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A2" w:rsidRDefault="003121A2" w:rsidP="00F833F3">
      <w:pPr>
        <w:rPr>
          <w:rFonts w:ascii="Cordia New" w:hAnsi="Cordia New"/>
          <w:b/>
          <w:bCs/>
          <w:sz w:val="36"/>
          <w:szCs w:val="36"/>
        </w:rPr>
      </w:pPr>
      <w:r w:rsidRPr="00F833F3">
        <w:rPr>
          <w:rFonts w:ascii="Cordia New" w:hAnsi="Cordia New"/>
          <w:b/>
          <w:bCs/>
          <w:sz w:val="36"/>
          <w:szCs w:val="36"/>
          <w:cs/>
        </w:rPr>
        <w:t xml:space="preserve">ทำไมต้อง พรบ.สร้างอนาคตไทย </w:t>
      </w:r>
      <w:r w:rsidRPr="00F833F3">
        <w:rPr>
          <w:rFonts w:ascii="Cordia New" w:hAnsi="Cordia New"/>
          <w:b/>
          <w:bCs/>
          <w:sz w:val="36"/>
          <w:szCs w:val="36"/>
        </w:rPr>
        <w:t>2020 ?</w:t>
      </w:r>
    </w:p>
    <w:p w:rsidR="003121A2" w:rsidRPr="00F833F3" w:rsidRDefault="003121A2" w:rsidP="00F833F3">
      <w:pPr>
        <w:rPr>
          <w:rFonts w:ascii="Cordia New" w:hAnsi="Cordia New"/>
          <w:b/>
          <w:bCs/>
          <w:sz w:val="36"/>
          <w:szCs w:val="36"/>
          <w:cs/>
        </w:rPr>
      </w:pPr>
      <w:r>
        <w:rPr>
          <w:rFonts w:ascii="Cordia New" w:hAnsi="Cordia New"/>
          <w:b/>
          <w:bCs/>
          <w:sz w:val="36"/>
          <w:szCs w:val="36"/>
          <w:cs/>
        </w:rPr>
        <w:t xml:space="preserve">จาก </w:t>
      </w:r>
      <w:r>
        <w:rPr>
          <w:rFonts w:ascii="Cordia New" w:hAnsi="Cordia New"/>
          <w:b/>
          <w:bCs/>
          <w:sz w:val="36"/>
          <w:szCs w:val="36"/>
        </w:rPr>
        <w:t xml:space="preserve">Facebook </w:t>
      </w:r>
      <w:r>
        <w:rPr>
          <w:rFonts w:ascii="Cordia New" w:hAnsi="Cordia New"/>
          <w:b/>
          <w:bCs/>
          <w:sz w:val="36"/>
          <w:szCs w:val="36"/>
          <w:cs/>
        </w:rPr>
        <w:t>ชัชชาติ  สิทธิพันธุ์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จากความจำเป็นในการพัฒนาโครงสร้างพื้นฐานของประเทศ ทำให้รัฐบาลได้เสนอ "ร่างพระราชบัญญัติให้อำนาจกระทรวงการคลังกู้เงินเพื่อการพัฒนาโครงสร้างพื้นฐานด้านการคมนาคมขนส่งของประเทศ" โดยหลักการที่สำคัญของพรบ.นี้คือ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เป็นยุทธศาสตร์ในการพัฒนาโครงสร้างพื้นฐานด้านการคมนาคมขนส่งของประเทศที่ตอบสนองเป้าหมายในการพัฒนาประเทศทั้งด้านเศรษฐกิจและสังคม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เป็นการอำนวยความสะดวกด้านการคมนาคมแก่ประชาชนทั้งในพื้นที่ชนบท พื้นที่เมือง และ พื้นที่เศรษฐกิจสำคัญ รวมทั้งการเชื่อมโยงฐานการผลิตกับฐานการส่งออกระหว่างภูมิภาคต่างๆของประเทศไทย และประเทศเพื่อนบ้าน เพื่อให้ไทยเป็นศูนย์กลางด้านการคมนาคมของอาเซียน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เป็นการเพิ่มขีดความสามารถในการแข่งขันของประเทศ ลดต้นทุนค่าใช้จ่ายการบริหารจัดการระบบขนส่ง ตลอดจนอำนวยความสะดวกในการเดินทางของประชาชน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 xml:space="preserve">ผมคิดว่าพวกเราส่วนใหญ่เห็นด้วยในหลักการ แต่ยังสงสัยว่าทำไมต้องกู้ ทำไมไม่ทำในปีงบประมาณ ผมขอเรียนว่า เนื่องจากการพัฒนาระบบโครงสร้างพื้นฐานด้านคมนาคมขนส่งของประเทศนี้ จำเป็นต้องดำเนินการให้มีความเชื่อมโยงกันและดำเนินการติดต่อกันหลายปีจนกว่าจะเสร็จสิ้นโครงการ ดังนั้นเพื่อให้การพัฒนาโครงสร้างพื้นฐานด้านคมนาคมนี้แล้วเสร็จตามเป้าหมายและทันต่อการพัฒนาประเทศ จึงมีความจำเป็นต้องจัดเตรียมแหล่งเงินที่แน่นอนที่จะนำมาลงทุนอย่างต่อเนื่อง โดยมีการวางแผนการเงินระยะยาวที่สอดคล้องกับยุทธศาสตร์ประเทศ และจะช่วยวางแผนในการหาแหล่งเงินทุนได้อย่างมีประสิทธิภาพ เสริมสร้างความมั่นใจของภาคเอกชนในแผนการลงทุนของรัฐบาลที่ชัดเจนและต่อเนื่อง 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 xml:space="preserve">ความมั่นใจของภาคเอกชนจะทำให้ภาคเอกชนสามารถเตรียมความพร้อมและวางแผนการลงทุนของตัวเองควบคู่ไปกับการลงทุนของรัฐบาลอย่างมีประสิทธิภาพ 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 xml:space="preserve">จึงมีความจำเป็นที่จะต้องออก </w:t>
      </w:r>
    </w:p>
    <w:p w:rsidR="003121A2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>"</w:t>
      </w:r>
      <w:r w:rsidRPr="00F833F3">
        <w:rPr>
          <w:rFonts w:ascii="Cordia New" w:hAnsi="Cordia New"/>
          <w:sz w:val="28"/>
          <w:cs/>
        </w:rPr>
        <w:t xml:space="preserve">ร่างพระราชบัญญัติเพื่อให้อำนาจกระทรวงการคลังกู้เงินเพื่อการพัฒนาโครงสร้างพื้นฐานด้านคมนาคมขนส่งของประเทศ" 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 xml:space="preserve">กรอบวงเงินสองล้านล้านบาท เป็นกรอบวงเงินรวมสูงสุดที่จะใช้ในช่วงระยะเวลา </w:t>
      </w:r>
      <w:r w:rsidRPr="00F833F3">
        <w:rPr>
          <w:rFonts w:ascii="Cordia New" w:hAnsi="Cordia New"/>
          <w:sz w:val="28"/>
        </w:rPr>
        <w:t>7</w:t>
      </w:r>
      <w:r w:rsidRPr="00F833F3">
        <w:rPr>
          <w:rFonts w:ascii="Cordia New" w:hAnsi="Cordia New"/>
          <w:sz w:val="28"/>
          <w:cs/>
        </w:rPr>
        <w:t xml:space="preserve"> ปี (</w:t>
      </w:r>
      <w:r w:rsidRPr="00F833F3">
        <w:rPr>
          <w:rFonts w:ascii="Cordia New" w:hAnsi="Cordia New"/>
          <w:sz w:val="28"/>
        </w:rPr>
        <w:t>2557-2563)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การดำเนินโครงการและการเบิกจ่ายเงิน จะค่อยๆทยอยทำเป็นลำดับ (ไม่ใช่ทำทีเดียวทั้งหมด) โดยจะทำในโครงการที่สอดคล้องตามยุทธศาสตร์ มีความเหมาะสมทั้งด้านเศรษฐกิจ สังคม สิ่งแวดล้อม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โครงการทุกโครงการต้องปฏิบัติตามขั้นตอนกฎหมายที่จำเป็นก่อนเริ่มโครงการให้ครบถ้วน และ ให้หน่วยงานเจ้าของโครงการเสนอโครงการต่อสำนักงานคณะกรรมการพัฒนาเศรษฐกิจและสังคมแห่งชาติ สำนักงบประมาณ และ กระทรวงการคลัง เพื่อพิจารณากลั่นกรองและเสนอความเห็น ก่อนนำเสนอ ครม. เพื่อพิจารณาอนุมัติโครงการ (ไม่มีการลัดขั้นตอน)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ซึ่งพรบ.นี้ มียุทธศาสตร์ที่สำคัญสามด้านคือ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1. </w:t>
      </w:r>
      <w:r w:rsidRPr="00F833F3">
        <w:rPr>
          <w:rFonts w:ascii="Cordia New" w:hAnsi="Cordia New"/>
          <w:sz w:val="28"/>
          <w:cs/>
        </w:rPr>
        <w:t>ยุทธศาสตร์การปรับเปลี่ยนรูปแบบการขนส่งทางถนนสู่การขนส่งที่ต้นทุนต่ำกว่า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ในปัจจุบัน ประเทศไทยขนส่งสินค้าโดยใช้รถบรรทุกเป็นส่วนใหญ่ (</w:t>
      </w:r>
      <w:r w:rsidRPr="00F833F3">
        <w:rPr>
          <w:rFonts w:ascii="Cordia New" w:hAnsi="Cordia New"/>
          <w:sz w:val="28"/>
        </w:rPr>
        <w:t xml:space="preserve">86%) </w:t>
      </w:r>
      <w:r w:rsidRPr="00F833F3">
        <w:rPr>
          <w:rFonts w:ascii="Cordia New" w:hAnsi="Cordia New"/>
          <w:sz w:val="28"/>
          <w:cs/>
        </w:rPr>
        <w:t xml:space="preserve">โดยมีการขนทางรถไฟเพียง </w:t>
      </w:r>
      <w:r w:rsidRPr="00F833F3">
        <w:rPr>
          <w:rFonts w:ascii="Cordia New" w:hAnsi="Cordia New"/>
          <w:sz w:val="28"/>
        </w:rPr>
        <w:t>2%</w:t>
      </w:r>
      <w:r w:rsidRPr="00F833F3">
        <w:rPr>
          <w:rFonts w:ascii="Cordia New" w:hAnsi="Cordia New"/>
          <w:sz w:val="28"/>
          <w:cs/>
        </w:rPr>
        <w:t xml:space="preserve"> ขนส่งทางน้ำเพียง </w:t>
      </w:r>
      <w:r w:rsidRPr="00F833F3">
        <w:rPr>
          <w:rFonts w:ascii="Cordia New" w:hAnsi="Cordia New"/>
          <w:sz w:val="28"/>
        </w:rPr>
        <w:t>12%</w:t>
      </w:r>
      <w:r w:rsidRPr="00F833F3">
        <w:rPr>
          <w:rFonts w:ascii="Cordia New" w:hAnsi="Cordia New"/>
          <w:sz w:val="28"/>
          <w:cs/>
        </w:rPr>
        <w:t xml:space="preserve"> ทั้งๆที่การขนส่งทางรถบรรทุก มีต้นทุนและก่อให้เกิดมลภาวะสูง จึงมีความจำเป็นที่เราต้องพยายามเพิ่มการขนส่งทางรางและทางน้ำให้มากขึ้น ตัวอย่างโครงการเช่น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การพัฒนาและปรับปรุงโครงข่ายทางรถไฟที่มีอยู่ โดยพัฒนารถไฟทางคู่ในเส้นทางต่างๆ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 xml:space="preserve">การพัฒนาท่าเรือในลำน้ำและท่าเรือชายฝั่ง เช่น ท่าเรืออ่างทอง ท่าเรือสงขลา </w:t>
      </w:r>
      <w:r w:rsidRPr="00F833F3">
        <w:rPr>
          <w:rFonts w:ascii="Cordia New" w:hAnsi="Cordia New"/>
          <w:sz w:val="28"/>
        </w:rPr>
        <w:t>2</w:t>
      </w:r>
      <w:r w:rsidRPr="00F833F3">
        <w:rPr>
          <w:rFonts w:ascii="Cordia New" w:hAnsi="Cordia New"/>
          <w:sz w:val="28"/>
          <w:cs/>
        </w:rPr>
        <w:t xml:space="preserve"> ท่าเรือชุมพร ท่าเรือปากบารา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การพัฒนาระบบการขนส่งต่อเนื่อง เช่น สถานีขนส่งสินค้า ทางรถไฟเชื่อมท่าเรือ และ สิ่งอำนวยความสะดวกต่างๆ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2. </w:t>
      </w:r>
      <w:r w:rsidRPr="00F833F3">
        <w:rPr>
          <w:rFonts w:ascii="Cordia New" w:hAnsi="Cordia New"/>
          <w:sz w:val="28"/>
          <w:cs/>
        </w:rPr>
        <w:t>ยุทธศาสตร์พัฒนาโครงสร้างพื้นฐานและสิ่งอำนวยความสะดวกในการเดินทางและขนส่งเพื่อเชื่อมภูมิภาคต่างๆทั่วประเทศ และ เชื่อมโยงกับประเทศเพื่อนบ้าน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เป็นการพัฒนาโครงข่ายเพื่อเชื่อมโยงภายในประเทศ และ เชื่อมโยงกับต่างประเทศ ตัวอย่างโครงการเช่น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การปรับปรุงด่านศุลกากรทั่วประเทศ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>
        <w:rPr>
          <w:rFonts w:ascii="Cordia New" w:hAnsi="Cordia New"/>
          <w:sz w:val="28"/>
          <w:cs/>
        </w:rPr>
        <w:t>การพัฒนาโครงข่ายถนนเชื่</w:t>
      </w:r>
      <w:r w:rsidRPr="00F833F3">
        <w:rPr>
          <w:rFonts w:ascii="Cordia New" w:hAnsi="Cordia New"/>
          <w:sz w:val="28"/>
          <w:cs/>
        </w:rPr>
        <w:t>อมประเทศไทยกับประเทศเพื่อนบ้าน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การพัฒนาระบบรถไฟฟ้าความเร็วสูง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การพัฒนาระบบรถไฟทางคู่สายใหม่</w:t>
      </w:r>
    </w:p>
    <w:p w:rsidR="003121A2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การพัฒนาโครงข่ายทางหลวงพิเศษ (มอเตอร์เวย์)</w:t>
      </w:r>
    </w:p>
    <w:p w:rsidR="003121A2" w:rsidRDefault="003121A2" w:rsidP="00F833F3">
      <w:pPr>
        <w:rPr>
          <w:rFonts w:ascii="Cordia New" w:hAnsi="Cordia New"/>
          <w:sz w:val="28"/>
        </w:rPr>
      </w:pPr>
    </w:p>
    <w:p w:rsidR="003121A2" w:rsidRPr="00F833F3" w:rsidRDefault="003121A2" w:rsidP="00F833F3">
      <w:pPr>
        <w:rPr>
          <w:rFonts w:ascii="Cordia New" w:hAnsi="Cordia New"/>
          <w:sz w:val="28"/>
        </w:rPr>
      </w:pPr>
      <w:bookmarkStart w:id="0" w:name="_GoBack"/>
      <w:bookmarkEnd w:id="0"/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3. </w:t>
      </w:r>
      <w:r w:rsidRPr="00F833F3">
        <w:rPr>
          <w:rFonts w:ascii="Cordia New" w:hAnsi="Cordia New"/>
          <w:sz w:val="28"/>
          <w:cs/>
        </w:rPr>
        <w:t>ยุทธศาสตร์พัฒนาและปรับปรุงระบบขนส่งเพื่อเพิ่มความคล่องตัวในการเดินทาง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ปัจจุบัน การคมนาคมขนส่งในหลายๆจุดเป็นคอขวด เช่น การจราจรใน กทม. ถนนหลักหลายๆสายที่ยังเป็นสองเลนอยู่ จึงต้องมีการปรับปรุงเพื่อลดปัญหาคอขวดและเพิ่มความคล่องตัวในการเดินทาง ตัวอย่างโครงการเช่น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การพัฒนาระบบรถไฟฟ้าใน กทม</w:t>
      </w:r>
      <w:r>
        <w:rPr>
          <w:rFonts w:ascii="Cordia New" w:hAnsi="Cordia New"/>
          <w:sz w:val="28"/>
        </w:rPr>
        <w:t>.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การพัฒนาโครงข่ายถนนเพื่อลดปัญหาการจราจร การขยายถนนเป็นสี่ช่องจราจร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</w:rPr>
        <w:t xml:space="preserve">- </w:t>
      </w:r>
      <w:r w:rsidRPr="00F833F3">
        <w:rPr>
          <w:rFonts w:ascii="Cordia New" w:hAnsi="Cordia New"/>
          <w:sz w:val="28"/>
          <w:cs/>
        </w:rPr>
        <w:t>การบูรณะโครงข่ายถนนสายหลักที่มีสภาพเสื่อมโทรม</w:t>
      </w:r>
    </w:p>
    <w:p w:rsidR="003121A2" w:rsidRPr="00F833F3" w:rsidRDefault="003121A2" w:rsidP="00F833F3">
      <w:pPr>
        <w:rPr>
          <w:rFonts w:ascii="Cordia New" w:hAnsi="Cordia New"/>
          <w:sz w:val="28"/>
        </w:rPr>
      </w:pPr>
      <w:r w:rsidRPr="00F833F3">
        <w:rPr>
          <w:rFonts w:ascii="Cordia New" w:hAnsi="Cordia New"/>
          <w:sz w:val="28"/>
          <w:cs/>
        </w:rPr>
        <w:t>จะเห็นได้ว่ายุทธศาสตร์ทั้งสามด้านเป็นยุทธศาสตร์ที่มีการวางแผนมาเป็นอย่างดี และจะช่วยแก้ปัญหาที่สำคัญของโครงสร้างพื้นฐานการคมนาคมของประเทศไทย โดยมีความครอบคลุมในทุกๆด้านครับ</w:t>
      </w:r>
    </w:p>
    <w:sectPr w:rsidR="003121A2" w:rsidRPr="00F833F3" w:rsidSect="007C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3F3"/>
    <w:rsid w:val="00000730"/>
    <w:rsid w:val="00000F0B"/>
    <w:rsid w:val="00007CDE"/>
    <w:rsid w:val="00011A95"/>
    <w:rsid w:val="00013D03"/>
    <w:rsid w:val="000200D9"/>
    <w:rsid w:val="000275B1"/>
    <w:rsid w:val="00033D8F"/>
    <w:rsid w:val="0004258E"/>
    <w:rsid w:val="00044976"/>
    <w:rsid w:val="00066B15"/>
    <w:rsid w:val="00067BC3"/>
    <w:rsid w:val="00074E75"/>
    <w:rsid w:val="00077169"/>
    <w:rsid w:val="00084C1B"/>
    <w:rsid w:val="000932F9"/>
    <w:rsid w:val="000A3176"/>
    <w:rsid w:val="000A660E"/>
    <w:rsid w:val="000B3412"/>
    <w:rsid w:val="000B4245"/>
    <w:rsid w:val="000B7167"/>
    <w:rsid w:val="000E09B0"/>
    <w:rsid w:val="000E20C4"/>
    <w:rsid w:val="000F3A56"/>
    <w:rsid w:val="00110852"/>
    <w:rsid w:val="001127E6"/>
    <w:rsid w:val="00114266"/>
    <w:rsid w:val="00117749"/>
    <w:rsid w:val="0012175C"/>
    <w:rsid w:val="00135004"/>
    <w:rsid w:val="00136BE6"/>
    <w:rsid w:val="00144A62"/>
    <w:rsid w:val="00151EC2"/>
    <w:rsid w:val="001530D3"/>
    <w:rsid w:val="001602A9"/>
    <w:rsid w:val="00163A3B"/>
    <w:rsid w:val="00163E26"/>
    <w:rsid w:val="001673C6"/>
    <w:rsid w:val="00167E37"/>
    <w:rsid w:val="00181FCE"/>
    <w:rsid w:val="0018274C"/>
    <w:rsid w:val="0019171D"/>
    <w:rsid w:val="0019264A"/>
    <w:rsid w:val="001A1D97"/>
    <w:rsid w:val="001C67AE"/>
    <w:rsid w:val="001D6D60"/>
    <w:rsid w:val="001E4369"/>
    <w:rsid w:val="001F285E"/>
    <w:rsid w:val="001F29DF"/>
    <w:rsid w:val="001F2E9D"/>
    <w:rsid w:val="001F4232"/>
    <w:rsid w:val="001F57A1"/>
    <w:rsid w:val="0020172D"/>
    <w:rsid w:val="002032C5"/>
    <w:rsid w:val="00210059"/>
    <w:rsid w:val="0021430F"/>
    <w:rsid w:val="0021450A"/>
    <w:rsid w:val="00217797"/>
    <w:rsid w:val="00222BF7"/>
    <w:rsid w:val="00234003"/>
    <w:rsid w:val="002362EE"/>
    <w:rsid w:val="00240E1C"/>
    <w:rsid w:val="002443CA"/>
    <w:rsid w:val="00246550"/>
    <w:rsid w:val="00250469"/>
    <w:rsid w:val="00254792"/>
    <w:rsid w:val="00257175"/>
    <w:rsid w:val="002769AA"/>
    <w:rsid w:val="00277B3C"/>
    <w:rsid w:val="002833C7"/>
    <w:rsid w:val="002955B7"/>
    <w:rsid w:val="002A66FE"/>
    <w:rsid w:val="002A7641"/>
    <w:rsid w:val="002A7D1F"/>
    <w:rsid w:val="002B74F7"/>
    <w:rsid w:val="002C1C14"/>
    <w:rsid w:val="002C26F5"/>
    <w:rsid w:val="002C4E79"/>
    <w:rsid w:val="002C7D06"/>
    <w:rsid w:val="002E1D7E"/>
    <w:rsid w:val="002E501C"/>
    <w:rsid w:val="00307500"/>
    <w:rsid w:val="003107B1"/>
    <w:rsid w:val="0031087E"/>
    <w:rsid w:val="003121A2"/>
    <w:rsid w:val="003172F2"/>
    <w:rsid w:val="00317CDC"/>
    <w:rsid w:val="00321531"/>
    <w:rsid w:val="00322893"/>
    <w:rsid w:val="0034684A"/>
    <w:rsid w:val="00361159"/>
    <w:rsid w:val="00361E7A"/>
    <w:rsid w:val="00365144"/>
    <w:rsid w:val="00380469"/>
    <w:rsid w:val="00381613"/>
    <w:rsid w:val="003824D7"/>
    <w:rsid w:val="00384303"/>
    <w:rsid w:val="00384C33"/>
    <w:rsid w:val="003B2E27"/>
    <w:rsid w:val="003B403D"/>
    <w:rsid w:val="003B6CFD"/>
    <w:rsid w:val="003C2553"/>
    <w:rsid w:val="003C4A8B"/>
    <w:rsid w:val="003D3758"/>
    <w:rsid w:val="003D3E2D"/>
    <w:rsid w:val="003D50E0"/>
    <w:rsid w:val="003E7BFA"/>
    <w:rsid w:val="003F0BE7"/>
    <w:rsid w:val="003F28FF"/>
    <w:rsid w:val="003F76C6"/>
    <w:rsid w:val="00400151"/>
    <w:rsid w:val="004019AE"/>
    <w:rsid w:val="004122AC"/>
    <w:rsid w:val="00416CD5"/>
    <w:rsid w:val="00426214"/>
    <w:rsid w:val="004273A5"/>
    <w:rsid w:val="00433656"/>
    <w:rsid w:val="00436E00"/>
    <w:rsid w:val="00452545"/>
    <w:rsid w:val="004565F3"/>
    <w:rsid w:val="00460334"/>
    <w:rsid w:val="004633F4"/>
    <w:rsid w:val="00463FE1"/>
    <w:rsid w:val="00467A10"/>
    <w:rsid w:val="00470DF8"/>
    <w:rsid w:val="004752DB"/>
    <w:rsid w:val="00483686"/>
    <w:rsid w:val="004900DC"/>
    <w:rsid w:val="004935C4"/>
    <w:rsid w:val="0049383A"/>
    <w:rsid w:val="00495DF2"/>
    <w:rsid w:val="004A6CE5"/>
    <w:rsid w:val="004C298B"/>
    <w:rsid w:val="004C4843"/>
    <w:rsid w:val="004D1A2B"/>
    <w:rsid w:val="004D5CE6"/>
    <w:rsid w:val="004F7A3F"/>
    <w:rsid w:val="00502AB6"/>
    <w:rsid w:val="00503011"/>
    <w:rsid w:val="00503BF4"/>
    <w:rsid w:val="005333DE"/>
    <w:rsid w:val="00541461"/>
    <w:rsid w:val="0055299E"/>
    <w:rsid w:val="00554F35"/>
    <w:rsid w:val="00561E78"/>
    <w:rsid w:val="005720DB"/>
    <w:rsid w:val="005744B2"/>
    <w:rsid w:val="00580638"/>
    <w:rsid w:val="0058146D"/>
    <w:rsid w:val="00585D6D"/>
    <w:rsid w:val="00587369"/>
    <w:rsid w:val="00590B8D"/>
    <w:rsid w:val="005941C6"/>
    <w:rsid w:val="005943C8"/>
    <w:rsid w:val="0059531F"/>
    <w:rsid w:val="00597668"/>
    <w:rsid w:val="005A226F"/>
    <w:rsid w:val="005B54B3"/>
    <w:rsid w:val="005B5ACB"/>
    <w:rsid w:val="005C62AB"/>
    <w:rsid w:val="005D2C13"/>
    <w:rsid w:val="005E2296"/>
    <w:rsid w:val="005E3B5C"/>
    <w:rsid w:val="005F3E0D"/>
    <w:rsid w:val="005F4A2F"/>
    <w:rsid w:val="00605CFB"/>
    <w:rsid w:val="00605F95"/>
    <w:rsid w:val="00611EA0"/>
    <w:rsid w:val="00615F72"/>
    <w:rsid w:val="00616950"/>
    <w:rsid w:val="00617293"/>
    <w:rsid w:val="0062666E"/>
    <w:rsid w:val="00643349"/>
    <w:rsid w:val="006465BF"/>
    <w:rsid w:val="00647BEF"/>
    <w:rsid w:val="006506AF"/>
    <w:rsid w:val="00655EA7"/>
    <w:rsid w:val="00662AE9"/>
    <w:rsid w:val="00665F8B"/>
    <w:rsid w:val="00674C9D"/>
    <w:rsid w:val="00681AFA"/>
    <w:rsid w:val="00681BDB"/>
    <w:rsid w:val="0068237C"/>
    <w:rsid w:val="0068445D"/>
    <w:rsid w:val="006873A6"/>
    <w:rsid w:val="00687632"/>
    <w:rsid w:val="00692069"/>
    <w:rsid w:val="00694A54"/>
    <w:rsid w:val="006A2BFF"/>
    <w:rsid w:val="006A5CA7"/>
    <w:rsid w:val="006C5314"/>
    <w:rsid w:val="006C55DC"/>
    <w:rsid w:val="006C5C6A"/>
    <w:rsid w:val="006D19E5"/>
    <w:rsid w:val="006D5F3C"/>
    <w:rsid w:val="006E34DB"/>
    <w:rsid w:val="006E6046"/>
    <w:rsid w:val="006E6C5A"/>
    <w:rsid w:val="006F3773"/>
    <w:rsid w:val="006F3AAA"/>
    <w:rsid w:val="006F4CC7"/>
    <w:rsid w:val="0070055D"/>
    <w:rsid w:val="00702D04"/>
    <w:rsid w:val="00703119"/>
    <w:rsid w:val="0071401F"/>
    <w:rsid w:val="0072044C"/>
    <w:rsid w:val="00732093"/>
    <w:rsid w:val="00732BAC"/>
    <w:rsid w:val="00734017"/>
    <w:rsid w:val="007418F1"/>
    <w:rsid w:val="0074237A"/>
    <w:rsid w:val="00750E89"/>
    <w:rsid w:val="007667B3"/>
    <w:rsid w:val="007754F9"/>
    <w:rsid w:val="007974CE"/>
    <w:rsid w:val="007A6D98"/>
    <w:rsid w:val="007A754F"/>
    <w:rsid w:val="007B6BEA"/>
    <w:rsid w:val="007C5482"/>
    <w:rsid w:val="007C6463"/>
    <w:rsid w:val="007D6DF0"/>
    <w:rsid w:val="007E50C0"/>
    <w:rsid w:val="007F0314"/>
    <w:rsid w:val="007F3774"/>
    <w:rsid w:val="007F64B8"/>
    <w:rsid w:val="00800664"/>
    <w:rsid w:val="00800FFF"/>
    <w:rsid w:val="0080102B"/>
    <w:rsid w:val="00814EAA"/>
    <w:rsid w:val="00820849"/>
    <w:rsid w:val="00825D68"/>
    <w:rsid w:val="008348D8"/>
    <w:rsid w:val="00834BE1"/>
    <w:rsid w:val="00841045"/>
    <w:rsid w:val="008434EC"/>
    <w:rsid w:val="00862841"/>
    <w:rsid w:val="00865D14"/>
    <w:rsid w:val="008838E0"/>
    <w:rsid w:val="00884D54"/>
    <w:rsid w:val="00887A40"/>
    <w:rsid w:val="00890DB2"/>
    <w:rsid w:val="00891B24"/>
    <w:rsid w:val="008A2216"/>
    <w:rsid w:val="008B3B50"/>
    <w:rsid w:val="008B55D7"/>
    <w:rsid w:val="008B59E6"/>
    <w:rsid w:val="008B6D34"/>
    <w:rsid w:val="008C1909"/>
    <w:rsid w:val="008C56FA"/>
    <w:rsid w:val="008D0C15"/>
    <w:rsid w:val="008D6128"/>
    <w:rsid w:val="008E20C5"/>
    <w:rsid w:val="008E2A3B"/>
    <w:rsid w:val="008E48E2"/>
    <w:rsid w:val="008E4F17"/>
    <w:rsid w:val="008E7CA1"/>
    <w:rsid w:val="008F2E21"/>
    <w:rsid w:val="008F65C5"/>
    <w:rsid w:val="009234DD"/>
    <w:rsid w:val="00930F33"/>
    <w:rsid w:val="00941A06"/>
    <w:rsid w:val="00942D57"/>
    <w:rsid w:val="00942E67"/>
    <w:rsid w:val="00943E59"/>
    <w:rsid w:val="00952BF9"/>
    <w:rsid w:val="0095330C"/>
    <w:rsid w:val="00954987"/>
    <w:rsid w:val="009551C8"/>
    <w:rsid w:val="0095539E"/>
    <w:rsid w:val="00955DCF"/>
    <w:rsid w:val="009562F4"/>
    <w:rsid w:val="0095731C"/>
    <w:rsid w:val="009731E6"/>
    <w:rsid w:val="00973453"/>
    <w:rsid w:val="00975AC6"/>
    <w:rsid w:val="00984E7F"/>
    <w:rsid w:val="0098504E"/>
    <w:rsid w:val="0099407F"/>
    <w:rsid w:val="009948DD"/>
    <w:rsid w:val="009A6550"/>
    <w:rsid w:val="009A7D49"/>
    <w:rsid w:val="009B019F"/>
    <w:rsid w:val="009B040F"/>
    <w:rsid w:val="009B47F5"/>
    <w:rsid w:val="009C0290"/>
    <w:rsid w:val="009C0F23"/>
    <w:rsid w:val="009D1E8D"/>
    <w:rsid w:val="009D5B80"/>
    <w:rsid w:val="009D7E2D"/>
    <w:rsid w:val="009E1820"/>
    <w:rsid w:val="009E2940"/>
    <w:rsid w:val="009F15D3"/>
    <w:rsid w:val="009F336F"/>
    <w:rsid w:val="009F528F"/>
    <w:rsid w:val="009F5D99"/>
    <w:rsid w:val="00A006A5"/>
    <w:rsid w:val="00A02316"/>
    <w:rsid w:val="00A14B97"/>
    <w:rsid w:val="00A15242"/>
    <w:rsid w:val="00A15479"/>
    <w:rsid w:val="00A269BB"/>
    <w:rsid w:val="00A30DE6"/>
    <w:rsid w:val="00A3195A"/>
    <w:rsid w:val="00A3296F"/>
    <w:rsid w:val="00A34825"/>
    <w:rsid w:val="00A369EA"/>
    <w:rsid w:val="00A36EC3"/>
    <w:rsid w:val="00A4260D"/>
    <w:rsid w:val="00A45E52"/>
    <w:rsid w:val="00A5789F"/>
    <w:rsid w:val="00A6023E"/>
    <w:rsid w:val="00A7386C"/>
    <w:rsid w:val="00A7607C"/>
    <w:rsid w:val="00A819F5"/>
    <w:rsid w:val="00A82C0F"/>
    <w:rsid w:val="00A87332"/>
    <w:rsid w:val="00A922C1"/>
    <w:rsid w:val="00AA2B77"/>
    <w:rsid w:val="00AA3E7D"/>
    <w:rsid w:val="00AA62F8"/>
    <w:rsid w:val="00AC5B5B"/>
    <w:rsid w:val="00AD03FD"/>
    <w:rsid w:val="00AD7781"/>
    <w:rsid w:val="00AF4378"/>
    <w:rsid w:val="00B011A5"/>
    <w:rsid w:val="00B04E1E"/>
    <w:rsid w:val="00B100F3"/>
    <w:rsid w:val="00B12B4F"/>
    <w:rsid w:val="00B14F58"/>
    <w:rsid w:val="00B15EF4"/>
    <w:rsid w:val="00B23004"/>
    <w:rsid w:val="00B2493D"/>
    <w:rsid w:val="00B24D32"/>
    <w:rsid w:val="00B263D4"/>
    <w:rsid w:val="00B36944"/>
    <w:rsid w:val="00B4740F"/>
    <w:rsid w:val="00B5019A"/>
    <w:rsid w:val="00B50956"/>
    <w:rsid w:val="00B5415E"/>
    <w:rsid w:val="00B666A0"/>
    <w:rsid w:val="00B90164"/>
    <w:rsid w:val="00B91B1A"/>
    <w:rsid w:val="00B94141"/>
    <w:rsid w:val="00BA099D"/>
    <w:rsid w:val="00BA2E7D"/>
    <w:rsid w:val="00BA4A2D"/>
    <w:rsid w:val="00BA655A"/>
    <w:rsid w:val="00BB0A3E"/>
    <w:rsid w:val="00BB1C2F"/>
    <w:rsid w:val="00BB7A17"/>
    <w:rsid w:val="00BC15A4"/>
    <w:rsid w:val="00BC4DE6"/>
    <w:rsid w:val="00BC61ED"/>
    <w:rsid w:val="00BC74C3"/>
    <w:rsid w:val="00BD0BFE"/>
    <w:rsid w:val="00BD573A"/>
    <w:rsid w:val="00BD79B9"/>
    <w:rsid w:val="00BE4936"/>
    <w:rsid w:val="00BF51EF"/>
    <w:rsid w:val="00C03337"/>
    <w:rsid w:val="00C071E2"/>
    <w:rsid w:val="00C108FA"/>
    <w:rsid w:val="00C12E93"/>
    <w:rsid w:val="00C14E38"/>
    <w:rsid w:val="00C3033B"/>
    <w:rsid w:val="00C52040"/>
    <w:rsid w:val="00C56287"/>
    <w:rsid w:val="00C64A89"/>
    <w:rsid w:val="00C65075"/>
    <w:rsid w:val="00C72243"/>
    <w:rsid w:val="00C8482F"/>
    <w:rsid w:val="00C86A38"/>
    <w:rsid w:val="00C879F0"/>
    <w:rsid w:val="00C951ED"/>
    <w:rsid w:val="00C972B5"/>
    <w:rsid w:val="00CA06AC"/>
    <w:rsid w:val="00CA1E23"/>
    <w:rsid w:val="00CA477D"/>
    <w:rsid w:val="00CA507A"/>
    <w:rsid w:val="00CA58DF"/>
    <w:rsid w:val="00CB0BA2"/>
    <w:rsid w:val="00CB50F4"/>
    <w:rsid w:val="00CC43D8"/>
    <w:rsid w:val="00CC4706"/>
    <w:rsid w:val="00CC4C87"/>
    <w:rsid w:val="00CC6AE5"/>
    <w:rsid w:val="00CC7B1A"/>
    <w:rsid w:val="00CD45F4"/>
    <w:rsid w:val="00CE456A"/>
    <w:rsid w:val="00CF01B8"/>
    <w:rsid w:val="00CF2566"/>
    <w:rsid w:val="00CF7F8F"/>
    <w:rsid w:val="00D02EB2"/>
    <w:rsid w:val="00D128DB"/>
    <w:rsid w:val="00D2449D"/>
    <w:rsid w:val="00D244E0"/>
    <w:rsid w:val="00D26874"/>
    <w:rsid w:val="00D30E4D"/>
    <w:rsid w:val="00D366E7"/>
    <w:rsid w:val="00D43E72"/>
    <w:rsid w:val="00D64CF4"/>
    <w:rsid w:val="00D656C5"/>
    <w:rsid w:val="00D674AB"/>
    <w:rsid w:val="00D77556"/>
    <w:rsid w:val="00D80F6A"/>
    <w:rsid w:val="00D8232B"/>
    <w:rsid w:val="00D8253C"/>
    <w:rsid w:val="00D84A4F"/>
    <w:rsid w:val="00D85683"/>
    <w:rsid w:val="00D9309E"/>
    <w:rsid w:val="00DA104F"/>
    <w:rsid w:val="00DA1D56"/>
    <w:rsid w:val="00DA3626"/>
    <w:rsid w:val="00DA583B"/>
    <w:rsid w:val="00DB6360"/>
    <w:rsid w:val="00DD0441"/>
    <w:rsid w:val="00DD55AF"/>
    <w:rsid w:val="00DD5B5C"/>
    <w:rsid w:val="00DD62AA"/>
    <w:rsid w:val="00DE7B17"/>
    <w:rsid w:val="00E06245"/>
    <w:rsid w:val="00E06701"/>
    <w:rsid w:val="00E15BFA"/>
    <w:rsid w:val="00E15EA3"/>
    <w:rsid w:val="00E178A5"/>
    <w:rsid w:val="00E23F07"/>
    <w:rsid w:val="00E24971"/>
    <w:rsid w:val="00E33926"/>
    <w:rsid w:val="00E377E2"/>
    <w:rsid w:val="00E41362"/>
    <w:rsid w:val="00E4495D"/>
    <w:rsid w:val="00E64A31"/>
    <w:rsid w:val="00E77B12"/>
    <w:rsid w:val="00E84840"/>
    <w:rsid w:val="00E912DE"/>
    <w:rsid w:val="00E9130F"/>
    <w:rsid w:val="00E9156B"/>
    <w:rsid w:val="00E94A05"/>
    <w:rsid w:val="00E97F41"/>
    <w:rsid w:val="00EA0826"/>
    <w:rsid w:val="00EA5AAF"/>
    <w:rsid w:val="00EB06D3"/>
    <w:rsid w:val="00EB3E17"/>
    <w:rsid w:val="00EC1A46"/>
    <w:rsid w:val="00ED2BED"/>
    <w:rsid w:val="00ED65FB"/>
    <w:rsid w:val="00ED6B15"/>
    <w:rsid w:val="00ED77E1"/>
    <w:rsid w:val="00EE0177"/>
    <w:rsid w:val="00EE1D07"/>
    <w:rsid w:val="00EE37B0"/>
    <w:rsid w:val="00EE7B18"/>
    <w:rsid w:val="00EF4E49"/>
    <w:rsid w:val="00EF52E0"/>
    <w:rsid w:val="00EF6439"/>
    <w:rsid w:val="00EF6769"/>
    <w:rsid w:val="00F05657"/>
    <w:rsid w:val="00F06362"/>
    <w:rsid w:val="00F20CA2"/>
    <w:rsid w:val="00F22325"/>
    <w:rsid w:val="00F22367"/>
    <w:rsid w:val="00F417CD"/>
    <w:rsid w:val="00F4482F"/>
    <w:rsid w:val="00F448F2"/>
    <w:rsid w:val="00F450A8"/>
    <w:rsid w:val="00F573A5"/>
    <w:rsid w:val="00F6018E"/>
    <w:rsid w:val="00F71611"/>
    <w:rsid w:val="00F7713B"/>
    <w:rsid w:val="00F833F3"/>
    <w:rsid w:val="00F87583"/>
    <w:rsid w:val="00FA764F"/>
    <w:rsid w:val="00FB1950"/>
    <w:rsid w:val="00FC65AA"/>
    <w:rsid w:val="00FD1EE4"/>
    <w:rsid w:val="00FF05BE"/>
    <w:rsid w:val="00FF207D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586</Words>
  <Characters>3341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ทำไมต้อง พรบ</dc:title>
  <dc:subject/>
  <dc:creator>Acer</dc:creator>
  <cp:keywords/>
  <dc:description/>
  <cp:lastModifiedBy>admin</cp:lastModifiedBy>
  <cp:revision>2</cp:revision>
  <dcterms:created xsi:type="dcterms:W3CDTF">2013-09-18T09:01:00Z</dcterms:created>
  <dcterms:modified xsi:type="dcterms:W3CDTF">2013-09-18T09:01:00Z</dcterms:modified>
</cp:coreProperties>
</file>