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14" w:rsidRPr="0047282C" w:rsidRDefault="00A51714" w:rsidP="00A5171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</w:rPr>
        <w:t>http://www.thaigov.go.th</w:t>
      </w:r>
    </w:p>
    <w:p w:rsidR="00A51714" w:rsidRPr="0047282C" w:rsidRDefault="00A51714" w:rsidP="00A51714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</w:rPr>
        <w:tab/>
      </w:r>
      <w:r w:rsidRPr="0047282C">
        <w:rPr>
          <w:rFonts w:ascii="TH SarabunPSK" w:hAnsi="TH SarabunPSK" w:cs="TH SarabunPSK"/>
          <w:sz w:val="32"/>
          <w:szCs w:val="32"/>
          <w:cs/>
        </w:rPr>
        <w:t xml:space="preserve">วันนี้ </w:t>
      </w:r>
      <w:r w:rsidRPr="0047282C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6F21C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 </w:t>
      </w:r>
      <w:r w:rsidRPr="0047282C">
        <w:rPr>
          <w:rFonts w:ascii="TH SarabunPSK" w:hAnsi="TH SarabunPSK" w:cs="TH SarabunPSK" w:hint="cs"/>
          <w:sz w:val="32"/>
          <w:szCs w:val="32"/>
          <w:cs/>
          <w:lang w:bidi="th-TH"/>
        </w:rPr>
        <w:t>2559</w:t>
      </w:r>
      <w:r w:rsidRPr="0047282C">
        <w:rPr>
          <w:rFonts w:ascii="TH SarabunPSK" w:hAnsi="TH SarabunPSK" w:cs="TH SarabunPSK"/>
          <w:sz w:val="32"/>
          <w:szCs w:val="32"/>
        </w:rPr>
        <w:t xml:space="preserve">) </w:t>
      </w:r>
      <w:r w:rsidRPr="0047282C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8D63C8">
        <w:rPr>
          <w:rFonts w:ascii="TH SarabunPSK" w:hAnsi="TH SarabunPSK" w:cs="TH SarabunPSK"/>
          <w:sz w:val="32"/>
          <w:szCs w:val="32"/>
        </w:rPr>
        <w:t>09.00</w:t>
      </w:r>
      <w:r w:rsidRPr="0047282C">
        <w:rPr>
          <w:rFonts w:ascii="TH SarabunPSK" w:hAnsi="TH SarabunPSK" w:cs="TH SarabunPSK"/>
          <w:sz w:val="32"/>
          <w:szCs w:val="32"/>
        </w:rPr>
        <w:t xml:space="preserve"> </w:t>
      </w:r>
      <w:r w:rsidRPr="0047282C">
        <w:rPr>
          <w:rFonts w:ascii="TH SarabunPSK" w:hAnsi="TH SarabunPSK" w:cs="TH SarabunPSK"/>
          <w:sz w:val="32"/>
          <w:szCs w:val="32"/>
          <w:cs/>
        </w:rPr>
        <w:t>น.</w:t>
      </w:r>
      <w:r w:rsidRPr="0047282C">
        <w:rPr>
          <w:rFonts w:ascii="TH SarabunPSK" w:hAnsi="TH SarabunPSK" w:cs="TH SarabunPSK"/>
          <w:sz w:val="32"/>
          <w:szCs w:val="32"/>
        </w:rPr>
        <w:t xml:space="preserve"> </w:t>
      </w:r>
      <w:r w:rsidRPr="004728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ณ </w:t>
      </w:r>
      <w:r w:rsidR="006F21C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ตึกสันติไมตรี</w:t>
      </w:r>
      <w:r w:rsidRPr="0047282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47282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ทำเนียบรัฐบาล</w:t>
      </w:r>
      <w:r w:rsidRPr="0047282C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A51714" w:rsidRPr="006F21C5" w:rsidRDefault="00A51714" w:rsidP="00A51714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282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พลเอก ปร</w:t>
      </w:r>
      <w:r w:rsidR="006F21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ะยุทธ์  จันทร์โอชา นายกรัฐมนตรี</w:t>
      </w:r>
      <w:r w:rsidR="006F21C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ในฐานะหัวหน้ารักษาความสงบแห่งชาติ ประชุมร่วมกับคณะรักษาความสงบแห่งชาติ </w:t>
      </w:r>
      <w:proofErr w:type="gramStart"/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(</w:t>
      </w:r>
      <w:r w:rsidR="006F21C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คสช.</w:t>
      </w:r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)</w:t>
      </w:r>
      <w:proofErr w:type="gramEnd"/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6F21C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และคณะรัฐมนตรี </w:t>
      </w:r>
      <w:proofErr w:type="gramStart"/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(</w:t>
      </w:r>
      <w:r w:rsidR="006F21C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ครม.</w:t>
      </w:r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)</w:t>
      </w:r>
      <w:proofErr w:type="gramEnd"/>
      <w:r w:rsidR="006F21C5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</w:p>
    <w:p w:rsidR="00A51714" w:rsidRDefault="00A51714" w:rsidP="00A51714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7282C">
        <w:rPr>
          <w:rFonts w:ascii="TH SarabunPSK" w:hAnsi="TH SarabunPSK" w:cs="Cambria Math"/>
          <w:sz w:val="32"/>
          <w:szCs w:val="32"/>
          <w:cs/>
        </w:rPr>
        <w:t>​</w:t>
      </w:r>
      <w:r w:rsidRPr="004728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8D63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ภายหลังเสร็จสิ้นการประชุม </w:t>
      </w:r>
      <w:r w:rsidRPr="008D63C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พลตรี สรรเสริญ แก้วกำเนิด โฆษกประจำสำนักนายกรัฐมนตรี</w:t>
      </w:r>
      <w:r w:rsidRPr="00A51714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FFF"/>
          <w:cs/>
          <w:lang w:bidi="th-TH"/>
        </w:rPr>
        <w:t xml:space="preserve"> </w:t>
      </w:r>
      <w:r w:rsidRPr="00A5171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A5171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             </w:t>
      </w:r>
      <w:r w:rsidRPr="00516EA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ได้แถลงผลการประชุมคณะรัฐมนตรี </w:t>
      </w:r>
      <w:r w:rsidRPr="00516EA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ซึ่ง</w:t>
      </w:r>
      <w:r w:rsidRPr="00516EA7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สรุปสาระสำคัญดังนี้</w:t>
      </w:r>
    </w:p>
    <w:p w:rsidR="00463685" w:rsidRDefault="00463685" w:rsidP="00A51714">
      <w:pPr>
        <w:pStyle w:val="NormalWeb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51714" w:rsidRPr="00A82A33" w:rsidRDefault="00A51714" w:rsidP="00A51714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D2F96" w:rsidRDefault="000D0E65" w:rsidP="00E3241B">
      <w:pPr>
        <w:spacing w:before="100" w:beforeAutospacing="1" w:after="100" w:afterAutospacing="1" w:line="320" w:lineRule="exact"/>
        <w:ind w:left="-794" w:firstLine="68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3241B" w:rsidRPr="00E3241B" w:rsidRDefault="00CD2F96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1</w:t>
      </w:r>
      <w:r w:rsidR="000D0E65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324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ร่างพระราชบัญญัติกองทุนเพื่อการศึกษา พ.ศ. .....</w:t>
      </w:r>
    </w:p>
    <w:p w:rsidR="003C4264" w:rsidRPr="00273E28" w:rsidRDefault="000D0E65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324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ร่างพระราชบัญญัติจราจรทางบก </w:t>
      </w:r>
      <w:r w:rsidR="003C4264" w:rsidRPr="00273E28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3C4264" w:rsidRPr="00273E2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3C4264" w:rsidRPr="00273E28">
        <w:rPr>
          <w:rFonts w:ascii="TH SarabunPSK" w:hAnsi="TH SarabunPSK" w:cs="TH SarabunPSK"/>
          <w:sz w:val="32"/>
          <w:szCs w:val="32"/>
        </w:rPr>
        <w:t xml:space="preserve"> ..</w:t>
      </w:r>
      <w:proofErr w:type="gramEnd"/>
      <w:r w:rsidR="003C4264" w:rsidRPr="00273E28">
        <w:rPr>
          <w:rFonts w:ascii="TH SarabunPSK" w:hAnsi="TH SarabunPSK" w:cs="TH SarabunPSK"/>
          <w:sz w:val="32"/>
          <w:szCs w:val="32"/>
        </w:rPr>
        <w:t xml:space="preserve">)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พ.ศ. .... </w:t>
      </w:r>
      <w:r w:rsidR="003C4264" w:rsidRPr="00273E28">
        <w:rPr>
          <w:rFonts w:ascii="TH SarabunPSK" w:hAnsi="TH SarabunPSK" w:cs="TH SarabunPSK"/>
          <w:sz w:val="32"/>
          <w:szCs w:val="32"/>
        </w:rPr>
        <w:t>(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เพิ่มช่องทางชำระค่าปรับ</w:t>
      </w:r>
      <w:r w:rsidR="003C4264" w:rsidRPr="00273E28">
        <w:rPr>
          <w:rFonts w:ascii="TH SarabunPSK" w:hAnsi="TH SarabunPSK" w:cs="TH SarabunPSK"/>
          <w:sz w:val="32"/>
          <w:szCs w:val="32"/>
        </w:rPr>
        <w:t>)</w:t>
      </w:r>
    </w:p>
    <w:p w:rsidR="003C4264" w:rsidRDefault="000D0E65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3241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>ร่างระเบียบสำนักนายกรัฐมนตรี ว่าด้วยคณะกรรมการส่งเสริมและพัฒนาระบบเกษตร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C4264" w:rsidRDefault="003C4264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D0E6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612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>พันธสัญญาที่เป็นธรรม พ.ศ. ....</w:t>
      </w:r>
    </w:p>
    <w:p w:rsidR="003C4264" w:rsidRDefault="000D0E65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273E28">
        <w:rPr>
          <w:rFonts w:ascii="TH SarabunPSK" w:hAnsi="TH SarabunPSK" w:cs="TH SarabunPSK"/>
          <w:sz w:val="32"/>
          <w:szCs w:val="32"/>
          <w:cs/>
        </w:rPr>
        <w:t>ร่างพระราชบัญญัติมาตรการแทนการฟ้องคดีอาญา</w:t>
      </w:r>
    </w:p>
    <w:p w:rsidR="00CD2F96" w:rsidRDefault="000D0E65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D2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 w:rsidR="00CD2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ร่างพระราชบัญญัติการปฏิบัติเพื่อความร่วมมือระหว่างประเทศในการแลกเปลี่ยนข้อมูล</w:t>
      </w:r>
      <w:r w:rsidR="00CD2F9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:rsidR="003C4264" w:rsidRPr="00CD2F96" w:rsidRDefault="00CD2F96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เพื่อประโยชน์ในการจัดเก็บภาษีอากร พ.ศ. ....</w:t>
      </w:r>
    </w:p>
    <w:p w:rsidR="000D0E65" w:rsidRDefault="000D0E65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ร่างพระราชกฤษฎีกาออกตามความในประมวลรัษฎากร ว่าด้วยการลดอัตราและยกเว้น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D2F96" w:rsidRDefault="00961238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D0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รัษฎากร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(ฉบับที่ ..) พ.ศ. .... เพื่อปรับปรุงมาตรการภาษีเพื่อส่งเสริมการจัดตั้ง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C4264" w:rsidRDefault="00CD2F96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สำนักงานใหญ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ข้ามประเทศ </w:t>
      </w:r>
    </w:p>
    <w:p w:rsidR="00CD2F96" w:rsidRDefault="000D0E65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ร่างพระราชกฤษฎีกาเพิกถอนอุทยานแห่งชาติป่าแม่แคม ป่าแม่ก๋อน และป่าแม่สาย </w:t>
      </w:r>
    </w:p>
    <w:p w:rsidR="00CD2F96" w:rsidRDefault="00CD2F96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และป่า</w:t>
      </w:r>
      <w:r w:rsidR="000D0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ลำน้ำ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น่านฝั่งขวา ป่าจริม และป่าน้ำปาด บางส่วน ในท้องที่ตำบลช่อแฮ</w:t>
      </w:r>
    </w:p>
    <w:p w:rsidR="00CD2F96" w:rsidRDefault="00CD2F96" w:rsidP="00D77BC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อำเภอเมืองแพร่ จังหวัดแพร่ และตำบล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น้ำหมัน ตำบลจริม อำเภอท่าปลา</w:t>
      </w:r>
    </w:p>
    <w:p w:rsidR="003C4264" w:rsidRPr="00790727" w:rsidRDefault="003C4264" w:rsidP="00D77BC7">
      <w:pPr>
        <w:tabs>
          <w:tab w:val="left" w:pos="2268"/>
        </w:tabs>
        <w:spacing w:before="720" w:after="100" w:afterAutospacing="1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อุตรดิตถ์ พ.ศ. .... </w:t>
      </w:r>
    </w:p>
    <w:p w:rsidR="000D0E65" w:rsidRDefault="000D0E65" w:rsidP="00D77BC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</w:t>
      </w:r>
      <w:r w:rsidR="003C4264" w:rsidRPr="00790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64" w:rsidRPr="00790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/>
          <w:sz w:val="32"/>
          <w:szCs w:val="32"/>
        </w:rPr>
        <w:t xml:space="preserve"> </w:t>
      </w:r>
      <w:r w:rsidR="00CD2F96">
        <w:rPr>
          <w:rFonts w:ascii="TH SarabunPSK" w:hAnsi="TH SarabunPSK" w:cs="TH SarabunPSK"/>
          <w:sz w:val="32"/>
          <w:szCs w:val="32"/>
        </w:rPr>
        <w:t xml:space="preserve"> </w:t>
      </w:r>
      <w:r w:rsidR="003C4264" w:rsidRPr="007907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790727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ร่างกฎกระทรวงว่าด้วยสิทธิการจัดการศึกษาในศูนย์การเรียนเฉพาะความพิการ พ.ศ. ....</w:t>
      </w:r>
    </w:p>
    <w:p w:rsidR="006B6BDE" w:rsidRPr="00E3241B" w:rsidRDefault="00A51714" w:rsidP="00D77BC7">
      <w:pPr>
        <w:spacing w:before="720"/>
        <w:contextualSpacing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6BDE" w:rsidRPr="00E3241B">
        <w:rPr>
          <w:rFonts w:ascii="TH SarabunPSK" w:hAnsi="TH SarabunPSK" w:cs="TH SarabunPSK"/>
          <w:sz w:val="32"/>
          <w:szCs w:val="32"/>
          <w:cs/>
        </w:rPr>
        <w:t>9</w:t>
      </w:r>
      <w:r w:rsidR="006B6BDE" w:rsidRPr="00E3241B">
        <w:rPr>
          <w:rFonts w:ascii="TH SarabunPSK" w:hAnsi="TH SarabunPSK" w:cs="TH SarabunPSK" w:hint="cs"/>
          <w:sz w:val="32"/>
          <w:szCs w:val="32"/>
          <w:cs/>
        </w:rPr>
        <w:t>.</w:t>
      </w:r>
      <w:r w:rsidR="006B6BDE" w:rsidRPr="00E324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B6BDE" w:rsidRPr="00E3241B">
        <w:rPr>
          <w:rFonts w:ascii="TH SarabunPSK" w:hAnsi="TH SarabunPSK" w:cs="TH SarabunPSK"/>
          <w:sz w:val="32"/>
          <w:szCs w:val="32"/>
        </w:rPr>
        <w:t xml:space="preserve">    </w:t>
      </w:r>
      <w:r w:rsidR="00CD2F96">
        <w:rPr>
          <w:rFonts w:ascii="TH SarabunPSK" w:hAnsi="TH SarabunPSK" w:cs="TH SarabunPSK"/>
          <w:sz w:val="32"/>
          <w:szCs w:val="32"/>
        </w:rPr>
        <w:t xml:space="preserve"> </w:t>
      </w:r>
      <w:r w:rsidR="006B6BDE" w:rsidRPr="00E3241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B6BDE" w:rsidRPr="00E3241B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ร่างกฎกระทรวงว่าด้วยสิทธิการจัดการศึกษาในศูนย์การเรียนเฉพาะความพิการ พ.ศ. ....</w:t>
      </w:r>
    </w:p>
    <w:p w:rsidR="00463685" w:rsidRPr="0081072C" w:rsidRDefault="00463685" w:rsidP="00E3241B">
      <w:pPr>
        <w:spacing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51714" w:rsidRPr="001C5AD0" w:rsidRDefault="00A51714" w:rsidP="000D0E65">
      <w:pPr>
        <w:spacing w:before="100" w:beforeAutospacing="1" w:after="100" w:afterAutospacing="1" w:line="32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CD2F96" w:rsidRDefault="000D0E65" w:rsidP="003C4264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CD2F96" w:rsidRDefault="00CD2F9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="006B6B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="009A351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0</w:t>
      </w:r>
      <w:r w:rsidR="000D0E6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ร่างข้อบังคับการรถไฟฟ้าขนส่งมวลชนแห่งประเทศไทย ว่าด้วยการกำหนดอัตราค่า</w:t>
      </w:r>
    </w:p>
    <w:p w:rsidR="00CD2F96" w:rsidRDefault="00CD2F9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โดยสารวิธีการจัดเก็บค่าโดยสาร และการกำหนดประเภทบุคคลที่ได้รับการยกเว้นไม่ต้อง</w:t>
      </w:r>
    </w:p>
    <w:p w:rsidR="00D45CFA" w:rsidRPr="000D0E65" w:rsidRDefault="00CD2F9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ชำระค่าโดยสาร</w:t>
      </w:r>
      <w:r w:rsidR="000D0E6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รถไฟฟ้ามหานคร</w:t>
      </w:r>
      <w:r w:rsidR="003C42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3C4264"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สายเฉลิมรัชมงคล พ.ศ. ....</w:t>
      </w:r>
    </w:p>
    <w:p w:rsidR="00D45CFA" w:rsidRDefault="000D0E65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6BDE">
        <w:rPr>
          <w:rFonts w:ascii="TH SarabunPSK" w:hAnsi="TH SarabunPSK" w:cs="TH SarabunPSK" w:hint="cs"/>
          <w:sz w:val="32"/>
          <w:szCs w:val="32"/>
          <w:cs/>
        </w:rPr>
        <w:t>1</w:t>
      </w:r>
      <w:r w:rsidR="009A351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CFA" w:rsidRPr="00D45C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6B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45CFA" w:rsidRPr="00D45CF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45CFA" w:rsidRPr="00D45CFA">
        <w:rPr>
          <w:rFonts w:ascii="TH SarabunPSK" w:hAnsi="TH SarabunPSK" w:cs="TH SarabunPSK" w:hint="cs"/>
          <w:sz w:val="32"/>
          <w:szCs w:val="32"/>
          <w:cs/>
        </w:rPr>
        <w:t>แผนปฏิบัติการป้องกันและแก้ไขปัญหาหมอกควันภาคเหนือ ปี 2559</w:t>
      </w:r>
    </w:p>
    <w:p w:rsidR="00463685" w:rsidRDefault="00463685" w:rsidP="00D45CFA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63685" w:rsidRPr="00E16636" w:rsidRDefault="00463685" w:rsidP="00D45CFA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63685" w:rsidRPr="003736EF" w:rsidRDefault="00463685" w:rsidP="00A51714">
      <w:pPr>
        <w:spacing w:line="340" w:lineRule="exact"/>
        <w:jc w:val="thaiDistribute"/>
        <w:rPr>
          <w:szCs w:val="32"/>
        </w:rPr>
      </w:pPr>
    </w:p>
    <w:p w:rsidR="003C4264" w:rsidRDefault="006B6BDE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9A351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</w:p>
    <w:p w:rsidR="003C4264" w:rsidRDefault="003C4264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6BD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(กระทรวงสาธารณสุข) </w:t>
      </w:r>
    </w:p>
    <w:p w:rsidR="00CD2F96" w:rsidRDefault="00CD2F96" w:rsidP="00D77BC7">
      <w:pPr>
        <w:tabs>
          <w:tab w:val="left" w:pos="2268"/>
          <w:tab w:val="left" w:pos="2410"/>
        </w:tabs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A3517">
        <w:rPr>
          <w:rFonts w:ascii="TH SarabunPSK" w:hAnsi="TH SarabunPSK" w:cs="TH SarabunPSK" w:hint="cs"/>
          <w:sz w:val="32"/>
          <w:szCs w:val="32"/>
          <w:cs/>
        </w:rPr>
        <w:t>13</w:t>
      </w:r>
      <w:r w:rsidR="00961238"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การขอปรับปรุงแก้ไของค์ประกอบของคณะกรรมการผู้แทนรัฐบาลเพื่อพิจารณาทำความ</w:t>
      </w:r>
    </w:p>
    <w:p w:rsidR="003C4264" w:rsidRPr="00790727" w:rsidRDefault="00CD2F9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ตกลงว่าด้วยการขนส่งทางอากาศกับรัฐบาลต่างประเทศเป็นประจำ </w:t>
      </w:r>
    </w:p>
    <w:p w:rsidR="003C4264" w:rsidRPr="00790727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517"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>ขอปรับปรุงองค์ประกอบของคณะกรรมการแม่น้ำโขงแห่งชาติไทย</w:t>
      </w:r>
    </w:p>
    <w:p w:rsidR="00CD2F96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517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2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รัฐบาลสาธารณรัฐรวันดาเสนอขอแต่งตั้งเอกอัครราชทูตประจำประเทศไทย </w:t>
      </w:r>
    </w:p>
    <w:p w:rsidR="002D2086" w:rsidRDefault="00CD2F9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3C4264" w:rsidRPr="00790727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EC2E72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517"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การแต่งตั้งกรรมการผู้แทนกระทรวงการคลังในคณะกรรมการการเคหะแห่งชาติ </w:t>
      </w:r>
      <w:r w:rsidR="00EC2E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2E72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517"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ขอความเห็นชอบในการแต่งตั้งผู้อำนวยการองค์การขนส่งมวลชนกรุงเทพ </w:t>
      </w:r>
    </w:p>
    <w:p w:rsidR="002D2086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3517"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การแต่งตั้งกรรมการในคณะกรรมการกำหนดเป้าหมายและนโยบายกำลังคนภาครัฐแทน</w:t>
      </w:r>
    </w:p>
    <w:p w:rsidR="00EC2E72" w:rsidRPr="009B36C7" w:rsidRDefault="002D2086" w:rsidP="00D77BC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D2F9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C2E72" w:rsidRPr="009B36C7">
        <w:rPr>
          <w:rFonts w:ascii="TH SarabunPSK" w:hAnsi="TH SarabunPSK" w:cs="TH SarabunPSK" w:hint="cs"/>
          <w:sz w:val="32"/>
          <w:szCs w:val="32"/>
          <w:cs/>
        </w:rPr>
        <w:t>กรรมการที่ลาออก</w:t>
      </w:r>
    </w:p>
    <w:p w:rsidR="00EC2E72" w:rsidRPr="009B36C7" w:rsidRDefault="00EC2E72" w:rsidP="00D77BC7">
      <w:pPr>
        <w:rPr>
          <w:rFonts w:ascii="TH SarabunPSK" w:hAnsi="TH SarabunPSK" w:cs="TH SarabunPSK"/>
          <w:sz w:val="32"/>
          <w:szCs w:val="32"/>
          <w:cs/>
        </w:rPr>
      </w:pPr>
      <w:r w:rsidRPr="009B36C7">
        <w:rPr>
          <w:rFonts w:ascii="TH SarabunPSK" w:hAnsi="TH SarabunPSK" w:cs="TH SarabunPSK" w:hint="cs"/>
          <w:sz w:val="32"/>
          <w:szCs w:val="32"/>
          <w:cs/>
        </w:rPr>
        <w:tab/>
      </w:r>
      <w:r w:rsidRPr="009B36C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51714" w:rsidRPr="005E29A2" w:rsidRDefault="00A51714" w:rsidP="00A5171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1714" w:rsidRPr="00A82A33" w:rsidRDefault="00A51714" w:rsidP="00A5171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Pr="0047282C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3685" w:rsidRDefault="00463685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CD078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539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เรื่อง ร่างพระราชบัญญัติกองทุนเพื่อการศึกษา พ.ศ. .....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คณะรัฐมนตรีมีมติอนุมัติหลักการร่างพระราชบัญญัติกองทุนเพื่อการศึกษา พ.ศ. ..... ตามที่กระทรวงการคลังเสนอ และให้ส่งสำนักงานคณะกรรมการกฤษฎีกาตรวจพิจารณา โดยให้รับความเห็นของสำนักงานศาลปกครอง และฝ่ายกฎหมายและกระบวนการยุติธรรม คณะรักษาความสงบแห่งชาติไปประกอบการพิจารณาด้วย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1. กำหนดให้มีกองทุนเพื่อการศึกษา มีฐาน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81072C">
        <w:rPr>
          <w:rFonts w:ascii="TH SarabunPSK" w:hAnsi="TH SarabunPSK" w:cs="TH SarabunPSK"/>
          <w:sz w:val="32"/>
          <w:szCs w:val="32"/>
          <w:cs/>
        </w:rPr>
        <w:t>เป็นนิติบุคคล ไม่เป็นส่วนราชการหรือรัฐวิสาหกิจตามกฎหมายว่าด้วยวิธีงบประมาณ อยู่ในการกำกับดูแลของ กค. มีวัตถุประสงค์ แก่นักเรียน นักศึกษา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ที่ขาดแคลนทุนทรัพย์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นักเรียน นักศึกษา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ที่ศึกษาในสาขาวิชาที่เป็นความต้องการหลัก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ซึ่งมีความชัดเจนของการผลิตกำลังคนและมีความจำเป็นต่อการพัฒนาประเทศ นักเรียน นักศึกษา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ที่ศึกษาในสาขาวิ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าขาดแคลนหรือสาขาที่กองทุนมุ่งส่งเสริมเป็นพิเศษ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และให้แก่นักเรียน นักศึกษาที่เรียนดีเพื่อสร้างความเป็นเลิศ โดยนักเรียน นักศึกษาผู้กู้ยืม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1072C">
        <w:rPr>
          <w:rFonts w:ascii="TH SarabunPSK" w:hAnsi="TH SarabunPSK" w:cs="TH SarabunPSK"/>
          <w:sz w:val="32"/>
          <w:szCs w:val="32"/>
          <w:cs/>
        </w:rPr>
        <w:t>มีหน้าที่ต้องคืนเงินกู้ยืมเพื่อการศึกษาที่ได้รับไปทั้งหมดคืนให้กองทุน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2. กำหนดให้มี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คณะกรรมการกองทุนเพื่อการศึกษา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โดยมีปลัดกระทรวงการคลังเป็นประธาน มีผู้จัดการเป็นกรรมการและเลขานุการ และให้คณะกรรมการมีหน้าที่กำหนดนโยบายและกรอบแนวทางในการดำเนินงาน กำหนดระเบียบและหลักเกณฑ์ต่าง ๆ เพื่อให้การดำเนินงานเป็นไปตามวัตถุประสงค์ของกองทุน 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3. กำหนดให้มี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สำนักงานกองทุน</w:t>
      </w:r>
      <w:r w:rsidRPr="0081072C">
        <w:rPr>
          <w:rFonts w:ascii="TH SarabunPSK" w:hAnsi="TH SarabunPSK" w:cs="TH SarabunPSK"/>
          <w:sz w:val="32"/>
          <w:szCs w:val="32"/>
          <w:cs/>
        </w:rPr>
        <w:t>ทำหน้าที่เป็นสำนัก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1072C">
        <w:rPr>
          <w:rFonts w:ascii="TH SarabunPSK" w:hAnsi="TH SarabunPSK" w:cs="TH SarabunPSK"/>
          <w:sz w:val="32"/>
          <w:szCs w:val="32"/>
          <w:cs/>
        </w:rPr>
        <w:t>เลขานุการของคณะกรรมการ และดำเนินงานต่าง ๆ ตามวัตถุประสงค์ของกองทุนและนโยบายของคณะกรรมการรวมทั้งประสานงานกับส่วนราชการและองค์กรต่าง ๆ ที่เกี่ยวข้อง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4. กำหนดให้มี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ผู้จัดการกองทุน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มีอำนาจหน้าที่บริหารและจัดการเงินกองทุนเพื่อการศึกษา ตามหลักเกณฑ์ที่คณะกรรมการกำหนด โดยผู้จัดการสามารถจ้างสถาบันการเงินหรือนิติบุคคลใด ๆ ตามความเหมาะสมเพื่อทำหน้าที่แทนกองทุนในการบริหารและจัดการการให้เงินกู้ยืมเพื่อการศึกษาและการดำเนินการติดตามเร่งรัดการชำระคืนเงินกู้ยืมเพื่อการศึกษา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5. กำหนดให้คณะกรรมการกองทุนกำหนดหลักเกณฑ์ วิธีการและเงื่อนไขสำหรับสถานศึกษาที่จะเข้าร่วมดำเนินงานให้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1072C">
        <w:rPr>
          <w:rFonts w:ascii="TH SarabunPSK" w:hAnsi="TH SarabunPSK" w:cs="TH SarabunPSK"/>
          <w:sz w:val="32"/>
          <w:szCs w:val="32"/>
          <w:cs/>
        </w:rPr>
        <w:t>กู้ยืมเพื่อการศึกษา โดยให้มีคณะอนุกรรมการกำกับและประเมินสถานศึกษาที่เข้าร่วมดำเนินงานให้เงินกู้ยืมเพื่อการศึกษา มีหน้าที่ติดตามตรวจสอบและกำกับดูแลสถานศึกษา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6. กำหนดให้นักเรียนหรือนักศึกษาผู้ประสงค์จะขอกู้ยืมเงิน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กู้</w:t>
      </w:r>
      <w:r w:rsidRPr="0081072C">
        <w:rPr>
          <w:rFonts w:ascii="TH SarabunPSK" w:hAnsi="TH SarabunPSK" w:cs="TH SarabunPSK"/>
          <w:sz w:val="32"/>
          <w:szCs w:val="32"/>
          <w:cs/>
        </w:rPr>
        <w:t>เพื่อการศึกษาประเภทใดให้ยื่นคำขอต่อคณะกรรมการฯ สำหรับเงินกู้ยืมเพื่อการศึกษาแต่ละประเภทนั้น และ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ผู้กู้ยืมเงินต้องยินยอมให้กองทุนเข้าถึงข้อมูลส่วนบุคคลหรือเปิดเผยข้อมูลส่วนบุคคลที่เกี่ยวกับการกู้ยืมเงินและการชำระเงินคืนกองทุน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 รวมถึงการให้ความยินยอมในขณะทำสัญญากู้ยืมเงิน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7. กำหนดให้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นักเรียนหรือนักศึกษาผู้กู้ยืมเงินที่สำเร็จการศึกษาหรือเลิกการศึกษาแล้ว มีหน้าที่ต้องชำระเงินกู้ยืมเพื่อการศึกษาที่ได้รับไปคืนให้กองทุน </w:t>
      </w:r>
      <w:r w:rsidRPr="0081072C">
        <w:rPr>
          <w:rFonts w:ascii="TH SarabunPSK" w:hAnsi="TH SarabunPSK" w:cs="TH SarabunPSK"/>
          <w:sz w:val="32"/>
          <w:szCs w:val="32"/>
          <w:cs/>
        </w:rPr>
        <w:t>ตามจำนวน ระยะเวลา และวิธีการที่คณะกรรมการกำหนด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 xml:space="preserve">8. กำหนดให้เมื่อผู้กู้ยืมเงินเข้าทำงานในหน่วยงานทั้งภาครัฐและเอกชนให้บุคคล คณะบุคคล หรือนิติบุคคล ทั้งภาครัฐและเอกชน 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ผู้จ่ายเงินได้พึงประเมินตามมาตรา 40 แห่งประมวลรัษฎากร มีหน้าที่ส่งข้อมูลบุคลากรในสังกัดให้กองทุนตรวจสอบ</w:t>
      </w:r>
      <w:r w:rsidRPr="0081072C">
        <w:rPr>
          <w:rFonts w:ascii="TH SarabunPSK" w:hAnsi="TH SarabunPSK" w:cs="TH SarabunPSK"/>
          <w:sz w:val="32"/>
          <w:szCs w:val="32"/>
          <w:cs/>
        </w:rPr>
        <w:t xml:space="preserve">ว่าเป็นผู้กู้ยืมเงินหรือไม่ </w:t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และมีหน้าที่หักเงินได้พึงประเมินของผู้กู้ยืมเงินในลำดับเดียวกับหนี้ค่าภาษีอากร</w:t>
      </w:r>
    </w:p>
    <w:p w:rsidR="000143CB" w:rsidRDefault="000143CB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DC0" w:rsidRPr="00B82C20" w:rsidRDefault="000F7DC0" w:rsidP="000F7DC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539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เรื่อง ร่างพระราชบัญญัติจราจรทางบก </w:t>
      </w:r>
      <w:r w:rsidRPr="00B82C2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.</w:t>
      </w:r>
      <w:r w:rsidRPr="00B82C2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B82C2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  <w:r w:rsidRPr="00B82C2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>เพิ่มช่องทางชำระค่าปรับ</w:t>
      </w:r>
      <w:r w:rsidRPr="00B82C2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F7DC0" w:rsidRPr="00C77D59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16"/>
          <w:szCs w:val="16"/>
        </w:rPr>
      </w:pPr>
      <w:r w:rsidRPr="007706CD">
        <w:rPr>
          <w:rFonts w:ascii="TH SarabunPSK" w:hAnsi="TH SarabunPSK" w:cs="TH SarabunPSK"/>
          <w:sz w:val="32"/>
          <w:szCs w:val="32"/>
        </w:rPr>
        <w:tab/>
      </w:r>
      <w:r w:rsidRPr="007706CD">
        <w:rPr>
          <w:rFonts w:ascii="TH SarabunPSK" w:hAnsi="TH SarabunPSK" w:cs="TH SarabunPSK"/>
          <w:sz w:val="32"/>
          <w:szCs w:val="32"/>
        </w:rPr>
        <w:tab/>
      </w:r>
      <w:r w:rsidRPr="007706CD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คณะรัฐมนตรีมีมติเห็นชอบร่างพระราชบัญญัติจราจรทางบก </w:t>
      </w:r>
      <w:r w:rsidRPr="007706CD">
        <w:rPr>
          <w:rFonts w:ascii="TH SarabunPSK" w:hAnsi="TH SarabunPSK" w:cs="TH SarabunPSK"/>
          <w:sz w:val="32"/>
          <w:szCs w:val="32"/>
        </w:rPr>
        <w:t>(</w:t>
      </w:r>
      <w:r w:rsidRPr="007706CD">
        <w:rPr>
          <w:rFonts w:ascii="TH SarabunPSK" w:hAnsi="TH SarabunPSK" w:cs="TH SarabunPSK"/>
          <w:sz w:val="32"/>
          <w:szCs w:val="32"/>
          <w:cs/>
        </w:rPr>
        <w:t>ฉบับที่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7706CD">
        <w:rPr>
          <w:rFonts w:ascii="TH SarabunPSK" w:hAnsi="TH SarabunPSK" w:cs="TH SarabunPSK"/>
          <w:sz w:val="32"/>
          <w:szCs w:val="32"/>
        </w:rPr>
        <w:t>.)</w:t>
      </w:r>
      <w:proofErr w:type="gramEnd"/>
      <w:r w:rsidRPr="007706CD">
        <w:rPr>
          <w:rFonts w:ascii="TH SarabunPSK" w:hAnsi="TH SarabunPSK" w:cs="TH SarabunPSK"/>
          <w:sz w:val="32"/>
          <w:szCs w:val="32"/>
        </w:rPr>
        <w:t xml:space="preserve"> </w:t>
      </w:r>
      <w:r w:rsidRPr="007706CD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706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06CD">
        <w:rPr>
          <w:rFonts w:ascii="TH SarabunPSK" w:hAnsi="TH SarabunPSK" w:cs="TH SarabunPSK"/>
          <w:sz w:val="32"/>
          <w:szCs w:val="32"/>
        </w:rPr>
        <w:t>(</w:t>
      </w:r>
      <w:r w:rsidRPr="007706CD">
        <w:rPr>
          <w:rFonts w:ascii="TH SarabunPSK" w:hAnsi="TH SarabunPSK" w:cs="TH SarabunPSK"/>
          <w:sz w:val="32"/>
          <w:szCs w:val="32"/>
          <w:cs/>
        </w:rPr>
        <w:t>เพิ่มช่องทางชำระค่าปรับ</w:t>
      </w:r>
      <w:r w:rsidRPr="007706CD">
        <w:rPr>
          <w:rFonts w:ascii="TH SarabunPSK" w:hAnsi="TH SarabunPSK" w:cs="TH SarabunPSK"/>
          <w:sz w:val="32"/>
          <w:szCs w:val="32"/>
        </w:rPr>
        <w:t xml:space="preserve">) </w:t>
      </w:r>
      <w:r w:rsidRPr="007706CD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ตามที่สำนักงานตำรวจแห่งชาติเสนอ และส่งให้คณะกรรมการประสานงานสภานิติบัญญัติแห่งชาติพิจารณา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0F7DC0" w:rsidRPr="00B82C2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77D59">
        <w:rPr>
          <w:rFonts w:ascii="TH SarabunPSK" w:hAnsi="TH SarabunPSK" w:cs="TH SarabunPSK"/>
          <w:sz w:val="16"/>
          <w:szCs w:val="16"/>
          <w:cs/>
        </w:rPr>
        <w:tab/>
      </w:r>
      <w:r w:rsidRPr="00C77D59">
        <w:rPr>
          <w:rFonts w:ascii="TH SarabunPSK" w:hAnsi="TH SarabunPSK" w:cs="TH SarabunPSK"/>
          <w:sz w:val="16"/>
          <w:szCs w:val="16"/>
          <w:cs/>
        </w:rPr>
        <w:tab/>
      </w:r>
      <w:r w:rsidRPr="00B82C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B82C20">
        <w:rPr>
          <w:rFonts w:ascii="TH SarabunPSK" w:hAnsi="TH SarabunPSK" w:cs="TH SarabunPSK" w:hint="cs"/>
          <w:b/>
          <w:bCs/>
          <w:sz w:val="32"/>
          <w:szCs w:val="32"/>
          <w:cs/>
        </w:rPr>
        <w:t>ของร่างพระราชบัญญัติ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กำหนดให้แก้ไขคำว่า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อธิบดี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ในพระราชบัญญัติจราจรทางบก พ.ศ. 2522 และที่แก้ไขเพิ่มเติม เป็นคำว่า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ผู้บัญชาการตำรวจแห่งชาติ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ทุกแห่ง</w:t>
      </w:r>
    </w:p>
    <w:p w:rsidR="000F7DC0" w:rsidRPr="007706CD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พิ่มวิธีการและสถานที่ชำระค่าปรับตามใบสั่งสำหรับผู้ขับขี่หรือเจ้าของรถในกรณีไม่มีการเรียกเก็บใบอนุญาตขับขี่โดยเจ้าพนักงานจราจรหรือพนักงานเจ้าหน้าที่ ให้ชำระค่าปรับตามจำนวนและภายในวันที่ระบุไว้ในใบสั่ง โดยวิธีการธุรกรรมทางอิเล็กทรอนิกส์ บัตรเครดิตหรือวิธีการอื่นโดยผ่านธนาคารหรือหน่วยบริการรับชำระเงิน</w:t>
      </w:r>
    </w:p>
    <w:p w:rsidR="000F7DC0" w:rsidRDefault="000F7DC0" w:rsidP="000F7D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F7DC0" w:rsidRPr="00E47AE5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47AE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B503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47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ร่างระเบียบสำนักนายกรัฐมนตรี ว่าด้วยคณะกรรมการส่งเสริมและพัฒนาระบบเกษตรพันธสัญญาที่เป็นธรรม พ.ศ. ....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คณะรัฐมนตรีมีมติเห็นชอบร่างระเบียบสำนักนายกรัฐมนตรี ว่าด้วยคณะกรรมการส่งเสริมและพัฒนาระบบเกษตรพันธสัญญาที่เป็นธรรม พ.ศ. .... ตามที่สำนักงานคณะกรรมการกฤษฎีกาเสนอ และให้ดำเนินการต่อไปได้</w:t>
      </w:r>
    </w:p>
    <w:p w:rsidR="000F7DC0" w:rsidRPr="00E47AE5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7A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สาระสำคัญของร่างระเบียบ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กำหนดความหมายของนิยามคำว่า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ระบบเกษตรพันธสัญญา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ผู้ประกอบการธุรกิจทางการเกษตร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กำหนดให้มีคณะกรรมการส่งเสริมและพัฒนาระบบเกษตรพันธสัญญาที่เป็นธรรม ประกอบด้วยรัฐมนตรีว่าการกระทรวงเกษตรและสหกรณ์ เป็นประธานกรรมการรัฐมนตรีว่าการกระทรวงยุติธรรม เป็นรองประธานกรรมการ ปลัดกระทรวงการคลัง ปลัดกระทรวงเกาตรและสหกรณ์  ปลัดกระทรวงพาณิชย์ ปลัดกระทรวงมหาดไทย ปลัดกระทรวงยุติธรรม อัยการสูงสุด ประธานสภาเกษตรกรแห่งชาติ ประธานกรรมการสภาหอการค้าแห่งประเทศไทย นายกสภาทนายความ และผู้จัดการธนาคารเพื่อการเกษตรและสหกรณ์การเกษตร เป็นกรรมการโดยตำแหน่ง และกรรมการผู้ทรงคุณวุฒิ จำนวนไม่เกิน 10 คน ซึ่งรัฐมนตรีแต่งตั้งจากผู้ซึ่งมีความรู้และความเชี่ยวชาญตามที่กำหนด โดยมีรองปลัดกระทรวงเกษตรและสหกรณ์ที่ปลัดกระทรวงเกษตรและสหกณ์มอบหมายเป็นกรรมการและเลขานุการ และรองปลัดกระทรวงยุติธรรมที่ปลัดกระทรวงยุติธรรมมอบหมายเป็นกรรมการและผู้ช่วยเลขานุการ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กำหนดอำนาจหน้าที่ของคณะกรรมการส่งเสริมและพัฒนาระบบเกษตรพันธสัญญาที่เป็นธรรม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กำหนดให้เมื่อคณะรัฐมนตรีเห็นชอบแผนพัฒนาระบบเกษตรพันธสัญญาที่เป็นธรรมแล้ว ให้คณะกรรมการกำหนดแนวทางหรือมาตรการเพื่อให้หน่วยงานของรัฐที่เกี่ยวข้องดำเนินการให้เป็นไปตามแผนดังกล่าว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กำหนดให้มีค่าใช้จ่ายสำหรับเบี้ยประชุม หรือค่าใช้จ่ายอื่นที่เกี่ยวข้องกับการดำเนินการที่จำเป็นต่อการปฏิบัติงานของคณะกรรมการ คณะอนุกรรมการ หรือคณะทำงานให้เป็นไปตามที่พระราชกฤษฎีกาว่าด้วยเบี้ยประชุมกรรมการหรือตามระเบียบทางราชการ แล้วแต่กรณีโดยให้เบิกจ่ายจากงบประมาณของสำนักงานปลัดกระทรวงเกษตรและสหกรณ์</w:t>
      </w:r>
    </w:p>
    <w:p w:rsidR="000F7DC0" w:rsidRPr="00024027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กำหนดให้ในระหว่างที่ยังไม่มีการแต่งตั้งกรรมการผู้ทรงคุณวุฒิให้กรรมการประกอบด้วยกรรมการโดยตำแหน่ง เพื่อทำหน้าที่คณะกรรมการไปพลางก่อนจนกว่าจะมีการแต่งตั้งกรรมการผู้ทรงคุณวุฒิ</w:t>
      </w:r>
    </w:p>
    <w:p w:rsidR="000F7DC0" w:rsidRPr="0081072C" w:rsidRDefault="000F7DC0" w:rsidP="000F7DC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F7DC0" w:rsidRPr="008A4FD4" w:rsidRDefault="000F7DC0" w:rsidP="000F7DC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4FD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0B503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A4F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ร่างพระราชบัญญัติมาตรการแทนการฟ้องคดีอาญา</w:t>
      </w:r>
    </w:p>
    <w:p w:rsidR="000F7DC0" w:rsidRPr="008A4FD4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719C2">
        <w:rPr>
          <w:rFonts w:ascii="TH SarabunPSK" w:hAnsi="TH SarabunPSK" w:cs="TH SarabunPSK"/>
          <w:sz w:val="32"/>
          <w:szCs w:val="32"/>
          <w:cs/>
        </w:rPr>
        <w:tab/>
      </w:r>
      <w:r w:rsidR="004D7278">
        <w:rPr>
          <w:rFonts w:ascii="TH SarabunPSK" w:hAnsi="TH SarabunPSK" w:cs="TH SarabunPSK" w:hint="cs"/>
          <w:sz w:val="32"/>
          <w:szCs w:val="32"/>
          <w:cs/>
        </w:rPr>
        <w:tab/>
      </w:r>
      <w:r w:rsidRPr="008A4FD4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คณะรัฐมนตรีมีมติเห็นชอบร่างพระราช</w:t>
      </w:r>
      <w:r>
        <w:rPr>
          <w:rFonts w:ascii="TH SarabunPSK" w:hAnsi="TH SarabunPSK" w:cs="TH SarabunPSK"/>
          <w:sz w:val="32"/>
          <w:szCs w:val="32"/>
          <w:cs/>
        </w:rPr>
        <w:t>บัญญัติมาตรการแทนการฟ้องคดีอาญา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FD4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4FD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Pr="008A4FD4">
        <w:rPr>
          <w:rFonts w:ascii="TH SarabunPSK" w:hAnsi="TH SarabunPSK" w:cs="TH SarabunPSK" w:hint="cs"/>
          <w:sz w:val="32"/>
          <w:szCs w:val="32"/>
          <w:cs/>
        </w:rPr>
        <w:t>กระทรวงยุติธรรม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FD4">
        <w:rPr>
          <w:rFonts w:ascii="TH SarabunPSK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และให้ส่งคณะกรรมการประสานงานสภานิติบัญญัติแห่งชาติพิจารณา ก่อนเสนอสภานิติบัญญัติแห่งชาติต่อไป</w:t>
      </w:r>
    </w:p>
    <w:p w:rsidR="000F7DC0" w:rsidRPr="003B788E" w:rsidRDefault="000F7DC0" w:rsidP="000F7DC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88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กำหนดบทนิยามคำว่า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การไกล่เกลี่ยคดีอาญา</w:t>
      </w:r>
      <w:r>
        <w:rPr>
          <w:rFonts w:ascii="TH SarabunPSK" w:hAnsi="TH SarabunPSK" w:cs="TH SarabunPSK"/>
          <w:sz w:val="32"/>
          <w:szCs w:val="32"/>
        </w:rPr>
        <w:t>” “</w:t>
      </w:r>
      <w:r>
        <w:rPr>
          <w:rFonts w:ascii="TH SarabunPSK" w:hAnsi="TH SarabunPSK" w:cs="TH SarabunPSK" w:hint="cs"/>
          <w:sz w:val="32"/>
          <w:szCs w:val="32"/>
          <w:cs/>
        </w:rPr>
        <w:t>คู่กรณี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ผู้ไกล่เกลี่ย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การชะลอการฟ้อง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กำหนดให้นายกรัฐมนตรี รัฐมนตรีว่าการกระทรวงกลาโหม รัฐมนตรีว่าการกระทรวงมหาดไทย รัฐมนตรีว่าการกระทรวงยุติธรรม และอัยการสูงสุดรักษาการตามพระราชบัญญัตินี้ในส่วนที่เกี่ยวกับอำนาจหน้าที่ของตน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กำหนดมาตรการแทนการฟ้องคดีอาญา ได้แก่ การไกล่เกลี่ยคดีอาญาและการชะลอการฟ้อง โดยไม่ให้ใช้บังคับกับคดีที่อยู่ในอำนาจศาลเยาวชนและครอบครัว แต่คดีที่อยู่ในอำนาจศาลทหารและมีเหตุที่อาจใช้มาตรการแทนการฟ้องคดีอาญาได้ ให้ใช้บังคับได้โดยอนุโลม ส่วนในคดีที่อยู่ในอำนาจพิจารณาพิพากษาของศาลแขวง เมื่อมีคำสั่งให้ใช้มาตรการแทนการฟ้องคดีอาญา มิให้นำบทบัญญัติในเรื่องการฟ้องและการผัดฟ้องมาใช้บังคับและเมื่อได้มีคำสั่งให้ใช้มาตรการแทนการฟ้องคดีอาญาแล้ว ให้ถือเป็นเหตุอายุความสะดุดหยุดอยู่</w:t>
      </w:r>
      <w:r w:rsidR="00551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ตลอดจนห้ามมิให้รับฟังพยานหลักฐาน คำรับสารภาพ หรือข้อเท็จจริงที่เกิดขึ้นจากการใช้มาตรการแทนการฟ้องคดีอาญา</w:t>
      </w:r>
      <w:r w:rsidR="0055147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เป็นพยานหลักฐานในการดำเนินคดี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กำหนดหลักเกณฑ์ วิธีการ และเงื่อนไขในการไกล่เกลี่ย เช่น กำหนดคดีความผิดที่สามารถไกล่เกลี่ยได้ กำหนดพฤติการณ์ของการกระทำที่ได้รับการไกล่เกลี่ย กำหนดการไกล่เกลี่ยคดีกรณีที่มีผู้เสียหายหลายคน รวมทั้งกำหนดอำนาจจัดการแทนผู้เสียหาย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กำหนดคุณสมบัติและลักษณะต้องห้ามของบุคคลที่จะได้รับการขึ้นทะเบียนให้เป็น</w:t>
      </w:r>
      <w:r w:rsidR="0055147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ผู้ไกล่เกลี่ย และกำหนดให้การยื่นคำขอ การรับขึ้นทะเบียน และการตรวจคุณสมบัติการถอนชื่อ ให้กำหนดในกฎกระทรวง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กำหนดกระบวนการไกล่เกลี่ยคดีอาญา เช่น กำหนดระยะเวลานัดไกล่เกลี่ยระยะเวลาไกล่เกลี่ยคดีอาญาให้แล้วเสร็จ การจัดหาล่าม กำหนดให้ผู้ไกล่เกลี่ยยุติการไกล่เกลี่ยเมื่อมีเหตุตามที่กำหนด</w:t>
      </w:r>
    </w:p>
    <w:p w:rsidR="000F7DC0" w:rsidRDefault="000F7DC0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กำหนดเกี่ยวกับผลของการไกล่เกลี่ยคดีอาญา เช่น ผู้เสียหายจะฟ้องคดีมิได้จนกว่าพนักงานสอบสวนหรือพนักงานอัยการจะมีคำสั่งให้ดำเนินคดีต่อไป การไกล่เกลี่ยไม่ตัดอำนาจพนักงานสอบสวน</w:t>
      </w:r>
      <w:r w:rsidR="0055147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ที่จะทำการสอบสวนต่อไป</w:t>
      </w:r>
    </w:p>
    <w:p w:rsidR="000F7DC0" w:rsidRDefault="00551473" w:rsidP="000F7DC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 กำหนดห</w:t>
      </w:r>
      <w:r w:rsidR="000F7DC0">
        <w:rPr>
          <w:rFonts w:ascii="TH SarabunPSK" w:hAnsi="TH SarabunPSK" w:cs="TH SarabunPSK" w:hint="cs"/>
          <w:sz w:val="32"/>
          <w:szCs w:val="32"/>
          <w:cs/>
        </w:rPr>
        <w:t xml:space="preserve">ลักเกณฑ์เกี่ยวกับการชะลอการฟ้อง เช่น กำหนดมูลเหตุที่พนักงานอัยการอาจพิจารณามีคำสั่งให้ชะลอการฟ้องได้ และในการพิจารณามีคำสั่งให้ชะลอการฟ้อง พนักงานอัยการอาจดำเนินการตามที่กำหนดได้ </w:t>
      </w:r>
    </w:p>
    <w:p w:rsidR="000F7DC0" w:rsidRDefault="000F7DC0" w:rsidP="000143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 กำหนดเกี่ยวกับผลของคำสั่งชะลอการฟ้อง เช่น ให้ปล่อยตัวผู้ต้องหาในกรณีที่ถูกคุมขังอยู่ ผู้เสียหายจะฟ้องคดีมิได้จนกว่าพนักงานอัยการจะมีคำสั่งให้ดำเนินคดีต่อไป กำหนดมูลเหตุที่พนักงานอัยการจะพิจารณาสั่งให้ดำเนินคดีอาญาต่อไป</w:t>
      </w:r>
    </w:p>
    <w:p w:rsidR="00551473" w:rsidRDefault="00551473" w:rsidP="000143CB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</w:t>
      </w:r>
      <w:r w:rsidR="000B503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พระราชบัญญัติการปฏิบัติเพื่อความร่วมมือระหว่างประเทศในการแลกเปลี่ยนข้อมูลเพื่อประโยชน์ในการจัดเก็บภาษีอากร พ.ศ. ....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พระราชบัญญัติการปฏิบัติเพื่อความร่วมมือระหว่างประเทศในการแลกเปลี่ยนข้อมูลเพื่อประโยชน์ในการจัดเก็บภาษีอากร พ.ศ. .... ตามที่กระทรวงการคลัง</w:t>
      </w:r>
      <w:r w:rsidR="005514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 w:rsidR="00551473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5514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กค.</w:t>
      </w:r>
      <w:r w:rsidR="00551473"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proofErr w:type="gramEnd"/>
      <w:r w:rsidR="0055147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เสนอ และให้ส่งสำนักงานคณะกรรมการกฤษฎีกาตรวจพิจารณา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296334">
        <w:rPr>
          <w:rFonts w:ascii="TH SarabunPSK" w:eastAsia="Times New Roman" w:hAnsi="TH SarabunPSK" w:cs="TH SarabunPSK"/>
          <w:color w:val="000000"/>
          <w:szCs w:val="32"/>
        </w:rPr>
        <w:t> </w:t>
      </w:r>
      <w:r w:rsidR="0055147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สาระสำคัญของร่างพระราชบัญญัติ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กำหนดให้รัฐมนตรีว่าการกระทรวงการคลังมีอำนาจเสนอให้มีการตราพระราชกฤษฎีกาเพื่อกำหนดหลักเกณฑ์ วิธีการ และขั้นตอนในการดำเนินการตามความตกลงในการแลกเปลี่ยนข้อมูลทางภาษีแต่ละฉบับได้ โดยพระราชกฤษฎีกาอย่างน้อยต้องมีการกำหนดในเรื่องต่าง ๆ อาทิ คู่สัญญา ผู้มีหน้าที่รายงาน ข้อมูลที่ถูกต้องรายงาน การกำหนดขั้นตอนและวิธีการในการรายงาน เป็นต้น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กำหนดอำนาจหน้าที่โดยทั่วไปของเจ้าหน้าที่ผู้มีอำนาจซึ่งจะทำหน้าที่เป็นหน่วยงานกลางในการแลกเปลี่ยนข้อมูลระหว่างประเทศไทยกับประเทศคู่สัญญา โดยมีอำนาจหน้าที่ในการเรียก รับ หรือจัดให้ได้มาซึ่งข้อมูลจากผู้มีหน้าที่รายงาน การส่งข้อมูลให้กับเจ้าหน้าที่ผู้มีอำนาจของคู่สัญญา การเรียกและรับข้อมูลจากผู้มีหน้าที่รายงานของคู่สัญญาผ่านเจ้าหน้าที่ผู้มีอำนาจของคู่สัญญา เป็นต้น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กำหนดให้พนักงานเจ้าหน้าที่ตามพระราชบัญญัตินี้เป็นเจ้าพนักงานตามประมวลกฎหมายอาญา โดยมีอำนาจหน้าที่ในการเข้าไปในสถานที่ประกอบธุรกิจของผู้มีหน้าที่รายงานหรือ ในสถานที่ประกอบธุรกิจของผู้ให้บริการธุรกิจที่เป็นการสนับสนุนแก่ผู้มีหน้าที่รายงานเพื่อตรวจสอบเกี่ยวกับการปฏิบัติให้เป็นไปตามพระราชบัญญัตินี้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ให้อำนาจผู้มีหน้าที่รายงานในการเปิดเผยข้อมูลและส่งข้อมูลดังกล่าวให้กับเจ้าหน้าที่ผู้มีอำนาจ และให้เจ้าหน้าที่ผู้มีอำนาจมีอำนาจในการส่งข้อมูลดังกล่าวให้คู่สัญญาอีกฝ่ายหนึ่งตามความตกลงได้</w:t>
      </w:r>
    </w:p>
    <w:p w:rsidR="000F7DC0" w:rsidRPr="00296334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กำหนดให้มีบทบัญญัติในการคุ้มครองการเปิดเผยข้อมูล โดยให้เปิดเผยข้อมูลเท่าที่เป็นการดำเนินการตามพระราชบัญญัตินี้แก่เจ้าหน้าที่ผู้มีอำนาจ และมีบทลงโทษแก่บุคคลที่นำข้อมูลไปเปิดเผยแก่บุคคลอื่น</w:t>
      </w:r>
    </w:p>
    <w:p w:rsidR="000F7DC0" w:rsidRDefault="000F7DC0" w:rsidP="0020267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6. กำหนดบทลงโทษสำหรับผู้มีหน้าที่รายงานที่ฝ่าฝืนตามพระราชบัญญัตินี้ ผู้ที่ขัดขวางหรือไม่ปฏิบัติตามคำสั่งของเจ้าหน้าที่ผู้มีอำนาจ และกำหนดให้มีคณะกรรมการเปรียบเทียบปรับ</w:t>
      </w:r>
    </w:p>
    <w:p w:rsidR="000B5032" w:rsidRPr="00296334" w:rsidRDefault="000B5032" w:rsidP="000F7DC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</w:p>
    <w:p w:rsidR="00282CF9" w:rsidRPr="008410CE" w:rsidRDefault="000F7DC0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B503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5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ร่างพระราชกฤษฎีกาออกตามความในประมวลรัษฎากร ว่าด้วยการลดอัตราและยกเว้นรัษฎากร (ฉบับที่ ..) พ.ศ. .... เพื่อปรับปรุงมาตรการภาษีเพื่อส่งเสริมการจัดตั้งสำนักงานใหญ่ข้ามประเทศ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ว่าด้วยการลดอัตราและยกเว้นรัษฎากร (ฉบับที่ ..) พ.ศ. .... เพื่อปรับปรุงมาตรการภาษีเพื่อส่งเสริมการจัดตั้งสำนักงานใหญ่ข้ามประเทศ ตามที่กระทรวงการคลัง</w:t>
      </w:r>
      <w:r w:rsidR="00551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551473">
        <w:rPr>
          <w:rFonts w:ascii="TH SarabunPSK" w:hAnsi="TH SarabunPSK" w:cs="TH SarabunPSK"/>
          <w:sz w:val="32"/>
          <w:szCs w:val="32"/>
        </w:rPr>
        <w:t>(</w:t>
      </w:r>
      <w:r w:rsidR="00551473">
        <w:rPr>
          <w:rFonts w:ascii="TH SarabunPSK" w:hAnsi="TH SarabunPSK" w:cs="TH SarabunPSK" w:hint="cs"/>
          <w:sz w:val="32"/>
          <w:szCs w:val="32"/>
          <w:cs/>
        </w:rPr>
        <w:t>กค.</w:t>
      </w:r>
      <w:r w:rsidR="00551473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551473">
        <w:rPr>
          <w:rFonts w:ascii="TH SarabunPSK" w:hAnsi="TH SarabunPSK" w:cs="TH SarabunPSK"/>
          <w:sz w:val="32"/>
          <w:szCs w:val="32"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ให้ยกเว้นภาษีธุรกิจเฉพาะให้แก่สำนักงานใหญ่ข้ามประเทศ สำหรับรายรับจากการบริหารเงินให้แก่วิสาหกิจในเครือ ตั้งแต่วันที่ 2 พฤษภาคม 2558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82CF9" w:rsidRPr="008410CE" w:rsidRDefault="000B5032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 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ร่างพระราชกฤษฎีกาเพิกถอนอุทยานแห่งชาติป่าแม่แคม ป่าแม่ก๋อน 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จังหวัดแพร่ และตำบลน้ำหมัน ตำบลจริม อำเภอท่าปลา จังหวัดอุตรดิตถ์ พ.ศ. ....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คณะรัฐมนตรีมีมติอนุมัติหลักการร่างพระราชกฤษฎีกาเพิกถอนอุทยานแห่งชาติป่าแม่แคม ป่าแม่ก๋อน 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จังหวัดแพร่ และตำบลน้ำหมัน ตำบลจริม อำเภอท่าปลา จังหวัดอุตรดิตถ์ พ.ศ. .... ตามที่กระทรวงทรัพยากรธรรมชาติและสิ่งแวดล้อม (ทส.) เสนอ และให้ส่งสำนักงานคณะกรรมการกฤษฎีกาตรวจพิจารณา</w:t>
      </w:r>
      <w:r w:rsidR="00BC46F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แล้วดำเนินการต่อไปได้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ทส. เสนอว่า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>1. กรมชลประทาน กระทรวงเกษตรและสหกรณ์ ขอใช้พื้นที่ในเขตอุทยานแห่งชาติลำน้ำน่านในท้องที่ตำบลจริม ตำบลน้ำหมัน อำเภอท่าปลา จังหวัดอุตรดิตถ์ เนื้อที่ 1,140 ไร่ และในท้องที่ตำบลช่อแฮ อำเภอเมือง จังหวัดแพร่ เนื้อที่ 625 ไร่ รวมเนื้อที่ 1,765 ไร่ เพื่อก่อสร้างโครงการอ่างเก็บน้ำห้วยน้ำรี อันเนื่องมาจากพระราชดำริ แต่เนื่องจากพื้นที่ก่อสร้างโครงการฯ บางส่วนอยู่ในเขตอุทยานแห่งชาติลำน้ำน่านตามพระราชกฤษฎีกากำหนดบริเวณที่ดินป่าแม่แคม ป่าแม่ก๋อน และป่าแม่สาย ในท้องที่ตำบลสวนเขื่อน ตำบลป่าแดง ตำบลช่อแฮ 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>แพร่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จังหวัดแพร่ และป่าลำน้ำน่านฝั่งขวา ป่าจริม และป่าน้ำปาด ในท้องที่ตำบลท่าแฝก ตำบลนางพญา ตำบลน้ำหมัน ตำบลจริม ตำบลท่าปลา ตำบลผาเลือด อำเภอท่าปลาและตำบลแสนตอ อำเภอน้ำปาด จังหวัดอุตรดิตถ์ ให้เป็นอุทยานแห่งชาติ พ.ศ. 2541 ดังนั้น จึงต้องดำเนินการเพิกถอนพื้นที่อุทยานแห่งชาติเสียก่อน เพื่อให้สามารถเข้าดำเนินการก่อสร้างในพื้นที่ดังกล่าวได้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2. คณะกรรมการอุทยานแห่งชาติ ได้พิจารณาในคราวประชุม ครั้งที่ 2/2556 เมื่อวันที่ 1 พฤศจิกายน 2556 มีมติเห็นชอบให้การเพิกถอนพื้นที่อุทยานแห่งชาติลำน้ำน่านบางส่วน เพื่อให้กรมชลประทานก่อสร้างโครงการอ่างเก็บน้ำ ห้วยน้ำรี อันเนื่องมาจากพระราชดำริ โดยมีเงื่อนไขว่า ภายหลังการก่อสร้างอ่างเก็บน้ำแล้วเสร็จให้คืนพื้นที่ดังกล่าวให้กรมอุทยานแห่งชาติ สัตว์ป่า และพันธุ์พืช เพื่อกำหนดเป็นอุทยานแห่งชาติอีกครั้ง </w:t>
      </w:r>
    </w:p>
    <w:p w:rsidR="00282CF9" w:rsidRPr="007A4E17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7A4E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>เพิกถอนอุทยานแห่งชาติ ป่าแม่แคม ป่าแม่ก๋อน 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จังหวัดแพร่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8410CE">
        <w:rPr>
          <w:rFonts w:ascii="TH SarabunPSK" w:hAnsi="TH SarabunPSK" w:cs="TH SarabunPSK" w:hint="cs"/>
          <w:sz w:val="32"/>
          <w:szCs w:val="32"/>
          <w:cs/>
        </w:rPr>
        <w:t>ตำบลน้ำหมัน ตำบลจริม อำเภอท่าปลา จังหวัดอุตรดิตถ์ รวมเนื้อที่ 1,628 ไร่ 2 งาน 67 ตารางวาออกจากการเป็นอุทยานแห่งชาติ ตามที่กำหนดไว้โดย</w:t>
      </w:r>
      <w:r w:rsidRPr="008410C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พระราชกฤษฎีกากำหนดบริเวณที่ดินป่าแม่แคม ป่าแม่ก๋อน และป่าแม่สาย ในท้องที่ตำบลสวนเขื่อน ตำบลป่าแดง ตำบลช่อแฮ อำเภอเมืองแพร่ จังหวัดแพร่ และป่าลำน้ำน่านฝั่งขวา ป่าจริม และป่าน้ำปาด ในท้องที่ตำบลท่าแฝก ตำบลนางพญา ตำบลน้ำหมัน ตำบลจริม ตำบลท่าปลา ตำบลผาเลือด อำเภอท่าปลา และตำบลแสนตอ อำเภอน้ำปาด จังหวัดอุตรดิตถ์ ให้เป็นอุทยานแห่งชาติ พ.ศ. 2541 ภายในแนวเขตที่เพิกถอนตามแผนที่ท้ายพระราชกฤษฎีกา </w:t>
      </w:r>
    </w:p>
    <w:p w:rsidR="00282CF9" w:rsidRPr="008410CE" w:rsidRDefault="00282CF9" w:rsidP="00282CF9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282CF9" w:rsidRDefault="00282CF9" w:rsidP="00282CF9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82CF9" w:rsidRPr="0081072C" w:rsidRDefault="000B5032" w:rsidP="00282CF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282CF9" w:rsidRPr="0081072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82CF9" w:rsidRPr="008107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2CF9" w:rsidRPr="0081072C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ร่างกฎกระทรวงว่าด้วยสิทธิการจัดการศึกษาในศูนย์การเรียนเฉพาะความพิการ พ.ศ. ....</w:t>
      </w:r>
    </w:p>
    <w:p w:rsidR="00565E05" w:rsidRDefault="00282CF9" w:rsidP="00282CF9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ว่าด้วยสิทธิการจัดการศึกษาในศูนย์การเรียนเฉพาะความพิการ พ.ศ. ....</w:t>
      </w:r>
      <w:r w:rsidRPr="0081072C">
        <w:rPr>
          <w:rFonts w:ascii="TH SarabunPSK" w:hAnsi="TH SarabunPSK" w:cs="TH SarabunPSK"/>
          <w:sz w:val="32"/>
          <w:szCs w:val="32"/>
        </w:rPr>
        <w:t xml:space="preserve"> </w:t>
      </w:r>
      <w:r w:rsidRPr="0081072C">
        <w:rPr>
          <w:rFonts w:ascii="TH SarabunPSK" w:hAnsi="TH SarabunPSK" w:cs="TH SarabunPSK"/>
          <w:sz w:val="32"/>
          <w:szCs w:val="32"/>
          <w:cs/>
        </w:rPr>
        <w:t>ตามที่กระทรวงศึกษาธิการเสนอ และให้ส่งสำนักงานคณะกรรมการกฤษฎีกาตรวจพิจารณาแล้วดำเนินการต่อไปได้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1. กำหนดคำนิยาม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81072C">
        <w:rPr>
          <w:rFonts w:ascii="TH SarabunPSK" w:hAnsi="TH SarabunPSK" w:cs="TH SarabunPSK"/>
          <w:sz w:val="32"/>
          <w:szCs w:val="32"/>
        </w:rPr>
        <w:t>“</w:t>
      </w:r>
      <w:r w:rsidRPr="0081072C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Pr="0081072C">
        <w:rPr>
          <w:rFonts w:ascii="TH SarabunPSK" w:hAnsi="TH SarabunPSK" w:cs="TH SarabunPSK"/>
          <w:sz w:val="32"/>
          <w:szCs w:val="32"/>
        </w:rPr>
        <w:t xml:space="preserve">” </w:t>
      </w:r>
      <w:r w:rsidRPr="0081072C">
        <w:rPr>
          <w:rFonts w:ascii="TH SarabunPSK" w:hAnsi="TH SarabunPSK" w:cs="TH SarabunPSK"/>
          <w:sz w:val="32"/>
          <w:szCs w:val="32"/>
          <w:cs/>
        </w:rPr>
        <w:t>หมายความว่า คณะอนุกรรมการส่งเสริมการจัดการศึกษาสำหรับคนพิการระดับจังหวัด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81072C">
        <w:rPr>
          <w:rFonts w:ascii="TH SarabunPSK" w:hAnsi="TH SarabunPSK" w:cs="TH SarabunPSK"/>
          <w:sz w:val="32"/>
          <w:szCs w:val="32"/>
        </w:rPr>
        <w:t>“</w:t>
      </w:r>
      <w:r w:rsidRPr="0081072C">
        <w:rPr>
          <w:rFonts w:ascii="TH SarabunPSK" w:hAnsi="TH SarabunPSK" w:cs="TH SarabunPSK"/>
          <w:sz w:val="32"/>
          <w:szCs w:val="32"/>
          <w:cs/>
        </w:rPr>
        <w:t>ผู้จัดการศึกษา</w:t>
      </w:r>
      <w:r w:rsidRPr="0081072C">
        <w:rPr>
          <w:rFonts w:ascii="TH SarabunPSK" w:hAnsi="TH SarabunPSK" w:cs="TH SarabunPSK"/>
          <w:sz w:val="32"/>
          <w:szCs w:val="32"/>
        </w:rPr>
        <w:t xml:space="preserve">” </w:t>
      </w:r>
      <w:r w:rsidRPr="0081072C">
        <w:rPr>
          <w:rFonts w:ascii="TH SarabunPSK" w:hAnsi="TH SarabunPSK" w:cs="TH SarabunPSK"/>
          <w:sz w:val="32"/>
          <w:szCs w:val="32"/>
          <w:cs/>
        </w:rPr>
        <w:t>หมายความว่า ผู้ยื่นคำขอจัดตั้งศูนย์การเรียนรู้เฉพาะความพิการไม่ว่าบุคคล ครอบครัว องค์กรชุมชน องค์กรเอกชน องค์กรวิชาชีพ สถาบันศาสนา สถานประกอบการ สถาบันสังคมอื่นหรือผู้ใดที่ได้รับความเห็นชอบจากคณะอนุกรรมการให้จัดตั้งศูนย์การเรียนเฉพาะความพิการ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2. กำหนดให้ผู้จัดการศึกษาอาจจัดการศึกษาสำหรับคนพิการทั้งนอกระบบและตามอัธยาศัยรวมถึงการให้บริการการฟื้นฟูสมรรถภาพ พัฒนาศักยภาพในการดำรงชีวิตอิสระ</w:t>
      </w:r>
      <w:r w:rsidR="00565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72C">
        <w:rPr>
          <w:rFonts w:ascii="TH SarabunPSK" w:hAnsi="TH SarabunPSK" w:cs="TH SarabunPSK"/>
          <w:sz w:val="32"/>
          <w:szCs w:val="32"/>
          <w:cs/>
        </w:rPr>
        <w:t>พัฒนาทักษะพื้นฐานที่จำเป็น ฝึกอาชีพ และจัดกิจกรรมการศึกษาสำหรับคนพิการ โดยจัดตั้งศูนย์การเรียนเฉพาะความพิการให้มีความยืดหยุ่น คล่องตัว และตอบสนองวัตถุประสงค์ของศูนย์การเรียนเฉพาะความพิการ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3. กำหนดให้ผู้จัดการศึกษายื่นคำขอเป็นหนังสือต่อคณะอนุกรรมการพร้อมทั้งแนบแบบคำขอที่สำนักงานกำหนด และแผนการจัดการศึกษาของศูนย์การเรียนเฉพาะความพิการ โดยให้แผนการจัดการศึกษามีรายการตามกำหนด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81072C">
        <w:rPr>
          <w:rFonts w:ascii="TH SarabunPSK" w:hAnsi="TH SarabunPSK" w:cs="TH SarabunPSK"/>
          <w:sz w:val="32"/>
          <w:szCs w:val="32"/>
        </w:rPr>
        <w:t xml:space="preserve"> </w:t>
      </w:r>
      <w:r w:rsidRPr="0081072C">
        <w:rPr>
          <w:rFonts w:ascii="TH SarabunPSK" w:hAnsi="TH SarabunPSK" w:cs="TH SarabunPSK"/>
          <w:sz w:val="32"/>
          <w:szCs w:val="32"/>
          <w:cs/>
        </w:rPr>
        <w:t>กำหนดให้คณะกรรมการศูนย์การเรียนรู้เฉพาะความพิการกำหนดนโยบาย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1072C">
        <w:rPr>
          <w:rFonts w:ascii="TH SarabunPSK" w:hAnsi="TH SarabunPSK" w:cs="TH SarabunPSK"/>
          <w:sz w:val="32"/>
          <w:szCs w:val="32"/>
          <w:cs/>
        </w:rPr>
        <w:t>บริหารและการจัดการศึกษาให้เหมาะสมกับสภาพผู้เรียนและสอดคล้องกับนโยบายแผนการศึกษาแห่งชาติ และมาตรฐานการศึกษาของชาติ</w:t>
      </w:r>
      <w:r w:rsidR="00565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72C">
        <w:rPr>
          <w:rFonts w:ascii="TH SarabunPSK" w:hAnsi="TH SarabunPSK" w:cs="TH SarabunPSK"/>
          <w:sz w:val="32"/>
          <w:szCs w:val="32"/>
          <w:cs/>
        </w:rPr>
        <w:t>รวมทั้งส่งเสริม สนับสนุน กำกับและดูแลระบบการประเมินคุณภาพ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5. กำหนดให้มีการวัดผลและประเมินผลการเรียนรู้ตามสภาพจริงของพัฒนาการของผู้เรียนเป็นรายบุคคล ทั้งนี้ให้เป็นไปตามเกณฑ์ที่คณะกรรมการส่งเสริมการจัดการศึกษาสำหรับคนพิการกำหนด กรณีที่มีการจัดการเรียนรู้ร่วมกับสถานศึกษาอื่น ให้มีการวัดผลและประเมินผลร่วมกัน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6. กำหนดให้ศูนย์การเรียนเฉพาะความพิการออกหลักฐานทางการศึกษาแก่ผู้เรียนหรือผู้สำเร็จการศึกษาจากศูนย์การเรียนเฉพาะความพิการตามหลักศูนย์ของศูนย์การเรียนเฉพาะความพิการนั้น</w:t>
      </w:r>
    </w:p>
    <w:p w:rsidR="00282CF9" w:rsidRPr="0081072C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7. กำหนดให้ศูนย์การเรียนเฉพาะความพิการได้รับสิทธิประโยชน์ด้านเงินอุดหนุน สิ่งอำนวยความสะดวก สื่อ บริการ และความช่วยเหลืออื่นใดจากรัฐ องค์กรปกครองส่วนท้องถิ่น หรือองค์กรเอกชนอื่นสำหรับการจัดการศึกษาได้</w:t>
      </w:r>
    </w:p>
    <w:p w:rsidR="00282CF9" w:rsidRDefault="00282CF9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1072C">
        <w:rPr>
          <w:rFonts w:ascii="TH SarabunPSK" w:hAnsi="TH SarabunPSK" w:cs="TH SarabunPSK"/>
          <w:sz w:val="32"/>
          <w:szCs w:val="32"/>
          <w:cs/>
        </w:rPr>
        <w:tab/>
      </w:r>
      <w:r w:rsidRPr="0081072C">
        <w:rPr>
          <w:rFonts w:ascii="TH SarabunPSK" w:hAnsi="TH SarabunPSK" w:cs="TH SarabunPSK"/>
          <w:sz w:val="32"/>
          <w:szCs w:val="32"/>
          <w:cs/>
        </w:rPr>
        <w:tab/>
        <w:t>8. การเลิกศูนย์การเรียนเฉพาะความพิการ ให้ผู้จัดการศึกษาร่วมกับสำนักงานจัดหาศูนย์การเรียนเฉพาะความพิการหรือสถานศึกษาอื่นให้แก่ผู้เรียน โดยให้สำนักงานเรียกคืนเงินอุดหนุนหรือเงินช่วยเหลืออื่น ๆ ของรัฐ ที่ยังคงเหลืออยู่จากศูนย์การเรียนเฉพาะความพิการที่เลิก เพื่อนำส่งเป็นรายได้แผ่นดิน</w:t>
      </w:r>
    </w:p>
    <w:p w:rsidR="00565E05" w:rsidRDefault="00565E05" w:rsidP="00282CF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6BDE" w:rsidRPr="00705A2E" w:rsidRDefault="000B5032" w:rsidP="006B6BD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6B6BDE" w:rsidRPr="00705A2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ร่างพระราชกฤษฎีกาเพื่อรองรับการเปิดทำการศาลจังหวัดชุมแพ รวม 4 ฉบับ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คณะรัฐมนตรีมีมติอนุมัติหลักการร่างพระราชกฤษฎีกาเพื่อรองรับการเปิดทำการศาลจังหวัดชุมแพ รวม 4 ฉบับ</w:t>
      </w:r>
      <w:r w:rsidRPr="00705A2E">
        <w:rPr>
          <w:rFonts w:ascii="TH SarabunPSK" w:hAnsi="TH SarabunPSK" w:cs="TH SarabunPSK"/>
          <w:sz w:val="32"/>
          <w:szCs w:val="32"/>
        </w:rPr>
        <w:t xml:space="preserve"> </w:t>
      </w:r>
      <w:r w:rsidRPr="00705A2E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ตามที่สำนักงานศาลยุติธรรม </w:t>
      </w:r>
      <w:proofErr w:type="gramStart"/>
      <w:r w:rsidRPr="00705A2E">
        <w:rPr>
          <w:rFonts w:ascii="TH SarabunPSK" w:hAnsi="TH SarabunPSK" w:cs="TH SarabunPSK"/>
          <w:sz w:val="32"/>
          <w:szCs w:val="32"/>
        </w:rPr>
        <w:t>(</w:t>
      </w:r>
      <w:r w:rsidRPr="00705A2E">
        <w:rPr>
          <w:rFonts w:ascii="TH SarabunPSK" w:hAnsi="TH SarabunPSK" w:cs="TH SarabunPSK"/>
          <w:sz w:val="32"/>
          <w:szCs w:val="32"/>
          <w:cs/>
        </w:rPr>
        <w:t>ศย.</w:t>
      </w:r>
      <w:r w:rsidRPr="00705A2E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705A2E">
        <w:rPr>
          <w:rFonts w:ascii="TH SarabunPSK" w:hAnsi="TH SarabunPSK" w:cs="TH SarabunPSK"/>
          <w:sz w:val="32"/>
          <w:szCs w:val="32"/>
        </w:rPr>
        <w:t xml:space="preserve"> </w:t>
      </w:r>
      <w:r w:rsidRPr="00705A2E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และให้ส่งสำนักงานคณะกรรมการกฤษฎีกาตรวจพิจารณาเป็นเรื่องด่วน แล้วดำเนินการต่อไปได้ </w:t>
      </w:r>
      <w:r w:rsidRPr="00705A2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  <w:t>1. ร่างพระราชกฤษฎีกากำหนดวันเปิดทำการศาลจังหวัดชุมแพ พ.ศ. ....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  <w:t>2. ร่างพระราชกฤษฎีกาเปลี่ยนแปลงเขตอำนาจศาลแขวงขอนแก่น พ.ศ. ....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  <w:t xml:space="preserve">3. ร่างพระราชกฤษฎีกาให้ใช้บทบัญญัติมาตรา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</w:t>
      </w:r>
      <w:r w:rsidRPr="00705A2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705A2E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705A2E">
        <w:rPr>
          <w:rFonts w:ascii="TH SarabunPSK" w:hAnsi="TH SarabunPSK" w:cs="TH SarabunPSK"/>
          <w:sz w:val="32"/>
          <w:szCs w:val="32"/>
        </w:rPr>
        <w:t xml:space="preserve">) </w:t>
      </w:r>
      <w:r w:rsidRPr="00705A2E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6B6BDE" w:rsidRPr="0027223D" w:rsidRDefault="006B6BDE" w:rsidP="006B6BDE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  <w:t>4. ร่างพระราชกฤษฎีกาเปลี่ยนแปลงเขตอำนาจศาลจังหวัดชุมแพ พ.ศ. ....</w:t>
      </w: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>1. ร่างพระราชกฤษฎีกากำหนดวันเปิดทำการศาลจังหวัดชุมแพ พ.ศ. ....</w:t>
      </w:r>
      <w:r w:rsidRPr="00705A2E">
        <w:rPr>
          <w:rFonts w:ascii="TH SarabunPSK" w:hAnsi="TH SarabunPSK" w:cs="TH SarabunPSK"/>
          <w:sz w:val="32"/>
          <w:szCs w:val="32"/>
          <w:cs/>
        </w:rPr>
        <w:t xml:space="preserve"> กำหนดให้เปิดทำการศาลจังหวัดชุมแพตั้งแต่วันที่ 1 เมษายน </w:t>
      </w:r>
      <w:r w:rsidR="00565E0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05A2E">
        <w:rPr>
          <w:rFonts w:ascii="TH SarabunPSK" w:hAnsi="TH SarabunPSK" w:cs="TH SarabunPSK"/>
          <w:sz w:val="32"/>
          <w:szCs w:val="32"/>
          <w:cs/>
        </w:rPr>
        <w:t>2559 เป็นต้นไป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ร่างพระราชกฤษฎีกาเปลี่ยนแปลงเขตอำนาจศาลแขวงขอนแก่น พ.ศ. .... </w:t>
      </w:r>
      <w:r w:rsidRPr="00705A2E">
        <w:rPr>
          <w:rFonts w:ascii="TH SarabunPSK" w:hAnsi="TH SarabunPSK" w:cs="TH SarabunPSK"/>
          <w:sz w:val="32"/>
          <w:szCs w:val="32"/>
          <w:cs/>
        </w:rPr>
        <w:t>กำหนดให้บรรดาคดีของท้องที่อำเภอชุมแพ อำเภอภูผาม่าน อำเภอภูเวียง อำเภอสีชมพู อำเภอหนองนาคำ และอำเภอหนองเรือ อยู่ในเขตอำนาจศาลจังหวัดชุมแพเพียงแห่งเดียวและเปลี่ยนแปลงเขตอำนาจของศาลแขวงขอนแก่นในบางท้องที่ที่ทับซ้อนกับศาลจังหวัดชุมแพ</w:t>
      </w:r>
    </w:p>
    <w:p w:rsidR="006B6BDE" w:rsidRPr="00705A2E" w:rsidRDefault="006B6BDE" w:rsidP="006B6BDE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  <w:cs/>
        </w:rPr>
        <w:tab/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 ร่างพระราชกฤษฎีกาให้ใช้บทบัญญัติมาตรา 3 แห่งพระราชบัญญัติให้นำวิธีพิจารณาความอาญาในศาลแขวงมาใช้บังคับในศาลจังหวัด พ.ศ. 2520 บังคับสำหรับคดีที่เกิดขึ้นในบางท้องที่  </w:t>
      </w:r>
      <w:r w:rsidRPr="0027223D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>ฉบับที่ ..</w:t>
      </w:r>
      <w:proofErr w:type="gramEnd"/>
      <w:r w:rsidRPr="0027223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.... </w:t>
      </w:r>
      <w:r w:rsidRPr="00705A2E">
        <w:rPr>
          <w:rFonts w:ascii="TH SarabunPSK" w:hAnsi="TH SarabunPSK" w:cs="TH SarabunPSK"/>
          <w:sz w:val="32"/>
          <w:szCs w:val="32"/>
          <w:cs/>
        </w:rPr>
        <w:t xml:space="preserve">กำหนดให้นำวิธีพิจารณาความอาญาในศาลแขวงมาใช้บังคับในศาลจังหวัดสำหรับคดีอาญาที่อยู่ในอำนาจศาลแขวงซึ่งเกิดขึ้นในท้องที่อำเภอชนบท อำเภอชุมแพ อำเภอโนนศิลา อำเภอบ้านไผ่ อำเภอเปือยน้อย อำเภอพล อำเภอภูผาม่าน อำเภอภูเวียง อำเภอแวงน้อย อำเภอแวงใหญ่ อำเภอสีมชมพู อำเภอหนองนาคำ อำเภอหนองเรือ และอำเภอหนองสองห้อง จังหวัดขอนแก่น </w:t>
      </w:r>
      <w:r w:rsidRPr="00705A2E">
        <w:rPr>
          <w:rFonts w:ascii="TH SarabunPSK" w:hAnsi="TH SarabunPSK" w:cs="TH SarabunPSK"/>
          <w:sz w:val="32"/>
          <w:szCs w:val="32"/>
        </w:rPr>
        <w:t>(</w:t>
      </w:r>
      <w:r w:rsidRPr="00705A2E">
        <w:rPr>
          <w:rFonts w:ascii="TH SarabunPSK" w:hAnsi="TH SarabunPSK" w:cs="TH SarabunPSK"/>
          <w:sz w:val="32"/>
          <w:szCs w:val="32"/>
          <w:cs/>
        </w:rPr>
        <w:t xml:space="preserve">เดิม </w:t>
      </w:r>
      <w:r w:rsidRPr="00705A2E">
        <w:rPr>
          <w:rFonts w:ascii="TH SarabunPSK" w:hAnsi="TH SarabunPSK" w:cs="TH SarabunPSK"/>
          <w:sz w:val="32"/>
          <w:szCs w:val="32"/>
        </w:rPr>
        <w:t>“</w:t>
      </w:r>
      <w:r w:rsidRPr="00705A2E">
        <w:rPr>
          <w:rFonts w:ascii="TH SarabunPSK" w:hAnsi="TH SarabunPSK" w:cs="TH SarabunPSK"/>
          <w:sz w:val="32"/>
          <w:szCs w:val="32"/>
          <w:cs/>
        </w:rPr>
        <w:t>ในท้องที่อำเภอชนบท บ้านไผ่ นอกจากตำบลโคกสำราญ ตำบลโนนสมบูรณ์ ตำบลบ้านแฮด และตำบลหนองแซง อำเภอพล อำเภอแวงน้อย อำเภอแวงใหญ่ อำเภอหนองสองห้อง และกิ่งอำเภอเปือยน้อย อำเภอบ้านไผ่</w:t>
      </w:r>
      <w:r w:rsidRPr="00705A2E">
        <w:rPr>
          <w:rFonts w:ascii="TH SarabunPSK" w:hAnsi="TH SarabunPSK" w:cs="TH SarabunPSK"/>
          <w:sz w:val="32"/>
          <w:szCs w:val="32"/>
        </w:rPr>
        <w:t>”)</w:t>
      </w:r>
    </w:p>
    <w:p w:rsidR="006B6BDE" w:rsidRPr="00895A2C" w:rsidRDefault="006B6BDE" w:rsidP="006B6BDE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05A2E">
        <w:rPr>
          <w:rFonts w:ascii="TH SarabunPSK" w:hAnsi="TH SarabunPSK" w:cs="TH SarabunPSK"/>
          <w:sz w:val="32"/>
          <w:szCs w:val="32"/>
        </w:rPr>
        <w:tab/>
      </w:r>
      <w:r w:rsidRPr="00705A2E">
        <w:rPr>
          <w:rFonts w:ascii="TH SarabunPSK" w:hAnsi="TH SarabunPSK" w:cs="TH SarabunPSK"/>
          <w:sz w:val="32"/>
          <w:szCs w:val="32"/>
        </w:rPr>
        <w:tab/>
      </w:r>
      <w:r w:rsidRPr="0027223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ร่างพระราชกฤษฎีกาเปลี่ยนแปลงเขตอำนาจศาลจังหวัดชุมแพ </w:t>
      </w:r>
      <w:proofErr w:type="gramStart"/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proofErr w:type="gramEnd"/>
      <w:r w:rsidRPr="0027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5A2E">
        <w:rPr>
          <w:rFonts w:ascii="TH SarabunPSK" w:hAnsi="TH SarabunPSK" w:cs="TH SarabunPSK"/>
          <w:sz w:val="32"/>
          <w:szCs w:val="32"/>
          <w:cs/>
        </w:rPr>
        <w:t>กำหนดให้พระราชกฤษฎีกานี้ให้ใช้บังคับตั้งแต่วันที่ 1 เมษายน พ.ศ. 2559 เป็นต้นไป และกำหนดให้ศาลจังหวัดชุมแพมีเข</w:t>
      </w:r>
      <w:r>
        <w:rPr>
          <w:rFonts w:ascii="TH SarabunPSK" w:hAnsi="TH SarabunPSK" w:cs="TH SarabunPSK"/>
          <w:sz w:val="32"/>
          <w:szCs w:val="32"/>
          <w:cs/>
        </w:rPr>
        <w:t>ตตลอดท้องที่อำเภอชุมแพ อำเภอภูผ</w:t>
      </w:r>
      <w:r w:rsidRPr="00705A2E">
        <w:rPr>
          <w:rFonts w:ascii="TH SarabunPSK" w:hAnsi="TH SarabunPSK" w:cs="TH SarabunPSK"/>
          <w:sz w:val="32"/>
          <w:szCs w:val="32"/>
          <w:cs/>
        </w:rPr>
        <w:t>าม่าน อำเภอภูเวียง อำเภอเวียงเก่า อำเภอสีชมพู อำเภอหนองนาคำ และอำเภอหนองเรือในจังหวัดขอนแก่น</w:t>
      </w:r>
    </w:p>
    <w:p w:rsidR="000F7DC0" w:rsidRPr="00296334" w:rsidRDefault="000F7DC0" w:rsidP="000F7DC0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</w:p>
    <w:p w:rsidR="00A51714" w:rsidRDefault="00A51714" w:rsidP="00A51714">
      <w:pPr>
        <w:spacing w:line="340" w:lineRule="exact"/>
        <w:jc w:val="thaiDistribute"/>
        <w:rPr>
          <w:rFonts w:hint="cs"/>
          <w:szCs w:val="32"/>
        </w:rPr>
      </w:pPr>
    </w:p>
    <w:p w:rsidR="00A51714" w:rsidRDefault="00A51714" w:rsidP="00A5171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A517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A51714" w:rsidRDefault="00A51714" w:rsidP="00A51714">
      <w:pPr>
        <w:spacing w:line="340" w:lineRule="exact"/>
        <w:jc w:val="thaiDistribute"/>
        <w:rPr>
          <w:rFonts w:hint="cs"/>
          <w:szCs w:val="32"/>
        </w:rPr>
      </w:pPr>
    </w:p>
    <w:p w:rsidR="00282CF9" w:rsidRPr="00296334" w:rsidRDefault="000B5032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10.    </w:t>
      </w:r>
      <w:r w:rsidR="00282CF9"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เรื่อง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พ.ศ. ....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คณะรัฐมนตรีมีมติเห็นชอบในหลักการร่างข้อบังคับการรถไฟฟ้าขนส่งมวลชนแห่งประเทศไทย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พ.ศ. .... ตามที่กระทรวงคมนาคม (คค.)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</w:t>
      </w:r>
      <w:r w:rsidRPr="00296334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คค. เสนอว่า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สัญญาโครงการระบบรถไฟฟ้ามหานคร สายเฉลิมรัชมงคล ระหว่างการรถไฟฟ้าขนส่งมวลชนแห่งประเทศไทย (รฟม.) กับ บริษัท รถไฟฟ้ากรุงเทพ จำกัด (มหาชน) (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BMCL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วันที่ 1 สิงหาคม 2543 กำหนดว่าอัตราค่าโดยสารระบบรถไฟฟ้า (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MRTA Initial System Fare Rates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จะมีผลใช้บังคับเป็นเวลา 24 เดือน แล้วจึงมีการปรับให้เท่ากับอัตราค่าโดยสารพื้นฐานอ้างอิง (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Basic Reference Fare Rates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ที่ใช้บังคับอยู่ในวันที่มีการปรับอัตราค่าโดยสารระบบรถไฟฟ้าตามวิธีการคำนวณในผนวก</w:t>
      </w:r>
      <w:r w:rsidRPr="00296334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VI</w:t>
      </w:r>
      <w:r w:rsidRPr="00296334">
        <w:rPr>
          <w:rFonts w:ascii="TH SarabunPSK" w:eastAsia="Times New Roman" w:hAnsi="TH SarabunPSK" w:cs="TH SarabunPSK"/>
          <w:color w:val="000000"/>
          <w:sz w:val="32"/>
        </w:rPr>
        <w:t> 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ของสัญญาฯ บนพื้นฐานของการเปลี่ยนแปลง</w:t>
      </w:r>
      <w:r w:rsidR="00565E0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ตามความเป็นจริงของดัชนีราคาผู้บริ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โภค (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>Consumer Price Index : CPI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Pr="00296334">
        <w:rPr>
          <w:rFonts w:ascii="TH SarabunPSK" w:eastAsia="Times New Roman" w:hAnsi="TH SarabunPSK" w:cs="TH SarabunPSK" w:hint="cs"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ซึ่ง รฟม.ได้มีการปรับอัตราค่าโดยสารตามสัญญาฯ แล้ว 6 ครั้ง</w:t>
      </w:r>
      <w:r w:rsidRPr="00296334">
        <w:rPr>
          <w:rFonts w:ascii="TH SarabunPSK" w:eastAsia="Times New Roman" w:hAnsi="TH SarabunPSK" w:cs="TH SarabunPSK" w:hint="cs"/>
          <w:b/>
          <w:bCs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โดยครั้งล่าสุด เมื่อ พ.ศ. 2557 มีอัตราเริ่มต้นที่ 16 บาท สูงสุด 42 บาท โดยเป็นไปตามอัตราค่าโดยสารพื้นฐานอ้างอิง ณ วันที่ 1 มกราคม 2557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อัตราค่าโดยสารในปัจจุบันของ รฟม.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จะครบกำหนด 24 เดือน ในวันที่ 2 กรกฎาคม 2559</w:t>
      </w:r>
      <w:r w:rsidRPr="00296334">
        <w:rPr>
          <w:rFonts w:ascii="TH SarabunPSK" w:eastAsia="Times New Roman" w:hAnsi="TH SarabunPSK" w:cs="TH SarabunPSK"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สมควรมีการปรับอัตราค่าโดยสารตามสัญญาข้อ 1 ซึ่ง รฟม.ได้ดำเนินการคำนวณอัตราค่าโดยสารพื้นฐานอ้างอิงตามวิธีการคำนวณตามที่กำหนดในสัญญาแล้ว โดยใช้ดัชนีราคาผู้บริโภคของสำนักงานนโยบายและธุรกิจการค้า กระทรวงพาณิชย์ เป็นข้อมูลในการคำนวณ และ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ในคราวประชุมคณะกรรมการ รฟม.ครั้งที่ 17/2558 เมื่อวันที่ 9 ธันวาคม 2558 ได้มีมติอนุมัติการปรับอัตราค่าโดยสารฯ ใหม่ ซึ่งมีอัตราเริ่มต้นที่ 16 บาท สูงสุด 42 บาทเท่ากับอัตราค่าโดยสารที่บังคับใช้อยู่ในปัจจุบัน ยกเว้นสถานีที่ 5</w:t>
      </w:r>
      <w:proofErr w:type="gramStart"/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,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8</w:t>
      </w:r>
      <w:proofErr w:type="gramEnd"/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และ 11 ซึ่งจะมีอัตราค่าโดยสารลดลงจากปัจจุบัน 1 บาท โดยให้มีผลใช้บังคับตั้งแต่วันที่ 3 กรกฎาคม 2559 ถึงวันที่ 2 กรกฎาคม 2561 (รวม 24 เดือน) ทั้งนี้ จะต้องมีการประกาศต่อสาธารณะก่อนบังคับใช้เป็นเวลาไม่น้อยกว่า 30 วัน ตามข้อกำหนดในสัญญาโครงการรถไฟฟ้ามหานคร สายเฉลิมรัชมงคล (ก่อนวันที่ 4 มิถุนายน 2559)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สาระสำคัญของร่างข้อบังคับ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</w:t>
      </w:r>
      <w:r w:rsidRPr="00296334">
        <w:rPr>
          <w:rFonts w:ascii="TH SarabunPSK" w:eastAsia="Times New Roman" w:hAnsi="TH SarabunPSK" w:cs="TH SarabunPSK"/>
          <w:b/>
          <w:bCs/>
          <w:color w:val="000000"/>
          <w:szCs w:val="32"/>
        </w:rPr>
        <w:t> 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กำหนดให้ข้อบังคับนี้ใช้บังคับตั้งแต่วันที่ 3 กรกฎาคม 2559 เป็นต้นไป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กำหนดให้ยกเลิกข้อบังคับ รฟม.ว่าด้วยการกำหนดอัตราค่าโดยสาร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และการกำหนดประเภทบุคคลที่ได้รับการยกเว้นไม่ต้องชำระค่าโดยสารสำหรับโครงการรถไฟฟ้ามหานคร สายเฉลิมรัชมงคล พ.ศ.2557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กำหนดให้ค่าโดยสารรถไฟฟ้ามหานคร สายเฉลิมรัชมงคล เป็นไปตามตารางอัตราค่าโดยสารรถไฟฟ้าท้ายข้อบังคับนี้ (เริ่มต้นที่ 16 บาท สูงสุด 42 บาท)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4. กำหนดประเภทบุคคลที่ได้ลดหย่อนค่าโดยสารและได้รับการยกเว้นไม่ต้องชำระค่าโดยสาร</w:t>
      </w:r>
    </w:p>
    <w:p w:rsidR="00282CF9" w:rsidRPr="00296334" w:rsidRDefault="00282CF9" w:rsidP="00282CF9">
      <w:pPr>
        <w:spacing w:after="120" w:line="320" w:lineRule="exact"/>
        <w:jc w:val="thaiDistribute"/>
        <w:rPr>
          <w:rFonts w:ascii="Calibri" w:eastAsia="Times New Roman" w:hAnsi="Calibri" w:cs="Angsana New"/>
          <w:color w:val="000000"/>
          <w:sz w:val="14"/>
          <w:szCs w:val="14"/>
        </w:rPr>
      </w:pPr>
      <w:r w:rsidRPr="0029633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5. กำหนดให้คณะกรรมการ รฟม. มีอำนาจออกประกาศลดอัตราค่าโดยสารรถไฟฟ้าได้เป็นครั้งคราวเพื่อส่งเสริมการใช้บริการรถไฟฟ้า หรือเพื่อสนับสนุนกิจกรรมตามนโยบายของรัฐบาล</w:t>
      </w:r>
    </w:p>
    <w:p w:rsidR="00D45CFA" w:rsidRPr="007F1BC6" w:rsidRDefault="000B5032" w:rsidP="00D45CFA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 </w:t>
      </w:r>
      <w:r w:rsidR="00D45CFA" w:rsidRPr="007F1B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แผนปฏิบัติการป้องกันและแก้ไขปัญหาหมอกควันภาคเหนือ ปี 2559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</w:t>
      </w:r>
      <w:r w:rsidR="00565E05">
        <w:rPr>
          <w:rFonts w:ascii="TH SarabunPSK" w:hAnsi="TH SarabunPSK" w:cs="TH SarabunPSK" w:hint="cs"/>
          <w:sz w:val="32"/>
          <w:szCs w:val="32"/>
          <w:cs/>
        </w:rPr>
        <w:t>ตรีมีมติเห็นชอบและอนุมัติตามที่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กระทรวงทรัพยากรธรรมชาติและสิ่งแวดล้อม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ทส.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เห็นชอบแผนปฏิบัติการป้องกันและแก้ไขปัญหาหมอกควันภาคเหนือปี 2559 เพื่อกำหนดให้เป็นนโยบายรัฐบาล และมอบหมายให้หน่วยงานที่เกี่ยวข้องนำไปปฏิบัติต่อไป 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อนุมัติงบประมาณรายจ่ายประจำปีงบประมาณ พ.ศ. 2559 งบกลาง รายการเงินสำรองจ่ายเพื่อกรณีฉุกเฉินหรือจำเป็น วงเงินรวม 93.8180 ล้านบาท เพื่อดำเนินงานตามแผนปฏิบัติการป้องกันและแก้ไขหมอกควันภาคเหนือ ปี 2559 ในส่วนของการดำเนินงานของ 9 จังหวัด</w:t>
      </w:r>
    </w:p>
    <w:p w:rsidR="00D45CFA" w:rsidRPr="007F1BC6" w:rsidRDefault="00D45CFA" w:rsidP="00D45CFA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1BC6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แผนปฏิบัติการป้องกันและแก้ไขปัญหาหมอกควันภาคเหนือ ปี 2559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เน้นการป้องกันก่อนเกิดเหตุไม่ให้เกิดการเผาและการลุกลามของไฟจนยากที่จะควบคุม เพื่อลดความเสียหายที่จะเกิดขึ้นให้น้อยที่สุด เน้นการระดมสรรพกำลังจากทุกภาคส่วน เครือข่ายอาสาสมัคร อุปกรณ์เครื่องมือ เพื่อเฝ้าระวังและป้องกันการเผาและไฟป่าในพื้นที่เสี่ยง รวมถึงให้ความรู้และเข้าถึงชุมชนเพื่อสร้างความตระหนักและการมีส่วนร่วมในการลดการเผาตลอดช่วงวิกฤต ปี 2559 และในช่วงวิกฤตหมอกควันที่จังหวัดกำหนด จะบังคับใช้กฎหมายอย่างเคร่งครัดกับผู้ลักลอบเผา โดยบูรณาการและสั่งการจากผู้ว่าราชการจังหวัดตามระบบศูนย์สั่งการแบบเบ็ดเสร็จ </w:t>
      </w:r>
      <w:r>
        <w:rPr>
          <w:rFonts w:ascii="TH SarabunPSK" w:hAnsi="TH SarabunPSK" w:cs="TH SarabunPSK"/>
          <w:sz w:val="32"/>
          <w:szCs w:val="32"/>
        </w:rPr>
        <w:t>(Single Command)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พื้นที่เป้าหมาย 9 จังหวัดภาคเหนือ ได้แก่ เชียงราย เชียงใหม่ ลำพูน ลำปาง แพร่ น่าน พะเยา แม่ฮ่องสอน และตาก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1BC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สำนักนายกรัฐมนตรี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นร.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12 กระทรวง ประกอบด้วย </w:t>
      </w:r>
      <w:r>
        <w:rPr>
          <w:rFonts w:ascii="TH SarabunPSK" w:hAnsi="TH SarabunPSK" w:cs="TH SarabunPSK"/>
          <w:sz w:val="32"/>
          <w:szCs w:val="32"/>
        </w:rPr>
        <w:t xml:space="preserve">(1)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กระทรวงทรัพยากรธรรมชาติและสิ่งแวดล้อม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ทส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กระทรวงวิทยาศาสตร์และเทคโนโลยี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วท.</w:t>
      </w:r>
      <w:r>
        <w:rPr>
          <w:rFonts w:ascii="TH SarabunPSK" w:hAnsi="TH SarabunPSK" w:cs="TH SarabunPSK"/>
          <w:sz w:val="32"/>
          <w:szCs w:val="32"/>
        </w:rPr>
        <w:t xml:space="preserve">) (3)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กค.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กระทรวงการต่างประเทศ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กต.</w:t>
      </w:r>
      <w:r>
        <w:rPr>
          <w:rFonts w:ascii="TH SarabunPSK" w:hAnsi="TH SarabunPSK" w:cs="TH SarabunPSK"/>
          <w:sz w:val="32"/>
          <w:szCs w:val="32"/>
        </w:rPr>
        <w:t xml:space="preserve">) (5)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กระทรวงเกษตรและสหกรณ์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กษ.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(6)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กระทรวงกลาโหม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กห.</w:t>
      </w:r>
      <w:r>
        <w:rPr>
          <w:rFonts w:ascii="TH SarabunPSK" w:hAnsi="TH SarabunPSK" w:cs="TH SarabunPSK"/>
          <w:sz w:val="32"/>
          <w:szCs w:val="32"/>
        </w:rPr>
        <w:t xml:space="preserve">) (7)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กระทรวงคมนาคม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คค.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(8)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กระทรวงเทคโนโลยีสารสนเทศและการสื่อสาร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ทก.</w:t>
      </w:r>
      <w:r>
        <w:rPr>
          <w:rFonts w:ascii="TH SarabunPSK" w:hAnsi="TH SarabunPSK" w:cs="TH SarabunPSK"/>
          <w:sz w:val="32"/>
          <w:szCs w:val="32"/>
        </w:rPr>
        <w:t xml:space="preserve">) (9)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พน.</w:t>
      </w:r>
      <w:r>
        <w:rPr>
          <w:rFonts w:ascii="TH SarabunPSK" w:hAnsi="TH SarabunPSK" w:cs="TH SarabunPSK"/>
          <w:sz w:val="32"/>
          <w:szCs w:val="32"/>
        </w:rPr>
        <w:t xml:space="preserve">) (10)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สธ.</w:t>
      </w:r>
      <w:r>
        <w:rPr>
          <w:rFonts w:ascii="TH SarabunPSK" w:hAnsi="TH SarabunPSK" w:cs="TH SarabunPSK"/>
          <w:sz w:val="32"/>
          <w:szCs w:val="32"/>
        </w:rPr>
        <w:t xml:space="preserve">) (11)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(12)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กระทรวงศึกษาธิการ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ศธ.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D45CFA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F1BC6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กำกับและติดตามผลการดำเนินงานโดยศูนย์อำนวยการป้องกันและแก้ไขปัญหาไฟป่าและหมอกควัน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ศอ.ปกป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51714" w:rsidRDefault="00D45CFA" w:rsidP="00D45CF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A51714" w:rsidRPr="0047282C" w:rsidTr="00CD0786">
        <w:tc>
          <w:tcPr>
            <w:tcW w:w="9820" w:type="dxa"/>
          </w:tcPr>
          <w:p w:rsidR="00A51714" w:rsidRPr="0047282C" w:rsidRDefault="00A51714" w:rsidP="00A5171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1714" w:rsidRDefault="00A51714" w:rsidP="00A51714">
      <w:pPr>
        <w:spacing w:line="340" w:lineRule="exact"/>
        <w:jc w:val="thaiDistribute"/>
        <w:rPr>
          <w:rFonts w:hint="cs"/>
          <w:szCs w:val="32"/>
        </w:rPr>
      </w:pPr>
    </w:p>
    <w:p w:rsidR="00282CF9" w:rsidRPr="008410CE" w:rsidRDefault="000B5032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(กระทรวงสาธารณสุข)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</w:t>
      </w:r>
      <w:r>
        <w:rPr>
          <w:rFonts w:ascii="TH SarabunPSK" w:hAnsi="TH SarabunPSK" w:cs="TH SarabunPSK" w:hint="cs"/>
          <w:sz w:val="32"/>
          <w:szCs w:val="32"/>
          <w:cs/>
        </w:rPr>
        <w:t>ามที่กระทรวงสาธารณสุขเสนอ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แต่งตั้ง </w:t>
      </w:r>
      <w:r w:rsidRPr="00E8751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นายสรศักดิ์ โล่จินดารัตน์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กลุ่มภารกิจวิชาการ สถาบันสุขภาพเด็กแห่งชาติมหาราชินี กรมการแพทย์ ให้ดำรงตำแหน่ง นายแพทย์ทรงคุณวุฒิ (ด้านเวชกรรม สาขากุมารเวชกรรม) กลุ่มงานกุมารเวชศาสตร์ กลุ่มภารกิจวิชาการ สถาบันสุขภาพเด็กแห่งชาติมหาราชินี กรมการแพทย์ กระทรวงสาธารณสุข ตั้งแต่วันที่ 22 กรกฎาคม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282CF9" w:rsidRPr="008410CE" w:rsidRDefault="00282CF9" w:rsidP="00282CF9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282CF9" w:rsidRPr="008410CE" w:rsidRDefault="000B5032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ปรับปรุงแก้ไของค์ประกอบของคณะกรรมการผู้แทนรัฐบาลเพื่อพิจารณาทำความตกลงว่าด้วยการขนส่งทางอากาศกับรัฐบาลต่างประเทศเป็นประจำ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คมนาคมเสนอการปรับปรุงองค์ประกอบของคณะกรรมการผู้แทนรัฐบาลเพื่อพิจารณาทำความตกลงว่าด้วยการขนส่งทางอากาศกับรัฐบาลต่างประเทศเป็นประจำ จำนวน 4 คน โดยให้มีอำนาจหน้าที่คงเดิม ดังนี้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1. ลำดับที่ 7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เปลี่ยนจาก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อธิบดีกรมการบินพลเรือน กรรมการ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ผู้อำนวยการสำนักงานการบินพลเรือนแห่งประเทศไทย กรรมการ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2. ลำดับที่ 8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เปลี่ยนจาก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รองอธิบดีกรมการบินพลเรือน (ฝ่ายเศรษฐกิจ) กรรมการและเลขานุการ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รองผู้อำนวยการสำนักงานการบินพลเรือนแห่งประเทศไทย กรรมการและเลขานุการ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3. ลำดับที่ 9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เปลี่ยนจาก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ผู้อำนวยการสำนักกำกับกิจการขนส่งทางอากาศ  กรมการบินพลเรือน กรรมการและผู้ช่วยเลขานุการ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ผู้จัดการฝ่ายการต่างประเทศ สำนักงานการบินพลเรือนแห่งประเทศไทย กรรมการและผู้ช่วยเลขานุการ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4. ลำดับที่ 12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เปลี่ยนจาก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หัวหน้ากลุ่มความตกลงและเจรจาสิทธิการบิน สำนักกำกับกิจการขนส่งทางอากาศ กรมการบินพลเรือน กรรมการและผู้ช่วยเลขานุการ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 หัวหน้ากองความตกลงระหว่างประเทศ ฝ่ายการต่างประเทศ สำนักงานการบินพลเรือนแห่งประเทศไทย กรรมการและผู้ช่วยเลขานุการ </w:t>
      </w:r>
    </w:p>
    <w:p w:rsidR="00282CF9" w:rsidRPr="008410CE" w:rsidRDefault="00282CF9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82CF9" w:rsidRPr="008410CE" w:rsidRDefault="000B5032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ขอปรับปรุงองค์ประกอบของคณะกรรมการแม่น้ำโขงแห่งชาติไทย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คณะรัฐมนตรีมีมติอนุมัติตามที่กระทรวงทรัพยากรธรรมชาติและสิ่งแวดล้อมเสนอ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87510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ปรับปรุงองค์ประกอบและอำนาจหน้าที่ของคณะกรรมการแม่น้ำโขงแห่งชาติไทย ในส่วนที่ 3 บทบาทและอำนาจหน้าที่ของสำนักเลขาธิการคณะกรรมการแม่น้ำโขงแห่งชาติไทย และส่วนที่ 4 องค์ประกอบของคณะผู้แทนไทยในคณะมนตรีและคณะกรรมการร่วม คณะกรรมาธิการแม่น้ำโขง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แก้ไข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ข้อ 3.1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 รับผิดชอบงานคณะกรรมการแม่น้ำโขงแห่งชาติไทย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เป็น รองอธิบดีกรมทรัพยากรน้ำ จำนวน 2 คน ซึ่งอธิบดีกรมทรัพยากรน้ำมอบหมาย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เป็นรองเลขาธิการ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องค์ประกอบของคณะผู้แทนไทยในคณะมนตรีและคณะกรรมการร่วม คณะกรรมาธิการแม่น้ำโขง ในลำดับที่ 2 (ปลัดกระทรวงทรัพยากรธรรมชาติและสิ่งแวดล้อม) และลำดับที่ 3 (รองปลัดกระทรวงทรัพยากรธรรมชาติและสิ่งแวดล้อม หัวหน้ากลุ่มภารกิจด้านทรัพยากรน้ำในแผ่นดิน)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ลำดับที่ 4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อธิบดีกรมทรัพยากรน้ำ เป็นเลขาธิการคณะกรรมการแม่น้ำโขงแห่งชาติไทย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ผู้แทนไทยสำรอง</w:t>
      </w:r>
      <w:r w:rsidRPr="008410CE">
        <w:rPr>
          <w:rFonts w:ascii="TH SarabunPSK" w:hAnsi="TH SarabunPSK" w:cs="TH SarabunPSK" w:hint="cs"/>
          <w:sz w:val="32"/>
          <w:szCs w:val="32"/>
          <w:cs/>
        </w:rPr>
        <w:t>ในคณะกรรมการร่วม เป็น อธิบดีกรมทรัพยากรน้ำเป็น</w:t>
      </w:r>
      <w:r w:rsidRPr="008410CE">
        <w:rPr>
          <w:rFonts w:ascii="TH SarabunPSK" w:hAnsi="TH SarabunPSK" w:cs="TH SarabunPSK" w:hint="cs"/>
          <w:sz w:val="32"/>
          <w:szCs w:val="32"/>
          <w:cs/>
        </w:rPr>
        <w:lastRenderedPageBreak/>
        <w:t>เลขาธิการคณะกรรมการแม่น้ำโขงแห่งชาติไทย และ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เป็นผู้แทนไทยในคณะกรรมการร่วม คณะกรรมาธิการแม่น้ำโขง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10CE">
        <w:rPr>
          <w:rFonts w:ascii="TH SarabunPSK" w:hAnsi="TH SarabunPSK" w:cs="TH SarabunPSK" w:hint="cs"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410CE">
        <w:rPr>
          <w:rFonts w:ascii="TH SarabunPSK" w:hAnsi="TH SarabunPSK" w:cs="TH SarabunPSK"/>
          <w:sz w:val="32"/>
          <w:szCs w:val="32"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ลำดับที่ 5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จากเดิม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 ผู้รับผิดชอบงานคณะกรรมการแม่น้ำโขงแห่งชาติไทย เป็นรองเลขาธิการคณะกรรมการแม่น้ำโขงแห่งชาติไทย ผู้แทนสำรองในคณะกรรมการร่วม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รองอธิบดีกรมทรัพยากรน้ำ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2 คน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ซึ่งอธิบดีกรมทรัพยากรน้ำมอบหมาย</w:t>
      </w:r>
      <w:r w:rsidRPr="008410CE">
        <w:rPr>
          <w:rFonts w:ascii="TH SarabunPSK" w:hAnsi="TH SarabunPSK" w:cs="TH SarabunPSK" w:hint="cs"/>
          <w:sz w:val="32"/>
          <w:szCs w:val="32"/>
          <w:cs/>
        </w:rPr>
        <w:t>เป็นรองเลขาธิการคณะกรรมการแม่น้ำโขงแห่งชาติไทย และ</w:t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เป็นผู้แทนถาวรไทยสำรองในคณะกรรมการร่วมกรรมาธิการแม่น้ำโขง </w:t>
      </w:r>
    </w:p>
    <w:p w:rsidR="00282CF9" w:rsidRPr="008410CE" w:rsidRDefault="00282CF9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82CF9" w:rsidRPr="008410CE" w:rsidRDefault="000B5032" w:rsidP="00282CF9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  </w:t>
      </w:r>
      <w:r w:rsidR="00282CF9"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รัฐบาลสาธารณรัฐรวันดาเสนอขอแต่งตั้งเอกอัครราชทูตประจำประเทศไทย (กระทรวงการต่างประเทศ) </w:t>
      </w:r>
    </w:p>
    <w:p w:rsidR="00282CF9" w:rsidRPr="008410CE" w:rsidRDefault="00282CF9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 กรณีรัฐบาลสาธารณรัฐรวันดามีความประสงค์ขอแต่งตั้ง นางสาวเวเนเซีย เซบูดันดี </w:t>
      </w:r>
      <w:r w:rsidRPr="008410CE">
        <w:rPr>
          <w:rFonts w:ascii="TH SarabunPSK" w:hAnsi="TH SarabunPSK" w:cs="TH SarabunPSK"/>
          <w:sz w:val="32"/>
          <w:szCs w:val="32"/>
        </w:rPr>
        <w:t xml:space="preserve">(Miss Venetia </w:t>
      </w:r>
      <w:proofErr w:type="spellStart"/>
      <w:r w:rsidRPr="008410CE">
        <w:rPr>
          <w:rFonts w:ascii="TH SarabunPSK" w:hAnsi="TH SarabunPSK" w:cs="TH SarabunPSK"/>
          <w:sz w:val="32"/>
          <w:szCs w:val="32"/>
        </w:rPr>
        <w:t>Sebudandi</w:t>
      </w:r>
      <w:proofErr w:type="spellEnd"/>
      <w:r w:rsidRPr="008410CE">
        <w:rPr>
          <w:rFonts w:ascii="TH SarabunPSK" w:hAnsi="TH SarabunPSK" w:cs="TH SarabunPSK"/>
          <w:sz w:val="32"/>
          <w:szCs w:val="32"/>
        </w:rPr>
        <w:t xml:space="preserve">)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ให้ดำรงตำแหน่ง เอกอัครราชทูตวิสามัญผู้มีอำนาจเต็มแห่งสาธารณรัฐรวันดาประจำประเทศไทยคนใหม่ โดยมีถิ่นพำนัก ณ กรุงโตเกียว ญี่ปุ่น สืบแทน นายชาลส์ มูริกันเด </w:t>
      </w:r>
      <w:r w:rsidRPr="008410CE">
        <w:rPr>
          <w:rFonts w:ascii="TH SarabunPSK" w:hAnsi="TH SarabunPSK" w:cs="TH SarabunPSK"/>
          <w:sz w:val="32"/>
          <w:szCs w:val="32"/>
        </w:rPr>
        <w:t xml:space="preserve">(Mr. Charles </w:t>
      </w:r>
      <w:proofErr w:type="spellStart"/>
      <w:r w:rsidRPr="008410CE">
        <w:rPr>
          <w:rFonts w:ascii="TH SarabunPSK" w:hAnsi="TH SarabunPSK" w:cs="TH SarabunPSK"/>
          <w:sz w:val="32"/>
          <w:szCs w:val="32"/>
        </w:rPr>
        <w:t>Murigande</w:t>
      </w:r>
      <w:proofErr w:type="spellEnd"/>
      <w:r w:rsidRPr="008410CE">
        <w:rPr>
          <w:rFonts w:ascii="TH SarabunPSK" w:hAnsi="TH SarabunPSK" w:cs="TH SarabunPSK"/>
          <w:sz w:val="32"/>
          <w:szCs w:val="32"/>
        </w:rPr>
        <w:t xml:space="preserve">) </w:t>
      </w:r>
      <w:r w:rsidRPr="008410CE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ตามที่กระทรวงการต่างประเทศเสนอ </w:t>
      </w:r>
    </w:p>
    <w:p w:rsidR="00A51714" w:rsidRDefault="00A51714" w:rsidP="00A51714">
      <w:pPr>
        <w:rPr>
          <w:rFonts w:hint="cs"/>
          <w:sz w:val="32"/>
        </w:rPr>
      </w:pPr>
    </w:p>
    <w:p w:rsidR="00EC2E72" w:rsidRPr="006C7380" w:rsidRDefault="000B5032" w:rsidP="00EC2E7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 </w:t>
      </w:r>
      <w:r w:rsidR="00EC2E72" w:rsidRPr="006C7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การแต่งตั้งกรรมการผู้แทนกระทรวงการคลังในคณะกรรมการการเคหะแห่งชาติ </w:t>
      </w:r>
    </w:p>
    <w:p w:rsidR="00EC2E72" w:rsidRPr="006C7380" w:rsidRDefault="00EC2E72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380">
        <w:rPr>
          <w:rFonts w:ascii="TH SarabunPSK" w:hAnsi="TH SarabunPSK" w:cs="TH SarabunPSK" w:hint="cs"/>
          <w:sz w:val="32"/>
          <w:szCs w:val="32"/>
          <w:cs/>
        </w:rPr>
        <w:tab/>
      </w:r>
      <w:r w:rsidRPr="006C73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คณะรัฐมนตรีมีมติอนุมัติตามที่กระทรวงการพัฒนาสังคมและความมั่นคงของมนุษย์เสนอ แต่งตั้ง</w:t>
      </w:r>
      <w:r w:rsidRPr="00B236B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นายเอกวัฒน์ มานะแก้ว</w:t>
      </w:r>
      <w:r w:rsidRPr="006C7380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รองอธิบดีกรมธนารักษ์ ผู้แทนกระทรวงการคลัง เป็นกรรมการในคณะกรรมการการเคหะแห่งชาติ แทนนายพิทักษ์ ดิเรกสุนทร ที่ลาออกจากตำแหน่ง ทั้งนี้ ตั้งแต่วันที่ 1 มีนาคม 2559 เป็นต้นไป</w:t>
      </w:r>
    </w:p>
    <w:p w:rsidR="00EC2E72" w:rsidRPr="006C7380" w:rsidRDefault="00EC2E72" w:rsidP="00EC2E7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C2E72" w:rsidRPr="006C7380" w:rsidRDefault="000B5032" w:rsidP="00EC2E7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 </w:t>
      </w:r>
      <w:r w:rsidR="00EC2E72" w:rsidRPr="006C7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ขอความเห็นชอบในการแต่งตั้งผู้อำนวยการองค์การขนส่งมวลชนกรุงเทพ </w:t>
      </w:r>
    </w:p>
    <w:p w:rsidR="00EC2E72" w:rsidRPr="006C7380" w:rsidRDefault="00EC2E72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C7380">
        <w:rPr>
          <w:rFonts w:ascii="TH SarabunPSK" w:hAnsi="TH SarabunPSK" w:cs="TH SarabunPSK" w:hint="cs"/>
          <w:sz w:val="32"/>
          <w:szCs w:val="32"/>
          <w:cs/>
        </w:rPr>
        <w:tab/>
      </w:r>
      <w:r w:rsidRPr="006C73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คณะรัฐมนตรีมีมติเห็นชอบตามที่กระทรวงคมนาคมเสนอการแต่งตั้ง</w:t>
      </w:r>
      <w:r w:rsidRPr="006C738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นายสุระชัย เอี่ยมวชิรสกุล</w:t>
      </w:r>
      <w:r w:rsidRPr="006C7380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ดำรงตำแหน่งผู้อำนวยการองค์การขนส่งมวลชนกรุงเทพ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(ผู้อำนวยการ ขสมก.) </w:t>
      </w:r>
      <w:r w:rsidRPr="006C7380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ตามมติคณะกรรมการบริหารกิจการองค์การขนส่งมวลชนกรุงเทพ ในการประชุมครั้งที่ 11/2558 เมื่อวันที่ 22 ตุลาคม 2558 ส่วนค่าตอบแทนและสิทธิประโยชน์อื่น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EC2E72" w:rsidRPr="006C7380" w:rsidRDefault="00EC2E72" w:rsidP="00EC2E72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EC2E72" w:rsidRPr="006C7380" w:rsidRDefault="000B5032" w:rsidP="00EC2E72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  </w:t>
      </w:r>
      <w:r w:rsidR="00EC2E72" w:rsidRPr="006C73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การแต่งตั้งกรรมการในคณะกรรมการกำหนดเป้าหมายและนโยบายกำลังคนภาครัฐแทนกรรมการที่ลาออก</w:t>
      </w:r>
    </w:p>
    <w:p w:rsidR="00EC2E72" w:rsidRPr="006C7380" w:rsidRDefault="00EC2E72" w:rsidP="0020267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C7380">
        <w:rPr>
          <w:rFonts w:ascii="TH SarabunPSK" w:hAnsi="TH SarabunPSK" w:cs="TH SarabunPSK" w:hint="cs"/>
          <w:sz w:val="32"/>
          <w:szCs w:val="32"/>
          <w:cs/>
        </w:rPr>
        <w:tab/>
      </w:r>
      <w:r w:rsidRPr="006C738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คณะรัฐมนตรีมีมติอนุมัติตามที่คณะกรรมการกำหนดเป้าหมายและนโยบายกำลังคนภาครัฐ (คปร.) เสนอแต่งตั้ง</w:t>
      </w:r>
      <w:r w:rsidRPr="006C7380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นายสมภพ อมาตยกุล</w:t>
      </w:r>
      <w:r w:rsidRPr="006C7380">
        <w:rPr>
          <w:rFonts w:ascii="TH SarabunPSK" w:hAnsi="TH SarabunPSK" w:cs="TH SarabunPSK" w:hint="cs"/>
          <w:sz w:val="32"/>
          <w:szCs w:val="32"/>
          <w:cs/>
        </w:rPr>
        <w:t xml:space="preserve"> เป็น กรรมการ คปร. แทนนายชัยณรงค์ อินทรมีทรัพย์ ที่ลาออกจากการเป็นกรรมการแล้ว เมื่อวันที่ 17 กรกฎาคม 2558 </w:t>
      </w:r>
    </w:p>
    <w:p w:rsidR="00EC2E72" w:rsidRPr="00A51714" w:rsidRDefault="00EC2E72" w:rsidP="00A51714">
      <w:pPr>
        <w:rPr>
          <w:sz w:val="32"/>
          <w:cs/>
        </w:rPr>
      </w:pPr>
    </w:p>
    <w:p w:rsidR="00F90532" w:rsidRPr="00A51714" w:rsidRDefault="00F90532" w:rsidP="00A51714">
      <w:pPr>
        <w:rPr>
          <w:sz w:val="32"/>
          <w:cs/>
        </w:rPr>
      </w:pPr>
    </w:p>
    <w:sectPr w:rsidR="00F90532" w:rsidRPr="00A51714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CF" w:rsidRDefault="008C6FCF">
      <w:r>
        <w:separator/>
      </w:r>
    </w:p>
  </w:endnote>
  <w:endnote w:type="continuationSeparator" w:id="0">
    <w:p w:rsidR="008C6FCF" w:rsidRDefault="008C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94661E" w:rsidRDefault="00CD2F96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Pr="00EB167C" w:rsidRDefault="00CD2F96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CD2F96" w:rsidRPr="00EB167C" w:rsidRDefault="00CD2F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CF" w:rsidRDefault="008C6FCF">
      <w:r>
        <w:separator/>
      </w:r>
    </w:p>
  </w:footnote>
  <w:footnote w:type="continuationSeparator" w:id="0">
    <w:p w:rsidR="008C6FCF" w:rsidRDefault="008C6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D2F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CD2F96" w:rsidRDefault="00CD2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D2F96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D7278">
      <w:rPr>
        <w:rStyle w:val="PageNumber"/>
        <w:rFonts w:ascii="Cordia New" w:hAnsi="Cordia New" w:cs="Cordia New"/>
        <w:noProof/>
        <w:sz w:val="32"/>
        <w:szCs w:val="32"/>
        <w:cs/>
      </w:rPr>
      <w:t>11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CD2F96" w:rsidRDefault="00CD2F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F96" w:rsidRDefault="00CD2F96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CD2F96" w:rsidRDefault="00CD2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5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9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24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26"/>
  </w:num>
  <w:num w:numId="5">
    <w:abstractNumId w:val="14"/>
  </w:num>
  <w:num w:numId="6">
    <w:abstractNumId w:val="9"/>
  </w:num>
  <w:num w:numId="7">
    <w:abstractNumId w:val="11"/>
  </w:num>
  <w:num w:numId="8">
    <w:abstractNumId w:val="15"/>
  </w:num>
  <w:num w:numId="9">
    <w:abstractNumId w:val="25"/>
  </w:num>
  <w:num w:numId="10">
    <w:abstractNumId w:val="27"/>
  </w:num>
  <w:num w:numId="11">
    <w:abstractNumId w:val="12"/>
  </w:num>
  <w:num w:numId="12">
    <w:abstractNumId w:val="1"/>
  </w:num>
  <w:num w:numId="13">
    <w:abstractNumId w:val="5"/>
  </w:num>
  <w:num w:numId="14">
    <w:abstractNumId w:val="18"/>
  </w:num>
  <w:num w:numId="15">
    <w:abstractNumId w:val="23"/>
  </w:num>
  <w:num w:numId="16">
    <w:abstractNumId w:val="24"/>
  </w:num>
  <w:num w:numId="17">
    <w:abstractNumId w:val="13"/>
  </w:num>
  <w:num w:numId="18">
    <w:abstractNumId w:val="8"/>
  </w:num>
  <w:num w:numId="19">
    <w:abstractNumId w:val="4"/>
  </w:num>
  <w:num w:numId="20">
    <w:abstractNumId w:val="17"/>
  </w:num>
  <w:num w:numId="21">
    <w:abstractNumId w:val="19"/>
  </w:num>
  <w:num w:numId="22">
    <w:abstractNumId w:val="10"/>
  </w:num>
  <w:num w:numId="23">
    <w:abstractNumId w:val="3"/>
  </w:num>
  <w:num w:numId="24">
    <w:abstractNumId w:val="0"/>
  </w:num>
  <w:num w:numId="25">
    <w:abstractNumId w:val="20"/>
  </w:num>
  <w:num w:numId="26">
    <w:abstractNumId w:val="21"/>
  </w:num>
  <w:num w:numId="27">
    <w:abstractNumId w:val="6"/>
  </w:num>
  <w:num w:numId="28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AD2"/>
    <w:rsid w:val="00206DFF"/>
    <w:rsid w:val="00207C67"/>
    <w:rsid w:val="0021030C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1ED5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BFF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1238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517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508"/>
    <w:rsid w:val="00D717F8"/>
    <w:rsid w:val="00D71BD3"/>
    <w:rsid w:val="00D71CD2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918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50"/>
      <w:outlineLvl w:val="1"/>
    </w:pPr>
    <w:rPr>
      <w:rFonts w:ascii="EucrosiaUPC" w:hAnsi="EucrosiaUPC" w:cs="Angsana New"/>
      <w:sz w:val="36"/>
      <w:szCs w:val="36"/>
      <w:lang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  <w:lang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  <w:lang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Times New Roman" w:hAnsi="Times New Roman" w:cs="Angsana New"/>
      <w:i/>
      <w:iCs/>
      <w:sz w:val="24"/>
      <w:lang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link w:val="BodyTextChar1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  <w:lang/>
    </w:rPr>
  </w:style>
  <w:style w:type="paragraph" w:styleId="BalloonText">
    <w:name w:val="Balloon Text"/>
    <w:basedOn w:val="Normal"/>
    <w:uiPriority w:val="99"/>
    <w:semiHidden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EucrosiaUPC" w:hAnsi="EucrosiaUPC" w:cs="Angsana New"/>
      <w:sz w:val="40"/>
      <w:szCs w:val="40"/>
      <w:lang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EucrosiaUPC" w:hAnsi="EucrosiaUPC" w:cs="Angsana New"/>
      <w:b/>
      <w:bCs/>
      <w:sz w:val="40"/>
      <w:szCs w:val="40"/>
      <w:lang/>
    </w:rPr>
  </w:style>
  <w:style w:type="paragraph" w:styleId="BodyTextIndent">
    <w:name w:val="Body Text Indent"/>
    <w:basedOn w:val="Normal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pPr>
      <w:ind w:left="284"/>
      <w:jc w:val="thaiDistribute"/>
    </w:pPr>
    <w:rPr>
      <w:rFonts w:cs="Angsana New"/>
      <w:sz w:val="32"/>
      <w:szCs w:val="32"/>
      <w:lang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  <w:lang/>
    </w:rPr>
  </w:style>
  <w:style w:type="character" w:styleId="PageNumber">
    <w:name w:val="page number"/>
    <w:basedOn w:val="DefaultParagraphFont"/>
  </w:style>
  <w:style w:type="paragraph" w:customStyle="1" w:styleId="2">
    <w:name w:val="2"/>
    <w:basedOn w:val="Normal"/>
    <w:next w:val="Title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Pr>
      <w:b/>
      <w:bCs/>
      <w:lang w:bidi="th-TH"/>
    </w:rPr>
  </w:style>
  <w:style w:type="paragraph" w:styleId="BodyText3">
    <w:name w:val="Body Text 3"/>
    <w:basedOn w:val="Normal"/>
    <w:link w:val="BodyText3Char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  <w:lang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</w:style>
  <w:style w:type="character" w:styleId="Emphasis">
    <w:name w:val="Emphasis"/>
    <w:uiPriority w:val="20"/>
    <w:qFormat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</w:style>
  <w:style w:type="paragraph" w:styleId="Caption">
    <w:name w:val="caption"/>
    <w:basedOn w:val="Normal"/>
    <w:next w:val="Normal"/>
    <w:qFormat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</w:style>
  <w:style w:type="paragraph" w:customStyle="1" w:styleId="ecxmsobodytext">
    <w:name w:val="ecxmsobodytext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 Char Char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">
    <w:name w:val="List Paragraph"/>
    <w:aliases w:val="Table Heading"/>
    <w:basedOn w:val="Normal"/>
    <w:link w:val="ListParagraphChar"/>
    <w:uiPriority w:val="99"/>
    <w:qFormat/>
    <w:pPr>
      <w:spacing w:after="200" w:line="276" w:lineRule="auto"/>
      <w:ind w:left="720"/>
    </w:pPr>
    <w:rPr>
      <w:rFonts w:ascii="Calibri" w:eastAsia="Calibri" w:hAnsi="Calibri" w:cs="Angsana New"/>
      <w:sz w:val="22"/>
      <w:lang/>
    </w:rPr>
  </w:style>
  <w:style w:type="character" w:customStyle="1" w:styleId="HeaderChar">
    <w:name w:val="Header Char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Pr>
      <w:rFonts w:ascii="Tahoma" w:hAnsi="Tahoma"/>
      <w:sz w:val="16"/>
    </w:rPr>
  </w:style>
  <w:style w:type="character" w:customStyle="1" w:styleId="FooterChar">
    <w:name w:val="Footer Char"/>
    <w:rPr>
      <w:sz w:val="24"/>
    </w:rPr>
  </w:style>
  <w:style w:type="character" w:customStyle="1" w:styleId="Heading1Char">
    <w:name w:val="Heading 1 Char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Pr>
      <w:sz w:val="24"/>
    </w:rPr>
  </w:style>
  <w:style w:type="character" w:customStyle="1" w:styleId="BodyTextIndentChar">
    <w:name w:val="Body Text Indent Char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0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/>
    </w:rPr>
  </w:style>
  <w:style w:type="character" w:customStyle="1" w:styleId="ListParagraphChar1">
    <w:name w:val="List Paragraph Char1"/>
    <w:link w:val="ListParagraph0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47C8-B929-4245-A6AC-D82FD49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4628</Words>
  <Characters>26384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2016-03-01T11:23:00Z</cp:lastPrinted>
  <dcterms:created xsi:type="dcterms:W3CDTF">2016-03-01T11:23:00Z</dcterms:created>
  <dcterms:modified xsi:type="dcterms:W3CDTF">2016-03-01T11:23:00Z</dcterms:modified>
</cp:coreProperties>
</file>