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62" w:rsidRPr="00532673" w:rsidRDefault="00446A62" w:rsidP="00532673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</w:rPr>
        <w:t>http://www.thaigov.go.th</w:t>
      </w:r>
    </w:p>
    <w:p w:rsidR="00446A62" w:rsidRPr="00532673" w:rsidRDefault="00446A62" w:rsidP="00532673">
      <w:pPr>
        <w:pStyle w:val="a6"/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6A62" w:rsidRPr="00532673" w:rsidRDefault="00446A62" w:rsidP="00532673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532673">
        <w:rPr>
          <w:rFonts w:ascii="TH SarabunPSK" w:hAnsi="TH SarabunPSK" w:cs="TH SarabunPSK"/>
          <w:sz w:val="32"/>
          <w:szCs w:val="32"/>
        </w:rPr>
        <w:tab/>
      </w:r>
      <w:r w:rsidRPr="00532673">
        <w:rPr>
          <w:rFonts w:ascii="TH SarabunPSK" w:hAnsi="TH SarabunPSK" w:cs="TH SarabunPSK"/>
          <w:sz w:val="32"/>
          <w:szCs w:val="32"/>
        </w:rPr>
        <w:tab/>
      </w:r>
      <w:r w:rsidRPr="00532673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 w:rsidRPr="00532673">
        <w:rPr>
          <w:rFonts w:ascii="TH SarabunPSK" w:hAnsi="TH SarabunPSK" w:cs="TH SarabunPSK"/>
          <w:sz w:val="32"/>
          <w:szCs w:val="32"/>
          <w:lang w:bidi="th-TH"/>
        </w:rPr>
        <w:t xml:space="preserve">5 </w:t>
      </w:r>
      <w:r w:rsidRPr="00532673">
        <w:rPr>
          <w:rFonts w:ascii="TH SarabunPSK" w:hAnsi="TH SarabunPSK" w:cs="TH SarabunPSK"/>
          <w:sz w:val="32"/>
          <w:szCs w:val="32"/>
          <w:cs/>
          <w:lang w:bidi="th-TH"/>
        </w:rPr>
        <w:t>กรกฎาคม 2559</w:t>
      </w:r>
      <w:r w:rsidRPr="00532673">
        <w:rPr>
          <w:rFonts w:ascii="TH SarabunPSK" w:hAnsi="TH SarabunPSK" w:cs="TH SarabunPSK"/>
          <w:sz w:val="32"/>
          <w:szCs w:val="32"/>
        </w:rPr>
        <w:t xml:space="preserve">) </w:t>
      </w:r>
      <w:r w:rsidRPr="00532673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532673">
        <w:rPr>
          <w:rFonts w:ascii="TH SarabunPSK" w:hAnsi="TH SarabunPSK" w:cs="TH SarabunPSK"/>
          <w:sz w:val="32"/>
          <w:szCs w:val="32"/>
        </w:rPr>
        <w:t xml:space="preserve">09.00 </w:t>
      </w:r>
      <w:r w:rsidRPr="00532673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532673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532673">
        <w:rPr>
          <w:rFonts w:ascii="TH SarabunPSK" w:hAnsi="TH SarabunPSK" w:cs="TH SarabunPSK"/>
          <w:sz w:val="32"/>
          <w:szCs w:val="32"/>
        </w:rPr>
        <w:t xml:space="preserve"> </w:t>
      </w:r>
      <w:r w:rsidRPr="0053267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53267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53267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532673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532673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532673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Pr="00532673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446A62" w:rsidRPr="00532673" w:rsidRDefault="00446A62" w:rsidP="00532673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53267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532673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446A62" w:rsidRPr="00532673" w:rsidRDefault="00446A62" w:rsidP="00532673">
      <w:pPr>
        <w:pStyle w:val="af4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532673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532673">
        <w:rPr>
          <w:rFonts w:ascii="TH SarabunPSK" w:hAnsi="TH SarabunPSK" w:cs="TH SarabunPSK"/>
          <w:sz w:val="32"/>
          <w:szCs w:val="32"/>
          <w:rtl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3267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532673">
        <w:rPr>
          <w:rFonts w:ascii="TH SarabunPSK" w:hAnsi="TH SarabunPSK" w:cs="TH SarabunPSK"/>
          <w:sz w:val="32"/>
          <w:szCs w:val="32"/>
          <w:cs/>
          <w:lang w:bidi="th-TH"/>
        </w:rPr>
        <w:t xml:space="preserve">พลตรี วีรชน สุคนธปฏิภาค </w:t>
      </w:r>
      <w:r w:rsidRPr="005326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รองโฆษกประจำสำนักนายกรัฐมนตรี </w:t>
      </w:r>
      <w:r w:rsidRPr="0053267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AD0B8B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   </w:t>
      </w:r>
      <w:r w:rsidRPr="0053267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ได้แถลงผลการประชุมคณะรัฐมนตรี  ซึ่งสรุปสาระสำคัญดังนี้</w:t>
      </w:r>
    </w:p>
    <w:p w:rsidR="00082BDD" w:rsidRDefault="00082BDD" w:rsidP="00082BD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82BDD" w:rsidRPr="00532673" w:rsidTr="00A01EDB">
        <w:tc>
          <w:tcPr>
            <w:tcW w:w="9820" w:type="dxa"/>
          </w:tcPr>
          <w:p w:rsidR="00082BDD" w:rsidRPr="00532673" w:rsidRDefault="00082BDD" w:rsidP="00A01ED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82BDD" w:rsidRPr="00082BDD" w:rsidRDefault="00082BDD" w:rsidP="00082BDD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ab/>
      </w:r>
      <w:r w:rsidRPr="00082BDD"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>1.</w:t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ab/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เรื่อง  </w:t>
      </w:r>
      <w:r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ab/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ร่างพระราชบัญญัติโรงงาน (ฉบับที่) พ.ศ. ....</w:t>
      </w:r>
    </w:p>
    <w:p w:rsidR="00082BDD" w:rsidRPr="00082BDD" w:rsidRDefault="00082BDD" w:rsidP="00082BDD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 w:hint="cs"/>
          <w:sz w:val="32"/>
          <w:szCs w:val="32"/>
          <w:cs/>
        </w:rPr>
        <w:t>2.</w:t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>ร่างพระราชบัญญัติการเสริมสร้างประสิทธิภาพในการบังคับตามคำสั่งศาลใน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>คดีอาญา พ.ศ. ....</w:t>
      </w:r>
    </w:p>
    <w:p w:rsidR="00082BDD" w:rsidRPr="00082BDD" w:rsidRDefault="00082BDD" w:rsidP="00082BDD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 w:hint="cs"/>
          <w:sz w:val="32"/>
          <w:szCs w:val="32"/>
          <w:cs/>
        </w:rPr>
        <w:t>3.</w:t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ร่างพระราชกฤษฎีกากำหนดให้ผลิตภัณฑ์อุตสาหกรรมเหล็กเส้นเสริมคอนกรีต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ต้องเป็นไ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ตามมาตรฐาน พ.ศ. .... </w:t>
      </w:r>
    </w:p>
    <w:p w:rsidR="00082BDD" w:rsidRPr="00082BDD" w:rsidRDefault="00082BDD" w:rsidP="00082BDD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 w:hint="cs"/>
          <w:sz w:val="32"/>
          <w:szCs w:val="32"/>
          <w:cs/>
        </w:rPr>
        <w:t>4.</w:t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>ร่างพระราชกฤษฎีกายกเลิกพระราชกฤษฎีกาว่าด้วยการกำหนดให้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>ผลิตภัณฑ์อุตสาหกรรมฟิวส์ก้ามปูต้องเป็นไปตามมาตรฐาน พ.ศ. ....</w:t>
      </w:r>
    </w:p>
    <w:p w:rsidR="00082BDD" w:rsidRPr="00082BDD" w:rsidRDefault="00082BDD" w:rsidP="00082BDD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 w:hint="cs"/>
          <w:sz w:val="32"/>
          <w:szCs w:val="32"/>
          <w:cs/>
        </w:rPr>
        <w:t>5.</w:t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>ร่างกฎกระทรวงว่าด้วยการขอรับใบอนุญาต การออกใบอนุญาต และการแจ้งการ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ทำงานของคนต่างด้าว (ฉบับที่ ..) พ.ศ. .... </w:t>
      </w:r>
    </w:p>
    <w:p w:rsidR="00082BDD" w:rsidRPr="00082BDD" w:rsidRDefault="00082BDD" w:rsidP="00082BDD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82BDD">
        <w:rPr>
          <w:rFonts w:ascii="TH SarabunPSK" w:hAnsi="TH SarabunPSK" w:cs="TH SarabunPSK" w:hint="cs"/>
          <w:color w:val="000000"/>
          <w:sz w:val="32"/>
          <w:szCs w:val="32"/>
          <w:cs/>
        </w:rPr>
        <w:t>6.</w:t>
      </w:r>
      <w:r w:rsidRPr="00082BDD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82BDD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Pr="00082BD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ร่างกฎกระทรวงซึ่งจะต้องออกตามความในพระราชบัญญัติเครื่องหมายการค้า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color w:val="000000"/>
          <w:sz w:val="32"/>
          <w:szCs w:val="32"/>
          <w:cs/>
        </w:rPr>
        <w:t>พ.ศ. 2534 และที่แก้ไขเพิ่มเติม จำนวน 2 ฉบับ</w:t>
      </w:r>
    </w:p>
    <w:p w:rsidR="00082BDD" w:rsidRPr="00082BDD" w:rsidRDefault="00082BDD" w:rsidP="00082BD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82BDD" w:rsidRPr="00532673" w:rsidTr="00A01EDB">
        <w:tc>
          <w:tcPr>
            <w:tcW w:w="9820" w:type="dxa"/>
          </w:tcPr>
          <w:p w:rsidR="00082BDD" w:rsidRPr="00532673" w:rsidRDefault="00082BDD" w:rsidP="00A01ED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082BDD" w:rsidRPr="00532673" w:rsidRDefault="00082BDD" w:rsidP="00082BDD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</w:p>
    <w:p w:rsidR="00082BDD" w:rsidRPr="00082BDD" w:rsidRDefault="00082BDD" w:rsidP="00082BDD">
      <w:pPr>
        <w:shd w:val="clear" w:color="auto" w:fill="FFFFFF"/>
        <w:tabs>
          <w:tab w:val="left" w:pos="1418"/>
          <w:tab w:val="left" w:pos="2127"/>
          <w:tab w:val="left" w:pos="2835"/>
        </w:tabs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 w:rsidRPr="00082BDD"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>7.</w:t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ab/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เรื่อง  </w:t>
      </w:r>
      <w:r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ab/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หลักเกณฑ์และแนวทาง เรื่อง ค่าบริการทางการแพทย์และเงินเหมาจ่ายช่วยเหลือ</w:t>
      </w:r>
      <w:r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ในการรักษาพยาบาล  กรณีผู้บาดเจ็บจากสถานการณ์เหตุระเบิดแยกราชประสงค์</w:t>
      </w:r>
      <w:r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วันที่</w:t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 17 </w:t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สิงหาคม </w:t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2558 </w:t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ของกระทรวงสาธารณสุข</w:t>
      </w:r>
    </w:p>
    <w:p w:rsidR="00082BDD" w:rsidRPr="00082BDD" w:rsidRDefault="00082BDD" w:rsidP="00082BDD">
      <w:pPr>
        <w:tabs>
          <w:tab w:val="left" w:pos="1418"/>
          <w:tab w:val="left" w:pos="2127"/>
          <w:tab w:val="left" w:pos="2835"/>
          <w:tab w:val="left" w:pos="3060"/>
        </w:tabs>
        <w:spacing w:line="360" w:lineRule="exact"/>
        <w:ind w:left="54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2BDD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มาตรการให้ความช่วยเหลือผู้ประกอบการใหม่และนวัตกรรมผ่านโครงการค้ำ</w:t>
      </w:r>
      <w:r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ประกันสินเชื่อ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082B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เพื่อผู้ประกอบการใหม่และนวัตกรรม </w:t>
      </w:r>
      <w:r w:rsidRPr="00082B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(Start-up &amp; Innovation)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ของบรรษัทประกันสินเชื่ออุตสาหกรรมขนาดย่อม</w:t>
      </w:r>
    </w:p>
    <w:p w:rsidR="00082BDD" w:rsidRPr="00082BDD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82BDD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>ขอทบทวนมติคณะรัฐมนตรี เมื่อวันที่ 2</w:t>
      </w:r>
      <w:r w:rsidRPr="00082BDD">
        <w:rPr>
          <w:rFonts w:ascii="TH SarabunPSK" w:hAnsi="TH SarabunPSK" w:cs="TH SarabunPSK"/>
          <w:sz w:val="32"/>
          <w:szCs w:val="32"/>
        </w:rPr>
        <w:t xml:space="preserve">4 </w:t>
      </w:r>
      <w:r w:rsidRPr="00082BDD">
        <w:rPr>
          <w:rFonts w:ascii="TH SarabunPSK" w:hAnsi="TH SarabunPSK" w:cs="TH SarabunPSK"/>
          <w:sz w:val="32"/>
          <w:szCs w:val="32"/>
          <w:cs/>
        </w:rPr>
        <w:t>กุมภาพันธ์ 2558 เรื่อง โครงการส่งเสริม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>สินเชื่อเพื่อเพิ่มประสิทธิภาพการผลิตอ้อยอย่างครบวงจร</w:t>
      </w:r>
    </w:p>
    <w:p w:rsidR="00082BDD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82BDD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>ขออนุมัติการดำเนินงานโครงการช่วยเหลือเกษตรกรชาวสวนผลไม้ที่ประสบภัยแล้ง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>ปี 2559</w:t>
      </w:r>
    </w:p>
    <w:p w:rsidR="00082BDD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082BDD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082BDD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082BDD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082BDD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082BDD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082BDD" w:rsidRPr="00082BDD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082BDD" w:rsidRPr="00082BDD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82BDD" w:rsidRPr="00532673" w:rsidTr="00A01EDB">
        <w:tc>
          <w:tcPr>
            <w:tcW w:w="9820" w:type="dxa"/>
          </w:tcPr>
          <w:p w:rsidR="00082BDD" w:rsidRPr="00532673" w:rsidRDefault="00082BDD" w:rsidP="00082BDD">
            <w:pPr>
              <w:tabs>
                <w:tab w:val="left" w:pos="1418"/>
                <w:tab w:val="left" w:pos="2127"/>
                <w:tab w:val="left" w:pos="2835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82BDD" w:rsidRPr="00532673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082BDD" w:rsidRPr="00082BDD" w:rsidRDefault="00082BDD" w:rsidP="00082BDD">
      <w:pPr>
        <w:shd w:val="clear" w:color="auto" w:fill="FFFFFF"/>
        <w:tabs>
          <w:tab w:val="left" w:pos="1418"/>
          <w:tab w:val="left" w:pos="2127"/>
          <w:tab w:val="left" w:pos="2835"/>
        </w:tabs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 w:rsidRPr="00082BDD"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>11.</w:t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ab/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ab/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การขอความเห็นชอบต่อร่างเอกสารผลลัพธ์การประชุมผู้นำเอเชีย-ยุโรป  ครั้งที่ </w:t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</w:rPr>
        <w:t>11</w:t>
      </w:r>
    </w:p>
    <w:p w:rsidR="00082BDD" w:rsidRPr="00082BDD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82BDD">
        <w:rPr>
          <w:rFonts w:ascii="TH SarabunPSK" w:hAnsi="TH SarabunPSK" w:cs="TH SarabunPSK" w:hint="cs"/>
          <w:sz w:val="32"/>
          <w:szCs w:val="32"/>
          <w:cs/>
        </w:rPr>
        <w:t>12.</w:t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>ขอความเห็นชอบให้รัฐบาลไทยเป็นเจ้าภาพจัดกิจกรรมร่วมกับทบวงการพลังงาน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ปรมาณูระหว่างประเทศ </w:t>
      </w:r>
    </w:p>
    <w:p w:rsidR="00082BDD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ind w:right="5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82BDD">
        <w:rPr>
          <w:rFonts w:ascii="TH SarabunPSK" w:hAnsi="TH SarabunPSK" w:cs="TH SarabunPSK" w:hint="cs"/>
          <w:sz w:val="32"/>
          <w:szCs w:val="32"/>
          <w:cs/>
        </w:rPr>
        <w:t>13.</w:t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ท่าทีของราชอาณาจักรไทยในการประชุมคณะกรรมการมรดกโลกสมัยสามัญ  </w:t>
      </w:r>
    </w:p>
    <w:p w:rsidR="00082BDD" w:rsidRPr="00082BDD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>ครั้งที่ 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82BDD" w:rsidRPr="00532673" w:rsidTr="00A01EDB">
        <w:tc>
          <w:tcPr>
            <w:tcW w:w="9820" w:type="dxa"/>
          </w:tcPr>
          <w:p w:rsidR="00082BDD" w:rsidRPr="00532673" w:rsidRDefault="00082BDD" w:rsidP="00082BDD">
            <w:pPr>
              <w:tabs>
                <w:tab w:val="left" w:pos="1418"/>
                <w:tab w:val="left" w:pos="2127"/>
                <w:tab w:val="left" w:pos="2835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82BDD" w:rsidRPr="00532673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082BDD" w:rsidRPr="00082BDD" w:rsidRDefault="00EB0D88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 w:hint="cs"/>
          <w:sz w:val="32"/>
          <w:szCs w:val="32"/>
          <w:cs/>
        </w:rPr>
        <w:t>14.</w:t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>การแต่งตั้งข้าราชการให้ดำรงตำแหน่งรองเลขาธิการคณะรัฐมนตรี (สำนัก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เลขาธิการคณะรัฐมนตรี) </w:t>
      </w:r>
    </w:p>
    <w:p w:rsidR="00082BDD" w:rsidRPr="00082BDD" w:rsidRDefault="00EB0D88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 w:hint="cs"/>
          <w:sz w:val="32"/>
          <w:szCs w:val="32"/>
          <w:cs/>
        </w:rPr>
        <w:t>15.</w:t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 (กระทรวงการต่างประเทศ) </w:t>
      </w:r>
    </w:p>
    <w:p w:rsidR="00082BDD" w:rsidRPr="00082BDD" w:rsidRDefault="00EB0D88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 w:hint="cs"/>
          <w:sz w:val="32"/>
          <w:szCs w:val="32"/>
          <w:cs/>
        </w:rPr>
        <w:t>16.</w:t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(กระทรวงอุตสาหกรรม) </w:t>
      </w:r>
    </w:p>
    <w:p w:rsidR="00082BDD" w:rsidRPr="00082BDD" w:rsidRDefault="00EB0D88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 w:hint="cs"/>
          <w:sz w:val="32"/>
          <w:szCs w:val="32"/>
          <w:cs/>
        </w:rPr>
        <w:t>17.</w:t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>แต่งตั้งกรรมการผู้ทรงคุณวุฒิในคณะกรรมการประเมินผลการดำเนินงานของ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กองทุนสนับสนุนการสร้างเสริมสุขภาพ (กรณีพ้นตำแหน่งนอกเหนือวาระ) </w:t>
      </w:r>
    </w:p>
    <w:p w:rsidR="00082BDD" w:rsidRPr="00082BDD" w:rsidRDefault="00EB0D88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 w:hint="cs"/>
          <w:sz w:val="32"/>
          <w:szCs w:val="32"/>
          <w:cs/>
        </w:rPr>
        <w:t>18.</w:t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>แต่งตั้งกรรมการผู้ทรงคุณวุฒิในคณะกรรมการนโยบายและแผนการบริหารจัดการ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ทรัพยากรทางทะเลและชายฝั่งแห่งชาติ </w:t>
      </w:r>
    </w:p>
    <w:p w:rsidR="00082BDD" w:rsidRPr="00082BDD" w:rsidRDefault="00EB0D88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 w:hint="cs"/>
          <w:sz w:val="32"/>
          <w:szCs w:val="32"/>
          <w:cs/>
        </w:rPr>
        <w:t>19.</w:t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>แต่งตั้งอะมีรุ้ลฮัจย์ หรือรออิสบิซาตุลฮัจย์อัลรัสมียะห์ (หัวหน้าคณะผู้แทนฮัจย์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ทางการ) </w:t>
      </w:r>
    </w:p>
    <w:p w:rsidR="00082BDD" w:rsidRPr="00082BDD" w:rsidRDefault="00EB0D88" w:rsidP="00082BDD">
      <w:pPr>
        <w:tabs>
          <w:tab w:val="left" w:pos="1418"/>
          <w:tab w:val="left" w:pos="2127"/>
          <w:tab w:val="left" w:pos="2835"/>
        </w:tabs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 w:hint="cs"/>
          <w:sz w:val="32"/>
          <w:szCs w:val="32"/>
          <w:cs/>
        </w:rPr>
        <w:t>20.</w:t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(กระทรวงสาธารณสุข) </w:t>
      </w:r>
    </w:p>
    <w:p w:rsidR="00752D21" w:rsidRPr="00082BDD" w:rsidRDefault="00752D21" w:rsidP="00532673">
      <w:pPr>
        <w:pStyle w:val="af4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  <w:lang w:bidi="th-TH"/>
        </w:rPr>
      </w:pPr>
    </w:p>
    <w:p w:rsidR="00446A62" w:rsidRPr="00532673" w:rsidRDefault="00446A62" w:rsidP="00532673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6A62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46A62" w:rsidRPr="00532673" w:rsidTr="00594084">
        <w:tc>
          <w:tcPr>
            <w:tcW w:w="9820" w:type="dxa"/>
          </w:tcPr>
          <w:p w:rsidR="00446A62" w:rsidRPr="00532673" w:rsidRDefault="00446A62" w:rsidP="0053267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C5CE1" w:rsidRPr="00532673" w:rsidRDefault="00752D2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1D2129"/>
          <w:sz w:val="32"/>
          <w:szCs w:val="32"/>
          <w:cs/>
        </w:rPr>
        <w:t>1.</w:t>
      </w:r>
      <w:r w:rsidR="00FC5CE1"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 xml:space="preserve"> เรื่อง  ร่างพระราชบัญญัติโรงงาน (ฉบับที่) พ.ศ. ....</w:t>
      </w:r>
    </w:p>
    <w:p w:rsidR="00FC5CE1" w:rsidRPr="00532673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  <w:t>คณะรัฐมนตรีมีมติอนุมัติหลักการร่างพระราชบัญญัติโรงงาน (ฉบับที่) พ.ศ. .... ตามที่กระทรวงอุตสาหกรรม (อก.) เสนอ และให้ส่งสำนักงานคณะกรรมการกฤษฎีกาตรวจพิจารณา  โดยให้รับข้อสังเกตของคณะกรรมการการกระจายอำนาจให้แก่องค์กรปกครองส่วนท้องถิ่นไปประกอบการพิจารณาด้วย  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FC5CE1" w:rsidRPr="00532673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>สาระสำคัญของร่างพระราชบัญญัติโรงงาน (ฉบับที่) พ.ศ. ....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 เป็นการแก้ไขเพิ่มเติมบทนิยามกำหนดให้โรงงานมีการจัดทำการประกันภัย   หลักประกันหรือกองทุนสำหรับเยียวยาความเสียหายต่อชีวิตและทรัพย์สินบุคคลภายนอก   กำหนดให้มีผู้ตรวจสอบเอกชนซึ่งสามารถตรวจสอบโรงงานหรือเครื่องจักรได้   กำหนดหน้าที่ของผู้ประกอบกิจการโรงงานขนาดใหญ่   กำหนดให้การเริ่มประกอบกิจการของโรงงานต้องขออนุญาต   กำหนดหลักเกณฑ์การขยายโรงงาน   กำหนดอายุใบอนุญาตตรวจสอบหรือรับรอง  วิธีการออกใบแทนใบอนุญาตตรวจสอบและหรือรับรอง  กำหนดการสิ้นอายุของใบอนุญาตประกอบกิจการโรงงาน   กำหนดวิธีการต่ออายุใบอนุญาตประกอบกิจการโรงงาน  กำหนดระยะเวลาในการต่ออายุของใบอนุญาตประกอบกิจการโรงงาน   กำหนดหลักเกณฑ์การรับโอนใบอนุญาต  กำหนดหลักเกณฑ์การเลิกประกอบกิจการโรงงาน  กำหนดบัญชีอัตราค่าธรรมเนียมใหม่  เพิ่มบทลงโทษ   และกำหนดบทเฉพาะกาล</w:t>
      </w:r>
    </w:p>
    <w:p w:rsidR="00FC5CE1" w:rsidRPr="00532673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</w:p>
    <w:p w:rsidR="00FC5CE1" w:rsidRPr="00532673" w:rsidRDefault="00752D21" w:rsidP="00532673">
      <w:pPr>
        <w:spacing w:line="36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FC5CE1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ร่างพระราชบัญญัติการเสริมสร้างประสิทธิภาพในการบังคับตามคำสั่งศาลในคดีอาญา พ.ศ. ....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คณะรัฐมนตรีมีมติอนุมัติและรับทราบดังนี้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อนุมัติหลักการร่างพระราชบัญญัติการเสริมสร้างประสิทธิภาพในการบังคับตามคำสั่งศาลในคดีอาญา พ.ศ. ....</w:t>
      </w:r>
      <w:r w:rsidR="00C537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ตามที่สำนักงานศาลยุติธรรมเสนอ และให้ส่งสำนักงานคณะกรรมการกฤษฎีกาตรวจพิจารณาโดยให้รับความเห็นของกระทรวงการคลังและกระทรวงยุติธรรมไปประกอบการพิจารณาด้วย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การจัดทำกฎหมายลำดับรองและกรอบระยะเวลาของร่างพระราชบัญญัติตามที่สำนักงานศาลยุติธรรมเสนอ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ศาลอาจมีคำสั่งแต่งตั้งบุคคลใดเป็นผู้กำกับดูแลผู้ถูกปล่อยชั่วคราวโดยให้มีสิทธิได้รับค่าตอบแทนและค่าใช้จ่าย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กำหนดให้เมื่อมีการจับกุมผู้ต้องหาหรือจำเลยที่ได้รับการปล่อยชั่วคราวในชั้นศาล ซึ่งหลบหนีและได้ส่งตัวต่อศาลแล้วให้ผู้แจ้งความนำจับมีสิทธิได้รับเงินสินบน และเจ้าหน้าที่ผู้จับมีสิทธิได้รับเงินรางวัล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3. กำหนดหลักเกณฑ์การขอรับเงินค่าตอบแทนและค่าใช้จ่าย และหลักเกณฑ์การขอรับเงินสินบนหรือเงินรางวัล โดยให้ผู้มีสิทธิได้รับเงินยื่นคำร้องต่อศาลชั้นต้นที่พิจารณาคดี ภายในสิบห้าวันนับแต่เสร็จสิ้นภารกิจ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4. กำหนดหลักเกณฑ์ การเบิกจ่ายเงินค่าตอบแทน ค่าใช้จ่าย เงินสินบน และเงินรางวัลแก่ผู้มีสิทธิได้รับ ให้เบิกจ่ายจากเงินค่าปรับตามคำพิพากษาในคดีอาญา ก่อนนำส่งคลังเป็นรายได้แผ่นดิน </w:t>
      </w:r>
    </w:p>
    <w:p w:rsidR="00446A62" w:rsidRPr="00532673" w:rsidRDefault="00446A62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FC5CE1" w:rsidRPr="00532673" w:rsidRDefault="00752D21" w:rsidP="00532673">
      <w:pPr>
        <w:spacing w:line="36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FC5CE1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ร่างพระราชกฤษฎีกากำหนดให้ผลิตภัณฑ์อุตสาหกรรมเหล็กเส้นเสริมคอนกรีตต้องเป็นไปตามมาตรฐาน พ.ศ. ....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ให้ผลิตภัณฑ์อุตสาหกรรมเหล็กเส้นเสริมคอนกรีตต้องเป็นไปตามมาตรฐาน พ.ศ. ....</w:t>
      </w:r>
      <w:r w:rsidR="00C537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ตามที่กระทรวงอุตสาหกรรมเสนอ และให้ส่งสำนักงานคณะกรรมการกฤษฎีกาตรวจพิจารณาแล้วดำเนินการต่อไปได้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พระราชกฤษฎีกานี้มีผลใช้บังคับเมื่อพ้นกำหนดหนึ่งร้อยแปดสิบวันนับแต่วันประกาศในราชกิจจานุเบกษาเป็นต้นไป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กำหนดให้ยกเลิก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2.1 พระราชกฤษฎีกากำหนดให้ผลิตภัณฑ์อุตสาหกรรมเหล็กเส้นเสริมคอนกรีตต้องเป็นไปตามมาตรฐาน พ.ศ. 2547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2.2 พระราชกฤษฎีกากำหนดให้ผลิตภัณฑ์อุตสาหกรรมเหล็กเส้นเสริมคอนกรีตต้องเป็นไปตามมาตรฐาน (ฉบับที่ 2) พ.ศ. 2549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กำหนดให้ผลิตภัณฑ์อุตสาหกรรมเหล็กเส้นเสริมคอนกรีตต้องเป็นไปตามมาตรฐานใดมาตรฐานหนึ่ง ดังนี้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3.1 มาตรฐานผลิตภัณฑ์อุตสาหกรรมเหล็กเส้นเสริมคอนกรีต </w:t>
      </w:r>
      <w:r w:rsidRPr="00532673">
        <w:rPr>
          <w:rFonts w:ascii="TH SarabunPSK" w:hAnsi="TH SarabunPSK" w:cs="TH SarabunPSK"/>
          <w:sz w:val="32"/>
          <w:szCs w:val="32"/>
        </w:rPr>
        <w:t xml:space="preserve">: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เหล็กเส้นกลม ต้องเป็นไปตามมาตรฐาน คือ มาตรฐานเลขที่ มอก. 20-2559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3.2 มาตรฐานผลิตภัณฑ์อุตสาหกรรมเหล็กเส้นเสริมคอนกรีต </w:t>
      </w:r>
      <w:r w:rsidRPr="00532673">
        <w:rPr>
          <w:rFonts w:ascii="TH SarabunPSK" w:hAnsi="TH SarabunPSK" w:cs="TH SarabunPSK"/>
          <w:sz w:val="32"/>
          <w:szCs w:val="32"/>
        </w:rPr>
        <w:t xml:space="preserve">: </w:t>
      </w:r>
      <w:r w:rsidRPr="00532673">
        <w:rPr>
          <w:rFonts w:ascii="TH SarabunPSK" w:hAnsi="TH SarabunPSK" w:cs="TH SarabunPSK"/>
          <w:sz w:val="32"/>
          <w:szCs w:val="32"/>
          <w:cs/>
        </w:rPr>
        <w:t>เหล็กข้ออ้อย ต้องเป็นไปตามมาตรฐาน คือ มาตรฐานเลขที่ มอก. 24-2559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</w:p>
    <w:p w:rsidR="00FC5CE1" w:rsidRPr="00532673" w:rsidRDefault="00752D21" w:rsidP="00532673">
      <w:pPr>
        <w:spacing w:line="36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FC5CE1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ยกเลิกพระราชกฤษฎีกาว่าด้วยการกำหนดให้ผลิตภัณฑ์อุตสาหกรรมฟิวส์ก้ามปูต้องเป็นไปตามมาตรฐาน พ.ศ. ....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ยกเลิกพระราชกฤษฎีกาว่าด้วยการกำหนดให้ผลิตภัณฑ์อุตสาหกรรมฟิวส์ก้ามปูต้องเป็นไปตามมาตรฐาน พ.ศ. ....</w:t>
      </w:r>
      <w:r w:rsidR="00C537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ตามที่กระทรวงอุตสาหกรรมเสนอ และส่งให้สำนักงานคณะกรรมการกฤษฎีกาตรวจพิจารณา แล้วดำเนินการต่อไปได้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ให้ยกเลิกพระราชกฤษฎีกากำหนดให้ผลิตภัณฑ์อุตสาหกรรมฟิวส์ก้ามปูต้องเป็นไปตามมาตรฐาน พ.ศ. 2530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</w:p>
    <w:p w:rsidR="00FC5CE1" w:rsidRPr="00532673" w:rsidRDefault="00752D21" w:rsidP="00532673">
      <w:pPr>
        <w:spacing w:line="36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FC5CE1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ร่างกฎกระทรวงว่าด้วยการขอรับใบอนุญาต การออกใบอนุญาต และการแจ้งการทำงานของคนต่างด้าว (ฉบับที่ ..) พ.ศ. ....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คณะรัฐมนตรีมีมติอนุมัติหลักการร่างกฎกระทรวงว่าด้วยการขอรับใบอนุญาต การออกใบอนุญาต และการแจ้งการทำงานของคนต่างด้าว (ฉบับที่ ..) พ.ศ. .... ตามที่กระทรวงแรงงาน (รง.) เสนอ และให้ส่งสำนักงานคณะกรรมการกฤษฎีกาตรวจพิจารณาเป็นเรื่องด่วน โดยให้รับความเห็นของสำนักเลขาธิการคณะรัฐมนตรีไปประกอบการพิจารณาด้วย แล้วดำเนินการต่อไปได้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>รง. เสนอว่า โดยที่กฎกระทรวงว่าด้วยการขอรับใบอนุญาต การออกใบอนุญาต และการแจ้งการทำงานของคนต่างด้าว พ.ศ. 2554 ได้กำหนดแบบใบอนุญาตทำงานของคนต่างด้าวไว้สองลักษณะสำหรับคนต่างด้าวทั่วไปที่ได้รับอนุญาตทำงานจากนายทะเบียนและคนต่างด้าว ซึ่งมีภูมิลำเนาและเป็นคนสัญชาติของประเทศที่มีชายแดนติดกับประเทศไทยที่ได้รับอนุญาตทำงานจากนายทะเบียนตามมาตรา 14 แห่งพระราชบัญญัติการทำงานของคนต่างด้าว พ.ศ. 2551 รวมทั้งกำหนดให้การขอรับใบอนุญาตทำงานต้องยื่นคำขอ ณ ท้องที่อันเป็นที่ตั้งของสถานที่ทำงานของคนต่างด้าวเท่านั้น ประกอบกับคณะรัฐมนตรีได้มีมติเมื่อวันที่ 23 กุมภาพันธ์ 2559 ดังนั้น เพื่อให้กระทรวงแรงงานสามารถกำหนดรูปแบบใบอนุญาตทำงานที่ออกให้แก่คนต่างด้าวสัญชาติเมียนมา ลาว และกัมพูชา ซึ่งได้รับการผ่อนผันให้อยู่ในราชอาณาจักรเป็นการชั่วคราวเพื่อรอการส่งกลับสามารถทำงานในราชอาณาจักรได้         ตามแนวทางการบริหารจัดการแรงงานต่างด้าวปี 2559 ตามที่มติคณะรัฐมนตรีเมื่อวันที่ 23 กุมภาพันธ์ 2559 ได้</w:t>
      </w:r>
      <w:r w:rsidRPr="00532673">
        <w:rPr>
          <w:rFonts w:ascii="TH SarabunPSK" w:hAnsi="TH SarabunPSK" w:cs="TH SarabunPSK"/>
          <w:sz w:val="32"/>
          <w:szCs w:val="32"/>
          <w:cs/>
        </w:rPr>
        <w:lastRenderedPageBreak/>
        <w:t xml:space="preserve">กำหนดไว้ ให้มีผลใช้บังคับตามพระราชบัญญัติการทำงานของคนต่างด้าว พ.ศ. 2551 จึงได้เสนอร่างกฎกระทรวงว่าด้วยการขอรับใบอนุญาต การออกใบอนุญาต และการแจ้งการทำงานของคนต่างด้าว (ฉบับที่ ..) พ.ศ. ....                มาเพื่อดำเนินการ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แก้ไขเพิ่มเติมกฎกระทรวงว่าด้วยการขอรับใบอนุญาต การขอรับใบอนุญาต และการแจ้งการทำงานของคนต่างด้าว พ.ศ. 2554 ดังนี้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กำหนดให้ใบอนุญาตทำงานของคนต่างด้าวตามที่กำหนดไว้ในข้อ 30 วรรคสอง เป็นไปตามแบบที่อธิบดีกรมการจัดหางานกำหนด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2. เพิ่มวิธีการยื่นคำขอและการแจ้งการทำงานตามที่กำหนดไว้ในข้อ 36 วรรคสอง โดยให้อธิบดีกรมการจัดหางานกำหนดให้ยื่นคำขอหรือแจ้งด้วยวิธีการอื่นได้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</w:p>
    <w:p w:rsidR="00FC5CE1" w:rsidRPr="00532673" w:rsidRDefault="00752D21" w:rsidP="00532673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6.</w:t>
      </w:r>
      <w:r w:rsidR="00FC5CE1" w:rsidRPr="00532673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FC5CE1" w:rsidRPr="00532673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FC5CE1" w:rsidRPr="0053267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 ร่างกฎกระทรวงซึ่งจะต้องออกตามความในพระราชบัญญัติเครื่องหมายการค้า พ.ศ. 2534 และที่แก้ไขเพิ่มเติม จำนวน 2 ฉบับ</w:t>
      </w:r>
    </w:p>
    <w:p w:rsidR="00FC5CE1" w:rsidRPr="00532673" w:rsidRDefault="00FC5CE1" w:rsidP="00532673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2673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532673">
        <w:rPr>
          <w:rFonts w:ascii="TH SarabunPSK" w:hAnsi="TH SarabunPSK" w:cs="TH SarabunPSK"/>
          <w:color w:val="000000"/>
          <w:sz w:val="32"/>
          <w:szCs w:val="32"/>
        </w:rPr>
        <w:tab/>
        <w:t xml:space="preserve">          </w:t>
      </w:r>
      <w:r w:rsidRPr="00532673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คณะรัฐมนตรีมีมติอนุมัติหลักการร่างกฎกระทรวง ฉบับที่ .. (พ.ศ. ....) ออกตามความในพระราชบัญญัติเครื่องหมายการค้า พ.ศ. 2534</w:t>
      </w:r>
      <w:r w:rsidRPr="00532673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532673">
        <w:rPr>
          <w:rFonts w:ascii="TH SarabunPSK" w:hAnsi="TH SarabunPSK" w:cs="TH SarabunPSK"/>
          <w:color w:val="000000"/>
          <w:sz w:val="32"/>
          <w:szCs w:val="32"/>
          <w:cs/>
        </w:rPr>
        <w:t>และร่างกฎกระทรวงกำหนดค่าธรรมเนียมเครื่องหมายการค้า               พ.ศ. .... จำนวน 2 ฉบับ ตามที่กระทรวงพาณิชย์ (พณ.) เสนอ และให้ส่งสำนักงานคณะกรรมการกฤษฎีกาตรวจพิจารณาเป็นเรื่องด่วน แล้วดำเนินการต่อไปได้</w:t>
      </w:r>
      <w:r w:rsidRPr="00532673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532673">
        <w:rPr>
          <w:rFonts w:ascii="TH SarabunPSK" w:hAnsi="TH SarabunPSK" w:cs="TH SarabunPSK"/>
          <w:color w:val="000000"/>
          <w:sz w:val="32"/>
          <w:szCs w:val="32"/>
          <w:cs/>
        </w:rPr>
        <w:t>และให้ พณ. พิจารณาเร่งรัดปรับปรุงกฎหมายทรัพย์สินทางปัญญาเพื่อให้การคุ้มครองทรัพย์สินทางปัญญาอย่างมีประสิทธิภาพมากยิ่งขึ้น</w:t>
      </w:r>
    </w:p>
    <w:p w:rsidR="00FC5CE1" w:rsidRPr="00532673" w:rsidRDefault="00FC5CE1" w:rsidP="00532673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2673">
        <w:rPr>
          <w:rFonts w:ascii="TH SarabunPSK" w:hAnsi="TH SarabunPSK" w:cs="TH SarabunPSK"/>
          <w:color w:val="000000"/>
          <w:sz w:val="32"/>
          <w:szCs w:val="32"/>
        </w:rPr>
        <w:t>          </w:t>
      </w:r>
      <w:r w:rsidRPr="00532673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532673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Pr="0053267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สาระสำคัญของร่างกฎกระทรวงทั้ง 2 ฉบับ</w:t>
      </w:r>
      <w:r w:rsidRPr="00532673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532673">
        <w:rPr>
          <w:rFonts w:ascii="TH SarabunPSK" w:hAnsi="TH SarabunPSK" w:cs="TH SarabunPSK"/>
          <w:color w:val="000000"/>
          <w:sz w:val="32"/>
          <w:szCs w:val="32"/>
          <w:cs/>
        </w:rPr>
        <w:t>มีดังนี้</w:t>
      </w:r>
      <w:r w:rsidRPr="00532673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FC5CE1" w:rsidRPr="00532673" w:rsidRDefault="00FC5CE1" w:rsidP="00532673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267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          </w:t>
      </w:r>
      <w:r w:rsidRPr="0053267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1. ร่างกฎกระทรวง ฉบับที่ .. (พ.ศ. ....) ออกตามความในพระราชบัญญัติเครื่องหมายการค้า พ.ศ. 2534</w:t>
      </w:r>
      <w:r w:rsidRPr="00532673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532673"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532673">
        <w:rPr>
          <w:rFonts w:ascii="TH SarabunPSK" w:hAnsi="TH SarabunPSK" w:cs="TH SarabunPSK"/>
          <w:color w:val="000000"/>
          <w:sz w:val="32"/>
          <w:szCs w:val="32"/>
          <w:cs/>
        </w:rPr>
        <w:t>เป็นการกำหนดหลักเกณฑ์และวิธีการในการปฏิบัติตามพระราชบัญญัติเครื่องหมายการค้า พ.ศ. 2534 ซึ่งแก้ไขเพิ่มเติมโดยพระราชบัญญัติเครื่องหมายการค้า (ฉบับที่ 3) พ.ศ. 2559 เกี่ยวกับการขอจดทะเบียนเครื่องหมายการค้า เครื่องหมายบริการ เครื่องหมายรับรอง เครื่องหมายร่วม และสัญญาอนุญาตให้ใช้เครื่องหมายการค้า เครื่องหมายบริการ ตั้งแต่ขั้นตอนในการยื่นคำขอจดทะเบียน การประกาศโฆษณาคำขอ การคัดค้าน การเพิกถอนคำขอ การโอนสิทธิและการรับมรดกสิทธิในคำขอ จนถึงขั้นตอนการรับจดทะเบียน การต่ออายุ และการรับใบแทนการเปลี่ยนแปลงรายการจดทะเบียน</w:t>
      </w:r>
    </w:p>
    <w:p w:rsidR="00FC5CE1" w:rsidRPr="00532673" w:rsidRDefault="00FC5CE1" w:rsidP="00532673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267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          </w:t>
      </w:r>
      <w:r w:rsidRPr="0053267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2. ร่างกฎกระทรวงกำหนดค่าธรรมเนียมเครื่องหมายการค้า พ.ศ. ....</w:t>
      </w:r>
      <w:r w:rsidRPr="00532673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532673"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532673">
        <w:rPr>
          <w:rFonts w:ascii="TH SarabunPSK" w:hAnsi="TH SarabunPSK" w:cs="TH SarabunPSK"/>
          <w:color w:val="000000"/>
          <w:sz w:val="32"/>
          <w:szCs w:val="32"/>
          <w:cs/>
        </w:rPr>
        <w:t>เป็นการปรับปรุงค่าธรรมเนียมต่าง ๆ เช่น คำขอจดทะเบียนเครื่องหมายการค้า เครื่องหมายบริการ เครื่องหมายรับรอง หรือเครื่องหมายร่วม คำคัดค้านการขอจดทะเบียน คำขอโอนสิทธิ คำขอแก้ไขเปลี่ยนแปลง คำอุทธรณ์ เพื่อให้เป็นไปตามอัตราค่าธรรมเนียมไม่เกินท้ายพระราชบัญญัติเครื่องหมายการค้า พ.ศ. 2534 ซึ่งแก้ไขเพิ่มเติมโดยพระราชบัญญัติเครื่องหมายการค้า (ฉบับที่ 3) พ.ศ. 2559 รวมทั้งลดหรือยกเว้นค่าธรรมเนียมการจดทะเบียนเครื่องหมายการค้า            แก่นิติบุคคลที่ไม่มีวัตถุประสงค์ในการแสวงหากำไร หรือหน่วยงานของรัฐที่มิใช่รัฐวิสาหกิจ</w:t>
      </w:r>
      <w:r w:rsidRPr="00532673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46A62" w:rsidRPr="00532673" w:rsidTr="00594084">
        <w:tc>
          <w:tcPr>
            <w:tcW w:w="9820" w:type="dxa"/>
          </w:tcPr>
          <w:p w:rsidR="00446A62" w:rsidRPr="00532673" w:rsidRDefault="00446A62" w:rsidP="0053267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FC5CE1" w:rsidRPr="00532673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</w:p>
    <w:p w:rsidR="00FC5CE1" w:rsidRPr="00532673" w:rsidRDefault="00752D2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1D2129"/>
          <w:sz w:val="32"/>
          <w:szCs w:val="32"/>
          <w:cs/>
        </w:rPr>
        <w:t>7.</w:t>
      </w:r>
      <w:r w:rsidR="00FC5CE1"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  <w:t xml:space="preserve"> </w:t>
      </w:r>
      <w:r w:rsidR="00FC5CE1"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>เรื่อง  หลักเกณฑ์และแนวทาง เรื่อง ค่าบริการทางการแพทย์และเงินเหมาจ่ายช่วยเหลือในการรักษาพยาบาล  กรณีผู้บาดเจ็บจากสถานการณ์เหตุระเบิดแยกราชประสงค์วันที่</w:t>
      </w:r>
      <w:r w:rsidR="00FC5CE1"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  <w:t xml:space="preserve"> 17 </w:t>
      </w:r>
      <w:r w:rsidR="00FC5CE1"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 xml:space="preserve">สิงหาคม </w:t>
      </w:r>
      <w:r w:rsidR="00FC5CE1"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  <w:t xml:space="preserve">2558 </w:t>
      </w:r>
      <w:r w:rsidR="00FC5CE1"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>ของกระทรวงสาธารณสุข</w:t>
      </w:r>
    </w:p>
    <w:p w:rsidR="00FA17F1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  <w:t>คณะรัฐมนตรีมีมติเห็นชอบตามที่กระทรวงสาธารณสุข (สธ.) เสนอ ดังนี้</w:t>
      </w:r>
    </w:p>
    <w:p w:rsidR="00FC5CE1" w:rsidRPr="00532673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lastRenderedPageBreak/>
        <w:br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  <w:t>1.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 เห็นชอบหลักเกณฑ์และแนวทาง เรื่อง ค่าบริการทางการแพทย์และเงินเหมาจ่ายช่วยเหลือในการรักษาพยาบาล   กรณีผู้บาดเจ็บจากสถานการณ์เหตุระเบิดแยกราชประสงค์วันที่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17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สิงหาคม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2558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ทั้งนี้  ในส่วนที่กำหนดให้กระทรวงการต่างประเทศรวบรวมรายชื่อชาวต่างชาติที่แจ้งความประสงค์ขอรับเงินเหมาจ่ายช่วยเหลือในการรักษาพยาบาลให้กระทรวงสาธารณสุขภายในวันที่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30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มิถุนายน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2559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นั้น   เนื่องจากขณะนี้พ้นกำหนดระยะเวลาดังกล่าวแล้ว   จึงเห็นควรให้กระทรวงการต่างประเทศเร่งดำเนินการให้แล้วเสร็จโดยเร็ว   และในส่วนที่กำหนดให้เบิกจ่ายงบประมาณในเรื่องนี้ให้แล้วเสร็จภายในเดือนกรกฎาคม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2559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นั้น  เห็นสมควรให้เบิกจ่ายงบประมาณให้แล้วเสร็จภายในเดือนกันยายน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>2559 </w:t>
      </w:r>
    </w:p>
    <w:p w:rsidR="00FC5CE1" w:rsidRPr="00532673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  <w:t>2 .</w:t>
      </w: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 xml:space="preserve">ให้กระทรวงการคลังเป็นหน่วยงานหลักร่วมกับหน่วยงานที่เกี่ยวข้อง 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เช่น  สำนักงบประมาณกระทรวงการพัฒนาสังคมและความมั่นคงของมนุษย์  กระทรวงมหาดไทย  กระทรวงยุติธรรม   กระทรวงสาธารณสุขสำนักงานปลัดสำนักนายกรับมนตรี  สำนักงานคณะกรรมการกฤษฎีกา  </w:t>
      </w: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>จัดทำกฎหมายหรือระเบียบ  เงื่อนไข  และวิธีการในการให้ความช่วยเหลือเยียวยาที่ครอบคลุมในทุกกรณี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ทั้งเหตุการณ์ภัยพิบัติ  สาธารณภัย   เหตุการณ์ทางการเมือง  หรือการก่อการร้าย  </w:t>
      </w: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>ครอบคลุมการให้ความช่วยเหลือเยียวยาทุกประเภท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  เช่น   กรณีเสียชีวิต                ทุพพลภาพ   บาดเจ็บ  </w:t>
      </w: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 xml:space="preserve">และควบคุมบุคคลทุกกลุ่ม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เช่น   เจ้าหน้าที่รัฐ   ประชาชน   ชาวต่างชาติ   เพื่อให้การให้ความช่วยเหลือเยียวยาของภาครัฐมีหลักเกณฑ์มาตรฐานและเกิดความชัดเจนต่อไป</w:t>
      </w: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5ADD" w:rsidRPr="00532673" w:rsidRDefault="00752D21" w:rsidP="00532673">
      <w:pPr>
        <w:tabs>
          <w:tab w:val="left" w:pos="3060"/>
        </w:tabs>
        <w:spacing w:line="360" w:lineRule="exact"/>
        <w:ind w:left="540" w:hanging="5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075ADD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075ADD" w:rsidRPr="00532673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>มาตรการให้ความช่วยเหลือผู้ประกอบการใหม่และนวัตกรรมผ่านโครงการค้ำประกันสินเชื่อ</w:t>
      </w:r>
    </w:p>
    <w:p w:rsidR="00265F75" w:rsidRPr="00532673" w:rsidRDefault="00075ADD" w:rsidP="00532673">
      <w:pPr>
        <w:tabs>
          <w:tab w:val="left" w:pos="3060"/>
        </w:tabs>
        <w:spacing w:line="360" w:lineRule="exact"/>
        <w:ind w:left="540" w:hanging="5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326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เพื่อผู้ประกอบการใหม่และนวัตกรรม </w:t>
      </w:r>
      <w:r w:rsidRPr="005326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(Start-up &amp; Innovation) </w:t>
      </w:r>
      <w:r w:rsidRPr="005326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ของบรรษัทประกันสินเชื่ออุตสาหกรรม</w:t>
      </w:r>
    </w:p>
    <w:p w:rsidR="00075ADD" w:rsidRPr="00532673" w:rsidRDefault="00075ADD" w:rsidP="00532673">
      <w:pPr>
        <w:tabs>
          <w:tab w:val="left" w:pos="3060"/>
        </w:tabs>
        <w:spacing w:line="360" w:lineRule="exact"/>
        <w:ind w:left="540" w:hanging="5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326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ขนาดย่อม</w:t>
      </w:r>
    </w:p>
    <w:p w:rsidR="00075ADD" w:rsidRPr="00532673" w:rsidRDefault="00075ADD" w:rsidP="00532673">
      <w:pPr>
        <w:tabs>
          <w:tab w:val="left" w:pos="1418"/>
          <w:tab w:val="left" w:pos="3060"/>
        </w:tabs>
        <w:spacing w:line="360" w:lineRule="exact"/>
        <w:ind w:left="540" w:hanging="540"/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</w:t>
      </w:r>
      <w:r w:rsidRPr="00532673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มาตรการให้ความช่วยเหลือผู้ประกอบการใหม่และนวัตกรรมผ่าน</w:t>
      </w:r>
    </w:p>
    <w:p w:rsidR="00075ADD" w:rsidRPr="00532673" w:rsidRDefault="00075ADD" w:rsidP="00532673">
      <w:pPr>
        <w:tabs>
          <w:tab w:val="left" w:pos="1418"/>
          <w:tab w:val="left" w:pos="3060"/>
        </w:tabs>
        <w:spacing w:line="360" w:lineRule="exact"/>
        <w:ind w:left="54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32673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โครงการค้ำประกันสินเชื่อ</w:t>
      </w:r>
      <w:r w:rsidRPr="0053267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เพื่อผู้ประกอบการใหม่และนวัตกรรม </w:t>
      </w:r>
      <w:r w:rsidRPr="005326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(Start-up &amp; Innovation) </w:t>
      </w:r>
      <w:r w:rsidRPr="0053267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ของบรรษัทประกัน</w:t>
      </w:r>
    </w:p>
    <w:p w:rsidR="00075ADD" w:rsidRPr="00532673" w:rsidRDefault="00075ADD" w:rsidP="00532673">
      <w:pPr>
        <w:tabs>
          <w:tab w:val="left" w:pos="1418"/>
          <w:tab w:val="left" w:pos="3060"/>
        </w:tabs>
        <w:spacing w:line="360" w:lineRule="exact"/>
        <w:ind w:left="54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3267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สินเชื่ออุตสาหกรรมขนาดย่อม</w:t>
      </w:r>
      <w:r w:rsidRPr="005326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53267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ตามที่กระทรวงการคลัง (กค.) เสนอ  </w:t>
      </w:r>
    </w:p>
    <w:p w:rsidR="00265F75" w:rsidRPr="00532673" w:rsidRDefault="00265F75" w:rsidP="00532673">
      <w:pPr>
        <w:tabs>
          <w:tab w:val="left" w:pos="1418"/>
          <w:tab w:val="left" w:pos="2127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53267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สาระสำคัญของเรื่อง </w:t>
      </w:r>
    </w:p>
    <w:p w:rsidR="00C87922" w:rsidRPr="00532673" w:rsidRDefault="00265F75" w:rsidP="00532673">
      <w:pPr>
        <w:tabs>
          <w:tab w:val="left" w:pos="1418"/>
          <w:tab w:val="left" w:pos="2127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  <w:t xml:space="preserve">กค. รายงานว่า  โครงการค้ำประกันสินเชื่อเพื่อผู้ประกอบการใหม่และนวัตกรรม </w:t>
      </w:r>
      <w:r w:rsidRPr="00532673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(Start-up &amp;</w:t>
      </w:r>
      <w:r w:rsidR="00FA17F1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532673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Innovation)</w:t>
      </w:r>
      <w:r w:rsidRPr="00532673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มีหลักเกณฑ์และเงื่อนไข ดังนี้</w:t>
      </w:r>
    </w:p>
    <w:p w:rsidR="00C87922" w:rsidRPr="00532673" w:rsidRDefault="00C8792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3652"/>
        <w:gridCol w:w="6168"/>
      </w:tblGrid>
      <w:tr w:rsidR="00C10651" w:rsidRPr="00532673" w:rsidTr="00702EF2">
        <w:tc>
          <w:tcPr>
            <w:tcW w:w="3652" w:type="dxa"/>
          </w:tcPr>
          <w:p w:rsidR="00C10651" w:rsidRPr="00532673" w:rsidRDefault="00C10651" w:rsidP="00532673">
            <w:pPr>
              <w:spacing w:line="360" w:lineRule="exact"/>
              <w:ind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168" w:type="dxa"/>
          </w:tcPr>
          <w:p w:rsidR="00C10651" w:rsidRPr="00532673" w:rsidRDefault="00C10651" w:rsidP="00532673">
            <w:pPr>
              <w:spacing w:line="360" w:lineRule="exact"/>
              <w:ind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10651" w:rsidRPr="00532673" w:rsidTr="00702EF2">
        <w:tc>
          <w:tcPr>
            <w:tcW w:w="3652" w:type="dxa"/>
          </w:tcPr>
          <w:p w:rsidR="00702EF2" w:rsidRPr="00532673" w:rsidRDefault="00702EF2" w:rsidP="00532673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  <w:p w:rsidR="00C10651" w:rsidRPr="00532673" w:rsidRDefault="00C10651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8" w:type="dxa"/>
          </w:tcPr>
          <w:p w:rsidR="00702EF2" w:rsidRPr="00532673" w:rsidRDefault="00702EF2" w:rsidP="00532673">
            <w:pPr>
              <w:pStyle w:val="afd"/>
              <w:numPr>
                <w:ilvl w:val="0"/>
                <w:numId w:val="43"/>
              </w:numPr>
              <w:tabs>
                <w:tab w:val="left" w:pos="0"/>
                <w:tab w:val="left" w:pos="106"/>
              </w:tabs>
              <w:spacing w:after="0" w:line="360" w:lineRule="exact"/>
              <w:ind w:left="16" w:hanging="16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เพื่อช่วยเหลือผู้ประกอบการวิสาหกิจขนาดกลางและขนาดย่อม </w:t>
            </w:r>
            <w:r w:rsidRPr="00532673">
              <w:rPr>
                <w:rFonts w:ascii="TH SarabunPSK" w:hAnsi="TH SarabunPSK" w:cs="TH SarabunPSK"/>
                <w:spacing w:val="6"/>
                <w:sz w:val="32"/>
                <w:szCs w:val="32"/>
              </w:rPr>
              <w:t>(SMEs)</w:t>
            </w:r>
            <w:r w:rsidRPr="00532673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ที่รัฐให้การส่งเสริมเป็นพิเศษทั้งกลุ่ม</w:t>
            </w:r>
            <w:r w:rsidRPr="0053267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ผู้ประกอบการใหม่ (</w:t>
            </w:r>
            <w:r w:rsidRPr="00532673">
              <w:rPr>
                <w:rFonts w:ascii="TH SarabunPSK" w:hAnsi="TH SarabunPSK" w:cs="TH SarabunPSK"/>
                <w:spacing w:val="-2"/>
                <w:sz w:val="32"/>
                <w:szCs w:val="32"/>
              </w:rPr>
              <w:t>Start–up SMEs)</w:t>
            </w:r>
            <w:r w:rsidRPr="0053267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กลุ่มผู้ประกอบการนวัตกรรมและเทคโนโลยี(</w:t>
            </w:r>
            <w:r w:rsidRPr="00532673">
              <w:rPr>
                <w:rFonts w:ascii="TH SarabunPSK" w:hAnsi="TH SarabunPSK" w:cs="TH SarabunPSK"/>
                <w:spacing w:val="-2"/>
                <w:sz w:val="32"/>
                <w:szCs w:val="32"/>
              </w:rPr>
              <w:t>Innovation &amp; Technology SMEs)</w:t>
            </w:r>
            <w:r w:rsidR="00FA17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ที่มีศักยภาพให้เข้าถึงแหล่งเงินทุนจากสถาบันการเงินได้เพิ่มขึ้น</w:t>
            </w:r>
          </w:p>
          <w:p w:rsidR="00702EF2" w:rsidRPr="00532673" w:rsidRDefault="00702EF2" w:rsidP="00532673">
            <w:pPr>
              <w:pStyle w:val="afd"/>
              <w:numPr>
                <w:ilvl w:val="0"/>
                <w:numId w:val="43"/>
              </w:numPr>
              <w:tabs>
                <w:tab w:val="left" w:pos="0"/>
                <w:tab w:val="left" w:pos="106"/>
              </w:tabs>
              <w:spacing w:after="0" w:line="360" w:lineRule="exact"/>
              <w:ind w:left="16" w:hanging="16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เพื่อเพิ่มผลิตภาพสร้างมูลค่าเพิ่มทางธุรกิจ เพิ่มขีดความสามารถในการแข่งขันของ </w:t>
            </w:r>
            <w:r w:rsidRPr="00532673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SMEs </w:t>
            </w:r>
            <w:r w:rsidRPr="0053267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และเสริมสร้างความแข็งแกร่ง</w:t>
            </w:r>
            <w:r w:rsidRPr="00532673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ของอุตสาหกรรมในประเทศ ส่งผลต่อการเพิ่มของผลิตภัณฑ์มวลรวมภายในประเทศ</w:t>
            </w:r>
            <w:r w:rsidRPr="00532673">
              <w:rPr>
                <w:rFonts w:ascii="TH SarabunPSK" w:hAnsi="TH SarabunPSK" w:cs="TH SarabunPSK"/>
                <w:spacing w:val="4"/>
                <w:sz w:val="32"/>
                <w:szCs w:val="32"/>
              </w:rPr>
              <w:t>(GDP)</w:t>
            </w:r>
            <w:r w:rsidRPr="00532673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 xml:space="preserve">ของ </w:t>
            </w:r>
            <w:r w:rsidRPr="00532673">
              <w:rPr>
                <w:rFonts w:ascii="TH SarabunPSK" w:hAnsi="TH SarabunPSK" w:cs="TH SarabunPSK"/>
                <w:spacing w:val="4"/>
                <w:sz w:val="32"/>
                <w:szCs w:val="32"/>
              </w:rPr>
              <w:t xml:space="preserve">SMEs </w:t>
            </w:r>
            <w:r w:rsidRPr="00532673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 xml:space="preserve">และ </w:t>
            </w:r>
            <w:r w:rsidRPr="00532673">
              <w:rPr>
                <w:rFonts w:ascii="TH SarabunPSK" w:hAnsi="TH SarabunPSK" w:cs="TH SarabunPSK"/>
                <w:spacing w:val="4"/>
                <w:sz w:val="32"/>
                <w:szCs w:val="32"/>
              </w:rPr>
              <w:t>GDP</w:t>
            </w:r>
            <w:r w:rsidR="00FA17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ของประเทศ</w:t>
            </w:r>
          </w:p>
          <w:p w:rsidR="00C10651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เพื่อบูรณาการเชื่อมโยงเครือข่ายของภาครัฐและเอกชนเพื่อให้การช่วยเหลือ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ในกลุ่มนวัตกรรมและเทคโนโลยีอย่างเป็นรูปธรรมมากยิ่งขึ้น</w:t>
            </w:r>
          </w:p>
        </w:tc>
      </w:tr>
      <w:tr w:rsidR="00C10651" w:rsidRPr="00532673" w:rsidTr="00702EF2">
        <w:tc>
          <w:tcPr>
            <w:tcW w:w="3652" w:type="dxa"/>
          </w:tcPr>
          <w:p w:rsidR="00C10651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วงเงินค้ำประกันโครงการ</w:t>
            </w:r>
          </w:p>
        </w:tc>
        <w:tc>
          <w:tcPr>
            <w:tcW w:w="6168" w:type="dxa"/>
          </w:tcPr>
          <w:p w:rsidR="00C10651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10,000 ล้านบาท</w:t>
            </w:r>
          </w:p>
        </w:tc>
      </w:tr>
      <w:tr w:rsidR="00702EF2" w:rsidRPr="00532673" w:rsidTr="00702EF2">
        <w:tc>
          <w:tcPr>
            <w:tcW w:w="3652" w:type="dxa"/>
          </w:tcPr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ลักษณะการค้ำประกัน</w:t>
            </w:r>
          </w:p>
        </w:tc>
        <w:tc>
          <w:tcPr>
            <w:tcW w:w="6168" w:type="dxa"/>
          </w:tcPr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t>Package Guarantee Scheme</w:t>
            </w:r>
          </w:p>
        </w:tc>
      </w:tr>
      <w:tr w:rsidR="00702EF2" w:rsidRPr="00532673" w:rsidTr="00702EF2">
        <w:tc>
          <w:tcPr>
            <w:tcW w:w="3652" w:type="dxa"/>
          </w:tcPr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อายุการค้ำประกันโครงการ</w:t>
            </w:r>
          </w:p>
        </w:tc>
        <w:tc>
          <w:tcPr>
            <w:tcW w:w="6168" w:type="dxa"/>
          </w:tcPr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10 ปี</w:t>
            </w:r>
          </w:p>
        </w:tc>
      </w:tr>
      <w:tr w:rsidR="00702EF2" w:rsidRPr="00532673" w:rsidTr="00702EF2">
        <w:tc>
          <w:tcPr>
            <w:tcW w:w="3652" w:type="dxa"/>
          </w:tcPr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วงเงินค้ำประกันต่อราย</w:t>
            </w:r>
            <w:r w:rsidRPr="00532673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 SMEs</w:t>
            </w:r>
          </w:p>
        </w:tc>
        <w:tc>
          <w:tcPr>
            <w:tcW w:w="6168" w:type="dxa"/>
          </w:tcPr>
          <w:p w:rsidR="00702EF2" w:rsidRPr="00532673" w:rsidRDefault="000C1AFB" w:rsidP="00532673">
            <w:pPr>
              <w:spacing w:line="360" w:lineRule="exact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pacing w:val="-14"/>
                <w:sz w:val="32"/>
                <w:szCs w:val="32"/>
              </w:rPr>
              <w:sym w:font="Wingdings" w:char="F09F"/>
            </w: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02EF2"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</w:t>
            </w:r>
            <w:r w:rsidR="00702EF2" w:rsidRPr="005326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SMEs</w:t>
            </w:r>
            <w:r w:rsidR="00702EF2"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ประเภทบุคคลธรรมดา</w:t>
            </w:r>
            <w:r w:rsidR="00FA17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A17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(รวมทุกสถาบันการเงิน) </w:t>
            </w:r>
          </w:p>
          <w:p w:rsidR="00FA17F1" w:rsidRPr="00FA17F1" w:rsidRDefault="00702EF2" w:rsidP="00532673">
            <w:pPr>
              <w:pStyle w:val="afd"/>
              <w:numPr>
                <w:ilvl w:val="0"/>
                <w:numId w:val="47"/>
              </w:numPr>
              <w:spacing w:after="0" w:line="360" w:lineRule="exact"/>
              <w:ind w:left="106" w:hanging="106"/>
              <w:rPr>
                <w:rFonts w:ascii="TH SarabunPSK" w:hAnsi="TH SarabunPSK" w:cs="TH SarabunPSK" w:hint="cs"/>
                <w:spacing w:val="-10"/>
                <w:sz w:val="32"/>
                <w:szCs w:val="32"/>
              </w:rPr>
            </w:pPr>
            <w:r w:rsidRPr="00FA17F1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ผู้ประกอบการใหม่ (</w:t>
            </w:r>
            <w:r w:rsidRPr="00FA17F1">
              <w:rPr>
                <w:rFonts w:ascii="TH SarabunPSK" w:hAnsi="TH SarabunPSK" w:cs="TH SarabunPSK"/>
                <w:spacing w:val="-10"/>
                <w:sz w:val="32"/>
                <w:szCs w:val="32"/>
              </w:rPr>
              <w:t>Start–up SMEs</w:t>
            </w:r>
            <w:r w:rsidRPr="00FA17F1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FA17F1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 ล้านบาทต่อราย</w:t>
            </w:r>
          </w:p>
          <w:p w:rsidR="00702EF2" w:rsidRPr="00FA17F1" w:rsidRDefault="00FA17F1" w:rsidP="00FA17F1">
            <w:pPr>
              <w:spacing w:line="360" w:lineRule="exac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A17F1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="00702EF2" w:rsidRPr="00FA17F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ผู้ประกอบการนวัตกรรม เทคโนโลยี (</w:t>
            </w:r>
            <w:r w:rsidR="00702EF2" w:rsidRPr="00FA17F1">
              <w:rPr>
                <w:rFonts w:ascii="TH SarabunPSK" w:hAnsi="TH SarabunPSK" w:cs="TH SarabunPSK"/>
                <w:spacing w:val="-10"/>
                <w:sz w:val="32"/>
                <w:szCs w:val="32"/>
              </w:rPr>
              <w:t>Innovation Technology SMEs)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</w:t>
            </w:r>
            <w:r w:rsidR="00702EF2" w:rsidRPr="00FA17F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ไม่เกิน 1 ล้านบาทต่อราย </w:t>
            </w:r>
          </w:p>
          <w:p w:rsidR="00702EF2" w:rsidRPr="00532673" w:rsidRDefault="000C1AFB" w:rsidP="00532673">
            <w:pPr>
              <w:pStyle w:val="afa"/>
              <w:spacing w:line="360" w:lineRule="exact"/>
              <w:rPr>
                <w:rFonts w:ascii="TH SarabunPSK" w:hAnsi="TH SarabunPSK" w:cs="TH SarabunPSK"/>
                <w:b/>
                <w:bCs/>
              </w:rPr>
            </w:pPr>
            <w:r w:rsidRPr="00532673">
              <w:rPr>
                <w:rFonts w:ascii="TH SarabunPSK" w:hAnsi="TH SarabunPSK" w:cs="TH SarabunPSK"/>
                <w:spacing w:val="-14"/>
                <w:lang w:bidi="th-TH"/>
              </w:rPr>
              <w:sym w:font="Wingdings" w:char="F09F"/>
            </w:r>
            <w:r w:rsidRPr="00532673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 </w:t>
            </w:r>
            <w:r w:rsidR="00702EF2" w:rsidRPr="00532673">
              <w:rPr>
                <w:rFonts w:ascii="TH SarabunPSK" w:hAnsi="TH SarabunPSK" w:cs="TH SarabunPSK"/>
                <w:b/>
                <w:bCs/>
                <w:cs/>
              </w:rPr>
              <w:t>กรณี</w:t>
            </w:r>
            <w:r w:rsidR="00702EF2" w:rsidRPr="00532673">
              <w:rPr>
                <w:rFonts w:ascii="TH SarabunPSK" w:hAnsi="TH SarabunPSK" w:cs="TH SarabunPSK"/>
                <w:b/>
                <w:bCs/>
              </w:rPr>
              <w:t xml:space="preserve"> SMEs</w:t>
            </w:r>
            <w:r w:rsidR="00702EF2" w:rsidRPr="00532673">
              <w:rPr>
                <w:rFonts w:ascii="TH SarabunPSK" w:hAnsi="TH SarabunPSK" w:cs="TH SarabunPSK"/>
                <w:b/>
                <w:bCs/>
                <w:cs/>
              </w:rPr>
              <w:t xml:space="preserve"> ประเภทนิติบุคคล</w:t>
            </w:r>
            <w:r w:rsidR="00FA17F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FA17F1">
              <w:rPr>
                <w:rFonts w:ascii="TH SarabunPSK" w:hAnsi="TH SarabunPSK" w:cs="TH SarabunPSK" w:hint="cs"/>
                <w:b/>
                <w:bCs/>
                <w:cs/>
              </w:rPr>
              <w:t>(รวมทุกสถาบันการเงิน)</w:t>
            </w:r>
          </w:p>
          <w:p w:rsidR="00FA17F1" w:rsidRPr="00FA17F1" w:rsidRDefault="00702EF2" w:rsidP="00532673">
            <w:pPr>
              <w:pStyle w:val="afd"/>
              <w:numPr>
                <w:ilvl w:val="0"/>
                <w:numId w:val="47"/>
              </w:numPr>
              <w:spacing w:after="0" w:line="360" w:lineRule="exact"/>
              <w:ind w:left="106" w:hanging="106"/>
              <w:rPr>
                <w:rFonts w:ascii="TH SarabunPSK" w:hAnsi="TH SarabunPSK" w:cs="TH SarabunPSK" w:hint="cs"/>
                <w:spacing w:val="-10"/>
                <w:sz w:val="32"/>
                <w:szCs w:val="32"/>
              </w:rPr>
            </w:pPr>
            <w:r w:rsidRPr="00FA17F1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ผู้ประกอบการใหม่ (</w:t>
            </w:r>
            <w:r w:rsidRPr="00FA17F1">
              <w:rPr>
                <w:rFonts w:ascii="TH SarabunPSK" w:hAnsi="TH SarabunPSK" w:cs="TH SarabunPSK"/>
                <w:spacing w:val="-10"/>
                <w:sz w:val="32"/>
                <w:szCs w:val="32"/>
              </w:rPr>
              <w:t>Start–up SMEs</w:t>
            </w:r>
            <w:r w:rsidRPr="00FA17F1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FA17F1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5 ล้านบาทต่อราย</w:t>
            </w:r>
          </w:p>
          <w:p w:rsidR="00702EF2" w:rsidRPr="00FA17F1" w:rsidRDefault="00702EF2" w:rsidP="00532673">
            <w:pPr>
              <w:pStyle w:val="afd"/>
              <w:numPr>
                <w:ilvl w:val="0"/>
                <w:numId w:val="47"/>
              </w:numPr>
              <w:spacing w:after="0" w:line="360" w:lineRule="exact"/>
              <w:ind w:left="106" w:hanging="106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A17F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ผู้ประกอบการนวัตกรรม เทคโนโลยี ไม่เกิน 20 ล้านบาทต่อราย </w:t>
            </w:r>
          </w:p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ทั้งนี้</w:t>
            </w:r>
            <w:r w:rsidR="00FA17F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</w:t>
            </w:r>
            <w:r w:rsidRPr="0053267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อยู่ภายใต้ข้อกำหนดของบรรษัทประกันสินเชื่ออุตสาหกรรมขนาดย่อม</w:t>
            </w:r>
            <w:r w:rsidR="00C537D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532673">
              <w:rPr>
                <w:rFonts w:ascii="TH SarabunPSK" w:hAnsi="TH SarabunPSK" w:cs="TH SarabunPSK"/>
                <w:spacing w:val="-6"/>
                <w:sz w:val="32"/>
                <w:szCs w:val="32"/>
              </w:rPr>
              <w:t>(</w:t>
            </w:r>
            <w:r w:rsidRPr="0053267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บสย.</w:t>
            </w:r>
            <w:r w:rsidRPr="00532673">
              <w:rPr>
                <w:rFonts w:ascii="TH SarabunPSK" w:hAnsi="TH SarabunPSK" w:cs="TH SarabunPSK"/>
                <w:spacing w:val="-6"/>
                <w:sz w:val="32"/>
                <w:szCs w:val="32"/>
              </w:rPr>
              <w:t>)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702EF2" w:rsidRPr="00532673" w:rsidTr="00702EF2">
        <w:tc>
          <w:tcPr>
            <w:tcW w:w="3652" w:type="dxa"/>
          </w:tcPr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ค่าธรรมเนียมค้ำประกัน</w:t>
            </w:r>
          </w:p>
        </w:tc>
        <w:tc>
          <w:tcPr>
            <w:tcW w:w="6168" w:type="dxa"/>
          </w:tcPr>
          <w:p w:rsidR="00702EF2" w:rsidRPr="00532673" w:rsidRDefault="00702EF2" w:rsidP="00532673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532673">
              <w:rPr>
                <w:rFonts w:ascii="TH SarabunPSK" w:eastAsia="Calibri" w:hAnsi="TH SarabunPSK" w:cs="TH SarabunPSK"/>
                <w:sz w:val="32"/>
                <w:szCs w:val="32"/>
              </w:rPr>
              <w:t xml:space="preserve">1-2 </w:t>
            </w:r>
            <w:r w:rsidRPr="0053267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ต่อปี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ของวงเงินค้ำประกันตลอดอายุการค้ำประกันโครงการโดยธนาคารเป็นผู้พิจารณาตามความเสี่ยงของลูกค้า  ทั้งนี้ค่าธรรมเนียมค้ำประกันในปีแรกรัฐบาลเป็นผู้รับภาระแทน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>SMEs</w:t>
            </w:r>
          </w:p>
        </w:tc>
      </w:tr>
      <w:tr w:rsidR="00702EF2" w:rsidRPr="00532673" w:rsidTr="00702EF2">
        <w:tc>
          <w:tcPr>
            <w:tcW w:w="3652" w:type="dxa"/>
          </w:tcPr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ระยะเวลารับคำขอค้ำประกัน</w:t>
            </w:r>
          </w:p>
        </w:tc>
        <w:tc>
          <w:tcPr>
            <w:tcW w:w="6168" w:type="dxa"/>
          </w:tcPr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ไม่เกินวันที่ 31 ธันวาคม 2561</w:t>
            </w:r>
            <w:r w:rsidR="00C537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ในแต่ละรอบปีถือเป็น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>1 Package)</w:t>
            </w:r>
          </w:p>
        </w:tc>
      </w:tr>
      <w:tr w:rsidR="00702EF2" w:rsidRPr="00532673" w:rsidTr="00702EF2">
        <w:tc>
          <w:tcPr>
            <w:tcW w:w="3652" w:type="dxa"/>
          </w:tcPr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คุณสมบัติ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>SMEs</w:t>
            </w:r>
          </w:p>
        </w:tc>
        <w:tc>
          <w:tcPr>
            <w:tcW w:w="6168" w:type="dxa"/>
          </w:tcPr>
          <w:p w:rsidR="00702EF2" w:rsidRPr="00532673" w:rsidRDefault="00702EF2" w:rsidP="00532673">
            <w:pPr>
              <w:pStyle w:val="afa"/>
              <w:numPr>
                <w:ilvl w:val="0"/>
                <w:numId w:val="42"/>
              </w:numPr>
              <w:spacing w:line="360" w:lineRule="exact"/>
              <w:ind w:left="196" w:hanging="196"/>
              <w:rPr>
                <w:rFonts w:ascii="TH SarabunPSK" w:hAnsi="TH SarabunPSK" w:cs="TH SarabunPSK"/>
              </w:rPr>
            </w:pPr>
            <w:r w:rsidRPr="00532673">
              <w:rPr>
                <w:rFonts w:ascii="TH SarabunPSK" w:hAnsi="TH SarabunPSK" w:cs="TH SarabunPSK"/>
                <w:cs/>
              </w:rPr>
              <w:t xml:space="preserve">เป็น </w:t>
            </w:r>
            <w:r w:rsidRPr="00532673">
              <w:rPr>
                <w:rFonts w:ascii="TH SarabunPSK" w:hAnsi="TH SarabunPSK" w:cs="TH SarabunPSK"/>
              </w:rPr>
              <w:t xml:space="preserve">SMEs </w:t>
            </w:r>
            <w:r w:rsidRPr="00532673">
              <w:rPr>
                <w:rFonts w:ascii="TH SarabunPSK" w:hAnsi="TH SarabunPSK" w:cs="TH SarabunPSK"/>
                <w:cs/>
              </w:rPr>
              <w:t>ที่มีทรัพย์สินถาวร (ไม่รวมที่ดิน) ไม่เกิน 200 ล้านบาท</w:t>
            </w:r>
          </w:p>
          <w:p w:rsidR="00702EF2" w:rsidRPr="00532673" w:rsidRDefault="00702EF2" w:rsidP="00532673">
            <w:pPr>
              <w:pStyle w:val="afa"/>
              <w:numPr>
                <w:ilvl w:val="0"/>
                <w:numId w:val="42"/>
              </w:numPr>
              <w:spacing w:line="360" w:lineRule="exact"/>
              <w:ind w:left="196" w:hanging="196"/>
              <w:rPr>
                <w:rFonts w:ascii="TH SarabunPSK" w:hAnsi="TH SarabunPSK" w:cs="TH SarabunPSK"/>
              </w:rPr>
            </w:pPr>
            <w:r w:rsidRPr="00532673">
              <w:rPr>
                <w:rFonts w:ascii="TH SarabunPSK" w:hAnsi="TH SarabunPSK" w:cs="TH SarabunPSK"/>
                <w:cs/>
              </w:rPr>
              <w:t>เป็น</w:t>
            </w:r>
            <w:r w:rsidRPr="00532673">
              <w:rPr>
                <w:rFonts w:ascii="TH SarabunPSK" w:hAnsi="TH SarabunPSK" w:cs="TH SarabunPSK"/>
              </w:rPr>
              <w:t xml:space="preserve"> SMEs</w:t>
            </w:r>
            <w:r w:rsidRPr="00532673">
              <w:rPr>
                <w:rFonts w:ascii="TH SarabunPSK" w:hAnsi="TH SarabunPSK" w:cs="TH SarabunPSK"/>
                <w:cs/>
              </w:rPr>
              <w:t xml:space="preserve"> ประเภทบุคคลธรรมดาหรือนิติบุคคลที่มีสัญชาติไทย</w:t>
            </w:r>
          </w:p>
          <w:p w:rsidR="001F3127" w:rsidRPr="00532673" w:rsidRDefault="00702EF2" w:rsidP="00532673">
            <w:pPr>
              <w:pStyle w:val="afa"/>
              <w:numPr>
                <w:ilvl w:val="0"/>
                <w:numId w:val="42"/>
              </w:numPr>
              <w:spacing w:line="360" w:lineRule="exact"/>
              <w:ind w:left="196" w:hanging="196"/>
              <w:rPr>
                <w:rFonts w:ascii="TH SarabunPSK" w:hAnsi="TH SarabunPSK" w:cs="TH SarabunPSK"/>
              </w:rPr>
            </w:pPr>
            <w:r w:rsidRPr="00532673">
              <w:rPr>
                <w:rFonts w:ascii="TH SarabunPSK" w:hAnsi="TH SarabunPSK" w:cs="TH SarabunPSK"/>
                <w:cs/>
              </w:rPr>
              <w:t xml:space="preserve">เป็น </w:t>
            </w:r>
            <w:r w:rsidRPr="00532673">
              <w:rPr>
                <w:rFonts w:ascii="TH SarabunPSK" w:hAnsi="TH SarabunPSK" w:cs="TH SarabunPSK"/>
              </w:rPr>
              <w:t xml:space="preserve">SMEs </w:t>
            </w:r>
            <w:r w:rsidRPr="00532673">
              <w:rPr>
                <w:rFonts w:ascii="TH SarabunPSK" w:hAnsi="TH SarabunPSK" w:cs="TH SarabunPSK"/>
                <w:cs/>
              </w:rPr>
              <w:t>ที่ประกอบกิจการโดยชอบด้วยกฎหมาย และต้องไม่ขัดต่อ</w:t>
            </w:r>
          </w:p>
          <w:p w:rsidR="00702EF2" w:rsidRPr="00532673" w:rsidRDefault="00702EF2" w:rsidP="00532673">
            <w:pPr>
              <w:pStyle w:val="afa"/>
              <w:spacing w:line="360" w:lineRule="exact"/>
              <w:rPr>
                <w:rFonts w:ascii="TH SarabunPSK" w:hAnsi="TH SarabunPSK" w:cs="TH SarabunPSK"/>
              </w:rPr>
            </w:pPr>
            <w:r w:rsidRPr="00532673">
              <w:rPr>
                <w:rFonts w:ascii="TH SarabunPSK" w:hAnsi="TH SarabunPSK" w:cs="TH SarabunPSK"/>
                <w:cs/>
              </w:rPr>
              <w:t>ศีลธรรมอันดี</w:t>
            </w:r>
          </w:p>
          <w:p w:rsidR="001F3127" w:rsidRPr="00532673" w:rsidRDefault="00702EF2" w:rsidP="00532673">
            <w:pPr>
              <w:pStyle w:val="afa"/>
              <w:numPr>
                <w:ilvl w:val="0"/>
                <w:numId w:val="42"/>
              </w:numPr>
              <w:spacing w:line="360" w:lineRule="exact"/>
              <w:ind w:left="196" w:hanging="196"/>
              <w:rPr>
                <w:rFonts w:ascii="TH SarabunPSK" w:hAnsi="TH SarabunPSK" w:cs="TH SarabunPSK"/>
              </w:rPr>
            </w:pPr>
            <w:r w:rsidRPr="00532673">
              <w:rPr>
                <w:rFonts w:ascii="TH SarabunPSK" w:hAnsi="TH SarabunPSK" w:cs="TH SarabunPSK"/>
                <w:cs/>
              </w:rPr>
              <w:t xml:space="preserve">เป็น </w:t>
            </w:r>
            <w:r w:rsidRPr="00532673">
              <w:rPr>
                <w:rFonts w:ascii="TH SarabunPSK" w:hAnsi="TH SarabunPSK" w:cs="TH SarabunPSK"/>
              </w:rPr>
              <w:t>SMEs</w:t>
            </w:r>
            <w:r w:rsidRPr="00532673">
              <w:rPr>
                <w:rFonts w:ascii="TH SarabunPSK" w:hAnsi="TH SarabunPSK" w:cs="TH SarabunPSK"/>
                <w:cs/>
              </w:rPr>
              <w:t xml:space="preserve"> ที่ได้รับสินเชื่อใหม่และจะต้องไม่นำไปชำระหนี้เดิมกับ</w:t>
            </w:r>
            <w:r w:rsidR="001F3127" w:rsidRPr="00532673">
              <w:rPr>
                <w:rFonts w:ascii="TH SarabunPSK" w:hAnsi="TH SarabunPSK" w:cs="TH SarabunPSK"/>
              </w:rPr>
              <w:t xml:space="preserve">            </w:t>
            </w:r>
          </w:p>
          <w:p w:rsidR="00702EF2" w:rsidRPr="00532673" w:rsidRDefault="00702EF2" w:rsidP="00532673">
            <w:pPr>
              <w:pStyle w:val="afa"/>
              <w:spacing w:line="360" w:lineRule="exact"/>
              <w:rPr>
                <w:rFonts w:ascii="TH SarabunPSK" w:hAnsi="TH SarabunPSK" w:cs="TH SarabunPSK"/>
              </w:rPr>
            </w:pPr>
            <w:r w:rsidRPr="00532673">
              <w:rPr>
                <w:rFonts w:ascii="TH SarabunPSK" w:hAnsi="TH SarabunPSK" w:cs="TH SarabunPSK"/>
                <w:cs/>
              </w:rPr>
              <w:t>ผู้ให้กู้</w:t>
            </w:r>
          </w:p>
          <w:p w:rsidR="001F3127" w:rsidRPr="00532673" w:rsidRDefault="00702EF2" w:rsidP="00532673">
            <w:pPr>
              <w:pStyle w:val="afa"/>
              <w:numPr>
                <w:ilvl w:val="0"/>
                <w:numId w:val="42"/>
              </w:numPr>
              <w:spacing w:line="360" w:lineRule="exact"/>
              <w:ind w:left="196" w:hanging="196"/>
              <w:rPr>
                <w:rFonts w:ascii="TH SarabunPSK" w:hAnsi="TH SarabunPSK" w:cs="TH SarabunPSK"/>
              </w:rPr>
            </w:pPr>
            <w:r w:rsidRPr="00532673">
              <w:rPr>
                <w:rFonts w:ascii="TH SarabunPSK" w:hAnsi="TH SarabunPSK" w:cs="TH SarabunPSK"/>
                <w:cs/>
              </w:rPr>
              <w:t xml:space="preserve">เป็น </w:t>
            </w:r>
            <w:r w:rsidRPr="00532673">
              <w:rPr>
                <w:rFonts w:ascii="TH SarabunPSK" w:hAnsi="TH SarabunPSK" w:cs="TH SarabunPSK"/>
              </w:rPr>
              <w:t xml:space="preserve">SMEs </w:t>
            </w:r>
            <w:r w:rsidRPr="00532673">
              <w:rPr>
                <w:rFonts w:ascii="TH SarabunPSK" w:hAnsi="TH SarabunPSK" w:cs="TH SarabunPSK"/>
                <w:cs/>
              </w:rPr>
              <w:t>ที่เป็นลูกหนี้ปกติตามเกณฑ์ข้อกำหนดของธนาคารแห่ง</w:t>
            </w:r>
          </w:p>
          <w:p w:rsidR="00702EF2" w:rsidRPr="00532673" w:rsidRDefault="00702EF2" w:rsidP="00532673">
            <w:pPr>
              <w:pStyle w:val="afa"/>
              <w:spacing w:line="360" w:lineRule="exact"/>
              <w:rPr>
                <w:rFonts w:ascii="TH SarabunPSK" w:hAnsi="TH SarabunPSK" w:cs="TH SarabunPSK"/>
              </w:rPr>
            </w:pPr>
            <w:r w:rsidRPr="00532673">
              <w:rPr>
                <w:rFonts w:ascii="TH SarabunPSK" w:hAnsi="TH SarabunPSK" w:cs="TH SarabunPSK"/>
                <w:cs/>
              </w:rPr>
              <w:t>ประเทศไทย</w:t>
            </w:r>
          </w:p>
          <w:p w:rsidR="001F3127" w:rsidRPr="00532673" w:rsidRDefault="001F3127" w:rsidP="00532673">
            <w:pPr>
              <w:pStyle w:val="afa"/>
              <w:spacing w:line="360" w:lineRule="exact"/>
              <w:rPr>
                <w:rFonts w:ascii="TH SarabunPSK" w:hAnsi="TH SarabunPSK" w:cs="TH SarabunPSK"/>
                <w:spacing w:val="-4"/>
              </w:rPr>
            </w:pPr>
            <w:r w:rsidRPr="00532673">
              <w:rPr>
                <w:rFonts w:ascii="TH SarabunPSK" w:hAnsi="TH SarabunPSK" w:cs="TH SarabunPSK"/>
                <w:b/>
                <w:bCs/>
                <w:spacing w:val="-8"/>
              </w:rPr>
              <w:t xml:space="preserve">6. </w:t>
            </w:r>
            <w:r w:rsidR="00702EF2" w:rsidRPr="00532673">
              <w:rPr>
                <w:rFonts w:ascii="TH SarabunPSK" w:hAnsi="TH SarabunPSK" w:cs="TH SarabunPSK"/>
                <w:b/>
                <w:bCs/>
                <w:spacing w:val="-8"/>
                <w:cs/>
              </w:rPr>
              <w:t xml:space="preserve">กรณี </w:t>
            </w:r>
            <w:r w:rsidR="00702EF2" w:rsidRPr="00532673">
              <w:rPr>
                <w:rFonts w:ascii="TH SarabunPSK" w:hAnsi="TH SarabunPSK" w:cs="TH SarabunPSK"/>
                <w:b/>
                <w:bCs/>
                <w:spacing w:val="-8"/>
              </w:rPr>
              <w:t xml:space="preserve">SMEs </w:t>
            </w:r>
            <w:r w:rsidR="00702EF2" w:rsidRPr="00532673">
              <w:rPr>
                <w:rFonts w:ascii="TH SarabunPSK" w:hAnsi="TH SarabunPSK" w:cs="TH SarabunPSK"/>
                <w:b/>
                <w:bCs/>
                <w:spacing w:val="-8"/>
                <w:cs/>
              </w:rPr>
              <w:t>ที่เป็นผู้ประกอบการรายใหม่</w:t>
            </w:r>
            <w:r w:rsidR="00702EF2" w:rsidRPr="00532673">
              <w:rPr>
                <w:rFonts w:ascii="TH SarabunPSK" w:hAnsi="TH SarabunPSK" w:cs="TH SarabunPSK"/>
                <w:spacing w:val="-8"/>
                <w:cs/>
              </w:rPr>
              <w:t xml:space="preserve"> </w:t>
            </w:r>
          </w:p>
          <w:p w:rsidR="00702EF2" w:rsidRPr="00532673" w:rsidRDefault="001F3127" w:rsidP="00532673">
            <w:pPr>
              <w:pStyle w:val="afa"/>
              <w:spacing w:line="360" w:lineRule="exact"/>
              <w:rPr>
                <w:rFonts w:ascii="TH SarabunPSK" w:hAnsi="TH SarabunPSK" w:cs="TH SarabunPSK"/>
                <w:spacing w:val="-4"/>
              </w:rPr>
            </w:pPr>
            <w:r w:rsidRPr="00532673">
              <w:rPr>
                <w:rFonts w:ascii="TH SarabunPSK" w:hAnsi="TH SarabunPSK" w:cs="TH SarabunPSK"/>
                <w:spacing w:val="-4"/>
              </w:rPr>
              <w:t xml:space="preserve">  6.1 </w:t>
            </w:r>
            <w:r w:rsidR="00702EF2" w:rsidRPr="00532673">
              <w:rPr>
                <w:rFonts w:ascii="TH SarabunPSK" w:hAnsi="TH SarabunPSK" w:cs="TH SarabunPSK"/>
                <w:spacing w:val="-4"/>
                <w:cs/>
              </w:rPr>
              <w:t xml:space="preserve">มีอายุกิจการไม่เกิน </w:t>
            </w:r>
            <w:r w:rsidR="00702EF2" w:rsidRPr="00532673">
              <w:rPr>
                <w:rFonts w:ascii="TH SarabunPSK" w:hAnsi="TH SarabunPSK" w:cs="TH SarabunPSK"/>
                <w:spacing w:val="-4"/>
              </w:rPr>
              <w:t xml:space="preserve">3 </w:t>
            </w:r>
            <w:r w:rsidR="00702EF2" w:rsidRPr="00532673">
              <w:rPr>
                <w:rFonts w:ascii="TH SarabunPSK" w:hAnsi="TH SarabunPSK" w:cs="TH SarabunPSK"/>
                <w:spacing w:val="-4"/>
                <w:cs/>
              </w:rPr>
              <w:t>ปี โดยพิจารณาจากการจดทะเบียนนิติบุคคล หรือการจดทะเบียนการค้า</w:t>
            </w:r>
            <w:r w:rsidRPr="00532673">
              <w:rPr>
                <w:rFonts w:ascii="TH SarabunPSK" w:hAnsi="TH SarabunPSK" w:cs="TH SarabunPSK"/>
                <w:spacing w:val="-4"/>
              </w:rPr>
              <w:t xml:space="preserve">  </w:t>
            </w:r>
            <w:r w:rsidR="00702EF2" w:rsidRPr="00532673">
              <w:rPr>
                <w:rFonts w:ascii="TH SarabunPSK" w:hAnsi="TH SarabunPSK" w:cs="TH SarabunPSK"/>
                <w:spacing w:val="-4"/>
                <w:cs/>
              </w:rPr>
              <w:t>หรือเอกสารทางราชการ หรือเอกสารอื่นใดที่ บสย.</w:t>
            </w:r>
            <w:r w:rsidR="00C537DF">
              <w:rPr>
                <w:rFonts w:ascii="TH SarabunPSK" w:hAnsi="TH SarabunPSK" w:cs="TH SarabunPSK"/>
                <w:spacing w:val="-4"/>
              </w:rPr>
              <w:t xml:space="preserve"> </w:t>
            </w:r>
            <w:r w:rsidR="00702EF2" w:rsidRPr="00532673">
              <w:rPr>
                <w:rFonts w:ascii="TH SarabunPSK" w:hAnsi="TH SarabunPSK" w:cs="TH SarabunPSK"/>
                <w:spacing w:val="-4"/>
                <w:cs/>
              </w:rPr>
              <w:t>เห็นชอบ</w:t>
            </w:r>
          </w:p>
          <w:p w:rsidR="00702EF2" w:rsidRPr="00532673" w:rsidRDefault="001F3127" w:rsidP="00532673">
            <w:pPr>
              <w:pStyle w:val="afa"/>
              <w:tabs>
                <w:tab w:val="left" w:pos="466"/>
              </w:tabs>
              <w:spacing w:line="360" w:lineRule="exact"/>
              <w:rPr>
                <w:rFonts w:ascii="TH SarabunPSK" w:hAnsi="TH SarabunPSK" w:cs="TH SarabunPSK"/>
                <w:spacing w:val="-4"/>
              </w:rPr>
            </w:pPr>
            <w:r w:rsidRPr="00532673">
              <w:rPr>
                <w:rFonts w:ascii="TH SarabunPSK" w:hAnsi="TH SarabunPSK" w:cs="TH SarabunPSK"/>
                <w:spacing w:val="-12"/>
              </w:rPr>
              <w:t xml:space="preserve">  6.2 </w:t>
            </w:r>
            <w:r w:rsidR="00702EF2" w:rsidRPr="00532673">
              <w:rPr>
                <w:rFonts w:ascii="TH SarabunPSK" w:hAnsi="TH SarabunPSK" w:cs="TH SarabunPSK"/>
                <w:spacing w:val="-12"/>
                <w:cs/>
              </w:rPr>
              <w:t>ผ่านการฝึกอบรมหรืออยู่ระหว่างการดำเนินการเพื่อเข้าร่วมการฝึกอบรมหลักสูตรการบริหารจัดการธุรกิจ จากกรมส่งเสริมอุตสาหกรรมหรือหน่วยงานอื่น ๆ ที่ บสย.</w:t>
            </w:r>
            <w:r w:rsidR="00C537DF">
              <w:rPr>
                <w:rFonts w:ascii="TH SarabunPSK" w:hAnsi="TH SarabunPSK" w:cs="TH SarabunPSK"/>
                <w:spacing w:val="-12"/>
              </w:rPr>
              <w:t xml:space="preserve"> </w:t>
            </w:r>
            <w:r w:rsidR="00C537DF">
              <w:rPr>
                <w:rFonts w:ascii="TH SarabunPSK" w:hAnsi="TH SarabunPSK" w:cs="TH SarabunPSK" w:hint="cs"/>
                <w:spacing w:val="-12"/>
                <w:cs/>
                <w:lang w:bidi="th-TH"/>
              </w:rPr>
              <w:t>เ</w:t>
            </w:r>
            <w:r w:rsidR="00702EF2" w:rsidRPr="00532673">
              <w:rPr>
                <w:rFonts w:ascii="TH SarabunPSK" w:hAnsi="TH SarabunPSK" w:cs="TH SarabunPSK"/>
                <w:spacing w:val="-12"/>
                <w:cs/>
              </w:rPr>
              <w:t>ห็นชอบ</w:t>
            </w:r>
          </w:p>
          <w:p w:rsidR="001F3127" w:rsidRPr="00532673" w:rsidRDefault="00702EF2" w:rsidP="00532673">
            <w:pPr>
              <w:pStyle w:val="afa"/>
              <w:numPr>
                <w:ilvl w:val="0"/>
                <w:numId w:val="42"/>
              </w:numPr>
              <w:tabs>
                <w:tab w:val="left" w:pos="466"/>
              </w:tabs>
              <w:spacing w:line="360" w:lineRule="exact"/>
              <w:ind w:left="196" w:hanging="196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532673">
              <w:rPr>
                <w:rFonts w:ascii="TH SarabunPSK" w:hAnsi="TH SarabunPSK" w:cs="TH SarabunPSK"/>
                <w:b/>
                <w:bCs/>
                <w:cs/>
              </w:rPr>
              <w:t xml:space="preserve">กรณี </w:t>
            </w:r>
            <w:r w:rsidRPr="00532673">
              <w:rPr>
                <w:rFonts w:ascii="TH SarabunPSK" w:hAnsi="TH SarabunPSK" w:cs="TH SarabunPSK"/>
                <w:b/>
                <w:bCs/>
              </w:rPr>
              <w:t xml:space="preserve">SMEs </w:t>
            </w:r>
            <w:r w:rsidRPr="00532673">
              <w:rPr>
                <w:rFonts w:ascii="TH SarabunPSK" w:hAnsi="TH SarabunPSK" w:cs="TH SarabunPSK"/>
                <w:b/>
                <w:bCs/>
                <w:cs/>
              </w:rPr>
              <w:t xml:space="preserve">ที่เป็นผู้ประกอบการนวัตกรรม เทคโนโลยี </w:t>
            </w:r>
          </w:p>
          <w:p w:rsidR="00702EF2" w:rsidRPr="00532673" w:rsidRDefault="00702EF2" w:rsidP="00532673">
            <w:pPr>
              <w:pStyle w:val="afa"/>
              <w:tabs>
                <w:tab w:val="left" w:pos="466"/>
              </w:tabs>
              <w:spacing w:line="360" w:lineRule="exact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532673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532673">
              <w:rPr>
                <w:rFonts w:ascii="TH SarabunPSK" w:hAnsi="TH SarabunPSK" w:cs="TH SarabunPSK"/>
                <w:b/>
                <w:bCs/>
              </w:rPr>
              <w:t>Innovation Technology SMEs)</w:t>
            </w:r>
          </w:p>
          <w:p w:rsidR="00702EF2" w:rsidRPr="00532673" w:rsidRDefault="00702EF2" w:rsidP="00532673">
            <w:pPr>
              <w:pStyle w:val="afa"/>
              <w:numPr>
                <w:ilvl w:val="1"/>
                <w:numId w:val="45"/>
              </w:numPr>
              <w:tabs>
                <w:tab w:val="left" w:pos="466"/>
              </w:tabs>
              <w:spacing w:line="360" w:lineRule="exact"/>
              <w:ind w:left="0" w:firstLine="196"/>
              <w:jc w:val="thaiDistribute"/>
              <w:rPr>
                <w:rFonts w:ascii="TH SarabunPSK" w:hAnsi="TH SarabunPSK" w:cs="TH SarabunPSK"/>
              </w:rPr>
            </w:pPr>
            <w:r w:rsidRPr="00532673">
              <w:rPr>
                <w:rFonts w:ascii="TH SarabunPSK" w:hAnsi="TH SarabunPSK" w:cs="TH SarabunPSK"/>
                <w:cs/>
              </w:rPr>
              <w:t>เป็นธุรกิจที่มีนวัตกรรมใหม่</w:t>
            </w:r>
            <w:r w:rsidR="001F3127" w:rsidRPr="00532673">
              <w:rPr>
                <w:rFonts w:ascii="TH SarabunPSK" w:hAnsi="TH SarabunPSK" w:cs="TH SarabunPSK"/>
              </w:rPr>
              <w:t xml:space="preserve"> </w:t>
            </w:r>
            <w:r w:rsidRPr="00532673">
              <w:rPr>
                <w:rFonts w:ascii="TH SarabunPSK" w:hAnsi="TH SarabunPSK" w:cs="TH SarabunPSK"/>
                <w:cs/>
              </w:rPr>
              <w:t>(</w:t>
            </w:r>
            <w:r w:rsidRPr="00532673">
              <w:rPr>
                <w:rFonts w:ascii="TH SarabunPSK" w:hAnsi="TH SarabunPSK" w:cs="TH SarabunPSK"/>
              </w:rPr>
              <w:t>Innovation</w:t>
            </w:r>
            <w:r w:rsidRPr="00532673">
              <w:rPr>
                <w:rFonts w:ascii="TH SarabunPSK" w:hAnsi="TH SarabunPSK" w:cs="TH SarabunPSK"/>
                <w:cs/>
              </w:rPr>
              <w:t>) หรือสินค้า/บริการ/กระบวนการ ที่มีความแตกต่างจากเดิม</w:t>
            </w:r>
            <w:r w:rsidR="00C537DF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532673">
              <w:rPr>
                <w:rFonts w:ascii="TH SarabunPSK" w:hAnsi="TH SarabunPSK" w:cs="TH SarabunPSK"/>
                <w:cs/>
              </w:rPr>
              <w:t>(</w:t>
            </w:r>
            <w:r w:rsidRPr="00532673">
              <w:rPr>
                <w:rFonts w:ascii="TH SarabunPSK" w:hAnsi="TH SarabunPSK" w:cs="TH SarabunPSK"/>
              </w:rPr>
              <w:t xml:space="preserve">Differentiation) </w:t>
            </w:r>
            <w:r w:rsidRPr="00532673">
              <w:rPr>
                <w:rFonts w:ascii="TH SarabunPSK" w:hAnsi="TH SarabunPSK" w:cs="TH SarabunPSK"/>
                <w:cs/>
              </w:rPr>
              <w:t xml:space="preserve">โดยธนาคารเป็นผู้รับรองและยืนยัน </w:t>
            </w:r>
          </w:p>
          <w:p w:rsidR="00702EF2" w:rsidRPr="00532673" w:rsidRDefault="00702EF2" w:rsidP="00FA17F1">
            <w:pPr>
              <w:pStyle w:val="afa"/>
              <w:numPr>
                <w:ilvl w:val="1"/>
                <w:numId w:val="45"/>
              </w:numPr>
              <w:tabs>
                <w:tab w:val="left" w:pos="466"/>
              </w:tabs>
              <w:spacing w:line="360" w:lineRule="exact"/>
              <w:ind w:left="0" w:firstLine="196"/>
              <w:jc w:val="thaiDistribute"/>
              <w:rPr>
                <w:rFonts w:ascii="TH SarabunPSK" w:hAnsi="TH SarabunPSK" w:cs="TH SarabunPSK"/>
              </w:rPr>
            </w:pPr>
            <w:r w:rsidRPr="00532673">
              <w:rPr>
                <w:rFonts w:ascii="TH SarabunPSK" w:hAnsi="TH SarabunPSK" w:cs="TH SarabunPSK"/>
                <w:spacing w:val="6"/>
              </w:rPr>
              <w:t xml:space="preserve"> </w:t>
            </w:r>
            <w:r w:rsidRPr="00532673">
              <w:rPr>
                <w:rFonts w:ascii="TH SarabunPSK" w:hAnsi="TH SarabunPSK" w:cs="TH SarabunPSK"/>
                <w:spacing w:val="6"/>
                <w:cs/>
              </w:rPr>
              <w:t>เป็นธุรกิจที่มีนวัตกรรม เทคโนโลยี</w:t>
            </w:r>
            <w:r w:rsidR="001F3127" w:rsidRPr="00532673">
              <w:rPr>
                <w:rFonts w:ascii="TH SarabunPSK" w:hAnsi="TH SarabunPSK" w:cs="TH SarabunPSK"/>
                <w:spacing w:val="6"/>
              </w:rPr>
              <w:t xml:space="preserve"> </w:t>
            </w:r>
            <w:r w:rsidRPr="00532673">
              <w:rPr>
                <w:rFonts w:ascii="TH SarabunPSK" w:hAnsi="TH SarabunPSK" w:cs="TH SarabunPSK"/>
                <w:spacing w:val="6"/>
                <w:cs/>
              </w:rPr>
              <w:t>ที่มีรายชื่อผ่านการพิจารณาคุณสมบัติ</w:t>
            </w:r>
            <w:r w:rsidRPr="00532673">
              <w:rPr>
                <w:rFonts w:ascii="TH SarabunPSK" w:hAnsi="TH SarabunPSK" w:cs="TH SarabunPSK"/>
                <w:spacing w:val="2"/>
                <w:cs/>
              </w:rPr>
              <w:t>จากหน่วยงานรัฐ ได้แก่ สำนักงานพัฒนาวิทยาศาสตร์และเทคโนโลยีแห่งชาติ สำนักงานนวัตกรรมแห่งชาติ</w:t>
            </w:r>
            <w:r w:rsidR="001F3127" w:rsidRPr="00532673">
              <w:rPr>
                <w:rFonts w:ascii="TH SarabunPSK" w:hAnsi="TH SarabunPSK" w:cs="TH SarabunPSK"/>
              </w:rPr>
              <w:t xml:space="preserve">  </w:t>
            </w:r>
            <w:r w:rsidRPr="00532673">
              <w:rPr>
                <w:rFonts w:ascii="TH SarabunPSK" w:hAnsi="TH SarabunPSK" w:cs="TH SarabunPSK"/>
                <w:cs/>
              </w:rPr>
              <w:lastRenderedPageBreak/>
              <w:t>สถาบันวิจัยวิทยาศาสตร์</w:t>
            </w:r>
            <w:r w:rsidR="001F3127" w:rsidRPr="00532673">
              <w:rPr>
                <w:rFonts w:ascii="TH SarabunPSK" w:hAnsi="TH SarabunPSK" w:cs="TH SarabunPSK"/>
                <w:cs/>
              </w:rPr>
              <w:t xml:space="preserve">และเทคโนโลยีแห่งประเทศไทย </w:t>
            </w:r>
            <w:r w:rsidR="001F3127" w:rsidRPr="00532673">
              <w:rPr>
                <w:rFonts w:ascii="TH SarabunPSK" w:hAnsi="TH SarabunPSK" w:cs="TH SarabunPSK"/>
              </w:rPr>
              <w:t xml:space="preserve"> </w:t>
            </w:r>
            <w:r w:rsidRPr="00532673">
              <w:rPr>
                <w:rFonts w:ascii="TH SarabunPSK" w:hAnsi="TH SarabunPSK" w:cs="TH SarabunPSK"/>
                <w:cs/>
              </w:rPr>
              <w:t>สำนักงานส่งเสริมอุตสาหกรรมซอฟต์แวร์แห่งชาติ</w:t>
            </w:r>
            <w:r w:rsidR="00C537DF">
              <w:rPr>
                <w:rFonts w:ascii="TH SarabunPSK" w:hAnsi="TH SarabunPSK" w:cs="TH SarabunPSK"/>
              </w:rPr>
              <w:t xml:space="preserve"> </w:t>
            </w:r>
            <w:r w:rsidRPr="00532673">
              <w:rPr>
                <w:rFonts w:ascii="TH SarabunPSK" w:hAnsi="TH SarabunPSK" w:cs="TH SarabunPSK"/>
              </w:rPr>
              <w:t>(</w:t>
            </w:r>
            <w:r w:rsidRPr="00532673">
              <w:rPr>
                <w:rFonts w:ascii="TH SarabunPSK" w:hAnsi="TH SarabunPSK" w:cs="TH SarabunPSK"/>
                <w:cs/>
              </w:rPr>
              <w:t>องค์การมหาชน</w:t>
            </w:r>
            <w:r w:rsidRPr="00532673">
              <w:rPr>
                <w:rFonts w:ascii="TH SarabunPSK" w:hAnsi="TH SarabunPSK" w:cs="TH SarabunPSK"/>
              </w:rPr>
              <w:t>)</w:t>
            </w:r>
            <w:r w:rsidRPr="00532673">
              <w:rPr>
                <w:rFonts w:ascii="TH SarabunPSK" w:hAnsi="TH SarabunPSK" w:cs="TH SarabunPSK"/>
                <w:cs/>
              </w:rPr>
              <w:t xml:space="preserve">  หรือหน่วยงานอื่นๆ ที่ บสย. เห็นชอบ </w:t>
            </w:r>
          </w:p>
        </w:tc>
      </w:tr>
      <w:tr w:rsidR="00702EF2" w:rsidRPr="00532673" w:rsidTr="00702EF2">
        <w:tc>
          <w:tcPr>
            <w:tcW w:w="3652" w:type="dxa"/>
          </w:tcPr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ความรับผิดชอบในการจ่ายค่าประกันชดเชยของ บสย.</w:t>
            </w:r>
          </w:p>
        </w:tc>
        <w:tc>
          <w:tcPr>
            <w:tcW w:w="6168" w:type="dxa"/>
          </w:tcPr>
          <w:p w:rsidR="00702EF2" w:rsidRPr="00532673" w:rsidRDefault="00702EF2" w:rsidP="00532673">
            <w:pPr>
              <w:pStyle w:val="afa"/>
              <w:spacing w:line="360" w:lineRule="exact"/>
              <w:jc w:val="thaiDistribute"/>
              <w:rPr>
                <w:rFonts w:ascii="TH SarabunPSK" w:eastAsia="+mn-ea" w:hAnsi="TH SarabunPSK" w:cs="TH SarabunPSK"/>
                <w:strike/>
                <w:spacing w:val="-14"/>
              </w:rPr>
            </w:pPr>
            <w:r w:rsidRPr="00532673">
              <w:rPr>
                <w:rFonts w:ascii="TH SarabunPSK" w:hAnsi="TH SarabunPSK" w:cs="TH SarabunPSK"/>
                <w:spacing w:val="-14"/>
                <w:lang w:bidi="th-TH"/>
              </w:rPr>
              <w:sym w:font="Wingdings" w:char="F09F"/>
            </w:r>
            <w:r w:rsidRPr="00532673">
              <w:rPr>
                <w:rFonts w:ascii="TH SarabunPSK" w:hAnsi="TH SarabunPSK" w:cs="TH SarabunPSK"/>
                <w:spacing w:val="-14"/>
              </w:rPr>
              <w:t xml:space="preserve"> </w:t>
            </w:r>
            <w:r w:rsidRPr="00532673">
              <w:rPr>
                <w:rFonts w:ascii="TH SarabunPSK" w:hAnsi="TH SarabunPSK" w:cs="TH SarabunPSK"/>
                <w:spacing w:val="-14"/>
                <w:cs/>
              </w:rPr>
              <w:t>บสย</w:t>
            </w:r>
            <w:r w:rsidRPr="00532673">
              <w:rPr>
                <w:rFonts w:ascii="TH SarabunPSK" w:hAnsi="TH SarabunPSK" w:cs="TH SarabunPSK"/>
                <w:spacing w:val="-14"/>
              </w:rPr>
              <w:t>.</w:t>
            </w:r>
            <w:r w:rsidRPr="00532673">
              <w:rPr>
                <w:rFonts w:ascii="TH SarabunPSK" w:hAnsi="TH SarabunPSK" w:cs="TH SarabunPSK"/>
                <w:spacing w:val="-14"/>
                <w:cs/>
              </w:rPr>
              <w:t xml:space="preserve"> จ่ายค่าประกันชดเชยตามภาระหนี้ต้นเงินคงเหลือแต่ไม่เกินวงเงินค้ำประกัน เมื่อสถาบันการเงินได้ดำเนินคดีกับ</w:t>
            </w:r>
            <w:r w:rsidRPr="00532673">
              <w:rPr>
                <w:rFonts w:ascii="TH SarabunPSK" w:hAnsi="TH SarabunPSK" w:cs="TH SarabunPSK"/>
                <w:spacing w:val="-14"/>
              </w:rPr>
              <w:t xml:space="preserve"> SMEs </w:t>
            </w:r>
            <w:r w:rsidRPr="00532673">
              <w:rPr>
                <w:rFonts w:ascii="TH SarabunPSK" w:hAnsi="TH SarabunPSK" w:cs="TH SarabunPSK"/>
                <w:spacing w:val="-14"/>
                <w:cs/>
              </w:rPr>
              <w:t>แล้ว</w:t>
            </w:r>
          </w:p>
          <w:p w:rsidR="00702EF2" w:rsidRPr="00532673" w:rsidRDefault="00702EF2" w:rsidP="00532673">
            <w:pPr>
              <w:pStyle w:val="afa"/>
              <w:spacing w:line="360" w:lineRule="exact"/>
              <w:rPr>
                <w:rFonts w:ascii="TH SarabunPSK" w:eastAsia="+mn-ea" w:hAnsi="TH SarabunPSK" w:cs="TH SarabunPSK"/>
                <w:strike/>
                <w:spacing w:val="-14"/>
              </w:rPr>
            </w:pPr>
            <w:r w:rsidRPr="00532673">
              <w:rPr>
                <w:rFonts w:ascii="TH SarabunPSK" w:hAnsi="TH SarabunPSK" w:cs="TH SarabunPSK"/>
                <w:spacing w:val="-14"/>
                <w:lang w:bidi="th-TH"/>
              </w:rPr>
              <w:sym w:font="Wingdings" w:char="F09F"/>
            </w:r>
            <w:r w:rsidRPr="00532673">
              <w:rPr>
                <w:rFonts w:ascii="TH SarabunPSK" w:hAnsi="TH SarabunPSK" w:cs="TH SarabunPSK"/>
              </w:rPr>
              <w:t xml:space="preserve"> </w:t>
            </w:r>
            <w:r w:rsidRPr="00532673">
              <w:rPr>
                <w:rFonts w:ascii="TH SarabunPSK" w:hAnsi="TH SarabunPSK" w:cs="TH SarabunPSK"/>
                <w:cs/>
              </w:rPr>
              <w:t>บสย</w:t>
            </w:r>
            <w:r w:rsidRPr="00532673">
              <w:rPr>
                <w:rFonts w:ascii="TH SarabunPSK" w:hAnsi="TH SarabunPSK" w:cs="TH SarabunPSK"/>
              </w:rPr>
              <w:t>.</w:t>
            </w:r>
            <w:r w:rsidRPr="00532673">
              <w:rPr>
                <w:rFonts w:ascii="TH SarabunPSK" w:hAnsi="TH SarabunPSK" w:cs="TH SarabunPSK"/>
                <w:cs/>
              </w:rPr>
              <w:t xml:space="preserve"> จ่ายค่าประกันชดเชยเมื่อล่วงพ้นกำหนด </w:t>
            </w:r>
            <w:r w:rsidRPr="00532673">
              <w:rPr>
                <w:rFonts w:ascii="TH SarabunPSK" w:hAnsi="TH SarabunPSK" w:cs="TH SarabunPSK"/>
              </w:rPr>
              <w:t xml:space="preserve">1 </w:t>
            </w:r>
            <w:r w:rsidRPr="00532673">
              <w:rPr>
                <w:rFonts w:ascii="TH SarabunPSK" w:hAnsi="TH SarabunPSK" w:cs="TH SarabunPSK"/>
                <w:cs/>
              </w:rPr>
              <w:t xml:space="preserve">ปี นับแต่วันที่ออกหนังสือค้ำประกัน </w:t>
            </w:r>
          </w:p>
          <w:p w:rsidR="00702EF2" w:rsidRPr="00532673" w:rsidRDefault="00702EF2" w:rsidP="00532673">
            <w:pPr>
              <w:pStyle w:val="afa"/>
              <w:tabs>
                <w:tab w:val="left" w:pos="196"/>
              </w:tabs>
              <w:spacing w:line="360" w:lineRule="exact"/>
              <w:rPr>
                <w:rFonts w:ascii="TH SarabunPSK" w:hAnsi="TH SarabunPSK" w:cs="TH SarabunPSK"/>
                <w:spacing w:val="-2"/>
                <w:lang w:bidi="th-TH"/>
              </w:rPr>
            </w:pPr>
            <w:r w:rsidRPr="00532673">
              <w:rPr>
                <w:rFonts w:ascii="TH SarabunPSK" w:hAnsi="TH SarabunPSK" w:cs="TH SarabunPSK"/>
                <w:spacing w:val="-14"/>
                <w:lang w:bidi="th-TH"/>
              </w:rPr>
              <w:sym w:font="Wingdings" w:char="F09F"/>
            </w:r>
            <w:r w:rsidRPr="00532673">
              <w:rPr>
                <w:rFonts w:ascii="TH SarabunPSK" w:hAnsi="TH SarabunPSK" w:cs="TH SarabunPSK"/>
                <w:spacing w:val="-14"/>
                <w:lang w:bidi="th-TH"/>
              </w:rPr>
              <w:t xml:space="preserve"> </w:t>
            </w:r>
            <w:r w:rsidRPr="00532673">
              <w:rPr>
                <w:rFonts w:ascii="TH SarabunPSK" w:hAnsi="TH SarabunPSK" w:cs="TH SarabunPSK"/>
                <w:spacing w:val="2"/>
                <w:cs/>
              </w:rPr>
              <w:t xml:space="preserve">บสย. จ่ายค่าประกันชดเชยในแต่ละ </w:t>
            </w:r>
            <w:r w:rsidRPr="00532673">
              <w:rPr>
                <w:rFonts w:ascii="TH SarabunPSK" w:hAnsi="TH SarabunPSK" w:cs="TH SarabunPSK"/>
                <w:spacing w:val="2"/>
              </w:rPr>
              <w:t xml:space="preserve">Package </w:t>
            </w:r>
            <w:r w:rsidRPr="00532673">
              <w:rPr>
                <w:rFonts w:ascii="TH SarabunPSK" w:hAnsi="TH SarabunPSK" w:cs="TH SarabunPSK"/>
                <w:spacing w:val="2"/>
                <w:cs/>
              </w:rPr>
              <w:t>ไม่เกินค่าธรรมเนียมรับบวกเงินสมทบที่ได้รับการเบิกจ่ายจากรัฐบาล</w:t>
            </w:r>
            <w:r w:rsidRPr="00532673">
              <w:rPr>
                <w:rFonts w:ascii="TH SarabunPSK" w:hAnsi="TH SarabunPSK" w:cs="TH SarabunPSK"/>
                <w:cs/>
              </w:rPr>
              <w:t xml:space="preserve">ร้อยละ 15 และเงินสมทบของ บสย. ในอัตราร้อยละ </w:t>
            </w:r>
            <w:r w:rsidRPr="00532673">
              <w:rPr>
                <w:rFonts w:ascii="TH SarabunPSK" w:hAnsi="TH SarabunPSK" w:cs="TH SarabunPSK"/>
              </w:rPr>
              <w:t xml:space="preserve">2 </w:t>
            </w:r>
            <w:r w:rsidRPr="00532673">
              <w:rPr>
                <w:rFonts w:ascii="TH SarabunPSK" w:hAnsi="TH SarabunPSK" w:cs="TH SarabunPSK"/>
                <w:cs/>
              </w:rPr>
              <w:t xml:space="preserve">ของวงเงินอนุมัติค้ำประกัน ทั้งนี้ เงินสมทบส่วนแรกจากรัฐบาลร้อยละ </w:t>
            </w:r>
            <w:r w:rsidRPr="00532673">
              <w:rPr>
                <w:rFonts w:ascii="TH SarabunPSK" w:hAnsi="TH SarabunPSK" w:cs="TH SarabunPSK"/>
              </w:rPr>
              <w:t xml:space="preserve">15 </w:t>
            </w:r>
            <w:r w:rsidRPr="00532673">
              <w:rPr>
                <w:rFonts w:ascii="TH SarabunPSK" w:hAnsi="TH SarabunPSK" w:cs="TH SarabunPSK"/>
                <w:spacing w:val="-2"/>
                <w:cs/>
              </w:rPr>
              <w:t xml:space="preserve">แบ่งจ่ายเป็นรายปี ในเวลา </w:t>
            </w:r>
            <w:r w:rsidRPr="00532673">
              <w:rPr>
                <w:rFonts w:ascii="TH SarabunPSK" w:hAnsi="TH SarabunPSK" w:cs="TH SarabunPSK"/>
                <w:spacing w:val="-2"/>
              </w:rPr>
              <w:t xml:space="preserve">5 </w:t>
            </w:r>
            <w:r w:rsidRPr="00532673">
              <w:rPr>
                <w:rFonts w:ascii="TH SarabunPSK" w:hAnsi="TH SarabunPSK" w:cs="TH SarabunPSK"/>
                <w:spacing w:val="-2"/>
                <w:cs/>
              </w:rPr>
              <w:t>ปีแรก</w:t>
            </w:r>
          </w:p>
          <w:p w:rsidR="00702EF2" w:rsidRPr="00532673" w:rsidRDefault="00702EF2" w:rsidP="00532673">
            <w:pPr>
              <w:pStyle w:val="afa"/>
              <w:tabs>
                <w:tab w:val="left" w:pos="196"/>
              </w:tabs>
              <w:spacing w:line="360" w:lineRule="exact"/>
              <w:rPr>
                <w:rFonts w:ascii="TH SarabunPSK" w:eastAsia="+mn-ea" w:hAnsi="TH SarabunPSK" w:cs="TH SarabunPSK"/>
                <w:strike/>
              </w:rPr>
            </w:pPr>
            <w:r w:rsidRPr="00532673">
              <w:rPr>
                <w:rFonts w:ascii="TH SarabunPSK" w:hAnsi="TH SarabunPSK" w:cs="TH SarabunPSK"/>
                <w:spacing w:val="-14"/>
                <w:lang w:bidi="th-TH"/>
              </w:rPr>
              <w:sym w:font="Wingdings" w:char="F09F"/>
            </w:r>
            <w:r w:rsidRPr="00532673">
              <w:rPr>
                <w:rFonts w:ascii="TH SarabunPSK" w:hAnsi="TH SarabunPSK" w:cs="TH SarabunPSK"/>
                <w:spacing w:val="-2"/>
                <w:cs/>
                <w:lang w:bidi="th-TH"/>
              </w:rPr>
              <w:t xml:space="preserve"> </w:t>
            </w:r>
            <w:r w:rsidRPr="00532673">
              <w:rPr>
                <w:rFonts w:ascii="TH SarabunPSK" w:hAnsi="TH SarabunPSK" w:cs="TH SarabunPSK"/>
                <w:spacing w:val="-2"/>
                <w:cs/>
              </w:rPr>
              <w:t xml:space="preserve">ในอัตราร้อยละ </w:t>
            </w:r>
            <w:r w:rsidRPr="00532673">
              <w:rPr>
                <w:rFonts w:ascii="TH SarabunPSK" w:hAnsi="TH SarabunPSK" w:cs="TH SarabunPSK"/>
                <w:spacing w:val="-2"/>
              </w:rPr>
              <w:t>4.5</w:t>
            </w:r>
            <w:r w:rsidR="00FA17F1">
              <w:rPr>
                <w:rFonts w:ascii="TH SarabunPSK" w:hAnsi="TH SarabunPSK" w:cs="TH SarabunPSK" w:hint="cs"/>
                <w:spacing w:val="-2"/>
                <w:cs/>
                <w:lang w:bidi="th-TH"/>
              </w:rPr>
              <w:t xml:space="preserve"> </w:t>
            </w:r>
            <w:r w:rsidRPr="00532673">
              <w:rPr>
                <w:rFonts w:ascii="TH SarabunPSK" w:hAnsi="TH SarabunPSK" w:cs="TH SarabunPSK"/>
                <w:spacing w:val="-2"/>
                <w:cs/>
              </w:rPr>
              <w:t xml:space="preserve">ร้อยละ </w:t>
            </w:r>
            <w:r w:rsidRPr="00532673">
              <w:rPr>
                <w:rFonts w:ascii="TH SarabunPSK" w:hAnsi="TH SarabunPSK" w:cs="TH SarabunPSK"/>
                <w:spacing w:val="-2"/>
              </w:rPr>
              <w:t>4.5</w:t>
            </w:r>
            <w:r w:rsidR="00FA17F1">
              <w:rPr>
                <w:rFonts w:ascii="TH SarabunPSK" w:hAnsi="TH SarabunPSK" w:cs="TH SarabunPSK" w:hint="cs"/>
                <w:spacing w:val="-2"/>
                <w:cs/>
                <w:lang w:bidi="th-TH"/>
              </w:rPr>
              <w:t xml:space="preserve"> </w:t>
            </w:r>
            <w:r w:rsidRPr="00532673">
              <w:rPr>
                <w:rFonts w:ascii="TH SarabunPSK" w:hAnsi="TH SarabunPSK" w:cs="TH SarabunPSK"/>
                <w:spacing w:val="-2"/>
                <w:cs/>
              </w:rPr>
              <w:t>ร้อยละ</w:t>
            </w:r>
            <w:r w:rsidR="00FA17F1">
              <w:rPr>
                <w:rFonts w:ascii="TH SarabunPSK" w:hAnsi="TH SarabunPSK" w:cs="TH SarabunPSK"/>
                <w:spacing w:val="-2"/>
              </w:rPr>
              <w:t xml:space="preserve"> </w:t>
            </w:r>
            <w:r w:rsidRPr="00532673">
              <w:rPr>
                <w:rFonts w:ascii="TH SarabunPSK" w:hAnsi="TH SarabunPSK" w:cs="TH SarabunPSK"/>
                <w:spacing w:val="-2"/>
              </w:rPr>
              <w:t>2</w:t>
            </w:r>
            <w:r w:rsidR="00FA17F1">
              <w:rPr>
                <w:rFonts w:ascii="TH SarabunPSK" w:hAnsi="TH SarabunPSK" w:cs="TH SarabunPSK"/>
                <w:spacing w:val="-2"/>
              </w:rPr>
              <w:t xml:space="preserve"> </w:t>
            </w:r>
            <w:r w:rsidRPr="00532673">
              <w:rPr>
                <w:rFonts w:ascii="TH SarabunPSK" w:hAnsi="TH SarabunPSK" w:cs="TH SarabunPSK"/>
                <w:spacing w:val="-2"/>
                <w:cs/>
              </w:rPr>
              <w:t xml:space="preserve">ร้อยละ </w:t>
            </w:r>
            <w:r w:rsidRPr="00532673">
              <w:rPr>
                <w:rFonts w:ascii="TH SarabunPSK" w:hAnsi="TH SarabunPSK" w:cs="TH SarabunPSK"/>
                <w:spacing w:val="-2"/>
              </w:rPr>
              <w:t xml:space="preserve">2 </w:t>
            </w:r>
            <w:r w:rsidRPr="00532673">
              <w:rPr>
                <w:rFonts w:ascii="TH SarabunPSK" w:hAnsi="TH SarabunPSK" w:cs="TH SarabunPSK"/>
                <w:spacing w:val="-2"/>
                <w:cs/>
              </w:rPr>
              <w:t xml:space="preserve">และร้อยละ </w:t>
            </w:r>
            <w:r w:rsidRPr="00532673">
              <w:rPr>
                <w:rFonts w:ascii="TH SarabunPSK" w:hAnsi="TH SarabunPSK" w:cs="TH SarabunPSK"/>
                <w:spacing w:val="-2"/>
              </w:rPr>
              <w:t>2</w:t>
            </w:r>
            <w:r w:rsidR="00FA17F1">
              <w:rPr>
                <w:rFonts w:ascii="TH SarabunPSK" w:hAnsi="TH SarabunPSK" w:cs="TH SarabunPSK"/>
                <w:spacing w:val="-2"/>
              </w:rPr>
              <w:t xml:space="preserve"> </w:t>
            </w:r>
            <w:r w:rsidRPr="00532673">
              <w:rPr>
                <w:rFonts w:ascii="TH SarabunPSK" w:hAnsi="TH SarabunPSK" w:cs="TH SarabunPSK"/>
                <w:spacing w:val="-2"/>
                <w:cs/>
              </w:rPr>
              <w:t>ของวงเงินอนุมัติค้ำประกันตามลำดับ และเงินสมทบส่วนที่สองจาก</w:t>
            </w:r>
            <w:r w:rsidR="00C537DF">
              <w:rPr>
                <w:rFonts w:ascii="TH SarabunPSK" w:hAnsi="TH SarabunPSK" w:cs="TH SarabunPSK"/>
                <w:spacing w:val="-2"/>
              </w:rPr>
              <w:t xml:space="preserve"> </w:t>
            </w:r>
            <w:r w:rsidRPr="00532673">
              <w:rPr>
                <w:rFonts w:ascii="TH SarabunPSK" w:hAnsi="TH SarabunPSK" w:cs="TH SarabunPSK"/>
                <w:spacing w:val="-2"/>
                <w:cs/>
              </w:rPr>
              <w:t xml:space="preserve">บสย. ร้อยละ </w:t>
            </w:r>
            <w:r w:rsidRPr="00532673">
              <w:rPr>
                <w:rFonts w:ascii="TH SarabunPSK" w:hAnsi="TH SarabunPSK" w:cs="TH SarabunPSK"/>
                <w:spacing w:val="-2"/>
              </w:rPr>
              <w:t xml:space="preserve">2 </w:t>
            </w:r>
            <w:r w:rsidRPr="00532673">
              <w:rPr>
                <w:rFonts w:ascii="TH SarabunPSK" w:hAnsi="TH SarabunPSK" w:cs="TH SarabunPSK"/>
                <w:spacing w:val="-2"/>
                <w:cs/>
              </w:rPr>
              <w:t>ของวงเงินอนุมัติค้ำประกัน โดย บสย. จะจ่ายเมื่อ</w:t>
            </w:r>
            <w:r w:rsidRPr="00532673">
              <w:rPr>
                <w:rFonts w:ascii="TH SarabunPSK" w:hAnsi="TH SarabunPSK" w:cs="TH SarabunPSK"/>
                <w:cs/>
              </w:rPr>
              <w:t xml:space="preserve">ค่าธรรมเนียมรับและเงินสมทบจากรัฐบาลเต็มจำนวนแล้ว </w:t>
            </w:r>
          </w:p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pacing w:val="-14"/>
                <w:sz w:val="32"/>
                <w:szCs w:val="32"/>
              </w:rPr>
              <w:sym w:font="Wingdings" w:char="F09F"/>
            </w:r>
            <w:r w:rsidRPr="0053267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บสย.จะรับผิดจ่ายค่าประกันชดเชยไม่เกินร้อยละ 100 ของภาระค้ำประกันที่ออกให้แก่ </w:t>
            </w:r>
            <w:r w:rsidRPr="00532673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SMEs </w:t>
            </w:r>
            <w:r w:rsidRPr="0053267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แต่ละราย ไม่ว่าจะเป็นการจ่ายจากเงินค่าธรรมเนียมรับหรือจากเงินสมทบจากรัฐบาล</w:t>
            </w:r>
            <w:r w:rsidR="00FA17F1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</w:t>
            </w:r>
            <w:r w:rsidRPr="0053267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ทั้งนี้ เมื่อการจ่ายจากเงินสมทบจากรัฐบาลเกินร้อยละ 11</w:t>
            </w:r>
            <w:r w:rsidR="00FA17F1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แต่ไม่เกินร้อยละ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5326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ของวงเงินอนุมัติค้ำประกันแต่ละ </w:t>
            </w:r>
            <w:r w:rsidRPr="00532673">
              <w:rPr>
                <w:rFonts w:ascii="TH SarabunPSK" w:hAnsi="TH SarabunPSK" w:cs="TH SarabunPSK"/>
                <w:spacing w:val="-4"/>
                <w:sz w:val="32"/>
                <w:szCs w:val="32"/>
              </w:rPr>
              <w:t>Package</w:t>
            </w:r>
            <w:r w:rsidR="00FA17F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5326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บสย. จะรับผิดจ่ายค่าประกันชดเชยไม่เกินร้อยละ 80 ของภาระค้ำประกัน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ที่ออกให้แก่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แต่ละราย</w:t>
            </w:r>
            <w:r w:rsidR="00FA17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แต่หากการจ่ายจากเงินสมทบจากรัฐบาลเต็มจำนวนร้อยละ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ของวงเงินอนุมัติค้ำประกันแต่ละ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 Package 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แล้ว บสย. จะรับผิดจ่ายค่าประกันชดเชยไม่เกินร้อยละ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ของภาระค้ำประกันที่ออกให้แก่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 SMEs 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แต่ละราย ทั้งนี้ ไม่เกินค่าธรรมเนียมรับบวกเงินสมทบร้อยละ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17 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ของวงเงินอนุมัติค้ำประกัน</w:t>
            </w:r>
          </w:p>
        </w:tc>
      </w:tr>
      <w:tr w:rsidR="00702EF2" w:rsidRPr="00532673" w:rsidTr="00702EF2">
        <w:tc>
          <w:tcPr>
            <w:tcW w:w="3652" w:type="dxa"/>
          </w:tcPr>
          <w:p w:rsidR="00702EF2" w:rsidRPr="00532673" w:rsidRDefault="00702EF2" w:rsidP="00532673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การสนับสนุนจากรัฐบาล</w:t>
            </w:r>
          </w:p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8" w:type="dxa"/>
          </w:tcPr>
          <w:p w:rsidR="00702EF2" w:rsidRPr="00532673" w:rsidRDefault="00702EF2" w:rsidP="00532673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pacing w:val="-14"/>
                <w:sz w:val="32"/>
                <w:szCs w:val="32"/>
              </w:rPr>
              <w:sym w:font="Wingdings" w:char="F09F"/>
            </w:r>
            <w:r w:rsidRPr="00532673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 xml:space="preserve"> บสย. ขอรับเงินสมทบการจ่ายค่าประกันชดเชย และค่าธรรมเนียมค้ำประกันในปีแรกจากรัฐบาล</w:t>
            </w:r>
            <w:r w:rsidR="00FA17F1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 </w:t>
            </w:r>
            <w:r w:rsidRPr="00FA17F1"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  <w:cs/>
              </w:rPr>
              <w:t xml:space="preserve">จำนวน </w:t>
            </w: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1,7</w:t>
            </w: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 ล้านบาท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ซึ่งสรุปได้ดังนี้ </w:t>
            </w:r>
          </w:p>
          <w:p w:rsidR="001F3127" w:rsidRPr="00532673" w:rsidRDefault="00C537DF" w:rsidP="00532673">
            <w:pPr>
              <w:pStyle w:val="afd"/>
              <w:numPr>
                <w:ilvl w:val="0"/>
                <w:numId w:val="41"/>
              </w:numPr>
              <w:tabs>
                <w:tab w:val="left" w:pos="196"/>
              </w:tabs>
              <w:spacing w:after="0" w:line="360" w:lineRule="exact"/>
              <w:ind w:left="16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02EF2"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เงินสมทบที่ขอรับการเบิกจ่ายจากรัฐบาลอัตราร้อยละ 15 ของวงเงินอนุมัติค้ำประกันจำนวน 1,500 ล้านบาท</w:t>
            </w:r>
            <w:r w:rsidR="00702EF2"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(ร้อยละ 15</w:t>
            </w:r>
            <w:r w:rsidR="00702EF2" w:rsidRPr="00532673">
              <w:rPr>
                <w:rFonts w:ascii="TH SarabunPSK" w:hAnsi="TH SarabunPSK" w:cs="TH SarabunPSK"/>
                <w:sz w:val="32"/>
                <w:szCs w:val="32"/>
              </w:rPr>
              <w:t xml:space="preserve">x10,000) </w:t>
            </w:r>
            <w:r w:rsidR="00702EF2"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r w:rsidR="00FA17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02EF2"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บสย</w:t>
            </w:r>
            <w:r w:rsidR="00702EF2" w:rsidRPr="005326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02EF2"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จะสรุปยอดอนุมัติค้ำประกัน ณ สิ้นปี</w:t>
            </w:r>
            <w:r w:rsidR="00FA17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02EF2"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เพื่อนำเสนอขอเงินสมทบการจ่ายค่าประกันชดเชยจากรัฐบาลในปีถัดไป</w:t>
            </w:r>
          </w:p>
          <w:p w:rsidR="00702EF2" w:rsidRPr="00532673" w:rsidRDefault="00C537DF" w:rsidP="00FA17F1">
            <w:pPr>
              <w:pStyle w:val="afd"/>
              <w:numPr>
                <w:ilvl w:val="0"/>
                <w:numId w:val="41"/>
              </w:numPr>
              <w:tabs>
                <w:tab w:val="left" w:pos="196"/>
              </w:tabs>
              <w:spacing w:after="0" w:line="360" w:lineRule="exact"/>
              <w:ind w:left="16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02EF2"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ค่าธรรมเนียมค้ำประกันให้กับ </w:t>
            </w:r>
            <w:r w:rsidR="00702EF2" w:rsidRPr="005326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SMEs</w:t>
            </w:r>
            <w:r w:rsidR="00FA17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02EF2"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ในปีแรกจำนวน </w:t>
            </w:r>
            <w:r w:rsidR="00FA17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="00702EF2" w:rsidRPr="005326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</w:t>
            </w:r>
            <w:r w:rsidR="00FA17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702EF2"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ล้านบาท</w:t>
            </w:r>
            <w:r w:rsidR="00702EF2"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(ร้อยละ 2</w:t>
            </w:r>
            <w:r w:rsidR="00702EF2" w:rsidRPr="00532673">
              <w:rPr>
                <w:rFonts w:ascii="TH SarabunPSK" w:hAnsi="TH SarabunPSK" w:cs="TH SarabunPSK"/>
                <w:sz w:val="32"/>
                <w:szCs w:val="32"/>
              </w:rPr>
              <w:t>x10</w:t>
            </w:r>
            <w:r w:rsidR="00702EF2"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702EF2" w:rsidRPr="00532673">
              <w:rPr>
                <w:rFonts w:ascii="TH SarabunPSK" w:hAnsi="TH SarabunPSK" w:cs="TH SarabunPSK"/>
                <w:sz w:val="32"/>
                <w:szCs w:val="32"/>
              </w:rPr>
              <w:t>000)</w:t>
            </w:r>
          </w:p>
        </w:tc>
      </w:tr>
      <w:tr w:rsidR="00702EF2" w:rsidRPr="00532673" w:rsidTr="00702EF2">
        <w:tc>
          <w:tcPr>
            <w:tcW w:w="3652" w:type="dxa"/>
          </w:tcPr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ผลเชิงเศรษฐกิจที่คาดว่าจะได้รับ</w:t>
            </w:r>
          </w:p>
        </w:tc>
        <w:tc>
          <w:tcPr>
            <w:tcW w:w="6168" w:type="dxa"/>
          </w:tcPr>
          <w:p w:rsidR="00FA17F1" w:rsidRDefault="001F3127" w:rsidP="00FA17F1">
            <w:pPr>
              <w:pStyle w:val="afa"/>
              <w:spacing w:line="360" w:lineRule="exact"/>
              <w:jc w:val="thaiDistribute"/>
              <w:rPr>
                <w:rFonts w:ascii="TH SarabunPSK" w:hAnsi="TH SarabunPSK" w:cs="TH SarabunPSK"/>
                <w:spacing w:val="-14"/>
                <w:lang w:bidi="th-TH"/>
              </w:rPr>
            </w:pPr>
            <w:r w:rsidRPr="00532673">
              <w:rPr>
                <w:rFonts w:ascii="TH SarabunPSK" w:hAnsi="TH SarabunPSK" w:cs="TH SarabunPSK"/>
                <w:spacing w:val="-14"/>
                <w:lang w:bidi="th-TH"/>
              </w:rPr>
              <w:sym w:font="Wingdings" w:char="F09F"/>
            </w:r>
            <w:r w:rsidRPr="00532673">
              <w:rPr>
                <w:rFonts w:ascii="TH SarabunPSK" w:hAnsi="TH SarabunPSK" w:cs="TH SarabunPSK"/>
                <w:spacing w:val="-14"/>
                <w:cs/>
                <w:lang w:bidi="th-TH"/>
              </w:rPr>
              <w:t xml:space="preserve"> </w:t>
            </w:r>
            <w:r w:rsidR="00702EF2" w:rsidRPr="00532673">
              <w:rPr>
                <w:rFonts w:ascii="TH SarabunPSK" w:hAnsi="TH SarabunPSK" w:cs="TH SarabunPSK"/>
                <w:spacing w:val="-10"/>
                <w:cs/>
              </w:rPr>
              <w:t xml:space="preserve">ช่วยให้ผู้ประกอบการ </w:t>
            </w:r>
            <w:r w:rsidR="00702EF2" w:rsidRPr="00532673">
              <w:rPr>
                <w:rFonts w:ascii="TH SarabunPSK" w:hAnsi="TH SarabunPSK" w:cs="TH SarabunPSK"/>
                <w:spacing w:val="-10"/>
              </w:rPr>
              <w:t xml:space="preserve">SMEs </w:t>
            </w:r>
            <w:r w:rsidR="00702EF2" w:rsidRPr="00532673">
              <w:rPr>
                <w:rFonts w:ascii="TH SarabunPSK" w:hAnsi="TH SarabunPSK" w:cs="TH SarabunPSK"/>
                <w:spacing w:val="-10"/>
                <w:cs/>
              </w:rPr>
              <w:t>ที่รัฐบาลต้องการส่งเสริม ให้เข้าถึงแหล่งเงินทุนได้ประมาณ 5</w:t>
            </w:r>
            <w:r w:rsidR="00702EF2" w:rsidRPr="00532673">
              <w:rPr>
                <w:rFonts w:ascii="TH SarabunPSK" w:hAnsi="TH SarabunPSK" w:cs="TH SarabunPSK"/>
                <w:spacing w:val="-10"/>
              </w:rPr>
              <w:t>,</w:t>
            </w:r>
            <w:r w:rsidR="00702EF2" w:rsidRPr="00532673">
              <w:rPr>
                <w:rFonts w:ascii="TH SarabunPSK" w:hAnsi="TH SarabunPSK" w:cs="TH SarabunPSK"/>
                <w:spacing w:val="-10"/>
                <w:cs/>
              </w:rPr>
              <w:t>0</w:t>
            </w:r>
            <w:r w:rsidR="00702EF2" w:rsidRPr="00532673">
              <w:rPr>
                <w:rFonts w:ascii="TH SarabunPSK" w:hAnsi="TH SarabunPSK" w:cs="TH SarabunPSK"/>
                <w:spacing w:val="-10"/>
              </w:rPr>
              <w:t>00</w:t>
            </w:r>
            <w:r w:rsidR="00702EF2" w:rsidRPr="00532673">
              <w:rPr>
                <w:rFonts w:ascii="TH SarabunPSK" w:hAnsi="TH SarabunPSK" w:cs="TH SarabunPSK"/>
                <w:spacing w:val="-10"/>
                <w:cs/>
              </w:rPr>
              <w:t xml:space="preserve"> ราย</w:t>
            </w:r>
            <w:r w:rsidR="00702EF2" w:rsidRPr="00532673">
              <w:rPr>
                <w:rFonts w:ascii="TH SarabunPSK" w:hAnsi="TH SarabunPSK" w:cs="TH SarabunPSK"/>
                <w:spacing w:val="-10"/>
                <w:cs/>
                <w:lang w:bidi="th-TH"/>
              </w:rPr>
              <w:t xml:space="preserve"> </w:t>
            </w:r>
          </w:p>
          <w:p w:rsidR="00702EF2" w:rsidRPr="00532673" w:rsidRDefault="001F3127" w:rsidP="00FA17F1">
            <w:pPr>
              <w:pStyle w:val="afa"/>
              <w:spacing w:line="360" w:lineRule="exact"/>
              <w:jc w:val="thaiDistribute"/>
              <w:rPr>
                <w:rFonts w:ascii="TH SarabunPSK" w:hAnsi="TH SarabunPSK" w:cs="TH SarabunPSK"/>
              </w:rPr>
            </w:pPr>
            <w:r w:rsidRPr="00532673">
              <w:rPr>
                <w:rFonts w:ascii="TH SarabunPSK" w:hAnsi="TH SarabunPSK" w:cs="TH SarabunPSK"/>
                <w:spacing w:val="-14"/>
                <w:lang w:bidi="th-TH"/>
              </w:rPr>
              <w:sym w:font="Wingdings" w:char="F09F"/>
            </w:r>
            <w:r w:rsidRPr="00532673">
              <w:rPr>
                <w:rFonts w:ascii="TH SarabunPSK" w:hAnsi="TH SarabunPSK" w:cs="TH SarabunPSK"/>
                <w:cs/>
              </w:rPr>
              <w:t xml:space="preserve"> </w:t>
            </w:r>
            <w:r w:rsidR="00702EF2" w:rsidRPr="00532673">
              <w:rPr>
                <w:rFonts w:ascii="TH SarabunPSK" w:hAnsi="TH SarabunPSK" w:cs="TH SarabunPSK"/>
                <w:cs/>
              </w:rPr>
              <w:t xml:space="preserve">ก่อให้เกิดสินเชื่อในระบบสถาบันการเงิน 10,000 ล้านบาท </w:t>
            </w:r>
          </w:p>
        </w:tc>
      </w:tr>
    </w:tbl>
    <w:p w:rsidR="00702EF2" w:rsidRPr="00532673" w:rsidRDefault="00702EF2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</w:p>
    <w:p w:rsidR="00532673" w:rsidRPr="00532673" w:rsidRDefault="00752D21" w:rsidP="0053267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9. </w:t>
      </w:r>
      <w:r w:rsidR="00532673" w:rsidRPr="00532673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ขอทบทวนมติคณะรัฐมนตรี เมื่อวันที่ 2</w:t>
      </w:r>
      <w:r w:rsidR="00532673" w:rsidRPr="00532673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532673" w:rsidRPr="00532673">
        <w:rPr>
          <w:rFonts w:ascii="TH SarabunPSK" w:hAnsi="TH SarabunPSK" w:cs="TH SarabunPSK"/>
          <w:b/>
          <w:bCs/>
          <w:sz w:val="32"/>
          <w:szCs w:val="32"/>
          <w:cs/>
        </w:rPr>
        <w:t>กุมภาพันธ์ 2558 เรื่อง โครงการส่งเสริมสินเชื่อเพื่อเพิ่มประสิทธิภาพการผลิตอ้อยอย่างครบวงจร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คณะรัฐมนตรีมีมติเห็นชอบตามที่กระทรวงอุตสาหกรรม (อก.) เสนอ ดังนี้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32673">
        <w:rPr>
          <w:rFonts w:ascii="TH SarabunPSK" w:hAnsi="TH SarabunPSK" w:cs="TH SarabunPSK"/>
          <w:sz w:val="32"/>
          <w:szCs w:val="32"/>
        </w:rPr>
        <w:t xml:space="preserve">1.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เห็นชอบให้ทบทวนมติคณะรัฐมนตรีเมื่อวันที่ </w:t>
      </w:r>
      <w:r w:rsidRPr="00532673">
        <w:rPr>
          <w:rFonts w:ascii="TH SarabunPSK" w:hAnsi="TH SarabunPSK" w:cs="TH SarabunPSK"/>
          <w:sz w:val="32"/>
          <w:szCs w:val="32"/>
        </w:rPr>
        <w:t xml:space="preserve">24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532673">
        <w:rPr>
          <w:rFonts w:ascii="TH SarabunPSK" w:hAnsi="TH SarabunPSK" w:cs="TH SarabunPSK"/>
          <w:sz w:val="32"/>
          <w:szCs w:val="32"/>
        </w:rPr>
        <w:t xml:space="preserve">2558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เกี่ยวกับระยะเวลาการชำระคืนเงินต้นพร้อมดอกเบี้ย ตามโครงการส่งเสริมสินเชื่อเพื่อเพิ่มประสิทธิภาพการผลิตอ้อยอย่างครบวงจร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 </w:t>
      </w:r>
      <w:r w:rsidRPr="00532673">
        <w:rPr>
          <w:rFonts w:ascii="TH SarabunPSK" w:hAnsi="TH SarabunPSK" w:cs="TH SarabunPSK"/>
          <w:sz w:val="32"/>
          <w:szCs w:val="32"/>
        </w:rPr>
        <w:t>“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ให้ชำระคืนเงินต้นพร้อมดอกเบี้ยให้เสร็จสิ้นภายในระยะเวลา </w:t>
      </w:r>
      <w:r w:rsidRPr="00532673">
        <w:rPr>
          <w:rFonts w:ascii="TH SarabunPSK" w:hAnsi="TH SarabunPSK" w:cs="TH SarabunPSK"/>
          <w:sz w:val="32"/>
          <w:szCs w:val="32"/>
        </w:rPr>
        <w:t xml:space="preserve">3 </w:t>
      </w:r>
      <w:r w:rsidRPr="00532673">
        <w:rPr>
          <w:rFonts w:ascii="TH SarabunPSK" w:hAnsi="TH SarabunPSK" w:cs="TH SarabunPSK"/>
          <w:sz w:val="32"/>
          <w:szCs w:val="32"/>
          <w:cs/>
        </w:rPr>
        <w:t>ปี นับแต่ปีที่กู้ยืม</w:t>
      </w:r>
      <w:r w:rsidRPr="00532673">
        <w:rPr>
          <w:rFonts w:ascii="TH SarabunPSK" w:hAnsi="TH SarabunPSK" w:cs="TH SarabunPSK"/>
          <w:sz w:val="32"/>
          <w:szCs w:val="32"/>
        </w:rPr>
        <w:t xml:space="preserve">” </w:t>
      </w:r>
      <w:r w:rsidRPr="00532673">
        <w:rPr>
          <w:rFonts w:ascii="TH SarabunPSK" w:hAnsi="TH SarabunPSK" w:cs="TH SarabunPSK"/>
          <w:sz w:val="32"/>
          <w:szCs w:val="32"/>
          <w:cs/>
        </w:rPr>
        <w:t>โดย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ขอแก้ไขเป็น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2673">
        <w:rPr>
          <w:rFonts w:ascii="TH SarabunPSK" w:hAnsi="TH SarabunPSK" w:cs="TH SarabunPSK"/>
          <w:sz w:val="32"/>
          <w:szCs w:val="32"/>
        </w:rPr>
        <w:t>“</w:t>
      </w:r>
      <w:r w:rsidRPr="00532673">
        <w:rPr>
          <w:rFonts w:ascii="TH SarabunPSK" w:hAnsi="TH SarabunPSK" w:cs="TH SarabunPSK"/>
          <w:sz w:val="32"/>
          <w:szCs w:val="32"/>
          <w:cs/>
        </w:rPr>
        <w:t>การกำหนดระยะเวลาการชำระคืนเงินกู้เสร็จสิ้นตามโครงการ แยกตามวัตถุประสงค์การกู้เงิน คือ หากเป็นเงินกู้เพื่อพัฒนาแหล่งน้ำและการบริหารจัดการน้ำในไร่อ้อย</w:t>
      </w:r>
      <w:r w:rsidRPr="00532673">
        <w:rPr>
          <w:rFonts w:ascii="TH SarabunPSK" w:hAnsi="TH SarabunPSK" w:cs="TH SarabunPSK"/>
          <w:sz w:val="32"/>
          <w:szCs w:val="32"/>
        </w:rPr>
        <w:t xml:space="preserve">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กำหนดชำระคืนเงินกู้เสร็จสิ้นไม่เกิน </w:t>
      </w:r>
      <w:r w:rsidRPr="00532673">
        <w:rPr>
          <w:rFonts w:ascii="TH SarabunPSK" w:hAnsi="TH SarabunPSK" w:cs="TH SarabunPSK"/>
          <w:sz w:val="32"/>
          <w:szCs w:val="32"/>
        </w:rPr>
        <w:t xml:space="preserve">4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ปี และหากเป็นเงินกู้เพื่อซื้อเครื่องจักรกลการเกษตร กำหนดชำระคืนเงินกู้เสร็จสิ้นไม่เกิน </w:t>
      </w:r>
      <w:r w:rsidRPr="00532673">
        <w:rPr>
          <w:rFonts w:ascii="TH SarabunPSK" w:hAnsi="TH SarabunPSK" w:cs="TH SarabunPSK"/>
          <w:sz w:val="32"/>
          <w:szCs w:val="32"/>
        </w:rPr>
        <w:t xml:space="preserve">6 </w:t>
      </w:r>
      <w:r w:rsidRPr="00532673">
        <w:rPr>
          <w:rFonts w:ascii="TH SarabunPSK" w:hAnsi="TH SarabunPSK" w:cs="TH SarabunPSK"/>
          <w:sz w:val="32"/>
          <w:szCs w:val="32"/>
          <w:cs/>
        </w:rPr>
        <w:t>ปี</w:t>
      </w:r>
      <w:r w:rsidRPr="00532673">
        <w:rPr>
          <w:rFonts w:ascii="TH SarabunPSK" w:hAnsi="TH SarabunPSK" w:cs="TH SarabunPSK"/>
          <w:sz w:val="32"/>
          <w:szCs w:val="32"/>
        </w:rPr>
        <w:t xml:space="preserve">”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ในกรอบวงเงินสินเชื่อปีละ </w:t>
      </w:r>
      <w:r w:rsidRPr="00532673">
        <w:rPr>
          <w:rFonts w:ascii="TH SarabunPSK" w:hAnsi="TH SarabunPSK" w:cs="TH SarabunPSK"/>
          <w:sz w:val="32"/>
          <w:szCs w:val="32"/>
        </w:rPr>
        <w:t xml:space="preserve">3,000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ล้านบาท จากธนาคารเพื่อการเกษตรและสหกรณ์การเกษตร (ธ.ก.ส.) โดยใช้จากวงเงิน </w:t>
      </w:r>
      <w:r w:rsidRPr="00532673">
        <w:rPr>
          <w:rFonts w:ascii="TH SarabunPSK" w:hAnsi="TH SarabunPSK" w:cs="TH SarabunPSK"/>
          <w:sz w:val="32"/>
          <w:szCs w:val="32"/>
        </w:rPr>
        <w:t xml:space="preserve">10,000 </w:t>
      </w:r>
      <w:r w:rsidRPr="00532673">
        <w:rPr>
          <w:rFonts w:ascii="TH SarabunPSK" w:hAnsi="TH SarabunPSK" w:cs="TH SarabunPSK"/>
          <w:sz w:val="32"/>
          <w:szCs w:val="32"/>
          <w:cs/>
        </w:rPr>
        <w:t>ล้านบาท ของเงินกู้ยืมสินเชื่อเพื่อส่งเสริมการปลูกอ้อย (เงินเกี๊ยว</w:t>
      </w:r>
      <w:r w:rsidRPr="00532673">
        <w:rPr>
          <w:rFonts w:ascii="TH SarabunPSK" w:hAnsi="TH SarabunPSK" w:cs="TH SarabunPSK"/>
          <w:sz w:val="32"/>
          <w:szCs w:val="32"/>
        </w:rPr>
        <w:t xml:space="preserve">)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เป็นระยะเวลา </w:t>
      </w:r>
      <w:r w:rsidRPr="00532673">
        <w:rPr>
          <w:rFonts w:ascii="TH SarabunPSK" w:hAnsi="TH SarabunPSK" w:cs="TH SarabunPSK"/>
          <w:sz w:val="32"/>
          <w:szCs w:val="32"/>
        </w:rPr>
        <w:t xml:space="preserve">3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ปี โดยกำหนดอัตราดอกเบี้ยให้ชาวไร่อ้อยผู้กู้ชำระในอัตราร้อยละ </w:t>
      </w:r>
      <w:r w:rsidRPr="00532673">
        <w:rPr>
          <w:rFonts w:ascii="TH SarabunPSK" w:hAnsi="TH SarabunPSK" w:cs="TH SarabunPSK"/>
          <w:sz w:val="32"/>
          <w:szCs w:val="32"/>
        </w:rPr>
        <w:t xml:space="preserve">2 </w:t>
      </w:r>
      <w:r w:rsidRPr="00532673">
        <w:rPr>
          <w:rFonts w:ascii="TH SarabunPSK" w:hAnsi="TH SarabunPSK" w:cs="TH SarabunPSK"/>
          <w:sz w:val="32"/>
          <w:szCs w:val="32"/>
          <w:cs/>
        </w:rPr>
        <w:t>มีโรงงานน้ำตาลเป็นผู้ค้ำประกัน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</w:rPr>
        <w:t xml:space="preserve">2.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เห็นชอบแนวทางปฏิบัติตามโครงการส่งเสริมสินเชื่อเพื่อการปลูกอ้อยอย่างครบวงจร ซึ่งรวมถึงระยะเวลาโครงการ โดยเริ่มตั้งแต่วันที่ </w:t>
      </w:r>
      <w:r w:rsidRPr="00532673">
        <w:rPr>
          <w:rFonts w:ascii="TH SarabunPSK" w:hAnsi="TH SarabunPSK" w:cs="TH SarabunPSK"/>
          <w:sz w:val="32"/>
          <w:szCs w:val="32"/>
        </w:rPr>
        <w:t xml:space="preserve">1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532673">
        <w:rPr>
          <w:rFonts w:ascii="TH SarabunPSK" w:hAnsi="TH SarabunPSK" w:cs="TH SarabunPSK"/>
          <w:sz w:val="32"/>
          <w:szCs w:val="32"/>
        </w:rPr>
        <w:t xml:space="preserve">2558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และสิ้นสุดการจ่ายเงินกู้ตามโครงการ ภายในวันที่ </w:t>
      </w:r>
      <w:r w:rsidRPr="00532673">
        <w:rPr>
          <w:rFonts w:ascii="TH SarabunPSK" w:hAnsi="TH SarabunPSK" w:cs="TH SarabunPSK"/>
          <w:sz w:val="32"/>
          <w:szCs w:val="32"/>
        </w:rPr>
        <w:t xml:space="preserve">30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532673">
        <w:rPr>
          <w:rFonts w:ascii="TH SarabunPSK" w:hAnsi="TH SarabunPSK" w:cs="TH SarabunPSK"/>
          <w:sz w:val="32"/>
          <w:szCs w:val="32"/>
        </w:rPr>
        <w:t xml:space="preserve">2561 </w:t>
      </w:r>
      <w:r w:rsidRPr="00532673">
        <w:rPr>
          <w:rFonts w:ascii="TH SarabunPSK" w:hAnsi="TH SarabunPSK" w:cs="TH SarabunPSK"/>
          <w:sz w:val="32"/>
          <w:szCs w:val="32"/>
          <w:cs/>
        </w:rPr>
        <w:t>คุณสมบัติของผู้ขอกู้ พื้นที่ดำเนินการ รูปแบบการกู้เงินตามโครงการ หลักประกันเงินกู้ เอกสารประกอบการขออนุมัติโครงการ ขั้นตอนการเข้าร่วมและอนุมัติโครงการ การชำระหนี้เงินกู้ และการติดตามและรายงาน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</w:rPr>
        <w:t xml:space="preserve">3.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เห็นชอบให้รัฐบาลรับภาระอัตราดอกเบี้ยส่วนเกินเพื่อให้ชาวไร่อ้อยนำไปพัฒนาการปลูกอ้อยให้มีประสิทธิภาพครบวงจร ให้กรอบวงเงินงบประมาณชดเชยดอกเบี้ยประมาณ </w:t>
      </w:r>
      <w:r w:rsidRPr="00532673">
        <w:rPr>
          <w:rFonts w:ascii="TH SarabunPSK" w:hAnsi="TH SarabunPSK" w:cs="TH SarabunPSK"/>
          <w:sz w:val="32"/>
          <w:szCs w:val="32"/>
        </w:rPr>
        <w:t xml:space="preserve">922.50 </w:t>
      </w:r>
      <w:r w:rsidRPr="00532673">
        <w:rPr>
          <w:rFonts w:ascii="TH SarabunPSK" w:hAnsi="TH SarabunPSK" w:cs="TH SarabunPSK"/>
          <w:sz w:val="32"/>
          <w:szCs w:val="32"/>
          <w:cs/>
        </w:rPr>
        <w:t>ล้านบาท โดยกำหนดอัตราดอกเบี้ยเงินกู้ตามโครงการ แบ่งเป็นกลุ่ม ดังนี้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>(</w:t>
      </w:r>
      <w:r w:rsidRPr="00532673">
        <w:rPr>
          <w:rFonts w:ascii="TH SarabunPSK" w:hAnsi="TH SarabunPSK" w:cs="TH SarabunPSK"/>
          <w:sz w:val="32"/>
          <w:szCs w:val="32"/>
        </w:rPr>
        <w:t>1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) กรณีกลุ่มผู้กู้เป็นเกษตรกรรายบุคคล ดอกเบี้ยโครงการ = (MRR </w:t>
      </w:r>
      <w:r w:rsidRPr="00532673">
        <w:rPr>
          <w:rFonts w:ascii="TH SarabunPSK" w:hAnsi="TH SarabunPSK" w:cs="TH SarabunPSK"/>
          <w:sz w:val="32"/>
          <w:szCs w:val="32"/>
        </w:rPr>
        <w:t>– 2%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) หรือ </w:t>
      </w:r>
      <w:r w:rsidRPr="00532673">
        <w:rPr>
          <w:rFonts w:ascii="TH SarabunPSK" w:hAnsi="TH SarabunPSK" w:cs="TH SarabunPSK"/>
          <w:sz w:val="32"/>
          <w:szCs w:val="32"/>
        </w:rPr>
        <w:t xml:space="preserve">= 5%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โดยเกษตรกรจ่าย </w:t>
      </w:r>
      <w:r w:rsidRPr="00532673">
        <w:rPr>
          <w:rFonts w:ascii="TH SarabunPSK" w:hAnsi="TH SarabunPSK" w:cs="TH SarabunPSK"/>
          <w:sz w:val="32"/>
          <w:szCs w:val="32"/>
        </w:rPr>
        <w:t xml:space="preserve">2%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และรัฐชดเชยส่วนต่าง </w:t>
      </w:r>
      <w:r w:rsidRPr="00532673">
        <w:rPr>
          <w:rFonts w:ascii="TH SarabunPSK" w:hAnsi="TH SarabunPSK" w:cs="TH SarabunPSK"/>
          <w:sz w:val="32"/>
          <w:szCs w:val="32"/>
        </w:rPr>
        <w:t>3%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</w:rPr>
        <w:tab/>
      </w:r>
      <w:r w:rsidRPr="0053267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32673">
        <w:rPr>
          <w:rFonts w:ascii="TH SarabunPSK" w:hAnsi="TH SarabunPSK" w:cs="TH SarabunPSK"/>
          <w:sz w:val="32"/>
          <w:szCs w:val="32"/>
        </w:rPr>
        <w:t xml:space="preserve">(2) </w:t>
      </w:r>
      <w:r w:rsidRPr="00532673">
        <w:rPr>
          <w:rFonts w:ascii="TH SarabunPSK" w:hAnsi="TH SarabunPSK" w:cs="TH SarabunPSK"/>
          <w:sz w:val="32"/>
          <w:szCs w:val="32"/>
          <w:cs/>
        </w:rPr>
        <w:t>กรณีผู้กู้เป็นกลุ่มเกษตรกร ดอกเบี้ยโครงการ = (</w:t>
      </w:r>
      <w:r w:rsidRPr="00532673">
        <w:rPr>
          <w:rFonts w:ascii="TH SarabunPSK" w:hAnsi="TH SarabunPSK" w:cs="TH SarabunPSK"/>
          <w:sz w:val="32"/>
          <w:szCs w:val="32"/>
        </w:rPr>
        <w:t>MLR – 1%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) หรือ </w:t>
      </w:r>
      <w:r w:rsidRPr="00532673">
        <w:rPr>
          <w:rFonts w:ascii="TH SarabunPSK" w:hAnsi="TH SarabunPSK" w:cs="TH SarabunPSK"/>
          <w:sz w:val="32"/>
          <w:szCs w:val="32"/>
        </w:rPr>
        <w:t xml:space="preserve">= 4%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โดยเกษตรกรจ่าย </w:t>
      </w:r>
      <w:r w:rsidRPr="00532673">
        <w:rPr>
          <w:rFonts w:ascii="TH SarabunPSK" w:hAnsi="TH SarabunPSK" w:cs="TH SarabunPSK"/>
          <w:sz w:val="32"/>
          <w:szCs w:val="32"/>
        </w:rPr>
        <w:t xml:space="preserve">2%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และรัฐชดเชยส่วนต่าง 2% 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2673">
        <w:rPr>
          <w:rFonts w:ascii="TH SarabunPSK" w:hAnsi="TH SarabunPSK" w:cs="TH SarabunPSK"/>
          <w:sz w:val="32"/>
          <w:szCs w:val="32"/>
        </w:rPr>
        <w:tab/>
      </w:r>
      <w:r w:rsidRPr="0053267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32673">
        <w:rPr>
          <w:rFonts w:ascii="TH SarabunPSK" w:hAnsi="TH SarabunPSK" w:cs="TH SarabunPSK"/>
          <w:sz w:val="32"/>
          <w:szCs w:val="32"/>
        </w:rPr>
        <w:t xml:space="preserve">(3) </w:t>
      </w:r>
      <w:r w:rsidRPr="00532673">
        <w:rPr>
          <w:rFonts w:ascii="TH SarabunPSK" w:hAnsi="TH SarabunPSK" w:cs="TH SarabunPSK"/>
          <w:sz w:val="32"/>
          <w:szCs w:val="32"/>
          <w:cs/>
        </w:rPr>
        <w:t>สำหรับกรณีการจัดซื้อเครื่องจักรกลการเกษตร ที่ขยายการให้สินเชื่อเพิ่มเติมในการจัดซื้อรถคีบอ้อย รถแทรกเตอร์ และรถบรรทุกอ้อย เห็นควรให้ขยายสินเชื่อเฉพาะรถคีบอ้อย ส่วนรถแทรกเตอร์และ</w:t>
      </w:r>
      <w:r w:rsidRPr="00532673">
        <w:rPr>
          <w:rFonts w:ascii="TH SarabunPSK" w:hAnsi="TH SarabunPSK" w:cs="TH SarabunPSK"/>
          <w:sz w:val="32"/>
          <w:szCs w:val="32"/>
          <w:cs/>
        </w:rPr>
        <w:br/>
        <w:t>รถบรรทุกอ้อย เห็นควรใช้อัตราดอกเบี้ย (</w:t>
      </w:r>
      <w:r w:rsidRPr="00532673">
        <w:rPr>
          <w:rFonts w:ascii="TH SarabunPSK" w:hAnsi="TH SarabunPSK" w:cs="TH SarabunPSK"/>
          <w:sz w:val="32"/>
          <w:szCs w:val="32"/>
        </w:rPr>
        <w:t>MLR – 1%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) หรือ </w:t>
      </w:r>
      <w:r w:rsidRPr="00532673">
        <w:rPr>
          <w:rFonts w:ascii="TH SarabunPSK" w:hAnsi="TH SarabunPSK" w:cs="TH SarabunPSK"/>
          <w:sz w:val="32"/>
          <w:szCs w:val="32"/>
        </w:rPr>
        <w:t xml:space="preserve">= 4% </w:t>
      </w:r>
      <w:r w:rsidRPr="00532673">
        <w:rPr>
          <w:rFonts w:ascii="TH SarabunPSK" w:hAnsi="TH SarabunPSK" w:cs="TH SarabunPSK"/>
          <w:sz w:val="32"/>
          <w:szCs w:val="32"/>
          <w:cs/>
        </w:rPr>
        <w:t>และรัฐไม่ต้องชดเชยส่วนต่าง เนื่องจากรัฐได้จัดหาแหล่งเงินกู้อัตราดอกเบี้ยต่ำให้แล้ว</w:t>
      </w:r>
    </w:p>
    <w:p w:rsidR="00702EF2" w:rsidRPr="00532673" w:rsidRDefault="00702EF2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</w:p>
    <w:p w:rsidR="00532673" w:rsidRPr="00532673" w:rsidRDefault="00752D21" w:rsidP="00532673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532673" w:rsidRPr="00532673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ขออนุมัติการดำเนินงานโครงการช่วยเหลือเกษตรกรชาวสวนผลไม้ที่ประสบภัยแล้งปี 2559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คณะรัฐมนตรีมีมติอนุมัติการดำเนินงานโครงการช่วยเหลือเกษตรกรชาวสวนผลไม้ที่ประสบภัยแล้ง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537DF">
        <w:rPr>
          <w:rFonts w:ascii="TH SarabunPSK" w:hAnsi="TH SarabunPSK" w:cs="TH SarabunPSK"/>
          <w:sz w:val="32"/>
          <w:szCs w:val="32"/>
          <w:cs/>
        </w:rPr>
        <w:t>ปี 2559 ตามที่</w:t>
      </w:r>
      <w:r w:rsidRPr="00532673">
        <w:rPr>
          <w:rFonts w:ascii="TH SarabunPSK" w:hAnsi="TH SarabunPSK" w:cs="TH SarabunPSK"/>
          <w:sz w:val="32"/>
          <w:szCs w:val="32"/>
          <w:cs/>
        </w:rPr>
        <w:t>กระทรวงเกษตรและสหกรณ์ (กษ.)</w:t>
      </w:r>
      <w:r w:rsidRPr="00532673">
        <w:rPr>
          <w:rFonts w:ascii="TH SarabunPSK" w:hAnsi="TH SarabunPSK" w:cs="TH SarabunPSK"/>
          <w:sz w:val="32"/>
          <w:szCs w:val="32"/>
        </w:rPr>
        <w:t xml:space="preserve"> </w:t>
      </w:r>
      <w:r w:rsidRPr="00532673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>กษ. รายงานว่า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>คณะกรรมการพัฒนาและบริหารจัดการผลไม้ได้มีมติเมื่อวันที่ 29 มิถุนายน 2559 เห็นชอบ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โครงการช่วยเหลือเกษตรกรชาวสวนไม้ผลที่ประสบภัยแล้งปี 2559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ให้สามารถฟื้นฟูการผลิตไม้ผลที่ได้รับความเสียหาย รวมทั้งเพื่อส่งเสริมและสนับสนุนให้เกษตรกรมีแนวทางปฏิบัติต่อสวนไม้ผลเพื่อประกอบอาชีพชาวสวนผลไม้ได้อย่างยั่งยืน โดยมาตรการช่วยเหลือมี 4 มาตรการ ดังนี้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มาตรการขยายระยะเวลาชำระคืนเงินกู้เดิมของเกษตรกร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ออกไปเป็นระยะเวลา 2 ปี นับถัดจากงวดชำระเดิม และลดดอกเบี้ยให้เกษตรกรอัตราร้อยละ 3 ต่อปี โดยรัฐบาลชดเชยดอกเบี้ยแทนเกษตรกรให้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32673">
        <w:rPr>
          <w:rFonts w:ascii="TH SarabunPSK" w:hAnsi="TH SarabunPSK" w:cs="TH SarabunPSK"/>
          <w:sz w:val="32"/>
          <w:szCs w:val="32"/>
          <w:cs/>
        </w:rPr>
        <w:t>ธ.ก.ส. ในวงเงินกู้รายละไม่เกิน 200,000 บาท ระยะเวลา 2 ปี ให้ช่วยเหลือเกษตรกรทั้งหมด จำนวนเป้าหมาย 95,000 ราย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>2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. มาตรการสนับสนุนสินเชื่อเพื่อลงทุนสร้างแหล่งน้ำสำรองและการบริหารจัดการน้ำ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รายละไม่เกิน 130,000 บาท โดย ธ.ก.ส. คิดดอกเบี้ยในอัตรา </w:t>
      </w:r>
      <w:r w:rsidRPr="00532673">
        <w:rPr>
          <w:rFonts w:ascii="TH SarabunPSK" w:hAnsi="TH SarabunPSK" w:cs="TH SarabunPSK"/>
          <w:sz w:val="32"/>
          <w:szCs w:val="32"/>
        </w:rPr>
        <w:t xml:space="preserve">MRR-2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(ปัจจุบัน </w:t>
      </w:r>
      <w:r w:rsidRPr="00532673">
        <w:rPr>
          <w:rFonts w:ascii="TH SarabunPSK" w:hAnsi="TH SarabunPSK" w:cs="TH SarabunPSK"/>
          <w:sz w:val="32"/>
          <w:szCs w:val="32"/>
        </w:rPr>
        <w:t>MRR=7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) และรัฐบาลชดเชยดอกเบี้ยให้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32673">
        <w:rPr>
          <w:rFonts w:ascii="TH SarabunPSK" w:hAnsi="TH SarabunPSK" w:cs="TH SarabunPSK"/>
          <w:sz w:val="32"/>
          <w:szCs w:val="32"/>
          <w:cs/>
        </w:rPr>
        <w:t>ธ.ก.ส. แทนเกษตรกรอัตราร้อยละ 3 ต่อปี ระยะเวลาไม่เกิน 3 ปีแรก โดยให้เกษตรกรจ่ายดอกเบี้ยไม่เกินร้อยละ 2 เป็นเวลา 3 ปี และช่วยเหลือเกษตรกรทั้งหมด จำนวนเป้าหมาย 95,000 รายสำหรับกำหนดชำระคืน และหลักประกันเงินกู้ให้เป็นไปตามหลักเกณฑ์ที่ ธ.ก.ส. กำหนด ทั้งนี้ การดำเนินการในมาตรการนี้เกษตรกรที่เข้าร่วมโครงการต้องไม่เคยได้รับการสนับสนุนด้านแหล่งน้ำที่ทางราชการดำเนินการให้มาก่อน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มาตรการสนับสนุนสินเชื่อเพื่อการปลูกทดแทนไม้ผลชนิดเดิมหรือปรับเปลี่ยนไม้ผลชนิดอื่นที่เหมาะสมกับสภาพพื้นที่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อัตราไร่ละไม่เกิน 10,000 บาท รายละไม่เกิน 30 ไร่ ให้แก่เกษตรกรประเภทเสียหายสิ้นเชิงที่เข้าร่วมโครงการให้ช่วยเหลือเกษตรกรทั้งหมด 11,600 ราย โดย ธ.ก.ส. คิดดอกเบี้ยในอัตรา </w:t>
      </w:r>
      <w:r w:rsidRPr="00532673">
        <w:rPr>
          <w:rFonts w:ascii="TH SarabunPSK" w:hAnsi="TH SarabunPSK" w:cs="TH SarabunPSK"/>
          <w:sz w:val="32"/>
          <w:szCs w:val="32"/>
        </w:rPr>
        <w:t xml:space="preserve">MRR-2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(ปัจจุบัน </w:t>
      </w:r>
      <w:r w:rsidRPr="00532673">
        <w:rPr>
          <w:rFonts w:ascii="TH SarabunPSK" w:hAnsi="TH SarabunPSK" w:cs="TH SarabunPSK"/>
          <w:sz w:val="32"/>
          <w:szCs w:val="32"/>
        </w:rPr>
        <w:t>MRR=7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) และรัฐบาลชดเชยดอกเบี้ยให้ ธ.ก.ส. แทนเกษตรกรอัตราร้อยละ 3 ต่อปี ระยะเวลาไม่เกิน 4 ปีแรก </w:t>
      </w:r>
      <w:r w:rsidR="00BD43E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32673">
        <w:rPr>
          <w:rFonts w:ascii="TH SarabunPSK" w:hAnsi="TH SarabunPSK" w:cs="TH SarabunPSK"/>
          <w:sz w:val="32"/>
          <w:szCs w:val="32"/>
          <w:cs/>
        </w:rPr>
        <w:t>สำหรับกำหนดชำระคืน และหลักประกันเงินกู้ให้เป็นไปตามหลักเกณฑ์ที่ ธ.ก.ส. กำหนด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มาตรการให้ความรู้เกษตรกรในเรื่องการผลิตไม้ผลคุณภาพดี การบริหารจัดการการผลิต และการตลาด ตลอดจนถึงระบบโลจิสติกส์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ให้ดำเนินการกับเกษตรกรเต็มจำนวนเป้าหมายทั้งหมด (95,000 ราย) </w:t>
      </w:r>
      <w:r w:rsidR="00BD43E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32673">
        <w:rPr>
          <w:rFonts w:ascii="TH SarabunPSK" w:hAnsi="TH SarabunPSK" w:cs="TH SarabunPSK"/>
          <w:sz w:val="32"/>
          <w:szCs w:val="32"/>
          <w:cs/>
        </w:rPr>
        <w:t>ทั้งประเภทเสียหายสิ้นเชิงและประเภทได้รับผลกระทบ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35 จังหวัด มีดังนี้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ภาคกลาง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ได้แก่ จังหวัดนนทบุรี จังหวัดชัยนาท จังหวัดพระนครศรีอยุธยา จังหวัดลพบุรี </w:t>
      </w:r>
      <w:r w:rsidR="00BD43E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จังหวัดสระบุรี และจังหวัดอ่างทอง 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ภาคตะวันออก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ได้แก่ จังหวัดฉะเชิงเทรา จังหวัดปราจีนบุรี จังหวัดระยอง จังหวัดจันทบุรี และจังหวัดตราด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267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ภาคตะวันตก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ได้แก่ จังหวัดเพชรบุรี และจังหวัดสุพรรณบุรี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ภาคตะวันออกเฉียงเหนือ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ได้แก่ จังหวัดบุรีรัมย์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ภาคเหนือ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ได้แก่ จังหวัดเชียงใหม่ จังหวัดเชียงราย จังหวัดตาก จังหวัดพะเยา จังหวัดแพร่ </w:t>
      </w:r>
      <w:r w:rsidR="00BD43E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32673">
        <w:rPr>
          <w:rFonts w:ascii="TH SarabunPSK" w:hAnsi="TH SarabunPSK" w:cs="TH SarabunPSK"/>
          <w:sz w:val="32"/>
          <w:szCs w:val="32"/>
          <w:cs/>
        </w:rPr>
        <w:t>จังหวัดลำพูน จังหวัดกำแพงเพชร จังหวัดพิจิตร  จังหวัดพิษณุโลก จังหวัดสุโขทัย และจังหวัดอุตรดิตถ์</w:t>
      </w:r>
    </w:p>
    <w:p w:rsidR="00532673" w:rsidRDefault="00532673" w:rsidP="00532673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532673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ภาคใต้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ได้แก่ จังหวัดกระบี่ จังหวัดตรัง จังหวัดชุมพร จังหวัดนราธิวาส จังหวัดปัตตานี </w:t>
      </w:r>
      <w:r w:rsidR="00BD43E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532673">
        <w:rPr>
          <w:rFonts w:ascii="TH SarabunPSK" w:hAnsi="TH SarabunPSK" w:cs="TH SarabunPSK"/>
          <w:sz w:val="32"/>
          <w:szCs w:val="32"/>
          <w:cs/>
        </w:rPr>
        <w:t>จังหวัดพัทลุง จังหวัดยะลา จังหวัดนครศรีธรรมราช จังหวัดสตูล และจังหวัดสุราษฎร์ธานี</w:t>
      </w:r>
    </w:p>
    <w:p w:rsidR="00752D21" w:rsidRPr="00532673" w:rsidRDefault="00752D21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46A62" w:rsidRPr="00532673" w:rsidTr="00594084">
        <w:tc>
          <w:tcPr>
            <w:tcW w:w="9820" w:type="dxa"/>
          </w:tcPr>
          <w:p w:rsidR="00446A62" w:rsidRPr="00532673" w:rsidRDefault="00446A62" w:rsidP="0053267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46A62" w:rsidRPr="00532673" w:rsidRDefault="00446A62" w:rsidP="00532673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FC5CE1" w:rsidRPr="00532673" w:rsidRDefault="00752D2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1D2129"/>
          <w:sz w:val="32"/>
          <w:szCs w:val="32"/>
          <w:cs/>
        </w:rPr>
        <w:t>11.</w:t>
      </w:r>
      <w:r w:rsidR="00FC5CE1"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  <w:t xml:space="preserve"> </w:t>
      </w:r>
      <w:r w:rsidR="00FC5CE1"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 xml:space="preserve">เรื่อง การขอความเห็นชอบต่อร่างเอกสารผลลัพธ์การประชุมผู้นำเอเชีย-ยุโรป  ครั้งที่ </w:t>
      </w:r>
      <w:r w:rsidR="00FC5CE1"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  <w:t>11</w:t>
      </w:r>
    </w:p>
    <w:p w:rsidR="00FC5CE1" w:rsidRPr="00532673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  <w:t>คณะรัฐมนตรีมีมติเห็นชอบตามที่กระทรวงการต่างประเทศ (กต.) เสนอดังนี้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br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  <w:t>1.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 เห็นชอบต่อร่างเอกสารผลลัพธ์การประชุมผู้นำเอเชีย-ยุโรป  ครั้งที่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11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(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>11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vertAlign w:val="superscript"/>
        </w:rPr>
        <w:t>th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  Asia-Europe Meeting - ASEM 11)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ทั้ง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2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ฉบับ  ได้แก่  แถลงการณ์ประธาน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(Chair’s Statement)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และปฏิญญาอูลานบาตอร์ (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Ulaanbaatar Declaration)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และหากมีความจำเป็นต้องแก้ไขร่างเอกสารในส่วนที่ไม่ใช่สาระสำคัญหรือไม่ขัดต่อผลประโยชน์ของไทย ให้ กต. ดำเนินการได้โดยไม่ต้องนำเสนอคณะรัฐมนตรีเพื่อพิจารณาอีก</w:t>
      </w:r>
    </w:p>
    <w:p w:rsidR="00FC5CE1" w:rsidRPr="00532673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  <w:t>2. ให้นายกรัฐมนตรีหรือผู้แทนที่ได้รับมอบหมายร่วมให้ความเห็นชอบเอกสารดังกล่าว</w:t>
      </w:r>
    </w:p>
    <w:p w:rsidR="00FC5CE1" w:rsidRPr="00532673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</w:pP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lastRenderedPageBreak/>
        <w:tab/>
      </w: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ab/>
        <w:t>สาระสำคัญของเรื่อง</w:t>
      </w:r>
    </w:p>
    <w:p w:rsidR="00FC5CE1" w:rsidRPr="00532673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  <w:t>กต. รายงานว่า</w:t>
      </w:r>
    </w:p>
    <w:p w:rsidR="00FC5CE1" w:rsidRPr="00532673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  <w:t>1. นาย</w:t>
      </w:r>
      <w:r w:rsidR="00C537DF"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>ก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รัฐมนตรีมีกำหนดเข้าร่วมการประชุม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ASEM 11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ระหว่างวันที่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15-16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กรกฎาคม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2559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             ณ กรุงอูลานบาตอร์  มองโกเลีย  โดยในการประชุมดังกล่าว จะมีการรับรองเอกสารผลลัพธ์การประชุม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2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ฉบับ ได้แก่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(1)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แถลงการณ์ประธาน (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Chair's Statement)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และ (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2)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ปฏิญญาอูลานบาตอร์ (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>Ulaanbaatar Declaration) 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br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</w: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  <w:t xml:space="preserve">2. </w:t>
      </w: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>ร่างแถลงการณ์ประธาน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 แสดงถึงความมุ่งมั่นของสมาชิก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ASEM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ในการส่งเสริมความร่วมมือระหว่างเอเชียกับยุโรปในด้านต่าง ๆ เช่น การพัฒนาอย่างยั่งยืน  การเปลี่ยนแปลงสภาพภูมิอากาศ  การบริหารจัดการภัยพิบัติ  การรับมือกับสภาวะเศรษฐกิจโลก  การขยายการค้าและการลงทุน  วิทยาศาสตร์  เทคโนโลยี  และนวัตกรรมการส่งเสริมความเชื่อมโยง  รวมทั้งย้ำถึงความสำคัญของบทบาทของสหประชาชาติ  และการร่วมกันแก้ไขปัญหาในภูมิภาคและระหว่างประเทศ  เช่น  ความมั่นคงทางทะเล  การต่อต้านการก่อการร้าย  และการโยกย้ายถิ่นฐานแบบไม่ปกติ</w:t>
      </w:r>
    </w:p>
    <w:p w:rsidR="00FC5CE1" w:rsidRPr="00532673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</w: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  <w:t xml:space="preserve">3. </w:t>
      </w: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>ร่างปฏิญญาอูลานบาตอร์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 เน้นย้ำถึงความสำเร็จที่ผ่านมาของ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 ASEM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เช่น  การเป็นเวทีหารือเพื่อสร้างความเข้าใจอันดีระหว่างกัน  การสร้างความร่วมมือและการแลกเปลี่ยนในด้านต่างๆ  รวมทั้งระบุวิสัยทัศน์ของ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ASEM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ในทศวรรษที่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3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ได้แก่ </w:t>
      </w: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>1) เสริมสร้างความเข้มแข็งแก่ความเป็นหุ้นส่วน  2) ส่งเสริมความร่วมมือให้เกิดประโยชน์ที่เป็นรูปธรรม 3) ส่งเสริมความเชื่อมโยง  4) การปรับปรุงกระบวนการทำงานของ</w:t>
      </w: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  <w:t xml:space="preserve"> ASEM</w:t>
      </w: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  <w:br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  <w:t xml:space="preserve">4.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การให้ความเห็นชอบต่อเอกสารผลลัพธ์การประชุมดังกล่าวจะแสดงให้เห็นถึงความมุ่งมั่นและความพร้อมของไทยในการสนับสนุนการดำเนินงานด้านต่าง ๆ ในกรอบ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>ASEM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 ตลอดจนเป็นการกระชับความสัมพันธ์ระหว่างสมาชิก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 ASEM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แล้วแสดงจุดยืนร่วมกันในประเด็นต่าง ๆ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> </w:t>
      </w:r>
    </w:p>
    <w:p w:rsidR="00FC5CE1" w:rsidRPr="00532673" w:rsidRDefault="00FC5CE1" w:rsidP="00532673">
      <w:pPr>
        <w:shd w:val="clear" w:color="auto" w:fill="FFFFFF"/>
        <w:spacing w:line="360" w:lineRule="exact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  <w:t xml:space="preserve">5.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แถลงการณ์ประธานและปฏิญญาอูลานบาตอร์ได้ระบุถึงประเด็นต่าง  ๆ ที่ไทยให้ความสำคัญและจะเป็นประโยชน์ต่อการพัฒนาเศรษฐกิจและสังคมไทยหลายประการ เช่น การพัฒนาอย่างยั่งยืน  การส่งเสริมความเชื่อมโยงในมิติต่าง ๆ การเสริมสร้างความร่วมมือด้านการศึกษาและวิทยาศาสตร์ ดังนั้น การร่วมให้ความเห็นชอบต่อเอกสารทั้งสองฉบับจะช่วยส่งเสริมความร่วมมือในเรื่องดังกล่าวระหว่างไทยกับสมาชิก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 ASEM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ต่อไป</w:t>
      </w:r>
    </w:p>
    <w:p w:rsidR="00FC5CE1" w:rsidRPr="00532673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  <w:t xml:space="preserve">6.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โดยที่ร่างเอกสารทั้งสองฉบับมีสาระสำคัญเป็นการแสดงเจตนารมณ์ทางการเมืองของสมาชิก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ASEM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เพื่อตระหนักถึงความสำเร็จที่ผ่านมาของ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ASEM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และเพื่อกำหนดทิศทางการส่งเสริมความร่วมมือระหว่างกันในอนาคต  โดยมิได้มีถ้อยคำหรือบริบทใดที่มุ่งจะก่อให้เกิดพันธกรณีตามกฎหมายระหว่างประเทศ  ร่างเอกสาร            ทั้ง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2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ฉบับ จึงไม่เป็นสนธิสัญญาตามกฎหมายระหว่างประเทศ   และไม่เป็นหนังสือสัญญาตามมาตรา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23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ของรัฐธรรมนูญแห่งราชอาณาจักรไทย (ฉบับชั่วคราว) พ.ศ.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>2557</w:t>
      </w: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5CE1" w:rsidRPr="00532673" w:rsidRDefault="00752D21" w:rsidP="00532673">
      <w:pPr>
        <w:spacing w:line="36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FC5CE1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ขอความเห็นชอบให้รัฐบาลไทยเป็นเจ้าภาพจัดกิจกรรมร่วมกับทบวงการพลังงานปรมาณูระหว่างประเทศ </w:t>
      </w:r>
    </w:p>
    <w:p w:rsidR="00FC5CE1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ห้สำนักงานปรมาณูเพื่อสันติตอบรับการเป็นเจ้าภาพจัดกิจกรรมร่วมกับทบวงการพลังงานปรมาณูระหว่างประเทศ </w:t>
      </w:r>
      <w:r w:rsidRPr="00532673">
        <w:rPr>
          <w:rFonts w:ascii="TH SarabunPSK" w:hAnsi="TH SarabunPSK" w:cs="TH SarabunPSK"/>
          <w:sz w:val="32"/>
          <w:szCs w:val="32"/>
        </w:rPr>
        <w:t xml:space="preserve">(International Atomic Energy Agency : IAEA)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ในประเทศไทย จำนวน 3 รายการ และให้สำนักงานปรมาณูเพื่อสันติดำเนินการประสานกับกระทรวงการต่างประเทศ (กต.) เพื่อแจ้งให้คณะผู้แทนถาวรไทยประจำกรุงเวียนนา สาธารณรัฐออสเตรีย ทราบและแจ้งทบวง </w:t>
      </w:r>
      <w:r w:rsidRPr="00532673">
        <w:rPr>
          <w:rFonts w:ascii="TH SarabunPSK" w:hAnsi="TH SarabunPSK" w:cs="TH SarabunPSK"/>
          <w:sz w:val="32"/>
          <w:szCs w:val="32"/>
        </w:rPr>
        <w:t xml:space="preserve">IAEA </w:t>
      </w:r>
      <w:r w:rsidRPr="00532673">
        <w:rPr>
          <w:rFonts w:ascii="TH SarabunPSK" w:hAnsi="TH SarabunPSK" w:cs="TH SarabunPSK"/>
          <w:sz w:val="32"/>
          <w:szCs w:val="32"/>
          <w:cs/>
        </w:rPr>
        <w:t>ตามแนวทางปฏิบัติต่อไป ตามที่กระทรวงวิทยาศาสตร์และเทคโนโลยี (วท.) เสนอ โดยให้กระทรวงวิทยาศาสตร์และเทคโนโลยีรับความเห็นของกระทรวงการต่างประเทศในประเด็นเกี่ยวกับเรื่องการให้เอกสิทธิ์และความคุ้มกันไปดำเนินการต่อไปด้วย</w:t>
      </w:r>
    </w:p>
    <w:p w:rsidR="00FA17F1" w:rsidRDefault="00FA17F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</w:p>
    <w:p w:rsidR="00FA17F1" w:rsidRPr="00532673" w:rsidRDefault="00FA17F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</w:rPr>
        <w:lastRenderedPageBreak/>
        <w:tab/>
      </w:r>
      <w:r w:rsidRPr="00532673">
        <w:rPr>
          <w:rFonts w:ascii="TH SarabunPSK" w:hAnsi="TH SarabunPSK" w:cs="TH SarabunPSK"/>
          <w:sz w:val="32"/>
          <w:szCs w:val="32"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วท. รายงานว่า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1. กต. โดยกรมองค์การระหว่างประเทศ ได้แจ้งสำนักงานปรมาณูเพื่อสันติ วท. ในฐานะ             ผู้ประสานงานแห่งชาติระหว่างประเทศกับ </w:t>
      </w:r>
      <w:r w:rsidRPr="00532673">
        <w:rPr>
          <w:rFonts w:ascii="TH SarabunPSK" w:hAnsi="TH SarabunPSK" w:cs="TH SarabunPSK"/>
          <w:sz w:val="32"/>
          <w:szCs w:val="32"/>
        </w:rPr>
        <w:t xml:space="preserve">IAEA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532673">
        <w:rPr>
          <w:rFonts w:ascii="TH SarabunPSK" w:hAnsi="TH SarabunPSK" w:cs="TH SarabunPSK"/>
          <w:b/>
          <w:bCs/>
          <w:sz w:val="32"/>
          <w:szCs w:val="32"/>
        </w:rPr>
        <w:t xml:space="preserve">IAEA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ได้ขอให้รัฐบาลไทยพิจารณาเป็นเจ้าภาพจัดกิจกรรมร่วมกับ </w:t>
      </w:r>
      <w:r w:rsidRPr="00532673">
        <w:rPr>
          <w:rFonts w:ascii="TH SarabunPSK" w:hAnsi="TH SarabunPSK" w:cs="TH SarabunPSK"/>
          <w:b/>
          <w:bCs/>
          <w:sz w:val="32"/>
          <w:szCs w:val="32"/>
        </w:rPr>
        <w:t xml:space="preserve">IAEA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จำนวน 3 รายการ ดังนี้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3969"/>
        <w:gridCol w:w="2694"/>
      </w:tblGrid>
      <w:tr w:rsidR="00FC5CE1" w:rsidRPr="00532673" w:rsidTr="00594084">
        <w:trPr>
          <w:trHeight w:val="294"/>
        </w:trPr>
        <w:tc>
          <w:tcPr>
            <w:tcW w:w="2835" w:type="dxa"/>
          </w:tcPr>
          <w:p w:rsidR="00FC5CE1" w:rsidRPr="00532673" w:rsidRDefault="00FC5CE1" w:rsidP="00C537DF">
            <w:pPr>
              <w:spacing w:line="360" w:lineRule="exact"/>
              <w:ind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การประชุม</w:t>
            </w:r>
          </w:p>
        </w:tc>
        <w:tc>
          <w:tcPr>
            <w:tcW w:w="3969" w:type="dxa"/>
          </w:tcPr>
          <w:p w:rsidR="00FC5CE1" w:rsidRPr="00532673" w:rsidRDefault="00FC5CE1" w:rsidP="00C537DF">
            <w:pPr>
              <w:spacing w:line="360" w:lineRule="exact"/>
              <w:ind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4" w:type="dxa"/>
          </w:tcPr>
          <w:p w:rsidR="00FC5CE1" w:rsidRPr="00532673" w:rsidRDefault="00FC5CE1" w:rsidP="00C537DF">
            <w:pPr>
              <w:spacing w:line="360" w:lineRule="exact"/>
              <w:ind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วันที่จัด/หน่วยงาน</w:t>
            </w:r>
          </w:p>
          <w:p w:rsidR="00FC5CE1" w:rsidRPr="00532673" w:rsidRDefault="00FC5CE1" w:rsidP="00C537DF">
            <w:pPr>
              <w:spacing w:line="360" w:lineRule="exact"/>
              <w:ind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เจ้าภาพ/ผู้เข้าร่วม</w:t>
            </w:r>
          </w:p>
        </w:tc>
      </w:tr>
      <w:tr w:rsidR="00FC5CE1" w:rsidRPr="00532673" w:rsidTr="00594084">
        <w:trPr>
          <w:trHeight w:val="294"/>
        </w:trPr>
        <w:tc>
          <w:tcPr>
            <w:tcW w:w="2835" w:type="dxa"/>
          </w:tcPr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>First Project Coordination Meeting on the Applications of Emerging Radiopharmaceuticals for Targeted Therapy</w:t>
            </w:r>
          </w:p>
        </w:tc>
        <w:tc>
          <w:tcPr>
            <w:tcW w:w="3969" w:type="dxa"/>
          </w:tcPr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เพื่อประเมินสถานะปัจจุบันของการผลิต การควบคุมคุณภาพและการประยุกต์ใช้ทางคลีนิกของเภสัชรังสีเพื่อใช้ในการรักษา รวมทั้งให้ข้อมูลเกี่ยวกับพัฒนาการล่าสุดในเรื่องนี้ ตลอดจนให้ความเห็นชอบต่อแนวทางการดำเนินโครงการนี้ต่อไป </w:t>
            </w:r>
          </w:p>
        </w:tc>
        <w:tc>
          <w:tcPr>
            <w:tcW w:w="2694" w:type="dxa"/>
          </w:tcPr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- 11-15 กรกฎาคม 2559 </w:t>
            </w:r>
          </w:p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สถาบันเทคโนโลยีนิวเคลียร์แห่งชาติ (องค์การมหาชน) </w:t>
            </w:r>
          </w:p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- 25 คน จากประเทศที่ได้รับเชิญและผู้แทนจาก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IAEA </w:t>
            </w:r>
          </w:p>
        </w:tc>
      </w:tr>
      <w:tr w:rsidR="00FC5CE1" w:rsidRPr="00532673" w:rsidTr="00594084">
        <w:trPr>
          <w:trHeight w:val="294"/>
        </w:trPr>
        <w:tc>
          <w:tcPr>
            <w:tcW w:w="2835" w:type="dxa"/>
          </w:tcPr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Regional Coordinating Meeting </w:t>
            </w:r>
          </w:p>
        </w:tc>
        <w:tc>
          <w:tcPr>
            <w:tcW w:w="3969" w:type="dxa"/>
          </w:tcPr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เพื่อทบทวนความก้าวหน้าของกิจกรรมภายใต้โครงการดังกล่าว ทั้งในระดับประเทศและระดับภูมิภาค รวมทั้ง จัดทำร่างเอกสาร “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>Regional Document Resource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เกี่ยวกับการใช้และการประยุกต์ใช้ที่เป็นไปได้ของเทคนิคการฉายรังสีอาหาร เพื่อช่วยลดความเสี่ยงในเรื่องความมั่นคงทางอาหารที่เกี่ยวข้องกับการเปลี่ยนแปลงสภาพภูมิอากาศ </w:t>
            </w:r>
          </w:p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-22-26 สิงหาคม 2559 </w:t>
            </w:r>
          </w:p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สถาบันเทคโนโลยีนิวเคลียร์แห่งชาติ (องค์การมหาชน) </w:t>
            </w:r>
          </w:p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- 40 คน จากประเทศที่ได้รับเชิญและผู้แทนจาก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IAEA </w:t>
            </w:r>
          </w:p>
        </w:tc>
      </w:tr>
      <w:tr w:rsidR="00FC5CE1" w:rsidRPr="00532673" w:rsidTr="00594084">
        <w:trPr>
          <w:trHeight w:val="294"/>
        </w:trPr>
        <w:tc>
          <w:tcPr>
            <w:tcW w:w="2835" w:type="dxa"/>
          </w:tcPr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การประชุมเชิงปฏิบัติการ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Workshop on Developing a Quality Framework to Enhance Patient Care in Diagnostic Radiology </w:t>
            </w:r>
          </w:p>
        </w:tc>
        <w:tc>
          <w:tcPr>
            <w:tcW w:w="3969" w:type="dxa"/>
          </w:tcPr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เพื่อเสริมสร้างขีดความสามารถของผู้เข้าร่วม และแนะนำเครื่องมือที่ใช้พัฒนากรอบที่กำหนดมาตรฐานเชิงคุณภาพ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(Quality Framework) </w:t>
            </w:r>
          </w:p>
        </w:tc>
        <w:tc>
          <w:tcPr>
            <w:tcW w:w="2694" w:type="dxa"/>
          </w:tcPr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- 3-11 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2559 </w:t>
            </w:r>
          </w:p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คณะแพทยศาสตร์ จุฬาลงกรณ์มหาวิทยาลัย </w:t>
            </w:r>
          </w:p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- 40 คน จากประเทศที่ได้รับเชิญและผู้แทนจาก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IAEA </w:t>
            </w:r>
          </w:p>
        </w:tc>
      </w:tr>
    </w:tbl>
    <w:p w:rsidR="00FA17F1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 w:hint="cs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</w:p>
    <w:p w:rsidR="00FC5CE1" w:rsidRPr="00532673" w:rsidRDefault="00FA17F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C5CE1" w:rsidRPr="00532673">
        <w:rPr>
          <w:rFonts w:ascii="TH SarabunPSK" w:hAnsi="TH SarabunPSK" w:cs="TH SarabunPSK"/>
          <w:sz w:val="32"/>
          <w:szCs w:val="32"/>
          <w:cs/>
        </w:rPr>
        <w:tab/>
        <w:t xml:space="preserve">2. ในการเป็นเจ้าภาพจัดกิจกรรมทั้ง 3 รายการ </w:t>
      </w:r>
      <w:r w:rsidR="00FC5CE1" w:rsidRPr="00532673">
        <w:rPr>
          <w:rFonts w:ascii="TH SarabunPSK" w:hAnsi="TH SarabunPSK" w:cs="TH SarabunPSK"/>
          <w:sz w:val="32"/>
          <w:szCs w:val="32"/>
        </w:rPr>
        <w:t xml:space="preserve">IAEA </w:t>
      </w:r>
      <w:r w:rsidR="00FC5CE1" w:rsidRPr="00532673">
        <w:rPr>
          <w:rFonts w:ascii="TH SarabunPSK" w:hAnsi="TH SarabunPSK" w:cs="TH SarabunPSK"/>
          <w:sz w:val="32"/>
          <w:szCs w:val="32"/>
          <w:cs/>
        </w:rPr>
        <w:t xml:space="preserve">จะเป็นผู้รับผิดชอบค่าใช้จ่ายทั้งหมด             ในการดำเนินการจัด รวมถึงค่าใช้จ่ายของผู้เข้าร่วมการประชุม </w:t>
      </w:r>
      <w:r w:rsidR="00FC5CE1" w:rsidRPr="00532673">
        <w:rPr>
          <w:rFonts w:ascii="TH SarabunPSK" w:hAnsi="TH SarabunPSK" w:cs="TH SarabunPSK"/>
          <w:sz w:val="32"/>
          <w:szCs w:val="32"/>
        </w:rPr>
        <w:t>(</w:t>
      </w:r>
      <w:r w:rsidR="00FC5CE1" w:rsidRPr="00532673">
        <w:rPr>
          <w:rFonts w:ascii="TH SarabunPSK" w:hAnsi="TH SarabunPSK" w:cs="TH SarabunPSK"/>
          <w:sz w:val="32"/>
          <w:szCs w:val="32"/>
          <w:cs/>
        </w:rPr>
        <w:t>ค่าโดยสารเครื่องบิน ค่าที่พัก และค่าเบี้ยเลี้ยง</w:t>
      </w:r>
      <w:r w:rsidR="00FC5CE1" w:rsidRPr="00532673">
        <w:rPr>
          <w:rFonts w:ascii="TH SarabunPSK" w:hAnsi="TH SarabunPSK" w:cs="TH SarabunPSK"/>
          <w:sz w:val="32"/>
          <w:szCs w:val="32"/>
        </w:rPr>
        <w:t>)</w:t>
      </w:r>
      <w:bookmarkStart w:id="0" w:name="_GoBack"/>
      <w:bookmarkEnd w:id="0"/>
    </w:p>
    <w:p w:rsidR="00FC5CE1" w:rsidRPr="00532673" w:rsidRDefault="00752AB8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</w:p>
    <w:p w:rsidR="00752AB8" w:rsidRPr="00532673" w:rsidRDefault="00752D21" w:rsidP="00532673">
      <w:pPr>
        <w:spacing w:line="36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752AB8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ท่าทีของราชอาณาจักรไทยในการประชุมคณะกรรมการมรดกโลกสมัยสามัญ  ครั้งที่ 40</w:t>
      </w:r>
    </w:p>
    <w:p w:rsidR="00752AB8" w:rsidRPr="00532673" w:rsidRDefault="00752AB8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คณะรัฐมนตรีมีมติเห็นชอบตามที่กระทรวงทรัพยากรธรรมชาติและสิ่งแวดล้อม (ทส.) เสนอ  ดังนี้ </w:t>
      </w:r>
    </w:p>
    <w:p w:rsidR="00752AB8" w:rsidRPr="00532673" w:rsidRDefault="00752AB8" w:rsidP="00532673">
      <w:pPr>
        <w:pStyle w:val="afd"/>
        <w:numPr>
          <w:ilvl w:val="0"/>
          <w:numId w:val="35"/>
        </w:numPr>
        <w:spacing w:after="0"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เห็นชอบท่าทีของราชอาณาจักรไทยต่อวาระการประชุมที่เกี่ยวข้อง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ดังนี้  </w:t>
      </w:r>
    </w:p>
    <w:p w:rsidR="00C53CFF" w:rsidRPr="00532673" w:rsidRDefault="00752AB8" w:rsidP="00532673">
      <w:pPr>
        <w:pStyle w:val="afd"/>
        <w:numPr>
          <w:ilvl w:val="1"/>
          <w:numId w:val="35"/>
        </w:numPr>
        <w:spacing w:after="0"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>วาระที่ 40</w:t>
      </w:r>
      <w:r w:rsidRPr="00532673">
        <w:rPr>
          <w:rFonts w:ascii="TH SarabunPSK" w:hAnsi="TH SarabunPSK" w:cs="TH SarabunPSK"/>
          <w:sz w:val="32"/>
          <w:szCs w:val="32"/>
        </w:rPr>
        <w:t xml:space="preserve"> COM 7B.90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รายงานสถานภาพการอนุรักษ์พื้นที่กลุ่มป่าดงพญาเย็น – </w:t>
      </w:r>
    </w:p>
    <w:p w:rsidR="00752AB8" w:rsidRDefault="00752AB8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 xml:space="preserve">เขาใหญ่ </w:t>
      </w:r>
    </w:p>
    <w:p w:rsidR="00FA17F1" w:rsidRPr="00532673" w:rsidRDefault="00FA17F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</w:p>
    <w:p w:rsidR="00C56B16" w:rsidRPr="00532673" w:rsidRDefault="00752AB8" w:rsidP="00532673">
      <w:pPr>
        <w:pStyle w:val="afd"/>
        <w:numPr>
          <w:ilvl w:val="0"/>
          <w:numId w:val="36"/>
        </w:numPr>
        <w:spacing w:after="0"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lastRenderedPageBreak/>
        <w:t>เห็นชอบให้หัวหน้าคณะผู้แทนไทยและรองหัวหน้าคณะผู้แทนไทยชี้แจงทำ</w:t>
      </w:r>
    </w:p>
    <w:p w:rsidR="00752AB8" w:rsidRPr="00532673" w:rsidRDefault="00752AB8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 xml:space="preserve">ความเข้าใจและโน้มน้าวคณะกรรมการมรดกโลก  21 ประเทศ องค์กรที่ปรึกษา และศูนย์มรดกโลก เพื่อไม่ให้พื้นที่กลุ่มป่าดงพญาเย็น  - เขาใหญ่ ได้รับการขึ้นทะเบียนเป็นแหล่งมรดกโลกในภาวะอันตราย </w:t>
      </w:r>
    </w:p>
    <w:p w:rsidR="00752AB8" w:rsidRPr="00532673" w:rsidRDefault="00C434EA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="00752AB8" w:rsidRPr="00532673">
        <w:rPr>
          <w:rFonts w:ascii="TH SarabunPSK" w:hAnsi="TH SarabunPSK" w:cs="TH SarabunPSK"/>
          <w:sz w:val="32"/>
          <w:szCs w:val="32"/>
          <w:cs/>
        </w:rPr>
        <w:t xml:space="preserve">มอบหมายกรมอุทยานแห่งชาติ สัตว์ป่า และพันธุ์พืช จัดเตรียมข้อมูลสนับสนุนคณะผู้แทนไทย ได้แก่ </w:t>
      </w:r>
    </w:p>
    <w:p w:rsidR="00C56B16" w:rsidRPr="00532673" w:rsidRDefault="00177F98" w:rsidP="00532673">
      <w:pPr>
        <w:pStyle w:val="afd"/>
        <w:spacing w:after="0" w:line="360" w:lineRule="exact"/>
        <w:ind w:left="3240"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>(2.1) ข้อมูลด้านสถิ</w:t>
      </w:r>
      <w:r w:rsidR="00C537DF">
        <w:rPr>
          <w:rFonts w:ascii="TH SarabunPSK" w:hAnsi="TH SarabunPSK" w:cs="TH SarabunPSK"/>
          <w:sz w:val="32"/>
          <w:szCs w:val="32"/>
          <w:cs/>
        </w:rPr>
        <w:t>ติการจับกุมผู้ลักลอบตัดและค้าไม</w:t>
      </w:r>
      <w:r w:rsidR="00C537DF">
        <w:rPr>
          <w:rFonts w:ascii="TH SarabunPSK" w:hAnsi="TH SarabunPSK" w:cs="TH SarabunPSK" w:hint="cs"/>
          <w:sz w:val="32"/>
          <w:szCs w:val="32"/>
          <w:cs/>
        </w:rPr>
        <w:t>้</w:t>
      </w:r>
      <w:r w:rsidRPr="00532673">
        <w:rPr>
          <w:rFonts w:ascii="TH SarabunPSK" w:hAnsi="TH SarabunPSK" w:cs="TH SarabunPSK"/>
          <w:sz w:val="32"/>
          <w:szCs w:val="32"/>
          <w:cs/>
        </w:rPr>
        <w:t>พะยูง และข้อมูลเชิง</w:t>
      </w:r>
    </w:p>
    <w:p w:rsidR="00177F98" w:rsidRPr="00532673" w:rsidRDefault="00177F98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 xml:space="preserve">พื้นที่ที่ระบุจำนวนของประชากรไม้พะยูงที่มีอยู่ในปัจจุบัน รวมถึงผลการดำเนินการตั้งแต่เดือนตุลาคม 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532673">
        <w:rPr>
          <w:rFonts w:ascii="TH SarabunPSK" w:hAnsi="TH SarabunPSK" w:cs="TH SarabunPSK"/>
          <w:sz w:val="32"/>
          <w:szCs w:val="32"/>
          <w:cs/>
        </w:rPr>
        <w:t>2558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- ปัจจุบัน </w:t>
      </w:r>
    </w:p>
    <w:p w:rsidR="00C56B16" w:rsidRPr="00532673" w:rsidRDefault="00177F98" w:rsidP="00532673">
      <w:pPr>
        <w:pStyle w:val="afd"/>
        <w:spacing w:after="0" w:line="360" w:lineRule="exact"/>
        <w:ind w:left="3240"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>(2.2) ข้อมูลสรุปผลการหารือกับประเ</w:t>
      </w:r>
      <w:r w:rsidR="00C56B16" w:rsidRPr="00532673">
        <w:rPr>
          <w:rFonts w:ascii="TH SarabunPSK" w:hAnsi="TH SarabunPSK" w:cs="TH SarabunPSK"/>
          <w:sz w:val="32"/>
          <w:szCs w:val="32"/>
          <w:cs/>
        </w:rPr>
        <w:t>ทศเพื่อนบ้านเกี่ยวกับแนวทางแก้ไข</w:t>
      </w:r>
    </w:p>
    <w:p w:rsidR="00177F98" w:rsidRPr="00532673" w:rsidRDefault="00177F98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>ปัญหาการลักลอบตัดและค้าไม้พะยูง</w:t>
      </w:r>
    </w:p>
    <w:p w:rsidR="00C56B16" w:rsidRPr="00532673" w:rsidRDefault="00177F98" w:rsidP="00532673">
      <w:pPr>
        <w:pStyle w:val="afd"/>
        <w:spacing w:after="0" w:line="360" w:lineRule="exact"/>
        <w:ind w:left="3240"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 xml:space="preserve">(2.3) ข้อมูลผลการดำเนินงานตามแผนงานขับเคลื่อน </w:t>
      </w:r>
      <w:r w:rsidRPr="00532673">
        <w:rPr>
          <w:rFonts w:ascii="TH SarabunPSK" w:hAnsi="TH SarabunPSK" w:cs="TH SarabunPSK"/>
          <w:sz w:val="32"/>
          <w:szCs w:val="32"/>
        </w:rPr>
        <w:t>(Roadmap)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 ที่ได้</w:t>
      </w:r>
    </w:p>
    <w:p w:rsidR="00177F98" w:rsidRPr="00532673" w:rsidRDefault="00177F98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>ดำเนินการตั้งแต่เดือนกุมภาพันธ์ 2559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- ปัจจุบัน </w:t>
      </w:r>
    </w:p>
    <w:p w:rsidR="00177F98" w:rsidRPr="00532673" w:rsidRDefault="00177F98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>1.2 วาระที่ 40</w:t>
      </w:r>
      <w:r w:rsidRPr="00532673">
        <w:rPr>
          <w:rFonts w:ascii="TH SarabunPSK" w:hAnsi="TH SarabunPSK" w:cs="TH SarabunPSK"/>
          <w:sz w:val="32"/>
          <w:szCs w:val="32"/>
        </w:rPr>
        <w:t>COM 8B.11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 การขึ้นทะเบียนแหล่งมรดกโลกพื้นที่กลุ่มป่าแก่งกระจาน </w:t>
      </w:r>
    </w:p>
    <w:p w:rsidR="00177F98" w:rsidRPr="00532673" w:rsidRDefault="00177F98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>(1) เห็นชอ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>บ</w:t>
      </w:r>
      <w:r w:rsidRPr="00532673">
        <w:rPr>
          <w:rFonts w:ascii="TH SarabunPSK" w:hAnsi="TH SarabunPSK" w:cs="TH SarabunPSK"/>
          <w:sz w:val="32"/>
          <w:szCs w:val="32"/>
          <w:cs/>
        </w:rPr>
        <w:t>ให้หัวหน้าคณะผู้แทนไทยและรองหัวหน้าคณะผู้แทนไทยชี้แจงทำความเข้าใจและโน้มน้าวคณะกรรมการมรดกโลก 21 ประเทศ องค์กรที่ปรึกษา  และศูนย์มรดกโลก  เกี่ยวกับสถานการณ์และวิถีชีวิตชาวกะเหรี่ยงในพื้นที่กลุ่มป่าแก่งกระจาน และสนับสนุนไทยในการขอปรับ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>แก้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ร่างข้อมติที่จะส่งผลต่อการดำเนินงานของไทยในอนาคต </w:t>
      </w:r>
    </w:p>
    <w:p w:rsidR="00177F98" w:rsidRPr="00532673" w:rsidRDefault="00177F98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>(2) ให้กระทรวงการต่างประเทศ (กต.)  และ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 xml:space="preserve"> ทส. โดยกรมอุทยานแห่งชาติ             สัตว์ป่</w:t>
      </w:r>
      <w:r w:rsidRPr="00532673">
        <w:rPr>
          <w:rFonts w:ascii="TH SarabunPSK" w:hAnsi="TH SarabunPSK" w:cs="TH SarabunPSK"/>
          <w:sz w:val="32"/>
          <w:szCs w:val="32"/>
          <w:cs/>
        </w:rPr>
        <w:t>า และพันธุ์พืช  และสำนัก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>งาน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นโยบายและแผนทรัพยากรธรรมชาติและสิ่งแวดล้อมจัดคณะผู้แทน พร้อมด้วยผู้แทนจากหน่วยงานที่เกี่ยวข้องไปหารือด้านเทคนิคเพื่อสร้างความเข้าใจร่วมกันในการกำหนดขอบเขตของการขึ้นทะเบียนพื้นที่กลุ่มป่าแก่งกระจานเป็นมรดกโลกกับเจ้าหน้าที่ของเมียนมาร์ </w:t>
      </w:r>
    </w:p>
    <w:p w:rsidR="00177F98" w:rsidRPr="00532673" w:rsidRDefault="00177F98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>1.3 วาระที่ 40</w:t>
      </w:r>
      <w:r w:rsidRPr="00532673">
        <w:rPr>
          <w:rFonts w:ascii="TH SarabunPSK" w:hAnsi="TH SarabunPSK" w:cs="TH SarabunPSK"/>
          <w:sz w:val="32"/>
          <w:szCs w:val="32"/>
        </w:rPr>
        <w:t>COM 8</w:t>
      </w:r>
      <w:r w:rsidR="00C434EA" w:rsidRPr="00532673">
        <w:rPr>
          <w:rFonts w:ascii="TH SarabunPSK" w:hAnsi="TH SarabunPSK" w:cs="TH SarabunPSK"/>
          <w:sz w:val="32"/>
          <w:szCs w:val="32"/>
        </w:rPr>
        <w:t>B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.23 การขึ้นทะเบียนแหล่งมรดกโลกอุทยานประวัติศาสตร์ภูพระบาท จังหวัดอุดรธานี  </w:t>
      </w:r>
    </w:p>
    <w:p w:rsidR="00177F98" w:rsidRPr="00532673" w:rsidRDefault="00177F98" w:rsidP="00532673">
      <w:pPr>
        <w:spacing w:line="36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(1) ให้ถอน </w:t>
      </w:r>
      <w:r w:rsidRPr="00532673">
        <w:rPr>
          <w:rFonts w:ascii="TH SarabunPSK" w:hAnsi="TH SarabunPSK" w:cs="TH SarabunPSK"/>
          <w:b/>
          <w:bCs/>
          <w:sz w:val="32"/>
          <w:szCs w:val="32"/>
        </w:rPr>
        <w:t>(Withdraw)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วาระการนำเส</w:t>
      </w:r>
      <w:r w:rsidR="00C537DF">
        <w:rPr>
          <w:rFonts w:ascii="TH SarabunPSK" w:hAnsi="TH SarabunPSK" w:cs="TH SarabunPSK"/>
          <w:b/>
          <w:bCs/>
          <w:sz w:val="32"/>
          <w:szCs w:val="32"/>
          <w:cs/>
        </w:rPr>
        <w:t>นออุทยานประวัติศาสตร์ภูพระบาทเป</w:t>
      </w:r>
      <w:r w:rsidR="00C537DF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นมรดกโลกออกจากวาระการประชุมที่ 40</w:t>
      </w:r>
      <w:r w:rsidRPr="00532673">
        <w:rPr>
          <w:rFonts w:ascii="TH SarabunPSK" w:hAnsi="TH SarabunPSK" w:cs="TH SarabunPSK"/>
          <w:b/>
          <w:bCs/>
          <w:sz w:val="32"/>
          <w:szCs w:val="32"/>
        </w:rPr>
        <w:t>C</w:t>
      </w:r>
      <w:r w:rsidR="00C434EA" w:rsidRPr="00532673">
        <w:rPr>
          <w:rFonts w:ascii="TH SarabunPSK" w:hAnsi="TH SarabunPSK" w:cs="TH SarabunPSK"/>
          <w:b/>
          <w:bCs/>
          <w:sz w:val="32"/>
          <w:szCs w:val="32"/>
        </w:rPr>
        <w:t>OM</w:t>
      </w:r>
      <w:r w:rsidRPr="00532673">
        <w:rPr>
          <w:rFonts w:ascii="TH SarabunPSK" w:hAnsi="TH SarabunPSK" w:cs="TH SarabunPSK"/>
          <w:b/>
          <w:bCs/>
          <w:sz w:val="32"/>
          <w:szCs w:val="32"/>
        </w:rPr>
        <w:t xml:space="preserve"> 8B.23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177F98" w:rsidRPr="00532673" w:rsidRDefault="00177F98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>(2) มอบหมายให้สำนักงานนโยบายและแผนทรัพยากรธรรมชาติและสิ่งแวดล้อมในฐานะหน่วยประสานงานกลางอนุสัญญาคุ้มครอง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>มรดก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โลก ดำเนินการประสานศูนย์มรดกโลกเพื่อดำเนินการตามข้อ (1) </w:t>
      </w:r>
    </w:p>
    <w:p w:rsidR="00177F98" w:rsidRPr="00532673" w:rsidRDefault="00177F98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3. กรณีมีประเด็นอื่นที่เกิดขึ้นเฉพาะหน้า ให้อยู่ในดุลยพินิจของหัวหน้าคณะผู้แทนไทยในการพิจารณากำหนดท่าทีในประเด็นนั้น ๆ  ทั้งนี้ 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>ให้คณะผู้แทนไทยพิจารณาร่วมกัน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ระหว่างการประชุมคณะกรรมการมรดดโลกสมัยสามัญ  </w:t>
      </w:r>
      <w:r w:rsidR="00E439FB" w:rsidRPr="00532673">
        <w:rPr>
          <w:rFonts w:ascii="TH SarabunPSK" w:hAnsi="TH SarabunPSK" w:cs="TH SarabunPSK"/>
          <w:sz w:val="32"/>
          <w:szCs w:val="32"/>
          <w:cs/>
        </w:rPr>
        <w:t>ครั้งที่ 40 โดยคำนึงถึงหลักก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>าร</w:t>
      </w:r>
      <w:r w:rsidR="00E439FB" w:rsidRPr="00532673">
        <w:rPr>
          <w:rFonts w:ascii="TH SarabunPSK" w:hAnsi="TH SarabunPSK" w:cs="TH SarabunPSK"/>
          <w:sz w:val="32"/>
          <w:szCs w:val="32"/>
          <w:cs/>
        </w:rPr>
        <w:t>ของอนุสัญ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>ญ</w:t>
      </w:r>
      <w:r w:rsidR="00E439FB" w:rsidRPr="00532673">
        <w:rPr>
          <w:rFonts w:ascii="TH SarabunPSK" w:hAnsi="TH SarabunPSK" w:cs="TH SarabunPSK"/>
          <w:sz w:val="32"/>
          <w:szCs w:val="32"/>
          <w:cs/>
        </w:rPr>
        <w:t>าคุ้มครองมรดกโลก  ความสัมพันธ์ระหว่างประเทศ และข้อมูลด้านเทคนิคและวิชาการจากองค์กรที่ปรึกษา</w:t>
      </w:r>
    </w:p>
    <w:p w:rsidR="00E439FB" w:rsidRPr="00532673" w:rsidRDefault="00E439FB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>4. เห็นชอบ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>องค์</w:t>
      </w:r>
      <w:r w:rsidRPr="00532673">
        <w:rPr>
          <w:rFonts w:ascii="TH SarabunPSK" w:hAnsi="TH SarabunPSK" w:cs="TH SarabunPSK"/>
          <w:sz w:val="32"/>
          <w:szCs w:val="32"/>
          <w:cs/>
        </w:rPr>
        <w:t>ประกอบคณะผู้แทนไทยในการประชุมคณะกรรมการมรดกโลกสมัยสามัญ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 xml:space="preserve">              ครั้งที่ 40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โดยมอบหมายให้รัฐมนตรีว่าการกระทรวงทรัพยากรธรรมชาติและสิ่งแวดล้อมเป็นหัวหน้าคณะ  และเอกอัครราชทูตไทย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>ประจำก</w:t>
      </w:r>
      <w:r w:rsidRPr="00532673">
        <w:rPr>
          <w:rFonts w:ascii="TH SarabunPSK" w:hAnsi="TH SarabunPSK" w:cs="TH SarabunPSK"/>
          <w:sz w:val="32"/>
          <w:szCs w:val="32"/>
          <w:cs/>
        </w:rPr>
        <w:t>รุงปารีสเป็น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>รองหัว</w:t>
      </w:r>
      <w:r w:rsidRPr="00532673">
        <w:rPr>
          <w:rFonts w:ascii="TH SarabunPSK" w:hAnsi="TH SarabunPSK" w:cs="TH SarabunPSK"/>
          <w:sz w:val="32"/>
          <w:szCs w:val="32"/>
          <w:cs/>
        </w:rPr>
        <w:t>หน้าคณะและผู้แทนหน่วยงานที่เกี่ยวข้องประกอบด้วย กต. กระทรวงศึกษาธิการ (ศธ.)   กระทรวงวัฒนธรรม (วธ.)  และ ทส. โดยมอ</w:t>
      </w:r>
      <w:r w:rsidR="00C537DF">
        <w:rPr>
          <w:rFonts w:ascii="TH SarabunPSK" w:hAnsi="TH SarabunPSK" w:cs="TH SarabunPSK" w:hint="cs"/>
          <w:sz w:val="32"/>
          <w:szCs w:val="32"/>
          <w:cs/>
        </w:rPr>
        <w:t>บ</w:t>
      </w:r>
      <w:r w:rsidRPr="00532673">
        <w:rPr>
          <w:rFonts w:ascii="TH SarabunPSK" w:hAnsi="TH SarabunPSK" w:cs="TH SarabunPSK"/>
          <w:sz w:val="32"/>
          <w:szCs w:val="32"/>
          <w:cs/>
        </w:rPr>
        <w:t>หมายให้ผู้แทน ทส. เป็นเลขานุการ</w:t>
      </w:r>
    </w:p>
    <w:p w:rsidR="00C0449F" w:rsidRDefault="00C0449F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</w:p>
    <w:p w:rsidR="00FA17F1" w:rsidRDefault="00FA17F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</w:p>
    <w:p w:rsidR="00FA17F1" w:rsidRDefault="00FA17F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</w:p>
    <w:p w:rsidR="00FA17F1" w:rsidRPr="00532673" w:rsidRDefault="00FA17F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46A62" w:rsidRPr="00532673" w:rsidTr="00594084">
        <w:tc>
          <w:tcPr>
            <w:tcW w:w="9820" w:type="dxa"/>
          </w:tcPr>
          <w:p w:rsidR="00446A62" w:rsidRPr="00532673" w:rsidRDefault="00446A62" w:rsidP="0053267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46A62" w:rsidRPr="00532673" w:rsidRDefault="00446A62" w:rsidP="00532673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3017C6" w:rsidRPr="00532673" w:rsidRDefault="00752D21" w:rsidP="00532673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3017C6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การแต่งตั้งข้าราชการให้ดำรงตำแหน่งรองเลขาธิการคณะรัฐมนตรี (สำนักเลขาธิการคณะรัฐมนตรี) 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คณะรัฐมนตรีมีมติอนุมัติตามที่สำนักเลขาธิการคณะรัฐมนตรีเสนอแต่งตั้ง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นายสมโภชน์               ราชแพทยาคม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ผู้ช่วยเลขาธิการคณะรัฐมนตรี (นักบริหารต้น) สำนักเลขาธิการคณะรัฐมนตรี ให้ดำรงตำแหน่ง               รองเลขาธิการคณะรัฐมนตรี (นักบริหารสูง) สำนักเลขาธิการคณะรัฐมนตรี สำนักนายกรัฐมนตรี ตั้งแต่วันที่ 1 สิงหาคม 2559 เป็นต้นไป เพื่อทดแทนตำแหน่งที่จะว่าง ทั้งนี้ ตั้งแต่วันที่ทรงพระกรุณาโปรดเกล้าฯ แต่งตั้งเป็นต้นไป 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3017C6" w:rsidRPr="00532673" w:rsidRDefault="00752D21" w:rsidP="00532673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3017C6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 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นายรัศม์ ชาลีจันทร์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                รองอธิบดีกรมสารนิเทศ ให้ดำรงตำแหน่งเอกอัครราชทูต สถานเอกอัครราชทูต ณ กรุงมาปูโต สาธารณรัฐโมซัมบิก เนื่องจากมีการเปิดสถานเอกอัครราชทูต ณ กรุงมาปูโต สาธารณรัฐโมซัมบิก ซึ่งได้รับความเห็นชอบจากประเทศผู้รับ ทั้งนี้ ตั้งแต่วันที่ทรงพระกรุณาโปรดเกล้าฯ แต่งตั้งเป็นต้นไป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3017C6" w:rsidRPr="00532673" w:rsidRDefault="00752D21" w:rsidP="00532673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3017C6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(กระทรวงอุตสาหกรรม) 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คณะรัฐมนตรีมีมติอนุมัติตามที่กระทรวงอุตสาหกรรมเสนอแต่งตั้งข้าราชการพลเรือนสามัญ               สังกัดกระทรวงอุตสาหกรรม ให้ดำรงตำแหน่งประเภทบริหารระดับสูง จำนวน 2 ราย ดังนี้ 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นายพสุ โลหารชุน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อธิบดีกรมโรงงานอุตสาหกรรม ดำรงตำแหน่ง อธิบดีกรมส่งเสริมอุตสาหกรรม 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นายมงคล พฤกษ์วัฒนา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  อธิบดีกรมโรงงานอุตสาหกรรม 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ตั้งแต่วันที่ทรงพระกรุณาโปรดเกล้าฯ แต่งตั้งเป็นต้นไป เพื่อทดแทนตำแหน่งที่ว่าง 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3017C6" w:rsidRPr="00532673" w:rsidRDefault="00752D21" w:rsidP="00532673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3017C6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ประเมินผลการดำเนินงานของกองทุนสนับสนุนการสร้างเสริมสุขภาพ (กรณีพ้นตำแหน่งนอกเหนือวาระ) 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คณะรัฐมนตรีมีมติอนุมัติตามที่รัฐมนตรีว่าการกระทรวงการคลังเสนอแต่งตั้ง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รองศาสตราจารย์ทิพวรรณ หล่อสุวรรณรัตน์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กรรมการผู้ทรงคุณวุฒิด้านการประเมินผลในคณะกรรมการประเมินผลการดำเนินงานของกองทุนสนับสนุนการสร้างเสริมสุขภาพ เพื่อทดแทนตำแหน่งที่ว่าง ทั้งนี้ ตั้งแต่วันที่ 5 กรกฎาคม 2559 เป็นต้นไป 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3017C6" w:rsidRPr="00532673" w:rsidRDefault="00752D21" w:rsidP="00532673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3017C6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นโยบายและแผนการบริหารจัดการทรัพยากรทางทะเลและชายฝั่งแห่งชาติ 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ทรัพยากรธรรมชาติและสิ่งแวดล้อมเสนอแต่งตั้งกรรมการผู้ทรงคุณวุฒิในคณะกรรมการนโยบายและแผนการบริหารจัดการทรัพยากรทางทะเลและชายฝั่งแห่งชาติ จำนวน 12 คน ดังนี้ </w:t>
      </w:r>
      <w:r w:rsidRPr="00532673">
        <w:rPr>
          <w:rFonts w:ascii="TH SarabunPSK" w:hAnsi="TH SarabunPSK" w:cs="TH SarabunPSK"/>
          <w:sz w:val="32"/>
          <w:szCs w:val="32"/>
        </w:rPr>
        <w:t xml:space="preserve">1.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นางอรพินท์ วงศ์ชุมพิศ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ด้านสิ่งแวดล้อม 2.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ศาสตราจารย์เผดิมศักดิ์ จารยะพันธุ์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ด้านวิทยาศาสตร์ทางทะเล 3.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ศาสตราจารย์ชุมพร ปัจจุสานนท์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ด้านนิติศาสตร์ 4.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ผู้ช่วยศาสตราจารย์ธรณ์ ธำรงนาวาสวัสดิ์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ด้านการบริหารจัดการทรัพยากรทางทะเลและชายฝั่ง 5.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นายปีติพงศ์ พึ่งบุญ ณ อยุธยา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ด้านเศรษฐศาสตร์ 6.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นายอดิศักดิ์ ทองไข่มุกต์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ด้านทรัพยากรธรณี 7.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นายประวิทย์</w:t>
      </w:r>
      <w:r w:rsidR="00C537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อินอ่วม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ผู้แทนชุมชนชายฝั่งพื้นที่จังหวัดชลบุรี ฉะเชิงเทรา สมุทรปราการ กรุงเทพฯ สมุทรสาคร สมุทรสงคราม เพชรบุรี 8.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นายไพวัลย์ สิอิ้น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ผู้แทนชุมชนชายฝั่งพื้นที่จังหวัด</w:t>
      </w:r>
      <w:r w:rsidRPr="00532673">
        <w:rPr>
          <w:rFonts w:ascii="TH SarabunPSK" w:hAnsi="TH SarabunPSK" w:cs="TH SarabunPSK"/>
          <w:sz w:val="32"/>
          <w:szCs w:val="32"/>
          <w:cs/>
        </w:rPr>
        <w:lastRenderedPageBreak/>
        <w:t xml:space="preserve">ตราด จันทบุรี ระยอง 9.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นายประมวล รัตนานุพงศ์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ผู้แทนชุมชนชายฝั่งพื้นที่จังหวัดประจวบคีรีขันธ์ ชุมพร สุราษฎร์ธานี 10.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นายวชิรพงศ์ สกุลรัตน์</w:t>
      </w:r>
      <w:r w:rsidR="00C537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ผู้แทนชุมชนชายฝั่งพื้นที่จังหวัดนครศรีธรรมราช พัทลุง สงขลา ปัตตานี นราธิวาส 11.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นายธนู แนบเนียร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ผู้แทนชุมชนชายฝั่งพื้นที่จังหวัดระนอง พังงา ภูเก็ต 12.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นายบรรจง นฤพรเมธี</w:t>
      </w:r>
      <w:r w:rsidR="00C537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32673">
        <w:rPr>
          <w:rFonts w:ascii="TH SarabunPSK" w:hAnsi="TH SarabunPSK" w:cs="TH SarabunPSK"/>
          <w:sz w:val="32"/>
          <w:szCs w:val="32"/>
          <w:cs/>
        </w:rPr>
        <w:t>ผู้แทนชุมชนชายฝั่งพื้นที่จังหวัดกระบี่ ตรัง สตูล ทั้งนี้ ตั้งแต่วันที่ 5 กรกฎาคม 2559 เป็นต้นไป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3017C6" w:rsidRPr="00532673" w:rsidRDefault="00752D21" w:rsidP="00532673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3017C6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แต่งตั้งอะมีรุ้ลฮัจย์ หรือรออิสบิซาตุลฮัจย์อัลรัสมียะห์ (หัวหน้าคณะผู้แทนฮัจย์ทางการ) 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คณะรัฐมนตรีมีมติเห็นชอบแต่งตั้ง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นายอรุณ บุญชม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รองประธานกรรมการกลางอิสลามแห่งประเทศไทย เป็นอะมีรุ้ลฮัจย์ หรือรออิสบิซาตุลฮัจย์อัลรัสมียะห์ (หัวหน้าคณะผู้แทนฮัจย์ทางการ) ประจำปี 2559  (ฮ.ศ. 1437) ตามที่กระทรวงวัฒนธรรมเสนอ 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FC5CE1" w:rsidRPr="00532673" w:rsidRDefault="00752D21" w:rsidP="00532673">
      <w:pPr>
        <w:spacing w:line="36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FC5CE1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             (กระทรวงสาธารณสุข)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คณะรัฐมนตรีมีมติอนุมัติตามที่กระทรวงสาธารณสุขเสนอแต่งตั้งข้าราชการพลเรือนสามัญ             สังกัดกระทรวงสาธารณสุข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นายปฐม สวรรค์ปัญญาเลิศ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รองเลขาธิการคณะกรรมการอาหารและยา สำนักงานคณะกรรมการอาหารและยา ดำรงตำแหน่ง ผู้ทรงคุณวุฒิด้านส่งเสริมสุขภาพ (นายแพทย์ทรงคุณวุฒิ)                      (ด้านสาธารณสุข) สำนักงานปลัดกระทรวง ตั้งแต่วันที่ 29 กุมภาพันธ์ 2559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นายบุญชัย ธีระกาญจน์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สาธารณสุขนิเทศก์ (นายแพทย์เชี่ยวชาญ) สำนักงานปลัดกระทรวง ดำรงตำแหน่ง สาธารณสุขนิเทศก์ (นายแพทย์ทรงคุณวุฒิ) สำนักงานปลัดกระทรวง ตั้งแต่วันที่ 28 มีนาคม 2559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ตั้งแต่วันที่ทรงพระกรุณาโปรดเกล้าฯ แต่งตั้งเป็นต้นไป </w:t>
      </w:r>
    </w:p>
    <w:p w:rsidR="00446A62" w:rsidRPr="00532673" w:rsidRDefault="00446A62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FC5CE1" w:rsidRPr="00532673" w:rsidRDefault="00FC5CE1" w:rsidP="00532673">
      <w:pPr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532673">
        <w:rPr>
          <w:rFonts w:ascii="TH SarabunPSK" w:hAnsi="TH SarabunPSK" w:cs="TH SarabunPSK"/>
          <w:sz w:val="32"/>
          <w:szCs w:val="32"/>
        </w:rPr>
        <w:t>-------------------------------------------------------------</w:t>
      </w:r>
    </w:p>
    <w:p w:rsidR="00702EF2" w:rsidRPr="00532673" w:rsidRDefault="00702EF2" w:rsidP="00532673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sectPr w:rsidR="00702EF2" w:rsidRPr="00532673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2A0" w:rsidRDefault="005332A0">
      <w:r>
        <w:separator/>
      </w:r>
    </w:p>
  </w:endnote>
  <w:endnote w:type="continuationSeparator" w:id="1">
    <w:p w:rsidR="005332A0" w:rsidRDefault="00533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83" w:rsidRPr="00F97C3B" w:rsidRDefault="00652F83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83" w:rsidRPr="00EB167C" w:rsidRDefault="00652F83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652F83" w:rsidRPr="00EB167C" w:rsidRDefault="00652F8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2A0" w:rsidRDefault="005332A0">
      <w:r>
        <w:separator/>
      </w:r>
    </w:p>
  </w:footnote>
  <w:footnote w:type="continuationSeparator" w:id="1">
    <w:p w:rsidR="005332A0" w:rsidRDefault="00533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83" w:rsidRDefault="006765BB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652F83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652F83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652F83" w:rsidRDefault="00652F8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83" w:rsidRDefault="006765BB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652F83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AD0B8B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652F83" w:rsidRDefault="00652F83">
    <w:pPr>
      <w:pStyle w:val="ab"/>
    </w:pPr>
  </w:p>
  <w:p w:rsidR="004C032E" w:rsidRDefault="004C032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83" w:rsidRDefault="006765BB">
    <w:pPr>
      <w:pStyle w:val="ab"/>
      <w:jc w:val="center"/>
    </w:pPr>
    <w:fldSimple w:instr=" PAGE   \* MERGEFORMAT ">
      <w:r w:rsidR="00652F83">
        <w:rPr>
          <w:noProof/>
        </w:rPr>
        <w:t>1</w:t>
      </w:r>
    </w:fldSimple>
  </w:p>
  <w:p w:rsidR="00652F83" w:rsidRDefault="00652F8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856"/>
    <w:multiLevelType w:val="multilevel"/>
    <w:tmpl w:val="73C49F66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710" w:hanging="360"/>
      </w:pPr>
      <w:rPr>
        <w:rFonts w:hint="default"/>
        <w:b w:val="0"/>
        <w:bCs w:val="0"/>
        <w:color w:val="000000"/>
        <w:sz w:val="32"/>
        <w:u w:val="none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000000"/>
        <w:sz w:val="32"/>
        <w:u w:val="none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  <w:color w:val="000000"/>
        <w:sz w:val="32"/>
        <w:u w:val="single"/>
      </w:rPr>
    </w:lvl>
    <w:lvl w:ilvl="4">
      <w:start w:val="1"/>
      <w:numFmt w:val="decimal"/>
      <w:isLgl/>
      <w:lvlText w:val="%1.%2.%3.%4.%5"/>
      <w:lvlJc w:val="left"/>
      <w:pPr>
        <w:ind w:left="2430" w:hanging="1080"/>
      </w:pPr>
      <w:rPr>
        <w:rFonts w:hint="default"/>
        <w:color w:val="000000"/>
        <w:sz w:val="32"/>
        <w:u w:val="single"/>
      </w:rPr>
    </w:lvl>
    <w:lvl w:ilvl="5">
      <w:start w:val="1"/>
      <w:numFmt w:val="decimal"/>
      <w:isLgl/>
      <w:lvlText w:val="%1.%2.%3.%4.%5.%6"/>
      <w:lvlJc w:val="left"/>
      <w:pPr>
        <w:ind w:left="2430" w:hanging="1080"/>
      </w:pPr>
      <w:rPr>
        <w:rFonts w:hint="default"/>
        <w:color w:val="000000"/>
        <w:sz w:val="32"/>
        <w:u w:val="single"/>
      </w:rPr>
    </w:lvl>
    <w:lvl w:ilvl="6">
      <w:start w:val="1"/>
      <w:numFmt w:val="decimal"/>
      <w:isLgl/>
      <w:lvlText w:val="%1.%2.%3.%4.%5.%6.%7"/>
      <w:lvlJc w:val="left"/>
      <w:pPr>
        <w:ind w:left="2430" w:hanging="1080"/>
      </w:pPr>
      <w:rPr>
        <w:rFonts w:hint="default"/>
        <w:color w:val="000000"/>
        <w:sz w:val="32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790" w:hanging="1440"/>
      </w:pPr>
      <w:rPr>
        <w:rFonts w:hint="default"/>
        <w:color w:val="000000"/>
        <w:sz w:val="32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790" w:hanging="1440"/>
      </w:pPr>
      <w:rPr>
        <w:rFonts w:hint="default"/>
        <w:color w:val="000000"/>
        <w:sz w:val="32"/>
        <w:u w:val="single"/>
      </w:rPr>
    </w:lvl>
  </w:abstractNum>
  <w:abstractNum w:abstractNumId="1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2C1D54"/>
    <w:multiLevelType w:val="multilevel"/>
    <w:tmpl w:val="884EAF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7" w:hanging="360"/>
      </w:pPr>
      <w:rPr>
        <w:rFonts w:hint="default"/>
        <w:lang w:bidi="ar-SA"/>
      </w:rPr>
    </w:lvl>
    <w:lvl w:ilvl="2">
      <w:start w:val="1"/>
      <w:numFmt w:val="decimal"/>
      <w:lvlText w:val="%1.%2.%3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56" w:hanging="1440"/>
      </w:pPr>
      <w:rPr>
        <w:rFonts w:hint="default"/>
      </w:rPr>
    </w:lvl>
  </w:abstractNum>
  <w:abstractNum w:abstractNumId="3">
    <w:nsid w:val="018A401A"/>
    <w:multiLevelType w:val="multilevel"/>
    <w:tmpl w:val="DDA0DC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64C31A9"/>
    <w:multiLevelType w:val="hybridMultilevel"/>
    <w:tmpl w:val="5A920520"/>
    <w:lvl w:ilvl="0" w:tplc="DDE2B6F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E3DED"/>
    <w:multiLevelType w:val="multilevel"/>
    <w:tmpl w:val="DFC4DE2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8">
    <w:nsid w:val="0F2104CF"/>
    <w:multiLevelType w:val="hybridMultilevel"/>
    <w:tmpl w:val="59D25E88"/>
    <w:lvl w:ilvl="0" w:tplc="2A161A0E">
      <w:start w:val="23"/>
      <w:numFmt w:val="bullet"/>
      <w:lvlText w:val="-"/>
      <w:lvlJc w:val="left"/>
      <w:pPr>
        <w:ind w:left="3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4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15918CD"/>
    <w:multiLevelType w:val="hybridMultilevel"/>
    <w:tmpl w:val="29C8470C"/>
    <w:lvl w:ilvl="0" w:tplc="EF4248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9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4">
    <w:nsid w:val="307F3296"/>
    <w:multiLevelType w:val="hybridMultilevel"/>
    <w:tmpl w:val="7158D6B0"/>
    <w:lvl w:ilvl="0" w:tplc="71A2F5DA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D317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7C0DE2"/>
    <w:multiLevelType w:val="hybridMultilevel"/>
    <w:tmpl w:val="9078C7DA"/>
    <w:lvl w:ilvl="0" w:tplc="480C80B8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2B61B2A"/>
    <w:multiLevelType w:val="hybridMultilevel"/>
    <w:tmpl w:val="29C8470C"/>
    <w:lvl w:ilvl="0" w:tplc="EF4248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39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381B0C"/>
    <w:multiLevelType w:val="hybridMultilevel"/>
    <w:tmpl w:val="B8D2DEBC"/>
    <w:lvl w:ilvl="0" w:tplc="0B0631C0"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9546E0"/>
    <w:multiLevelType w:val="hybridMultilevel"/>
    <w:tmpl w:val="99142FFE"/>
    <w:lvl w:ilvl="0" w:tplc="492447D2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5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7"/>
  </w:num>
  <w:num w:numId="2">
    <w:abstractNumId w:val="11"/>
  </w:num>
  <w:num w:numId="3">
    <w:abstractNumId w:val="17"/>
  </w:num>
  <w:num w:numId="4">
    <w:abstractNumId w:val="42"/>
  </w:num>
  <w:num w:numId="5">
    <w:abstractNumId w:val="27"/>
  </w:num>
  <w:num w:numId="6">
    <w:abstractNumId w:val="19"/>
  </w:num>
  <w:num w:numId="7">
    <w:abstractNumId w:val="22"/>
  </w:num>
  <w:num w:numId="8">
    <w:abstractNumId w:val="28"/>
  </w:num>
  <w:num w:numId="9">
    <w:abstractNumId w:val="41"/>
  </w:num>
  <w:num w:numId="10">
    <w:abstractNumId w:val="46"/>
  </w:num>
  <w:num w:numId="11">
    <w:abstractNumId w:val="23"/>
  </w:num>
  <w:num w:numId="12">
    <w:abstractNumId w:val="5"/>
  </w:num>
  <w:num w:numId="13">
    <w:abstractNumId w:val="14"/>
  </w:num>
  <w:num w:numId="14">
    <w:abstractNumId w:val="32"/>
  </w:num>
  <w:num w:numId="15">
    <w:abstractNumId w:val="38"/>
  </w:num>
  <w:num w:numId="16">
    <w:abstractNumId w:val="39"/>
  </w:num>
  <w:num w:numId="17">
    <w:abstractNumId w:val="25"/>
  </w:num>
  <w:num w:numId="18">
    <w:abstractNumId w:val="18"/>
  </w:num>
  <w:num w:numId="19">
    <w:abstractNumId w:val="13"/>
  </w:num>
  <w:num w:numId="20">
    <w:abstractNumId w:val="31"/>
  </w:num>
  <w:num w:numId="21">
    <w:abstractNumId w:val="33"/>
  </w:num>
  <w:num w:numId="22">
    <w:abstractNumId w:val="20"/>
  </w:num>
  <w:num w:numId="23">
    <w:abstractNumId w:val="12"/>
  </w:num>
  <w:num w:numId="24">
    <w:abstractNumId w:val="4"/>
  </w:num>
  <w:num w:numId="25">
    <w:abstractNumId w:val="34"/>
  </w:num>
  <w:num w:numId="26">
    <w:abstractNumId w:val="35"/>
  </w:num>
  <w:num w:numId="27">
    <w:abstractNumId w:val="15"/>
  </w:num>
  <w:num w:numId="28">
    <w:abstractNumId w:val="29"/>
  </w:num>
  <w:num w:numId="29">
    <w:abstractNumId w:val="1"/>
  </w:num>
  <w:num w:numId="30">
    <w:abstractNumId w:val="45"/>
  </w:num>
  <w:num w:numId="31">
    <w:abstractNumId w:val="43"/>
  </w:num>
  <w:num w:numId="32">
    <w:abstractNumId w:val="21"/>
  </w:num>
  <w:num w:numId="33">
    <w:abstractNumId w:val="10"/>
  </w:num>
  <w:num w:numId="34">
    <w:abstractNumId w:val="9"/>
  </w:num>
  <w:num w:numId="35">
    <w:abstractNumId w:val="7"/>
  </w:num>
  <w:num w:numId="36">
    <w:abstractNumId w:val="44"/>
  </w:num>
  <w:num w:numId="37">
    <w:abstractNumId w:val="0"/>
  </w:num>
  <w:num w:numId="38">
    <w:abstractNumId w:val="30"/>
  </w:num>
  <w:num w:numId="39">
    <w:abstractNumId w:val="24"/>
  </w:num>
  <w:num w:numId="40">
    <w:abstractNumId w:val="36"/>
  </w:num>
  <w:num w:numId="41">
    <w:abstractNumId w:val="6"/>
  </w:num>
  <w:num w:numId="42">
    <w:abstractNumId w:val="26"/>
  </w:num>
  <w:num w:numId="43">
    <w:abstractNumId w:val="40"/>
  </w:num>
  <w:num w:numId="44">
    <w:abstractNumId w:val="2"/>
  </w:num>
  <w:num w:numId="45">
    <w:abstractNumId w:val="3"/>
  </w:num>
  <w:num w:numId="46">
    <w:abstractNumId w:val="16"/>
  </w:num>
  <w:num w:numId="47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3BED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20C49"/>
    <w:rsid w:val="000218EA"/>
    <w:rsid w:val="00023AA7"/>
    <w:rsid w:val="00024992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5ADD"/>
    <w:rsid w:val="0007672D"/>
    <w:rsid w:val="00076DDF"/>
    <w:rsid w:val="0007777B"/>
    <w:rsid w:val="00077B69"/>
    <w:rsid w:val="00080087"/>
    <w:rsid w:val="000800C8"/>
    <w:rsid w:val="00082847"/>
    <w:rsid w:val="00082BDD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B14EF"/>
    <w:rsid w:val="000B1555"/>
    <w:rsid w:val="000B19AA"/>
    <w:rsid w:val="000B2E32"/>
    <w:rsid w:val="000B3BC2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1AFB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5D84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77F98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127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DA2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5F75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7C6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13A0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5E7E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26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6A62"/>
    <w:rsid w:val="00447896"/>
    <w:rsid w:val="0044791D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6CD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B11E5"/>
    <w:rsid w:val="004B1698"/>
    <w:rsid w:val="004B192A"/>
    <w:rsid w:val="004B24C3"/>
    <w:rsid w:val="004B2CCB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673"/>
    <w:rsid w:val="0053288A"/>
    <w:rsid w:val="00532D00"/>
    <w:rsid w:val="005332A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DDE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2B7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65BB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2EF2"/>
    <w:rsid w:val="007030CA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AB8"/>
    <w:rsid w:val="00752D2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57F59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E68"/>
    <w:rsid w:val="00782574"/>
    <w:rsid w:val="00783E2E"/>
    <w:rsid w:val="00784883"/>
    <w:rsid w:val="00785B31"/>
    <w:rsid w:val="007879E9"/>
    <w:rsid w:val="007900D8"/>
    <w:rsid w:val="0079077C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5BDB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28B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288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27661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B8B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37633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576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71A"/>
    <w:rsid w:val="00BC4952"/>
    <w:rsid w:val="00BC68F6"/>
    <w:rsid w:val="00BC6B3F"/>
    <w:rsid w:val="00BD1E91"/>
    <w:rsid w:val="00BD2383"/>
    <w:rsid w:val="00BD3403"/>
    <w:rsid w:val="00BD342C"/>
    <w:rsid w:val="00BD43E3"/>
    <w:rsid w:val="00BD4C01"/>
    <w:rsid w:val="00BD4F8D"/>
    <w:rsid w:val="00BD5765"/>
    <w:rsid w:val="00BD5E34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1BC4"/>
    <w:rsid w:val="00BF22AF"/>
    <w:rsid w:val="00BF2A47"/>
    <w:rsid w:val="00BF40E0"/>
    <w:rsid w:val="00BF4D92"/>
    <w:rsid w:val="00BF606F"/>
    <w:rsid w:val="00BF6132"/>
    <w:rsid w:val="00C019F1"/>
    <w:rsid w:val="00C019F8"/>
    <w:rsid w:val="00C02EF3"/>
    <w:rsid w:val="00C0449F"/>
    <w:rsid w:val="00C06919"/>
    <w:rsid w:val="00C06B43"/>
    <w:rsid w:val="00C06FA4"/>
    <w:rsid w:val="00C07C79"/>
    <w:rsid w:val="00C07FB8"/>
    <w:rsid w:val="00C10369"/>
    <w:rsid w:val="00C10651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14C4"/>
    <w:rsid w:val="00C417EF"/>
    <w:rsid w:val="00C418D9"/>
    <w:rsid w:val="00C41E79"/>
    <w:rsid w:val="00C423E4"/>
    <w:rsid w:val="00C42C87"/>
    <w:rsid w:val="00C42CE7"/>
    <w:rsid w:val="00C434EA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7DF"/>
    <w:rsid w:val="00C53C00"/>
    <w:rsid w:val="00C53CFF"/>
    <w:rsid w:val="00C55FBB"/>
    <w:rsid w:val="00C56B16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922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1F30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4CD2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0A7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5557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9FB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0D88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717C"/>
    <w:rsid w:val="00F17733"/>
    <w:rsid w:val="00F213ED"/>
    <w:rsid w:val="00F21750"/>
    <w:rsid w:val="00F21887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17F1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5CE1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FC5C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BCC31-79FF-41EA-A12F-E7333E56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15</Pages>
  <Words>5292</Words>
  <Characters>30169</Characters>
  <Application>Microsoft Office Word</Application>
  <DocSecurity>0</DocSecurity>
  <Lines>251</Lines>
  <Paragraphs>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42</cp:revision>
  <cp:lastPrinted>2016-07-05T09:13:00Z</cp:lastPrinted>
  <dcterms:created xsi:type="dcterms:W3CDTF">2016-07-05T01:46:00Z</dcterms:created>
  <dcterms:modified xsi:type="dcterms:W3CDTF">2016-07-05T10:08:00Z</dcterms:modified>
</cp:coreProperties>
</file>