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B5" w:rsidRDefault="002406B5" w:rsidP="002406B5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E775BF">
        <w:rPr>
          <w:rFonts w:ascii="Tahoma" w:hAnsi="Tahoma" w:cs="Tahoma"/>
          <w:b/>
          <w:bCs/>
          <w:sz w:val="22"/>
          <w:szCs w:val="22"/>
        </w:rPr>
        <w:t>The Ca</w:t>
      </w:r>
      <w:r>
        <w:rPr>
          <w:rFonts w:ascii="Tahoma" w:hAnsi="Tahoma" w:cs="Tahoma"/>
          <w:b/>
          <w:bCs/>
          <w:sz w:val="22"/>
          <w:szCs w:val="22"/>
        </w:rPr>
        <w:t>binet met on Tuesday</w:t>
      </w:r>
      <w:r>
        <w:rPr>
          <w:rFonts w:ascii="Tahoma" w:hAnsi="Tahoma" w:cs="Tahoma" w:hint="cs"/>
          <w:b/>
          <w:bCs/>
          <w:sz w:val="22"/>
          <w:szCs w:val="22"/>
          <w:cs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20</w:t>
      </w:r>
      <w:r w:rsidRPr="00E775BF">
        <w:rPr>
          <w:rFonts w:ascii="Tahoma" w:hAnsi="Tahoma" w:cs="Tahoma"/>
          <w:b/>
          <w:bCs/>
          <w:sz w:val="22"/>
          <w:szCs w:val="22"/>
        </w:rPr>
        <w:t>, 2017, at Command Building I, Government House. Some of</w:t>
      </w:r>
      <w:r>
        <w:rPr>
          <w:rFonts w:ascii="Tahoma" w:hAnsi="Tahoma" w:cs="Tahoma"/>
          <w:b/>
          <w:bCs/>
          <w:sz w:val="22"/>
          <w:szCs w:val="22"/>
        </w:rPr>
        <w:t xml:space="preserve"> the resolutions are as follows: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b/>
          <w:bCs/>
          <w:sz w:val="22"/>
          <w:szCs w:val="22"/>
        </w:rPr>
        <w:t xml:space="preserve">Title: </w:t>
      </w:r>
      <w:r w:rsidR="00602B22">
        <w:rPr>
          <w:rFonts w:ascii="Tahoma" w:eastAsia="Tahoma" w:hAnsi="Tahoma" w:cs="Tahoma"/>
          <w:b/>
          <w:bCs/>
          <w:sz w:val="22"/>
          <w:szCs w:val="22"/>
        </w:rPr>
        <w:t>Outcome</w:t>
      </w:r>
      <w:r w:rsidR="002406B5">
        <w:rPr>
          <w:rFonts w:ascii="Tahoma" w:eastAsia="Tahoma" w:hAnsi="Tahoma" w:cs="Tahoma"/>
          <w:b/>
          <w:bCs/>
          <w:sz w:val="22"/>
          <w:szCs w:val="22"/>
        </w:rPr>
        <w:t xml:space="preserve"> of</w:t>
      </w:r>
      <w:r w:rsidRPr="00FE460E">
        <w:rPr>
          <w:rFonts w:ascii="Tahoma" w:eastAsia="Tahoma" w:hAnsi="Tahoma" w:cs="Tahoma"/>
          <w:b/>
          <w:bCs/>
          <w:sz w:val="22"/>
          <w:szCs w:val="22"/>
        </w:rPr>
        <w:t xml:space="preserve"> 1/2017 meeting of National Geo-Informatics Board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sz w:val="22"/>
          <w:szCs w:val="22"/>
        </w:rPr>
        <w:t>The Cabinet agreed in principle</w:t>
      </w:r>
      <w:r w:rsidR="002406B5">
        <w:rPr>
          <w:rFonts w:ascii="Tahoma" w:eastAsia="Tahoma" w:hAnsi="Tahoma" w:cs="Tahoma"/>
          <w:sz w:val="22"/>
          <w:szCs w:val="22"/>
        </w:rPr>
        <w:t xml:space="preserve"> with the</w:t>
      </w:r>
      <w:r w:rsidRPr="00FE460E">
        <w:rPr>
          <w:rFonts w:ascii="Tahoma" w:eastAsia="Tahoma" w:hAnsi="Tahoma" w:cs="Tahoma"/>
          <w:sz w:val="22"/>
          <w:szCs w:val="22"/>
        </w:rPr>
        <w:t xml:space="preserve"> proposals made by Deputy Prime Minister (</w:t>
      </w:r>
      <w:proofErr w:type="spellStart"/>
      <w:r w:rsidRPr="00FE460E">
        <w:rPr>
          <w:rFonts w:ascii="Tahoma" w:eastAsia="Tahoma" w:hAnsi="Tahoma" w:cs="Tahoma"/>
          <w:sz w:val="22"/>
          <w:szCs w:val="22"/>
        </w:rPr>
        <w:t>Somkid</w:t>
      </w:r>
      <w:proofErr w:type="spellEnd"/>
      <w:r w:rsidRPr="00FE460E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Pr="00FE460E">
        <w:rPr>
          <w:rFonts w:ascii="Tahoma" w:eastAsia="Tahoma" w:hAnsi="Tahoma" w:cs="Tahoma"/>
          <w:sz w:val="22"/>
          <w:szCs w:val="22"/>
        </w:rPr>
        <w:t>Jatusripitak</w:t>
      </w:r>
      <w:proofErr w:type="spellEnd"/>
      <w:r w:rsidRPr="00FE460E">
        <w:rPr>
          <w:rFonts w:ascii="Tahoma" w:eastAsia="Tahoma" w:hAnsi="Tahoma" w:cs="Tahoma"/>
          <w:sz w:val="22"/>
          <w:szCs w:val="22"/>
        </w:rPr>
        <w:t>), Chairman of the National Geo-Informatics Board on (draft) National Geo-Informatics Master Plan</w:t>
      </w:r>
      <w:r w:rsidR="007145EC">
        <w:rPr>
          <w:rFonts w:ascii="Tahoma" w:eastAsia="Tahoma" w:hAnsi="Tahoma" w:cs="Tahoma"/>
          <w:sz w:val="22"/>
          <w:szCs w:val="22"/>
        </w:rPr>
        <w:t>,</w:t>
      </w:r>
      <w:r w:rsidRPr="00FE460E">
        <w:rPr>
          <w:rFonts w:ascii="Tahoma" w:eastAsia="Tahoma" w:hAnsi="Tahoma" w:cs="Tahoma"/>
          <w:sz w:val="22"/>
          <w:szCs w:val="22"/>
        </w:rPr>
        <w:t xml:space="preserve"> and </w:t>
      </w:r>
      <w:r w:rsidR="007145EC">
        <w:rPr>
          <w:rFonts w:ascii="Tahoma" w:eastAsia="Tahoma" w:hAnsi="Tahoma" w:cs="Tahoma"/>
          <w:sz w:val="22"/>
          <w:szCs w:val="22"/>
        </w:rPr>
        <w:t xml:space="preserve">10 aspects of </w:t>
      </w:r>
      <w:r w:rsidRPr="00FE460E">
        <w:rPr>
          <w:rFonts w:ascii="Tahoma" w:eastAsia="Tahoma" w:hAnsi="Tahoma" w:cs="Tahoma"/>
          <w:sz w:val="22"/>
          <w:szCs w:val="22"/>
        </w:rPr>
        <w:t>Geo-Informatics Standard</w:t>
      </w:r>
      <w:r w:rsidR="007145EC">
        <w:rPr>
          <w:rFonts w:ascii="Tahoma" w:eastAsia="Tahoma" w:hAnsi="Tahoma" w:cs="Tahoma"/>
          <w:sz w:val="22"/>
          <w:szCs w:val="22"/>
        </w:rPr>
        <w:t>s</w:t>
      </w:r>
      <w:r w:rsidRPr="00FE460E">
        <w:rPr>
          <w:rFonts w:ascii="Tahoma" w:eastAsia="Tahoma" w:hAnsi="Tahoma" w:cs="Tahoma"/>
          <w:sz w:val="22"/>
          <w:szCs w:val="22"/>
        </w:rPr>
        <w:t xml:space="preserve">. The National Geo-Informatics Board and concerned agencies are to use </w:t>
      </w:r>
      <w:r w:rsidR="002406B5">
        <w:rPr>
          <w:rFonts w:ascii="Tahoma" w:eastAsia="Tahoma" w:hAnsi="Tahoma" w:cs="Tahoma"/>
          <w:sz w:val="22"/>
          <w:szCs w:val="22"/>
        </w:rPr>
        <w:t>them</w:t>
      </w:r>
      <w:r w:rsidRPr="00FE460E">
        <w:rPr>
          <w:rFonts w:ascii="Tahoma" w:eastAsia="Tahoma" w:hAnsi="Tahoma" w:cs="Tahoma"/>
          <w:sz w:val="22"/>
          <w:szCs w:val="22"/>
        </w:rPr>
        <w:t xml:space="preserve"> as operational guideline, by focusin</w:t>
      </w:r>
      <w:r w:rsidR="002406B5">
        <w:rPr>
          <w:rFonts w:ascii="Tahoma" w:eastAsia="Tahoma" w:hAnsi="Tahoma" w:cs="Tahoma"/>
          <w:sz w:val="22"/>
          <w:szCs w:val="22"/>
        </w:rPr>
        <w:t xml:space="preserve">g on implementation of Big Data, </w:t>
      </w:r>
      <w:r w:rsidRPr="00FE460E">
        <w:rPr>
          <w:rFonts w:ascii="Tahoma" w:eastAsia="Tahoma" w:hAnsi="Tahoma" w:cs="Tahoma"/>
          <w:sz w:val="22"/>
          <w:szCs w:val="22"/>
        </w:rPr>
        <w:t>One-Map, urban planning</w:t>
      </w:r>
      <w:r w:rsidR="002406B5">
        <w:rPr>
          <w:rFonts w:ascii="Tahoma" w:eastAsia="Tahoma" w:hAnsi="Tahoma" w:cs="Tahoma"/>
          <w:sz w:val="22"/>
          <w:szCs w:val="22"/>
        </w:rPr>
        <w:t>,</w:t>
      </w:r>
      <w:r w:rsidRPr="00FE460E">
        <w:rPr>
          <w:rFonts w:ascii="Tahoma" w:eastAsia="Tahoma" w:hAnsi="Tahoma" w:cs="Tahoma"/>
          <w:sz w:val="22"/>
          <w:szCs w:val="22"/>
        </w:rPr>
        <w:t xml:space="preserve"> and other related </w:t>
      </w:r>
      <w:r w:rsidR="002406B5">
        <w:rPr>
          <w:rFonts w:ascii="Tahoma" w:eastAsia="Tahoma" w:hAnsi="Tahoma" w:cs="Tahoma"/>
          <w:sz w:val="22"/>
          <w:szCs w:val="22"/>
        </w:rPr>
        <w:t>matters</w:t>
      </w:r>
      <w:r w:rsidRPr="00FE460E">
        <w:rPr>
          <w:rFonts w:ascii="Tahoma" w:eastAsia="Tahoma" w:hAnsi="Tahoma" w:cs="Tahoma"/>
          <w:sz w:val="22"/>
          <w:szCs w:val="22"/>
        </w:rPr>
        <w:t xml:space="preserve">. </w:t>
      </w:r>
    </w:p>
    <w:p w:rsidR="00255568" w:rsidRPr="00FE460E" w:rsidRDefault="006853E7" w:rsidP="002406B5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hAnsi="Tahoma" w:cs="Tahoma"/>
          <w:sz w:val="22"/>
          <w:szCs w:val="22"/>
        </w:rPr>
        <w:t>National Geo-Informatics Master Plan is</w:t>
      </w:r>
      <w:r w:rsidR="007145EC">
        <w:rPr>
          <w:rFonts w:ascii="Tahoma" w:hAnsi="Tahoma" w:cs="Tahoma"/>
          <w:sz w:val="22"/>
          <w:szCs w:val="22"/>
        </w:rPr>
        <w:t xml:space="preserve"> drafted for</w:t>
      </w:r>
      <w:r w:rsidRPr="00FE460E">
        <w:rPr>
          <w:rFonts w:ascii="Tahoma" w:hAnsi="Tahoma" w:cs="Tahoma"/>
          <w:sz w:val="22"/>
          <w:szCs w:val="22"/>
        </w:rPr>
        <w:t xml:space="preserve"> the development of National Spatial Data Infrastructure (NSDI)</w:t>
      </w:r>
      <w:r w:rsidR="007145EC">
        <w:rPr>
          <w:rFonts w:ascii="Tahoma" w:hAnsi="Tahoma" w:cs="Tahoma"/>
          <w:sz w:val="22"/>
          <w:szCs w:val="22"/>
        </w:rPr>
        <w:t>. It</w:t>
      </w:r>
      <w:r w:rsidRPr="00FE460E">
        <w:rPr>
          <w:rFonts w:ascii="Tahoma" w:hAnsi="Tahoma" w:cs="Tahoma"/>
          <w:sz w:val="22"/>
          <w:szCs w:val="22"/>
        </w:rPr>
        <w:t xml:space="preserve"> consist</w:t>
      </w:r>
      <w:r w:rsidR="007145EC">
        <w:rPr>
          <w:rFonts w:ascii="Tahoma" w:hAnsi="Tahoma" w:cs="Tahoma"/>
          <w:sz w:val="22"/>
          <w:szCs w:val="22"/>
        </w:rPr>
        <w:t>s</w:t>
      </w:r>
      <w:r w:rsidRPr="00FE460E">
        <w:rPr>
          <w:rFonts w:ascii="Tahoma" w:hAnsi="Tahoma" w:cs="Tahoma"/>
          <w:sz w:val="22"/>
          <w:szCs w:val="22"/>
        </w:rPr>
        <w:t xml:space="preserve"> of 5 key components: (1) Policy (2) fundamental geographic data set (FGDA) (3) Standards (4) National Geographic Information System (Clearinghouse / Portal) and (5) Geographic Availability (Capacity)</w:t>
      </w:r>
      <w:r w:rsidR="007145EC">
        <w:rPr>
          <w:rFonts w:ascii="Tahoma" w:hAnsi="Tahoma" w:cs="Tahoma"/>
          <w:sz w:val="22"/>
          <w:szCs w:val="22"/>
        </w:rPr>
        <w:t>.</w:t>
      </w:r>
    </w:p>
    <w:p w:rsidR="007145EC" w:rsidRDefault="007145EC" w:rsidP="00FE460E">
      <w:pPr>
        <w:spacing w:after="240" w:line="276" w:lineRule="auto"/>
        <w:jc w:val="thaiDistribute"/>
        <w:rPr>
          <w:rFonts w:ascii="Tahoma" w:eastAsia="Tahoma" w:hAnsi="Tahoma" w:cs="Tahoma"/>
          <w:b/>
          <w:bCs/>
          <w:sz w:val="22"/>
          <w:szCs w:val="22"/>
        </w:rPr>
      </w:pP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b/>
          <w:bCs/>
          <w:sz w:val="22"/>
          <w:szCs w:val="22"/>
        </w:rPr>
        <w:t xml:space="preserve">Title: Appointment of Board of Directors and Subcommittee for the development of Thailand </w:t>
      </w:r>
      <w:r w:rsidR="00FE6FBC">
        <w:rPr>
          <w:rFonts w:ascii="Tahoma" w:eastAsia="Tahoma" w:hAnsi="Tahoma" w:cs="Tahoma"/>
          <w:b/>
          <w:bCs/>
          <w:sz w:val="22"/>
          <w:szCs w:val="22"/>
        </w:rPr>
        <w:t xml:space="preserve">as medical hub </w:t>
      </w:r>
    </w:p>
    <w:p w:rsidR="00255568" w:rsidRPr="00FE460E" w:rsidRDefault="006853E7" w:rsidP="00FE6FBC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hAnsi="Tahoma" w:cs="Tahoma"/>
          <w:sz w:val="22"/>
          <w:szCs w:val="22"/>
        </w:rPr>
        <w:t xml:space="preserve">The Cabinet approved the appointment of Board of Directors for development of Thailand </w:t>
      </w:r>
      <w:r w:rsidR="0070587C">
        <w:rPr>
          <w:rFonts w:ascii="Tahoma" w:hAnsi="Tahoma" w:cs="Tahoma"/>
          <w:sz w:val="22"/>
          <w:szCs w:val="22"/>
        </w:rPr>
        <w:t xml:space="preserve">to become a </w:t>
      </w:r>
      <w:r w:rsidRPr="00FE460E">
        <w:rPr>
          <w:rFonts w:ascii="Tahoma" w:hAnsi="Tahoma" w:cs="Tahoma"/>
          <w:sz w:val="22"/>
          <w:szCs w:val="22"/>
        </w:rPr>
        <w:t>medical hub</w:t>
      </w:r>
      <w:r w:rsidR="0070587C">
        <w:rPr>
          <w:rFonts w:ascii="Tahoma" w:hAnsi="Tahoma" w:cs="Tahoma"/>
          <w:sz w:val="22"/>
          <w:szCs w:val="22"/>
        </w:rPr>
        <w:t>,</w:t>
      </w:r>
      <w:r w:rsidRPr="00FE460E">
        <w:rPr>
          <w:rFonts w:ascii="Tahoma" w:hAnsi="Tahoma" w:cs="Tahoma"/>
          <w:sz w:val="22"/>
          <w:szCs w:val="22"/>
        </w:rPr>
        <w:t xml:space="preserve"> as proposed by Ministry of Public Health</w:t>
      </w:r>
      <w:r w:rsidR="0070587C">
        <w:rPr>
          <w:rFonts w:ascii="Tahoma" w:hAnsi="Tahoma" w:cs="Tahoma"/>
          <w:sz w:val="22"/>
          <w:szCs w:val="22"/>
        </w:rPr>
        <w:t>, and</w:t>
      </w:r>
      <w:r w:rsidRPr="00FE460E">
        <w:rPr>
          <w:rFonts w:ascii="Tahoma" w:hAnsi="Tahoma" w:cs="Tahoma"/>
          <w:sz w:val="22"/>
          <w:szCs w:val="22"/>
        </w:rPr>
        <w:t xml:space="preserve"> four sub-committees</w:t>
      </w:r>
      <w:r w:rsidR="0070587C">
        <w:rPr>
          <w:rFonts w:ascii="Tahoma" w:hAnsi="Tahoma" w:cs="Tahoma"/>
          <w:sz w:val="22"/>
          <w:szCs w:val="22"/>
        </w:rPr>
        <w:t xml:space="preserve"> for the development of Thailand as w</w:t>
      </w:r>
      <w:r w:rsidRPr="00FE460E">
        <w:rPr>
          <w:rFonts w:ascii="Tahoma" w:eastAsia="Tahoma" w:hAnsi="Tahoma" w:cs="Tahoma"/>
          <w:sz w:val="22"/>
          <w:szCs w:val="22"/>
        </w:rPr>
        <w:t xml:space="preserve">ellness </w:t>
      </w:r>
      <w:r w:rsidR="0070587C">
        <w:rPr>
          <w:rFonts w:ascii="Tahoma" w:eastAsia="Tahoma" w:hAnsi="Tahoma" w:cs="Tahoma"/>
          <w:sz w:val="22"/>
          <w:szCs w:val="22"/>
        </w:rPr>
        <w:t>h</w:t>
      </w:r>
      <w:r w:rsidRPr="00FE460E">
        <w:rPr>
          <w:rFonts w:ascii="Tahoma" w:eastAsia="Tahoma" w:hAnsi="Tahoma" w:cs="Tahoma"/>
          <w:sz w:val="22"/>
          <w:szCs w:val="22"/>
        </w:rPr>
        <w:t>ub</w:t>
      </w:r>
      <w:r w:rsidR="0070587C">
        <w:rPr>
          <w:rFonts w:ascii="Tahoma" w:eastAsia="Tahoma" w:hAnsi="Tahoma" w:cs="Tahoma"/>
          <w:sz w:val="22"/>
          <w:szCs w:val="22"/>
        </w:rPr>
        <w:t>, m</w:t>
      </w:r>
      <w:r w:rsidRPr="00FE460E">
        <w:rPr>
          <w:rFonts w:ascii="Tahoma" w:eastAsia="Tahoma" w:hAnsi="Tahoma" w:cs="Tahoma"/>
          <w:sz w:val="22"/>
          <w:szCs w:val="22"/>
        </w:rPr>
        <w:t xml:space="preserve">edical </w:t>
      </w:r>
      <w:r w:rsidR="0070587C">
        <w:rPr>
          <w:rFonts w:ascii="Tahoma" w:eastAsia="Tahoma" w:hAnsi="Tahoma" w:cs="Tahoma"/>
          <w:sz w:val="22"/>
          <w:szCs w:val="22"/>
        </w:rPr>
        <w:t>s</w:t>
      </w:r>
      <w:r w:rsidRPr="00FE460E">
        <w:rPr>
          <w:rFonts w:ascii="Tahoma" w:eastAsia="Tahoma" w:hAnsi="Tahoma" w:cs="Tahoma"/>
          <w:sz w:val="22"/>
          <w:szCs w:val="22"/>
        </w:rPr>
        <w:t xml:space="preserve">ervice </w:t>
      </w:r>
      <w:r w:rsidR="0070587C">
        <w:rPr>
          <w:rFonts w:ascii="Tahoma" w:eastAsia="Tahoma" w:hAnsi="Tahoma" w:cs="Tahoma"/>
          <w:sz w:val="22"/>
          <w:szCs w:val="22"/>
        </w:rPr>
        <w:t>h</w:t>
      </w:r>
      <w:r w:rsidRPr="00FE460E">
        <w:rPr>
          <w:rFonts w:ascii="Tahoma" w:eastAsia="Tahoma" w:hAnsi="Tahoma" w:cs="Tahoma"/>
          <w:sz w:val="22"/>
          <w:szCs w:val="22"/>
        </w:rPr>
        <w:t>ub</w:t>
      </w:r>
      <w:r w:rsidR="0070587C">
        <w:rPr>
          <w:rFonts w:ascii="Tahoma" w:eastAsia="Tahoma" w:hAnsi="Tahoma" w:cs="Tahoma"/>
          <w:sz w:val="22"/>
          <w:szCs w:val="22"/>
        </w:rPr>
        <w:t>, academic hub, and p</w:t>
      </w:r>
      <w:r w:rsidRPr="00FE460E">
        <w:rPr>
          <w:rFonts w:ascii="Tahoma" w:eastAsia="Tahoma" w:hAnsi="Tahoma" w:cs="Tahoma"/>
          <w:sz w:val="22"/>
          <w:szCs w:val="22"/>
        </w:rPr>
        <w:t xml:space="preserve">roduct </w:t>
      </w:r>
      <w:r w:rsidR="0070587C">
        <w:rPr>
          <w:rFonts w:ascii="Tahoma" w:eastAsia="Tahoma" w:hAnsi="Tahoma" w:cs="Tahoma"/>
          <w:sz w:val="22"/>
          <w:szCs w:val="22"/>
        </w:rPr>
        <w:t>h</w:t>
      </w:r>
      <w:r w:rsidRPr="00FE460E">
        <w:rPr>
          <w:rFonts w:ascii="Tahoma" w:eastAsia="Tahoma" w:hAnsi="Tahoma" w:cs="Tahoma"/>
          <w:sz w:val="22"/>
          <w:szCs w:val="22"/>
        </w:rPr>
        <w:t>ub)</w:t>
      </w:r>
      <w:r w:rsidRPr="00FE460E">
        <w:rPr>
          <w:rFonts w:ascii="Tahoma" w:hAnsi="Tahoma" w:cs="Tahoma"/>
          <w:sz w:val="22"/>
          <w:szCs w:val="22"/>
        </w:rPr>
        <w:t xml:space="preserve">. 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sz w:val="22"/>
          <w:szCs w:val="22"/>
        </w:rPr>
        <w:t> </w:t>
      </w:r>
    </w:p>
    <w:p w:rsidR="00255568" w:rsidRPr="00FE460E" w:rsidRDefault="00BB117F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>Title: Program</w:t>
      </w:r>
      <w:r w:rsidR="006853E7" w:rsidRPr="00FE460E">
        <w:rPr>
          <w:rFonts w:ascii="Tahoma" w:eastAsia="Tahoma" w:hAnsi="Tahoma" w:cs="Tahoma"/>
          <w:b/>
          <w:bCs/>
          <w:sz w:val="22"/>
          <w:szCs w:val="22"/>
        </w:rPr>
        <w:t xml:space="preserve"> for strengthening and enhancing cooperation with neighboring countries on </w:t>
      </w:r>
      <w:r>
        <w:rPr>
          <w:rFonts w:ascii="Tahoma" w:eastAsia="Tahoma" w:hAnsi="Tahoma" w:cs="Tahoma"/>
          <w:b/>
          <w:bCs/>
          <w:sz w:val="22"/>
          <w:szCs w:val="22"/>
        </w:rPr>
        <w:t>eradication and suppression of narcotics</w:t>
      </w:r>
      <w:r w:rsidR="006853E7" w:rsidRPr="00FE460E">
        <w:rPr>
          <w:rFonts w:ascii="Tahoma" w:eastAsia="Tahoma" w:hAnsi="Tahoma" w:cs="Tahoma"/>
          <w:b/>
          <w:bCs/>
          <w:sz w:val="22"/>
          <w:szCs w:val="22"/>
        </w:rPr>
        <w:t xml:space="preserve"> production and international drug trafficking network in 2017 (Republic of the Union of Myanmar, Lao People's Democratic Republic, Cambodia and the Socialist Republic of Vietnam)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hAnsi="Tahoma" w:cs="Tahoma"/>
          <w:sz w:val="22"/>
          <w:szCs w:val="22"/>
        </w:rPr>
        <w:t xml:space="preserve">The Cabinet approved proposals made by Office of the Narcotics Control Board, Ministry of Justice as followed: </w:t>
      </w:r>
    </w:p>
    <w:p w:rsidR="00255568" w:rsidRPr="00FE460E" w:rsidRDefault="006853E7" w:rsidP="00967872">
      <w:pPr>
        <w:numPr>
          <w:ilvl w:val="0"/>
          <w:numId w:val="1"/>
        </w:numPr>
        <w:pBdr>
          <w:left w:val="nil"/>
        </w:pBd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sz w:val="22"/>
          <w:szCs w:val="22"/>
        </w:rPr>
        <w:t xml:space="preserve">Approved </w:t>
      </w:r>
      <w:r w:rsidR="00967872" w:rsidRPr="00967872">
        <w:rPr>
          <w:rFonts w:ascii="Tahoma" w:eastAsia="Tahoma" w:hAnsi="Tahoma" w:cs="Tahoma"/>
          <w:sz w:val="22"/>
          <w:szCs w:val="22"/>
        </w:rPr>
        <w:t>Program for strengthening and enhancing cooperation with neighboring countries on eradication and suppression of narcotics production and international d</w:t>
      </w:r>
      <w:r w:rsidR="00967872">
        <w:rPr>
          <w:rFonts w:ascii="Tahoma" w:eastAsia="Tahoma" w:hAnsi="Tahoma" w:cs="Tahoma"/>
          <w:sz w:val="22"/>
          <w:szCs w:val="22"/>
        </w:rPr>
        <w:t xml:space="preserve">rug trafficking network in 2017, </w:t>
      </w:r>
      <w:r w:rsidRPr="00FE460E">
        <w:rPr>
          <w:rFonts w:ascii="Tahoma" w:eastAsia="Tahoma" w:hAnsi="Tahoma" w:cs="Tahoma"/>
          <w:sz w:val="22"/>
          <w:szCs w:val="22"/>
        </w:rPr>
        <w:t xml:space="preserve">to provide financial </w:t>
      </w:r>
      <w:r w:rsidR="00967872">
        <w:rPr>
          <w:rFonts w:ascii="Tahoma" w:eastAsia="Tahoma" w:hAnsi="Tahoma" w:cs="Tahoma"/>
          <w:sz w:val="22"/>
          <w:szCs w:val="22"/>
        </w:rPr>
        <w:t>aid</w:t>
      </w:r>
      <w:r w:rsidRPr="00FE460E">
        <w:rPr>
          <w:rFonts w:ascii="Tahoma" w:eastAsia="Tahoma" w:hAnsi="Tahoma" w:cs="Tahoma"/>
          <w:sz w:val="22"/>
          <w:szCs w:val="22"/>
        </w:rPr>
        <w:t xml:space="preserve"> to the neighboring countries. (Republic of the Union of Myanmar. Lao People's Democratic Republic, Cambodia and the Socialist Republic of Vietnam) for a total budget of 20 million baht</w:t>
      </w:r>
      <w:r w:rsidR="00967872">
        <w:rPr>
          <w:rFonts w:ascii="Tahoma" w:eastAsia="Tahoma" w:hAnsi="Tahoma" w:cs="Tahoma"/>
          <w:sz w:val="22"/>
          <w:szCs w:val="22"/>
        </w:rPr>
        <w:t>.</w:t>
      </w:r>
      <w:r w:rsidRPr="00FE460E">
        <w:rPr>
          <w:rFonts w:ascii="Tahoma" w:eastAsia="Tahoma" w:hAnsi="Tahoma" w:cs="Tahoma"/>
          <w:sz w:val="22"/>
          <w:szCs w:val="22"/>
        </w:rPr>
        <w:t xml:space="preserve"> </w:t>
      </w:r>
    </w:p>
    <w:p w:rsidR="00255568" w:rsidRPr="00FE460E" w:rsidRDefault="00967872" w:rsidP="00967872">
      <w:pPr>
        <w:numPr>
          <w:ilvl w:val="0"/>
          <w:numId w:val="2"/>
        </w:numPr>
        <w:pBdr>
          <w:left w:val="nil"/>
        </w:pBd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>Authorize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Secretary-General of Office of the Narcotics Control Board</w:t>
      </w:r>
      <w:r>
        <w:rPr>
          <w:rFonts w:ascii="Tahoma" w:eastAsia="Tahoma" w:hAnsi="Tahoma" w:cs="Tahoma"/>
          <w:sz w:val="22"/>
          <w:szCs w:val="22"/>
        </w:rPr>
        <w:t xml:space="preserve"> for approval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on </w:t>
      </w:r>
      <w:r>
        <w:rPr>
          <w:rFonts w:ascii="Tahoma" w:eastAsia="Tahoma" w:hAnsi="Tahoma" w:cs="Tahoma"/>
          <w:sz w:val="22"/>
          <w:szCs w:val="22"/>
        </w:rPr>
        <w:t xml:space="preserve">related </w:t>
      </w:r>
      <w:r w:rsidR="006853E7" w:rsidRPr="00FE460E">
        <w:rPr>
          <w:rFonts w:ascii="Tahoma" w:eastAsia="Tahoma" w:hAnsi="Tahoma" w:cs="Tahoma"/>
          <w:sz w:val="22"/>
          <w:szCs w:val="22"/>
        </w:rPr>
        <w:t>projects, plans</w:t>
      </w:r>
      <w:r>
        <w:rPr>
          <w:rFonts w:ascii="Tahoma" w:eastAsia="Tahoma" w:hAnsi="Tahoma" w:cs="Tahoma"/>
          <w:sz w:val="22"/>
          <w:szCs w:val="22"/>
        </w:rPr>
        <w:t>,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activities</w:t>
      </w:r>
      <w:r>
        <w:rPr>
          <w:rFonts w:ascii="Tahoma" w:eastAsia="Tahoma" w:hAnsi="Tahoma" w:cs="Tahoma"/>
          <w:sz w:val="22"/>
          <w:szCs w:val="22"/>
        </w:rPr>
        <w:t>,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budget,</w:t>
      </w:r>
      <w:r>
        <w:rPr>
          <w:rFonts w:ascii="Tahoma" w:eastAsia="Tahoma" w:hAnsi="Tahoma" w:cs="Tahoma"/>
          <w:sz w:val="22"/>
          <w:szCs w:val="22"/>
        </w:rPr>
        <w:t xml:space="preserve"> and financial support under the program framework.</w:t>
      </w:r>
    </w:p>
    <w:p w:rsidR="00862F2F" w:rsidRPr="00862F2F" w:rsidRDefault="00862F2F" w:rsidP="00967872">
      <w:pPr>
        <w:numPr>
          <w:ilvl w:val="0"/>
          <w:numId w:val="3"/>
        </w:numPr>
        <w:pBdr>
          <w:left w:val="nil"/>
        </w:pBd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Authorize </w:t>
      </w:r>
      <w:r w:rsidR="006853E7" w:rsidRPr="00FE460E">
        <w:rPr>
          <w:rFonts w:ascii="Tahoma" w:eastAsia="Tahoma" w:hAnsi="Tahoma" w:cs="Tahoma"/>
          <w:sz w:val="22"/>
          <w:szCs w:val="22"/>
        </w:rPr>
        <w:t>Secretary-General of Office of the Narcotics Control Board to</w:t>
      </w:r>
      <w:r>
        <w:rPr>
          <w:rFonts w:ascii="Tahoma" w:eastAsia="Tahoma" w:hAnsi="Tahoma" w:cs="Tahoma"/>
          <w:sz w:val="22"/>
          <w:szCs w:val="22"/>
        </w:rPr>
        <w:t xml:space="preserve"> approve for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disburse</w:t>
      </w:r>
      <w:r>
        <w:rPr>
          <w:rFonts w:ascii="Tahoma" w:eastAsia="Tahoma" w:hAnsi="Tahoma" w:cs="Tahoma"/>
          <w:sz w:val="22"/>
          <w:szCs w:val="22"/>
        </w:rPr>
        <w:t>ment of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budget</w:t>
      </w:r>
      <w:r>
        <w:rPr>
          <w:rFonts w:ascii="Tahoma" w:eastAsia="Tahoma" w:hAnsi="Tahoma" w:cs="Tahoma"/>
          <w:sz w:val="22"/>
          <w:szCs w:val="22"/>
        </w:rPr>
        <w:t xml:space="preserve">, as financial support to Myanmar’s </w:t>
      </w:r>
      <w:r w:rsidRPr="00FE460E">
        <w:rPr>
          <w:rFonts w:ascii="Tahoma" w:hAnsi="Tahoma" w:cs="Tahoma"/>
          <w:sz w:val="22"/>
          <w:szCs w:val="22"/>
        </w:rPr>
        <w:t>Central Committee for Drug Abuse Control</w:t>
      </w:r>
      <w:r>
        <w:rPr>
          <w:rFonts w:ascii="Tahoma" w:hAnsi="Tahoma" w:cs="Tahoma"/>
          <w:sz w:val="22"/>
          <w:szCs w:val="22"/>
        </w:rPr>
        <w:t xml:space="preserve"> through </w:t>
      </w:r>
      <w:r w:rsidRPr="00FE460E">
        <w:rPr>
          <w:rFonts w:ascii="Tahoma" w:hAnsi="Tahoma" w:cs="Tahoma"/>
          <w:sz w:val="22"/>
          <w:szCs w:val="22"/>
        </w:rPr>
        <w:t>Minister Counselor on Drug Control in Yangon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sz w:val="22"/>
          <w:szCs w:val="22"/>
        </w:rPr>
        <w:t> </w:t>
      </w:r>
    </w:p>
    <w:p w:rsidR="00255568" w:rsidRPr="00FE460E" w:rsidRDefault="000F214B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>Title: Extension of</w:t>
      </w:r>
      <w:r w:rsidR="006853E7" w:rsidRPr="00FE460E">
        <w:rPr>
          <w:rFonts w:ascii="Tahoma" w:eastAsia="Tahoma" w:hAnsi="Tahoma" w:cs="Tahoma"/>
          <w:b/>
          <w:bCs/>
          <w:sz w:val="22"/>
          <w:szCs w:val="22"/>
        </w:rPr>
        <w:t xml:space="preserve"> bilateral cooperation between Thailand and Japan to develop Joint Crediting Mechanism (JCM)</w:t>
      </w:r>
    </w:p>
    <w:p w:rsidR="00255568" w:rsidRPr="00FE460E" w:rsidRDefault="006853E7" w:rsidP="000F214B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hAnsi="Tahoma" w:cs="Tahoma"/>
          <w:sz w:val="22"/>
          <w:szCs w:val="22"/>
        </w:rPr>
        <w:t>T</w:t>
      </w:r>
      <w:r w:rsidR="000F214B">
        <w:rPr>
          <w:rFonts w:ascii="Tahoma" w:hAnsi="Tahoma" w:cs="Tahoma"/>
          <w:sz w:val="22"/>
          <w:szCs w:val="22"/>
        </w:rPr>
        <w:t>he Cabinet approved extension of</w:t>
      </w:r>
      <w:r w:rsidRPr="00FE460E">
        <w:rPr>
          <w:rFonts w:ascii="Tahoma" w:hAnsi="Tahoma" w:cs="Tahoma"/>
          <w:sz w:val="22"/>
          <w:szCs w:val="22"/>
        </w:rPr>
        <w:t xml:space="preserve"> bilateral cooperation between Thailand and Japan to develop Joint Crediting Mechanism (JCM) to </w:t>
      </w:r>
      <w:r w:rsidR="000F214B">
        <w:rPr>
          <w:rFonts w:ascii="Tahoma" w:hAnsi="Tahoma" w:cs="Tahoma"/>
          <w:sz w:val="22"/>
          <w:szCs w:val="22"/>
        </w:rPr>
        <w:t xml:space="preserve">up until </w:t>
      </w:r>
      <w:r w:rsidRPr="00FE460E">
        <w:rPr>
          <w:rFonts w:ascii="Tahoma" w:hAnsi="Tahoma" w:cs="Tahoma"/>
          <w:sz w:val="22"/>
          <w:szCs w:val="22"/>
        </w:rPr>
        <w:t>December 31, 2030</w:t>
      </w:r>
      <w:r w:rsidR="000F214B">
        <w:rPr>
          <w:rFonts w:ascii="Tahoma" w:hAnsi="Tahoma" w:cs="Tahoma"/>
          <w:sz w:val="22"/>
          <w:szCs w:val="22"/>
        </w:rPr>
        <w:t>,</w:t>
      </w:r>
      <w:r w:rsidRPr="00FE460E">
        <w:rPr>
          <w:rFonts w:ascii="Tahoma" w:hAnsi="Tahoma" w:cs="Tahoma"/>
          <w:sz w:val="22"/>
          <w:szCs w:val="22"/>
        </w:rPr>
        <w:t xml:space="preserve"> as proposed by Ministry of Natural Resources and Environment. Thailand Greenhouse Gas Management Organization is to </w:t>
      </w:r>
      <w:r w:rsidR="000F214B">
        <w:rPr>
          <w:rFonts w:ascii="Tahoma" w:hAnsi="Tahoma" w:cs="Tahoma"/>
          <w:sz w:val="22"/>
          <w:szCs w:val="22"/>
        </w:rPr>
        <w:t>coordinate</w:t>
      </w:r>
      <w:r w:rsidRPr="00FE460E">
        <w:rPr>
          <w:rFonts w:ascii="Tahoma" w:hAnsi="Tahoma" w:cs="Tahoma"/>
          <w:sz w:val="22"/>
          <w:szCs w:val="22"/>
        </w:rPr>
        <w:t xml:space="preserve"> with Ministry of Foreign Affairs to proceed accordingly.</w:t>
      </w:r>
    </w:p>
    <w:p w:rsidR="00255568" w:rsidRPr="00FE460E" w:rsidRDefault="0095231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952317">
        <w:rPr>
          <w:rFonts w:ascii="Tahoma" w:hAnsi="Tahoma" w:cs="Tahoma"/>
          <w:sz w:val="22"/>
          <w:szCs w:val="22"/>
        </w:rPr>
        <w:t>ilateral cooperation between Thailand and Japan to develop Joint Crediting Mechanism (JCM)</w:t>
      </w:r>
      <w:r>
        <w:rPr>
          <w:rFonts w:ascii="Tahoma" w:hAnsi="Tahoma" w:cs="Tahoma"/>
          <w:sz w:val="22"/>
          <w:szCs w:val="22"/>
        </w:rPr>
        <w:t xml:space="preserve"> is aimed</w:t>
      </w:r>
      <w:r w:rsidR="006853E7" w:rsidRPr="00FE460E">
        <w:rPr>
          <w:rFonts w:ascii="Tahoma" w:hAnsi="Tahoma" w:cs="Tahoma"/>
          <w:sz w:val="22"/>
          <w:szCs w:val="22"/>
        </w:rPr>
        <w:t xml:space="preserve"> to establish JCM mechanism to build partnership on low carbon growth through investment, use of technological products and services, </w:t>
      </w:r>
      <w:r>
        <w:rPr>
          <w:rFonts w:ascii="Tahoma" w:hAnsi="Tahoma" w:cs="Tahoma"/>
          <w:sz w:val="22"/>
          <w:szCs w:val="22"/>
        </w:rPr>
        <w:t>and</w:t>
      </w:r>
      <w:r w:rsidR="006853E7" w:rsidRPr="00FE460E">
        <w:rPr>
          <w:rFonts w:ascii="Tahoma" w:hAnsi="Tahoma" w:cs="Tahoma"/>
          <w:sz w:val="22"/>
          <w:szCs w:val="22"/>
        </w:rPr>
        <w:t xml:space="preserve"> low carbon infrastructure.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b/>
          <w:bCs/>
          <w:sz w:val="22"/>
          <w:szCs w:val="22"/>
        </w:rPr>
        <w:t> 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b/>
          <w:bCs/>
          <w:sz w:val="22"/>
          <w:szCs w:val="22"/>
        </w:rPr>
        <w:t>Title: Agreement between Food and Agriculture Organization of the United Nations (FAO) and Department of Livestock of Thailand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hAnsi="Tahoma" w:cs="Tahoma"/>
          <w:sz w:val="22"/>
          <w:szCs w:val="22"/>
        </w:rPr>
        <w:t xml:space="preserve">The Cabinet agreed </w:t>
      </w:r>
      <w:r w:rsidR="007D086D">
        <w:rPr>
          <w:rFonts w:ascii="Tahoma" w:hAnsi="Tahoma" w:cs="Tahoma"/>
          <w:sz w:val="22"/>
          <w:szCs w:val="22"/>
        </w:rPr>
        <w:t>with the following</w:t>
      </w:r>
      <w:r w:rsidRPr="00FE460E">
        <w:rPr>
          <w:rFonts w:ascii="Tahoma" w:hAnsi="Tahoma" w:cs="Tahoma"/>
          <w:sz w:val="22"/>
          <w:szCs w:val="22"/>
        </w:rPr>
        <w:t xml:space="preserve"> proposals made by Ministry of Agriculture and Cooperatives</w:t>
      </w:r>
      <w:r w:rsidR="007D086D">
        <w:rPr>
          <w:rFonts w:ascii="Tahoma" w:hAnsi="Tahoma" w:cs="Tahoma"/>
          <w:sz w:val="22"/>
          <w:szCs w:val="22"/>
        </w:rPr>
        <w:t>:</w:t>
      </w:r>
    </w:p>
    <w:p w:rsidR="00255568" w:rsidRPr="00FE460E" w:rsidRDefault="00B401A2" w:rsidP="00947B1D">
      <w:pPr>
        <w:numPr>
          <w:ilvl w:val="0"/>
          <w:numId w:val="4"/>
        </w:numPr>
        <w:pBdr>
          <w:left w:val="nil"/>
        </w:pBdr>
        <w:spacing w:after="240" w:line="276" w:lineRule="auto"/>
        <w:ind w:left="630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pproved </w:t>
      </w:r>
      <w:r>
        <w:rPr>
          <w:rFonts w:ascii="Tahoma" w:eastAsia="Tahoma" w:hAnsi="Tahoma" w:cs="Tahoma"/>
          <w:sz w:val="22"/>
          <w:szCs w:val="22"/>
        </w:rPr>
        <w:t>drafting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of</w:t>
      </w:r>
      <w:r>
        <w:rPr>
          <w:rFonts w:ascii="Tahoma" w:eastAsia="Tahoma" w:hAnsi="Tahoma" w:cs="Tahoma"/>
          <w:sz w:val="22"/>
          <w:szCs w:val="22"/>
        </w:rPr>
        <w:t xml:space="preserve"> an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agreement between Food and Agriculture Organization of t</w:t>
      </w:r>
      <w:r>
        <w:rPr>
          <w:rFonts w:ascii="Tahoma" w:eastAsia="Tahoma" w:hAnsi="Tahoma" w:cs="Tahoma"/>
          <w:sz w:val="22"/>
          <w:szCs w:val="22"/>
        </w:rPr>
        <w:t xml:space="preserve">he United Nations (FAO) and 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Department of Livestock of Thailand. </w:t>
      </w:r>
      <w:r w:rsidR="006853E7" w:rsidRPr="00FE460E">
        <w:rPr>
          <w:rFonts w:ascii="Tahoma" w:hAnsi="Tahoma" w:cs="Tahoma"/>
          <w:sz w:val="22"/>
          <w:szCs w:val="22"/>
        </w:rPr>
        <w:t>Should there be a</w:t>
      </w:r>
      <w:r>
        <w:rPr>
          <w:rFonts w:ascii="Tahoma" w:hAnsi="Tahoma" w:cs="Tahoma"/>
          <w:sz w:val="22"/>
          <w:szCs w:val="22"/>
        </w:rPr>
        <w:t xml:space="preserve">ny amendment, if not effecting </w:t>
      </w:r>
      <w:r w:rsidR="006853E7" w:rsidRPr="00FE460E">
        <w:rPr>
          <w:rFonts w:ascii="Tahoma" w:hAnsi="Tahoma" w:cs="Tahoma"/>
          <w:sz w:val="22"/>
          <w:szCs w:val="22"/>
        </w:rPr>
        <w:t>gist of the document</w:t>
      </w:r>
      <w:r>
        <w:rPr>
          <w:rFonts w:ascii="Tahoma" w:hAnsi="Tahoma" w:cs="Tahoma"/>
          <w:sz w:val="22"/>
          <w:szCs w:val="22"/>
        </w:rPr>
        <w:t>,</w:t>
      </w:r>
      <w:r w:rsidR="006853E7" w:rsidRPr="00FE460E">
        <w:rPr>
          <w:rFonts w:ascii="Tahoma" w:hAnsi="Tahoma" w:cs="Tahoma"/>
          <w:sz w:val="22"/>
          <w:szCs w:val="22"/>
        </w:rPr>
        <w:t xml:space="preserve"> or against the benefits of Thailand or principles approved by the Cabinet, Ministry of Agriculture and Cooperatives is authorized to proceed accordingly.</w:t>
      </w:r>
    </w:p>
    <w:p w:rsidR="00255568" w:rsidRPr="00FE460E" w:rsidRDefault="006853E7" w:rsidP="00947B1D">
      <w:pPr>
        <w:numPr>
          <w:ilvl w:val="0"/>
          <w:numId w:val="5"/>
        </w:numPr>
        <w:pBdr>
          <w:left w:val="nil"/>
        </w:pBdr>
        <w:spacing w:after="240" w:line="276" w:lineRule="auto"/>
        <w:ind w:left="630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sz w:val="22"/>
          <w:szCs w:val="22"/>
        </w:rPr>
        <w:t xml:space="preserve">Director-General of Department of Livestock or his representative is authorized as signatory </w:t>
      </w:r>
    </w:p>
    <w:p w:rsidR="00255568" w:rsidRPr="005D6224" w:rsidRDefault="006853E7" w:rsidP="00FE460E">
      <w:pPr>
        <w:spacing w:after="240" w:line="276" w:lineRule="auto"/>
        <w:ind w:left="1800"/>
        <w:jc w:val="thaiDistribute"/>
        <w:rPr>
          <w:rFonts w:ascii="Tahoma" w:hAnsi="Tahoma" w:cs="Tahoma"/>
          <w:sz w:val="22"/>
          <w:szCs w:val="22"/>
          <w:u w:val="single"/>
        </w:rPr>
      </w:pPr>
      <w:r w:rsidRPr="005D6224">
        <w:rPr>
          <w:rFonts w:ascii="Tahoma" w:eastAsia="Tahoma" w:hAnsi="Tahoma" w:cs="Tahoma"/>
          <w:sz w:val="22"/>
          <w:szCs w:val="22"/>
          <w:u w:val="single"/>
        </w:rPr>
        <w:t>Gist of the matter</w:t>
      </w:r>
    </w:p>
    <w:p w:rsidR="00255568" w:rsidRPr="00FE460E" w:rsidRDefault="005D6224" w:rsidP="005D622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Under the a</w:t>
      </w:r>
      <w:r w:rsidR="006853E7" w:rsidRPr="005D6224">
        <w:rPr>
          <w:rFonts w:ascii="Tahoma" w:eastAsia="Tahoma" w:hAnsi="Tahoma" w:cs="Tahoma"/>
          <w:sz w:val="22"/>
          <w:szCs w:val="22"/>
        </w:rPr>
        <w:t>greement between Food and Agriculture Organization of the United Nations (FAO) and Department of Livestock of Thailand</w:t>
      </w:r>
      <w:r>
        <w:rPr>
          <w:rFonts w:ascii="Tahoma" w:eastAsia="Tahoma" w:hAnsi="Tahoma" w:cs="Tahoma"/>
          <w:sz w:val="22"/>
          <w:szCs w:val="22"/>
        </w:rPr>
        <w:t>, the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Department of Livestock</w:t>
      </w:r>
      <w:r>
        <w:rPr>
          <w:rFonts w:ascii="Tahoma" w:eastAsia="Tahoma" w:hAnsi="Tahoma" w:cs="Tahoma"/>
          <w:sz w:val="22"/>
          <w:szCs w:val="22"/>
        </w:rPr>
        <w:t xml:space="preserve"> is tasked to organize a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meeting of </w:t>
      </w:r>
      <w:r>
        <w:rPr>
          <w:rFonts w:ascii="Tahoma" w:eastAsia="Tahoma" w:hAnsi="Tahoma" w:cs="Tahoma"/>
          <w:sz w:val="22"/>
          <w:szCs w:val="22"/>
        </w:rPr>
        <w:t>“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Central Authority on Management of Animal Genetic of Southeast Asia </w:t>
      </w:r>
      <w:r>
        <w:rPr>
          <w:rFonts w:ascii="Tahoma" w:eastAsia="Tahoma" w:hAnsi="Tahoma" w:cs="Tahoma"/>
          <w:sz w:val="22"/>
          <w:szCs w:val="22"/>
        </w:rPr>
        <w:t>R</w:t>
      </w:r>
      <w:r w:rsidR="006853E7" w:rsidRPr="00FE460E">
        <w:rPr>
          <w:rFonts w:ascii="Tahoma" w:eastAsia="Tahoma" w:hAnsi="Tahoma" w:cs="Tahoma"/>
          <w:sz w:val="22"/>
          <w:szCs w:val="22"/>
        </w:rPr>
        <w:t>egion</w:t>
      </w:r>
      <w:r>
        <w:rPr>
          <w:rFonts w:ascii="Tahoma" w:eastAsia="Tahoma" w:hAnsi="Tahoma" w:cs="Tahoma"/>
          <w:sz w:val="22"/>
          <w:szCs w:val="22"/>
        </w:rPr>
        <w:t>”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 in </w:t>
      </w:r>
      <w:r w:rsidR="006853E7" w:rsidRPr="00FE460E">
        <w:rPr>
          <w:rFonts w:ascii="Tahoma" w:eastAsia="Tahoma" w:hAnsi="Tahoma" w:cs="Tahoma"/>
          <w:sz w:val="22"/>
          <w:szCs w:val="22"/>
        </w:rPr>
        <w:lastRenderedPageBreak/>
        <w:t>Chiang Mai</w:t>
      </w:r>
      <w:r>
        <w:rPr>
          <w:rFonts w:ascii="Tahoma" w:eastAsia="Tahoma" w:hAnsi="Tahoma" w:cs="Tahoma"/>
          <w:sz w:val="22"/>
          <w:szCs w:val="22"/>
        </w:rPr>
        <w:t xml:space="preserve"> with FAO’s subsidy for the organization fee </w:t>
      </w:r>
      <w:r w:rsidR="006853E7" w:rsidRPr="00FE460E">
        <w:rPr>
          <w:rFonts w:ascii="Tahoma" w:eastAsia="Tahoma" w:hAnsi="Tahoma" w:cs="Tahoma"/>
          <w:sz w:val="22"/>
          <w:szCs w:val="22"/>
        </w:rPr>
        <w:t xml:space="preserve">in an amount not exceeding 30,000 </w:t>
      </w:r>
      <w:r>
        <w:rPr>
          <w:rFonts w:ascii="Tahoma" w:eastAsia="Tahoma" w:hAnsi="Tahoma" w:cs="Tahoma"/>
          <w:sz w:val="22"/>
          <w:szCs w:val="22"/>
        </w:rPr>
        <w:t xml:space="preserve">U.S. </w:t>
      </w:r>
      <w:r w:rsidR="006853E7" w:rsidRPr="00FE460E">
        <w:rPr>
          <w:rFonts w:ascii="Tahoma" w:eastAsia="Tahoma" w:hAnsi="Tahoma" w:cs="Tahoma"/>
          <w:sz w:val="22"/>
          <w:szCs w:val="22"/>
        </w:rPr>
        <w:t>dollars.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sz w:val="22"/>
          <w:szCs w:val="22"/>
        </w:rPr>
        <w:t> 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b/>
          <w:bCs/>
          <w:sz w:val="22"/>
          <w:szCs w:val="22"/>
        </w:rPr>
        <w:t xml:space="preserve">Title: Thailand's </w:t>
      </w:r>
      <w:r w:rsidR="005D6224">
        <w:rPr>
          <w:rFonts w:ascii="Tahoma" w:eastAsia="Tahoma" w:hAnsi="Tahoma" w:cs="Tahoma"/>
          <w:b/>
          <w:bCs/>
          <w:sz w:val="22"/>
          <w:szCs w:val="22"/>
        </w:rPr>
        <w:t>position</w:t>
      </w:r>
      <w:r w:rsidRPr="00FE460E">
        <w:rPr>
          <w:rFonts w:ascii="Tahoma" w:eastAsia="Tahoma" w:hAnsi="Tahoma" w:cs="Tahoma"/>
          <w:b/>
          <w:bCs/>
          <w:sz w:val="22"/>
          <w:szCs w:val="22"/>
        </w:rPr>
        <w:t xml:space="preserve"> in the Global Soil Partnership Plenary Assembly</w:t>
      </w:r>
    </w:p>
    <w:p w:rsidR="00255568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hAnsi="Tahoma" w:cs="Tahoma"/>
          <w:sz w:val="22"/>
          <w:szCs w:val="22"/>
        </w:rPr>
        <w:t>The Cabinet approved proposals made by Ministry of Agriculture and Cooperatives as follows:</w:t>
      </w:r>
    </w:p>
    <w:p w:rsidR="00255568" w:rsidRPr="00FE460E" w:rsidRDefault="006853E7" w:rsidP="005D6224">
      <w:pPr>
        <w:pStyle w:val="ListParagraph"/>
        <w:numPr>
          <w:ilvl w:val="3"/>
          <w:numId w:val="5"/>
        </w:numPr>
        <w:tabs>
          <w:tab w:val="clear" w:pos="2880"/>
          <w:tab w:val="num" w:pos="2520"/>
        </w:tabs>
        <w:spacing w:after="240"/>
        <w:ind w:left="450"/>
        <w:jc w:val="thaiDistribute"/>
        <w:rPr>
          <w:rFonts w:ascii="Tahoma" w:hAnsi="Tahoma" w:cs="Tahoma"/>
          <w:szCs w:val="22"/>
        </w:rPr>
      </w:pPr>
      <w:r w:rsidRPr="00FE460E">
        <w:rPr>
          <w:rFonts w:ascii="Tahoma" w:eastAsia="Tahoma" w:hAnsi="Tahoma" w:cs="Tahoma"/>
          <w:szCs w:val="22"/>
          <w:bdr w:val="nil"/>
        </w:rPr>
        <w:t xml:space="preserve">Agreed on Thailand's </w:t>
      </w:r>
      <w:r w:rsidR="00CF66F8">
        <w:rPr>
          <w:rFonts w:ascii="Tahoma" w:eastAsia="Tahoma" w:hAnsi="Tahoma" w:cs="Tahoma"/>
          <w:szCs w:val="22"/>
          <w:bdr w:val="nil"/>
        </w:rPr>
        <w:t>position</w:t>
      </w:r>
      <w:r w:rsidRPr="00FE460E">
        <w:rPr>
          <w:rFonts w:ascii="Tahoma" w:eastAsia="Tahoma" w:hAnsi="Tahoma" w:cs="Tahoma"/>
          <w:szCs w:val="22"/>
          <w:bdr w:val="nil"/>
        </w:rPr>
        <w:t xml:space="preserve"> in the 5th Global Soil Partnership Plenary Assembly (GSP) </w:t>
      </w:r>
      <w:r w:rsidR="00CF66F8">
        <w:rPr>
          <w:rFonts w:ascii="Tahoma" w:eastAsia="Tahoma" w:hAnsi="Tahoma" w:cs="Tahoma"/>
          <w:szCs w:val="22"/>
          <w:bdr w:val="nil"/>
        </w:rPr>
        <w:t xml:space="preserve">held </w:t>
      </w:r>
      <w:r w:rsidRPr="00FE460E">
        <w:rPr>
          <w:rFonts w:ascii="Tahoma" w:eastAsia="Tahoma" w:hAnsi="Tahoma" w:cs="Tahoma"/>
          <w:szCs w:val="22"/>
          <w:bdr w:val="nil"/>
        </w:rPr>
        <w:t>in Rome, Italy</w:t>
      </w:r>
      <w:r w:rsidR="00CF66F8">
        <w:rPr>
          <w:rFonts w:ascii="Tahoma" w:eastAsia="Tahoma" w:hAnsi="Tahoma" w:cs="Tahoma"/>
          <w:szCs w:val="22"/>
          <w:bdr w:val="nil"/>
        </w:rPr>
        <w:t xml:space="preserve"> during June 20-22, 2017,</w:t>
      </w:r>
      <w:r w:rsidRPr="00FE460E">
        <w:rPr>
          <w:rFonts w:ascii="Tahoma" w:eastAsia="Tahoma" w:hAnsi="Tahoma" w:cs="Tahoma"/>
          <w:szCs w:val="22"/>
          <w:bdr w:val="nil"/>
        </w:rPr>
        <w:t xml:space="preserve"> and</w:t>
      </w:r>
      <w:r w:rsidR="00CF66F8">
        <w:rPr>
          <w:rFonts w:ascii="Tahoma" w:eastAsia="Tahoma" w:hAnsi="Tahoma" w:cs="Tahoma"/>
          <w:szCs w:val="22"/>
          <w:bdr w:val="nil"/>
        </w:rPr>
        <w:t xml:space="preserve"> acknowledged list of the Thai</w:t>
      </w:r>
      <w:r w:rsidRPr="00FE460E">
        <w:rPr>
          <w:rFonts w:ascii="Tahoma" w:eastAsia="Tahoma" w:hAnsi="Tahoma" w:cs="Tahoma"/>
          <w:szCs w:val="22"/>
          <w:bdr w:val="nil"/>
        </w:rPr>
        <w:t xml:space="preserve"> delegation </w:t>
      </w:r>
      <w:r w:rsidR="00CF66F8">
        <w:rPr>
          <w:rFonts w:ascii="Tahoma" w:eastAsia="Tahoma" w:hAnsi="Tahoma" w:cs="Tahoma"/>
          <w:szCs w:val="22"/>
          <w:bdr w:val="nil"/>
        </w:rPr>
        <w:t>to attend the Assembly</w:t>
      </w:r>
      <w:r w:rsidRPr="00FE460E">
        <w:rPr>
          <w:rFonts w:ascii="Tahoma" w:eastAsia="Tahoma" w:hAnsi="Tahoma" w:cs="Tahoma"/>
          <w:szCs w:val="22"/>
          <w:bdr w:val="nil"/>
        </w:rPr>
        <w:t>.</w:t>
      </w:r>
    </w:p>
    <w:p w:rsidR="006853E7" w:rsidRPr="00FE460E" w:rsidRDefault="006853E7" w:rsidP="005D6224">
      <w:pPr>
        <w:pStyle w:val="ListParagraph"/>
        <w:numPr>
          <w:ilvl w:val="3"/>
          <w:numId w:val="5"/>
        </w:numPr>
        <w:tabs>
          <w:tab w:val="clear" w:pos="2880"/>
          <w:tab w:val="num" w:pos="2520"/>
        </w:tabs>
        <w:spacing w:after="240"/>
        <w:ind w:left="450"/>
        <w:jc w:val="thaiDistribute"/>
        <w:rPr>
          <w:rFonts w:ascii="Tahoma" w:hAnsi="Tahoma" w:cs="Tahoma"/>
          <w:szCs w:val="22"/>
        </w:rPr>
      </w:pPr>
      <w:r w:rsidRPr="00FE460E">
        <w:rPr>
          <w:rFonts w:ascii="Tahoma" w:eastAsia="Tahoma" w:hAnsi="Tahoma" w:cs="Tahoma"/>
          <w:szCs w:val="22"/>
          <w:bdr w:val="nil"/>
        </w:rPr>
        <w:t>Authorized</w:t>
      </w:r>
      <w:r w:rsidR="00CA0776">
        <w:rPr>
          <w:rFonts w:ascii="Tahoma" w:eastAsia="Tahoma" w:hAnsi="Tahoma" w:cs="Tahoma"/>
          <w:szCs w:val="22"/>
          <w:bdr w:val="nil"/>
        </w:rPr>
        <w:t xml:space="preserve"> the</w:t>
      </w:r>
      <w:r w:rsidRPr="00FE460E">
        <w:rPr>
          <w:rFonts w:ascii="Tahoma" w:eastAsia="Tahoma" w:hAnsi="Tahoma" w:cs="Tahoma"/>
          <w:szCs w:val="22"/>
          <w:bdr w:val="nil"/>
        </w:rPr>
        <w:t xml:space="preserve"> Thai delegation to </w:t>
      </w:r>
      <w:r w:rsidR="00CA0776">
        <w:rPr>
          <w:rFonts w:ascii="Tahoma" w:eastAsia="Tahoma" w:hAnsi="Tahoma" w:cs="Tahoma"/>
          <w:szCs w:val="22"/>
          <w:bdr w:val="nil"/>
        </w:rPr>
        <w:t>conduct negotiation</w:t>
      </w:r>
      <w:r w:rsidRPr="00FE460E">
        <w:rPr>
          <w:rFonts w:ascii="Tahoma" w:eastAsia="Tahoma" w:hAnsi="Tahoma" w:cs="Tahoma"/>
          <w:szCs w:val="22"/>
          <w:bdr w:val="nil"/>
        </w:rPr>
        <w:t xml:space="preserve"> with representatives</w:t>
      </w:r>
      <w:r w:rsidR="00CA0776">
        <w:rPr>
          <w:rFonts w:ascii="Tahoma" w:eastAsia="Tahoma" w:hAnsi="Tahoma" w:cs="Tahoma"/>
          <w:szCs w:val="22"/>
          <w:bdr w:val="nil"/>
        </w:rPr>
        <w:t xml:space="preserve"> other member countries and GSP on the basis of</w:t>
      </w:r>
      <w:r w:rsidRPr="00FE460E">
        <w:rPr>
          <w:rFonts w:ascii="Tahoma" w:eastAsia="Tahoma" w:hAnsi="Tahoma" w:cs="Tahoma"/>
          <w:szCs w:val="22"/>
          <w:bdr w:val="nil"/>
        </w:rPr>
        <w:t xml:space="preserve"> Thailand's </w:t>
      </w:r>
      <w:r w:rsidR="00CA0776">
        <w:rPr>
          <w:rFonts w:ascii="Tahoma" w:eastAsia="Tahoma" w:hAnsi="Tahoma" w:cs="Tahoma"/>
          <w:szCs w:val="22"/>
          <w:bdr w:val="nil"/>
        </w:rPr>
        <w:t>position in the aforementioned Assembly</w:t>
      </w:r>
      <w:r w:rsidRPr="00FE460E">
        <w:rPr>
          <w:rFonts w:ascii="Tahoma" w:eastAsia="Tahoma" w:hAnsi="Tahoma" w:cs="Tahoma"/>
          <w:szCs w:val="22"/>
          <w:bdr w:val="nil"/>
        </w:rPr>
        <w:t xml:space="preserve">. </w:t>
      </w:r>
    </w:p>
    <w:p w:rsidR="00255568" w:rsidRPr="00FE460E" w:rsidRDefault="0033686E" w:rsidP="005D6224">
      <w:pPr>
        <w:tabs>
          <w:tab w:val="num" w:pos="2520"/>
        </w:tabs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Thailand’s position</w:t>
      </w:r>
      <w:r w:rsidR="00411E14">
        <w:rPr>
          <w:rFonts w:ascii="Tahoma" w:hAnsi="Tahoma" w:cs="Tahoma"/>
          <w:sz w:val="22"/>
          <w:szCs w:val="22"/>
        </w:rPr>
        <w:t xml:space="preserve"> is to support implementations for </w:t>
      </w:r>
      <w:r w:rsidR="006853E7" w:rsidRPr="00FE460E">
        <w:rPr>
          <w:rFonts w:ascii="Tahoma" w:hAnsi="Tahoma" w:cs="Tahoma"/>
          <w:sz w:val="22"/>
          <w:szCs w:val="22"/>
        </w:rPr>
        <w:t>achieve</w:t>
      </w:r>
      <w:r w:rsidR="00411E14">
        <w:rPr>
          <w:rFonts w:ascii="Tahoma" w:hAnsi="Tahoma" w:cs="Tahoma"/>
          <w:sz w:val="22"/>
          <w:szCs w:val="22"/>
        </w:rPr>
        <w:t>ment of</w:t>
      </w:r>
      <w:r w:rsidR="006853E7" w:rsidRPr="00FE460E">
        <w:rPr>
          <w:rFonts w:ascii="Tahoma" w:hAnsi="Tahoma" w:cs="Tahoma"/>
          <w:sz w:val="22"/>
          <w:szCs w:val="22"/>
        </w:rPr>
        <w:t xml:space="preserve"> sustai</w:t>
      </w:r>
      <w:r w:rsidR="00411E14">
        <w:rPr>
          <w:rFonts w:ascii="Tahoma" w:hAnsi="Tahoma" w:cs="Tahoma"/>
          <w:sz w:val="22"/>
          <w:szCs w:val="22"/>
        </w:rPr>
        <w:t>nable development goals, promotion of</w:t>
      </w:r>
      <w:r w:rsidR="006853E7" w:rsidRPr="00FE460E">
        <w:rPr>
          <w:rFonts w:ascii="Tahoma" w:hAnsi="Tahoma" w:cs="Tahoma"/>
          <w:sz w:val="22"/>
          <w:szCs w:val="22"/>
        </w:rPr>
        <w:t xml:space="preserve"> participation of all sectors in sustainable management </w:t>
      </w:r>
      <w:r w:rsidR="00411E14">
        <w:rPr>
          <w:rFonts w:ascii="Tahoma" w:hAnsi="Tahoma" w:cs="Tahoma"/>
          <w:sz w:val="22"/>
          <w:szCs w:val="22"/>
        </w:rPr>
        <w:t xml:space="preserve">of </w:t>
      </w:r>
      <w:r w:rsidR="00411E14" w:rsidRPr="00FE460E">
        <w:rPr>
          <w:rFonts w:ascii="Tahoma" w:hAnsi="Tahoma" w:cs="Tahoma"/>
          <w:sz w:val="22"/>
          <w:szCs w:val="22"/>
        </w:rPr>
        <w:t>land resource</w:t>
      </w:r>
      <w:r w:rsidR="00411E14">
        <w:rPr>
          <w:rFonts w:ascii="Tahoma" w:hAnsi="Tahoma" w:cs="Tahoma"/>
          <w:sz w:val="22"/>
          <w:szCs w:val="22"/>
        </w:rPr>
        <w:t>s,</w:t>
      </w:r>
      <w:r w:rsidR="00411E14" w:rsidRPr="00FE460E">
        <w:rPr>
          <w:rFonts w:ascii="Tahoma" w:hAnsi="Tahoma" w:cs="Tahoma"/>
          <w:sz w:val="22"/>
          <w:szCs w:val="22"/>
        </w:rPr>
        <w:t xml:space="preserve"> </w:t>
      </w:r>
      <w:r w:rsidR="00411E14">
        <w:rPr>
          <w:rFonts w:ascii="Tahoma" w:hAnsi="Tahoma" w:cs="Tahoma"/>
          <w:sz w:val="22"/>
          <w:szCs w:val="22"/>
        </w:rPr>
        <w:t>and</w:t>
      </w:r>
      <w:r w:rsidR="006853E7" w:rsidRPr="00FE460E">
        <w:rPr>
          <w:rFonts w:ascii="Tahoma" w:hAnsi="Tahoma" w:cs="Tahoma"/>
          <w:sz w:val="22"/>
          <w:szCs w:val="22"/>
        </w:rPr>
        <w:t xml:space="preserve"> </w:t>
      </w:r>
      <w:r w:rsidR="00411E14">
        <w:rPr>
          <w:rFonts w:ascii="Tahoma" w:hAnsi="Tahoma" w:cs="Tahoma"/>
          <w:sz w:val="22"/>
          <w:szCs w:val="22"/>
        </w:rPr>
        <w:t xml:space="preserve">mapping out cooperation guideline at the </w:t>
      </w:r>
      <w:r w:rsidR="006853E7" w:rsidRPr="00FE460E">
        <w:rPr>
          <w:rFonts w:ascii="Tahoma" w:hAnsi="Tahoma" w:cs="Tahoma"/>
          <w:sz w:val="22"/>
          <w:szCs w:val="22"/>
        </w:rPr>
        <w:t>regional and international</w:t>
      </w:r>
      <w:r w:rsidR="00411E14">
        <w:rPr>
          <w:rFonts w:ascii="Tahoma" w:hAnsi="Tahoma" w:cs="Tahoma"/>
          <w:sz w:val="22"/>
          <w:szCs w:val="22"/>
        </w:rPr>
        <w:t xml:space="preserve"> levels as follows:</w:t>
      </w:r>
      <w:r w:rsidR="006853E7" w:rsidRPr="00FE460E">
        <w:rPr>
          <w:rFonts w:ascii="Tahoma" w:hAnsi="Tahoma" w:cs="Tahoma"/>
          <w:sz w:val="22"/>
          <w:szCs w:val="22"/>
        </w:rPr>
        <w:t xml:space="preserve"> 1) Mobilization of voluntary approach for sustainable land management (VGSSM)</w:t>
      </w:r>
      <w:r w:rsidR="00411E14">
        <w:rPr>
          <w:rFonts w:ascii="Tahoma" w:hAnsi="Tahoma" w:cs="Tahoma"/>
          <w:sz w:val="22"/>
          <w:szCs w:val="22"/>
        </w:rPr>
        <w:t>;</w:t>
      </w:r>
      <w:r w:rsidR="006853E7" w:rsidRPr="00FE460E">
        <w:rPr>
          <w:rFonts w:ascii="Tahoma" w:hAnsi="Tahoma" w:cs="Tahoma"/>
          <w:sz w:val="22"/>
          <w:szCs w:val="22"/>
        </w:rPr>
        <w:t xml:space="preserve"> 2) Participation in International Network of Black Soils</w:t>
      </w:r>
      <w:r w:rsidR="00411E14">
        <w:rPr>
          <w:rFonts w:ascii="Tahoma" w:hAnsi="Tahoma" w:cs="Tahoma"/>
          <w:sz w:val="22"/>
          <w:szCs w:val="22"/>
        </w:rPr>
        <w:t>;</w:t>
      </w:r>
      <w:r w:rsidR="006853E7" w:rsidRPr="00FE460E">
        <w:rPr>
          <w:rFonts w:ascii="Tahoma" w:hAnsi="Tahoma" w:cs="Tahoma"/>
          <w:sz w:val="22"/>
          <w:szCs w:val="22"/>
        </w:rPr>
        <w:t xml:space="preserve"> 3) Participation in International Network of Soil Information Institutions (INSII)</w:t>
      </w:r>
      <w:r w:rsidR="00411E14">
        <w:rPr>
          <w:rFonts w:ascii="Tahoma" w:hAnsi="Tahoma" w:cs="Tahoma"/>
          <w:sz w:val="22"/>
          <w:szCs w:val="22"/>
        </w:rPr>
        <w:t>;</w:t>
      </w:r>
      <w:r w:rsidR="006853E7" w:rsidRPr="00FE460E">
        <w:rPr>
          <w:rFonts w:ascii="Tahoma" w:hAnsi="Tahoma" w:cs="Tahoma"/>
          <w:sz w:val="22"/>
          <w:szCs w:val="22"/>
        </w:rPr>
        <w:t xml:space="preserve"> 4) Preparation of Global Soil Organic Carbon Mapping; and 5) Progress Report of ASP - Establishment of Center of Excellence on Soil Research</w:t>
      </w:r>
      <w:r w:rsidR="00411E14">
        <w:rPr>
          <w:rFonts w:ascii="Tahoma" w:hAnsi="Tahoma" w:cs="Tahoma"/>
          <w:sz w:val="22"/>
          <w:szCs w:val="22"/>
        </w:rPr>
        <w:t>.</w:t>
      </w:r>
    </w:p>
    <w:p w:rsidR="006853E7" w:rsidRPr="000F5034" w:rsidRDefault="006853E7" w:rsidP="000F503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FE460E">
        <w:rPr>
          <w:rFonts w:ascii="Tahoma" w:eastAsia="Tahoma" w:hAnsi="Tahoma" w:cs="Tahoma"/>
          <w:sz w:val="22"/>
          <w:szCs w:val="22"/>
        </w:rPr>
        <w:t> </w:t>
      </w:r>
      <w:bookmarkStart w:id="0" w:name="_GoBack"/>
      <w:bookmarkEnd w:id="0"/>
    </w:p>
    <w:p w:rsidR="006853E7" w:rsidRPr="00FE460E" w:rsidRDefault="006853E7" w:rsidP="00FE460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sectPr w:rsidR="006853E7" w:rsidRPr="00FE46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67BE9"/>
    <w:multiLevelType w:val="hybridMultilevel"/>
    <w:tmpl w:val="AE06AD0C"/>
    <w:lvl w:ilvl="0" w:tplc="6562E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9CD7A12"/>
    <w:multiLevelType w:val="hybridMultilevel"/>
    <w:tmpl w:val="9698DCC0"/>
    <w:lvl w:ilvl="0" w:tplc="D528DB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68"/>
    <w:rsid w:val="000F214B"/>
    <w:rsid w:val="000F5034"/>
    <w:rsid w:val="002406B5"/>
    <w:rsid w:val="00255568"/>
    <w:rsid w:val="0033686E"/>
    <w:rsid w:val="00411E14"/>
    <w:rsid w:val="005A0DC8"/>
    <w:rsid w:val="005D6224"/>
    <w:rsid w:val="00602B22"/>
    <w:rsid w:val="006853E7"/>
    <w:rsid w:val="006E127B"/>
    <w:rsid w:val="0070587C"/>
    <w:rsid w:val="007145EC"/>
    <w:rsid w:val="007D086D"/>
    <w:rsid w:val="00862F2F"/>
    <w:rsid w:val="00947B1D"/>
    <w:rsid w:val="00952317"/>
    <w:rsid w:val="00967872"/>
    <w:rsid w:val="00B401A2"/>
    <w:rsid w:val="00BB117F"/>
    <w:rsid w:val="00CA0776"/>
    <w:rsid w:val="00CF66F8"/>
    <w:rsid w:val="00FE460E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53E7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bdr w:val="none" w:sz="0" w:space="0" w:color="auto"/>
    </w:rPr>
  </w:style>
  <w:style w:type="character" w:customStyle="1" w:styleId="ListParagraphChar">
    <w:name w:val="List Paragraph Char"/>
    <w:link w:val="ListParagraph"/>
    <w:uiPriority w:val="34"/>
    <w:locked/>
    <w:rsid w:val="006853E7"/>
    <w:rPr>
      <w:rFonts w:ascii="Calibri" w:eastAsia="Calibri" w:hAnsi="Calibri"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53E7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bdr w:val="none" w:sz="0" w:space="0" w:color="auto"/>
    </w:rPr>
  </w:style>
  <w:style w:type="character" w:customStyle="1" w:styleId="ListParagraphChar">
    <w:name w:val="List Paragraph Char"/>
    <w:link w:val="ListParagraph"/>
    <w:uiPriority w:val="34"/>
    <w:locked/>
    <w:rsid w:val="006853E7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sareerom</dc:creator>
  <cp:lastModifiedBy>Windows User</cp:lastModifiedBy>
  <cp:revision>2</cp:revision>
  <dcterms:created xsi:type="dcterms:W3CDTF">2017-06-23T09:06:00Z</dcterms:created>
  <dcterms:modified xsi:type="dcterms:W3CDTF">2017-06-23T09:06:00Z</dcterms:modified>
</cp:coreProperties>
</file>