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9D" w:rsidRDefault="007D289D" w:rsidP="00E23555">
      <w:pPr>
        <w:spacing w:after="240" w:line="276" w:lineRule="auto"/>
        <w:jc w:val="thaiDistribute"/>
        <w:rPr>
          <w:rFonts w:ascii="Tahoma" w:hAnsi="Tahoma" w:cs="Tahoma"/>
          <w:b/>
          <w:bCs/>
          <w:sz w:val="22"/>
          <w:szCs w:val="22"/>
        </w:rPr>
      </w:pPr>
      <w:r w:rsidRPr="00E775BF">
        <w:rPr>
          <w:rFonts w:ascii="Tahoma" w:hAnsi="Tahoma" w:cs="Tahoma"/>
          <w:b/>
          <w:bCs/>
          <w:sz w:val="22"/>
          <w:szCs w:val="22"/>
        </w:rPr>
        <w:t>The Ca</w:t>
      </w:r>
      <w:r>
        <w:rPr>
          <w:rFonts w:ascii="Tahoma" w:hAnsi="Tahoma" w:cs="Tahoma"/>
          <w:b/>
          <w:bCs/>
          <w:sz w:val="22"/>
          <w:szCs w:val="22"/>
        </w:rPr>
        <w:t>binet met on Tuesday, May 16</w:t>
      </w:r>
      <w:r w:rsidRPr="00E775BF">
        <w:rPr>
          <w:rFonts w:ascii="Tahoma" w:hAnsi="Tahoma" w:cs="Tahoma"/>
          <w:b/>
          <w:bCs/>
          <w:sz w:val="22"/>
          <w:szCs w:val="22"/>
        </w:rPr>
        <w:t>, 2017, at Command Building I, Government House. Some of</w:t>
      </w:r>
      <w:r>
        <w:rPr>
          <w:rFonts w:ascii="Tahoma" w:hAnsi="Tahoma" w:cs="Tahoma"/>
          <w:b/>
          <w:bCs/>
          <w:sz w:val="22"/>
          <w:szCs w:val="22"/>
        </w:rPr>
        <w:t xml:space="preserve"> the resolutions are as follows:</w:t>
      </w:r>
    </w:p>
    <w:p w:rsidR="00696619" w:rsidRDefault="00696619" w:rsidP="00E23555">
      <w:pPr>
        <w:spacing w:after="240" w:line="276" w:lineRule="auto"/>
        <w:jc w:val="thaiDistribute"/>
        <w:rPr>
          <w:rFonts w:ascii="Tahoma" w:hAnsi="Tahoma" w:cs="Tahoma"/>
          <w:b/>
          <w:bCs/>
          <w:sz w:val="22"/>
          <w:szCs w:val="22"/>
        </w:rPr>
      </w:pPr>
    </w:p>
    <w:p w:rsidR="007D289D" w:rsidRDefault="00696619" w:rsidP="00E23555">
      <w:pPr>
        <w:spacing w:after="240" w:line="276" w:lineRule="auto"/>
        <w:jc w:val="thaiDistribute"/>
        <w:rPr>
          <w:rFonts w:ascii="Tahoma" w:hAnsi="Tahoma" w:cs="Tahoma"/>
          <w:b/>
          <w:bCs/>
          <w:color w:val="000000" w:themeColor="text1"/>
          <w:sz w:val="22"/>
          <w:szCs w:val="22"/>
        </w:rPr>
      </w:pPr>
      <w:r>
        <w:rPr>
          <w:rFonts w:ascii="Tahoma" w:hAnsi="Tahoma" w:cs="Tahoma"/>
          <w:b/>
          <w:bCs/>
          <w:color w:val="000000" w:themeColor="text1"/>
          <w:sz w:val="22"/>
          <w:szCs w:val="22"/>
        </w:rPr>
        <w:t>Title: Approval for the 1</w:t>
      </w:r>
      <w:r w:rsidRPr="00696619">
        <w:rPr>
          <w:rFonts w:ascii="Tahoma" w:hAnsi="Tahoma" w:cs="Tahoma"/>
          <w:b/>
          <w:bCs/>
          <w:color w:val="000000" w:themeColor="text1"/>
          <w:sz w:val="22"/>
          <w:szCs w:val="22"/>
          <w:vertAlign w:val="superscript"/>
        </w:rPr>
        <w:t>st</w:t>
      </w:r>
      <w:r>
        <w:rPr>
          <w:rFonts w:ascii="Tahoma" w:hAnsi="Tahoma" w:cs="Tahoma"/>
          <w:b/>
          <w:bCs/>
          <w:color w:val="000000" w:themeColor="text1"/>
          <w:sz w:val="22"/>
          <w:szCs w:val="22"/>
        </w:rPr>
        <w:t xml:space="preserve"> phase of </w:t>
      </w:r>
      <w:r w:rsidRPr="00696619">
        <w:rPr>
          <w:rFonts w:ascii="Tahoma" w:hAnsi="Tahoma" w:cs="Tahoma"/>
          <w:b/>
          <w:bCs/>
          <w:color w:val="000000" w:themeColor="text1"/>
          <w:sz w:val="22"/>
          <w:szCs w:val="22"/>
        </w:rPr>
        <w:t xml:space="preserve">National Housing </w:t>
      </w:r>
      <w:r>
        <w:rPr>
          <w:rFonts w:ascii="Tahoma" w:hAnsi="Tahoma" w:cs="Tahoma"/>
          <w:b/>
          <w:bCs/>
          <w:color w:val="000000" w:themeColor="text1"/>
          <w:sz w:val="22"/>
          <w:szCs w:val="22"/>
        </w:rPr>
        <w:t>Plan</w:t>
      </w:r>
      <w:r w:rsidRPr="00696619">
        <w:rPr>
          <w:rFonts w:ascii="Tahoma" w:hAnsi="Tahoma" w:cs="Tahoma"/>
          <w:b/>
          <w:bCs/>
          <w:color w:val="000000" w:themeColor="text1"/>
          <w:sz w:val="22"/>
          <w:szCs w:val="22"/>
        </w:rPr>
        <w:t xml:space="preserve"> (201</w:t>
      </w:r>
      <w:r>
        <w:rPr>
          <w:rFonts w:ascii="Tahoma" w:hAnsi="Tahoma" w:cs="Tahoma"/>
          <w:b/>
          <w:bCs/>
          <w:color w:val="000000" w:themeColor="text1"/>
          <w:sz w:val="22"/>
          <w:szCs w:val="22"/>
        </w:rPr>
        <w:t>6)</w:t>
      </w:r>
    </w:p>
    <w:p w:rsidR="00696619" w:rsidRDefault="00696619" w:rsidP="00E23555">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The cabinet approved implementation of the </w:t>
      </w:r>
      <w:r w:rsidRPr="00696619">
        <w:rPr>
          <w:rFonts w:ascii="Tahoma" w:hAnsi="Tahoma" w:cs="Tahoma"/>
          <w:color w:val="000000" w:themeColor="text1"/>
          <w:sz w:val="22"/>
          <w:szCs w:val="22"/>
        </w:rPr>
        <w:t xml:space="preserve">1st phase of National Housing </w:t>
      </w:r>
      <w:r>
        <w:rPr>
          <w:rFonts w:ascii="Tahoma" w:hAnsi="Tahoma" w:cs="Tahoma"/>
          <w:color w:val="000000" w:themeColor="text1"/>
          <w:sz w:val="22"/>
          <w:szCs w:val="22"/>
        </w:rPr>
        <w:t>Plan</w:t>
      </w:r>
      <w:r w:rsidRPr="00696619">
        <w:rPr>
          <w:rFonts w:ascii="Tahoma" w:hAnsi="Tahoma" w:cs="Tahoma"/>
          <w:color w:val="000000" w:themeColor="text1"/>
          <w:sz w:val="22"/>
          <w:szCs w:val="22"/>
        </w:rPr>
        <w:t xml:space="preserve"> (2016)</w:t>
      </w:r>
      <w:r>
        <w:rPr>
          <w:rFonts w:ascii="Tahoma" w:hAnsi="Tahoma" w:cs="Tahoma"/>
          <w:color w:val="000000" w:themeColor="text1"/>
          <w:sz w:val="22"/>
          <w:szCs w:val="22"/>
        </w:rPr>
        <w:t xml:space="preserve"> which include 21 projects, comprising of 6,129 housing units, worth </w:t>
      </w:r>
      <w:r w:rsidRPr="009A7CFE">
        <w:rPr>
          <w:rFonts w:ascii="Tahoma" w:hAnsi="Tahoma" w:cs="Tahoma"/>
          <w:color w:val="000000" w:themeColor="text1"/>
          <w:sz w:val="22"/>
          <w:szCs w:val="22"/>
          <w:cs/>
        </w:rPr>
        <w:t>4</w:t>
      </w:r>
      <w:r w:rsidRPr="009A7CFE">
        <w:rPr>
          <w:rFonts w:ascii="Tahoma" w:hAnsi="Tahoma" w:cs="Tahoma"/>
          <w:color w:val="000000" w:themeColor="text1"/>
          <w:sz w:val="22"/>
          <w:szCs w:val="22"/>
        </w:rPr>
        <w:t>,</w:t>
      </w:r>
      <w:r w:rsidRPr="009A7CFE">
        <w:rPr>
          <w:rFonts w:ascii="Tahoma" w:hAnsi="Tahoma" w:cs="Tahoma"/>
          <w:color w:val="000000" w:themeColor="text1"/>
          <w:sz w:val="22"/>
          <w:szCs w:val="22"/>
          <w:cs/>
        </w:rPr>
        <w:t>322.195</w:t>
      </w:r>
      <w:r>
        <w:rPr>
          <w:rFonts w:ascii="Tahoma" w:hAnsi="Tahoma" w:cs="Tahoma"/>
          <w:color w:val="000000" w:themeColor="text1"/>
          <w:sz w:val="22"/>
          <w:szCs w:val="22"/>
        </w:rPr>
        <w:t xml:space="preserve"> million Baht, as proposed by Ministry of Social Development and Human Security.</w:t>
      </w:r>
    </w:p>
    <w:p w:rsidR="00696619" w:rsidRDefault="00696619" w:rsidP="00E23555">
      <w:pPr>
        <w:spacing w:after="240" w:line="276" w:lineRule="auto"/>
        <w:jc w:val="thaiDistribute"/>
        <w:rPr>
          <w:rFonts w:ascii="Tahoma" w:hAnsi="Tahoma" w:cs="Tahoma"/>
          <w:color w:val="000000" w:themeColor="text1"/>
          <w:sz w:val="22"/>
          <w:szCs w:val="22"/>
          <w:u w:val="single"/>
        </w:rPr>
      </w:pPr>
      <w:r>
        <w:rPr>
          <w:rFonts w:ascii="Tahoma" w:hAnsi="Tahoma" w:cs="Tahoma"/>
          <w:color w:val="000000" w:themeColor="text1"/>
          <w:sz w:val="22"/>
          <w:szCs w:val="22"/>
          <w:u w:val="single"/>
        </w:rPr>
        <w:t>Gist</w:t>
      </w:r>
    </w:p>
    <w:p w:rsidR="00696619" w:rsidRPr="009A7CFE" w:rsidRDefault="00696619" w:rsidP="00E23555">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The </w:t>
      </w:r>
      <w:r w:rsidRPr="00696619">
        <w:rPr>
          <w:rFonts w:ascii="Tahoma" w:hAnsi="Tahoma" w:cs="Tahoma"/>
          <w:color w:val="000000" w:themeColor="text1"/>
          <w:sz w:val="22"/>
          <w:szCs w:val="22"/>
        </w:rPr>
        <w:t>1</w:t>
      </w:r>
      <w:r w:rsidRPr="00696619">
        <w:rPr>
          <w:rFonts w:ascii="Tahoma" w:hAnsi="Tahoma" w:cs="Tahoma"/>
          <w:color w:val="000000" w:themeColor="text1"/>
          <w:sz w:val="22"/>
          <w:szCs w:val="22"/>
          <w:vertAlign w:val="superscript"/>
        </w:rPr>
        <w:t>st</w:t>
      </w:r>
      <w:r>
        <w:rPr>
          <w:rFonts w:ascii="Tahoma" w:hAnsi="Tahoma" w:cs="Tahoma"/>
          <w:color w:val="000000" w:themeColor="text1"/>
          <w:sz w:val="22"/>
          <w:szCs w:val="22"/>
        </w:rPr>
        <w:t xml:space="preserve"> </w:t>
      </w:r>
      <w:r w:rsidRPr="00696619">
        <w:rPr>
          <w:rFonts w:ascii="Tahoma" w:hAnsi="Tahoma" w:cs="Tahoma"/>
          <w:color w:val="000000" w:themeColor="text1"/>
          <w:sz w:val="22"/>
          <w:szCs w:val="22"/>
        </w:rPr>
        <w:t xml:space="preserve">phase of National Housing </w:t>
      </w:r>
      <w:r>
        <w:rPr>
          <w:rFonts w:ascii="Tahoma" w:hAnsi="Tahoma" w:cs="Tahoma"/>
          <w:color w:val="000000" w:themeColor="text1"/>
          <w:sz w:val="22"/>
          <w:szCs w:val="22"/>
        </w:rPr>
        <w:t xml:space="preserve">Plan </w:t>
      </w:r>
      <w:r w:rsidRPr="00696619">
        <w:rPr>
          <w:rFonts w:ascii="Tahoma" w:hAnsi="Tahoma" w:cs="Tahoma"/>
          <w:color w:val="000000" w:themeColor="text1"/>
          <w:sz w:val="22"/>
          <w:szCs w:val="22"/>
        </w:rPr>
        <w:t>(2016)</w:t>
      </w:r>
      <w:r>
        <w:rPr>
          <w:rFonts w:ascii="Tahoma" w:hAnsi="Tahoma" w:cs="Tahoma"/>
          <w:color w:val="000000" w:themeColor="text1"/>
          <w:sz w:val="22"/>
          <w:szCs w:val="22"/>
        </w:rPr>
        <w:t xml:space="preserve"> is under the Government’s </w:t>
      </w:r>
      <w:r w:rsidRPr="00696619">
        <w:rPr>
          <w:rFonts w:ascii="Tahoma" w:hAnsi="Tahoma" w:cs="Tahoma"/>
          <w:color w:val="000000" w:themeColor="text1"/>
          <w:sz w:val="22"/>
          <w:szCs w:val="22"/>
        </w:rPr>
        <w:t>10-Year National Housing Strategy (2015-2025)</w:t>
      </w:r>
      <w:r>
        <w:rPr>
          <w:rFonts w:ascii="Tahoma" w:hAnsi="Tahoma" w:cs="Tahoma"/>
          <w:color w:val="000000" w:themeColor="text1"/>
          <w:sz w:val="22"/>
          <w:szCs w:val="22"/>
        </w:rPr>
        <w:t>, and National Housing Authority’s housing development plan (2015-2017)</w:t>
      </w:r>
      <w:r w:rsidR="00D8026D">
        <w:rPr>
          <w:rFonts w:ascii="Tahoma" w:hAnsi="Tahoma" w:cs="Tahoma"/>
          <w:color w:val="000000" w:themeColor="text1"/>
          <w:sz w:val="22"/>
          <w:szCs w:val="22"/>
        </w:rPr>
        <w:t xml:space="preserve">. </w:t>
      </w:r>
      <w:r w:rsidR="00D8026D" w:rsidRPr="00D8026D">
        <w:rPr>
          <w:rFonts w:ascii="Tahoma" w:hAnsi="Tahoma" w:cs="Tahoma"/>
          <w:color w:val="000000" w:themeColor="text1"/>
          <w:sz w:val="22"/>
          <w:szCs w:val="22"/>
        </w:rPr>
        <w:t>These projects aim to promote housing security and the quality of life speci</w:t>
      </w:r>
      <w:r w:rsidR="00D8026D">
        <w:rPr>
          <w:rFonts w:ascii="Tahoma" w:hAnsi="Tahoma" w:cs="Tahoma"/>
          <w:color w:val="000000" w:themeColor="text1"/>
          <w:sz w:val="22"/>
          <w:szCs w:val="22"/>
        </w:rPr>
        <w:t xml:space="preserve">fically for low-income earners. </w:t>
      </w:r>
      <w:r w:rsidR="00D8026D" w:rsidRPr="00D8026D">
        <w:rPr>
          <w:rFonts w:ascii="Tahoma" w:hAnsi="Tahoma" w:cs="Tahoma"/>
          <w:color w:val="000000" w:themeColor="text1"/>
          <w:sz w:val="22"/>
          <w:szCs w:val="22"/>
        </w:rPr>
        <w:t>Further details of the projects can be obtained from the Ministry of Social Development and Human Security.</w:t>
      </w:r>
    </w:p>
    <w:p w:rsidR="00696619" w:rsidRDefault="00696619" w:rsidP="00E23555">
      <w:pPr>
        <w:spacing w:after="240" w:line="276" w:lineRule="auto"/>
        <w:jc w:val="thaiDistribute"/>
        <w:rPr>
          <w:rFonts w:ascii="Tahoma" w:hAnsi="Tahoma" w:cs="Tahoma"/>
          <w:color w:val="000000" w:themeColor="text1"/>
          <w:sz w:val="22"/>
          <w:szCs w:val="22"/>
        </w:rPr>
      </w:pPr>
    </w:p>
    <w:p w:rsidR="00D8026D" w:rsidRDefault="00D8026D" w:rsidP="00E23555">
      <w:pPr>
        <w:spacing w:after="240" w:line="276" w:lineRule="auto"/>
        <w:jc w:val="thaiDistribute"/>
        <w:rPr>
          <w:rFonts w:ascii="Tahoma" w:hAnsi="Tahoma" w:cs="Tahoma"/>
          <w:b/>
          <w:bCs/>
          <w:color w:val="000000" w:themeColor="text1"/>
          <w:sz w:val="22"/>
          <w:szCs w:val="22"/>
        </w:rPr>
      </w:pPr>
      <w:r>
        <w:rPr>
          <w:rFonts w:ascii="Tahoma" w:hAnsi="Tahoma" w:cs="Tahoma"/>
          <w:b/>
          <w:bCs/>
          <w:color w:val="000000" w:themeColor="text1"/>
          <w:sz w:val="22"/>
          <w:szCs w:val="22"/>
        </w:rPr>
        <w:t>Title: The 3</w:t>
      </w:r>
      <w:r w:rsidRPr="00D8026D">
        <w:rPr>
          <w:rFonts w:ascii="Tahoma" w:hAnsi="Tahoma" w:cs="Tahoma"/>
          <w:b/>
          <w:bCs/>
          <w:color w:val="000000" w:themeColor="text1"/>
          <w:sz w:val="22"/>
          <w:szCs w:val="22"/>
          <w:vertAlign w:val="superscript"/>
        </w:rPr>
        <w:t>rd</w:t>
      </w:r>
      <w:r>
        <w:rPr>
          <w:rFonts w:ascii="Tahoma" w:hAnsi="Tahoma" w:cs="Tahoma"/>
          <w:b/>
          <w:bCs/>
          <w:color w:val="000000" w:themeColor="text1"/>
          <w:sz w:val="22"/>
          <w:szCs w:val="22"/>
        </w:rPr>
        <w:t xml:space="preserve"> </w:t>
      </w:r>
      <w:r w:rsidR="00B47BC8">
        <w:rPr>
          <w:rFonts w:ascii="Tahoma" w:hAnsi="Tahoma" w:cs="Tahoma"/>
          <w:b/>
          <w:bCs/>
          <w:color w:val="000000" w:themeColor="text1"/>
          <w:sz w:val="22"/>
          <w:szCs w:val="22"/>
        </w:rPr>
        <w:t xml:space="preserve">Master Plan for </w:t>
      </w:r>
      <w:r>
        <w:rPr>
          <w:rFonts w:ascii="Tahoma" w:hAnsi="Tahoma" w:cs="Tahoma"/>
          <w:b/>
          <w:bCs/>
          <w:color w:val="000000" w:themeColor="text1"/>
          <w:sz w:val="22"/>
          <w:szCs w:val="22"/>
        </w:rPr>
        <w:t xml:space="preserve">National </w:t>
      </w:r>
      <w:r w:rsidRPr="00D8026D">
        <w:rPr>
          <w:rFonts w:ascii="Tahoma" w:hAnsi="Tahoma" w:cs="Tahoma"/>
          <w:b/>
          <w:bCs/>
          <w:color w:val="000000" w:themeColor="text1"/>
          <w:sz w:val="22"/>
          <w:szCs w:val="22"/>
        </w:rPr>
        <w:t>Metrology System</w:t>
      </w:r>
      <w:r w:rsidR="00B47BC8">
        <w:rPr>
          <w:rFonts w:ascii="Tahoma" w:hAnsi="Tahoma" w:cs="Tahoma"/>
          <w:b/>
          <w:bCs/>
          <w:color w:val="000000" w:themeColor="text1"/>
          <w:sz w:val="22"/>
          <w:szCs w:val="22"/>
        </w:rPr>
        <w:t xml:space="preserve"> Development (2017-2021)</w:t>
      </w:r>
    </w:p>
    <w:p w:rsidR="005D7369" w:rsidRDefault="00B47BC8" w:rsidP="00E23555">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The cabinet approved in principle t</w:t>
      </w:r>
      <w:r w:rsidRPr="00B47BC8">
        <w:rPr>
          <w:rFonts w:ascii="Tahoma" w:hAnsi="Tahoma" w:cs="Tahoma"/>
          <w:color w:val="000000" w:themeColor="text1"/>
          <w:sz w:val="22"/>
          <w:szCs w:val="22"/>
        </w:rPr>
        <w:t>he 3rd Master Plan for National Metrology System Development (2017-2021)</w:t>
      </w:r>
      <w:r>
        <w:rPr>
          <w:rFonts w:ascii="Tahoma" w:hAnsi="Tahoma" w:cs="Tahoma"/>
          <w:color w:val="000000" w:themeColor="text1"/>
          <w:sz w:val="22"/>
          <w:szCs w:val="22"/>
        </w:rPr>
        <w:t xml:space="preserve">, as proposed by Ministry of Science and Technology, for it to be the framework for Thailand’s metrology system mobilized by </w:t>
      </w:r>
      <w:r w:rsidRPr="00B47BC8">
        <w:rPr>
          <w:rFonts w:ascii="Tahoma" w:hAnsi="Tahoma" w:cs="Tahoma"/>
          <w:color w:val="000000" w:themeColor="text1"/>
          <w:sz w:val="22"/>
          <w:szCs w:val="22"/>
        </w:rPr>
        <w:t>National Institute of Metrology (Thailand)</w:t>
      </w:r>
      <w:r>
        <w:rPr>
          <w:rFonts w:ascii="Tahoma" w:hAnsi="Tahoma" w:cs="Tahoma"/>
          <w:color w:val="000000" w:themeColor="text1"/>
          <w:sz w:val="22"/>
          <w:szCs w:val="22"/>
        </w:rPr>
        <w:t xml:space="preserve"> as the main agency. The Master Plan consists of the following 5 strategies:</w:t>
      </w:r>
      <w:r w:rsidR="005D7369">
        <w:rPr>
          <w:rFonts w:ascii="Tahoma" w:hAnsi="Tahoma" w:cs="Tahoma"/>
          <w:color w:val="000000" w:themeColor="text1"/>
          <w:sz w:val="22"/>
          <w:szCs w:val="22"/>
        </w:rPr>
        <w:t xml:space="preserve"> </w:t>
      </w:r>
    </w:p>
    <w:p w:rsidR="005D7369" w:rsidRDefault="005D7369" w:rsidP="00E23555">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1) Enhancing measurement capacity to meet the needs of users </w:t>
      </w:r>
    </w:p>
    <w:p w:rsidR="005D7369" w:rsidRDefault="005D7369" w:rsidP="00E23555">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2) Integrating national quality infrastructure (NQI) in a systematic manner</w:t>
      </w:r>
    </w:p>
    <w:p w:rsidR="00696619" w:rsidRDefault="005D7369" w:rsidP="00E23555">
      <w:pPr>
        <w:spacing w:after="240" w:line="276" w:lineRule="auto"/>
        <w:jc w:val="thaiDistribute"/>
        <w:rPr>
          <w:rFonts w:ascii="Tahoma" w:hAnsi="Tahoma" w:cs="Tahoma"/>
          <w:color w:val="000000" w:themeColor="text1"/>
          <w:sz w:val="22"/>
          <w:szCs w:val="22"/>
          <w:cs/>
        </w:rPr>
      </w:pPr>
      <w:r>
        <w:rPr>
          <w:rFonts w:ascii="Tahoma" w:hAnsi="Tahoma" w:cs="Tahoma"/>
          <w:color w:val="000000" w:themeColor="text1"/>
          <w:sz w:val="22"/>
          <w:szCs w:val="22"/>
        </w:rPr>
        <w:t xml:space="preserve">3) Upgrading entrepreneurs’ </w:t>
      </w:r>
      <w:r w:rsidR="00804309">
        <w:rPr>
          <w:rFonts w:ascii="Tahoma" w:hAnsi="Tahoma" w:cs="Tahoma"/>
          <w:color w:val="000000" w:themeColor="text1"/>
          <w:sz w:val="22"/>
          <w:szCs w:val="22"/>
        </w:rPr>
        <w:t>capabilities with metrological skills and technologies</w:t>
      </w:r>
    </w:p>
    <w:p w:rsidR="005D7369" w:rsidRDefault="005D7369" w:rsidP="00E23555">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4)</w:t>
      </w:r>
      <w:r w:rsidR="0076657C">
        <w:rPr>
          <w:rFonts w:ascii="Tahoma" w:hAnsi="Tahoma" w:cs="Tahoma" w:hint="cs"/>
          <w:color w:val="000000" w:themeColor="text1"/>
          <w:sz w:val="22"/>
          <w:szCs w:val="22"/>
          <w:cs/>
        </w:rPr>
        <w:t xml:space="preserve"> </w:t>
      </w:r>
      <w:r w:rsidR="0076657C">
        <w:rPr>
          <w:rFonts w:ascii="Tahoma" w:hAnsi="Tahoma" w:cs="Tahoma"/>
          <w:color w:val="000000" w:themeColor="text1"/>
          <w:sz w:val="22"/>
          <w:szCs w:val="22"/>
        </w:rPr>
        <w:t xml:space="preserve">Mobilizing </w:t>
      </w:r>
      <w:r w:rsidR="000F2A29">
        <w:rPr>
          <w:rFonts w:ascii="Tahoma" w:hAnsi="Tahoma" w:cs="Tahoma"/>
          <w:color w:val="000000" w:themeColor="text1"/>
          <w:sz w:val="22"/>
          <w:szCs w:val="22"/>
        </w:rPr>
        <w:t xml:space="preserve">quality </w:t>
      </w:r>
      <w:r w:rsidR="0076657C">
        <w:rPr>
          <w:rFonts w:ascii="Tahoma" w:hAnsi="Tahoma" w:cs="Tahoma"/>
          <w:color w:val="000000" w:themeColor="text1"/>
          <w:sz w:val="22"/>
          <w:szCs w:val="22"/>
        </w:rPr>
        <w:t>society with metrology</w:t>
      </w:r>
    </w:p>
    <w:p w:rsidR="000F2A29" w:rsidRPr="009A7CFE" w:rsidRDefault="000F2A29" w:rsidP="00E23555">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5) Developing </w:t>
      </w:r>
      <w:r w:rsidRPr="00B47BC8">
        <w:rPr>
          <w:rFonts w:ascii="Tahoma" w:hAnsi="Tahoma" w:cs="Tahoma"/>
          <w:color w:val="000000" w:themeColor="text1"/>
          <w:sz w:val="22"/>
          <w:szCs w:val="22"/>
        </w:rPr>
        <w:t>National Institute of Metrology (Thailand)</w:t>
      </w:r>
      <w:r w:rsidR="004176F5">
        <w:rPr>
          <w:rFonts w:ascii="Tahoma" w:hAnsi="Tahoma" w:cs="Tahoma"/>
          <w:color w:val="000000" w:themeColor="text1"/>
          <w:sz w:val="22"/>
          <w:szCs w:val="22"/>
        </w:rPr>
        <w:t xml:space="preserve"> to </w:t>
      </w:r>
      <w:r w:rsidR="00745FA5">
        <w:rPr>
          <w:rFonts w:ascii="Tahoma" w:hAnsi="Tahoma" w:cs="Tahoma"/>
          <w:color w:val="000000" w:themeColor="text1"/>
          <w:sz w:val="22"/>
          <w:szCs w:val="22"/>
        </w:rPr>
        <w:t xml:space="preserve">attain </w:t>
      </w:r>
      <w:r w:rsidR="004176F5">
        <w:rPr>
          <w:rFonts w:ascii="Tahoma" w:hAnsi="Tahoma" w:cs="Tahoma"/>
          <w:color w:val="000000" w:themeColor="text1"/>
          <w:sz w:val="22"/>
          <w:szCs w:val="22"/>
        </w:rPr>
        <w:t>measurement excellence</w:t>
      </w:r>
    </w:p>
    <w:p w:rsidR="00696619" w:rsidRPr="009A7CFE" w:rsidRDefault="00696619" w:rsidP="00E23555">
      <w:pPr>
        <w:spacing w:after="240" w:line="276" w:lineRule="auto"/>
        <w:jc w:val="thaiDistribute"/>
        <w:rPr>
          <w:rFonts w:ascii="Tahoma" w:hAnsi="Tahoma" w:cs="Tahoma"/>
          <w:color w:val="000000" w:themeColor="text1"/>
          <w:sz w:val="22"/>
          <w:szCs w:val="22"/>
        </w:rPr>
      </w:pPr>
      <w:r w:rsidRPr="009A7CFE">
        <w:rPr>
          <w:rFonts w:ascii="Tahoma" w:hAnsi="Tahoma" w:cs="Tahoma"/>
          <w:b/>
          <w:bCs/>
          <w:color w:val="000000" w:themeColor="text1"/>
          <w:sz w:val="22"/>
          <w:szCs w:val="22"/>
          <w:cs/>
        </w:rPr>
        <w:tab/>
      </w:r>
      <w:r w:rsidRPr="009A7CFE">
        <w:rPr>
          <w:rFonts w:ascii="Tahoma" w:hAnsi="Tahoma" w:cs="Tahoma"/>
          <w:b/>
          <w:bCs/>
          <w:color w:val="000000" w:themeColor="text1"/>
          <w:sz w:val="22"/>
          <w:szCs w:val="22"/>
          <w:cs/>
        </w:rPr>
        <w:tab/>
      </w:r>
      <w:r w:rsidRPr="009A7CFE">
        <w:rPr>
          <w:rFonts w:ascii="Tahoma" w:hAnsi="Tahoma" w:cs="Tahoma"/>
          <w:color w:val="000000" w:themeColor="text1"/>
          <w:sz w:val="22"/>
          <w:szCs w:val="22"/>
          <w:cs/>
        </w:rPr>
        <w:t xml:space="preserve"> </w:t>
      </w:r>
    </w:p>
    <w:p w:rsidR="00696619" w:rsidRDefault="00745FA5" w:rsidP="00E23555">
      <w:pPr>
        <w:spacing w:after="240" w:line="276" w:lineRule="auto"/>
        <w:jc w:val="thaiDistribute"/>
        <w:rPr>
          <w:rFonts w:ascii="Tahoma" w:hAnsi="Tahoma" w:cs="Tahoma"/>
          <w:b/>
          <w:bCs/>
          <w:color w:val="000000" w:themeColor="text1"/>
          <w:sz w:val="22"/>
          <w:szCs w:val="22"/>
        </w:rPr>
      </w:pPr>
      <w:r>
        <w:rPr>
          <w:rFonts w:ascii="Tahoma" w:hAnsi="Tahoma" w:cs="Tahoma"/>
          <w:b/>
          <w:bCs/>
          <w:color w:val="000000" w:themeColor="text1"/>
          <w:sz w:val="22"/>
          <w:szCs w:val="22"/>
        </w:rPr>
        <w:t xml:space="preserve">Title: </w:t>
      </w:r>
      <w:r w:rsidRPr="00745FA5">
        <w:rPr>
          <w:rFonts w:ascii="Tahoma" w:hAnsi="Tahoma" w:cs="Tahoma"/>
          <w:b/>
          <w:bCs/>
          <w:color w:val="000000" w:themeColor="text1"/>
          <w:sz w:val="22"/>
          <w:szCs w:val="22"/>
        </w:rPr>
        <w:t>Thailand’s participation in the Base Erosion and Profit Shifting Project (BEPS Project)</w:t>
      </w:r>
    </w:p>
    <w:p w:rsidR="00745FA5" w:rsidRDefault="00745FA5" w:rsidP="00E23555">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lastRenderedPageBreak/>
        <w:t xml:space="preserve">The cabinet approved </w:t>
      </w:r>
      <w:r w:rsidRPr="00745FA5">
        <w:rPr>
          <w:rFonts w:ascii="Tahoma" w:hAnsi="Tahoma" w:cs="Tahoma"/>
          <w:color w:val="000000" w:themeColor="text1"/>
          <w:sz w:val="22"/>
          <w:szCs w:val="22"/>
        </w:rPr>
        <w:t>Thailand’s participation in the Base Erosion and Profit Shifting Project (BEPS Project)</w:t>
      </w:r>
      <w:r>
        <w:rPr>
          <w:rFonts w:ascii="Tahoma" w:hAnsi="Tahoma" w:cs="Tahoma"/>
          <w:color w:val="000000" w:themeColor="text1"/>
          <w:sz w:val="22"/>
          <w:szCs w:val="22"/>
        </w:rPr>
        <w:t xml:space="preserve"> </w:t>
      </w:r>
      <w:r w:rsidRPr="00745FA5">
        <w:rPr>
          <w:rFonts w:ascii="Tahoma" w:hAnsi="Tahoma" w:cs="Tahoma"/>
          <w:color w:val="000000" w:themeColor="text1"/>
          <w:sz w:val="22"/>
          <w:szCs w:val="22"/>
        </w:rPr>
        <w:t xml:space="preserve">under the </w:t>
      </w:r>
      <w:r>
        <w:rPr>
          <w:rFonts w:ascii="Tahoma" w:hAnsi="Tahoma" w:cs="Tahoma"/>
          <w:color w:val="000000" w:themeColor="text1"/>
          <w:sz w:val="22"/>
          <w:szCs w:val="22"/>
        </w:rPr>
        <w:t xml:space="preserve">inclusive </w:t>
      </w:r>
      <w:r w:rsidRPr="00745FA5">
        <w:rPr>
          <w:rFonts w:ascii="Tahoma" w:hAnsi="Tahoma" w:cs="Tahoma"/>
          <w:color w:val="000000" w:themeColor="text1"/>
          <w:sz w:val="22"/>
          <w:szCs w:val="22"/>
        </w:rPr>
        <w:t>framework of the Organization for Economic Cooperation and Development (OECD)</w:t>
      </w:r>
      <w:r>
        <w:rPr>
          <w:rFonts w:ascii="Tahoma" w:hAnsi="Tahoma" w:cs="Tahoma"/>
          <w:color w:val="000000" w:themeColor="text1"/>
          <w:sz w:val="22"/>
          <w:szCs w:val="22"/>
        </w:rPr>
        <w:t>, as proposed by Ministry of Finance.</w:t>
      </w:r>
    </w:p>
    <w:p w:rsidR="0059585A" w:rsidRPr="00745FA5" w:rsidRDefault="0059585A" w:rsidP="00E23555">
      <w:pPr>
        <w:spacing w:after="240" w:line="276" w:lineRule="auto"/>
        <w:jc w:val="thaiDistribute"/>
        <w:rPr>
          <w:rFonts w:ascii="Tahoma" w:hAnsi="Tahoma" w:cs="Tahoma"/>
          <w:color w:val="000000" w:themeColor="text1"/>
          <w:sz w:val="22"/>
          <w:szCs w:val="22"/>
        </w:rPr>
      </w:pPr>
      <w:r w:rsidRPr="0059585A">
        <w:rPr>
          <w:rFonts w:ascii="Tahoma" w:hAnsi="Tahoma" w:cs="Tahoma"/>
          <w:color w:val="000000" w:themeColor="text1"/>
          <w:sz w:val="22"/>
          <w:szCs w:val="22"/>
        </w:rPr>
        <w:t>BEPS Project aims to improve international cooperation on tax planning strategies for the purposes of increasing transparency and</w:t>
      </w:r>
      <w:r>
        <w:rPr>
          <w:rFonts w:ascii="Tahoma" w:hAnsi="Tahoma" w:cs="Tahoma"/>
          <w:color w:val="000000" w:themeColor="text1"/>
          <w:sz w:val="22"/>
          <w:szCs w:val="22"/>
        </w:rPr>
        <w:t xml:space="preserve"> preventing taxation avoidance. </w:t>
      </w:r>
      <w:r w:rsidRPr="0059585A">
        <w:rPr>
          <w:rFonts w:ascii="Tahoma" w:hAnsi="Tahoma" w:cs="Tahoma"/>
          <w:color w:val="000000" w:themeColor="text1"/>
          <w:sz w:val="22"/>
          <w:szCs w:val="22"/>
        </w:rPr>
        <w:t>The Project has 15-actions that equip governments with domestic and international instruments needed to work on Bas</w:t>
      </w:r>
      <w:r>
        <w:rPr>
          <w:rFonts w:ascii="Tahoma" w:hAnsi="Tahoma" w:cs="Tahoma"/>
          <w:color w:val="000000" w:themeColor="text1"/>
          <w:sz w:val="22"/>
          <w:szCs w:val="22"/>
        </w:rPr>
        <w:t xml:space="preserve">e Erosion and Profit Sharing. </w:t>
      </w:r>
      <w:r w:rsidRPr="0059585A">
        <w:rPr>
          <w:rFonts w:ascii="Tahoma" w:hAnsi="Tahoma" w:cs="Tahoma"/>
          <w:color w:val="000000" w:themeColor="text1"/>
          <w:sz w:val="22"/>
          <w:szCs w:val="22"/>
        </w:rPr>
        <w:t>More details can be obtained from the either the M</w:t>
      </w:r>
      <w:r>
        <w:rPr>
          <w:rFonts w:ascii="Tahoma" w:hAnsi="Tahoma" w:cs="Tahoma"/>
          <w:color w:val="000000" w:themeColor="text1"/>
          <w:sz w:val="22"/>
          <w:szCs w:val="22"/>
        </w:rPr>
        <w:t>inistry of Finance or the OECD.</w:t>
      </w:r>
    </w:p>
    <w:p w:rsidR="00696619" w:rsidRDefault="00696619" w:rsidP="00E23555">
      <w:pPr>
        <w:spacing w:after="240" w:line="276" w:lineRule="auto"/>
        <w:jc w:val="thaiDistribute"/>
        <w:rPr>
          <w:rFonts w:ascii="Tahoma" w:hAnsi="Tahoma" w:cs="Tahoma"/>
          <w:sz w:val="22"/>
          <w:szCs w:val="22"/>
        </w:rPr>
      </w:pPr>
    </w:p>
    <w:p w:rsidR="0059585A" w:rsidRDefault="0059585A" w:rsidP="00E23555">
      <w:pPr>
        <w:spacing w:after="240" w:line="276" w:lineRule="auto"/>
        <w:jc w:val="thaiDistribute"/>
        <w:rPr>
          <w:rFonts w:ascii="Tahoma" w:hAnsi="Tahoma" w:cs="Tahoma"/>
          <w:b/>
          <w:bCs/>
          <w:sz w:val="22"/>
          <w:szCs w:val="22"/>
        </w:rPr>
      </w:pPr>
      <w:r>
        <w:rPr>
          <w:rFonts w:ascii="Tahoma" w:hAnsi="Tahoma" w:cs="Tahoma"/>
          <w:b/>
          <w:bCs/>
          <w:sz w:val="22"/>
          <w:szCs w:val="22"/>
        </w:rPr>
        <w:t xml:space="preserve">Title: </w:t>
      </w:r>
      <w:r w:rsidR="00E23555">
        <w:rPr>
          <w:rFonts w:ascii="Tahoma" w:hAnsi="Tahoma" w:cs="Tahoma"/>
          <w:b/>
          <w:bCs/>
          <w:sz w:val="22"/>
          <w:szCs w:val="22"/>
        </w:rPr>
        <w:t>E</w:t>
      </w:r>
      <w:r w:rsidR="00E23555" w:rsidRPr="00E23555">
        <w:rPr>
          <w:rFonts w:ascii="Tahoma" w:hAnsi="Tahoma" w:cs="Tahoma"/>
          <w:b/>
          <w:bCs/>
          <w:sz w:val="22"/>
          <w:szCs w:val="22"/>
        </w:rPr>
        <w:t>stablishment of a regional Sufficiency Economy Philosophy Centre in Thailand</w:t>
      </w:r>
      <w:r w:rsidR="00E23555">
        <w:rPr>
          <w:rFonts w:ascii="Tahoma" w:hAnsi="Tahoma" w:cs="Tahoma"/>
          <w:b/>
          <w:bCs/>
          <w:sz w:val="22"/>
          <w:szCs w:val="22"/>
        </w:rPr>
        <w:t xml:space="preserve"> by </w:t>
      </w:r>
      <w:r w:rsidR="00E23555" w:rsidRPr="00E23555">
        <w:rPr>
          <w:rFonts w:ascii="Tahoma" w:hAnsi="Tahoma" w:cs="Tahoma"/>
          <w:b/>
          <w:bCs/>
          <w:sz w:val="22"/>
          <w:szCs w:val="22"/>
        </w:rPr>
        <w:t xml:space="preserve">Southeast Asian Ministers of Education Organization (SEAMEO) </w:t>
      </w:r>
    </w:p>
    <w:p w:rsidR="00E23555" w:rsidRDefault="00E23555" w:rsidP="00E23555">
      <w:pPr>
        <w:spacing w:after="240" w:line="276" w:lineRule="auto"/>
        <w:jc w:val="thaiDistribute"/>
        <w:rPr>
          <w:rFonts w:ascii="Tahoma" w:hAnsi="Tahoma" w:cs="Tahoma"/>
          <w:sz w:val="22"/>
          <w:szCs w:val="22"/>
        </w:rPr>
      </w:pPr>
      <w:r>
        <w:rPr>
          <w:rFonts w:ascii="Tahoma" w:hAnsi="Tahoma" w:cs="Tahoma"/>
          <w:sz w:val="22"/>
          <w:szCs w:val="22"/>
        </w:rPr>
        <w:t>The cabinet agreed in principle on the e</w:t>
      </w:r>
      <w:r w:rsidRPr="00E23555">
        <w:rPr>
          <w:rFonts w:ascii="Tahoma" w:hAnsi="Tahoma" w:cs="Tahoma"/>
          <w:sz w:val="22"/>
          <w:szCs w:val="22"/>
        </w:rPr>
        <w:t>stablishment of a regional Sufficiency Economy Philosophy Centre in Thailand by Southeast Asian Ministers of Education Organization (SEAMEO)</w:t>
      </w:r>
      <w:r>
        <w:rPr>
          <w:rFonts w:ascii="Tahoma" w:hAnsi="Tahoma" w:cs="Tahoma"/>
          <w:sz w:val="22"/>
          <w:szCs w:val="22"/>
        </w:rPr>
        <w:t>, as proposed by Ministry of Education.</w:t>
      </w:r>
    </w:p>
    <w:p w:rsidR="00E23555" w:rsidRPr="00E23555" w:rsidRDefault="00E23555" w:rsidP="00E23555">
      <w:pPr>
        <w:spacing w:after="240" w:line="276" w:lineRule="auto"/>
        <w:jc w:val="thaiDistribute"/>
        <w:rPr>
          <w:rFonts w:ascii="Tahoma" w:hAnsi="Tahoma" w:cs="Tahoma"/>
          <w:sz w:val="22"/>
          <w:szCs w:val="22"/>
        </w:rPr>
      </w:pPr>
      <w:r w:rsidRPr="00E23555">
        <w:rPr>
          <w:rFonts w:ascii="Tahoma" w:hAnsi="Tahoma" w:cs="Tahoma"/>
          <w:sz w:val="22"/>
          <w:szCs w:val="22"/>
        </w:rPr>
        <w:t>SEAMEO has its headquarters in Bangkok and has been working since 1965 to promote regional cooperation in edu</w:t>
      </w:r>
      <w:r>
        <w:rPr>
          <w:rFonts w:ascii="Tahoma" w:hAnsi="Tahoma" w:cs="Tahoma"/>
          <w:sz w:val="22"/>
          <w:szCs w:val="22"/>
        </w:rPr>
        <w:t xml:space="preserve">cation, science and culture. </w:t>
      </w:r>
      <w:r w:rsidRPr="00E23555">
        <w:rPr>
          <w:rFonts w:ascii="Tahoma" w:hAnsi="Tahoma" w:cs="Tahoma"/>
          <w:sz w:val="22"/>
          <w:szCs w:val="22"/>
        </w:rPr>
        <w:t xml:space="preserve">The purpose of the </w:t>
      </w:r>
      <w:proofErr w:type="spellStart"/>
      <w:r w:rsidRPr="00E23555">
        <w:rPr>
          <w:rFonts w:ascii="Tahoma" w:hAnsi="Tahoma" w:cs="Tahoma"/>
          <w:sz w:val="22"/>
          <w:szCs w:val="22"/>
        </w:rPr>
        <w:t>centre</w:t>
      </w:r>
      <w:proofErr w:type="spellEnd"/>
      <w:r w:rsidRPr="00E23555">
        <w:rPr>
          <w:rFonts w:ascii="Tahoma" w:hAnsi="Tahoma" w:cs="Tahoma"/>
          <w:sz w:val="22"/>
          <w:szCs w:val="22"/>
        </w:rPr>
        <w:t xml:space="preserve"> is to serve as a learning institute that will benefit the member states in the area of the Sufficiency Economy Philosop</w:t>
      </w:r>
      <w:r>
        <w:rPr>
          <w:rFonts w:ascii="Tahoma" w:hAnsi="Tahoma" w:cs="Tahoma"/>
          <w:sz w:val="22"/>
          <w:szCs w:val="22"/>
        </w:rPr>
        <w:t>hy and sustainable development.</w:t>
      </w:r>
    </w:p>
    <w:p w:rsidR="00696619" w:rsidRDefault="00696619" w:rsidP="00696619">
      <w:pPr>
        <w:spacing w:after="240" w:line="276" w:lineRule="auto"/>
        <w:jc w:val="thaiDistribute"/>
        <w:rPr>
          <w:rFonts w:ascii="Tahoma" w:hAnsi="Tahoma" w:cs="Tahoma"/>
          <w:b/>
          <w:bCs/>
          <w:color w:val="000000" w:themeColor="text1"/>
          <w:sz w:val="22"/>
          <w:szCs w:val="22"/>
        </w:rPr>
      </w:pPr>
    </w:p>
    <w:p w:rsidR="00C73F82" w:rsidRDefault="00C73F82" w:rsidP="00696619">
      <w:pPr>
        <w:spacing w:after="240" w:line="276" w:lineRule="auto"/>
        <w:jc w:val="thaiDistribute"/>
        <w:rPr>
          <w:rFonts w:ascii="Tahoma" w:hAnsi="Tahoma" w:cs="Tahoma"/>
          <w:b/>
          <w:bCs/>
          <w:color w:val="000000" w:themeColor="text1"/>
          <w:sz w:val="22"/>
          <w:szCs w:val="22"/>
        </w:rPr>
      </w:pPr>
      <w:r>
        <w:rPr>
          <w:rFonts w:ascii="Tahoma" w:hAnsi="Tahoma" w:cs="Tahoma"/>
          <w:b/>
          <w:bCs/>
          <w:color w:val="000000" w:themeColor="text1"/>
          <w:sz w:val="22"/>
          <w:szCs w:val="22"/>
        </w:rPr>
        <w:t xml:space="preserve">Title: </w:t>
      </w:r>
      <w:r w:rsidRPr="00C73F82">
        <w:rPr>
          <w:rFonts w:ascii="Tahoma" w:hAnsi="Tahoma" w:cs="Tahoma"/>
          <w:b/>
          <w:bCs/>
          <w:color w:val="000000" w:themeColor="text1"/>
          <w:sz w:val="22"/>
          <w:szCs w:val="22"/>
        </w:rPr>
        <w:t>M</w:t>
      </w:r>
      <w:r>
        <w:rPr>
          <w:rFonts w:ascii="Tahoma" w:hAnsi="Tahoma" w:cs="Tahoma"/>
          <w:b/>
          <w:bCs/>
          <w:color w:val="000000" w:themeColor="text1"/>
          <w:sz w:val="22"/>
          <w:szCs w:val="22"/>
        </w:rPr>
        <w:t>emorandum of Understanding</w:t>
      </w:r>
      <w:r w:rsidRPr="00C73F82">
        <w:rPr>
          <w:rFonts w:ascii="Tahoma" w:hAnsi="Tahoma" w:cs="Tahoma"/>
          <w:b/>
          <w:bCs/>
          <w:color w:val="000000" w:themeColor="text1"/>
          <w:sz w:val="22"/>
          <w:szCs w:val="22"/>
        </w:rPr>
        <w:t xml:space="preserve"> on combating transnational crime between Thailand’s Department of Special Investigation (DSI) and the United States’ Department of Homeland Security</w:t>
      </w:r>
    </w:p>
    <w:p w:rsidR="00C73F82" w:rsidRDefault="00C73F82" w:rsidP="00696619">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The cabinet agreed on the proposals of Ministry of Justice as follows:</w:t>
      </w:r>
    </w:p>
    <w:p w:rsidR="00C73F82" w:rsidRDefault="00C73F82" w:rsidP="00C73F82">
      <w:pPr>
        <w:pStyle w:val="ListParagraph"/>
        <w:numPr>
          <w:ilvl w:val="0"/>
          <w:numId w:val="2"/>
        </w:numPr>
        <w:spacing w:after="240" w:line="276" w:lineRule="auto"/>
        <w:jc w:val="thaiDistribute"/>
        <w:rPr>
          <w:rFonts w:ascii="Tahoma" w:hAnsi="Tahoma" w:cs="Tahoma"/>
          <w:color w:val="000000" w:themeColor="text1"/>
          <w:sz w:val="22"/>
          <w:szCs w:val="22"/>
        </w:rPr>
      </w:pPr>
      <w:r w:rsidRPr="00C73F82">
        <w:rPr>
          <w:rFonts w:ascii="Tahoma" w:hAnsi="Tahoma" w:cs="Tahoma"/>
          <w:color w:val="000000" w:themeColor="text1"/>
          <w:sz w:val="22"/>
          <w:szCs w:val="22"/>
        </w:rPr>
        <w:t>Approved a draft Memorandum of Understanding on combating transnational crime between Thailand’s Department of Special Investigation (DSI) and the United States’ Department of Homeland Security</w:t>
      </w:r>
    </w:p>
    <w:p w:rsidR="00C73F82" w:rsidRDefault="00C73F82" w:rsidP="00C73F82">
      <w:pPr>
        <w:pStyle w:val="ListParagraph"/>
        <w:numPr>
          <w:ilvl w:val="0"/>
          <w:numId w:val="2"/>
        </w:num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Approved DSI Director-General as signatory of the MOU</w:t>
      </w:r>
    </w:p>
    <w:p w:rsidR="00C73F82" w:rsidRDefault="00C73F82" w:rsidP="00C73F82">
      <w:pPr>
        <w:pStyle w:val="ListParagraph"/>
        <w:numPr>
          <w:ilvl w:val="0"/>
          <w:numId w:val="2"/>
        </w:num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Should there be an amendment in any insignificant part of the MOU, DSI is to discuss with Ministry of Foreign Affairs’ </w:t>
      </w:r>
      <w:r w:rsidRPr="00C73F82">
        <w:rPr>
          <w:rFonts w:ascii="Tahoma" w:hAnsi="Tahoma" w:cs="Tahoma"/>
          <w:color w:val="000000" w:themeColor="text1"/>
          <w:sz w:val="22"/>
          <w:szCs w:val="22"/>
        </w:rPr>
        <w:t>Department of Treaties and Legal Affairs</w:t>
      </w:r>
      <w:r>
        <w:rPr>
          <w:rFonts w:ascii="Tahoma" w:hAnsi="Tahoma" w:cs="Tahoma"/>
          <w:color w:val="000000" w:themeColor="text1"/>
          <w:sz w:val="22"/>
          <w:szCs w:val="22"/>
        </w:rPr>
        <w:t xml:space="preserve"> without having to resubmit to the cabinet for its approval</w:t>
      </w:r>
    </w:p>
    <w:p w:rsidR="00C73F82" w:rsidRPr="00C73F82" w:rsidRDefault="00C73F82" w:rsidP="00C73F82">
      <w:pPr>
        <w:spacing w:after="240" w:line="276" w:lineRule="auto"/>
        <w:jc w:val="thaiDistribute"/>
        <w:rPr>
          <w:rFonts w:ascii="Tahoma" w:hAnsi="Tahoma" w:cs="Tahoma"/>
          <w:color w:val="000000" w:themeColor="text1"/>
          <w:sz w:val="22"/>
          <w:szCs w:val="22"/>
        </w:rPr>
      </w:pPr>
      <w:r w:rsidRPr="00C73F82">
        <w:rPr>
          <w:rFonts w:ascii="Tahoma" w:hAnsi="Tahoma" w:cs="Tahoma"/>
          <w:color w:val="000000" w:themeColor="text1"/>
          <w:sz w:val="22"/>
          <w:szCs w:val="22"/>
        </w:rPr>
        <w:t>This MOU aims to increase efficiency in inter-agency cooperation on key issues such as cybercrime, money laundering and smuggling, fraud, sex crimes against chi</w:t>
      </w:r>
      <w:r>
        <w:rPr>
          <w:rFonts w:ascii="Tahoma" w:hAnsi="Tahoma" w:cs="Tahoma"/>
          <w:color w:val="000000" w:themeColor="text1"/>
          <w:sz w:val="22"/>
          <w:szCs w:val="22"/>
        </w:rPr>
        <w:t xml:space="preserve">ldren, and human trafficking.  </w:t>
      </w:r>
      <w:r w:rsidRPr="00C73F82">
        <w:rPr>
          <w:rFonts w:ascii="Tahoma" w:hAnsi="Tahoma" w:cs="Tahoma"/>
          <w:color w:val="000000" w:themeColor="text1"/>
          <w:sz w:val="22"/>
          <w:szCs w:val="22"/>
        </w:rPr>
        <w:t>The lead agency for this MOU is the Ministry of Justice.</w:t>
      </w:r>
    </w:p>
    <w:p w:rsidR="00C73F82" w:rsidRDefault="00C73F82" w:rsidP="00C73F82">
      <w:pPr>
        <w:spacing w:after="240" w:line="276" w:lineRule="auto"/>
        <w:jc w:val="thaiDistribute"/>
        <w:rPr>
          <w:rFonts w:ascii="Tahoma" w:hAnsi="Tahoma" w:cs="Tahoma"/>
          <w:b/>
          <w:bCs/>
          <w:color w:val="000000" w:themeColor="text1"/>
          <w:sz w:val="22"/>
          <w:szCs w:val="22"/>
        </w:rPr>
      </w:pPr>
      <w:r>
        <w:rPr>
          <w:rFonts w:ascii="Tahoma" w:hAnsi="Tahoma" w:cs="Tahoma"/>
          <w:b/>
          <w:bCs/>
          <w:color w:val="000000" w:themeColor="text1"/>
          <w:sz w:val="22"/>
          <w:szCs w:val="22"/>
        </w:rPr>
        <w:lastRenderedPageBreak/>
        <w:t>Title: Donation of rice</w:t>
      </w:r>
      <w:r w:rsidRPr="00C73F82">
        <w:rPr>
          <w:rFonts w:ascii="Tahoma" w:hAnsi="Tahoma" w:cs="Tahoma"/>
          <w:b/>
          <w:bCs/>
          <w:color w:val="000000" w:themeColor="text1"/>
          <w:sz w:val="22"/>
          <w:szCs w:val="22"/>
        </w:rPr>
        <w:t xml:space="preserve"> to the Republic of Mozambique</w:t>
      </w:r>
    </w:p>
    <w:p w:rsidR="00C73F82" w:rsidRDefault="00C73F82" w:rsidP="00C73F82">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The cabinet approved and acknowledged the following proposals of Ministry of Foreign Affairs:</w:t>
      </w:r>
    </w:p>
    <w:p w:rsidR="00C73F82" w:rsidRDefault="00C73F82" w:rsidP="00C73F82">
      <w:pPr>
        <w:pStyle w:val="ListParagraph"/>
        <w:numPr>
          <w:ilvl w:val="0"/>
          <w:numId w:val="3"/>
        </w:num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Approved donation of Government’s stock rice to the Government of </w:t>
      </w:r>
      <w:r w:rsidRPr="00C73F82">
        <w:rPr>
          <w:rFonts w:ascii="Tahoma" w:hAnsi="Tahoma" w:cs="Tahoma"/>
          <w:color w:val="000000" w:themeColor="text1"/>
          <w:sz w:val="22"/>
          <w:szCs w:val="22"/>
        </w:rPr>
        <w:t>the Republic of Mozambique</w:t>
      </w:r>
      <w:r>
        <w:rPr>
          <w:rFonts w:ascii="Tahoma" w:hAnsi="Tahoma" w:cs="Tahoma"/>
          <w:color w:val="000000" w:themeColor="text1"/>
          <w:sz w:val="22"/>
          <w:szCs w:val="22"/>
        </w:rPr>
        <w:t xml:space="preserve"> on the basis of humanitarian assistance</w:t>
      </w:r>
      <w:r w:rsidR="00AA560D">
        <w:rPr>
          <w:rFonts w:ascii="Tahoma" w:hAnsi="Tahoma" w:cs="Tahoma"/>
          <w:color w:val="000000" w:themeColor="text1"/>
          <w:sz w:val="22"/>
          <w:szCs w:val="22"/>
        </w:rPr>
        <w:t>.</w:t>
      </w:r>
    </w:p>
    <w:p w:rsidR="00C73F82" w:rsidRDefault="00C9436C" w:rsidP="00C73F82">
      <w:pPr>
        <w:pStyle w:val="ListParagraph"/>
        <w:numPr>
          <w:ilvl w:val="0"/>
          <w:numId w:val="3"/>
        </w:num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Acknowledged payment for improving rice quality to</w:t>
      </w:r>
      <w:r w:rsidR="00643C35">
        <w:rPr>
          <w:rFonts w:ascii="Tahoma" w:hAnsi="Tahoma" w:cs="Tahoma"/>
          <w:color w:val="000000" w:themeColor="text1"/>
          <w:sz w:val="22"/>
          <w:szCs w:val="22"/>
        </w:rPr>
        <w:t xml:space="preserve"> fit for the donation</w:t>
      </w:r>
      <w:r w:rsidR="00AA560D">
        <w:rPr>
          <w:rFonts w:ascii="Tahoma" w:hAnsi="Tahoma" w:cs="Tahoma"/>
          <w:color w:val="000000" w:themeColor="text1"/>
          <w:sz w:val="22"/>
          <w:szCs w:val="22"/>
        </w:rPr>
        <w:t>.</w:t>
      </w:r>
    </w:p>
    <w:p w:rsidR="00643C35" w:rsidRDefault="00643C35" w:rsidP="00C73F82">
      <w:pPr>
        <w:pStyle w:val="ListParagraph"/>
        <w:numPr>
          <w:ilvl w:val="0"/>
          <w:numId w:val="3"/>
        </w:num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Assigned Ministry of Commerce to collaborate with Ministry of Foreign Affairs on </w:t>
      </w:r>
      <w:r w:rsidR="00AA560D">
        <w:rPr>
          <w:rFonts w:ascii="Tahoma" w:hAnsi="Tahoma" w:cs="Tahoma"/>
          <w:color w:val="000000" w:themeColor="text1"/>
          <w:sz w:val="22"/>
          <w:szCs w:val="22"/>
        </w:rPr>
        <w:t>shipment</w:t>
      </w:r>
      <w:r>
        <w:rPr>
          <w:rFonts w:ascii="Tahoma" w:hAnsi="Tahoma" w:cs="Tahoma"/>
          <w:color w:val="000000" w:themeColor="text1"/>
          <w:sz w:val="22"/>
          <w:szCs w:val="22"/>
        </w:rPr>
        <w:t xml:space="preserve"> of rice to the Government of </w:t>
      </w:r>
      <w:r w:rsidRPr="00C73F82">
        <w:rPr>
          <w:rFonts w:ascii="Tahoma" w:hAnsi="Tahoma" w:cs="Tahoma"/>
          <w:color w:val="000000" w:themeColor="text1"/>
          <w:sz w:val="22"/>
          <w:szCs w:val="22"/>
        </w:rPr>
        <w:t>the Republic of Mozambique</w:t>
      </w:r>
      <w:r w:rsidR="00AA560D">
        <w:rPr>
          <w:rFonts w:ascii="Tahoma" w:hAnsi="Tahoma" w:cs="Tahoma"/>
          <w:color w:val="000000" w:themeColor="text1"/>
          <w:sz w:val="22"/>
          <w:szCs w:val="22"/>
        </w:rPr>
        <w:t>.</w:t>
      </w:r>
    </w:p>
    <w:p w:rsidR="00643C35" w:rsidRDefault="00643C35" w:rsidP="00C73F82">
      <w:pPr>
        <w:pStyle w:val="ListParagraph"/>
        <w:numPr>
          <w:ilvl w:val="0"/>
          <w:numId w:val="3"/>
        </w:num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Assigned Ministry of Foreign Affairs to </w:t>
      </w:r>
      <w:r w:rsidR="00AA560D">
        <w:rPr>
          <w:rFonts w:ascii="Tahoma" w:hAnsi="Tahoma" w:cs="Tahoma"/>
          <w:color w:val="000000" w:themeColor="text1"/>
          <w:sz w:val="22"/>
          <w:szCs w:val="22"/>
        </w:rPr>
        <w:t>coordinate with the Republic of Mozambique on the detail of shipment of rice and handover ceremony.</w:t>
      </w:r>
    </w:p>
    <w:p w:rsidR="00AA560D" w:rsidRDefault="00AA560D" w:rsidP="00C73F82">
      <w:pPr>
        <w:pStyle w:val="ListParagraph"/>
        <w:numPr>
          <w:ilvl w:val="0"/>
          <w:numId w:val="3"/>
        </w:num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Ministry of Commerce and concerned agencies are to consider suggestion of the Budget Bureau.</w:t>
      </w:r>
    </w:p>
    <w:p w:rsidR="00AA560D" w:rsidRDefault="00AA560D" w:rsidP="00AA560D">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The Republic of Mozambique</w:t>
      </w:r>
      <w:r w:rsidRPr="00AA560D">
        <w:rPr>
          <w:rFonts w:ascii="Tahoma" w:hAnsi="Tahoma" w:cs="Tahoma"/>
          <w:color w:val="000000" w:themeColor="text1"/>
          <w:sz w:val="22"/>
          <w:szCs w:val="22"/>
        </w:rPr>
        <w:t xml:space="preserve"> is now experiencing one of the worst regional droughts in more than 30 ye</w:t>
      </w:r>
      <w:r>
        <w:rPr>
          <w:rFonts w:ascii="Tahoma" w:hAnsi="Tahoma" w:cs="Tahoma"/>
          <w:color w:val="000000" w:themeColor="text1"/>
          <w:sz w:val="22"/>
          <w:szCs w:val="22"/>
        </w:rPr>
        <w:t xml:space="preserve">ars. </w:t>
      </w:r>
      <w:r w:rsidRPr="00AA560D">
        <w:rPr>
          <w:rFonts w:ascii="Tahoma" w:hAnsi="Tahoma" w:cs="Tahoma"/>
          <w:color w:val="000000" w:themeColor="text1"/>
          <w:sz w:val="22"/>
          <w:szCs w:val="22"/>
        </w:rPr>
        <w:t>Thailand will donate 1,000 tons of rice to this cause and stands ready to consider other forms of assistance to our friends from Mozamb</w:t>
      </w:r>
      <w:r>
        <w:rPr>
          <w:rFonts w:ascii="Tahoma" w:hAnsi="Tahoma" w:cs="Tahoma"/>
          <w:color w:val="000000" w:themeColor="text1"/>
          <w:sz w:val="22"/>
          <w:szCs w:val="22"/>
        </w:rPr>
        <w:t xml:space="preserve">ique during this time of need. This prompt assistance will also strengthen bilateral relations between the two countries. Rice donation will not affect export of Thai rice to Mozambique as the donated quantity is </w:t>
      </w:r>
      <w:r w:rsidR="00713781">
        <w:rPr>
          <w:rFonts w:ascii="Tahoma" w:hAnsi="Tahoma" w:cs="Tahoma"/>
          <w:color w:val="000000" w:themeColor="text1"/>
          <w:sz w:val="22"/>
          <w:szCs w:val="22"/>
        </w:rPr>
        <w:t xml:space="preserve">only </w:t>
      </w:r>
      <w:r>
        <w:rPr>
          <w:rFonts w:ascii="Tahoma" w:hAnsi="Tahoma" w:cs="Tahoma"/>
          <w:color w:val="000000" w:themeColor="text1"/>
          <w:sz w:val="22"/>
          <w:szCs w:val="22"/>
        </w:rPr>
        <w:t>small com</w:t>
      </w:r>
      <w:r w:rsidR="00713781">
        <w:rPr>
          <w:rFonts w:ascii="Tahoma" w:hAnsi="Tahoma" w:cs="Tahoma"/>
          <w:color w:val="000000" w:themeColor="text1"/>
          <w:sz w:val="22"/>
          <w:szCs w:val="22"/>
        </w:rPr>
        <w:t xml:space="preserve">pared to export quantity </w:t>
      </w:r>
      <w:r w:rsidR="004D1578">
        <w:rPr>
          <w:rFonts w:ascii="Tahoma" w:hAnsi="Tahoma" w:cs="Tahoma"/>
          <w:color w:val="000000" w:themeColor="text1"/>
          <w:sz w:val="22"/>
          <w:szCs w:val="22"/>
        </w:rPr>
        <w:t xml:space="preserve">to the country </w:t>
      </w:r>
      <w:r w:rsidR="00713781">
        <w:rPr>
          <w:rFonts w:ascii="Tahoma" w:hAnsi="Tahoma" w:cs="Tahoma"/>
          <w:color w:val="000000" w:themeColor="text1"/>
          <w:sz w:val="22"/>
          <w:szCs w:val="22"/>
        </w:rPr>
        <w:t>by the Thai private sector.</w:t>
      </w:r>
    </w:p>
    <w:p w:rsidR="00675012" w:rsidRDefault="00675012" w:rsidP="00AA560D">
      <w:pPr>
        <w:spacing w:after="240" w:line="276" w:lineRule="auto"/>
        <w:jc w:val="thaiDistribute"/>
        <w:rPr>
          <w:rFonts w:ascii="Tahoma" w:hAnsi="Tahoma" w:cs="Tahoma"/>
          <w:color w:val="000000" w:themeColor="text1"/>
          <w:sz w:val="22"/>
          <w:szCs w:val="22"/>
        </w:rPr>
      </w:pPr>
    </w:p>
    <w:p w:rsidR="00675012" w:rsidRDefault="00675012" w:rsidP="00AA560D">
      <w:pPr>
        <w:spacing w:after="240" w:line="276" w:lineRule="auto"/>
        <w:jc w:val="thaiDistribute"/>
        <w:rPr>
          <w:rFonts w:ascii="Tahoma" w:hAnsi="Tahoma" w:cs="Tahoma"/>
          <w:b/>
          <w:bCs/>
          <w:color w:val="000000" w:themeColor="text1"/>
          <w:sz w:val="22"/>
          <w:szCs w:val="22"/>
        </w:rPr>
      </w:pPr>
      <w:r>
        <w:rPr>
          <w:rFonts w:ascii="Tahoma" w:hAnsi="Tahoma" w:cs="Tahoma"/>
          <w:b/>
          <w:bCs/>
          <w:color w:val="000000" w:themeColor="text1"/>
          <w:sz w:val="22"/>
          <w:szCs w:val="22"/>
        </w:rPr>
        <w:t xml:space="preserve">Title: Approval for </w:t>
      </w:r>
      <w:r w:rsidRPr="00675012">
        <w:rPr>
          <w:rFonts w:ascii="Tahoma" w:hAnsi="Tahoma" w:cs="Tahoma"/>
          <w:b/>
          <w:bCs/>
          <w:color w:val="000000" w:themeColor="text1"/>
          <w:sz w:val="22"/>
          <w:szCs w:val="22"/>
        </w:rPr>
        <w:t>Framework of a Code of Conduct</w:t>
      </w:r>
    </w:p>
    <w:p w:rsidR="00675012" w:rsidRDefault="00675012" w:rsidP="00AA560D">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The cabinet approved and acknowledged the following proposals made by Ministry of Foreign Affairs:</w:t>
      </w:r>
    </w:p>
    <w:p w:rsidR="00675012" w:rsidRDefault="00675012" w:rsidP="00AA560D">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1) Acknowledged the </w:t>
      </w:r>
      <w:r w:rsidRPr="009A7CFE">
        <w:rPr>
          <w:rFonts w:ascii="Tahoma" w:hAnsi="Tahoma" w:cs="Tahoma"/>
          <w:color w:val="000000" w:themeColor="text1"/>
          <w:sz w:val="22"/>
          <w:szCs w:val="22"/>
        </w:rPr>
        <w:t>Framework of a Code of Conduct</w:t>
      </w:r>
      <w:r>
        <w:rPr>
          <w:rFonts w:ascii="Tahoma" w:hAnsi="Tahoma" w:cs="Tahoma"/>
          <w:color w:val="000000" w:themeColor="text1"/>
          <w:sz w:val="22"/>
          <w:szCs w:val="22"/>
        </w:rPr>
        <w:t>.</w:t>
      </w:r>
    </w:p>
    <w:p w:rsidR="00675012" w:rsidRDefault="00675012" w:rsidP="00AA560D">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2) Approved negotiation framework for the </w:t>
      </w:r>
      <w:r w:rsidRPr="009A7CFE">
        <w:rPr>
          <w:rFonts w:ascii="Tahoma" w:hAnsi="Tahoma" w:cs="Tahoma"/>
          <w:color w:val="000000" w:themeColor="text1"/>
          <w:sz w:val="22"/>
          <w:szCs w:val="22"/>
        </w:rPr>
        <w:t>Framework of a Code of Conduct</w:t>
      </w:r>
      <w:r>
        <w:rPr>
          <w:rFonts w:ascii="Tahoma" w:hAnsi="Tahoma" w:cs="Tahoma"/>
          <w:color w:val="000000" w:themeColor="text1"/>
          <w:sz w:val="22"/>
          <w:szCs w:val="22"/>
        </w:rPr>
        <w:t>.</w:t>
      </w:r>
    </w:p>
    <w:p w:rsidR="00675012" w:rsidRPr="00675012" w:rsidRDefault="00675012" w:rsidP="00AA560D">
      <w:pPr>
        <w:spacing w:after="240" w:line="276" w:lineRule="auto"/>
        <w:jc w:val="thaiDistribute"/>
        <w:rPr>
          <w:rFonts w:ascii="Tahoma" w:hAnsi="Tahoma" w:cs="Tahoma"/>
          <w:color w:val="000000" w:themeColor="text1"/>
          <w:sz w:val="22"/>
          <w:szCs w:val="22"/>
        </w:rPr>
      </w:pPr>
      <w:r>
        <w:rPr>
          <w:rFonts w:ascii="Tahoma" w:hAnsi="Tahoma" w:cs="Tahoma"/>
          <w:color w:val="000000" w:themeColor="text1"/>
          <w:sz w:val="22"/>
          <w:szCs w:val="22"/>
        </w:rPr>
        <w:t xml:space="preserve">3) Acknowledged that </w:t>
      </w:r>
      <w:r w:rsidRPr="009A7CFE">
        <w:rPr>
          <w:rFonts w:ascii="Tahoma" w:hAnsi="Tahoma" w:cs="Tahoma"/>
          <w:color w:val="000000" w:themeColor="text1"/>
          <w:sz w:val="22"/>
          <w:szCs w:val="22"/>
        </w:rPr>
        <w:t xml:space="preserve">Code of </w:t>
      </w:r>
      <w:r>
        <w:rPr>
          <w:rFonts w:ascii="Tahoma" w:hAnsi="Tahoma" w:cs="Tahoma"/>
          <w:color w:val="000000" w:themeColor="text1"/>
          <w:sz w:val="22"/>
          <w:szCs w:val="22"/>
        </w:rPr>
        <w:t>Conduct in the South China Sea (</w:t>
      </w:r>
      <w:r w:rsidRPr="009A7CFE">
        <w:rPr>
          <w:rFonts w:ascii="Tahoma" w:hAnsi="Tahoma" w:cs="Tahoma"/>
          <w:color w:val="000000" w:themeColor="text1"/>
          <w:sz w:val="22"/>
          <w:szCs w:val="22"/>
        </w:rPr>
        <w:t>COC</w:t>
      </w:r>
      <w:r>
        <w:rPr>
          <w:rFonts w:ascii="Tahoma" w:hAnsi="Tahoma" w:cs="Tahoma"/>
          <w:color w:val="000000" w:themeColor="text1"/>
          <w:sz w:val="22"/>
          <w:szCs w:val="22"/>
        </w:rPr>
        <w:t>)</w:t>
      </w:r>
      <w:r w:rsidR="000C0104">
        <w:rPr>
          <w:rFonts w:ascii="Tahoma" w:hAnsi="Tahoma" w:cs="Tahoma"/>
          <w:color w:val="000000" w:themeColor="text1"/>
          <w:sz w:val="22"/>
          <w:szCs w:val="22"/>
        </w:rPr>
        <w:t>, a likely outcome of the aforementioned framework, may require legal-binding signature between governments under an international law.</w:t>
      </w:r>
    </w:p>
    <w:p w:rsidR="00713781" w:rsidRDefault="000C0104" w:rsidP="00696619">
      <w:pPr>
        <w:spacing w:after="240" w:line="276" w:lineRule="auto"/>
        <w:jc w:val="thaiDistribute"/>
        <w:rPr>
          <w:rFonts w:ascii="Tahoma" w:hAnsi="Tahoma" w:cs="Tahoma"/>
          <w:color w:val="000000" w:themeColor="text1"/>
          <w:sz w:val="22"/>
          <w:szCs w:val="22"/>
        </w:rPr>
      </w:pPr>
      <w:r w:rsidRPr="009A7CFE">
        <w:rPr>
          <w:rFonts w:ascii="Tahoma" w:hAnsi="Tahoma" w:cs="Tahoma"/>
          <w:color w:val="000000" w:themeColor="text1"/>
          <w:sz w:val="22"/>
          <w:szCs w:val="22"/>
        </w:rPr>
        <w:t>Framework of a Code of Conduct</w:t>
      </w:r>
      <w:r>
        <w:rPr>
          <w:rFonts w:ascii="Tahoma" w:hAnsi="Tahoma" w:cs="Tahoma"/>
          <w:color w:val="000000" w:themeColor="text1"/>
          <w:sz w:val="22"/>
          <w:szCs w:val="22"/>
        </w:rPr>
        <w:t xml:space="preserve"> is expected to be finalized at the 21</w:t>
      </w:r>
      <w:r w:rsidRPr="000C0104">
        <w:rPr>
          <w:rFonts w:ascii="Tahoma" w:hAnsi="Tahoma" w:cs="Tahoma"/>
          <w:color w:val="000000" w:themeColor="text1"/>
          <w:sz w:val="22"/>
          <w:szCs w:val="22"/>
          <w:vertAlign w:val="superscript"/>
        </w:rPr>
        <w:t>st</w:t>
      </w:r>
      <w:r>
        <w:rPr>
          <w:rFonts w:ascii="Tahoma" w:hAnsi="Tahoma" w:cs="Tahoma"/>
          <w:color w:val="000000" w:themeColor="text1"/>
          <w:sz w:val="22"/>
          <w:szCs w:val="22"/>
        </w:rPr>
        <w:t xml:space="preserve"> SOM on DOC, and the 14</w:t>
      </w:r>
      <w:r w:rsidRPr="000C0104">
        <w:rPr>
          <w:rFonts w:ascii="Tahoma" w:hAnsi="Tahoma" w:cs="Tahoma"/>
          <w:color w:val="000000" w:themeColor="text1"/>
          <w:sz w:val="22"/>
          <w:szCs w:val="22"/>
          <w:vertAlign w:val="superscript"/>
        </w:rPr>
        <w:t>th</w:t>
      </w:r>
      <w:r>
        <w:rPr>
          <w:rFonts w:ascii="Tahoma" w:hAnsi="Tahoma" w:cs="Tahoma"/>
          <w:color w:val="000000" w:themeColor="text1"/>
          <w:sz w:val="22"/>
          <w:szCs w:val="22"/>
        </w:rPr>
        <w:t xml:space="preserve"> JWG on DOC to be held in China during May 17-18, 2017</w:t>
      </w:r>
      <w:r w:rsidR="00EA3C15">
        <w:rPr>
          <w:rFonts w:ascii="Tahoma" w:hAnsi="Tahoma" w:cs="Tahoma"/>
          <w:color w:val="000000" w:themeColor="text1"/>
          <w:sz w:val="22"/>
          <w:szCs w:val="22"/>
        </w:rPr>
        <w:t>.</w:t>
      </w:r>
      <w:r w:rsidR="00696619" w:rsidRPr="009A7CFE">
        <w:rPr>
          <w:rFonts w:ascii="Tahoma" w:hAnsi="Tahoma" w:cs="Tahoma"/>
          <w:color w:val="000000" w:themeColor="text1"/>
          <w:sz w:val="22"/>
          <w:szCs w:val="22"/>
          <w:cs/>
        </w:rPr>
        <w:tab/>
      </w:r>
    </w:p>
    <w:p w:rsidR="00696619" w:rsidRPr="009A7CFE" w:rsidRDefault="00696619" w:rsidP="00696619">
      <w:pPr>
        <w:spacing w:after="240" w:line="276" w:lineRule="auto"/>
        <w:jc w:val="thaiDistribute"/>
        <w:rPr>
          <w:rFonts w:ascii="Tahoma" w:hAnsi="Tahoma" w:cs="Tahoma"/>
          <w:color w:val="000000" w:themeColor="text1"/>
          <w:sz w:val="22"/>
          <w:szCs w:val="22"/>
        </w:rPr>
      </w:pPr>
    </w:p>
    <w:p w:rsidR="009A7CFE" w:rsidRPr="009A7CFE" w:rsidRDefault="009A7CFE" w:rsidP="009A7CFE">
      <w:pPr>
        <w:spacing w:after="240" w:line="276" w:lineRule="auto"/>
        <w:rPr>
          <w:rFonts w:ascii="Tahoma" w:hAnsi="Tahoma" w:cs="Tahoma"/>
          <w:sz w:val="22"/>
          <w:szCs w:val="22"/>
        </w:rPr>
      </w:pPr>
      <w:bookmarkStart w:id="0" w:name="_GoBack"/>
      <w:bookmarkEnd w:id="0"/>
    </w:p>
    <w:sectPr w:rsidR="009A7CFE" w:rsidRPr="009A7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2556"/>
    <w:multiLevelType w:val="hybridMultilevel"/>
    <w:tmpl w:val="2B3AC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67A8D"/>
    <w:multiLevelType w:val="hybridMultilevel"/>
    <w:tmpl w:val="6CE86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4C5D78"/>
    <w:multiLevelType w:val="hybridMultilevel"/>
    <w:tmpl w:val="9648E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FE"/>
    <w:rsid w:val="000C0104"/>
    <w:rsid w:val="000F2A29"/>
    <w:rsid w:val="004176F5"/>
    <w:rsid w:val="004A4596"/>
    <w:rsid w:val="004D1578"/>
    <w:rsid w:val="0059585A"/>
    <w:rsid w:val="005D7369"/>
    <w:rsid w:val="00643C35"/>
    <w:rsid w:val="00675012"/>
    <w:rsid w:val="00696619"/>
    <w:rsid w:val="00713781"/>
    <w:rsid w:val="00745FA5"/>
    <w:rsid w:val="0076657C"/>
    <w:rsid w:val="007D289D"/>
    <w:rsid w:val="00804309"/>
    <w:rsid w:val="009A7CFE"/>
    <w:rsid w:val="00AA560D"/>
    <w:rsid w:val="00B47BC8"/>
    <w:rsid w:val="00C73F82"/>
    <w:rsid w:val="00C9436C"/>
    <w:rsid w:val="00D63FAC"/>
    <w:rsid w:val="00D8026D"/>
    <w:rsid w:val="00E23555"/>
    <w:rsid w:val="00EA3C15"/>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FE"/>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7CFE"/>
  </w:style>
  <w:style w:type="paragraph" w:styleId="ListParagraph">
    <w:name w:val="List Paragraph"/>
    <w:basedOn w:val="Normal"/>
    <w:uiPriority w:val="34"/>
    <w:qFormat/>
    <w:rsid w:val="00C73F82"/>
    <w:pPr>
      <w:ind w:left="720"/>
      <w:contextualSpacing/>
    </w:pPr>
    <w:rPr>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FE"/>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7CFE"/>
  </w:style>
  <w:style w:type="paragraph" w:styleId="ListParagraph">
    <w:name w:val="List Paragraph"/>
    <w:basedOn w:val="Normal"/>
    <w:uiPriority w:val="34"/>
    <w:qFormat/>
    <w:rsid w:val="00C73F82"/>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Windows User</cp:lastModifiedBy>
  <cp:revision>2</cp:revision>
  <dcterms:created xsi:type="dcterms:W3CDTF">2017-05-18T02:14:00Z</dcterms:created>
  <dcterms:modified xsi:type="dcterms:W3CDTF">2017-05-18T02:14:00Z</dcterms:modified>
</cp:coreProperties>
</file>