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EE" w:rsidRDefault="003D1EEE" w:rsidP="003D1EEE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EEE" w:rsidRDefault="00310678" w:rsidP="003D1EEE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hyperlink r:id="rId7" w:history="1">
        <w:r w:rsidR="003D1EEE" w:rsidRPr="003D1E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http</w:t>
        </w:r>
        <w:r w:rsidR="003D1EEE" w:rsidRPr="003D1E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://</w:t>
        </w:r>
        <w:r w:rsidR="003D1EEE" w:rsidRPr="003D1E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www</w:t>
        </w:r>
        <w:r w:rsidR="003D1EEE" w:rsidRPr="003D1E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proofErr w:type="spellStart"/>
        <w:r w:rsidR="003D1EEE" w:rsidRPr="003D1E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thaigov</w:t>
        </w:r>
        <w:proofErr w:type="spellEnd"/>
        <w:r w:rsidR="003D1EEE" w:rsidRPr="003D1E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3D1EEE" w:rsidRPr="003D1E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go</w:t>
        </w:r>
        <w:r w:rsidR="003D1EEE" w:rsidRPr="003D1E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proofErr w:type="spellStart"/>
        <w:r w:rsidR="003D1EEE" w:rsidRPr="003D1E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proofErr w:type="spellEnd"/>
      </w:hyperlink>
    </w:p>
    <w:p w:rsidR="003D1EEE" w:rsidRPr="007C7440" w:rsidRDefault="003D1EEE" w:rsidP="003D1EEE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1EEE" w:rsidRPr="007C7440" w:rsidRDefault="002A398B" w:rsidP="003D1EEE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1EEE" w:rsidRPr="007C7440">
        <w:rPr>
          <w:rFonts w:ascii="TH SarabunPSK" w:hAnsi="TH SarabunPSK" w:cs="TH SarabunPSK"/>
          <w:sz w:val="32"/>
          <w:szCs w:val="32"/>
          <w:cs/>
          <w:lang w:bidi="th-TH"/>
        </w:rPr>
        <w:t>วันนี้ (</w:t>
      </w:r>
      <w:r w:rsidR="003D1EEE">
        <w:rPr>
          <w:rFonts w:ascii="TH SarabunPSK" w:hAnsi="TH SarabunPSK" w:cs="TH SarabunPSK" w:hint="cs"/>
          <w:sz w:val="32"/>
          <w:szCs w:val="32"/>
          <w:cs/>
          <w:lang w:bidi="th-TH"/>
        </w:rPr>
        <w:t>16 มกราคม 2561</w:t>
      </w:r>
      <w:r w:rsidR="003D1EEE" w:rsidRPr="007C7440">
        <w:rPr>
          <w:rFonts w:ascii="TH SarabunPSK" w:hAnsi="TH SarabunPSK" w:cs="TH SarabunPSK"/>
          <w:sz w:val="32"/>
          <w:szCs w:val="32"/>
          <w:cs/>
          <w:lang w:bidi="th-TH"/>
        </w:rPr>
        <w:t xml:space="preserve">)  เวลา </w:t>
      </w:r>
      <w:r w:rsidR="003D1EEE" w:rsidRPr="007C7440">
        <w:rPr>
          <w:rFonts w:ascii="TH SarabunPSK" w:hAnsi="TH SarabunPSK" w:cs="TH SarabunPSK"/>
          <w:sz w:val="32"/>
          <w:szCs w:val="32"/>
        </w:rPr>
        <w:t>09</w:t>
      </w:r>
      <w:r w:rsidR="003D1EEE" w:rsidRPr="007C7440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3D1EEE" w:rsidRPr="007C7440">
        <w:rPr>
          <w:rFonts w:ascii="TH SarabunPSK" w:hAnsi="TH SarabunPSK" w:cs="TH SarabunPSK"/>
          <w:sz w:val="32"/>
          <w:szCs w:val="32"/>
        </w:rPr>
        <w:t xml:space="preserve">00 </w:t>
      </w:r>
      <w:r w:rsidR="003D1EEE" w:rsidRPr="007C744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3D1EEE" w:rsidRPr="007C7440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="003D1EEE" w:rsidRPr="007C744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D1EEE" w:rsidRPr="007C744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3D1EEE" w:rsidRPr="007C744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="003D1EEE" w:rsidRPr="007C744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3D1EEE" w:rsidRPr="007C7440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3D1EEE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</w:t>
      </w:r>
      <w:r w:rsidR="003D1EEE" w:rsidRPr="007C7440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D1EEE" w:rsidRPr="007C7440" w:rsidRDefault="002A398B" w:rsidP="003D1EEE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</w:t>
      </w:r>
      <w:r w:rsidR="003D1EEE" w:rsidRPr="007C744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จันทร์โอชา นายกรัฐมนตรี </w:t>
      </w:r>
      <w:r w:rsidR="003D1EEE" w:rsidRPr="007C7440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3D1EEE" w:rsidRDefault="003D1EEE" w:rsidP="003D1EEE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C7440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7C7440">
        <w:rPr>
          <w:rFonts w:ascii="TH SarabunPSK" w:hAnsi="TH SarabunPSK" w:cs="TH SarabunPSK"/>
          <w:sz w:val="32"/>
          <w:szCs w:val="32"/>
          <w:rtl/>
          <w:cs/>
        </w:rPr>
        <w:tab/>
      </w:r>
      <w:r w:rsidR="002A39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7C744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="0009160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พันเอก อธิ</w:t>
      </w:r>
      <w:bookmarkStart w:id="0" w:name="_GoBack"/>
      <w:bookmarkEnd w:id="0"/>
      <w:r w:rsidR="007F21E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สิทธิ์ ไชยนุวัติ พร้อมด้วยพันเอกหญิง ทักษดา สังขจันทร์ผู้ช่วย</w:t>
      </w:r>
      <w:r w:rsidRPr="007C744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โฆษกประจำสำนักนายกรัฐมนตรี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</w:t>
      </w:r>
      <w:r w:rsidR="007F21E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ร่วม</w:t>
      </w:r>
      <w:r w:rsidR="002A398B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แถลงผลการประชุมคณะรัฐมนตรี  </w:t>
      </w:r>
      <w:r w:rsidRPr="007C744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08349A" w:rsidRPr="00514628" w:rsidRDefault="0008349A" w:rsidP="0008349A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8349A" w:rsidRPr="007C7440" w:rsidTr="003100CC">
        <w:tc>
          <w:tcPr>
            <w:tcW w:w="9594" w:type="dxa"/>
          </w:tcPr>
          <w:p w:rsidR="0008349A" w:rsidRPr="007C7440" w:rsidRDefault="0008349A" w:rsidP="003100C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08349A" w:rsidRDefault="0008349A" w:rsidP="0008349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5A48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ร่างพระราชบัญญัติพัฒนาการเศรษฐกิจและสังคมแห่งชาติ (ฉบับที่ ..) พ.ศ. 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และข้อเสนอการปรับโครงสร้างของสำนักงานคณะกรรมการพัฒนาการ</w:t>
      </w:r>
    </w:p>
    <w:p w:rsidR="0008349A" w:rsidRPr="003D564B" w:rsidRDefault="00F15A48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349A" w:rsidRPr="003D564B">
        <w:rPr>
          <w:rFonts w:ascii="TH SarabunPSK" w:hAnsi="TH SarabunPSK" w:cs="TH SarabunPSK" w:hint="cs"/>
          <w:sz w:val="32"/>
          <w:szCs w:val="32"/>
          <w:cs/>
        </w:rPr>
        <w:t xml:space="preserve">เศรษฐกิจและสังคมแห่งชาติ </w:t>
      </w:r>
    </w:p>
    <w:p w:rsidR="00F15A48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 w:hint="cs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ร่างพระราชบัญญัติแก้ไขเพิ่มเติมประมวลรัษฎากร (ฉบับที่ ..) พ.ศ. .... </w:t>
      </w:r>
    </w:p>
    <w:p w:rsidR="00F15A48" w:rsidRDefault="00F15A48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349A" w:rsidRPr="003D564B">
        <w:rPr>
          <w:rFonts w:ascii="TH SarabunPSK" w:hAnsi="TH SarabunPSK" w:cs="TH SarabunPSK" w:hint="cs"/>
          <w:sz w:val="32"/>
          <w:szCs w:val="32"/>
          <w:cs/>
        </w:rPr>
        <w:t xml:space="preserve">และร่างกฎกระทรวง ฉบับที่ .. (พ.ศ. ....) ออกตามความในประมวลรัษฎากร </w:t>
      </w:r>
    </w:p>
    <w:p w:rsidR="0008349A" w:rsidRPr="003D564B" w:rsidRDefault="00F15A48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349A" w:rsidRPr="003D564B">
        <w:rPr>
          <w:rFonts w:ascii="TH SarabunPSK" w:hAnsi="TH SarabunPSK" w:cs="TH SarabunPSK" w:hint="cs"/>
          <w:sz w:val="32"/>
          <w:szCs w:val="32"/>
          <w:cs/>
        </w:rPr>
        <w:t>ว่าด้วยการยกเว้นรัษฎากร (มาตรการภาษีเพื่อสนับสนุนการมีบุตร)</w:t>
      </w:r>
    </w:p>
    <w:p w:rsidR="0008349A" w:rsidRPr="003D564B" w:rsidRDefault="0008349A" w:rsidP="0008349A">
      <w:pPr>
        <w:spacing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564B">
        <w:rPr>
          <w:rFonts w:ascii="TH SarabunPSK" w:hAnsi="TH SarabunPSK" w:cs="TH SarabunPSK" w:hint="cs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.... (มาตรการภาษีเพื่อส่งเสริมการจัดตั้งศูนย์รับเลี้ยงเด็ก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เพื่อเป็นสวัสดิการของลูกจ้างสำหรับสถานประกอบการของบริษัทหรือห้างหุ้นส่วน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นิติบุคคล)</w:t>
      </w: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 w:hint="cs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4.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.... (มาตรการภาษีเพื่อสนับสนุนการบริจาคให้แก่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สถานพยาบาลตามพระราชบัญญัติสถานพยาบาล พ.ศ. 2541</w:t>
      </w:r>
    </w:p>
    <w:p w:rsidR="0008349A" w:rsidRPr="003D564B" w:rsidRDefault="0008349A" w:rsidP="0008349A">
      <w:pPr>
        <w:spacing w:line="34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ร่างพระราชกฤษฎีกากำหนดจำนวน เขตอำนาจ และวันเปิดทำการของศาลแขวง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ในจังหวัดภูเก็ต พ.ศ. .... (กำหนดวันเปิดทำการศาลแขวงภูเก็ต วันที่ 1 เมษายน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2561) </w:t>
      </w:r>
    </w:p>
    <w:p w:rsidR="0008349A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ร่างระเบียบสำนักนายกรัฐมนตรี ว่าด้วยการจัดการมลพิษทางน้ำเนื่องจากน้ำมัน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และเคมีภัณฑ์ พ.ศ. .... </w:t>
      </w:r>
    </w:p>
    <w:p w:rsidR="00424D1F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ร่างพระราชกฤษฎีกาจัดตั้งองค์การมหาชน (ฉบับที่ ..) พ.ศ. .... </w:t>
      </w:r>
    </w:p>
    <w:p w:rsidR="00424D1F" w:rsidRPr="003D564B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ขององค์การมหาชน จำนวน 2 แห่ง </w:t>
      </w:r>
    </w:p>
    <w:p w:rsidR="0008349A" w:rsidRPr="00F02BEA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8349A" w:rsidRPr="007C7440" w:rsidTr="003100CC">
        <w:tc>
          <w:tcPr>
            <w:tcW w:w="9594" w:type="dxa"/>
          </w:tcPr>
          <w:p w:rsidR="0008349A" w:rsidRPr="007C7440" w:rsidRDefault="0008349A" w:rsidP="003100C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08349A" w:rsidRDefault="0008349A" w:rsidP="0008349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4D1F">
        <w:rPr>
          <w:rFonts w:ascii="TH SarabunPSK" w:hAnsi="TH SarabunPSK" w:cs="TH SarabunPSK" w:hint="cs"/>
          <w:sz w:val="32"/>
          <w:szCs w:val="32"/>
          <w:cs/>
        </w:rPr>
        <w:t>8</w:t>
      </w:r>
      <w:r w:rsidRPr="003D564B">
        <w:rPr>
          <w:rFonts w:ascii="TH SarabunPSK" w:hAnsi="TH SarabunPSK" w:cs="TH SarabunPSK" w:hint="cs"/>
          <w:sz w:val="32"/>
          <w:szCs w:val="32"/>
          <w:cs/>
        </w:rPr>
        <w:t>.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ขออนุมัติโครงการสนับสนุนนักเรียนทุนรัฐบาลทางด้านวิทยาศาสตร์และ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เทคโนโลยี ระยะที่ 4 </w:t>
      </w: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="00424D1F">
        <w:rPr>
          <w:rFonts w:ascii="TH SarabunPSK" w:hAnsi="TH SarabunPSK" w:cs="TH SarabunPSK" w:hint="cs"/>
          <w:sz w:val="32"/>
          <w:szCs w:val="32"/>
          <w:cs/>
        </w:rPr>
        <w:t>9</w:t>
      </w:r>
      <w:r w:rsidRPr="003D564B">
        <w:rPr>
          <w:rFonts w:ascii="TH SarabunPSK" w:hAnsi="TH SarabunPSK" w:cs="TH SarabunPSK" w:hint="cs"/>
          <w:sz w:val="32"/>
          <w:szCs w:val="32"/>
          <w:cs/>
        </w:rPr>
        <w:t>.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อนุมัติโครงการศูนย์บูรณาการบริการด้านการแพทย์และสาธารณสุข โรงพยาบาล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จุฬาลงกรณ์สภากาชาดไทยและงบประมาณสนับสนุน</w:t>
      </w: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="00424D1F">
        <w:rPr>
          <w:rFonts w:ascii="TH SarabunPSK" w:hAnsi="TH SarabunPSK" w:cs="TH SarabunPSK" w:hint="cs"/>
          <w:sz w:val="32"/>
          <w:szCs w:val="32"/>
          <w:cs/>
        </w:rPr>
        <w:t>10</w:t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แนวทางการจัดทำแผนงาน/โครงการป้องกันและแก้ไขปัญหาการกัดเซาะชายฝั่ง</w:t>
      </w:r>
    </w:p>
    <w:p w:rsidR="0008349A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="00424D1F">
        <w:rPr>
          <w:rFonts w:ascii="TH SarabunPSK" w:hAnsi="TH SarabunPSK" w:cs="TH SarabunPSK" w:hint="cs"/>
          <w:sz w:val="32"/>
          <w:szCs w:val="32"/>
          <w:cs/>
        </w:rPr>
        <w:t>11</w:t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แนวทางการตรวจลงตราสำหรับผู้ประกอบการ นักลงทุน และผู้เชี่ยวชาญ</w:t>
      </w: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จากต่างประเทศ (</w:t>
      </w:r>
      <w:r w:rsidRPr="003D564B">
        <w:rPr>
          <w:rFonts w:ascii="TH SarabunPSK" w:hAnsi="TH SarabunPSK" w:cs="TH SarabunPSK"/>
          <w:sz w:val="32"/>
          <w:szCs w:val="32"/>
        </w:rPr>
        <w:t>SMART Visa</w:t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8349A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="00424D1F">
        <w:rPr>
          <w:rFonts w:ascii="TH SarabunPSK" w:hAnsi="TH SarabunPSK" w:cs="TH SarabunPSK" w:hint="cs"/>
          <w:sz w:val="32"/>
          <w:szCs w:val="32"/>
          <w:cs/>
        </w:rPr>
        <w:t>12</w:t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การบริหารจัดการการทำงานของแรงงานต่างด้าวในประเทศไทย</w:t>
      </w: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8349A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1</w:t>
      </w:r>
      <w:r w:rsidR="00424D1F">
        <w:rPr>
          <w:rFonts w:ascii="TH SarabunPSK" w:hAnsi="TH SarabunPSK" w:cs="TH SarabunPSK" w:hint="cs"/>
          <w:sz w:val="32"/>
          <w:szCs w:val="32"/>
          <w:cs/>
        </w:rPr>
        <w:t>3</w:t>
      </w:r>
      <w:r w:rsidRPr="003D564B">
        <w:rPr>
          <w:rFonts w:ascii="TH SarabunPSK" w:hAnsi="TH SarabunPSK" w:cs="TH SarabunPSK" w:hint="cs"/>
          <w:sz w:val="32"/>
          <w:szCs w:val="32"/>
          <w:cs/>
        </w:rPr>
        <w:t>.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การกำหนดสินค้าและบริการควบคุมตามพระราชบัญญัติว่าด้วยราคาสินค้า</w:t>
      </w: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และบริการ พ.ศ. 2542</w:t>
      </w: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564B"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8349A" w:rsidRPr="007C7440" w:rsidTr="003100CC">
        <w:tc>
          <w:tcPr>
            <w:tcW w:w="9820" w:type="dxa"/>
          </w:tcPr>
          <w:p w:rsidR="0008349A" w:rsidRPr="007C7440" w:rsidRDefault="0008349A" w:rsidP="003100C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8349A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24D1F" w:rsidRDefault="00424D1F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การขอความเห็นชอบต่อร่างแถลงการณ์ร่วม โครงการ </w:t>
      </w:r>
      <w:r w:rsidRPr="003D564B">
        <w:rPr>
          <w:rFonts w:ascii="TH SarabunPSK" w:hAnsi="TH SarabunPSK" w:cs="TH SarabunPSK"/>
          <w:sz w:val="32"/>
          <w:szCs w:val="32"/>
        </w:rPr>
        <w:t>Our Eyes Initiative</w:t>
      </w: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4D1F">
        <w:rPr>
          <w:rFonts w:ascii="TH SarabunPSK" w:hAnsi="TH SarabunPSK" w:cs="TH SarabunPSK" w:hint="cs"/>
          <w:sz w:val="32"/>
          <w:szCs w:val="32"/>
          <w:cs/>
        </w:rPr>
        <w:t>15</w:t>
      </w:r>
      <w:r w:rsidRPr="003D564B">
        <w:rPr>
          <w:rFonts w:ascii="TH SarabunPSK" w:hAnsi="TH SarabunPSK" w:cs="TH SarabunPSK" w:hint="cs"/>
          <w:sz w:val="32"/>
          <w:szCs w:val="32"/>
          <w:cs/>
        </w:rPr>
        <w:t>.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ขอความเห็นชอบต่อร่างความตกลงระหว่างรัฐบาลแห่งราชอาณาจักรกัมพูชากับ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ศูนย์ทุ่นระเบิดภูมิภาคอาเซียนว่าด้วยการเป็นเจ้าบ้าน และการให้เอกสิทธิ์และ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ความคุ้มกันแก่ศูนย์ทุ่นระเบิดภูมิภาคอาเซียน และร่างแผนงานของศูนย์ทุ่นระเบิด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ภูมิภาคอาเซียน ประจำปี ค.ศ. 2017-2018</w:t>
      </w:r>
    </w:p>
    <w:p w:rsidR="0008349A" w:rsidRPr="003D564B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4D1F">
        <w:rPr>
          <w:rFonts w:ascii="TH SarabunPSK" w:hAnsi="TH SarabunPSK" w:cs="TH SarabunPSK" w:hint="cs"/>
          <w:sz w:val="32"/>
          <w:szCs w:val="32"/>
          <w:cs/>
        </w:rPr>
        <w:t>16</w:t>
      </w:r>
      <w:r w:rsidRPr="003D564B">
        <w:rPr>
          <w:rFonts w:ascii="TH SarabunPSK" w:hAnsi="TH SarabunPSK" w:cs="TH SarabunPSK" w:hint="cs"/>
          <w:sz w:val="32"/>
          <w:szCs w:val="32"/>
          <w:cs/>
        </w:rPr>
        <w:t>.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โครงการพัฒนาทางเลือกเพื่อชีวิตความเป็นอยู่ที่ยั่งยืนไทย - เมียนมา</w:t>
      </w:r>
    </w:p>
    <w:p w:rsidR="0008349A" w:rsidRPr="003D564B" w:rsidRDefault="0008349A" w:rsidP="0008349A">
      <w:pPr>
        <w:spacing w:line="34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ab/>
      </w:r>
      <w:r w:rsidR="00424D1F">
        <w:rPr>
          <w:rFonts w:ascii="TH SarabunPSK" w:hAnsi="TH SarabunPSK" w:cs="TH SarabunPSK" w:hint="cs"/>
          <w:sz w:val="32"/>
          <w:szCs w:val="32"/>
          <w:cs/>
        </w:rPr>
        <w:t>17</w:t>
      </w:r>
      <w:r w:rsidRPr="003D564B">
        <w:rPr>
          <w:rFonts w:ascii="TH SarabunPSK" w:hAnsi="TH SarabunPSK" w:cs="TH SarabunPSK" w:hint="cs"/>
          <w:sz w:val="32"/>
          <w:szCs w:val="32"/>
          <w:cs/>
        </w:rPr>
        <w:t>.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การขอความเห็นชอบต่อร่างปฎิญญาเดลี สำหรับการประชุมสุดยอดอาเซียน 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/>
          <w:sz w:val="32"/>
          <w:szCs w:val="32"/>
          <w:cs/>
        </w:rPr>
        <w:t>อินเดียในโอกาสครบรอบ 25 ป</w:t>
      </w:r>
      <w:r w:rsidR="00F72403">
        <w:rPr>
          <w:rFonts w:ascii="TH SarabunPSK" w:hAnsi="TH SarabunPSK" w:cs="TH SarabunPSK"/>
          <w:sz w:val="32"/>
          <w:szCs w:val="32"/>
          <w:cs/>
        </w:rPr>
        <w:t>ี ความสัมพันธ์อาเซียน – อินเดีย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D564B">
        <w:rPr>
          <w:rFonts w:ascii="TH SarabunPSK" w:hAnsi="TH SarabunPSK" w:cs="TH SarabunPSK"/>
          <w:sz w:val="32"/>
          <w:szCs w:val="32"/>
        </w:rPr>
        <w:t xml:space="preserve">Delhi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564B">
        <w:rPr>
          <w:rFonts w:ascii="TH SarabunPSK" w:hAnsi="TH SarabunPSK" w:cs="TH SarabunPSK"/>
          <w:sz w:val="32"/>
          <w:szCs w:val="32"/>
        </w:rPr>
        <w:t>Declaration of the ASEAN</w:t>
      </w:r>
      <w:r w:rsidRPr="003D564B">
        <w:rPr>
          <w:rFonts w:ascii="TH SarabunPSK" w:hAnsi="TH SarabunPSK" w:cs="TH SarabunPSK"/>
          <w:sz w:val="32"/>
          <w:szCs w:val="32"/>
          <w:cs/>
        </w:rPr>
        <w:t>-</w:t>
      </w:r>
      <w:r w:rsidRPr="003D564B">
        <w:rPr>
          <w:rFonts w:ascii="TH SarabunPSK" w:hAnsi="TH SarabunPSK" w:cs="TH SarabunPSK"/>
          <w:sz w:val="32"/>
          <w:szCs w:val="32"/>
        </w:rPr>
        <w:t xml:space="preserve">India Commemorative Summit to Mark The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564B">
        <w:rPr>
          <w:rFonts w:ascii="TH SarabunPSK" w:hAnsi="TH SarabunPSK" w:cs="TH SarabunPSK"/>
          <w:sz w:val="32"/>
          <w:szCs w:val="32"/>
        </w:rPr>
        <w:t>25</w:t>
      </w:r>
      <w:r w:rsidRPr="003D564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3D56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D564B">
        <w:rPr>
          <w:rFonts w:ascii="TH SarabunPSK" w:hAnsi="TH SarabunPSK" w:cs="TH SarabunPSK"/>
          <w:sz w:val="32"/>
          <w:szCs w:val="32"/>
        </w:rPr>
        <w:t>Anniversary of the ASEAN</w:t>
      </w:r>
      <w:r w:rsidRPr="003D564B">
        <w:rPr>
          <w:rFonts w:ascii="TH SarabunPSK" w:hAnsi="TH SarabunPSK" w:cs="TH SarabunPSK"/>
          <w:sz w:val="32"/>
          <w:szCs w:val="32"/>
          <w:cs/>
        </w:rPr>
        <w:t>-</w:t>
      </w:r>
      <w:r w:rsidRPr="003D564B">
        <w:rPr>
          <w:rFonts w:ascii="TH SarabunPSK" w:hAnsi="TH SarabunPSK" w:cs="TH SarabunPSK"/>
          <w:sz w:val="32"/>
          <w:szCs w:val="32"/>
        </w:rPr>
        <w:t>India Dialogue Relations</w:t>
      </w:r>
      <w:r w:rsidRPr="003D564B">
        <w:rPr>
          <w:rFonts w:ascii="TH SarabunPSK" w:hAnsi="TH SarabunPSK" w:cs="TH SarabunPSK"/>
          <w:sz w:val="32"/>
          <w:szCs w:val="32"/>
          <w:cs/>
        </w:rPr>
        <w:t>)</w:t>
      </w:r>
    </w:p>
    <w:p w:rsidR="0008349A" w:rsidRPr="00F02BEA" w:rsidRDefault="0008349A" w:rsidP="0008349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8349A" w:rsidRPr="007C7440" w:rsidTr="003100CC">
        <w:tc>
          <w:tcPr>
            <w:tcW w:w="9820" w:type="dxa"/>
          </w:tcPr>
          <w:p w:rsidR="0008349A" w:rsidRPr="007C7440" w:rsidRDefault="0008349A" w:rsidP="003100C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8349A" w:rsidRPr="007C7440" w:rsidRDefault="0008349A" w:rsidP="0008349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349A" w:rsidRPr="003D564B" w:rsidRDefault="0008349A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4D1F">
        <w:rPr>
          <w:rFonts w:ascii="TH SarabunPSK" w:hAnsi="TH SarabunPSK" w:cs="TH SarabunPSK" w:hint="cs"/>
          <w:sz w:val="32"/>
          <w:szCs w:val="32"/>
          <w:cs/>
        </w:rPr>
        <w:t>18</w:t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รัฐบาลสาธารณรัฐกัวเตมาลาเสนอขอแต่งตั้งเอกอัครราชทูตวิสามัญผู้มีอำนาจเต็ม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แห่งสาธารณรัฐกัวเตมาลาประจำประเทศไทย (กระทรวงการต่างประเทศ) </w:t>
      </w:r>
    </w:p>
    <w:p w:rsidR="0008349A" w:rsidRPr="003D564B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(กระทรวงพาณิชย์) </w:t>
      </w:r>
    </w:p>
    <w:p w:rsidR="0008349A" w:rsidRPr="003D564B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 w:hint="cs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ab/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แต่งตั้งกรรมการผู้ช่วยรัฐมนตรี (นายพงศธร สัจจชลพันธ์) </w:t>
      </w:r>
    </w:p>
    <w:p w:rsidR="0008349A" w:rsidRPr="003D564B" w:rsidRDefault="0008349A" w:rsidP="0008349A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แต่งตั้งกรรมการในคณะกรรมการขององค์การอุตสาหกรรมป่าไม้ </w:t>
      </w:r>
    </w:p>
    <w:p w:rsidR="0008349A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การแต่งตั้งกรรมการผู้ทรงคุณวุฒิในคณะกรรมการองค์การพิพิธภัณฑ์</w:t>
      </w:r>
    </w:p>
    <w:p w:rsidR="0008349A" w:rsidRPr="003D564B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วิทยาศาสตร์แห่งชาติ </w:t>
      </w:r>
    </w:p>
    <w:p w:rsidR="0008349A" w:rsidRPr="003D564B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 w:hint="cs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ab/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การแต่งตั้งผู้รักษาราชการแทนรัฐมนตรีว่าการกระทรวงการท่องเที่ยวและกีฬา</w:t>
      </w:r>
    </w:p>
    <w:p w:rsidR="0008349A" w:rsidRPr="003D564B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564B">
        <w:rPr>
          <w:rFonts w:ascii="TH SarabunPSK" w:hAnsi="TH SarabunPSK" w:cs="TH SarabunPSK" w:hint="cs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ab/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การแต่งตั้งผู้รักษาราชการแทนรัฐมนตรีว่าการกระทรวงอุตสาหกรรม </w:t>
      </w:r>
    </w:p>
    <w:p w:rsidR="0008349A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การแต่งตั้งข้าราชการการเมือง (ตำแหน่งเลขานุการรัฐมนตรี</w:t>
      </w:r>
    </w:p>
    <w:p w:rsidR="0008349A" w:rsidRPr="003D564B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ว่าการกระทรวงพาณิชย์)</w:t>
      </w:r>
    </w:p>
    <w:p w:rsidR="0008349A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ขอรับโอนข้าราชการเพื่อแต่งตั้งให้ดำรงตำแหน่งผู้ตรวจราชการพิเศษ</w:t>
      </w:r>
    </w:p>
    <w:p w:rsidR="0008349A" w:rsidRPr="003D564B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64B">
        <w:rPr>
          <w:rFonts w:ascii="TH SarabunPSK" w:hAnsi="TH SarabunPSK" w:cs="TH SarabunPSK" w:hint="cs"/>
          <w:sz w:val="32"/>
          <w:szCs w:val="32"/>
          <w:cs/>
        </w:rPr>
        <w:t>ประจำสำนักนายกรัฐมนตรี (สำนักนายกรัฐมนตรี)</w:t>
      </w:r>
    </w:p>
    <w:p w:rsidR="0008349A" w:rsidRPr="00B466E3" w:rsidRDefault="0008349A" w:rsidP="0008349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349A" w:rsidRPr="00E65308" w:rsidRDefault="0008349A" w:rsidP="0008349A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E65308">
        <w:rPr>
          <w:rFonts w:ascii="TH SarabunPSK" w:hAnsi="TH SarabunPSK" w:cs="TH SarabunPSK"/>
          <w:sz w:val="32"/>
          <w:szCs w:val="32"/>
          <w:cs/>
        </w:rPr>
        <w:t>*******************</w:t>
      </w:r>
    </w:p>
    <w:p w:rsidR="0008349A" w:rsidRDefault="0008349A" w:rsidP="0008349A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E65308">
        <w:rPr>
          <w:rFonts w:ascii="TH SarabunPSK" w:hAnsi="TH SarabunPSK" w:cs="TH SarabunPSK"/>
          <w:sz w:val="32"/>
          <w:szCs w:val="32"/>
          <w:cs/>
        </w:rPr>
        <w:t>สำนักโฆษก สำนักเลขาธิการนายกรัฐมนตรี โทร. 0 2288-4396</w:t>
      </w:r>
    </w:p>
    <w:p w:rsidR="0008349A" w:rsidRDefault="0008349A" w:rsidP="0008349A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8349A" w:rsidRDefault="0008349A" w:rsidP="0008349A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8349A" w:rsidRDefault="0008349A" w:rsidP="0008349A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8349A" w:rsidRDefault="0008349A" w:rsidP="00424D1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24D1F" w:rsidRDefault="00424D1F" w:rsidP="00424D1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24D1F" w:rsidRDefault="00424D1F" w:rsidP="00424D1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3D1EEE" w:rsidRPr="00514628" w:rsidRDefault="003D1EEE" w:rsidP="003D1EEE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D1EEE" w:rsidRPr="007C7440" w:rsidTr="00B356B0">
        <w:tc>
          <w:tcPr>
            <w:tcW w:w="9594" w:type="dxa"/>
          </w:tcPr>
          <w:p w:rsidR="003D1EEE" w:rsidRPr="007C7440" w:rsidRDefault="003D1EEE" w:rsidP="00B356B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D1EEE" w:rsidRDefault="003D1EEE" w:rsidP="003D1EEE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398B" w:rsidRPr="002A398B" w:rsidRDefault="008F31E8" w:rsidP="002A3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A398B"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ร่างพระราชบัญญัติพัฒนาการเศรษฐกิจและสังคมแห่งชาติ (ฉบับที่ ..) พ.ศ. .... และข้อเสนอการปรับโครงสร้างของสำนักงานคณะกรรมการพัฒนาการเศรษฐกิจและสังคมแห่งชาติ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 รับทราบ และเห็นชอบ ดังนี้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 อนุมัติหลักการร่างพระราชบัญญัติพัฒนาการเศรษฐกิจและสังคมแห่งชาติ (ฉบับที่ ..) พ.ศ. .... ตามที่สำนักงานคณะกรรมการพัฒนาการเศรษฐกิจและสังคมแห่งชาติเสนอ และให้ส่งสำนักงานคณะกรรมการกฤษฎีกาตรวจพิจารณา โดยให้รับความเห็นของกระทรวงการคลังและสำนักงาน ก.พ.ร. 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กรอบระยะเวลาและกรอบสาระสำคัญของกฎหมายลำดับรองซึ่งต้องออกตามร่างพระราชบัญญัติดังกล่าว ตามที่สำนักงานคณะกรรมการพัฒนาการเศรษฐกิจและสังคมแห่งชาติเสนอ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3. อนุมัติหลักการร่างกฎกระทรวงแบ่งส่วนราชการสำนักงานคณะกรรมการพัฒนาการเศรษฐกิจและสังคมแห่งชาติ สำนักนายกรัฐมนตรี พ.ศ. .... ตามที่สำนักงานคณะกรรมการพัฒนาการเศรษฐกิจและสังคมแห่งชาติเสนอ และให้ส่งสำนักงานคณะกรรมการกฤษฎีกาตรวจพิจารณา แล้วดำเนินการต่อไปได้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4. เห็นชอบให้ยกเว้นการปฏิบัติตามมติคณะรัฐมนตรีเมื่อวันที่ 19 ธันวาคม 2549 (เรื่อง การปรับปรุงมติคณะรัฐมนตรี เรื่อง กฎกระทรวงแบ่งส่วนราชการ) และมติคณะรัฐมนตรีเมื่อวันที่ 24 กรกฎาคม 2550 (เรื่อง การซักซ้อมความเข้าใจเกี่ยวกับการจัดตั้งหน่วยงานของรัฐ)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5. มอบหมายให้สำนักงานคณะกรรมการพัฒนาการเศรษฐกิจและสังคมแห่งชาติหารือร่วมกับกระทรวงการคลังเกี่ยวกับการโอนภารกิจตามมาตรา 12 (4) และ (5) แห่งพระราชบัญญัติพัฒนาการเศรษฐกิจและสังคมแห่งชาติ พ.ศ. 2521 ให้สำนักงานคณะกรรมการนโยบายรัฐวิสาหกิจหรือหน่วยงานอื่น ๆ ให้เกิดความชัดเจน และให้ส่งผลการพิจารณาไปยังสำนักงานคณะกรรมการกฤษฎีกาเพื่อประกอบการตรวจพิจารณาร่างพระราชบัญญัติดังกล่าวต่อไป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6. มอบหมายให้สำนักงานคณะกรรมการพัฒนาการเศรษฐกิจและสังคมแห่งชาติรับความเห็นของฝ่ายกฎหมายและกระบวนการยุติธรรม คณะรักษาความสงบแห่งชาติไปพิจารณาดำเนินการต่อไปด้วย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สาระสำคัญของร่างพระราชบัญญัติและร่างกฎกระทรวง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ร่างพระราชบัญญัติพัฒนาการเศรษฐกิจและสังคมแห่งชาติ (ฉบับที่ ..) พ.ศ. ....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>1.1 แก้ไขคำนิยาม “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การพัฒนาเศรษฐกิจและสังคม</w:t>
      </w:r>
      <w:r w:rsidRPr="002A398B">
        <w:rPr>
          <w:rFonts w:ascii="TH SarabunPSK" w:hAnsi="TH SarabunPSK" w:cs="TH SarabunPSK" w:hint="cs"/>
          <w:sz w:val="32"/>
          <w:szCs w:val="32"/>
          <w:cs/>
        </w:rPr>
        <w:t>” เพื่อให้ครอบคลุมการเพิ่มผลิตภาพและการใช้การพัฒนานวัตกรรมในทุกด้านและทุกระดับจากการใช้ทรัพยากรอย่างมีประสิทธิภาพ และแก้ไขคำนิยาม “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รัฐวิสาหกิจ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” เพื่อให้มีมาตรฐานในการปฏิบัติที่เกี่ยวกับรัฐวิสาหกิจเป็นไปในทิศทางเดียวกันของทุกส่วนราชการที่เกี่ยวข้อง 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ปรับปรุงองค์ประกอบ วาระ และการพ้นตำแหน่งของคณะกรรมการพัฒนาการเศรษฐกิจและสังคมแห่งชาติ (กก.สศช.)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โดยเปลี่ยนกรรมการโดยตำแหน่ง จำนวน 1 ตำแหน่ง จากผู้อำนวยการสำนักเศรษฐกิจการคลัง เป็นปลัดกระทรวงการคลัง และเพิ่มกรรมการโดยตำแหน่ง 2 ตำแหน่ง ได้แก่ เลขาธิการคณะกรรมการกฤษฎีกา และเลขาธิการคณะกรรมการพัฒนาระบบราชการ ปรับปรุงหน้าที่ของ กก.สศช. ให้ครอบคลุมภารกิจงานด้านยุทธศาสตร์ชาติและการปฏิรูปประเทศ และกำหนดวาระการดำรงตำแหน่งของ กก.สศช. ให้ดำรงตำแหน่งคราวละ 4 ปี โดยไม่เกิน 2 วาระ จากเดิมที่ไม่ได้กำหนดเรื่องจำนวนวาระไว้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1.3 ปรับปรุงหน้าที่ของ กก.สศช. ให้ครอบคลุมภารกิจงานด้านยุทธศาสตร์ชาติและการปฏิรูปประเทศ รวมทั้งสนับสนุนให้ภาคีการพัฒนาที่เกี่ยวข้องมีส่วนร่วมในการจัดทำ ปฏิบัติ และติดตามประเมินผล แผนงาน โครงการพัฒนาต่าง ๆ 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1.4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กำหนดให้มีคณะกรรมการพิเศษ และคณะกรรมการนโยบาย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เพื่อรองรับภารกิจงานด้านยุทธศาสตร์ชาติและการปฏิรูปประเทศ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1.5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ปรับปรุงหน้าที่ของ สศช. ปรับบทบาทหน้าที่ให้ครอบคลุมภารกิจงานด้านยุทธศาสตร์ชาติ และการปฏิรูปประเทศ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เพื่อรองรับภารกิจที่มีความหลากหลายและซับซ้อนมากขึ้น รวมถึงการ</w:t>
      </w:r>
      <w:r w:rsidRPr="002A398B">
        <w:rPr>
          <w:rFonts w:ascii="TH SarabunPSK" w:hAnsi="TH SarabunPSK" w:cs="TH SarabunPSK" w:hint="cs"/>
          <w:sz w:val="32"/>
          <w:szCs w:val="32"/>
          <w:cs/>
        </w:rPr>
        <w:lastRenderedPageBreak/>
        <w:t>รองรับบริบทที่มีผลกระทบต่อการพัฒนาในอนาคต โดย สศช. จะดำเนินการเฉพาะภารกิจที่สนับสนุนการวางแผนนโยบายระดับชาติเป็นหลัก และ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ถ่ายโอนภารกิจระดับปฏิบัติการในเรื่องที่เกี่ยวกับรายจ่ายประจำปีของรัฐวิสาหกิจไปยังหน่วยงานอื่นที่สามารถปฏิบัติได้ดีกว่า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1.6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 สศช. สามารถจ้างบุคคล สถาบันการศึกษา หรือสถาบันที่มีวัตถุประสงค์ในการศึกษาวิจัย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เพื่อดำเนินการศึกษา ค้นคว้า และวิจัยที่เกี่ยวกับเศรษฐกิจและสังคมของประเทศ ภายใต้ระเบียบที่นายกรัฐมนตรีกำหนด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1.7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กำหนดเรื่องค่าตอบแทน ค่าใช้จ่ายและประโยชน์อื่นใด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ของคณะกรรมการและคณะอนุกรรมการทุกคณะในพระราชบัญญัติฉบับนี้ ให้เป็นไปตามที่คณะรัฐมนตรีกำหนด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1.8 ปรับปรุงอำนาจนายกรัฐมนตรีในการออกระเบียบเพื่อปฏิบัติตามพระราชบัญญัติฉบับนี้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1.9 กำหนดบทเฉพาะกาลเกี่ยวกับการถ่ายโอนภารกิจที่เกี่ยวข้องกับรัฐวิสาหกิจตามมาตรา 12 (4) และมาตรา 12 (5) ให้สำนักงานคณะกรรมการนโยบายรัฐวิสาหกิจ กระทรวงการคลัง (กค.)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ร่างกฎกระทรวงแบ่งส่วนราชการสำนักงานคณะกรรมการพัฒนาการเศรษฐกิจและสังคมแห่งชาติ สำนักนายกรัฐมนตรี พ.ศ. ....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2.1 กำหนดให้ สศช. มีภารกิจสอดคล้องกับการปรับปรุงหน้าที่ของ สศช. ตามที่ร่างพระราชบัญญัติพัฒนาการเศรษฐกิจและสังคมแห่งชาติ (ฉบับที่ ..) พ.ศ. .... กำหนด และครอบคลุมภารกิจที่ได้รับมอบหมายในฐานะเลขานุการคณะกรรมการยุทธศาสตร์ชาติ และคณะกรรมการปฏิรูป เช่น การศึกษาแนวโน้มการเปลี่ยนแปลงในอนาคต ทั้งในประเทศและต่างประเทศ ทั้งในช่วงระยะสั้น ระยะปานกลาง และระยะยาว เพื่อเป็นข้อมูลประกอบการจัดทำยุทธศาสตร์การพัฒนาของประเทศ และแผนพัฒนาเศรษฐกิจและสังคมแห่งชาติ และการยกเลิกการจัดทำข้อเสนอเกี่ยวกับงบประมาณแผ่นดินในเรื่องที่เกี่ยวกับรายจ่ายประจำปีของรัฐวิสาหกิจ เป็นต้น </w:t>
      </w:r>
    </w:p>
    <w:p w:rsidR="002A398B" w:rsidRPr="002A398B" w:rsidRDefault="002A398B" w:rsidP="002A398B">
      <w:pPr>
        <w:tabs>
          <w:tab w:val="left" w:pos="-1843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กำหนดให้มีการแบ่งส่วนราชการของ สศช.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โดยมี 20 กอง/สำนัก/ศูนย์ ซึ่งเป็น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กองที่ขอจัดตั้งใหม่เพิ่มเติมจำนวน 4 กอง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ได้แก่ (1) กองยุทธศาสตร์ชาติและการปฏิรูปประเทศ (2) กองยุทธศาสตร์การพัฒนาเมือง (3) กองยุทธศาสตร์และประสานความร่วมมือระหว่างประเทศ และ (4) ศูนย์เทคโนโลยีสารสนเทศ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และมีหน่วยงานขึ้นตรงต่อเลขาธิการ สศช. จำนวน 3 หน่วยงาน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ได้แก่ กลุ่มตรวจสอบภายใน กลุ่มพัฒนาระบบบริหาร และศูนย์ปฏิบัติการต่อต้านทุจริต 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398B">
        <w:rPr>
          <w:rFonts w:ascii="TH SarabunPSK" w:hAnsi="TH SarabunPSK" w:cs="TH SarabunPSK"/>
          <w:sz w:val="32"/>
          <w:szCs w:val="32"/>
        </w:rPr>
        <w:tab/>
      </w:r>
      <w:r w:rsidRPr="002A398B">
        <w:rPr>
          <w:rFonts w:ascii="TH SarabunPSK" w:hAnsi="TH SarabunPSK" w:cs="TH SarabunPSK"/>
          <w:sz w:val="32"/>
          <w:szCs w:val="32"/>
        </w:rPr>
        <w:tab/>
      </w:r>
      <w:r w:rsidRPr="002A398B">
        <w:rPr>
          <w:rFonts w:ascii="TH SarabunPSK" w:hAnsi="TH SarabunPSK" w:cs="TH SarabunPSK"/>
          <w:sz w:val="32"/>
          <w:szCs w:val="32"/>
        </w:rPr>
        <w:tab/>
        <w:t>2</w:t>
      </w:r>
      <w:r w:rsidRPr="002A398B">
        <w:rPr>
          <w:rFonts w:ascii="TH SarabunPSK" w:hAnsi="TH SarabunPSK" w:cs="TH SarabunPSK"/>
          <w:sz w:val="32"/>
          <w:szCs w:val="32"/>
          <w:cs/>
        </w:rPr>
        <w:t>.</w:t>
      </w:r>
      <w:r w:rsidRPr="002A398B">
        <w:rPr>
          <w:rFonts w:ascii="TH SarabunPSK" w:hAnsi="TH SarabunPSK" w:cs="TH SarabunPSK"/>
          <w:sz w:val="32"/>
          <w:szCs w:val="32"/>
        </w:rPr>
        <w:t xml:space="preserve">3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กำหนดอำนาจหน้าที่ของกองที่ขอจัดตั้งใหม่จำนวน 4 กอง และปรับปรุงอำนาจหน้าที่ของกองเดิม จำนวน 16 กอง เพื่อให้สอดคล้องกับการปรับปรุงโครงสร้าง และภารกิจที่ได้รับมอบหมายเพิ่มเติม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398B" w:rsidRPr="002A398B" w:rsidRDefault="008F31E8" w:rsidP="002A3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A398B"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ร่างพระราชบัญญัติแก้ไขเพิ่มเติมประมวลรัษฎากร (ฉบับที่ ..) พ.ศ. .... และร่างกฎกระทรวง ฉบับที่ .. (พ.ศ. ....) ออกตามความในประมวลรัษฎากร ว่าด้วยการยกเว้นรัษฎากร (มาตรการภาษีเพื่อสนับสนุนการมีบุตร)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คณะรัฐมนตรีมีมติอนุมัติดังนี้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 อนุมัติหลักการร่างพระราชบัญญัติแก้ไขเพิ่มเติมประมวลรัษฎากร (ฉบับที่ ..) พ.ศ. ....  ตามที่กระทรวงการคลัง (กค.) 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2. อนุมัติหลักการร่างกฎกระทรวง ฉบับที่ .. (พ.ศ. ....) ออกตามความในประมวลรัษฎากร ว่าด้วยการยกเว้นรัษฎากร ตามที่กระทรวงการคลังเสนอ และให้ส่งสำนักงานคณะกรรมการกฤษฎีกาตรวจพิจารณา แล้วดำเนินการต่อไปได้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กค. เสนอว่า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 โดยที่ประเทศไทยมีอัตราการเกิดของประชากรลดลง อันเป็นผลจากประชากรมีอายุที่ยืนยาวมากขึ้น ทำให้มีจำนวนประชากรผู้สูงอายุ (อายุตั้งแต่ 60 ปีขึ้นไป) เพิ่มขึ้น ส่งผลให้ประชากรวัยเด็กและวัยแรงงานมีจำนวนลดลงอย่างต่อเนื่อง และจากข้อมูลการประมาณการประชากรไทย ปี 2553-2583 ของสำนักงานคณะกรรมการพัฒนาการเศรษฐกิจและสังคมแห่งชาติ คาดว่าประเทศไทยอาจจะต้องเผชิญกับภาวะที่จำนวนประชากรทั้งประเทศลดลงหลังจากปี 2569 เป็นต้นไป และจะก้าวเข้าสู่การเป็นสังคมสูงวัยระดับสุดยอดที่มีสัดส่วนของประชากรผู้สูงอายุถึงร้อยละ 30 ในปี 2579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2. กค. จึงได้ดำเนินการเกี่ยวกับมาตรการภาษีเพื่อสนับสนุนการมีบุตรตามมติคณะรัฐมนตรี (23 พฤษภาคม 2560) โดยยกร่างพระราชบัญญัติและร่างกฎกระทรวงเพื่อสนับสนุนการมีบุตรและเป็นการจูงใจให้คนไทยมีบุตรเพิ่มขึ้น โดยเฉพาะกลุ่มเป้าหมายที่เป็นผู้มีรายได้และอยู่ในระบบภาษี และยังเป็นการสนับสนุนให้บุตรได้รับการเลี้ยงดูและเติบโตอย่างมีคุณภาพอันจะทำให้ประเทศไทยมีกำลังแรงงานที่มีคุณภาพในการขับเคลื่อนการพัฒนาประเทศในระยะยาว รวมทั้งยังเป็นการเตรียมความพร้อมเพื่อรองรับโครงสร้างประชากรของประเทศไทยที่ปรับเปลี่ยนเข้าสู่การเป็นสังคมผู้สูงอายุ โดย กค. คาดว่าจะส่งผลทำให้รัฐสูญเสียรายได้ประมาณปีละสองพันห้าร้อยล้านบาท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3. กค. ได้ดำเนินการจัดให้มีการรับฟังความคิดเห็นของผู้เกี่ยวข้องเกี่ยวกับร่างพระราชบัญญัติแก้ไขเพิ่มเติมประมวลรัษฎากร (ฉบับที่ ..) พ.ศ. .... รวมทั้งเปิดเผยผลการรับฟังความคิดเห็นและการวิเคราะห์ผลกระทบที่อาจเกิดขึ้นจากกฎหมายนั้นต่อประชาชน พร้อมกับนำผลการรับฟังความคิดเห็นมาประกอบการพิจารณาจัดทำร่างกฎหมาย รวมถึงจัดทำคำชี้แจงตามหลักเกณฑ์ในการตรวจสอบความจำเป็นในการตราพระราชบัญญัติ </w:t>
      </w:r>
      <w:r w:rsidRPr="002A398B">
        <w:rPr>
          <w:rFonts w:ascii="TH SarabunPSK" w:hAnsi="TH SarabunPSK" w:cs="TH SarabunPSK"/>
          <w:sz w:val="32"/>
          <w:szCs w:val="32"/>
          <w:cs/>
        </w:rPr>
        <w:t>(</w:t>
      </w:r>
      <w:r w:rsidRPr="002A398B">
        <w:rPr>
          <w:rFonts w:ascii="TH SarabunPSK" w:hAnsi="TH SarabunPSK" w:cs="TH SarabunPSK"/>
          <w:sz w:val="32"/>
          <w:szCs w:val="32"/>
        </w:rPr>
        <w:t>Checklist</w:t>
      </w:r>
      <w:r w:rsidRPr="002A39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ตามแนวทางของมติคณะรัฐมนตรีเมื่อวันที่ 4 เมษายน 2560 และรัฐธรรมนูญแห่งราชอาณาจักรไทยแล้ว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ร่างพระราชบัญญัติแก้ไขเพิ่มเติมประมวลรัษฎากร (ฉบับที่ ..) พ.ศ. ....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มีสาระสำคัญเป็นการกำหนดให้ปรับเพิ่มค่าลดหย่อนบุตรชอบด้วยกฎหมายตั้งแต่คนที่ 2 เป็นต้นไปของผู้มีเงินได้ หรือของสามีหรือภริยาของผู้มีเงินได้ ซึ่งเกิดตั้งแต่ปี พ.ศ. 2561 เป็นต้นไป ทั้งนี้ ไม่ว่าบุตรคนก่อนหน้าจะมีชีวิตอยู่หรือไม่ ให้หักลดหย่อนได้เพิ่มอีก 30,000 บาท ต่อคนต่อปีภาษี และให้ใช้บังคับสำหรับเงินได้พึงประเมินประจำปีภาษี พ.ศ. 2561 ที่จะต้องยื่นรายการในปี พ.ศ. 2562 เป็นต้นไป </w:t>
      </w:r>
    </w:p>
    <w:p w:rsidR="002A398B" w:rsidRPr="002A398B" w:rsidRDefault="002A398B" w:rsidP="002A39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ร่างกฎกระทรวง ฉบับที่ .. (พ.ศ. ....) ออกตามความในประมวลรัษฎากร ว่าด้วยการยกเว้นรัษฎากร </w:t>
      </w:r>
      <w:r w:rsidRPr="002A398B">
        <w:rPr>
          <w:rFonts w:ascii="TH SarabunPSK" w:hAnsi="TH SarabunPSK" w:cs="TH SarabunPSK" w:hint="cs"/>
          <w:sz w:val="32"/>
          <w:szCs w:val="32"/>
          <w:cs/>
        </w:rPr>
        <w:t>มีสาระสำคัญเป็นการกำหนดให้ผู้มีเงินได้หรือคู่สมรสสามารถนำค่าฝากครรภ์หรือค่าคลอดบุตรไปหักเป็นค่าลดหย่อนในการคำนวณภาษีเงินได้บุคคลธรรมดาตามจำนวนที่จ่ายจริงสำหรับการตั้งครรภ์แต่ละคราว แต่ไม่เกิน 60,000 บาท หากการจ่ายค่าฝากครรภ์และค่าคลอดบุตรเกิน 1 ปีภาษีสำหรับการตั้งครรภ์แต่ละคราว ให้หักลดหย่อนตามจำนวนที่จ่ายจริงในแต่ละปีภาษี แต่เมื่อรวมกันแล้วต้องไม่เกิน 60,000 บาท ทั้งนี้ สำหรับค่าฝากครรภ์และค่าคลอดบุตรที่จ่ายไปตั้งแต่วันที่ 1 มกราคม 2561 เป็นต้นไป และให้เป็นไปตามหลักเกณฑ์ วิธีการ และเงื่อนไขที่อธิบดีประกาศกำหนด โดยสิทธิในการหักลดหย่อนสำหรับค่าฝากครรภ์และค่าคลอดบุตรข้างต้น ให้เฉพาะผู้ที่ไม่ได้มีการเบิกค่าใช้จ่ายในการฝากครรภ์และคลอดบุตรจากแหล่งอื่น ๆ เช่น สิทธิประกันสังคม สิทธิข้าราชการ เป็นต้น ซึ่งหลักเกณฑ์และเงื่อนไขดังกล่าวจะเป็นไปตามที่อธิบดีประกาศกำหนด</w:t>
      </w:r>
    </w:p>
    <w:p w:rsidR="002A398B" w:rsidRDefault="002A398B" w:rsidP="002A398B">
      <w:pPr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15A48" w:rsidRDefault="008F31E8" w:rsidP="002A398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2A398B" w:rsidRPr="002A39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398B"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การจัดตั้งศูนย์รับเลี้ยงเด็กเพื่อเป็นสวัสดิการของลูกจ้างสำหรับสถานประกอบการ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ของบริษัทหรือห้างหุ้นส่วนนิติบุคคล)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</w:t>
      </w:r>
      <w:r w:rsidRPr="002A398B">
        <w:rPr>
          <w:rFonts w:ascii="TH SarabunPSK" w:hAnsi="TH SarabunPSK" w:cs="TH SarabunPSK"/>
          <w:sz w:val="32"/>
          <w:szCs w:val="32"/>
          <w:cs/>
        </w:rPr>
        <w:t>ฤษฎีกาออกตามความในประมวลรัษฎากร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>ว่าด้วยการยกเว้นรัษฎากร (ฉบับที่ ..) พ.ศ. .... (มาตรการภาษีเพื่อส่งเสริมการจัดตั้งศูนย์รับเลี้ยงเด็กเพื่อเป็นสวัสดิการของลูกจ้างสำหรับสถานประกอบการของบริษัทหรือห้างหุ้นส่วนนิติบุคคล)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>1. กำหนดให้บริษัทหรือห้างหุ้นส่วนนิติบุคคลที่มีค่าใช้จ่ายเพื่อจัดตั้งศูนย์รับเลี้ยงเด็กในสถานประกอบการสามารถนำค่าใช้จ่ายดังกล่าวมาหักเป็นรายจ่ายได้ตามที่จ่ายจริง และสามารถหักได้เพิ่มขึ้นอีกหนึ่งเท่าตามที่จ่ายจริงแต่ไม่เกิน 1 ล้านบาท และค่าใช้จ่ายที่นำมาหักเป็นรายจ่ายได้จะต้องมีลักษณะและคุณสมบัติถูกต้องครบถ้วนตามระเบียบคณะกรรมการคุ้มครองเด็กแห่งชาติ ว่าด้วยการจัดให้มีศูนย์รับเลี้ยงเด็กในสถานประกอบกิจการ พ.ศ. 2560 ทั้งนี้ นายจ้างหรือผู้ได้รับมอบหมายจากนายจ้างต้องได้รับใบประกาศการจัดให้มีศูนย์รับเลี้ยงเด็กจากกรมกิจการเด็กและเยาวชน หรือสำนักงานพัฒนาสังคมและความมั่นคงของมนุษย์จังหวัด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>2. กำหนดมาตรการภาษีในเรื่องนี้ใช้สำหรับค่าใช้จ่ายที่ได้จ่ายในรอบระยะเวลาบัญชีที่เริ่มในหรือหลังวันที่ 1 มกราคม 2561 ถึงวันที่ 31 ธันวาคม 2563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A398B" w:rsidRPr="002A398B" w:rsidRDefault="008F31E8" w:rsidP="002A398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A398B" w:rsidRPr="002A39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398B"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(มาตรการภาษีเพื่อสนับสนุนการบริจาคให้แก่สถานพยาบาลตามพระราชบัญญัติสถานพยาบาล พ.ศ. 2541</w:t>
      </w:r>
      <w:r w:rsidR="00396D1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(มาตรการภาษีเพื่อสนับสนุนการบริจาคให้แก่สถานพยาบาลตามพระราชบัญญัติสถานพยาบาล พ.ศ. 2541</w:t>
      </w:r>
      <w:r w:rsidR="00396D19">
        <w:rPr>
          <w:rFonts w:ascii="TH SarabunPSK" w:hAnsi="TH SarabunPSK" w:cs="TH SarabunPSK" w:hint="cs"/>
          <w:sz w:val="32"/>
          <w:szCs w:val="32"/>
          <w:cs/>
        </w:rPr>
        <w:t>)</w:t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>1. กำหนดให้การบริจาคเงินหรือทรัพย์สินให้แก่สถานพยาบาลซึ่งดำเนินการโดยกระทรวง ทบวง กรม องค์กรปกครองส่วนท้องถิ่น รัฐวิสาหกิจ สถาบันการศึกษาของรัฐ หน่วยงานอื่นของรัฐ สภากาชาดไทย และสถานพยาบาลอื่นที่กระทรวงสาธารณสุขประกาศกำหนดได้รับสิทธิประโยชน์ทางภาษี ดังนี้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>1.1 บุคคลธรรมดา ให้หักลดหย่อนได้เป็นจำ</w:t>
      </w:r>
      <w:r w:rsidRPr="002A398B">
        <w:rPr>
          <w:rFonts w:ascii="TH SarabunPSK" w:hAnsi="TH SarabunPSK" w:cs="TH SarabunPSK"/>
          <w:sz w:val="32"/>
          <w:szCs w:val="32"/>
          <w:cs/>
        </w:rPr>
        <w:t>นวน 2 เท่าของจำนวนเงินที่บริจาค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แต่เมื่อรวมกับค่าใช้จ่ายเพื่อสนับสนุนการศึกษาสำหรับโครงการที่กระทรวงศึกษาธิการให้ความเห็นชอบแล้ว 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>ต้องไม่เกินร้อยละ 10 ของเงินได้พึงประเมินห</w:t>
      </w:r>
      <w:r w:rsidR="00B10873">
        <w:rPr>
          <w:rFonts w:ascii="TH SarabunPSK" w:hAnsi="TH SarabunPSK" w:cs="TH SarabunPSK" w:hint="cs"/>
          <w:sz w:val="32"/>
          <w:szCs w:val="32"/>
          <w:cs/>
        </w:rPr>
        <w:t>ลังจากหักค่าใช้จ่ายและหักลดหย่อน</w:t>
      </w:r>
      <w:r w:rsidRPr="002A398B">
        <w:rPr>
          <w:rFonts w:ascii="TH SarabunPSK" w:hAnsi="TH SarabunPSK" w:cs="TH SarabunPSK" w:hint="cs"/>
          <w:sz w:val="32"/>
          <w:szCs w:val="32"/>
          <w:cs/>
        </w:rPr>
        <w:t>อื่น ๆ แล้ว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 xml:space="preserve">1.2 บริษัทหรือห้างหุ้นส่วนนิติบุคคล ให้หักเป็นรายจ่ายได้ 2 เท่าของการบริจาค 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>ไม่ว่าจะได้จ่ายเป็นเงินหรือทรัพย์สิน แต่เมื่อรวมกับรายจ่ายที่จ่ายเป็นค่าใช้จ่าย เพื่อสนับสนุนการศึกษาสำหรับโครงการที่กระทรวงศึกษาธิการให้ความเห็นชอบ และรายจ่ายที่จ่ายเป็นค่าใช้จ่ายในการจัดสร้างและการบำรุงรักษาสนามเด็กเล่น สวนสาธารณะ หรือสนามกีฬาของเอกชนที่เปิดให้ประชาชนใช้เป็นการทั่วไป โดยไม่เก็บค่าบริการใด ๆ หรือสนามเด็กเล่น สวนสาธารณะ  หรือสนามกีฬาของทางราชการแล้ว ต้องไม่เกินร้อยละ 10 ของกำไรสุทธิก่อนหักรายจ่ายเพื่อการกุศลสาธารณะหรือเพื่อการสาธารณประโยชน์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และรายจ่ายเพื่อการศึกษาหรือเพื่อการกีฬาตามมาตรา 65 ตรี (3) แห่งประมวลรัษฎากร</w:t>
      </w:r>
    </w:p>
    <w:p w:rsidR="002A398B" w:rsidRP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Pr="002A398B">
        <w:rPr>
          <w:rFonts w:ascii="TH SarabunPSK" w:hAnsi="TH SarabunPSK" w:cs="TH SarabunPSK" w:hint="cs"/>
          <w:sz w:val="32"/>
          <w:szCs w:val="32"/>
          <w:cs/>
        </w:rPr>
        <w:t>1.3 ให้ยกเว้นภาษ</w:t>
      </w:r>
      <w:r w:rsidR="00B10873">
        <w:rPr>
          <w:rFonts w:ascii="TH SarabunPSK" w:hAnsi="TH SarabunPSK" w:cs="TH SarabunPSK" w:hint="cs"/>
          <w:sz w:val="32"/>
          <w:szCs w:val="32"/>
          <w:cs/>
        </w:rPr>
        <w:t>ี</w:t>
      </w:r>
      <w:r w:rsidRPr="002A398B">
        <w:rPr>
          <w:rFonts w:ascii="TH SarabunPSK" w:hAnsi="TH SarabunPSK" w:cs="TH SarabunPSK" w:hint="cs"/>
          <w:sz w:val="32"/>
          <w:szCs w:val="32"/>
          <w:cs/>
        </w:rPr>
        <w:t>เงินได้ ภาษีมูลค่าเพิ่ม ภาษีธุรกิจเฉพาะ และอากรแสตมป์ให้แก่บุคคลธรรมดา และบริษัทหรือห้างหุ้นส่วนนิติบุคคล สำหรับเงินได้ที่ได้รับจากการโอนทรัพย์สิน หรือการขายสินค้า หรือสำหรับการกระทำตราสารอันเนื่องมาจากการบริจาคให้แก่สถานพยาบาลข้างต้น โดยผู้โอนจะต้องไม่นำต้นทุนของทรัพย์สินหรือสินค้าซึ่งได้รับยกเว้นภาษีดังกล่าวมาหักเป็นค่าใช้จ่ายในการคำนวณภาษีเงินได้บุคคลธรรมดาหรือภาษีเงินได้นิติบุคคล</w:t>
      </w:r>
    </w:p>
    <w:p w:rsidR="002A398B" w:rsidRDefault="002A398B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A398B">
        <w:rPr>
          <w:rFonts w:ascii="TH SarabunPSK" w:hAnsi="TH SarabunPSK" w:cs="TH SarabunPSK" w:hint="cs"/>
          <w:sz w:val="32"/>
          <w:szCs w:val="32"/>
          <w:cs/>
        </w:rPr>
        <w:tab/>
      </w:r>
      <w:r w:rsidRPr="002A398B">
        <w:rPr>
          <w:rFonts w:ascii="TH SarabunPSK" w:hAnsi="TH SarabunPSK" w:cs="TH SarabunPSK"/>
          <w:sz w:val="32"/>
          <w:szCs w:val="32"/>
          <w:cs/>
        </w:rPr>
        <w:tab/>
      </w:r>
      <w:r w:rsidR="00B10873">
        <w:rPr>
          <w:rFonts w:ascii="TH SarabunPSK" w:hAnsi="TH SarabunPSK" w:cs="TH SarabunPSK" w:hint="cs"/>
          <w:sz w:val="32"/>
          <w:szCs w:val="32"/>
          <w:cs/>
        </w:rPr>
        <w:t>2</w:t>
      </w:r>
      <w:r w:rsidRPr="002A398B">
        <w:rPr>
          <w:rFonts w:ascii="TH SarabunPSK" w:hAnsi="TH SarabunPSK" w:cs="TH SarabunPSK" w:hint="cs"/>
          <w:sz w:val="32"/>
          <w:szCs w:val="32"/>
          <w:cs/>
        </w:rPr>
        <w:t>. กำหนดให้การให้สิทธิประโยชน์ทางภาษีดังกล่าวมีผลใช้บังคับสำหรับการบริจาคที่เกิดขึ้นตั้งแต่วันที่ 1 มกราคม 2561 เป็นต้นไป</w:t>
      </w:r>
    </w:p>
    <w:p w:rsidR="00D56429" w:rsidRDefault="00D56429" w:rsidP="002A39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15A48" w:rsidRDefault="008F31E8" w:rsidP="00D564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D56429"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ร่างพระราชกฤษฎีกากำหนดจำนวน เขตอำนาจ และวันเปิดทำการของศาลแขวงในจังหวัดภูเก็ต </w:t>
      </w:r>
    </w:p>
    <w:p w:rsidR="00D56429" w:rsidRPr="00367BCD" w:rsidRDefault="00D56429" w:rsidP="00D564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.... (กำหนดวันเปิดทำการศาลแขวงภูเก็ต วันที่ 1 เมษายน 2561) </w:t>
      </w:r>
    </w:p>
    <w:p w:rsidR="00D56429" w:rsidRPr="00367BCD" w:rsidRDefault="00D56429" w:rsidP="00D564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คณะรัฐมนตรีมีมติอนุมัติหลักการร่างพระราชกฤษฎีกากำหนดจำนวน เขตอำนาจ และวันเปิดทำการของศาลแขวงในจังหวัดภูเก็ต พ.ศ. .... (กำหนดวันเปิดทำการศาลแขวงภูเก็ต วันที่ 1 เมษายน 2561) ตามที่สำนักงานศาลยุติธรรมเสนอ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D56429" w:rsidRPr="00367BCD" w:rsidRDefault="00D56429" w:rsidP="00D564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D56429" w:rsidRPr="00367BCD" w:rsidRDefault="00D56429" w:rsidP="00D564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กำหนดให้มีศาลแขวงในจังหวัดภูเก็ต จำนวน 1 ศาล คือ ศาลแขวงภูเก็ต มีเขตอำนาจในอำเภอทุกอำเภอ และให้เปิดทำการศาลแขวงภูเก็ตตั้งแต่วันที่ 1 เมษายน 2561 เป็นต้นไป </w:t>
      </w:r>
    </w:p>
    <w:p w:rsidR="00D56429" w:rsidRPr="00367BCD" w:rsidRDefault="00D56429" w:rsidP="00D564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กำหนดให้ในระหว่างที่ยังมิได้เปิดทำการศาลแขวงภูเก็ต ให้ศาลจังหวัดภูเก็ตมีเขตอำนาจตลอดถึงเขตอำนาจของศาลแขวงภูเก็ตด้วย </w:t>
      </w:r>
    </w:p>
    <w:p w:rsidR="00D56429" w:rsidRPr="00367BCD" w:rsidRDefault="00D56429" w:rsidP="00D564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กำหนดให้บรรดาคดีของท้องที่จังหวัดภูเก็ต ซึ่งค้างพิจารณาอยู่ในศาลจังหวัดภูเก็ตในวันเปิดทำการศาลแขวงภูเก็ต ให้คงพิจารณาพิพากษาต่อไปในศาลจังหวัดภูเก็ต และบรรดาคดีของท้องที่ดังกล่าว ซึ่งอยู่ระหว่างที่ศาลจังหวัดภูเก็ตมีคำสั่งให้ผัดฟ้องหรือให้ขังผู้ต้องหาไว้ระหว่างสอบสวน แล้วแต่กรณี ในวันเปิดทำการศาลแขวงภูเก็ต ให้ศาลจังหวัดภูเก็ตมีอำนาจพิจารณาเกี่ยวกับการผัดฟ้องหรือให้ขังระหว่างสอบสวนนั้นต่อไป </w:t>
      </w:r>
    </w:p>
    <w:p w:rsidR="00D56429" w:rsidRPr="00367BCD" w:rsidRDefault="00D56429" w:rsidP="00D564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38F1" w:rsidRPr="00367BCD" w:rsidRDefault="008F31E8" w:rsidP="006838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6838F1"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ร่างระเบียบสำนักนายกรัฐมนตรี ว่าด้วยการจัดการมลพิษทางน้ำเนื่องจากน้ำมันและเคมีภัณฑ์ พ.ศ. ....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คณะรัฐมนตรีมีมติเห็นชอบดังนี้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เห็นชอบในหลักการร่างระเบียบสำนักนายกรัฐมนตรี ว่าด้วยการจัดการมลพิษทางน้ำเนื่องจากน้ำมันและเคมีภัณฑ์ พ.ศ. .... ตามที่กระทรวงคมนาคมเสนอ และให้ส่งสำนักงานคณะกรรมการกฤษฎีกาตรวจพิจารณาอีกครั้งหนึ่ง โดยให้รับความเห็นของกระทรวงการต่างประเทศ กระทรวงทรัพยากรธรรมชาติและสิ่งแวดล้อม กระทรวงมหาดไทย และสำนักงานตำรวจแห่งชาติไปประกอบการพิจารณาด้วย แล้วดำเนินการต่อไปได้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 มอบหมายให้กระทรวงคมนาคมรับความเห็นของกระทรวงมหาดไทย สำนักงบประมาณ และสำนักงานตำรวจแห่งชาติไปพิจารณาดำเนินการต่อไปด้วย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3. มอบหมายให้กระทรวงการคลัง กระทรวงการต่างประเทศ กระทรวงกลาโหม กระทรวงทรัพยากรธรรมชาติและสิ่งแวดล้อม กระทรวงมหาดไทย สำนักงานตำรวจแห่งชาติ ศูนย์ประสานการปฏิบัติในการรักษาผลประโยชน์ของชาติทางทะเล และหน่วยงานที่เกี่ยวข้องรับความเห็นของกระทรวงมหาดไทยและสำนักงบประมาณไปพิจารณาดำเนินการต่อไปด้วย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กำหนดบทนิยามคำว่า “มลพิษทางน้ำเนื่องจากน้ำมันและเคมีภัณฑ์” “การจัดการมลพิษทางน้ำเนื่องจากน้ำมันและเคมีภัณฑ์” “แผนปฏิบัติการ” “น้ำมัน” “เคมีภัณฑ์” “ศูนย์ประสานงาน” “หน่วยปฏิบัติการ” และ “หน่วยงานของรัฐ”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กำหนดให้มีคณะกรรมการคณะหนึ่งเรียกว่า “คณะกรรมการจัดการมลพิษทางน้ำเนื่องจากน้ำมันและเคมีภัณฑ์” โดยเรียกชื่อย่อว่า “กจน.” ประกอบด้วย นายกรัฐมนตรี เป็นประธานกรรมการ รองนายกรัฐมนตรีซึ่งนายกรัฐมนตรีมอบหมาย เป็นรองประธานกรรมการ กรรมการโดยตำแหน่ง จำนวน 25 คน กรรมการผู้ทรงคุณวุฒิ ซึ่งนายกรัฐมนตรีแต่งตั้ง จำนวน 6 คน เป็นกรรมการ โดยมีอธิบดีกรมเจ้าท่าเป็นกรรมการและเลขานุการ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>3. กำหนดให้ กจน. มีอำนาจหน้าที่ในการกำหนดนโยบายและจัดทำแผนจัดการมลพิษทางน้ำเนื่องจากน้ำมันและเคมีภัณฑ์ และกำหนดให้หน่วยปฏิบัติการซึ่งเป็นหน่วยงานหลักตามแผนจัดการมลพิษทางน้ำเนื่องจากน้ำมันและเคมีภัณฑ์ จัดทำแผนปฏิบัติการที่สอดคล้องกับแผนจัดการมลพิษทางน้ำเนื่องจากน้ำมันและเคมีภัณฑ์เสนอต่อ กจน. เพื่อพิจารณาให้ความเห็นชอบ รวมทั้งกำหนดหลักเกณฑ์ในการประเม</w:t>
      </w:r>
      <w:r w:rsidR="00B10873">
        <w:rPr>
          <w:rFonts w:ascii="TH SarabunPSK" w:hAnsi="TH SarabunPSK" w:cs="TH SarabunPSK" w:hint="cs"/>
          <w:sz w:val="32"/>
          <w:szCs w:val="32"/>
          <w:cs/>
        </w:rPr>
        <w:t>ินค่าใช้จ่ายในการขจัดคราบน้ำมัน</w:t>
      </w:r>
      <w:r w:rsidRPr="00367BCD">
        <w:rPr>
          <w:rFonts w:ascii="TH SarabunPSK" w:hAnsi="TH SarabunPSK" w:cs="TH SarabunPSK" w:hint="cs"/>
          <w:sz w:val="32"/>
          <w:szCs w:val="32"/>
          <w:cs/>
        </w:rPr>
        <w:t>และเคมีภัณฑ์และค่าเสียหายที่เกิดจากมลพิษทางน้ำเนื่องจากน้ำมันและเคมีภัณฑ์</w:t>
      </w:r>
      <w:r w:rsidR="00B108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และเสนอแนะต่อคณะรัฐมนตรีในการจ่ายเงินชดเชยความเสียหายให้แก่บุคคลซึ่งได้รับความเสียหายจากการขจัดมลพิษทางน้ำเนื่องจากน้ำมันและเคมีภัณฑ์ ที่ดำเนินการตามแผนปฏิบัติการหรือตามการสั่งการของ กจน.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4. กำหนดให้หน่วยปฏิบัติการที่เป็นหน่วยงานหลักและหน่วยปฏิบัติการที่เป็นหน่วยสนับสนุนที่เป็นหน่วยงานของรัฐจัดทำคำขอตั้งงบประมาณสำหรับการดำเนินการตามแผนปฏิบัติการตามกฎหมายว่าด้วยวิธีการงบประมาณ ในกรณีหน่วยปฏิบัติการที่มิใช่หน่วยงานของรัฐมีประมาณการค่าใช้จ่าย ให้ระบุประมาณการค่าใช้จ่ายที่จำเป็นต้องใช้เสนอต่อ กจน. ด้วย </w:t>
      </w:r>
    </w:p>
    <w:p w:rsidR="00B10873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5. กำหนดให้ในกรณีมีความจำเป็นต้องจ่ายเงินเพื่อขจัดมลพิษทางน้ำ หรือฟื้นฟูสภาพแวดล้อม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>ให้หน่วยปฏิบัติการที่เป็นหน่วยงานหลักหรือหน่วยปฏิบัติการที่เป็นหน่วยสนับสนุนนำ</w:t>
      </w:r>
      <w:r w:rsidR="00B10873">
        <w:rPr>
          <w:rFonts w:ascii="TH SarabunPSK" w:hAnsi="TH SarabunPSK" w:cs="TH SarabunPSK" w:hint="cs"/>
          <w:sz w:val="32"/>
          <w:szCs w:val="32"/>
          <w:cs/>
        </w:rPr>
        <w:t>เอกสารมาขอตั้งเบิกจากกรมเจ้าท่า</w:t>
      </w: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และขอให้เบิกจ่ายจากคลังในประเภทเงินทดรองราชการ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6. กำหนดให้กรมเจ้าท่าทำหน้าที่เป็นศูนย์ประสานงานมีอำนาจหน้าที่รับผิดชอบงานธุรการของ กจน. ประสานงานกับหน่วยปฏิบัติการและหน่วยสนับสนุนเพื่อจัดฝึกอบรมเกี่ยวกับการขจัดมลพิษทางน้ำเนื่องจากน้ำมันและเคมีภัณฑ์ โดยต้องจัดให้มีการฝึกซ้อมตามแผนปฏิบัติการ และจัดทำรายงานเสนอต่อ กจน. และรับแจ้งเหตุและประสานงานในกรณีที่มีมลพิษทางน้ำเนื่องจากน้ำมันและเคมีภัณฑ์เกิดขึ้น </w:t>
      </w:r>
    </w:p>
    <w:p w:rsidR="006838F1" w:rsidRPr="00367BCD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7. กำหนดให้ในกรณีมีมลพิษทางน้ำเนื่องจากน้ำมันและเคมีภัณฑ์เกิดขึ้น ให้หน่วยปฏิบัติการตามแผนปฏิบัติการแต่งตั้งผู้แทนเข้าร่วมปฏิบัติงานกับศูนย์ประสานงานเพื่อประสานการปฏิบัติงานของหน่วยปฏิบัติการ </w:t>
      </w:r>
    </w:p>
    <w:p w:rsidR="00424D1F" w:rsidRDefault="006838F1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>8. กำหนดให้บรรดาเงินที่มีผู้มอบให้ในการจัดการมลพิษทางน้ำเนื่องจากน้ำมันและเคมีภัณฑ์ ให้หน่วยปฏิบัติการที่เป็นหน่วยงานของรัฐนำไปใช้เพื่อกิจการตามระเบียบนี้ได้ โดยไม่ต้องนำส่งคลังเป็นรายได้แผ่นดิน สำหรับเงินที่ได้รับชดเชยความเสียหายอันเนื่องมาจากการก่อให้เกิดมลพิษทางน้ำ ให้หน่วยงานของรัฐนำส่งคลังเป็นรายได้แผ่นดิน</w:t>
      </w:r>
    </w:p>
    <w:p w:rsidR="00424D1F" w:rsidRDefault="00424D1F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ร่างพระราชกฤษฎีกาจัดตั้งองค์การมหาชน (ฉบับที่ ..) พ.ศ. .... ขององค์การมหาชน จำนวน 2 แห่ง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คณะรัฐมนตรีมีมติอนุมัติดังนี้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 อนุมัติหลักการร่างพระราชกฤษฎีกาจัดตั้งองค์การบริหารการพัฒนาพื้นที่พิเศษเพื่อการท่องเที่ยวอย่างยั่งยืน (องค์การมหาชน) (ฉบับที่ ..) พ.ศ. .... และร่างพระราชกฤษฎีกาจัดตั้งศูนย์คุณธรรม (องค์การมหาชน) (ฉบับที่ ..) พ.ศ. .... รวม 2 ฉบับ ตามที่สำนักงาน ก.พ.ร. เสนอ และให้ส่งสำนักงานคณะกรรมการกฤษฎีกาตรวจพิจารณา แล้วดำเนินการต่อไปได้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 มอบหมายให้สำนักงาน ก.พ.ร. รับความเห็นของสำนักงานปลัดสำนักนายกรัฐมนตรีไปพิจารณาดำเนินการต่อไปด้วย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3. ให้สำนักงาน ก.พ.ร. เร่งรัดการแก้ไขเพิ่มเติมพระราชกฤษฎีกาเกี่ยวกับการจัดตั้งสำนักงานบริหารและพัฒนาองค์ความรู้ (องค์การมหาชน) และสถาบันเทคโนโลยีป้องกันประเทศ (องค์การมหาชน) เสนอคณะรัฐมนตรีโดยด่วนต่อไป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/>
          <w:sz w:val="32"/>
          <w:szCs w:val="32"/>
        </w:rPr>
        <w:tab/>
      </w:r>
      <w:r w:rsidRPr="00367BCD">
        <w:rPr>
          <w:rFonts w:ascii="TH SarabunPSK" w:hAnsi="TH SarabunPSK" w:cs="TH SarabunPSK"/>
          <w:sz w:val="32"/>
          <w:szCs w:val="32"/>
        </w:rPr>
        <w:tab/>
      </w: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ร่างพระราชกฤษฎีกาจัดตั้งองค์การบริหารการพัฒนาพื้นที่พิเศษเพื่อการท่องเที่ยวอย่างยั่งยืน (องค์การมหาชน) (ฉบับที่ ..) พ.ศ. ....</w:t>
      </w: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1.1 แก้ไขบทนิยามคำว่า “พื้นที่พิเศษ” และกำหนดให้เพิ่มบทนิยามคำว่า “เขตพัฒนาการท่องเที่ยว” และคำว่า “คณะกรรมการนโยบายการท่องเที่ยวแห่งชาติ”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1.2 แก้ไขเพิ่มเติมวัตถุประสงค์ขององค์การมหาชน โดยให้การกำหนดบทบาท อำนาจหน้าที่ในเรื่องการท่องเที่ยวโดยชุมชนให้มีความชัดเจน รวมถึงการเพิ่มความชัดเจนในการเป็นหน่วยงานที่พัฒนาองค์ความรู้ด้านการท่องเที่ยว โดยมีต้นแบบหรือศูนย์เรียนรู้ด้านการพัฒนาการท่องเที่ยวที่ครบวงจร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/>
          <w:sz w:val="32"/>
          <w:szCs w:val="32"/>
        </w:rPr>
        <w:tab/>
      </w:r>
      <w:r w:rsidRPr="00367BCD">
        <w:rPr>
          <w:rFonts w:ascii="TH SarabunPSK" w:hAnsi="TH SarabunPSK" w:cs="TH SarabunPSK"/>
          <w:sz w:val="32"/>
          <w:szCs w:val="32"/>
        </w:rPr>
        <w:tab/>
      </w:r>
      <w:r w:rsidRPr="00367BCD">
        <w:rPr>
          <w:rFonts w:ascii="TH SarabunPSK" w:hAnsi="TH SarabunPSK" w:cs="TH SarabunPSK"/>
          <w:sz w:val="32"/>
          <w:szCs w:val="32"/>
        </w:rPr>
        <w:tab/>
        <w:t>1</w:t>
      </w:r>
      <w:r w:rsidRPr="00367BCD">
        <w:rPr>
          <w:rFonts w:ascii="TH SarabunPSK" w:hAnsi="TH SarabunPSK" w:cs="TH SarabunPSK"/>
          <w:sz w:val="32"/>
          <w:szCs w:val="32"/>
          <w:cs/>
        </w:rPr>
        <w:t>.</w:t>
      </w:r>
      <w:r w:rsidRPr="00367BCD">
        <w:rPr>
          <w:rFonts w:ascii="TH SarabunPSK" w:hAnsi="TH SarabunPSK" w:cs="TH SarabunPSK"/>
          <w:sz w:val="32"/>
          <w:szCs w:val="32"/>
        </w:rPr>
        <w:t xml:space="preserve">3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แก้ไขปรับปรุงองค์ประกอบคณะกรรมการ ซึ่งคณะกรรมการต้องประกอบด้วยกรรมการไม่น้อยกว่ากึ่งหนึ่งต้องไม่เป็นข้าราชการซึ่งมีตำแหน่งหรือเงินเดือนประจำ พนักงานหรือลูกจ้างของส่วนราชการ หน่วยงานของรัฐ หรือองค์กรปกครองส่วนท้องถิ่น เว้นแต่เป็นผู้สอนในสถาบันอุดมศึกษาของรัฐ และกรรมการจะดำรงตำแหน่งกรรมการในองค์การมหาชนเกินกว่าสามแห่งไม่ได้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1.4 แก้ไขเพิ่มเติมอำนาจหน้าที่ของคณะกรรมการโดยให้มีอำนาจในการกำหนดนโยบายการบริหารงาน และให้ความเห็นชอบแผนการดำเนินงานขององค์การ รวมถึงการออกระเบียบ ข้อบังคับ ประกาศ หรือข้อกำหนด ในเรื่องเกี่ยวกับการแต่งตั้งและอำนาจหน้าที่ของคณะกรรมการตรวจสอบ การกำหนดขอบเขตเกี่ยวกับการปฏิบัติหน้าที่ของคณะกรรมการตรวจสอบและผู้ตรวจสอบภายใน การกำหนดเครื่องแบบผู้อำนวยการ เจ้าหน้าที่ ลูกจ้าง และเครื่องหมายองค์การ รวมทั้งกำหนดแนวทางปฏิบัติงานตามหลักเกณฑ์และวิธีการบริหารกิจการบ้านเมืองที่ดี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1.5 กำหนดให้ดำเนินการแต่งตั้งผู้อำนวยการให้แล้วเสร็จภายในระยะเวลา 90 วัน นับแต่วันที่มีเหตุต้องแต่งตั้งผู้อำนวยการ และหากมีความจำเป็นให้ขยายได้ไม่เกิน 60 วัน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1.6 แก้ไขเพิ่มเติมคุณสมบัติของผู้อำนวยการ โดยผู้อำนวยการต้องไม่เป็นผู้ดำรงตำแหน่งทางการเมือง ไม่เป็นผู้บริหารของรัฐ รัฐวิสาหกิจ หน่วยงานของรัฐ หรือองค์การมหาชนอื่น และไม่เป็นข้าราชการซึ่งมีตำแหน่งหรือเงินเดือนประจำ พนักงานหรือลูกจ้างของส่วนราชการ รัฐวิสาหกิจ องค์กรปกครองส่วนท้องถิ่น หรือหน่วยงานของรัฐ หรือผู้ปฏิบัติงานขององค์การมหาชนอื่น และไม่เป็นผู้มีส่วนได้เสียในกิจการที่กระทำหรือในกิจการที่เป็นการแข่งขันกับกิจการขององค์การ ไม่ว่าโดยตรงหรือทางอ้อม 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1.7 กำหนดให้การแต่งตั้ง โยกย้าย เลื่อนเงินเดือน เลื่อนตำแหน่ง และลงโทษทางวินัยผู้ตรวจสอบภายในนั้น ให้ผู้อำนวยการและคณะกรรมการตรวจสอบพิจารณาร่วมกันแล้วเสนอให้คณะกรรมการให้ความเห็นชอบก่อนจึงดำเนินการได้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1.8 กำหนดบทเฉพาะกาล โดยกำหนดให้สำนักงานพื้นที่พิเศษที่มีอยู่เดิมและอยู่ในเขตพัฒนาการท่องเที่ยวตามกฎหมายว่าด้วยนโยบายการท่องเที่ยวแห่งชาติ สามารถเข้าไปดำเนินการขับเคลื่อนแผนปฏิบัติการพัฒนาการท่องเที่ยวในเขตพัฒนาการท่องเที่ยวนั้นได้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ร่างพระราชกฤษฎีกาจัดตั้งศูนย์คุณธรรม (องค์การมหาชน) (ฉบับที่ ..) พ.ศ. ....</w:t>
      </w: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2.1 แก้ไขบทนิยามคำว่า “คุณธรรมความดี” คำว่า “ศูนย์” คำว่า “คณะกรรมการ” คำว่า “ผู้อำนวยการ” คำว่า “เจ้าหน้าที่” คำว่า “ลูกจ้าง” คำว่า “รัฐมนตรี” และกำหนดให้เพิ่มบทนิยามคำว่า “เครือข่ายทางสังคม” และคำว่า “กพม.” เพื่อให้สอดคล้องกับมาตรา 3 แห่งพระราชบัญญัติองค์การมหาชน พ.ศ. 2552 และที่แก้ไขเพิ่มเติม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2.2 แก้ไขเพิ่มเติมวัตถุประสงค์ของศูนย์ โดยให้มีวัตถุประสงค์ในการส่งเสริมการสร้างและพัฒนามาตรฐานด้านคุณธรรม จริยธรรม รวมทั้งพัฒนากระบวนการรับรองการเป็นองค์กรคุณธรรมให้กับเครือข่ายทางสังคม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2.3 แก้ไขเพิ่มเติมองค์ประกอบคณะกรรมการ ซึ่งคณะกรรมการต้องประกอบด้วยกรรมการไม่น้อยกว่ากึ่งหนึ่งต้องไม่เป็นข้าราชการซึ่งมีตำแหน่งหรือเงินเดือนประจำ พนักงาน หรือลูกจ้างของส่วนราชการ หน่วยงานของรัฐ รัฐวิสาหกิจ หรือองค์กรปกครองส่วนท้องถิ่น เว้นแต่เป็นผู้สอนในสถาบันอุดมศึกษาของรัฐ และกรรมการจะดำรงตำแหน่งกรรมการในองค์การมหาชนเกินกว่าสามแห่งไม่ได้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>2.4 แก้ไขเพิ่มเติมอำนาจหน้าที่ของคณะกรรมการโดยให้มีอำนาจในการออกระเบียบ ข้อบังคับ ประกาศ หรือข้อกำหนด ในเรื่องเกี่ยวกับการแต่งตั้งและอำนาจหน้าที่ของคณะกรรมการตรวจสอบการกำหนดขอบเขตเกี่ยวกับการปฏิบัติหน้าที่ของคณะกรรมการตรวจสอบและผู้ตรวจสอบภายใน การกำหนดเครื่องแบบผู้อำนวยการ เจ้าหน้าที่ ลูกจ้างของศูนย์และเครื่องหมายศูนย์ รวมทั้งกำหนดแนวทางปฏิบัติงานตามหลักเกณฑ์และวิธีการบริหารกิจการบ้านเมืองที่ดี</w:t>
      </w:r>
      <w:r w:rsidRPr="00367B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2.5 กำหนดให้ดำเนินการแต่งตั้งผู้อำนวยการให้แล้วเสร็จภายในระยะเวลา 90 วัน นับแต่วันที่มีเหตุต้องแต่งตั้งผู้อำนวยการ และหากมีความจำเป็นให้ขยายได้ไม่เกิน 60 วัน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2.6 แก้ไขเพิ่มเติมคุณสมบัติของผู้อำนวยการ โดยผู้อำนวยการต้องไม่เป็นผู้ดำรงตำแหน่งทางการเมือง ไม่เป็นผู้บริหารของรัฐวิสาหกิจ หน่วยงานของรัฐ หรือองค์การมหาชนอื่น และไม่เป็นข้าราชการ ซึ่งมีตำแหน่งหรือเงินเดือนประจำ พนักงานหรือลูกจ้างของส่วนราชการ รัฐวิสาหกิจ องค์กรปกครองส่วนท้องถิ่น หรือหน่วยงานของรัฐ หรือผู้ปฏิบัติงานขององค์การมหาชนอื่น และไม่เป็นผู้มีส่วนได้เสียในกิจการที่กระทำหรือในกิจการที่เป็นการแข่งขันกับกิจการขององค์การไม่ว่าโดยทางตรงหรือทางอ้อม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2.7 กำหนดให้การแต่งตั้ง โยกย้าย เลื่อนเงินเดือน เลื่อนตำแหน่ง และลงโทษทางวินัยผู้ตรวจสอบภายในนั้น ให้ผู้อำนวยการและคณะกรรมการตรวจสอบพิจารณาร่วมกันแล้วเสนอให้คณะกรรมการให้ความเห็นชอบก่อนจึงดำเนินการได้ </w:t>
      </w:r>
    </w:p>
    <w:p w:rsidR="00424D1F" w:rsidRPr="00367BCD" w:rsidRDefault="00424D1F" w:rsidP="00424D1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2.8 กำหนดบทเฉพาะกาล โดยกำหนดให้คณะกรรมการที่มีอยู่ในวันก่อนที่พระราชกฤษฎีกานี้ใช้บังคับ เป็นคณะกรรมการจนครบวาระการดำรงตำแหน่งตามที่กำหนดไว้ในพระราชกฤษฎีกาจัดตั้งศูนย์คุณธรรม (องค์การมหาชน) พ.ศ. 2554 </w:t>
      </w:r>
    </w:p>
    <w:p w:rsidR="003D1EEE" w:rsidRPr="00F02BEA" w:rsidRDefault="006838F1" w:rsidP="003D1EE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1EE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D1EEE" w:rsidRPr="007C7440" w:rsidTr="00B356B0">
        <w:tc>
          <w:tcPr>
            <w:tcW w:w="9594" w:type="dxa"/>
          </w:tcPr>
          <w:p w:rsidR="003D1EEE" w:rsidRPr="007C7440" w:rsidRDefault="003D1EEE" w:rsidP="00B356B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3D1EEE" w:rsidRDefault="003D1EEE" w:rsidP="003D1EE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429" w:rsidRPr="00CB2B53" w:rsidRDefault="00424D1F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56429" w:rsidRPr="00CB2B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ขออนุมัติโครงการสนับสนุนนักเรียนทุนรัฐบาลทางด้านวิทยาศาสตร์และเทคโนโลยี ระยะที่ 4 </w:t>
      </w:r>
    </w:p>
    <w:p w:rsidR="00D56429" w:rsidRPr="00CB2B5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คณะรัฐมนตรีมีมติอนุมัติตามที่กระทรวงวิทยาศาสตร์และเทคโนโลยี (วท.) เสนอ ดังนี้</w:t>
      </w:r>
    </w:p>
    <w:p w:rsidR="00D56429" w:rsidRPr="00CB2B5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B2B53">
        <w:rPr>
          <w:rFonts w:ascii="TH SarabunPSK" w:hAnsi="TH SarabunPSK" w:cs="TH SarabunPSK"/>
          <w:sz w:val="32"/>
          <w:szCs w:val="32"/>
          <w:cs/>
        </w:rPr>
        <w:tab/>
        <w:t>1. อนุมัติในหลักกการให้ วท. ดำเนินงานโครงการสนับสนุนนักเรียนทุนรัฐบาลทางด้านวิทยาศาสตร์และเทคโนโลยีระยะที่ 4 และให้ วท. รับความ</w:t>
      </w:r>
      <w:r>
        <w:rPr>
          <w:rFonts w:ascii="TH SarabunPSK" w:hAnsi="TH SarabunPSK" w:cs="TH SarabunPSK"/>
          <w:sz w:val="32"/>
          <w:szCs w:val="32"/>
          <w:cs/>
        </w:rPr>
        <w:t>เห็นของสำนักงบประมาณและสำนักงาน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B53">
        <w:rPr>
          <w:rFonts w:ascii="TH SarabunPSK" w:hAnsi="TH SarabunPSK" w:cs="TH SarabunPSK"/>
          <w:sz w:val="32"/>
          <w:szCs w:val="32"/>
          <w:cs/>
        </w:rPr>
        <w:t>ก.พ. ไปประกอบการพิจารณาดำเนินการต่อไปด้วย</w:t>
      </w:r>
    </w:p>
    <w:p w:rsidR="00D56429" w:rsidRPr="00CB2B5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sz w:val="32"/>
          <w:szCs w:val="32"/>
          <w:cs/>
        </w:rPr>
        <w:tab/>
        <w:t>2. ให้ วท. ดำเนินการกำหนดเงื่อนไขในการรับทุนการศึกษาให้มีความชัดเจนและเหมาะสม โดยเน้นให้ผู้รับทุนให้ความสำคัญกับการกลับมาปฏิบัติงานจริงในภาคราชการหลังจากจบการศึกษา รวมถึงต้องปฏิบัติตามเงื่อนไขข้อผูกพันต่าง ๆ ในการรับทุนการศึกษาดังกล่าวอย่างเคร่งครัดด้วย</w:t>
      </w:r>
    </w:p>
    <w:p w:rsidR="00F15A48" w:rsidRDefault="00D56429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สาระสำคัญของโครงการสนับสนุนนักเรียนทุนรัฐบาลทางด้านวิทยาศาสตร์และเทคโนโลยี </w:t>
      </w:r>
    </w:p>
    <w:p w:rsidR="00F15A48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>ระยะที่ 4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>มีวัตถุประสงค์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 เพื่อให้บุคลากรทางด้านวิทยาศาสตร์และเทคโนโลยีสำเร็จการศึกษาระดับปริญญาโทและปริญญาเอกเข้ามาทำงานในหน่วยงานทางด้านวิทยาศาสตร์และเทคโนโลยี ได้แก่ หน่วยงานใน วท. มหาวิทยาลัย และหน่วยงานอื่น ๆ ที่ทำงานเกี่ยวข้องกับวิทยาศาสตร์และเทคโนโลยี การเพิ่มจำนวนนักวิจัยทางด้านวิทยาศาสตร์และเทคโนโลยีในการขับเคลื่อนอุตสาหกรรมเป้าหมายของประเทศ 10 กลุ่</w:t>
      </w:r>
      <w:r w:rsidR="00F15A48">
        <w:rPr>
          <w:rFonts w:ascii="TH SarabunPSK" w:hAnsi="TH SarabunPSK" w:cs="TH SarabunPSK"/>
          <w:sz w:val="32"/>
          <w:szCs w:val="32"/>
          <w:cs/>
        </w:rPr>
        <w:t>ม (5 อุตสาหกรรมที่มีศักยภาพ และ</w:t>
      </w:r>
    </w:p>
    <w:p w:rsidR="00D56429" w:rsidRPr="00CB2B53" w:rsidRDefault="00D56429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t>5 อุตสาหกรรมอนาคต) และโครงการขนาดใหญ่ของรัฐบาล (</w:t>
      </w:r>
      <w:r w:rsidRPr="00CB2B53">
        <w:rPr>
          <w:rFonts w:ascii="TH SarabunPSK" w:hAnsi="TH SarabunPSK" w:cs="TH SarabunPSK"/>
          <w:sz w:val="32"/>
          <w:szCs w:val="32"/>
        </w:rPr>
        <w:t xml:space="preserve">Mega Projects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ได้แก่ ระบบราง </w:t>
      </w:r>
      <w:r>
        <w:rPr>
          <w:rFonts w:ascii="TH SarabunPSK" w:hAnsi="TH SarabunPSK" w:cs="TH SarabunPSK"/>
          <w:sz w:val="32"/>
          <w:szCs w:val="32"/>
        </w:rPr>
        <w:t>Bio economy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B53">
        <w:rPr>
          <w:rFonts w:ascii="TH SarabunPSK" w:hAnsi="TH SarabunPSK" w:cs="TH SarabunPSK"/>
          <w:sz w:val="32"/>
          <w:szCs w:val="32"/>
        </w:rPr>
        <w:t xml:space="preserve">Food </w:t>
      </w:r>
      <w:proofErr w:type="spellStart"/>
      <w:r w:rsidRPr="00CB2B53">
        <w:rPr>
          <w:rFonts w:ascii="TH SarabunPSK" w:hAnsi="TH SarabunPSK" w:cs="TH SarabunPSK"/>
          <w:sz w:val="32"/>
          <w:szCs w:val="32"/>
        </w:rPr>
        <w:t>Innopolis</w:t>
      </w:r>
      <w:proofErr w:type="spellEnd"/>
      <w:r w:rsidRPr="00CB2B53">
        <w:rPr>
          <w:rFonts w:ascii="TH SarabunPSK" w:hAnsi="TH SarabunPSK" w:cs="TH SarabunPSK"/>
          <w:sz w:val="32"/>
          <w:szCs w:val="32"/>
        </w:rPr>
        <w:t xml:space="preserve">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รถใช้พลังงานไฟฟ้า การพัฒนาพลังงานทดแทน เป็นต้น) และเพื่อเพิ่มจำนวนนักวิจัยทางด้านวิทยาศาสตร์และเทคโนโลยีให้แก่ </w:t>
      </w:r>
      <w:proofErr w:type="spellStart"/>
      <w:r w:rsidRPr="00CB2B53">
        <w:rPr>
          <w:rFonts w:ascii="TH SarabunPSK" w:hAnsi="TH SarabunPSK" w:cs="TH SarabunPSK"/>
          <w:sz w:val="32"/>
          <w:szCs w:val="32"/>
        </w:rPr>
        <w:t>EECi</w:t>
      </w:r>
      <w:proofErr w:type="spellEnd"/>
      <w:r w:rsidRPr="00CB2B53">
        <w:rPr>
          <w:rFonts w:ascii="TH SarabunPSK" w:hAnsi="TH SarabunPSK" w:cs="TH SarabunPSK"/>
          <w:sz w:val="32"/>
          <w:szCs w:val="32"/>
        </w:rPr>
        <w:t xml:space="preserve"> </w:t>
      </w:r>
      <w:r w:rsidRPr="00CB2B53">
        <w:rPr>
          <w:rFonts w:ascii="TH SarabunPSK" w:hAnsi="TH SarabunPSK" w:cs="TH SarabunPSK"/>
          <w:sz w:val="32"/>
          <w:szCs w:val="32"/>
          <w:cs/>
        </w:rPr>
        <w:t>(</w:t>
      </w:r>
      <w:r w:rsidRPr="00CB2B53">
        <w:rPr>
          <w:rFonts w:ascii="TH SarabunPSK" w:hAnsi="TH SarabunPSK" w:cs="TH SarabunPSK"/>
          <w:sz w:val="32"/>
          <w:szCs w:val="32"/>
        </w:rPr>
        <w:t>Eastern Economic of innovation</w:t>
      </w:r>
      <w:r w:rsidRPr="00CB2B53">
        <w:rPr>
          <w:rFonts w:ascii="TH SarabunPSK" w:hAnsi="TH SarabunPSK" w:cs="TH SarabunPSK"/>
          <w:sz w:val="32"/>
          <w:szCs w:val="32"/>
          <w:cs/>
        </w:rPr>
        <w:t>) คือ พื้นที่เศรษฐกิจใหม่ที่มุ่งเน้นวิจัยและนวัตกรรม</w:t>
      </w:r>
    </w:p>
    <w:p w:rsidR="00D56429" w:rsidRPr="00CB2B5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 ในการดำเนินงานโครงการสนับสนุนนักเรียนทุนรัฐบาลทางด้านวิทยาศาสตร์และเทคโนโลยี ระยะที่ 4 มีจำนวน 1,500 ทุน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สาขาวิชาที่ส่งไปศึกษา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 รวม 10 สาขา ได้แก่ (1) เทคโนโลยีโลหะและวัสดุ (2) เทคโนโลยีอิเล็กทรอนิกส์และคอมพิวเตอร์ (3) เทคโนโลยีชีวภาพและสิ่งแวดล้อม (4) นิวเคลียร์เทคโนโลยี (5) การบริหารจัดการเทคโนโลยี (6) ทรัพย์สินทางปัญญา (</w:t>
      </w:r>
      <w:r w:rsidRPr="00CB2B53">
        <w:rPr>
          <w:rFonts w:ascii="TH SarabunPSK" w:hAnsi="TH SarabunPSK" w:cs="TH SarabunPSK"/>
          <w:sz w:val="32"/>
          <w:szCs w:val="32"/>
        </w:rPr>
        <w:t>Intellectual Property</w:t>
      </w:r>
      <w:r w:rsidRPr="00CB2B53">
        <w:rPr>
          <w:rFonts w:ascii="TH SarabunPSK" w:hAnsi="TH SarabunPSK" w:cs="TH SarabunPSK"/>
          <w:sz w:val="32"/>
          <w:szCs w:val="32"/>
          <w:cs/>
        </w:rPr>
        <w:t>) และกฎหมายสิทธิบัตร (</w:t>
      </w:r>
      <w:r w:rsidRPr="00CB2B53">
        <w:rPr>
          <w:rFonts w:ascii="TH SarabunPSK" w:hAnsi="TH SarabunPSK" w:cs="TH SarabunPSK"/>
          <w:sz w:val="32"/>
          <w:szCs w:val="32"/>
        </w:rPr>
        <w:t>Patent Law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) (7) วิทยาศาสตร์พื้นฐานทุกสาขา (8) </w:t>
      </w:r>
      <w:r w:rsidRPr="00CB2B53">
        <w:rPr>
          <w:rFonts w:ascii="TH SarabunPSK" w:hAnsi="TH SarabunPSK" w:cs="TH SarabunPSK"/>
          <w:sz w:val="32"/>
          <w:szCs w:val="32"/>
        </w:rPr>
        <w:t xml:space="preserve">Marine Technology </w:t>
      </w:r>
      <w:r w:rsidRPr="00CB2B53">
        <w:rPr>
          <w:rFonts w:ascii="TH SarabunPSK" w:hAnsi="TH SarabunPSK" w:cs="TH SarabunPSK"/>
          <w:sz w:val="32"/>
          <w:szCs w:val="32"/>
          <w:cs/>
        </w:rPr>
        <w:t>(9) นาโนเทคโนโลยี (10) เทคโนโลยีระบบขนส่งทางราง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96D19" w:rsidRDefault="00424D1F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56429" w:rsidRPr="0009464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อนุมัติโครงการศูนย์บูรณาการบริการด้านการแพทย์และสาธารณสุข</w:t>
      </w:r>
      <w:r w:rsidR="00D56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โรงพยาบาลจุฬาลงกรณ์สภา</w:t>
      </w:r>
    </w:p>
    <w:p w:rsidR="00D56429" w:rsidRPr="00094643" w:rsidRDefault="00D56429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กาชาดไทย</w:t>
      </w:r>
      <w:r w:rsidRPr="00094643">
        <w:rPr>
          <w:rFonts w:ascii="TH SarabunPSK" w:hAnsi="TH SarabunPSK" w:cs="TH SarabunPSK"/>
          <w:b/>
          <w:bCs/>
          <w:sz w:val="32"/>
          <w:szCs w:val="32"/>
          <w:cs/>
        </w:rPr>
        <w:t>และงบประมาณสนับสนุน</w:t>
      </w:r>
    </w:p>
    <w:p w:rsidR="00D56429" w:rsidRPr="00094643" w:rsidRDefault="00D56429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643">
        <w:rPr>
          <w:rFonts w:ascii="TH SarabunPSK" w:hAnsi="TH SarabunPSK" w:cs="TH SarabunPSK"/>
          <w:b/>
          <w:bCs/>
          <w:sz w:val="32"/>
          <w:szCs w:val="32"/>
          <w:cs/>
        </w:rPr>
        <w:t>คณะรัฐมนต</w:t>
      </w:r>
      <w:r w:rsidR="00396D19">
        <w:rPr>
          <w:rFonts w:ascii="TH SarabunPSK" w:hAnsi="TH SarabunPSK" w:cs="TH SarabunPSK"/>
          <w:b/>
          <w:bCs/>
          <w:sz w:val="32"/>
          <w:szCs w:val="32"/>
          <w:cs/>
        </w:rPr>
        <w:t>รีมีมติอนุมัติตามที่สภากาชาดไทย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96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D56429" w:rsidRPr="0009464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643">
        <w:rPr>
          <w:rFonts w:ascii="TH SarabunPSK" w:hAnsi="TH SarabunPSK" w:cs="TH SarabunPSK"/>
          <w:sz w:val="32"/>
          <w:szCs w:val="32"/>
          <w:cs/>
        </w:rPr>
        <w:t>1. อนุมัติโครงการศูนย์บูรณาการบริการด้านการแพท</w:t>
      </w:r>
      <w:r>
        <w:rPr>
          <w:rFonts w:ascii="TH SarabunPSK" w:hAnsi="TH SarabunPSK" w:cs="TH SarabunPSK"/>
          <w:sz w:val="32"/>
          <w:szCs w:val="32"/>
          <w:cs/>
        </w:rPr>
        <w:t>ย์และสาธารณสุข ในส่วนของการก่อส</w:t>
      </w:r>
      <w:r w:rsidRPr="00094643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94643">
        <w:rPr>
          <w:rFonts w:ascii="TH SarabunPSK" w:hAnsi="TH SarabunPSK" w:cs="TH SarabunPSK"/>
          <w:sz w:val="32"/>
          <w:szCs w:val="32"/>
          <w:cs/>
        </w:rPr>
        <w:t xml:space="preserve">างอาคารตั้งแต่ปีงบประมาณ พ.ศ. 2562 – 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sz w:val="32"/>
          <w:szCs w:val="32"/>
          <w:cs/>
        </w:rPr>
        <w:t>ภายใต้กรอบวงเงิน 2</w:t>
      </w:r>
      <w:r w:rsidRPr="00094643">
        <w:rPr>
          <w:rFonts w:ascii="TH SarabunPSK" w:hAnsi="TH SarabunPSK" w:cs="TH SarabunPSK"/>
          <w:sz w:val="32"/>
          <w:szCs w:val="32"/>
        </w:rPr>
        <w:t>,</w:t>
      </w:r>
      <w:r w:rsidRPr="00094643">
        <w:rPr>
          <w:rFonts w:ascii="TH SarabunPSK" w:hAnsi="TH SarabunPSK" w:cs="TH SarabunPSK"/>
          <w:sz w:val="32"/>
          <w:szCs w:val="32"/>
          <w:cs/>
        </w:rPr>
        <w:t>415</w:t>
      </w:r>
      <w:r w:rsidRPr="00094643">
        <w:rPr>
          <w:rFonts w:ascii="TH SarabunPSK" w:hAnsi="TH SarabunPSK" w:cs="TH SarabunPSK"/>
          <w:sz w:val="32"/>
          <w:szCs w:val="32"/>
        </w:rPr>
        <w:t>,</w:t>
      </w:r>
      <w:r w:rsidRPr="00094643">
        <w:rPr>
          <w:rFonts w:ascii="TH SarabunPSK" w:hAnsi="TH SarabunPSK" w:cs="TH SarabunPSK"/>
          <w:sz w:val="32"/>
          <w:szCs w:val="32"/>
          <w:cs/>
        </w:rPr>
        <w:t>000</w:t>
      </w:r>
      <w:r w:rsidRPr="00094643">
        <w:rPr>
          <w:rFonts w:ascii="TH SarabunPSK" w:hAnsi="TH SarabunPSK" w:cs="TH SarabunPSK"/>
          <w:sz w:val="32"/>
          <w:szCs w:val="32"/>
        </w:rPr>
        <w:t>,</w:t>
      </w:r>
      <w:r w:rsidRPr="00094643">
        <w:rPr>
          <w:rFonts w:ascii="TH SarabunPSK" w:hAnsi="TH SarabunPSK" w:cs="TH SarabunPSK"/>
          <w:sz w:val="32"/>
          <w:szCs w:val="32"/>
          <w:cs/>
        </w:rPr>
        <w:t>000 บาท โดยใช้จ่ายจากเงินงบประมาณจำนวน 1,932,000</w:t>
      </w:r>
      <w:r>
        <w:rPr>
          <w:rFonts w:ascii="TH SarabunPSK" w:hAnsi="TH SarabunPSK" w:cs="TH SarabunPSK"/>
          <w:sz w:val="32"/>
          <w:szCs w:val="32"/>
        </w:rPr>
        <w:t>,000</w:t>
      </w:r>
      <w:r w:rsidRPr="00094643">
        <w:rPr>
          <w:rFonts w:ascii="TH SarabunPSK" w:hAnsi="TH SarabunPSK" w:cs="TH SarabunPSK"/>
          <w:sz w:val="32"/>
          <w:szCs w:val="32"/>
          <w:cs/>
        </w:rPr>
        <w:t xml:space="preserve"> บาท และเงินนอกงบประมาณสมทบ จำนวน 483,000,000 บาท สำหรับในส่วนของงบประมาณค่าครุภัณฑ์เครื่องมือแพทย์จำนวน 600,000,000 บาท และงบประมาณบุคลากร จำนวน 200,000,000 บาท นั้นให้สภากาชาดไทยกำหนดรายละเอียดที่เกี่ยวข้องของทั้ง 2 รายการดังกล่าวให้ครบถ้วน และจั</w:t>
      </w:r>
      <w:r>
        <w:rPr>
          <w:rFonts w:ascii="TH SarabunPSK" w:hAnsi="TH SarabunPSK" w:cs="TH SarabunPSK"/>
          <w:sz w:val="32"/>
          <w:szCs w:val="32"/>
          <w:cs/>
        </w:rPr>
        <w:t>ดทำแผนปฎิบัติงานและแผนการใช้จ่า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094643">
        <w:rPr>
          <w:rFonts w:ascii="TH SarabunPSK" w:hAnsi="TH SarabunPSK" w:cs="TH SarabunPSK"/>
          <w:sz w:val="32"/>
          <w:szCs w:val="32"/>
          <w:cs/>
        </w:rPr>
        <w:t>งบประมาณเพื่อเสนอขอตั้งงบประมาณรายจ่ายประจำปีตามความพร้อมความจำเป็นและเหมาะสมที่ต้องใช้จ่ายในแต่ละป</w:t>
      </w:r>
      <w:r>
        <w:rPr>
          <w:rFonts w:ascii="TH SarabunPSK" w:hAnsi="TH SarabunPSK" w:cs="TH SarabunPSK"/>
          <w:sz w:val="32"/>
          <w:szCs w:val="32"/>
          <w:cs/>
        </w:rPr>
        <w:t>ีงบประมาณ</w:t>
      </w:r>
      <w:r w:rsidRPr="00094643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94643">
        <w:rPr>
          <w:rFonts w:ascii="TH SarabunPSK" w:hAnsi="TH SarabunPSK" w:cs="TH SarabunPSK"/>
          <w:sz w:val="32"/>
          <w:szCs w:val="32"/>
          <w:cs/>
        </w:rPr>
        <w:t>อไป ตามความเห็นของสำนักงบประมาณ</w:t>
      </w:r>
    </w:p>
    <w:p w:rsidR="00D56429" w:rsidRPr="0009464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643">
        <w:rPr>
          <w:rFonts w:ascii="TH SarabunPSK" w:hAnsi="TH SarabunPSK" w:cs="TH SarabunPSK"/>
          <w:sz w:val="32"/>
          <w:szCs w:val="32"/>
          <w:cs/>
        </w:rPr>
        <w:t>2. ให้โรงพยาบาลจุฬาลงกรณ์เตรียมการดำเนินการด้านต่าง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sz w:val="32"/>
          <w:szCs w:val="32"/>
          <w:cs/>
        </w:rPr>
        <w:t>ที่เกี่ยวข้องเพื่อรองรับปัญหาที่อาจจะเกิดขึ้นในระหว่างการก่อสร้างศูนย์บูรณาก</w:t>
      </w:r>
      <w:r>
        <w:rPr>
          <w:rFonts w:ascii="TH SarabunPSK" w:hAnsi="TH SarabunPSK" w:cs="TH SarabunPSK"/>
          <w:sz w:val="32"/>
          <w:szCs w:val="32"/>
          <w:cs/>
        </w:rPr>
        <w:t>ารบริ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094643">
        <w:rPr>
          <w:rFonts w:ascii="TH SarabunPSK" w:hAnsi="TH SarabunPSK" w:cs="TH SarabunPSK"/>
          <w:sz w:val="32"/>
          <w:szCs w:val="32"/>
          <w:cs/>
        </w:rPr>
        <w:t>ารดังกล่าว เช่น ปัญหาการจราจรติดขัด ความปลอดภัยในระหว่างการก่อสร้าง ปัญหาการอำนวยความสะดวกในการให้บริการแก่ผู้ป่วย เป็นต้น</w:t>
      </w:r>
    </w:p>
    <w:p w:rsidR="00D56429" w:rsidRPr="00920F05" w:rsidRDefault="00D56429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0F0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56429" w:rsidRPr="0009464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643">
        <w:rPr>
          <w:rFonts w:ascii="TH SarabunPSK" w:hAnsi="TH SarabunPSK" w:cs="TH SarabunPSK"/>
          <w:sz w:val="32"/>
          <w:szCs w:val="32"/>
          <w:cs/>
        </w:rPr>
        <w:t>สภากาชาดไทย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sz w:val="32"/>
          <w:szCs w:val="32"/>
          <w:cs/>
        </w:rPr>
        <w:t>รายงานว่า</w:t>
      </w:r>
    </w:p>
    <w:p w:rsidR="00D56429" w:rsidRPr="0009464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64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sz w:val="32"/>
          <w:szCs w:val="32"/>
          <w:cs/>
        </w:rPr>
        <w:t>ในปัจจุบันประชาคมโลกเริ่มเข้าสู</w:t>
      </w:r>
      <w:r w:rsidR="009167B0">
        <w:rPr>
          <w:rFonts w:ascii="TH SarabunPSK" w:hAnsi="TH SarabunPSK" w:cs="TH SarabunPSK"/>
          <w:sz w:val="32"/>
          <w:szCs w:val="32"/>
          <w:cs/>
        </w:rPr>
        <w:t>่ประชาคมผู้สูงอายุซึ่งมีปัญหาภาว</w:t>
      </w:r>
      <w:r w:rsidRPr="00094643">
        <w:rPr>
          <w:rFonts w:ascii="TH SarabunPSK" w:hAnsi="TH SarabunPSK" w:cs="TH SarabunPSK"/>
          <w:sz w:val="32"/>
          <w:szCs w:val="32"/>
          <w:cs/>
        </w:rPr>
        <w:t>ะโรคจากโรคไม่ติดต่อเรื้อรัง (</w:t>
      </w:r>
      <w:r w:rsidRPr="00094643">
        <w:rPr>
          <w:rFonts w:ascii="TH SarabunPSK" w:hAnsi="TH SarabunPSK" w:cs="TH SarabunPSK"/>
          <w:sz w:val="32"/>
          <w:szCs w:val="32"/>
        </w:rPr>
        <w:t>Non</w:t>
      </w:r>
      <w:r w:rsidRPr="00094643">
        <w:rPr>
          <w:rFonts w:ascii="TH SarabunPSK" w:hAnsi="TH SarabunPSK" w:cs="TH SarabunPSK"/>
          <w:sz w:val="32"/>
          <w:szCs w:val="32"/>
          <w:cs/>
        </w:rPr>
        <w:t>-</w:t>
      </w:r>
      <w:r w:rsidRPr="00094643">
        <w:rPr>
          <w:rFonts w:ascii="TH SarabunPSK" w:hAnsi="TH SarabunPSK" w:cs="TH SarabunPSK"/>
          <w:sz w:val="32"/>
          <w:szCs w:val="32"/>
        </w:rPr>
        <w:t>Communicable Diseases</w:t>
      </w:r>
      <w:r w:rsidRPr="0009464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4643">
        <w:rPr>
          <w:rFonts w:ascii="TH SarabunPSK" w:hAnsi="TH SarabunPSK" w:cs="TH SarabunPSK"/>
          <w:sz w:val="32"/>
          <w:szCs w:val="32"/>
        </w:rPr>
        <w:t>NCDs</w:t>
      </w:r>
      <w:r w:rsidRPr="00094643">
        <w:rPr>
          <w:rFonts w:ascii="TH SarabunPSK" w:hAnsi="TH SarabunPSK" w:cs="TH SarabunPSK"/>
          <w:sz w:val="32"/>
          <w:szCs w:val="32"/>
          <w:cs/>
        </w:rPr>
        <w:t xml:space="preserve">) ซึ่งเป็นปัญหาสำคัญของทุกประเทศและมีแนวโน้มสูงขึ้นอย่างต่อเนื่อง หากผู้ป่วย </w:t>
      </w:r>
      <w:r w:rsidRPr="00094643">
        <w:rPr>
          <w:rFonts w:ascii="TH SarabunPSK" w:hAnsi="TH SarabunPSK" w:cs="TH SarabunPSK"/>
          <w:sz w:val="32"/>
          <w:szCs w:val="32"/>
        </w:rPr>
        <w:t xml:space="preserve">NCDs </w:t>
      </w:r>
      <w:r w:rsidRPr="00094643">
        <w:rPr>
          <w:rFonts w:ascii="TH SarabunPSK" w:hAnsi="TH SarabunPSK" w:cs="TH SarabunPSK"/>
          <w:sz w:val="32"/>
          <w:szCs w:val="32"/>
          <w:cs/>
        </w:rPr>
        <w:t>ไม่ได้รับการดูแลรั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094643">
        <w:rPr>
          <w:rFonts w:ascii="TH SarabunPSK" w:hAnsi="TH SarabunPSK" w:cs="TH SarabunPSK"/>
          <w:sz w:val="32"/>
          <w:szCs w:val="32"/>
          <w:cs/>
        </w:rPr>
        <w:t>ษาอย่างเหมาะสมจะทำให้เกิดภาวะแทรกซ้อนที่นำไปสู่ความพิการหรือเสียชีวิตก่อนวัยอันควร ส่งผลกระทบต่อคุณภาพการดำรงชีวิตและปัญหาทางเศรษฐกิจทั้งของผู้ป่วย สังคม และประเทศชาติ</w:t>
      </w:r>
    </w:p>
    <w:p w:rsidR="00D56429" w:rsidRPr="0009464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94643">
        <w:rPr>
          <w:rFonts w:ascii="TH SarabunPSK" w:hAnsi="TH SarabunPSK" w:cs="TH SarabunPSK"/>
          <w:sz w:val="32"/>
          <w:szCs w:val="32"/>
          <w:cs/>
        </w:rPr>
        <w:t>2. โรงพยาบาลจุฬาภรณ์ สภากาชาดไทย เป็นโรงพยาบาลที่เป็นโรงเรียนแพทย์และเป็นโรงพยาบาลระดับเหนือตติยภูมิ ซึ่งได้กำหนดแผนกลยุทธ์ให้สามารถบรรลุพันธกิจในการให้บริการทางการแพทย์ระดับตติยภูมิและเหนือตติยภูมิเพื่อตอบสนองให้ทันกับสังคมผู้สูงอายุและเทคโนโลยีที่ปรับเปลี่</w:t>
      </w:r>
      <w:r>
        <w:rPr>
          <w:rFonts w:ascii="TH SarabunPSK" w:hAnsi="TH SarabunPSK" w:cs="TH SarabunPSK"/>
          <w:sz w:val="32"/>
          <w:szCs w:val="32"/>
          <w:cs/>
        </w:rPr>
        <w:t>ยนอย่างก้าวกระโดด โดยได้จัดทำแผ</w:t>
      </w:r>
      <w:r w:rsidRPr="00094643">
        <w:rPr>
          <w:rFonts w:ascii="TH SarabunPSK" w:hAnsi="TH SarabunPSK" w:cs="TH SarabunPSK"/>
          <w:sz w:val="32"/>
          <w:szCs w:val="32"/>
          <w:cs/>
        </w:rPr>
        <w:t xml:space="preserve">นด้านการลงทุนทางกายภาพที่สนับสนุนยุทธศาสตร์ของโรงพยาบาลและประเทศ เนื่องจากปัจจุบันโรงพยาบาลฯ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sz w:val="32"/>
          <w:szCs w:val="32"/>
          <w:cs/>
        </w:rPr>
        <w:t>มีการให้บริการผู้ป่วยนอก (</w:t>
      </w:r>
      <w:r w:rsidRPr="00094643">
        <w:rPr>
          <w:rFonts w:ascii="TH SarabunPSK" w:hAnsi="TH SarabunPSK" w:cs="TH SarabunPSK"/>
          <w:sz w:val="32"/>
          <w:szCs w:val="32"/>
        </w:rPr>
        <w:t>Out</w:t>
      </w:r>
      <w:r w:rsidRPr="00094643">
        <w:rPr>
          <w:rFonts w:ascii="TH SarabunPSK" w:hAnsi="TH SarabunPSK" w:cs="TH SarabunPSK"/>
          <w:sz w:val="32"/>
          <w:szCs w:val="32"/>
          <w:cs/>
        </w:rPr>
        <w:t>-</w:t>
      </w:r>
      <w:r w:rsidRPr="00094643">
        <w:rPr>
          <w:rFonts w:ascii="TH SarabunPSK" w:hAnsi="TH SarabunPSK" w:cs="TH SarabunPSK"/>
          <w:sz w:val="32"/>
          <w:szCs w:val="32"/>
        </w:rPr>
        <w:t>Patient</w:t>
      </w:r>
      <w:r w:rsidRPr="00094643">
        <w:rPr>
          <w:rFonts w:ascii="TH SarabunPSK" w:hAnsi="TH SarabunPSK" w:cs="TH SarabunPSK"/>
          <w:sz w:val="32"/>
          <w:szCs w:val="32"/>
          <w:cs/>
        </w:rPr>
        <w:t>-</w:t>
      </w:r>
      <w:r w:rsidRPr="00094643">
        <w:rPr>
          <w:rFonts w:ascii="TH SarabunPSK" w:hAnsi="TH SarabunPSK" w:cs="TH SarabunPSK"/>
          <w:sz w:val="32"/>
          <w:szCs w:val="32"/>
        </w:rPr>
        <w:t>Department</w:t>
      </w:r>
      <w:r w:rsidRPr="0009464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4643">
        <w:rPr>
          <w:rFonts w:ascii="TH SarabunPSK" w:hAnsi="TH SarabunPSK" w:cs="TH SarabunPSK"/>
          <w:sz w:val="32"/>
          <w:szCs w:val="32"/>
        </w:rPr>
        <w:t>OPD</w:t>
      </w:r>
      <w:r w:rsidRPr="00094643">
        <w:rPr>
          <w:rFonts w:ascii="TH SarabunPSK" w:hAnsi="TH SarabunPSK" w:cs="TH SarabunPSK"/>
          <w:sz w:val="32"/>
          <w:szCs w:val="32"/>
          <w:cs/>
        </w:rPr>
        <w:t>) ณ อาคาร ภปร. ซึ่งเป็นอาคารที่สร้างขึ้นตั้งแต่ พ.ศ. 2532 และใช้งานต่อเนื่องมาตลอดเกือบ 30  ปี มีทั้งผู้ป่วยที่มารับบริการเองและผู้ป่วยที่ได้รับการส่งต่อมาจากสถานพยาบาลต่าง ๆ เป็นจำนวนมากซึ่งเป</w:t>
      </w:r>
      <w:r>
        <w:rPr>
          <w:rFonts w:ascii="TH SarabunPSK" w:hAnsi="TH SarabunPSK" w:cs="TH SarabunPSK"/>
          <w:sz w:val="32"/>
          <w:szCs w:val="32"/>
          <w:cs/>
        </w:rPr>
        <w:t>็นผู้ป่วยโรคยากและซับซ้อนที่เพ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094643">
        <w:rPr>
          <w:rFonts w:ascii="TH SarabunPSK" w:hAnsi="TH SarabunPSK" w:cs="TH SarabunPSK"/>
          <w:sz w:val="32"/>
          <w:szCs w:val="32"/>
          <w:cs/>
        </w:rPr>
        <w:t>มมากขึ้น ส่งผลให้จำเป็นต้องมีการวางแผนแก้ไขปัญ</w:t>
      </w:r>
      <w:r>
        <w:rPr>
          <w:rFonts w:ascii="TH SarabunPSK" w:hAnsi="TH SarabunPSK" w:cs="TH SarabunPSK"/>
          <w:sz w:val="32"/>
          <w:szCs w:val="32"/>
          <w:cs/>
        </w:rPr>
        <w:t>หาในหลาย ๆ มิติไปพร้อมกัน ได้แก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Pr="00094643"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sz w:val="32"/>
          <w:szCs w:val="32"/>
          <w:cs/>
        </w:rPr>
        <w:t>ความจำเป็นด้านกายภาพ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4643">
        <w:rPr>
          <w:rFonts w:ascii="TH SarabunPSK" w:hAnsi="TH SarabunPSK" w:cs="TH SarabunPSK"/>
          <w:sz w:val="32"/>
          <w:szCs w:val="32"/>
          <w:cs/>
        </w:rPr>
        <w:t>2.2 ความจำเป็นด้านพัฒนางานบริการ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sz w:val="32"/>
          <w:szCs w:val="32"/>
          <w:cs/>
        </w:rPr>
        <w:t>2.3 ความจำเป็นด้านพัฒนางานวิชาการ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094643">
        <w:rPr>
          <w:rFonts w:ascii="TH SarabunPSK" w:hAnsi="TH SarabunPSK" w:cs="TH SarabunPSK"/>
          <w:sz w:val="32"/>
          <w:szCs w:val="32"/>
          <w:cs/>
        </w:rPr>
        <w:t>2.4 ความจำเป็นด้านยุทธศาสตร์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 โครงการศูนย์บ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094643">
        <w:rPr>
          <w:rFonts w:ascii="TH SarabunPSK" w:hAnsi="TH SarabunPSK" w:cs="TH SarabunPSK"/>
          <w:sz w:val="32"/>
          <w:szCs w:val="32"/>
          <w:cs/>
        </w:rPr>
        <w:t>รณาการ ฯ เป็นการก่อสร้างอาคารผู้ป่วยนอกส่วนขยา</w:t>
      </w:r>
      <w:r>
        <w:rPr>
          <w:rFonts w:ascii="TH SarabunPSK" w:hAnsi="TH SarabunPSK" w:cs="TH SarabunPSK"/>
          <w:sz w:val="32"/>
          <w:szCs w:val="32"/>
          <w:cs/>
        </w:rPr>
        <w:t>ยที่เพิ่มพื้นที่และความเชื่อมโยง</w:t>
      </w:r>
      <w:r w:rsidRPr="00094643">
        <w:rPr>
          <w:rFonts w:ascii="TH SarabunPSK" w:hAnsi="TH SarabunPSK" w:cs="TH SarabunPSK"/>
          <w:sz w:val="32"/>
          <w:szCs w:val="32"/>
          <w:cs/>
        </w:rPr>
        <w:t>การให้บริการผู้ป่วยนอกกับอาคารผู้ป่วยนอกเดิม (อาคาร ภปร.) ที่ไม่ส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94643">
        <w:rPr>
          <w:rFonts w:ascii="TH SarabunPSK" w:hAnsi="TH SarabunPSK" w:cs="TH SarabunPSK"/>
          <w:sz w:val="32"/>
          <w:szCs w:val="32"/>
          <w:cs/>
        </w:rPr>
        <w:t>มารถรองรับการให้บริการประชาชนได้เพียงพอในปัจจุบัน โดยวางแ</w:t>
      </w:r>
      <w:r w:rsidR="009167B0">
        <w:rPr>
          <w:rFonts w:ascii="TH SarabunPSK" w:hAnsi="TH SarabunPSK" w:cs="TH SarabunPSK"/>
          <w:sz w:val="32"/>
          <w:szCs w:val="32"/>
          <w:cs/>
        </w:rPr>
        <w:t>ผนจัดรูปแบบบริการใหม่ เป็นการปฏิ</w:t>
      </w:r>
      <w:r w:rsidRPr="00094643">
        <w:rPr>
          <w:rFonts w:ascii="TH SarabunPSK" w:hAnsi="TH SarabunPSK" w:cs="TH SarabunPSK"/>
          <w:sz w:val="32"/>
          <w:szCs w:val="32"/>
          <w:cs/>
        </w:rPr>
        <w:t>รูประบบการบริการผู้ป่วยนอก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643">
        <w:rPr>
          <w:rFonts w:ascii="TH SarabunPSK" w:hAnsi="TH SarabunPSK" w:cs="TH SarabunPSK"/>
          <w:sz w:val="32"/>
          <w:szCs w:val="32"/>
          <w:cs/>
        </w:rPr>
        <w:t>(</w:t>
      </w:r>
      <w:r w:rsidRPr="00094643">
        <w:rPr>
          <w:rFonts w:ascii="TH SarabunPSK" w:hAnsi="TH SarabunPSK" w:cs="TH SarabunPSK"/>
          <w:sz w:val="32"/>
          <w:szCs w:val="32"/>
        </w:rPr>
        <w:t>Transformative Ambulatory Care</w:t>
      </w:r>
      <w:r w:rsidRPr="00094643">
        <w:rPr>
          <w:rFonts w:ascii="TH SarabunPSK" w:hAnsi="TH SarabunPSK" w:cs="TH SarabunPSK"/>
          <w:sz w:val="32"/>
          <w:szCs w:val="32"/>
          <w:cs/>
        </w:rPr>
        <w:t>) เพิ่มมาตรฐานการให้บริการ มาตรฐานด้านวิชาการ</w:t>
      </w:r>
      <w:r w:rsidR="009167B0">
        <w:rPr>
          <w:rFonts w:ascii="TH SarabunPSK" w:hAnsi="TH SarabunPSK" w:cs="TH SarabunPSK"/>
          <w:sz w:val="32"/>
          <w:szCs w:val="32"/>
          <w:cs/>
        </w:rPr>
        <w:t>และการวิจัยซึ่งสอดคล้องกับการปฏิ</w:t>
      </w:r>
      <w:r w:rsidRPr="00094643">
        <w:rPr>
          <w:rFonts w:ascii="TH SarabunPSK" w:hAnsi="TH SarabunPSK" w:cs="TH SarabunPSK"/>
          <w:sz w:val="32"/>
          <w:szCs w:val="32"/>
          <w:cs/>
        </w:rPr>
        <w:t>รูประบบสาธารณสุขของประเทศ เพื่อให้การรักษาพยาบาลมีประสิทธิภาพสูงสุด รองรับสังคมและเทคโนโลยีในอนาคต โดยมีความคุ้มค่าและยั่งยืน</w:t>
      </w:r>
    </w:p>
    <w:p w:rsidR="006838F1" w:rsidRDefault="006838F1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38F1" w:rsidRPr="00C73F97" w:rsidRDefault="00424D1F" w:rsidP="006838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838F1" w:rsidRPr="00B30395">
        <w:rPr>
          <w:rFonts w:ascii="TH SarabunPSK" w:hAnsi="TH SarabunPSK" w:cs="TH SarabunPSK"/>
          <w:b/>
          <w:bCs/>
          <w:sz w:val="32"/>
          <w:szCs w:val="32"/>
          <w:cs/>
        </w:rPr>
        <w:t>เรื่อง แนวทางการจัดทำแผนงาน/โครงการป้องกันและแก้ไขปัญหาการกัดเซาะชายฝั่ง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</w:t>
      </w:r>
      <w:r w:rsidRPr="00B30395">
        <w:rPr>
          <w:rFonts w:ascii="TH SarabunPSK" w:hAnsi="TH SarabunPSK" w:cs="TH SarabunPSK"/>
          <w:sz w:val="32"/>
          <w:szCs w:val="32"/>
          <w:cs/>
        </w:rPr>
        <w:t>มที่กระทรวงทรัพยากรธรรมชาติและสิ่งแวดล้อม (ทส.) เสนอ ดังนี้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>1. รับทราบแนวทางการจัดทำแผนงาน/โครงการป้องกั</w:t>
      </w:r>
      <w:r w:rsidR="009167B0">
        <w:rPr>
          <w:rFonts w:ascii="TH SarabunPSK" w:hAnsi="TH SarabunPSK" w:cs="TH SarabunPSK"/>
          <w:sz w:val="32"/>
          <w:szCs w:val="32"/>
          <w:cs/>
        </w:rPr>
        <w:t>นและแก้ไขปัญหาการกัดเซาะชายฝั่ง</w:t>
      </w:r>
      <w:r w:rsidRPr="00B30395">
        <w:rPr>
          <w:rFonts w:ascii="TH SarabunPSK" w:hAnsi="TH SarabunPSK" w:cs="TH SarabunPSK"/>
          <w:sz w:val="32"/>
          <w:szCs w:val="32"/>
          <w:cs/>
        </w:rPr>
        <w:t>ของ ทส. และให้ ทส. รับความ</w:t>
      </w:r>
      <w:r>
        <w:rPr>
          <w:rFonts w:ascii="TH SarabunPSK" w:hAnsi="TH SarabunPSK" w:cs="TH SarabunPSK"/>
          <w:sz w:val="32"/>
          <w:szCs w:val="32"/>
          <w:cs/>
        </w:rPr>
        <w:t>เห็นของสำนักงบประมาณ และสำนักงาน</w:t>
      </w:r>
      <w:r w:rsidRPr="00B30395">
        <w:rPr>
          <w:rFonts w:ascii="TH SarabunPSK" w:hAnsi="TH SarabunPSK" w:cs="TH SarabunPSK"/>
          <w:sz w:val="32"/>
          <w:szCs w:val="32"/>
          <w:cs/>
        </w:rPr>
        <w:t>คณะกรรมการพัฒนา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30395">
        <w:rPr>
          <w:rFonts w:ascii="TH SarabunPSK" w:hAnsi="TH SarabunPSK" w:cs="TH SarabunPSK"/>
          <w:sz w:val="32"/>
          <w:szCs w:val="32"/>
          <w:cs/>
        </w:rPr>
        <w:t>เศรษฐกิจและสังคมแห่งชาติไปพิจารณาดำเนินการต่อไปด้วย</w:t>
      </w:r>
    </w:p>
    <w:p w:rsidR="009167B0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>2. ให้ส่วนราชการที่เกี่ยวข้องใช้แนวทางการจัดทำแผนงาน/โครงการป้องกันและแก้ไขปัญหาการ</w:t>
      </w:r>
    </w:p>
    <w:p w:rsidR="009167B0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>กัดเซาะชายฝั่งตามที่ ทส. เสนอ</w:t>
      </w:r>
      <w:r w:rsidR="00916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395">
        <w:rPr>
          <w:rFonts w:ascii="TH SarabunPSK" w:hAnsi="TH SarabunPSK" w:cs="TH SarabunPSK"/>
          <w:sz w:val="32"/>
          <w:szCs w:val="32"/>
          <w:cs/>
        </w:rPr>
        <w:t>เป็นกรอบแนวทางในการดำเนินการที่เกี่ยวข้องเพื่อป้องกันและแก้ไขปัญหาการ</w:t>
      </w:r>
    </w:p>
    <w:p w:rsidR="009167B0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>กัดเซาะชายฝั่งของประเทศไทยต่อไป ทั้งนี้ เมื่อจัดทำแผนงาน/โครงการดังกล่าวแล้ว</w:t>
      </w:r>
      <w:r w:rsidR="00916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ให้พิจารณาดำเนินการตามนัยมติคณะรัฐมนตรีเมื่อวันที่ 4 ธันวาคม 2560 (เรื่อง แนวทางการเสนอแผนเข้าสู่การพิจารณาของคณะรัฐมนตรี) 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>และมติคณะรัฐมนตรีที่เกี่ยวข้องต่อไปด้วย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>ทส. รายงานว่า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>1. กรมทรัพยากรทางทะเลและชายฝั่งได้ดำเนินการสำรวจการเปลี่ยนแปลงชายฝั่งทะเลของประเทศไทยในปี พ.ศ. 2558 พบว่า ความยาวชายฝั่งทะเลของประเทศไทยในพื้นที่ชายฝั่งทะเล 23 จังหวัด     มีความยาวรวมทั้งสิ้น 3</w:t>
      </w:r>
      <w:r w:rsidRPr="00B30395">
        <w:rPr>
          <w:rFonts w:ascii="TH SarabunPSK" w:hAnsi="TH SarabunPSK" w:cs="TH SarabunPSK"/>
          <w:sz w:val="32"/>
          <w:szCs w:val="32"/>
        </w:rPr>
        <w:t>,</w:t>
      </w:r>
      <w:r w:rsidRPr="00B30395">
        <w:rPr>
          <w:rFonts w:ascii="TH SarabunPSK" w:hAnsi="TH SarabunPSK" w:cs="TH SarabunPSK"/>
          <w:sz w:val="32"/>
          <w:szCs w:val="32"/>
          <w:cs/>
        </w:rPr>
        <w:t>148 กิโลเมตร ในปัจจุบันชายฝั่งทะเลของประเทศไทยยังคงประสบปัญหาการกัดเซาะในระดับที่ค่อนข้างรุนแรงในหลายพื้นที่จนส่งผลกระทบต่อชีวิตและทรัพย์สินของประชาชนอย่างกว้างขวาง ทั้งนี้ มีชายฝั่งที่ได้รับการป้องกันและแก้ไขปัญหากัดเซาะ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30395">
        <w:rPr>
          <w:rFonts w:ascii="TH SarabunPSK" w:hAnsi="TH SarabunPSK" w:cs="TH SarabunPSK"/>
          <w:sz w:val="32"/>
          <w:szCs w:val="32"/>
          <w:cs/>
        </w:rPr>
        <w:t>โครงสร้างทางวิศวกรรมรูปแบบต่าง ๆ ระยะทางประมาณ 565 กิโลเมตร คงเหลือชายฝั่งที่ประสบปัญหาการกัดเซาะและยังไม่มีการป้องกันและแก้ไขปัญหา ระยะทางประมาณ 168 กิโลเมตร ดังนี้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>1.1 เป็นพื้นที่ที่ประสบปัญหาการกัดเซาะชายฝั่งระดับรุนแรง (มีอัตราการกัดเซาะมากกว่า 5 เมตรต่อปี) จำนวน 15 พื้นที่ ใน 5 จังหวัด (เช่น จังหวัดปัตตานี จังหวัดนราธิวาส จังหวัดสงขลา) ระยะทางประมาณ 70 กิโลเมตร</w:t>
      </w:r>
    </w:p>
    <w:p w:rsidR="006838F1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>1.2 เป็นพื้นที่ชายฝั่งที่ประสบปัญหาการกัดเซาะระดับปานกลาง (มีอัตราการกัดเซาะ 1-5 เมตรต่อปี) จำนวน 31 พื้นที่ ใน 17 จังหวัด (เช่น จังหวัดเพชรบุรี จังหวัดสมุทรปราการ จังหวัดตราด จังหวัดระยอง) ระยะทางประมาณ 98 กิโลเมตร</w:t>
      </w:r>
    </w:p>
    <w:p w:rsidR="00F15A48" w:rsidRPr="00B30395" w:rsidRDefault="00F15A48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แนวทางการป้องกันและแก้ไขปัญหาการกัดเซาะชายฝั่งจำแนกออกเป็น 4 แนวทาง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3039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การปรับสมดุลชายฝั่งโดยธรรมชาติ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0395">
        <w:rPr>
          <w:rFonts w:ascii="TH SarabunPSK" w:hAnsi="TH SarabunPSK" w:cs="TH SarabunPSK"/>
          <w:sz w:val="32"/>
          <w:szCs w:val="32"/>
        </w:rPr>
        <w:t>Coastal equilibrium by natural processes</w:t>
      </w:r>
      <w:r w:rsidRPr="00B30395">
        <w:rPr>
          <w:rFonts w:ascii="TH SarabunPSK" w:hAnsi="TH SarabunPSK" w:cs="TH SarabunPSK"/>
          <w:sz w:val="32"/>
          <w:szCs w:val="32"/>
          <w:cs/>
        </w:rPr>
        <w:t>) คือ การคงไว้ซึ่งสภาวะสมดุลพลวัตหรือกระบวนการชายฝั่งตามธรรมชาติ เพื่อปล่อยให้ชายฝั่งที่เกิดการกัดเซาะได้มีการปรับสมดุลและฟื้นคืนสภาพธรรมชาติด้วยตนเอง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การป้องกันปัญหาการกัดเซาะชายฝั่ง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0395">
        <w:rPr>
          <w:rFonts w:ascii="TH SarabunPSK" w:hAnsi="TH SarabunPSK" w:cs="TH SarabunPSK"/>
          <w:sz w:val="32"/>
          <w:szCs w:val="32"/>
        </w:rPr>
        <w:t>Coastal erosion protection</w:t>
      </w:r>
      <w:r w:rsidRPr="00B30395">
        <w:rPr>
          <w:rFonts w:ascii="TH SarabunPSK" w:hAnsi="TH SarabunPSK" w:cs="TH SarabunPSK"/>
          <w:sz w:val="32"/>
          <w:szCs w:val="32"/>
          <w:cs/>
        </w:rPr>
        <w:t>) คือ การดำเนินกิจกรรมใด ๆ เพื่อป้องกันพื้นที่ชายฝั่งที่มีการกัดเซาะให้มีอัตราการกัดเซาะลดลง รวมทั้งการดำเนินการในรูปแบบสอดคล้องหรือเลียนแบบธรรมชาติ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การแก้ไขปัญหาการกัดเซาะชายฝั่ง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0395">
        <w:rPr>
          <w:rFonts w:ascii="TH SarabunPSK" w:hAnsi="TH SarabunPSK" w:cs="TH SarabunPSK"/>
          <w:sz w:val="32"/>
          <w:szCs w:val="32"/>
        </w:rPr>
        <w:t>Coastal erosion solution</w:t>
      </w:r>
      <w:r w:rsidRPr="00B30395">
        <w:rPr>
          <w:rFonts w:ascii="TH SarabunPSK" w:hAnsi="TH SarabunPSK" w:cs="TH SarabunPSK"/>
          <w:sz w:val="32"/>
          <w:szCs w:val="32"/>
          <w:cs/>
        </w:rPr>
        <w:t>) คือ การดำเนินกิจกรรมใด ๆ เพื่อแก้ไขปัญหาการกัดเซาะชายฝั่งในบริเวณชายฝั่งที่ถูกกัดเซาะ ทั้งการใช้รูปแบบที่สอดคล้องธรรมชาติ เลียนแบบธรรมชาติหรือใช้โครงสร้างทางวิศวกรรม ตลอดจนการแก้ไขที่ต้นเหตุของการกัดเซาะชายฝั่ง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การฟื้นฟูเสถียรภาพชายฝั่ง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0395">
        <w:rPr>
          <w:rFonts w:ascii="TH SarabunPSK" w:hAnsi="TH SarabunPSK" w:cs="TH SarabunPSK"/>
          <w:sz w:val="32"/>
          <w:szCs w:val="32"/>
        </w:rPr>
        <w:t>Coastal rehabilitation</w:t>
      </w:r>
      <w:r w:rsidRPr="00B30395">
        <w:rPr>
          <w:rFonts w:ascii="TH SarabunPSK" w:hAnsi="TH SarabunPSK" w:cs="TH SarabunPSK"/>
          <w:sz w:val="32"/>
          <w:szCs w:val="32"/>
          <w:cs/>
        </w:rPr>
        <w:t>) คือ การดำเนินการใด ๆ เพื่อให้ชายฝั่งที่ถูกกัดเซาะไปแล้วฟื้นคืนสภาพเดิมตามธรรมชาติและสามารถกลับมาใช้บริการของระบบนิเวศ (</w:t>
      </w:r>
      <w:r w:rsidRPr="00B30395">
        <w:rPr>
          <w:rFonts w:ascii="TH SarabunPSK" w:hAnsi="TH SarabunPSK" w:cs="TH SarabunPSK"/>
          <w:sz w:val="32"/>
          <w:szCs w:val="32"/>
        </w:rPr>
        <w:t>Ecosystem service</w:t>
      </w:r>
      <w:r w:rsidRPr="00B30395">
        <w:rPr>
          <w:rFonts w:ascii="TH SarabunPSK" w:hAnsi="TH SarabunPSK" w:cs="TH SarabunPSK"/>
          <w:sz w:val="32"/>
          <w:szCs w:val="32"/>
          <w:cs/>
        </w:rPr>
        <w:t>) ได้เหมือนธรรมชาติ</w:t>
      </w:r>
    </w:p>
    <w:p w:rsidR="006838F1" w:rsidRPr="002F5412" w:rsidRDefault="006838F1" w:rsidP="006838F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สำหรับมาตรการในการป้องกันและแก้ไขปัญหาการกัดเซาะชายฝั่ง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0395">
        <w:rPr>
          <w:rFonts w:ascii="TH SarabunPSK" w:hAnsi="TH SarabunPSK" w:cs="TH SarabunPSK"/>
          <w:sz w:val="32"/>
          <w:szCs w:val="32"/>
          <w:cs/>
        </w:rPr>
        <w:t>สามารถแบ่งการดำเนินการออกเป็น 3 มาตรการ 8 รูปแบบ ดังนี้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</w:rPr>
        <w:tab/>
      </w:r>
      <w:r w:rsidRPr="00B30395">
        <w:rPr>
          <w:rFonts w:ascii="TH SarabunPSK" w:hAnsi="TH SarabunPSK" w:cs="TH SarabunPSK"/>
          <w:sz w:val="32"/>
          <w:szCs w:val="32"/>
        </w:rPr>
        <w:tab/>
        <w:t>1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มาตรการสีขาว (</w:t>
      </w:r>
      <w:r w:rsidRPr="00B30395">
        <w:rPr>
          <w:rFonts w:ascii="TH SarabunPSK" w:hAnsi="TH SarabunPSK" w:cs="TH SarabunPSK"/>
          <w:b/>
          <w:bCs/>
          <w:sz w:val="32"/>
          <w:szCs w:val="32"/>
        </w:rPr>
        <w:t>White measure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หมายถึง การดำเนินงานเพื่อลดผลกระทบต่อชีวิตและทรัพย์สินของประชาชนที่อาจเกิดขึ้นจากการกัดเซาะชายฝั่ง ซึ่งดำเนินการด้วยรูปแบบการกำหนดพื้นที่ถอยร่น โดยการกำหนดพื้นที่กันชนให้มีระยะห่างระดับหนึ่ง และกำหนดกิจกรรมการใช้พื้นที่ให้เหมาะสมกับอัตราการกัดเซาะชายฝั่งเพื่อรองรับพื้นที่ชายฝั่งที่ประสบปัญหาการกัดเซาะอย่างรุนแรงจนไม่สามารถแก้ไขได้ หรือแนวชายฝั่งที่อาจได้รับผลกระทบจากพื้นที่อื่น และมีแนวโน้มจะเกิดการกัดเซาะในอนาคต</w:t>
      </w:r>
    </w:p>
    <w:p w:rsidR="00960711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มาตรการสีเขียว (</w:t>
      </w:r>
      <w:r w:rsidRPr="00B30395">
        <w:rPr>
          <w:rFonts w:ascii="TH SarabunPSK" w:hAnsi="TH SarabunPSK" w:cs="TH SarabunPSK"/>
          <w:b/>
          <w:bCs/>
          <w:sz w:val="32"/>
          <w:szCs w:val="32"/>
        </w:rPr>
        <w:t>Green measure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หมายถึง การดำเนินงานเพื่อรักษาเสถียรภาพชายฝั่งโดยไม่ก่อให้เกิดผลกระทบกับพื้นที่ข้างเคียง โดยเหมาะสมกับบริเวณที่มีชายฝั่งทะเลแบบปิด คลื่นขนาดเล็ก ชายฝั่งมีความลาดชันต่ำ ประกอบด้วย 3 รูปแบบ ได้แก่ การปลูกป่า การฟื้นฟูชายหาด การปักเสาดักตะกอน เพื่อปลูกป่า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>ชายเลน</w:t>
      </w:r>
    </w:p>
    <w:p w:rsidR="00960711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มาตรการสีเทา (</w:t>
      </w:r>
      <w:r w:rsidRPr="00B30395">
        <w:rPr>
          <w:rFonts w:ascii="TH SarabunPSK" w:hAnsi="TH SarabunPSK" w:cs="TH SarabunPSK"/>
          <w:b/>
          <w:bCs/>
          <w:sz w:val="32"/>
          <w:szCs w:val="32"/>
        </w:rPr>
        <w:t>Gray measure</w:t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หมายถึง การดำเนินงานเพื่อรักษาเสถียรภาพชายฝั่ง โดยใช้โครงสร้างทางวิศวกรรม  โดยเหมาะสมกับบริเวณชายฝั่งท</w:t>
      </w:r>
      <w:r>
        <w:rPr>
          <w:rFonts w:ascii="TH SarabunPSK" w:hAnsi="TH SarabunPSK" w:cs="TH SarabunPSK"/>
          <w:sz w:val="32"/>
          <w:szCs w:val="32"/>
          <w:cs/>
        </w:rPr>
        <w:t>ะเลเปิด คลื่นขนาดใหญ่ ชายฝั่ง</w:t>
      </w:r>
      <w:r w:rsidRPr="00B30395">
        <w:rPr>
          <w:rFonts w:ascii="TH SarabunPSK" w:hAnsi="TH SarabunPSK" w:cs="TH SarabunPSK"/>
          <w:sz w:val="32"/>
          <w:szCs w:val="32"/>
          <w:cs/>
        </w:rPr>
        <w:t>มีความลาดชันสูง ประกอบด้วย 4 รูปแบบ ได้แก่ เขื่อนกันคลื่นนอกชายฝั่ง รอดักทราย เขื่อนป้องกันตลิ่งริมทะเล กำแพงป้องกันคลื่น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>ริม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B30395">
        <w:rPr>
          <w:rFonts w:ascii="TH SarabunPSK" w:hAnsi="TH SarabunPSK" w:cs="TH SarabunPSK"/>
          <w:sz w:val="32"/>
          <w:szCs w:val="32"/>
          <w:cs/>
        </w:rPr>
        <w:t>หาด</w:t>
      </w:r>
    </w:p>
    <w:p w:rsidR="006838F1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กระบวนการพัฒนากิจกรรมด้านการป้องกันและแก้ไขปัญหาการกัดเซาะชายฝั่ง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ควรพิจารณา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>ให้สอดคล้องกับแนวทางและมาตรการป้องกันและแก้</w:t>
      </w:r>
      <w:r>
        <w:rPr>
          <w:rFonts w:ascii="TH SarabunPSK" w:hAnsi="TH SarabunPSK" w:cs="TH SarabunPSK" w:hint="cs"/>
          <w:sz w:val="32"/>
          <w:szCs w:val="32"/>
          <w:cs/>
        </w:rPr>
        <w:t>ไข</w:t>
      </w:r>
      <w:r w:rsidRPr="00B30395">
        <w:rPr>
          <w:rFonts w:ascii="TH SarabunPSK" w:hAnsi="TH SarabunPSK" w:cs="TH SarabunPSK"/>
          <w:sz w:val="32"/>
          <w:szCs w:val="32"/>
          <w:cs/>
        </w:rPr>
        <w:t>ปัญหาการกัดเซาะชายฝั่ง โดยมีขั้นตอน ดังนี้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1 </w:t>
      </w:r>
      <w:r w:rsidRPr="004038C8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การคัดเลือกพื้นที่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เพื่อคัดเลือกพื้นที่ที่ประสบปัญหาการกัดเซาะชายฝั่งและ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>มีความสำคัญต้องได้รับการป้องกันและแก้ไขปัญหาการกัดเซาะชายฝั่ง โดยการประเมินจากสถานการณ์การกัดเซาะชายฝั่งและสภาพปัญหาและความสำคัญทางเศรษฐกิจและสังคมของพื้นที่</w:t>
      </w:r>
    </w:p>
    <w:p w:rsidR="006838F1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2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3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การกำหนดแนวทางและรูปแบบที่เหมาะสม เพื่อให้สอดคล้องกับสภาพของพื้นที่ </w:t>
      </w:r>
      <w:r w:rsidRPr="00B30395">
        <w:rPr>
          <w:rFonts w:ascii="TH SarabunPSK" w:hAnsi="TH SarabunPSK" w:cs="TH SarabunPSK"/>
          <w:sz w:val="32"/>
          <w:szCs w:val="32"/>
          <w:cs/>
        </w:rPr>
        <w:t>โดยพิจารณาจากข้อดีและข้อเสียของเทคโนโลยี ผลกระทบของเทคโนโลยีต่อสภาพแวดล้อม ระบบนิเวศ สัตว์ทะเล</w:t>
      </w:r>
    </w:p>
    <w:p w:rsidR="006838F1" w:rsidRPr="00B30395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>หายาก รวมทั้งการยอมรับของผู้มีส่วนได้ส่วนเสีย เพื่อจัดทำแผนงาน/โครงการ และขออนุมัติตามขั้นตอนต่อไป</w:t>
      </w:r>
    </w:p>
    <w:p w:rsidR="006838F1" w:rsidRDefault="006838F1" w:rsidP="006838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3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การดูแล </w:t>
      </w:r>
      <w:r w:rsidRPr="004038C8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 ติดตาม และประเมินผล</w:t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 โดยจัดเตรียมแผนงานการซ่อมแซมและบำรุงรักษาโครงสร้างเพื่อให้โครงสร้างสามารถใช้งานได้อย่างมีประสิทธิภาพ รวมทั้งติดตามและประเมินผลหลังจากดำเนินการแล้วเสร็จเพื่อตรวจสอบสถานการณ์การกัดเซาะชายฝั่งและประเมินประสิทธิผลจากการดำเนินโครงการอย่างต่อเนื่อง ทั้งนี้ หากพบว่าในพื้นที่มีปัญหาการกัดเซาะชายฝั่งอยู่อาจจำเป็นจะต้องมีการทบทวนโครงการเพื่อกำหนดแนวทาง และรูปแบบในการป้องกันแก้ไขปัญหาการกัดเซาะที่เหมาะสมต่อไป</w:t>
      </w:r>
    </w:p>
    <w:p w:rsidR="006337B3" w:rsidRPr="001228FD" w:rsidRDefault="00424D1F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337B3"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แนวทางการตรวจลงตราสำหรับผู้ประกอบการ นักลงทุน และผู้เชี่ยวชาญจากต่างประเทศ (</w:t>
      </w:r>
      <w:r w:rsidR="006337B3" w:rsidRPr="001228FD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="006337B3"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คณะรัฐมนตรีมีมติเห็นชอบและรับทราบตามที่สำนักงานบริหารนโยบายของนายกรัฐมนตรี (สบนร.) เสนอ ดังนี้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="00960711">
        <w:rPr>
          <w:rFonts w:ascii="TH SarabunPSK" w:hAnsi="TH SarabunPSK" w:cs="TH SarabunPSK" w:hint="cs"/>
          <w:sz w:val="32"/>
          <w:szCs w:val="32"/>
          <w:cs/>
        </w:rPr>
        <w:t>1. เห็นชอบหลักเกณฑ์คุณ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สมบัติและสิทธิประโยชน์ภายใต้</w:t>
      </w:r>
      <w:r w:rsidRPr="001228FD">
        <w:rPr>
          <w:rFonts w:ascii="TH SarabunPSK" w:hAnsi="TH SarabunPSK" w:cs="TH SarabunPSK"/>
          <w:sz w:val="32"/>
          <w:szCs w:val="32"/>
          <w:cs/>
        </w:rPr>
        <w:t>การตรวจลงตรา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และมอบหมายให้สำนักงานคณะกรรมการส่งเสริมการลงทุน (สกท.) ดำเนินการออกประกาศกำหนดคุณสมบัติผู้มีสิทธิขอ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ตามหลักเกณฑ์ข้างต้น โดยให้สำนักงานตรวจคนเข้าเมือง (ตม.) และกระทรวงการต่างประเทศ (กต.) เป็นผู้ตรวจสอบคุณสมบัติพื้นฐานตามกฎหมายเกี่ยวกับคนเข้าเมืองตามอำนาจหน้าที่ ทั้งนี้</w:t>
      </w:r>
      <w:r w:rsidR="00960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ให้กระทรวงแรงงาน (รง.) เร่งรัดกำหนดช่องทางอำนวยความสะดวก (</w:t>
      </w:r>
      <w:r w:rsidRPr="001228FD">
        <w:rPr>
          <w:rFonts w:ascii="TH SarabunPSK" w:hAnsi="TH SarabunPSK" w:cs="TH SarabunPSK"/>
          <w:sz w:val="32"/>
          <w:szCs w:val="32"/>
        </w:rPr>
        <w:t>Fast Track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ในการยื่นขอใบอนุญาตทำงาน (</w:t>
      </w:r>
      <w:r w:rsidRPr="001228FD">
        <w:rPr>
          <w:rFonts w:ascii="TH SarabunPSK" w:hAnsi="TH SarabunPSK" w:cs="TH SarabunPSK"/>
          <w:sz w:val="32"/>
          <w:szCs w:val="32"/>
        </w:rPr>
        <w:t>Work Permit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) ให้แก่บุตรของผู้ถือ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ประเภทนักลงทุน ผู้บริหารระดับสูง และผู้ประกอบการวิสาหกิจเริ่มต้น (</w:t>
      </w:r>
      <w:r w:rsidRPr="001228FD">
        <w:rPr>
          <w:rFonts w:ascii="TH SarabunPSK" w:hAnsi="TH SarabunPSK" w:cs="TH SarabunPSK"/>
          <w:sz w:val="32"/>
          <w:szCs w:val="32"/>
        </w:rPr>
        <w:t>Startup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ต่อไปด้วย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2. มอบหมายให้หน่วยงานที่เกี่ยวข้อง เช่น กระทรวงดิจิทัลเพื่อเศรษฐกิจและสังคม (ดศ.) กระทรวงวิทยาศาสตร์และเทคโนโลยี (วท.) และหน่วยงานที่เกี่ยวข้องมีหน้าที่รับรองผู้ประกอบการและกิจการต่าง ๆ ตามเงื่อนไขของ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และในอนาคต หากมีหน่วยงานอื่น ๆ ที่จะต้องดำเนินการให้มีการรับรองเชี่ยวชาญ ผู้ประกอบการ และกิจการต่าง ๆ เพิ่มเติม ให้ สกท. สามารถพิจารณามอบหมายได้ตามความเหมาะสม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3. เห็นชอบ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3.1 (ร่าง) ระเบียบสำนักนายกรัฐมนตรีว่าด้วยการจัดตั้งศูนย์บริการวีซ่าและใบอนุญาตทำงาน พ.ศ. 2540 (ฉบับที่ ..) พ.ศ. .... เพื่อให้ศูนย์บริการวีซ่าและใบอนุญาตทำงานมีอำนาจครอบคลุมการดำเนินการเกี่ยวกับ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3.2 (ร่าง) ประกาศกระทรวงมหาดไทย เรื่อง การอนุญาตให้คนต่างด้าว บางจำพวกเข้ามาในราชอาณาจักรชั่วคราวเป็นกรณีพิเศษ สำหรับผู้เชี่ยวชาญทักษะสูง นักลงทุนผู้บริหารระดับสูง และผู้ประกอบการวิสาหกิจเริ่มต้นตามมติคณะรัฐมนตรีเมื่อวันที่ .. พ.ศ. 2561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3.3 (ร่าง) ประกาศกระทรวงแรงงาน เรื่อง การอนุญาตให้คนต่างด้าวเข้ามาทำงานในราชอาณาจักรได้รับการยกเว้นไม่ต้องปฏิบัติตามพระราชกำหนดการบริหารจัดการการทำงานของคนต่างด้าว พ.ศ. 2560 สำหรับผู้เชี่ยวชาญทักษะสูง นักลงทุน ผู้บริหารระดับสูงและผู้ประกอบการวิสาหกิจเริ่มต้น (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ตามมติคณะรัฐมนตรีเมื่อวันที่ ... พ.ศ. 2561 และให้ส่งสำนักงานคณะกรรมการกฤษฎีกา (สคก.) ตรวจพิจารณาเป็นเรื่องด่วน และดำเนินการต่อไปได้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4. เห็นชอบให้เริ่มกระบวนการยื่นคำขอ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ในวันที่ 1 กุมภาพันธ์ 2561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เห็นชอบกรอบงบประมาณสำหรับการดำเนินการ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สกท. ในปี 2561 ในวงเงิน 38 ล้านบาท โดยให้ สกท. ทำความตกลงกับสำนักงบประมาณต่อไป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6. เห็นชอบในหลักการการเพิ่มอัตรากำลังคนของ สกท. จำนวน 25 คน เพื่อปฏิบัติงานในศูนย์วีซ่าและใบอนุญาตทำงาน โดยในระยะแรกให้ สกท. พิจารณาจัดจ้างบุคลากรจ้าง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เอกชน (</w:t>
      </w:r>
      <w:r w:rsidRPr="001228FD">
        <w:rPr>
          <w:rFonts w:ascii="TH SarabunPSK" w:hAnsi="TH SarabunPSK" w:cs="TH SarabunPSK"/>
          <w:sz w:val="32"/>
          <w:szCs w:val="32"/>
        </w:rPr>
        <w:t>Outsource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ไปพลางก่อน และขอเพิ่มอัตรากำลังจากสำนักงาน ก.พ.ร. และสำนักงาน ก.พ. ตามขั้นตอนต่อไป</w:t>
      </w:r>
    </w:p>
    <w:p w:rsidR="00424D1F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7. รับทราบขั้นตอนการดำเนินการรับ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คุณสมบัติและการตรวจลงตราประเภท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และแผนปฏิบัติงานด้าน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15A48">
        <w:rPr>
          <w:rFonts w:ascii="TH SarabunPSK" w:hAnsi="TH SarabunPSK" w:cs="TH SarabunPSK" w:hint="cs"/>
          <w:sz w:val="32"/>
          <w:szCs w:val="32"/>
          <w:cs/>
        </w:rPr>
        <w:t>ประชาสัม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พันธ์การให้บริการของ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หลักเกณฑ์คุณสมบัติ และสิทธิประโยชน์สำหรับ </w:t>
      </w:r>
      <w:r w:rsidRPr="001228FD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ผู้มีคุณสมบัติได้รับ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="00F15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บุคลากร 4 ประเภท ที่เข้ามาทำงานในสาขาอุตสาหกรรมเป้าหมาย (10 </w:t>
      </w:r>
      <w:r w:rsidRPr="001228FD">
        <w:rPr>
          <w:rFonts w:ascii="TH SarabunPSK" w:hAnsi="TH SarabunPSK" w:cs="TH SarabunPSK"/>
          <w:sz w:val="32"/>
          <w:szCs w:val="32"/>
        </w:rPr>
        <w:t>S</w:t>
      </w:r>
      <w:r w:rsidRPr="001228FD">
        <w:rPr>
          <w:rFonts w:ascii="TH SarabunPSK" w:hAnsi="TH SarabunPSK" w:cs="TH SarabunPSK"/>
          <w:sz w:val="32"/>
          <w:szCs w:val="32"/>
          <w:cs/>
        </w:rPr>
        <w:t>-</w:t>
      </w:r>
      <w:r w:rsidRPr="001228FD">
        <w:rPr>
          <w:rFonts w:ascii="TH SarabunPSK" w:hAnsi="TH SarabunPSK" w:cs="TH SarabunPSK"/>
          <w:sz w:val="32"/>
          <w:szCs w:val="32"/>
        </w:rPr>
        <w:t>curve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ได้แก่ ผู้เชี่ยวชาญทักษะสูง (</w:t>
      </w:r>
      <w:r w:rsidRPr="001228FD">
        <w:rPr>
          <w:rFonts w:ascii="TH SarabunPSK" w:hAnsi="TH SarabunPSK" w:cs="TH SarabunPSK"/>
          <w:sz w:val="32"/>
          <w:szCs w:val="32"/>
        </w:rPr>
        <w:t>Talent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นักลงทุน (</w:t>
      </w:r>
      <w:r w:rsidRPr="001228FD">
        <w:rPr>
          <w:rFonts w:ascii="TH SarabunPSK" w:hAnsi="TH SarabunPSK" w:cs="TH SarabunPSK"/>
          <w:sz w:val="32"/>
          <w:szCs w:val="32"/>
        </w:rPr>
        <w:t>Invertor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ผู้บริหารระดับสูง (</w:t>
      </w:r>
      <w:r w:rsidRPr="001228FD">
        <w:rPr>
          <w:rFonts w:ascii="TH SarabunPSK" w:hAnsi="TH SarabunPSK" w:cs="TH SarabunPSK"/>
          <w:sz w:val="32"/>
          <w:szCs w:val="32"/>
        </w:rPr>
        <w:t>Executive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228FD">
        <w:rPr>
          <w:rFonts w:ascii="TH SarabunPSK" w:hAnsi="TH SarabunPSK" w:cs="TH SarabunPSK"/>
          <w:sz w:val="32"/>
          <w:szCs w:val="32"/>
          <w:cs/>
        </w:rPr>
        <w:t>ผู้ประกอบการวิสาหกิจเริ่มต้น (</w:t>
      </w:r>
      <w:r w:rsidRPr="001228FD">
        <w:rPr>
          <w:rFonts w:ascii="TH SarabunPSK" w:hAnsi="TH SarabunPSK" w:cs="TH SarabunPSK"/>
          <w:sz w:val="32"/>
          <w:szCs w:val="32"/>
        </w:rPr>
        <w:t>Startup</w:t>
      </w:r>
      <w:r w:rsidRPr="001228FD">
        <w:rPr>
          <w:rFonts w:ascii="TH SarabunPSK" w:hAnsi="TH SarabunPSK" w:cs="TH SarabunPSK"/>
          <w:sz w:val="32"/>
          <w:szCs w:val="32"/>
          <w:cs/>
        </w:rPr>
        <w:t>)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และผู้ติดตาม </w:t>
      </w:r>
      <w:r w:rsidRPr="001228FD">
        <w:rPr>
          <w:rFonts w:ascii="TH SarabunPSK" w:hAnsi="TH SarabunPSK" w:cs="TH SarabunPSK"/>
          <w:sz w:val="32"/>
          <w:szCs w:val="32"/>
          <w:cs/>
        </w:rPr>
        <w:t>[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คู่สมรสและบุตรที่ชอบด้วยกฎหมาย (</w:t>
      </w:r>
      <w:r w:rsidRPr="001228FD">
        <w:rPr>
          <w:rFonts w:ascii="TH SarabunPSK" w:hAnsi="TH SarabunPSK" w:cs="TH SarabunPSK"/>
          <w:sz w:val="32"/>
          <w:szCs w:val="32"/>
        </w:rPr>
        <w:t>Other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</w:t>
      </w:r>
      <w:r w:rsidRPr="001228FD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ของผู้ถือ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แนวทางการตรวจลงตรา การพิจารณาออก </w:t>
      </w:r>
      <w:r w:rsidRPr="001228FD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และแนวทางติดตามผู้ถือ </w:t>
      </w:r>
      <w:r w:rsidRPr="001228FD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สกท. และหน่วยงานที่เกี่ยวข้องได้ร่วมกันจัดทำขั้นตอนการยื่นขอรับรองคุณสมบัติการมีสิทธิได้รับ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ขั้นตอนการขอประทับตราวีซ่าหลังจากได้รับการรับรองผ่านเกณฑ์คุณสมบัติ และขั้นตอนการขอต่ออายุ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แล้ว โดยในการรับรองคุณสมบัติของผู้ยื่นขอ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="00F15A48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ใช้ระยะเวลาดำเนินการรวมทั้งสิ้น 30 วัน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การ (นับตั้งแต่ชาวต่างชาติยื่นขอรับรองการเป็นผู้มีสิทธิได้รับ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1228FD">
        <w:rPr>
          <w:rFonts w:ascii="TH SarabunPSK" w:hAnsi="TH SarabunPSK" w:cs="TH SarabunPSK"/>
          <w:sz w:val="32"/>
          <w:szCs w:val="32"/>
        </w:rPr>
        <w:t xml:space="preserve">OSS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หรือสถานเอกอัครราชทูต/สถานกงสุลใหญ่ จนถึงการแจ้งผลการพิจารณา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รวมทั้งได้กำหนดหน่วยงานเพื่อทำหน้าที่รับรองคุณสมบัติการมีสิทธิได้รับ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แล้ว </w:t>
      </w:r>
    </w:p>
    <w:p w:rsidR="00F15A48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ทั้งนี้ ภายหลังจากได้รับ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แล้ว ผู้ถือ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ต้องยื่นเอกสารหลักฐานแสดงสถานภาพและข้อมูลที่เป็นปัจจุบัน หลังจากวันที่ได้รับอนุญาตให้อยู่ชั่วคราวในราชอาณาจักร ณ </w:t>
      </w:r>
      <w:r w:rsidRPr="001228FD">
        <w:rPr>
          <w:rFonts w:ascii="TH SarabunPSK" w:hAnsi="TH SarabunPSK" w:cs="TH SarabunPSK"/>
          <w:sz w:val="32"/>
          <w:szCs w:val="32"/>
        </w:rPr>
        <w:t xml:space="preserve">OSS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ทุก 1 ปี รวมทั้ง รง. และ ตม</w:t>
      </w:r>
      <w:r w:rsidRPr="001228FD">
        <w:rPr>
          <w:rFonts w:ascii="TH SarabunPSK" w:hAnsi="TH SarabunPSK" w:cs="TH SarabunPSK"/>
          <w:sz w:val="32"/>
          <w:szCs w:val="32"/>
          <w:cs/>
        </w:rPr>
        <w:t>.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จะดำเนินการติดตามตรวจสอบความถูกต้องของการพำนักและการทำงานของผู้ถือ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 w:hint="cs"/>
          <w:sz w:val="32"/>
          <w:szCs w:val="32"/>
          <w:cs/>
        </w:rPr>
        <w:t>ตามอำนาจหน้าที่ต่อไป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การแก้ไขกฎหมายระเบียบที่เกี่ยวข้องเพื่อรองรับการดำเนินการ </w:t>
      </w:r>
      <w:r w:rsidRPr="001228FD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สกท. มท. และ รง. ได้เสนอให้แก้ไขระเบียบและออกประกาศที่เกี่ยวข้อง โดยมีสาระสำคัญ สรุปได้ ดังนี้</w:t>
      </w:r>
      <w:r w:rsidRPr="001228F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5A48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>(ร่าง) ระเบียบสำนักนา</w:t>
      </w:r>
      <w:r w:rsidR="00F15A48">
        <w:rPr>
          <w:rFonts w:ascii="TH SarabunPSK" w:hAnsi="TH SarabunPSK" w:cs="TH SarabunPSK" w:hint="cs"/>
          <w:b/>
          <w:bCs/>
          <w:sz w:val="32"/>
          <w:szCs w:val="32"/>
          <w:cs/>
        </w:rPr>
        <w:t>ยกรัฐมนตรีว่าด้วยการจัดตั้งศูนย์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บริการวีซ่าและใบอนุญาตทำงาน พ.ศ. 2540 (ฉบับที่ ..) พ.ศ. ....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เป็นการแก้ไขเพิ่มเติมระเบียบสำนักนายกรัฐมนตรีว่าด้วยการจัดตั้งศูนย์บริการวีซ่าและใบอนุญาตทำงาน (ฉบับที่ 5) พ.ศ. 2547 เพื่อขยายขอบข่ายการบริหารของศูนย์บริการวีซ่าและใบอนุญาตทำงานของ สกท. ให้รองรับการดำเนินการต่าง ๆ สำหรับผู้ถือ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และผ</w:t>
      </w:r>
      <w:r>
        <w:rPr>
          <w:rFonts w:ascii="TH SarabunPSK" w:hAnsi="TH SarabunPSK" w:cs="TH SarabunPSK" w:hint="cs"/>
          <w:sz w:val="32"/>
          <w:szCs w:val="32"/>
          <w:cs/>
        </w:rPr>
        <w:t>ู้ติดตาม เช่น ขออนุญาตตรวจลงตรา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ขอเปลี่ยนประเภทการตรวจลงตราและการขออนุญาตอยู่ต่อในราชอาณาจักรเกินกว่าระยะเวลา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ที่กฎหมายอื่นกำหนด </w:t>
      </w:r>
    </w:p>
    <w:p w:rsidR="00F15A48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ประกาศกระทรวงมหาดไทย เรื่อง การอนุญาตให้คนต่างด้าวบางจำพวกเข้ามาในราชอาณาจักรชั่วคราวเป็นกรณีพิเศษ สำหรับผู้เชี่ยวชาญทักษะสูง นักลงทุน ผู้บริหารระดับสูง และผู้ประกอบการวิสาหกิจเริ่มต้น ตามมติคณะรัฐมนตรีเมื่อวันที่ .. พ.ศ. 2561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เป็นการกำหนดหลักเกณฑ์ วิธีการ และเงื่อนไขในการอนุญาตให้ผู้ถือ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 และผู้ติดตามเข้ามาในราชอาณาจักรชั่วคราวเป็นกรณีพิเศษ รวมทั้งกำหนดระยะ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พำนักในประเทศไทยและสิทธิประโยชน์ที่จะได้รับ ทั้งนี้  คุณสบัติของผู้ที่จะได้รับอนุญาตให้เป็น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 w:hint="cs"/>
          <w:sz w:val="32"/>
          <w:szCs w:val="32"/>
          <w:cs/>
        </w:rPr>
        <w:t>ไปตามที่ สกท. กำหนด (อาศัยอำนาจตามมาตรา 17 แห่ง พระราชบัญญัติคนเข้าเมือง พ.ศ. 2522)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5A48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42004">
        <w:rPr>
          <w:rFonts w:ascii="TH SarabunPSK" w:hAnsi="TH SarabunPSK" w:cs="TH SarabunPSK" w:hint="cs"/>
          <w:b/>
          <w:bCs/>
          <w:sz w:val="32"/>
          <w:szCs w:val="32"/>
          <w:cs/>
        </w:rPr>
        <w:t>(ร่าง) ประกาศกระทรวงแรงงาน เรื่องการอนุญาตให้คนต่างด้าวเข้ามาทำงาน</w:t>
      </w:r>
    </w:p>
    <w:p w:rsidR="00F15A48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2004">
        <w:rPr>
          <w:rFonts w:ascii="TH SarabunPSK" w:hAnsi="TH SarabunPSK" w:cs="TH SarabunPSK" w:hint="cs"/>
          <w:b/>
          <w:bCs/>
          <w:sz w:val="32"/>
          <w:szCs w:val="32"/>
          <w:cs/>
        </w:rPr>
        <w:t>ในราชอาณาจักรได้รับการยกเว้นไม่จำเป็นต้องปฏิบัติตามพระราชกำหนดการบริหารจัดการการทำงานของคน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42004">
        <w:rPr>
          <w:rFonts w:ascii="TH SarabunPSK" w:hAnsi="TH SarabunPSK" w:cs="TH SarabunPSK" w:hint="cs"/>
          <w:b/>
          <w:bCs/>
          <w:sz w:val="32"/>
          <w:szCs w:val="32"/>
          <w:cs/>
        </w:rPr>
        <w:t>ต่างด้าว พ.ศ. 2560 สำหรับ</w:t>
      </w:r>
      <w:r w:rsidRPr="00142004">
        <w:rPr>
          <w:rFonts w:ascii="TH SarabunPSK" w:hAnsi="TH SarabunPSK" w:cs="TH SarabunPSK"/>
          <w:b/>
          <w:bCs/>
          <w:sz w:val="32"/>
          <w:szCs w:val="32"/>
          <w:cs/>
        </w:rPr>
        <w:t>ผู้เชี่ยวชาญทักษะสูง นักลงทุน ผู้บริหารระดับสูง และผู้ประกอบการวิสาหกิจ</w:t>
      </w:r>
      <w:r w:rsidRPr="00142004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เริ่มต้น (</w:t>
      </w:r>
      <w:r w:rsidRPr="00142004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142004">
        <w:rPr>
          <w:rFonts w:ascii="TH SarabunPSK" w:hAnsi="TH SarabunPSK" w:cs="TH SarabunPSK" w:hint="cs"/>
          <w:b/>
          <w:bCs/>
          <w:sz w:val="32"/>
          <w:szCs w:val="32"/>
          <w:cs/>
        </w:rPr>
        <w:t>) ตามมติคณะรัฐมนตรีเมื่อวันที่ .. พ.ศ. 2561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เป็นการยกเว้นให้ผู้ถือ </w:t>
      </w:r>
      <w:r w:rsidRPr="001228FD">
        <w:rPr>
          <w:rFonts w:ascii="TH SarabunPSK" w:hAnsi="TH SarabunPSK" w:cs="TH SarabunPSK"/>
          <w:sz w:val="32"/>
          <w:szCs w:val="32"/>
        </w:rPr>
        <w:t>SMART 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  และผู้ติดตามได้รับการยกเว้นไม่ต้องขออนุญาตการทำงานคนต่างด้าว (</w:t>
      </w:r>
      <w:r w:rsidRPr="001228FD">
        <w:rPr>
          <w:rFonts w:ascii="TH SarabunPSK" w:hAnsi="TH SarabunPSK" w:cs="TH SarabunPSK"/>
          <w:sz w:val="32"/>
          <w:szCs w:val="32"/>
        </w:rPr>
        <w:t>Work Permit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ตามเงื่อนไขที่ สกท. กำหนด (อาศัยอำนาจตามมาตรา 14 แห่งพระราชกำหนดการบริหารจัดการการทำงานของคนต่างด้าว พ.ศ. 2560)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337B3" w:rsidRPr="00142004" w:rsidRDefault="00424D1F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337B3"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การบริหารจัดการการทำงานของแรงงานต่างด้าวในประเทศไทย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คณะรัฐมนตรีมีมติอนุมัติตามที่กระทรวงแรงงาน (รง.) เสนอ ดังนี้</w:t>
      </w:r>
    </w:p>
    <w:p w:rsidR="00C81C61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1. อนุม</w:t>
      </w:r>
      <w:r>
        <w:rPr>
          <w:rFonts w:ascii="TH SarabunPSK" w:hAnsi="TH SarabunPSK" w:cs="TH SarabunPSK" w:hint="cs"/>
          <w:sz w:val="32"/>
          <w:szCs w:val="32"/>
          <w:cs/>
        </w:rPr>
        <w:t>ัติการผ่อนผันให้แรงงานต่างด้าว (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สัญชาติกัมพูชา ลาว เมียนมา) ทำงานในประเทศไทย 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ตามมาตรา 17 </w:t>
      </w:r>
      <w:r w:rsidR="00C81C61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1228FD">
        <w:rPr>
          <w:rFonts w:ascii="TH SarabunPSK" w:hAnsi="TH SarabunPSK" w:cs="TH SarabunPSK"/>
          <w:sz w:val="32"/>
          <w:szCs w:val="32"/>
          <w:cs/>
        </w:rPr>
        <w:t>พระราชบัญญัติคนเข้าเมือง พ.ศ. 2522 ใน 3 กรณี ดังนี้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 1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แรงงานต่างด้าวที่ทำงานในกิจการประมงทะเลและกิจการแปรรูปสัตว์น้ำ กลุ่มที่ยังไม่ได้พิสูจน์สัญชาติ ผ่อนผันให้อยู่ในราชอาณาจักรเป็นการชั่วคราวเพื่อรอการส่งกลับออกไปนอกราชอาณาจักรและอนุญาตทำงานถึงวันที่ 30 มิถุนายน 2561 เพื่อพิสูจน์สัญชาติให้แล้วเสร็จภายในวันที่ 30 มิถุนายน 2561 เมื่อผ่านการพิสูจน์สัญชาติแล้วจะตรวจลงตรา (</w:t>
      </w:r>
      <w:r w:rsidRPr="001228FD">
        <w:rPr>
          <w:rFonts w:ascii="TH SarabunPSK" w:hAnsi="TH SarabunPSK" w:cs="TH SarabunPSK"/>
          <w:sz w:val="32"/>
          <w:szCs w:val="32"/>
        </w:rPr>
        <w:t>Visa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ประทับตราอนุญาตให้อยู่ในราชอาณาจักรและอนุญาตทำงานถึงวันที่ 1 พฤศจิกายน 2562</w:t>
      </w:r>
    </w:p>
    <w:p w:rsidR="00C81C61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 2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แรงงานต่างด้าวที่ถือบัตรประจำตัวคนซึ่งไม่มีสัญชาติไทย (บัตรสีชมพู) </w:t>
      </w:r>
    </w:p>
    <w:p w:rsidR="00C81C61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 w:hint="cs"/>
          <w:sz w:val="32"/>
          <w:szCs w:val="32"/>
          <w:cs/>
        </w:rPr>
        <w:lastRenderedPageBreak/>
        <w:t>ที่ได้รับการผ่อนผันให้อยู่ในราชอาณาจักรและทำงานถึงวันที่ 31 มีนาคม 2561 และ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 3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8F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แรงงานต่างด้าวสัญชาติกัมพูชา ลาว เมียนมา ที่ได้ดำเนินการตามคำสั่งหัวหน้าคณะรักษาความสงบแห่งชาติ (หน.คสช.) ที่ 33/2560 ลงวันที่ 4 กรกฎาคม 2560 เรื่อง มาตรการชั่วคราวเพื่อแก้ไข</w:t>
      </w:r>
      <w:r>
        <w:rPr>
          <w:rFonts w:ascii="TH SarabunPSK" w:hAnsi="TH SarabunPSK" w:cs="TH SarabunPSK" w:hint="cs"/>
          <w:sz w:val="32"/>
          <w:szCs w:val="32"/>
          <w:cs/>
        </w:rPr>
        <w:t>ข้อขัดข้อง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ในการบริหารจัดการการทำงานของคนต่างด้าวที่ผ่านการคัดกรองความสัมพันธ์นายจ้าง </w:t>
      </w:r>
      <w:r w:rsidRPr="001228FD">
        <w:rPr>
          <w:rFonts w:ascii="TH SarabunPSK" w:hAnsi="TH SarabunPSK" w:cs="TH SarabunPSK"/>
          <w:sz w:val="32"/>
          <w:szCs w:val="32"/>
          <w:cs/>
        </w:rPr>
        <w:t>–</w:t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 ลูกจ้าง โดยแยกการผ่อนผัน เป็น 2 กลุ่ม คือ </w:t>
      </w:r>
    </w:p>
    <w:p w:rsidR="00C81C61" w:rsidRDefault="00C81C61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37B3" w:rsidRPr="001228FD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6337B3"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กลุ่มที่ผ่านการตรวจพิสูจน์สัญชาติแล้ว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7B3" w:rsidRPr="001228FD">
        <w:rPr>
          <w:rFonts w:ascii="TH SarabunPSK" w:hAnsi="TH SarabunPSK" w:cs="TH SarabunPSK" w:hint="cs"/>
          <w:sz w:val="32"/>
          <w:szCs w:val="32"/>
          <w:cs/>
        </w:rPr>
        <w:t xml:space="preserve">ผ่อนผันให้อยู่ในราชอาณาจักรและอนุญาตทำงานโดยตรวจลงตรา </w:t>
      </w:r>
      <w:r w:rsidR="006337B3" w:rsidRPr="001228FD">
        <w:rPr>
          <w:rFonts w:ascii="TH SarabunPSK" w:hAnsi="TH SarabunPSK" w:cs="TH SarabunPSK"/>
          <w:sz w:val="32"/>
          <w:szCs w:val="32"/>
          <w:cs/>
        </w:rPr>
        <w:t>(</w:t>
      </w:r>
      <w:r w:rsidR="006337B3" w:rsidRPr="001228FD">
        <w:rPr>
          <w:rFonts w:ascii="TH SarabunPSK" w:hAnsi="TH SarabunPSK" w:cs="TH SarabunPSK"/>
          <w:sz w:val="32"/>
          <w:szCs w:val="32"/>
        </w:rPr>
        <w:t>Visa</w:t>
      </w:r>
      <w:r w:rsidR="006337B3" w:rsidRPr="001228FD">
        <w:rPr>
          <w:rFonts w:ascii="TH SarabunPSK" w:hAnsi="TH SarabunPSK" w:cs="TH SarabunPSK"/>
          <w:sz w:val="32"/>
          <w:szCs w:val="32"/>
          <w:cs/>
        </w:rPr>
        <w:t>)</w:t>
      </w:r>
      <w:r w:rsidR="006337B3" w:rsidRPr="001228FD">
        <w:rPr>
          <w:rFonts w:ascii="TH SarabunPSK" w:hAnsi="TH SarabunPSK" w:cs="TH SarabunPSK" w:hint="cs"/>
          <w:sz w:val="32"/>
          <w:szCs w:val="32"/>
          <w:cs/>
        </w:rPr>
        <w:t xml:space="preserve"> ประทับตราอนุญาตให้อยู่ในราชอาณาจักรและอนุญาตทำงาน</w:t>
      </w:r>
      <w:r w:rsidR="00633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7B3" w:rsidRPr="001228FD">
        <w:rPr>
          <w:rFonts w:ascii="TH SarabunPSK" w:hAnsi="TH SarabunPSK" w:cs="TH SarabunPSK" w:hint="cs"/>
          <w:sz w:val="32"/>
          <w:szCs w:val="32"/>
          <w:cs/>
        </w:rPr>
        <w:t xml:space="preserve">ถึงวันที่ 31 มีนาคม 2563 </w:t>
      </w:r>
    </w:p>
    <w:p w:rsidR="006337B3" w:rsidRPr="001228FD" w:rsidRDefault="00C81C61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37B3" w:rsidRPr="001228F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6337B3"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กลุ่มที่ยังไม่ได้ตรวจพิสูจน์สัญชาติ</w:t>
      </w:r>
      <w:r w:rsidR="006337B3" w:rsidRPr="001228FD">
        <w:rPr>
          <w:rFonts w:ascii="TH SarabunPSK" w:hAnsi="TH SarabunPSK" w:cs="TH SarabunPSK" w:hint="cs"/>
          <w:sz w:val="32"/>
          <w:szCs w:val="32"/>
          <w:cs/>
        </w:rPr>
        <w:t xml:space="preserve"> ผ่อนผันให้อยู่ในราชอาณาจักรเป็นการชั่วคราวเพื่อรอการส่งกลับออกไป</w:t>
      </w:r>
      <w:r w:rsidR="006337B3">
        <w:rPr>
          <w:rFonts w:ascii="TH SarabunPSK" w:hAnsi="TH SarabunPSK" w:cs="TH SarabunPSK" w:hint="cs"/>
          <w:sz w:val="32"/>
          <w:szCs w:val="32"/>
          <w:cs/>
        </w:rPr>
        <w:t>นอก</w:t>
      </w:r>
      <w:r w:rsidR="006337B3" w:rsidRPr="001228FD">
        <w:rPr>
          <w:rFonts w:ascii="TH SarabunPSK" w:hAnsi="TH SarabunPSK" w:cs="TH SarabunPSK" w:hint="cs"/>
          <w:sz w:val="32"/>
          <w:szCs w:val="32"/>
          <w:cs/>
        </w:rPr>
        <w:t>ราชอาณาจักรและอนุญาตทำงานถึงวันที่ 30 มิถุนายน 2561 เพื่อพิสูจน์สัญชาติให้แล้วเสร็จภายในวันที่ 30 มิถุนายน 2561 เมื่อผ่านการพิสูจน์สัญชาติแล้วจะตรวจลงตรา (</w:t>
      </w:r>
      <w:r w:rsidR="006337B3" w:rsidRPr="001228FD">
        <w:rPr>
          <w:rFonts w:ascii="TH SarabunPSK" w:hAnsi="TH SarabunPSK" w:cs="TH SarabunPSK"/>
          <w:sz w:val="32"/>
          <w:szCs w:val="32"/>
        </w:rPr>
        <w:t>Visa</w:t>
      </w:r>
      <w:r w:rsidR="006337B3" w:rsidRPr="001228FD">
        <w:rPr>
          <w:rFonts w:ascii="TH SarabunPSK" w:hAnsi="TH SarabunPSK" w:cs="TH SarabunPSK" w:hint="cs"/>
          <w:sz w:val="32"/>
          <w:szCs w:val="32"/>
          <w:cs/>
        </w:rPr>
        <w:t>) ประทับตราอนุญาตให้อยู่ในราชอาณาจักรและอนุญาตทำงานถึงวันที่ 31 มีนาคม 2563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 xml:space="preserve">2. ให้ทุกจังหวัดรวมทั้งกรุงเทพมหานคร ดำเนินการจัดตั้งคณะกรรมการ เพื่อการจัดทำฐานข้อมูลแรงงานต่างด้าวให้มีเอกภาพเป็นฐานเดียวกัน ชื่อว่า </w:t>
      </w:r>
      <w:r w:rsidRPr="001228F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1228F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คณะกรรมการบริหารจัดการการทำงานของแรงงานต่างด้าวในประเทศไทยจังหวัด...</w:t>
      </w:r>
      <w:r w:rsidRPr="001228FD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โดยมีผู้ว่าราชการจังหวัดหรือผู้ที่ผู้ว่าราชการจังหวัดมอบหมาย เป็นประธาน และผู้แทนหน่วยงานที่เกี่ยวข้องในระดับจังหวัดเป็นกรรมการ เช่น กระทรวงมหาดไทย โดยกรมการปกครอง กระทรวงสาธารณสุข สำนักงานตำรวจแห่งชาติ กระทรวงแรงงาน กรุงเทพมหานคร โดยมีจัดหางานจังหวัด เป็นกร</w:t>
      </w:r>
      <w:r>
        <w:rPr>
          <w:rFonts w:ascii="TH SarabunPSK" w:hAnsi="TH SarabunPSK" w:cs="TH SarabunPSK" w:hint="cs"/>
          <w:sz w:val="32"/>
          <w:szCs w:val="32"/>
          <w:cs/>
        </w:rPr>
        <w:t>รมการและเลขานุการ ภายใต้การกำกับ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ดูแลของผู้ว่าราชก</w:t>
      </w:r>
      <w:r>
        <w:rPr>
          <w:rFonts w:ascii="TH SarabunPSK" w:hAnsi="TH SarabunPSK" w:cs="TH SarabunPSK" w:hint="cs"/>
          <w:sz w:val="32"/>
          <w:szCs w:val="32"/>
          <w:cs/>
        </w:rPr>
        <w:t>ารจังหวัดกรณีกรุงเทพมหานคร ให้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อธิบดีกรมการจัดหางาน หรือผู้ที่อธิบดีกรมการจัดหางานมอบหมาย เป็นประธาน ผู้อำนวยการสำนักบริหารแรงงานต่างด้าว กรมการจัดหางาน เป็นกรรมการและเลขานุการ ภายใต้การกำกับดูแลของอธิบดีกรมการจัดหางาน โดยมีอำนาจหน้าที่ในการจัดตั้งและกำกับดูแลการดำเนินการของศูนย์บริการเบ็ดเสร็จ (</w:t>
      </w:r>
      <w:r w:rsidRPr="001228FD">
        <w:rPr>
          <w:rFonts w:ascii="TH SarabunPSK" w:hAnsi="TH SarabunPSK" w:cs="TH SarabunPSK"/>
          <w:sz w:val="32"/>
          <w:szCs w:val="32"/>
        </w:rPr>
        <w:t>One Stop Service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) ให้เป็นไปอย่างมีประสิทธิภาพ กำกับดูแลและอำนวยความสะดวกให้กับศูนย์พิสูจน์สัญชาติของประเทศต้นทาง และจัดทำฐานข้อมูลแรงงานต่างด้าวในจังหวัดและกรุงเทพมหานคร</w:t>
      </w:r>
    </w:p>
    <w:p w:rsidR="006337B3" w:rsidRPr="001228F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3. ให้กรมการปกครอง กระทรวงมหาดไทย จัดทำทะเบียนประวัติและบัตรประจำตัวคนซึ่งไม่มีสัญชาติไทยตามกฎหมายว่าด้วยการทะเบียนราษฎรให้กับแรงงานต่างด้าวสัญชาติกัมพูชา ลาว เมียนมา ที่อาศัยอยู่ในราชอาณาจักรเพื่อการทำงานโดยกำหนดใ</w:t>
      </w:r>
      <w:r>
        <w:rPr>
          <w:rFonts w:ascii="TH SarabunPSK" w:hAnsi="TH SarabunPSK" w:cs="TH SarabunPSK" w:hint="cs"/>
          <w:sz w:val="32"/>
          <w:szCs w:val="32"/>
          <w:cs/>
        </w:rPr>
        <w:t>ห้ด้านหลังบัตรมีข้อมู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ลการอนุญาตทำงาน และข้อมูลที่เกี่ยวข้องอื่น ๆ ตามที่ได้รับการประสานจากกระทรวงแรงงาน ให้มีอำนาจในการกำหนดเลขประจำตัว 13 หลักให้กับแรงงานต่างด้าวดังกล่าว และให้กรมการปกครองเปิดระบบเพื</w:t>
      </w:r>
      <w:r>
        <w:rPr>
          <w:rFonts w:ascii="TH SarabunPSK" w:hAnsi="TH SarabunPSK" w:cs="TH SarabunPSK" w:hint="cs"/>
          <w:sz w:val="32"/>
          <w:szCs w:val="32"/>
          <w:cs/>
        </w:rPr>
        <w:t>่อให้หน่วยงานที่เกี่ยวข้องเชื่อม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โยงและแลกเปลี่ยนข้อมูลเพื่อดำเนินการต่อไป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/>
          <w:sz w:val="32"/>
          <w:szCs w:val="32"/>
          <w:cs/>
        </w:rPr>
        <w:tab/>
      </w:r>
      <w:r w:rsidRPr="001228FD">
        <w:rPr>
          <w:rFonts w:ascii="TH SarabunPSK" w:hAnsi="TH SarabunPSK" w:cs="TH SarabunPSK" w:hint="cs"/>
          <w:sz w:val="32"/>
          <w:szCs w:val="32"/>
          <w:cs/>
        </w:rPr>
        <w:t>4</w:t>
      </w:r>
      <w:r w:rsidRPr="001228F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ให้ รง. กรมการจัดหางาน เป็นหน่วยงานหลักในการวางระบบสารสนเทศเพื่อการจัดระบบฐานข้อมูลของแ</w:t>
      </w:r>
      <w:r>
        <w:rPr>
          <w:rFonts w:ascii="TH SarabunPSK" w:hAnsi="TH SarabunPSK" w:cs="TH SarabunPSK" w:hint="cs"/>
          <w:sz w:val="32"/>
          <w:szCs w:val="32"/>
          <w:cs/>
        </w:rPr>
        <w:t>รงงานต่างด้าว โ</w:t>
      </w:r>
      <w:r w:rsidRPr="001228FD">
        <w:rPr>
          <w:rFonts w:ascii="TH SarabunPSK" w:hAnsi="TH SarabunPSK" w:cs="TH SarabunPSK" w:hint="cs"/>
          <w:sz w:val="32"/>
          <w:szCs w:val="32"/>
          <w:cs/>
        </w:rPr>
        <w:t>ดยประสานความร่วมมือกับหน่วยงานที่เกี่ยวข้อง</w:t>
      </w:r>
    </w:p>
    <w:p w:rsidR="00424D1F" w:rsidRDefault="00424D1F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E9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4D1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23E9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การกำหนดสินค้าและบริการควบคุมตามพระราชบัญญัติว่าด้วยราคาสินค้าและบริการ พ.ศ. 2542</w:t>
      </w:r>
    </w:p>
    <w:p w:rsidR="00424D1F" w:rsidRPr="009D532D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คณะรัฐมนตรีมีมติเห็นชอบการกำหนดสินค้าและบริการควบคุมปี 2561 จำนวน 53 รายการ จำแนกเป็น 48 สินค้า และ 5 บริการ ตามมติคณะกรรมการกลางว่าด้วยราคาสินค้าและบริการ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ตามที่กระทรวงพาณิชย์ (พณ.) เสนอ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3E9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6337B3" w:rsidRPr="00092F19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พณ. รายงานว่า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ในคราวประชุมคณะกรรมการกลางว่าด้วยราคาสินค้าและบริการ ครั้งที่ 1/2561 เมื่อวันจันทร์ที่ 8 มกราคม 2561 ซึ่งมีรัฐมนตรีว่าการกระทรวงพาณิชย์เป็นประธานกรรมการ ได้มีการทบทวนรายการสินค้าและบริการควบคุมปี 2561 ซึ่งเป็นสินค้าที่จำเป็นต่อการครองชีพ สินค้าที่เป็นปัจจัยการผลิตทางการเกษตรและอุตสาหกรรมที่สำคัญ สินค้าที่มีการแข่งขันน้อย สินค้าที่มีความผันผวนด้านราคาหรืออาจมีการขาดแคลนและสินค้าที่อาจได้รับผลกระทบจากตลาดโลก โดยพิจารณาตามนโยบายรัฐบาลที่มุ่งเน้นการพัฒนาเศรษฐกิจ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ฐานราก เพื่อแก้ไขปัญหาความยากจนและลดความเหลื่อมล้ำ โดยการเพิ่มราคาสินค้าเกษตรให้มีเสถียรภาพ และช่วยลดภาระค่าครองชีพประชาชนจากการบริโภคสินค้าที่จำเป็นต่อการครอง</w:t>
      </w:r>
      <w:r w:rsidRPr="00092F19">
        <w:rPr>
          <w:rFonts w:ascii="TH SarabunPSK" w:hAnsi="TH SarabunPSK" w:cs="TH SarabunPSK" w:hint="cs"/>
          <w:sz w:val="32"/>
          <w:szCs w:val="32"/>
          <w:cs/>
        </w:rPr>
        <w:t>ชีพและได้มีมติ ดังนี้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742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74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427">
        <w:rPr>
          <w:rFonts w:ascii="TH SarabunPSK" w:hAnsi="TH SarabunPSK" w:cs="TH SarabunPSK" w:hint="cs"/>
          <w:b/>
          <w:bCs/>
          <w:sz w:val="32"/>
          <w:szCs w:val="32"/>
          <w:cs/>
        </w:rPr>
        <w:t>คงรายการสินค้าและบริการควบคุมจากเดิม 47 รายการ จำแนกเป็น 42 สินค้า 5 บริการ โดยมีการปรับเพิ่มรายละเอียดสินค้า จำนวน 1 รายการ คือ ผงซักฟอก ปรับเพิ่มเป็นผงซักฟอก น้ำยาซักฟอก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เพื่อให้ครอบคลุมถึงน้ำยาซักฟอก เนื่องจากได้รับการร้องเรียนว่าผงซักฟอกและน้ำยาซักฟอกมีการลดขนาดบรรจุ แต่ยังจำหน่ายในราคาเดิมหรือราคาไม่ลดลงตามสัดส่วนปริมาณที่ลดลงซึ่งเป็นการเอาเปรียบผู้บริโภค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เพิ่มรายการสินค้าควบคุม จำนวน 6 รายการ ได้แก่</w:t>
      </w:r>
    </w:p>
    <w:p w:rsidR="00092F19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เพิ่มในหมวดสินค้าอุปโภคบริโภคประจำวัน จำนวน 5 รายการ คือ (1) สบู่ก้อน </w:t>
      </w:r>
    </w:p>
    <w:p w:rsidR="00092F19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สบู่เหลว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12C">
        <w:rPr>
          <w:rFonts w:ascii="TH SarabunPSK" w:hAnsi="TH SarabunPSK" w:cs="TH SarabunPSK" w:hint="cs"/>
          <w:b/>
          <w:bCs/>
          <w:sz w:val="32"/>
          <w:szCs w:val="32"/>
          <w:cs/>
        </w:rPr>
        <w:t>(2) แชมพู (3) น้ำยาปรับผ้านุ่ม (4) ผลิตภัณฑ์ล้างจาน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เนื่องจากได้รับการร้องเ</w:t>
      </w:r>
      <w:r w:rsidR="00092F19">
        <w:rPr>
          <w:rFonts w:ascii="TH SarabunPSK" w:hAnsi="TH SarabunPSK" w:cs="TH SarabunPSK" w:hint="cs"/>
          <w:sz w:val="32"/>
          <w:szCs w:val="32"/>
          <w:cs/>
        </w:rPr>
        <w:t>รียนว่ามีการปรับลด</w:t>
      </w:r>
    </w:p>
    <w:p w:rsidR="006337B3" w:rsidRPr="00F8074C" w:rsidRDefault="00092F19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6337B3">
        <w:rPr>
          <w:rFonts w:ascii="TH SarabunPSK" w:hAnsi="TH SarabunPSK" w:cs="TH SarabunPSK" w:hint="cs"/>
          <w:sz w:val="32"/>
          <w:szCs w:val="32"/>
          <w:cs/>
        </w:rPr>
        <w:t xml:space="preserve">บรรจุ แต่ยังจำหน่ายในราคาเดิมหรือราคาไม่ลดลงตามสัดส่วนปริมาณที่ลดลง ซึ่งเป็นการเอาเปรียบผู้บริโภค </w:t>
      </w:r>
      <w:r w:rsidR="006337B3" w:rsidRPr="0035212C">
        <w:rPr>
          <w:rFonts w:ascii="TH SarabunPSK" w:hAnsi="TH SarabunPSK" w:cs="TH SarabunPSK" w:hint="cs"/>
          <w:b/>
          <w:bCs/>
          <w:sz w:val="32"/>
          <w:szCs w:val="32"/>
          <w:cs/>
        </w:rPr>
        <w:t>(5) ผ้าอ้อมสำเร็จรูปเด็กและผู้ใหญ่</w:t>
      </w:r>
      <w:r w:rsidR="006337B3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เนื่องจากเป็นสินค้าจำเป็นสำหรับเด็กและผู้สูงอายุ ซึ่งปัจจุบันมีความนิยมใช้มากขึ้น</w:t>
      </w:r>
    </w:p>
    <w:p w:rsidR="00092F19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212C">
        <w:rPr>
          <w:rFonts w:ascii="TH SarabunPSK" w:hAnsi="TH SarabunPSK" w:cs="TH SarabunPSK"/>
          <w:b/>
          <w:bCs/>
          <w:sz w:val="32"/>
          <w:szCs w:val="32"/>
          <w:cs/>
        </w:rPr>
        <w:t>2.2 เพิ่มในหมวดสินค้า</w:t>
      </w:r>
      <w:r w:rsidRPr="003521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เกษตรที่สำคัญ จำนวน 1 รายการ </w:t>
      </w:r>
      <w:r w:rsidRPr="0035212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3521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ยางพารา ได้แก่ น้ำยางสด ยางก้อน เศษยาง น้ำยางข้น ยางแผ่น ยางแท่ง ยางเครพ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212C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สร้างความเป็นธรรมให้แก่เกษตรกรผู้ปลูกยางพารา เนื่องจากเกิดปัญหาราคายางพาราตกต่ำ ซึ่งมีข้อร้องเรียนว่าเกิดจากระบบการซื้อขายของผู้ประกอบการ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ที่รับซื้อยางในปัจจุบันที่ไม่เป็นธรรม และมีการเอาเปรียบเกษตรกรผู้ปลูกยาง</w:t>
      </w:r>
    </w:p>
    <w:p w:rsidR="00092F19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15C3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เห็นชอบสินค้าและบริการควบคุม ปี 2561 มีจำนวน 53 รายการ จำแนกเป็น 48 สินค้า 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915C3">
        <w:rPr>
          <w:rFonts w:ascii="TH SarabunPSK" w:hAnsi="TH SarabunPSK" w:cs="TH SarabunPSK"/>
          <w:b/>
          <w:bCs/>
          <w:sz w:val="32"/>
          <w:szCs w:val="32"/>
          <w:cs/>
        </w:rPr>
        <w:t>5 บริการ โดยแบ่งเป็น 10 หมวดสินค้า และ 1 หมวดบริการ ดังนี้</w:t>
      </w:r>
    </w:p>
    <w:p w:rsidR="006337B3" w:rsidRPr="004915C3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15C3">
        <w:rPr>
          <w:rFonts w:ascii="TH SarabunPSK" w:hAnsi="TH SarabunPSK" w:cs="TH SarabunPSK" w:hint="cs"/>
          <w:b/>
          <w:bCs/>
          <w:sz w:val="32"/>
          <w:szCs w:val="32"/>
          <w:cs/>
        </w:rPr>
        <w:t>3.1 หมวดสินค้า 10 หมวด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15C3">
        <w:rPr>
          <w:rFonts w:ascii="TH SarabunPSK" w:hAnsi="TH SarabunPSK" w:cs="TH SarabunPSK" w:hint="cs"/>
          <w:b/>
          <w:bCs/>
          <w:sz w:val="32"/>
          <w:szCs w:val="32"/>
          <w:cs/>
        </w:rPr>
        <w:t>1) หมวดอาหาร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13 รายการ คือ (1) กระเทียม (2) ไข่ไก่ (3) ครีมเทียมข้นหวาน นมข้น นมคืนรูป นมแปลงไขมัน (4) ทุเรียน (5) นมผง ผลิตภัณฑ์นมพร้อมบริโภคชนิดเหลวไม่รวมถึงนมเปรี้ยว (6) น้ำตาลทราย (7) น้ำมัน และไขมันที่ได้จากพืชหรือสัตว์ทั้งที่บริโภคได้หรือไม่ได้ (8) แป้งสาลี (9) มังคุด (10) ลำไย (11) สุกร เนื้อสุกร (12) อาหารกึ่งสำเร็จรูปบรรจุภาชนะผนึก (13) อาหารในภาชนะบรรจุที่ปิดสนิท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46F9">
        <w:rPr>
          <w:rFonts w:ascii="TH SarabunPSK" w:hAnsi="TH SarabunPSK" w:cs="TH SarabunPSK" w:hint="cs"/>
          <w:b/>
          <w:bCs/>
          <w:sz w:val="32"/>
          <w:szCs w:val="32"/>
          <w:cs/>
        </w:rPr>
        <w:t>2) หมวดสินค้าอุปโภคบริโภคประจำวัน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8 รายการ คือ (14) กระดาษชำระ กระดาษเช็ดหน้า (15) ผ้าอนามัย (16) ผงซักฟอก น้ำยาซักฟอก (17) แชมพู (18) น้ำยาปรับผ้านุ่ม (19) ผลิตภัณฑ์ล้างจาน (20) ผ้าอ้อมสำเร็จรูปเด็กและผู้ใหญ่ (21) สบู่ก้อน สบู่เหลว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46F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146F9">
        <w:rPr>
          <w:rFonts w:ascii="TH SarabunPSK" w:hAnsi="TH SarabunPSK" w:cs="TH SarabunPSK" w:hint="cs"/>
          <w:b/>
          <w:bCs/>
          <w:sz w:val="32"/>
          <w:szCs w:val="32"/>
          <w:cs/>
        </w:rPr>
        <w:t>) หมวดสินค้าเกษตรที่สำคัญ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6 รายการ คือ (22) ข้าวเปลือก ข้าวสาร (23) ข้าวสาลี (24) ข้าวโพด (25) ผลปาล์มน้ำมัน (26) มันสำปะหลังและผลิตภัณฑ์ (27) ยางพารา ได้แก่ น้ำยางสด ยางก้อน เศษยาง น้ำยางข้น ยางแผ่น ยางแท่ง ยางเครพ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46F9">
        <w:rPr>
          <w:rFonts w:ascii="TH SarabunPSK" w:hAnsi="TH SarabunPSK" w:cs="TH SarabunPSK" w:hint="cs"/>
          <w:b/>
          <w:bCs/>
          <w:sz w:val="32"/>
          <w:szCs w:val="32"/>
          <w:cs/>
        </w:rPr>
        <w:t>4) หมวดปัจจัยทางการเกษตร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6 รายการ คือ (28) เครื่องสูบน้ำ (29) ปุ๋ย (30) ยาป้องกันหรือกำจัดศัตรูพืชหรือโรคพืช (31) รถเกี่ยวข้าว (32) รถไถนา (33) หัวอาหารสัตว์ อาหารสัตว์</w:t>
      </w:r>
    </w:p>
    <w:p w:rsidR="00092F19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46F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146F9">
        <w:rPr>
          <w:rFonts w:ascii="TH SarabunPSK" w:hAnsi="TH SarabunPSK" w:cs="TH SarabunPSK" w:hint="cs"/>
          <w:b/>
          <w:bCs/>
          <w:sz w:val="32"/>
          <w:szCs w:val="32"/>
          <w:cs/>
        </w:rPr>
        <w:t>) หมวดวัสดุก่อสร้าง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4 รายการ คือ (34) ท่อพีวีซี (35) ปูนซีเมนต์ 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(36) สายไฟฟ้า (37) เหล็กโครงสร้าง รูปพรรณ เหล็กแผ่น เหล็กเส้น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24A8">
        <w:rPr>
          <w:rFonts w:ascii="TH SarabunPSK" w:hAnsi="TH SarabunPSK" w:cs="TH SarabunPSK" w:hint="cs"/>
          <w:b/>
          <w:bCs/>
          <w:sz w:val="32"/>
          <w:szCs w:val="32"/>
          <w:cs/>
        </w:rPr>
        <w:t>6) หมวดกระดาษและผลิตภัณฑ์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 รายการ (38) กระดาษทำลูกฟูก กระดาษเหนียว (39) กระดาษพิมพ์และเขียน (40) เยื่อกระดาษ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24A8">
        <w:rPr>
          <w:rFonts w:ascii="TH SarabunPSK" w:hAnsi="TH SarabunPSK" w:cs="TH SarabunPSK" w:hint="cs"/>
          <w:b/>
          <w:bCs/>
          <w:sz w:val="32"/>
          <w:szCs w:val="32"/>
          <w:cs/>
        </w:rPr>
        <w:t>7) หมวดบริภัณฑ์ขนส่ง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 รายการ (41) แบตเตอรี่รถยนต์ (42) ยางรถจักรยานยนต์ ยางรถยนต์ (43) รถจักรยานยนต์ รถยนต์นั่ง รถยนต์บรรทุก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24A8">
        <w:rPr>
          <w:rFonts w:ascii="TH SarabunPSK" w:hAnsi="TH SarabunPSK" w:cs="TH SarabunPSK" w:hint="cs"/>
          <w:b/>
          <w:bCs/>
          <w:sz w:val="32"/>
          <w:szCs w:val="32"/>
          <w:cs/>
        </w:rPr>
        <w:t>8) หมวดผลิตภัณฑ์ปิโตรเลียม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 รายการ คือ (44) ก๊าซปิโตรเลียมเหลว (45) น้ำมันเชื้อเพลิง (46) เม็ดพลาสติก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24A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A24A8">
        <w:rPr>
          <w:rFonts w:ascii="TH SarabunPSK" w:hAnsi="TH SarabunPSK" w:cs="TH SarabunPSK" w:hint="cs"/>
          <w:b/>
          <w:bCs/>
          <w:sz w:val="32"/>
          <w:szCs w:val="32"/>
          <w:cs/>
        </w:rPr>
        <w:t>) หมวดยารักษาโรค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 รายการ คือ (47) ยารักษาโรค</w:t>
      </w:r>
    </w:p>
    <w:p w:rsidR="006337B3" w:rsidRDefault="006337B3" w:rsidP="006337B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24A8">
        <w:rPr>
          <w:rFonts w:ascii="TH SarabunPSK" w:hAnsi="TH SarabunPSK" w:cs="TH SarabunPSK" w:hint="cs"/>
          <w:b/>
          <w:bCs/>
          <w:sz w:val="32"/>
          <w:szCs w:val="32"/>
          <w:cs/>
        </w:rPr>
        <w:t>10) หมวดอื่น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 รายการ คือ (48) เครื่องแบบนักเรียน</w:t>
      </w:r>
    </w:p>
    <w:p w:rsidR="006337B3" w:rsidRPr="00AA24A8" w:rsidRDefault="006337B3" w:rsidP="006337B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2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หมวดบริการ 1 หมวด </w:t>
      </w:r>
    </w:p>
    <w:p w:rsidR="003D1EEE" w:rsidRDefault="006337B3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1602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5 รายการ คือ (49) การให้สิทธิในการเผยแพร่งานลิขสิทธิ์เพลงเพื่อการค้า (50) บริการขนส่งสินค้าสำหรับธุรกิจออนไลน์ (51) บริการทางการเกษตร (52) บริการรับชำระเงิน ณ จุดบริการ (53) บริการให้เช่าสถานที่เก็บสินค้า</w:t>
      </w:r>
    </w:p>
    <w:p w:rsidR="00424D1F" w:rsidRPr="006337B3" w:rsidRDefault="00424D1F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D1EEE" w:rsidRPr="007C7440" w:rsidTr="00B356B0">
        <w:tc>
          <w:tcPr>
            <w:tcW w:w="9820" w:type="dxa"/>
          </w:tcPr>
          <w:p w:rsidR="003D1EEE" w:rsidRPr="007C7440" w:rsidRDefault="003D1EEE" w:rsidP="00B356B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D1EEE" w:rsidRDefault="003D1EEE" w:rsidP="003D1EE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Pr="005C1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การขอความเห็นชอบต่อร่างแถลงการณ์ร่วม โครงการ </w:t>
      </w:r>
      <w:r w:rsidRPr="005C1602">
        <w:rPr>
          <w:rFonts w:ascii="TH SarabunPSK" w:hAnsi="TH SarabunPSK" w:cs="TH SarabunPSK"/>
          <w:b/>
          <w:bCs/>
          <w:sz w:val="32"/>
          <w:szCs w:val="32"/>
        </w:rPr>
        <w:t>Our Eyes Initiative</w:t>
      </w: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คณะรัฐมนตรีมีมติเห็นชอบตามที่รองนายกรัฐมนตรี (พลเอก ประวิตร วงษ์สุวรรณ) และรัฐมนตรีว่าการกระทรวงกลาโหม เสนอ ดังนี้</w:t>
      </w: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เห็นชอบต่อร่างแถลงการณ์ร่วมโครงการ </w:t>
      </w:r>
      <w:r w:rsidRPr="005C1602">
        <w:rPr>
          <w:rFonts w:ascii="TH SarabunPSK" w:hAnsi="TH SarabunPSK" w:cs="TH SarabunPSK"/>
          <w:sz w:val="32"/>
          <w:szCs w:val="32"/>
        </w:rPr>
        <w:t>Our Eyes Initiative</w:t>
      </w:r>
      <w:r w:rsidRPr="005C16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และมอบหมายให้รัฐมนตรีช่วยว่าการกระทรวงกลาโหมเป็นผู้ลงนามฝ่ายไทย</w:t>
      </w: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หากมีความจำเป็นที่จะต้องเปลี่ยนแปลงรายละเอียดของร่างแถลงการณ์ร่วมฯ โดยไม่ได้เป็นสาระสำคัญ และไม่ส่งผลกระทบที่ก่อให้เกิดพันธกรณีภายใต้บังคับกฎหมายระหว่างประเทศแก่รัฐบาลไทยในภายหลัง ให้กระทรวงกลาโหม (กห.) พิจารณาดำเนินการได้ตามความเหมาะสม</w:t>
      </w:r>
    </w:p>
    <w:p w:rsidR="00424D1F" w:rsidRPr="00587434" w:rsidRDefault="00424D1F" w:rsidP="00424D1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743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กห. รายงานว่า </w:t>
      </w: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การประชุมโครงการ </w:t>
      </w:r>
      <w:r w:rsidRPr="005C1602">
        <w:rPr>
          <w:rFonts w:ascii="TH SarabunPSK" w:hAnsi="TH SarabunPSK" w:cs="TH SarabunPSK"/>
          <w:sz w:val="32"/>
          <w:szCs w:val="32"/>
        </w:rPr>
        <w:t>Our Eyes Initiative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กำหนดจัดขึ้นระหว่างวันที่ 24 ถึงวันที่ 26 มกราคม 2561 ณ เกาะบาหลี สาธารณรัฐอินโดนีเซีย ซึ่งรัฐมนตรีช่วยว่าการกระทรวงกลาโหมจะเป็นผู้แทนรองนายกรัฐมนตรีและรัฐมนตรีว่าการกระทรวงกลาโหมเข้าร่วมการประชุมดังกล่าว โดยในห้วงเวลาดังกล่าวจะมีการรับรองร่างแถลงการณ์ร่วมฯ ซึ่งมีวัตถุประสงค์เพื่อใช้เป็นกรอบความร่วมมือด้านการแก้ไขปัญหาการก่อการร้ายในภูมิภาคประเทศสมาชิกอาเซียน 6 ประเทศ ได้แก่ บรูไนดารุสซาลาม สาธารณรัฐอินโดนีเซีย มาเลเซีย สาธารณรัฐฟิลิปปินส์ สาธารณรัฐสิงคโปร์ และไทย ทั้งนี้ โครงการฯ เป็นความคิดริเริ่มของสาธารณรัฐอินโดนีเซีย ที่ได้เสนอต่อที่ประชุมรัฐมนตรีกลาโหมอาเซียนครั้งที่ 11 (11</w:t>
      </w:r>
      <w:proofErr w:type="spellStart"/>
      <w:r w:rsidRPr="00587434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ASEAN </w:t>
      </w:r>
      <w:proofErr w:type="spellStart"/>
      <w:r>
        <w:rPr>
          <w:rFonts w:ascii="TH SarabunPSK" w:hAnsi="TH SarabunPSK" w:cs="TH SarabunPSK"/>
          <w:sz w:val="32"/>
          <w:szCs w:val="32"/>
        </w:rPr>
        <w:t>Defence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Ministers' Meeting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11</w:t>
      </w:r>
      <w:r w:rsidRPr="00587434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ADMM</w:t>
      </w:r>
      <w:r>
        <w:rPr>
          <w:rFonts w:ascii="TH SarabunPSK" w:hAnsi="TH SarabunPSK" w:cs="TH SarabunPSK" w:hint="cs"/>
          <w:sz w:val="32"/>
          <w:szCs w:val="32"/>
          <w:cs/>
        </w:rPr>
        <w:t>) เมื่อวันที่ 23 ตุลาคม 2560 ณ สาธารณรัฐฟิลิปปินส์ เพื่อใช้เป็นกลไกในการเสริมสร้างความร่วมมือด้านการแลกเปลี่ยนข่าวกรองระหว่างประเทศสมาชิกอาเซียนทั้ง 6 ประเทศ</w:t>
      </w: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ร่างแถลงการณ์ร่วมฯ มีวัตถุประสงค์เพื่อเป็นกรอบความร่วมมือด้านการแก้ไขปัญหาการก่อการร้ายในภูมิภาคระหว่างประเทศสมาชิก โดยตระหนักถึงบทบาทสำคัญของการแลกเปลี่ยนข้อมูลเชิงยุทธศาสตร์ระหว่างรัฐมนตรีว่าการกระทรวงกลาโหมประเทศสมาชิก โดยการจัดตั้งโครงการ </w:t>
      </w:r>
      <w:r>
        <w:rPr>
          <w:rFonts w:ascii="TH SarabunPSK" w:hAnsi="TH SarabunPSK" w:cs="TH SarabunPSK"/>
          <w:sz w:val="32"/>
          <w:szCs w:val="32"/>
        </w:rPr>
        <w:t xml:space="preserve">Our Eyes Initiative </w:t>
      </w:r>
      <w:r>
        <w:rPr>
          <w:rFonts w:ascii="TH SarabunPSK" w:hAnsi="TH SarabunPSK" w:cs="TH SarabunPSK" w:hint="cs"/>
          <w:sz w:val="32"/>
          <w:szCs w:val="32"/>
          <w:cs/>
        </w:rPr>
        <w:t>ซึ่งมีเนื้อหาสาระสำคัญ ดังนี้</w:t>
      </w: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การแสดงเจตนารมณ์ร่วมกันที่จะจัดตั้งกลไกเพื่อรับมือกับภัยคุกคามที่เกิดขึ้นจากการก่อการร้าย ลัทธินิยมความรุนแรง และลัทธิสุดโต่งที่เป็นอันตรายต่อความมั่นคงและเสถียรภาพภูมิภาค</w:t>
      </w: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การเสริมสร้างความร่วมมือในการแลกเปลี่ยนข้อมูลเชิงยุทธศาสตร์และยกระดับรูปแบบการแลกเปลี่ยนข้อมูลให้มีความเหมาะสมเพื่อให้การแลกเปลี่ยนข้อมูลเกี่ยวกับการก่อการร้าย ลัทธินิยมความรุนแรง และลัทธิสุดโต่งมีประสิทธิภาพสูงสุด</w:t>
      </w:r>
    </w:p>
    <w:p w:rsidR="00424D1F" w:rsidRPr="002C7B53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 การเสริมสร้างความร่วมมือกับบุคคลอื่นที่มีความเกี่ยวข้องเพื่อเติมเต็มอุดมการณ์และเป้าหมายของแถลงการณ์ร่วมนี้ โดยยึดถือในความเคารพซึ่งกันและกันและการอยู่ร่วมกันอย่างสันติ</w:t>
      </w:r>
    </w:p>
    <w:p w:rsidR="00424D1F" w:rsidRDefault="00424D1F" w:rsidP="00424D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2BEA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  <w:r w:rsidRPr="00F02B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D56429" w:rsidRPr="00CB2B53" w:rsidRDefault="00424D1F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56429" w:rsidRPr="00CB2B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ต่อร่างความตกลงระหว่างรัฐบาลแห่งราชอาณาจักรกัมพูชากับศูนย์ทุ่นระเบิดภูมิภาคอาเซียนว่าด้วยการเป็นเจ้าบ้าน และการให้เอกสิทธิ์และความคุ้มกันแก่ศูนย์ทุ่นระเบิดภูมิภาคอาเซียน และร่างแผนงานของศูนย์ทุ่นระเบิดภูมิภาคอาเซียน ประจำปี ค.ศ. 2017-2018</w:t>
      </w:r>
    </w:p>
    <w:p w:rsidR="00D56429" w:rsidRPr="00CB2B53" w:rsidRDefault="00D56429" w:rsidP="00D56429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B2B53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คณะรัฐมนตรีมีมติเห็นชอบตามที่กระทรวงการต่างประเทศ (กต.) เสนอ ดังนี้</w:t>
      </w:r>
    </w:p>
    <w:p w:rsidR="00D56429" w:rsidRPr="00CB2B5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sz w:val="32"/>
          <w:szCs w:val="32"/>
          <w:cs/>
        </w:rPr>
        <w:tab/>
        <w:t>1. เห็นชอบต่อร่างความตกลงระหว่างรัฐบาลแห่งราชอาณาจักรกัมพูชากับศูนย์ทุ่นระเบิดภูมิภาคอาเซียนว่าด้วยการเป็นเจ้าบ้าน และการให้เอกสิทธิ์และความคุ้มกันแก่ศูนย์ทุ่นระเบิดภูมิภาคอาเซียน [</w:t>
      </w:r>
      <w:r w:rsidRPr="00CB2B53">
        <w:rPr>
          <w:rFonts w:ascii="TH SarabunPSK" w:hAnsi="TH SarabunPSK" w:cs="TH SarabunPSK"/>
          <w:sz w:val="32"/>
          <w:szCs w:val="32"/>
        </w:rPr>
        <w:t xml:space="preserve">Agreement between the Government of The Kingdom of Cambodia and The ASEAN Regional Mine Action Center </w:t>
      </w:r>
      <w:r w:rsidRPr="00CB2B53">
        <w:rPr>
          <w:rFonts w:ascii="TH SarabunPSK" w:hAnsi="TH SarabunPSK" w:cs="TH SarabunPSK"/>
          <w:sz w:val="32"/>
          <w:szCs w:val="32"/>
          <w:cs/>
        </w:rPr>
        <w:t>(</w:t>
      </w:r>
      <w:r w:rsidRPr="00CB2B53">
        <w:rPr>
          <w:rFonts w:ascii="TH SarabunPSK" w:hAnsi="TH SarabunPSK" w:cs="TH SarabunPSK"/>
          <w:sz w:val="32"/>
          <w:szCs w:val="32"/>
        </w:rPr>
        <w:t>ARMAC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2B53">
        <w:rPr>
          <w:rFonts w:ascii="TH SarabunPSK" w:hAnsi="TH SarabunPSK" w:cs="TH SarabunPSK"/>
          <w:sz w:val="32"/>
          <w:szCs w:val="32"/>
        </w:rPr>
        <w:t>on Hosting and Granting Privileges and Immunities to the ARMAC</w:t>
      </w:r>
      <w:r w:rsidRPr="00CB2B53">
        <w:rPr>
          <w:rFonts w:ascii="TH SarabunPSK" w:hAnsi="TH SarabunPSK" w:cs="TH SarabunPSK"/>
          <w:sz w:val="32"/>
          <w:szCs w:val="32"/>
          <w:cs/>
        </w:rPr>
        <w:t>] และแผนงานของศูนย์ทุ่นระเบิดภูมิภาคอาเซียนปี ค.ศ. 2017-2018 (</w:t>
      </w:r>
      <w:r w:rsidRPr="00CB2B53">
        <w:rPr>
          <w:rFonts w:ascii="TH SarabunPSK" w:hAnsi="TH SarabunPSK" w:cs="TH SarabunPSK"/>
          <w:sz w:val="32"/>
          <w:szCs w:val="32"/>
        </w:rPr>
        <w:t>ASEAN Regional Mine Action Centre Work Plan 2017</w:t>
      </w:r>
      <w:r w:rsidRPr="00CB2B53">
        <w:rPr>
          <w:rFonts w:ascii="TH SarabunPSK" w:hAnsi="TH SarabunPSK" w:cs="TH SarabunPSK"/>
          <w:sz w:val="32"/>
          <w:szCs w:val="32"/>
          <w:cs/>
        </w:rPr>
        <w:t>-</w:t>
      </w:r>
      <w:r w:rsidRPr="00CB2B53">
        <w:rPr>
          <w:rFonts w:ascii="TH SarabunPSK" w:hAnsi="TH SarabunPSK" w:cs="TH SarabunPSK"/>
          <w:sz w:val="32"/>
          <w:szCs w:val="32"/>
        </w:rPr>
        <w:t>2018</w:t>
      </w:r>
      <w:r w:rsidRPr="00CB2B53">
        <w:rPr>
          <w:rFonts w:ascii="TH SarabunPSK" w:hAnsi="TH SarabunPSK" w:cs="TH SarabunPSK"/>
          <w:sz w:val="32"/>
          <w:szCs w:val="32"/>
          <w:cs/>
        </w:rPr>
        <w:t>)</w:t>
      </w:r>
    </w:p>
    <w:p w:rsidR="00D56429" w:rsidRPr="00CB2B5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sz w:val="32"/>
          <w:szCs w:val="32"/>
          <w:cs/>
        </w:rPr>
        <w:tab/>
        <w:t xml:space="preserve">2. ให้ประธานคณะกรรมการบริหาร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หรือผู้แทนของ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ซึ่งได้รับการมอบหมายจากคณะกรรมการบริหาร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>เป็นผู้ลงนามในความตกลงฯ (ตามข้อ 1)</w:t>
      </w:r>
    </w:p>
    <w:p w:rsidR="00D56429" w:rsidRPr="00CB2B53" w:rsidRDefault="00D56429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สาระสำคัญของร่างความตกลงฯ และร่างแผนงานฯ</w:t>
      </w:r>
    </w:p>
    <w:p w:rsidR="00D56429" w:rsidRPr="00CB2B53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ร่างความตกลงระหว่างรัฐบาลแห่งราชอาณาจักรกัมพูชากับ </w:t>
      </w:r>
      <w:r w:rsidRPr="00CB2B53">
        <w:rPr>
          <w:rFonts w:ascii="TH SarabunPSK" w:hAnsi="TH SarabunPSK" w:cs="TH SarabunPSK"/>
          <w:b/>
          <w:bCs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ว่าด้วยการเป็นเจ้าบ้าน และการให้เอกสิทธิ์และความคุ้มกันแก่ </w:t>
      </w:r>
      <w:r w:rsidRPr="00CB2B53">
        <w:rPr>
          <w:rFonts w:ascii="TH SarabunPSK" w:hAnsi="TH SarabunPSK" w:cs="TH SarabunPSK"/>
          <w:b/>
          <w:bCs/>
          <w:sz w:val="32"/>
          <w:szCs w:val="32"/>
        </w:rPr>
        <w:t>ARMAC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 จะกำหนดขอบเขตอำนาจหน้าที่ของ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และกัมพูชาในฐานะประเทศเจ้าบ้าน ดังนี้ (1) สถานะทางกฎหมายของ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(2) สถานที่และหน้าที่ความรับผิดชอบของภาคี (3) ความรับผิดชอบของ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(4) การเข้า-ออก การเดินทางผ่านและพักอาศัย (5) การติดต่อสื่อสาร (6) ความเป็นอิสระในการปฏิบัติหน้าที่ของ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(7) ความละเมิดมิได้ของสถานที่และเอกสาร (8) การยกเว้นภาษีของ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และทรัพย์สินของ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(9) การใช้งบประมาณอย่างเป็นอิสระ (10) คณะกรรมการบริหาร ผู้อำนวยการบริหาร เจ้าหน้าที่ของ </w:t>
      </w:r>
      <w:r w:rsidRPr="00CB2B53">
        <w:rPr>
          <w:rFonts w:ascii="TH SarabunPSK" w:hAnsi="TH SarabunPSK" w:cs="TH SarabunPSK"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sz w:val="32"/>
          <w:szCs w:val="32"/>
          <w:cs/>
        </w:rPr>
        <w:t>และผู้เชี่ยวชาญ (11) การระงับความคุ้มกัน (12) การเคารพกฎหมายและข้อบังคับของฝ่ายกัมพูชา (13) การระงับข้อพิพาท (14) การมีผลบังคับใช้และการสิ้นสุดของความตกลง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B53">
        <w:rPr>
          <w:rFonts w:ascii="TH SarabunPSK" w:hAnsi="TH SarabunPSK" w:cs="TH SarabunPSK"/>
          <w:sz w:val="32"/>
          <w:szCs w:val="32"/>
          <w:cs/>
        </w:rPr>
        <w:tab/>
      </w:r>
      <w:r w:rsidRPr="00CB2B5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ร่างแผนงานของ </w:t>
      </w:r>
      <w:r w:rsidRPr="00CB2B53">
        <w:rPr>
          <w:rFonts w:ascii="TH SarabunPSK" w:hAnsi="TH SarabunPSK" w:cs="TH SarabunPSK"/>
          <w:b/>
          <w:bCs/>
          <w:sz w:val="32"/>
          <w:szCs w:val="32"/>
        </w:rPr>
        <w:t xml:space="preserve">ARMAC </w:t>
      </w:r>
      <w:r w:rsidRPr="00CB2B53">
        <w:rPr>
          <w:rFonts w:ascii="TH SarabunPSK" w:hAnsi="TH SarabunPSK" w:cs="TH SarabunPSK"/>
          <w:b/>
          <w:bCs/>
          <w:sz w:val="32"/>
          <w:szCs w:val="32"/>
          <w:cs/>
        </w:rPr>
        <w:t>ประจำปี ค.ศ. 2017-2018</w:t>
      </w:r>
      <w:r w:rsidRPr="00CB2B53">
        <w:rPr>
          <w:rFonts w:ascii="TH SarabunPSK" w:hAnsi="TH SarabunPSK" w:cs="TH SarabunPSK"/>
          <w:sz w:val="32"/>
          <w:szCs w:val="32"/>
          <w:cs/>
        </w:rPr>
        <w:t xml:space="preserve"> ได้กำหนดเป้าหมายการดำเนินกิจกรรมของศูนย์ฯ ซึ่งประกอบด้วย การร่วมมือกับองค์การระหว่างประเทศต่าง ๆ ที่เกี่ยวข้องในการแก้ไขปัญหาทุ่นระเบิดและวัตถุระเบิดที่ตกค้างจากสงครามผ่านการแลกเปลี่ยนประสบการณ์ การฝึกอบรมทักษะที่เกี่ยวข้อง ตลอดจนการจัดกิจกรรมเพื่อเสริมสร้างศักยภาพในเรื่องนี้ ดังนี้ (1) การเสริมสร้างความตระหนักรู้ถึงความอันตรายจากวัตถุระเบิดที่ตกค้างจากสงครามในชุมชนที่ได้รับผลกระทบ (2) การอำนวยความสะดวกอย่างเหมาะสมในการให้ความช่วยเหลือด้านการแพทย์และการฟื้นฟูสภาพแก่ผู้ประสบภัยจากวัตถุระเบิดที่ตกค้างจากสงครามตามที่ได้รับการร้องขอจากประเทศสมาชิกอาเซียนที่ได้รับผลกระทบ (3) การช่วยเหลือประเทศสมาชิกอาเซียนที่มีความสนใจในการวิจัยและการแลกเปลี่ยนความรู้เกี่ยวกับผลกระทบจากวัตถุระเบิดที่ตกค้างจากสงคราม รวมถึงการยกร่างข้อเสนอโครงการให้ความช่วยเหลือทางเทคนิคและการระดมทุนตามคำร้องขอเฉพาะและคำร้องขอส่วนบุคคล</w:t>
      </w:r>
    </w:p>
    <w:p w:rsidR="00424D1F" w:rsidRDefault="00424D1F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56429" w:rsidRPr="00B30395" w:rsidRDefault="00424D1F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56429" w:rsidRPr="00B30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โครงการพัฒนาทางเลือกเพื่อชีวิตความเป็นอยู่ที่ยั่งยืนไทย - เมียนมา</w:t>
      </w:r>
    </w:p>
    <w:p w:rsidR="009D128A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รายงานผลการดำเนินงานโครงการพัฒนาทางเลือกเพื่อชีวิตความเป็นอยู่ที่ยั่งยืนไทย – เมียนมา (โครงการฯ) ประจำปีงบประมาณ พ.ศ. 2556 – 2560 ตามที่รองนายกรัฐมนตรี </w:t>
      </w:r>
    </w:p>
    <w:p w:rsidR="00D56429" w:rsidRPr="00B30395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>(พลอากาศเอก</w:t>
      </w:r>
      <w:r w:rsidR="009D1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395">
        <w:rPr>
          <w:rFonts w:ascii="TH SarabunPSK" w:hAnsi="TH SarabunPSK" w:cs="TH SarabunPSK"/>
          <w:sz w:val="32"/>
          <w:szCs w:val="32"/>
          <w:cs/>
        </w:rPr>
        <w:t>ประจิน จั่นตอง) และรัฐมนตรีว่าการกระทรวงยุติธรรม เสนอ</w:t>
      </w:r>
    </w:p>
    <w:p w:rsidR="00D56429" w:rsidRPr="00B30395" w:rsidRDefault="00D56429" w:rsidP="00D5642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56429" w:rsidRPr="00B30395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>สำนักงาน ป.ป.ส. รายงานว่า</w:t>
      </w:r>
    </w:p>
    <w:p w:rsidR="00D56429" w:rsidRPr="00B30395" w:rsidRDefault="009D128A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โครงการดังกล่าว</w:t>
      </w:r>
      <w:r w:rsidR="00D56429" w:rsidRPr="00B30395">
        <w:rPr>
          <w:rFonts w:ascii="TH SarabunPSK" w:hAnsi="TH SarabunPSK" w:cs="TH SarabunPSK"/>
          <w:sz w:val="32"/>
          <w:szCs w:val="32"/>
          <w:cs/>
        </w:rPr>
        <w:t>เป็นโครงการความร่วมมือระหว่างหน่วยงานกลางด้านยาเสพติดของไทยและเมียนมา ซึ่งมีจุดหมายในการนำแนวทางการพัฒนาทางเลือกตามแน</w:t>
      </w:r>
      <w:r w:rsidR="00D56429">
        <w:rPr>
          <w:rFonts w:ascii="TH SarabunPSK" w:hAnsi="TH SarabunPSK" w:cs="TH SarabunPSK"/>
          <w:sz w:val="32"/>
          <w:szCs w:val="32"/>
          <w:cs/>
        </w:rPr>
        <w:t>วพระราชดำริ</w:t>
      </w:r>
      <w:r w:rsidR="00D56429" w:rsidRPr="00B30395">
        <w:rPr>
          <w:rFonts w:ascii="TH SarabunPSK" w:hAnsi="TH SarabunPSK" w:cs="TH SarabunPSK"/>
          <w:sz w:val="32"/>
          <w:szCs w:val="32"/>
          <w:cs/>
        </w:rPr>
        <w:t>และหลักปรัชญาเศรษฐกิจพอเพียง ไปใช้ในการพัฒนาคุณภาพชีวิตของประชาชน แก้ไขปัญหาความยากจน ลดพื้นที่ปลูกพืชเสพติด และฟื้นฟูทรัพยากรธรรมชาติและสิ่งแวดล้อมอย่างยั่งยืนในพื้นที่จังหวัดท่าขี้เหล็กและจังหวัดเมืองสาด</w:t>
      </w:r>
      <w:r w:rsidR="00D5642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56429" w:rsidRPr="00B30395">
        <w:rPr>
          <w:rFonts w:ascii="TH SarabunPSK" w:hAnsi="TH SarabunPSK" w:cs="TH SarabunPSK"/>
          <w:sz w:val="32"/>
          <w:szCs w:val="32"/>
          <w:cs/>
        </w:rPr>
        <w:t>สาธารณรัฐแห่งสหภาพเมียนมา เพื่อช่วยให้ชาวบ้านไม่ต้องดำรงชีพอย่างผิดกฎหมาย ลดปัญหายาเสพติด และอาชญากรรมอื่น ๆ รวมถึงผลกระทบที่จะเกิดขึ้นกับประเทศไทยและเสริมสร้างความมั่นคงตามแนวชายแดนไทย – เมียนมา อย่างมีประสิทธิภาพ ซึ่งโคร</w:t>
      </w:r>
      <w:r w:rsidR="00D56429">
        <w:rPr>
          <w:rFonts w:ascii="TH SarabunPSK" w:hAnsi="TH SarabunPSK" w:cs="TH SarabunPSK"/>
          <w:sz w:val="32"/>
          <w:szCs w:val="32"/>
          <w:cs/>
        </w:rPr>
        <w:t>งการฯ ครอบคลุมพื้นที่เป้าหมาย 56</w:t>
      </w:r>
      <w:r w:rsidR="00D56429" w:rsidRPr="00B30395">
        <w:rPr>
          <w:rFonts w:ascii="TH SarabunPSK" w:hAnsi="TH SarabunPSK" w:cs="TH SarabunPSK"/>
          <w:sz w:val="32"/>
          <w:szCs w:val="32"/>
          <w:cs/>
        </w:rPr>
        <w:t xml:space="preserve"> หมู่บ้าน ประชากรประมาณ 13</w:t>
      </w:r>
      <w:r w:rsidR="00D56429" w:rsidRPr="00B30395">
        <w:rPr>
          <w:rFonts w:ascii="TH SarabunPSK" w:hAnsi="TH SarabunPSK" w:cs="TH SarabunPSK"/>
          <w:sz w:val="32"/>
          <w:szCs w:val="32"/>
        </w:rPr>
        <w:t>,</w:t>
      </w:r>
      <w:r w:rsidR="00D56429" w:rsidRPr="00B30395">
        <w:rPr>
          <w:rFonts w:ascii="TH SarabunPSK" w:hAnsi="TH SarabunPSK" w:cs="TH SarabunPSK"/>
          <w:sz w:val="32"/>
          <w:szCs w:val="32"/>
          <w:cs/>
        </w:rPr>
        <w:t>000 คน</w:t>
      </w:r>
      <w:r w:rsidR="00D56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429" w:rsidRPr="00B30395">
        <w:rPr>
          <w:rFonts w:ascii="TH SarabunPSK" w:hAnsi="TH SarabunPSK" w:cs="TH SarabunPSK"/>
          <w:sz w:val="32"/>
          <w:szCs w:val="32"/>
          <w:cs/>
        </w:rPr>
        <w:t>ในจังหวัดท่าขี้เหล็กและจังหวัดเมืองสาด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039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30395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โดยผลการดำเนินโครงการฯ ในห้วง 5 ปีที่ผ่านมา (พ.ศ. 2556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2560) ได้เกิดผลสัมฤทธิ์เชิงประจักษ์ในด้านต่าง ๆ ดังนี้ 1) การพัฒนาด้านสาธารณสุข 2) การพัฒนาคุณภาพชีวิต สร้างความมั่นคงทางอาหาร ลดรายจ่ายและเพิ่มรายได้ และ 3) การพัฒนาการศึกษาและศักยภาพของคนในพื้นที่</w:t>
      </w:r>
    </w:p>
    <w:p w:rsidR="009D128A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ในการประชุมคณะกรรมการบริหารโครงการร่วมความร่วมมือโครงการฯ ครั้งที่ 5 เมื่อวันที่ 16 สิงหาคม ณ จังหวัดชลบุรี ทั้งสองฝ่ายได้ตกลงร่วมกันที่จะยุติโครงการฯ อย่างเป็นทางการในวันที่ 30 กันยายน 2560 ซึ่งเร็วกว่ากำหนดเดิม 1 ปี โดยฝ่ายเมียนมาได้เสนอขอให้ฝ่ายไทยพิจารณาสนับสนุนโครงการฯ ในพื้นที่ใหม่ของ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เมียนมา จำนวน 2 พื้นที่ คือ พื้นที่หนองตะยา อำเภอพินเลา จังหวัดตองยี รัฐฉานตอนใต้และพื้นที่กลุ่มบ้านเมืองโก เมืองแฮ และเมืองลิน อำเภอท่าขี้เหล็ก จังหวัดท่าขี้เหล็ก รัฐฉานตะวันออก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</w:t>
      </w:r>
      <w:r w:rsidR="009D128A">
        <w:rPr>
          <w:rFonts w:ascii="TH SarabunPSK" w:hAnsi="TH SarabunPSK" w:cs="TH SarabunPSK" w:hint="cs"/>
          <w:sz w:val="32"/>
          <w:szCs w:val="32"/>
          <w:cs/>
        </w:rPr>
        <w:t>กงาน ป.ป.ส. ร่วมกับมูลนิธิแม่ฟ้า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หลวงฯ ได้พิจารณาข้อเสนอของฝ่ายเมียนมา ร่วมกันแล้วเห็นว่า การให้ความช่วยเหลือด้านการพัฒนาทางเลือกแก่เมียนมาอย่างต่อเนื่องจะเป็นประโยชน์ต่อประเทศไทยเป็นอย่างยิ่ง ไม่เฉพาะประชาชนชาวไทยที่จะได้รับผลประโยชน์โดยตรงจากผลกระทบของปัญหายาเสพติด ปัญหาสาธารณสุข และอาชญากรรมอื่น ๆ โดยเฉพาะตามแนวชายแดนที่จะลดน้อยลง แต่รวมถึงผลเชิงบวกต่อความร่วมมือในการสร้างความมั่นคงระหว่างประเทศ และยังเป็นการเสริมสร้างบทบาทนำของประเทศด้านความเชี่ยวชาญและเงินทุนสนับสนุนด้านการพัฒนาที่ยั่งยืนในระดับภูมิภาคอีกด้วย นอกจากการดำเนินการเชิงรุกแล้ว สำนักงาน ป.ป.ส. และมูลนิธิแม่ฟ้าหลวงฯ ได้น้อมนำแนวพระดำริของพระเจ้าหลานเธอ พระองค์เจ้าพัชรกิติยาภาที่ทรงห่วงใยพื้นที่บ้านห้วยส้าน ตำบลท่าตอน อำเภอแม่อาย จังหวัดเชียงใหม่ ซึ่งเคยเป็นพื้นที่ภายใต้กลุ่มอิทธิพลยาเสพติดอย่างยาวนาน จึงได้ประทานคำแนะนำให้รัฐบาลเร่งนำการพัฒนาทางเลือกเข้าไปดำเนินการในพื้นที่ควบคู่ไปกับการปราบปรามในเชิงกระบวนการยุติธรรมให้เกิดความยั่งยืนในการแก้ไขและพัฒนาพื้นที่ดังกล่าวต่อไป ดังนั้น ป.ป.ส. ร่วมกับมูลนิธิแม่ฟ้าหลวงฯ จึงได้จัดทำโครงการพัฒนาทางเลือก จำนวน 2 โครงการ โดยเสนอขอความเห็นชอบผ่านคณะกรรมการพิจารณาการจัดทำงบประมาณในลักษณะบูรณาการเชิงยุทธศาสตร์ ประจำปีงบประมาณ พ.ศ. 2562 คณะที่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เพื่อขอใช้งบประมาณเหลือจ่ายจากงบเงินอุดหนุน หมวดเงินอุดหนุนทั่วไป เงินอุดหนุนโครงการพัฒนาทางเลือกในประเทศเพื่อนบ้าน ประจำปีงบประมาณ พ.ศ. 2561 สำหรับโครงการฯ จำนวน 29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736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บาท </w:t>
      </w:r>
      <w:r>
        <w:rPr>
          <w:rFonts w:ascii="TH SarabunPSK" w:hAnsi="TH SarabunPSK" w:cs="TH SarabunPSK" w:hint="cs"/>
          <w:sz w:val="32"/>
          <w:szCs w:val="32"/>
          <w:cs/>
        </w:rPr>
        <w:t>(เนื่องจากโครงการฯ ได้สิ้นสุดลงก่อนกำหนดเป็นเวลา 1 ปี) โดยรองนายกรัฐมนตรี (พลอากาศเอก ประจิน จั่นตอง) ในฐานะประธานคณะกรรมการฯ ได้ให้ความเห็นชอบแล้ว โดยแต่ละโครงการมีวัตถุประสงค์ ดังนี้</w:t>
      </w:r>
    </w:p>
    <w:p w:rsidR="003100CC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B587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โครงการฯ ในพื้นที่หนองตะยา อำเภอพินเลา จังหวัดตองยี รัฐฉานตอนใต้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5877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และพื้นที่ทางตอนเหนือของท่าขี้เหล็ก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เพื่อสร้างความไว้เนื้อเชื่อใจกัน และส่งเสริมความสัมพันธ์ทวิภาคี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เพื่อลดปัญหายาเสพติด อาชญากรรม แรงงานเถื่อน ผู้อพยพผิดกฎหมาย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และเสริมสร้างความมั่นคงตามแนวชายแดนไทย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เมียนมา อย่างมีประสิทธิผล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เพื่อสนับสนุนการทำงานโครงการของรัฐบาลเมียนมา โดยการถ่ายทอด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องค์ความรู้และพัฒนาศักยภาพเจ้าหน้าที่ผู้ปฏิบัติงานด้านการพัฒนาในพื้นที่เป้าหมาย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(4) เพื่อพัฒนาคุณภาพชีวิตชุมชนเป้าหมาย สร้างความมั่งคงทางอาหาร และ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ลดปัญหาความยากจน ตลอดจนการบริหารจัดการทรัพยากรธรรมชาติ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เพื่อเป็นต้นแบบการพัฒนาเชิงพื้นที่อย่างมีบูรณาการและรอบด้าน เน้นการ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มีส่วนร่วมยึดคนเป็นศูนย์กลาง และสามารถนำไปประยุกต์ใช้ในพื้นที่อื่นได้ต่อไป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 เพื่อเสริมบทบาทของไทยในฐานะผู้นำด้านความเชี่ยวชาญและเงินทุนสนับสนุนการพัฒนาทางเลือกที่ยั่งยืนในระดับภูมิภาค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225A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โครงการร้อยใจรักษ์</w:t>
      </w:r>
      <w:r w:rsidR="00EB12AE">
        <w:rPr>
          <w:rFonts w:ascii="TH SarabunPSK" w:hAnsi="TH SarabunPSK" w:cs="TH SarabunPSK" w:hint="cs"/>
          <w:sz w:val="32"/>
          <w:szCs w:val="32"/>
          <w:cs/>
        </w:rPr>
        <w:t xml:space="preserve"> ตามแนวพระ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ดำริของพระเจ้าหลานเธอ พระองค์เจ้าพัชรกิติยาภา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ซึ่งสำนักงาน ป.ป.ส. </w:t>
      </w:r>
      <w:r>
        <w:rPr>
          <w:rFonts w:ascii="TH SarabunPSK" w:hAnsi="TH SarabunPSK" w:cs="TH SarabunPSK"/>
          <w:sz w:val="32"/>
          <w:szCs w:val="32"/>
          <w:cs/>
        </w:rPr>
        <w:t>โดยความร่วมมือกับมูลนิธิแ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ม่ฟ้าหลวงฯ ได้จัดทำโครงการดังกล่าว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เพื่อพัฒนาคุณภาพชีวิตความเป็นอยู่ของประชาชนในพื้นที่เป้าหมายตามศาสตร์พระราชาด้วยการสร้างทางเลือกในการประกอบอาชีพ เน้นการลดรายจ่ายและสร้างรายได้ในครัวเรือนอย่างเป็นรูปธรรม โดยมีลำดับการพัฒนาให้มีความ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อยู่รอด พอเพียง และยั่งยืน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ตามหลักปรัชญาของเศรษฐกิจพอเพียง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เพื่อพัฒนาศักยภาพของคนในชุมชน ให้มีทักษะ องค์ความรู้ที่เป็นประโยชน์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ต่อการดำรงชีวิต และสามารถเข้าถึงและบริหารจัดการทรัพยากรต่าง ๆ ได้อย่างมีประสทธิภาพ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เพื่อสร้างภูมิคุ้มกันแก่ชุมชนเป้าหมายต่อปัญหายาเสพติดและสิ่งผิดกฎหมาย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</w:p>
    <w:p w:rsidR="00D56429" w:rsidRDefault="00D56429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เพื่อสร้างความเชื่อมั่น ศรัทธาและไว้วางใจของชุมชนเป้าหมายต่อโครงการอันจะนำไปสู่ความร่วมมือในโครงการพัฒนาระยะต่อไป</w:t>
      </w:r>
    </w:p>
    <w:p w:rsidR="00F71125" w:rsidRDefault="00F71125" w:rsidP="00D5642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71125" w:rsidRPr="000C75C0" w:rsidRDefault="00424D1F" w:rsidP="00F711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1125" w:rsidRPr="000C7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การขอความเห็นชอบต่อร่างปฎิญญาเดลี สำหรับการประชุมสุดยอดอาเซียน – อินเดียในโอกาสครบรอบ 25 ปี ความสัมพันธ์อาเซียน – อินเดีย (</w:t>
      </w:r>
      <w:r w:rsidR="00F71125" w:rsidRPr="000C75C0">
        <w:rPr>
          <w:rFonts w:ascii="TH SarabunPSK" w:hAnsi="TH SarabunPSK" w:cs="TH SarabunPSK"/>
          <w:b/>
          <w:bCs/>
          <w:sz w:val="32"/>
          <w:szCs w:val="32"/>
        </w:rPr>
        <w:t>Delhi Declaration of the ASEAN</w:t>
      </w:r>
      <w:r w:rsidR="00F71125" w:rsidRPr="000C75C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71125" w:rsidRPr="000C75C0">
        <w:rPr>
          <w:rFonts w:ascii="TH SarabunPSK" w:hAnsi="TH SarabunPSK" w:cs="TH SarabunPSK"/>
          <w:b/>
          <w:bCs/>
          <w:sz w:val="32"/>
          <w:szCs w:val="32"/>
        </w:rPr>
        <w:t>India Commemorative Summit to Mark The</w:t>
      </w:r>
      <w:r w:rsidR="00F71125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F71125" w:rsidRPr="00AC43B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="00F71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125" w:rsidRPr="000C7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125">
        <w:rPr>
          <w:rFonts w:ascii="TH SarabunPSK" w:hAnsi="TH SarabunPSK" w:cs="TH SarabunPSK"/>
          <w:b/>
          <w:bCs/>
          <w:sz w:val="32"/>
          <w:szCs w:val="32"/>
        </w:rPr>
        <w:t xml:space="preserve">Anniversary of the </w:t>
      </w:r>
      <w:r w:rsidR="00F71125" w:rsidRPr="000C75C0">
        <w:rPr>
          <w:rFonts w:ascii="TH SarabunPSK" w:hAnsi="TH SarabunPSK" w:cs="TH SarabunPSK"/>
          <w:b/>
          <w:bCs/>
          <w:sz w:val="32"/>
          <w:szCs w:val="32"/>
        </w:rPr>
        <w:t>ASEAN</w:t>
      </w:r>
      <w:r w:rsidR="00F71125" w:rsidRPr="000C75C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71125" w:rsidRPr="000C75C0">
        <w:rPr>
          <w:rFonts w:ascii="TH SarabunPSK" w:hAnsi="TH SarabunPSK" w:cs="TH SarabunPSK"/>
          <w:b/>
          <w:bCs/>
          <w:sz w:val="32"/>
          <w:szCs w:val="32"/>
        </w:rPr>
        <w:t>India Dialogue Relations</w:t>
      </w:r>
      <w:r w:rsidR="00F71125" w:rsidRPr="000C75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1125" w:rsidRPr="000C75C0" w:rsidRDefault="00F71125" w:rsidP="00F711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C75C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คณะรัฐมนตรีมีมติเห็นชอบต่อร่างปฏิญญาเดลีสำหรับการประชุมสุดยอดอาเซียน – อินเดีย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5C0">
        <w:rPr>
          <w:rFonts w:ascii="TH SarabunPSK" w:hAnsi="TH SarabunPSK" w:cs="TH SarabunPSK"/>
          <w:sz w:val="32"/>
          <w:szCs w:val="32"/>
          <w:cs/>
        </w:rPr>
        <w:t>ในโอกาสครบรอบ 25 ปี ความสัมพันธ์อาเซียน – อินเดีย ซึ่งจะจัดขึ้นในวันที่ 25 มกราคม 2561 ณ กรุงนิวเดลี สาธารณรัฐอินเดีย</w:t>
      </w:r>
      <w:r w:rsidR="00EB12AE">
        <w:rPr>
          <w:rFonts w:ascii="TH SarabunPSK" w:hAnsi="TH SarabunPSK" w:cs="TH SarabunPSK" w:hint="cs"/>
          <w:sz w:val="32"/>
          <w:szCs w:val="32"/>
          <w:cs/>
        </w:rPr>
        <w:t xml:space="preserve"> ตามที่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กระทรวงการต่างประเทศ (กต. ) เสนอ ทั้งนี้ หาก</w:t>
      </w:r>
      <w:r>
        <w:rPr>
          <w:rFonts w:ascii="TH SarabunPSK" w:hAnsi="TH SarabunPSK" w:cs="TH SarabunPSK"/>
          <w:sz w:val="32"/>
          <w:szCs w:val="32"/>
          <w:cs/>
        </w:rPr>
        <w:t>มีความจำเป็นต้องแก้ไขร่างป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C75C0">
        <w:rPr>
          <w:rFonts w:ascii="TH SarabunPSK" w:hAnsi="TH SarabunPSK" w:cs="TH SarabunPSK"/>
          <w:sz w:val="32"/>
          <w:szCs w:val="32"/>
          <w:cs/>
        </w:rPr>
        <w:t>ญญา ฯ ในส่วนที่ไม่ใช่สาระสำคัญหรือไม่ขัดต่อผลประโยชน์ของไทยให้ กต. ดำเนินการได้โดยไม่ต้องนำเสนอคณะรัฐมนตรีเพื่อพิจารณาอีก และหลังจากนั้นให้รายงานผลเพื่อคณะรัฐมนตรีทราบต่อไป</w:t>
      </w:r>
    </w:p>
    <w:p w:rsidR="00F71125" w:rsidRPr="000C75C0" w:rsidRDefault="00F71125" w:rsidP="00F711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75C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71125" w:rsidRPr="000C75C0" w:rsidRDefault="00F71125" w:rsidP="00F711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C75C0">
        <w:rPr>
          <w:rFonts w:ascii="TH SarabunPSK" w:hAnsi="TH SarabunPSK" w:cs="TH SarabunPSK"/>
          <w:sz w:val="32"/>
          <w:szCs w:val="32"/>
          <w:cs/>
        </w:rPr>
        <w:t>กต. รายงานว่า</w:t>
      </w:r>
    </w:p>
    <w:p w:rsidR="00F71125" w:rsidRPr="000C75C0" w:rsidRDefault="00F71125" w:rsidP="00F711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C75C0">
        <w:rPr>
          <w:rFonts w:ascii="TH SarabunPSK" w:hAnsi="TH SarabunPSK" w:cs="TH SarabunPSK"/>
          <w:sz w:val="32"/>
          <w:szCs w:val="32"/>
          <w:cs/>
        </w:rPr>
        <w:t>1. การประชุมสุดยอดอาเซียน – อินเดีย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5C0">
        <w:rPr>
          <w:rFonts w:ascii="TH SarabunPSK" w:hAnsi="TH SarabunPSK" w:cs="TH SarabunPSK"/>
          <w:sz w:val="32"/>
          <w:szCs w:val="32"/>
          <w:cs/>
        </w:rPr>
        <w:t>ในโอกาสครบรอบ 25 ปี ความสัมพันธ์อาเซียน – อินเดีย (</w:t>
      </w:r>
      <w:r w:rsidRPr="000C75C0">
        <w:rPr>
          <w:rFonts w:ascii="TH SarabunPSK" w:hAnsi="TH SarabunPSK" w:cs="TH SarabunPSK"/>
          <w:sz w:val="32"/>
          <w:szCs w:val="32"/>
        </w:rPr>
        <w:t>ASEAN</w:t>
      </w:r>
      <w:r w:rsidRPr="000C75C0">
        <w:rPr>
          <w:rFonts w:ascii="TH SarabunPSK" w:hAnsi="TH SarabunPSK" w:cs="TH SarabunPSK"/>
          <w:sz w:val="32"/>
          <w:szCs w:val="32"/>
          <w:cs/>
        </w:rPr>
        <w:t>-</w:t>
      </w:r>
      <w:r w:rsidRPr="000C75C0">
        <w:rPr>
          <w:rFonts w:ascii="TH SarabunPSK" w:hAnsi="TH SarabunPSK" w:cs="TH SarabunPSK"/>
          <w:sz w:val="32"/>
          <w:szCs w:val="32"/>
        </w:rPr>
        <w:t>India Commemorative Summit</w:t>
      </w:r>
      <w:r w:rsidRPr="000C75C0">
        <w:rPr>
          <w:rFonts w:ascii="TH SarabunPSK" w:hAnsi="TH SarabunPSK" w:cs="TH SarabunPSK"/>
          <w:sz w:val="32"/>
          <w:szCs w:val="32"/>
          <w:cs/>
        </w:rPr>
        <w:t>) เป็นข้อริเริ่มของฝ่ายอินเดียโดยเดิมต้องจัดในปี 2560  ซึ่งเป็นปีครบรอบ 25 ปีของความสัมพันธ์ แต่อินเดียเจรจาขอจัดในเดือนมกราคม 2561 เพื่อใช้โอกาสจากการฉลองวันสถาปนาสาธารณรัฐอินเดีย ครั้งที่ 69 ในวันที่ 26 มกราคม 2561 และแม้ว่าอาเซียนมีนโยบายจะให้จัดการประชุมสุดยอดสมัยพิเศษในภูมิภาคอาเซียน แต่เนื่องจากอินเดียเป็นประเทศคู่เจรจาที่เป็นหุ้นส่วนยุทธศาสตร์ที่สำคัญจึงตกลงให้จัดที่อินเดีย ซึ่งนายกรัฐมนตรีได้ตอบรับเข้าร่วมการประชุมดังกล่าวและงานวันสถ</w:t>
      </w:r>
      <w:r w:rsidR="00EB12AE">
        <w:rPr>
          <w:rFonts w:ascii="TH SarabunPSK" w:hAnsi="TH SarabunPSK" w:cs="TH SarabunPSK"/>
          <w:sz w:val="32"/>
          <w:szCs w:val="32"/>
          <w:cs/>
        </w:rPr>
        <w:t>าปนาสาธารณรัฐอินเดีย ครั้งที่ 69</w:t>
      </w:r>
      <w:r w:rsidRPr="000C75C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25 – 26 มกราคม 2561 ณ กรุงนิว</w:t>
      </w:r>
      <w:r>
        <w:rPr>
          <w:rFonts w:ascii="TH SarabunPSK" w:hAnsi="TH SarabunPSK" w:cs="TH SarabunPSK"/>
          <w:sz w:val="32"/>
          <w:szCs w:val="32"/>
          <w:cs/>
        </w:rPr>
        <w:t>เดลี สาธารณรัฐอินเดีย และเอกสาร</w:t>
      </w:r>
      <w:r>
        <w:rPr>
          <w:rFonts w:ascii="TH SarabunPSK" w:hAnsi="TH SarabunPSK" w:cs="TH SarabunPSK" w:hint="cs"/>
          <w:sz w:val="32"/>
          <w:szCs w:val="32"/>
          <w:cs/>
        </w:rPr>
        <w:t>ปฏิ</w:t>
      </w:r>
      <w:r w:rsidRPr="000C75C0">
        <w:rPr>
          <w:rFonts w:ascii="TH SarabunPSK" w:hAnsi="TH SarabunPSK" w:cs="TH SarabunPSK"/>
          <w:sz w:val="32"/>
          <w:szCs w:val="32"/>
          <w:cs/>
        </w:rPr>
        <w:t>ญาเดลีจะเป็นเอกสารผลลัพธ์ของการประชุมดังกล่าว</w:t>
      </w:r>
    </w:p>
    <w:p w:rsidR="003D1EEE" w:rsidRDefault="00F71125" w:rsidP="003D1EE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C75C0">
        <w:rPr>
          <w:rFonts w:ascii="TH SarabunPSK" w:hAnsi="TH SarabunPSK" w:cs="TH SarabunPSK"/>
          <w:sz w:val="32"/>
          <w:szCs w:val="32"/>
          <w:cs/>
        </w:rPr>
        <w:t>2. ร่างปฏิญญาเดลี ฯ เป็นการแสดงเจตนารมณ์ทางการเมืองร่วมกันในการเสริมสร้างความสัมพันธ์หุ้นส่วนทางยุทธศาสตร์ของอาเซียนและอินเดียเพื่อผลประโยชน์ร่วมกันในทุกมิติของด้าน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5C0">
        <w:rPr>
          <w:rFonts w:ascii="TH SarabunPSK" w:hAnsi="TH SarabunPSK" w:cs="TH SarabunPSK"/>
          <w:sz w:val="32"/>
          <w:szCs w:val="32"/>
          <w:cs/>
        </w:rPr>
        <w:t>ความมั่นคง เศรษฐกิจ สังคม-วัฒนธรรมและความร่วมมือเพื่อการพัฒนา ตามแนวทางของแผนปฏิบัติการเพื่อความเป็นหุ้นส่วนอาเซียน-อินเดีย เพื่อสันติภาพ ความก้าวหน้า และความมั่งคั่งร่วมกัน (ค.ศ. 2016-2020) รวมทั้งส่งเสริมการมีส่วนร่วมและความร่วมมือระดับสูงของความสัมพันธ์อาเซียน-อินเดีย และกลไกที่อาเซียนมีบทบาทนำ ซึ่งรวมถึงกระบวนการสร้างประ</w:t>
      </w:r>
      <w:r>
        <w:rPr>
          <w:rFonts w:ascii="TH SarabunPSK" w:hAnsi="TH SarabunPSK" w:cs="TH SarabunPSK" w:hint="cs"/>
          <w:sz w:val="32"/>
          <w:szCs w:val="32"/>
          <w:cs/>
        </w:rPr>
        <w:t>ชา</w:t>
      </w:r>
      <w:r w:rsidRPr="000C75C0">
        <w:rPr>
          <w:rFonts w:ascii="TH SarabunPSK" w:hAnsi="TH SarabunPSK" w:cs="TH SarabunPSK"/>
          <w:sz w:val="32"/>
          <w:szCs w:val="32"/>
          <w:cs/>
        </w:rPr>
        <w:t>คมอาเซียน เพื่อนำไปสู่การบรรลุวิสัยทัศน์ประชาคมอาเซียน ค.ศ. 2025 ด้วย นอกจากนี้ อินเดียยังมุ่งหวังให้มีการลงนามในบันทึกความเข้าใจร่วมกันสำหรับการก่อตั้งศูนย์อาเซียน-อินเดีย ซึ่งจะเสริมสร้างความเข้มแข็ง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C75C0">
        <w:rPr>
          <w:rFonts w:ascii="TH SarabunPSK" w:hAnsi="TH SarabunPSK" w:cs="TH SarabunPSK"/>
          <w:sz w:val="32"/>
          <w:szCs w:val="32"/>
          <w:cs/>
        </w:rPr>
        <w:t>ความสัมพันธ์อาเซียนและอินเดียในฐานะประเทศคู่เจรจาต่อไป</w:t>
      </w:r>
    </w:p>
    <w:p w:rsidR="00DB79FC" w:rsidRDefault="00DB79FC" w:rsidP="003D1EE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79FC" w:rsidRDefault="00DB79FC" w:rsidP="003D1EE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79FC" w:rsidRDefault="00DB79FC" w:rsidP="003D1EE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79FC" w:rsidRDefault="00DB79FC" w:rsidP="003D1EE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79FC" w:rsidRPr="00F02BEA" w:rsidRDefault="00DB79FC" w:rsidP="003D1EE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D1EEE" w:rsidRPr="007C7440" w:rsidTr="00B356B0">
        <w:tc>
          <w:tcPr>
            <w:tcW w:w="9820" w:type="dxa"/>
          </w:tcPr>
          <w:p w:rsidR="003D1EEE" w:rsidRPr="007C7440" w:rsidRDefault="003D1EEE" w:rsidP="00B356B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D1EEE" w:rsidRPr="007C7440" w:rsidRDefault="003D1EEE" w:rsidP="003D1EE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4D2D" w:rsidRPr="00367BCD" w:rsidRDefault="00424D1F" w:rsidP="00B54D2D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8F31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4D2D"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ัฐบาลสาธารณรัฐกัวเตมาลาเสนอขอแต่งตั้งเอกอัครราชทูตวิสามัญผู้มีอำนาจเต็มแห่งสาธารณรัฐกัวเตมาลาประจำประเทศไทย (กระทรวงการต่างประเทศ)</w:t>
      </w:r>
    </w:p>
    <w:p w:rsidR="00B54D2D" w:rsidRPr="00367BCD" w:rsidRDefault="00B54D2D" w:rsidP="00B54D2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7BCD">
        <w:rPr>
          <w:rFonts w:ascii="TH SarabunPSK" w:hAnsi="TH SarabunPSK" w:cs="TH SarabunPSK" w:hint="cs"/>
          <w:sz w:val="32"/>
          <w:szCs w:val="32"/>
          <w:cs/>
        </w:rPr>
        <w:tab/>
      </w:r>
      <w:r w:rsidRPr="00367BC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 กรณีรัฐบาลสาธารณรัฐกัวเตมาลามีความประสงค์ขอแต่งตั้ง </w:t>
      </w:r>
      <w:r w:rsidRPr="00367BCD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นางอังเฮลา มาริอา เด โลวร์เดส ชาเวซ บิเอตติ</w:t>
      </w: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Mrs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Ángela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Maria de Lourdes Chá</w:t>
      </w:r>
      <w:r w:rsidRPr="00367BCD">
        <w:rPr>
          <w:rFonts w:ascii="TH SarabunPSK" w:hAnsi="TH SarabunPSK" w:cs="TH SarabunPSK"/>
          <w:sz w:val="32"/>
          <w:szCs w:val="32"/>
        </w:rPr>
        <w:t xml:space="preserve">vez </w:t>
      </w:r>
      <w:proofErr w:type="spellStart"/>
      <w:r w:rsidRPr="00367BCD">
        <w:rPr>
          <w:rFonts w:ascii="TH SarabunPSK" w:hAnsi="TH SarabunPSK" w:cs="TH SarabunPSK"/>
          <w:sz w:val="32"/>
          <w:szCs w:val="32"/>
        </w:rPr>
        <w:t>Bietti</w:t>
      </w:r>
      <w:proofErr w:type="spellEnd"/>
      <w:r w:rsidRPr="00367B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ให้ดำรงตำแหน่งเอกอัครราชทูตวิสามัญผู้มีอำนาจเต็มแห่งสาธารณรัฐกัวเตมาลาประจำประเทศไทย คนใหม่ โดยมีถิ่นพำนัก ณ กรุงโตเกียว ประเทศญี่ปุ่น สืบแทน นายไบรอน เรเน เอสโกเบโด เมเนนเดซ </w:t>
      </w:r>
      <w:r w:rsidRPr="00367BC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367BCD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367BC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67BCD">
        <w:rPr>
          <w:rFonts w:ascii="TH SarabunPSK" w:hAnsi="TH SarabunPSK" w:cs="TH SarabunPSK"/>
          <w:sz w:val="32"/>
          <w:szCs w:val="32"/>
        </w:rPr>
        <w:t>Byron Ren</w:t>
      </w:r>
      <w:r>
        <w:rPr>
          <w:rFonts w:ascii="TH SarabunPSK" w:hAnsi="TH SarabunPSK" w:cs="TH SarabunPSK"/>
          <w:sz w:val="32"/>
          <w:szCs w:val="32"/>
        </w:rPr>
        <w:t xml:space="preserve">é </w:t>
      </w:r>
      <w:r w:rsidRPr="00367BCD">
        <w:rPr>
          <w:rFonts w:ascii="TH SarabunPSK" w:hAnsi="TH SarabunPSK" w:cs="TH SarabunPSK"/>
          <w:sz w:val="32"/>
          <w:szCs w:val="32"/>
        </w:rPr>
        <w:t>Escobedo Men</w:t>
      </w:r>
      <w:r>
        <w:rPr>
          <w:rFonts w:ascii="TH SarabunPSK" w:hAnsi="TH SarabunPSK" w:cs="TH SarabunPSK"/>
          <w:sz w:val="32"/>
          <w:szCs w:val="32"/>
        </w:rPr>
        <w:t>é</w:t>
      </w:r>
      <w:r w:rsidRPr="00367BCD">
        <w:rPr>
          <w:rFonts w:ascii="TH SarabunPSK" w:hAnsi="TH SarabunPSK" w:cs="TH SarabunPSK"/>
          <w:sz w:val="32"/>
          <w:szCs w:val="32"/>
        </w:rPr>
        <w:t>ndez</w:t>
      </w:r>
      <w:r w:rsidRPr="00367BC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67BCD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ตามที่กระทรวงการต่างประเทศเสนอ </w:t>
      </w:r>
    </w:p>
    <w:p w:rsidR="00D56429" w:rsidRPr="00367BCD" w:rsidRDefault="00D56429" w:rsidP="00D564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0DF1" w:rsidRPr="00E45CD0" w:rsidRDefault="008F31E8" w:rsidP="00590D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590DF1"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คณะรัฐมนตรีมีมติอนุมัติตามที่กระทรวงพาณิชย์เสนอแต่งตั้งข้าราชการพลเรือนสามัญ สังกัดกระทรวงพาณิชย์ ให้ดำรงตำแหน่งประเภทบริหารระดับสูง จำนวน 5 ราย ดังนี้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นายอดุลย์ โชตินิสากรณ์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รองอธิบดีกรมการค้าต่างประเทศ ดำรงตำแหน่ง อธิบดีกรมการค้าต่างประเทศ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นางอรมน ทรัพย์ทวีธรรม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รองอธิบดีกรมเจรจาการค้าระหว่างประเทศ ดำรงตำแหน่ง อธิบดีกรมเจรจาการค้าระหว่างประเทศ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นายพิทักษ์ อุดมวิชัยวัฒน์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รองอธิบดีกรมทรัพย์สินทางปัญญา ดำรงตำแหน่ง ผู้ตรวจราชการกระทรวง สำนักงานปลัดกระทรวง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นายสมศักดิ์ เกียรติชัยลักษณ์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รองอธิบดีกรมการค้าภายใน ดำรงตำแหน่ง ผู้ตรวจราชการกระทรวง สำนักงานปลัดกระทรวง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/>
          <w:sz w:val="32"/>
          <w:szCs w:val="32"/>
        </w:rPr>
        <w:tab/>
      </w:r>
      <w:r w:rsidRPr="00E45CD0">
        <w:rPr>
          <w:rFonts w:ascii="TH SarabunPSK" w:hAnsi="TH SarabunPSK" w:cs="TH SarabunPSK"/>
          <w:sz w:val="32"/>
          <w:szCs w:val="32"/>
        </w:rPr>
        <w:tab/>
        <w:t>5</w:t>
      </w:r>
      <w:r w:rsidRPr="00E45CD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นายสมเด็จ สุสมบูรณ์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รองอธิบดีกรมส่งเสริมการค้าระหว่างประเทศ ดำรงตำแหน่ง ผู้ตรวจราชการกระทรวง สำนักงานปลัดกระทรวง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/>
          <w:sz w:val="32"/>
          <w:szCs w:val="32"/>
        </w:rPr>
        <w:tab/>
      </w:r>
      <w:r w:rsidRPr="00E45CD0">
        <w:rPr>
          <w:rFonts w:ascii="TH SarabunPSK" w:hAnsi="TH SarabunPSK" w:cs="TH SarabunPSK"/>
          <w:sz w:val="32"/>
          <w:szCs w:val="32"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0DF1" w:rsidRPr="00E45CD0" w:rsidRDefault="008F31E8" w:rsidP="00590D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590DF1"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แต่งตั้งกรรมการผู้ช่วยรัฐมนตรี (นายพงศธร สัจจชลพันธ์) </w:t>
      </w:r>
    </w:p>
    <w:p w:rsidR="0006388B" w:rsidRDefault="00590DF1" w:rsidP="00590D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นายพงศธร </w:t>
      </w:r>
    </w:p>
    <w:p w:rsidR="0006388B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สัจจชลพันธ์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และมอบหมายให้เป็นผู้ช่วยรัฐมนตรีประจำกระทรวงยุติธรรม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0DF1" w:rsidRPr="00E45CD0" w:rsidRDefault="008F31E8" w:rsidP="00590D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590DF1"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แต่งตั้งกรรมการในคณะกรรมการขององค์การอุตสาหกรรมป่าไม้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ทรัพยากรธรรมชาติและสิ่งแวดล้อมเสนอแต่งตั้งกรรมการในคณะกรรมการขององค์การอุตสาหกรรมป่าไม้ จำนวน 5 คน แทนกรรมการเดิมที่ดำรงตำแหน่งครบวาระสามปี เมื่อวันที่ 20 กรกฎาคม 2560 ดังนี้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นายภูมิพัฒน์ สินาเจริญ (เป็นบุคคลในบัญชีรายชื่อกรรมการรัฐวิสาหกิจ)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นายอานนท์ สนิทวงศ์ ณ อยุธยา (เป็นบุคคลในบัญชีรายชื่อกรรมการรัฐวิสาหกิจ)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3. นายอภิสิทธิ์ ไล่สัตรูไกล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4. นายอวยชัย คูหากาญจน์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5. นายพีรพันธ์ คอทอง (ผู้แทนกระทรวงเกษตรและสหกรณ์) </w:t>
      </w:r>
    </w:p>
    <w:p w:rsidR="0006388B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16 มกราคม 2561 เป็นต้นไป และให้องค์การอุตสาหกรรมป่าไม้ดำเนินการแต่งตั้งกรรมการในคณะกรรมการขององค์การอุตสาหกรรมป่าไม้ดังกล่าวในครั้งต่อไป ให้เป็นไปอย่างต่อเนื่อง ตามมติคณะรัฐมนตรี เมื่อวันที่ 23 กุมภาพันธ์ 2559 เรื่อง การดำเนินการแต่งตั้งกรรมการในคณะกรรมการต่าง ๆ ตามที่กฎหมายบัญญัติ ให้เป็นไปตามกรอบระยะเวลาตามกฎหมาย </w:t>
      </w:r>
    </w:p>
    <w:p w:rsidR="00DB79FC" w:rsidRDefault="00DB79FC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79FC" w:rsidRDefault="00DB79FC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79FC" w:rsidRDefault="00DB79FC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79FC" w:rsidRDefault="00DB79FC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0DF1" w:rsidRPr="0006388B" w:rsidRDefault="008F31E8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590DF1"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การแต่งตั้งกรรมการผู้ทรงคุณวุฒิในคณะกรรมการองค์การพิพิธภัณฑ์วิทยาศาสตร์แห่งชาติ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วิทยาศาสตร์และเทคโนโลยีเสนอแต่งตั้งกรรมการผู้ทรงคุณวุฒิในคณะกรรมการองค์การพิพิธภัณฑ์วิทยาศาสตร์แห่งชาติ จำนวน 5 คน แทนกรรมการผู้ทรงคุณวุฒิเดิมที่ดำรงตำแหน่งครบวาระสามปี เมื่อวันที่ 20 กรกฎาคม 2560 ดังนี้ </w:t>
      </w:r>
    </w:p>
    <w:p w:rsidR="00DB79FC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นายกำจร ตติยกวี 2. นายธวัชชัย กิจรัตนะกุล (เป็นบุคคลในบัญชีรายชื่อกรรมการรัฐวิสาหกิจ) </w:t>
      </w:r>
    </w:p>
    <w:p w:rsidR="00DB79FC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/>
          <w:sz w:val="32"/>
          <w:szCs w:val="32"/>
        </w:rPr>
        <w:t>3</w:t>
      </w:r>
      <w:r w:rsidRPr="00E45CD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นายชาติชาย โรจนรัตนางกูร (เป็นบุคคลในบัญชีรายชื่อกรรมการรัฐวิสาหกิจ) </w:t>
      </w:r>
      <w:r w:rsidRPr="00E45CD0">
        <w:rPr>
          <w:rFonts w:ascii="TH SarabunPSK" w:hAnsi="TH SarabunPSK" w:cs="TH SarabunPSK"/>
          <w:sz w:val="32"/>
          <w:szCs w:val="32"/>
        </w:rPr>
        <w:t>4</w:t>
      </w:r>
      <w:r w:rsidRPr="00E45CD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นายอภิสิทธิ์ ไล่สัตรูไกล </w:t>
      </w:r>
    </w:p>
    <w:p w:rsidR="00590DF1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5. นายพงศ์สุข หิรัญพฤกษ์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16 มกราคม 2561 เป็นต้นไป </w:t>
      </w:r>
    </w:p>
    <w:p w:rsidR="00DB79FC" w:rsidRDefault="00DB79FC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0DF1" w:rsidRPr="00E45CD0" w:rsidRDefault="008F31E8" w:rsidP="00590D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590DF1"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การแต่งตั้งผู้รักษาราชการแทนรัฐมนตรีว่าการกระทรวงการท่องเที่ยวและกีฬา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การท่องเที่ยวและกีฬา ในกรณีที่ไม่มีผู้ดำรงตำแหน่งรัฐมนตรีว่าการกระทรวงการท่องเที่ยวและกีฬา หรือมีแต่ไม่อาจปฏิบัติราชการได้ ตามความในมาตรา 42 แห่งพระราชบัญญัติระเบียบบริหารราชการแผ่นดิน พ.ศ. 2534 จำนวน 2 ราย ตามลำดับ ตามที่กระทรวงการท่องเที่ยวและกีฬา เสนอ ดังนี้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นายอาคม เติมพิทยาไพสิฐ รัฐมนตรีว่าการกระทรวงคมนาคม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นายกอบศักดิ์ ภูตระกูล รัฐมนตรีประจำสำนักนายกรัฐมนตรี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โดยให้ยกเลิกมติคณะรัฐมนตรี เมื่อวันที่ 31 มกราคม 2560 เรื่อง การแต่งตั้งผู้รักษาราชการแทนรัฐมนตรีว่าการกระทรวงการท่องเที่ยวและกีฬา ทั้งนี้ ตั้งแต่วันที่ 16 มกราคม 2561 เป็นต้นไป </w:t>
      </w:r>
    </w:p>
    <w:p w:rsidR="008F31E8" w:rsidRDefault="008F31E8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0DF1" w:rsidRPr="00E45CD0" w:rsidRDefault="008F31E8" w:rsidP="00590D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388B"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590DF1"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การแต่งตั้งผู้รักษาราชการแทนรัฐมนตรีว่าการกระทรวงอุตสาหกรรม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คณะรัฐมนตรีมีมติอนุมัติยกเลิกมติคณะรัฐมนตรีเมื่อวันที่ 31 มกราคม 2560 เรื่อง การแต่งตั้งผู้รักษาราชการแทนรัฐมนตรีว่าการกระทรวงอุตสาหกรรม และอนุมัติเป็นหลักการมอบหมายให้รัฐมนตรีเป็นผู้รักษาราชการแทนรัฐมนตรีว่าการกระทรวงอุตสาหกรรม ในกรณีที่ไม่มีผู้ดำรงตำแหน่งรัฐมนตรีว่าการกระทรวงอุตสาหกรรม หรือมีแต่ไม่อาจปฏิบัติราชการได้ และกรณีที่ไม่มีผู้ดำรงตำแหน่งรัฐมนตรีช่วยว่าการกระทรวงอุตสาหกรรม หรือมีแต่ไม่อาจปฏิบัติราชการได้ ตามมาตรา 42 แห่งพระราชบัญญัติระเบียบบริหารราชการแผ่นดิน พ.ศ. 2534 ตามลำดับ ตามที่กระทรวงอุตสาหกรรมเสนอ ดังนี้ 1.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รัฐมนตรีว่าการกระทรวงวิทยาศาสตร์และเทคโนโลยี (นายสุวิทย์ เมษินทรีย์) </w:t>
      </w:r>
      <w:r w:rsidRPr="00E45CD0">
        <w:rPr>
          <w:rFonts w:ascii="TH SarabunPSK" w:hAnsi="TH SarabunPSK" w:cs="TH SarabunPSK" w:hint="cs"/>
          <w:sz w:val="32"/>
          <w:szCs w:val="32"/>
          <w:cs/>
        </w:rPr>
        <w:t>2.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รัฐมนตรีว่าการกระทรวงพาณิชย์ (นายสนธิรัตน์ สนธิจิรวงศ์)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ทั้งนี้ ตั้งแต่วันที่ 16 มกราคม 2561 เป็นต้นไป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90DF1" w:rsidRPr="00E45CD0" w:rsidRDefault="00E52E78" w:rsidP="00590D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590DF1"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(ตำแหน่งเลขานุการรัฐมนตรีว่าการกระทรวงพาณิชย์)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คณะรัฐมนตรีมีมติเห็นชอบตามที่รัฐมนตรีว่าการกระทรวงพาณิชย์เสนอแต่งตั้ง 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นายพลัฏฐ์ ศิริกุลพิสุทธิ์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เป็นข้าราชการการเมือง ตำแหน่งเลขานุการรัฐมนตรีว่าการกระทรวงพาณิชย์ ทั้งนี้ ตั้งแต่วันที่ 16 มกราคม 2561 เป็นต้นไป </w:t>
      </w:r>
    </w:p>
    <w:p w:rsidR="00590DF1" w:rsidRPr="00E45CD0" w:rsidRDefault="00590DF1" w:rsidP="00590D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0DF1" w:rsidRPr="00E45CD0" w:rsidRDefault="00E52E78" w:rsidP="00590DF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590DF1"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ขอรับโอนข้าราชการเพื่อแต่งตั้งให้ดำรงตำแหน่งผู้ตรวจราชการพิเศษประจำสำนักนายกรัฐมนตรี (สำนักนายกรัฐมนตรี)</w:t>
      </w:r>
    </w:p>
    <w:p w:rsidR="00DB79FC" w:rsidRDefault="00590DF1" w:rsidP="00D564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ab/>
      </w:r>
      <w:r w:rsidRPr="00E45CD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คณะรัฐมนตรีมีมติอนุมัติตามที่สำนักงานปลัดสำนักนายกรัฐมนตรีเสนอรับโอน </w:t>
      </w:r>
      <w:r w:rsidRPr="00E81B69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Pr="00E45CD0">
        <w:rPr>
          <w:rFonts w:ascii="TH SarabunPSK" w:hAnsi="TH SarabunPSK" w:cs="TH SarabunPSK" w:hint="cs"/>
          <w:b/>
          <w:bCs/>
          <w:sz w:val="32"/>
          <w:szCs w:val="32"/>
          <w:cs/>
        </w:rPr>
        <w:t>จิตติ สุวรรณิก</w:t>
      </w: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เอกอัครราชทูตประจำกระทรวง (นักบริหารการทูตระดับสูง) สำนักงานปลัดกระทรวง กระทรวงการต่างประเทศ และแต่งตั้งให้ดำรงตำแหน่ง ผู้ตรวจราชการพิเศษประจำสำนักนายกรัฐมนตรี (นักบริหารระดับสูง) สำนักงานปลัดสำนักนายกรัฐมนตรี สำนักนายกรัฐมนตรี ตั้งแต่วันที่ทรงพระกรุณาโปรดเกล้าโปรดกระหม่อมแต่งตั้งเป็นต้นไป เนื่องจาก</w:t>
      </w:r>
      <w:r w:rsidRPr="00E45CD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เป็นผู้มีความรู้ความสามารถและประสบการณ์ที่เหมาะสม ประกอบกับเพื่อประโยชน์ในการปฏิรูปราชการแผ่นดินตามที่นายกรัฐมนตรีมอบหมาย ตามข้อ 1 วรรคสาม ของคำสั่งหัวหน้าคณะรักษาความสงบแห่งชาติ ที่ 16/2558 </w:t>
      </w:r>
    </w:p>
    <w:p w:rsidR="00DB79FC" w:rsidRDefault="00590DF1" w:rsidP="00D564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>ลงวันที่ 15 พฤษภาคม พุทธศักราช 2558 ซึ่งเป็นกรณีโอนย้ายข้าราชการโดยไม่มีความผิดและไม่อยู่ระหว่าง</w:t>
      </w:r>
    </w:p>
    <w:p w:rsidR="003D1EEE" w:rsidRDefault="00590DF1" w:rsidP="00DB79F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CD0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การตรวจสอบใด ๆ โดยผู้มีอำนาจสั่งบรรจุทั้งสองฝ่ายได้ตกลงยินยอมในการโอนแล้ว </w:t>
      </w:r>
    </w:p>
    <w:p w:rsidR="00DB79FC" w:rsidRDefault="00DB79FC" w:rsidP="00DB79F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B79FC" w:rsidRDefault="00DB79FC" w:rsidP="00DB79FC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1EEE" w:rsidRDefault="003D1EEE" w:rsidP="003D1EE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sectPr w:rsidR="003D1EEE" w:rsidSect="00DB79F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78" w:rsidRDefault="00310678">
      <w:r>
        <w:separator/>
      </w:r>
    </w:p>
  </w:endnote>
  <w:endnote w:type="continuationSeparator" w:id="0">
    <w:p w:rsidR="00310678" w:rsidRDefault="0031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CC" w:rsidRPr="00F97C3B" w:rsidRDefault="003100CC" w:rsidP="00B356B0">
    <w:pPr>
      <w:pStyle w:val="Footer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  <w:cs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CC" w:rsidRPr="00EB167C" w:rsidRDefault="003100CC" w:rsidP="00B356B0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3100CC" w:rsidRPr="00EB167C" w:rsidRDefault="0031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78" w:rsidRDefault="00310678">
      <w:r>
        <w:separator/>
      </w:r>
    </w:p>
  </w:footnote>
  <w:footnote w:type="continuationSeparator" w:id="0">
    <w:p w:rsidR="00310678" w:rsidRDefault="0031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CC" w:rsidRDefault="003100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3100CC" w:rsidRDefault="00310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CC" w:rsidRDefault="003100CC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09160B">
      <w:rPr>
        <w:rStyle w:val="PageNumber"/>
        <w:rFonts w:ascii="Cordia New" w:hAnsi="Cordia New" w:cs="Cordia New"/>
        <w:noProof/>
        <w:sz w:val="32"/>
        <w:szCs w:val="32"/>
        <w:cs/>
      </w:rPr>
      <w:t>22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3100CC" w:rsidRDefault="003100CC">
    <w:pPr>
      <w:pStyle w:val="Header"/>
    </w:pPr>
  </w:p>
  <w:p w:rsidR="003100CC" w:rsidRDefault="003100C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CC" w:rsidRDefault="003100CC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100CC" w:rsidRDefault="00310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792"/>
    <w:multiLevelType w:val="hybridMultilevel"/>
    <w:tmpl w:val="839C6080"/>
    <w:lvl w:ilvl="0" w:tplc="B108F65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B60A84"/>
    <w:multiLevelType w:val="hybridMultilevel"/>
    <w:tmpl w:val="F328DDF0"/>
    <w:lvl w:ilvl="0" w:tplc="63AC5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2A2B16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94BA2"/>
    <w:multiLevelType w:val="hybridMultilevel"/>
    <w:tmpl w:val="5FAE1B88"/>
    <w:lvl w:ilvl="0" w:tplc="87DC9A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C901CF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DB64B4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A63C01"/>
    <w:multiLevelType w:val="hybridMultilevel"/>
    <w:tmpl w:val="A9A0F0E6"/>
    <w:lvl w:ilvl="0" w:tplc="22604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9047FF"/>
    <w:multiLevelType w:val="hybridMultilevel"/>
    <w:tmpl w:val="A00A37AC"/>
    <w:lvl w:ilvl="0" w:tplc="770EC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B9587A"/>
    <w:multiLevelType w:val="hybridMultilevel"/>
    <w:tmpl w:val="DD2462F8"/>
    <w:lvl w:ilvl="0" w:tplc="FD789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EA6A47"/>
    <w:multiLevelType w:val="multilevel"/>
    <w:tmpl w:val="D91A6F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F550382"/>
    <w:multiLevelType w:val="hybridMultilevel"/>
    <w:tmpl w:val="4762F908"/>
    <w:lvl w:ilvl="0" w:tplc="22F0C8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726F68"/>
    <w:multiLevelType w:val="hybridMultilevel"/>
    <w:tmpl w:val="0BDC41BE"/>
    <w:lvl w:ilvl="0" w:tplc="A030BC8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3A44EAA"/>
    <w:multiLevelType w:val="multilevel"/>
    <w:tmpl w:val="C9CC4C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3" w15:restartNumberingAfterBreak="0">
    <w:nsid w:val="690C3828"/>
    <w:multiLevelType w:val="hybridMultilevel"/>
    <w:tmpl w:val="F8EC1238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38546A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CC6AC6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9B3EAC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1C181B"/>
    <w:multiLevelType w:val="hybridMultilevel"/>
    <w:tmpl w:val="918E71FC"/>
    <w:lvl w:ilvl="0" w:tplc="137A8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F87560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6"/>
  </w:num>
  <w:num w:numId="6">
    <w:abstractNumId w:val="12"/>
  </w:num>
  <w:num w:numId="7">
    <w:abstractNumId w:val="17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8"/>
  </w:num>
  <w:num w:numId="17">
    <w:abstractNumId w:val="1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01"/>
    <w:rsid w:val="0001236C"/>
    <w:rsid w:val="0006388B"/>
    <w:rsid w:val="000651E9"/>
    <w:rsid w:val="0008349A"/>
    <w:rsid w:val="0009160B"/>
    <w:rsid w:val="00092F19"/>
    <w:rsid w:val="000D4F45"/>
    <w:rsid w:val="001A54DF"/>
    <w:rsid w:val="001F5399"/>
    <w:rsid w:val="002A398B"/>
    <w:rsid w:val="002A4AD3"/>
    <w:rsid w:val="003100CC"/>
    <w:rsid w:val="00310678"/>
    <w:rsid w:val="003304CD"/>
    <w:rsid w:val="00355F17"/>
    <w:rsid w:val="00396D19"/>
    <w:rsid w:val="003D1EEE"/>
    <w:rsid w:val="00424D1F"/>
    <w:rsid w:val="0053572B"/>
    <w:rsid w:val="005727FE"/>
    <w:rsid w:val="00590DF1"/>
    <w:rsid w:val="005E2BA4"/>
    <w:rsid w:val="006337B3"/>
    <w:rsid w:val="006838F1"/>
    <w:rsid w:val="00693339"/>
    <w:rsid w:val="00730991"/>
    <w:rsid w:val="007D1E3D"/>
    <w:rsid w:val="007F21E5"/>
    <w:rsid w:val="008F31E8"/>
    <w:rsid w:val="009167B0"/>
    <w:rsid w:val="00960711"/>
    <w:rsid w:val="00992DA7"/>
    <w:rsid w:val="00995751"/>
    <w:rsid w:val="009D128A"/>
    <w:rsid w:val="00B10873"/>
    <w:rsid w:val="00B356B0"/>
    <w:rsid w:val="00B54D2D"/>
    <w:rsid w:val="00C81C61"/>
    <w:rsid w:val="00CE53F7"/>
    <w:rsid w:val="00D53801"/>
    <w:rsid w:val="00D56429"/>
    <w:rsid w:val="00DB79FC"/>
    <w:rsid w:val="00E52E78"/>
    <w:rsid w:val="00EB12AE"/>
    <w:rsid w:val="00F15A48"/>
    <w:rsid w:val="00F71125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76B6"/>
  <w15:chartTrackingRefBased/>
  <w15:docId w15:val="{57A0764E-3EE4-489A-9617-E909EB40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E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3D1EEE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D1EEE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D1EEE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3D1EEE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D1EEE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3D1EEE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3D1EEE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3D1EE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D1EEE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EEE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3D1EEE"/>
    <w:rPr>
      <w:rFonts w:ascii="EucrosiaUPC" w:eastAsia="Cordia New" w:hAnsi="EucrosiaUPC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D1EEE"/>
    <w:rPr>
      <w:rFonts w:ascii="Arial" w:eastAsia="Cordia New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3D1EEE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D1EEE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3D1EEE"/>
    <w:rPr>
      <w:rFonts w:ascii="Times New Roman" w:eastAsia="Cordia New" w:hAnsi="Times New Roman" w:cs="Angsana New"/>
      <w:b/>
      <w:bCs/>
      <w:szCs w:val="25"/>
    </w:rPr>
  </w:style>
  <w:style w:type="character" w:customStyle="1" w:styleId="Heading7Char">
    <w:name w:val="Heading 7 Char"/>
    <w:basedOn w:val="DefaultParagraphFont"/>
    <w:link w:val="Heading7"/>
    <w:rsid w:val="003D1EEE"/>
    <w:rPr>
      <w:rFonts w:ascii="DilleniaUPC" w:eastAsia="Cordia New" w:hAnsi="DilleniaUPC" w:cs="DilleniaUPC"/>
      <w:sz w:val="34"/>
      <w:szCs w:val="34"/>
      <w:lang w:eastAsia="zh-CN"/>
    </w:rPr>
  </w:style>
  <w:style w:type="character" w:customStyle="1" w:styleId="Heading8Char">
    <w:name w:val="Heading 8 Char"/>
    <w:basedOn w:val="DefaultParagraphFont"/>
    <w:link w:val="Heading8"/>
    <w:rsid w:val="003D1EEE"/>
    <w:rPr>
      <w:rFonts w:ascii="Times New Roman" w:eastAsia="Cordia New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3D1EEE"/>
    <w:rPr>
      <w:rFonts w:ascii="DilleniaUPC" w:eastAsia="Cordia New" w:hAnsi="DilleniaUPC" w:cs="Angsana New"/>
      <w:b/>
      <w:bCs/>
      <w:szCs w:val="22"/>
      <w:lang w:eastAsia="zh-CN"/>
    </w:rPr>
  </w:style>
  <w:style w:type="paragraph" w:styleId="BodyText">
    <w:name w:val="Body Text"/>
    <w:basedOn w:val="Normal"/>
    <w:link w:val="BodyTextChar1"/>
    <w:rsid w:val="003D1EEE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character" w:customStyle="1" w:styleId="BodyTextChar">
    <w:name w:val="Body Text Char"/>
    <w:basedOn w:val="DefaultParagraphFont"/>
    <w:rsid w:val="003D1EEE"/>
    <w:rPr>
      <w:rFonts w:ascii="Cordia New" w:eastAsia="Cordia New" w:hAnsi="Cordia New" w:cs="Cordia New"/>
      <w:sz w:val="28"/>
      <w:szCs w:val="35"/>
    </w:rPr>
  </w:style>
  <w:style w:type="character" w:customStyle="1" w:styleId="BodyTextChar1">
    <w:name w:val="Body Text Char1"/>
    <w:link w:val="BodyText"/>
    <w:rsid w:val="003D1EEE"/>
    <w:rPr>
      <w:rFonts w:ascii="Times New Roman" w:eastAsia="Cordia New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3D1EEE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EE"/>
    <w:rPr>
      <w:rFonts w:ascii="Tahoma" w:eastAsia="Cordia New" w:hAnsi="Tahoma" w:cs="Angsana New"/>
      <w:sz w:val="16"/>
      <w:szCs w:val="18"/>
    </w:rPr>
  </w:style>
  <w:style w:type="paragraph" w:styleId="BodyText2">
    <w:name w:val="Body Text 2"/>
    <w:basedOn w:val="Normal"/>
    <w:link w:val="BodyText2Char"/>
    <w:rsid w:val="003D1EEE"/>
    <w:pPr>
      <w:spacing w:after="120" w:line="480" w:lineRule="auto"/>
    </w:pPr>
    <w:rPr>
      <w:szCs w:val="32"/>
    </w:rPr>
  </w:style>
  <w:style w:type="character" w:customStyle="1" w:styleId="BodyText2Char">
    <w:name w:val="Body Text 2 Char"/>
    <w:basedOn w:val="DefaultParagraphFont"/>
    <w:link w:val="BodyText2"/>
    <w:rsid w:val="003D1EEE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1"/>
    <w:qFormat/>
    <w:rsid w:val="003D1EEE"/>
    <w:pPr>
      <w:jc w:val="center"/>
    </w:pPr>
    <w:rPr>
      <w:rFonts w:ascii="EucrosiaUPC" w:hAnsi="EucrosiaUPC" w:cs="Angsana New"/>
      <w:sz w:val="40"/>
      <w:szCs w:val="40"/>
    </w:rPr>
  </w:style>
  <w:style w:type="character" w:customStyle="1" w:styleId="TitleChar">
    <w:name w:val="Title Char"/>
    <w:basedOn w:val="DefaultParagraphFont"/>
    <w:rsid w:val="003D1EE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1">
    <w:name w:val="Title Char1"/>
    <w:link w:val="Title"/>
    <w:rsid w:val="003D1EEE"/>
    <w:rPr>
      <w:rFonts w:ascii="EucrosiaUPC" w:eastAsia="Cordia New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3D1EEE"/>
    <w:pPr>
      <w:jc w:val="center"/>
    </w:pPr>
    <w:rPr>
      <w:rFonts w:ascii="EucrosiaUPC" w:hAnsi="EucrosiaUPC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D1EEE"/>
    <w:rPr>
      <w:rFonts w:ascii="EucrosiaUPC" w:eastAsia="Cordia New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"/>
    <w:rsid w:val="003D1EEE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character" w:customStyle="1" w:styleId="BodyTextIndentChar">
    <w:name w:val="Body Text Indent Char"/>
    <w:basedOn w:val="DefaultParagraphFont"/>
    <w:link w:val="BodyTextIndent"/>
    <w:rsid w:val="003D1EEE"/>
    <w:rPr>
      <w:rFonts w:ascii="DilleniaUPC" w:eastAsia="Cordia New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3D1EEE"/>
    <w:pPr>
      <w:ind w:left="284"/>
      <w:jc w:val="thaiDistribute"/>
    </w:pPr>
    <w:rPr>
      <w:rFonts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3D1EEE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3D1EEE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customStyle="1" w:styleId="HeaderChar">
    <w:name w:val="Header Char"/>
    <w:basedOn w:val="DefaultParagraphFont"/>
    <w:rsid w:val="003D1EEE"/>
    <w:rPr>
      <w:rFonts w:ascii="Cordia New" w:eastAsia="Cordia New" w:hAnsi="Cordia New" w:cs="Cordia New"/>
      <w:sz w:val="28"/>
      <w:szCs w:val="35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3D1EEE"/>
    <w:rPr>
      <w:rFonts w:ascii="DilleniaUPC" w:eastAsia="Cordia New" w:hAnsi="DilleniaUPC" w:cs="Angsana New"/>
      <w:sz w:val="34"/>
      <w:szCs w:val="34"/>
    </w:rPr>
  </w:style>
  <w:style w:type="character" w:styleId="PageNumber">
    <w:name w:val="page number"/>
    <w:basedOn w:val="DefaultParagraphFont"/>
    <w:rsid w:val="003D1EEE"/>
  </w:style>
  <w:style w:type="paragraph" w:customStyle="1" w:styleId="2">
    <w:name w:val="2"/>
    <w:basedOn w:val="Normal"/>
    <w:next w:val="Title"/>
    <w:rsid w:val="003D1EEE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3D1EEE"/>
    <w:rPr>
      <w:color w:val="0000FF"/>
      <w:u w:val="single"/>
      <w:lang w:bidi="th-TH"/>
    </w:rPr>
  </w:style>
  <w:style w:type="character" w:styleId="FollowedHyperlink">
    <w:name w:val="FollowedHyperlink"/>
    <w:rsid w:val="003D1EEE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3D1EEE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3D1EEE"/>
    <w:rPr>
      <w:b/>
      <w:bCs/>
      <w:lang w:bidi="th-TH"/>
    </w:rPr>
  </w:style>
  <w:style w:type="paragraph" w:styleId="BodyText3">
    <w:name w:val="Body Text 3"/>
    <w:basedOn w:val="Normal"/>
    <w:link w:val="BodyText3Char"/>
    <w:rsid w:val="003D1EEE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character" w:customStyle="1" w:styleId="BodyText3Char">
    <w:name w:val="Body Text 3 Char"/>
    <w:basedOn w:val="DefaultParagraphFont"/>
    <w:link w:val="BodyText3"/>
    <w:rsid w:val="003D1EEE"/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3D1EEE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character" w:customStyle="1" w:styleId="FooterChar">
    <w:name w:val="Footer Char"/>
    <w:basedOn w:val="DefaultParagraphFont"/>
    <w:rsid w:val="003D1EEE"/>
    <w:rPr>
      <w:rFonts w:ascii="Cordia New" w:eastAsia="Cordia New" w:hAnsi="Cordia New" w:cs="Cordia New"/>
      <w:sz w:val="28"/>
      <w:szCs w:val="35"/>
    </w:rPr>
  </w:style>
  <w:style w:type="character" w:customStyle="1" w:styleId="FooterChar1">
    <w:name w:val="Footer Char1"/>
    <w:basedOn w:val="DefaultParagraphFont"/>
    <w:link w:val="Footer"/>
    <w:uiPriority w:val="99"/>
    <w:rsid w:val="003D1EEE"/>
    <w:rPr>
      <w:rFonts w:ascii="DilleniaUPC" w:eastAsia="Cordia New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3D1EEE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styleId="BodyTextIndent2">
    <w:name w:val="Body Text Indent 2"/>
    <w:basedOn w:val="Normal"/>
    <w:link w:val="BodyTextIndent2Char"/>
    <w:rsid w:val="003D1EEE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character" w:customStyle="1" w:styleId="BodyTextIndent2Char">
    <w:name w:val="Body Text Indent 2 Char"/>
    <w:basedOn w:val="DefaultParagraphFont"/>
    <w:link w:val="BodyTextIndent2"/>
    <w:rsid w:val="003D1EEE"/>
    <w:rPr>
      <w:rFonts w:ascii="DilleniaUPC" w:eastAsia="Cordia New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3D1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3D1EEE"/>
  </w:style>
  <w:style w:type="character" w:styleId="Emphasis">
    <w:name w:val="Emphasis"/>
    <w:uiPriority w:val="20"/>
    <w:qFormat/>
    <w:rsid w:val="003D1EEE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3D1EEE"/>
  </w:style>
  <w:style w:type="paragraph" w:styleId="Caption">
    <w:name w:val="caption"/>
    <w:basedOn w:val="Normal"/>
    <w:next w:val="Normal"/>
    <w:qFormat/>
    <w:rsid w:val="003D1EEE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3D1EEE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3D1EEE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3D1EEE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3D1EEE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3D1EEE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3D1EEE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3D1EEE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3D1EEE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3D1EEE"/>
  </w:style>
  <w:style w:type="paragraph" w:customStyle="1" w:styleId="ecxmsobodytext">
    <w:name w:val="ecxmsobodytext"/>
    <w:basedOn w:val="Normal"/>
    <w:rsid w:val="003D1EEE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3D1EEE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3D1EEE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3D1EEE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3D1EEE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3D1EEE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3D1EEE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qFormat/>
    <w:rsid w:val="003D1EEE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ListParagraphChar">
    <w:name w:val="List Paragraph Char"/>
    <w:aliases w:val="Table Heading Char"/>
    <w:link w:val="ListParagraph1"/>
    <w:rsid w:val="003D1EEE"/>
    <w:rPr>
      <w:rFonts w:ascii="Calibri" w:eastAsia="Calibri" w:hAnsi="Calibri" w:cs="Angsana New"/>
    </w:rPr>
  </w:style>
  <w:style w:type="paragraph" w:customStyle="1" w:styleId="21">
    <w:name w:val="ลักษณะ2"/>
    <w:basedOn w:val="Normal"/>
    <w:rsid w:val="003D1EEE"/>
    <w:rPr>
      <w:rFonts w:ascii="Angsana New" w:hAnsi="Angsana New" w:cs="EucrosiaUPC"/>
      <w:sz w:val="32"/>
      <w:szCs w:val="32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3D1EEE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3D1EEE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3D1EEE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3D1EEE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3D1EEE"/>
  </w:style>
  <w:style w:type="paragraph" w:customStyle="1" w:styleId="Standard">
    <w:name w:val="Standard"/>
    <w:rsid w:val="003D1E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kern w:val="3"/>
      <w:sz w:val="24"/>
    </w:rPr>
  </w:style>
  <w:style w:type="paragraph" w:customStyle="1" w:styleId="Default">
    <w:name w:val="Default"/>
    <w:rsid w:val="003D1EE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3D1EEE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paragraph" w:styleId="NoSpacing">
    <w:name w:val="No Spacing"/>
    <w:uiPriority w:val="99"/>
    <w:qFormat/>
    <w:rsid w:val="003D1EEE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yle8">
    <w:name w:val="style8"/>
    <w:rsid w:val="003D1EEE"/>
    <w:rPr>
      <w:rFonts w:cs="Times New Roman"/>
    </w:rPr>
  </w:style>
  <w:style w:type="paragraph" w:customStyle="1" w:styleId="NoSpacing1">
    <w:name w:val="No Spacing1"/>
    <w:qFormat/>
    <w:rsid w:val="003D1EEE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">
    <w:name w:val="st"/>
    <w:basedOn w:val="DefaultParagraphFont"/>
    <w:rsid w:val="003D1EEE"/>
  </w:style>
  <w:style w:type="character" w:customStyle="1" w:styleId="apple-converted-space">
    <w:name w:val="apple-converted-space"/>
    <w:basedOn w:val="DefaultParagraphFont"/>
    <w:rsid w:val="003D1EEE"/>
  </w:style>
  <w:style w:type="paragraph" w:customStyle="1" w:styleId="22">
    <w:name w:val="รายการย่อหน้า2"/>
    <w:basedOn w:val="Normal"/>
    <w:uiPriority w:val="99"/>
    <w:qFormat/>
    <w:rsid w:val="003D1EEE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t1">
    <w:name w:val="st1"/>
    <w:rsid w:val="003D1EEE"/>
  </w:style>
  <w:style w:type="character" w:styleId="LineNumber">
    <w:name w:val="line number"/>
    <w:basedOn w:val="DefaultParagraphFont"/>
    <w:uiPriority w:val="99"/>
    <w:unhideWhenUsed/>
    <w:rsid w:val="003D1EEE"/>
  </w:style>
  <w:style w:type="character" w:customStyle="1" w:styleId="text">
    <w:name w:val="text"/>
    <w:basedOn w:val="DefaultParagraphFont"/>
    <w:rsid w:val="003D1EEE"/>
  </w:style>
  <w:style w:type="paragraph" w:customStyle="1" w:styleId="a1">
    <w:name w:val="???????????"/>
    <w:basedOn w:val="Normal"/>
    <w:rsid w:val="003D1EEE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apple-style-span">
    <w:name w:val="apple-style-span"/>
    <w:rsid w:val="003D1EEE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3D1EEE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3D1EEE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3D1EEE"/>
    <w:rPr>
      <w:rFonts w:ascii="Calibri" w:eastAsia="Calibri" w:hAnsi="Calibri" w:cs="Angsana New"/>
    </w:rPr>
  </w:style>
  <w:style w:type="character" w:customStyle="1" w:styleId="ecxapple-converted-space">
    <w:name w:val="ecxapple-converted-space"/>
    <w:rsid w:val="003D1EEE"/>
  </w:style>
  <w:style w:type="paragraph" w:customStyle="1" w:styleId="ecxmsolistparagraph">
    <w:name w:val="ecxmsolistparagraph"/>
    <w:basedOn w:val="Normal"/>
    <w:rsid w:val="003D1E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3D1EEE"/>
    <w:pPr>
      <w:spacing w:after="0" w:line="276" w:lineRule="auto"/>
    </w:pPr>
    <w:rPr>
      <w:rFonts w:ascii="Arial" w:eastAsia="Arial" w:hAnsi="Arial" w:cs="Arial"/>
      <w:color w:val="000000"/>
      <w:szCs w:val="22"/>
    </w:rPr>
  </w:style>
  <w:style w:type="paragraph" w:customStyle="1" w:styleId="xmsonormal">
    <w:name w:val="x_msonormal"/>
    <w:basedOn w:val="Normal"/>
    <w:rsid w:val="003D1E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aigov.go.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10204</Words>
  <Characters>58165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Phusadee Luengpichit</dc:creator>
  <cp:keywords/>
  <dc:description/>
  <cp:lastModifiedBy>Phusadee Luengpichit</cp:lastModifiedBy>
  <cp:revision>8</cp:revision>
  <cp:lastPrinted>2018-01-16T09:49:00Z</cp:lastPrinted>
  <dcterms:created xsi:type="dcterms:W3CDTF">2018-01-16T10:41:00Z</dcterms:created>
  <dcterms:modified xsi:type="dcterms:W3CDTF">2018-01-16T10:55:00Z</dcterms:modified>
</cp:coreProperties>
</file>