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CD4D7B" w:rsidRDefault="0088693F" w:rsidP="00CD4D7B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4D7B" w:rsidRDefault="0088693F" w:rsidP="00CD4D7B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4D7B" w:rsidRDefault="0088693F" w:rsidP="00CD4D7B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05FED" w:rsidRPr="00CD4D7B">
        <w:rPr>
          <w:rFonts w:ascii="TH SarabunPSK" w:hAnsi="TH SarabunPSK" w:cs="TH SarabunPSK"/>
          <w:sz w:val="32"/>
          <w:szCs w:val="32"/>
        </w:rPr>
        <w:t xml:space="preserve">18 </w:t>
      </w:r>
      <w:r w:rsidR="0039430E" w:rsidRPr="00CD4D7B">
        <w:rPr>
          <w:rFonts w:ascii="TH SarabunPSK" w:hAnsi="TH SarabunPSK" w:cs="TH SarabunPSK"/>
          <w:sz w:val="32"/>
          <w:szCs w:val="32"/>
          <w:cs/>
          <w:lang w:bidi="th-TH"/>
        </w:rPr>
        <w:t>กรกฎาคม 2560</w:t>
      </w:r>
      <w:r w:rsidR="00DD5718" w:rsidRPr="00CD4D7B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4D7B">
        <w:rPr>
          <w:rFonts w:ascii="TH SarabunPSK" w:hAnsi="TH SarabunPSK" w:cs="TH SarabunPSK"/>
          <w:sz w:val="32"/>
          <w:szCs w:val="32"/>
        </w:rPr>
        <w:t xml:space="preserve">09.00 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4D7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4D7B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4D7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4D7B" w:rsidRDefault="0088693F" w:rsidP="00CD4D7B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4D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701C1" w:rsidRDefault="0088693F" w:rsidP="00CD4D7B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4D7B">
        <w:rPr>
          <w:rFonts w:ascii="Arial" w:hAnsi="Arial" w:cs="Arial" w:hint="cs"/>
          <w:sz w:val="32"/>
          <w:szCs w:val="32"/>
          <w:rtl/>
          <w:cs/>
        </w:rPr>
        <w:t>​</w:t>
      </w:r>
      <w:r w:rsidRPr="00CD4D7B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B8473D"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CD4D7B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4D7B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4D7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4D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B8473D"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4D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173AE7" w:rsidRPr="00FD1B46" w:rsidRDefault="00173AE7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3AE7" w:rsidRPr="00FD1B46" w:rsidTr="000A53F8">
        <w:tc>
          <w:tcPr>
            <w:tcW w:w="9820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ร่างกฎกระทรวงกำหนดค่าบริการตรวจสอบและรับรองมาตรฐานสินค้าเกษตร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สำหรับมาตรฐานบังคับ (ฉบับที่ ..) พ.ศ. ....</w:t>
      </w:r>
    </w:p>
    <w:p w:rsidR="00173AE7" w:rsidRPr="0022364B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บางชนิด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หรือบางประเภท ในพื้นที่บางส่วนในท้องที่จังหวัดเลย พ.ศ. ....</w:t>
      </w:r>
    </w:p>
    <w:p w:rsidR="00173AE7" w:rsidRPr="00FD1B46" w:rsidRDefault="00173AE7" w:rsidP="00173A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1B4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ร่างกฎกระทรวงกำหนดเครื่องแบบนักเรียนช่างกรมอู่ทหารเรือ พ.ศ. ....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ร่างกฎกระทรวงกำหนดลักษณะของเหรียญกษาปณ์ที่ระลึกเฉลิมพระเกียรติ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สมเด็จพระเจ้าลูกเธอ เจ้าฟ้าจุฬาภรณวลัยลักษณ์ อัครราชกุมารี เนื่องในโอกาส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พระราชพิธีฉลองพระชนมายุ 5 รอบ 4 กรกฎาคม 2560 พ.ศ. ....</w:t>
      </w:r>
    </w:p>
    <w:p w:rsidR="00173AE7" w:rsidRPr="0022364B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3AE7" w:rsidRPr="00FD1B46" w:rsidTr="000A53F8">
        <w:tc>
          <w:tcPr>
            <w:tcW w:w="9594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173AE7" w:rsidRPr="00FD1B46" w:rsidRDefault="00173AE7" w:rsidP="00173A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73AE7" w:rsidRPr="00FD1B46" w:rsidRDefault="00173AE7" w:rsidP="00173AE7">
      <w:pPr>
        <w:shd w:val="clear" w:color="auto" w:fill="FFFFFF"/>
        <w:spacing w:line="340" w:lineRule="exact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ขอความเห็นชอบยุทธศาสตร์พัฒนากำลังคนสนับสนุนเขตพัฒนาพิเศษภาค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ตะวันออก (พ.ศ. 2560 – 2564)</w:t>
      </w:r>
    </w:p>
    <w:p w:rsidR="00173AE7" w:rsidRDefault="00173AE7" w:rsidP="00173AE7">
      <w:pPr>
        <w:shd w:val="clear" w:color="auto" w:fill="FFFFFF"/>
        <w:spacing w:line="340" w:lineRule="exact"/>
        <w:ind w:left="6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การแก้ไขปัญหาการบริหารจัดการบึงบอระเพ็ด จังหวัดนครสวรรค์ (การปรับปรุง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องค์ประกอบและอำนาจหน้าที่ของคณะกรรมการฟื้นฟู อนุรักษ์และพัฒนา</w:t>
      </w:r>
    </w:p>
    <w:p w:rsidR="00173AE7" w:rsidRDefault="00173AE7" w:rsidP="00173AE7">
      <w:pPr>
        <w:shd w:val="clear" w:color="auto" w:fill="FFFFFF"/>
        <w:spacing w:line="340" w:lineRule="exact"/>
        <w:ind w:left="6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บึงบอระเพ็ด จังหวัดนครสวรรค์)</w:t>
      </w:r>
    </w:p>
    <w:p w:rsidR="00173AE7" w:rsidRPr="0022364B" w:rsidRDefault="00173AE7" w:rsidP="00173AE7">
      <w:pPr>
        <w:shd w:val="clear" w:color="auto" w:fill="FFFFFF"/>
        <w:spacing w:line="340" w:lineRule="exact"/>
        <w:ind w:left="6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3AE7" w:rsidRPr="00FD1B46" w:rsidTr="000A53F8">
        <w:tc>
          <w:tcPr>
            <w:tcW w:w="9820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Pr="00FD1B46">
        <w:rPr>
          <w:rFonts w:ascii="TH SarabunPSK" w:hAnsi="TH SarabunPSK" w:cs="TH SarabunPSK"/>
          <w:sz w:val="32"/>
          <w:szCs w:val="32"/>
        </w:rPr>
        <w:t xml:space="preserve">Ministerial Declaration of the High-level Political Forum on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</w:rPr>
        <w:t>Sustainable Development and the ECOSOC High-level Segment</w:t>
      </w:r>
    </w:p>
    <w:p w:rsidR="00173AE7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การรับรองร่างปฏิญญาร่วมว่าด้วยการประกาศเริ่มการเจรจาความตกลงการค้า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เสรีไทย-ตุรกี</w:t>
      </w:r>
    </w:p>
    <w:p w:rsidR="00173AE7" w:rsidRPr="00CC64C8" w:rsidRDefault="00173AE7" w:rsidP="00173A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การขออนุมัติลงนามในร่างบันทึกการหารือคณะทำงานเพื่อความร่วมมือไทย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(ภาคเหนือ)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ยูนนาน ครั้งที่ 6</w:t>
      </w:r>
    </w:p>
    <w:p w:rsidR="00173AE7" w:rsidRPr="00CD4D7B" w:rsidRDefault="00173AE7" w:rsidP="00173AE7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ขออนุมัติเอกสารขอบเขตอำนาจหน้าที่สำหรับคณะทำงานสาขาความร่วมมือ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เศรษฐกิจข้ามพรมแดน ภายใต้กรอบความร่วมมือแม่โขง - ล้านช้าง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D1B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3AE7" w:rsidRPr="00FD1B46" w:rsidTr="000A53F8">
        <w:tc>
          <w:tcPr>
            <w:tcW w:w="9594" w:type="dxa"/>
          </w:tcPr>
          <w:p w:rsidR="00173AE7" w:rsidRPr="00FD1B46" w:rsidRDefault="00173AE7" w:rsidP="000A53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B4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D1B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การแต่งตั้งคณะกรรมการพัฒนาการบริหารงานยุติธรรมระดับจังหวัด (กพยจ.)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การเปลี่ยนโฆษกกระทรวงดิจิทัลเพื่อเศรษฐกิจและสังคม</w:t>
      </w:r>
    </w:p>
    <w:p w:rsidR="00173AE7" w:rsidRPr="00FD1B46" w:rsidRDefault="00173AE7" w:rsidP="00173AE7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แต่งตั้งประธานกรรมการและกรรมการผู้ทรงคุณวุฒิในคณะกรรมการการทาง</w:t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 w:hint="cs"/>
          <w:sz w:val="32"/>
          <w:szCs w:val="32"/>
          <w:cs/>
        </w:rPr>
        <w:t>พิเศษแห่งไทย</w:t>
      </w:r>
    </w:p>
    <w:p w:rsidR="00173AE7" w:rsidRPr="00FD1B46" w:rsidRDefault="00173AE7" w:rsidP="00173AE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แต่งตั้งกรรมการผู้ทรงคุณวุฒิในคณะกรรมการสภาวิชาชีพวิทยาศาสตร์และ</w:t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173AE7" w:rsidRDefault="00173AE7" w:rsidP="00173AE7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การแต่งตั้งกรรมการผู้ทรงคุณวุฒิในคณะกรรมการส่งเสริมศิ</w:t>
      </w:r>
      <w:r>
        <w:rPr>
          <w:rFonts w:ascii="TH SarabunPSK" w:hAnsi="TH SarabunPSK" w:cs="TH SarabunPSK"/>
          <w:sz w:val="32"/>
          <w:szCs w:val="32"/>
          <w:cs/>
        </w:rPr>
        <w:t>ลปะร่วมสมัย</w:t>
      </w:r>
    </w:p>
    <w:p w:rsidR="00173AE7" w:rsidRPr="00FD1B46" w:rsidRDefault="00173AE7" w:rsidP="00012F49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ตามพระราชบัญญัติส่งเสริมศิลปะร่วมสมัย พ.ศ. 2551</w:t>
      </w:r>
      <w:r w:rsidRPr="00FD1B46">
        <w:rPr>
          <w:rFonts w:ascii="TH SarabunPSK" w:hAnsi="TH SarabunPSK" w:cs="TH SarabunPSK"/>
          <w:sz w:val="32"/>
          <w:szCs w:val="32"/>
          <w:cs/>
        </w:rPr>
        <w:tab/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="00012F49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(กระทรวงมหาดไทย)</w:t>
      </w:r>
    </w:p>
    <w:p w:rsidR="003B7E91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การแต่งตั้งข้าราชการให้ดำรงตำแหน่งผู้อำนวยการสำนักข่าวกรองแห่งชาติ </w:t>
      </w:r>
    </w:p>
    <w:p w:rsidR="00173AE7" w:rsidRPr="00FD1B46" w:rsidRDefault="003B7E91" w:rsidP="003B7E9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3AE7" w:rsidRPr="00FD1B46">
        <w:rPr>
          <w:rFonts w:ascii="TH SarabunPSK" w:hAnsi="TH SarabunPSK" w:cs="TH SarabunPSK"/>
          <w:sz w:val="32"/>
          <w:szCs w:val="32"/>
          <w:cs/>
        </w:rPr>
        <w:t xml:space="preserve">(นักบริหารสูง) (สำนักนายกรัฐมนตรี) </w:t>
      </w:r>
    </w:p>
    <w:p w:rsidR="00173AE7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18.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(กระทรวงพาณิชย์)</w:t>
      </w:r>
    </w:p>
    <w:p w:rsidR="00173AE7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E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19.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1B4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</w:p>
    <w:p w:rsidR="008C310E" w:rsidRDefault="008C310E" w:rsidP="008C31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 xml:space="preserve">20. </w:t>
      </w:r>
      <w:r>
        <w:rPr>
          <w:rFonts w:ascii="TH SarabunPSK" w:hAnsi="TH SarabunPSK" w:cs="TH SarabunPSK"/>
          <w:sz w:val="24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>แต่งตั้งประธานกรรมการและกรรมการอื่นในคณะกรรมการการท่าเรือ</w:t>
      </w:r>
    </w:p>
    <w:p w:rsidR="008C310E" w:rsidRPr="008C310E" w:rsidRDefault="008C310E" w:rsidP="008C31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8C310E">
        <w:rPr>
          <w:rFonts w:ascii="TH SarabunPSK" w:hAnsi="TH SarabunPSK" w:cs="TH SarabunPSK" w:hint="cs"/>
          <w:sz w:val="24"/>
          <w:szCs w:val="32"/>
          <w:cs/>
        </w:rPr>
        <w:t>แห่งประเทศไทย</w:t>
      </w:r>
    </w:p>
    <w:p w:rsidR="00173AE7" w:rsidRPr="00FD1B46" w:rsidRDefault="00173AE7" w:rsidP="00173A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3AE7" w:rsidRPr="00FD1B46" w:rsidRDefault="00173AE7" w:rsidP="00173AE7">
      <w:pPr>
        <w:tabs>
          <w:tab w:val="left" w:pos="1418"/>
          <w:tab w:val="left" w:pos="1985"/>
          <w:tab w:val="left" w:pos="2552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173AE7" w:rsidRDefault="00173AE7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D1B4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568B0" w:rsidRDefault="000568B0" w:rsidP="00173A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82FEB" w:rsidRPr="00CD4D7B" w:rsidRDefault="00E82FEB" w:rsidP="00CD4D7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4D7B" w:rsidTr="006C4051">
        <w:tc>
          <w:tcPr>
            <w:tcW w:w="9820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82FEB" w:rsidRPr="00CD4D7B" w:rsidRDefault="00E82FE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482F" w:rsidRPr="00CD4D7B" w:rsidRDefault="003B7E9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ร่างกฎกระทรวงกำหนดค่าบริการตรวจสอบและรับรองมาตรฐานสินค้าเกษตรสำหรับมาตรฐานบังคับ (ฉบับที่ ..) พ.ศ. ....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บริการตรวจสอบและรับรองมาตรฐานสินค้าเกษตรสำหรับมาตรฐานบังคับ (ฉบับที่ ..) พ.ศ. ....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ตามที่กระทรวงเกษตรและสหกรณ์ (กษ.) เสนอ และให้ส่งสำนักงานคณะกรรมการกฤษฏีกาตรวจพิจารณา แล้วดำเนินการต่อไปได้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กำหนดค่าบริการตรวจสอบและรับรองมาตรฐานสินค้าเกษตรสำหรับมาตรฐานบังคับเกี่ยวกับการปฏิบัติทางการเพาะเลี้ยงสัตว์น้ำที่ดีสำหรับฟาร์มผลิตลูกกุ้งขาวแวนนาไมปลอดโรค ให้เป็นไปตามตารางที่ 3 ท้ายกฎกระทรวง โดยการตรวจประเมินครั้งแรกหรือการตรวจประเมินใหม่ (การตรวจต่ออายุใบรับรอง) ค่าตรวจสอบและรับรองตามจำนวนผู้ตรวจประเมิน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ทั้งนี้ ไม่เกิน 5,000 บาท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ต่อคนต่อวัน และจำนวนผู้ตรวจประเมินที่ใช้ให้พิจารณากำหนดดังต่อไปนี้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1.1 ฟาร์มขนาด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 5 ไร่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ใช้ผู้ตรวจประเมินสูงสุด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 1 คนต่อวัน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1.2 ฟาร์มขนาด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มากกว่า 5 ไร่ขึ้นไป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ใช้ผู้ตรวจประเมินสูงสุด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 2 คนต่อวัน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</w:rPr>
        <w:t xml:space="preserve">2. </w:t>
      </w:r>
      <w:r w:rsidRPr="00CD4D7B">
        <w:rPr>
          <w:rFonts w:ascii="TH SarabunPSK" w:hAnsi="TH SarabunPSK" w:cs="TH SarabunPSK"/>
          <w:sz w:val="32"/>
          <w:szCs w:val="32"/>
          <w:cs/>
        </w:rPr>
        <w:t>การตรวจติดตาม ค่าตรวจสอบและรับรองตามจำนวนผู้ตรวจประเมิน ทั้งนี้ ไม่เกิน 1 ใน 3 ของจำนวนผู้ตรวจประเมิน โดยขั้นต่ำให้ใช้ผู้ตรวจประเมิน 1 คน ไม่เกินครึ่งวัน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3. ค่าตรวจวิเคราะห์ทางห้องปฏิบัติการสำหรับการตรวจวิเคราะห์โรคกุ้งตามมาตรฐานนี้ กำหนด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ไม่เกินโรคละ 1,000 บาทต่อหนึ่งตัวอย่างการทดสอบ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482F" w:rsidRPr="00CD4D7B" w:rsidRDefault="003B7E91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2D482F"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ในพื้นที่บางส่วนในท้องที่จังหวัดเลย พ.ศ. ....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ในพื้นที่บางส่วนในท้องที่จังหวัดเลย พ.ศ. ....ตามที่กระทรวงมหาดไทย (มท.)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986559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สาระสำคัญของร่างกฎหมาย ฯ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ในพื้นที่บางส่วนในท้องที่จังหวัดเลย เพื่อประโยชน์ในด้านการป้องกันอัคคีภัย </w:t>
      </w:r>
    </w:p>
    <w:p w:rsidR="00986559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การรักษาคุณภาพสิ่งแวดล้อม การผังเมือง การสถาปัตยกรรม และการอำนวยความสะดวกแก่การจราจร 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ซึ่งคณะกรรมการควบคุมอาคารได้ให้ความเห็นชอบแล้ว</w:t>
      </w:r>
    </w:p>
    <w:p w:rsidR="000568B0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D482F" w:rsidRPr="00CD4D7B" w:rsidRDefault="003B7E91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ร่างกฎกระทรวงกำหนดเครื่องแบบนักเรียนช่างกรมอู่ทหารเรือ พ.ศ. ....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คณะรัฐมนตรีมีมติอนุมัติหลักการร่างกฎกระทรวงกำหนดเครื่องแบบนักเรียนช่างกรมอู่ทหารเรือ พ.ศ. .... ตามที่กระทรวงกลาโหม (กห.) เสนอ และให้ส่งสำนักงานคณะกรรมการกฤษฎีกาตรวจพิจารณา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กห. เสนอว่า เพื่อให้นักเรียนช่างกรมอู่ทหารเรือ โรงเรียนช่างกรมอู่ทหารเรือ กองการศึกษา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กรมพัฒนาการช่าง กรมอู่ทหารเรือ มีเครื่องแบบที่สามารถสวมใส่ได้ถูกต้อง มีความเรียบร้อย สง่างาม และมีความเป็นมาตรฐาน เหมาะสมกับการปฏิบัติงาน สอดคล้องกับเครื่องแบบข้าราชการ ลูกจ้าง และพนักงานราชการของกองทัพเรือ สมควรกำหนดให้มีเครื่องแบบนักเรียนช่างกรมอู่ทหารเรือ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 กำหนดชนิดเครื่องแบบของนักเรียนช่างกรมอู่ทหารเรือ มี 3 ชนิด คือเครื่องแบบปกติลำลองกากี เครื่องแบบปกติลำลองขาว และเครื่องแบบฝึกงาน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 กำหนดลักษณะและส่วนประกอบของเครื่องแบบ ดังนี้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2.1 หมวกมี 3 ชนิด คือ หมวกหนีบสีกากี หมวกหนีบสีขาว และหมวกนิรภัยสีเหลือง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2.2 เสื้อมี 5 ชนิด คือ เสื้อคอพับแขนสั้นสีกากี เสื้อคอพับแขนยาวสีกากี เสื้อยืดคอวีแขนสั้นสีขาว เสื้อคอพับแขนสั้นสีขาว และชุดเสื้อกางเกงติดกันสีน้ำเงินดำ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="00986559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2.3 กางเกงมี 2 ชนิด คือ กางเกงขายาวสีกากี และกางเกงขายาวสีขาว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2.4 เข็มขัดสีดำ ตัวเข็มขัดทำด้วยหนังสีดำหรือด้ายถักสีดำ กว้าง 3.2 เซนติเมตร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3. กำหนดแพรแถบเหรียญที่ระลึก เครื่องหมายสังกัด เครื่องหมายชั้นปีการศึกษา และเครื่องหมายตำแหน่งหัวหน้านักเรียน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5112" w:rsidRDefault="003B7E9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ร่างกฎกระทรวงกำหนดลักษณะของเหรียญกษาปณ์ที่ระลึกเฉลิมพระเกียรติสมเด็จพระเจ้าลูกเธอ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เจ้าฟ้าจุฬาภรณวลัยลักษณ์ อัครราชกุมารี เนื่องในโอกาสพระราชพิธีฉลองพระชนมายุ 5 รอบ 4 กรกฎาคม 2560 พ.ศ. ....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เฉลิมพระเกียรติสมเด็จพระเจ้าลูกเธอ เจ้าฟ้าจุฬาภรณวลัยลักษณ์ อัครราชกุมารี เนื่องในโอกาสพระราชพิธีฉลองพระชนมายุ 5 รอบ 4 กรกฎาคม 2560 พ.ศ. ....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กค. เสนอว่า เนื่องในโอกาสที่สมเด็จพระเจ้าลูกเธอ เจ้าฟ้าจุฬาภรณวลัยลักษณ์ อัครราชกุมารี      ทรงเจริญพระชนมายุ 60 พรรษา ในวันที่ 4 กรกฎาคม 2560 และเพื่อเป็นการเฉลิมพระเกียรติและสำนึกใน</w:t>
      </w:r>
    </w:p>
    <w:p w:rsidR="00986559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พระกรุณาคุณ ตลอดจนเผยแพร่พระปรีชาด้านวิทยาศาสตร์ ซึ่งทรงศึกษาค้นคว้าเกี่ยวกับสารเคมีก่อมะเร็งและพิษวิทยาสิ่งแวดล้อม ทรงก่อตั้งและทรงเป็นประธานมูลนิธิจุฬาภรณ์ และทรงมีพระดำริให้จัดตั้งโรงพยาบาลจุฬาภรณ์ขึ้นเพื่อช่วยเหลือราษฎร์ที่เจ็บป่วยด้วยโรคมะเร็ง โดยเฉพาะผู้ป่วยยากไร้และอาศัยอยู่ในท้องถิ่นห่างไกล ให้ได้รับการบำบัดรักษาอย่างมีคุณภาพ โดยทรงมุ่งหวังให้เป็นศูนย์การศึกษาวิจัยและรักษาโรคมะเร็งของประเทศไทย กค. จึงได้จัดทำเหรียญกษาปณ์ที่ระลึกเฉลิมพระเกียรติสมเด็จพระเจ้าลูกเธอ</w:t>
      </w:r>
      <w:r w:rsidR="00986559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เจ้าฟ้าจุฬาภรณวลัยลักษณ์ อัครราชกุมารี เนื่องในโอกาสพระราชพิธีฉลองพระชนมายุ 5 รอบ 4 กรกฎาคม 2560 ทั้งนี้ กค. ได้ขอพระราชทานพระราชานุญาตจัดทำเหรียญกษาปณ์ที่ระลึกเนื่องในโอกาสดังกล่าว ตามแบบที่ทูลเกล้าฯ ถวาย ซึ่งได้รับพระราชทาน</w:t>
      </w:r>
      <w:r w:rsidR="00986559">
        <w:rPr>
          <w:rFonts w:ascii="TH SarabunPSK" w:hAnsi="TH SarabunPSK" w:cs="TH SarabunPSK"/>
          <w:sz w:val="32"/>
          <w:szCs w:val="32"/>
        </w:rPr>
        <w:t xml:space="preserve"> 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พระราชานุญาตแล้ว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ของเหรียญกษาปณ์ทองคำ ชนิดราคาหนึ่งหมื่นหกพันบาท เหรียญกษาปณ์เงิน ชนิดราคาแปดร้อยบาท และเหรียญกษาปณ์โลหะสีขาว (ทองแดงผสมนิกเกิล) ชนิดราคาห้าสิบบาท  </w:t>
      </w:r>
    </w:p>
    <w:p w:rsidR="00E82FEB" w:rsidRPr="00CD4D7B" w:rsidRDefault="008C1895" w:rsidP="00CD4D7B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4D7B" w:rsidTr="002D482F">
        <w:tc>
          <w:tcPr>
            <w:tcW w:w="9594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D482F" w:rsidRPr="00CD4D7B" w:rsidRDefault="00755112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2D482F"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ขอความเห็นชอบยุทธศาสตร์พัฒนากำลังคนสนับสนุนเขตพัฒนาพิเศษภาคตะวันออก (พ.ศ. 2560 – 2564)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คณะรัฐมนตรีมีมติเห็นชอบยุทธศาสตร์พัฒนากำลังคนสนับสนุนเขตพัฒนาพิเศษภาคตะวันออก (พ.ศ. 2560 – 2564) ตามที่กระทรวงศึกษาธิการ (ศธ.) เสนอ</w:t>
      </w:r>
    </w:p>
    <w:p w:rsidR="002D482F" w:rsidRPr="00CD4D7B" w:rsidRDefault="00986559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D482F"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ให้ ศธ. ร่วมกับหน่วยงานที่เกี่ยวข้องจัดทำแผนบูรณาการการพัฒนาบุคลากรเพื่อรองรับการพัฒนาอุตสาหกรรมอนาคตของประเทศในเขตพัฒนาพิเศษภาคตะวันออกทั้งในส่วนของภาครัฐและเอกชน ให้ครอบคลุมการศึกษาทั้งระบบ รวมทั้งให้เห็นถึงความเชื่อมโยงของแผนงาน / โครงการภายใต้ยุทธศาสตร์การพัฒนากำลังคนฯ กับเป้าหมายและแนวทางการพัฒนาของแผนงานพัฒนาระเบียงเศรษฐกิจภาคตะวันออก (พ.ศ. 2560 – </w:t>
      </w:r>
      <w:r w:rsidR="002D482F"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2564) และยุทธศาสตร์ชาติ 20 ปี รวมทั้งให้สำนักเลขาธิการคณะรัฐมนตรีส่งยุทธศาสตร์พัฒนากำลังคนสนับสนุนเขตพัฒนาพิเศษภาคตะวันออก (พ.ศ. 2560 – 2564) ให้คณะกรรมการเตรียมการยุทธศาสตร์ชาติทราบเพื่อใช้เป็นข้อมูลประกอบการพิจารณาดำเนินการเกี่ยวกับการเตรียมการยุทธศาสตร์ในส่วนที่เกี่ยวข้องต่อไป</w:t>
      </w:r>
    </w:p>
    <w:p w:rsidR="002D482F" w:rsidRPr="00CD4D7B" w:rsidRDefault="002D482F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สาระสำคัญของยุทธศาสตร์พัฒนากำลังคนสนับสนุนเขตพัฒนาพิเศษภาคตะวันออก (พ.ศ. 2560 – 2564)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มีวัตถุประสงค์เพื่อผลิตและพัฒนากำลังคนอาชีวศึกษาที่มีคุณภาพและมาตรฐานสากลรองรับการพัฒนา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EEC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เสริมสร้างคุณลักษณะผู้เรียนให้มีความรู้ ทักษะนิสัยอุตสาหกรรม คุณธรรม จริยธรรม และความสามารถในการปรับตัวต่อการเปลี่ยนแปลงที่สอดคล้องกับการประกอบอาชีพและการดำรงชีวิตในเขตพัฒนาพิเศษภาคตะวันออก ส่งเสริมความร่วมมือกับสถานประกอบการ ประชาสังคมในรูปแบบประชารัฐเพื่อยกระดับมาตรฐานการจัดอาชีวศึกษาในทุกมิติให้สอดคล้องกับบริบทของภาคการผลิตและบริการใน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EEC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รวมทั้งเพิ่มขีดความสามารถ คณาจารย์ ครู บุคลากรทางการศึกษาและครูฝึกในสถานประกอบการ รองรับการจัดการเรียนการสอนสอดคล้องกับการพัฒนาภาคการผลิตและบริการในยุคประเทศไทย 4.0 ประกอบด้วย 6 ยุทธศาสตร์ ได้แก่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จัดการอาชีวศึกษาเพื่อความมั่นคงของสังคมและประเทศชาติ 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ผลิตและพัฒนากำลังคนระดับอาชีวศึกษาการวิจัย และนวัตกรรมเพื่อสร้างความสามารถในการแข่งขันของประเทศ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การพัฒนาศักยภาพกำลังคนด้านอาชีวศึกษาทุกช่วงวัยและการสร้างสังคมแห่งการเรียนรู้</w:t>
      </w:r>
      <w:r w:rsidR="00B86A2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การสร้างโอกาสความเสมอภาค และความเท่าเทียมกันด้านอาชีวศึกษา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การสอน การแนะนำทั้งในและนอกระบบการศึกษาเพื่อสร้างการเติบโตของคุณภาพชีวิตที่เป็นมิตรต่อสิ่งแวดล้อม และ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การขับเคลื่อนธุรกิจเศรษฐกิจ ประเทศ</w:t>
      </w:r>
      <w:r w:rsidR="00B86A2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ด้วยงานวิจัยทุกระดับ เพื่อการปรับสมดุลและพัฒนาระบบการจัดการบริหารจัดการภาครัฐ</w:t>
      </w:r>
    </w:p>
    <w:p w:rsidR="005959DE" w:rsidRDefault="005959DE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482F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การแก้ไขปัญหาการบริหารจัดการบึงบอระเพ็ด จังหวัดนครสวรรค์ (การปรับปรุงองค์ประกอบและอำนาจหน้าที่ของคณะกรรมการฟื้นฟู อนุรักษ์และพัฒนาบึงบอระเพ็ด จังหวัดนครสวรรค์)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คณะรัฐมนตรีมีมติเห็นชอบการปรับปรุงองค์ประกอบและอำนาจหน้าที่ของกรรมการฟื้นฟู อนุรักษ์และพัฒนาบึงบอระเพ็ด จังหวัดนครสวรรค์ ตามที่กระทรวงเกษตรและสหกรณ์ (กษ.) เสนอ ดังนี้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ปรับปรุงประธานกรรมการ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นายกรัฐมนตรีหรือรองนายกรัฐมนตรีที่ได้รับมอบหมาย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(พลอากาศเอก ประจิน จั่นตอง) ที่กำกับการบริหารราชการ กษ.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2. ปรับปรุงกรรมการในลำดับที่ 8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ผู้ตรวจราชการสำนักนายกรัฐมนตรี เขต 3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ผู้ตรวจราชการสำนักนายกรัฐมนตรี เขต 18  และลำดับที่ 9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ผู้ตรวจราชการกระทรวงเกษตรและสหกรณ์ เขต 3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ผู้ตรวจราชการกระทรวงเกษตรและสหกรณ์ เขต 18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="000568B0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3. ปรับปรุงอำนาจหน้าที่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5 ข้อ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3 ข้อ</w:t>
      </w:r>
    </w:p>
    <w:p w:rsidR="00E82FEB" w:rsidRPr="00CD4D7B" w:rsidRDefault="00D13B8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4D7B" w:rsidTr="006C4051">
        <w:tc>
          <w:tcPr>
            <w:tcW w:w="9820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82FEB" w:rsidRPr="00CD4D7B" w:rsidRDefault="00E82FE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</w:p>
    <w:p w:rsidR="00E701C1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E701C1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 </w:t>
      </w:r>
      <w:r w:rsidR="00E701C1" w:rsidRPr="00CD4D7B">
        <w:rPr>
          <w:rFonts w:ascii="TH SarabunPSK" w:hAnsi="TH SarabunPSK" w:cs="TH SarabunPSK"/>
          <w:b/>
          <w:bCs/>
          <w:sz w:val="32"/>
          <w:szCs w:val="32"/>
        </w:rPr>
        <w:t>Ministerial Declaration of the High-level Political Forum on Sustainable Development and the ECOSOC High-level Segment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(ร่าง) เอกสาร  </w:t>
      </w:r>
      <w:r w:rsidRPr="00CD4D7B">
        <w:rPr>
          <w:rFonts w:ascii="TH SarabunPSK" w:hAnsi="TH SarabunPSK" w:cs="TH SarabunPSK"/>
          <w:sz w:val="32"/>
          <w:szCs w:val="32"/>
        </w:rPr>
        <w:t>Ministerial Declaration of the High-level Political Forum on Sustainable Development and the ECOSOC High-level Segment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</w:rPr>
        <w:t xml:space="preserve">2.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หากมีความจำเป็นต้องปรับปรุง (ร่าง) เอกสาร </w:t>
      </w:r>
      <w:r w:rsidRPr="00CD4D7B">
        <w:rPr>
          <w:rFonts w:ascii="TH SarabunPSK" w:hAnsi="TH SarabunPSK" w:cs="TH SarabunPSK"/>
          <w:sz w:val="32"/>
          <w:szCs w:val="32"/>
        </w:rPr>
        <w:t>Ministerial Declaration of the High-level Political Forum on Sustainable Development and the ECOSOC High-level Segment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ในส่วนที่มิใช่สาระสำคัญหรือไม่ขัดต่อผลประโยชน์ของประเทศไทย ให้เป็นดุลยพินิจของหัวหน้าคณะผู้แทนไทยเป็นผู้พิจารณา โดยไม่ต้องนำเสนอคณะรัฐมนตรีพิจารณาใหม่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 (ร่าง) เอกสาร </w:t>
      </w:r>
      <w:r w:rsidRPr="00CD4D7B">
        <w:rPr>
          <w:rFonts w:ascii="TH SarabunPSK" w:hAnsi="TH SarabunPSK" w:cs="TH SarabunPSK"/>
          <w:b/>
          <w:bCs/>
          <w:sz w:val="32"/>
          <w:szCs w:val="32"/>
        </w:rPr>
        <w:t>Ministerial Declaration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ฯ เป็นการตระหนักและเน้นที่จะมุ่งมั่นร่วมกันดำเนินการตามเป้าหมายการพัฒนาที่ยั่งยืน ค.ศ. 2030 ครอบคลุมประเด็นต่าง ๆ เช่น 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</w:rPr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เน้นประชาชนเป็นศูนย์กลาง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เป็นสากล และยืดหยุ่นและดำเนินการอย่างบูรณาการ ไม่แบ่งแยกและมีความสมดุลระหว่างการพัฒนา 3 มิติ ได้แก่ เศรษฐกิจ สังคม และสิ่งแวดล้อม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การขจัดความยากจนต้องคำนึงถึงผู้ที่ถูกละเลยมากที่สุดเป็นอันดับแรก </w:t>
      </w:r>
      <w:r w:rsidRPr="00CD4D7B">
        <w:rPr>
          <w:rFonts w:ascii="TH SarabunPSK" w:hAnsi="TH SarabunPSK" w:cs="TH SarabunPSK"/>
          <w:sz w:val="32"/>
          <w:szCs w:val="32"/>
          <w:cs/>
        </w:rPr>
        <w:t>รวมทั้งการประยุกต์นโยบายเพื่อรองรับลักษณะของความยากจนที่มีหลากหลายมิติมุ่งมั่นที่จะยุติความยากจน ความหิวโหย และให้มั่นใจว่าทุกคนมีสุขภาพดีในทุกที่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การสนับสนุนให้เกิดสังคมที่สันติ ยุติธรรม อย่างทั่วถึง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ซึ่งสังคมจะต้องเข้าถึงความยุติธรรมมีอย่างเท่าเทียมบนพื้นฐานของการเคารพในสิทธิมนุษยชนรวมถึงสิทธิในการพัฒนา การบังคับใช้กฎหมายอย่างมีประสิทธิภาพและการกำกับดูแลกิจการที่ดีในทุกระดับ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เน้นการลงทุนกับเด็ก วัยรุ่น และเยวชน ซึ่งจะเป็นตัวแทนการเปลี่ยนแปลงที่สำคัญในการแก้ไขปัญหาต่าง ๆ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เช่น ยุติความยากจนที่สืบทอดระหว่างรุ่น เพิ่มพลังการสร้างอนาคตที่มั่งคง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ตระหนักถึงภัยคุกคามเร่งด่วนของการเปลี่ยนแปลงสภาพภูมิอากาศ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ซึ่งเป็นหนึ่งในความท้าทายที่ยิ่งใหญ่ที่สุดยุคนี้ เป็นภาระของผู้ยากจน และเปราะบางที่สุด เราจึงต้องตะหนักในเรื่องนี้บนพื้นฐานของความรู้ทางวิทยาศสตร์ที่ดีที่สุดทั้งที่มีอยู่ รวมทั้งที่ประชุมยินดีต่อข้อตกลงปารีสที่มีผลใช้บังคับก่อนกำหนดเวลา สนับสนุนให้ทุกฝ่ายดำเนินการตามข้อตกลงอย่างเต็มที่</w:t>
      </w:r>
    </w:p>
    <w:p w:rsidR="00E701C1" w:rsidRPr="00CD4D7B" w:rsidRDefault="00E701C1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6C9B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F6C9B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การรับรองร่างปฏิญญาร่วมว่าด้วยการประกาศเริ่มการเจรจาความตกลงการค้าเสรีไทย-ตุรกี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D4D7B">
        <w:rPr>
          <w:rFonts w:ascii="TH SarabunPSK" w:hAnsi="TH SarabunPSK" w:cs="TH SarabunPSK"/>
          <w:sz w:val="32"/>
          <w:szCs w:val="32"/>
          <w:cs/>
        </w:rPr>
        <w:t>เห็นชอบต่อร่างปฏิญญาร่วมว่าด้วยการประกาศเริ่มการเจรจาความตกลงการค้าเสรีไทย-ตุรกี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อนุมัติให้รัฐมนตรีว่าการกระทรวงพาณิชย์ หรือผู้ที่ได้รับมอบหมายเป็นผู้ลงนามในร่างปฎิญญาฯ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ปรับเปลี่ยนร่างปฏิญญาร่วมว่าด้วยการประกาศเริ่มการเจรจาความตกลงการค้าเสรีไทย-ตุรกี ในส่วนที่ไม่ใช่สาระสำคัญและไม่ขัดกับหลักการที่คณะรัฐมนตรีได้ให้ความเห็นชอบไว้ ให้ พณ.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</w:t>
      </w:r>
      <w:r w:rsidRPr="00CD4D7B">
        <w:rPr>
          <w:rFonts w:ascii="TH SarabunPSK" w:hAnsi="TH SarabunPSK" w:cs="TH SarabunPSK"/>
          <w:sz w:val="32"/>
          <w:szCs w:val="32"/>
        </w:rPr>
        <w:t>30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CD4D7B">
        <w:rPr>
          <w:rFonts w:ascii="TH SarabunPSK" w:hAnsi="TH SarabunPSK" w:cs="TH SarabunPSK"/>
          <w:sz w:val="32"/>
          <w:szCs w:val="32"/>
        </w:rPr>
        <w:t>2558 (</w:t>
      </w:r>
      <w:r w:rsidRPr="00CD4D7B">
        <w:rPr>
          <w:rFonts w:ascii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 มีสาระสำคัญ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เพื่อแสดงเจตนารมณ์ร่วมกันของประเทศคู่เจรจาในการประกาศเริ่มการเจรจา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>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กำหนดให้เริ่มต้นการเจรจารอบแรกในระหว่างวันที่ </w:t>
      </w:r>
      <w:r w:rsidRPr="00CD4D7B">
        <w:rPr>
          <w:rFonts w:ascii="TH SarabunPSK" w:hAnsi="TH SarabunPSK" w:cs="TH SarabunPSK"/>
          <w:sz w:val="32"/>
          <w:szCs w:val="32"/>
        </w:rPr>
        <w:t>19-20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D4D7B">
        <w:rPr>
          <w:rFonts w:ascii="TH SarabunPSK" w:hAnsi="TH SarabunPSK" w:cs="TH SarabunPSK"/>
          <w:sz w:val="32"/>
          <w:szCs w:val="32"/>
        </w:rPr>
        <w:t>2560</w:t>
      </w:r>
    </w:p>
    <w:p w:rsidR="005959DE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CD4D7B">
        <w:rPr>
          <w:rFonts w:ascii="TH SarabunPSK" w:hAnsi="TH SarabunPSK" w:cs="TH SarabunPSK"/>
          <w:sz w:val="32"/>
          <w:szCs w:val="32"/>
          <w:cs/>
        </w:rPr>
        <w:t>รับรองที่จะดำเนินการตามเอกสารกำหนดขอบเขตอำนาจหน้าที่ในการเจรจาความตกลงฯ (</w:t>
      </w:r>
      <w:r w:rsidRPr="00CD4D7B">
        <w:rPr>
          <w:rFonts w:ascii="TH SarabunPSK" w:hAnsi="TH SarabunPSK" w:cs="TH SarabunPSK"/>
          <w:sz w:val="32"/>
          <w:szCs w:val="32"/>
        </w:rPr>
        <w:t xml:space="preserve">Terms of Reference Negotiation Guideline for Turkey-Thailand FTA) </w:t>
      </w:r>
      <w:r w:rsidRPr="00CD4D7B">
        <w:rPr>
          <w:rFonts w:ascii="TH SarabunPSK" w:hAnsi="TH SarabunPSK" w:cs="TH SarabunPSK"/>
          <w:sz w:val="32"/>
          <w:szCs w:val="32"/>
          <w:cs/>
        </w:rPr>
        <w:t>และเอกสารแนวทางการเจรจาบท</w:t>
      </w:r>
    </w:p>
    <w:p w:rsidR="005959DE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ว่าด้วยการค้าสินค้าในความตกลงการค้าเสรี ไทย-ตุรกี (</w:t>
      </w:r>
      <w:r w:rsidRPr="00CD4D7B">
        <w:rPr>
          <w:rFonts w:ascii="TH SarabunPSK" w:hAnsi="TH SarabunPSK" w:cs="TH SarabunPSK"/>
          <w:sz w:val="32"/>
          <w:szCs w:val="32"/>
        </w:rPr>
        <w:t xml:space="preserve">The Guideline for Trade in Goods Negotiation </w:t>
      </w:r>
    </w:p>
    <w:p w:rsidR="004F6C9B" w:rsidRPr="00CD4D7B" w:rsidRDefault="008C310E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For </w:t>
      </w:r>
      <w:r w:rsidR="004F6C9B" w:rsidRPr="00CD4D7B">
        <w:rPr>
          <w:rFonts w:ascii="TH SarabunPSK" w:hAnsi="TH SarabunPSK" w:cs="TH SarabunPSK"/>
          <w:sz w:val="32"/>
          <w:szCs w:val="32"/>
        </w:rPr>
        <w:t xml:space="preserve">Turkey-Thailand FTA) </w:t>
      </w:r>
      <w:r w:rsidR="004F6C9B" w:rsidRPr="00CD4D7B">
        <w:rPr>
          <w:rFonts w:ascii="TH SarabunPSK" w:hAnsi="TH SarabunPSK" w:cs="TH SarabunPSK"/>
          <w:sz w:val="32"/>
          <w:szCs w:val="32"/>
          <w:cs/>
        </w:rPr>
        <w:t xml:space="preserve">ซึ่งได้ทำการตกลงกันในการประชุมเตรียมการสำหรับการเปิดเจรจา </w:t>
      </w:r>
      <w:r w:rsidR="004F6C9B"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="004F6C9B" w:rsidRPr="00CD4D7B">
        <w:rPr>
          <w:rFonts w:ascii="TH SarabunPSK" w:hAnsi="TH SarabunPSK" w:cs="TH SarabunPSK"/>
          <w:sz w:val="32"/>
          <w:szCs w:val="32"/>
          <w:cs/>
        </w:rPr>
        <w:t>ไทย-ตุรกี</w:t>
      </w:r>
    </w:p>
    <w:p w:rsidR="004F6C9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 xml:space="preserve">ระหว่างฝ่ายไทยและฝ่ายตุรกี เมื่อวันที่ </w:t>
      </w:r>
      <w:r w:rsidRPr="00CD4D7B">
        <w:rPr>
          <w:rFonts w:ascii="TH SarabunPSK" w:hAnsi="TH SarabunPSK" w:cs="TH SarabunPSK"/>
          <w:sz w:val="32"/>
          <w:szCs w:val="32"/>
        </w:rPr>
        <w:t>21-22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CD4D7B">
        <w:rPr>
          <w:rFonts w:ascii="TH SarabunPSK" w:hAnsi="TH SarabunPSK" w:cs="TH SarabunPSK"/>
          <w:sz w:val="32"/>
          <w:szCs w:val="32"/>
        </w:rPr>
        <w:t>2558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 </w:t>
      </w:r>
    </w:p>
    <w:p w:rsidR="00CD4D7B" w:rsidRPr="00CD4D7B" w:rsidRDefault="004F6C9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ทั้งนี้ การจัดทำ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ไทย-ตุรกี จะช่วยพัฒนาความสัมพันธ์ทางการค้าระหว่างกัน เสริมสร้างศักยภาพของไทยในการส่งออกสินค้าไปยังตลาดใหม่ที่มีศักยภาพ มีประชากรประมาณ </w:t>
      </w:r>
      <w:r w:rsidRPr="00CD4D7B">
        <w:rPr>
          <w:rFonts w:ascii="TH SarabunPSK" w:hAnsi="TH SarabunPSK" w:cs="TH SarabunPSK"/>
          <w:sz w:val="32"/>
          <w:szCs w:val="32"/>
        </w:rPr>
        <w:t>80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ล้านคน มีนักท่องเที่ยวกว่าปีละ </w:t>
      </w:r>
      <w:r w:rsidRPr="00CD4D7B">
        <w:rPr>
          <w:rFonts w:ascii="TH SarabunPSK" w:hAnsi="TH SarabunPSK" w:cs="TH SarabunPSK"/>
          <w:sz w:val="32"/>
          <w:szCs w:val="32"/>
        </w:rPr>
        <w:t>30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ล้านคน และมีขนาดเศรษฐกิจใหญ่เป็นอันดับที่ </w:t>
      </w:r>
      <w:r w:rsidRPr="00CD4D7B">
        <w:rPr>
          <w:rFonts w:ascii="TH SarabunPSK" w:hAnsi="TH SarabunPSK" w:cs="TH SarabunPSK"/>
          <w:sz w:val="32"/>
          <w:szCs w:val="32"/>
        </w:rPr>
        <w:t>19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ของโลก จึงเป็นตลาดที่มีกำลังซื้อสูง โดย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>จะช่วยลดผลกระทบจากการถูกตัดสิทธิประโยชน์ทางภาษี (</w:t>
      </w:r>
      <w:r w:rsidRPr="00CD4D7B">
        <w:rPr>
          <w:rFonts w:ascii="TH SarabunPSK" w:hAnsi="TH SarabunPSK" w:cs="TH SarabunPSK"/>
          <w:sz w:val="32"/>
          <w:szCs w:val="32"/>
        </w:rPr>
        <w:t xml:space="preserve">Generalized System of Preferences : GSP)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ซึ่งตุรกีได้ตัดสิทธิ </w:t>
      </w:r>
      <w:r w:rsidRPr="00CD4D7B">
        <w:rPr>
          <w:rFonts w:ascii="TH SarabunPSK" w:hAnsi="TH SarabunPSK" w:cs="TH SarabunPSK"/>
          <w:sz w:val="32"/>
          <w:szCs w:val="32"/>
        </w:rPr>
        <w:t xml:space="preserve">GSP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ของไทยตั้งแต่วันที่ </w:t>
      </w:r>
      <w:r w:rsidRPr="00CD4D7B">
        <w:rPr>
          <w:rFonts w:ascii="TH SarabunPSK" w:hAnsi="TH SarabunPSK" w:cs="TH SarabunPSK"/>
          <w:sz w:val="32"/>
          <w:szCs w:val="32"/>
        </w:rPr>
        <w:t>1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CD4D7B">
        <w:rPr>
          <w:rFonts w:ascii="TH SarabunPSK" w:hAnsi="TH SarabunPSK" w:cs="TH SarabunPSK"/>
          <w:sz w:val="32"/>
          <w:szCs w:val="32"/>
        </w:rPr>
        <w:t>2558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นอกจากนั้น ยังเป็นการขยายโอกาสในการขยายฐานการส่งออกไปยังประเทศเพื่อบ้านในตะวันออกกลาง ยุโรปตะวันออก แอฟริกาเหนือ กลุ่มประเทศบอลข่าน และกลุ่มประเทศเครือรัฐ</w:t>
      </w: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>เอกราช (</w:t>
      </w:r>
      <w:r w:rsidRPr="00CD4D7B">
        <w:rPr>
          <w:rFonts w:ascii="TH SarabunPSK" w:hAnsi="TH SarabunPSK" w:cs="TH SarabunPSK"/>
          <w:sz w:val="32"/>
          <w:szCs w:val="32"/>
        </w:rPr>
        <w:t xml:space="preserve">Commonwealth of Independent States : CIS)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และเป็นโอกาสในการขยายการลงทุนและใช้สิทธิพิเศษต่าง ๆ จากการที่ตุรกีมีการจัดทำ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กับประเทศต่าง ๆ มีผลบังคับใช้แล้วกว่า </w:t>
      </w:r>
      <w:r w:rsidRPr="00CD4D7B">
        <w:rPr>
          <w:rFonts w:ascii="TH SarabunPSK" w:hAnsi="TH SarabunPSK" w:cs="TH SarabunPSK"/>
          <w:sz w:val="32"/>
          <w:szCs w:val="32"/>
        </w:rPr>
        <w:t>23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ประเทศ โดยสินค้าและบริการของไทยที่จะได้รับประโยชน์จากการทำ </w:t>
      </w:r>
      <w:r w:rsidRPr="00CD4D7B">
        <w:rPr>
          <w:rFonts w:ascii="TH SarabunPSK" w:hAnsi="TH SarabunPSK" w:cs="TH SarabunPSK"/>
          <w:sz w:val="32"/>
          <w:szCs w:val="32"/>
        </w:rPr>
        <w:t xml:space="preserve">FTA </w:t>
      </w:r>
      <w:r w:rsidRPr="00CD4D7B">
        <w:rPr>
          <w:rFonts w:ascii="TH SarabunPSK" w:hAnsi="TH SarabunPSK" w:cs="TH SarabunPSK"/>
          <w:sz w:val="32"/>
          <w:szCs w:val="32"/>
          <w:cs/>
        </w:rPr>
        <w:t>กับตุรกี ได้แก่ ยานพาหนะ ตู้เย็น พลาสติกชนิดโพลิสสไตรีน ผ้าทอ เมล็ดพืช อาหารฮาลลาล เคมีภัณฑ์อินทรีย์ พลาสติก และผลิตภัณฑ์ ยางและผลิตภัณฑ์ เครื่องใช้ไฟฟ้าและอิเล็กทรอนิกส์ เครื่องจักรกลและส่วนประกอบ เครื่องจักร อุปกรณ์ไฟฟ้าและอิเล็กทรอนิกส์ และชิ้นส่วนยานยนต์ ธุรกิจเกี่ยวกับการท่องเที่ยว ร้านอาหาร โรงแรม สปา ธุรกิจที่เกี่ยวกับการจัดประชุมและนิทรรศการอุตสาหกรรม</w:t>
      </w:r>
    </w:p>
    <w:p w:rsidR="004F6C9B" w:rsidRP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แ</w:t>
      </w:r>
      <w:r w:rsidR="004F6C9B" w:rsidRPr="00CD4D7B">
        <w:rPr>
          <w:rFonts w:ascii="TH SarabunPSK" w:hAnsi="TH SarabunPSK" w:cs="TH SarabunPSK"/>
          <w:sz w:val="32"/>
          <w:szCs w:val="32"/>
          <w:cs/>
        </w:rPr>
        <w:t>ปรรูปผลิตผลทางการเกษตรและประมง</w:t>
      </w:r>
    </w:p>
    <w:p w:rsidR="00E82FEB" w:rsidRPr="00CD4D7B" w:rsidRDefault="00E82FE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9</w:t>
      </w:r>
      <w:r w:rsidR="007551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การขออนุมัติลงนามในร่างบันทึกการหารือคณะทำงานเพื่อความร่วมมือไทย (ภาคเหนือ)</w:t>
      </w: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– 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ยูนนาน ครั้งที่ 6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ดังนี้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เห็นชอบต่อร่างบันทึกการหารือคณะทำงานเพื่อความร่วมมือไทย (ภาคเหนือ)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ยูนนาน 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6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อนุมัติให้อธิบดีกรมเอเชียตะวันออกหรือผู้ที่ได้รับมอบหมายลงนามในบันทึกการหารือ ฯ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หากมีความจำเป็นที่ต้องแก้ไขปรับปรุงบันทึกการหารือฯ ในส่วนที่ไม่ใช่สาระสำคัญก่อนมีการลงนาม ให้ กต. สามารถดำเนินการได้โดยไม้ต้องนำเสนอคณะรัฐมนตรีพิจารณาอีกครั้ง</w:t>
      </w:r>
    </w:p>
    <w:p w:rsidR="005959DE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CC64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ร่างบันทึกการหารือฯ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มีสาระสำคัญระบุถึงข้อเสนอและแนวทางในการขยายผลความร่วมมือรายสาขาระหว่างกันในประเด็นต่าง ๆ ดังนี้ 1. การส่งเสริมและอำนวยความสะดวกด้านการค้า 2. การส่งเสริมและอำนวยความสะดวกด้านการลงทุน 3. ด้านคมนาคม 4. ด้านเกษตรกรรม 5. ด้านความร่วมมือทางการแพทย์และสาธารณสุข 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ด้านความสัมพันธ์เมืองพี่เมืองน้อง 7. ด้านการท่องเที่ยว 8. ด้านการศึกษา วัฒนธรรมและการกีฬา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9. ความร่วมมือด้านความมั่นคง 10. ด้านวิทยาศาสตร์ เทคโนโลยีและนวัตกรรม และความร่วมมือทางเทคนิค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</w:p>
    <w:p w:rsidR="00CD4D7B" w:rsidRPr="00CC64C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11. ความร่วมมือด้านการเงิน 12. ด้านพลังงาน </w:t>
      </w:r>
      <w:r w:rsidR="006166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CC64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13. ด้านดิจิทัลและโทรคมนาคม</w:t>
      </w:r>
    </w:p>
    <w:p w:rsid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4D7B" w:rsidRPr="00CD4D7B" w:rsidRDefault="00755112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CD4D7B"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ขออนุมัติเอกสารขอบเขตอำนาจหน้าที่สำหรับคณะทำงานสาขาความร่วมมือเศรษฐกิจข้ามพรมแดน ภายใต้กรอบความร่วมมือแม่โขง - ล้านช้าง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="00AD5F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D5F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6166D8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เห็นชอบต่อร่างขอบเขตอำนาจหน้าที่สำหรับคณะทำงานสาขาความร่วมมือเศรษฐกิจข้ามพรมแดน ภายใต้กรอบความร่วมมือแม่โขง - ล้านช้าง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</w:p>
    <w:p w:rsidR="00CD4D7B" w:rsidRPr="00CD4D7B" w:rsidRDefault="006166D8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4D7B"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อนุมัติให้อธิบดีกรมเจรจาการค้าระหว่างประเทศ หรือผู้ที่ได้รับมอบหมายเป็นผู้ลงนามในร่างขอบเขตอำนาจหน้าที่สำหรับคณะทำงานสาขาความร่วมมือเศรษฐกิจข้ามพรมแดน ภายใต้กรอบความร่วมมือแม่โขง - ล้านช้าง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หากมีความจำเป็</w:t>
      </w:r>
      <w:r w:rsidR="00E46B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นต้องปรับเปลี่ยนร่างขอบเขตอำนาจ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หน้าที่สำหรับคณะทำงานสาขาความร่วมมือเศรษฐกิจข้ามพรมแดน ภายใต้กรอบความร่วมมือแม่โขง - ล้านช้าง ในส่วนที่ไม่ใช่สาระสำคัญและไม่ขัดกับหลักการที่คณะรัฐมนตรีได้ให้ความเห็นชอบไว้ ให้ พณ.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ร่างขอบเขตอำนาจหน้าที่ (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Terms of Reference: TOR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สำหรับคณะทำงานสาขาความร่วมมือเศรษฐกิจข้ามพรมแดน ภายใต้กรอบความร่วมมือแม่โขง - ล้านช้าง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มีสาระสำคัญ ดังนี้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เพื่อจัดตั้งคณะทำงานร่วมในการดำเนินการโครงการต่าง ๆ ที่เกี่ยวข้องกับความร่วมมือเศรษฐกิจข้ามพรมแดนตามที่ได้กำหนดไว้ในปฏิญญาซานย่าในการประชุมผู้นำกรอบความร่วมมือแม่โขง - ล้านช้าง ครั้งที่ 1 และสร้างกลไกการหารือทางด้านเศรษฐกิจระหว่างหน่วยงานที่เกี่ยวข้องของประเทศสมาชิก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MLC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        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หน้าที่ของคณะทำงาน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ส่งเสริมการค้า การลงทุน และความร่วมมือทางเศรษฐกิจระหว่างประเทศสมาชิก ส่งเสริมความร่วมมือโดยครอบคลุมประเด็นด้านเศรษฐกิจต่าง ๆ อาทิ การลงทุน ความเชื่อมโยง (กายภาพและกฎระเบียบ) โครงสร้างพื้นฐานการพัฒนาอุทยานอุตสาหกรรม เขตเศรษฐกิจพิเศษตามแนวชายแดน การพัฒนาทรัพยากรมนุษย์ ความร่วมมือทางการเงิน และด้านอื่น ๆ ที่ประเทศสมาชิกเห็นชอบร่วมกัน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องค์ประกอบ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หัวหน้าคณะทำงานของแต่ละประเทศสมาชิกประกอบด้วย ระดับอธิบดีหรือรองอธิบดีจากกระทรวงพาณิชย์หรือกระทรวงเศรษฐกิจจากกัมพูชา สาธารณรัฐประชาชนจีน สาธารณรัฐประชาธิปไตยประชาชนลาว เมียนมา ไทย และเวียดนาม</w:t>
      </w:r>
    </w:p>
    <w:p w:rsidR="00CD4D7B" w:rsidRPr="00CD4D7B" w:rsidRDefault="00CD4D7B" w:rsidP="00CD4D7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การประชุมและการรายงานผล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4D7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คณะทำงานจะประชุมปีละ 1 ครั้ง หรือตามที่สมาชิกตกลงกัน โดยจะรายงานผลต่อหน่วยงานหลักที่เกี่ยวข้องและรายงานต่อระดับเจ้าหน้าที่อาวุโส รัฐมนตรีและผู้นำตามลำดับ</w:t>
      </w:r>
    </w:p>
    <w:p w:rsidR="00755112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82FEB" w:rsidRPr="00CD4D7B" w:rsidTr="002D482F">
        <w:tc>
          <w:tcPr>
            <w:tcW w:w="9594" w:type="dxa"/>
          </w:tcPr>
          <w:p w:rsidR="00E82FEB" w:rsidRPr="00CD4D7B" w:rsidRDefault="00E82FEB" w:rsidP="00CD4D7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D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4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482F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D482F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การแต่งตั้งคณะกรรมการพัฒนาการบริหารงานยุติธรรมระดับจังหวัด (กพยจ.)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คณะรัฐมนตรีมีมติเห็นชอบในหลักการการแต่งตั้งคณะกรรมการพัฒนาการบริหารงานยุติธรรมระดับจังหวัด (กพยจ.) ตามที่ รองนายกรัฐมนตรี (นายวิษณุ เครืองาม) ประธานกรรมการพัฒนาการบริหารงานยุติธรรมแห่งชาติเสนอ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และให้กระทรวงมหาดไทย กระทรวงยุติธรรม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และสำนักงบประมาณรับไปพิจารณาดำเนินการในส่วนที่เกี่ยวข้องต่อไป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องค์ประกอบและอำนาจหน้าที่ของ กพยจ.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CD4D7B">
        <w:rPr>
          <w:rFonts w:ascii="TH SarabunPSK" w:hAnsi="TH SarabunPSK" w:cs="TH SarabunPSK"/>
          <w:sz w:val="32"/>
          <w:szCs w:val="32"/>
          <w:cs/>
        </w:rPr>
        <w:t>ของ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กพยจ. ประกอบด้วย อัยการจังหวัดเป็นที่ปรึกษา ผู้ว่าราชการจังหวัด เป็นประธาน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กรรมการประกอบด้วย ปลัดจังหวัด ท้องถิ่นจังหวัด ผู้บังคับการตำรวจภูธรจังหวัด รองผู้อำนวยการรักษาความมั่นคงภายในจังหวัด ฝ่ายทหาร ประธานสภาทนายความจังหวัด นายกองค์การบริหารส่วนจังหวัด ผ</w:t>
      </w:r>
      <w:r w:rsidR="006A719E">
        <w:rPr>
          <w:rFonts w:ascii="TH SarabunPSK" w:hAnsi="TH SarabunPSK" w:cs="TH SarabunPSK"/>
          <w:sz w:val="32"/>
          <w:szCs w:val="32"/>
          <w:cs/>
        </w:rPr>
        <w:t>ู้บัญชาการ</w:t>
      </w:r>
      <w:r w:rsidRPr="00CD4D7B">
        <w:rPr>
          <w:rFonts w:ascii="TH SarabunPSK" w:hAnsi="TH SarabunPSK" w:cs="TH SarabunPSK"/>
          <w:sz w:val="32"/>
          <w:szCs w:val="32"/>
          <w:cs/>
        </w:rPr>
        <w:t>เรือน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จังหวัด ผู้อำนวยการสถานพินิจและคุ้มครองเด็กและเยาวชนจังหวัด ผู้อำนวยการสำนักงานคุมประพฤติจังหวัด ผู้อำนวยการสำนักงานบังคับคดีจังหวัด คณบดีคณะนิติศาสตร์หรือหัวหน้าภาควิชานิติศาสตร์ที่มีการเรียนการสอนในระดับอุดมศึกษาในจังหวัด โดยเลือกกันเอง จำนวน </w:t>
      </w:r>
      <w:r w:rsidRPr="00CD4D7B">
        <w:rPr>
          <w:rFonts w:ascii="TH SarabunPSK" w:hAnsi="TH SarabunPSK" w:cs="TH SarabunPSK"/>
          <w:sz w:val="32"/>
          <w:szCs w:val="32"/>
        </w:rPr>
        <w:t>1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คน (ถ้ามี) ผู้แทนอาสาสมัครในพื้นที่ที่ผู้ว่าราชการจังหวัดแต่งตั้งไม่เกิน 4 คน โดยมี ยุติธรรมจังหวัด เป็นกรรมการและเลขานุการ เจ้าหน้าที่สำนักงานยุติธรรมจังหวัดที่ยุติธรรมจังหวัดมอบหมาย จำนวน </w:t>
      </w:r>
      <w:r w:rsidRPr="00CD4D7B">
        <w:rPr>
          <w:rFonts w:ascii="TH SarabunPSK" w:hAnsi="TH SarabunPSK" w:cs="TH SarabunPSK"/>
          <w:sz w:val="32"/>
          <w:szCs w:val="32"/>
        </w:rPr>
        <w:t>2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คน เป็นผู้ช่วยเลขานุการ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CD4D7B">
        <w:rPr>
          <w:rFonts w:ascii="TH SarabunPSK" w:hAnsi="TH SarabunPSK" w:cs="TH SarabunPSK"/>
          <w:sz w:val="32"/>
          <w:szCs w:val="32"/>
          <w:cs/>
        </w:rPr>
        <w:t>เสนอแผนการดำเนินการไปสู่แผนยุทธศาสตร์ของจังหวัด แผนพัฒนาจังหวัด และแผนพัฒนากลุ่มจังหวัด รวมทั้งบูรณาการงบประมาณในระดับพื้นที่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CD4D7B">
        <w:rPr>
          <w:rFonts w:ascii="TH SarabunPSK" w:hAnsi="TH SarabunPSK" w:cs="TH SarabunPSK"/>
          <w:sz w:val="32"/>
          <w:szCs w:val="32"/>
          <w:cs/>
        </w:rPr>
        <w:t>บูรณาการความร่วมมือระหว่างหน่วยงานราชการ องค์กรเอกชน และประชาชนในการแก้ไขฟื้นฟู ติดตามดูแล ช่วยเหลือและสงเคราะห์ผู้กระทำผิดในชุมชนที่เหมาะสมในจังหวัดและสอดคล้องกับสถานการณ์ของจังหวัด ตลอดจนเป็นหน่วยงานในการประสานงานเพื่อสนับสนุนงบประมาณและการดำเนินการที่เกี่ยวข้องในพื้นที่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CD4D7B">
        <w:rPr>
          <w:rFonts w:ascii="TH SarabunPSK" w:hAnsi="TH SarabunPSK" w:cs="TH SarabunPSK"/>
          <w:sz w:val="32"/>
          <w:szCs w:val="32"/>
          <w:cs/>
        </w:rPr>
        <w:t>กำห</w:t>
      </w:r>
      <w:r w:rsidR="006A719E">
        <w:rPr>
          <w:rFonts w:ascii="TH SarabunPSK" w:hAnsi="TH SarabunPSK" w:cs="TH SarabunPSK"/>
          <w:sz w:val="32"/>
          <w:szCs w:val="32"/>
          <w:cs/>
        </w:rPr>
        <w:t>นดแนวทางในการส่งเสริม สนับสนุนให้</w:t>
      </w:r>
      <w:r w:rsidRPr="00CD4D7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หน่วยงาน และองค์กรปกครองส่วนท้องถิ่น เสริมสร้างให้ประชาชนในจังหวัดเข้าถึงการบริการในกระบวน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D4D7B">
        <w:rPr>
          <w:rFonts w:ascii="TH SarabunPSK" w:hAnsi="TH SarabunPSK" w:cs="TH SarabunPSK"/>
          <w:sz w:val="32"/>
          <w:szCs w:val="32"/>
          <w:cs/>
        </w:rPr>
        <w:t>ยุติธรรม รวมทั้งส่งเสริมสนับสนุนให้ภาคประชาชนเข้ามามีส่วนร่วมในการให้บริการในกระบวนการยุติธรรม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(4) </w:t>
      </w:r>
      <w:r w:rsidRPr="00CD4D7B">
        <w:rPr>
          <w:rFonts w:ascii="TH SarabunPSK" w:hAnsi="TH SarabunPSK" w:cs="TH SarabunPSK"/>
          <w:sz w:val="32"/>
          <w:szCs w:val="32"/>
          <w:cs/>
        </w:rPr>
        <w:t>กำหนดแนวทางการป้องกัน เฝ้าระวังปัญหาอาชญากรรม การทุจริตประพฤติมิชอบของเจ้าหน้าที่รัฐ และการกระทำผิดกฎหมายต่าง ๆ ในจังหวัด รวมถึงการแจ้งเบาะแสข้อมูลการกระทำผิดกฎหมาย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(5) </w:t>
      </w:r>
      <w:r w:rsidRPr="00CD4D7B">
        <w:rPr>
          <w:rFonts w:ascii="TH SarabunPSK" w:hAnsi="TH SarabunPSK" w:cs="TH SarabunPSK"/>
          <w:sz w:val="32"/>
          <w:szCs w:val="32"/>
          <w:cs/>
        </w:rPr>
        <w:t>ประสาน กำกับ ดูแลเกี่ยวกับการเชื่อมโยงฐานข้อมูล เช่น ข้อมูลระบบงาน ข้อมูลกลุ่มเป้าหมาย ฯ ต่อหน่วยงานที่เกี่ยวข้องในจังหวัด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(6) </w:t>
      </w:r>
      <w:r w:rsidRPr="00CD4D7B">
        <w:rPr>
          <w:rFonts w:ascii="TH SarabunPSK" w:hAnsi="TH SarabunPSK" w:cs="TH SarabunPSK"/>
          <w:sz w:val="32"/>
          <w:szCs w:val="32"/>
          <w:cs/>
        </w:rPr>
        <w:t>กำกับ ติดตามและรายงานผลการดำเนินการเสนอข้อคิดเห็นเพื่อปรับปรุงมาตรการ กลไกในการดำเนินการให้คณะอนุกรรมการภายใต้ กพยช. หรือหน่วยงานที่เกี่ยวข้อง เพื่อรายงานต่อ กพยช. ทราบและพิจารณา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(7) </w:t>
      </w:r>
      <w:r w:rsidRPr="00CD4D7B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 หรือคณะทำงาน หรือ</w:t>
      </w:r>
      <w:r w:rsidR="006A719E">
        <w:rPr>
          <w:rFonts w:ascii="TH SarabunPSK" w:hAnsi="TH SarabunPSK" w:cs="TH SarabunPSK"/>
          <w:sz w:val="32"/>
          <w:szCs w:val="32"/>
          <w:cs/>
        </w:rPr>
        <w:t>ศูนย์ขับเคลื่อนการดำเนินงาน กพยจ</w:t>
      </w:r>
      <w:r w:rsidRPr="00CD4D7B">
        <w:rPr>
          <w:rFonts w:ascii="TH SarabunPSK" w:hAnsi="TH SarabunPSK" w:cs="TH SarabunPSK"/>
          <w:sz w:val="32"/>
          <w:szCs w:val="32"/>
          <w:cs/>
        </w:rPr>
        <w:t>. เพื่อสนับสนุนการดำเนินการอื่นใดเพื่อให้การดำเนินการเกิดเป็นรูปธรรมและเป็นไปอย่างมีประสิทธิภาพ</w:t>
      </w:r>
    </w:p>
    <w:p w:rsidR="002D482F" w:rsidRPr="00CD4D7B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  <w:t xml:space="preserve">(8) </w:t>
      </w:r>
      <w:r w:rsidRPr="00CD4D7B">
        <w:rPr>
          <w:rFonts w:ascii="TH SarabunPSK" w:hAnsi="TH SarabunPSK" w:cs="TH SarabunPSK"/>
          <w:sz w:val="32"/>
          <w:szCs w:val="32"/>
          <w:cs/>
        </w:rPr>
        <w:t>ดำเนินการอื่น ๆ ตามที่ได</w:t>
      </w:r>
      <w:r w:rsidR="006A719E">
        <w:rPr>
          <w:rFonts w:ascii="TH SarabunPSK" w:hAnsi="TH SarabunPSK" w:cs="TH SarabunPSK" w:hint="cs"/>
          <w:sz w:val="32"/>
          <w:szCs w:val="32"/>
          <w:cs/>
        </w:rPr>
        <w:t>้</w:t>
      </w:r>
      <w:r w:rsidRPr="00CD4D7B">
        <w:rPr>
          <w:rFonts w:ascii="TH SarabunPSK" w:hAnsi="TH SarabunPSK" w:cs="TH SarabunPSK"/>
          <w:sz w:val="32"/>
          <w:szCs w:val="32"/>
          <w:cs/>
        </w:rPr>
        <w:t>รับมอบหมายจากนายกรัฐมนตรีคณะรัฐมนตรี และรัฐมนตรีว่าการกระทรวงยุติธรรม</w:t>
      </w:r>
    </w:p>
    <w:p w:rsidR="002D482F" w:rsidRDefault="002D482F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2395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6B2395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การเปลี่ยนโฆษกกระทรวงดิจิทัลเพื่อเศรษฐกิจและสังคม</w:t>
      </w:r>
    </w:p>
    <w:p w:rsidR="006B2395" w:rsidRPr="00CD4D7B" w:rsidRDefault="006B2395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คณะรัฐมนตรีรับทราบการเปลี่ยนโฆษกกระทรวงดิจิทัลเพื่อเศรษฐกิจและสังคม (ดศ.) จาก </w:t>
      </w:r>
      <w:r w:rsidRPr="006A719E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นายฉัตรชัย คุณปิติลักษณ์ รองผู้อำนวยการสำนักงานส่งเสริมอุตสาหกรรมซอฟต์แวร์แห่งชาติ (องค์การมหาชน) </w:t>
      </w:r>
      <w:r w:rsidRPr="006A719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นาวาอากาศเอก สมศักดิ์ ขาวสุวรรณ์ รองปลัด ดศ. ตามที่ ดศ. เสนอ</w:t>
      </w:r>
    </w:p>
    <w:p w:rsid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4D7B" w:rsidRDefault="00755112" w:rsidP="00CD4D7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D4D7B" w:rsidRPr="00C17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แต่งตั้งประธานกรรมการและกรรมการผู้ทรงคุณ</w:t>
      </w:r>
      <w:r w:rsidR="006A719E">
        <w:rPr>
          <w:rFonts w:ascii="TH SarabunPSK" w:hAnsi="TH SarabunPSK" w:cs="TH SarabunPSK" w:hint="cs"/>
          <w:b/>
          <w:bCs/>
          <w:sz w:val="32"/>
          <w:szCs w:val="32"/>
          <w:cs/>
        </w:rPr>
        <w:t>วุฒิในคณะกรรมการการทางพิเศษแห่ง</w:t>
      </w:r>
      <w:r w:rsidR="00CD4D7B" w:rsidRPr="00C1785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</w:t>
      </w:r>
    </w:p>
    <w:p w:rsidR="00CD4D7B" w:rsidRPr="004A6C4D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F3E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อนุมัติตามที่กระทรวง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คมนาคมเสนอแต่งตั้งประธานกรรมการและกรรมการผู้ทรงคุณวุฒิในคณะกรรมการการทางพิเศษแห่งประเทศไทย จำนวน 5 คน เนื่องจากประธานกรรมการและกรรมการผู้ทรงคุณวุฒิเดิมจะครบวาระสามปี ในวันที่ 20 กรกฎาคม 2560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พลเอก วิวรรธน์ สุชาติ                             ประธานกรรมการ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พลอากาศเอก ยุทธนา สุกุมลจันทร์              กรรมการผู้ทรงคุณวุฒิ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นายเจษฎา พรหมจาต                             กรรมการผู้ทรงคุณวุฒิ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(เป็นบุคคลในบัญชีรายชื่อกรรมการรัฐวิสาหกิจฯ)                                                                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นายปกรณ์ อาภาพันธุ์                              กรรมการผู้ทรงคุณวุฒิ                                    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 นางพงษ์สวาท กายอรุณสุทธ์                      กรรมการผู้ทรงคุณวุฒิ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(เป็นบุคคลในบัญชีรายชื่อกรรมการรัฐวิสาหกิจฯ)</w:t>
      </w:r>
    </w:p>
    <w:p w:rsidR="00CD4D7B" w:rsidRDefault="00CD4D7B" w:rsidP="00CD4D7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21 กรกฎาคม 2560 เป็นต้นไป</w:t>
      </w:r>
    </w:p>
    <w:p w:rsidR="006A719E" w:rsidRDefault="006A719E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4D7B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CD4D7B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แต่งตั้งกรรมการผู้ทรงคุณวุฒิในคณะกรรมการสภาวิชาชีพวิทยาศาสตร์และเทคโนโลยี</w:t>
      </w:r>
    </w:p>
    <w:p w:rsidR="00CD4D7B" w:rsidRP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</w:rPr>
        <w:tab/>
      </w:r>
      <w:r w:rsidR="00A64235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สภาวิชาชีพวิทยาศ</w:t>
      </w:r>
      <w:r w:rsidR="006A719E">
        <w:rPr>
          <w:rFonts w:ascii="TH SarabunPSK" w:hAnsi="TH SarabunPSK" w:cs="TH SarabunPSK" w:hint="cs"/>
          <w:sz w:val="32"/>
          <w:szCs w:val="32"/>
          <w:cs/>
        </w:rPr>
        <w:t>า</w:t>
      </w:r>
      <w:r w:rsidRPr="00CD4D7B">
        <w:rPr>
          <w:rFonts w:ascii="TH SarabunPSK" w:hAnsi="TH SarabunPSK" w:cs="TH SarabunPSK"/>
          <w:sz w:val="32"/>
          <w:szCs w:val="32"/>
          <w:cs/>
        </w:rPr>
        <w:t>สตร์และเทคโนโลยี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จำนวน 4 คน แทนกรรมการผู้ทรงคุณวุฒิเดิมที่ดำรงตำแหน่งครบวาระสามปีแล้ว เมื่อวันที่ 2 กันยายน 2559 ดังนี้  1. ผู้ช่วยศาศตร์ตราจารย์สมพร  จองคำ  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D4D7B">
        <w:rPr>
          <w:rFonts w:ascii="TH SarabunPSK" w:hAnsi="TH SarabunPSK" w:cs="TH SarabunPSK"/>
          <w:sz w:val="32"/>
          <w:szCs w:val="32"/>
          <w:cs/>
        </w:rPr>
        <w:t>2. นางสาวสมคิด บัวเพ็ง  3. รองศาสตราจารย์ธณัฏฐ์คุณ มงคลอัศวรัตน์ และ 4. นายชาญยุทธ์ ภาณุทัต</w:t>
      </w:r>
      <w:r w:rsidR="006A71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 วันที่ 18 กรกฎาคม 2560 เป็นต้นไป</w:t>
      </w:r>
    </w:p>
    <w:p w:rsidR="00CD4D7B" w:rsidRPr="00CD4D7B" w:rsidRDefault="00CD4D7B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</w:p>
    <w:p w:rsidR="00FE5610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วัฒนธรรมเสนอ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 จำนวน 12 คน แทนกรรมการผู้ทรงคุณวุฒิเดิมที่ได้ดำรงตำแหน่งครบวาระสองปีแล้ว เมื่อวันที่ 6 เมษายน 2560 ดังนี้</w:t>
      </w:r>
    </w:p>
    <w:p w:rsidR="008C310E" w:rsidRPr="00CD4D7B" w:rsidRDefault="008C310E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ผู้ทรงคุณวุฒิจากผู้มีความรู้ความเชี่ยวชาญด้านศิลปะร่วมสมัย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1.1 นายวีระศักดิ์ โควสุรัตน์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สาขาภาพยนตร์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1.2 นายศิริศักดิ์ คชพัชรินทร์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สาขาภาพยนตร์</w:t>
      </w:r>
      <w:r w:rsidR="00614419">
        <w:rPr>
          <w:rFonts w:ascii="TH SarabunPSK" w:hAnsi="TH SarabunPSK" w:cs="TH SarabunPSK"/>
          <w:sz w:val="32"/>
          <w:szCs w:val="32"/>
          <w:cs/>
        </w:rPr>
        <w:t xml:space="preserve"> (แอนิเมชั</w:t>
      </w:r>
      <w:r w:rsidRPr="00CD4D7B">
        <w:rPr>
          <w:rFonts w:ascii="TH SarabunPSK" w:hAnsi="TH SarabunPSK" w:cs="TH SarabunPSK"/>
          <w:sz w:val="32"/>
          <w:szCs w:val="32"/>
          <w:cs/>
        </w:rPr>
        <w:t>น)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1.3 ศาสตราจารย์วิโชค มุกดามณี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1.4 นางชมัยภร บางคมบาง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สาขาวรรณศิลป์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1.5 นายวรนันทน์ ชัชวาลทิพากร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1.6 นายปัญญา วิจินธนสาร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1.7 นายยอดเยี่ยม เทพธรานนท์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สาขาสถาปัตยกรรม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1.8 นายพลพัฒน์ อัศวะประภา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สาขาออกแบบเครื่องแต่งกาย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ผู้ทรงคุณวุฒิจากนักวิชาการด้านศิลปะร่วมสมัยจากสถาบันอุดมศึกษาทั้งภาครัฐและเอกชน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2.1 นายสุรัตน์ จงดา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สาขาการแสดง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2.2 ศาสตราจารย์ณรงค์ฤทธิ์ ธรรมบุตร</w:t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สาขาดนตรี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2.3 นายอ</w:t>
      </w:r>
      <w:r w:rsidR="00614419">
        <w:rPr>
          <w:rFonts w:ascii="TH SarabunPSK" w:hAnsi="TH SarabunPSK" w:cs="TH SarabunPSK" w:hint="cs"/>
          <w:sz w:val="32"/>
          <w:szCs w:val="32"/>
          <w:cs/>
        </w:rPr>
        <w:t>า</w:t>
      </w:r>
      <w:r w:rsidRPr="00CD4D7B">
        <w:rPr>
          <w:rFonts w:ascii="TH SarabunPSK" w:hAnsi="TH SarabunPSK" w:cs="TH SarabunPSK"/>
          <w:sz w:val="32"/>
          <w:szCs w:val="32"/>
          <w:cs/>
        </w:rPr>
        <w:t>นันท์ นาคคง</w:t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สาขาดนตรี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2.4 ผู้ช่วยศาสตราจารย์เอกพงษ์ ตรีตรง</w:t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สาขามัณฑนศิลป์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18 กรกฎาคม 2560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614419" w:rsidRDefault="00614419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(กระทรวงมหาดไทย)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614419">
        <w:rPr>
          <w:rFonts w:ascii="TH SarabunPSK" w:hAnsi="TH SarabunPSK" w:cs="TH SarabunPSK"/>
          <w:b/>
          <w:bCs/>
          <w:sz w:val="32"/>
          <w:szCs w:val="32"/>
          <w:cs/>
        </w:rPr>
        <w:t>นายฉัตรชัย พรหมเลิศ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อธิบดีกรมป้องกันและบรรเทาสาธารณภัย ให้ดำรงตำแหน่ง</w:t>
      </w:r>
      <w:r w:rsidR="00614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ปลัดกระทรวง สำนักงานปลัดกระทรวง กระทรวงมหาดไทย ตั้งแต่วันที่ 1 ตุลาคม 2560 เพื่อทดแทนผู้ที่จะเกษียณอายุราชการ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การแต่งตั้งข้าราชการให้ดำรงตำแหน่งผู้อำนวยการสำนักข่าวกรองแห่งชาติ (นักบริหารสูง)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6F5FEC">
        <w:rPr>
          <w:rFonts w:ascii="TH SarabunPSK" w:hAnsi="TH SarabunPSK" w:cs="TH SarabunPSK"/>
          <w:b/>
          <w:bCs/>
          <w:sz w:val="32"/>
          <w:szCs w:val="32"/>
          <w:cs/>
        </w:rPr>
        <w:t>นายชูเกียรติ มาลินีรัตน์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รองผู้อำนวยการสำนักข่าวกรองแห่งชาติ ให้ดำรงตำแหน่ง</w:t>
      </w:r>
      <w:r w:rsidR="006F5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ผู้อำนวยการสำนักข่าวกรองแห่งชาติ สำนักนายกรัฐมนตรี ตั้งแต่วันที่ 1 ตุลาคม 2560 เพื่อทดแทนผู้ที่จะเกษียณอายุราชการ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6F5FEC" w:rsidRDefault="006F5FEC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6F5FEC">
        <w:rPr>
          <w:rFonts w:ascii="TH SarabunPSK" w:hAnsi="TH SarabunPSK" w:cs="TH SarabunPSK"/>
          <w:b/>
          <w:bCs/>
          <w:sz w:val="32"/>
          <w:szCs w:val="32"/>
          <w:cs/>
        </w:rPr>
        <w:t>นางนันทวัลย์ ศกุนตนาค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>อธิบดีกรมการค้าภายใน ให้ดำรงตำแหน่ง</w:t>
      </w:r>
      <w:r w:rsidR="006F5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ปลัดกระทรวง สำนักงานปลัดกระทรวง กระทรวงพาณิชย์ ตั้งแต่วันที่ 1 ตุลาคม 2560 เพื่อทดแทนผู้ที่จะเกษียณอายุราชการ</w:t>
      </w:r>
      <w:r w:rsidRPr="00CD4D7B">
        <w:rPr>
          <w:rFonts w:ascii="TH SarabunPSK" w:hAnsi="TH SarabunPSK" w:cs="TH SarabunPSK"/>
          <w:sz w:val="32"/>
          <w:szCs w:val="32"/>
        </w:rPr>
        <w:t xml:space="preserve"> </w:t>
      </w:r>
      <w:r w:rsidRPr="00CD4D7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5610" w:rsidRPr="00CD4D7B" w:rsidRDefault="00755112" w:rsidP="00CD4D7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E5610" w:rsidRPr="00CD4D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6F5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F5FEC" w:rsidRPr="006F5FEC">
        <w:rPr>
          <w:rFonts w:ascii="TH SarabunPSK" w:hAnsi="TH SarabunPSK" w:cs="TH SarabunPSK"/>
          <w:b/>
          <w:bCs/>
          <w:sz w:val="32"/>
          <w:szCs w:val="32"/>
          <w:cs/>
        </w:rPr>
        <w:t>กระทรวงอุตสาหกรรม</w:t>
      </w:r>
      <w:r w:rsidR="006F5FE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E5610" w:rsidRPr="00CD4D7B" w:rsidRDefault="00FE5610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4D7B">
        <w:rPr>
          <w:rFonts w:ascii="TH SarabunPSK" w:hAnsi="TH SarabunPSK" w:cs="TH SarabunPSK"/>
          <w:sz w:val="32"/>
          <w:szCs w:val="32"/>
          <w:cs/>
        </w:rPr>
        <w:tab/>
      </w:r>
      <w:r w:rsidRPr="00CD4D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 </w:t>
      </w:r>
      <w:r w:rsidRPr="006F5FEC">
        <w:rPr>
          <w:rFonts w:ascii="TH SarabunPSK" w:hAnsi="TH SarabunPSK" w:cs="TH SarabunPSK"/>
          <w:b/>
          <w:bCs/>
          <w:sz w:val="32"/>
          <w:szCs w:val="32"/>
          <w:cs/>
        </w:rPr>
        <w:t>นายพสุ โลหารชุน</w:t>
      </w:r>
      <w:r w:rsidR="00673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3A8B" w:rsidRPr="00673A8B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Pr="00CD4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A8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4D7B">
        <w:rPr>
          <w:rFonts w:ascii="TH SarabunPSK" w:hAnsi="TH SarabunPSK" w:cs="TH SarabunPSK"/>
          <w:sz w:val="32"/>
          <w:szCs w:val="32"/>
          <w:cs/>
        </w:rPr>
        <w:t>(นักบริหาร ระดับสูง) กรมส่งเสริมอุตสาหกรรม กระทรวงอุตสาหกรรม ให้ดำรงตำแหน่งปลัดกระทรวง (นักบริหารระดับสูง) สำนักงานปลัดกระทรวง กระทรวงอุตสาหกรรม ตั้งแต่วันที่ 1 ตุลาคม 2560 ทั้งนี้ ตั้งแต่วันที่ทรงพระกรุณาโปรดเกล้าโปรดกระหม่อมแต่งตั้งเป็นต้นไป</w:t>
      </w:r>
    </w:p>
    <w:p w:rsidR="003549EC" w:rsidRDefault="003549EC" w:rsidP="00CD4D7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549EC" w:rsidRPr="00B34AEA" w:rsidRDefault="003549EC" w:rsidP="003549EC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20.</w:t>
      </w:r>
      <w:r w:rsidRPr="00B34AE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แต่งต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ั้งประธานกรรมการและกรรมการอื่น</w:t>
      </w:r>
      <w:r w:rsidRPr="00B34AEA">
        <w:rPr>
          <w:rFonts w:ascii="TH SarabunPSK" w:hAnsi="TH SarabunPSK" w:cs="TH SarabunPSK" w:hint="cs"/>
          <w:b/>
          <w:bCs/>
          <w:sz w:val="24"/>
          <w:szCs w:val="32"/>
          <w:cs/>
        </w:rPr>
        <w:t>ในคณะกรรมการ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Pr="00B34AEA">
        <w:rPr>
          <w:rFonts w:ascii="TH SarabunPSK" w:hAnsi="TH SarabunPSK" w:cs="TH SarabunPSK" w:hint="cs"/>
          <w:b/>
          <w:bCs/>
          <w:sz w:val="24"/>
          <w:szCs w:val="32"/>
          <w:cs/>
        </w:rPr>
        <w:t>ท่าเรือแห่งประเทศไทย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คณะรัฐมนตรีมีมติตามที่กระทรวงคมนาคมเสนอแต่งตั้งประธานกรรมการและกรรมการอื่น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ในคณะกรรมการการท่าเรือแห่งประเทศไทย รวม 10 คน เนื่องจากคณะกรรมการชุดเดิมได้ดำรงตำแหน่งครบวาระ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สามปีแล้ว เมื่อวันที่ 30 มิถุนายน 2560 รวม 7 คน และที่จะครบวาระในวันที่ 20 กรกฎาคม 2560 อีก 3 คน ดังนี้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นายสุรงค์  บูลกุล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ประธานกรรมการ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พลเรือเอก ชัยณรงค์  เจริญรักษ์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นางปัทมา  เธียรวิศิษฎ์สกุล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นายจำเริญ  โพธิยอด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กรรมการ   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 นายกฤชเทพ  สิมลี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6. นายจุฬา  สุขมานพ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7. นายฐิติพงศ์  นันทาภิวัฒน์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8. นายประเวศ  อรรถศุภผล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9. นางปรารถนา</w:t>
      </w:r>
      <w:r>
        <w:rPr>
          <w:rFonts w:ascii="TH SarabunPSK" w:hAnsi="TH SarabunPSK" w:cs="TH SarabunPSK"/>
          <w:sz w:val="24"/>
          <w:szCs w:val="32"/>
          <w:cs/>
        </w:rPr>
        <w:t xml:space="preserve">  มงคลกุล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10. นางชนัญญารักษ์  เพ็ชร์รัตน์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:rsid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ทั้งนี้ บุคคลในลำดับที่ 1-7  มีผลตั้งแต่วันที่ 18 กรกฎาคม 2560 เป็นต้นไป</w:t>
      </w:r>
    </w:p>
    <w:p w:rsidR="003549EC" w:rsidRPr="00976963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ุคคลในลำดับที่ 8-10 มีผลภายหลังวันที่ 20 กรกฎาคม 2560 </w:t>
      </w:r>
    </w:p>
    <w:p w:rsidR="003549EC" w:rsidRPr="003549EC" w:rsidRDefault="003549EC" w:rsidP="003549E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64235" w:rsidRDefault="0088693F" w:rsidP="003549EC">
      <w:pPr>
        <w:tabs>
          <w:tab w:val="left" w:pos="1418"/>
          <w:tab w:val="left" w:pos="1985"/>
          <w:tab w:val="left" w:pos="2552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4D7B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0568B0" w:rsidRDefault="00986559" w:rsidP="003549E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0568B0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72" w:rsidRDefault="00472872">
      <w:r>
        <w:separator/>
      </w:r>
    </w:p>
  </w:endnote>
  <w:endnote w:type="continuationSeparator" w:id="0">
    <w:p w:rsidR="00472872" w:rsidRDefault="0047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72" w:rsidRDefault="00472872">
      <w:r>
        <w:separator/>
      </w:r>
    </w:p>
  </w:footnote>
  <w:footnote w:type="continuationSeparator" w:id="0">
    <w:p w:rsidR="00472872" w:rsidRDefault="0047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5949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594938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8C310E">
      <w:rPr>
        <w:rStyle w:val="PageNumber"/>
        <w:rFonts w:ascii="Cordia New" w:hAnsi="Cordia New" w:cs="Cordia New"/>
        <w:noProof/>
        <w:sz w:val="32"/>
        <w:szCs w:val="32"/>
        <w:cs/>
      </w:rPr>
      <w:t>11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1010B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8467936"/>
    <w:multiLevelType w:val="hybridMultilevel"/>
    <w:tmpl w:val="EF120F02"/>
    <w:lvl w:ilvl="0" w:tplc="1480F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C5D27A8"/>
    <w:multiLevelType w:val="hybridMultilevel"/>
    <w:tmpl w:val="47225EF6"/>
    <w:lvl w:ilvl="0" w:tplc="4A446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8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6"/>
  </w:num>
  <w:num w:numId="31">
    <w:abstractNumId w:val="45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3"/>
  </w:num>
  <w:num w:numId="39">
    <w:abstractNumId w:val="26"/>
  </w:num>
  <w:num w:numId="40">
    <w:abstractNumId w:val="39"/>
  </w:num>
  <w:num w:numId="41">
    <w:abstractNumId w:val="7"/>
  </w:num>
  <w:num w:numId="42">
    <w:abstractNumId w:val="37"/>
  </w:num>
  <w:num w:numId="43">
    <w:abstractNumId w:val="35"/>
  </w:num>
  <w:num w:numId="44">
    <w:abstractNumId w:val="20"/>
  </w:num>
  <w:num w:numId="45">
    <w:abstractNumId w:val="1"/>
  </w:num>
  <w:num w:numId="46">
    <w:abstractNumId w:val="47"/>
  </w:num>
  <w:num w:numId="47">
    <w:abstractNumId w:val="22"/>
  </w:num>
  <w:num w:numId="48">
    <w:abstractNumId w:val="36"/>
  </w:num>
  <w:num w:numId="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2F49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1C25"/>
    <w:rsid w:val="00052088"/>
    <w:rsid w:val="0005258E"/>
    <w:rsid w:val="00052A8E"/>
    <w:rsid w:val="00052FDA"/>
    <w:rsid w:val="00054383"/>
    <w:rsid w:val="00054B23"/>
    <w:rsid w:val="000553E0"/>
    <w:rsid w:val="00055F95"/>
    <w:rsid w:val="000568B0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0B7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639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686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3AE7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839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992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E1F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7B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03F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482F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0B4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8ED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9EC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30E"/>
    <w:rsid w:val="003947A5"/>
    <w:rsid w:val="0039630C"/>
    <w:rsid w:val="003972B1"/>
    <w:rsid w:val="00397FE1"/>
    <w:rsid w:val="003A06D4"/>
    <w:rsid w:val="003A0A36"/>
    <w:rsid w:val="003A12E1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30"/>
    <w:rsid w:val="003B2EB3"/>
    <w:rsid w:val="003B32DD"/>
    <w:rsid w:val="003B35C4"/>
    <w:rsid w:val="003B3CC2"/>
    <w:rsid w:val="003B3E4C"/>
    <w:rsid w:val="003B5A6D"/>
    <w:rsid w:val="003B6C42"/>
    <w:rsid w:val="003B71A3"/>
    <w:rsid w:val="003B7E91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872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578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6F10"/>
    <w:rsid w:val="004E7ACE"/>
    <w:rsid w:val="004F0C3C"/>
    <w:rsid w:val="004F1F61"/>
    <w:rsid w:val="004F4A1A"/>
    <w:rsid w:val="004F5B4A"/>
    <w:rsid w:val="004F6C9B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38"/>
    <w:rsid w:val="005949B1"/>
    <w:rsid w:val="005959DE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B6C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185"/>
    <w:rsid w:val="005F7431"/>
    <w:rsid w:val="005F78D5"/>
    <w:rsid w:val="005F79B0"/>
    <w:rsid w:val="00600A0E"/>
    <w:rsid w:val="00601024"/>
    <w:rsid w:val="00602E28"/>
    <w:rsid w:val="006038D9"/>
    <w:rsid w:val="0060453B"/>
    <w:rsid w:val="00604D6A"/>
    <w:rsid w:val="006052F1"/>
    <w:rsid w:val="006053AE"/>
    <w:rsid w:val="00607817"/>
    <w:rsid w:val="006079ED"/>
    <w:rsid w:val="00607C38"/>
    <w:rsid w:val="00610315"/>
    <w:rsid w:val="00611CDC"/>
    <w:rsid w:val="00611D28"/>
    <w:rsid w:val="00611D2B"/>
    <w:rsid w:val="00612E00"/>
    <w:rsid w:val="00614128"/>
    <w:rsid w:val="00614419"/>
    <w:rsid w:val="00615904"/>
    <w:rsid w:val="00615F84"/>
    <w:rsid w:val="00616259"/>
    <w:rsid w:val="0061651B"/>
    <w:rsid w:val="006166D8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4C4D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547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3A8B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19E"/>
    <w:rsid w:val="006A7A5E"/>
    <w:rsid w:val="006B0D0C"/>
    <w:rsid w:val="006B2126"/>
    <w:rsid w:val="006B2395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3D5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5FEC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FED"/>
    <w:rsid w:val="007062A4"/>
    <w:rsid w:val="00706858"/>
    <w:rsid w:val="007070B8"/>
    <w:rsid w:val="00707300"/>
    <w:rsid w:val="007073B4"/>
    <w:rsid w:val="00707501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112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FB0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5F4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E5F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7A6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895"/>
    <w:rsid w:val="008C2B3E"/>
    <w:rsid w:val="008C2ECC"/>
    <w:rsid w:val="008C310E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6C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27A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D90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5C1C"/>
    <w:rsid w:val="00986559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47C35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235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1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146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21A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73D"/>
    <w:rsid w:val="00B84A92"/>
    <w:rsid w:val="00B84EEC"/>
    <w:rsid w:val="00B8517C"/>
    <w:rsid w:val="00B85309"/>
    <w:rsid w:val="00B85955"/>
    <w:rsid w:val="00B862FF"/>
    <w:rsid w:val="00B86619"/>
    <w:rsid w:val="00B86A2E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781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64C5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4D7B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B80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04A"/>
    <w:rsid w:val="00D56976"/>
    <w:rsid w:val="00D57784"/>
    <w:rsid w:val="00D60173"/>
    <w:rsid w:val="00D60DD4"/>
    <w:rsid w:val="00D60FD9"/>
    <w:rsid w:val="00D61164"/>
    <w:rsid w:val="00D61CA6"/>
    <w:rsid w:val="00D61CDF"/>
    <w:rsid w:val="00D61F34"/>
    <w:rsid w:val="00D6318C"/>
    <w:rsid w:val="00D64B3D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68F"/>
    <w:rsid w:val="00DB053D"/>
    <w:rsid w:val="00DB155C"/>
    <w:rsid w:val="00DB2E33"/>
    <w:rsid w:val="00DB2FF8"/>
    <w:rsid w:val="00DB3792"/>
    <w:rsid w:val="00DB4933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2D8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109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47D"/>
    <w:rsid w:val="00DF4641"/>
    <w:rsid w:val="00DF63AA"/>
    <w:rsid w:val="00DF6765"/>
    <w:rsid w:val="00DF69A4"/>
    <w:rsid w:val="00DF77F9"/>
    <w:rsid w:val="00E00024"/>
    <w:rsid w:val="00E00455"/>
    <w:rsid w:val="00E00C79"/>
    <w:rsid w:val="00E0197F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865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6BE5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1C1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605"/>
    <w:rsid w:val="00E807A3"/>
    <w:rsid w:val="00E80C14"/>
    <w:rsid w:val="00E8148A"/>
    <w:rsid w:val="00E824AD"/>
    <w:rsid w:val="00E82EE5"/>
    <w:rsid w:val="00E82FEB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0EA"/>
    <w:rsid w:val="00ED1AEC"/>
    <w:rsid w:val="00ED1D99"/>
    <w:rsid w:val="00ED1DC7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6C5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4DD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610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6EBFB"/>
  <w15:docId w15:val="{01485CE2-8F7F-4286-A339-17D295A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F406C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9649-E4F6-4CD1-BF63-03626212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4089</Words>
  <Characters>23310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38</cp:revision>
  <cp:lastPrinted>2017-07-19T06:10:00Z</cp:lastPrinted>
  <dcterms:created xsi:type="dcterms:W3CDTF">2017-07-18T04:17:00Z</dcterms:created>
  <dcterms:modified xsi:type="dcterms:W3CDTF">2017-07-19T06:23:00Z</dcterms:modified>
</cp:coreProperties>
</file>