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1255" w14:textId="6AA2C004" w:rsidR="00C64437" w:rsidRPr="00C64437" w:rsidRDefault="00C64437" w:rsidP="00C64437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C64437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รองโฆษกฯ รัดเกล้าฯ เผย ความก้าวหน้า</w:t>
      </w:r>
      <w:r w:rsidR="00DA7F32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ของ</w:t>
      </w:r>
      <w:r w:rsidRPr="00C64437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การดำเนินงานและผลการทบทวนมาตรการพัฒนาอุตสาหกรรมชีวภาพของไทยปี พ.ศ. 2561-2570 ระยะครึ่งแผน</w:t>
      </w:r>
    </w:p>
    <w:p w14:paraId="7C031FE4" w14:textId="77777777" w:rsidR="00C64437" w:rsidRPr="00C64437" w:rsidRDefault="00C64437" w:rsidP="00C64437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</w:pPr>
    </w:p>
    <w:p w14:paraId="1EEB65F1" w14:textId="059983DF" w:rsidR="00C64437" w:rsidRPr="00C64437" w:rsidRDefault="00C64437" w:rsidP="00C64437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</w:pPr>
      <w:r w:rsidRPr="00C64437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นางรัดเกล้า อินทวงศ์ สุวรรณคีรี รองโฆษกประจำสำนักนายกรัฐมนตรี เผย</w:t>
      </w:r>
      <w:r w:rsidR="00DA7F32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ถึง</w:t>
      </w:r>
      <w:r w:rsidRPr="00C64437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รายงานความก้าวหน้า</w:t>
      </w:r>
      <w:r w:rsidR="00DA7F32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ของ</w:t>
      </w:r>
      <w:r w:rsidRPr="00C64437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การดำเนินงานภายใต้มาตรการฯ และผลการทบทวนมาตรการฯ ระยะครึ่งแผน เพื่อให้หน่วยงานที่เกี่ยวข้องใช้เป็นแนวทางในการขับเคลื่อนมาตรการฯ ในระยะต่อไป ตามที่กระทรวงอุตสาหกรรม (อก.) เสนอ</w:t>
      </w:r>
      <w:r w:rsidR="00DA7F32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แก่</w:t>
      </w:r>
      <w:r w:rsidR="00DA7F32" w:rsidRPr="00C64437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ที่ประชุมคณะรัฐมนตรี</w:t>
      </w:r>
      <w:r w:rsidR="00DA7F32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เมื่อสัปดาห์ที่ผ่านมา</w:t>
      </w:r>
      <w:r w:rsidR="00DA7F32" w:rsidRPr="00C64437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 (9 มกราคม 2567) </w:t>
      </w:r>
      <w:r w:rsidRPr="00C64437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ดังนี้</w:t>
      </w:r>
    </w:p>
    <w:p w14:paraId="47B2889F" w14:textId="77777777" w:rsidR="00C64437" w:rsidRPr="00C64437" w:rsidRDefault="00C64437" w:rsidP="00C64437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</w:pPr>
    </w:p>
    <w:p w14:paraId="27300CD6" w14:textId="704B7918" w:rsidR="00C64437" w:rsidRPr="00C64437" w:rsidRDefault="00C64437" w:rsidP="00C64437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64437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รองโฆษกประจำสำนักนายกรัฐมนตรี กล่าวว่า รายงานความก้าวหน้าการดำเนินงานภายใต้มาตรการพัฒนาอุตสาหกรรมชีวภาพของไทย ปี พ.ศ. 2561-2570 ในรอบปี 2565 ประกอบด้วย 4 มาตรการย่อย </w:t>
      </w:r>
      <w:r w:rsidR="00DA7F32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คือ </w:t>
      </w:r>
      <w:r w:rsidR="00DA7F32" w:rsidRPr="00DA7F3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มาตรการขจัดอุปสรรคการลงทุนและสร้างปัจจัยสนับสนุน </w:t>
      </w:r>
      <w:r w:rsidR="003F59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 </w:t>
      </w:r>
      <w:r w:rsidR="005B0860" w:rsidRPr="00DA7F3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มาตรการเร่งรัดการลงทุนภายในประเทศ</w:t>
      </w:r>
      <w:r w:rsidR="003F597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/</w:t>
      </w:r>
      <w:r w:rsidR="005B0860" w:rsidRPr="00DA7F3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</w:t>
      </w:r>
      <w:r w:rsidR="00DA7F32" w:rsidRPr="00DA7F3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มาตรการกระตุ้นอุปสงค์ </w:t>
      </w:r>
      <w:r w:rsidR="003F5973" w:rsidRPr="003F5973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="005B0860" w:rsidRPr="005B086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B0860" w:rsidRPr="00DA7F3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มาตรการสร้างเครือข่ายในรูปแบบของศูนย์กลางความเป็นเลิศด้านชีวภาพ (</w:t>
      </w:r>
      <w:r w:rsidR="005B0860" w:rsidRPr="00DA7F32">
        <w:rPr>
          <w:rFonts w:ascii="TH SarabunPSK" w:hAnsi="TH SarabunPSK" w:cs="TH SarabunPSK"/>
          <w:b/>
          <w:bCs/>
          <w:spacing w:val="-4"/>
          <w:sz w:val="36"/>
          <w:szCs w:val="36"/>
        </w:rPr>
        <w:t>CoBE</w:t>
      </w:r>
      <w:r w:rsidR="005B0860" w:rsidRPr="00DA7F3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)</w:t>
      </w:r>
      <w:r w:rsidR="005B0860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5B0860" w:rsidRPr="005B0860">
        <w:rPr>
          <w:rFonts w:ascii="TH SarabunPSK" w:hAnsi="TH SarabunPSK" w:cs="TH SarabunPSK" w:hint="cs"/>
          <w:spacing w:val="-4"/>
          <w:sz w:val="36"/>
          <w:szCs w:val="36"/>
          <w:cs/>
        </w:rPr>
        <w:t>โดยมีรายละเอียด</w:t>
      </w:r>
      <w:r w:rsidRPr="00C64437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ดังนี้</w:t>
      </w:r>
    </w:p>
    <w:p w14:paraId="796935BF" w14:textId="77777777" w:rsidR="00C64437" w:rsidRPr="00C64437" w:rsidRDefault="00C64437" w:rsidP="00C64437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543FCF94" w14:textId="020AFD77" w:rsidR="00C325F6" w:rsidRPr="00DA7F32" w:rsidRDefault="00C6249D" w:rsidP="00C64437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A7F32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DA7F3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DA7F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  <w:cs/>
        </w:rPr>
        <w:t>มาตรการขจัดอุปสรรคการลงทุนและสร้างปัจจัยสนับสนุน มีผลการดำเนินงาน ดังนี้</w:t>
      </w:r>
    </w:p>
    <w:p w14:paraId="2F0B4FE3" w14:textId="0B1B4D5A" w:rsidR="00C325F6" w:rsidRPr="00DA7F32" w:rsidRDefault="00C325F6" w:rsidP="00476554">
      <w:pPr>
        <w:pStyle w:val="ListParagraph"/>
        <w:numPr>
          <w:ilvl w:val="0"/>
          <w:numId w:val="1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A7F32">
        <w:rPr>
          <w:rFonts w:ascii="TH SarabunPSK" w:hAnsi="TH SarabunPSK" w:cs="TH SarabunPSK"/>
          <w:sz w:val="36"/>
          <w:szCs w:val="36"/>
          <w:cs/>
        </w:rPr>
        <w:t xml:space="preserve">สำนักงานคณะกรรมการอ้อยและน้ำตาลทราย ปรับปรุงพระราชบัญญัติอ้อยและน้ำตาลทราย (ฉบับที่ </w:t>
      </w:r>
      <w:r w:rsidR="00C6249D" w:rsidRPr="00DA7F32">
        <w:rPr>
          <w:rFonts w:ascii="TH SarabunPSK" w:hAnsi="TH SarabunPSK" w:cs="TH SarabunPSK"/>
          <w:sz w:val="36"/>
          <w:szCs w:val="36"/>
          <w:cs/>
        </w:rPr>
        <w:t>2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) พ.ศ. </w:t>
      </w:r>
      <w:r w:rsidR="00C6249D" w:rsidRPr="00DA7F32">
        <w:rPr>
          <w:rFonts w:ascii="TH SarabunPSK" w:hAnsi="TH SarabunPSK" w:cs="TH SarabunPSK"/>
          <w:sz w:val="36"/>
          <w:szCs w:val="36"/>
          <w:cs/>
        </w:rPr>
        <w:t>2565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ซึ่งประกาศในราชกิจจานุเบกษา เมื่อวันที่ </w:t>
      </w:r>
      <w:r w:rsidR="00C6249D" w:rsidRPr="00DA7F32">
        <w:rPr>
          <w:rFonts w:ascii="TH SarabunPSK" w:hAnsi="TH SarabunPSK" w:cs="TH SarabunPSK"/>
          <w:sz w:val="36"/>
          <w:szCs w:val="36"/>
          <w:cs/>
        </w:rPr>
        <w:t>23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ธันวาคม </w:t>
      </w:r>
      <w:r w:rsidR="00C6249D" w:rsidRPr="00DA7F32">
        <w:rPr>
          <w:rFonts w:ascii="TH SarabunPSK" w:hAnsi="TH SarabunPSK" w:cs="TH SarabunPSK"/>
          <w:sz w:val="36"/>
          <w:szCs w:val="36"/>
          <w:cs/>
        </w:rPr>
        <w:t>2565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ทำให้สามารถนำน้ำอ้อยไปผลิตสินค้าชนิดอื่นที่ไม่ใช่น้ำตาลทรายได้ และจัดสรรวัตถุดิบ (น้ำอ้อย) ได้อย่างเพียงพอและเหมาะสมกับอุตสาหกรรมชีวภาพมากขึ้น</w:t>
      </w:r>
    </w:p>
    <w:p w14:paraId="60047940" w14:textId="653B5641" w:rsidR="00C325F6" w:rsidRPr="00DA7F32" w:rsidRDefault="00C325F6" w:rsidP="00476554">
      <w:pPr>
        <w:pStyle w:val="ListParagraph"/>
        <w:numPr>
          <w:ilvl w:val="0"/>
          <w:numId w:val="1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DA7F32">
        <w:rPr>
          <w:rFonts w:ascii="TH SarabunPSK" w:hAnsi="TH SarabunPSK" w:cs="TH SarabunPSK"/>
          <w:sz w:val="36"/>
          <w:szCs w:val="36"/>
          <w:cs/>
        </w:rPr>
        <w:t>กรมโยธาธิการและผังเมือง ได้ปรับปรุงแก้ไขผังเมืองรวมตามมาตรา 35 แห่งพระราชบัญญัติการผังเมือง พ.ศ. 2562 เพื่อสนับสนุนการประกอบกิจการอุตสาหกรรมชีวภาพในพื้นที่ที่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 xml:space="preserve">เหมาะสมหรือมีศักยภาพ ได้แก่ </w:t>
      </w:r>
      <w:r w:rsidRPr="00DA7F32">
        <w:rPr>
          <w:rFonts w:ascii="TH SarabunPSK" w:hAnsi="TH SarabunPSK" w:cs="TH SarabunPSK"/>
          <w:sz w:val="36"/>
          <w:szCs w:val="36"/>
          <w:cs/>
        </w:rPr>
        <w:t>พื้นที่ตำบลหนองโพ อำเภอตาคลี จังหวัดนครสวรรค์ และจังหวัดลพบุรี</w:t>
      </w:r>
    </w:p>
    <w:p w14:paraId="26AC7886" w14:textId="77F0BB3B" w:rsidR="00C325F6" w:rsidRPr="00DA7F32" w:rsidRDefault="00C325F6" w:rsidP="00476554">
      <w:pPr>
        <w:pStyle w:val="ListParagraph"/>
        <w:numPr>
          <w:ilvl w:val="0"/>
          <w:numId w:val="1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bookmarkStart w:id="0" w:name="_Hlk146880509"/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หน่วยงานที่เกี่ยวข้องได้ผลักดันภาคเกษตรสู่การทำเกษตรอัจฉริยะ (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Smart Farming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)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อาทิ ระบบแผนที่การเกษตร (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Agri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-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map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) การทำเกษตรแม่นยำ (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Precision Farming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) การเชื่อมโยงระบบชลประทาน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รวมถึงการบริหารจัดการภาคเกษตรเพื่อรองรับการพัฒนาอุตสาหกรรมชีวภาพ โดยกรมพัฒนาที่ดิน ได้วางแผน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 xml:space="preserve">การใช้ที่ดินตามความเหมาะสมของดินสำหรับการปลูกพืชเศรษฐกิจ ทำให้วางแผนการผลิตพืชได้สอดคล้องกับพื้นที่ผ่านแอปพลิเคชั่น เช่น 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Agri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-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 xml:space="preserve">Map, LDD On Farm 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 xml:space="preserve">ซึ่งเป็นพื้นฐานสู่ 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 xml:space="preserve">Smart Farming 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 xml:space="preserve">โดยมีผลการดำเนินงาน 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รวมทั้งสิ้น </w:t>
      </w:r>
      <w:r w:rsidR="00C6249D" w:rsidRPr="00DA7F32">
        <w:rPr>
          <w:rFonts w:ascii="TH SarabunPSK" w:hAnsi="TH SarabunPSK" w:cs="TH SarabunPSK"/>
          <w:sz w:val="36"/>
          <w:szCs w:val="36"/>
          <w:cs/>
        </w:rPr>
        <w:t>77</w:t>
      </w:r>
      <w:r w:rsidRPr="00DA7F32">
        <w:rPr>
          <w:rFonts w:ascii="TH SarabunPSK" w:hAnsi="TH SarabunPSK" w:cs="TH SarabunPSK"/>
          <w:sz w:val="36"/>
          <w:szCs w:val="36"/>
        </w:rPr>
        <w:t>,</w:t>
      </w:r>
      <w:r w:rsidR="00C6249D" w:rsidRPr="00DA7F32">
        <w:rPr>
          <w:rFonts w:ascii="TH SarabunPSK" w:hAnsi="TH SarabunPSK" w:cs="TH SarabunPSK"/>
          <w:sz w:val="36"/>
          <w:szCs w:val="36"/>
          <w:cs/>
        </w:rPr>
        <w:t>472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ไร่ รวมทั้งกรมวิชาการเกษตร วิจัยและพัฒนาพันธุ์พืชเศรษฐกิจ ได้แก่ อ้อย มันสำปะหลัง ปาล์มน้ำมัน ข้าวโพดเลี้ยงสัตว์ และพืชตระกูลถั่ว ส่วนสำนักงานคณะกรรมการดิจิทัลเพื่อเศรษฐกิจและสังคม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แห่งชาติ ดำเนินโครงการนำร่องเกษตรดิจิทัลด้วยเทคโนโลยี 5</w:t>
      </w:r>
      <w:r w:rsidRPr="00DA7F32">
        <w:rPr>
          <w:rFonts w:ascii="TH SarabunPSK" w:hAnsi="TH SarabunPSK" w:cs="TH SarabunPSK"/>
          <w:spacing w:val="-2"/>
          <w:sz w:val="36"/>
          <w:szCs w:val="36"/>
        </w:rPr>
        <w:t xml:space="preserve">G 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โดยวางโครงข่ายอินเทอร์เน็ตความเร็วสูงสู่พื้นที่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ห่างไกล ใช้อุปกรณ์ </w:t>
      </w:r>
      <w:r w:rsidRPr="00DA7F32">
        <w:rPr>
          <w:rFonts w:ascii="TH SarabunPSK" w:hAnsi="TH SarabunPSK" w:cs="TH SarabunPSK"/>
          <w:sz w:val="36"/>
          <w:szCs w:val="36"/>
        </w:rPr>
        <w:t xml:space="preserve">IoT Smart Farm 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สำหรับควบคุมการให้น้ำบนพื้นที่ไหล่เขา และใช้ซอฟต์แวร์ </w:t>
      </w:r>
      <w:r w:rsidRPr="00DA7F32">
        <w:rPr>
          <w:rFonts w:ascii="TH SarabunPSK" w:hAnsi="TH SarabunPSK" w:cs="TH SarabunPSK"/>
          <w:sz w:val="36"/>
          <w:szCs w:val="36"/>
        </w:rPr>
        <w:t xml:space="preserve">iFarm 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เพื่อควบคุมอุปกรณ์การรดน้ำและพัดลมในโรงเรือน </w:t>
      </w:r>
      <w:r w:rsidRPr="00DA7F32">
        <w:rPr>
          <w:rFonts w:ascii="TH SarabunPSK" w:hAnsi="TH SarabunPSK" w:cs="TH SarabunPSK"/>
          <w:sz w:val="36"/>
          <w:szCs w:val="36"/>
        </w:rPr>
        <w:t xml:space="preserve">EVAP </w:t>
      </w:r>
      <w:r w:rsidRPr="00DA7F32">
        <w:rPr>
          <w:rFonts w:ascii="TH SarabunPSK" w:hAnsi="TH SarabunPSK" w:cs="TH SarabunPSK"/>
          <w:sz w:val="36"/>
          <w:szCs w:val="36"/>
          <w:cs/>
        </w:rPr>
        <w:t>พร้อมระบบการวัดและจัดเก็บข้อมูลเพื่อรองรับงานวิจัย นอกจากนี้ สำนักงานพัฒนาวิทยาศาสตร์และเทคโนโลยี</w:t>
      </w:r>
      <w:r w:rsidRPr="00DA7F32">
        <w:rPr>
          <w:rFonts w:ascii="TH SarabunPSK" w:hAnsi="TH SarabunPSK" w:cs="TH SarabunPSK"/>
          <w:sz w:val="36"/>
          <w:szCs w:val="36"/>
          <w:cs/>
        </w:rPr>
        <w:lastRenderedPageBreak/>
        <w:t>แห่งชาติ ผลักดันการใช้เทคโนโลยีเพื่อสนับสนุนการทำเกษตรอัจฉริยะ โดยมีผู้ได้รับการถ่ายทอดเทคโนโลยี รวมทั้งสิ้น 160 คน</w:t>
      </w:r>
    </w:p>
    <w:p w14:paraId="41987237" w14:textId="0AF18B9B" w:rsidR="00C325F6" w:rsidRPr="00DA7F32" w:rsidRDefault="00C325F6" w:rsidP="00476554">
      <w:pPr>
        <w:pStyle w:val="ListParagraph"/>
        <w:numPr>
          <w:ilvl w:val="0"/>
          <w:numId w:val="1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หน่วยงานที่เกี่ยวข้องได้สนับสนุนศูนย์สัตว์ทดลองที่มีความพร้อมในการขอมาตรฐาน</w:t>
      </w:r>
      <w:r w:rsidRPr="00DA7F32">
        <w:rPr>
          <w:rFonts w:ascii="TH SarabunPSK" w:hAnsi="TH SarabunPSK" w:cs="TH SarabunPSK"/>
          <w:sz w:val="36"/>
          <w:szCs w:val="36"/>
          <w:cs/>
        </w:rPr>
        <w:t>หลักปฏิบัติที่ดีทางห้องปฏิบัติการขององค์การเพื่อความร่วมมือทางเศรษฐกิจและการพัฒนา (</w:t>
      </w:r>
      <w:r w:rsidRPr="00DA7F32">
        <w:rPr>
          <w:rFonts w:ascii="TH SarabunPSK" w:hAnsi="TH SarabunPSK" w:cs="TH SarabunPSK"/>
          <w:sz w:val="36"/>
          <w:szCs w:val="36"/>
        </w:rPr>
        <w:t>OECD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7F32">
        <w:rPr>
          <w:rFonts w:ascii="TH SarabunPSK" w:hAnsi="TH SarabunPSK" w:cs="TH SarabunPSK"/>
          <w:sz w:val="36"/>
          <w:szCs w:val="36"/>
        </w:rPr>
        <w:t>GLP</w:t>
      </w:r>
      <w:r w:rsidRPr="00DA7F32">
        <w:rPr>
          <w:rFonts w:ascii="TH SarabunPSK" w:hAnsi="TH SarabunPSK" w:cs="TH SarabunPSK"/>
          <w:sz w:val="36"/>
          <w:szCs w:val="36"/>
          <w:cs/>
        </w:rPr>
        <w:t>) และ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พัฒนามาตรฐานผู้ตรวจประเมิน โดยกรมวิทยาศาสตร์การแพทย์ ได้ตรวจสอบและขึ้นทะเบียนหน่วยงานศึกษาวิจัย/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 xml:space="preserve">พัฒนาที่สอดคล้องตามมาตรฐาน </w:t>
      </w:r>
      <w:r w:rsidRPr="00DA7F32">
        <w:rPr>
          <w:rFonts w:ascii="TH SarabunPSK" w:hAnsi="TH SarabunPSK" w:cs="TH SarabunPSK"/>
          <w:spacing w:val="-2"/>
          <w:sz w:val="36"/>
          <w:szCs w:val="36"/>
        </w:rPr>
        <w:t xml:space="preserve">OECD GLP 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 xml:space="preserve">จำนวน </w:t>
      </w:r>
      <w:r w:rsidR="00C6249D" w:rsidRPr="00DA7F32">
        <w:rPr>
          <w:rFonts w:ascii="TH SarabunPSK" w:hAnsi="TH SarabunPSK" w:cs="TH SarabunPSK"/>
          <w:spacing w:val="-2"/>
          <w:sz w:val="36"/>
          <w:szCs w:val="36"/>
          <w:cs/>
        </w:rPr>
        <w:t>2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 xml:space="preserve"> แห่ง ได้แก่ ศูนย์เชี่ยวชาญนวัตกรรมผลิตภัณฑ์สมุนไพร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สถาบันวิจัยวิทยาศาสตร์และเทคโนโลยีแห่งประเทศไทย (</w:t>
      </w:r>
      <w:r w:rsidRPr="00DA7F32">
        <w:rPr>
          <w:rFonts w:ascii="TH SarabunPSK" w:hAnsi="TH SarabunPSK" w:cs="TH SarabunPSK"/>
          <w:sz w:val="36"/>
          <w:szCs w:val="36"/>
        </w:rPr>
        <w:t>Toxicity Study</w:t>
      </w:r>
      <w:r w:rsidRPr="00DA7F32">
        <w:rPr>
          <w:rFonts w:ascii="TH SarabunPSK" w:hAnsi="TH SarabunPSK" w:cs="TH SarabunPSK"/>
          <w:sz w:val="36"/>
          <w:szCs w:val="36"/>
          <w:cs/>
        </w:rPr>
        <w:t>) และศูนย์วิจัยไพรเมทแห่งชาติ จุฬาลงกรณ์มหาวิทยาลัย นอกจากนี้ สถาบันวิจัยวิทยาศาสตร์และเทคโนโลยีแห่งประเทศไทย ขยายขอบข่าย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 xml:space="preserve">ผลิตภัณฑ์เพื่อรับรองตามมาตรฐาน 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OECD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 xml:space="preserve"> 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 xml:space="preserve">GLP 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 xml:space="preserve">ได้แก่ 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Industrial Chemicals Products Household Products</w:t>
      </w:r>
      <w:r w:rsidRPr="00DA7F32">
        <w:rPr>
          <w:rFonts w:ascii="TH SarabunPSK" w:hAnsi="TH SarabunPSK" w:cs="TH SarabunPSK"/>
          <w:sz w:val="36"/>
          <w:szCs w:val="36"/>
        </w:rPr>
        <w:t xml:space="preserve"> Novel Food 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Pr="00DA7F32">
        <w:rPr>
          <w:rFonts w:ascii="TH SarabunPSK" w:hAnsi="TH SarabunPSK" w:cs="TH SarabunPSK"/>
          <w:sz w:val="36"/>
          <w:szCs w:val="36"/>
        </w:rPr>
        <w:t xml:space="preserve">Chemical Substance </w:t>
      </w:r>
      <w:r w:rsidRPr="00DA7F32">
        <w:rPr>
          <w:rFonts w:ascii="TH SarabunPSK" w:hAnsi="TH SarabunPSK" w:cs="TH SarabunPSK"/>
          <w:sz w:val="36"/>
          <w:szCs w:val="36"/>
          <w:cs/>
        </w:rPr>
        <w:t>โดยได้รับการรับรองเมื่อวันที่ 26 พฤษภาคม 2565</w:t>
      </w:r>
    </w:p>
    <w:bookmarkEnd w:id="0"/>
    <w:p w14:paraId="657320B4" w14:textId="77777777" w:rsidR="00DA7F32" w:rsidRDefault="00DA7F32" w:rsidP="0095458B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</w:p>
    <w:p w14:paraId="1062710A" w14:textId="7CF59D06" w:rsidR="00C325F6" w:rsidRPr="00DA7F32" w:rsidRDefault="00DA7F32" w:rsidP="0095458B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pacing w:val="-4"/>
          <w:sz w:val="36"/>
          <w:szCs w:val="36"/>
        </w:rPr>
        <w:t>2.</w:t>
      </w:r>
      <w:r w:rsidR="0095458B" w:rsidRPr="00DA7F3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C325F6" w:rsidRPr="00DA7F3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มาตรการเร่งรัดการลงทุนภายในประเทศ </w:t>
      </w:r>
      <w:r w:rsidR="005B0860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รวมถึงการ</w:t>
      </w:r>
      <w:r w:rsidR="00C325F6" w:rsidRPr="00DA7F3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กำหนดตัวชี้วัดด้านการลงทุนตามมาตรการฯ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คือ เกิดการลงทุนในอุตสาหกรรมชีวภาพในประเทศ อย่างน้อย 190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</w:rPr>
        <w:t>,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  <w:cs/>
        </w:rPr>
        <w:t>000 ล้านบาท ปัจจุบันมีความก้าวหน้าการลงทุนในอุตสาหกรรมชีวภาพในพื้นที่ที่มีศักยภาพ (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</w:rPr>
        <w:t>Bio Hubs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  <w:cs/>
        </w:rPr>
        <w:t>) รวมทั้งสิ้น 28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</w:rPr>
        <w:t>,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  <w:cs/>
        </w:rPr>
        <w:t>440 ล้านบาท โดยมูลค่าการลงทุนที่คาดว่าจะเกิดขึ้น รวมทั้งสิ้น 153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</w:rPr>
        <w:t>,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  <w:cs/>
        </w:rPr>
        <w:t>340 ล้านบาท ซึ่งมีผลการดำเนินงาน ดังนี้</w:t>
      </w:r>
    </w:p>
    <w:p w14:paraId="2B9743EE" w14:textId="3D370DDE" w:rsidR="00C325F6" w:rsidRPr="00DA7F32" w:rsidRDefault="00C325F6" w:rsidP="00476554">
      <w:pPr>
        <w:pStyle w:val="ListParagraph"/>
        <w:numPr>
          <w:ilvl w:val="0"/>
          <w:numId w:val="2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DA7F32">
        <w:rPr>
          <w:rFonts w:ascii="TH SarabunPSK" w:hAnsi="TH SarabunPSK" w:cs="TH SarabunPSK"/>
          <w:spacing w:val="-10"/>
          <w:sz w:val="36"/>
          <w:szCs w:val="36"/>
          <w:cs/>
        </w:rPr>
        <w:t>สำนักงานคณะกรรมการส่งเสริมการลงทุน ส่งเสริมการลงทุนในกิจการที่เกี่ยวกับ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อุตสาหกรรมฐานชีวภาพ เช่น เทคโนโลยีชีวภาพ ผลิตเชื้อเพลิงจากผลผลิตการเกษตร ผลิตเคมีชีวภาพหรือพลาสติก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ชีวภาพ รวมทั้งพัฒนาเทคโนโลยีชีวภาพ สำหรับ</w:t>
      </w:r>
      <w:r w:rsidRPr="00DA7F32">
        <w:rPr>
          <w:rFonts w:ascii="TH SarabunPSK" w:hAnsi="TH SarabunPSK" w:cs="TH SarabunPSK"/>
          <w:sz w:val="36"/>
          <w:szCs w:val="36"/>
          <w:cs/>
        </w:rPr>
        <w:t>สถิติการอนุมัติให้การส่งเสริมการลงทุนปี 2565 มี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 xml:space="preserve">โครงการในอุตสาหกรรมเกษตรและแปรรูปอาหาร อุตสาหกรรมเทคโนโลยีชีวภาพ รวมถึงกิจการที่พัฒนาเทคโนโลยี </w:t>
      </w:r>
      <w:r w:rsidRPr="00DA7F32">
        <w:rPr>
          <w:rFonts w:ascii="TH SarabunPSK" w:hAnsi="TH SarabunPSK" w:cs="TH SarabunPSK"/>
          <w:sz w:val="36"/>
          <w:szCs w:val="36"/>
          <w:cs/>
        </w:rPr>
        <w:t>ชีวภาพ ได้รับการส่งเสริม รวมทั้งสิ้น 211 โครงการ มูลค่าเงินลงทุน 62,572 ล้านบาท</w:t>
      </w:r>
    </w:p>
    <w:p w14:paraId="6515DD3F" w14:textId="652B7DA0" w:rsidR="00C325F6" w:rsidRPr="00DA7F32" w:rsidRDefault="00C325F6" w:rsidP="00476554">
      <w:pPr>
        <w:pStyle w:val="ListParagraph"/>
        <w:numPr>
          <w:ilvl w:val="0"/>
          <w:numId w:val="2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สำนักงานคณะกรรมการนโยบายเขตพัฒนาพิเศษภาคตะวันออก ส่งเสริมอุตสาหกรรม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ชีวภาพในพื้นที่</w:t>
      </w:r>
      <w:r w:rsidRPr="00DA7F32">
        <w:rPr>
          <w:rFonts w:ascii="TH SarabunPSK" w:hAnsi="TH SarabunPSK" w:cs="TH SarabunPSK"/>
          <w:spacing w:val="-2"/>
          <w:sz w:val="36"/>
          <w:szCs w:val="36"/>
        </w:rPr>
        <w:t xml:space="preserve"> EEC 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รวมทั้งกิจกรรมส่งเสริมการลงทุนในอุตสาหกรรมชีวภาพร่วมกับหน่วยงานต่างประเทศ เช่น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7F32">
        <w:rPr>
          <w:rFonts w:ascii="TH SarabunPSK" w:hAnsi="TH SarabunPSK" w:cs="TH SarabunPSK"/>
          <w:sz w:val="36"/>
          <w:szCs w:val="36"/>
        </w:rPr>
        <w:t xml:space="preserve">Osaka City </w:t>
      </w:r>
      <w:bookmarkStart w:id="1" w:name="_Hlk145680963"/>
      <w:r w:rsidRPr="00DA7F32">
        <w:rPr>
          <w:rFonts w:ascii="TH SarabunPSK" w:hAnsi="TH SarabunPSK" w:cs="TH SarabunPSK"/>
          <w:sz w:val="36"/>
          <w:szCs w:val="36"/>
          <w:cs/>
        </w:rPr>
        <w:t>และองค์การส่งเสริมการค้าต่างประเทศของญี่ปุ่น (</w:t>
      </w:r>
      <w:r w:rsidRPr="00DA7F32">
        <w:rPr>
          <w:rFonts w:ascii="TH SarabunPSK" w:hAnsi="TH SarabunPSK" w:cs="TH SarabunPSK"/>
          <w:sz w:val="36"/>
          <w:szCs w:val="36"/>
        </w:rPr>
        <w:t>JETRO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) </w:t>
      </w:r>
      <w:bookmarkEnd w:id="1"/>
      <w:r w:rsidRPr="00DA7F32">
        <w:rPr>
          <w:rFonts w:ascii="TH SarabunPSK" w:hAnsi="TH SarabunPSK" w:cs="TH SarabunPSK"/>
          <w:sz w:val="36"/>
          <w:szCs w:val="36"/>
          <w:cs/>
        </w:rPr>
        <w:t xml:space="preserve">สมาคมฟรอนโฮเฟอร์ ประเทศเยอรมนี 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รวมทั้งประกาศเขตนวัตกรรมระเบียงเศรษฐกิจพิเศษภาคตะวันออก (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EECi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) โดยสำนักงานพัฒนาวิทยาศาสตร์และ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 xml:space="preserve">เทคโนโลยีแห่งชาติ เป็นหน่วยงานขับเคลื่อน </w:t>
      </w:r>
      <w:r w:rsidRPr="00DA7F32">
        <w:rPr>
          <w:rFonts w:ascii="TH SarabunPSK" w:hAnsi="TH SarabunPSK" w:cs="TH SarabunPSK"/>
          <w:spacing w:val="-2"/>
          <w:sz w:val="36"/>
          <w:szCs w:val="36"/>
        </w:rPr>
        <w:t xml:space="preserve">Innovation Platform 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 xml:space="preserve">ซึ่งได้ก่อสร้างโรงเรือนปลูกพืช ในระยะที่ 1 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(เปิดให้บริการแล้ว) และจัดตั้งโรงงานต้นแบบไบโอรีไฟเนอรี (ดำเนินการก่อสร้างอาคาร/ออกแบบโรงงานต้นแบบ)</w:t>
      </w:r>
    </w:p>
    <w:p w14:paraId="12D5A749" w14:textId="40A8A8F2" w:rsidR="00C325F6" w:rsidRPr="00DA7F32" w:rsidRDefault="00C325F6" w:rsidP="00476554">
      <w:pPr>
        <w:pStyle w:val="ListParagraph"/>
        <w:numPr>
          <w:ilvl w:val="0"/>
          <w:numId w:val="2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bookmarkStart w:id="2" w:name="_Hlk146880575"/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 xml:space="preserve">การนิคมอุตสาหกรรมแห่งประเทศไทย มุ่งเน้นการเพิ่มมูลค่าการลงทุนใน </w:t>
      </w:r>
      <w:r w:rsidRPr="00DA7F32">
        <w:rPr>
          <w:rFonts w:ascii="TH SarabunPSK" w:hAnsi="TH SarabunPSK" w:cs="TH SarabunPSK"/>
          <w:spacing w:val="-2"/>
          <w:sz w:val="36"/>
          <w:szCs w:val="36"/>
        </w:rPr>
        <w:t xml:space="preserve">EEC 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โดย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พัฒนาโครงสร้างพื้นฐานรองรับอุตสาหกรรมชีวภาพ ประกอบด้วย (1) โครงการพัฒนาท่าเรืออุตสาหกรรมมาบตาพุด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ระยะที่ 3 รองรับการขยายตัวของอุตสาหกรรมปิโตรเคมีขั้นสูงและอุตสาหกรรม</w:t>
      </w:r>
      <w:bookmarkStart w:id="3" w:name="_Hlk145681449"/>
      <w:r w:rsidRPr="00DA7F32">
        <w:rPr>
          <w:rFonts w:ascii="TH SarabunPSK" w:hAnsi="TH SarabunPSK" w:cs="TH SarabunPSK"/>
          <w:sz w:val="36"/>
          <w:szCs w:val="36"/>
          <w:cs/>
        </w:rPr>
        <w:t>ชีวภาพ</w:t>
      </w:r>
      <w:bookmarkEnd w:id="3"/>
      <w:r w:rsidRPr="00DA7F32">
        <w:rPr>
          <w:rFonts w:ascii="TH SarabunPSK" w:hAnsi="TH SarabunPSK" w:cs="TH SarabunPSK"/>
          <w:sz w:val="36"/>
          <w:szCs w:val="36"/>
          <w:cs/>
        </w:rPr>
        <w:t xml:space="preserve"> มีความคืบหน้าร้อยละ </w:t>
      </w:r>
      <w:r w:rsidR="00C6249D" w:rsidRPr="00DA7F32">
        <w:rPr>
          <w:rFonts w:ascii="TH SarabunPSK" w:hAnsi="TH SarabunPSK" w:cs="TH SarabunPSK"/>
          <w:spacing w:val="2"/>
          <w:sz w:val="36"/>
          <w:szCs w:val="36"/>
          <w:cs/>
        </w:rPr>
        <w:t>3</w:t>
      </w:r>
      <w:r w:rsidRPr="00DA7F32">
        <w:rPr>
          <w:rFonts w:ascii="TH SarabunPSK" w:hAnsi="TH SarabunPSK" w:cs="TH SarabunPSK"/>
          <w:spacing w:val="2"/>
          <w:sz w:val="36"/>
          <w:szCs w:val="36"/>
          <w:cs/>
        </w:rPr>
        <w:t xml:space="preserve">6.85 และ (2) โครงการนิคมอุตสาหกรรม </w:t>
      </w:r>
      <w:r w:rsidRPr="00DA7F32">
        <w:rPr>
          <w:rFonts w:ascii="TH SarabunPSK" w:hAnsi="TH SarabunPSK" w:cs="TH SarabunPSK"/>
          <w:spacing w:val="2"/>
          <w:sz w:val="36"/>
          <w:szCs w:val="36"/>
        </w:rPr>
        <w:t xml:space="preserve">Smart Park </w:t>
      </w:r>
      <w:r w:rsidRPr="00DA7F32">
        <w:rPr>
          <w:rFonts w:ascii="TH SarabunPSK" w:hAnsi="TH SarabunPSK" w:cs="TH SarabunPSK"/>
          <w:spacing w:val="2"/>
          <w:sz w:val="36"/>
          <w:szCs w:val="36"/>
          <w:cs/>
        </w:rPr>
        <w:t>ซึ่งเป็นต้นแบบการพัฒนาเชิงนิเวศและนวัตกรรม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bookmarkStart w:id="4" w:name="_Hlk145681160"/>
      <w:r w:rsidRPr="00DA7F32">
        <w:rPr>
          <w:rFonts w:ascii="TH SarabunPSK" w:hAnsi="TH SarabunPSK" w:cs="TH SarabunPSK"/>
          <w:sz w:val="36"/>
          <w:szCs w:val="36"/>
          <w:cs/>
        </w:rPr>
        <w:t>มี</w:t>
      </w:r>
      <w:bookmarkEnd w:id="4"/>
      <w:r w:rsidRPr="00DA7F32">
        <w:rPr>
          <w:rFonts w:ascii="TH SarabunPSK" w:hAnsi="TH SarabunPSK" w:cs="TH SarabunPSK"/>
          <w:sz w:val="36"/>
          <w:szCs w:val="36"/>
          <w:cs/>
        </w:rPr>
        <w:t xml:space="preserve">ความคืบหน้าร้อยละ </w:t>
      </w:r>
      <w:r w:rsidR="00C6249D" w:rsidRPr="00DA7F32">
        <w:rPr>
          <w:rFonts w:ascii="TH SarabunPSK" w:hAnsi="TH SarabunPSK" w:cs="TH SarabunPSK"/>
          <w:sz w:val="36"/>
          <w:szCs w:val="36"/>
          <w:cs/>
        </w:rPr>
        <w:t>4</w:t>
      </w:r>
      <w:r w:rsidRPr="00DA7F32">
        <w:rPr>
          <w:rFonts w:ascii="TH SarabunPSK" w:hAnsi="TH SarabunPSK" w:cs="TH SarabunPSK"/>
          <w:sz w:val="36"/>
          <w:szCs w:val="36"/>
          <w:cs/>
        </w:rPr>
        <w:t>4.16</w:t>
      </w:r>
    </w:p>
    <w:bookmarkEnd w:id="2"/>
    <w:p w14:paraId="297F567D" w14:textId="46657EB4" w:rsidR="00C325F6" w:rsidRPr="00DA7F32" w:rsidRDefault="00C325F6" w:rsidP="00476554">
      <w:pPr>
        <w:pStyle w:val="ListParagraph"/>
        <w:numPr>
          <w:ilvl w:val="0"/>
          <w:numId w:val="2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lastRenderedPageBreak/>
        <w:t>โครงการนครสวรรค์ไบโอคอมเพล็กซ์ (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Nakhonsawan BioComplex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 xml:space="preserve">: 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NBC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) มูลค่าการลงทุน 41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,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000 ล้านบาท ตั้งอยู่ที่ตำบลหนองโพ อำเภอตาคลี จังหวัดนครสวรรค์ ดำเนินการโดยบริษัท จีจีซี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7F32">
        <w:rPr>
          <w:rFonts w:ascii="TH SarabunPSK" w:hAnsi="TH SarabunPSK" w:cs="TH SarabunPSK"/>
          <w:spacing w:val="-10"/>
          <w:sz w:val="36"/>
          <w:szCs w:val="36"/>
          <w:cs/>
        </w:rPr>
        <w:t>เคทิส ไบโออินดัสเทรียล จำกัด (</w:t>
      </w:r>
      <w:r w:rsidRPr="00DA7F32">
        <w:rPr>
          <w:rFonts w:ascii="TH SarabunPSK" w:hAnsi="TH SarabunPSK" w:cs="TH SarabunPSK"/>
          <w:spacing w:val="-10"/>
          <w:sz w:val="36"/>
          <w:szCs w:val="36"/>
        </w:rPr>
        <w:t>GKBI</w:t>
      </w:r>
      <w:r w:rsidRPr="00DA7F32">
        <w:rPr>
          <w:rFonts w:ascii="TH SarabunPSK" w:hAnsi="TH SarabunPSK" w:cs="TH SarabunPSK"/>
          <w:spacing w:val="-10"/>
          <w:sz w:val="36"/>
          <w:szCs w:val="36"/>
          <w:cs/>
        </w:rPr>
        <w:t>) ขณะนี้ระยะที่ 1 มูลค่า 7,500 ล้านบาท ได้ก่อสร้างโรงหีบอ้อย กำลังการผลิต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24,000 ตันต่อวัน โรงงานเอทานอล กำลังการผลิต 600,000 ลิตรต่อวัน และโรงงานไฟฟ้าจากเชื้อเพลิงชีวมวล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 xml:space="preserve">และไอน้ำความดันสูง กำลังการผลิตติดตั้งไฟฟ้า 85 เมกะวัตต์ และไอน้ำ 475 ตันต่อชั่วโมง ซึ่งผลิตเชิงพาณิชย์แล้ว ส่วนโครงการระยะที่ 2 มูลค่า 21,430 ล้านบาท </w:t>
      </w:r>
      <w:r w:rsidRPr="00DA7F32">
        <w:rPr>
          <w:rFonts w:ascii="TH SarabunPSK" w:hAnsi="TH SarabunPSK" w:cs="TH SarabunPSK"/>
          <w:spacing w:val="-2"/>
          <w:sz w:val="36"/>
          <w:szCs w:val="36"/>
        </w:rPr>
        <w:t xml:space="preserve">GKBI 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และบริษัท เนเชอร์เวิร์ค เอเซีย แปซิฟิก จำกัด ได้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 xml:space="preserve">ลงนามสัญญาซื้อขายระบบสาธารณูปโภคสำหรับ 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NBC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 xml:space="preserve"> ระยะที่ 2 มูลค่าโครงการ 1,430 ล้านบาท ซึ่งคาดว่าจะ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 xml:space="preserve">เดินเครื่องจักรเชิงพาณิชย์ในปี 2567 รวมทั้งบริษัท 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 xml:space="preserve">Natureworks LLC 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ได้ลงทุนโครงการโรงงานพลาสติกชีวภาพ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7F32">
        <w:rPr>
          <w:rFonts w:ascii="TH SarabunPSK" w:hAnsi="TH SarabunPSK" w:cs="TH SarabunPSK"/>
          <w:sz w:val="36"/>
          <w:szCs w:val="36"/>
        </w:rPr>
        <w:t xml:space="preserve">PLA </w:t>
      </w:r>
      <w:r w:rsidRPr="00DA7F32">
        <w:rPr>
          <w:rFonts w:ascii="TH SarabunPSK" w:hAnsi="TH SarabunPSK" w:cs="TH SarabunPSK"/>
          <w:sz w:val="36"/>
          <w:szCs w:val="36"/>
          <w:cs/>
        </w:rPr>
        <w:t>แห่งที่ 2 โดยใช้น้ำตาลจากอ้อยเป็นวัตถุดิบหลักเพื่อผลิต</w:t>
      </w:r>
      <w:r w:rsidRPr="00DA7F32">
        <w:rPr>
          <w:rFonts w:ascii="TH SarabunPSK" w:hAnsi="TH SarabunPSK" w:cs="TH SarabunPSK"/>
          <w:sz w:val="36"/>
          <w:szCs w:val="36"/>
        </w:rPr>
        <w:t xml:space="preserve"> Lactic Acid 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สำหรับผลิต </w:t>
      </w:r>
      <w:r w:rsidRPr="00DA7F32">
        <w:rPr>
          <w:rFonts w:ascii="TH SarabunPSK" w:hAnsi="TH SarabunPSK" w:cs="TH SarabunPSK"/>
          <w:sz w:val="36"/>
          <w:szCs w:val="36"/>
        </w:rPr>
        <w:t xml:space="preserve">PLA 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ที่กำลังการผลิต 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75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,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000 ตันต่อปี มีมูลค่าการลงทุนมากกว่า 20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,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000 ล้านบาท ซึ่งคาดว่าจะผลิตเชิงพาณิชย์ได้ภายในปี 2567</w:t>
      </w:r>
    </w:p>
    <w:p w14:paraId="1525D161" w14:textId="6C179E94" w:rsidR="00C325F6" w:rsidRPr="00DA7F32" w:rsidRDefault="00C325F6" w:rsidP="00476554">
      <w:pPr>
        <w:pStyle w:val="ListParagraph"/>
        <w:numPr>
          <w:ilvl w:val="0"/>
          <w:numId w:val="2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4"/>
          <w:sz w:val="36"/>
          <w:szCs w:val="36"/>
        </w:rPr>
      </w:pPr>
      <w:r w:rsidRPr="00DA7F32">
        <w:rPr>
          <w:rFonts w:ascii="TH SarabunPSK" w:hAnsi="TH SarabunPSK" w:cs="TH SarabunPSK"/>
          <w:sz w:val="36"/>
          <w:szCs w:val="36"/>
          <w:cs/>
        </w:rPr>
        <w:t xml:space="preserve">โครงการนิคมอุตสาหกรรม </w:t>
      </w:r>
      <w:r w:rsidRPr="00DA7F32">
        <w:rPr>
          <w:rFonts w:ascii="TH SarabunPSK" w:hAnsi="TH SarabunPSK" w:cs="TH SarabunPSK"/>
          <w:sz w:val="36"/>
          <w:szCs w:val="36"/>
        </w:rPr>
        <w:t>Bioeconomy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มูลค่าการลงทุน 29</w:t>
      </w:r>
      <w:r w:rsidRPr="00DA7F32">
        <w:rPr>
          <w:rFonts w:ascii="TH SarabunPSK" w:hAnsi="TH SarabunPSK" w:cs="TH SarabunPSK"/>
          <w:sz w:val="36"/>
          <w:szCs w:val="36"/>
        </w:rPr>
        <w:t>,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705 ล้านบาท 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ตั้งอยู่ที่อำเภอบ้านไผ่ จังหวัดขอนแก่น ดำเนินการโดยบริษัท น้ำตาลมิตรผล จำกัด อยู่ในระหว่างการพิจารณา</w:t>
      </w:r>
      <w:r w:rsidRPr="00DA7F32">
        <w:rPr>
          <w:rFonts w:ascii="TH SarabunPSK" w:hAnsi="TH SarabunPSK" w:cs="TH SarabunPSK"/>
          <w:spacing w:val="2"/>
          <w:sz w:val="36"/>
          <w:szCs w:val="36"/>
          <w:cs/>
        </w:rPr>
        <w:t>ขยายการลงทุนเพื่อต่อยอดอุตสาหกรรมเดิม จากการผลิตเอทานอลไปสู่สินค้ามูลค่าเพิ่ม เช่น น้ำมันเชื้อเพลิง</w:t>
      </w:r>
      <w:r w:rsidRPr="00DA7F32">
        <w:rPr>
          <w:rFonts w:ascii="TH SarabunPSK" w:hAnsi="TH SarabunPSK" w:cs="TH SarabunPSK"/>
          <w:sz w:val="36"/>
          <w:szCs w:val="36"/>
          <w:cs/>
        </w:rPr>
        <w:t>อากาศยานชีวภาพ (</w:t>
      </w:r>
      <w:r w:rsidRPr="00DA7F32">
        <w:rPr>
          <w:rFonts w:ascii="TH SarabunPSK" w:hAnsi="TH SarabunPSK" w:cs="TH SarabunPSK"/>
          <w:sz w:val="36"/>
          <w:szCs w:val="36"/>
        </w:rPr>
        <w:t>Biojet Fuels</w:t>
      </w:r>
      <w:r w:rsidRPr="00DA7F32">
        <w:rPr>
          <w:rFonts w:ascii="TH SarabunPSK" w:hAnsi="TH SarabunPSK" w:cs="TH SarabunPSK"/>
          <w:sz w:val="36"/>
          <w:szCs w:val="36"/>
          <w:cs/>
        </w:rPr>
        <w:t>) ในพื้นที่อำเภอแม่สอด จังหวัดตาก อำเภอภูเขียว จังหวัดชัยภูมิ และอำเภอกุฉินารายณ์ จังหวัดกาฬสินธุ์ สารอินทรีย์คุณภาพสูง ในพื้นที่อำเภอภูเขียว จังหวัดชัยภูมิ</w:t>
      </w:r>
    </w:p>
    <w:p w14:paraId="66DE3327" w14:textId="215CD1B8" w:rsidR="00C325F6" w:rsidRPr="00DA7F32" w:rsidRDefault="00C325F6" w:rsidP="00476554">
      <w:pPr>
        <w:pStyle w:val="ListParagraph"/>
        <w:numPr>
          <w:ilvl w:val="0"/>
          <w:numId w:val="2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โครงการไบโอฮับเอเซีย (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Bio Hub Asia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) มูลค่าการลงทุน 57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,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600 ล้านบาท ตั้งอยู่ที่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ตำบลเขาหินซ้อน อำเภอพนมสารคาม จังหวัดฉะเชิงเทรา ดำเนินการโดยบริษัท ไบโอแมทลิ้งค์ จำกัด เพื่อพัฒนา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พื้นที่อุตสาหกรรมเชิงนิเวศอัจฉริยะรองรับโรงงานอุตสาหกรรมเป้าหมาย จำนวน 54 โรงงาน อาทิ พลังงานชีวภาพ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bookmarkStart w:id="5" w:name="_Hlk146880664"/>
      <w:r w:rsidRPr="00DA7F32">
        <w:rPr>
          <w:rFonts w:ascii="TH SarabunPSK" w:hAnsi="TH SarabunPSK" w:cs="TH SarabunPSK"/>
          <w:sz w:val="36"/>
          <w:szCs w:val="36"/>
        </w:rPr>
        <w:t xml:space="preserve">Biorefinery 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เคมีชีวภาพ 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 xml:space="preserve">รวมถึงจัดตั้งศูนย์วิจัยและพัฒนานวัตกรรม และการพัฒนาระบบ </w:t>
      </w:r>
      <w:r w:rsidRPr="00DA7F32">
        <w:rPr>
          <w:rFonts w:ascii="TH SarabunPSK" w:hAnsi="TH SarabunPSK" w:cs="TH SarabunPSK"/>
          <w:spacing w:val="-8"/>
          <w:sz w:val="36"/>
          <w:szCs w:val="36"/>
        </w:rPr>
        <w:t xml:space="preserve">BioMatLink 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 xml:space="preserve">เพื่อจัดการวัตถุดิบมันสำปะหลังอย่างครบวงจร </w:t>
      </w:r>
      <w:bookmarkStart w:id="6" w:name="_Hlk145682472"/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ซึ่งในปี 2565 มีความก้าวหน้าการลงทุนในระยะที่ 1 มูลค่า 10</w:t>
      </w:r>
      <w:r w:rsidRPr="00DA7F32">
        <w:rPr>
          <w:rFonts w:ascii="TH SarabunPSK" w:hAnsi="TH SarabunPSK" w:cs="TH SarabunPSK"/>
          <w:spacing w:val="-8"/>
          <w:sz w:val="36"/>
          <w:szCs w:val="36"/>
        </w:rPr>
        <w:t>,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000 ล้านบาท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โดย</w:t>
      </w:r>
      <w:bookmarkEnd w:id="6"/>
      <w:r w:rsidRPr="00DA7F32">
        <w:rPr>
          <w:rFonts w:ascii="TH SarabunPSK" w:hAnsi="TH SarabunPSK" w:cs="TH SarabunPSK"/>
          <w:sz w:val="36"/>
          <w:szCs w:val="36"/>
          <w:cs/>
        </w:rPr>
        <w:t>ร่วมมือกับบริษัทในกลุ่มบริษัท ปูนซิเมนต์ไทย จํากัด (มหาชน) เพื่อเป็นผู้รับเหมาก่อสร้างโครงการฯ</w:t>
      </w:r>
      <w:bookmarkEnd w:id="5"/>
    </w:p>
    <w:p w14:paraId="755D52DB" w14:textId="1F73DAD1" w:rsidR="00C325F6" w:rsidRPr="00DA7F32" w:rsidRDefault="00C325F6" w:rsidP="00476554">
      <w:pPr>
        <w:pStyle w:val="ListParagraph"/>
        <w:numPr>
          <w:ilvl w:val="0"/>
          <w:numId w:val="2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-5"/>
          <w:sz w:val="36"/>
          <w:szCs w:val="36"/>
        </w:rPr>
      </w:pP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โครงการนิคมอุตสาหกรรมอุบลราชธานี มูลค่าการลงทุน 8</w:t>
      </w:r>
      <w:r w:rsidRPr="00DA7F32">
        <w:rPr>
          <w:rFonts w:ascii="TH SarabunPSK" w:hAnsi="TH SarabunPSK" w:cs="TH SarabunPSK"/>
          <w:spacing w:val="-2"/>
          <w:sz w:val="36"/>
          <w:szCs w:val="36"/>
        </w:rPr>
        <w:t>,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400 ล้านบาท ตั้งอยู่ที่</w:t>
      </w:r>
      <w:r w:rsidRPr="00DA7F32">
        <w:rPr>
          <w:rFonts w:ascii="TH SarabunPSK" w:hAnsi="TH SarabunPSK" w:cs="TH SarabunPSK"/>
          <w:spacing w:val="2"/>
          <w:sz w:val="36"/>
          <w:szCs w:val="36"/>
          <w:cs/>
        </w:rPr>
        <w:t>ตำบลนากระแซง และตำบลทุ่งเทิง อำเภอเดชอุดม จังหวัดอุบลราชธานี ดำเนินการโดยบริษัท อุบลราชธานี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ดีเวลลอปเม้นท์ จำกัด เพื่อพัฒนาพื้นที่และระบบสาธารณูปโภคสำหรับการผลิตอุตสาหกรรมเกษตรแปรรูป </w:t>
      </w:r>
      <w:r w:rsidRPr="00DA7F32">
        <w:rPr>
          <w:rFonts w:ascii="TH SarabunPSK" w:hAnsi="TH SarabunPSK" w:cs="TH SarabunPSK"/>
          <w:spacing w:val="-5"/>
          <w:sz w:val="36"/>
          <w:szCs w:val="36"/>
          <w:cs/>
        </w:rPr>
        <w:t>เครื่องจักรกลการเกษตร เทคโนโลยีชีวภาพ สมุนไพรและการแพทย์ และอุตสาหกรรมเป้าหมายอื่น รองรับการผลิต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 xml:space="preserve">อาหารทางการแพทย์และชีวเคมีอินทรีย์ 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โดยคณะกรรมการผังเมืองแห่งชาติ มีมติเมื่อวันที่ 27 กรกฎาคม 2565 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เห็นชอบการขอแก้ไขเปลี่ยนแปลงการใช้ประโยชน์ที่ดินประเภทชนบทและเกษตรกรรม (สีเขียว) เป็นการใช้ประโยชน์</w:t>
      </w:r>
      <w:r w:rsidRPr="00DA7F32">
        <w:rPr>
          <w:rFonts w:ascii="TH SarabunPSK" w:hAnsi="TH SarabunPSK" w:cs="TH SarabunPSK"/>
          <w:sz w:val="36"/>
          <w:szCs w:val="36"/>
          <w:cs/>
        </w:rPr>
        <w:t>ที่ดินประเภทอุตสาหกรรมและคลังสินค้า (สีม่วง) และจังหวัดอุบลราชธานีได้ปิดประกาศเพื่อรับฟังข้อคิดเห็น</w:t>
      </w:r>
      <w:bookmarkStart w:id="7" w:name="_Hlk146880714"/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ของประชาชนแล้ว โดยขณะนี้อยู่ระหว่างประเมินผลกระทบสิ่งแวดล้อม (</w:t>
      </w:r>
      <w:r w:rsidRPr="00DA7F32">
        <w:rPr>
          <w:rFonts w:ascii="TH SarabunPSK" w:hAnsi="TH SarabunPSK" w:cs="TH SarabunPSK"/>
          <w:spacing w:val="-2"/>
          <w:sz w:val="36"/>
          <w:szCs w:val="36"/>
        </w:rPr>
        <w:t>EIA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) และมีแผนจะก่อสร้างในปี 2567</w:t>
      </w:r>
      <w:bookmarkEnd w:id="7"/>
    </w:p>
    <w:p w14:paraId="184086C9" w14:textId="34FB3132" w:rsidR="00C325F6" w:rsidRPr="00DA7F32" w:rsidRDefault="00C325F6" w:rsidP="00476554">
      <w:pPr>
        <w:pStyle w:val="ListParagraph"/>
        <w:numPr>
          <w:ilvl w:val="0"/>
          <w:numId w:val="2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6"/>
          <w:szCs w:val="36"/>
        </w:rPr>
      </w:pP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lastRenderedPageBreak/>
        <w:t>โครงการลพบุรีไบโอคอมเพล็กซ์ (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Lopburi Bio Complex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) มูลค่าการลงทุน 32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,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000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ล้านบาท ตั้งอยู่ที่ตำบลหนองเมือง และตำบลดอนดึง อำเภอบ้านหมี่ จังหวัดลพบุรี ดำเนินการโดยบริษัท อุตสาหกรรม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น้ำตาลชาวไร่ จำกัด เพื่อผลิตอุตสาหกรรมที่เน้นเทคโนโลยีและนวัตกรรมขั้นสูงด้านการแปรรูปผลิตผลทางการเกษตรและพลังงานทดแทน ขณะนี้อยู่ระหว่างการศึกษาเพื่อทำ </w:t>
      </w:r>
      <w:r w:rsidRPr="00DA7F32">
        <w:rPr>
          <w:rFonts w:ascii="TH SarabunPSK" w:hAnsi="TH SarabunPSK" w:cs="TH SarabunPSK"/>
          <w:sz w:val="36"/>
          <w:szCs w:val="36"/>
        </w:rPr>
        <w:t xml:space="preserve">EIA </w:t>
      </w:r>
      <w:r w:rsidRPr="00DA7F32">
        <w:rPr>
          <w:rFonts w:ascii="TH SarabunPSK" w:hAnsi="TH SarabunPSK" w:cs="TH SarabunPSK"/>
          <w:sz w:val="36"/>
          <w:szCs w:val="36"/>
          <w:cs/>
        </w:rPr>
        <w:t>และทำประชาพิจารณ์ ครั้งที่ 2 แล้ว</w:t>
      </w:r>
    </w:p>
    <w:p w14:paraId="7E7F7DCB" w14:textId="776EBC94" w:rsidR="00C325F6" w:rsidRPr="00DA7F32" w:rsidRDefault="00C325F6" w:rsidP="00476554">
      <w:pPr>
        <w:pStyle w:val="ListParagraph"/>
        <w:numPr>
          <w:ilvl w:val="0"/>
          <w:numId w:val="2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โครงการลงทุนพลาสติกชีวภาพ (</w:t>
      </w:r>
      <w:r w:rsidRPr="00DA7F32">
        <w:rPr>
          <w:rFonts w:ascii="TH SarabunPSK" w:hAnsi="TH SarabunPSK" w:cs="TH SarabunPSK"/>
          <w:spacing w:val="-2"/>
          <w:sz w:val="36"/>
          <w:szCs w:val="36"/>
        </w:rPr>
        <w:t>Polylactic Acid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 xml:space="preserve">: </w:t>
      </w:r>
      <w:r w:rsidRPr="00DA7F32">
        <w:rPr>
          <w:rFonts w:ascii="TH SarabunPSK" w:hAnsi="TH SarabunPSK" w:cs="TH SarabunPSK"/>
          <w:spacing w:val="-2"/>
          <w:sz w:val="36"/>
          <w:szCs w:val="36"/>
        </w:rPr>
        <w:t>PLA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 xml:space="preserve">) มูลค่าการลงทุน </w:t>
      </w:r>
      <w:r w:rsidRPr="00DA7F32">
        <w:rPr>
          <w:rFonts w:ascii="TH SarabunPSK" w:hAnsi="TH SarabunPSK" w:cs="TH SarabunPSK"/>
          <w:spacing w:val="-2"/>
          <w:sz w:val="36"/>
          <w:szCs w:val="36"/>
        </w:rPr>
        <w:t>3,500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ล้านบาท ตั้งอยู่ที่นิคมอุตสาหกรรมเอเซีย จังหวัดระยอง ดำเนินการโดยบริษัท โททาล คอร์เบียน พีแอลเอ 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(ประเทศไทย) จำกัด เพื่อผลิตแลคไทด์ (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Lactide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 xml:space="preserve">) กำลังการผลิต 100,000 ตันต่อปี และผลิตพลาสติกชีวภาพ 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PLA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กำลังการผลิต 75</w:t>
      </w:r>
      <w:r w:rsidRPr="00DA7F32">
        <w:rPr>
          <w:rFonts w:ascii="TH SarabunPSK" w:hAnsi="TH SarabunPSK" w:cs="TH SarabunPSK"/>
          <w:sz w:val="36"/>
          <w:szCs w:val="36"/>
        </w:rPr>
        <w:t>,</w:t>
      </w:r>
      <w:r w:rsidRPr="00DA7F32">
        <w:rPr>
          <w:rFonts w:ascii="TH SarabunPSK" w:hAnsi="TH SarabunPSK" w:cs="TH SarabunPSK"/>
          <w:sz w:val="36"/>
          <w:szCs w:val="36"/>
          <w:cs/>
        </w:rPr>
        <w:t>000 ตันต่อปี ซึ่งผลิตในเชิงพาณิชย์แล้ว และจะขยายกำลังการผลิต</w:t>
      </w:r>
      <w:r w:rsidRPr="00DA7F32">
        <w:rPr>
          <w:rFonts w:ascii="TH SarabunPSK" w:hAnsi="TH SarabunPSK" w:cs="TH SarabunPSK"/>
          <w:sz w:val="36"/>
          <w:szCs w:val="36"/>
        </w:rPr>
        <w:t xml:space="preserve"> Lactic Acid </w:t>
      </w:r>
      <w:r w:rsidRPr="00DA7F32">
        <w:rPr>
          <w:rFonts w:ascii="TH SarabunPSK" w:hAnsi="TH SarabunPSK" w:cs="TH SarabunPSK"/>
          <w:sz w:val="36"/>
          <w:szCs w:val="36"/>
          <w:cs/>
        </w:rPr>
        <w:t>เพิ่มเติมอีกมูลค่า 10</w:t>
      </w:r>
      <w:r w:rsidRPr="00DA7F32">
        <w:rPr>
          <w:rFonts w:ascii="TH SarabunPSK" w:hAnsi="TH SarabunPSK" w:cs="TH SarabunPSK"/>
          <w:sz w:val="36"/>
          <w:szCs w:val="36"/>
        </w:rPr>
        <w:t>,</w:t>
      </w:r>
      <w:r w:rsidRPr="00DA7F32">
        <w:rPr>
          <w:rFonts w:ascii="TH SarabunPSK" w:hAnsi="TH SarabunPSK" w:cs="TH SarabunPSK"/>
          <w:sz w:val="36"/>
          <w:szCs w:val="36"/>
          <w:cs/>
        </w:rPr>
        <w:t>000 ล้านบาท โดยคาดว่าจะก่อสร้างแล้วเสร็จภายในปี 2566</w:t>
      </w:r>
    </w:p>
    <w:p w14:paraId="7C09DE76" w14:textId="6E8EADBB" w:rsidR="00C325F6" w:rsidRPr="00DA7F32" w:rsidRDefault="00C325F6" w:rsidP="00476554">
      <w:pPr>
        <w:pStyle w:val="ListParagraph"/>
        <w:numPr>
          <w:ilvl w:val="0"/>
          <w:numId w:val="2"/>
        </w:num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โครงการผลิตกรีนดีเซล (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Green Diesel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) และสารเปลี่ยนสถานะ (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Phase Change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Material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 xml:space="preserve">: 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PCM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) มูลค่าการลงทุน 4</w:t>
      </w:r>
      <w:r w:rsidRPr="00DA7F32">
        <w:rPr>
          <w:rFonts w:ascii="TH SarabunPSK" w:hAnsi="TH SarabunPSK" w:cs="TH SarabunPSK"/>
          <w:spacing w:val="-6"/>
          <w:sz w:val="36"/>
          <w:szCs w:val="36"/>
        </w:rPr>
        <w:t>,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600 ล้านบาท ตั้งอยู่ที่นิคมอุตสาหกรรมดับบลิวเอชเอ ตะวันออก (มาบตาพุด)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bookmarkStart w:id="8" w:name="_Hlk146622834"/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 xml:space="preserve">จังหวัดระยอง </w:t>
      </w:r>
      <w:bookmarkStart w:id="9" w:name="_Hlk146622888"/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ดำเนินการโดยบริษัท อีเอ ไบโอ อินโนเวชั่น จำกัด เพื่อผลิตกรีนดีเซล (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Bio Hydrogenated Diesel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: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>BHD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 xml:space="preserve">) สำหรับใช้เป็นส่วนผสมของน้ำมันดีเซลช่วยเพิ่มประสิทธิภาพและความสะอาดของเครื่องยนต์ และสาร </w:t>
      </w:r>
      <w:r w:rsidRPr="00DA7F32">
        <w:rPr>
          <w:rFonts w:ascii="TH SarabunPSK" w:hAnsi="TH SarabunPSK" w:cs="TH SarabunPSK"/>
          <w:spacing w:val="-4"/>
          <w:sz w:val="36"/>
          <w:szCs w:val="36"/>
        </w:rPr>
        <w:t xml:space="preserve">PCM 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สำหรับใช้ควบคุมอุณหภูมิในวัสดุก่อสร้างอาคารหรือเส้นใยผ้า กำลังการผลิต 130 ตันต่อวัน โดยผลิตเชิงพาณิชย์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แล้ว และขยายการลงทุนเพิ่มเติม 1</w:t>
      </w:r>
      <w:r w:rsidRPr="00DA7F32">
        <w:rPr>
          <w:rFonts w:ascii="TH SarabunPSK" w:hAnsi="TH SarabunPSK" w:cs="TH SarabunPSK"/>
          <w:spacing w:val="-8"/>
          <w:sz w:val="36"/>
          <w:szCs w:val="36"/>
        </w:rPr>
        <w:t>,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000 ล้านบาท เพื่อผลิตผลิตภัณฑ์เชื้อเพลิงอากาศยานแบบยั่งยืน (</w:t>
      </w:r>
      <w:r w:rsidRPr="00DA7F32">
        <w:rPr>
          <w:rFonts w:ascii="TH SarabunPSK" w:hAnsi="TH SarabunPSK" w:cs="TH SarabunPSK"/>
          <w:spacing w:val="-8"/>
          <w:sz w:val="36"/>
          <w:szCs w:val="36"/>
        </w:rPr>
        <w:t>Sustainable</w:t>
      </w:r>
      <w:r w:rsidRPr="00DA7F32">
        <w:rPr>
          <w:rFonts w:ascii="TH SarabunPSK" w:hAnsi="TH SarabunPSK" w:cs="TH SarabunPSK"/>
          <w:sz w:val="36"/>
          <w:szCs w:val="36"/>
        </w:rPr>
        <w:t xml:space="preserve"> Aviation Fuel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: </w:t>
      </w:r>
      <w:r w:rsidRPr="00DA7F32">
        <w:rPr>
          <w:rFonts w:ascii="TH SarabunPSK" w:hAnsi="TH SarabunPSK" w:cs="TH SarabunPSK"/>
          <w:sz w:val="36"/>
          <w:szCs w:val="36"/>
        </w:rPr>
        <w:t>SAF</w:t>
      </w:r>
      <w:r w:rsidRPr="00DA7F32">
        <w:rPr>
          <w:rFonts w:ascii="TH SarabunPSK" w:hAnsi="TH SarabunPSK" w:cs="TH SarabunPSK"/>
          <w:sz w:val="36"/>
          <w:szCs w:val="36"/>
          <w:cs/>
        </w:rPr>
        <w:t>) และผลิตภัณฑ์พลอยได้ โดยคาดว่าจะผลิตเชิงพาณิชย์ได้ในไตรมาสที่ 1 ปี 2567</w:t>
      </w:r>
      <w:bookmarkEnd w:id="8"/>
      <w:bookmarkEnd w:id="9"/>
    </w:p>
    <w:p w14:paraId="6C2FD4E7" w14:textId="77777777" w:rsidR="00DA7F32" w:rsidRDefault="00DA7F32" w:rsidP="00DA7F32">
      <w:pPr>
        <w:tabs>
          <w:tab w:val="left" w:pos="1134"/>
          <w:tab w:val="left" w:pos="1418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21A84FAD" w14:textId="1879B55C" w:rsidR="00C325F6" w:rsidRPr="00DA7F32" w:rsidRDefault="00DA7F32" w:rsidP="00DA7F32">
      <w:pPr>
        <w:tabs>
          <w:tab w:val="left" w:pos="1134"/>
          <w:tab w:val="left" w:pos="1418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  <w:cs/>
        </w:rPr>
        <w:t>มาตรการกระตุ้นอุปสงค์ มีผลการดำเนินงาน ดังนี้</w:t>
      </w:r>
    </w:p>
    <w:p w14:paraId="51056E99" w14:textId="5C2B13B3" w:rsidR="00C325F6" w:rsidRPr="00613294" w:rsidRDefault="00C325F6" w:rsidP="00613294">
      <w:pPr>
        <w:pStyle w:val="ListParagraph"/>
        <w:numPr>
          <w:ilvl w:val="0"/>
          <w:numId w:val="11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613294">
        <w:rPr>
          <w:rFonts w:ascii="TH SarabunPSK" w:hAnsi="TH SarabunPSK" w:cs="TH SarabunPSK"/>
          <w:sz w:val="36"/>
          <w:szCs w:val="36"/>
          <w:cs/>
        </w:rPr>
        <w:t>กรมบัญชีกลาง ออกมาตรการส่งเสริมสินค้าและบริการที่เป็นมิตรกับสิ่งแวดล้อม เพื่อกำหนดให้พัสดุที่เป็นมิตรกับสิ่งแวดล้อม ตามบัญชีรายชื่อสินค้าและบริการที่เป็นมิตรกับสิ่งแวดล้อมของกรมควบคุมมลพิษ เป็นพัสดุที่รัฐต้องการส่งเสริมหรือสนับสนุน</w:t>
      </w:r>
    </w:p>
    <w:p w14:paraId="5870B9C0" w14:textId="2691CBF7" w:rsidR="00C325F6" w:rsidRPr="00613294" w:rsidRDefault="00C325F6" w:rsidP="00613294">
      <w:pPr>
        <w:pStyle w:val="ListParagraph"/>
        <w:numPr>
          <w:ilvl w:val="0"/>
          <w:numId w:val="11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613294">
        <w:rPr>
          <w:rFonts w:ascii="TH SarabunPSK" w:hAnsi="TH SarabunPSK" w:cs="TH SarabunPSK"/>
          <w:sz w:val="36"/>
          <w:szCs w:val="36"/>
          <w:cs/>
        </w:rPr>
        <w:t>กรมสรรพากร ออกมาตรการภาษีเพื่อส่งเสริมผลิตภัณฑ์พลาสติกที่ย่อยสลายได้</w:t>
      </w:r>
      <w:r w:rsidRPr="00613294">
        <w:rPr>
          <w:rFonts w:ascii="TH SarabunPSK" w:hAnsi="TH SarabunPSK" w:cs="TH SarabunPSK"/>
          <w:spacing w:val="-4"/>
          <w:sz w:val="36"/>
          <w:szCs w:val="36"/>
          <w:cs/>
        </w:rPr>
        <w:t xml:space="preserve">ทางชีวภาพ โดยตราพระราชกฤษฎีกาออกตามความในประมวลรัษฎากร ว่าด้วยการยกเว้นรัษฎากร (ฉบับที่ 749) </w:t>
      </w:r>
      <w:r w:rsidRPr="00613294">
        <w:rPr>
          <w:rFonts w:ascii="TH SarabunPSK" w:hAnsi="TH SarabunPSK" w:cs="TH SarabunPSK"/>
          <w:sz w:val="36"/>
          <w:szCs w:val="36"/>
          <w:cs/>
        </w:rPr>
        <w:t xml:space="preserve">พ.ศ. 2565 เพื่อขยายระยะเวลามาตรการภาษีที่กำหนดให้บริษัทหรือห้างหุ้นส่วนนิติบุคคลสามารถหักรายจ่ายที่ได้จ่ายเป็นค่าซื้อผลิตภัณฑ์พลาสติกที่ย่อยสลายได้ทางชีวภาพและได้รับการรับรองผลิตภัณฑ์จากสำนักงานเศรษฐกิจอุตสาหกรรม ได้ 1.25 เท่า สำหรับรายจ่ายที่ได้จ่ายไป ตั้งแต่วันที่ </w:t>
      </w:r>
      <w:r w:rsidR="00C6249D" w:rsidRPr="00613294">
        <w:rPr>
          <w:rFonts w:ascii="TH SarabunPSK" w:hAnsi="TH SarabunPSK" w:cs="TH SarabunPSK"/>
          <w:sz w:val="36"/>
          <w:szCs w:val="36"/>
          <w:cs/>
        </w:rPr>
        <w:t>1</w:t>
      </w:r>
      <w:r w:rsidRPr="00613294">
        <w:rPr>
          <w:rFonts w:ascii="TH SarabunPSK" w:hAnsi="TH SarabunPSK" w:cs="TH SarabunPSK"/>
          <w:sz w:val="36"/>
          <w:szCs w:val="36"/>
          <w:cs/>
        </w:rPr>
        <w:t xml:space="preserve"> มกราคม 25</w:t>
      </w:r>
      <w:r w:rsidR="00C6249D" w:rsidRPr="00613294">
        <w:rPr>
          <w:rFonts w:ascii="TH SarabunPSK" w:hAnsi="TH SarabunPSK" w:cs="TH SarabunPSK"/>
          <w:sz w:val="36"/>
          <w:szCs w:val="36"/>
          <w:cs/>
        </w:rPr>
        <w:t>6</w:t>
      </w:r>
      <w:r w:rsidRPr="00613294">
        <w:rPr>
          <w:rFonts w:ascii="TH SarabunPSK" w:hAnsi="TH SarabunPSK" w:cs="TH SarabunPSK"/>
          <w:sz w:val="36"/>
          <w:szCs w:val="36"/>
          <w:cs/>
        </w:rPr>
        <w:t xml:space="preserve">5 ถึงวันที่ </w:t>
      </w:r>
      <w:r w:rsidR="00C6249D" w:rsidRPr="00613294">
        <w:rPr>
          <w:rFonts w:ascii="TH SarabunPSK" w:hAnsi="TH SarabunPSK" w:cs="TH SarabunPSK"/>
          <w:sz w:val="36"/>
          <w:szCs w:val="36"/>
          <w:cs/>
        </w:rPr>
        <w:t>31</w:t>
      </w:r>
      <w:r w:rsidRPr="00613294">
        <w:rPr>
          <w:rFonts w:ascii="TH SarabunPSK" w:hAnsi="TH SarabunPSK" w:cs="TH SarabunPSK"/>
          <w:sz w:val="36"/>
          <w:szCs w:val="36"/>
          <w:cs/>
        </w:rPr>
        <w:t xml:space="preserve"> ธันวาคม 25</w:t>
      </w:r>
      <w:r w:rsidR="00C6249D" w:rsidRPr="00613294">
        <w:rPr>
          <w:rFonts w:ascii="TH SarabunPSK" w:hAnsi="TH SarabunPSK" w:cs="TH SarabunPSK"/>
          <w:sz w:val="36"/>
          <w:szCs w:val="36"/>
          <w:cs/>
        </w:rPr>
        <w:t>6</w:t>
      </w:r>
      <w:r w:rsidRPr="00613294">
        <w:rPr>
          <w:rFonts w:ascii="TH SarabunPSK" w:hAnsi="TH SarabunPSK" w:cs="TH SarabunPSK"/>
          <w:sz w:val="36"/>
          <w:szCs w:val="36"/>
          <w:cs/>
        </w:rPr>
        <w:t>7 ครอบคลุมผลิตภัณฑ์พลาสติกที่ย่อยสลายได้ทางชีวภาพ จำนวน 11 ประเภท ได้แก่ ถุงหูหิ้ว ถุงขยะ แก้วพลาสติก จานชามถาดพลาสติกแบบใช้ครั้งเดียว ช้อนส้อมมีดพลาสติก หลอดพลาสติก ถุงพลาสติกสำหรับเพาะชำ ฟิล์มคลุมหน้าดิน ขวดพลาสติก ฝาแก้วน้ำ และฟิล์มปิดฝาแก้ว</w:t>
      </w:r>
    </w:p>
    <w:p w14:paraId="7792D03D" w14:textId="3B0FDA6A" w:rsidR="00C325F6" w:rsidRPr="00613294" w:rsidRDefault="00C325F6" w:rsidP="00613294">
      <w:pPr>
        <w:pStyle w:val="ListParagraph"/>
        <w:numPr>
          <w:ilvl w:val="0"/>
          <w:numId w:val="11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613294">
        <w:rPr>
          <w:rFonts w:ascii="TH SarabunPSK" w:hAnsi="TH SarabunPSK" w:cs="TH SarabunPSK"/>
          <w:spacing w:val="2"/>
          <w:sz w:val="36"/>
          <w:szCs w:val="36"/>
          <w:cs/>
        </w:rPr>
        <w:t>สำนักงานเศรษฐกิจอุตสาหกรรมในฐานะผู้ให้การรับรองผลิตภัณฑ์พลาสติกที่</w:t>
      </w:r>
      <w:r w:rsidRPr="00613294">
        <w:rPr>
          <w:rFonts w:ascii="TH SarabunPSK" w:hAnsi="TH SarabunPSK" w:cs="TH SarabunPSK"/>
          <w:sz w:val="36"/>
          <w:szCs w:val="36"/>
          <w:cs/>
        </w:rPr>
        <w:t>ย่อยสลายได้ทางชีวภาพตาม</w:t>
      </w:r>
      <w:bookmarkStart w:id="10" w:name="_Hlk146126914"/>
      <w:r w:rsidRPr="00613294">
        <w:rPr>
          <w:rFonts w:ascii="TH SarabunPSK" w:hAnsi="TH SarabunPSK" w:cs="TH SarabunPSK"/>
          <w:sz w:val="36"/>
          <w:szCs w:val="36"/>
          <w:cs/>
        </w:rPr>
        <w:t xml:space="preserve">ประเภทที่อธิบดีกรมสรรพากรประกาศกำหนด </w:t>
      </w:r>
      <w:bookmarkStart w:id="11" w:name="_Hlk145683993"/>
      <w:r w:rsidRPr="00613294">
        <w:rPr>
          <w:rFonts w:ascii="TH SarabunPSK" w:hAnsi="TH SarabunPSK" w:cs="TH SarabunPSK"/>
          <w:sz w:val="36"/>
          <w:szCs w:val="36"/>
          <w:cs/>
        </w:rPr>
        <w:t xml:space="preserve">ได้ออกใบรับรองแล้วจนถึงปัจจุบัน </w:t>
      </w:r>
      <w:r w:rsidRPr="00613294">
        <w:rPr>
          <w:rFonts w:ascii="TH SarabunPSK" w:hAnsi="TH SarabunPSK" w:cs="TH SarabunPSK"/>
          <w:sz w:val="36"/>
          <w:szCs w:val="36"/>
          <w:cs/>
        </w:rPr>
        <w:lastRenderedPageBreak/>
        <w:t>รวมทั้งสิ้น 102 ใบ รวม 8 บริษัท รวมทั้ง</w:t>
      </w:r>
      <w:bookmarkEnd w:id="11"/>
      <w:r w:rsidRPr="00613294">
        <w:rPr>
          <w:rFonts w:ascii="TH SarabunPSK" w:hAnsi="TH SarabunPSK" w:cs="TH SarabunPSK"/>
          <w:sz w:val="36"/>
          <w:szCs w:val="36"/>
          <w:cs/>
        </w:rPr>
        <w:t>ออกประกาศ สำนักงานเศรษฐกิจอุตสาหกรรม เรื่องหลักเกณฑ์ และวิธีการออกใบรับรองผลิตภัณฑ์พลาสติกที่ย่อยสลายได้ทางชีวภาพ</w:t>
      </w:r>
      <w:bookmarkEnd w:id="10"/>
    </w:p>
    <w:p w14:paraId="564BBE07" w14:textId="23BF7E8E" w:rsidR="00C325F6" w:rsidRPr="00613294" w:rsidRDefault="00C325F6" w:rsidP="00613294">
      <w:pPr>
        <w:pStyle w:val="ListParagraph"/>
        <w:numPr>
          <w:ilvl w:val="0"/>
          <w:numId w:val="11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613294">
        <w:rPr>
          <w:rFonts w:ascii="TH SarabunPSK" w:hAnsi="TH SarabunPSK" w:cs="TH SarabunPSK"/>
          <w:sz w:val="36"/>
          <w:szCs w:val="36"/>
          <w:cs/>
        </w:rPr>
        <w:t>สำนักงานมาตรฐานผลิตภัณฑ์อุตสาหกรรม กำหนดมาตรฐานผลิตภัณฑ์ชีวภาพในปีงบประมาณ พ.ศ. 2565 จำนวน 19 ผลิตภัณฑ์ โดยมีผลการดำเนินงานสะสม รวมทั้งสิ้น 346 มาตรฐาน ทั้งนี้ ในปีงบประมาณ พ.ศ. 2566 จะจัดทำมาตรฐานผลิตภัณฑ์ชีวภาพเพิ่มเติม จำนวน 32 ผลิตภัณฑ์</w:t>
      </w:r>
    </w:p>
    <w:p w14:paraId="32C5F4C6" w14:textId="5F3EA158" w:rsidR="00C325F6" w:rsidRPr="00613294" w:rsidRDefault="00C325F6" w:rsidP="00613294">
      <w:pPr>
        <w:pStyle w:val="ListParagraph"/>
        <w:numPr>
          <w:ilvl w:val="0"/>
          <w:numId w:val="11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613294">
        <w:rPr>
          <w:rFonts w:ascii="TH SarabunPSK" w:hAnsi="TH SarabunPSK" w:cs="TH SarabunPSK"/>
          <w:spacing w:val="-7"/>
          <w:sz w:val="36"/>
          <w:szCs w:val="36"/>
          <w:cs/>
        </w:rPr>
        <w:t>กรมทรัพยากรทางทะเลและชายฝั่ง ส่งเสริมการใช้พลาสติกชีวภาพโดยประชาสัมพันธ์</w:t>
      </w:r>
      <w:r w:rsidRPr="00613294">
        <w:rPr>
          <w:rFonts w:ascii="TH SarabunPSK" w:hAnsi="TH SarabunPSK" w:cs="TH SarabunPSK"/>
          <w:spacing w:val="-8"/>
          <w:sz w:val="36"/>
          <w:szCs w:val="36"/>
          <w:cs/>
        </w:rPr>
        <w:t>ไปยังเครือข่ายชุมชนชายฝั่งและผู้ประกอบการท่องเที่ยวทางทะเล สนับสนุนให้ใช้ผลิตภัณฑ์ที่เป็นมิตรต่อสิ่งแวดล้อม</w:t>
      </w:r>
      <w:r w:rsidRPr="00613294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13294">
        <w:rPr>
          <w:rFonts w:ascii="TH SarabunPSK" w:hAnsi="TH SarabunPSK" w:cs="TH SarabunPSK"/>
          <w:spacing w:val="-4"/>
          <w:sz w:val="36"/>
          <w:szCs w:val="36"/>
          <w:cs/>
        </w:rPr>
        <w:t>ย่อยสลายได้ง่ายตามธรรมชาติ รวมถึงลดและนำกลับมาหมุนเวียนใหม่ เพื่อลดปริมาณขยะและป้องกันการรั่วไหล</w:t>
      </w:r>
      <w:r w:rsidRPr="00613294">
        <w:rPr>
          <w:rFonts w:ascii="TH SarabunPSK" w:hAnsi="TH SarabunPSK" w:cs="TH SarabunPSK"/>
          <w:sz w:val="36"/>
          <w:szCs w:val="36"/>
          <w:cs/>
        </w:rPr>
        <w:t>ของขยะจากบนบกสู่ระบบนิเวศทางทะเลและชายฝั่ง</w:t>
      </w:r>
    </w:p>
    <w:p w14:paraId="6F4C2EC9" w14:textId="4B4B95F3" w:rsidR="00C325F6" w:rsidRPr="00613294" w:rsidRDefault="00C325F6" w:rsidP="00613294">
      <w:pPr>
        <w:pStyle w:val="ListParagraph"/>
        <w:numPr>
          <w:ilvl w:val="0"/>
          <w:numId w:val="11"/>
        </w:num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613294">
        <w:rPr>
          <w:rFonts w:ascii="TH SarabunPSK" w:hAnsi="TH SarabunPSK" w:cs="TH SarabunPSK"/>
          <w:sz w:val="36"/>
          <w:szCs w:val="36"/>
          <w:cs/>
        </w:rPr>
        <w:t>กรมอุทยานแห่งชาติ สัตว์ป่า และพันธุ์พืช (อส.) ยกระดับให้อุทยานแห่งชาติเป็นอุทยานแห่งชาติปลอดขยะ (</w:t>
      </w:r>
      <w:r w:rsidRPr="00613294">
        <w:rPr>
          <w:rFonts w:ascii="TH SarabunPSK" w:hAnsi="TH SarabunPSK" w:cs="TH SarabunPSK"/>
          <w:sz w:val="36"/>
          <w:szCs w:val="36"/>
        </w:rPr>
        <w:t>Zero Waste National Park</w:t>
      </w:r>
      <w:r w:rsidRPr="00613294">
        <w:rPr>
          <w:rFonts w:ascii="TH SarabunPSK" w:hAnsi="TH SarabunPSK" w:cs="TH SarabunPSK"/>
          <w:sz w:val="36"/>
          <w:szCs w:val="36"/>
          <w:cs/>
        </w:rPr>
        <w:t xml:space="preserve">) รวมถึงให้ความสำคัญกับการจัดการขยะอย่างยั่งยืน </w:t>
      </w:r>
      <w:r w:rsidRPr="00613294">
        <w:rPr>
          <w:rFonts w:ascii="TH SarabunPSK" w:hAnsi="TH SarabunPSK" w:cs="TH SarabunPSK"/>
          <w:spacing w:val="-6"/>
          <w:sz w:val="36"/>
          <w:szCs w:val="36"/>
          <w:cs/>
        </w:rPr>
        <w:t>รวมถึงให้ร้านค้าในอุทยานแห่งชาติ เลือกใช้บรรจุภัณฑ์ที่เป็นมิตรต่อสิ่งแวดล้อม และประชาสัมพันธ์ให้นักท่องเที่ยว</w:t>
      </w:r>
      <w:r w:rsidRPr="00613294">
        <w:rPr>
          <w:rFonts w:ascii="TH SarabunPSK" w:hAnsi="TH SarabunPSK" w:cs="TH SarabunPSK"/>
          <w:sz w:val="36"/>
          <w:szCs w:val="36"/>
          <w:cs/>
        </w:rPr>
        <w:t xml:space="preserve">งดใช้ภาชนะประเภทโฟม/พลาสติกบรรจุอาหารในพื้นที่อุทยานแห่งชาติ ตั้งแต่วันที่ </w:t>
      </w:r>
      <w:r w:rsidRPr="00613294">
        <w:rPr>
          <w:rFonts w:ascii="TH SarabunPSK" w:hAnsi="TH SarabunPSK" w:cs="TH SarabunPSK"/>
          <w:sz w:val="36"/>
          <w:szCs w:val="36"/>
        </w:rPr>
        <w:t xml:space="preserve">6 </w:t>
      </w:r>
      <w:r w:rsidRPr="00613294">
        <w:rPr>
          <w:rFonts w:ascii="TH SarabunPSK" w:hAnsi="TH SarabunPSK" w:cs="TH SarabunPSK"/>
          <w:sz w:val="36"/>
          <w:szCs w:val="36"/>
          <w:cs/>
        </w:rPr>
        <w:t>เมษายน 25</w:t>
      </w:r>
      <w:r w:rsidRPr="00613294">
        <w:rPr>
          <w:rFonts w:ascii="TH SarabunPSK" w:hAnsi="TH SarabunPSK" w:cs="TH SarabunPSK"/>
          <w:sz w:val="36"/>
          <w:szCs w:val="36"/>
        </w:rPr>
        <w:t>65</w:t>
      </w:r>
    </w:p>
    <w:p w14:paraId="2255A99A" w14:textId="77777777" w:rsidR="00DA7F32" w:rsidRDefault="00DA7F32" w:rsidP="005D7E6E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</w:p>
    <w:p w14:paraId="58ABD392" w14:textId="655B99FA" w:rsidR="00C325F6" w:rsidRPr="00DA7F32" w:rsidRDefault="005D7E6E" w:rsidP="005D7E6E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A7F3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4</w:t>
      </w:r>
      <w:r w:rsidR="005B0860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.</w:t>
      </w:r>
      <w:r w:rsidRPr="00DA7F32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C325F6" w:rsidRPr="00DA7F3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มาตรการสร้างเครือข่ายในรูปแบบของศูนย์กลางความเป็นเลิศด้านชีวภาพ (</w:t>
      </w:r>
      <w:r w:rsidR="00C325F6" w:rsidRPr="00DA7F32">
        <w:rPr>
          <w:rFonts w:ascii="TH SarabunPSK" w:hAnsi="TH SarabunPSK" w:cs="TH SarabunPSK"/>
          <w:b/>
          <w:bCs/>
          <w:spacing w:val="-4"/>
          <w:sz w:val="36"/>
          <w:szCs w:val="36"/>
        </w:rPr>
        <w:t>CoBE</w:t>
      </w:r>
      <w:r w:rsidR="00C325F6" w:rsidRPr="00DA7F3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) โดย</w:t>
      </w:r>
      <w:r w:rsidR="00C325F6" w:rsidRPr="00DA7F32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ให้สถาบันพลาสติก ทำหน้าที่เป็นหน่วยงานกลางประสาน เชื่อมโยงและเตรียมความพร้อม ตลอดจนบริหารงานวิจัย</w:t>
      </w:r>
      <w:r w:rsidR="003F5973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 </w:t>
      </w:r>
      <w:r w:rsidR="00C325F6" w:rsidRPr="00DA7F32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/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เทคโนโลยี</w:t>
      </w:r>
      <w:r w:rsidR="003F59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25F6" w:rsidRPr="00DA7F32">
        <w:rPr>
          <w:rFonts w:ascii="TH SarabunPSK" w:hAnsi="TH SarabunPSK" w:cs="TH SarabunPSK"/>
          <w:b/>
          <w:bCs/>
          <w:sz w:val="36"/>
          <w:szCs w:val="36"/>
          <w:cs/>
        </w:rPr>
        <w:t>/ นวัตกรรมด้านชีวภาพ เพื่อพัฒนาอุตสาหกรรมสู่เศรษฐกิจชีวภาพ ซึ่งมีผลการดำเนินงาน ดังนี้</w:t>
      </w:r>
    </w:p>
    <w:p w14:paraId="52E0804C" w14:textId="7C91F0B7" w:rsidR="00C325F6" w:rsidRPr="00DA7F32" w:rsidRDefault="00C325F6" w:rsidP="00476554">
      <w:pPr>
        <w:pStyle w:val="ListParagraph"/>
        <w:numPr>
          <w:ilvl w:val="0"/>
          <w:numId w:val="3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DA7F32">
        <w:rPr>
          <w:rFonts w:ascii="TH SarabunPSK" w:hAnsi="TH SarabunPSK" w:cs="TH SarabunPSK"/>
          <w:sz w:val="36"/>
          <w:szCs w:val="36"/>
          <w:cs/>
        </w:rPr>
        <w:t>การวิจัยและพัฒนา (</w:t>
      </w:r>
      <w:r w:rsidRPr="00DA7F32">
        <w:rPr>
          <w:rFonts w:ascii="TH SarabunPSK" w:hAnsi="TH SarabunPSK" w:cs="TH SarabunPSK"/>
          <w:sz w:val="36"/>
          <w:szCs w:val="36"/>
        </w:rPr>
        <w:t>R&amp;D</w:t>
      </w:r>
      <w:r w:rsidRPr="00DA7F32">
        <w:rPr>
          <w:rFonts w:ascii="TH SarabunPSK" w:hAnsi="TH SarabunPSK" w:cs="TH SarabunPSK"/>
          <w:sz w:val="36"/>
          <w:szCs w:val="36"/>
          <w:cs/>
        </w:rPr>
        <w:t>) โดยสร้างเครือข่ายเชื่อมโยงด้านชีวภาพกับหน่วยงานวิจัยและภาคอุตสาหกรรม มีผลการดำเนินงาน ดังนี้</w:t>
      </w:r>
    </w:p>
    <w:p w14:paraId="09A6D1E8" w14:textId="77777777" w:rsidR="00C325F6" w:rsidRPr="00C64437" w:rsidRDefault="005D7E6E" w:rsidP="00476554">
      <w:pPr>
        <w:pStyle w:val="ListParagraph"/>
        <w:numPr>
          <w:ilvl w:val="0"/>
          <w:numId w:val="4"/>
        </w:numPr>
        <w:tabs>
          <w:tab w:val="left" w:pos="283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C64437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="00C325F6" w:rsidRPr="00C64437">
        <w:rPr>
          <w:rFonts w:ascii="TH SarabunPSK" w:hAnsi="TH SarabunPSK" w:cs="TH SarabunPSK"/>
          <w:spacing w:val="-6"/>
          <w:sz w:val="36"/>
          <w:szCs w:val="36"/>
          <w:cs/>
        </w:rPr>
        <w:t>สำนักงานพัฒนาวิทยาศาสตร์และเทคโนโลยีแห่งชาติ พัฒนาเทคโนโลยีชีววิทยา</w:t>
      </w:r>
      <w:r w:rsidR="00C325F6" w:rsidRPr="00C64437">
        <w:rPr>
          <w:rFonts w:ascii="TH SarabunPSK" w:hAnsi="TH SarabunPSK" w:cs="TH SarabunPSK"/>
          <w:spacing w:val="-2"/>
          <w:sz w:val="36"/>
          <w:szCs w:val="36"/>
          <w:cs/>
        </w:rPr>
        <w:t>สังเคราะห์ (</w:t>
      </w:r>
      <w:r w:rsidR="00C325F6" w:rsidRPr="00C64437">
        <w:rPr>
          <w:rFonts w:ascii="TH SarabunPSK" w:hAnsi="TH SarabunPSK" w:cs="TH SarabunPSK"/>
          <w:spacing w:val="-2"/>
          <w:sz w:val="36"/>
          <w:szCs w:val="36"/>
        </w:rPr>
        <w:t>SynBio</w:t>
      </w:r>
      <w:r w:rsidR="00C325F6" w:rsidRPr="00C64437">
        <w:rPr>
          <w:rFonts w:ascii="TH SarabunPSK" w:hAnsi="TH SarabunPSK" w:cs="TH SarabunPSK"/>
          <w:spacing w:val="-2"/>
          <w:sz w:val="36"/>
          <w:szCs w:val="36"/>
          <w:cs/>
        </w:rPr>
        <w:t xml:space="preserve">) ระหว่างภาคีเครือข่าย </w:t>
      </w:r>
      <w:r w:rsidR="00C325F6" w:rsidRPr="00C64437">
        <w:rPr>
          <w:rFonts w:ascii="TH SarabunPSK" w:hAnsi="TH SarabunPSK" w:cs="TH SarabunPSK"/>
          <w:spacing w:val="-2"/>
          <w:sz w:val="36"/>
          <w:szCs w:val="36"/>
        </w:rPr>
        <w:t>SynBio</w:t>
      </w:r>
      <w:r w:rsidR="00C325F6" w:rsidRPr="00C64437">
        <w:rPr>
          <w:rFonts w:ascii="TH SarabunPSK" w:hAnsi="TH SarabunPSK" w:cs="TH SarabunPSK"/>
          <w:spacing w:val="-2"/>
          <w:sz w:val="36"/>
          <w:szCs w:val="36"/>
          <w:cs/>
        </w:rPr>
        <w:t xml:space="preserve"> รวมทั้งสิ้น 17 หน่วยงาน เพื่อเป็นพื้นฐานของอุตสาหกรรมการผลิตเคมีชีวภาพมูลค่าสูง สำหรับ </w:t>
      </w:r>
      <w:r w:rsidR="00C325F6" w:rsidRPr="00C64437">
        <w:rPr>
          <w:rFonts w:ascii="TH SarabunPSK" w:hAnsi="TH SarabunPSK" w:cs="TH SarabunPSK"/>
          <w:spacing w:val="-2"/>
          <w:sz w:val="36"/>
          <w:szCs w:val="36"/>
        </w:rPr>
        <w:t xml:space="preserve">Nutraceuticals </w:t>
      </w:r>
      <w:r w:rsidR="00C325F6" w:rsidRPr="00C64437">
        <w:rPr>
          <w:rFonts w:ascii="TH SarabunPSK" w:hAnsi="TH SarabunPSK" w:cs="TH SarabunPSK"/>
          <w:spacing w:val="-2"/>
          <w:sz w:val="36"/>
          <w:szCs w:val="36"/>
          <w:cs/>
        </w:rPr>
        <w:t>และเครื่องสำอาง พัฒนาเทคโนโลยีไบโอรีไฟเนอรีเพื่อเพิ่ม</w:t>
      </w:r>
      <w:r w:rsidR="00C325F6" w:rsidRPr="00C64437">
        <w:rPr>
          <w:rFonts w:ascii="TH SarabunPSK" w:hAnsi="TH SarabunPSK" w:cs="TH SarabunPSK"/>
          <w:spacing w:val="-8"/>
          <w:sz w:val="36"/>
          <w:szCs w:val="36"/>
          <w:cs/>
        </w:rPr>
        <w:t>มูลค่าวัสดุเหลือใช้ทางการเกษตร รวมทั้งก่อสร้างโรงงานต้นแบบไบโอรีไฟเนอรี ซึ่งคาดว่าจะแล้วเสร็จปลายปี 2567</w:t>
      </w:r>
    </w:p>
    <w:p w14:paraId="51690945" w14:textId="77777777" w:rsidR="00DA7F32" w:rsidRDefault="005D7E6E" w:rsidP="00476554">
      <w:pPr>
        <w:pStyle w:val="ListParagraph"/>
        <w:numPr>
          <w:ilvl w:val="0"/>
          <w:numId w:val="4"/>
        </w:numPr>
        <w:tabs>
          <w:tab w:val="left" w:pos="283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C64437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="00C325F6" w:rsidRPr="00C64437">
        <w:rPr>
          <w:rFonts w:ascii="TH SarabunPSK" w:hAnsi="TH SarabunPSK" w:cs="TH SarabunPSK"/>
          <w:spacing w:val="-6"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</w:t>
      </w:r>
      <w:r w:rsidR="00C325F6" w:rsidRPr="00C6443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325F6" w:rsidRPr="00C64437">
        <w:rPr>
          <w:rFonts w:ascii="TH SarabunPSK" w:hAnsi="TH SarabunPSK" w:cs="TH SarabunPSK"/>
          <w:spacing w:val="-8"/>
          <w:sz w:val="36"/>
          <w:szCs w:val="36"/>
          <w:cs/>
        </w:rPr>
        <w:t xml:space="preserve">พัฒนาเครือข่ายวิจัย </w:t>
      </w:r>
      <w:r w:rsidR="00C6249D" w:rsidRPr="00C64437">
        <w:rPr>
          <w:rFonts w:ascii="TH SarabunPSK" w:hAnsi="TH SarabunPSK" w:cs="TH SarabunPSK"/>
          <w:spacing w:val="-8"/>
          <w:sz w:val="36"/>
          <w:szCs w:val="36"/>
          <w:cs/>
        </w:rPr>
        <w:t>6</w:t>
      </w:r>
      <w:r w:rsidR="00C325F6" w:rsidRPr="00C64437">
        <w:rPr>
          <w:rFonts w:ascii="TH SarabunPSK" w:hAnsi="TH SarabunPSK" w:cs="TH SarabunPSK"/>
          <w:spacing w:val="-8"/>
          <w:sz w:val="36"/>
          <w:szCs w:val="36"/>
          <w:cs/>
        </w:rPr>
        <w:t xml:space="preserve"> มหาวิทยาลัย เพื่อสนับสนุนการใช้ประโยชน์จุลินทรีย์ท้องถิ่นของผู้ประกอบการและวิสาหกิจชุมชน 6 ภูมิภาค </w:t>
      </w:r>
      <w:r w:rsidR="00C6249D" w:rsidRPr="00C64437">
        <w:rPr>
          <w:rFonts w:ascii="TH SarabunPSK" w:hAnsi="TH SarabunPSK" w:cs="TH SarabunPSK"/>
          <w:spacing w:val="-8"/>
          <w:sz w:val="36"/>
          <w:szCs w:val="36"/>
          <w:cs/>
        </w:rPr>
        <w:t>8</w:t>
      </w:r>
      <w:r w:rsidR="00C325F6" w:rsidRPr="00C64437">
        <w:rPr>
          <w:rFonts w:ascii="TH SarabunPSK" w:hAnsi="TH SarabunPSK" w:cs="TH SarabunPSK"/>
          <w:spacing w:val="-8"/>
          <w:sz w:val="36"/>
          <w:szCs w:val="36"/>
          <w:cs/>
        </w:rPr>
        <w:t xml:space="preserve"> จังหวัด เครือข่ายผู้ผลิตและผู้ใช้ประโยชน์เทคโนโลยีจุลินทรีย์สำหรับภาคอุตสาหกรรม 70 แห่ง</w:t>
      </w:r>
      <w:r w:rsidR="00C325F6" w:rsidRPr="00C6443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325F6" w:rsidRPr="00C64437">
        <w:rPr>
          <w:rFonts w:ascii="TH SarabunPSK" w:hAnsi="TH SarabunPSK" w:cs="TH SarabunPSK"/>
          <w:spacing w:val="-2"/>
          <w:sz w:val="36"/>
          <w:szCs w:val="36"/>
          <w:cs/>
        </w:rPr>
        <w:t xml:space="preserve">และภาคีเครือข่ายชีววิทยาสังเคราะห์แห่งประเทศไทย 23 แห่ง โดยในระยะต่อไป จะจัดตั้ง </w:t>
      </w:r>
      <w:r w:rsidR="00C325F6" w:rsidRPr="00C64437">
        <w:rPr>
          <w:rFonts w:ascii="TH SarabunPSK" w:hAnsi="TH SarabunPSK" w:cs="TH SarabunPSK"/>
          <w:spacing w:val="-2"/>
          <w:sz w:val="36"/>
          <w:szCs w:val="36"/>
        </w:rPr>
        <w:t>SynBio Academy</w:t>
      </w:r>
      <w:r w:rsidR="00C325F6" w:rsidRPr="00C64437">
        <w:rPr>
          <w:rFonts w:ascii="TH SarabunPSK" w:hAnsi="TH SarabunPSK" w:cs="TH SarabunPSK"/>
          <w:sz w:val="36"/>
          <w:szCs w:val="36"/>
          <w:cs/>
        </w:rPr>
        <w:t xml:space="preserve"> พัฒนาระบบนิเวศ จัดทำแพลตฟอร์มเทคโนโลยี </w:t>
      </w:r>
      <w:bookmarkStart w:id="12" w:name="_Hlk145684691"/>
      <w:r w:rsidR="00C325F6" w:rsidRPr="00C64437">
        <w:rPr>
          <w:rFonts w:ascii="TH SarabunPSK" w:hAnsi="TH SarabunPSK" w:cs="TH SarabunPSK"/>
          <w:sz w:val="36"/>
          <w:szCs w:val="36"/>
          <w:cs/>
        </w:rPr>
        <w:t>ตลอดจนขับเคลื่อน</w:t>
      </w:r>
      <w:bookmarkEnd w:id="12"/>
      <w:r w:rsidR="00C325F6" w:rsidRPr="00C64437">
        <w:rPr>
          <w:rFonts w:ascii="TH SarabunPSK" w:hAnsi="TH SarabunPSK" w:cs="TH SarabunPSK"/>
          <w:sz w:val="36"/>
          <w:szCs w:val="36"/>
          <w:cs/>
        </w:rPr>
        <w:t xml:space="preserve">การจัดตั้ง </w:t>
      </w:r>
      <w:r w:rsidR="00C325F6" w:rsidRPr="00C64437">
        <w:rPr>
          <w:rFonts w:ascii="TH SarabunPSK" w:hAnsi="TH SarabunPSK" w:cs="TH SarabunPSK"/>
          <w:sz w:val="36"/>
          <w:szCs w:val="36"/>
        </w:rPr>
        <w:t>National Biofoundry</w:t>
      </w:r>
    </w:p>
    <w:p w14:paraId="060A5F30" w14:textId="77777777" w:rsidR="00DA7F32" w:rsidRDefault="00C325F6" w:rsidP="00476554">
      <w:pPr>
        <w:pStyle w:val="ListParagraph"/>
        <w:numPr>
          <w:ilvl w:val="0"/>
          <w:numId w:val="4"/>
        </w:numPr>
        <w:tabs>
          <w:tab w:val="left" w:pos="283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สำนักงานการวิจัยแห่งชาติ สร้างเครือข่ายพัฒนางานวิจัยที่ตอบรับความต้องการ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ของอุตสาหกรรมเชื้อเพลิงชีวภาพและเคมีชีวภาพ ประกอบด้วยมหาวิทยาลัย/หน่วยงานวิจัย </w:t>
      </w:r>
      <w:r w:rsidRPr="00DA7F32">
        <w:rPr>
          <w:rFonts w:ascii="TH SarabunPSK" w:hAnsi="TH SarabunPSK" w:cs="TH SarabunPSK"/>
          <w:sz w:val="36"/>
          <w:szCs w:val="36"/>
        </w:rPr>
        <w:t>165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หน่วยงาน ภาคเอกชน </w:t>
      </w:r>
      <w:r w:rsidRPr="00DA7F32">
        <w:rPr>
          <w:rFonts w:ascii="TH SarabunPSK" w:hAnsi="TH SarabunPSK" w:cs="TH SarabunPSK"/>
          <w:sz w:val="36"/>
          <w:szCs w:val="36"/>
        </w:rPr>
        <w:t>56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หน่วยงาน และหน่วยงานด้านนโยบาย </w:t>
      </w:r>
      <w:r w:rsidRPr="00DA7F32">
        <w:rPr>
          <w:rFonts w:ascii="TH SarabunPSK" w:hAnsi="TH SarabunPSK" w:cs="TH SarabunPSK"/>
          <w:sz w:val="36"/>
          <w:szCs w:val="36"/>
        </w:rPr>
        <w:t>3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หน่วยงาน ส่งผลให้</w:t>
      </w:r>
      <w:r w:rsidRPr="00DA7F32">
        <w:rPr>
          <w:rFonts w:ascii="TH SarabunPSK" w:hAnsi="TH SarabunPSK" w:cs="TH SarabunPSK"/>
          <w:sz w:val="36"/>
          <w:szCs w:val="36"/>
          <w:cs/>
        </w:rPr>
        <w:lastRenderedPageBreak/>
        <w:t xml:space="preserve">เกิดข้อเสนอโครงการ รวมทั้งสิ้น </w:t>
      </w:r>
      <w:r w:rsidRPr="00DA7F32">
        <w:rPr>
          <w:rFonts w:ascii="TH SarabunPSK" w:hAnsi="TH SarabunPSK" w:cs="TH SarabunPSK"/>
          <w:sz w:val="36"/>
          <w:szCs w:val="36"/>
        </w:rPr>
        <w:t>60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โครงการ และได้รับทุนวิจัยในปี </w:t>
      </w:r>
      <w:r w:rsidRPr="00DA7F32">
        <w:rPr>
          <w:rFonts w:ascii="TH SarabunPSK" w:hAnsi="TH SarabunPSK" w:cs="TH SarabunPSK"/>
          <w:sz w:val="36"/>
          <w:szCs w:val="36"/>
        </w:rPr>
        <w:t>2565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จำนวน </w:t>
      </w:r>
      <w:r w:rsidRPr="00DA7F32">
        <w:rPr>
          <w:rFonts w:ascii="TH SarabunPSK" w:hAnsi="TH SarabunPSK" w:cs="TH SarabunPSK"/>
          <w:sz w:val="36"/>
          <w:szCs w:val="36"/>
        </w:rPr>
        <w:t>5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โครงการ</w:t>
      </w:r>
    </w:p>
    <w:p w14:paraId="64A0B91A" w14:textId="77777777" w:rsidR="00DA7F32" w:rsidRDefault="00C325F6" w:rsidP="00476554">
      <w:pPr>
        <w:pStyle w:val="ListParagraph"/>
        <w:numPr>
          <w:ilvl w:val="0"/>
          <w:numId w:val="4"/>
        </w:numPr>
        <w:tabs>
          <w:tab w:val="left" w:pos="283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สำนักงานคณะกรรมการอ้อยและน้ำตาลทราย วิจัยและพัฒนาผลิตภัณฑ์ชีวภาพ</w:t>
      </w:r>
      <w:r w:rsidRPr="00DA7F32">
        <w:rPr>
          <w:rFonts w:ascii="TH SarabunPSK" w:hAnsi="TH SarabunPSK" w:cs="TH SarabunPSK"/>
          <w:spacing w:val="-4"/>
          <w:sz w:val="36"/>
          <w:szCs w:val="36"/>
          <w:cs/>
        </w:rPr>
        <w:t>ที่ใช้วัตถุดิบจากอุตสาหกรรมอ้อยและน้ำตาลทราย จำนวน 4 ผลิตภัณฑ์ โดยมีผลการดำเนินงานสะสม รวมทั้งสิ้น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32 ผลิตภัณฑ์ ครอบคลุมผลิตภัณฑ์พลาสติกชีวภาพ เคมีชีวภาพ เวชภัณฑ์/เครื่องสำอาง รวมถึงผลิตภัณฑ์ที่ใช้วัตถุดิบเหลือทิ้งทางการเกษตร</w:t>
      </w:r>
    </w:p>
    <w:p w14:paraId="5913EA52" w14:textId="62F82498" w:rsidR="00C325F6" w:rsidRPr="00DA7F32" w:rsidRDefault="00C325F6" w:rsidP="00476554">
      <w:pPr>
        <w:pStyle w:val="ListParagraph"/>
        <w:numPr>
          <w:ilvl w:val="0"/>
          <w:numId w:val="4"/>
        </w:numPr>
        <w:tabs>
          <w:tab w:val="left" w:pos="283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DA7F32">
        <w:rPr>
          <w:rFonts w:ascii="TH SarabunPSK" w:hAnsi="TH SarabunPSK" w:cs="TH SarabunPSK"/>
          <w:spacing w:val="-10"/>
          <w:sz w:val="36"/>
          <w:szCs w:val="36"/>
          <w:cs/>
        </w:rPr>
        <w:t>สถาบันพลาสติก เชื่อมโยงเครือข่ายงานวิจัยชีวภาพกับสำนักงานการวิจัยแห่งชาติ</w:t>
      </w:r>
      <w:r w:rsidRPr="00DA7F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สถาบันวิจัยวิทยาศาสตร์และเทคโนโลยีแห่งประเทศไทย ศูนย์ความเป็นเลิศด้านชีววิทยาศาสตร์ (องค์การมหาชน)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 xml:space="preserve"> สมาคมอุตสาหกรรมพลาสติกชีวภาพไทย และมหาวิทยาลัยสงขลานครินทร์ โดยเชื่อมโยงฐานข้อมูล</w:t>
      </w:r>
      <w:r w:rsidRPr="00DA7F32">
        <w:rPr>
          <w:rFonts w:ascii="TH SarabunPSK" w:hAnsi="TH SarabunPSK" w:cs="TH SarabunPSK"/>
          <w:sz w:val="36"/>
          <w:szCs w:val="36"/>
          <w:cs/>
        </w:rPr>
        <w:t>อุตสาหกรรมชีวภาพ รวมทั้งกำหนดโครงสร้างข้อมูลนำเข้าและส่งออกผลิตภัณฑ์ชีวภาพจากพิกัดศุลกากร</w:t>
      </w:r>
    </w:p>
    <w:p w14:paraId="6C1125ED" w14:textId="13507DFB" w:rsidR="00FD0749" w:rsidRPr="00C64437" w:rsidRDefault="00C325F6" w:rsidP="00476554">
      <w:pPr>
        <w:pStyle w:val="ListParagraph"/>
        <w:numPr>
          <w:ilvl w:val="0"/>
          <w:numId w:val="3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64437">
        <w:rPr>
          <w:rFonts w:ascii="TH SarabunPSK" w:hAnsi="TH SarabunPSK" w:cs="TH SarabunPSK"/>
          <w:spacing w:val="-4"/>
          <w:sz w:val="36"/>
          <w:szCs w:val="36"/>
          <w:cs/>
        </w:rPr>
        <w:t>การ</w:t>
      </w:r>
      <w:r w:rsidRPr="00DA7F32">
        <w:rPr>
          <w:rFonts w:ascii="TH SarabunPSK" w:hAnsi="TH SarabunPSK" w:cs="TH SarabunPSK"/>
          <w:sz w:val="36"/>
          <w:szCs w:val="36"/>
          <w:cs/>
        </w:rPr>
        <w:t>พัฒนา</w:t>
      </w:r>
      <w:r w:rsidRPr="00C64437">
        <w:rPr>
          <w:rFonts w:ascii="TH SarabunPSK" w:hAnsi="TH SarabunPSK" w:cs="TH SarabunPSK"/>
          <w:spacing w:val="-4"/>
          <w:sz w:val="36"/>
          <w:szCs w:val="36"/>
          <w:cs/>
        </w:rPr>
        <w:t>ต้นแบบ (</w:t>
      </w:r>
      <w:r w:rsidRPr="00C64437">
        <w:rPr>
          <w:rFonts w:ascii="TH SarabunPSK" w:hAnsi="TH SarabunPSK" w:cs="TH SarabunPSK"/>
          <w:spacing w:val="-4"/>
          <w:sz w:val="36"/>
          <w:szCs w:val="36"/>
        </w:rPr>
        <w:t>Prototype</w:t>
      </w:r>
      <w:r w:rsidRPr="00C64437">
        <w:rPr>
          <w:rFonts w:ascii="TH SarabunPSK" w:hAnsi="TH SarabunPSK" w:cs="TH SarabunPSK"/>
          <w:spacing w:val="-4"/>
          <w:sz w:val="36"/>
          <w:szCs w:val="36"/>
          <w:cs/>
        </w:rPr>
        <w:t>)/ การยกระดับสถานประกอบการ (</w:t>
      </w:r>
      <w:r w:rsidRPr="00C64437">
        <w:rPr>
          <w:rFonts w:ascii="TH SarabunPSK" w:hAnsi="TH SarabunPSK" w:cs="TH SarabunPSK"/>
          <w:spacing w:val="-4"/>
          <w:sz w:val="36"/>
          <w:szCs w:val="36"/>
        </w:rPr>
        <w:t>Scale Up</w:t>
      </w:r>
      <w:r w:rsidRPr="00C64437">
        <w:rPr>
          <w:rFonts w:ascii="TH SarabunPSK" w:hAnsi="TH SarabunPSK" w:cs="TH SarabunPSK"/>
          <w:spacing w:val="-4"/>
          <w:sz w:val="36"/>
          <w:szCs w:val="36"/>
          <w:cs/>
        </w:rPr>
        <w:t>) โดย</w:t>
      </w:r>
      <w:r w:rsidRPr="00C64437">
        <w:rPr>
          <w:rFonts w:ascii="TH SarabunPSK" w:hAnsi="TH SarabunPSK" w:cs="TH SarabunPSK"/>
          <w:spacing w:val="-6"/>
          <w:sz w:val="36"/>
          <w:szCs w:val="36"/>
          <w:cs/>
        </w:rPr>
        <w:t>การให้คำปรึกษาและสนับสนุนเงินทุน เพื่อยกระดับสถานประกอบการชีวภาพและพัฒนาผลิตภัณฑ์ชีวภาพต้นแบบ</w:t>
      </w:r>
      <w:r w:rsidRPr="00C64437">
        <w:rPr>
          <w:rFonts w:ascii="TH SarabunPSK" w:hAnsi="TH SarabunPSK" w:cs="TH SarabunPSK"/>
          <w:sz w:val="36"/>
          <w:szCs w:val="36"/>
          <w:cs/>
        </w:rPr>
        <w:t xml:space="preserve"> ซึ่งมีผลการดำเนินงาน ดังนี้</w:t>
      </w:r>
    </w:p>
    <w:p w14:paraId="228F1491" w14:textId="77777777" w:rsidR="00DA7F32" w:rsidRDefault="00C325F6" w:rsidP="00476554">
      <w:pPr>
        <w:pStyle w:val="ListParagraph"/>
        <w:numPr>
          <w:ilvl w:val="0"/>
          <w:numId w:val="4"/>
        </w:numPr>
        <w:tabs>
          <w:tab w:val="left" w:pos="283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pacing w:val="-8"/>
          <w:sz w:val="36"/>
          <w:szCs w:val="36"/>
        </w:rPr>
      </w:pPr>
      <w:r w:rsidRPr="00DA7F32">
        <w:rPr>
          <w:rFonts w:ascii="TH SarabunPSK" w:hAnsi="TH SarabunPSK" w:cs="TH SarabunPSK"/>
          <w:sz w:val="36"/>
          <w:szCs w:val="36"/>
          <w:cs/>
        </w:rPr>
        <w:t xml:space="preserve">สำนักงานการวิจัยแห่งชาติ สนับสนุนทุนวิจัยเพื่อพัฒนาต้นแบบเทคโนโลยี 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กระบวนการ</w:t>
      </w:r>
      <w:r w:rsidRPr="00DA7F32">
        <w:rPr>
          <w:rFonts w:ascii="TH SarabunPSK" w:hAnsi="TH SarabunPSK" w:cs="TH SarabunPSK"/>
          <w:sz w:val="36"/>
          <w:szCs w:val="36"/>
          <w:cs/>
        </w:rPr>
        <w:t>/ระบบบริหาร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จัดการ และผลิตภัณฑ์ชีวภาพ รวมทั้งสิ้น 38 ต้นแบบ โดยพัฒนาระบบต้นแบบและประยุกต์ใช้ผลงานวิจัยในภาคอุตสาหกรรม จำนวน 5 โครงการ</w:t>
      </w:r>
    </w:p>
    <w:p w14:paraId="652BE5AD" w14:textId="77777777" w:rsidR="00DA7F32" w:rsidRDefault="00C325F6" w:rsidP="00476554">
      <w:pPr>
        <w:pStyle w:val="ListParagraph"/>
        <w:numPr>
          <w:ilvl w:val="0"/>
          <w:numId w:val="4"/>
        </w:numPr>
        <w:tabs>
          <w:tab w:val="left" w:pos="283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pacing w:val="-8"/>
          <w:sz w:val="36"/>
          <w:szCs w:val="36"/>
        </w:rPr>
      </w:pP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 xml:space="preserve">สถาบันวิจัยวิทยาศาสตร์และเทคโนโลยีแห่งประเทศไทย ให้บริการทดสอบตามมาตรฐาน </w:t>
      </w:r>
      <w:r w:rsidRPr="00DA7F32">
        <w:rPr>
          <w:rFonts w:ascii="TH SarabunPSK" w:hAnsi="TH SarabunPSK" w:cs="TH SarabunPSK"/>
          <w:spacing w:val="-8"/>
          <w:sz w:val="36"/>
          <w:szCs w:val="36"/>
        </w:rPr>
        <w:t>OECD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-</w:t>
      </w:r>
      <w:r w:rsidRPr="00DA7F32">
        <w:rPr>
          <w:rFonts w:ascii="TH SarabunPSK" w:hAnsi="TH SarabunPSK" w:cs="TH SarabunPSK"/>
          <w:spacing w:val="-8"/>
          <w:sz w:val="36"/>
          <w:szCs w:val="36"/>
        </w:rPr>
        <w:t xml:space="preserve">GLP 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กลุ่มผลิตภัณฑ์ชีวภาพ (</w:t>
      </w:r>
      <w:r w:rsidRPr="00DA7F32">
        <w:rPr>
          <w:rFonts w:ascii="TH SarabunPSK" w:hAnsi="TH SarabunPSK" w:cs="TH SarabunPSK"/>
          <w:spacing w:val="-8"/>
          <w:sz w:val="36"/>
          <w:szCs w:val="36"/>
        </w:rPr>
        <w:t>Bio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-</w:t>
      </w:r>
      <w:r w:rsidRPr="00DA7F32">
        <w:rPr>
          <w:rFonts w:ascii="TH SarabunPSK" w:hAnsi="TH SarabunPSK" w:cs="TH SarabunPSK"/>
          <w:spacing w:val="-8"/>
          <w:sz w:val="36"/>
          <w:szCs w:val="36"/>
        </w:rPr>
        <w:t>control Products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 xml:space="preserve">) ซึ่งทำการทดสอบ </w:t>
      </w:r>
      <w:r w:rsidRPr="00DA7F32">
        <w:rPr>
          <w:rFonts w:ascii="TH SarabunPSK" w:hAnsi="TH SarabunPSK" w:cs="TH SarabunPSK"/>
          <w:spacing w:val="-8"/>
          <w:sz w:val="36"/>
          <w:szCs w:val="36"/>
        </w:rPr>
        <w:t>Inhalation Toxicity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 xml:space="preserve"> </w:t>
      </w:r>
      <w:r w:rsidRPr="00DA7F32">
        <w:rPr>
          <w:rFonts w:ascii="TH SarabunPSK" w:hAnsi="TH SarabunPSK" w:cs="TH SarabunPSK"/>
          <w:spacing w:val="-8"/>
          <w:sz w:val="36"/>
          <w:szCs w:val="36"/>
        </w:rPr>
        <w:t xml:space="preserve">Test 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แห่งเดียวในประเทศไทย รวมทั้งให้คำปรึกษาและร่วมพัฒนากระบวนการผลิตจุลินทรีย์ ตลอดจนร่วมพัฒนากระบวนการผลิตผลิตภัณฑ์ที่ได้จากจุลินทรีย์เพื่อใช้ต่อยอดการผลิตสำหรับทดลองตลาด</w:t>
      </w:r>
    </w:p>
    <w:p w14:paraId="3FF7C6FC" w14:textId="77777777" w:rsidR="00DA7F32" w:rsidRDefault="00C325F6" w:rsidP="00476554">
      <w:pPr>
        <w:pStyle w:val="ListParagraph"/>
        <w:numPr>
          <w:ilvl w:val="0"/>
          <w:numId w:val="4"/>
        </w:numPr>
        <w:tabs>
          <w:tab w:val="left" w:pos="283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pacing w:val="-8"/>
          <w:sz w:val="36"/>
          <w:szCs w:val="36"/>
        </w:rPr>
      </w:pP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 xml:space="preserve">สำนักงานคณะกรรมการอ้อยและน้ำตาลทราย จัดตั้งศูนย์ส่งเสริมอุตสาหกรรมชีวภาพ ตำบลบางพระ อำเภอศรีราชา จังหวัดชลบุรี เพื่อเป็นศูนย์วิเคราะห์ ทดสอบและรับรองผลิตภัณฑ์วัสดุชีวภาพด้านกายภาพและความร้อน เคมีและชีวภาพ และวัตถุดิบ พัฒนาผลิตภัณฑ์ชีวภาพต้นแบบสู่เชิงพาณิชย์ จับคู่ธุรกิจแก่ผู้ประกอบการ </w:t>
      </w:r>
      <w:r w:rsidRPr="00DA7F32">
        <w:rPr>
          <w:rFonts w:ascii="TH SarabunPSK" w:hAnsi="TH SarabunPSK" w:cs="TH SarabunPSK"/>
          <w:spacing w:val="-8"/>
          <w:sz w:val="36"/>
          <w:szCs w:val="36"/>
        </w:rPr>
        <w:t>SMEs</w:t>
      </w: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 xml:space="preserve"> และภาครัฐ รวมทั้งบ่มเพาะผู้ประกอบการและพัฒนาบุคลากรเพื่อรองรับอุตสาหกรรมชีวภาพ ตลอดจนบริหารจัดการการลดก๊าซเรือนกระจกในระบบอุตสาหกรรมอ้อยและน้ำตาลทราย</w:t>
      </w:r>
    </w:p>
    <w:p w14:paraId="290C0906" w14:textId="77777777" w:rsidR="00DA7F32" w:rsidRPr="00DA7F32" w:rsidRDefault="00C325F6" w:rsidP="00476554">
      <w:pPr>
        <w:pStyle w:val="ListParagraph"/>
        <w:numPr>
          <w:ilvl w:val="0"/>
          <w:numId w:val="4"/>
        </w:numPr>
        <w:tabs>
          <w:tab w:val="left" w:pos="283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pacing w:val="-8"/>
          <w:sz w:val="36"/>
          <w:szCs w:val="36"/>
        </w:rPr>
      </w:pPr>
      <w:r w:rsidRPr="00DA7F32">
        <w:rPr>
          <w:rFonts w:ascii="TH SarabunPSK" w:hAnsi="TH SarabunPSK" w:cs="TH SarabunPSK"/>
          <w:spacing w:val="-8"/>
          <w:sz w:val="36"/>
          <w:szCs w:val="36"/>
          <w:cs/>
        </w:rPr>
        <w:t>กรมส่งเสริม</w:t>
      </w:r>
      <w:r w:rsidRPr="00DA7F32">
        <w:rPr>
          <w:rFonts w:ascii="TH SarabunPSK" w:hAnsi="TH SarabunPSK" w:cs="TH SarabunPSK"/>
          <w:sz w:val="36"/>
          <w:szCs w:val="36"/>
          <w:cs/>
        </w:rPr>
        <w:t>อุตสาหกรรม พัฒนาศักยภาพสถานประกอบการที่เกี่ยวข้องกับ</w:t>
      </w:r>
      <w:r w:rsidRPr="00DA7F32">
        <w:rPr>
          <w:rFonts w:ascii="TH SarabunPSK" w:hAnsi="TH SarabunPSK" w:cs="TH SarabunPSK"/>
          <w:spacing w:val="-2"/>
          <w:sz w:val="36"/>
          <w:szCs w:val="36"/>
          <w:cs/>
        </w:rPr>
        <w:t>อุตสาหกรรมชีวภาพ จำนวน 10 กิจการ และพัฒนาผลิตภัณฑ์ต้นแบบอุตสาหกรรมชีวภาพ จำนวน 10 ต้นแบบ</w:t>
      </w:r>
    </w:p>
    <w:p w14:paraId="1D7DB32A" w14:textId="4DC3022C" w:rsidR="00C325F6" w:rsidRPr="00DA7F32" w:rsidRDefault="00C325F6" w:rsidP="00476554">
      <w:pPr>
        <w:pStyle w:val="ListParagraph"/>
        <w:numPr>
          <w:ilvl w:val="0"/>
          <w:numId w:val="4"/>
        </w:numPr>
        <w:tabs>
          <w:tab w:val="left" w:pos="2835"/>
        </w:tabs>
        <w:spacing w:after="0" w:line="240" w:lineRule="auto"/>
        <w:contextualSpacing w:val="0"/>
        <w:jc w:val="thaiDistribute"/>
        <w:rPr>
          <w:rFonts w:ascii="TH SarabunPSK" w:hAnsi="TH SarabunPSK" w:cs="TH SarabunPSK"/>
          <w:spacing w:val="-8"/>
          <w:sz w:val="36"/>
          <w:szCs w:val="36"/>
        </w:rPr>
      </w:pPr>
      <w:r w:rsidRPr="00DA7F32">
        <w:rPr>
          <w:rFonts w:ascii="TH SarabunPSK" w:hAnsi="TH SarabunPSK" w:cs="TH SarabunPSK"/>
          <w:sz w:val="36"/>
          <w:szCs w:val="36"/>
          <w:cs/>
        </w:rPr>
        <w:t>สำนักงานเศรษฐกิจอุตสาหกรรม ร่วมกับสถาบันพลาสติก ยกระดับผลิตภาพการผลิตของสถานประกอบการด้วยแนวคิดเศรษฐกิจชีวภาพ จำนวน 5 กิจการ และพัฒนาผลิตภัณฑ์ชีวภาพต้นแบบ จำนวน 5 ผลิตภัณฑ์</w:t>
      </w:r>
    </w:p>
    <w:p w14:paraId="4D372767" w14:textId="77777777" w:rsidR="00DA7F32" w:rsidRPr="00DA7F32" w:rsidRDefault="00DA7F32" w:rsidP="00DA7F32">
      <w:pPr>
        <w:tabs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6"/>
          <w:szCs w:val="36"/>
        </w:rPr>
      </w:pPr>
    </w:p>
    <w:p w14:paraId="7A4F1431" w14:textId="78A613A3" w:rsidR="00C325F6" w:rsidRDefault="00C325F6" w:rsidP="00476554">
      <w:pPr>
        <w:pStyle w:val="ListParagraph"/>
        <w:numPr>
          <w:ilvl w:val="0"/>
          <w:numId w:val="3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bookmarkStart w:id="13" w:name="_Hlk146881192"/>
      <w:r w:rsidRPr="00C64437">
        <w:rPr>
          <w:rFonts w:ascii="TH SarabunPSK" w:hAnsi="TH SarabunPSK" w:cs="TH SarabunPSK"/>
          <w:spacing w:val="-2"/>
          <w:sz w:val="36"/>
          <w:szCs w:val="36"/>
          <w:cs/>
        </w:rPr>
        <w:lastRenderedPageBreak/>
        <w:t>การพัฒนาทรัพยากรมนุษย์ โดยจัดทำหลักสูตรและฝึกอบรมเพื่อสร้างบุคลากรและ</w:t>
      </w:r>
      <w:r w:rsidRPr="00C64437">
        <w:rPr>
          <w:rFonts w:ascii="TH SarabunPSK" w:hAnsi="TH SarabunPSK" w:cs="TH SarabunPSK"/>
          <w:sz w:val="36"/>
          <w:szCs w:val="36"/>
          <w:cs/>
        </w:rPr>
        <w:t>ผู้เชี่ยวชาญด้านชีวภาพ ซึ่งมีผลการ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ดำเนินงาน</w:t>
      </w:r>
      <w:r w:rsidRPr="00C64437">
        <w:rPr>
          <w:rFonts w:ascii="TH SarabunPSK" w:hAnsi="TH SarabunPSK" w:cs="TH SarabunPSK"/>
          <w:sz w:val="36"/>
          <w:szCs w:val="36"/>
          <w:cs/>
        </w:rPr>
        <w:t xml:space="preserve"> ได้แก่ กรมส่งเสริมอุตสาหกรรม พัฒนาศักยภาพบุคลากรใน</w:t>
      </w:r>
      <w:r w:rsidRPr="00C64437">
        <w:rPr>
          <w:rFonts w:ascii="TH SarabunPSK" w:hAnsi="TH SarabunPSK" w:cs="TH SarabunPSK"/>
          <w:spacing w:val="-4"/>
          <w:sz w:val="36"/>
          <w:szCs w:val="36"/>
          <w:cs/>
        </w:rPr>
        <w:t xml:space="preserve">อุตสาหกรรมชีวภาพ </w:t>
      </w:r>
      <w:bookmarkStart w:id="14" w:name="_Hlk145685936"/>
      <w:r w:rsidRPr="00C64437">
        <w:rPr>
          <w:rFonts w:ascii="TH SarabunPSK" w:hAnsi="TH SarabunPSK" w:cs="TH SarabunPSK"/>
          <w:spacing w:val="-4"/>
          <w:sz w:val="36"/>
          <w:szCs w:val="36"/>
          <w:cs/>
        </w:rPr>
        <w:t xml:space="preserve">รวมทั้งสิ้น </w:t>
      </w:r>
      <w:bookmarkEnd w:id="14"/>
      <w:r w:rsidRPr="00C64437">
        <w:rPr>
          <w:rFonts w:ascii="TH SarabunPSK" w:hAnsi="TH SarabunPSK" w:cs="TH SarabunPSK"/>
          <w:spacing w:val="-4"/>
          <w:sz w:val="36"/>
          <w:szCs w:val="36"/>
          <w:cs/>
        </w:rPr>
        <w:t>200 คน สำนักงานสภานโยบายการอุดมศึกษา วิทยาศาสตร์ วิจัยและนวัตกรรม</w:t>
      </w:r>
      <w:r w:rsidRPr="00C64437">
        <w:rPr>
          <w:rFonts w:ascii="TH SarabunPSK" w:hAnsi="TH SarabunPSK" w:cs="TH SarabunPSK"/>
          <w:spacing w:val="-8"/>
          <w:sz w:val="36"/>
          <w:szCs w:val="36"/>
          <w:cs/>
        </w:rPr>
        <w:t>แห่งชาติ รับรองหลักสูตรฝึกอบรมเพื่อพัฒนาบุคลากรทักษะสูงด้านวิทยาศาสตร์ เทคโนโลยีวิศวกรรมศาสตร์ จำนวน</w:t>
      </w:r>
      <w:r w:rsidRPr="00C64437">
        <w:rPr>
          <w:rFonts w:ascii="TH SarabunPSK" w:hAnsi="TH SarabunPSK" w:cs="TH SarabunPSK"/>
          <w:sz w:val="36"/>
          <w:szCs w:val="36"/>
          <w:cs/>
        </w:rPr>
        <w:t xml:space="preserve"> 24 หลักสูตร และจุฬาลงกรณ์มหาวิทยาลัย จัดทำ 3 หลักสูตรหลัก โดยมีผู้เข้าร่วมอบรม รวมทั้งสิ้น </w:t>
      </w:r>
      <w:r w:rsidR="00C6249D" w:rsidRPr="00C64437">
        <w:rPr>
          <w:rFonts w:ascii="TH SarabunPSK" w:hAnsi="TH SarabunPSK" w:cs="TH SarabunPSK"/>
          <w:sz w:val="36"/>
          <w:szCs w:val="36"/>
          <w:cs/>
        </w:rPr>
        <w:t>692</w:t>
      </w:r>
      <w:r w:rsidRPr="00C64437">
        <w:rPr>
          <w:rFonts w:ascii="TH SarabunPSK" w:hAnsi="TH SarabunPSK" w:cs="TH SarabunPSK"/>
          <w:sz w:val="36"/>
          <w:szCs w:val="36"/>
          <w:cs/>
        </w:rPr>
        <w:t xml:space="preserve"> คน</w:t>
      </w:r>
      <w:bookmarkEnd w:id="13"/>
    </w:p>
    <w:p w14:paraId="164C4655" w14:textId="77777777" w:rsidR="00DA7F32" w:rsidRPr="00C64437" w:rsidRDefault="00DA7F32" w:rsidP="00DA7F32">
      <w:pPr>
        <w:pStyle w:val="ListParagraph"/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46C69602" w14:textId="44C5F072" w:rsidR="00C325F6" w:rsidRPr="00C64437" w:rsidRDefault="00C325F6" w:rsidP="00476554">
      <w:pPr>
        <w:pStyle w:val="ListParagraph"/>
        <w:numPr>
          <w:ilvl w:val="0"/>
          <w:numId w:val="3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64437">
        <w:rPr>
          <w:rFonts w:ascii="TH SarabunPSK" w:hAnsi="TH SarabunPSK" w:cs="TH SarabunPSK"/>
          <w:sz w:val="36"/>
          <w:szCs w:val="36"/>
          <w:cs/>
        </w:rPr>
        <w:t>การ</w:t>
      </w:r>
      <w:r w:rsidRPr="00DA7F32">
        <w:rPr>
          <w:rFonts w:ascii="TH SarabunPSK" w:hAnsi="TH SarabunPSK" w:cs="TH SarabunPSK"/>
          <w:spacing w:val="-6"/>
          <w:sz w:val="36"/>
          <w:szCs w:val="36"/>
          <w:cs/>
        </w:rPr>
        <w:t>พัฒนา</w:t>
      </w:r>
      <w:r w:rsidRPr="00C64437">
        <w:rPr>
          <w:rFonts w:ascii="TH SarabunPSK" w:hAnsi="TH SarabunPSK" w:cs="TH SarabunPSK"/>
          <w:sz w:val="36"/>
          <w:szCs w:val="36"/>
          <w:cs/>
        </w:rPr>
        <w:t>ศูนย์ข้อมูลอัจฉริยะอุตสาหกรรมชีวภาพ (</w:t>
      </w:r>
      <w:r w:rsidRPr="00C64437">
        <w:rPr>
          <w:rFonts w:ascii="TH SarabunPSK" w:hAnsi="TH SarabunPSK" w:cs="TH SarabunPSK"/>
          <w:sz w:val="36"/>
          <w:szCs w:val="36"/>
        </w:rPr>
        <w:t>Bio Intelligence Unit</w:t>
      </w:r>
      <w:r w:rsidRPr="00C64437">
        <w:rPr>
          <w:rFonts w:ascii="TH SarabunPSK" w:hAnsi="TH SarabunPSK" w:cs="TH SarabunPSK"/>
          <w:sz w:val="36"/>
          <w:szCs w:val="36"/>
          <w:cs/>
        </w:rPr>
        <w:t xml:space="preserve">) โดย สำนักงานเศรษฐกิจอุตสาหกรรมร่วมกับสถาบันพลาสติก ดำเนินโครงการพัฒนาศูนย์ข้อมูลเชิงลึกอุตสาหกรรมชีวภาพ เพื่อเชื่อมโยงข้อมูลในลักษณะ </w:t>
      </w:r>
      <w:r w:rsidRPr="00C64437">
        <w:rPr>
          <w:rFonts w:ascii="TH SarabunPSK" w:hAnsi="TH SarabunPSK" w:cs="TH SarabunPSK"/>
          <w:sz w:val="36"/>
          <w:szCs w:val="36"/>
        </w:rPr>
        <w:t xml:space="preserve">Bio Innovation Linkage </w:t>
      </w:r>
      <w:r w:rsidRPr="00C64437">
        <w:rPr>
          <w:rFonts w:ascii="TH SarabunPSK" w:hAnsi="TH SarabunPSK" w:cs="TH SarabunPSK"/>
          <w:sz w:val="36"/>
          <w:szCs w:val="36"/>
          <w:cs/>
        </w:rPr>
        <w:t>ใน 3 กลุ่มผลิตภัณฑ์เป้าหมาย ได้แก่ พลาสติกชีวภาพ เคมีชีวภาพ และชีวเภสัชภัณฑ์ โดยปรับปรุงฐานข้อมูลเดิม พัฒนาฐานข้อมูลใหม่ ตลอดจนรวบรวมข่าวสารในอุตสาหกรรมชีวภาพ</w:t>
      </w:r>
    </w:p>
    <w:p w14:paraId="18A2B7F9" w14:textId="77777777" w:rsidR="003F5973" w:rsidRDefault="003F5973" w:rsidP="00AA03FE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4B75AE75" w14:textId="1E9362DB" w:rsidR="00C325F6" w:rsidRPr="00C64437" w:rsidRDefault="003F5973" w:rsidP="00AA03FE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64437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รองโฆษกประจำสำนักนายกรัฐมนตรี </w:t>
      </w:r>
      <w:r w:rsidR="00B024BD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เผยว่าจากที่</w:t>
      </w:r>
      <w:r w:rsidR="00613294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กระทรวงอุตสาหกรรม</w:t>
      </w:r>
      <w:r w:rsidR="00B024BD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ได้ศึกษา</w:t>
      </w:r>
      <w:r w:rsidR="00B024BD" w:rsidRPr="00C64437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ปัญหาและอุปสรรค ในรอบปี 2565 </w:t>
      </w:r>
      <w:r w:rsidR="00B024BD">
        <w:rPr>
          <w:rFonts w:ascii="TH SarabunPSK" w:hAnsi="TH SarabunPSK" w:cs="TH SarabunPSK" w:hint="cs"/>
          <w:spacing w:val="-9"/>
          <w:sz w:val="36"/>
          <w:szCs w:val="36"/>
          <w:cs/>
        </w:rPr>
        <w:t>ได้มี</w:t>
      </w:r>
      <w:r w:rsidR="00B024BD" w:rsidRPr="00C64437">
        <w:rPr>
          <w:rFonts w:ascii="TH SarabunPSK" w:hAnsi="TH SarabunPSK" w:cs="TH SarabunPSK"/>
          <w:spacing w:val="-9"/>
          <w:sz w:val="36"/>
          <w:szCs w:val="36"/>
          <w:cs/>
        </w:rPr>
        <w:t xml:space="preserve">การทบทวนมาตรการพัฒนาอุตสาหกรรมชีวภาพของไทย ปี พ.ศ. 2561-2570 ระยะครึ่งแผน </w:t>
      </w:r>
      <w:r w:rsidR="00B024BD">
        <w:rPr>
          <w:rFonts w:ascii="TH SarabunPSK" w:hAnsi="TH SarabunPSK" w:cs="TH SarabunPSK" w:hint="cs"/>
          <w:sz w:val="36"/>
          <w:szCs w:val="36"/>
          <w:cs/>
        </w:rPr>
        <w:t xml:space="preserve">ในทั้ง </w:t>
      </w:r>
      <w:r w:rsidR="00B024BD">
        <w:rPr>
          <w:rFonts w:ascii="TH SarabunPSK" w:hAnsi="TH SarabunPSK" w:cs="TH SarabunPSK"/>
          <w:sz w:val="36"/>
          <w:szCs w:val="36"/>
        </w:rPr>
        <w:t xml:space="preserve">5 </w:t>
      </w:r>
      <w:r w:rsidR="00B024BD">
        <w:rPr>
          <w:rFonts w:ascii="TH SarabunPSK" w:hAnsi="TH SarabunPSK" w:cs="TH SarabunPSK" w:hint="cs"/>
          <w:sz w:val="36"/>
          <w:szCs w:val="36"/>
          <w:cs/>
        </w:rPr>
        <w:t>ด้าน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คือ </w:t>
      </w:r>
      <w:r w:rsidRPr="003F5973">
        <w:rPr>
          <w:rFonts w:ascii="TH SarabunPSK" w:hAnsi="TH SarabunPSK" w:cs="TH SarabunPSK"/>
          <w:b/>
          <w:bCs/>
          <w:sz w:val="36"/>
          <w:szCs w:val="36"/>
          <w:cs/>
        </w:rPr>
        <w:t>ด้านโครงสร้างพื้นฐาน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 </w:t>
      </w:r>
      <w:r w:rsidRPr="003F5973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ด้านการพัฒนาทรัพยากรมนุษย์</w:t>
      </w:r>
      <w:r w:rsidRPr="00C64437">
        <w:rPr>
          <w:rFonts w:ascii="TH SarabunPSK" w:hAnsi="TH SarabunPSK" w:cs="TH SarabunPSK"/>
          <w:spacing w:val="-6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/ </w:t>
      </w:r>
      <w:r w:rsidRPr="003F5973">
        <w:rPr>
          <w:rFonts w:ascii="TH SarabunPSK" w:hAnsi="TH SarabunPSK" w:cs="TH SarabunPSK"/>
          <w:b/>
          <w:bCs/>
          <w:sz w:val="36"/>
          <w:szCs w:val="36"/>
          <w:cs/>
        </w:rPr>
        <w:t>ด้านการเพิ่มผลิตภาพ เทคโนโลยี วิจัย นวัตกรรม ระบบโลจิสติกส์ และการมาตรฐาน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 </w:t>
      </w:r>
      <w:r w:rsidRPr="003F5973">
        <w:rPr>
          <w:rFonts w:ascii="TH SarabunPSK" w:hAnsi="TH SarabunPSK" w:cs="TH SarabunPSK"/>
          <w:b/>
          <w:bCs/>
          <w:sz w:val="36"/>
          <w:szCs w:val="36"/>
          <w:cs/>
        </w:rPr>
        <w:t>ด้านกฎหมายและกฎระเบียบ รวมทั้งมาตรการส่งเสริม/สนับสนุนจากภาครัฐ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/ </w:t>
      </w:r>
      <w:r w:rsidRPr="003F5973">
        <w:rPr>
          <w:rFonts w:ascii="TH SarabunPSK" w:hAnsi="TH SarabunPSK" w:cs="TH SarabunPSK"/>
          <w:b/>
          <w:bCs/>
          <w:sz w:val="36"/>
          <w:szCs w:val="36"/>
          <w:cs/>
        </w:rPr>
        <w:t>ด้านการกระตุ้นอุปสงค์ภายในประเทศ การสร้างตลาด และประชาสัมพันธ์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25F6" w:rsidRPr="00C64437">
        <w:rPr>
          <w:rFonts w:ascii="TH SarabunPSK" w:hAnsi="TH SarabunPSK" w:cs="TH SarabunPSK"/>
          <w:sz w:val="36"/>
          <w:szCs w:val="36"/>
          <w:cs/>
        </w:rPr>
        <w:t>ประกอบด้วย</w:t>
      </w:r>
    </w:p>
    <w:p w14:paraId="4CEA303D" w14:textId="77777777" w:rsidR="003F5973" w:rsidRDefault="003F5973" w:rsidP="00382CA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2417360" w14:textId="0B86C96E" w:rsidR="00C325F6" w:rsidRPr="003F5973" w:rsidRDefault="00382CAD" w:rsidP="00382CA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F5973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3F5973" w:rsidRPr="003F5973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3F59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25F6" w:rsidRPr="003F5973">
        <w:rPr>
          <w:rFonts w:ascii="TH SarabunPSK" w:hAnsi="TH SarabunPSK" w:cs="TH SarabunPSK"/>
          <w:b/>
          <w:bCs/>
          <w:sz w:val="36"/>
          <w:szCs w:val="36"/>
          <w:cs/>
        </w:rPr>
        <w:t>ด้านโครงสร้างพื้นฐาน</w:t>
      </w:r>
    </w:p>
    <w:p w14:paraId="13F3FC26" w14:textId="0AF31EB0" w:rsidR="00C325F6" w:rsidRPr="003F5973" w:rsidRDefault="00C325F6" w:rsidP="00476554">
      <w:pPr>
        <w:pStyle w:val="ListParagraph"/>
        <w:numPr>
          <w:ilvl w:val="0"/>
          <w:numId w:val="5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3F5973">
        <w:rPr>
          <w:rFonts w:ascii="TH SarabunPSK" w:hAnsi="TH SarabunPSK" w:cs="TH SarabunPSK"/>
          <w:sz w:val="36"/>
          <w:szCs w:val="36"/>
          <w:cs/>
        </w:rPr>
        <w:t>ยกระดับและขยายบทบาทของสถาบันพลาสติกให้ครอบคลุมการสนับสนุนและ</w:t>
      </w:r>
      <w:r w:rsidRPr="003F5973">
        <w:rPr>
          <w:rFonts w:ascii="TH SarabunPSK" w:hAnsi="TH SarabunPSK" w:cs="TH SarabunPSK"/>
          <w:spacing w:val="-7"/>
          <w:sz w:val="36"/>
          <w:szCs w:val="36"/>
          <w:cs/>
        </w:rPr>
        <w:t>ส่งเสริมอุตสาหกรรมชีวภาพ โดยทำหน้าที่เป็นศูนย์กลางความเป็นเลิศด้านชีวภาพ (</w:t>
      </w:r>
      <w:r w:rsidRPr="003F5973">
        <w:rPr>
          <w:rFonts w:ascii="TH SarabunPSK" w:hAnsi="TH SarabunPSK" w:cs="TH SarabunPSK"/>
          <w:spacing w:val="-7"/>
          <w:sz w:val="36"/>
          <w:szCs w:val="36"/>
        </w:rPr>
        <w:t>CoBE</w:t>
      </w:r>
      <w:r w:rsidRPr="003F5973">
        <w:rPr>
          <w:rFonts w:ascii="TH SarabunPSK" w:hAnsi="TH SarabunPSK" w:cs="TH SarabunPSK"/>
          <w:spacing w:val="-7"/>
          <w:sz w:val="36"/>
          <w:szCs w:val="36"/>
          <w:cs/>
        </w:rPr>
        <w:t>) ที่ให้บริการแบบเบ็ดเสร็จ</w:t>
      </w:r>
      <w:r w:rsidRPr="003F5973">
        <w:rPr>
          <w:rFonts w:ascii="TH SarabunPSK" w:hAnsi="TH SarabunPSK" w:cs="TH SarabunPSK"/>
          <w:spacing w:val="-4"/>
          <w:sz w:val="36"/>
          <w:szCs w:val="36"/>
          <w:cs/>
        </w:rPr>
        <w:t xml:space="preserve"> (</w:t>
      </w:r>
      <w:r w:rsidRPr="003F5973">
        <w:rPr>
          <w:rFonts w:ascii="TH SarabunPSK" w:hAnsi="TH SarabunPSK" w:cs="TH SarabunPSK"/>
          <w:spacing w:val="-4"/>
          <w:sz w:val="36"/>
          <w:szCs w:val="36"/>
        </w:rPr>
        <w:t>One Stop Service</w:t>
      </w:r>
      <w:r w:rsidRPr="003F5973">
        <w:rPr>
          <w:rFonts w:ascii="TH SarabunPSK" w:hAnsi="TH SarabunPSK" w:cs="TH SarabunPSK"/>
          <w:spacing w:val="-4"/>
          <w:sz w:val="36"/>
          <w:szCs w:val="36"/>
          <w:cs/>
        </w:rPr>
        <w:t>) และอำนวยความสะดวกแก่ผู้ประกอบการในอุตสาหกรรมชีวภาพอย่างครบวงจร ทั้งในด้าน</w:t>
      </w:r>
      <w:r w:rsidRPr="003F5973">
        <w:rPr>
          <w:rFonts w:ascii="TH SarabunPSK" w:hAnsi="TH SarabunPSK" w:cs="TH SarabunPSK"/>
          <w:spacing w:val="-10"/>
          <w:sz w:val="36"/>
          <w:szCs w:val="36"/>
          <w:cs/>
        </w:rPr>
        <w:t>การเชื่อมโยงระบบฐานข้อมูลสารสนเทศ การให้คำปรึกษาด้านการลงทุน การขออนุญาตประกอบกิจการ การให้บริการ</w:t>
      </w:r>
      <w:r w:rsidRPr="003F5973">
        <w:rPr>
          <w:rFonts w:ascii="TH SarabunPSK" w:hAnsi="TH SarabunPSK" w:cs="TH SarabunPSK"/>
          <w:spacing w:val="-2"/>
          <w:sz w:val="36"/>
          <w:szCs w:val="36"/>
          <w:cs/>
        </w:rPr>
        <w:t>ทดสอบและรับรองตามมาตรฐานต่าง ๆ และการยื่นขอรับสิทธิประโยชน์/การลดหย่อนภาษีที่เกี่ยวข้อง ตลอดจน</w:t>
      </w:r>
      <w:r w:rsidRPr="003F5973">
        <w:rPr>
          <w:rFonts w:ascii="TH SarabunPSK" w:hAnsi="TH SarabunPSK" w:cs="TH SarabunPSK"/>
          <w:sz w:val="36"/>
          <w:szCs w:val="36"/>
          <w:cs/>
        </w:rPr>
        <w:t>ประสานการแก้ไขปัญหาที่เป็นอุปสรรคต่อการประกอบกิจการในอุตสาหกรรมชีวภาพ</w:t>
      </w:r>
    </w:p>
    <w:p w14:paraId="121D0238" w14:textId="06ECFDAF" w:rsidR="00C325F6" w:rsidRPr="003F5973" w:rsidRDefault="00C325F6" w:rsidP="00476554">
      <w:pPr>
        <w:pStyle w:val="ListParagraph"/>
        <w:numPr>
          <w:ilvl w:val="0"/>
          <w:numId w:val="5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3F5973">
        <w:rPr>
          <w:rFonts w:ascii="TH SarabunPSK" w:hAnsi="TH SarabunPSK" w:cs="TH SarabunPSK"/>
          <w:sz w:val="36"/>
          <w:szCs w:val="36"/>
          <w:cs/>
        </w:rPr>
        <w:t>สร้างเครือข่ายวิสาหกิจ/คลัสเตอร์ เพื่อเชื่อมโยงการพัฒนาตลอดห่วงโซ่อุปทานการผลิตอุตสาหกรรมชีวภาพ เพื่อเพิ่มความสามารถในการแข่งขันให้แก่ผู้ประกอบการอุตสาหกรรมชีวภาพ</w:t>
      </w:r>
    </w:p>
    <w:p w14:paraId="7DEACB99" w14:textId="7D5E20C6" w:rsidR="00C325F6" w:rsidRPr="003F5973" w:rsidRDefault="00C325F6" w:rsidP="00476554">
      <w:pPr>
        <w:pStyle w:val="ListParagraph"/>
        <w:numPr>
          <w:ilvl w:val="0"/>
          <w:numId w:val="5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3F5973">
        <w:rPr>
          <w:rFonts w:ascii="TH SarabunPSK" w:hAnsi="TH SarabunPSK" w:cs="TH SarabunPSK"/>
          <w:sz w:val="36"/>
          <w:szCs w:val="36"/>
          <w:cs/>
        </w:rPr>
        <w:t>พัฒนาห้องปฏิบัติการและห้องทดสอบให้มีศักยภาพตามมาตรฐานสากล และดำเนินการได้อย่างครอบคลุมและสอดคล้องตามความต้องการของภาคอุตสาหกรรม รวมทั้งจัดหาวัสดุอุปกรณ์และเครื่องมือให้เพียงพอ ตลอดจนดูแลและบำรุงรักษาให้ใช้งานได้อย่างมีประสิทธิภาพ</w:t>
      </w:r>
    </w:p>
    <w:p w14:paraId="6DA16511" w14:textId="77777777" w:rsidR="003F5973" w:rsidRDefault="003F5973" w:rsidP="00382CA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3391A1B2" w14:textId="72F2F4AC" w:rsidR="00C325F6" w:rsidRPr="003F5973" w:rsidRDefault="003F5973" w:rsidP="00382CA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F5973">
        <w:rPr>
          <w:rFonts w:ascii="TH SarabunPSK" w:hAnsi="TH SarabunPSK" w:cs="TH SarabunPSK"/>
          <w:b/>
          <w:bCs/>
          <w:sz w:val="36"/>
          <w:szCs w:val="36"/>
        </w:rPr>
        <w:lastRenderedPageBreak/>
        <w:t>2.</w:t>
      </w:r>
      <w:r w:rsidR="00382CAD" w:rsidRPr="003F59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25F6" w:rsidRPr="003F5973">
        <w:rPr>
          <w:rFonts w:ascii="TH SarabunPSK" w:hAnsi="TH SarabunPSK" w:cs="TH SarabunPSK"/>
          <w:b/>
          <w:bCs/>
          <w:sz w:val="36"/>
          <w:szCs w:val="36"/>
          <w:cs/>
        </w:rPr>
        <w:t>ด้านการพัฒนาทรัพยากรมนุษย์</w:t>
      </w:r>
    </w:p>
    <w:p w14:paraId="74F4FFE7" w14:textId="2C41FF38" w:rsidR="00C325F6" w:rsidRPr="003F5973" w:rsidRDefault="00C325F6" w:rsidP="00476554">
      <w:pPr>
        <w:pStyle w:val="ListParagraph"/>
        <w:numPr>
          <w:ilvl w:val="0"/>
          <w:numId w:val="6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3F5973">
        <w:rPr>
          <w:rFonts w:ascii="TH SarabunPSK" w:hAnsi="TH SarabunPSK" w:cs="TH SarabunPSK"/>
          <w:sz w:val="36"/>
          <w:szCs w:val="36"/>
          <w:cs/>
        </w:rPr>
        <w:t>พัฒนาและเพิ่มบุคลากรและนักวิจัยตามความต้องการของภาคอุตสาหกรรม เช่น สาขาวิศวกรรมชีวกระบวนการ (</w:t>
      </w:r>
      <w:r w:rsidRPr="003F5973">
        <w:rPr>
          <w:rFonts w:ascii="TH SarabunPSK" w:hAnsi="TH SarabunPSK" w:cs="TH SarabunPSK"/>
          <w:sz w:val="36"/>
          <w:szCs w:val="36"/>
        </w:rPr>
        <w:t>Bioprocess Engineering</w:t>
      </w:r>
      <w:r w:rsidRPr="003F5973">
        <w:rPr>
          <w:rFonts w:ascii="TH SarabunPSK" w:hAnsi="TH SarabunPSK" w:cs="TH SarabunPSK"/>
          <w:sz w:val="36"/>
          <w:szCs w:val="36"/>
          <w:cs/>
        </w:rPr>
        <w:t>) ซึ่งเป็นทักษะที่ภาคอุตสาหกรรมต้องการเร่งด่วน</w:t>
      </w:r>
    </w:p>
    <w:p w14:paraId="760A43BD" w14:textId="01CB2672" w:rsidR="00C325F6" w:rsidRPr="003F5973" w:rsidRDefault="00C325F6" w:rsidP="00476554">
      <w:pPr>
        <w:pStyle w:val="ListParagraph"/>
        <w:numPr>
          <w:ilvl w:val="0"/>
          <w:numId w:val="6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3F5973">
        <w:rPr>
          <w:rFonts w:ascii="TH SarabunPSK" w:hAnsi="TH SarabunPSK" w:cs="TH SarabunPSK"/>
          <w:sz w:val="36"/>
          <w:szCs w:val="36"/>
          <w:cs/>
        </w:rPr>
        <w:t>ปรับปรุงและเพิ่มเติมหลักสูตรด้านชีวภาพในสถาบันการศึกษา ให้ครอบคลุมและสอดคล้องกับความต้องการของภาคอุตสาหกรรม</w:t>
      </w:r>
    </w:p>
    <w:p w14:paraId="02D5AF90" w14:textId="25806456" w:rsidR="00C325F6" w:rsidRPr="003F5973" w:rsidRDefault="00C325F6" w:rsidP="00476554">
      <w:pPr>
        <w:pStyle w:val="ListParagraph"/>
        <w:numPr>
          <w:ilvl w:val="0"/>
          <w:numId w:val="6"/>
        </w:num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3F5973">
        <w:rPr>
          <w:rFonts w:ascii="TH SarabunPSK" w:hAnsi="TH SarabunPSK" w:cs="TH SarabunPSK"/>
          <w:sz w:val="36"/>
          <w:szCs w:val="36"/>
          <w:cs/>
        </w:rPr>
        <w:t>สนับสนุนการฝึกอบรมบุคลากรด้านชีวภาพ ด้วยมาตรการช่วยเหลือจากภาครัฐ/มาตรการทางภาษี เพื่ออุดหนุน/หักลดหย่อนค่าใช้จ่ายในการดำเนินงาน รวมทั้งจัดฝึกอบรมด้านชีวภาพให้แก่ผู้ประกอบการโดยหน่วยงานภาครัฐที่เกี่ยวข้อง</w:t>
      </w:r>
    </w:p>
    <w:p w14:paraId="01376DBC" w14:textId="77777777" w:rsidR="00B024BD" w:rsidRDefault="00B024BD" w:rsidP="00382CA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5ABCCB34" w14:textId="47AF416A" w:rsidR="00C325F6" w:rsidRPr="00B024BD" w:rsidRDefault="00B024BD" w:rsidP="00382CAD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024BD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="00C325F6" w:rsidRPr="00B024BD">
        <w:rPr>
          <w:rFonts w:ascii="TH SarabunPSK" w:hAnsi="TH SarabunPSK" w:cs="TH SarabunPSK"/>
          <w:b/>
          <w:bCs/>
          <w:sz w:val="36"/>
          <w:szCs w:val="36"/>
          <w:cs/>
        </w:rPr>
        <w:t>ด้านการเพิ่มผลิตภาพ เทคโนโลยี วิจัย นวัตกรรม ระบบโลจิสติกส์ และการมาตรฐาน</w:t>
      </w:r>
    </w:p>
    <w:p w14:paraId="31C013CF" w14:textId="77777777" w:rsidR="00B024BD" w:rsidRDefault="00C325F6" w:rsidP="00476554">
      <w:pPr>
        <w:pStyle w:val="ListParagraph"/>
        <w:numPr>
          <w:ilvl w:val="0"/>
          <w:numId w:val="7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z w:val="36"/>
          <w:szCs w:val="36"/>
          <w:cs/>
        </w:rPr>
        <w:t>เพิ่มประสิทธิภาพและผลิตภาพ (</w:t>
      </w:r>
      <w:r w:rsidRPr="00B024BD">
        <w:rPr>
          <w:rFonts w:ascii="TH SarabunPSK" w:hAnsi="TH SarabunPSK" w:cs="TH SarabunPSK"/>
          <w:sz w:val="36"/>
          <w:szCs w:val="36"/>
        </w:rPr>
        <w:t>Productivity</w:t>
      </w:r>
      <w:r w:rsidRPr="00B024BD">
        <w:rPr>
          <w:rFonts w:ascii="TH SarabunPSK" w:hAnsi="TH SarabunPSK" w:cs="TH SarabunPSK"/>
          <w:sz w:val="36"/>
          <w:szCs w:val="36"/>
          <w:cs/>
        </w:rPr>
        <w:t>) ในกระบวนการผลิตอุตสาหกรรม</w:t>
      </w:r>
      <w:r w:rsidRPr="00B024BD">
        <w:rPr>
          <w:rFonts w:ascii="TH SarabunPSK" w:hAnsi="TH SarabunPSK" w:cs="TH SarabunPSK"/>
          <w:spacing w:val="-6"/>
          <w:sz w:val="36"/>
          <w:szCs w:val="36"/>
          <w:cs/>
        </w:rPr>
        <w:t>ชีวภาพ ทั้งด้านแรงงาน เครื่องจักร ระบบโลจิสติกส์ รวมทั้งการประยุกต์ใช้เทคโนโลยีและดิจิทัลในการผลิต การวิจัย</w:t>
      </w:r>
      <w:r w:rsidRPr="00B024BD">
        <w:rPr>
          <w:rFonts w:ascii="TH SarabunPSK" w:hAnsi="TH SarabunPSK" w:cs="TH SarabunPSK"/>
          <w:sz w:val="36"/>
          <w:szCs w:val="36"/>
          <w:cs/>
        </w:rPr>
        <w:t>และพัฒนา ตลอดจนการพัฒนานวัตกรรม เพื่อพัฒนาศักยภาพผู้ประกอบการอุตสาหกรรมชีวภาพ</w:t>
      </w:r>
    </w:p>
    <w:p w14:paraId="2849AF62" w14:textId="77777777" w:rsidR="00B024BD" w:rsidRDefault="00C325F6" w:rsidP="00476554">
      <w:pPr>
        <w:pStyle w:val="ListParagraph"/>
        <w:numPr>
          <w:ilvl w:val="0"/>
          <w:numId w:val="7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z w:val="36"/>
          <w:szCs w:val="36"/>
          <w:cs/>
        </w:rPr>
        <w:t>พัฒนาระบบบริหารจัดการวัตถุดิบทางการเกษตรสำหรับอุตสาหกรรมชีวภาพให้มีเสถียรภาพและสอดคล้องกับความต้องการของภาคอุตสาหกรรม ทั้งในเชิงปริมาณและคุณภาพ รวมทั้งเพิ่มประสิทธิภาพระบบโลจิสติกส์และการขนส่งวัตถุดิบสู่การผลิตอุตสาหกรรมชีวภาพ</w:t>
      </w:r>
    </w:p>
    <w:p w14:paraId="474B291F" w14:textId="77777777" w:rsidR="00B024BD" w:rsidRDefault="00C325F6" w:rsidP="00476554">
      <w:pPr>
        <w:pStyle w:val="ListParagraph"/>
        <w:numPr>
          <w:ilvl w:val="0"/>
          <w:numId w:val="7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pacing w:val="-6"/>
          <w:sz w:val="36"/>
          <w:szCs w:val="36"/>
          <w:cs/>
        </w:rPr>
        <w:t>พัฒนาระบบชลประทานเพื่อดึงน้ำต้นทุนเข้าสู่บ่อเก็บในพื้นที่การเกษตรเพื่อกระจาย</w:t>
      </w:r>
      <w:r w:rsidRPr="00B024BD">
        <w:rPr>
          <w:rFonts w:ascii="TH SarabunPSK" w:hAnsi="TH SarabunPSK" w:cs="TH SarabunPSK"/>
          <w:spacing w:val="-2"/>
          <w:sz w:val="36"/>
          <w:szCs w:val="36"/>
          <w:cs/>
        </w:rPr>
        <w:t>น้ำให้แก่เกษตรกร โดยเร่งผลักดันนโยบายการรวมแปลงเพาะปลูกของเกษตรกร รวมทั้งพัฒนาระบบชลประทาน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เชื่อมโยงพื้นที่ </w:t>
      </w:r>
      <w:r w:rsidRPr="00B024BD">
        <w:rPr>
          <w:rFonts w:ascii="TH SarabunPSK" w:hAnsi="TH SarabunPSK" w:cs="TH SarabunPSK"/>
          <w:sz w:val="36"/>
          <w:szCs w:val="36"/>
        </w:rPr>
        <w:t xml:space="preserve">Bio Hubs </w:t>
      </w:r>
      <w:r w:rsidRPr="00B024BD">
        <w:rPr>
          <w:rFonts w:ascii="TH SarabunPSK" w:hAnsi="TH SarabunPSK" w:cs="TH SarabunPSK"/>
          <w:sz w:val="36"/>
          <w:szCs w:val="36"/>
          <w:cs/>
        </w:rPr>
        <w:t>เพื่อเพิ่มประสิทธิภาพ ลดต้นทุน และเพิ่มผลผลิตทางการเกษตร ตลอดจนพัฒนาระบบเกษตรแปลงใหญ่ สู่รากฐานการขับเคลื่อนเศรษฐกิจชีวภาพครบวงจร</w:t>
      </w:r>
    </w:p>
    <w:p w14:paraId="5597A7AE" w14:textId="77777777" w:rsidR="00B024BD" w:rsidRPr="00B024BD" w:rsidRDefault="00C325F6" w:rsidP="00476554">
      <w:pPr>
        <w:pStyle w:val="ListParagraph"/>
        <w:numPr>
          <w:ilvl w:val="0"/>
          <w:numId w:val="7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z w:val="36"/>
          <w:szCs w:val="36"/>
          <w:cs/>
        </w:rPr>
        <w:t>จัดทำระบบฐานข้อมูลการประเมินวัฏจักรชีวิตของผลิตภัณฑ์ชีวภาพ (</w:t>
      </w:r>
      <w:r w:rsidRPr="00B024BD">
        <w:rPr>
          <w:rFonts w:ascii="TH SarabunPSK" w:hAnsi="TH SarabunPSK" w:cs="TH SarabunPSK"/>
          <w:sz w:val="36"/>
          <w:szCs w:val="36"/>
        </w:rPr>
        <w:t>Bio LCA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) </w:t>
      </w:r>
      <w:r w:rsidRPr="00B024BD">
        <w:rPr>
          <w:rFonts w:ascii="TH SarabunPSK" w:hAnsi="TH SarabunPSK" w:cs="TH SarabunPSK"/>
          <w:spacing w:val="-4"/>
          <w:sz w:val="36"/>
          <w:szCs w:val="36"/>
          <w:cs/>
        </w:rPr>
        <w:t>ตลอดห่วงโซ่อุปทานการผลิตผลิตภัณฑ์ชีวภาพในประเทศไทย ตั้งแต่วัตถุดิบทางการเกษตรขั้นต้นจนถึงผลิตภัณฑ์</w:t>
      </w:r>
      <w:r w:rsidRPr="00B024BD">
        <w:rPr>
          <w:rFonts w:ascii="TH SarabunPSK" w:hAnsi="TH SarabunPSK" w:cs="TH SarabunPSK"/>
          <w:spacing w:val="-2"/>
          <w:sz w:val="36"/>
          <w:szCs w:val="36"/>
          <w:cs/>
        </w:rPr>
        <w:t>ชีวภาพขั้นปลาย เพื่อใช้ประโยชน์ในการพัฒนาผลิตภัณฑ์และปรับปรุงกระบวนการผลิตที่เป็นมิตรต่อสิ่งแวดล้อม</w:t>
      </w:r>
    </w:p>
    <w:p w14:paraId="2F98ABB9" w14:textId="1DA81E1B" w:rsidR="00C325F6" w:rsidRPr="00B024BD" w:rsidRDefault="00C325F6" w:rsidP="00476554">
      <w:pPr>
        <w:pStyle w:val="ListParagraph"/>
        <w:numPr>
          <w:ilvl w:val="0"/>
          <w:numId w:val="7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z w:val="36"/>
          <w:szCs w:val="36"/>
          <w:cs/>
        </w:rPr>
        <w:t xml:space="preserve">จัดทำมาตรฐานผลิตภัณฑ์ชีวภาพให้ครบถ้วนและครอบคลุมตลอดห่วงโซ่อุปทาน โดยเพิ่มเติมผลิตภัณฑ์กระดาษเคลือบพลาสติกชีวภาพและ </w:t>
      </w:r>
      <w:r w:rsidRPr="00B024BD">
        <w:rPr>
          <w:rFonts w:ascii="TH SarabunPSK" w:hAnsi="TH SarabunPSK" w:cs="TH SarabunPSK"/>
          <w:sz w:val="36"/>
          <w:szCs w:val="36"/>
        </w:rPr>
        <w:t>Fiber</w:t>
      </w:r>
      <w:r w:rsidRPr="00B024BD">
        <w:rPr>
          <w:rFonts w:ascii="TH SarabunPSK" w:hAnsi="TH SarabunPSK" w:cs="TH SarabunPSK"/>
          <w:sz w:val="36"/>
          <w:szCs w:val="36"/>
          <w:cs/>
        </w:rPr>
        <w:t>-</w:t>
      </w:r>
      <w:r w:rsidRPr="00B024BD">
        <w:rPr>
          <w:rFonts w:ascii="TH SarabunPSK" w:hAnsi="TH SarabunPSK" w:cs="TH SarabunPSK"/>
          <w:sz w:val="36"/>
          <w:szCs w:val="36"/>
        </w:rPr>
        <w:t>based Products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 นอกจากนี้ ควรส่งเสริมการจัดทำมาตรฐานความยั่งยืน (</w:t>
      </w:r>
      <w:r w:rsidRPr="00B024BD">
        <w:rPr>
          <w:rFonts w:ascii="TH SarabunPSK" w:hAnsi="TH SarabunPSK" w:cs="TH SarabunPSK"/>
          <w:sz w:val="36"/>
          <w:szCs w:val="36"/>
        </w:rPr>
        <w:t>Sustainable Standard</w:t>
      </w:r>
      <w:r w:rsidRPr="00B024BD">
        <w:rPr>
          <w:rFonts w:ascii="TH SarabunPSK" w:hAnsi="TH SarabunPSK" w:cs="TH SarabunPSK"/>
          <w:sz w:val="36"/>
          <w:szCs w:val="36"/>
          <w:cs/>
        </w:rPr>
        <w:t>) ในวัตถุดิบทางการเกษตรและผลิตภัณฑ์ชีวภาพ</w:t>
      </w:r>
    </w:p>
    <w:p w14:paraId="0BF98485" w14:textId="77777777" w:rsidR="00B024BD" w:rsidRDefault="00B024BD" w:rsidP="008F1754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0F00AC21" w14:textId="2B728178" w:rsidR="00C325F6" w:rsidRPr="00B024BD" w:rsidRDefault="00B024BD" w:rsidP="008F1754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024BD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="00C325F6" w:rsidRPr="00B024BD">
        <w:rPr>
          <w:rFonts w:ascii="TH SarabunPSK" w:hAnsi="TH SarabunPSK" w:cs="TH SarabunPSK"/>
          <w:b/>
          <w:bCs/>
          <w:sz w:val="36"/>
          <w:szCs w:val="36"/>
          <w:cs/>
        </w:rPr>
        <w:t>ด้านกฎหมายและกฎระเบียบ รวมทั้งมาตรการส่งเสริม/สนับสนุนจากภาครัฐ</w:t>
      </w:r>
    </w:p>
    <w:p w14:paraId="27D83240" w14:textId="34AB6234" w:rsidR="00C325F6" w:rsidRPr="00B024BD" w:rsidRDefault="00C325F6" w:rsidP="00476554">
      <w:pPr>
        <w:pStyle w:val="ListParagraph"/>
        <w:numPr>
          <w:ilvl w:val="0"/>
          <w:numId w:val="8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pacing w:val="-4"/>
          <w:sz w:val="36"/>
          <w:szCs w:val="36"/>
          <w:cs/>
        </w:rPr>
        <w:t>พิจารณาปรับผังเมืองในพื้นที่ที่มีศักยภาพสำหรับการลงทุนในอุตสาหกรรมชีวภาพ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 (</w:t>
      </w:r>
      <w:r w:rsidRPr="00B024BD">
        <w:rPr>
          <w:rFonts w:ascii="TH SarabunPSK" w:hAnsi="TH SarabunPSK" w:cs="TH SarabunPSK"/>
          <w:sz w:val="36"/>
          <w:szCs w:val="36"/>
        </w:rPr>
        <w:t>Bio Hubs</w:t>
      </w:r>
      <w:r w:rsidRPr="00B024BD">
        <w:rPr>
          <w:rFonts w:ascii="TH SarabunPSK" w:hAnsi="TH SarabunPSK" w:cs="TH SarabunPSK"/>
          <w:sz w:val="36"/>
          <w:szCs w:val="36"/>
          <w:cs/>
        </w:rPr>
        <w:t>) ตามความเหมาะสมของพื้นที่ โดยควรแบ่งเขตพื้นที่ (</w:t>
      </w:r>
      <w:r w:rsidRPr="00B024BD">
        <w:rPr>
          <w:rFonts w:ascii="TH SarabunPSK" w:hAnsi="TH SarabunPSK" w:cs="TH SarabunPSK"/>
          <w:sz w:val="36"/>
          <w:szCs w:val="36"/>
        </w:rPr>
        <w:t>Zoning</w:t>
      </w:r>
      <w:r w:rsidRPr="00B024BD">
        <w:rPr>
          <w:rFonts w:ascii="TH SarabunPSK" w:hAnsi="TH SarabunPSK" w:cs="TH SarabunPSK"/>
          <w:sz w:val="36"/>
          <w:szCs w:val="36"/>
          <w:cs/>
        </w:rPr>
        <w:t>) แต่ละประเภทให้ชัดเจน และหารือ</w:t>
      </w:r>
      <w:r w:rsidRPr="00B024BD">
        <w:rPr>
          <w:rFonts w:ascii="TH SarabunPSK" w:hAnsi="TH SarabunPSK" w:cs="TH SarabunPSK"/>
          <w:spacing w:val="-4"/>
          <w:sz w:val="36"/>
          <w:szCs w:val="36"/>
          <w:cs/>
        </w:rPr>
        <w:t>หน่วยงานที่เกี่ยวข้องในรายละเอียดตั้งแต่ช่วงเริ่มต้นโครงการ รวมทั้งคำนึงถึงผลกระทบด้าน</w:t>
      </w:r>
      <w:r w:rsidRPr="00B024BD">
        <w:rPr>
          <w:rFonts w:ascii="TH SarabunPSK" w:hAnsi="TH SarabunPSK" w:cs="TH SarabunPSK"/>
          <w:spacing w:val="-4"/>
          <w:sz w:val="36"/>
          <w:szCs w:val="36"/>
          <w:cs/>
        </w:rPr>
        <w:lastRenderedPageBreak/>
        <w:t>สิ่งแวดล้อม ภัยพิบัติ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 ตลอดจนชุมชนโดยรอบพื้นที่ ทั้งนี้ ควรพิจารณาปรับปรุงประเภทหรือชนิดของโรงงานตามกฎกระทรวงกำหนด </w:t>
      </w:r>
      <w:r w:rsidRPr="00B024BD">
        <w:rPr>
          <w:rFonts w:ascii="TH SarabunPSK" w:hAnsi="TH SarabunPSK" w:cs="TH SarabunPSK"/>
          <w:spacing w:val="-4"/>
          <w:sz w:val="36"/>
          <w:szCs w:val="36"/>
          <w:cs/>
        </w:rPr>
        <w:t>ประเภท ชนิด และขนาดของโรงงาน ให้ชัดเจนและครบถ้วนมากขึ้น เพื่อให้การร่างผังเมืองรวมครอบคลุมประเภท</w:t>
      </w:r>
      <w:r w:rsidRPr="00B024BD">
        <w:rPr>
          <w:rFonts w:ascii="TH SarabunPSK" w:hAnsi="TH SarabunPSK" w:cs="TH SarabunPSK"/>
          <w:sz w:val="36"/>
          <w:szCs w:val="36"/>
          <w:cs/>
        </w:rPr>
        <w:t>หรือชนิดของโรงงานที่เกี่ยวกับการพัฒนาอุตสาหกรรมชีวภาพของประเทศไทยทั้งระบบ</w:t>
      </w:r>
    </w:p>
    <w:p w14:paraId="2C0C86EF" w14:textId="0A5B756F" w:rsidR="00C325F6" w:rsidRPr="00B024BD" w:rsidRDefault="00C325F6" w:rsidP="00476554">
      <w:pPr>
        <w:pStyle w:val="ListParagraph"/>
        <w:numPr>
          <w:ilvl w:val="0"/>
          <w:numId w:val="8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z w:val="36"/>
          <w:szCs w:val="36"/>
          <w:cs/>
        </w:rPr>
        <w:t>ปรับปรุงกฎหมายที่เป็นอุปสรรคต่อการพัฒนาอุตสาหกรรมชีวภาพ โดยเฉพาะเร่ง</w:t>
      </w:r>
      <w:r w:rsidRPr="00B024BD">
        <w:rPr>
          <w:rFonts w:ascii="TH SarabunPSK" w:hAnsi="TH SarabunPSK" w:cs="TH SarabunPSK"/>
          <w:spacing w:val="-4"/>
          <w:sz w:val="36"/>
          <w:szCs w:val="36"/>
          <w:cs/>
        </w:rPr>
        <w:t>ทบทวนมาตรการเพื่อสนับสนุนให้นำเอทานอลไปผลิตผลิตภัณฑ์ฐานชีวภาพ ซึ่งจะทำให้ผู้ประกอบการสามารถ</w:t>
      </w:r>
      <w:r w:rsidRPr="00B024BD">
        <w:rPr>
          <w:rFonts w:ascii="TH SarabunPSK" w:hAnsi="TH SarabunPSK" w:cs="TH SarabunPSK"/>
          <w:sz w:val="36"/>
          <w:szCs w:val="36"/>
          <w:cs/>
        </w:rPr>
        <w:t>ขยายการลงทุนในอุตสาหกรรมพลาสติกชีวภาพและอุตสาหกรรมอื่นที่ต่อยอดจากการนำเอทานอลไปเป็นส่วนประกอบเพื่อผลิตผลิตภัณฑ์ชีวภาพที่มีมูลค่าเพิ่มสูงได้</w:t>
      </w:r>
    </w:p>
    <w:p w14:paraId="77A155D0" w14:textId="733CDE0F" w:rsidR="00C325F6" w:rsidRPr="00B024BD" w:rsidRDefault="00C325F6" w:rsidP="00476554">
      <w:pPr>
        <w:pStyle w:val="ListParagraph"/>
        <w:numPr>
          <w:ilvl w:val="0"/>
          <w:numId w:val="8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z w:val="36"/>
          <w:szCs w:val="36"/>
          <w:cs/>
        </w:rPr>
        <w:t>พิจารณาปรับเพิ่มอัตราการยกเว้นภาษีเงินได้นิติบุคคลตามมาตรการส่งเสริมผลิตภัณฑ์พลาสติกที่ย่อยสลายได้ทางชีวภาพ สำหรับรายจ่ายที่ได้จ่ายเป็นค่าซื้อผลิตภัณฑ์ดังกล่าว (เดิม</w:t>
      </w:r>
      <w:r w:rsidRPr="00B024BD">
        <w:rPr>
          <w:rFonts w:ascii="TH SarabunPSK" w:hAnsi="TH SarabunPSK" w:cs="TH SarabunPSK"/>
          <w:spacing w:val="-4"/>
          <w:sz w:val="36"/>
          <w:szCs w:val="36"/>
          <w:cs/>
        </w:rPr>
        <w:t xml:space="preserve">ร้อยละ </w:t>
      </w:r>
      <w:r w:rsidRPr="00B024BD">
        <w:rPr>
          <w:rFonts w:ascii="TH SarabunPSK" w:hAnsi="TH SarabunPSK" w:cs="TH SarabunPSK"/>
          <w:sz w:val="36"/>
          <w:szCs w:val="36"/>
          <w:cs/>
        </w:rPr>
        <w:t>125) ให้จูงใจและกระตุ้นอุปสงค์ในการใช้ผลิตภัณฑ์พลาสติกชีวภาพมากขึ้น รวมถึงเพิ่มประเภทผลิตภัณฑ์พลาสติกที่ย่อยสลายได้ทางชีวภาพให้ครอบคลุมและครบถ้วน เช่น ผลิตภัณฑ์กระดาษเคลือบพลาสติกชีวภาพ</w:t>
      </w:r>
    </w:p>
    <w:p w14:paraId="03660859" w14:textId="2A6E8236" w:rsidR="00C325F6" w:rsidRPr="00B024BD" w:rsidRDefault="00C325F6" w:rsidP="00476554">
      <w:pPr>
        <w:pStyle w:val="ListParagraph"/>
        <w:numPr>
          <w:ilvl w:val="0"/>
          <w:numId w:val="8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z w:val="36"/>
          <w:szCs w:val="36"/>
          <w:cs/>
        </w:rPr>
        <w:t>เพิ่มเติมมาตรการกระตุ้นอุปสงค์ในการใช้ผลิตภัณฑ์ฐานชีวภาพ</w:t>
      </w:r>
      <w:r w:rsidRPr="00B024BD">
        <w:rPr>
          <w:rFonts w:ascii="TH SarabunPSK" w:hAnsi="TH SarabunPSK" w:cs="TH SarabunPSK"/>
          <w:spacing w:val="-6"/>
          <w:sz w:val="36"/>
          <w:szCs w:val="36"/>
          <w:cs/>
        </w:rPr>
        <w:t xml:space="preserve">ในประเทศเพิ่มเติม 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เช่น ผลิตภัณฑ์มูลค่าสูงที่ต่อยอดจากเอทานอล อาทิ </w:t>
      </w:r>
      <w:r w:rsidRPr="00B024BD">
        <w:rPr>
          <w:rFonts w:ascii="TH SarabunPSK" w:hAnsi="TH SarabunPSK" w:cs="TH SarabunPSK"/>
          <w:sz w:val="36"/>
          <w:szCs w:val="36"/>
        </w:rPr>
        <w:t>SAF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 ไบโอ-เอธทิลีน (</w:t>
      </w:r>
      <w:r w:rsidRPr="00B024BD">
        <w:rPr>
          <w:rFonts w:ascii="TH SarabunPSK" w:hAnsi="TH SarabunPSK" w:cs="TH SarabunPSK"/>
          <w:sz w:val="36"/>
          <w:szCs w:val="36"/>
        </w:rPr>
        <w:t>Bio</w:t>
      </w:r>
      <w:r w:rsidRPr="00B024BD">
        <w:rPr>
          <w:rFonts w:ascii="TH SarabunPSK" w:hAnsi="TH SarabunPSK" w:cs="TH SarabunPSK"/>
          <w:sz w:val="36"/>
          <w:szCs w:val="36"/>
          <w:cs/>
        </w:rPr>
        <w:t>-</w:t>
      </w:r>
      <w:r w:rsidRPr="00B024BD">
        <w:rPr>
          <w:rFonts w:ascii="TH SarabunPSK" w:hAnsi="TH SarabunPSK" w:cs="TH SarabunPSK"/>
          <w:sz w:val="36"/>
          <w:szCs w:val="36"/>
        </w:rPr>
        <w:t>ethylene</w:t>
      </w:r>
      <w:r w:rsidRPr="00B024BD">
        <w:rPr>
          <w:rFonts w:ascii="TH SarabunPSK" w:hAnsi="TH SarabunPSK" w:cs="TH SarabunPSK"/>
          <w:sz w:val="36"/>
          <w:szCs w:val="36"/>
          <w:cs/>
        </w:rPr>
        <w:t>)</w:t>
      </w:r>
    </w:p>
    <w:p w14:paraId="7C5AF480" w14:textId="623B6945" w:rsidR="00C325F6" w:rsidRPr="00B024BD" w:rsidRDefault="00C325F6" w:rsidP="00476554">
      <w:pPr>
        <w:pStyle w:val="ListParagraph"/>
        <w:numPr>
          <w:ilvl w:val="0"/>
          <w:numId w:val="8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pacing w:val="-6"/>
          <w:sz w:val="36"/>
          <w:szCs w:val="36"/>
          <w:cs/>
        </w:rPr>
        <w:t>ส่งเสริมการจัดตั้งศูนย์กลางการลงทุนอุตสาหกรรมชีวภาพครบวงจร (</w:t>
      </w:r>
      <w:r w:rsidRPr="00B024BD">
        <w:rPr>
          <w:rFonts w:ascii="TH SarabunPSK" w:hAnsi="TH SarabunPSK" w:cs="TH SarabunPSK"/>
          <w:spacing w:val="-6"/>
          <w:sz w:val="36"/>
          <w:szCs w:val="36"/>
        </w:rPr>
        <w:t>Bio Complex</w:t>
      </w:r>
      <w:r w:rsidRPr="00B024BD">
        <w:rPr>
          <w:rFonts w:ascii="TH SarabunPSK" w:hAnsi="TH SarabunPSK" w:cs="TH SarabunPSK"/>
          <w:spacing w:val="-6"/>
          <w:sz w:val="36"/>
          <w:szCs w:val="36"/>
          <w:cs/>
        </w:rPr>
        <w:t>)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B024BD">
        <w:rPr>
          <w:rFonts w:ascii="TH SarabunPSK" w:hAnsi="TH SarabunPSK" w:cs="TH SarabunPSK"/>
          <w:spacing w:val="-2"/>
          <w:sz w:val="36"/>
          <w:szCs w:val="36"/>
          <w:cs/>
        </w:rPr>
        <w:t>ในพื้นที่ที่มีศักยภาพของประเทศ รวมทั้งพิจารณาเพิ่มเติมสิทธิประโยชน์การลงทุนในกิจการอุตสาหกรรมชีวภาพ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 และการให้สิทธิประโยชน์แก่ชุดโครงการขนาดใหญ่ในลักษณะครบวงจร (</w:t>
      </w:r>
      <w:r w:rsidRPr="00B024BD">
        <w:rPr>
          <w:rFonts w:ascii="TH SarabunPSK" w:hAnsi="TH SarabunPSK" w:cs="TH SarabunPSK"/>
          <w:sz w:val="36"/>
          <w:szCs w:val="36"/>
        </w:rPr>
        <w:t>Complex</w:t>
      </w:r>
      <w:r w:rsidRPr="00B024BD">
        <w:rPr>
          <w:rFonts w:ascii="TH SarabunPSK" w:hAnsi="TH SarabunPSK" w:cs="TH SarabunPSK"/>
          <w:sz w:val="36"/>
          <w:szCs w:val="36"/>
          <w:cs/>
        </w:rPr>
        <w:t>) เพื่อส่งเสริมการลงทุนในอุตสาหกรรมชีวภาพให้ครอบคลุมกิจกรรมการลงทุนที่ต่อเนื่องและเชื่อมโยงกันในพื้นที่ตลอดห่วงโซ่อุปทาน</w:t>
      </w:r>
    </w:p>
    <w:p w14:paraId="4862DF37" w14:textId="55BD6FEB" w:rsidR="00C325F6" w:rsidRPr="00B024BD" w:rsidRDefault="00C325F6" w:rsidP="00476554">
      <w:pPr>
        <w:pStyle w:val="ListParagraph"/>
        <w:numPr>
          <w:ilvl w:val="0"/>
          <w:numId w:val="8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z w:val="36"/>
          <w:szCs w:val="36"/>
          <w:cs/>
        </w:rPr>
        <w:t xml:space="preserve">ออกกฎหมายที่เชื่อมโยงกับการพัฒนาอุตสาหกรรมชีวภาพตามมาตรฐานสากล </w:t>
      </w:r>
      <w:r w:rsidRPr="00B024BD">
        <w:rPr>
          <w:rFonts w:ascii="TH SarabunPSK" w:hAnsi="TH SarabunPSK" w:cs="TH SarabunPSK"/>
          <w:spacing w:val="-4"/>
          <w:sz w:val="36"/>
          <w:szCs w:val="36"/>
          <w:cs/>
        </w:rPr>
        <w:t>เช่น กฎหมายว่าด้วยความปลอดภัยทางชีวภาพ และความหลากหลายทางชีวภาพ รวมทั้งปรับปรุงขั้นตอนการขอ</w:t>
      </w:r>
      <w:r w:rsidRPr="00B024BD">
        <w:rPr>
          <w:rFonts w:ascii="TH SarabunPSK" w:hAnsi="TH SarabunPSK" w:cs="TH SarabunPSK"/>
          <w:sz w:val="36"/>
          <w:szCs w:val="36"/>
          <w:cs/>
        </w:rPr>
        <w:t>ประเมินการกล่าวอ้างทางสุขภาพ (</w:t>
      </w:r>
      <w:r w:rsidRPr="00B024BD">
        <w:rPr>
          <w:rFonts w:ascii="TH SarabunPSK" w:hAnsi="TH SarabunPSK" w:cs="TH SarabunPSK"/>
          <w:sz w:val="36"/>
          <w:szCs w:val="36"/>
        </w:rPr>
        <w:t>Health Claim</w:t>
      </w:r>
      <w:r w:rsidRPr="00B024BD">
        <w:rPr>
          <w:rFonts w:ascii="TH SarabunPSK" w:hAnsi="TH SarabunPSK" w:cs="TH SarabunPSK"/>
          <w:sz w:val="36"/>
          <w:szCs w:val="36"/>
          <w:cs/>
        </w:rPr>
        <w:t>) ในผลิตภัณฑ์ฐานชีวภาพ</w:t>
      </w:r>
    </w:p>
    <w:p w14:paraId="141A1F9E" w14:textId="4C307380" w:rsidR="00C325F6" w:rsidRPr="00B024BD" w:rsidRDefault="00C325F6" w:rsidP="00476554">
      <w:pPr>
        <w:pStyle w:val="ListParagraph"/>
        <w:numPr>
          <w:ilvl w:val="0"/>
          <w:numId w:val="8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z w:val="36"/>
          <w:szCs w:val="36"/>
          <w:cs/>
        </w:rPr>
        <w:t>สนับสนุนเงินทุนด้านการเพิ่มผลิตภาพ การวิจัยและพัฒนา การพัฒนานวัตกรรม การออกแบบผลิตภัณฑ์ การทดสอบและการรับรองมาตรฐาน รวมทั้งการพัฒนาผู้ประกอบการ การยกระดับและสร้างทักษะที่จำเป็น (</w:t>
      </w:r>
      <w:r w:rsidRPr="00B024BD">
        <w:rPr>
          <w:rFonts w:ascii="TH SarabunPSK" w:hAnsi="TH SarabunPSK" w:cs="TH SarabunPSK"/>
          <w:sz w:val="36"/>
          <w:szCs w:val="36"/>
        </w:rPr>
        <w:t>Upskill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B024BD">
        <w:rPr>
          <w:rFonts w:ascii="TH SarabunPSK" w:hAnsi="TH SarabunPSK" w:cs="TH SarabunPSK"/>
          <w:sz w:val="36"/>
          <w:szCs w:val="36"/>
        </w:rPr>
        <w:t>and Reskill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) ให้แก่บุคลากรและแรงงานในอุตสาหกรรมชีวภาพ ผ่านการใช้งบประมาณจากกองทุนของหน่วยงานภาครัฐที่เกี่ยวข้อง เช่น กองทุนส่งเสริมวิทยาศาสตร์ วิจัยและนวัตกรรม </w:t>
      </w:r>
      <w:r w:rsidRPr="00B024BD">
        <w:rPr>
          <w:rFonts w:ascii="TH SarabunPSK" w:hAnsi="TH SarabunPSK" w:cs="TH SarabunPSK"/>
          <w:spacing w:val="-6"/>
          <w:sz w:val="36"/>
          <w:szCs w:val="36"/>
          <w:cs/>
        </w:rPr>
        <w:t>(กองทุนส่งเสริม ววน.) โดยกระทรวงการอุดมศึกษา วิทยาศาสตร์ วิจัยและนวัตกรรม กองทุนเพิ่มขีดความสามารถ</w:t>
      </w:r>
      <w:r w:rsidRPr="00B024BD">
        <w:rPr>
          <w:rFonts w:ascii="TH SarabunPSK" w:hAnsi="TH SarabunPSK" w:cs="TH SarabunPSK"/>
          <w:spacing w:val="-2"/>
          <w:sz w:val="36"/>
          <w:szCs w:val="36"/>
          <w:cs/>
        </w:rPr>
        <w:t>ในการแข่งขันของประเทศ สำหรับอุตสาหกรรมเป้าหมาย โดยสำนักงานคณะกรรมการส่งเสริมการลงทุน เป็นต้น</w:t>
      </w:r>
    </w:p>
    <w:p w14:paraId="574290F0" w14:textId="77777777" w:rsidR="00B024BD" w:rsidRDefault="00B024BD" w:rsidP="008028B8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493BB3AF" w14:textId="2369B8F1" w:rsidR="00C325F6" w:rsidRPr="00B024BD" w:rsidRDefault="00B024BD" w:rsidP="008028B8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024BD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="00C325F6" w:rsidRPr="00B024BD">
        <w:rPr>
          <w:rFonts w:ascii="TH SarabunPSK" w:hAnsi="TH SarabunPSK" w:cs="TH SarabunPSK"/>
          <w:b/>
          <w:bCs/>
          <w:sz w:val="36"/>
          <w:szCs w:val="36"/>
          <w:cs/>
        </w:rPr>
        <w:t>ด้านการกระตุ้นอุปสงค์ภายในประเทศ การสร้างตลาด และประชาสัมพันธ์</w:t>
      </w:r>
    </w:p>
    <w:p w14:paraId="12691EC3" w14:textId="3562AF4C" w:rsidR="00C325F6" w:rsidRPr="00B024BD" w:rsidRDefault="00C325F6" w:rsidP="00476554">
      <w:pPr>
        <w:pStyle w:val="ListParagraph"/>
        <w:numPr>
          <w:ilvl w:val="0"/>
          <w:numId w:val="9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pacing w:val="-2"/>
          <w:sz w:val="36"/>
          <w:szCs w:val="36"/>
        </w:rPr>
      </w:pPr>
      <w:r w:rsidRPr="00B024BD">
        <w:rPr>
          <w:rFonts w:ascii="TH SarabunPSK" w:hAnsi="TH SarabunPSK" w:cs="TH SarabunPSK"/>
          <w:spacing w:val="-4"/>
          <w:sz w:val="36"/>
          <w:szCs w:val="36"/>
          <w:cs/>
        </w:rPr>
        <w:t>ออกมาตรการภาคบังคับและกำหนดสัดส่วนการใช้พลาสติกสลายตัวได้ทางชีวภาพ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ในการผลิต เช่น พลาสติกชีวภาพ </w:t>
      </w:r>
      <w:r w:rsidRPr="00B024BD">
        <w:rPr>
          <w:rFonts w:ascii="TH SarabunPSK" w:hAnsi="TH SarabunPSK" w:cs="TH SarabunPSK"/>
          <w:sz w:val="36"/>
          <w:szCs w:val="36"/>
        </w:rPr>
        <w:t>PLA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 รวมทั้งกำหนดนโยบายการจัดซื้อจัดจ้างสีเขียว (</w:t>
      </w:r>
      <w:r w:rsidRPr="00B024BD">
        <w:rPr>
          <w:rFonts w:ascii="TH SarabunPSK" w:hAnsi="TH SarabunPSK" w:cs="TH SarabunPSK"/>
          <w:sz w:val="36"/>
          <w:szCs w:val="36"/>
        </w:rPr>
        <w:t>Green Procurement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) </w:t>
      </w:r>
      <w:r w:rsidRPr="00B024BD">
        <w:rPr>
          <w:rFonts w:ascii="TH SarabunPSK" w:hAnsi="TH SarabunPSK" w:cs="TH SarabunPSK"/>
          <w:spacing w:val="-2"/>
          <w:sz w:val="36"/>
          <w:szCs w:val="36"/>
          <w:cs/>
        </w:rPr>
        <w:lastRenderedPageBreak/>
        <w:t>และการใช้ผลิตภัณฑ์ที่เป็นมิตรต่อสิ่งแวดล้อม (</w:t>
      </w:r>
      <w:r w:rsidRPr="00B024BD">
        <w:rPr>
          <w:rFonts w:ascii="TH SarabunPSK" w:hAnsi="TH SarabunPSK" w:cs="TH SarabunPSK"/>
          <w:spacing w:val="-2"/>
          <w:sz w:val="36"/>
          <w:szCs w:val="36"/>
        </w:rPr>
        <w:t>Green Product</w:t>
      </w:r>
      <w:r w:rsidRPr="00B024BD">
        <w:rPr>
          <w:rFonts w:ascii="TH SarabunPSK" w:hAnsi="TH SarabunPSK" w:cs="TH SarabunPSK"/>
          <w:spacing w:val="-2"/>
          <w:sz w:val="36"/>
          <w:szCs w:val="36"/>
          <w:cs/>
        </w:rPr>
        <w:t>) รวมถึงผลิตภัณฑ์ชีวภาพในกิจกรรมของภาครัฐ</w:t>
      </w:r>
    </w:p>
    <w:p w14:paraId="65CDDEAD" w14:textId="6A488BCD" w:rsidR="00C325F6" w:rsidRPr="00B024BD" w:rsidRDefault="00C325F6" w:rsidP="00476554">
      <w:pPr>
        <w:pStyle w:val="ListParagraph"/>
        <w:numPr>
          <w:ilvl w:val="0"/>
          <w:numId w:val="9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z w:val="36"/>
          <w:szCs w:val="36"/>
          <w:cs/>
        </w:rPr>
        <w:t xml:space="preserve">กำหนดและใช้ตราสัญลักษณ์สำหรับผลิตภัณฑ์พลาสติกที่สลายตัวได้ทางชีวภาพ </w:t>
      </w:r>
      <w:r w:rsidRPr="00B024BD">
        <w:rPr>
          <w:rFonts w:ascii="TH SarabunPSK" w:hAnsi="TH SarabunPSK" w:cs="TH SarabunPSK"/>
          <w:spacing w:val="-8"/>
          <w:sz w:val="36"/>
          <w:szCs w:val="36"/>
          <w:cs/>
        </w:rPr>
        <w:t>เพื่อกระตุ้นอุปสงค์ต่อการใช้ผลิตภัณฑ์พลาสติกชีวภาพ และเพิ่มประสิทธิภาพการจัดการขยะพลาสติกภายในประเทศ</w:t>
      </w:r>
      <w:r w:rsidRPr="00B024BD">
        <w:rPr>
          <w:rFonts w:ascii="TH SarabunPSK" w:hAnsi="TH SarabunPSK" w:cs="TH SarabunPSK"/>
          <w:sz w:val="36"/>
          <w:szCs w:val="36"/>
          <w:cs/>
        </w:rPr>
        <w:t xml:space="preserve"> รวมทั้งสร้างมูลค่าเพิ่มในกระบวนการรีไซเคิลขยะพลาสติก</w:t>
      </w:r>
    </w:p>
    <w:p w14:paraId="25E489C3" w14:textId="2EEEFC24" w:rsidR="00C325F6" w:rsidRPr="00B024BD" w:rsidRDefault="00C325F6" w:rsidP="00476554">
      <w:pPr>
        <w:pStyle w:val="ListParagraph"/>
        <w:numPr>
          <w:ilvl w:val="0"/>
          <w:numId w:val="9"/>
        </w:numPr>
        <w:tabs>
          <w:tab w:val="left" w:pos="241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6"/>
          <w:szCs w:val="36"/>
        </w:rPr>
      </w:pPr>
      <w:r w:rsidRPr="00B024BD">
        <w:rPr>
          <w:rFonts w:ascii="TH SarabunPSK" w:hAnsi="TH SarabunPSK" w:cs="TH SarabunPSK"/>
          <w:sz w:val="36"/>
          <w:szCs w:val="36"/>
          <w:cs/>
        </w:rPr>
        <w:t xml:space="preserve">รณรงค์และประชาสัมพันธ์เพื่อสร้างความรู้ความเข้าใจแก่ผู้บริโภคภายในประเทศถึงการใช้ผลิตภัณฑ์ชีวภาพที่เป็นมิตรต่อสิ่งแวดล้อม รวมทั้งทำความเข้าใจกับชุมชน ประชาชน และ </w:t>
      </w:r>
      <w:r w:rsidRPr="00B024BD">
        <w:rPr>
          <w:rFonts w:ascii="TH SarabunPSK" w:hAnsi="TH SarabunPSK" w:cs="TH SarabunPSK"/>
          <w:sz w:val="36"/>
          <w:szCs w:val="36"/>
        </w:rPr>
        <w:t xml:space="preserve">NGOs </w:t>
      </w:r>
      <w:r w:rsidRPr="00B024BD">
        <w:rPr>
          <w:rFonts w:ascii="TH SarabunPSK" w:hAnsi="TH SarabunPSK" w:cs="TH SarabunPSK"/>
          <w:sz w:val="36"/>
          <w:szCs w:val="36"/>
          <w:cs/>
        </w:rPr>
        <w:t>ใน</w:t>
      </w:r>
      <w:r w:rsidRPr="00B024BD">
        <w:rPr>
          <w:rFonts w:ascii="TH SarabunPSK" w:hAnsi="TH SarabunPSK" w:cs="TH SarabunPSK"/>
          <w:spacing w:val="-4"/>
          <w:sz w:val="36"/>
          <w:szCs w:val="36"/>
          <w:cs/>
        </w:rPr>
        <w:t xml:space="preserve">พื้นที่ </w:t>
      </w:r>
      <w:r w:rsidRPr="00B024BD">
        <w:rPr>
          <w:rFonts w:ascii="TH SarabunPSK" w:hAnsi="TH SarabunPSK" w:cs="TH SarabunPSK"/>
          <w:spacing w:val="-4"/>
          <w:sz w:val="36"/>
          <w:szCs w:val="36"/>
        </w:rPr>
        <w:t xml:space="preserve">Bio Hubs </w:t>
      </w:r>
      <w:r w:rsidRPr="00B024BD">
        <w:rPr>
          <w:rFonts w:ascii="TH SarabunPSK" w:hAnsi="TH SarabunPSK" w:cs="TH SarabunPSK"/>
          <w:spacing w:val="-4"/>
          <w:sz w:val="36"/>
          <w:szCs w:val="36"/>
          <w:cs/>
        </w:rPr>
        <w:t>เกี่ยวกับประโยชน์ที่จะได้รับจากการพัฒนาอุตสาหกรรมชีวภาพที่มีความเชื่อมโยงกับภาคเกษตร</w:t>
      </w:r>
      <w:r w:rsidRPr="00B024BD">
        <w:rPr>
          <w:rFonts w:ascii="TH SarabunPSK" w:hAnsi="TH SarabunPSK" w:cs="TH SarabunPSK"/>
          <w:sz w:val="36"/>
          <w:szCs w:val="36"/>
          <w:cs/>
        </w:rPr>
        <w:t>และก่อให้เกิดการกระจายรายได้ในพื้นที่ ซึ่งจะทำให้ภาคอุตสาหกรรมเติบโตไปพร้อมกับชุมชนได้อย่างยั่งยืน</w:t>
      </w:r>
    </w:p>
    <w:p w14:paraId="4B85BB6E" w14:textId="77777777" w:rsidR="00C325F6" w:rsidRPr="00C64437" w:rsidRDefault="00C325F6" w:rsidP="00B5172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sectPr w:rsidR="00C325F6" w:rsidRPr="00C64437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6559" w14:textId="77777777" w:rsidR="007C20C7" w:rsidRDefault="007C20C7" w:rsidP="004910B6">
      <w:pPr>
        <w:spacing w:after="0" w:line="240" w:lineRule="auto"/>
      </w:pPr>
      <w:r>
        <w:separator/>
      </w:r>
    </w:p>
  </w:endnote>
  <w:endnote w:type="continuationSeparator" w:id="0">
    <w:p w14:paraId="773E5DA8" w14:textId="77777777" w:rsidR="007C20C7" w:rsidRDefault="007C20C7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8BFE" w14:textId="77777777" w:rsidR="007C20C7" w:rsidRDefault="007C20C7" w:rsidP="004910B6">
      <w:pPr>
        <w:spacing w:after="0" w:line="240" w:lineRule="auto"/>
      </w:pPr>
      <w:r>
        <w:separator/>
      </w:r>
    </w:p>
  </w:footnote>
  <w:footnote w:type="continuationSeparator" w:id="0">
    <w:p w14:paraId="7241CFAA" w14:textId="77777777" w:rsidR="007C20C7" w:rsidRDefault="007C20C7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D45A" w14:textId="77777777" w:rsidR="007A1D65" w:rsidRDefault="007A1D65">
    <w:pPr>
      <w:pStyle w:val="Header"/>
      <w:jc w:val="center"/>
    </w:pPr>
  </w:p>
  <w:p w14:paraId="30623512" w14:textId="77777777" w:rsidR="007A1D65" w:rsidRDefault="007A1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88B"/>
    <w:multiLevelType w:val="hybridMultilevel"/>
    <w:tmpl w:val="263E6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1345"/>
    <w:multiLevelType w:val="hybridMultilevel"/>
    <w:tmpl w:val="1C728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6385"/>
    <w:multiLevelType w:val="hybridMultilevel"/>
    <w:tmpl w:val="09F09B56"/>
    <w:lvl w:ilvl="0" w:tplc="6068D14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BEC3CBE"/>
    <w:multiLevelType w:val="hybridMultilevel"/>
    <w:tmpl w:val="644C105E"/>
    <w:lvl w:ilvl="0" w:tplc="6068D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0F4DDB"/>
    <w:multiLevelType w:val="hybridMultilevel"/>
    <w:tmpl w:val="0E1A743C"/>
    <w:lvl w:ilvl="0" w:tplc="6068D14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DE27ED8"/>
    <w:multiLevelType w:val="hybridMultilevel"/>
    <w:tmpl w:val="60E247BA"/>
    <w:lvl w:ilvl="0" w:tplc="6068D14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1722AB6"/>
    <w:multiLevelType w:val="hybridMultilevel"/>
    <w:tmpl w:val="B13CF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7F34"/>
    <w:multiLevelType w:val="hybridMultilevel"/>
    <w:tmpl w:val="8D8CD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C17BE"/>
    <w:multiLevelType w:val="hybridMultilevel"/>
    <w:tmpl w:val="2356F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E751A0"/>
    <w:multiLevelType w:val="hybridMultilevel"/>
    <w:tmpl w:val="CF4E6212"/>
    <w:lvl w:ilvl="0" w:tplc="6068D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B9E37EB"/>
    <w:multiLevelType w:val="hybridMultilevel"/>
    <w:tmpl w:val="ED1CE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4A"/>
    <w:rsid w:val="000058E1"/>
    <w:rsid w:val="00007B62"/>
    <w:rsid w:val="00017ED8"/>
    <w:rsid w:val="00021DDC"/>
    <w:rsid w:val="00023E35"/>
    <w:rsid w:val="00037214"/>
    <w:rsid w:val="00043DCD"/>
    <w:rsid w:val="00044BD8"/>
    <w:rsid w:val="00047647"/>
    <w:rsid w:val="00053B2A"/>
    <w:rsid w:val="00055024"/>
    <w:rsid w:val="00055938"/>
    <w:rsid w:val="0006409D"/>
    <w:rsid w:val="00067E22"/>
    <w:rsid w:val="00071776"/>
    <w:rsid w:val="00073E73"/>
    <w:rsid w:val="0007426F"/>
    <w:rsid w:val="00083A7F"/>
    <w:rsid w:val="00083D4E"/>
    <w:rsid w:val="00090259"/>
    <w:rsid w:val="00092DF6"/>
    <w:rsid w:val="00092EB5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33C4B"/>
    <w:rsid w:val="0013498F"/>
    <w:rsid w:val="00150077"/>
    <w:rsid w:val="00155BA1"/>
    <w:rsid w:val="00182914"/>
    <w:rsid w:val="00182D34"/>
    <w:rsid w:val="001929ED"/>
    <w:rsid w:val="00192EDD"/>
    <w:rsid w:val="001A0623"/>
    <w:rsid w:val="001D5379"/>
    <w:rsid w:val="001F1A9D"/>
    <w:rsid w:val="0022618F"/>
    <w:rsid w:val="00237DB7"/>
    <w:rsid w:val="0024134E"/>
    <w:rsid w:val="002422A5"/>
    <w:rsid w:val="00245E1A"/>
    <w:rsid w:val="0025587B"/>
    <w:rsid w:val="00260B06"/>
    <w:rsid w:val="00270F14"/>
    <w:rsid w:val="002858FC"/>
    <w:rsid w:val="002B1C2F"/>
    <w:rsid w:val="002C0CC6"/>
    <w:rsid w:val="002D22BA"/>
    <w:rsid w:val="00303D66"/>
    <w:rsid w:val="00345AA4"/>
    <w:rsid w:val="003521DD"/>
    <w:rsid w:val="00364B39"/>
    <w:rsid w:val="00382CAD"/>
    <w:rsid w:val="003838CE"/>
    <w:rsid w:val="00390544"/>
    <w:rsid w:val="00392BC2"/>
    <w:rsid w:val="003A0AC9"/>
    <w:rsid w:val="003B137D"/>
    <w:rsid w:val="003B53CF"/>
    <w:rsid w:val="003C150C"/>
    <w:rsid w:val="003C3ED6"/>
    <w:rsid w:val="003F5973"/>
    <w:rsid w:val="003F5C8C"/>
    <w:rsid w:val="003F676F"/>
    <w:rsid w:val="00401944"/>
    <w:rsid w:val="004062C7"/>
    <w:rsid w:val="004071E8"/>
    <w:rsid w:val="00410BA9"/>
    <w:rsid w:val="004242DD"/>
    <w:rsid w:val="00432CB0"/>
    <w:rsid w:val="00442A14"/>
    <w:rsid w:val="004549A1"/>
    <w:rsid w:val="004552AF"/>
    <w:rsid w:val="004646F1"/>
    <w:rsid w:val="00476554"/>
    <w:rsid w:val="0048416B"/>
    <w:rsid w:val="00485C62"/>
    <w:rsid w:val="004910B6"/>
    <w:rsid w:val="00491147"/>
    <w:rsid w:val="00492B32"/>
    <w:rsid w:val="0049385B"/>
    <w:rsid w:val="004A0576"/>
    <w:rsid w:val="004B0516"/>
    <w:rsid w:val="004B23B0"/>
    <w:rsid w:val="004C5215"/>
    <w:rsid w:val="004D2A19"/>
    <w:rsid w:val="004D5336"/>
    <w:rsid w:val="004D5DF1"/>
    <w:rsid w:val="004E09B2"/>
    <w:rsid w:val="004F040E"/>
    <w:rsid w:val="005013DD"/>
    <w:rsid w:val="005060C5"/>
    <w:rsid w:val="00521C26"/>
    <w:rsid w:val="00532486"/>
    <w:rsid w:val="00536564"/>
    <w:rsid w:val="00544074"/>
    <w:rsid w:val="00550A00"/>
    <w:rsid w:val="0056772E"/>
    <w:rsid w:val="00575DEF"/>
    <w:rsid w:val="0057621B"/>
    <w:rsid w:val="00593E80"/>
    <w:rsid w:val="005A72D0"/>
    <w:rsid w:val="005B0860"/>
    <w:rsid w:val="005B25B9"/>
    <w:rsid w:val="005B50B1"/>
    <w:rsid w:val="005B6E7E"/>
    <w:rsid w:val="005C2A95"/>
    <w:rsid w:val="005C523C"/>
    <w:rsid w:val="005D35D4"/>
    <w:rsid w:val="005D7384"/>
    <w:rsid w:val="005D7E6E"/>
    <w:rsid w:val="005E0608"/>
    <w:rsid w:val="005F2F1E"/>
    <w:rsid w:val="005F5D08"/>
    <w:rsid w:val="005F667A"/>
    <w:rsid w:val="00613294"/>
    <w:rsid w:val="0061389B"/>
    <w:rsid w:val="00616C95"/>
    <w:rsid w:val="006175B0"/>
    <w:rsid w:val="006205BC"/>
    <w:rsid w:val="0062509C"/>
    <w:rsid w:val="006503C0"/>
    <w:rsid w:val="006506CD"/>
    <w:rsid w:val="00657E8E"/>
    <w:rsid w:val="006677C0"/>
    <w:rsid w:val="0067554C"/>
    <w:rsid w:val="00683F1F"/>
    <w:rsid w:val="006A375D"/>
    <w:rsid w:val="006A5418"/>
    <w:rsid w:val="006C3E83"/>
    <w:rsid w:val="006E0AA9"/>
    <w:rsid w:val="006E6CD2"/>
    <w:rsid w:val="006F5EA8"/>
    <w:rsid w:val="006F6369"/>
    <w:rsid w:val="006F7577"/>
    <w:rsid w:val="00703C01"/>
    <w:rsid w:val="00721CE4"/>
    <w:rsid w:val="007310E8"/>
    <w:rsid w:val="007532CD"/>
    <w:rsid w:val="00754A45"/>
    <w:rsid w:val="00756F92"/>
    <w:rsid w:val="00763C74"/>
    <w:rsid w:val="00781FA2"/>
    <w:rsid w:val="00787124"/>
    <w:rsid w:val="007A1D65"/>
    <w:rsid w:val="007A3597"/>
    <w:rsid w:val="007A6EE7"/>
    <w:rsid w:val="007B0790"/>
    <w:rsid w:val="007B2494"/>
    <w:rsid w:val="007B3A0E"/>
    <w:rsid w:val="007B56A4"/>
    <w:rsid w:val="007C20C7"/>
    <w:rsid w:val="007D4AE6"/>
    <w:rsid w:val="007E204A"/>
    <w:rsid w:val="007F5CA6"/>
    <w:rsid w:val="00801913"/>
    <w:rsid w:val="008028B8"/>
    <w:rsid w:val="0081769E"/>
    <w:rsid w:val="008217D3"/>
    <w:rsid w:val="008606A8"/>
    <w:rsid w:val="00863273"/>
    <w:rsid w:val="00874D50"/>
    <w:rsid w:val="00874E64"/>
    <w:rsid w:val="00893C45"/>
    <w:rsid w:val="008A4865"/>
    <w:rsid w:val="008B0F35"/>
    <w:rsid w:val="008B2468"/>
    <w:rsid w:val="008B6A67"/>
    <w:rsid w:val="008D1044"/>
    <w:rsid w:val="008D3005"/>
    <w:rsid w:val="008D510D"/>
    <w:rsid w:val="008E59C2"/>
    <w:rsid w:val="008E79A0"/>
    <w:rsid w:val="008F1754"/>
    <w:rsid w:val="0091690E"/>
    <w:rsid w:val="00927E5C"/>
    <w:rsid w:val="009362EA"/>
    <w:rsid w:val="0095458B"/>
    <w:rsid w:val="00962AFE"/>
    <w:rsid w:val="00967B8F"/>
    <w:rsid w:val="0098212C"/>
    <w:rsid w:val="009A514B"/>
    <w:rsid w:val="009B0AC8"/>
    <w:rsid w:val="009B44E4"/>
    <w:rsid w:val="009C7ECA"/>
    <w:rsid w:val="009D05EF"/>
    <w:rsid w:val="009D4387"/>
    <w:rsid w:val="009D7A58"/>
    <w:rsid w:val="009E72CA"/>
    <w:rsid w:val="00A010D6"/>
    <w:rsid w:val="00A03681"/>
    <w:rsid w:val="00A13958"/>
    <w:rsid w:val="00A20DF9"/>
    <w:rsid w:val="00A40B81"/>
    <w:rsid w:val="00A61B05"/>
    <w:rsid w:val="00A66776"/>
    <w:rsid w:val="00A7362E"/>
    <w:rsid w:val="00A75D94"/>
    <w:rsid w:val="00A823C5"/>
    <w:rsid w:val="00A84A4D"/>
    <w:rsid w:val="00A97915"/>
    <w:rsid w:val="00AA03FE"/>
    <w:rsid w:val="00AA5901"/>
    <w:rsid w:val="00AB0911"/>
    <w:rsid w:val="00AB481F"/>
    <w:rsid w:val="00AC7765"/>
    <w:rsid w:val="00AD330A"/>
    <w:rsid w:val="00AE11EC"/>
    <w:rsid w:val="00AE3CBE"/>
    <w:rsid w:val="00AE7118"/>
    <w:rsid w:val="00AF706D"/>
    <w:rsid w:val="00AF78A8"/>
    <w:rsid w:val="00B00FFE"/>
    <w:rsid w:val="00B024BD"/>
    <w:rsid w:val="00B04917"/>
    <w:rsid w:val="00B138E4"/>
    <w:rsid w:val="00B14938"/>
    <w:rsid w:val="00B43BCA"/>
    <w:rsid w:val="00B50BB7"/>
    <w:rsid w:val="00B51722"/>
    <w:rsid w:val="00B60452"/>
    <w:rsid w:val="00B7434E"/>
    <w:rsid w:val="00B85F00"/>
    <w:rsid w:val="00B879F8"/>
    <w:rsid w:val="00BA0E57"/>
    <w:rsid w:val="00BB436B"/>
    <w:rsid w:val="00BD2499"/>
    <w:rsid w:val="00BD4F08"/>
    <w:rsid w:val="00BD7147"/>
    <w:rsid w:val="00BE4A5A"/>
    <w:rsid w:val="00BF44EA"/>
    <w:rsid w:val="00BF692A"/>
    <w:rsid w:val="00C02387"/>
    <w:rsid w:val="00C1364A"/>
    <w:rsid w:val="00C22666"/>
    <w:rsid w:val="00C253A6"/>
    <w:rsid w:val="00C260B6"/>
    <w:rsid w:val="00C26210"/>
    <w:rsid w:val="00C325F6"/>
    <w:rsid w:val="00C3377B"/>
    <w:rsid w:val="00C343E9"/>
    <w:rsid w:val="00C5158E"/>
    <w:rsid w:val="00C554F2"/>
    <w:rsid w:val="00C61371"/>
    <w:rsid w:val="00C6249D"/>
    <w:rsid w:val="00C64437"/>
    <w:rsid w:val="00C64BF8"/>
    <w:rsid w:val="00C661D2"/>
    <w:rsid w:val="00C75F76"/>
    <w:rsid w:val="00C95741"/>
    <w:rsid w:val="00CC4A16"/>
    <w:rsid w:val="00CC4E35"/>
    <w:rsid w:val="00CC59F1"/>
    <w:rsid w:val="00CC6E65"/>
    <w:rsid w:val="00CD5DCF"/>
    <w:rsid w:val="00CE2947"/>
    <w:rsid w:val="00CF50F3"/>
    <w:rsid w:val="00D1797C"/>
    <w:rsid w:val="00D22996"/>
    <w:rsid w:val="00D32E4E"/>
    <w:rsid w:val="00D459E3"/>
    <w:rsid w:val="00D46C26"/>
    <w:rsid w:val="00D84BBD"/>
    <w:rsid w:val="00D96C06"/>
    <w:rsid w:val="00D96CD2"/>
    <w:rsid w:val="00DA7F32"/>
    <w:rsid w:val="00DB5546"/>
    <w:rsid w:val="00DC0D6C"/>
    <w:rsid w:val="00DC51C0"/>
    <w:rsid w:val="00DE0ABC"/>
    <w:rsid w:val="00DF4F39"/>
    <w:rsid w:val="00E01E8E"/>
    <w:rsid w:val="00E17FF2"/>
    <w:rsid w:val="00E20364"/>
    <w:rsid w:val="00E2430D"/>
    <w:rsid w:val="00E24F95"/>
    <w:rsid w:val="00E312D5"/>
    <w:rsid w:val="00E33CD5"/>
    <w:rsid w:val="00E35202"/>
    <w:rsid w:val="00E61110"/>
    <w:rsid w:val="00E638E2"/>
    <w:rsid w:val="00E70BF7"/>
    <w:rsid w:val="00E7340C"/>
    <w:rsid w:val="00E7560A"/>
    <w:rsid w:val="00E9059B"/>
    <w:rsid w:val="00EA5532"/>
    <w:rsid w:val="00EB7298"/>
    <w:rsid w:val="00EF5E68"/>
    <w:rsid w:val="00F000C3"/>
    <w:rsid w:val="00F00A1E"/>
    <w:rsid w:val="00F0569E"/>
    <w:rsid w:val="00F06B3A"/>
    <w:rsid w:val="00F517A4"/>
    <w:rsid w:val="00F56132"/>
    <w:rsid w:val="00F62129"/>
    <w:rsid w:val="00F91E1E"/>
    <w:rsid w:val="00F93465"/>
    <w:rsid w:val="00F973FF"/>
    <w:rsid w:val="00F976F1"/>
    <w:rsid w:val="00FA2189"/>
    <w:rsid w:val="00FA2BDD"/>
    <w:rsid w:val="00FB5980"/>
    <w:rsid w:val="00FC10AD"/>
    <w:rsid w:val="00FC535A"/>
    <w:rsid w:val="00FD0749"/>
    <w:rsid w:val="00FD1737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B30D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4A"/>
  </w:style>
  <w:style w:type="paragraph" w:styleId="Heading1">
    <w:name w:val="heading 1"/>
    <w:basedOn w:val="Normal"/>
    <w:next w:val="Normal"/>
    <w:link w:val="Heading1Char"/>
    <w:qFormat/>
    <w:rsid w:val="00C325F6"/>
    <w:pPr>
      <w:keepNext/>
      <w:spacing w:before="240"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25F6"/>
    <w:pPr>
      <w:keepNext/>
      <w:spacing w:before="120" w:after="0" w:line="240" w:lineRule="auto"/>
      <w:ind w:left="720" w:firstLine="720"/>
      <w:outlineLvl w:val="1"/>
    </w:pPr>
    <w:rPr>
      <w:rFonts w:ascii="Cordia New" w:eastAsia="Times New Roman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25F6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C325F6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sz w:val="24"/>
    </w:rPr>
  </w:style>
  <w:style w:type="paragraph" w:styleId="Heading5">
    <w:name w:val="heading 5"/>
    <w:basedOn w:val="Normal"/>
    <w:next w:val="Normal"/>
    <w:link w:val="Heading5Char"/>
    <w:qFormat/>
    <w:rsid w:val="00C325F6"/>
    <w:pPr>
      <w:keepNext/>
      <w:spacing w:after="0" w:line="240" w:lineRule="auto"/>
      <w:ind w:left="-14" w:right="-108" w:firstLine="14"/>
      <w:jc w:val="center"/>
      <w:outlineLvl w:val="4"/>
    </w:pPr>
    <w:rPr>
      <w:rFonts w:ascii="Cordia New" w:eastAsia="Cordia New" w:hAnsi="Cordia New" w:cs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C325F6"/>
    <w:pPr>
      <w:keepNext/>
      <w:spacing w:before="120" w:after="0" w:line="240" w:lineRule="auto"/>
      <w:jc w:val="thaiDistribute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C325F6"/>
    <w:pPr>
      <w:keepNext/>
      <w:spacing w:after="0" w:line="240" w:lineRule="auto"/>
      <w:ind w:left="1834" w:right="-540" w:hanging="34"/>
      <w:jc w:val="thaiDistribute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C325F6"/>
    <w:pPr>
      <w:keepNext/>
      <w:spacing w:before="240" w:after="0" w:line="240" w:lineRule="auto"/>
      <w:ind w:right="-180"/>
      <w:outlineLvl w:val="7"/>
    </w:pPr>
    <w:rPr>
      <w:rFonts w:ascii="Cordia New" w:eastAsia="Times New Roman" w:hAnsi="Cordia New" w:cs="Cordi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C325F6"/>
    <w:pPr>
      <w:keepNext/>
      <w:spacing w:after="0" w:line="240" w:lineRule="auto"/>
      <w:ind w:right="-86"/>
      <w:jc w:val="thaiDistribute"/>
      <w:outlineLvl w:val="8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25F6"/>
    <w:rPr>
      <w:rFonts w:ascii="Cordia New" w:eastAsia="Times New Roman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325F6"/>
    <w:rPr>
      <w:rFonts w:ascii="Cordia New" w:eastAsia="Times New Roman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325F6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rsid w:val="00C325F6"/>
    <w:rPr>
      <w:rFonts w:ascii="Times New Roman" w:eastAsia="Times New Roman" w:hAnsi="Times New Roman" w:cs="Angsana New"/>
      <w:sz w:val="24"/>
    </w:rPr>
  </w:style>
  <w:style w:type="character" w:customStyle="1" w:styleId="Heading5Char">
    <w:name w:val="Heading 5 Char"/>
    <w:basedOn w:val="DefaultParagraphFont"/>
    <w:link w:val="Heading5"/>
    <w:rsid w:val="00C325F6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C325F6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C325F6"/>
    <w:rPr>
      <w:rFonts w:ascii="Cordia New" w:eastAsia="Times New Roman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C325F6"/>
    <w:rPr>
      <w:rFonts w:ascii="Cordia New" w:eastAsia="Times New Roman" w:hAnsi="Cordia New" w:cs="Cord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C325F6"/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0B6"/>
  </w:style>
  <w:style w:type="paragraph" w:styleId="ListParagraph">
    <w:name w:val="List Paragraph"/>
    <w:aliases w:val="Table Heading,En tête 1,List Para 1"/>
    <w:basedOn w:val="Normal"/>
    <w:link w:val="ListParagraphChar"/>
    <w:uiPriority w:val="34"/>
    <w:qFormat/>
    <w:rsid w:val="007F5CA6"/>
    <w:pPr>
      <w:ind w:left="720"/>
      <w:contextualSpacing/>
    </w:pPr>
  </w:style>
  <w:style w:type="character" w:customStyle="1" w:styleId="ListParagraphChar">
    <w:name w:val="List Paragraph Char"/>
    <w:aliases w:val="Table Heading Char,En tête 1 Char,List Para 1 Char"/>
    <w:link w:val="ListParagraph"/>
    <w:uiPriority w:val="34"/>
    <w:locked/>
    <w:rsid w:val="00C325F6"/>
  </w:style>
  <w:style w:type="paragraph" w:styleId="BalloonText">
    <w:name w:val="Balloon Text"/>
    <w:basedOn w:val="Normal"/>
    <w:link w:val="BalloonTextChar"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F91E1E"/>
    <w:rPr>
      <w:rFonts w:ascii="Segoe UI" w:hAnsi="Segoe UI" w:cs="Angsana New"/>
      <w:sz w:val="18"/>
      <w:szCs w:val="22"/>
    </w:rPr>
  </w:style>
  <w:style w:type="paragraph" w:styleId="Caption">
    <w:name w:val="caption"/>
    <w:basedOn w:val="Normal"/>
    <w:next w:val="Normal"/>
    <w:qFormat/>
    <w:rsid w:val="00C325F6"/>
    <w:pPr>
      <w:spacing w:before="240" w:after="0" w:line="240" w:lineRule="auto"/>
      <w:ind w:left="3600" w:firstLine="720"/>
    </w:pPr>
    <w:rPr>
      <w:rFonts w:ascii="Cordia New" w:eastAsia="Times New Roman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C325F6"/>
    <w:pPr>
      <w:spacing w:before="240" w:after="0" w:line="240" w:lineRule="auto"/>
      <w:ind w:right="-357" w:firstLine="1620"/>
      <w:jc w:val="thaiDistribute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325F6"/>
    <w:rPr>
      <w:rFonts w:ascii="Cordia New" w:eastAsia="Times New Roman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C325F6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C325F6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C325F6"/>
    <w:pPr>
      <w:autoSpaceDE w:val="0"/>
      <w:autoSpaceDN w:val="0"/>
      <w:adjustRightInd w:val="0"/>
      <w:spacing w:after="0" w:line="240" w:lineRule="auto"/>
    </w:pPr>
    <w:rPr>
      <w:rFonts w:ascii="CordiaUPC" w:eastAsia="Times New Roman" w:hAnsi="Times New Roman" w:cs="CordiaUPC"/>
      <w:color w:val="000000"/>
      <w:sz w:val="24"/>
      <w:szCs w:val="24"/>
    </w:rPr>
  </w:style>
  <w:style w:type="character" w:customStyle="1" w:styleId="st1">
    <w:name w:val="st1"/>
    <w:basedOn w:val="DefaultParagraphFont"/>
    <w:rsid w:val="00C325F6"/>
  </w:style>
  <w:style w:type="character" w:styleId="Emphasis">
    <w:name w:val="Emphasis"/>
    <w:uiPriority w:val="20"/>
    <w:qFormat/>
    <w:rsid w:val="00C325F6"/>
    <w:rPr>
      <w:i/>
      <w:iCs/>
    </w:rPr>
  </w:style>
  <w:style w:type="paragraph" w:styleId="BodyText2">
    <w:name w:val="Body Text 2"/>
    <w:basedOn w:val="Normal"/>
    <w:link w:val="BodyText2Char"/>
    <w:rsid w:val="00C325F6"/>
    <w:pPr>
      <w:spacing w:after="0" w:line="240" w:lineRule="auto"/>
      <w:jc w:val="thaiDistribute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C325F6"/>
    <w:rPr>
      <w:rFonts w:ascii="Cordia New" w:eastAsia="Times New Roman" w:hAnsi="Cordia New" w:cs="Cordia New"/>
      <w:sz w:val="32"/>
      <w:szCs w:val="32"/>
    </w:rPr>
  </w:style>
  <w:style w:type="paragraph" w:styleId="BodyText3">
    <w:name w:val="Body Text 3"/>
    <w:basedOn w:val="Normal"/>
    <w:link w:val="BodyText3Char"/>
    <w:rsid w:val="00C325F6"/>
    <w:pPr>
      <w:spacing w:before="360"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C325F6"/>
    <w:rPr>
      <w:rFonts w:ascii="Cordia New" w:eastAsia="Times New Roman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C325F6"/>
    <w:pPr>
      <w:spacing w:after="0" w:line="240" w:lineRule="auto"/>
      <w:ind w:firstLine="1800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C325F6"/>
    <w:rPr>
      <w:rFonts w:ascii="Cordia New" w:eastAsia="Times New Roman" w:hAnsi="Cordia New" w:cs="Cordia New"/>
      <w:sz w:val="32"/>
      <w:szCs w:val="32"/>
    </w:rPr>
  </w:style>
  <w:style w:type="paragraph" w:styleId="BodyTextIndent3">
    <w:name w:val="Body Text Indent 3"/>
    <w:basedOn w:val="Normal"/>
    <w:link w:val="BodyTextIndent3Char"/>
    <w:rsid w:val="00C325F6"/>
    <w:pPr>
      <w:spacing w:before="120" w:after="0" w:line="240" w:lineRule="auto"/>
      <w:ind w:firstLine="1080"/>
      <w:jc w:val="thaiDistribute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C325F6"/>
    <w:rPr>
      <w:rFonts w:ascii="Cordia New" w:eastAsia="Times New Roman" w:hAnsi="Cordia New" w:cs="Cordia New"/>
      <w:sz w:val="32"/>
      <w:szCs w:val="32"/>
    </w:rPr>
  </w:style>
  <w:style w:type="paragraph" w:styleId="PlainText">
    <w:name w:val="Plain Text"/>
    <w:basedOn w:val="Normal"/>
    <w:link w:val="PlainTextChar"/>
    <w:rsid w:val="00C325F6"/>
    <w:pPr>
      <w:spacing w:after="0" w:line="240" w:lineRule="auto"/>
    </w:pPr>
    <w:rPr>
      <w:rFonts w:ascii="Cordia New" w:eastAsia="Times New Roman" w:hAnsi="Cordia New" w:cs="Cordia New"/>
      <w:noProof/>
      <w:sz w:val="28"/>
    </w:rPr>
  </w:style>
  <w:style w:type="character" w:customStyle="1" w:styleId="PlainTextChar">
    <w:name w:val="Plain Text Char"/>
    <w:basedOn w:val="DefaultParagraphFont"/>
    <w:link w:val="PlainText"/>
    <w:rsid w:val="00C325F6"/>
    <w:rPr>
      <w:rFonts w:ascii="Cordia New" w:eastAsia="Times New Roman" w:hAnsi="Cordia New" w:cs="Cordia New"/>
      <w:noProof/>
      <w:sz w:val="28"/>
    </w:rPr>
  </w:style>
  <w:style w:type="paragraph" w:styleId="BlockText">
    <w:name w:val="Block Text"/>
    <w:basedOn w:val="Normal"/>
    <w:rsid w:val="00C325F6"/>
    <w:pPr>
      <w:spacing w:before="120" w:after="0" w:line="240" w:lineRule="auto"/>
      <w:ind w:left="1440" w:right="-180" w:hanging="1440"/>
      <w:jc w:val="thaiDistribute"/>
    </w:pPr>
    <w:rPr>
      <w:rFonts w:ascii="Cordia New" w:eastAsia="Times New Roman" w:hAnsi="Cordia New" w:cs="Cordia New"/>
      <w:sz w:val="32"/>
      <w:szCs w:val="32"/>
    </w:rPr>
  </w:style>
  <w:style w:type="character" w:styleId="Hyperlink">
    <w:name w:val="Hyperlink"/>
    <w:rsid w:val="00C325F6"/>
    <w:rPr>
      <w:color w:val="0000FF"/>
      <w:u w:val="single"/>
    </w:rPr>
  </w:style>
  <w:style w:type="character" w:styleId="CommentReference">
    <w:name w:val="annotation reference"/>
    <w:basedOn w:val="DefaultParagraphFont"/>
    <w:rsid w:val="00C325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25F6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C325F6"/>
    <w:rPr>
      <w:rFonts w:ascii="Times New Roman" w:eastAsia="Times New Roman" w:hAnsi="Times New Roman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semiHidden/>
    <w:rsid w:val="00C325F6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2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krid inthawong</cp:lastModifiedBy>
  <cp:revision>5</cp:revision>
  <cp:lastPrinted>2024-01-09T01:57:00Z</cp:lastPrinted>
  <dcterms:created xsi:type="dcterms:W3CDTF">2024-01-09T03:57:00Z</dcterms:created>
  <dcterms:modified xsi:type="dcterms:W3CDTF">2024-01-14T04:44:00Z</dcterms:modified>
</cp:coreProperties>
</file>