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E5" w:rsidRPr="000E6283" w:rsidRDefault="00F767E5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</w:rPr>
        <w:t>http://www.thaigov.go.th</w:t>
      </w:r>
    </w:p>
    <w:p w:rsidR="00F767E5" w:rsidRPr="000E6283" w:rsidRDefault="00F767E5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F767E5" w:rsidRPr="000E6283" w:rsidRDefault="00F767E5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Pr="000E6283" w:rsidRDefault="00F767E5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วันนี้ (</w:t>
      </w:r>
      <w:proofErr w:type="gramStart"/>
      <w:r w:rsidR="00F668A6" w:rsidRPr="000E6283">
        <w:rPr>
          <w:rFonts w:ascii="TH SarabunPSK" w:hAnsi="TH SarabunPSK" w:cs="TH SarabunPSK"/>
          <w:sz w:val="32"/>
          <w:szCs w:val="32"/>
        </w:rPr>
        <w:t xml:space="preserve">15 </w:t>
      </w:r>
      <w:r w:rsidR="00F668A6" w:rsidRPr="000E6283">
        <w:rPr>
          <w:rFonts w:ascii="TH SarabunPSK" w:hAnsi="TH SarabunPSK" w:cs="TH SarabunPSK"/>
          <w:sz w:val="32"/>
          <w:szCs w:val="32"/>
          <w:cs/>
        </w:rPr>
        <w:t>มี.ค.</w:t>
      </w:r>
      <w:proofErr w:type="gramEnd"/>
      <w:r w:rsidR="00F668A6" w:rsidRPr="000E6283">
        <w:rPr>
          <w:rFonts w:ascii="TH SarabunPSK" w:hAnsi="TH SarabunPSK" w:cs="TH SarabunPSK"/>
          <w:sz w:val="32"/>
          <w:szCs w:val="32"/>
          <w:cs/>
        </w:rPr>
        <w:t xml:space="preserve"> 65</w:t>
      </w:r>
      <w:r w:rsidRPr="000E6283">
        <w:rPr>
          <w:rFonts w:ascii="TH SarabunPSK" w:hAnsi="TH SarabunPSK" w:cs="TH SarabunPSK"/>
          <w:sz w:val="32"/>
          <w:szCs w:val="32"/>
          <w:cs/>
        </w:rPr>
        <w:t>)  เวลา 09.00 น. พลเอก ประยุทธ์  จันทร์โอชา นายกรัฐมนตรี                    เป็นประธานการประชุมคณะรัฐมนตรี ณ ตึกสันติไมตรี (หลังนอก) ทำเนียบรัฐบาล ซึ่งสรุปสาระสำคัญดังนี้</w:t>
      </w:r>
    </w:p>
    <w:tbl>
      <w:tblPr>
        <w:tblStyle w:val="a4"/>
        <w:tblW w:w="0" w:type="auto"/>
        <w:tblLook w:val="04A0"/>
      </w:tblPr>
      <w:tblGrid>
        <w:gridCol w:w="9820"/>
      </w:tblGrid>
      <w:tr w:rsidR="00B22BC1" w:rsidRPr="000E6283" w:rsidTr="00245AD4">
        <w:tc>
          <w:tcPr>
            <w:tcW w:w="9820" w:type="dxa"/>
          </w:tcPr>
          <w:p w:rsidR="00B22BC1" w:rsidRPr="000E6283" w:rsidRDefault="00B22BC1" w:rsidP="000E62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B22BC1" w:rsidRPr="000E6283" w:rsidRDefault="00B22BC1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ร่างระเบียบสำนักนายกรัฐมนตรี ว่าด้วยการจัดการมลพิษทางน้ำเนื่องจากน้ำมัน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และเคมีภัณฑ์ พ.ศ. …. </w:t>
      </w:r>
    </w:p>
    <w:p w:rsidR="00B22BC1" w:rsidRDefault="00B22BC1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ร่างกฎกระทรวงแบ่งส่วนราชการสำนักงบประมาณ สำนักนายกรัฐมนตรี พ.ศ. …. 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3.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เรื่อง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ร่างประกาศกระทรวงมหาดไทย เรื่อง การให้ใช้บังคับผังเมืองรวมจังหวัดลพบุรี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พ.ศ. .... (แก้ไขเพิ่มเติมกฎกระทรวงให้ใช้บังคับผังเมืองรวมจังหวัดลพบุรี 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พ.ศ. 2560)</w:t>
      </w:r>
    </w:p>
    <w:tbl>
      <w:tblPr>
        <w:tblStyle w:val="a4"/>
        <w:tblW w:w="0" w:type="auto"/>
        <w:tblLook w:val="04A0"/>
      </w:tblPr>
      <w:tblGrid>
        <w:gridCol w:w="9820"/>
      </w:tblGrid>
      <w:tr w:rsidR="00B22BC1" w:rsidRPr="000E6283" w:rsidTr="00245AD4">
        <w:tc>
          <w:tcPr>
            <w:tcW w:w="9820" w:type="dxa"/>
          </w:tcPr>
          <w:p w:rsidR="00B22BC1" w:rsidRPr="000E6283" w:rsidRDefault="00B22BC1" w:rsidP="000E62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– สังคม</w:t>
            </w:r>
          </w:p>
        </w:tc>
      </w:tr>
    </w:tbl>
    <w:p w:rsidR="00B22BC1" w:rsidRPr="000E6283" w:rsidRDefault="00817C96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8A35B8">
        <w:rPr>
          <w:rFonts w:ascii="TH SarabunPSK" w:hAnsi="TH SarabunPSK" w:cs="TH SarabunPSK" w:hint="cs"/>
          <w:sz w:val="32"/>
          <w:szCs w:val="32"/>
          <w:cs/>
        </w:rPr>
        <w:t>4</w:t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ขอรับการจัดสรรงบประมาณรายจ่ายประจำปีงบประมาณ พ.ศ. 2565 งบกลาง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>รายการเงินสำรองจ่ายเพื่อกรณีฉุกเฉินหรือจำเป็น เพื่อเป็นค่าตอบแทนและค่าจ้าง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>ผู้ปฏิบัติงานให้ราชการสำหรับสำนักงานเขตพื้นที่การศึกษาและโรงเรียน</w:t>
      </w:r>
    </w:p>
    <w:p w:rsidR="00B22BC1" w:rsidRPr="000E6283" w:rsidRDefault="00817C96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8A35B8">
        <w:rPr>
          <w:rFonts w:ascii="TH SarabunPSK" w:hAnsi="TH SarabunPSK" w:cs="TH SarabunPSK" w:hint="cs"/>
          <w:sz w:val="32"/>
          <w:szCs w:val="32"/>
          <w:cs/>
        </w:rPr>
        <w:t>5</w:t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ขอรับการจัดสรรงบประมาณรายจ่ายประจำปีงบประมาณ พ.ศ. 2565 งบกลาง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>รายการเงินสำรองจ่ายเพื่อกรณีฉุกเฉินหรือจำเป็น เพื่อสนับสนุนการจัดการศพ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>ผู้สูงอายุตามประเพณี</w:t>
      </w:r>
    </w:p>
    <w:p w:rsidR="00B22BC1" w:rsidRPr="000E6283" w:rsidRDefault="00817C96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8A35B8">
        <w:rPr>
          <w:rFonts w:ascii="TH SarabunPSK" w:hAnsi="TH SarabunPSK" w:cs="TH SarabunPSK" w:hint="cs"/>
          <w:sz w:val="32"/>
          <w:szCs w:val="32"/>
          <w:cs/>
        </w:rPr>
        <w:t>6</w:t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>รายงานผลการดำเนินการโครงการจิตอาสาพระราชทาน</w:t>
      </w:r>
    </w:p>
    <w:p w:rsidR="00B22BC1" w:rsidRPr="000E6283" w:rsidRDefault="00817C96" w:rsidP="000E6283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8A35B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7</w:t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.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รายงานผลการดำเนินงานตามข้อเสนอแนะเพื่อป้องกันการทุจริตเกี่ยวกับ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รถบรรทุกน้ำหนักเกินของคณะกรรมการป้องกันและปราบปรามการทุจริต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แห่งชาติ</w:t>
      </w:r>
    </w:p>
    <w:p w:rsidR="00817C96" w:rsidRPr="000E6283" w:rsidRDefault="00817C96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8A35B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8</w:t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.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สรุปรายงานการติดตามการดำเนินงานตามนโยบายรัฐบาลและ</w:t>
      </w:r>
    </w:p>
    <w:p w:rsidR="00B22BC1" w:rsidRPr="000E6283" w:rsidRDefault="00817C96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ข้อสั่งการนายกรัฐมนตรี ครั้งที่ 9 (ระหว่างวันที่ 1 มกราคม - 31 ธันวาคม 2564)</w:t>
      </w:r>
    </w:p>
    <w:p w:rsidR="00B22BC1" w:rsidRPr="000E6283" w:rsidRDefault="00817C96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8A35B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9</w:t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.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สรุปภาพรวมสถานการณ์ราคาสินค้าและบริการประจำเดือนมกราคม 2565</w:t>
      </w:r>
    </w:p>
    <w:p w:rsidR="00B22BC1" w:rsidRPr="000E6283" w:rsidRDefault="00817C96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8A35B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10</w:t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.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รายงานภาวะเศรษฐกิจอุตสาหกรรมประจำเดือนธันวาคม </w:t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2564</w:t>
      </w:r>
    </w:p>
    <w:p w:rsidR="00817C96" w:rsidRPr="000E6283" w:rsidRDefault="00817C96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8A35B8">
        <w:rPr>
          <w:rFonts w:ascii="TH SarabunPSK" w:hAnsi="TH SarabunPSK" w:cs="TH SarabunPSK" w:hint="cs"/>
          <w:sz w:val="32"/>
          <w:szCs w:val="32"/>
          <w:cs/>
        </w:rPr>
        <w:t>11</w:t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>ผลการประชุมคณะกรรมการบูรณาการเพื่อพัฒนาความเสมอภาคและ</w:t>
      </w:r>
    </w:p>
    <w:p w:rsidR="00B22BC1" w:rsidRPr="000E6283" w:rsidRDefault="00817C96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>ความเท่าเทียมทางสังคม ครั้งที่ 1/2564</w:t>
      </w:r>
    </w:p>
    <w:p w:rsidR="00817C96" w:rsidRPr="000E6283" w:rsidRDefault="00817C96" w:rsidP="000E6283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8A35B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12</w:t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.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เรื่อง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ผลการพิจารณาของคณะกรรมการกลั่นกรองการใช้จ่ายเงินกู้ ในคราวประชุม</w:t>
      </w:r>
    </w:p>
    <w:p w:rsidR="00B22BC1" w:rsidRPr="000E6283" w:rsidRDefault="00817C96" w:rsidP="000E6283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ครั้งที่ 6/2565 และผลการพิจารณาของคณะกรรมการกลั่นกรองการใช้จ่ายเงินกู้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ภายใต้พระราชกำหนดฯ เพิ่มเติม พ.ศ. 2564 ในคราวประชุมครั้งที่ 7/2565</w:t>
      </w:r>
    </w:p>
    <w:p w:rsidR="00817C96" w:rsidRPr="000E6283" w:rsidRDefault="00817C96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13.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ขออนุมัติเปลี่ยนแปลงรายการจัดหาเวชภัณฑ์ยาและขยายระยะเวลาดำเนินการ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โครงการแก้ไขปัญหาโรคติดต่ออุบัติใหม่ </w:t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: </w:t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กรณีโรคติดเชื้อไวรัสโคโรนา 2019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</w:t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COVID-19</w:t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) ระยะการระบาดระลอกเมษายน 2564 ประจำปีงบประมาณ </w:t>
      </w:r>
    </w:p>
    <w:p w:rsidR="00B22BC1" w:rsidRPr="000E6283" w:rsidRDefault="00817C96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พ.ศ. 2565</w:t>
      </w:r>
    </w:p>
    <w:p w:rsidR="00AE1351" w:rsidRPr="00AE1351" w:rsidRDefault="006F33B9" w:rsidP="00AE13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AE1351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14.</w:t>
      </w:r>
      <w:r w:rsidR="00AE1351" w:rsidRPr="00AE1351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="00AE1351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="00AE1351" w:rsidRPr="00AE13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AE1351">
        <w:rPr>
          <w:rFonts w:ascii="TH SarabunPSK" w:hAnsi="TH SarabunPSK" w:cs="TH SarabunPSK"/>
          <w:sz w:val="32"/>
          <w:szCs w:val="32"/>
          <w:cs/>
        </w:rPr>
        <w:tab/>
      </w:r>
      <w:r w:rsidR="00AE1351" w:rsidRPr="00AE1351">
        <w:rPr>
          <w:rFonts w:ascii="TH SarabunPSK" w:hAnsi="TH SarabunPSK" w:cs="TH SarabunPSK"/>
          <w:sz w:val="32"/>
          <w:szCs w:val="32"/>
          <w:cs/>
        </w:rPr>
        <w:t>(ร่าง) แผนรองรับวิกฤตการณ์ด้านน้ำมันเชื้อเพลิง พ.ศ. 2563 – 2567 (ฉบับ</w:t>
      </w:r>
      <w:r w:rsidR="00AE1351">
        <w:rPr>
          <w:rFonts w:ascii="TH SarabunPSK" w:hAnsi="TH SarabunPSK" w:cs="TH SarabunPSK" w:hint="cs"/>
          <w:sz w:val="32"/>
          <w:szCs w:val="32"/>
          <w:cs/>
        </w:rPr>
        <w:tab/>
      </w:r>
      <w:r w:rsidR="00AE1351">
        <w:rPr>
          <w:rFonts w:ascii="TH SarabunPSK" w:hAnsi="TH SarabunPSK" w:cs="TH SarabunPSK"/>
          <w:sz w:val="32"/>
          <w:szCs w:val="32"/>
          <w:cs/>
        </w:rPr>
        <w:tab/>
      </w:r>
      <w:r w:rsidR="00AE1351">
        <w:rPr>
          <w:rFonts w:ascii="TH SarabunPSK" w:hAnsi="TH SarabunPSK" w:cs="TH SarabunPSK" w:hint="cs"/>
          <w:sz w:val="32"/>
          <w:szCs w:val="32"/>
          <w:cs/>
        </w:rPr>
        <w:tab/>
      </w:r>
      <w:r w:rsidR="00AE1351">
        <w:rPr>
          <w:rFonts w:ascii="TH SarabunPSK" w:hAnsi="TH SarabunPSK" w:cs="TH SarabunPSK"/>
          <w:sz w:val="32"/>
          <w:szCs w:val="32"/>
          <w:cs/>
        </w:rPr>
        <w:tab/>
      </w:r>
      <w:r w:rsidR="00AE1351">
        <w:rPr>
          <w:rFonts w:ascii="TH SarabunPSK" w:hAnsi="TH SarabunPSK" w:cs="TH SarabunPSK" w:hint="cs"/>
          <w:sz w:val="32"/>
          <w:szCs w:val="32"/>
          <w:cs/>
        </w:rPr>
        <w:tab/>
      </w:r>
      <w:r w:rsidR="00AE1351" w:rsidRPr="00AE1351">
        <w:rPr>
          <w:rFonts w:ascii="TH SarabunPSK" w:hAnsi="TH SarabunPSK" w:cs="TH SarabunPSK"/>
          <w:sz w:val="32"/>
          <w:szCs w:val="32"/>
          <w:cs/>
        </w:rPr>
        <w:t>ปรับปรุง ครั้งที่ 2)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15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การบริหารจัดการการทำงานของคนต่างด้าว 3 สัญชาติ (กัมพูชา ลาว 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และเมียนมา) ซึ่งเข้ามาทำงานตามบันทึกความเข้าใจว่าด้วยความร่วมมือด้าน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แรงงาน </w:t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0E6283">
        <w:rPr>
          <w:rFonts w:ascii="TH SarabunPSK" w:hAnsi="TH SarabunPSK" w:cs="TH SarabunPSK"/>
          <w:sz w:val="32"/>
          <w:szCs w:val="32"/>
        </w:rPr>
        <w:t>MOU</w:t>
      </w:r>
      <w:r w:rsidRPr="000E6283">
        <w:rPr>
          <w:rFonts w:ascii="TH SarabunPSK" w:hAnsi="TH SarabunPSK" w:cs="TH SarabunPSK"/>
          <w:sz w:val="32"/>
          <w:szCs w:val="32"/>
          <w:cs/>
        </w:rPr>
        <w:t>) ภายใต้บันทึกข้อตกลงว่าด้วยการจ้างแรงงาน (</w:t>
      </w:r>
      <w:r w:rsidRPr="000E6283">
        <w:rPr>
          <w:rFonts w:ascii="TH SarabunPSK" w:hAnsi="TH SarabunPSK" w:cs="TH SarabunPSK"/>
          <w:sz w:val="32"/>
          <w:szCs w:val="32"/>
        </w:rPr>
        <w:t>Agreement</w:t>
      </w:r>
      <w:r w:rsidRPr="000E6283">
        <w:rPr>
          <w:rFonts w:ascii="TH SarabunPSK" w:hAnsi="TH SarabunPSK" w:cs="TH SarabunPSK"/>
          <w:sz w:val="32"/>
          <w:szCs w:val="32"/>
          <w:cs/>
        </w:rPr>
        <w:t>) ซึ่ง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วาระการจ้างงานครบ 4 ปี ในปี พ.ศ. 2565 </w:t>
      </w:r>
    </w:p>
    <w:p w:rsidR="00B22BC1" w:rsidRDefault="00B22BC1" w:rsidP="000E6283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  <w:bdr w:val="none" w:sz="0" w:space="0" w:color="auto" w:frame="1"/>
        </w:rPr>
      </w:pPr>
    </w:p>
    <w:p w:rsidR="008A35B8" w:rsidRDefault="008A35B8" w:rsidP="000E6283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  <w:bdr w:val="none" w:sz="0" w:space="0" w:color="auto" w:frame="1"/>
        </w:rPr>
      </w:pPr>
    </w:p>
    <w:p w:rsidR="008A35B8" w:rsidRPr="000E6283" w:rsidRDefault="008A35B8" w:rsidP="000E6283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</w:pPr>
    </w:p>
    <w:tbl>
      <w:tblPr>
        <w:tblStyle w:val="a4"/>
        <w:tblW w:w="0" w:type="auto"/>
        <w:tblLook w:val="04A0"/>
      </w:tblPr>
      <w:tblGrid>
        <w:gridCol w:w="9820"/>
      </w:tblGrid>
      <w:tr w:rsidR="00B22BC1" w:rsidRPr="000E6283" w:rsidTr="00245AD4">
        <w:tc>
          <w:tcPr>
            <w:tcW w:w="9820" w:type="dxa"/>
          </w:tcPr>
          <w:p w:rsidR="00B22BC1" w:rsidRPr="000E6283" w:rsidRDefault="00B22BC1" w:rsidP="000E62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ต่างประเทศ</w:t>
            </w:r>
          </w:p>
        </w:tc>
      </w:tr>
    </w:tbl>
    <w:p w:rsidR="00B22BC1" w:rsidRPr="000E6283" w:rsidRDefault="001A3A2E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>1</w:t>
      </w:r>
      <w:r w:rsidR="008A35B8">
        <w:rPr>
          <w:rFonts w:ascii="TH SarabunPSK" w:hAnsi="TH SarabunPSK" w:cs="TH SarabunPSK" w:hint="cs"/>
          <w:sz w:val="32"/>
          <w:szCs w:val="32"/>
          <w:cs/>
        </w:rPr>
        <w:t>6</w:t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>การสมัครเข้าเป็นสมาชิกของคณะทำงานเฉพาะกิจเพื่อดำเนินมาตรการทาง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การเงิน </w:t>
      </w:r>
      <w:r w:rsidR="00B22BC1" w:rsidRPr="000E6283">
        <w:rPr>
          <w:rFonts w:ascii="TH SarabunPSK" w:hAnsi="TH SarabunPSK" w:cs="TH SarabunPSK"/>
          <w:sz w:val="32"/>
          <w:szCs w:val="32"/>
        </w:rPr>
        <w:t>[Financial Action Task Force (FATF)]</w:t>
      </w:r>
    </w:p>
    <w:p w:rsidR="00B22BC1" w:rsidRPr="000E6283" w:rsidRDefault="002A6AA2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8A35B8">
        <w:rPr>
          <w:rFonts w:ascii="TH SarabunPSK" w:hAnsi="TH SarabunPSK" w:cs="TH SarabunPSK" w:hint="cs"/>
          <w:sz w:val="32"/>
          <w:szCs w:val="32"/>
          <w:cs/>
        </w:rPr>
        <w:t>17</w:t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>รายงานผลการประชุมสมัชชาใหญ่สมัยสามัญขององค์การการท่องเที่ยวโลกแห่ง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>สหประชาชาติ ครั้งที่ 24 และการประชุมที่เกี่ยวข้อง</w:t>
      </w:r>
    </w:p>
    <w:p w:rsidR="00B22BC1" w:rsidRPr="000E6283" w:rsidRDefault="002A6AA2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8A35B8">
        <w:rPr>
          <w:rFonts w:ascii="TH SarabunPSK" w:hAnsi="TH SarabunPSK" w:cs="TH SarabunPSK" w:hint="cs"/>
          <w:sz w:val="32"/>
          <w:szCs w:val="32"/>
          <w:cs/>
        </w:rPr>
        <w:t>18</w:t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>ผลการประชุมสภารัฐมนตรีสมาคมแห่งมหาสุมทรอินเดีย ครั้งที่ 21</w:t>
      </w:r>
    </w:p>
    <w:p w:rsidR="00B22BC1" w:rsidRPr="000E6283" w:rsidRDefault="002A6AA2" w:rsidP="008A35B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2BC1" w:rsidRPr="000E6283" w:rsidRDefault="005C32E3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</w:rPr>
        <w:tab/>
      </w:r>
      <w:r w:rsidRPr="000E6283">
        <w:rPr>
          <w:rFonts w:ascii="TH SarabunPSK" w:hAnsi="TH SarabunPSK" w:cs="TH SarabunPSK"/>
          <w:sz w:val="32"/>
          <w:szCs w:val="32"/>
        </w:rPr>
        <w:tab/>
      </w:r>
      <w:r w:rsidR="00B22BC1" w:rsidRPr="000E6283">
        <w:rPr>
          <w:rFonts w:ascii="TH SarabunPSK" w:hAnsi="TH SarabunPSK" w:cs="TH SarabunPSK"/>
          <w:sz w:val="32"/>
          <w:szCs w:val="32"/>
        </w:rPr>
        <w:t>1</w:t>
      </w:r>
      <w:r w:rsidR="006F33B9" w:rsidRPr="000E6283">
        <w:rPr>
          <w:rFonts w:ascii="TH SarabunPSK" w:hAnsi="TH SarabunPSK" w:cs="TH SarabunPSK"/>
          <w:sz w:val="32"/>
          <w:szCs w:val="32"/>
        </w:rPr>
        <w:t>9</w:t>
      </w:r>
      <w:r w:rsidR="00B22BC1" w:rsidRPr="000E6283">
        <w:rPr>
          <w:rFonts w:ascii="TH SarabunPSK" w:hAnsi="TH SarabunPSK" w:cs="TH SarabunPSK"/>
          <w:sz w:val="32"/>
          <w:szCs w:val="32"/>
        </w:rPr>
        <w:t>.</w:t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>การเข้าร่วมการประกาศเริ่มการเจรจายกระดับความตกลงการค้าสินค้าของ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>อาเซียน</w:t>
      </w:r>
    </w:p>
    <w:p w:rsidR="00B22BC1" w:rsidRPr="000E6283" w:rsidRDefault="005C32E3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6F33B9" w:rsidRPr="000E6283">
        <w:rPr>
          <w:rFonts w:ascii="TH SarabunPSK" w:hAnsi="TH SarabunPSK" w:cs="TH SarabunPSK"/>
          <w:sz w:val="32"/>
          <w:szCs w:val="32"/>
          <w:cs/>
        </w:rPr>
        <w:t>20</w:t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>การประชุมรัฐภาคีอนุสัญญามินามาตะว่าด้วยปรอท สมัยที่ 4 ในรูปแบบการ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>ประชุมด้วยตนเอง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22BC1" w:rsidRPr="000E6283">
        <w:rPr>
          <w:rFonts w:ascii="TH SarabunPSK" w:hAnsi="TH SarabunPSK" w:cs="TH SarabunPSK"/>
          <w:sz w:val="32"/>
          <w:szCs w:val="32"/>
        </w:rPr>
        <w:t>In - person</w:t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4"/>
        <w:tblW w:w="0" w:type="auto"/>
        <w:tblLook w:val="04A0"/>
      </w:tblPr>
      <w:tblGrid>
        <w:gridCol w:w="9820"/>
      </w:tblGrid>
      <w:tr w:rsidR="00B22BC1" w:rsidRPr="000E6283" w:rsidTr="00245AD4">
        <w:tc>
          <w:tcPr>
            <w:tcW w:w="9820" w:type="dxa"/>
          </w:tcPr>
          <w:p w:rsidR="00B22BC1" w:rsidRPr="000E6283" w:rsidRDefault="00B22BC1" w:rsidP="000E62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B22BC1" w:rsidRPr="000E6283" w:rsidRDefault="008840A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>2</w:t>
      </w:r>
      <w:r w:rsidR="006F33B9" w:rsidRPr="000E6283">
        <w:rPr>
          <w:rFonts w:ascii="TH SarabunPSK" w:hAnsi="TH SarabunPSK" w:cs="TH SarabunPSK"/>
          <w:sz w:val="32"/>
          <w:szCs w:val="32"/>
          <w:cs/>
        </w:rPr>
        <w:t>1</w:t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(กระทรวงสาธารณสุข) </w:t>
      </w:r>
    </w:p>
    <w:p w:rsidR="00B22BC1" w:rsidRPr="000E6283" w:rsidRDefault="008840A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>2</w:t>
      </w:r>
      <w:r w:rsidR="006F33B9" w:rsidRPr="000E6283">
        <w:rPr>
          <w:rFonts w:ascii="TH SarabunPSK" w:hAnsi="TH SarabunPSK" w:cs="TH SarabunPSK"/>
          <w:sz w:val="32"/>
          <w:szCs w:val="32"/>
          <w:cs/>
        </w:rPr>
        <w:t>2</w:t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(กระทรวงการต่างประเทศ) </w:t>
      </w:r>
    </w:p>
    <w:p w:rsidR="00B22BC1" w:rsidRPr="000E6283" w:rsidRDefault="008840A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>2</w:t>
      </w:r>
      <w:r w:rsidR="006F33B9" w:rsidRPr="000E6283">
        <w:rPr>
          <w:rFonts w:ascii="TH SarabunPSK" w:hAnsi="TH SarabunPSK" w:cs="TH SarabunPSK"/>
          <w:sz w:val="32"/>
          <w:szCs w:val="32"/>
          <w:cs/>
        </w:rPr>
        <w:t>3</w:t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การแต่งตั้งกรรมการผู้ทรงคุณวุฒิในคณะกรรมการนวัตกรรมแห่งชาติ </w:t>
      </w:r>
    </w:p>
    <w:p w:rsidR="00B22BC1" w:rsidRPr="000E6283" w:rsidRDefault="008840A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>2</w:t>
      </w:r>
      <w:r w:rsidR="006F33B9" w:rsidRPr="000E6283">
        <w:rPr>
          <w:rFonts w:ascii="TH SarabunPSK" w:hAnsi="TH SarabunPSK" w:cs="TH SarabunPSK"/>
          <w:sz w:val="32"/>
          <w:szCs w:val="32"/>
          <w:cs/>
        </w:rPr>
        <w:t>4</w:t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>ขอความเห็นชอบในการแต่งตั้งผู้อำนวยการสำนักงานพัฒนาวิทยาศาสตร์และ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เทคโนโลยีแห่งชาติ </w:t>
      </w:r>
    </w:p>
    <w:p w:rsidR="00B22BC1" w:rsidRPr="000E6283" w:rsidRDefault="008840A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>2</w:t>
      </w:r>
      <w:r w:rsidR="006F33B9" w:rsidRPr="000E6283">
        <w:rPr>
          <w:rFonts w:ascii="TH SarabunPSK" w:hAnsi="TH SarabunPSK" w:cs="TH SarabunPSK"/>
          <w:sz w:val="32"/>
          <w:szCs w:val="32"/>
          <w:cs/>
        </w:rPr>
        <w:t>5</w:t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>การแต่งตั้งกรรมการผู้แทนฝ่ายรัฐบาลในคณะกรรมการค่าจ้างชุดที่ 21 แทน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ตำแหน่งที่ว่างลง </w:t>
      </w:r>
    </w:p>
    <w:p w:rsidR="00B22BC1" w:rsidRPr="000E6283" w:rsidRDefault="008840A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>2</w:t>
      </w:r>
      <w:r w:rsidR="006F33B9" w:rsidRPr="000E6283">
        <w:rPr>
          <w:rFonts w:ascii="TH SarabunPSK" w:hAnsi="TH SarabunPSK" w:cs="TH SarabunPSK"/>
          <w:sz w:val="32"/>
          <w:szCs w:val="32"/>
          <w:cs/>
        </w:rPr>
        <w:t>6</w:t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>การแต่งตั้งข้าราชการให้ดำรงตำแหน่งประเภทบริหาร ระดับสูง ในกระทรวง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cs/>
        </w:rPr>
        <w:t xml:space="preserve">วัฒนธรรม </w:t>
      </w:r>
    </w:p>
    <w:p w:rsidR="00B22BC1" w:rsidRPr="000E6283" w:rsidRDefault="008840A9" w:rsidP="000E6283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</w:t>
      </w:r>
      <w:r w:rsidR="006F33B9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7</w:t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.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B22BC1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ขอความเห็นชอบการแต่งตั้งคณะกรรมการแม่น้ำโขงแห่งชาติไทย</w:t>
      </w:r>
    </w:p>
    <w:p w:rsidR="00F767E5" w:rsidRPr="000E6283" w:rsidRDefault="00F767E5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Pr="000E6283" w:rsidRDefault="00F767E5" w:rsidP="000E6283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767E5" w:rsidRPr="000E6283" w:rsidRDefault="00F767E5" w:rsidP="000E6283">
      <w:pPr>
        <w:tabs>
          <w:tab w:val="left" w:pos="1440"/>
          <w:tab w:val="left" w:pos="2160"/>
          <w:tab w:val="left" w:pos="2880"/>
        </w:tabs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767E5" w:rsidRPr="000E6283" w:rsidRDefault="00F767E5" w:rsidP="000E6283">
      <w:pPr>
        <w:tabs>
          <w:tab w:val="left" w:pos="1440"/>
          <w:tab w:val="left" w:pos="2160"/>
          <w:tab w:val="left" w:pos="2880"/>
        </w:tabs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767E5" w:rsidRPr="000E6283" w:rsidRDefault="00F767E5" w:rsidP="000E6283">
      <w:pPr>
        <w:tabs>
          <w:tab w:val="left" w:pos="1440"/>
          <w:tab w:val="left" w:pos="2160"/>
          <w:tab w:val="left" w:pos="288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767E5" w:rsidRPr="000E6283" w:rsidRDefault="00F767E5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Pr="000E6283" w:rsidRDefault="00F767E5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Pr="000E6283" w:rsidRDefault="00F767E5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Pr="000E6283" w:rsidRDefault="00F767E5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Pr="000E6283" w:rsidRDefault="00F767E5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A43267" w:rsidRPr="000E6283" w:rsidRDefault="00A43267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F69AF" w:rsidRPr="000E6283" w:rsidRDefault="005F69AF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F69AF" w:rsidRPr="000E6283" w:rsidRDefault="005F69AF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F69AF" w:rsidRPr="000E6283" w:rsidRDefault="005F69AF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F69AF" w:rsidRPr="000E6283" w:rsidRDefault="005F69AF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F69AF" w:rsidRPr="000E6283" w:rsidRDefault="005F69AF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F69AF" w:rsidRPr="000E6283" w:rsidRDefault="005F69AF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F69AF" w:rsidRPr="000E6283" w:rsidRDefault="005F69AF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F69AF" w:rsidRPr="000E6283" w:rsidRDefault="005F69AF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F69AF" w:rsidRPr="000E6283" w:rsidRDefault="005F69AF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F69AF" w:rsidRPr="000E6283" w:rsidRDefault="005F69AF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F69AF" w:rsidRPr="000E6283" w:rsidRDefault="005F69AF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820"/>
      </w:tblGrid>
      <w:tr w:rsidR="00F767E5" w:rsidRPr="000E6283" w:rsidTr="00F767E5">
        <w:tc>
          <w:tcPr>
            <w:tcW w:w="9820" w:type="dxa"/>
          </w:tcPr>
          <w:p w:rsidR="00F767E5" w:rsidRPr="000E6283" w:rsidRDefault="00F767E5" w:rsidP="000E62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C2122D" w:rsidRPr="000E6283" w:rsidRDefault="00F376E2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EB76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2122D"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ร่างระเบียบสำนักนายกรัฐมนตรี ว่าด้วยการจัดการมลพิษทางน้ำเนื่องจากน้ำมันและเคมีภัณฑ์         พ.ศ. …. </w:t>
      </w:r>
    </w:p>
    <w:p w:rsidR="00C2122D" w:rsidRPr="000E6283" w:rsidRDefault="00C2122D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คณะรัฐมนตรีมีมติเห็นชอบร่างระเบียบสำนักนายกรัฐมนตรี ว่าด้วยการจัดการมลพิษทางน้ำเนื่องจากน้ำมันและเคมีภัณฑ์ พ.ศ. …. ที่สำนักงานคณะกรรมการกฤษฎีกาตรวจพิจารณาแล้ว ตามที่กระทรวงคมนาคม (คค.) เสนอ และให้ดำเนินการต่อไปได้ </w:t>
      </w:r>
    </w:p>
    <w:p w:rsidR="00C2122D" w:rsidRPr="000E6283" w:rsidRDefault="00C2122D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คค. พิจารณาแล้วเห็นว่า ร่างระเบียบสำนักนายกรัฐมนตรี ว่าด้วยการจัดการมลพิษทางน้ำเนื่องจากน้ำมันและเคมีภัณฑ์ พ.ศ. …. เป็นการปรับปรุงแก้ไขหลักเกณฑ์การป้องกันและขจัดมลพิษเนื่องจากน้ำมันและเคมีภัณฑ์ ตามระเบียบสำนักนายกรัฐมนตรี ว่าด้วยการป้องกันและขจัดมลพิษทางน้ำเนื่องจากน้ำมัน พ.ศ. 2547 ทั้งในส่วนขององค์ประกอบและอำนาจหน้าที่ของคณะกรรมการป้องกันและขจัดมลพิษทางน้ำเนื่องจากน้ำมัน เพื่อให้สอดคล้องและทันเหตุการณ์และสถานการณ์ปัจจุบัน ขยายหลักการการป้องกันและขจัดมลพิษให้ครอบคลุมทั้งน้ำมันและเคมีภัณฑ์ เพื่อให้ครบถ้วนและสอดคล้องกับอนุสัญญาระหว่างประเทศว่าด้วยการป้องกันมลพิษจากเรือ                 ค.ศ. 1973/1978 </w:t>
      </w:r>
      <w:r w:rsidRPr="000E6283">
        <w:rPr>
          <w:rFonts w:ascii="TH SarabunPSK" w:hAnsi="TH SarabunPSK" w:cs="TH SarabunPSK"/>
          <w:sz w:val="32"/>
          <w:szCs w:val="32"/>
        </w:rPr>
        <w:t xml:space="preserve">(International Convention for the Prevention of Pollution from Ships, MARPOL </w:t>
      </w:r>
      <w:r w:rsidR="00A43267" w:rsidRPr="000E628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73/78) เพื่อรองรับการตรวจประเมินจากองค์การทางทะเลระหว่างประเทศ </w:t>
      </w:r>
      <w:r w:rsidRPr="000E6283">
        <w:rPr>
          <w:rFonts w:ascii="TH SarabunPSK" w:hAnsi="TH SarabunPSK" w:cs="TH SarabunPSK"/>
          <w:sz w:val="32"/>
          <w:szCs w:val="32"/>
        </w:rPr>
        <w:t xml:space="preserve">(International Maritime </w:t>
      </w:r>
      <w:proofErr w:type="gramStart"/>
      <w:r w:rsidRPr="000E6283">
        <w:rPr>
          <w:rFonts w:ascii="TH SarabunPSK" w:hAnsi="TH SarabunPSK" w:cs="TH SarabunPSK"/>
          <w:sz w:val="32"/>
          <w:szCs w:val="32"/>
        </w:rPr>
        <w:t>Organization :</w:t>
      </w:r>
      <w:proofErr w:type="gramEnd"/>
      <w:r w:rsidRPr="000E6283">
        <w:rPr>
          <w:rFonts w:ascii="TH SarabunPSK" w:hAnsi="TH SarabunPSK" w:cs="TH SarabunPSK"/>
          <w:sz w:val="32"/>
          <w:szCs w:val="32"/>
        </w:rPr>
        <w:t xml:space="preserve"> IMO)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และเพื่อเตรียมความพร้อมในการเข้าเป็นภาคีพิธีสารว่าด้วยการเตรียมการ ปฏิบัติการ และความร่วมมือในการป้องกันและแก้ไขปัญหามลพิษทางน้ำเนื่องจากสารอันตรายและสารพิษ เห็นควรดำเนินการร่างระเบียบสำนักนายกรัฐมนตรีดังกล่าว ที่สำนักงานคณะกรรมการกฤษฎีกาตรวจพิจารณาแล้วต่อไป </w:t>
      </w:r>
    </w:p>
    <w:p w:rsidR="00C2122D" w:rsidRPr="000E6283" w:rsidRDefault="00C2122D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สาระสำคัญของร่างระเบียบสำนักนายกรัฐมนตรี </w:t>
      </w:r>
    </w:p>
    <w:p w:rsidR="00C2122D" w:rsidRPr="000E6283" w:rsidRDefault="00C2122D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เป็นการยกเลิกระเบียบสำนักนายกรัฐมนตรี ว่าด้วยการป้องกันและขจัดมลพิษทางน้ำเนื่องจากน้ำมัน พ.ศ. 2547 และปรับปรุงใหม่เป็น “ร่างระเบียบสำนักนายกรัฐมนตรี ว่าด้วยการจัดการมลพิษทางน้ำเนื่องจากน้ำมันและเคมีภัณฑ์ พ.ศ. ….” เพื่อเพิ่มประสิทธิภาพการจัดการมลพิษทางน้ำ โดยมีสาระสำคัญสรุปได้ดังนี้ </w:t>
      </w:r>
    </w:p>
    <w:tbl>
      <w:tblPr>
        <w:tblStyle w:val="a4"/>
        <w:tblW w:w="10060" w:type="dxa"/>
        <w:tblLook w:val="04A0"/>
      </w:tblPr>
      <w:tblGrid>
        <w:gridCol w:w="2972"/>
        <w:gridCol w:w="7088"/>
      </w:tblGrid>
      <w:tr w:rsidR="00C2122D" w:rsidRPr="000E6283" w:rsidTr="00245AD4">
        <w:tc>
          <w:tcPr>
            <w:tcW w:w="2972" w:type="dxa"/>
          </w:tcPr>
          <w:p w:rsidR="00C2122D" w:rsidRPr="000E6283" w:rsidRDefault="00C2122D" w:rsidP="000E62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7088" w:type="dxa"/>
          </w:tcPr>
          <w:p w:rsidR="00C2122D" w:rsidRPr="000E6283" w:rsidRDefault="00C2122D" w:rsidP="000E62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C2122D" w:rsidRPr="000E6283" w:rsidTr="00245AD4">
        <w:tc>
          <w:tcPr>
            <w:tcW w:w="2972" w:type="dxa"/>
          </w:tcPr>
          <w:p w:rsidR="00C2122D" w:rsidRPr="000E6283" w:rsidRDefault="00C2122D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บทนิยาม </w:t>
            </w:r>
          </w:p>
        </w:tc>
        <w:tc>
          <w:tcPr>
            <w:tcW w:w="7088" w:type="dxa"/>
          </w:tcPr>
          <w:p w:rsidR="00C2122D" w:rsidRPr="000E6283" w:rsidRDefault="00C2122D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เพิ่มเติมบทนิยามให้ครอบคลุมถึงการจัดการมลพิษทางน้ำที่เกิดจากเคมีภัณฑ์ด้วย ดังนี้ </w:t>
            </w:r>
          </w:p>
          <w:p w:rsidR="00C2122D" w:rsidRPr="000E6283" w:rsidRDefault="00C2122D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“มลพิษทางน้ำเนื่องจากน้ำมันและเคมีภัณฑ์” หมายความว่ามลพิษที่เกิดจากการเททิ้งหรือการรั่วไหลของน้ำมันหรือเคมีภัณฑ์ หรือการทิ้งสิ่งปนเปื้อนน้ำมันหรือเคมีภัณฑ์ลงสู่ทะเลหรือลำน้ำอื่น  </w:t>
            </w:r>
          </w:p>
          <w:p w:rsidR="00C2122D" w:rsidRPr="000E6283" w:rsidRDefault="00C2122D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“การจัดการมลพิษทางน้ำเนื่องจากน้ำมันและเคมีภัณฑ์” หมายความว่า               การดำเนินการป้องกันและขจัดมลพิษทางน้ำเนื่องจากน้ำมันและเคมีภัณฑ์ และ               การฟื้นฟูสภาพแวดล้อมจากมลพิษทางน้ำเนื่องจากน้ำมันหรือเคมีภัณฑ์ </w:t>
            </w:r>
          </w:p>
          <w:p w:rsidR="00C2122D" w:rsidRPr="000E6283" w:rsidRDefault="00C2122D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“เคมีภัณฑ์” หมายความรวมถึง สารอันตรายหรือสารพิษที่รั่วไหลลงสู่ทะเลหรือลำน้ำอื่น แล้วก่อให้เกิดความเสียหายต่อชีวิตมนุษย์ ทรัพย์สิน และสิ่งแวดล้อม หรือเป็นอันตรายต่อสัตว์น้ำ หรือสิ่งมีชีวิตที่อาศัยอยู่ในทะเลหรือลำน้ำ ทั้งนี้ รวมถึงสารที่มิใช่สารพิษแต่เมื่อไหลลงสู่ทะเลหรือลำน้ำในปริมาณมากแล้วก่อให้เกิดมลพิษทางน้ำ</w:t>
            </w:r>
          </w:p>
          <w:p w:rsidR="00C2122D" w:rsidRPr="000E6283" w:rsidRDefault="00C2122D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แก้ไขบทนิยามคำว่า “น้ำมัน” ให้ชัดเจนยิ่งขึ้น โดย “น้ำมัน” หมายความว่า น้ำมันดิบตามกฎหมายว่าด้วยปิโตรเลียม แต่ไม่หมายความรวมถึงก๊าซธรรมชาติและก๊าซธรรมชาติเหลว </w:t>
            </w:r>
          </w:p>
        </w:tc>
      </w:tr>
      <w:tr w:rsidR="00C2122D" w:rsidRPr="000E6283" w:rsidTr="00245AD4">
        <w:tc>
          <w:tcPr>
            <w:tcW w:w="2972" w:type="dxa"/>
          </w:tcPr>
          <w:p w:rsidR="00C2122D" w:rsidRPr="000E6283" w:rsidRDefault="00C2122D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กลไกการทำงาน </w:t>
            </w:r>
          </w:p>
        </w:tc>
        <w:tc>
          <w:tcPr>
            <w:tcW w:w="7088" w:type="dxa"/>
          </w:tcPr>
          <w:p w:rsidR="00C2122D" w:rsidRPr="000E6283" w:rsidRDefault="00C2122D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ให้มี “คณะกรรมการจัดการมลพิษทางน้ำเนื่องจากน้ำมันและเคมีภัณฑ์” เรียกโดยย่อว่า “กจน.” ขึ้นใหม่ (เดิม คือ คณะกรรมการป้องกันและขจัดมลพิษทางน้ำจากน้ำมัน) เพื่อให้สอดคล้องกับการแก้ไขชื่อร่างระเบียบ โดยปรับปรุงองค์ประกอบของคณะกรรมการและหน้าที่และอำนาจของคณะกรรมการชุดเดิมให้ชัดเจนขึ้น ดังนี้  </w:t>
            </w:r>
          </w:p>
          <w:p w:rsidR="00C2122D" w:rsidRPr="000E6283" w:rsidRDefault="00C2122D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องค์ประกอบ  </w:t>
            </w:r>
          </w:p>
          <w:p w:rsidR="00C2122D" w:rsidRPr="000E6283" w:rsidRDefault="00C2122D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นายกรัฐมนตรี เป็นประธานกรรมการ (เดิมรัฐมนตรีว่าการกระทรวงคมนาคม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เป็นประธานกรรมการ) รองนายกรัฐมนตรีซึ่งนายกรัฐมนตรีมอบหมายเป็น              รองประธานกรรมการ กรรมการโดยตำแหน่ง 26 คน กรรมการผู้ทรงคุณวุฒิ</w:t>
            </w:r>
            <w:r w:rsidR="00A43267"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ซึ่งนายกรัฐมนตรีแต่งตั้ง จำนวน 6 คน เป็นกรรมการ โดยมีอธิบดีกรมเจ้าท่าเป็นกรรมการและเลขานุการ และเพิ่มเติมให้ผู้แทนของกองทัพเรือและผู้แทนของ             ศูนย์อำนวยการรักษาผลประโยชน์ของชาติทางทะเลหน่วยงานละหนึ่งคนเป็นผู้ช่วยเลขานุการ </w:t>
            </w:r>
          </w:p>
          <w:p w:rsidR="00C2122D" w:rsidRPr="000E6283" w:rsidRDefault="00C2122D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หน้าที่และอำนาจ </w:t>
            </w:r>
          </w:p>
          <w:p w:rsidR="00C2122D" w:rsidRPr="000E6283" w:rsidRDefault="00C2122D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กำหนดนโยบายและจัดทำแผนจัดการมลพิษทางน้ำเนื่องจากน้ำมันและเคมีภัณฑ์   </w:t>
            </w:r>
          </w:p>
          <w:p w:rsidR="00C2122D" w:rsidRPr="000E6283" w:rsidRDefault="00C2122D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ให้ความเห็นชอบแผนปฏิบัติการของหน่วยปฏิบัติการ  </w:t>
            </w:r>
          </w:p>
          <w:p w:rsidR="00C2122D" w:rsidRPr="000E6283" w:rsidRDefault="00C2122D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ควบคุม กำกับดูแล ติดตาม และประเมินผลการจัดการมลพิษทางน้ำเนื่องจากน้ำมันและเคมีภัณฑ์  </w:t>
            </w:r>
          </w:p>
          <w:p w:rsidR="00C2122D" w:rsidRPr="000E6283" w:rsidRDefault="00C2122D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กำหนดหลักเกณฑ์ในการประเมินค่าใช้จ่ายในการขจัดคราบน้ำมันและเคมีภัณฑ์และค่าเสียหายที่เกิดจากมลพิษทางน้ำเนื่องจากน้ำมันและเคมีภัณฑ์ </w:t>
            </w:r>
          </w:p>
          <w:p w:rsidR="00C2122D" w:rsidRPr="000E6283" w:rsidRDefault="00C2122D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เสนอคณะรัฐมนตรีในการจ่ายเงินชดเชยความเสียหายให้แก่บุคคลซึ่งได้รับความเสียหายจากมลพิษทางน้ำเนื่องจากน้ำมันและเคมีภัณฑ์</w:t>
            </w:r>
          </w:p>
          <w:p w:rsidR="00C2122D" w:rsidRPr="000E6283" w:rsidRDefault="00C2122D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ให้กรมเจ้าท่าปฏิบัติหน้าที่เป็นหน่วยธุรการของ กจน. และเป็นศูนย์ประสานงานในการขจัดมลพิษทางน้ำเนื่องจากน้ำมันและเคมีภัณฑ์ </w:t>
            </w:r>
          </w:p>
        </w:tc>
      </w:tr>
      <w:tr w:rsidR="00C2122D" w:rsidRPr="000E6283" w:rsidTr="00245AD4">
        <w:tc>
          <w:tcPr>
            <w:tcW w:w="2972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3. หน่วยปฏิบัติการและแผนปฏิบัติการ </w:t>
            </w:r>
            <w:bookmarkStart w:id="0" w:name="_GoBack"/>
            <w:bookmarkEnd w:id="0"/>
          </w:p>
        </w:tc>
        <w:tc>
          <w:tcPr>
            <w:tcW w:w="7088" w:type="dxa"/>
          </w:tcPr>
          <w:p w:rsidR="00C2122D" w:rsidRPr="000E6283" w:rsidRDefault="00C2122D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- ให้กำหนดรายชื่อหน่วยปฏิบัติการที่เป็นหน่วยงานหลักและหน่วยสนับสนุนไว้ในแผนจัดการมลพิษทางน้ำเนื่องจากน้ำมันและเคมีภัณฑ์ และกำหนดหน้าที่ของหน่วยงานตามระเบียบให้ชัดเจน โดยหากเป็นหน่วยงานหลักตามแผนการจัดการมลพิษทางน้ำเนื่องจากน้ำมันและเคมีภัณฑ์ให้ร่วมกันจัดทำแผนปฏิบัติการ</w:t>
            </w:r>
            <w:r w:rsidR="00A43267"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ให้สอดคล้องกับแผนจัดการมลพิษทางน้ำเนื่องจากน้ำมันและเคมีภัณฑ์ และ                  แผนการป้องกันและบรรเทาสาธารณภัยแห่งชาติด้วย</w:t>
            </w:r>
          </w:p>
          <w:p w:rsidR="00C2122D" w:rsidRPr="000E6283" w:rsidRDefault="00C2122D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- กำหนดให้ “แผนปฏิบัติการ” แบ่งออกเป็น 3 ช่วง คือ 1) แผนป้องกันมลพิษทางน้ำเนื่องจากน้ำมันและเคมีภัณฑ์ 2) แผนขจัดมลพิษทางน้ำเนื่องจากน้ำมันและเคมีภัณฑ์ และ 3) แผนฟื้นฟูสภาพแวดล้อมจากมลพิษทางน้ำเนื่องจากน้ำมันและเคมีภัณฑ์ โดยอย่างน้อยต้องประกอบด้วย รายชื่อหน่วยปฏิบัติการเพื่อทำหน้าที่เป็นหน่วยงานหลักในการจัดการมลพิษทางน้ำเนื่องจากน้ำมันและเคมีภัณฑ์               ตามแผนปฏิบัติการ หน้าที่และอำนาจของหน่วยปฏิบัติการ วิธีการจัดการมลพิษ</w:t>
            </w:r>
            <w:r w:rsidR="00A43267"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ทางน้ำเนื่องจากน้ำมันและเคมีภัณฑ์ รวมทั้งแนวทางการตรวจสอบและติดตาม                การจัดการมลพิษทางน้ำเนื่องจากน้ำมันและเคมีภัณฑ์ </w:t>
            </w:r>
          </w:p>
          <w:p w:rsidR="00C2122D" w:rsidRPr="000E6283" w:rsidRDefault="00C2122D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- เมื่อ กจน. พิจารณาให้ความเห็นชอบแผนปฏิบัติการแล้ว ให้หน่วยปฏิบัติการที่เป็นหน่วยงานหลักและหน่วยปฏิบัติการที่เป็นหน่วยงานสนับสนุนซึ่งเป็นหน่วยงานของรัฐจัดทำคำขอตั้งงบประมาณตามกฎหมายว่าด้วยวิธีการงบประมาณต่อไป หากมิใช่หน่วยงานของรัฐให้จัดทำประมาณการค่าใช้จ่ายในการจัดการมลพิษทางน้ำเนื่องจากน้ำมันและเคมีภัณฑ์เสนอต่อ กจน. เพื่อทราบ</w:t>
            </w:r>
          </w:p>
        </w:tc>
      </w:tr>
      <w:tr w:rsidR="00C2122D" w:rsidRPr="000E6283" w:rsidTr="00245AD4">
        <w:tc>
          <w:tcPr>
            <w:tcW w:w="2972" w:type="dxa"/>
          </w:tcPr>
          <w:p w:rsidR="00C2122D" w:rsidRPr="000E6283" w:rsidRDefault="00C2122D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การดำเนินการในกรณีเหตุฉุกเฉินจำเป็น </w:t>
            </w:r>
          </w:p>
        </w:tc>
        <w:tc>
          <w:tcPr>
            <w:tcW w:w="7088" w:type="dxa"/>
          </w:tcPr>
          <w:p w:rsidR="00C2122D" w:rsidRPr="000E6283" w:rsidRDefault="00C2122D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กำหนดให้ในกรณีเกิดเหตุฉุกเฉินจำเป็นต้องขจัดมลพิษทางน้ำเนื่องจากน้ำมันและเคมีภัณฑ์ และไม่อาจจัดให้มีการประชุม กจน. ได้ ประธานกรรมการอาจใช้อำนาจแทน กจน. ในการควบคุมและกำกดับดูแลจัดการมลพิษทางน้ำได้ แล้วแจ้งให้ กจน. ทราบโดยเร็ว </w:t>
            </w:r>
          </w:p>
          <w:p w:rsidR="00C2122D" w:rsidRPr="000E6283" w:rsidRDefault="00C2122D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ำหนดให้ในการขจัดมลพิษทางน้ำในกรณีฉุกเฉินหรือฟื้นฟูสภาพแวดล้อมให้หน่วยปฏิบัติการที่เป็นหน่วยงานหลัก หรือหน่วยปฏิบัติการที่เป็นหน่วยสนับสนุนดำเนินการตามแผนปฏิบัติการโดยเร็ว </w:t>
            </w:r>
          </w:p>
          <w:p w:rsidR="00C2122D" w:rsidRPr="000E6283" w:rsidRDefault="00C2122D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กำหนดให้ในการขจัดมลพิษทางน้ำเนื่องจากน้ำมันและเคมีภัณฑ์ในกรณีฉุกเฉิน </w:t>
            </w:r>
            <w:r w:rsidR="00A43267"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ให้หน่วยปฏิบัติการแต่งตั้งข้าราชการหรือเจ้าหน้าที่เข้าร่วมปฏิบัติงานกับ               ศูนย์ประสานงานและรายงานผลการปฏิบัติการให้หน่วยงานต้นสังกัดทราบ พร้อมทั้งให้การสนับสนุนด้านผู้เชี่ยวชาญ กำลังคน สถานที่ เครื่องมือ วัสดุ สารเคมี ยานพาหนะ และสิ่งอื่นที่จำเป็นต่อการดำเนินการตามแผนปฏิบัติการตามที่            ศูนย์ประสานงานร้องขอ โดยให้ศูนย์ประสานงานรายงานความคืบหน้าให้เลขานุการ กจน. ทราบทุกระยะ และให้เลขานุการ กจน. แจ้ง กจน. ทราบโดยเร็ว </w:t>
            </w:r>
          </w:p>
        </w:tc>
      </w:tr>
      <w:tr w:rsidR="00C2122D" w:rsidRPr="000E6283" w:rsidTr="00245AD4">
        <w:tc>
          <w:tcPr>
            <w:tcW w:w="2972" w:type="dxa"/>
          </w:tcPr>
          <w:p w:rsidR="00C2122D" w:rsidRPr="000E6283" w:rsidRDefault="00C2122D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5. อื่น ๆ </w:t>
            </w:r>
          </w:p>
        </w:tc>
        <w:tc>
          <w:tcPr>
            <w:tcW w:w="7088" w:type="dxa"/>
          </w:tcPr>
          <w:p w:rsidR="00C2122D" w:rsidRPr="000E6283" w:rsidRDefault="00C2122D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กำหนดให้บรรดาเงินที่มีผู้มอบให้เพื่อใช้ในการจัดการมลพิษทางน้ำเนื่องจากน้ำมันและเคมีภัณฑ์ ให้หน่วยปฏิบัติการที่เป็นหน่วยงานของรัฐนำไปใช้เพื่อกิจการ             ตามระเบียบนี้ โดยไม่ต้องนำส่งคลังเป็นรายได้แผ่นดิน </w:t>
            </w:r>
          </w:p>
        </w:tc>
      </w:tr>
    </w:tbl>
    <w:p w:rsidR="00C2122D" w:rsidRPr="000E6283" w:rsidRDefault="00C2122D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2122D" w:rsidRPr="000E6283" w:rsidRDefault="00F376E2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C2122D"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ร่างกฎกระทรวงแบ่งส่วนราชการสำนักงบประมาณ สำนักนายกรัฐมนตรี พ.ศ. …. </w:t>
      </w:r>
    </w:p>
    <w:p w:rsidR="00C2122D" w:rsidRPr="000E6283" w:rsidRDefault="00C2122D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คณะรัฐมนตรีมีมติรับทราบร่างกฎกระทรวงแบ่งส่วนราชการสำนักงบประมาณ สำนักนายกรัฐมนตรี พ.ศ. ….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>ที่สำนักงานคณะกรรมการกฤษฎีกาตรวจพิจารณาแล้ว และให้สำนักเลขาธิการคณะรัฐมนตรี</w:t>
      </w:r>
      <w:r w:rsidR="00A43267" w:rsidRPr="000E6283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ส่งร่างกฎกระทรวงดังกล่าวให้สำนักงบประมาณเพื่อนำเสนอนายกรัฐมนตรีพิจารณาลงนาม และประกาศใน                     ราชกิจจานุเบกษาต่อไป  </w:t>
      </w:r>
    </w:p>
    <w:p w:rsidR="00C2122D" w:rsidRPr="000E6283" w:rsidRDefault="00C2122D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C2122D" w:rsidRPr="000E6283" w:rsidRDefault="00C2122D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ยกเลิกกฎกระทรวงแบ่งส่วนราชการสำนักงบประมาณ สำนักนายกรัฐมนตรี พ.ศ. 2559 และปรับปรุงโครงสร้างการแบ่งส่วนราชการของสำนักงบประมาณ สำนักนายกรัฐมนตรี โดยการจัดตั้ง “สำนักงานงบประมาณเขต” เพิ่มจำนวน 7 เขต ได้แก่ สำนักงบประมาณเขตที่ 12 – 18 และปรับชื่อจาก “กองจัดทำงบประมาณเขตที่ 1 – 11” เป็น “สำนักงานงบประมาณเขตที่ 1 – 11” รวมทั้งปรับหน้าที่และอำนาจสำนักงานงบประมาณเขตที่ 1 – 18 และส่วนราชการภายในสำนักงบประมาณ ให้สอดคล้องกัน ดังนี้  </w:t>
      </w:r>
    </w:p>
    <w:p w:rsidR="00C2122D" w:rsidRPr="000E6283" w:rsidRDefault="00C2122D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1. ปรับหน้าที่และอำนาจของส่วนราชการภายในสำนักงบประมาณ (สงป.) ให้มีอำนาจและหน้าที่  ในการให้คำปรึกษา แนะนำ และประสานงานกับหน่วยรับงบประมาณในการจัดทำงบประมาณ รวมถึงการบริหารจัดการงบประมาณรายจ่าย การควบคุมงบประมาณ ที่คำนึงถึงความจำเป็น ภารกิจ สถานะเงินนอกงบประมาณ ความสามารถในการหารายได้ การใช้จ่ายและการก่อหนี้ผูกพัน รวมถึงการปฏิบัติหน้าที่ของหน่วยรับงบประมาณ ตลอดจนการวิเคราะห์และจัดทำข้อเสนองบประมาณรายจ่าย และงบประมาณรายจ่ายบูรณาการ รวมทั้งวิเคราะห์เงินนอกงบประมาณและการจ่ายเงินของหน่วยรับงบประมาณ และมีบทบาทในการประสานงานกับราชการส่วนกลาง หรือหน่วยงานที่เกี่ยวข้อง เช่น จัดเตรียมข้อมูลและคำชี้แจงประกอบงบประมาณรายจ่ายเสนอต่อรัฐสภา และปฏิบัติงานหรือสนับสนุนการปฏิบัติงานของหน่วยงานอื่นที่เกี่ยวข้อง  </w:t>
      </w:r>
    </w:p>
    <w:p w:rsidR="00C2122D" w:rsidRPr="000E6283" w:rsidRDefault="00C2122D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2. ปรับหน้าที่และอำนาจของสำนักงานงบประมาณเขตให้สามารถดูแลสนับสนุนและให้คำปรึกษาเกี่ยวกับการด้านงบประมาณให้กับองค์กรปกครองส่วนท้องถิ่นได้ดีขึ้น โดยให้สำนักงานงบประมาณเขตมีหน้าที่และอำนาจในการให้คำปรึกษา แนะนำ และประสานงานกับหน่วยงานของรัฐและหน่วยรับงบประมาณระดับพื้นที่ใน              การจัดทำงบประมาณ การบริหารงบประมาณรายจ่าย การควบคุมงบประมาณ รวมถึงการจัดทำงบประมาณของแผนพัฒนาในระดับพื้นที่ โดยให้มีการบูรณาการงบประมาณกับหน่วยงานของรัฐและหน่วยรับงบประมาณ             ให้สอดคล้องกับแผนพัฒนาในระดับพื้นที่และความต้องการของประชาชนในพื้นที่ ตลอดจนส่งเสริมและสนับสนุน              ให้ประชาชนมีส่วนร่วมในกระบวนการจัดทำงบประมาณในพื้นที่ความรับผิดชอบ </w:t>
      </w:r>
    </w:p>
    <w:p w:rsidR="00C2122D" w:rsidRPr="000E6283" w:rsidRDefault="00C2122D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3. ปรับบทบาท ภารกิจ หน้าที่และอำนาจ เพื่อให้สอดรับกับบทบาทภารกิจที่เปลี่ยนแปลงไป ดังนี้ </w:t>
      </w:r>
    </w:p>
    <w:tbl>
      <w:tblPr>
        <w:tblStyle w:val="a4"/>
        <w:tblW w:w="9918" w:type="dxa"/>
        <w:tblLook w:val="04A0"/>
      </w:tblPr>
      <w:tblGrid>
        <w:gridCol w:w="3539"/>
        <w:gridCol w:w="3402"/>
        <w:gridCol w:w="2977"/>
      </w:tblGrid>
      <w:tr w:rsidR="00C2122D" w:rsidRPr="000E6283" w:rsidTr="00245AD4">
        <w:tc>
          <w:tcPr>
            <w:tcW w:w="3539" w:type="dxa"/>
          </w:tcPr>
          <w:p w:rsidR="00C2122D" w:rsidRPr="000E6283" w:rsidRDefault="00C2122D" w:rsidP="000E62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การแบ่งส่วนราชการปัจจุบัน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(กฎกระทรวงแบ่งส่วนราชการสำนักงบประมาณ สำนักนายกรัฐมนตรี พ.ศ. 2559)</w:t>
            </w:r>
          </w:p>
        </w:tc>
        <w:tc>
          <w:tcPr>
            <w:tcW w:w="3402" w:type="dxa"/>
          </w:tcPr>
          <w:p w:rsidR="00C2122D" w:rsidRPr="000E6283" w:rsidRDefault="00C2122D" w:rsidP="000E62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การแบ่งส่วนราชการที่ขอปรับปรุง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(ร่างกฎกระทรวงแบ่งส่วนราชการสำนักงบประมาณ สำนักนายกรัฐมนตรี พ.ศ. ….)</w:t>
            </w:r>
          </w:p>
        </w:tc>
        <w:tc>
          <w:tcPr>
            <w:tcW w:w="2977" w:type="dxa"/>
          </w:tcPr>
          <w:p w:rsidR="00C2122D" w:rsidRPr="000E6283" w:rsidRDefault="00C2122D" w:rsidP="000E62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122D" w:rsidRPr="000E6283" w:rsidRDefault="00C2122D" w:rsidP="000E62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2122D" w:rsidRPr="000E6283" w:rsidTr="00245AD4">
        <w:tc>
          <w:tcPr>
            <w:tcW w:w="3539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สำนักอำนวยการ </w:t>
            </w:r>
          </w:p>
        </w:tc>
        <w:tc>
          <w:tcPr>
            <w:tcW w:w="3402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(1) สำนักอำนวยการ</w:t>
            </w:r>
          </w:p>
        </w:tc>
        <w:tc>
          <w:tcPr>
            <w:tcW w:w="2977" w:type="dxa"/>
          </w:tcPr>
          <w:p w:rsidR="00C2122D" w:rsidRPr="000E6283" w:rsidRDefault="00C2122D" w:rsidP="000E62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2122D" w:rsidRPr="000E6283" w:rsidTr="00245AD4">
        <w:tc>
          <w:tcPr>
            <w:tcW w:w="3539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กองกฎหมายและระเบียบ </w:t>
            </w:r>
          </w:p>
        </w:tc>
        <w:tc>
          <w:tcPr>
            <w:tcW w:w="3402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กองกฎหมายและระเบียบ </w:t>
            </w:r>
          </w:p>
        </w:tc>
        <w:tc>
          <w:tcPr>
            <w:tcW w:w="2977" w:type="dxa"/>
          </w:tcPr>
          <w:p w:rsidR="00C2122D" w:rsidRPr="000E6283" w:rsidRDefault="00C2122D" w:rsidP="000E62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2122D" w:rsidRPr="000E6283" w:rsidTr="00245AD4">
        <w:tc>
          <w:tcPr>
            <w:tcW w:w="3539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– (13) กองจัดทำงบประมาณ             เขตที่ 1 – 11 </w:t>
            </w:r>
          </w:p>
        </w:tc>
        <w:tc>
          <w:tcPr>
            <w:tcW w:w="3402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(23) – (40) สำนักงานงบประมาณ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เขตที่ 1 – 18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จัดตั้งเพิ่มจำนวน 7 เขต ได้แก่ 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เขตที่ 12 – 18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เปลี่ยนชื่อ เป็น “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สำนักงานงบประมาณ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</w:t>
            </w:r>
          </w:p>
        </w:tc>
      </w:tr>
      <w:tr w:rsidR="00C2122D" w:rsidRPr="000E6283" w:rsidTr="00245AD4">
        <w:tc>
          <w:tcPr>
            <w:tcW w:w="3539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lastRenderedPageBreak/>
              <w:t xml:space="preserve">(14) กองจัดทำงบประมาณด้านการบริหาร </w:t>
            </w:r>
          </w:p>
        </w:tc>
        <w:tc>
          <w:tcPr>
            <w:tcW w:w="3402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กองจัดทำงบประมาณด้านการบริหาร</w:t>
            </w:r>
          </w:p>
        </w:tc>
        <w:tc>
          <w:tcPr>
            <w:tcW w:w="2977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มีหน้าที่และอำนาจดูแลด้านการบริหารและงบกลาง </w:t>
            </w:r>
          </w:p>
        </w:tc>
      </w:tr>
      <w:tr w:rsidR="00C2122D" w:rsidRPr="000E6283" w:rsidTr="00245AD4">
        <w:tc>
          <w:tcPr>
            <w:tcW w:w="3539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(15) กองจัดทำงบประมาณด้านความมั่นคง 1 </w:t>
            </w:r>
          </w:p>
        </w:tc>
        <w:tc>
          <w:tcPr>
            <w:tcW w:w="3402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กองจัดทำงบประมาณด้านความมั่นคง 1</w:t>
            </w:r>
          </w:p>
        </w:tc>
        <w:tc>
          <w:tcPr>
            <w:tcW w:w="2977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มีหน้าที่และอำนาจดูแลด้านความมั่นคงภายใน </w:t>
            </w:r>
          </w:p>
        </w:tc>
      </w:tr>
      <w:tr w:rsidR="00C2122D" w:rsidRPr="000E6283" w:rsidTr="00245AD4">
        <w:tc>
          <w:tcPr>
            <w:tcW w:w="3539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(16) กองจัดทำงบประมาณด้านความมั่นคง 2 </w:t>
            </w:r>
          </w:p>
        </w:tc>
        <w:tc>
          <w:tcPr>
            <w:tcW w:w="3402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(5)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กองจัดทำงบประมาณด้านความมั่นคง 2 </w:t>
            </w:r>
          </w:p>
        </w:tc>
        <w:tc>
          <w:tcPr>
            <w:tcW w:w="2977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มีหน้าที่และอำนาจดูแลด้านความมั่นคงของรัฐและกระบวนการยุติธรรม</w:t>
            </w:r>
          </w:p>
        </w:tc>
      </w:tr>
      <w:tr w:rsidR="00C2122D" w:rsidRPr="000E6283" w:rsidTr="00245AD4">
        <w:tc>
          <w:tcPr>
            <w:tcW w:w="3539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(17) กองจัดทำงบประมาณด้านเศรษฐกิจ 1 </w:t>
            </w:r>
          </w:p>
        </w:tc>
        <w:tc>
          <w:tcPr>
            <w:tcW w:w="3402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(6)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กองจัดทำงบประมาณด้านเศรษฐกิจ 1</w:t>
            </w:r>
          </w:p>
        </w:tc>
        <w:tc>
          <w:tcPr>
            <w:tcW w:w="2977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มีหน้าที่และอำนาจดูแลด้านเศรษฐกิจ การค้า การต่างประเทศ และการคลัง</w:t>
            </w:r>
          </w:p>
        </w:tc>
      </w:tr>
      <w:tr w:rsidR="00C2122D" w:rsidRPr="000E6283" w:rsidTr="00245AD4">
        <w:tc>
          <w:tcPr>
            <w:tcW w:w="3539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(18) กองจัดทำงบประมาณด้านเศรษฐกิจ 2 </w:t>
            </w:r>
          </w:p>
        </w:tc>
        <w:tc>
          <w:tcPr>
            <w:tcW w:w="3402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(7)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กองจัดทำงบประมาณด้านเศรษฐกิจ 2</w:t>
            </w:r>
          </w:p>
        </w:tc>
        <w:tc>
          <w:tcPr>
            <w:tcW w:w="2977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แก้ไขเพิ่มเติมหน้าที่และอำนาจโดยแก้ไขภารกิจให้ครอบคลุมถึงด้าน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สหกรณ์ สิ่งแวดล้อม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และค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วามหลากหลายทางชีวภาพ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(เดิมเฉพาะด้านเกษตรและทรัพยากรธรรมชาติ) </w:t>
            </w:r>
          </w:p>
        </w:tc>
      </w:tr>
      <w:tr w:rsidR="00C2122D" w:rsidRPr="000E6283" w:rsidTr="00245AD4">
        <w:tc>
          <w:tcPr>
            <w:tcW w:w="3539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(19) กองจัดทำงบประมาณด้านเศรษฐกิจ 3 </w:t>
            </w:r>
          </w:p>
        </w:tc>
        <w:tc>
          <w:tcPr>
            <w:tcW w:w="3402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(8)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กองจัดทำงบประมาณด้านเศรษฐกิจ 3</w:t>
            </w:r>
          </w:p>
        </w:tc>
        <w:tc>
          <w:tcPr>
            <w:tcW w:w="2977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แก้ไขเพิ่มเติมหน้าที่และอำนาจโดยแก้ไขให้ครอบคลุมถึงด้าน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ดิจิทัลเพื่อเศรษฐกิจและสังคม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แรงงาน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(เดิมเฉพาะด้านแรงงาน) </w:t>
            </w:r>
          </w:p>
        </w:tc>
      </w:tr>
      <w:tr w:rsidR="00C2122D" w:rsidRPr="000E6283" w:rsidTr="00245AD4">
        <w:tc>
          <w:tcPr>
            <w:tcW w:w="3539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(20) กองจัดทำงบประมาณด้านเศรษฐกิจ 4 </w:t>
            </w:r>
          </w:p>
        </w:tc>
        <w:tc>
          <w:tcPr>
            <w:tcW w:w="3402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(9)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กองจัดทำงบประมาณด้านเศรษฐกิจ 4</w:t>
            </w:r>
          </w:p>
        </w:tc>
        <w:tc>
          <w:tcPr>
            <w:tcW w:w="2977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มีหน้าที่และอำนาจดูแลด้านโครงสร้างพื้นฐานด้านคมนาคม</w:t>
            </w:r>
          </w:p>
        </w:tc>
      </w:tr>
      <w:tr w:rsidR="00C2122D" w:rsidRPr="000E6283" w:rsidTr="00245AD4">
        <w:tc>
          <w:tcPr>
            <w:tcW w:w="3539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(21) กองจัดทำงบประมาณด้านสังคม 1 </w:t>
            </w:r>
          </w:p>
        </w:tc>
        <w:tc>
          <w:tcPr>
            <w:tcW w:w="3402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(10)</w:t>
            </w:r>
            <w:r w:rsidRPr="000E628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กองจัดทำงบประมาณด้านสังคม 1</w:t>
            </w:r>
          </w:p>
        </w:tc>
        <w:tc>
          <w:tcPr>
            <w:tcW w:w="2977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มีหน้าที่และอำนาจดูแลด้านการศึกษา </w:t>
            </w:r>
          </w:p>
        </w:tc>
      </w:tr>
      <w:tr w:rsidR="00C2122D" w:rsidRPr="000E6283" w:rsidTr="00245AD4">
        <w:tc>
          <w:tcPr>
            <w:tcW w:w="3539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(22) กองจัดทำงบประมาณด้านสังคม 2 </w:t>
            </w:r>
          </w:p>
        </w:tc>
        <w:tc>
          <w:tcPr>
            <w:tcW w:w="3402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(11)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กองจัดทำงบประมาณด้านสังคม 2 </w:t>
            </w:r>
          </w:p>
        </w:tc>
        <w:tc>
          <w:tcPr>
            <w:tcW w:w="2977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แก้ไขเพิ่มเติมหน้าที่และอำนาจโดยแก้ไขภารกิจให้ครอบคลุมถึงด้าน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วิทยาศาสตร์ วิจัย และนวัตกรรม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(เดิมเฉพาะด้านการอุดมศึกษา)   </w:t>
            </w:r>
          </w:p>
        </w:tc>
      </w:tr>
      <w:tr w:rsidR="00C2122D" w:rsidRPr="000E6283" w:rsidTr="00245AD4">
        <w:tc>
          <w:tcPr>
            <w:tcW w:w="3539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(23) กองจัดทำงบประมาณด้านสังคม 3 </w:t>
            </w:r>
          </w:p>
        </w:tc>
        <w:tc>
          <w:tcPr>
            <w:tcW w:w="3402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(12)</w:t>
            </w:r>
            <w:r w:rsidRPr="000E628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กองจัดทำงบประมาณด้านสังคม 3</w:t>
            </w:r>
          </w:p>
        </w:tc>
        <w:tc>
          <w:tcPr>
            <w:tcW w:w="2977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ลดหน้าที่และอำนาจเหลือเพียงด้านสาธารณสุขและการพัฒนาสังคม (เดิมรวมทั้งแรงงาน) </w:t>
            </w:r>
          </w:p>
        </w:tc>
      </w:tr>
      <w:tr w:rsidR="00C2122D" w:rsidRPr="000E6283" w:rsidTr="00245AD4">
        <w:tc>
          <w:tcPr>
            <w:tcW w:w="3539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(24) กองจัดทำงบประมาณด้านสังคม 4 </w:t>
            </w:r>
          </w:p>
        </w:tc>
        <w:tc>
          <w:tcPr>
            <w:tcW w:w="3402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(13)</w:t>
            </w:r>
            <w:r w:rsidRPr="000E628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กองจัดทำงบประมาณด้านสังคม 4 </w:t>
            </w:r>
          </w:p>
        </w:tc>
        <w:tc>
          <w:tcPr>
            <w:tcW w:w="2977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มีหน้าที่และอำนาจดูแลด้านวัฒนธรรม การท่องเที่ยว และกีฬา </w:t>
            </w:r>
          </w:p>
        </w:tc>
      </w:tr>
      <w:tr w:rsidR="00C2122D" w:rsidRPr="000E6283" w:rsidTr="00245AD4">
        <w:tc>
          <w:tcPr>
            <w:tcW w:w="3539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(25) กองจัดทำงบประมาณเพื่อการบูรณาการงบประมาณเขตพื้นที่และการบูรณาการงบประมาณในการบริหารราชการในต่างประเทศ </w:t>
            </w:r>
          </w:p>
        </w:tc>
        <w:tc>
          <w:tcPr>
            <w:tcW w:w="3402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(14) กองจัดทำงบประมาณเพื่อการบูรณาการงบประมาณและยุทธศาสตร์ระดับพื้นที่ </w:t>
            </w:r>
          </w:p>
        </w:tc>
        <w:tc>
          <w:tcPr>
            <w:tcW w:w="2977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แก้ไขหน้าที่และอำนาจอยู่ในเฉพาะระดับพื้นที่ </w:t>
            </w:r>
          </w:p>
        </w:tc>
      </w:tr>
      <w:tr w:rsidR="00C2122D" w:rsidRPr="000E6283" w:rsidTr="00245AD4">
        <w:tc>
          <w:tcPr>
            <w:tcW w:w="3539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(26) กองจัดทำงบประมาณองค์การบริหารรูปแบบพิเศษและรัฐวิสาหกิจ </w:t>
            </w:r>
          </w:p>
        </w:tc>
        <w:tc>
          <w:tcPr>
            <w:tcW w:w="3402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(15)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กองจัดทำงบประมาณองค์การบริหารรูปแบบพิเศษและรัฐวิสาหกิจ </w:t>
            </w:r>
          </w:p>
        </w:tc>
        <w:tc>
          <w:tcPr>
            <w:tcW w:w="2977" w:type="dxa"/>
          </w:tcPr>
          <w:p w:rsidR="00D35977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มีหน้าที่และอำนาจดูแลด้านการบริหารรูปแบบพิเศษ</w:t>
            </w:r>
          </w:p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122D" w:rsidRPr="000E6283" w:rsidTr="00245AD4">
        <w:tc>
          <w:tcPr>
            <w:tcW w:w="3539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(27) กองนโยบายงบประมาณ </w:t>
            </w:r>
          </w:p>
        </w:tc>
        <w:tc>
          <w:tcPr>
            <w:tcW w:w="3402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(16)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กองนโยบายงบประมาณ </w:t>
            </w:r>
          </w:p>
        </w:tc>
        <w:tc>
          <w:tcPr>
            <w:tcW w:w="2977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เพิ่มหน้าที่และอำนาจในการ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รับฟังความคิดเห็น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ของผู้ที่เกี่ยวข้องและ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วิเคราะห์ผลกระทบ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อาจจะเกิดขึ้นจากร่างพระราชบัญญัติงบประมาณรายจ่ายประจำปีหรือร่างพระราชบัญญัติงบประมาณรายจ่ายเพิ่มเติม </w:t>
            </w:r>
          </w:p>
        </w:tc>
      </w:tr>
      <w:tr w:rsidR="00C2122D" w:rsidRPr="000E6283" w:rsidTr="00245AD4">
        <w:tc>
          <w:tcPr>
            <w:tcW w:w="3539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(28) กองประเมินล </w:t>
            </w:r>
          </w:p>
        </w:tc>
        <w:tc>
          <w:tcPr>
            <w:tcW w:w="3402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(17)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กองประเมินผล </w:t>
            </w:r>
          </w:p>
        </w:tc>
        <w:tc>
          <w:tcPr>
            <w:tcW w:w="2977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เพิ่มหน้าที่และอำนาจในการ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จัดทำข้อมูลผลการดำเนินงานและการใช้จ่ายงบประมาณของหน่วยรับงบประมาณในปีงบประมาณที่ล่วงมา </w:t>
            </w:r>
          </w:p>
        </w:tc>
      </w:tr>
      <w:tr w:rsidR="00C2122D" w:rsidRPr="000E6283" w:rsidTr="00245AD4">
        <w:tc>
          <w:tcPr>
            <w:tcW w:w="3539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(29) กองพัฒนาระบบงบประมาณและการจัดการ </w:t>
            </w:r>
          </w:p>
        </w:tc>
        <w:tc>
          <w:tcPr>
            <w:tcW w:w="3402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(18)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กองพัฒนาระบบงบประมาณและการจัดการ</w:t>
            </w:r>
          </w:p>
        </w:tc>
        <w:tc>
          <w:tcPr>
            <w:tcW w:w="2977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หน้าที่และอำนาจวิเคราะห์และพัฒนารูปแบบการบริหารจัดการของระบบงบประมาณให้มีความเหมาะสมและเกิดความความคุ้มค่า </w:t>
            </w:r>
          </w:p>
        </w:tc>
      </w:tr>
      <w:tr w:rsidR="00C2122D" w:rsidRPr="000E6283" w:rsidTr="00245AD4">
        <w:tc>
          <w:tcPr>
            <w:tcW w:w="3539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(30) กองมาตรฐานงบประมาณ</w:t>
            </w:r>
          </w:p>
        </w:tc>
        <w:tc>
          <w:tcPr>
            <w:tcW w:w="3402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(19)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กองมาตรฐานงบประมาณ</w:t>
            </w:r>
          </w:p>
        </w:tc>
        <w:tc>
          <w:tcPr>
            <w:tcW w:w="2977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เพิ่มหน้าที่และอำนาจในการดำเนินการ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จัดทำบัญชีนวัตกรรมไทย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2122D" w:rsidRPr="000E6283" w:rsidTr="00245AD4">
        <w:tc>
          <w:tcPr>
            <w:tcW w:w="3539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(31) กองยุทธศาสตร์การงบประมาณ </w:t>
            </w:r>
          </w:p>
        </w:tc>
        <w:tc>
          <w:tcPr>
            <w:tcW w:w="3402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(20)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กองยุทธศาสตร์การงบประมาณ</w:t>
            </w:r>
          </w:p>
        </w:tc>
        <w:tc>
          <w:tcPr>
            <w:tcW w:w="2977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เพิ่มหน้าที่และอำนาจในการ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จัดทำร่างพระราชบัญญัติโอนงบประมาณรายจ่าย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รับฟังความคิดเห็น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ของผู้ที่เกี่ยวข้องรวมทั้ง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วิเคราะห์ผลกระทบ</w:t>
            </w:r>
          </w:p>
        </w:tc>
      </w:tr>
      <w:tr w:rsidR="00C2122D" w:rsidRPr="000E6283" w:rsidTr="00245AD4">
        <w:tc>
          <w:tcPr>
            <w:tcW w:w="3539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(32) ศูนย์เทคโนโลยีสารสนเทศ </w:t>
            </w:r>
          </w:p>
        </w:tc>
        <w:tc>
          <w:tcPr>
            <w:tcW w:w="3402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(21)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ศูนย์เทคโนโลยีสารสนเทศ </w:t>
            </w:r>
          </w:p>
        </w:tc>
        <w:tc>
          <w:tcPr>
            <w:tcW w:w="2977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เพิ่มหน้าที่และอำนาจ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จัดทำแผนปฏิบัติการดิจิทัล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เพื่อให้สอดคล้องกับแผนระดับชาติว่าด้วยการพัฒนาดิจิทัลเพื่อเศรษฐกิจและสังคม</w:t>
            </w:r>
          </w:p>
        </w:tc>
      </w:tr>
      <w:tr w:rsidR="00C2122D" w:rsidRPr="000E6283" w:rsidTr="00245AD4">
        <w:tc>
          <w:tcPr>
            <w:tcW w:w="3539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(33) สถาบันพัฒนาบุคลากรด้านการงบประมาณ </w:t>
            </w:r>
          </w:p>
        </w:tc>
        <w:tc>
          <w:tcPr>
            <w:tcW w:w="3402" w:type="dxa"/>
          </w:tcPr>
          <w:p w:rsidR="00C2122D" w:rsidRPr="000E6283" w:rsidRDefault="00C2122D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(22)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สถาบันพัฒนาบุคลากรด้านการงบประมาณ</w:t>
            </w:r>
          </w:p>
        </w:tc>
        <w:tc>
          <w:tcPr>
            <w:tcW w:w="2977" w:type="dxa"/>
          </w:tcPr>
          <w:p w:rsidR="00C2122D" w:rsidRPr="000E6283" w:rsidRDefault="00C2122D" w:rsidP="000E62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C2122D" w:rsidRPr="000E6283" w:rsidRDefault="00C2122D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3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. เรื่อง ร่างประกาศกระทรวงมหาดไทย เรื่อง การให้ใช้บังคับผังเมืองรวมจังหวัดลพบุรี พ.ศ. ....                   (แก้ไขเพิ่มเติมกฎกระทรวงให้ใช้บังคับผังเมืองรวมจังหวัดลพบุรี พ.ศ. 2560)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คณะรัฐมนตรีมีมติเห็นชอบร่างประกาศกระทรวงมหาดไทย เรื่อง การให้ใช้บังคับผังเมืองรวมจังหวัดลพบุรี พ.ศ. .... ตามที่กระทรวงมหาดไทย (มท.) เสนอ และให้ดำเนนิการต่อไปได้ และให้กระทรวงมหาดไทยรับความเห็นของกระทรวงเกษตรและสหกรณ์ กระทรวงคมนาคม กระทรวงทรัพยากรธรรมชาติและสิ่งแวดล้อม และกระทรวงสาธารณสุขไปพิจารณาดำเนินการต่อไปด้วย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ทั้งนี้ มท. เสนอว่ากรมโยธาธิการและผังเมืองได้รายงานสภาพปัญหาจากการประกาศใช้บังคับกฎกระทรวงให้ใช้บังคับผังเมืองรวมจังหวัดลพบุรี พ.ศ. 2560 ว่า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สภาพการณ์และสิ่งแวดล้อมในพื้นที่ได้มีการเปลี่ยนแปลงไป ทำให้การบังคับใช้ผังเมืองรวมจังหวัดลพบุรีไม่สอดคล้องกับแนวทางการพัฒนาที่จังหวัดลพบุรี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พื่อประโยชน์สาธารณะในการสนับสนุนการพัฒนาเศรษฐกิจตามนโยบายของรัฐบาลในการพัฒนาเศรษฐกิจของประเทศไทย ซึ่ง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ได้กำหนด “อุตสาหกรรมป้องกันประเทศ” เป็นอุตสาหกรรมเป้าหมายหลัก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โดยมี “ยุทธศาสตร์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>การพัฒนาวิทยาศาสตร์ เทคโนโลยี อุตสาหกรรมป้องกันประเทศ กระทรวงกลาโหม พ.ศ. 2561 - 2579” สนับสนุนให้ภาคเอกชนดำเนินกิจการอุตสาหกรรมป้องกันประเทศเพื่อผลิตใช้ในราชการและเพื่อการพาณิชย์ เป็นนโยบายสำคัญที่ส่งผลให้เกิดการส่งเสริมการดำเนินกิจการโรงงานที่เกี่ยวข้องกับอุตสาหกรรมป้องกันประเทศ และ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กำหนด “อุตสาหกรรมการเกษตรและเทคโนโลยีชีวภาพ”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เพื่อเป็นแนวทางการพัฒนาให้ประเทศไทยก้าวสู่การเป็นผู้นำในอุตสาหกรรมชีวภาพอย่างครบวงจรในอาเซียน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จึงขอให้มีการแก้ไขกฎกระทรวงให้ใช้บังคับผังเมืองรวมจังหวัดลพบุรี พ.ศ. 2560 เฉพาะบริเวณหรือเฉพาะส่วนหนึ่งส่วนใดเพื่อให้เหมาะสมกับสภาพการณ์และสิ่งแวดล้อมที่เปลี่ยนแปลงไปในปัจจุบัน ตามนโยบายและยุทธศาสตร์การพัฒนาประเทศ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  <w:t xml:space="preserve">ต่อมาได้มีการประกาศใช้บังคับพระราชบัญญัติการผังเมือง พ.ศ. 2562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โดยมีผลใช้บังคับเมื่อวันที่ 25 พฤศจิกายน 2562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ซึ่งพระราชบัญญัติดังกล่าวบัญญัติให้ยกเลิกพระราชบัญญัติการผังเมือง พ.ศ. 2518 ทั้งฉบับ และได้แก้ไขรูปแบบการประกาศใช้บังคับกฎหมายในส่วนของผังเมืองรวมที่กรมโยธาธิการและผังเมืองเป็นผู้วางและจัดทำผังขึ้นใหม่ โดยให้ดำเนินการประกาศใช้บังคับเป็นประกาศกระทรวงมหาดไทย (เดิมประกาศใช้บังคับเป็นกฎกระทรวง)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ประกอบกับมาตรา 111 วรรคสอง แห่งพระราชบัญญัติการผังเมืองฯ บัญญัติให้การแก้ไขหรือยกเลิกกฎกระทรวงให้ใช้บังคับผังเมืองรวมเฉพาะบริเวณหรือเฉพาะส่วนหนึ่งส่วนใด ให้กระทำได้โดยประกาศกระทรวงมหาดไทยหรือข้อบัญญัติท้องถิ่น และ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ในการประชุมคณะกรรมการผังเมือง ครั้งที่ 2/2564 เมื่อวันที่             23 มีนาคม 2564 ได้มีมติเห็นชอบให้แก้ไขกฎกระทรวงให้ใช้บังคับผังเมืองรวมจังหวัดลพบุรี พ.ศ. 2560 และนำไปปิดประกาศเพื่อให้ผู้มีส่วนได้ส่วนเสียแสดงข้อคิดเห็นระหว่างวันที่ 19 กรกฎาคม 2564 ถึงวันที่                  17 สิงหาคม 2564 เมื่อครบกำหนดปิดประกาศ</w:t>
      </w:r>
      <w:r w:rsidR="00964BC9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ปรากฎ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ว่าไม่มีผู้มีส่วนได้เสียยื่นข้อคิดเห็น และได้นำเสนอการแก้ไขกฎกระทรวงดังกล่าวต่อคณะกรรมการผังเมืองในการประชุม เมื่อวันที่ 29 ตุลาคม 2564 โดยให้กรมโยธาธิการและผังเมืองจัดทำร่างประกาศกระทรวงมหาดไทย เพื่อเสนอเรื่องต่อคณะรัฐมนตรีพิจารณา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  <w:t xml:space="preserve">มท. โดยกรมโยธาธิการและผังเมืองจึงได้จัดทำร่างประกาศกระทรวงมหาดไทย เรื่อง การให้ใช้บังคับผังเมืองรวมจังหวัดลพบุรี พ.ศ. ....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(แก้ไขเพิ่มเติมกฎกระทรวงให้ใช้บังคับผังเมืองรวมจังหวัดลพบุรี                 พ.ศ. 2560) ตามขั้นตอนที่กำหนดไว้ในมาตรา 32 วรรคหนึ่ง แห่งพระราชบัญญัติการผังเมือง พ.ศ. 2562 ซึ่งบัญญัติว่า “เมื่อพ้นกำหนดระยะเวลาตามมาตรา 29 แล้ว ไม่มีผู้มีส่วนได้เสียผู้ใดยื่นคำร้องตามมาตรา 30 หรือมี             แต่คณะกรรมการผังเมืองสั่งยกคำร้องดังกล่าวหรือเมื่อกรมโยธาธิการและผังเมืองไม่มีความเห็นเป็นอย่างอื่น ให้กรมโยธาธิการและผังเมืองหรือเจ้าพนักงานท้องถิ่น แล้วแต่กรณี ดำเนินการเพื่อออกประกาศกระทรวงมหาดไทยหรือข้อบัญญัติท้องถิ่น แล้วแต่กรณี โดยไม่ชักช้า ในการนี้ให้กรมโยธาธิการและผังเมืองนำประกาศกระทรวงมหาดไทยเสนอต่อคณะรัฐมนตรีโดยตรงเพื่อพิจารณาให้ความเห็นชอบก่อน” ทั้งนี้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ในกระบวนการวางและจัดทำผังเมืองรวมก่อนที่จะได้จัดทำเป็นร่างประกาศกระทรวงมหาดไทยนี้ได้ผ่านการพิจารณาจากคณะกรรมการผังเมือง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  ซึ่งประกอบด้วย ผู้แทนจากหน่วยงานที่เกี่ยวข้อง เช่น กระทรวงเกษตรและสหกรณ์ (กษ.) กระทรวงคมนาคม (คค.) กระทรวงทรัพยากรธรรมชาติและสิ่งแวดล้อม (ทส.) กระทรวงอุตสาหกรรม (อก.) สำนักงานสภาพัฒนาการเศรษฐกิจและสังคมแห่งชาติ (สศช.) สำนักงบประมาณ (สงป.) ฯลฯ รวมถึงหน่วยงานที่เกี่ยวข้องในด้านโครงสร้างพื้นฐานและด้านอื่น ๆ ที่เกี่ยวข้องด้วยแล้ว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สาระสำคัญของร่างประกาศ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1.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แก้ไขเพิ่มเติมข้อกำหนดการใช้ประโยชน์ที่ดินประเภทอุตสาหกรรมและคลังสินค้า (สีม่วง) และที่ดินประเภทชนบทและเกษตรกรม (สีเขียว) ดังนี้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1.1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ยกเลิกข้อห้ามการประกอบกิจการโรงงานทุกประเภทในการใช้ประโยชน์ที่ดินประเภทอุตสาหกรรมและคลังสินค้า (สีม่วง) ในที่ดินบริเวณ อ.1 อ.2 และ อ.3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เพื่อให้สามารถประกอบกิจการโรงงานในที่ดินบริเวณดังกล่าวได้ เพื่อให้สอดคล้องกับวัตถุประสงค์ของที่ดินประเภทอุตสาหกรรมและคลังสินค้า (สีม่วง) ที่ส่งเสริมการประกอบอุตสาหกรรมป้องกันประเทศ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1.2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เพิ่มที่ดินบริเวณ อ.2/1 ในที่ดินประเภทอุตสาหกรรมและคลังสินค้า (สีม่วง)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เพื่อสนับสนุนการตั้งศูนย์กลางอุตสาหกรรมชีวภาพ (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Bio Hub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เพื่อพัฒนาเศรษฐกิจชีวภาพในพื้นที่จังหวัดลพบุรี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1.3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แก้ไขเพิ่มเติมให้โรงงานบางประเภทในที่ดินประเภทชนบทและเกษตรกรรม (สีเขียว) ที่ดินประเภท ก.3 ในกิจการที่สนับสนุน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Bio Hub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สามารถดำเนินกิจการที่เป็นอาคารสูง หรืออาคารใหญ่ได้ ในบริเวณ ก.3 - 1 ถึงบริเวณ ก.3 - 11 และ บริเวณ ก.3 - 14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เพื่อสนับสนุนการพัฒนาเศรษฐกิจตามนโยบายของรัฐบาลในการขับเคลื่อนเศรษฐกิจด้วยนวัตกรรม ตามนโยบาย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Thailand 4.0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เกี่ยวกับอุตสาหกรรมการเกษตร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>และเทคโนโลยีชีวภาพ (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S-Curve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และอุตสาหกรรมเคมีชีวภาพ (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New S-Curve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) ที่ต้องการส่งเสริมให้เกิดการลงทุน เพื่อการขับเคลื่อนเศรษฐกิจของประเทศในภาพรวม อันจะเป็นไปเพื่อประโยชน์สาธารณะ ได้แก่ 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1.3.1 ลำดับที่ 42 (1) โรงงานทำเคมีภัณฑ์ สารเคมี หรือวัสดุเคมี ที่มิใช่ (3) ซึ่งมิใช่ปุ๋ย เฉพาะที่ใช้วัตถุดิบพื้นฐานทางการเกษตรหรือผลิตภัณฑ์อื่นที่ต่อเนื่องโดยใช้กระบวนการเคมีชีวภาพเท่านั้น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1.3.2 ลำดับที่ 42 (2) โรงงานเก็บรักษา ลำเลียง แยก คัดเลือก หรือแบ่งบรรจุเฉพาะเคมีภัณฑ์อันตราย ซึ่งมิใช่ปุ๋ย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1.3.3 ลำดับที่ 43 (1) โรงงานทำปุ๋ย หรือสารป้องกันหรือกำจัดศัตรูพืชหรือสัตว์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1.3.4 ลำดับที่ 43 (3) โรงงานบดดิน หรือการเตรียมวัสดุอื่นเพื่อผสมปุ๋ยหรือสารป้องกันหรือกำจัดศัตรูพืชหรือสัตว์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1.3.5 ลำดับที่ 89 โรงงานผลิตก๊าซ ซึ่งมิใช่ก๊าซธรรมชาติและโรงงานส่งหรือจำหน่ายก๊าซ แต่ไม่รวมถึงโรงงานส่งหรือจำหน่ายก๊าซที่เป็นน้ำมันเชื้อเพลิงตามกฎหมายว่าด้วยการควบคุมน้ำมันเชื้อเพลิง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2.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แก้ไขบัญชีท้ายกฎกระทรวงให้ใช้บังคับผังเมืองรวมจังหวัดลพบุรี พ.ศ. 2560 ในที่ดินประเภทชนบทและเกษตรกรรม (สีเขียว) ที่กำหนดประเภท ชนิด จำพวกของโรงงานที่ห้ามประกอบกิจการ โดยให้โรงงานบางประเภทสามารถดำเนินการได้ตามประเภท ชนิด และจำพวกของโรงงานที่ห้ามประกอบกิจการท้ายประกาศนี้แทน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คือ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ให้โรงงานลำดับที่ 99 โรงงานผลิตซ่อมแซม ดัดแปลง หรือเปลี่ยนแปลงลักษณะอาวุธปืน เครื่องกระสุนปืน วัตถุระเบิด อาวุธ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หรือสิ่งอื่นใดที่มีอำนาจในการประหาร ทำลาย หรือทำให้หมดสมรรถภาพในทำนองเดียวกับอาวุธปืน เครื่องกระสุนปืน หรือวัตถุระเบิด และรวมถึงสิ่งประกอบของสิ่งดังกล่าว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ประกอบกิจการในที่ดิน ก.1 ได้ในบางส่วน (เดิมไม่สามารถประกอบกิจการได้) เพื่อสนับสนุนการพัฒนาเศรษฐกิจตามนโยบายของรัฐบาลในการขับเคลื่อนเศรษฐกิจด้านนวัตกรรม ตามนโยบาย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Thailand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4.0 เกี่ยวกับอุตสาหกรรมป้องกันประเทศ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ที่ต้องการส่งเสริมให้เกิดการลงทุน เพื่อการขับเคลื่อนเศรษฐกิจของประเทศในภาพรวมอันจะเป็นไปเพื่อประโยชน์สาธารณะ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3.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แก้ไขเพิ่มเติมแผนผังกำหนดการใช้ประโยชน์ที่ดินตามที่ได้จำแนกประเภทท้ายกฎกระทรวงให้ใช้บังคับผังเมืองรวมจังหวัดลพบุรี พ.ศ. 2560 ในที่ดินประเภทอุตสาหกรรมและคลังสินค้า (สีม่วง) และในที่ดินประเภทชนบทและเกษตรกรรม (สีเขียว)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ให้สอดคล้องกับการเพิ่มที่ดินบริเวณ อ.2/1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F767E5" w:rsidRPr="000E6283" w:rsidRDefault="00F767E5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820"/>
      </w:tblGrid>
      <w:tr w:rsidR="00F767E5" w:rsidRPr="000E6283" w:rsidTr="00FC170A">
        <w:tc>
          <w:tcPr>
            <w:tcW w:w="9820" w:type="dxa"/>
          </w:tcPr>
          <w:p w:rsidR="00F767E5" w:rsidRPr="000E6283" w:rsidRDefault="00F767E5" w:rsidP="000E62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– สังคม</w:t>
            </w:r>
          </w:p>
        </w:tc>
      </w:tr>
    </w:tbl>
    <w:p w:rsidR="00F566BA" w:rsidRPr="000E6283" w:rsidRDefault="001C2B5B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F376E2" w:rsidRPr="000E62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566BA"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ขอรับการจัดสรรงบประมาณรายจ่ายประจำปีงบประมาณ พ.ศ. 2565 งบกลาง รายการเงินสำรองจ่ายเพื่อกรณีฉุกเฉินหรือจำเป็น เพื่อเป็นค่าตอบแทนและค่าจ้างผู้ปฏิบัติงานให้ราชการสำหรับสำนักงานเขตพื้นที่การศึกษาและโรงเรียน</w:t>
      </w:r>
    </w:p>
    <w:p w:rsidR="00F566BA" w:rsidRPr="000E6283" w:rsidRDefault="00F566BA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คณะรัฐมนตรีมีมติอนุมัติงบประมาณรายจ่ายประจำปีงบประมาณ พ.ศ. 2565 งบกลาง รายการเงินสำรองจ่ายเพื่อกรณีฉุกเฉินหรือจำเป็น เพื่อเป็นค่าตอบแทนและค่าจ้างผู้ปฏิบัติงานให้ราชการสำหรับสำนักงาน      เขตพื้นที่การศึกษา (สพท.) และโรงเรียน กรอบวงเงิน 1</w:t>
      </w:r>
      <w:proofErr w:type="gramStart"/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848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047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228</w:t>
      </w:r>
      <w:proofErr w:type="gramEnd"/>
      <w:r w:rsidRPr="000E6283">
        <w:rPr>
          <w:rFonts w:ascii="TH SarabunPSK" w:hAnsi="TH SarabunPSK" w:cs="TH SarabunPSK"/>
          <w:sz w:val="32"/>
          <w:szCs w:val="32"/>
          <w:cs/>
        </w:rPr>
        <w:t xml:space="preserve"> บาท ตามที่กระทรวงศึกษาธิการ (ศธ.) เสนอ</w:t>
      </w:r>
    </w:p>
    <w:p w:rsidR="00F566BA" w:rsidRPr="000E6283" w:rsidRDefault="00F566BA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F566BA" w:rsidRPr="000E6283" w:rsidRDefault="00F566BA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ศธ. รายงานว่า</w:t>
      </w:r>
    </w:p>
    <w:p w:rsidR="00F566BA" w:rsidRPr="000E6283" w:rsidRDefault="00F566BA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1. สำนักงานคณะกรรมการการศึกษาขั้นพื้นฐาน (สพฐ.) เป็นส่วนราชการที่มีภารกิจในการจัดและส่งเสริมการศึกษาขั้นพื้นฐานเพื่อให้ผู้เรียนทุกคนได้รับการศึกษาอย่างมีคุณภาพ เท่าเทียมและทั่วถึง โดยมีสถานศึกษาในความรับผิดชอบ จำนวน 29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583 แห่ง ศูนย์การศึกษาพิเศษ</w:t>
      </w:r>
      <w:r w:rsidRPr="000E6283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1 </w:t>
      </w:r>
      <w:r w:rsidRPr="000E6283">
        <w:rPr>
          <w:rFonts w:ascii="TH SarabunPSK" w:hAnsi="TH SarabunPSK" w:cs="TH SarabunPSK"/>
          <w:sz w:val="32"/>
          <w:szCs w:val="32"/>
          <w:cs/>
        </w:rPr>
        <w:t>77 แห่ง โรงเรียนศึกษาพิเศษ</w:t>
      </w:r>
      <w:r w:rsidRPr="000E6283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48 แห่ง และโรงเรียนการศึกษาสงเคราะห์</w:t>
      </w:r>
      <w:r w:rsidRPr="000E6283">
        <w:rPr>
          <w:rFonts w:ascii="TH SarabunPSK" w:hAnsi="TH SarabunPSK" w:cs="TH SarabunPSK"/>
          <w:sz w:val="32"/>
          <w:szCs w:val="32"/>
          <w:vertAlign w:val="superscript"/>
          <w:cs/>
        </w:rPr>
        <w:t>3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52 แห่ง ดังนั้น จึงมีความจำเป็นต้องจ้างผู้ปฏิบัติงานให้ราชการในปีงบประมาณ พ.ศ. 2565 จำนวน 61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119 อัตรา 16 ตำแหน่ง เช่น ธุรการโรงเรียน นักการภารโรง ครูรายเดือนแก้ไขปัญหาโรงเรียนขาดแคลนครูขั้นวิกฤต และครูพี่เลี้ยงเด็กพิการ เป็นต้น (ข้อมูล ณ เดือนตุลาคม 2564) เป็นเงินจำนวนทั้งสิ้น </w:t>
      </w:r>
      <w:r w:rsidRPr="000E6283">
        <w:rPr>
          <w:rFonts w:ascii="TH SarabunPSK" w:hAnsi="TH SarabunPSK" w:cs="TH SarabunPSK"/>
          <w:sz w:val="32"/>
          <w:szCs w:val="32"/>
        </w:rPr>
        <w:t>8,</w:t>
      </w:r>
      <w:r w:rsidRPr="000E6283">
        <w:rPr>
          <w:rFonts w:ascii="TH SarabunPSK" w:hAnsi="TH SarabunPSK" w:cs="TH SarabunPSK"/>
          <w:sz w:val="32"/>
          <w:szCs w:val="32"/>
          <w:cs/>
        </w:rPr>
        <w:t>315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058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114 บาท แต่โดยที่ สพฐ. ได้รับจัดสรรงบประมาณตามพระราชบัญญัติงบประมาณรายจ่ายประจำปีงบประมาณ                   พ.ศ. 2565 งบดำเนินงาน รายการค่าจ้างผู้ปฏิบัติงานให้ราชการ จำนวน 5</w:t>
      </w:r>
      <w:proofErr w:type="gramStart"/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063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847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500</w:t>
      </w:r>
      <w:proofErr w:type="gramEnd"/>
      <w:r w:rsidRPr="000E6283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ทำให้งบประมาณ           ที่จะนำมาเป็นค่าตอบแทนและค่าจ้างผู้ปฏิบัติงานไม่เพียงพอ จำนวน 3</w:t>
      </w:r>
      <w:r w:rsidRPr="000E6283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251</w:t>
      </w:r>
      <w:r w:rsidRPr="000E6283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210</w:t>
      </w:r>
      <w:r w:rsidRPr="000E6283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614 บาท</w:t>
      </w:r>
    </w:p>
    <w:p w:rsidR="00F566BA" w:rsidRPr="000E6283" w:rsidRDefault="00F566BA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</w:rPr>
        <w:lastRenderedPageBreak/>
        <w:tab/>
      </w:r>
      <w:r w:rsidRPr="000E6283">
        <w:rPr>
          <w:rFonts w:ascii="TH SarabunPSK" w:hAnsi="TH SarabunPSK" w:cs="TH SarabunPSK"/>
          <w:sz w:val="32"/>
          <w:szCs w:val="32"/>
        </w:rPr>
        <w:tab/>
        <w:t>2</w:t>
      </w:r>
      <w:r w:rsidRPr="000E6283">
        <w:rPr>
          <w:rFonts w:ascii="TH SarabunPSK" w:hAnsi="TH SarabunPSK" w:cs="TH SarabunPSK"/>
          <w:sz w:val="32"/>
          <w:szCs w:val="32"/>
          <w:cs/>
        </w:rPr>
        <w:t>. สพฐ. ได้มีหนังสือไปยังสำนักงบประมาณ (สงป.) เพื่อขอรับการจัดสรรงบประมาณรายจ่ายประจำปีงบประมาณ พ.ศ. 2565 งบกลาง รายการเงินสำรองจ่ายเพื่อกรณีฉุกเฉินหรือจำเป็น เพื่อเป็นค่าตอบแทนและค่าจ้างผู้ปฏิบัติงานให้ราชการสำหรับ สพท. และโรงเรียน วงเงินงบประมาณทั้งสิ้น 3</w:t>
      </w:r>
      <w:proofErr w:type="gramStart"/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251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210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614</w:t>
      </w:r>
      <w:proofErr w:type="gramEnd"/>
      <w:r w:rsidRPr="000E6283">
        <w:rPr>
          <w:rFonts w:ascii="TH SarabunPSK" w:hAnsi="TH SarabunPSK" w:cs="TH SarabunPSK"/>
          <w:sz w:val="32"/>
          <w:szCs w:val="32"/>
          <w:cs/>
        </w:rPr>
        <w:t xml:space="preserve"> บาท โดย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สงป. ได้นำเรื่องดังกล่าวกราบเรียนนายกรัฐมนตรีเพื่อพิจารณาแล้ว ซึ่งนายกรัฐมนตรีได้เห็นชอบให้ ศธ. โดย สพฐ. ใช้จ่ายจากงบประมาณรายจ่ายประจำปีงบประมาณ พ.ศ. 2565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งบกลาง รายการเงินสำรองจ่ายเพื่อกรณีฉุกเฉินหรือจำเป็นภายในกรอบวงเงิน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proofErr w:type="gramStart"/>
      <w:r w:rsidRPr="000E6283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848</w:t>
      </w:r>
      <w:r w:rsidRPr="000E6283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047</w:t>
      </w:r>
      <w:r w:rsidRPr="000E6283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228</w:t>
      </w:r>
      <w:proofErr w:type="gramEnd"/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(ลดลงจากที่ สพฐ. ขอไว้เดิม จำนวน 1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403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163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386 บาท)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>เพื่อเป็นค่าตอบแทนและค่าจ้างผู้ปฏิบัติงานให้ราชการสำหรับ สพท. และโรงเรียนเท่าที่จำเป็นและค่าใช้จ่ายที่เกิดขึ้นจริง และให้ ศธ. นำเรื่องดังกล่าวขออนุมัติต่อคณะรัฐมนตรีตามนัยระเบียบว่าด้วยการบริหารงบประมาณรายจ่าย งบกลาง รายการเงินสำรองจ่ายเพื่อกรณีฉุกเฉินหรือจำเป็น พ.ศ. 2562 ข้อ 9 (3) ต่อไป</w:t>
      </w:r>
    </w:p>
    <w:p w:rsidR="00F566BA" w:rsidRPr="000E6283" w:rsidRDefault="00F566BA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3. ข้อมูล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เดือนมกราคม </w:t>
      </w:r>
      <w:proofErr w:type="gramStart"/>
      <w:r w:rsidRPr="000E6283">
        <w:rPr>
          <w:rFonts w:ascii="TH SarabunPSK" w:hAnsi="TH SarabunPSK" w:cs="TH SarabunPSK"/>
          <w:b/>
          <w:bCs/>
          <w:sz w:val="32"/>
          <w:szCs w:val="32"/>
        </w:rPr>
        <w:t>2565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สพฐ.</w:t>
      </w:r>
      <w:proofErr w:type="gramEnd"/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ต้องจ้างผู้ปฏิบัติงานให้ราชการสำหรับ สพท. และโรงเรียนในปีงบประมาณ พ.ศ. 2565 จำนวน 58</w:t>
      </w:r>
      <w:proofErr w:type="gramStart"/>
      <w:r w:rsidRPr="000E6283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873</w:t>
      </w:r>
      <w:proofErr w:type="gramEnd"/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อัตรา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(ลดลงจากเดือนตุลาคม 2564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>จำนวน 2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246 อัตรา เนื่องจากมีการลาออกของลูกจ้าง) 16 ตำแหน่ง</w:t>
      </w:r>
    </w:p>
    <w:p w:rsidR="00F566BA" w:rsidRPr="000E6283" w:rsidRDefault="00F566BA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</w:rPr>
        <w:t>_________________</w:t>
      </w:r>
    </w:p>
    <w:p w:rsidR="00F566BA" w:rsidRPr="000E6283" w:rsidRDefault="00F566BA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1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ศูนย์การศึกษาพิเศษ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เป็นรูปแบบที่จัดขึ้นสำหรับเด็กที่มีความต้องการพิเศษในแต่ละลักษณะโดยเฉพาะ เช่น โรงเรียนสอนคนหูหนวก โรงเรียนสอนคนตาบอด หรือจัดตั้งเป็นชั้นเรียนเฉพาะในโรงเรียนปกติ เช่น ชั้นเรียนเด็กพิเศษ</w:t>
      </w:r>
    </w:p>
    <w:p w:rsidR="00F566BA" w:rsidRPr="000E6283" w:rsidRDefault="00F566BA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2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โรงเรียนศึกษาพิเศษ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หมายถึง โรงเรียนที่จัดการศึกษาเพื่อคนพิการ เช่น เด็กที่มีความบกพร่องทางสติปัญญา เด็กที่มีความบกพร่องหรือพิการทางหู เด็กที่มีความบกพร่องหรือพิการทางตา และเด็กที่มีความบกพร่องหรือพิการทางร่างกาย (แขน - ขา)</w:t>
      </w:r>
    </w:p>
    <w:p w:rsidR="00F566BA" w:rsidRPr="000E6283" w:rsidRDefault="00F566BA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3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โรงเรียนศึกษาสงเคราะห์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หมายถึง โรงเรียนที่จัดการศึกษาให้แก่เด็กด้อยโอกาส เช่น เด็กยากไร้ เด็กเร่ร่อน เด็กที่พึ่งพาตนเองและครอบครัวไม่ได้ เด็กที่ถูกทำร้ายหรือถูกรังแกจากครอบครัว เด็กกำพร้าจากเหตุการณ์ประสบภัยธรรมชาติ ภัยจากการสู้รบเพื่อป้องกันประเทศชาติและความมั่นคง และภัยโรคติดต่อร้ายแรง อาทิ โรคเอดส์ เป็นต้น</w:t>
      </w:r>
    </w:p>
    <w:p w:rsidR="00F566BA" w:rsidRPr="000E6283" w:rsidRDefault="00F566BA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566BA" w:rsidRPr="000E6283" w:rsidRDefault="001C2B5B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F376E2" w:rsidRPr="000E62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566BA"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ขอรับการจัดสรรงบประมาณรายจ่ายประจำปีงบประมาณ พ.ศ. 2565 งบกลาง รายการเงินสำรองจ่ายเพื่อกรณีฉุกเฉินหรือจำเป็น เพื่อสนับสนุนการจัดการศพผู้สูงอายุตามประเพณี</w:t>
      </w:r>
    </w:p>
    <w:p w:rsidR="00F566BA" w:rsidRPr="000E6283" w:rsidRDefault="00F566BA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คณะรัฐมนตรีมีมติอนุมัติการจัดสรรงบประมาณรายจ่ายประจำปีงบประมาณ พ.ศ. 2565 งบกลาง รายการเงินสำรองจ่ายเพื่อกรณีฉุกเฉินหรือจำเป็น เป็นเงินทั้งสิน 172</w:t>
      </w:r>
      <w:proofErr w:type="gramStart"/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365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000</w:t>
      </w:r>
      <w:proofErr w:type="gramEnd"/>
      <w:r w:rsidRPr="000E6283">
        <w:rPr>
          <w:rFonts w:ascii="TH SarabunPSK" w:hAnsi="TH SarabunPSK" w:cs="TH SarabunPSK"/>
          <w:sz w:val="32"/>
          <w:szCs w:val="32"/>
          <w:cs/>
        </w:rPr>
        <w:t xml:space="preserve"> บาท เพื่อเป็นเงินอุดหนุนสนับสนุนการจัดการศพผู้สูงอายุตามประเพณี* ที่ค้างจ่ายในปีงบประมาณ พ.ศ. 2564 จำนวนทั้งสิ้น 57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455 ราย ตามที่กระทรวงการพัฒนาสังคมและความมั่นคงของมนุษย์ (พม.) เสนอ</w:t>
      </w:r>
    </w:p>
    <w:p w:rsidR="00F566BA" w:rsidRPr="000E6283" w:rsidRDefault="00F566BA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F566BA" w:rsidRPr="000E6283" w:rsidRDefault="00F566BA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พม. รายงานว่า</w:t>
      </w:r>
    </w:p>
    <w:p w:rsidR="00F566BA" w:rsidRPr="000E6283" w:rsidRDefault="00F566BA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1. พระราชบัญญัติผู้สูงอายุ พ.ศ. 2546 มาตรา 11 (12) บัญญัติให้ผู้สูงอายุมีสิทธิได้รับการคุ้มครอง การส่งเสริม และการสนับสนุนในด้านการสงเคราะห์ในการจัดการศพตามประเพณี และประกาศ พม. เรื่อง               การสนับสนุนการสงเคราะห์ในการจัดการศพตามประเพณี ข้อ 4 กำหนดให้การสงเคราะห์ในการจัดการศพ</w:t>
      </w:r>
      <w:r w:rsidR="00D35977" w:rsidRPr="000E628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0E6283">
        <w:rPr>
          <w:rFonts w:ascii="TH SarabunPSK" w:hAnsi="TH SarabunPSK" w:cs="TH SarabunPSK"/>
          <w:sz w:val="32"/>
          <w:szCs w:val="32"/>
          <w:cs/>
        </w:rPr>
        <w:t>ตามประเพณี หมายถึง การช่วยเหลือเป็นเงินในการจัดการศพผู้สูงอายุตามประเพณีรายละ 3</w:t>
      </w:r>
      <w:proofErr w:type="gramStart"/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000</w:t>
      </w:r>
      <w:proofErr w:type="gramEnd"/>
      <w:r w:rsidRPr="000E6283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D35977" w:rsidRPr="000E6283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0E6283">
        <w:rPr>
          <w:rFonts w:ascii="TH SarabunPSK" w:hAnsi="TH SarabunPSK" w:cs="TH SarabunPSK"/>
          <w:sz w:val="32"/>
          <w:szCs w:val="32"/>
          <w:cs/>
        </w:rPr>
        <w:t>(เดิม 2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000 บาท) ประกาศ ณ วันที่ 25 มีนาคม 2563 </w:t>
      </w:r>
    </w:p>
    <w:p w:rsidR="00F566BA" w:rsidRPr="000E6283" w:rsidRDefault="00F566BA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</w:rPr>
        <w:tab/>
      </w:r>
      <w:r w:rsidRPr="000E6283">
        <w:rPr>
          <w:rFonts w:ascii="TH SarabunPSK" w:hAnsi="TH SarabunPSK" w:cs="TH SarabunPSK"/>
          <w:sz w:val="32"/>
          <w:szCs w:val="32"/>
        </w:rPr>
        <w:tab/>
        <w:t>2</w:t>
      </w:r>
      <w:r w:rsidRPr="000E6283">
        <w:rPr>
          <w:rFonts w:ascii="TH SarabunPSK" w:hAnsi="TH SarabunPSK" w:cs="TH SarabunPSK"/>
          <w:sz w:val="32"/>
          <w:szCs w:val="32"/>
          <w:cs/>
        </w:rPr>
        <w:t>. สำนักงานพัฒนาสังคมและความมั่นคงของมนุษย์จังหวัด 76 จังหวัด และกรุงเทพมหานครได้สำรวจข้อมูลและพบว่า ณ วันที่ 30 กันยายน 2564 มีผู้สูงอายุที่เสียชีวิตและรอรับการช่วยเหลือค่าจัดการศพ จำนวนทั้งสิ้น 127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168 ราย เป็นเงินทั้งสิ้น 381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504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000 บาท (127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168 ราย </w:t>
      </w:r>
      <w:r w:rsidRPr="000E6283">
        <w:rPr>
          <w:rFonts w:ascii="TH SarabunPSK" w:hAnsi="TH SarabunPSK" w:cs="TH SarabunPSK"/>
          <w:sz w:val="32"/>
          <w:szCs w:val="32"/>
        </w:rPr>
        <w:t xml:space="preserve">x </w:t>
      </w:r>
      <w:r w:rsidRPr="000E6283">
        <w:rPr>
          <w:rFonts w:ascii="TH SarabunPSK" w:hAnsi="TH SarabunPSK" w:cs="TH SarabunPSK"/>
          <w:sz w:val="32"/>
          <w:szCs w:val="32"/>
          <w:cs/>
        </w:rPr>
        <w:t>3</w:t>
      </w:r>
      <w:r w:rsidRPr="000E6283">
        <w:rPr>
          <w:rFonts w:ascii="TH SarabunPSK" w:hAnsi="TH SarabunPSK" w:cs="TH SarabunPSK"/>
          <w:sz w:val="32"/>
          <w:szCs w:val="32"/>
        </w:rPr>
        <w:t>,000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บาท) โดยในปีงบประมาณรายจ่ายประจำปีงบประมาณ พ.ศ. 2565 พม. ได้รับการจัดสรรงบประมาณสำหรับค่าใช้จ่ายในการสงเคราะห์ในการจัดการศพผู้สูงอายุตามประเพณี จำนวน 69</w:t>
      </w:r>
      <w:proofErr w:type="gramStart"/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713</w:t>
      </w:r>
      <w:proofErr w:type="gramEnd"/>
      <w:r w:rsidRPr="000E6283">
        <w:rPr>
          <w:rFonts w:ascii="TH SarabunPSK" w:hAnsi="TH SarabunPSK" w:cs="TH SarabunPSK"/>
          <w:sz w:val="32"/>
          <w:szCs w:val="32"/>
          <w:cs/>
        </w:rPr>
        <w:t xml:space="preserve"> ราย เป็นเงินทั้งสิ้น 209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139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000 บาท ซึ่ง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ไม่เพียงพอต่อการให้ความช่วยเหลือผู้สูงอายุที่เสียชีวิตและรอรับการช่วยเหลือค่าจัดการศพจำนวนดังกล่าวข้างต้น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ดังนั้น พม. (กรมกิจการผู้สูงอายุ)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>จึงเสนอสำนักงบประมาณ (สงป.) เพื่อขอรับการจัดสรรงบประมาณรายจ่ายประจำปีงบประมาณ                    พ.ศ. 2565 งบกลาง รายการเงินสำรองจ่ายเพื่อกรณีฉุกเฉินหรือจำเป็น</w:t>
      </w:r>
    </w:p>
    <w:p w:rsidR="00F566BA" w:rsidRPr="000E6283" w:rsidRDefault="00F566BA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3. สงป. ได้นำเรื่องดังกล่าวเสนอนายกรัฐมนตรีเพื่อพิจารณาแล้ว ซึ่ง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นายกรัฐมนตรีได้เห็นชอบให้ พม. (กรมกิจการผู้สูงอายุ) ใช้จ่ายจากงบประมาณรายจ่ายประจำปีงบประมาณ พ.ศ. 2565 งบกลาง รายการเงินสำรองจ่ายเพื่อกรณีฉุกเฉินหรือจำเป็น จำนวน 172</w:t>
      </w:r>
      <w:proofErr w:type="gramStart"/>
      <w:r w:rsidRPr="000E6283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365</w:t>
      </w:r>
      <w:r w:rsidRPr="000E6283">
        <w:rPr>
          <w:rFonts w:ascii="TH SarabunPSK" w:hAnsi="TH SarabunPSK" w:cs="TH SarabunPSK"/>
          <w:b/>
          <w:bCs/>
          <w:sz w:val="32"/>
          <w:szCs w:val="32"/>
        </w:rPr>
        <w:t>,0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proofErr w:type="spellStart"/>
      <w:r w:rsidRPr="000E6283">
        <w:rPr>
          <w:rFonts w:ascii="TH SarabunPSK" w:hAnsi="TH SarabunPSK" w:cs="TH SarabunPSK"/>
          <w:b/>
          <w:bCs/>
          <w:sz w:val="32"/>
          <w:szCs w:val="32"/>
        </w:rPr>
        <w:t>0</w:t>
      </w:r>
      <w:proofErr w:type="spellEnd"/>
      <w:proofErr w:type="gramEnd"/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เพื่อเป็นเงินอุดหนุนสนับสนุนการจัดการศพผู้สูงอายุตามประเพณีที่ค้างจ่ายในปีงบประมาณ พ.ศ. 2564 จำนวน 57</w:t>
      </w:r>
      <w:r w:rsidRPr="000E6283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455 ราย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(127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168 ราย - 69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713 ราย) และให้ พม. เสนอคณะรัฐมนตรีพิจารณาอนุมัติตามนัยระเบียบว่าด้วยการบริหารงบประมาณรายจ่ายงบกลาง รายการเงินสำรองจ่ายเพื่อกรณีฉุกเฉินหรือจำเป็น พ.ศ. 2562 ข้อ 9 (3) ด้วย</w:t>
      </w:r>
    </w:p>
    <w:p w:rsidR="00F566BA" w:rsidRPr="000E6283" w:rsidRDefault="00F566BA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</w:rPr>
        <w:t>_________________</w:t>
      </w:r>
    </w:p>
    <w:p w:rsidR="00F566BA" w:rsidRPr="000E6283" w:rsidRDefault="00F566BA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 xml:space="preserve">*การสงคราะห์ในการจัดการศพตามประเพณี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ผู้สูงอายุที่เสียชีวิตต้องเข้าหลักเกณฑ์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1)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อายุเกิน 6</w:t>
      </w:r>
      <w:r w:rsidRPr="000E6283">
        <w:rPr>
          <w:rFonts w:ascii="TH SarabunPSK" w:hAnsi="TH SarabunPSK" w:cs="TH SarabunPSK"/>
          <w:sz w:val="32"/>
          <w:szCs w:val="32"/>
        </w:rPr>
        <w:t>0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ปีบริบูรณ์ขึ้นไป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2)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สัญชาติไทย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3)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ผู้สูงอายุที่มีบัตรสวัสดิการแห่งรัฐ (หากผู้สูงอายุที่มีคุณสมบัติตามเกณฑ์บัตรสวัสดิการแห่งรัฐแต่ยังไม่มีบัตรสวัสดิการแห่งรัฐหรือยังไม่ได้ลงทะเบียน จะต้องมีหนังสือรับรองตามแบบที่อธิบดีกรมกิจการผู้สูงอายุกำหนด) และ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4)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ผู้สูงอายุซึ่งอยู่ในศูนย์พัฒนาการจัดสวัสดิการสังคมผู้สูงอายุ สถานสงเคราะห์ สถานดูแล </w:t>
      </w:r>
      <w:r w:rsidR="00D35977" w:rsidRPr="000E6283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สถานคุ้มครอง หรือสถานใด ๆ ของรัฐหรือองค์กรปกครองส่วนท้องถิ่น ที่ดำเนินการจัดการศพตามประเพณี โดยมูลนิธิสมาคมวัด มัสยิด โบสถ์ ทั้งนี้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ผู้ยื่นคำขอรับการสงเคราะห์ในการจัดการศพ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(เช่น ครอบครัวผู้เสียชีวิต ญาติ ผู้รับผิดชอบจัดการศพ)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ต้องยื่นคำขอในท้องที่ที่ผู้สูงอายุมีชื่ออยู่ในทะเบียนบ้าน ภายใน 6 เดือนนับตั้งแต่วันที่ออกใบมรณบัตรพร้อมเอกสารสำคัญ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เช่น ใบมรณบัตรของผู้สูงอายุ บัตรสวัสดิการแห่งรัฐของผู้สูงอายุหรือหนังสือรับรอง บัตรประจำตัวประชาชน สมุดบัญชีหรือเลขที่บัญชีธนาคารของผู้ยื่นคำขอ (กรณีประสงค์จะขอรับเงินสด ให้ดำเนินการตามระเบียบของทางราชการ) เป็นต้น (กรุงเทพมหานครยื่นคำขอที่สำนักงานเขต และจังหวัดอื่นยื่นคำขอในท้องที่ เช่น สำนักงานพัฒนาสังคมและความมั่นคงของมนุษย์จังหวัด ที่ว่าการอำเภอ เป็นต้น) </w:t>
      </w:r>
    </w:p>
    <w:p w:rsidR="00F767E5" w:rsidRPr="000E6283" w:rsidRDefault="00F767E5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4A2209" w:rsidRPr="000E6283" w:rsidRDefault="001C2B5B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376E2" w:rsidRPr="000E62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A2209"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รายงานผลการดำเนินการโครงการจิตอาสาพระราชทาน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คณะรัฐมนตรีรับทราบตามที่สำนักงานปลัดสำนักนายกรัฐมนตรี (สปน.) เสนอ รายงาน</w:t>
      </w:r>
      <w:r w:rsidR="00D35977" w:rsidRPr="000E628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0E6283">
        <w:rPr>
          <w:rFonts w:ascii="TH SarabunPSK" w:hAnsi="TH SarabunPSK" w:cs="TH SarabunPSK"/>
          <w:sz w:val="32"/>
          <w:szCs w:val="32"/>
          <w:cs/>
        </w:rPr>
        <w:t>ผลการดำเนินการโครงการจิตอาสาพระราชทานประจำเดือนตุลาคม – ธันวาคม 2564 [เป็นการดำเนินการตามมติคณะรัฐมนตรี (23 มกราคม 2561) ที่ให้ สปน. รายงานความคืบหน้าในการดำเนินโครงการจิตอาสาพระราชทานให้คณะรัฐมนตรีทราบทุกเดือน] โดยมีส่วนราชการรายงานผลการดำเนินการที่สำคัญ สาระสำคัญสรุปได้ ดังนี้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กระทรวงมหาดไทย (มท.)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ได้ดำเนินโครงการจิตอาสาพระราชทาน สรุปได้ ดังนี้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รวบรวมข้อมูลการลงทะเบียนเป็นจิตอาสาพระราชทาน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(ข้อมูล ณ วันที่                 31 ธันวาคม 2564) โดยมีประชาชนที่ลงทะเบียนเป็นจิตอาสาพระราชทานแล้ว จำนวน 6</w:t>
      </w:r>
      <w:proofErr w:type="gramStart"/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896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269</w:t>
      </w:r>
      <w:proofErr w:type="gramEnd"/>
      <w:r w:rsidRPr="000E6283">
        <w:rPr>
          <w:rFonts w:ascii="TH SarabunPSK" w:hAnsi="TH SarabunPSK" w:cs="TH SarabunPSK"/>
          <w:sz w:val="32"/>
          <w:szCs w:val="32"/>
          <w:cs/>
        </w:rPr>
        <w:t xml:space="preserve"> คน จำแนกได้ ดังนี้ กรุงเทพมหานคร จำนวน 455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861 คน และส่วนภูมิภาค จำนวน 6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440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408 คน โดยแบ่งออกเป็น เพศชาย จำนวน 3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086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681 คน เพศหญิง จำนวน 3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809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588คน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ติดตามความก้าวหน้าโครงการ</w:t>
      </w:r>
      <w:r w:rsidRPr="000E6283">
        <w:rPr>
          <w:rFonts w:ascii="TH SarabunPSK" w:hAnsi="TH SarabunPSK" w:cs="TH SarabunPSK"/>
          <w:sz w:val="32"/>
          <w:szCs w:val="32"/>
          <w:cs/>
        </w:rPr>
        <w:t>ในภารกิจของศูนย์อำนวยการใหญ่จิตอาสาพระราชทาน ซึ่ง สปน. ได้รายงานผลการดำเนินงานให้นายกรัฐมนตรีรับทราบแล้ว ได้แก่ (1) โครงการที่ได้รับเงินพระราชทานบริจาคช่วยเหลือประชาชนที่ประสบภัยพิบัติภาคใต้ (2) โครงการ 1 จังหวัด 1 ถนนเฉลิมพระเกียรติ เนื่องในโอกาสมหามงคลพระราชพิธีบรมราชาภิเษก และ (3) โครงการสวนสาธารณะเฉลิมพระเกียรติ เนื่องในโอกาสมหามงคลพระราชพิธีบรมราชาภิเษก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การจัดกิจกรรมจิตอาสาของส่วนราชการต่าง ๆ 17 หน่วยงาน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มีผู้เข้าร่วมกิจกรรม รวมทั้งสิ้น 963</w:t>
      </w:r>
      <w:proofErr w:type="gramStart"/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925</w:t>
      </w:r>
      <w:proofErr w:type="gramEnd"/>
      <w:r w:rsidRPr="000E6283">
        <w:rPr>
          <w:rFonts w:ascii="TH SarabunPSK" w:hAnsi="TH SarabunPSK" w:cs="TH SarabunPSK"/>
          <w:sz w:val="32"/>
          <w:szCs w:val="32"/>
          <w:cs/>
        </w:rPr>
        <w:t xml:space="preserve"> คน ประกอบด้วย จิตอาสาพัฒนา จิตอาสาภัยพิบัติ จิตอาสาเฉพาะกิจ และวิทยากรจิตอาสา 904 สรุปได้ ดังนี้</w:t>
      </w:r>
    </w:p>
    <w:tbl>
      <w:tblPr>
        <w:tblStyle w:val="a4"/>
        <w:tblW w:w="0" w:type="auto"/>
        <w:tblLook w:val="04A0"/>
      </w:tblPr>
      <w:tblGrid>
        <w:gridCol w:w="3681"/>
        <w:gridCol w:w="4507"/>
        <w:gridCol w:w="1559"/>
      </w:tblGrid>
      <w:tr w:rsidR="004A2209" w:rsidRPr="000E6283" w:rsidTr="00245AD4">
        <w:tc>
          <w:tcPr>
            <w:tcW w:w="3681" w:type="dxa"/>
          </w:tcPr>
          <w:p w:rsidR="004A2209" w:rsidRPr="000E6283" w:rsidRDefault="004A2209" w:rsidP="000E62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การดำเนินการ/กิจกรรม</w:t>
            </w:r>
          </w:p>
        </w:tc>
        <w:tc>
          <w:tcPr>
            <w:tcW w:w="4507" w:type="dxa"/>
          </w:tcPr>
          <w:p w:rsidR="004A2209" w:rsidRPr="000E6283" w:rsidRDefault="004A2209" w:rsidP="000E62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559" w:type="dxa"/>
          </w:tcPr>
          <w:p w:rsidR="004A2209" w:rsidRPr="000E6283" w:rsidRDefault="004A2209" w:rsidP="000E62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(ครั้ง)</w:t>
            </w:r>
          </w:p>
        </w:tc>
      </w:tr>
      <w:tr w:rsidR="004A2209" w:rsidRPr="000E6283" w:rsidTr="00245AD4">
        <w:tc>
          <w:tcPr>
            <w:tcW w:w="3681" w:type="dxa"/>
          </w:tcPr>
          <w:p w:rsidR="004A2209" w:rsidRPr="000E6283" w:rsidRDefault="004A2209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จิตอาสาพัฒนา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(1) การปรับปรุงภูมิทัศน์สถานที่ทำงานและบริเวณโดยรอบ (2) การอำนวยความสะดวกให้แก่ประชาชน (3) การบำเพ็ญประโยชน์เพื่อส่วนรวม (4) การบริจาคโลหิตและสิ่งของ (5) การปลูกต้นไม้ (6) การพัฒนาแหล่งน้ำ (ขุดลอกคลอง สร้าง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ฝายชะลอน้ำ และกำจัดผักตบชวา) (7) การบริการฉีดวัคซีนให้แก่ประชาชน (8) การทำแนวป้องกันไฟป่า และ (9) การบรรยายให้ความรู้แก่ประชาชน</w:t>
            </w:r>
          </w:p>
        </w:tc>
        <w:tc>
          <w:tcPr>
            <w:tcW w:w="4507" w:type="dxa"/>
          </w:tcPr>
          <w:p w:rsidR="004A2209" w:rsidRPr="000E6283" w:rsidRDefault="004A2209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กระทรวงกลาโหม (กห.) กระทรวงการคลัง (กค.) กระทรวงการพัฒนาสังคมและความมั่นคงของมนุษย์ (พม.) กระทรวงเกษตรและสหกรณ์ (กษ.) กระทรวงดิจิทัลเพื่อเศรษฐกิจและสังคม กระทรวงพาณิชย์ มท. กระทรวงยุติธรรม (ยธ.) กระทรวงแรงงาน กระทรวงวัฒนธรรม (วธ.) กระทรวงศึกษาธิการ กระทรวงสาธารณสุข (สธ.) 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กระทรวงอุตสาหกรรม (อก.) กองอำนวยการรักษาความมั่นคงภายในราชอาณาจักร สำนักงานตำรวจแห่งชาติ (ตช.) กรมประชาสัมพันธ์ (กปส.)</w:t>
            </w:r>
          </w:p>
        </w:tc>
        <w:tc>
          <w:tcPr>
            <w:tcW w:w="1559" w:type="dxa"/>
          </w:tcPr>
          <w:p w:rsidR="004A2209" w:rsidRPr="000E6283" w:rsidRDefault="004A2209" w:rsidP="000E62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9</w:t>
            </w:r>
            <w:r w:rsidRPr="000E628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217</w:t>
            </w:r>
          </w:p>
        </w:tc>
      </w:tr>
      <w:tr w:rsidR="004A2209" w:rsidRPr="000E6283" w:rsidTr="00245AD4">
        <w:tc>
          <w:tcPr>
            <w:tcW w:w="3681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2) 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จิตอาสาภัยพิบัติ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(1) การช่วยเหลือผู้ประสบภัยน้ำท่วมในพื้นที่                ต่าง ๆ (มอบถุงยังชีพและบริจาคสิ่งของ) (2) การอำนวยความสะดวกให้ประชาชนที่เดินทางมาฉีดวัคซีน และ (3) การอบรมภัยพิบัติให้องค์กรปกครองส่วนท้องถิ่นทั่วประเทศ</w:t>
            </w:r>
          </w:p>
        </w:tc>
        <w:tc>
          <w:tcPr>
            <w:tcW w:w="4507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กห. กค. พม. มท. ยธ. วธ. สธ. อก. ตช. และ กปส.</w:t>
            </w:r>
          </w:p>
        </w:tc>
        <w:tc>
          <w:tcPr>
            <w:tcW w:w="1559" w:type="dxa"/>
          </w:tcPr>
          <w:p w:rsidR="004A2209" w:rsidRPr="000E6283" w:rsidRDefault="004A2209" w:rsidP="000E62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885</w:t>
            </w:r>
          </w:p>
        </w:tc>
      </w:tr>
      <w:tr w:rsidR="004A2209" w:rsidRPr="000E6283" w:rsidTr="00245AD4">
        <w:tc>
          <w:tcPr>
            <w:tcW w:w="3681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จิตอาสาเฉพาะกิจ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(1) การร่วมรับเสด็จพระบรมวงศานุวงศ์ (2) การจัดเตรียมสถานที่และร่วมพิธีเนื่องในวันสำคัญ และ (3) การบริจาคโลหิตถวายเป็นพระราชกุศล</w:t>
            </w:r>
          </w:p>
        </w:tc>
        <w:tc>
          <w:tcPr>
            <w:tcW w:w="4507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กห. กค. พม. กษ. ยธ. วธ. สธ. อก. สำนักงบประมาณ ตช. และ กปส.</w:t>
            </w:r>
          </w:p>
        </w:tc>
        <w:tc>
          <w:tcPr>
            <w:tcW w:w="1559" w:type="dxa"/>
          </w:tcPr>
          <w:p w:rsidR="004A2209" w:rsidRPr="000E6283" w:rsidRDefault="004A2209" w:rsidP="000E62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</w:tr>
      <w:tr w:rsidR="004A2209" w:rsidRPr="000E6283" w:rsidTr="00245AD4">
        <w:tc>
          <w:tcPr>
            <w:tcW w:w="3681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4) 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วิทยากรจิตอาสา 904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โดยเป็นการบรรยายความรู้ในเรื่องการขับเคลื่อนงานจิตอาสาภาคประชาชน การน้อมนำหลักปรัชญาของเศรษฐกิจพอเพียง พระราชกรณียกิจของพระบาทสมเด็จพระเจ้าอยู่หัว การสร้างจิตสำนึกความเป็นพลเมือง และโครงการจิตอาสาพระราชทานตามพระราชดำริ</w:t>
            </w:r>
          </w:p>
        </w:tc>
        <w:tc>
          <w:tcPr>
            <w:tcW w:w="4507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กห. พม. กษ. ยธ. วธ. และ ตช.</w:t>
            </w:r>
          </w:p>
        </w:tc>
        <w:tc>
          <w:tcPr>
            <w:tcW w:w="1559" w:type="dxa"/>
          </w:tcPr>
          <w:p w:rsidR="004A2209" w:rsidRPr="000E6283" w:rsidRDefault="004A2209" w:rsidP="000E62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4A2209" w:rsidRPr="000E6283" w:rsidTr="00245AD4">
        <w:tc>
          <w:tcPr>
            <w:tcW w:w="8188" w:type="dxa"/>
            <w:gridSpan w:val="2"/>
          </w:tcPr>
          <w:p w:rsidR="004A2209" w:rsidRPr="000E6283" w:rsidRDefault="004A2209" w:rsidP="000E62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4A2209" w:rsidRPr="000E6283" w:rsidRDefault="004A2209" w:rsidP="000E62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163</w:t>
            </w:r>
          </w:p>
        </w:tc>
      </w:tr>
    </w:tbl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3. สปน.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ได้ดำเนินโครงการจิตอาสาพระราชทาน บูรณาการงานจิตอาสาภาครัฐ และติดตามโครงการจิตอาสาพระราชทาน ดังนี้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3.1 เข้าร่วมการประชุมติดตามงานประจำสัปดาห์ร่วมกับศูนย์อำนวยการใหญ่จิตอาสาพระราชทาน พร้อมกับหน่วยงานที่เกี่ยวข้อง รวม 10 ครั้ง สรุปได้ ดังนี้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3.1.1 รับทราบความคืบหน้าของโครงการต่าง ๆ เช่น (1) โครงการ“โคก หนอง นา แห่งน้ำใจและความหวัง กรมราชทัณฑ์” (2) โครงการพัฒนาแหล่งน้ำบึงบอระเพ็ดจังหวัดนครสวรรค์ (3) โครงการอนุรักษ์ฟื้นฟูแหล่งน้ำบึงสีไฟ จังหวัดพิจิตร (4) การดำเนินการคลองเปรมประชากร คลองแสนแสบ และคลองลาดพร้าว (5) การพัฒนาคูคลองในพื้นที่เขตหลักสี่ และ (6) การจัดตั้งศูนย์พักคอยในชุมชน (</w:t>
      </w:r>
      <w:r w:rsidRPr="000E6283">
        <w:rPr>
          <w:rFonts w:ascii="TH SarabunPSK" w:hAnsi="TH SarabunPSK" w:cs="TH SarabunPSK"/>
          <w:sz w:val="32"/>
          <w:szCs w:val="32"/>
        </w:rPr>
        <w:t>Community Isolation</w:t>
      </w:r>
      <w:r w:rsidRPr="000E6283">
        <w:rPr>
          <w:rFonts w:ascii="TH SarabunPSK" w:hAnsi="TH SarabunPSK" w:cs="TH SarabunPSK"/>
          <w:sz w:val="32"/>
          <w:szCs w:val="32"/>
          <w:cs/>
        </w:rPr>
        <w:t>) และศูนย์พักพิงร่วมใจอุ่นไอรัก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3.1.2 รายงานความคืบหน้าการดำเนินงานจิตอาสาภาครัฐของส่วนราชการ                          การจัดตั้งศูนย์อำนวยการจิตอาสาระดับกระทรวง/กรม และความคืบหน้าโครงการอารยเกษตรภายใต้หลักปรัชญาของเศรษฐกิจพอเพียง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</w:rPr>
        <w:tab/>
      </w:r>
      <w:r w:rsidRPr="000E6283">
        <w:rPr>
          <w:rFonts w:ascii="TH SarabunPSK" w:hAnsi="TH SarabunPSK" w:cs="TH SarabunPSK"/>
          <w:sz w:val="32"/>
          <w:szCs w:val="32"/>
        </w:rPr>
        <w:tab/>
      </w:r>
      <w:r w:rsidRPr="000E6283">
        <w:rPr>
          <w:rFonts w:ascii="TH SarabunPSK" w:hAnsi="TH SarabunPSK" w:cs="TH SarabunPSK"/>
          <w:sz w:val="32"/>
          <w:szCs w:val="32"/>
        </w:rPr>
        <w:tab/>
      </w:r>
      <w:r w:rsidRPr="000E6283">
        <w:rPr>
          <w:rFonts w:ascii="TH SarabunPSK" w:hAnsi="TH SarabunPSK" w:cs="TH SarabunPSK"/>
          <w:sz w:val="32"/>
          <w:szCs w:val="32"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>3.1.3 เสนอที่ประชุมในการจัดสัมมนาร่วมกับผู้แทนส่วนราชการต่าง ๆ                เพื่อกำหนดแนวทางการดำเนินงานจิตอาสาให้ภาครัฐสนับสนุนประชาชนร่วมกันทำกิจกรรมจิตอาสาด้วยตนเอง และการประสานอาชีวะจิตอาสาทุกจุดตรวจดำเนินการให้ความช่วยเหลือ ณ จุดบริการประชาชนภายใต้มาตรการป้องกันการแพร่ระบาดของโรคติดเชื้อไวรัสโคโรนา 2019 (โควิด - 19) ช่วงเทศกาลปีใหม่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3.2 จัดสัมมนา “การขับเคลื่อนงานจิตอาสาภาคประชาชน มุ่งผลสัมฤทธิ์” เมื่อวันที่                 15 - 16 ธันวาคม 2564 โดยมีการแลกเปลี่ยนเรียนรู้และระดมความคิดเห็นในการขับเคลื่อนงานจิตอาสา                  ภาคประชาชน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3.3 ประสานการดำเนินการจัดกิจกรรมจิตอาสาของหน่วยงานภาครัฐเพื่อให้เกิดความ</w:t>
      </w:r>
      <w:r w:rsidR="00D35977" w:rsidRPr="000E6283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0E6283">
        <w:rPr>
          <w:rFonts w:ascii="TH SarabunPSK" w:hAnsi="TH SarabunPSK" w:cs="TH SarabunPSK"/>
          <w:sz w:val="32"/>
          <w:szCs w:val="32"/>
          <w:cs/>
        </w:rPr>
        <w:t>รู้รัก สามัคคี เป็นประโยชน์ต่อประชาชน ชุมชน สังคม และประเทศชาติโดยรวมอย่างต่อเนื่องต่อไป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A2209" w:rsidRPr="000E6283" w:rsidRDefault="001C2B5B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7</w:t>
      </w:r>
      <w:r w:rsidR="00470BDD"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.</w:t>
      </w:r>
      <w:r w:rsidR="004A2209"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รายงานผลการดำเนินงานตามข้อเสนอแนะเพื่อป้องกันการทุจริตเกี่ยวกับรถบรรทุกน้ำหนักเกิน </w:t>
      </w:r>
      <w:r w:rsidR="00D35977"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            </w:t>
      </w:r>
      <w:r w:rsidR="004A2209"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ของคณะกรรมการป้องกันและปราบปรามการทุจริตแห่งชาติ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คณะรัฐมนตรีรับทราบตามที่กระทรวงคมนาคม (คค.) เสนอรายงานผลการดำเนินงานตามข้อเสนอแนะเพื่อป้องกันการทุจริตเกี่ยวกับรถบรรทุกน้ำหนักเกินของคณะกรรมการป้องกันและปราบปรามการทุจริตแห่งชาติ (คณะกรรมการ ป.ป.ช.) [เป็นการดำเนินการตามมติคณะรัฐมนตรี (28 ธันวาคม 2564) ที่ให้ คค. เป็นหน่วยงานหลักร่วมกับหน่วยงานที่เกี่ยวข้องรับข้อเสนอแนะของคณะกรรมการ ป.ป.ช. ไปพิจารณาดำเนินการให้เกิดผลเป็นรูปธรรมโดยเร็ว และให้รายงานผลการดำเนินการให้คณะรัฐมนตรีทราบภายใน 30 วัน] สรุปสาระสำคัญ</w:t>
      </w:r>
      <w:r w:rsidR="00D35977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ได้ ดังนี้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 การแต่งตั้งคณะกรรมการพิจารณาแนวทางการดำเนินการเพื่อป้องกันการทุจริตเกี่ยวกับรถบรรทุกน้ำหนักเกิน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vertAlign w:val="superscript"/>
          <w:cs/>
        </w:rPr>
        <w:t>1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โดยมีอำนาจหน้าที่ เช่น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1.1 ตรวจสอบการดำเนินการตามข้อเสนอแนะของคณะกรรมการ ป.ป.ช. และ</w:t>
      </w:r>
      <w:r w:rsidR="00D35977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ับข้อเสนอแนะไปกำหนดแนวทางการบูรณาการของหน่วยงานในการป้องกันการทุจริตเกี่ยวกับรถบรรทุกน้ำหนักเกินให้เกิดผลอย่างเป็นรูปธรรม รวมทั้งกำกับดูแลการทำงานอย่างต่อเนื่อง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1.2 พิจารณาเสนอแนะแนวทาง นโยบาย มาตรการทางกฎหมาย และวิธีการป้องกัน</w:t>
      </w:r>
      <w:r w:rsidR="00D35977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การทุจริตเกี่ยวกับรถบรรทุกน้ำหนักเกินเพื่อให้สามารถดำเนินการได้อย่างมีประสิทธิภาพ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1.3 จัดทำรายงานผลการดำเนินการให้คณะรัฐมนตรีทราบและรายงานผลการดำเนินงาน</w:t>
      </w:r>
      <w:r w:rsidR="00D35977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ให้รัฐมนตรีว่าการกระทรวงคมนาคมทราบทุก 30 วัน 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2. การประชุมคณะกรรมการพิจารณาแนวทางการดำเนินการเพื่อป้องกันการทุจริตเกี่ยวกับรถบรรทุกน้ำหนักเกิน ครั้งที่ 1/2565 เมื่อวันที่ 21 มกราคม 2565 สรุปได้ ดังนี้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2.1 ผลการตรวจสอบการดำเนินการตามข้อเสนอแนะของคณะกรรมการ ป.ป.ช. </w:t>
      </w:r>
    </w:p>
    <w:tbl>
      <w:tblPr>
        <w:tblStyle w:val="a4"/>
        <w:tblW w:w="0" w:type="auto"/>
        <w:tblLook w:val="04A0"/>
      </w:tblPr>
      <w:tblGrid>
        <w:gridCol w:w="4910"/>
        <w:gridCol w:w="4910"/>
      </w:tblGrid>
      <w:tr w:rsidR="004A2209" w:rsidRPr="000E6283" w:rsidTr="00245AD4">
        <w:tc>
          <w:tcPr>
            <w:tcW w:w="4910" w:type="dxa"/>
          </w:tcPr>
          <w:p w:rsidR="004A2209" w:rsidRPr="000E6283" w:rsidRDefault="004A2209" w:rsidP="000E62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ประเด็น</w:t>
            </w:r>
          </w:p>
        </w:tc>
        <w:tc>
          <w:tcPr>
            <w:tcW w:w="4910" w:type="dxa"/>
          </w:tcPr>
          <w:p w:rsidR="004A2209" w:rsidRPr="000E6283" w:rsidRDefault="004A2209" w:rsidP="000E62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การดำเนินการ/มติที่ประชุม</w:t>
            </w:r>
          </w:p>
        </w:tc>
      </w:tr>
      <w:tr w:rsidR="004A2209" w:rsidRPr="000E6283" w:rsidTr="00245AD4">
        <w:tc>
          <w:tcPr>
            <w:tcW w:w="491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(1) การบังคับใช้กฎหมายให้สามารถเอาผิดและลงโทษผู้ประกอบการที่บรรทุกน้ำหนักเกินอย่างเป็นรูปธรรม โดยในการจับกุมผู้กระทำความผิดฐานใช้รถบรรทุกน้ำหนักเกิน ให้เจ้าพนักงานทางหลวงแจ้งต่อพนักงานสอบสวนให้ดำเนินคดีกับผู้ประกอบการรถบรรทุกในฐานะเป็นผู้ใช้ จ้าง วาน ของผู้ขับขี่รถบรรทุกคันก่อเหตุ ตามประมวลกฎหมายอาญามาตรา 84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vertAlign w:val="superscript"/>
                <w:cs/>
              </w:rPr>
              <w:t>2</w:t>
            </w:r>
          </w:p>
        </w:tc>
        <w:tc>
          <w:tcPr>
            <w:tcW w:w="491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 การจับกุมรถบรรทุกน้ำหนักเกินของกรมทางหลวง (ทล.) และกรมทางหลวงชนบท (ทช.) จะสิ้นสุดเมื่อลงบันทึกประจำวันที่สถานีตำรวจในท้องที่นั้น ๆ และจะมีการเพิ่มข้อความในบันทึกการจับกุมให้ดำเนินการกับผู้ว่าจ้างด้วย ทั้งนี้ ทล. จะสรุปผลการจับกุมรถบรรทุกน้ำหนักเกินเป็นรายเดือนให้กรมการขนส่งทางบก (ขบ.) ดำเนินการลงโทษในส่วนที่เกี่ยวข้อง โดยจะมีการระบุหมายเลขทะเบียนรถจังหวัดที่รถจดทะเบียน และระบุว่ารถมีการดัดแปลงหรือไม่ เพื่อให้ ขบ. ตรวจสอบว่าตัวถังส่วนที่บรรทุกเป็นไปตามแบบที่กำหนดหรือไม่ หากพบว่ามีการกระทำความผิดให้ลงโทษตามกฎหมายอย่างเคร่งครัดต่อไป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 ที่ประชุมมอบหมายให้หน่วยงานที่เกี่ยวข้องดำเนินการเกี่ยวกับการระบุข้อความเพิ่มเติมให้ตำรวจดำเนินการกับผู้กระทำความผิดหรือผู้จ้างวาน ซึ่งจะต้องมีหลักฐานเพิ่มเติม ดังนี้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  <w:t>1) ให้ ทล. หารือและบูรณาการการดำเนินการร่วมกับสำนักงานตำรวจแห่งชาติ (ตช.) เพื่อพิจารณาแนวทาง วิธีการดำเนินการตามกฎหมาย และหลักฐานเพิ่มเติม เพื่อประกอบสำนวนและให้เกิดผลในทางปฏิบัติอย่างเป็นรูปธรรม ทั้งนี้ ให้ประสานงานกับ ขบ. ในการ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ลงโทษปรับผู้กระทำผิดด้วย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  <w:t>2) ให้ ทล. และ ทช. จัดส่งผลการจับกุมรถบรรทุกน้ำหนักเกินให้ ขบ. อย่างต่อเนื่อง เพื่อดำเนินการกับผู้ประกอบการที่มีการต่อเติม ดัดแปลง และแก้ไขรถบรรทุกอย่างเคร่งครัดต่อไป</w:t>
            </w:r>
          </w:p>
        </w:tc>
      </w:tr>
      <w:tr w:rsidR="004A2209" w:rsidRPr="000E6283" w:rsidTr="00245AD4">
        <w:tc>
          <w:tcPr>
            <w:tcW w:w="491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(2) การพิจารณาการจัดทำบันทึกข้อตกลงร่วมกัน (</w:t>
            </w:r>
            <w:proofErr w:type="spellStart"/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MoU</w:t>
            </w:r>
            <w:proofErr w:type="spellEnd"/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) ในการควบคุม กำกับ ดูแลถนนในแต่ละเขตความรับผิดชอบอย่างบูรณาการ เพื่อจัดการกับรถบรรทุกที่กระทำความผิดอย่างเข้มงวด และการอบรมสร้างความรู้ความเข้าใจในการปฏิบัติงาน รวมทั้งการจับกุมผู้กระทำความผิดให้แก่เจ้าหน้าที่ของ ทช. และองค์กรปกครองส่วนท้องถิ่น (อปท.) เพื่อเพิ่มประสิทธิภาพในการกำกับดูแลและควบคุมการใช้ถนนของรถบรรทุก</w:t>
            </w:r>
          </w:p>
        </w:tc>
        <w:tc>
          <w:tcPr>
            <w:tcW w:w="491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- หน่วยงานในสังกัด คค. ส่วนราชการ รัฐวิสาหกิจ ภาคอุตสาหกรรมปิโตรเลียม และสหพัฒธ์และสมาคมด้านการขนส่งได้มีการลงนามใน </w:t>
            </w:r>
            <w:proofErr w:type="spellStart"/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MoU</w:t>
            </w:r>
            <w:proofErr w:type="spellEnd"/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โครงการรถบรรทุกสีขาว ว่าด้วยความร่วมมือในการกำกับควบคุมยานพาหนะไม่ให้บรรทุกน้ำหนักเกินกว่าที่กฎหมายกำหนด และมีการจัดอบรมให้ความรู้แก่หัวหน้าส่วนราชการ เจ้าพนักงานทางหลวงและเจ้าหน้าที่ผู้เกี่ยวข้องเพื่อนำไปใช้ในการปฏิบัติงาน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- ที่ประชุมมอบหมายให้หน่วยงานที่เกี่ยวข้องดำเนินการ ดังนี้ 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  <w:t xml:space="preserve">1) ให้ ทล. พิจารณาปรับปรุงคู่มือแนวทางการปฏิบัติงานให้สอดคล้องกับสถานการณ์ปัจจุบันและจัดหลักสูตรอบรมเพื่อสร้างความรู้ความเข้าใจเกี่ยวกับการจับกุมให้ อปท. 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  <w:t>2) ให้กรมส่งเสริมการปกครองท้องถิ่นคัดเลือก อปท. ที่มีปัญหาเรื่องรถบรรทุกน้ำหนักเกินและขยายผลในพื้นที่อื่น ๆ เพื่อรวบรวมข้อมูลให้ ทช. ดำเนินการต่อไป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  <w:t xml:space="preserve">3) ให้กรมอุตสาหกรรมพื้นฐานและการเหมืองแร่และสำนักงานคณะกรรมการอ้อยและน้ำตาลทรายรวบรวมรายชื่อสมาคม สมาพันธ์ หน่วยงานที่เกี่ยวข้องกับการขนส่งด้วยรถบรรทุก เพื่อให้ ทล. จัดทำ </w:t>
            </w:r>
            <w:proofErr w:type="spellStart"/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MoU</w:t>
            </w:r>
            <w:proofErr w:type="spellEnd"/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เพิ่มเติมต่อไป</w:t>
            </w:r>
          </w:p>
        </w:tc>
      </w:tr>
      <w:tr w:rsidR="004A2209" w:rsidRPr="000E6283" w:rsidTr="00245AD4">
        <w:tc>
          <w:tcPr>
            <w:tcW w:w="491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(3) การจัดประชุมหารือร่วมกันของหน่วยงานที่เกี่ยวข้องเพื่อแก้ไขปัญหาในประเด็นการบังคับใช้กฎหมาย</w:t>
            </w:r>
          </w:p>
        </w:tc>
        <w:tc>
          <w:tcPr>
            <w:tcW w:w="491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 ทล. ได้ศึกษาแนวทางแก้ไขกฎหมายในเบื้องต้นแล้ว โดยจะแก้ไขจากโทษอาญาให้เป็นโทษทางแพ่งที่มีอัตราก้าวหน้า รวมทั้งได้ศึกษาการเก็บค่าธรรมเนียมรถบรรทุกพิเศษ เช่น กลุ่มรถขนาดใหญ่ โดยจะแก้ไขพระราชบัญญัติกำหนดค่าธรรมเนียมการใช้ยานยนตร์บนทางหลวงและสะพาน พ.ศ. 2497 ซึ่งขณะนี้อยู่ระหว่างศึกษารายละเอียด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 ที่ประชุมมอบหมายให้ ทล. ประสานกับ ตช. เพื่อพิจารณาการแก้ไขกฎหมายที่เกี่ยวข้องเพื่อให้สามารถบังคับใช้กฎหมายได้อย่างมีประสิทธิภาพมากขึ้น</w:t>
            </w:r>
          </w:p>
        </w:tc>
      </w:tr>
      <w:tr w:rsidR="004A2209" w:rsidRPr="000E6283" w:rsidTr="00245AD4">
        <w:tc>
          <w:tcPr>
            <w:tcW w:w="491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(4) การออกมาตรการให้รถบรรทุกมีใบชั่งระบุน้ำหนักบรรทุกตั้งแต่ต้นทางโดยเครื่องชั่งที่ได้รับการตรวจสอบมาตรฐานจากสำนักงานกลางชั่งตวงวัด กระทรวงพาณิชย์ เพื่อให้การควบคุมน้ำหนักที่ต้นทางเป็นไปตามที่กฎหมายกำหนด เช่น ศูนย์กระจายสินค้า ท่าเรือ นิคมอุตสาหกรรม และโรงงานอุตสาหกรรม นอกจากนี้ รถบรรทุกต้องมีป้ายแสดงน้ำหนักที่บรรทุกจริงขณะวิ่งและมีช่องทางให้ประชาชนแจ้งเบาะแสเมื่อพบผู้กระทำ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ความผิด</w:t>
            </w:r>
          </w:p>
        </w:tc>
        <w:tc>
          <w:tcPr>
            <w:tcW w:w="491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- มาตรการภายในสถานีขนส่งสินค้าของ ขบ. จะมีการบันทึกน้ำหนักโดยใช้เครื่องชั่งน้ำหนักขณะรถเคลื่อนที่ (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Weight In Motion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: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WIM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) ซึ่งเป็นไปตามมาตรฐาน ชั่ง ตวง วัด ส่วนมาตรการของการท่าเรือแห่งประเทศไทย (กทท.) รถบรรทุกที่วิ่งออกจากท่าเรือจะต้องมีการชั่งน้ำหนักทุกครั้งเพื่อควบคุมน้ำหนักที่ต้นทางให้เป็นไปตามที่กฎหมายกำหนด แต่เครื่องชั่งดังกล่าวยังไม่ได้รับการรับรองมาตรฐานเครื่องชั่งน้ำหนัก อย่างไรก็ตาม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กทท. ได้มีประกาศ เรื่อง ขอความร่วมมือผู้ประกอบการในการควบคุมพิกัดน้ำหนักรถบรรทุกที่ผ่านเข้า-ออกเขตรั้วศุลกากรท่าเรือกรุงเทพให้เป็นไปตามที่กฎหมายกำหนดแล้ว ทั้งนี้ หากผู้ประกอบการหรือผู้ใช้บริการรายใดฝ่าฝืนหรือไม่ปฏิบัติตาม กทท. จะงดให้บริการ นอกจากนี้ ทล. และ ขบ. ได้เปิดบริการสายด่วนเพื่อรับแจ้งเบาะแสเมื่อพบผู้กระทำความผิดด้วยแล้ว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- การกำกับดูแลโรงงานอุตสาหกรรมยังไม่มีมาตรการบังคับให้โรงงานต้องมีเครื่องชั่งน้ำหนักและการใช้เทคโนโลยี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On Board Weighing System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เพื่อแสดงน้ำหนักที่บรรทุกจริงขณะวิ่ง ซึ่งจะต้องมีการลงทุนจำนวนมาก จึงเป็นการยากที่จะบังคับให้ผู้ประกอบการติดตั้งเทคโนโลยีดังกล่าว อย่างไรก็ตาม การบูรณาการความร่วมมือระหว่าง ทล. (รับผิดชอบด่านชั่งน้ำหนัก) ขบ. [รับผิดชอบข้อมูลระบบระบุตำแหน่งบนพื้นโลก (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Global Positioning System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: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GPS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) ติดตามรถ] และกระทรวงอุตสาหกรรม (อก.) (รับผิดชอบข้อมูลใบชั่งระบุน้ำหนักบรรทุกตั้งแต่ต้นทาง) ซึ่งมีระบบการทำงานร่วมกันในรูปแบบ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Online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จะช่วยประหยัดทรัพยากรและลดระยะเวลาในการสุ่มตรวจสอบรถบรรทุกน้ำหนักเกิน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- ที่ประชุมมอบหมายให้หน่วยงานดำเนินการ ดังนี้ 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  <w:t>1) ให้ อก. พิจารณาแนวทาง/มาตรการให้มีการชั่งน้ำหนักตั้งแต่ต้นทางเพื่อควบคุมน้ำหนักที่ต้นทางให้เป็นไปตามที่กฎหมายกำหนด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  <w:t xml:space="preserve">2) ให้ ทล. หารือร่วมกับ ขบ. ในการเชื่อมโยงข้อมูลระบบ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GPS 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  <w:t>3) ให้ กทท. ประสานงานกับสำนักงานกลางชั่งตวงวัดในการตรวจสอบรับรองมาตรฐานเครื่องชั่งน้ำหนัก</w:t>
            </w:r>
          </w:p>
        </w:tc>
      </w:tr>
      <w:tr w:rsidR="004A2209" w:rsidRPr="000E6283" w:rsidTr="00245AD4">
        <w:tc>
          <w:tcPr>
            <w:tcW w:w="491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(5) การผลักดันการนำระบบเทคโนโลยีอัตโนมัติมาใช้ในการดำเนินการ เช่น เทคโนโลยีการตรวจชั่งน้ำหนักรถบรรทุกโดยใช้เครื่องชั่งน้ำหนักขณะเคลื่อนที่ความเร็วสูง (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High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Speed Weigh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In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Motion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: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HSWIM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) และเทคโนโลยีการตรวจชั่งน้ำหนักรถบรรทุกชนิดติดตั้ง</w:t>
            </w:r>
            <w:r w:rsidR="00927E90"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           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ใต้สะพาน (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Bridge Weigh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In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Motion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: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BWIM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) มาใช้ในการจับกุมรถบรรทุกน้ำหนักเกินเพื่อลดปฏิสัมพันธ์และการใช้ดุลยพินิจของเจ้าหน้าที่ ซึ่งจะส่งผลให้การบังคับใช้หรือปฏิบัติตามกฎหมายเป็นไปอย่างเท่าเทียม เสมอภาค และไม่เลือกปฏิบัติ</w:t>
            </w:r>
          </w:p>
        </w:tc>
        <w:tc>
          <w:tcPr>
            <w:tcW w:w="491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- ทล. และ ทช. ได้นำระบบเทคโนโลยีอัตโนมัติ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HSWIM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และ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BWIM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มาใช้ในการตรวจชั่งน้ำหนักรถบรรทุกแล้ว แต่ยังขาดการรับรองเครื่องชั่งน้ำหนักจากสำนักงานกลางชั่งตวงวัดเพื่อให้สามารถนำไปใช้ในกระบวนการดำเนินคดีตามกฎหมายได้ 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 ควรมีการพิจารณา 2 ประเด็น คือ 1) การพัฒนาและผลักดันการนำระบบเทคโนโลยีอัตโนมัติมาใช้งาน โดยต้องผ่านการรับรองมาตรฐานจากสำนักงานกลางชั่งตวงวัด และ 2) แนวทางการนำข้อมูลและเทคโนโลยีมาใช้ในกระบวนการบังคับใช้กฎหมายเพื่อให้เกิดผลในทางปฏิบัติ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- ที่ประชุมมอบหมายให้หน่วยงานดำเนินการ ดังนี้ 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  <w:t xml:space="preserve">1) ให้ ทล. หารือร่วมกับสำนักงานกลางชั่งตวงวัดเพื่อกำหนดแนวทาง/มาตรฐานรับรองการใช้เครื่องชั่งน้ำหนัก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WIM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ทุกรูปแบบ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  <w:t xml:space="preserve">2) ให้ ทล. หารือร่วมกับ ตช. เกี่ยวกับการใช้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WIM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ทุกรูปแบบและรูปถ่ายจากกล้องวงจรปิด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CCTV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ว่า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สามารถใช้เป็นเอกสารหลักฐานประกอบสำนวนเพื่อดำเนินคดีทางกฎหมายได้หรือไม่ รวมถึงหาแนวทางในการแก้ไขกฎหมาย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  <w:t xml:space="preserve">3) ให้ ทล. ศึกษารายละเอียดเพิ่มเติมเกี่ยวกับการใช้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WIM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ทุกรูปแบบในตำแหน่งที่มีความเหมาะสม</w:t>
            </w:r>
          </w:p>
        </w:tc>
      </w:tr>
      <w:tr w:rsidR="004A2209" w:rsidRPr="000E6283" w:rsidTr="00245AD4">
        <w:tc>
          <w:tcPr>
            <w:tcW w:w="491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(6) การเพิ่มมาตรการการกำกับดูแลและตรวจสอบการปฏิบัติงานของเจ้าหน้าที่ในหน่วยงานที่มีปัญหาการทุจริต และการละเว้นการปฏิบัติหน้าที่โดยมิชอบด้วยกฎหมายจากผู้บังคับบัญชาของหน่วยงานนั้น</w:t>
            </w:r>
          </w:p>
        </w:tc>
        <w:tc>
          <w:tcPr>
            <w:tcW w:w="491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 ทล. ทช. และ ขบ. ได้กำกับดูแลและตรวจสอบการปฏิบัติงานของเจ้าหน้าที่อย่างเคร่งครัดและกำหนดมาตรการลงโทษเจ้าหน้าที่ที่ละเว้นการปฏิบัติหน้าที่หรือทุจริตโดยดำเนินการลงโทษทางวินัยขั้นเด็ดขาด และ ตช. มีมาตรการในการกำกับดูแลเจ้าหน้าที่ โดยมีศูนย์รับเรื่องร้องทุกข์เกี่ยวกับพฤติกรรมข้าราชการตำรวจ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 ที่ประชุมเห็นควรเพิ่มมาตรการกำกับดูแลและตรวจสอบการปฏิบัติงานของเจ้าหน้าที่เพิ่มเติม โดยได้มอบหมายให้ ทล. ทช. ขบ. และ ตช. จัดส่งข้อมูลมาตรการกำกับดูแลและตรวจสอบการปฏิบัติงานของเจ้าหน้าที่เพิ่มเติมเพื่อให้ฝ่ายเลขานุการสรุปในภาพรวมต่อไป</w:t>
            </w:r>
          </w:p>
        </w:tc>
      </w:tr>
    </w:tbl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2.2 แนวทาง นโยบาย มาตรการทางกฎหมาย และวิธีการป้องกันการทุจริตเกี่ยวกับรถบรรทุกน้ำหนักเกิน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2.2.1 ทล. ทช. และ ขบ. ได้จัดทำแนวทาง มาตรการ และวิธีการป้องกันการทุจริตเกี่ยวกับรถบรรทุกน้ำหนักเกิน ประกอบด้วย มาตรการระยะสั้น ระยะยาว มาตรการเชิงรุก และมาตรการทางกฎหมายเบื้องต้น โดยจะมีการนำข้อมูลผลการตรวจสอบการดำเนินการตามข้อเสนอแนะของคณะกรรมการ ป.ป.ช. มาจัดกลุ่มและกำหนดเป็นแนวทาง/มาตรการเกี่ยวกับรถบรรทุกน้ำหนักเกินต่อไป 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2.2.2 ที่ประชุมมอบหมาย ดังนี้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(1) ให้หน่วยงานพิจารณามาตรการเพิ่มเติมและจัดส่งข้อมูลให้ฝ่ายเลขานุการเพื่อจัดกลุ่มและกำหนดแนวทาง/มาตรการเกี่ยวกับรถบรรทุกน้ำหนักเกิน เพื่อนำเสนอที่ประชุมครั้งต่อไป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(2) ให้ฝ่ายเลขานุการรายงานผลการดำเนินงานให้คณะรัฐมนตรีทราบ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3. คณะกรรมการพิจารณาแนวทางการดำเนินการเพื่อป้องกันการทุจริตเกี่ยวกับรถบรรทุกน้ำหนักเกินอยู่ระหว่างติดตามความคืบหน้าการดำเนินงานตามที่ได้รับมอบหมายให้หน่วยงานที่เกี่ยวข้องพิจารณาดำเนินการ รวมทั้งพิจารณากำหนดแนวทาง/มาตรการเพิ่มเติมเพื่อจัดกลุ่มและประมวลข้อมูล กำหนดกิจกรรม และจัดทำแผนปฏิบัติการ (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Action plan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ให้มีความชัดเจน โดยจะรับข้อเสนอแนะของคณะกรรมการ ป.ป.ช. ไปกำหนดแนวทางการบูรณาการของหน่วยงานที่เกี่ยวข้องให้เกิดผลอย่างเป็นรูปธรรมต่อไป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softHyphen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softHyphen/>
        <w:t>_________________________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</w:pPr>
      <w:proofErr w:type="gram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vertAlign w:val="superscript"/>
        </w:rPr>
        <w:t>1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คำสั่ง คค.</w:t>
      </w:r>
      <w:proofErr w:type="gram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ที่ 18/2565 เรื่อง แต่งตั้งคณะกรรมการพิจารณาแนวทางการดำเนินการเพื่อป้องกันการทุจริตเกี่ยวกับรถบรรทุกน้ำหนักเกิน ลงวันที่ 14 มกราคม 2565 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vertAlign w:val="superscript"/>
        </w:rPr>
        <w:t>2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ประมวลกฎหมายอาญา มาตรา 84 บัญญัติให้ผู้ใดก่อให้ผู้อื่นกระทำความผิดไม่ว่าด้วยการใช้ บังคับ ขู่เข็ญ จ้าง วานหรือยุยงส่งเสริม หรือด้วยวิธีอื่นใด ผู้นั้นเป็นผู้ใช้ให้กระทำความผิด ถ้าความผิดมิได้กระทำลงไม่ว่าจะเป็นเพราะผู้ถูกใช้ไม่ยอมกระทำ ยังไม่ได้กระทำ หรือเหตุอื่นใด ผู้ใช้ต้องระวางโทษเพียงหนึ่งในสามของโทษที่กำหนดไว้สำหรับความผิดนั้น ถ้าผู้ถูกใช้ได้กระทำความผิดนั้น ผู้ใช้ต้องได้รับโทษเสมือนเป็นตัวการ และถ้าผู้ถูกใช้เป็นบุคคลอายุไม่เกินสิบแปดปี ผู้พิการ ผู้ทุพพลภาพ ลูกจ้างหรือผู้ที่อยู่ใต้บังคับบัญชาของผู้ใช้ ผู้ที่มีฐานะยากจน หรือผู้ต้องพึ่งพาผู้ใช้เพราะเหตุป่วยเจ็บหรือไม่ว่าทางใด ให้เพิ่มโทษที่จะลงแก่ผู้ใช้กึ่งหนึ่งของโทษที่ศาลกำหนดสำหรับผู้นั้น</w:t>
      </w:r>
    </w:p>
    <w:p w:rsidR="004A2209" w:rsidRDefault="004A2209" w:rsidP="000E6283">
      <w:pPr>
        <w:spacing w:after="0"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</w:rPr>
      </w:pPr>
    </w:p>
    <w:p w:rsidR="001C2B5B" w:rsidRDefault="001C2B5B" w:rsidP="000E6283">
      <w:pPr>
        <w:spacing w:after="0"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</w:rPr>
      </w:pPr>
    </w:p>
    <w:p w:rsidR="001C2B5B" w:rsidRPr="000E6283" w:rsidRDefault="001C2B5B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</w:p>
    <w:p w:rsidR="004A2209" w:rsidRPr="000E6283" w:rsidRDefault="001C2B5B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lastRenderedPageBreak/>
        <w:t>8</w:t>
      </w:r>
      <w:r w:rsidR="00470BDD"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.</w:t>
      </w:r>
      <w:r w:rsidR="004A2209"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สรุปรายงานการติดตามการดำเนินงานตามนโยบายรัฐบาลและข้อสั่งการนายกรัฐมนตรี ครั้งที่ 9 (ระหว่างวันที่ 1 มกราคม - 31 ธันวาคม 2564)</w:t>
      </w:r>
    </w:p>
    <w:p w:rsidR="004A2209" w:rsidRPr="000E6283" w:rsidRDefault="004A2209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คณะรัฐมนตรีรับทราบตามที่คณะกรรมการติดตามการดำเนินงานตามนโยบายรัฐบาลและข้อสั่งการนายกรัฐมนตรี (กตน.) เสนอสรุปรายงานการติดตามการดำเนินงานตามนโยบายรัฐบาลและข้อสั่งการนายกรัฐมนตรี ครั้งที่ 9 (ระหว่างวันที่ 1 มกราคม - 31 ธันวาคม 2564) สาระสำคัญสรุปได้ ดังนี้</w:t>
      </w:r>
    </w:p>
    <w:p w:rsidR="004A2209" w:rsidRPr="000E6283" w:rsidRDefault="004A2209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  <w:t>1. นโยบายหลัก 11 ด้าน</w:t>
      </w:r>
    </w:p>
    <w:tbl>
      <w:tblPr>
        <w:tblStyle w:val="a4"/>
        <w:tblW w:w="0" w:type="auto"/>
        <w:tblLook w:val="04A0"/>
      </w:tblPr>
      <w:tblGrid>
        <w:gridCol w:w="2660"/>
        <w:gridCol w:w="7160"/>
      </w:tblGrid>
      <w:tr w:rsidR="004A2209" w:rsidRPr="000E6283" w:rsidTr="00245AD4">
        <w:tc>
          <w:tcPr>
            <w:tcW w:w="2660" w:type="dxa"/>
          </w:tcPr>
          <w:p w:rsidR="004A2209" w:rsidRPr="000E6283" w:rsidRDefault="004A2209" w:rsidP="000E62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นโยบายหลัก</w:t>
            </w:r>
          </w:p>
        </w:tc>
        <w:tc>
          <w:tcPr>
            <w:tcW w:w="7160" w:type="dxa"/>
          </w:tcPr>
          <w:p w:rsidR="004A2209" w:rsidRPr="000E6283" w:rsidRDefault="004A2209" w:rsidP="000E62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มาตรการ/การดำเนินการที่สำคัญ</w:t>
            </w:r>
          </w:p>
        </w:tc>
      </w:tr>
      <w:tr w:rsidR="004A2209" w:rsidRPr="000E6283" w:rsidTr="00245AD4">
        <w:tc>
          <w:tcPr>
            <w:tcW w:w="266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1) การปกป้องและเชิดชูสถาบันพระมหากษัตริย์</w:t>
            </w:r>
          </w:p>
        </w:tc>
        <w:tc>
          <w:tcPr>
            <w:tcW w:w="716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1.1) กิจกรรมเนื่องในวันคล้ายวันพระบรมราชสมภพของพระบาทสมเด็จพระบรมชนกาธิเบศร มหาภูมิพลอดุลยเดชมหาราช บรมนาถบพิตร 5 ธันวาคม 2564 โดย</w:t>
            </w:r>
            <w:r w:rsidR="00431EFE"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            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แจกต้นกล้าให้แก่กำลังพลที่มาร่วมกิจกรรมฯ จำนวน 1,000 ต้น และให้กำลังพลดังกล่าวรับฟังการบรรยายพิเศษจากวิทยากรในหัวข้อเรื่อง “ในหลวงรัชกาลที่ 9 กับ</w:t>
            </w:r>
            <w:r w:rsidR="00431EFE"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             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การพัฒนาที่ดิน” และเรื่อง “โครงการพระราชดำริที่เกี่ยวข้องกับดิน”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1.2) โครงการวิทยากรส่งเสริมคุณธรรม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Sustainability c Moral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“ตามรอยพระราชา” สร้างนวัตกรรมเพื่อการพัฒนาอย่างยั่งยืนจากศาสตร์พระราชา โดย</w:t>
            </w:r>
            <w:r w:rsidR="00431EFE"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           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การอบรมพัฒนาวิทยากรจากแต่ละพื้นที่ทั่วประเทศตามเส้นทางในหนังสือเดินทางตามรอยพระราชา จำนวน 30 คน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1.3) การประชุมวิชาการการพัฒนาเด็กและเยาวชนในถิ่นทุรกันดารตามพระราชดำริสมเด็จพระกนิษฐาธิราชเจ้า กรมสมเด็จพระเทพรัตนราชสุดาฯ สยามบรมราชกุมารี ประจำปี 2564 “41 ปี ด้วยพระเมตตาแห่งการศึกษาพัฒนาวิชาการ-จริยธรรม </w:t>
            </w:r>
            <w:r w:rsidR="00431EFE"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           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งานการพัฒนาเด็กและเยาวชนในถิ่นทุรกันดาร” โดยมีสมเด็จพระกนิษฐาธิราชเจ้า กรมสมเด็จพระเทพรัตนราชสุดาฯ สยามบรมราชกุมารี เป็นประธานการประชุมวิชาการฯ เมื่อวันที่ 24 ธันวาคม 2564 ณ มหาวิทยาลัยแม่โจ้ อำเภอสันทราย จังหวัดเชียงใหม่ และทรงบรรยาย เรื่อง “การพัฒนาเด็กและเยาวชนหลังโควิด-19”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1.4) รางวัลพระราชทานแก่นักเรียน นักศึกษา และสถานศึกษาประจำปีการศึกษา 2563 โดยสมเด็จพระเจ้าลูกเธอ เจ้าฟ้าพัชรกิติยาภา นเรนทิราเทพยวดี กรมหลวงราชสาริณีสิริพัชร มหาวัชรราชธิดา เสด็จแทนพระองค์เพื่อพระราชทานรางวัล</w:t>
            </w:r>
            <w:r w:rsidR="00431EFE"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           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แก่นักเรียน นักศึกษาซึ่งเรียนดี ประพฤติดี และผู้แทนสถานศึกษาที่จัดการศึกษามีคุณภาพได้มาตรฐานดีเด่นของแต่ละปีการศึกษาทั่วประเทศที่ได้รับรางวัลพระราชทาน ประจำปีการศึกษา 2563 จำนวน 342 คน</w:t>
            </w:r>
          </w:p>
        </w:tc>
      </w:tr>
      <w:tr w:rsidR="004A2209" w:rsidRPr="000E6283" w:rsidTr="00245AD4">
        <w:tc>
          <w:tcPr>
            <w:tcW w:w="266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2) การสร้างความมั่นคงความปลอดภัยของประเทศและความสงบสุขของประเทศ</w:t>
            </w:r>
          </w:p>
        </w:tc>
        <w:tc>
          <w:tcPr>
            <w:tcW w:w="716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2.1) ผลักดันความเป็นหุ้นส่วนทางยุทธศาสตร์ ไทย-เกาหลี ในด้านต่าง ๆ เช่น </w:t>
            </w:r>
            <w:r w:rsidR="00431EFE"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          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ความร่วมมือทางทหาร และการสนับสนุนการฉีดวัคซีน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2.2) จัดตั้ง “ศูนย์เฉพาะกิจเฝ้าระวังความปลอดภัยของประชาชน” เพื่อเฝ้าระวัง</w:t>
            </w:r>
            <w:r w:rsidR="00431EFE"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            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ผู้พ้นโทษไม่ให้กลับไปกระทำผิดซ้ำ และให้สามารถใช้ชีวิตอยู่ร่วมกับสังคมได้ตามปกติ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2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3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) ปราบปรามและบังคับใช้กฎหมาย โดยดำเนินการจับกุมคดียาเสพติดในเดือนตุลาคม-ธันวาคม 2564 จำนวน 72,270 คดี จับกุมผู้ลักลอบเข้าเมืองโดยผิดกฎหมายผ่านชายแดนทางบกในเดือนธันวาคม 2564 จำนวน 293 ครั้ง และตรวจพบ</w:t>
            </w:r>
            <w:r w:rsidR="00431EFE"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               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การกระทำความผิดตามกฎหมายศุลกากร 1,509 คดี </w:t>
            </w:r>
          </w:p>
        </w:tc>
      </w:tr>
      <w:tr w:rsidR="004A2209" w:rsidRPr="000E6283" w:rsidTr="00245AD4">
        <w:tc>
          <w:tcPr>
            <w:tcW w:w="266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3) การทำนุบำรุงศาสนาศิลปะและวัฒนธรรม</w:t>
            </w:r>
          </w:p>
        </w:tc>
        <w:tc>
          <w:tcPr>
            <w:tcW w:w="716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3.1) กิจกรรมทางศาสนาเสริมสร้างความเป็นสิริมงคล ประกอบด้วย (1) กิจกรรมสวดมนต์ข้ามปี เสริมสิริมงคลทั่วไทย ส่งท้ายปีเก่าวิถีใหม่ ระหว่างวันที่ 31 ธันวาคม 2564 - 1 มกราคม 2565 ทั้งในส่วนกลาง ส่วนภูมิภาค และในต่างประเทศ </w:t>
            </w:r>
            <w:r w:rsidR="00431EFE"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              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ผ่านระบบอิเล็กทรอนิกส์ และ (2) ผลิตสื่อสวดมนต์ข้ามปีเสริมสิริมงคลทั่วไป ส่งท้ายปีเก่าวิถีใหม่รูปแบบ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Web Application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เพื่อให้ประชาชนทุกกลุ่มวัยสามารถเข้าร่วมกิจกรรมสวดมนต์ได้อย่างทั่วถึง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3.2) กิจกรรมท่องเที่ยววัฒนธรรม ท่องเที่ยววิถีใหม่ ประกอบด้วย (1) ส่งเสริมอัต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ลักษณ์ชุมชนอัตลักษณ์ไทย สู่เส้นทางท่องเที่ยวทางวัฒนธรรม ในงาน “เที่ยวทั่วไทย สไตล์พรีเมี่ยม” ครั้งที่ 27 เพื่อประชาสัมพันธ์ให้ประชาชนได้รับทราบข้อมูลสถานที่ท่องเที่ยวทางวัฒนธรรมที่สำคัญทั่วประเทศ และ (2) จัดทำแอปพลิเคชัน “เที่ยวเท่ ๆ เสน่ห์เมืองไทย” เพื่อส่งเสริมการท่องเที่ยว ยกระดับการให้บริการสืบค้นข้อมูลสารสนเทศด้านการท่องเที่ยว เส้นทางการท่องเที่ยว พร้อมระบบการนำทางไปยังแหล่งท่องเที่ยวทั่วประเทศไทยได้อย่างถูกต้องแม่นยำ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3.3) ขึ้นทะเบียน “โนรา” เป็นมรดกภูมิปัญญาทางวัฒนธรรมที่จับต้องไม่ได้ของมนุษยชาติ ซึ่งรับรองโดยองค์การการศึกษา วิทยาศาสตร์และวัฒนธรรม</w:t>
            </w:r>
            <w:r w:rsidR="00431EFE"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                  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แห่งสหประชาชาติ (ยูเนสโก) เมื่อวันที่ 15 ธันวาคม 2564</w:t>
            </w:r>
          </w:p>
        </w:tc>
      </w:tr>
      <w:tr w:rsidR="004A2209" w:rsidRPr="000E6283" w:rsidTr="00245AD4">
        <w:tc>
          <w:tcPr>
            <w:tcW w:w="2660" w:type="dxa"/>
          </w:tcPr>
          <w:p w:rsidR="004A2209" w:rsidRPr="000E6283" w:rsidRDefault="004A2209" w:rsidP="000E62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4) การสร้างบทบาทของไทยในเวทีโลก</w:t>
            </w:r>
          </w:p>
        </w:tc>
        <w:tc>
          <w:tcPr>
            <w:tcW w:w="716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คำปราศรัยเนื่องในวาระครบรอบ 75 ปี การเป็นสมาชิกสหประชาชาติของไทย โดยนายกรัฐมนตรีได้ย้ำความพร้อมเป็นหุ้นส่วนความร่วมมือและคงบทบาท “เข้มแข็ง สร้างสรรค์ และต่อเนื่อง” ภายใต้ 3 เสาหลัก* ของสหประชาชาติ และเร่งดำเนินการเพื่อให้บรรลุเป้าหมายการพัฒนาที่ยั่งยืน 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(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Sustainable Development Goals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: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SDGs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) ภายในปี 2573</w:t>
            </w:r>
          </w:p>
        </w:tc>
      </w:tr>
      <w:tr w:rsidR="004A2209" w:rsidRPr="000E6283" w:rsidTr="00245AD4">
        <w:tc>
          <w:tcPr>
            <w:tcW w:w="2660" w:type="dxa"/>
          </w:tcPr>
          <w:p w:rsidR="004A2209" w:rsidRPr="000E6283" w:rsidRDefault="004A2209" w:rsidP="000E62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5) การพัฒนาเศรษฐกิจและความสามารถในการแข่งขันของไทย</w:t>
            </w:r>
          </w:p>
        </w:tc>
        <w:tc>
          <w:tcPr>
            <w:tcW w:w="7160" w:type="dxa"/>
          </w:tcPr>
          <w:tbl>
            <w:tblPr>
              <w:tblStyle w:val="a4"/>
              <w:tblW w:w="0" w:type="auto"/>
              <w:tblLook w:val="04A0"/>
            </w:tblPr>
            <w:tblGrid>
              <w:gridCol w:w="1877"/>
              <w:gridCol w:w="5057"/>
            </w:tblGrid>
            <w:tr w:rsidR="004A2209" w:rsidRPr="000E6283" w:rsidTr="00245AD4">
              <w:tc>
                <w:tcPr>
                  <w:tcW w:w="1877" w:type="dxa"/>
                </w:tcPr>
                <w:p w:rsidR="004A2209" w:rsidRPr="000E6283" w:rsidRDefault="004A2209" w:rsidP="000E6283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</w:rPr>
                  </w:pPr>
                  <w:r w:rsidRPr="000E628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  <w:cs/>
                    </w:rPr>
                    <w:t>เรื่อง</w:t>
                  </w:r>
                </w:p>
              </w:tc>
              <w:tc>
                <w:tcPr>
                  <w:tcW w:w="5057" w:type="dxa"/>
                </w:tcPr>
                <w:p w:rsidR="004A2209" w:rsidRPr="000E6283" w:rsidRDefault="004A2209" w:rsidP="000E6283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</w:rPr>
                  </w:pPr>
                  <w:r w:rsidRPr="000E628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  <w:cs/>
                    </w:rPr>
                    <w:t>มาตรการ/การดำเนินการที่สำคัญ</w:t>
                  </w:r>
                </w:p>
              </w:tc>
            </w:tr>
            <w:tr w:rsidR="004A2209" w:rsidRPr="000E6283" w:rsidTr="00245AD4">
              <w:tc>
                <w:tcPr>
                  <w:tcW w:w="1877" w:type="dxa"/>
                </w:tcPr>
                <w:p w:rsidR="004A2209" w:rsidRPr="000E6283" w:rsidRDefault="004A2209" w:rsidP="000E6283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</w:rPr>
                  </w:pP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(1) การพัฒนาภาคอุตสาหกรรม</w:t>
                  </w:r>
                </w:p>
              </w:tc>
              <w:tc>
                <w:tcPr>
                  <w:tcW w:w="5057" w:type="dxa"/>
                </w:tcPr>
                <w:p w:rsidR="004A2209" w:rsidRPr="000E6283" w:rsidRDefault="004A2209" w:rsidP="000E6283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</w:rPr>
                  </w:pP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(1.1) ขับเคลื่อนการพัฒนาอุตสาหกรรมเป้าหมาย ปี 2564 เช่น ส่งเสริมและพัฒนาอุตสาหกรรมยานยนต์ไฟฟ้าอุตสาหกรรมหุ่นยนต์และระบบอัตโนมัติ และขับเคลื่อนและเร่งรัดการลงทุนอุตสาหกรรมชีวภาพในพื้นที่นำร่อง</w:t>
                  </w:r>
                </w:p>
                <w:p w:rsidR="004A2209" w:rsidRPr="000E6283" w:rsidRDefault="004A2209" w:rsidP="000E6283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  <w:cs/>
                    </w:rPr>
                  </w:pP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(1.2) จัดทำระบบติดตามรถขนส่งกากอันตราย (</w:t>
                  </w: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  <w:t>E</w:t>
                  </w: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-</w:t>
                  </w: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  <w:t>Fully Manifest</w:t>
                  </w: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) เพื่อลดปัญหาการลักลอบทิ้งกากซ้ำซาก</w:t>
                  </w:r>
                </w:p>
              </w:tc>
            </w:tr>
            <w:tr w:rsidR="004A2209" w:rsidRPr="000E6283" w:rsidTr="00245AD4">
              <w:tc>
                <w:tcPr>
                  <w:tcW w:w="1877" w:type="dxa"/>
                </w:tcPr>
                <w:p w:rsidR="004A2209" w:rsidRPr="000E6283" w:rsidRDefault="004A2209" w:rsidP="000E6283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</w:rPr>
                  </w:pP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(2) การพัฒนาภาคเกษตร</w:t>
                  </w:r>
                </w:p>
              </w:tc>
              <w:tc>
                <w:tcPr>
                  <w:tcW w:w="5057" w:type="dxa"/>
                </w:tcPr>
                <w:p w:rsidR="004A2209" w:rsidRPr="000E6283" w:rsidRDefault="004A2209" w:rsidP="000E6283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</w:rPr>
                  </w:pP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(2.1) ลงนามบันทึกข้อตกลงความเข้าใจ 2 ฉบับ ได้แก่ บันทึกข้อตกลงในการผลิตไฟฟ้าและพลังงานความร้อนจากพืชพลังงาน และบันทึกข้อตกลงความเข้าใจว่าด้วยความร่วมมือทางวิชาการและการแลกเปลี่ยนข้อมูลด้านการประกันภัยการเกษตร</w:t>
                  </w:r>
                </w:p>
                <w:p w:rsidR="004A2209" w:rsidRPr="000E6283" w:rsidRDefault="004A2209" w:rsidP="000E6283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  <w:cs/>
                    </w:rPr>
                  </w:pP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(2.2) แปรรูปยางพาราเป็นผลิตภัณฑ์ที่สร้างมูลค่าเพิ่ม โดยมีการถ่ายทอดเทคโนโลยีให้แก่ผู้ประกอบการมากกว่า </w:t>
                  </w:r>
                  <w:r w:rsidR="00431EFE"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            </w:t>
                  </w: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500 คน</w:t>
                  </w:r>
                </w:p>
              </w:tc>
            </w:tr>
            <w:tr w:rsidR="004A2209" w:rsidRPr="000E6283" w:rsidTr="00245AD4">
              <w:tc>
                <w:tcPr>
                  <w:tcW w:w="1877" w:type="dxa"/>
                </w:tcPr>
                <w:p w:rsidR="004A2209" w:rsidRPr="000E6283" w:rsidRDefault="004A2209" w:rsidP="000E6283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</w:rPr>
                  </w:pP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(3) การพัฒนาภาคการท่องเที่ยว</w:t>
                  </w:r>
                </w:p>
              </w:tc>
              <w:tc>
                <w:tcPr>
                  <w:tcW w:w="5057" w:type="dxa"/>
                </w:tcPr>
                <w:p w:rsidR="004A2209" w:rsidRPr="000E6283" w:rsidRDefault="004A2209" w:rsidP="000E6283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</w:rPr>
                  </w:pP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(3.1) สร้างแพลตฟอร์ม “ระบบการอำนวยความสะดวกแก่ผู้เดินทาง (</w:t>
                  </w: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  <w:t>Ease of Traveling</w:t>
                  </w: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) เพื่อเป็นเครื่องมือช่วยค้นหาข้อมูลได้ทุกกระบวนการเกี่ยวกับการเดินทางเข้า-ออกราชอาณาจักรไทย</w:t>
                  </w:r>
                </w:p>
                <w:p w:rsidR="004A2209" w:rsidRPr="000E6283" w:rsidRDefault="004A2209" w:rsidP="000E6283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  <w:cs/>
                    </w:rPr>
                  </w:pP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(3.2) จัดงานประกาศเกียรติคุณนักกีฬาดีเด่นเนื่องในวันกีฬาแห่งชาติ ประจำปี 2564</w:t>
                  </w:r>
                </w:p>
              </w:tc>
            </w:tr>
            <w:tr w:rsidR="004A2209" w:rsidRPr="000E6283" w:rsidTr="00245AD4">
              <w:tc>
                <w:tcPr>
                  <w:tcW w:w="1877" w:type="dxa"/>
                </w:tcPr>
                <w:p w:rsidR="004A2209" w:rsidRPr="000E6283" w:rsidRDefault="004A2209" w:rsidP="000E6283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</w:rPr>
                  </w:pP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(4) การพัฒนาการค้าการลงทุน เพื่อมุ่งสู่การเป็นชาติการค้า การบริการ และการลงทุนในภูมิภาค</w:t>
                  </w:r>
                </w:p>
              </w:tc>
              <w:tc>
                <w:tcPr>
                  <w:tcW w:w="5057" w:type="dxa"/>
                </w:tcPr>
                <w:p w:rsidR="004A2209" w:rsidRPr="000E6283" w:rsidRDefault="004A2209" w:rsidP="000E6283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</w:rPr>
                  </w:pP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(4.1) บูรณาการส่งเสริมการค้าชายแดน เกิดมูลค่าทางการค้า 8.6 แสนล้านบาท โดยมีการดำเนินการ เช่น ส่งเสริมการอำนวยความสะดวกทางการค้าในประเทศและการเชื่อมโยงกับ </w:t>
                  </w: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  <w:t xml:space="preserve">ASEAN Single Window </w:t>
                  </w: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(</w:t>
                  </w: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  <w:t>ASW</w:t>
                  </w: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) และการพัฒนาการเชื่อมโยงการค้าผ่านแดนไปประเทศที่สาม</w:t>
                  </w:r>
                </w:p>
                <w:p w:rsidR="004A2209" w:rsidRPr="000E6283" w:rsidRDefault="004A2209" w:rsidP="000E6283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  <w:cs/>
                    </w:rPr>
                  </w:pP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(4.2) จัดงาน “</w:t>
                  </w:r>
                  <w:proofErr w:type="spellStart"/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  <w:t>Phuket</w:t>
                  </w:r>
                  <w:proofErr w:type="spellEnd"/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  <w:t xml:space="preserve"> Gems &amp; Jewelry Fest</w:t>
                  </w: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” เพื่อสร้างเวทีการค้าให้กับผู้ประกอบการอัญมณีและจิวเวลรี่ไทยระหว่างวันที่ 8-12 ธันวาคม 2564 โดยมีผู้นำเข้าร่วมกิจกรรม 79 ราย จาก 31 ประเทศ เกิดการจับคู่ธุรกิจ 106 คู่ ทั้งนี้ สามารถสร้างมูลค่าการซื้อขายภายใน 1 ปี รวมกว่า </w:t>
                  </w: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lastRenderedPageBreak/>
                    <w:t>168 ล้านบาท</w:t>
                  </w:r>
                </w:p>
              </w:tc>
            </w:tr>
            <w:tr w:rsidR="004A2209" w:rsidRPr="000E6283" w:rsidTr="00245AD4">
              <w:tc>
                <w:tcPr>
                  <w:tcW w:w="1877" w:type="dxa"/>
                </w:tcPr>
                <w:p w:rsidR="004A2209" w:rsidRPr="000E6283" w:rsidRDefault="004A2209" w:rsidP="000E6283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</w:rPr>
                  </w:pP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lastRenderedPageBreak/>
                    <w:t>(5) การพัฒนาสาธารณูปโภคพื้นฐาน</w:t>
                  </w:r>
                </w:p>
              </w:tc>
              <w:tc>
                <w:tcPr>
                  <w:tcW w:w="5057" w:type="dxa"/>
                </w:tcPr>
                <w:p w:rsidR="004A2209" w:rsidRPr="000E6283" w:rsidRDefault="004A2209" w:rsidP="000E6283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</w:rPr>
                  </w:pP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(5.1) ขับเคลื่อนการเดินเรือเฟอร์รี่ข้ามอ่าวจากภาคตะวันออกสู่ภาคใต้ โดยศึกษาความเป็นไปได้ในการจัดตั้งสายการเดินเรือแห่งชาติ 2 เส้นทาง ได้แก่ การเดินเรือภายในประเทศเชื่อมโยงการเดินทางอ่าวไทย และการเดินเรือในระดับ </w:t>
                  </w: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  <w:t xml:space="preserve">International </w:t>
                  </w: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แบ่งเป็นสานการเดินเรือฝั่งตะวันออกและตะวันตก</w:t>
                  </w:r>
                </w:p>
                <w:p w:rsidR="004A2209" w:rsidRPr="000E6283" w:rsidRDefault="004A2209" w:rsidP="000E6283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  <w:cs/>
                    </w:rPr>
                  </w:pP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(5.2) ดำเนินโครงการโซล่าร์ภาคประชาชน เพื่อสนับสนุนภาคประชาชนให้ผลิตไฟฟ้าจากพลังงานแสงอาทิตย์เพื่อ</w:t>
                  </w:r>
                  <w:r w:rsidR="00431EFE"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              </w:t>
                  </w: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ใช้เอง</w:t>
                  </w:r>
                </w:p>
              </w:tc>
            </w:tr>
            <w:tr w:rsidR="004A2209" w:rsidRPr="000E6283" w:rsidTr="00245AD4">
              <w:tc>
                <w:tcPr>
                  <w:tcW w:w="1877" w:type="dxa"/>
                </w:tcPr>
                <w:p w:rsidR="004A2209" w:rsidRPr="000E6283" w:rsidRDefault="004A2209" w:rsidP="000E6283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</w:rPr>
                  </w:pP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(6) การพัฒนาโครงสร้างพื้นฐานด้านวิทยาศาสตร์ เทคโนโลยี การวิจัยและพัฒนา และนวัตกรรม</w:t>
                  </w:r>
                </w:p>
              </w:tc>
              <w:tc>
                <w:tcPr>
                  <w:tcW w:w="5057" w:type="dxa"/>
                </w:tcPr>
                <w:p w:rsidR="004A2209" w:rsidRPr="000E6283" w:rsidRDefault="004A2209" w:rsidP="000E6283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  <w:cs/>
                    </w:rPr>
                  </w:pP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ดำเนินโครงการ “ศิริราชต้นแบบโรงพยาบาลอัจฉริยะระดับโลกด้วยเทคโนโลยีเครือข่าย 5</w:t>
                  </w: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  <w:t xml:space="preserve">G </w:t>
                  </w: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(</w:t>
                  </w:r>
                  <w:proofErr w:type="spellStart"/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  <w:t>Siriraj</w:t>
                  </w:r>
                  <w:proofErr w:type="spellEnd"/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  <w:t xml:space="preserve"> World Class 5G Smart Hospital</w:t>
                  </w: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)” โดยนำเทคโนโลยี 5</w:t>
                  </w: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  <w:t xml:space="preserve">G </w:t>
                  </w: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มาประยุกต์ใช้ในการป้องกัน รักษา และฟื้นฟูสุขภาพ รวมทั้งจัดตั้ง </w:t>
                  </w: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  <w:t xml:space="preserve">Innovation Lab </w:t>
                  </w: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และแพลตฟอร์มนวัตกรรม </w:t>
                  </w:r>
                </w:p>
              </w:tc>
            </w:tr>
            <w:tr w:rsidR="004A2209" w:rsidRPr="000E6283" w:rsidTr="00245AD4">
              <w:tc>
                <w:tcPr>
                  <w:tcW w:w="1877" w:type="dxa"/>
                </w:tcPr>
                <w:p w:rsidR="004A2209" w:rsidRPr="000E6283" w:rsidRDefault="004A2209" w:rsidP="000E6283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</w:rPr>
                  </w:pP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(7) การขับเคลื่อนเศรษฐกิจยุคใหม่</w:t>
                  </w:r>
                </w:p>
              </w:tc>
              <w:tc>
                <w:tcPr>
                  <w:tcW w:w="5057" w:type="dxa"/>
                </w:tcPr>
                <w:p w:rsidR="004A2209" w:rsidRPr="000E6283" w:rsidRDefault="004A2209" w:rsidP="000E6283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  <w:cs/>
                    </w:rPr>
                  </w:pP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จัดงาน “</w:t>
                  </w: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  <w:t xml:space="preserve">MOC </w:t>
                  </w:r>
                  <w:r w:rsidRPr="000E6283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แฟรนไชส์สร้างอาชีพ 2021” ระหว่างวันที่ 15-19 ธันวาคม 2564 เพื่อแลกเปลี่ยนประสบการณ์เกี่ยวกับธุรกิจแฟรนไชส์ มีผู้เข้าร่วมงาน 4,183 ราย และมีผู้เจรจาจับคู่ธุรกิจและซื้อแฟรนไชส์ 2,556 ราย คิดเป็นมูลค่ากว่า 116 ล้านบาท</w:t>
                  </w:r>
                </w:p>
              </w:tc>
            </w:tr>
          </w:tbl>
          <w:p w:rsidR="004A2209" w:rsidRPr="000E6283" w:rsidRDefault="004A2209" w:rsidP="000E62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</w:p>
        </w:tc>
      </w:tr>
      <w:tr w:rsidR="004A2209" w:rsidRPr="000E6283" w:rsidTr="00245AD4">
        <w:tc>
          <w:tcPr>
            <w:tcW w:w="2660" w:type="dxa"/>
          </w:tcPr>
          <w:p w:rsidR="004A2209" w:rsidRPr="000E6283" w:rsidRDefault="004A2209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6) การพัฒนาพื้นที่เศรษฐกิจและการกระจายความเจริญ</w:t>
            </w:r>
            <w:r w:rsidR="00431EFE"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             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สู่ภูมิภาค</w:t>
            </w:r>
          </w:p>
        </w:tc>
        <w:tc>
          <w:tcPr>
            <w:tcW w:w="716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6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1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) สนับสนุนการลงทุนเขตพัฒนาพิเศษ ในพื้นที่เขตพัฒนาพิเศษภาคตะวันออก (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Eastern Economic Corridor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: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EEC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) (จังหวัดฉะเชิงเทรา ชลบุรี ระยอง) และในพื้นที่เขตพัฒนาเศรษฐกิจพิเศษ (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Special Economic Zone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: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SEZ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) 10 จังหวัด (จังหวัดกาญจนบุรี เชียงราย ตราด ตาก นครพนม มุกดาหาร สงขลา สระแก้ว หนองคาย และนราธิวาส) 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6.2) มอบตราสัญลักษณ์เมืองอัจฉริยะประเทศไทย เช่น ขอนแก่น เมืองอัจฉริยะ และฉะเชิงเทรา เมืองน่าอยู่ น่าเที่ยวน่าลงทุน</w:t>
            </w:r>
          </w:p>
        </w:tc>
      </w:tr>
      <w:tr w:rsidR="004A2209" w:rsidRPr="000E6283" w:rsidTr="00245AD4">
        <w:tc>
          <w:tcPr>
            <w:tcW w:w="2660" w:type="dxa"/>
          </w:tcPr>
          <w:p w:rsidR="004A2209" w:rsidRPr="000E6283" w:rsidRDefault="004A2209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7) การพัฒนาสร้างความเข้มแข็งของฐานราก</w:t>
            </w:r>
          </w:p>
        </w:tc>
        <w:tc>
          <w:tcPr>
            <w:tcW w:w="716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7.1) อนุรักษ์และสืบสานภูมิปัญญาผ้าไทย เช่น ส่งเสริมและประชาสัมพันธ์ลายผ้าพระราชทาน “ผ้ามัดหมี่ลายขอเจ้าฟ้าสิริวัณณวรีฯ” โดยมีผลจากการจำหน่าย จำนวน 500 ล้านบาท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7.2) ขับเคลื่อนนโยบายการขจัดความยากจนและพัฒนาคนทุกช่วงวัยอย่างยั่งยืนตามหลักปรัชญาของเศรษฐกิจพอเพียง : การตรวจสอบข้อมูลเป้าหมายจากระบบบริหารจัดการข้อมูลการพัฒนาคนแบบชี้เป้า (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Thai People Map and Analytics Platform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: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TPMAP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) จำนวน 983,316 คน (568,047 ครัวเรือน) โดยดำเนินการตรวจสอบข้อมูลแล้ว จำนวน 566,678 ครัวเรือน คิดเป็นร้อยละ 99.76</w:t>
            </w:r>
          </w:p>
        </w:tc>
      </w:tr>
      <w:tr w:rsidR="004A2209" w:rsidRPr="000E6283" w:rsidTr="00245AD4">
        <w:tc>
          <w:tcPr>
            <w:tcW w:w="266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8) การปฏิรูปกระบวนการเรียนรู้และพัฒนาศักยภาพของคนไทยทุกช่วงวัย</w:t>
            </w:r>
          </w:p>
        </w:tc>
        <w:tc>
          <w:tcPr>
            <w:tcW w:w="716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8.1) ค้นหาและติดตามเด็กตกหล่นและออกกลางคันกลับเข้าสู่ระบบการศึกษา “สพฐ. ห่วงใย ปักหมุด นำนักเรียนไทย กลับสู่ห้องเรียน” ให้ได้รับการศึกษาอย่างมีคุณภาพและศึกษาต่อในระดับที่สูงขึ้นในสถานศึกษาสังกัดสำนักงานคณะกรรมการการศึกษาขั้นพื้นฐานทุกแห่ง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8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2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) สร้างโอกาสทางการศึกษาสำหรับคนพิการและผู้ด้อยโอกาส “กศน. ปักหมุดบ้านคนพิการและผู้ด้อยโอกาส อายุ 18 ปีขึ้นไป” 12,649 คน ให้เข้าสู่ระบบการศึกษา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8.3) ฝึกอบรมอาชีพระยะสั้น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Re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Skill, Up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Skill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และ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New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Skill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แก่นักเรียน นักศึกษา ผู้ปกครอง และประชาชน 38,500 คน</w:t>
            </w:r>
          </w:p>
        </w:tc>
      </w:tr>
      <w:tr w:rsidR="004A2209" w:rsidRPr="000E6283" w:rsidTr="00245AD4">
        <w:tc>
          <w:tcPr>
            <w:tcW w:w="2660" w:type="dxa"/>
          </w:tcPr>
          <w:p w:rsidR="004A2209" w:rsidRPr="000E6283" w:rsidRDefault="004A2209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9) การพัฒนาระบบสาธารณสุขและหลักประกันทางสังคม</w:t>
            </w:r>
          </w:p>
        </w:tc>
        <w:tc>
          <w:tcPr>
            <w:tcW w:w="716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9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1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) ดำเนินโครงการบริการด้านสาธารณสุข ภายใต้ระบบหลักประกันสุขภาพ ปี 2565 กรอบวงเงิน 31,662.91 ล้านบาท เพื่อเป็นค่าใช้จ่ายให้สถานพยาบาลตรวจคัดกรอง และรักษาพยาบาลต่าง ๆ เกี่ยวกับโรคติดเชื้อไวรัสโคโรนา 2019 (โควิด-19) สำหรับประชาชนทั่วไป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9.2) ดำเนินโครงการเยียวยาผู้ประกันตนในกิจการสถานบันเทิงและผู้ประกอบอาชีพอิสระที่ทำงานเกี่ยวข้องกับสถานบันเทิงที่ได้รับผลกระทบจากมาตรการของรัฐ โดยให้ได้รับเงินเยียวยาในอัตรา 5,000 บาทต่อคน ซึ่งมีการโอนเงินแล้วทั้งสิ้น 35,781 ราย เป็นเงิน 178 ล้านบาท</w:t>
            </w:r>
          </w:p>
        </w:tc>
      </w:tr>
      <w:tr w:rsidR="004A2209" w:rsidRPr="000E6283" w:rsidTr="00245AD4">
        <w:tc>
          <w:tcPr>
            <w:tcW w:w="2660" w:type="dxa"/>
          </w:tcPr>
          <w:p w:rsidR="004A2209" w:rsidRPr="000E6283" w:rsidRDefault="004A2209" w:rsidP="000E62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10) การฟื้นฟูทรัพยากรธรรมชาติและการรักษาสิ่งแวดล้อมเพื่อสร้างการเติบโตอย่างยั่งยืน</w:t>
            </w:r>
          </w:p>
        </w:tc>
        <w:tc>
          <w:tcPr>
            <w:tcW w:w="716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10.1) ดำเนินโครงการอุทยานแห่งชาติสีเขียว (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Green National Park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) ในช่วงปี 2560-2564 มีอุทยานแห่งชาติเข้าร่วมโครงการฯ 117 แห่ง โดยผ่านเกณฑ์การประเมิน 102 แห่ง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10.2) พัฒนาสวนสัตว์เพื่อความหลากหลายของแหล่งท่องเที่ยวที่มีคุณภาพ เช่น (1) จัดกิจกรรมเพื่อส่งเสริมการเรียนรู้และสร้างจิตสำนึกเกี่ยวกับการเรียนรู้แหล่งทรัพยากรธรรมชาติ รวมทั้งการพัฒนาพื้นที่และส่งเสริมการมีส่วนร่วมกับชุมชนเพื่อการท่องเที่ยว และ (2) จัดทำแผนปฏิบัติการ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Zoo New Norm after COVID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19 </w:t>
            </w:r>
          </w:p>
        </w:tc>
      </w:tr>
      <w:tr w:rsidR="004A2209" w:rsidRPr="000E6283" w:rsidTr="00245AD4">
        <w:tc>
          <w:tcPr>
            <w:tcW w:w="2660" w:type="dxa"/>
          </w:tcPr>
          <w:p w:rsidR="004A2209" w:rsidRPr="000E6283" w:rsidRDefault="004A2209" w:rsidP="000E62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11) การป้องกันปราบปรามทุจริตและประพฤติมิชอบและกระบวนการยุติธรรม</w:t>
            </w:r>
          </w:p>
        </w:tc>
        <w:tc>
          <w:tcPr>
            <w:tcW w:w="716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11.1) ดำเนินโครงการศาลทหารต้นแบบ ระยะที่ 3 โดยกำหนดขั้นตอนการบริหารจัดการคดีเพื่อสนับสนุนการพิจารณาให้เป็นไปอย่างต่อเนื่องรวดเร็ว และมีประสิทธิภาพ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11.2) ดำเนินโครงการไกล่เกลี่ยข้อพิพาทชั้นบังคับคดี ปีงบประมาณ พ.ศ. 2565 มีเรื่องไกล่เกลี่ยสำเร็จ 3,019 เรื่อง</w:t>
            </w:r>
          </w:p>
        </w:tc>
      </w:tr>
    </w:tbl>
    <w:p w:rsidR="00431EFE" w:rsidRPr="000E6283" w:rsidRDefault="004A2209" w:rsidP="000E6283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</w:p>
    <w:p w:rsidR="004A2209" w:rsidRPr="000E6283" w:rsidRDefault="00431EF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4A2209"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2. นโยบายเร่งด่วน 9 เรื่อง</w:t>
      </w:r>
    </w:p>
    <w:tbl>
      <w:tblPr>
        <w:tblStyle w:val="a4"/>
        <w:tblW w:w="0" w:type="auto"/>
        <w:tblLook w:val="04A0"/>
      </w:tblPr>
      <w:tblGrid>
        <w:gridCol w:w="2660"/>
        <w:gridCol w:w="7160"/>
      </w:tblGrid>
      <w:tr w:rsidR="004A2209" w:rsidRPr="000E6283" w:rsidTr="00245AD4">
        <w:tc>
          <w:tcPr>
            <w:tcW w:w="2660" w:type="dxa"/>
          </w:tcPr>
          <w:p w:rsidR="004A2209" w:rsidRPr="000E6283" w:rsidRDefault="004A2209" w:rsidP="000E62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นโยบายเร่งด่วน</w:t>
            </w:r>
          </w:p>
        </w:tc>
        <w:tc>
          <w:tcPr>
            <w:tcW w:w="7160" w:type="dxa"/>
          </w:tcPr>
          <w:p w:rsidR="004A2209" w:rsidRPr="000E6283" w:rsidRDefault="004A2209" w:rsidP="000E62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มาตรการ/การดำเนินการที่สำคัญ</w:t>
            </w:r>
          </w:p>
        </w:tc>
      </w:tr>
      <w:tr w:rsidR="004A2209" w:rsidRPr="000E6283" w:rsidTr="00245AD4">
        <w:tc>
          <w:tcPr>
            <w:tcW w:w="2660" w:type="dxa"/>
          </w:tcPr>
          <w:p w:rsidR="004A2209" w:rsidRPr="000E6283" w:rsidRDefault="004A2209" w:rsidP="000E62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1) การแก้ไขปัญหาในการดำรงชีวิตของประชาชน</w:t>
            </w:r>
          </w:p>
        </w:tc>
        <w:tc>
          <w:tcPr>
            <w:tcW w:w="716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1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1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) กยศ. ขยายเวลามาตรการลดหย่อนหนี้แก้ผู้กู้ยืม จากเดิมสิ้นสุดวันที่ 31 ธันวาคม 2564 เป็นสิ้นสุดวันที่ 30 มิถุนายน 2565 และลดดอกเบี้ยเงินกู้ยืมเหลือร้อยละ 0.01 ต่อปี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1.2) ดำเนินโครงการระบบชำระค่าผ่านทางด้วยเทคโนโลยี </w:t>
            </w:r>
            <w:proofErr w:type="spellStart"/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Europay</w:t>
            </w:r>
            <w:proofErr w:type="spellEnd"/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Mastercard</w:t>
            </w:r>
            <w:proofErr w:type="spellEnd"/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and Visa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: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EMV Contactless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เพื่อให้ประชาชนเดินทางสะดวก ชีวิตสบาย แตะ-จ่าย ด้วยบัตรใบเดียว</w:t>
            </w:r>
          </w:p>
        </w:tc>
      </w:tr>
      <w:tr w:rsidR="004A2209" w:rsidRPr="000E6283" w:rsidTr="00245AD4">
        <w:tc>
          <w:tcPr>
            <w:tcW w:w="2660" w:type="dxa"/>
          </w:tcPr>
          <w:p w:rsidR="004A2209" w:rsidRPr="000E6283" w:rsidRDefault="004A2209" w:rsidP="000E62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2) การปรับปรุงระบบสวัสดิการและพัฒนาคุณภาพชีวิตของประชาชน</w:t>
            </w:r>
          </w:p>
        </w:tc>
        <w:tc>
          <w:tcPr>
            <w:tcW w:w="716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2.1) ดำเนินโครงการสร้างอาชีพใหม่หลังโควิด-19 เช่น (1) พี่สอนน้องคล่องธุรกิจ พิชิตฝัน (2) การขายของออนไลน์ (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E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Commerce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) และ (3) สร้างอาชีพผู้ดูแลผู้สูงอายุ (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Care Giver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)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2.2) ดำเนินโครงการลงทะเบียนเพื่อสวัสดิการแห่งรัฐ โดยโอนเงินให้แก่ผู้มีสิทธิ 47,932.75 ล้านบาท และจ่ายเงินสวัสดิการสังคมและเงินอื่นผ่านระบบบูรณาการฐานข้อมูลสวัสดิการสังคม 141,737.48 ล้านบาท</w:t>
            </w:r>
          </w:p>
        </w:tc>
      </w:tr>
      <w:tr w:rsidR="004A2209" w:rsidRPr="000E6283" w:rsidTr="00245AD4">
        <w:tc>
          <w:tcPr>
            <w:tcW w:w="2660" w:type="dxa"/>
          </w:tcPr>
          <w:p w:rsidR="004A2209" w:rsidRPr="000E6283" w:rsidRDefault="004A2209" w:rsidP="000E62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3) การให้ความช่วยเหลือเกษตรกรและพัฒนานวัตกรรม </w:t>
            </w:r>
          </w:p>
        </w:tc>
        <w:tc>
          <w:tcPr>
            <w:tcW w:w="716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3.1) ดำเนินโครงการประกันภัยข้าวนาปี 3.59 ล้านราย และโครงการประกันภัยข้าวโพดเลี้ยงสัตว์ 96,626 ราย ในปีการผลิต 2564 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3.2) จัดงานมหกรรมสมุนไพรแห่งชาติ ครั้งที่ 18 “กัญชานำไทยสมุนไพรสร้างชาติ” มีการนำเสนอศักยภาพสมุนไพรไทยพลิกฟื้นเศรษฐกิจชาติทั้งผลิตภัณฑ์สุขภาพ นวัตกรรมการบริการและเส้นทางท่องเที่ยวเชิงสุขภาพอบรมความรู้สมุนไพรต้านภัยโควิด-19 แจกต้นกล้าพันธุ์ไม้สมุนไพรและยาสมุนไพรฟ้าทะลายโจร</w:t>
            </w:r>
          </w:p>
        </w:tc>
      </w:tr>
      <w:tr w:rsidR="004A2209" w:rsidRPr="000E6283" w:rsidTr="00245AD4">
        <w:tc>
          <w:tcPr>
            <w:tcW w:w="2660" w:type="dxa"/>
          </w:tcPr>
          <w:p w:rsidR="004A2209" w:rsidRPr="000E6283" w:rsidRDefault="004A2209" w:rsidP="000E62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4) การยกระดับศักยภาพของแรงงาน</w:t>
            </w:r>
          </w:p>
        </w:tc>
        <w:tc>
          <w:tcPr>
            <w:tcW w:w="716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4.1) พัฒนาอาชีพภาคการท่องเที่ยว เปิดประตูสู่การสร้างรายได้ที่ยั่งยืน โดยฝึกอบรมและทดสอบมาตรฐานฝีมือแรงงานให้แก่ผู้ขับรถรับจ้างสาธารณะหรือกลุ่มวินมอเตอร์ไซค์ 21 คน แรงงานในภาคบริการและการท่องเที่ยว 39 คน และแรงงานในภาคการท่องเที่ยวสาขาพนักงานนวดไทย 10 คน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4.2) ดำเนินโครงการส่งเสริมและรักษาระดับการจ้างงานในธุรกิจ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SMEs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รอบที่ 2 เพื่อช่วยเหลือธุรกิจขนาดเล็ก-กลางที่ได้รับผลกระทบจากสถานการณ์การแพร่ระบาดของโรคโควิด-19 มีสถานประกอบการลงทะเบียนเข้าร่วมโครงการ 21,348 ราย คิดเป็นเม็ดเงินอุดหนุนตลอดโครงการ (2 เดือน) ประมาณ 1,028.08 ล้านบาท</w:t>
            </w:r>
          </w:p>
        </w:tc>
      </w:tr>
      <w:tr w:rsidR="004A2209" w:rsidRPr="000E6283" w:rsidTr="00245AD4">
        <w:tc>
          <w:tcPr>
            <w:tcW w:w="2660" w:type="dxa"/>
          </w:tcPr>
          <w:p w:rsidR="004A2209" w:rsidRPr="000E6283" w:rsidRDefault="004A2209" w:rsidP="000E62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5) การวางรากฐานระบบเศรษฐกิจของประเทศสู่อนาคต</w:t>
            </w:r>
          </w:p>
        </w:tc>
        <w:tc>
          <w:tcPr>
            <w:tcW w:w="716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ดำเนินโครงการส่งเสริมและต่อยอดการพัฒนาเพื่อการขยายธุรกิจสู่สากล (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SME SCALE UP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) ปีงบประมาณ พ.ศ. 2564 โดยได้จัดทำฐานข้อมูลหน่วยงานวิจัย สถาบันการศึกษาภาคเอกชน/ศูนย์ความเชี่ยวชาญต่าง ๆ ในแต่ละสาขาการวิจัย จำนวน 58 หน่วยงาน และมีผู้ได้รับการต่อยอดการพัฒนาโดยการนำงานวิจัย เทคโนโลยี นวัตกรรม หรือแนวทางการพัฒนาต่าง ๆ ไปใช้ในธุรกิจแล้ว 101 กิจการ และคาดว่าเกิดมูลค่าทางเศรษฐกิจรวม 154.57 ล้านบาท</w:t>
            </w:r>
          </w:p>
        </w:tc>
      </w:tr>
      <w:tr w:rsidR="004A2209" w:rsidRPr="000E6283" w:rsidTr="00245AD4">
        <w:tc>
          <w:tcPr>
            <w:tcW w:w="2660" w:type="dxa"/>
          </w:tcPr>
          <w:p w:rsidR="004A2209" w:rsidRPr="000E6283" w:rsidRDefault="004A2209" w:rsidP="000E62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6) การเตรียมคนไทยสู่ศตวรษที่ 21</w:t>
            </w:r>
          </w:p>
        </w:tc>
        <w:tc>
          <w:tcPr>
            <w:tcW w:w="716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6.1) สร้างความรู้ความเข้าใจการใช้เทคโนโลยี ดิจิทัล สื่อออนไลน์ ผ่านโครงการศูนย์ประสานงานและแก้ไขปัญหาข่าวปลอม และโครงการเฝ้าระวังเว็บไซต์ผิดกฎหมาย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6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2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) ดำเนินโครงการพัฒนามหาวิทยาลัยไซเบอร์ไทย เพื่อการจัดการเรียนการสอนในระบบเปิด ซึ่งมีจำนวนผู้เรียนมากถึง 1.30 ล้านคน และมีผู้เรียนจบจนได้รับใบประกาศนียบัตรมากกว่า 1.10 ล้านใบ</w:t>
            </w:r>
          </w:p>
        </w:tc>
      </w:tr>
      <w:tr w:rsidR="004A2209" w:rsidRPr="000E6283" w:rsidTr="00245AD4">
        <w:tc>
          <w:tcPr>
            <w:tcW w:w="2660" w:type="dxa"/>
          </w:tcPr>
          <w:p w:rsidR="004A2209" w:rsidRPr="000E6283" w:rsidRDefault="004A2209" w:rsidP="000E62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7) การแก้ไขปัญหายาเสพติดและสร้างความสงบสุขในพื้นที่ชายแดนภาคใต้</w:t>
            </w:r>
          </w:p>
        </w:tc>
        <w:tc>
          <w:tcPr>
            <w:tcW w:w="716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ดำเนินการป้องกันและปราบปรามยาเสพติด เช่น การจับกุม ยาบ้า 19.61 ล้านเม็ด ยาไอซ์ 604.2 กิโลกรัม และกัญชาแห้ง/กัญชาอัดแท่ง 8,400 กิโลกรัม</w:t>
            </w:r>
          </w:p>
        </w:tc>
      </w:tr>
      <w:tr w:rsidR="004A2209" w:rsidRPr="000E6283" w:rsidTr="00245AD4">
        <w:tc>
          <w:tcPr>
            <w:tcW w:w="2660" w:type="dxa"/>
          </w:tcPr>
          <w:p w:rsidR="004A2209" w:rsidRPr="000E6283" w:rsidRDefault="004A2209" w:rsidP="000E62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8) การพัฒนาระบบการให้บริการประชาชน</w:t>
            </w:r>
          </w:p>
        </w:tc>
        <w:tc>
          <w:tcPr>
            <w:tcW w:w="716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8.1) ดำเนินโครงการ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Digital Transcript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ยกระดับอุดมศึกษาไทย สู่ยุคดิจิทัล “สะดวก รวดเร็ว เชื่อถือได้” โดยลดงบประมาณในการออกเอกสารสำคัญทางการศึกษาในรูปแบบกระดาษ มีสถาบันอุดมศึกษาพร้อมให้บริการ 39 แห่ง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8.2) ดำเนินโครงการอาชีวะอาสา ร่วมด้วยช่วยประชาชน เทศกาลปีใหม่ 2565 โดยให้บริการจุดพักรถ-พักคน บนถนนสายหลักและสายรอง 225 ศูนย์ทั่วประเทศ รวมทั้งให้บริการศูนย์ซ่อมสร้างเพื่อชุมชน เพื่อลดรายจ่ายให้แก่ประชาชนผ่านแอปพลิเคชัน “ช่างพันธุ์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R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อาชีวะซ่อมทั่วไทย” โดยทีมช่างพันธุ์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R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อาชีวะจิตอาสาจาก 100 ศูนย์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Fix it Center </w:t>
            </w: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ทั่วไทย ออกให้บริการซ่อมถึงบ้านฟรี</w:t>
            </w:r>
          </w:p>
        </w:tc>
      </w:tr>
      <w:tr w:rsidR="004A2209" w:rsidRPr="000E6283" w:rsidTr="00245AD4">
        <w:tc>
          <w:tcPr>
            <w:tcW w:w="2660" w:type="dxa"/>
          </w:tcPr>
          <w:p w:rsidR="004A2209" w:rsidRPr="000E6283" w:rsidRDefault="004A2209" w:rsidP="000E62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9) การจัดเตรียมมาตรการรองรับภัยแล้งและอุทกภัย</w:t>
            </w:r>
          </w:p>
        </w:tc>
        <w:tc>
          <w:tcPr>
            <w:tcW w:w="7160" w:type="dxa"/>
          </w:tcPr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9.1) จัดการน้ำท่วมและอุทกภัย โดยดำเนินโครงการต่าง ๆ เช่น โครงการบรรเทาอุทกภัย อำเภอหาดใหญ่ (ระยะที่ 2) จังหวัดสงขลา โครงการบรรเทาอุทกภัยเมืองชัยภูมิ จังหวัดชัยภูมิ (ระยะที่ 1) และโครงการปรับปรุงคลองยม-น่าน (เพื่อบรรเทาอุทกภัยในเขตพื้นที่ต่อเนื่องสุโขทัย) </w:t>
            </w:r>
          </w:p>
          <w:p w:rsidR="004A2209" w:rsidRPr="000E6283" w:rsidRDefault="004A2209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9.2) สนับสนุนวิจัยโครงการส่งน้ำและบำรุงท่อทองแดง เพิ่มปริมาณส่งน้ำในพื้นที่เพาะปลูกชลประทานช่วงฤดูแล้ง โดยพัฒนาระบบสนับสนุนการตัดสินใจบริหารจัดการน้ำชลประทาน</w:t>
            </w:r>
          </w:p>
        </w:tc>
      </w:tr>
    </w:tbl>
    <w:p w:rsidR="004A2209" w:rsidRPr="000E6283" w:rsidRDefault="004A2209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_______________________</w:t>
      </w:r>
    </w:p>
    <w:p w:rsidR="004A2209" w:rsidRPr="000E6283" w:rsidRDefault="004A2209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*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3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เสาหลักของสหประชาชาติ ได้แก่ ด้านสันติภาพและความมั่งคง ด้านสิทธิมนุษยชน และด้านการพัฒนา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0726" w:rsidRPr="000E6283" w:rsidRDefault="001C2B5B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9</w:t>
      </w:r>
      <w:r w:rsidR="00470BDD"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.</w:t>
      </w:r>
      <w:r w:rsidR="00FA0726"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 สรุปภาพรวมสถานการณ์ราคาสินค้าและบริการประจำเดือนมกราคม 2565</w:t>
      </w:r>
    </w:p>
    <w:p w:rsidR="00FA0726" w:rsidRPr="000E6283" w:rsidRDefault="00FA0726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คณะรัฐมนตรีมีมติรับทราบสรุปภาพรวมสถานการณ์ราคาสินค้าและบริการประจำเดือนมกราคม 2565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ตามที่กระทรวงพาณิชย์ (พณ.) เสนอ ดังนี้ </w:t>
      </w:r>
    </w:p>
    <w:p w:rsidR="00FA0726" w:rsidRPr="000E6283" w:rsidRDefault="00FA0726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  <w:t>สาระสำคัญ</w:t>
      </w:r>
    </w:p>
    <w:p w:rsidR="00FA0726" w:rsidRPr="000E6283" w:rsidRDefault="00FA0726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1. สถานการณ์ราคาสินค้าและบริการเดือนมกราคม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2565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ดังนี้</w:t>
      </w:r>
    </w:p>
    <w:p w:rsidR="00FA0726" w:rsidRPr="000E6283" w:rsidRDefault="00FA0726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ดัชนีราคาผู้บริโภคอยู่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ในระดับ 103.01 เป็นผลให้อัตราเงินเฟ้อทั่วไปเดือนมกราคม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2565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เมื่อเทียบกับเดือนเดียวกันของปีก่อน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สูงขึ้นร้อยละ 3.23 (</w:t>
      </w:r>
      <w:proofErr w:type="spellStart"/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YoY</w:t>
      </w:r>
      <w:proofErr w:type="spellEnd"/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)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จากร้อยละ 2.17 ในเดือนก่อนหน้า เงินเฟ้อที่ปรับสูงขึ้นในเดือนนี้เป็นเงินเฟ้อระดับปานกลางที่ค่อนข้างต่ำเกือบเป็นเงินเฟ้ออ่อนหากพิจารณาสถานการณ์เงินเฟ้อทั่วโลก อาทิ สหรัฐอเมริกา สูงขึ้นร้อยละ 7.0 (</w:t>
      </w:r>
      <w:proofErr w:type="spell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YoY</w:t>
      </w:r>
      <w:proofErr w:type="spell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)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สหราชอาณาจักรสูงขึ้นร้อยละ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5.4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(</w:t>
      </w:r>
      <w:proofErr w:type="spell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YoY</w:t>
      </w:r>
      <w:proofErr w:type="spell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) 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อินเดีย สูงขึ้นร้อยละ 5.59 (</w:t>
      </w:r>
      <w:proofErr w:type="spell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YoY</w:t>
      </w:r>
      <w:proofErr w:type="spell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) 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>เกาหลีใต้ สูงขึ้นร้อยละ 3.7 (</w:t>
      </w:r>
      <w:proofErr w:type="spell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YoY</w:t>
      </w:r>
      <w:proofErr w:type="spell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)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และฟิลิปปินส์  สูงขึ้นร้อยละ 3.6 (</w:t>
      </w:r>
      <w:proofErr w:type="spell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YoY</w:t>
      </w:r>
      <w:proofErr w:type="spell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) (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อัตราเงินเฟ้อของแต่ละประเทศอาจจะไม่สามารถเปรียบเทียบกันได้โดยตรง เนื่องจากแต่ละประเทศมีปัจจัยเศรษฐกิจที่เกี่ยวข้องแตกต่างกัน) ซึ่งอัตราเงินเฟ้อของไทยยังถือว่ามีความเหมาะสมภายใต้สถานการณ์ทางเศรษฐกิจและคาดว่าจะเป็นการสูงขึ้นเพียงชั่วคราว เนื่องจากคาดว่าในช่วงครึ่งปีหลังราคาน้ำมันเชื้อเพลิงในตลาดโลกจะปรับตัวลดลงตามอุปทานที่ทยอยปรับเพิ่มขึ้น ซึ่งจะส่งผลให้ระดับราคาขายปลีกน้ำมันเชื้อเพลิงในประเทศปรับตัวลดลง นอกจากนี้ คาดว่าปัญหาการขาดแคลนตู้สินค้าเปล่าและแรงงานจะสามารถคลี่คลายได้ในช่วงครึ่งปีหลังเช่นกัน</w:t>
      </w:r>
    </w:p>
    <w:p w:rsidR="00FA0726" w:rsidRPr="000E6283" w:rsidRDefault="00FA0726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สาเหตุสำคัญที่ทำให้เงินเฟ้อในเดือนนี้เพิ่มสูงขึ้นร้อยละ 3.23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(</w:t>
      </w:r>
      <w:proofErr w:type="spellStart"/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YoY</w:t>
      </w:r>
      <w:proofErr w:type="spellEnd"/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)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คือ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สินค้าในกลุ่มพลังงาน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ที่ได้ส่งผลกระทบทั้งทางตรงและทางอ้อมต่อเงินเฟ้อ โดยสินค้ากลุ่มพลังงานมีผลต่อการสูงขึ้นของเงินเฟ้อถึง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ร้อยละ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2.25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เมื่อเทียบกับสินค้าใน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กลุ่มอาหารสด อาทิ เนื้อสุกร ไก่สด และไข่ไก่ ส่งผลต่อเงินเฟ้อน้อยมาก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โดย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เนื้อสุกร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มีผลให้เงินเฟ้อสูงขึ้นเพียงร้อยละ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0.67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ไก่สด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มีผลให้เงินเฟ้อสูงขึ้นเพียงร้อยละ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0.03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และ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ไข่ไก่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มีผลให้เงินเฟ้อสูงขึ้นเพียงร้อยละ 0.05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นอกจากนี้ ยังมีสินค้าอื่น ๆ ที่ปรับราคาสูงขึ้นเล็กน้อยตามต้นทุน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(ค่าวัตถุดิบ ค่าขนส่ง และ           ค่าจ้างแรงงาน) จึงส่งผลต่อเงินเฟ้อไม่มากนัก อาทิ น้ำมันพืช อาหารบริโภคในบ้าน-นอกบ้าน และค่าบริการส่วนบุคคล นอกจากนี้ จากการที่อัตราเงินเฟ้อในเดือนมกราคม 2565  เพิ่มสูงขึ้นร้อยละ 3.23 (</w:t>
      </w:r>
      <w:proofErr w:type="spell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YoY</w:t>
      </w:r>
      <w:proofErr w:type="spell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)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เพราะฐานราคาเดือนเดียวกันของปี 2564 ค่อนข้างต่ำ</w:t>
      </w:r>
    </w:p>
    <w:p w:rsidR="00FA0726" w:rsidRPr="000E6283" w:rsidRDefault="00FA0726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ดังนั้น จึงสรุปได้ว่า สินค้าในกลุ่มพลังงาน โดยเฉพาะน้ำมันเชื้อเพลิง ที่สูงขึ้นร้อยละ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27.89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(</w:t>
      </w:r>
      <w:proofErr w:type="spellStart"/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YoY</w:t>
      </w:r>
      <w:proofErr w:type="spellEnd"/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)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ส่งผลให้เงินเฟ้อในเดือนนี้สูงขึ้นอย่างมีนัยสำคัญ ขณะที่สินค้ากลุ่มอาหาร เพิ่มสูงขึ้นเพียงร้อยละ 2.39 (</w:t>
      </w:r>
      <w:proofErr w:type="spellStart"/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YoY</w:t>
      </w:r>
      <w:proofErr w:type="spellEnd"/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)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จึงยังไม่ถือว่าเป็นส่วนสำคัญที่ทำให้อัตราเงินเฟ้อของไทยเพิ่มสูงขึ้นเมื่อเทียบกับสินค้าในกลุ่มพลังงาน อย่างไรก็ตาม ยังมีสินค้าสำคัญหลายรายการที่ปรับลดลง อาทิ ข้าวสารเหนียว ข้าวสารเจ้า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ผักสด ผลไม้สด เสื้อผ้า ค่าเช่าบ้าน และค่าเล่าเรียน ส่งผลให้เงินเฟ้อของไทยขยายตัวในระดับที่ไม่สูงมากนัก</w:t>
      </w:r>
    </w:p>
    <w:p w:rsidR="00FA0726" w:rsidRPr="000E6283" w:rsidRDefault="00FA0726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เงินเฟ้อที่สูงขึ้นในเดือนนี้ สอดคล้องกับเครื่องชี้วัดเศรษฐกิจสำคัญหลายตัวที่ปรับตัวดีขึ้นอย่างต่อเนื่อง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ด้านอุปสงค์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ได้แก่  ยอดการจัดเก็บภาษีมูลค่าเพิ่ม ปริมาณนำเข้าสินค้าอุปโภคบริโภค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ปริมาณรถจักรยานยนต์จดทะเบียนใหม่ และการส่งออกสินค้าที่ยังคงขยายตัวได้ดี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ด้านอุปทาน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ได้แก่ กำลังการผลิตดัชนีผลผลิตอุตสาหกรรม ดัชนีการจำหน่ายวัสดุก่อสร้าง และยอดการจัดเก็บภาษีธุรกรรมอสังหาริมทรัพย์ที่เพิ่มขึ้น             นอกจากนี้ ยังสอดคล้องกับดัชนีราคาผู้ผลิต ที่สูงขึ้นร้อยละ 8.7 (</w:t>
      </w:r>
      <w:proofErr w:type="spell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YoY</w:t>
      </w:r>
      <w:proofErr w:type="spell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) 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จากร้อยละ 7.7 ในเดือนก่อนหน้าและดัชนีราคาวัสดุก่อสร้าง ที่สูงขึ้นร้อยละ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6.1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</w:t>
      </w:r>
      <w:proofErr w:type="spell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YoY</w:t>
      </w:r>
      <w:proofErr w:type="spellEnd"/>
      <w:proofErr w:type="gram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) 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จากร้อยละ</w:t>
      </w:r>
      <w:proofErr w:type="gram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8.9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ในเดือนก่อนหน้า ขณะที่ดัชนีความเชื่อมั่นผู้บริโภคโดยรวม ปรับตัวลดลงมาอยู่ที่ระดับ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44.6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จากระดับ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47.0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ในเดือนก่อนหน้า</w:t>
      </w:r>
    </w:p>
    <w:p w:rsidR="00FA0726" w:rsidRPr="000E6283" w:rsidRDefault="00FA0726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2. แนวโน้มเงินเฟ้อทั่วไป เดือนกุมภาพันธ์ 2565</w:t>
      </w:r>
    </w:p>
    <w:p w:rsidR="00FA0726" w:rsidRPr="000E6283" w:rsidRDefault="00FA0726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  <w:t>คาดว่าจะปรับตัวสูงขึ้นอีก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สอดคล้องกับสถานการณ์เศรษฐกิจทั้งด้านอุปสงค์และอุปทาน ทั้งในและต่างประเทศ โดยเฉพาะ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ราคาน้ำมันเชื้อเพลิง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ขายปลีกในประเทศที่ปรับสูงขึ้นอย่างต่อเนื่อง ตามราคา</w:t>
      </w:r>
      <w:r w:rsidR="003C4C1B"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ในตลาดโลก ประกอบกับราคาฐานของเดือนเดียวกันในปีที่ผ่านมายังอยู่ในระดับต่ำ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ต้นทุนการผลิต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ที่เพิ่มขึ้นตามค่าวัตถุดิบ ค่าขนส่ง ค่าจ้างแรงงาน และยกเลิกการยกเว้นการเก็บภาษีที่ดินและสิ่งปลูกสร้างในปี 2565 ซึ่งจะส่งผลต่อภาคการผลิตและราคาขายปลีกสินค้าและบริการในลำดับต่อไป</w:t>
      </w:r>
    </w:p>
    <w:p w:rsidR="00FA0726" w:rsidRPr="000E6283" w:rsidRDefault="00FA0726" w:rsidP="000E6283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FA0726" w:rsidRPr="000E6283" w:rsidRDefault="001C2B5B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10</w:t>
      </w:r>
      <w:r w:rsidR="00470BDD"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.</w:t>
      </w:r>
      <w:r w:rsidR="00FA0726"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 รายงานภาวะเศรษฐกิจอุตสาหกรรมประจำเดือนธันวาคม </w:t>
      </w:r>
      <w:r w:rsidR="00FA0726"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2564</w:t>
      </w:r>
    </w:p>
    <w:p w:rsidR="00FA0726" w:rsidRPr="000E6283" w:rsidRDefault="00FA0726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คณะรัฐมนตรีมีมติรับทราบรายงานภาวะเศรษฐกิจอุตสาหกรรมประจำเดือนธันวาคม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2564</w:t>
      </w:r>
    </w:p>
    <w:p w:rsidR="00FA0726" w:rsidRPr="000E6283" w:rsidRDefault="00FA0726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ตามที่กระทรวงอุตสาหกรรม (อก.) เสนอ ดังนี้ </w:t>
      </w:r>
    </w:p>
    <w:p w:rsidR="00FA0726" w:rsidRPr="000E6283" w:rsidRDefault="00FA0726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สาระสำคัญ </w:t>
      </w:r>
    </w:p>
    <w:p w:rsidR="00FA0726" w:rsidRPr="000E6283" w:rsidRDefault="00FA0726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ภาวะเศรษฐกิจอุตสาหกรรม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เดือนธันวาคม 2564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เมื่อพิจารณาจาก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ดัชนีผลผลิตอุตสาหกรรม (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MPI)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ขยายตัวร้อยละ 6.8 จากช่วงเดียวกันของปีก่อน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จากความต้องการซื้อในประเทศและต่างประเทศที่เริ่มขยายตัวในหลายสินค้า หลังจากภาครัฐผ่อนคลายมาตรการล็อกดาวน์ ทำให้กิจกรรมทางเศรษฐกิจทยอยฟื้นตัว</w:t>
      </w:r>
    </w:p>
    <w:p w:rsidR="00FA0726" w:rsidRPr="000E6283" w:rsidRDefault="00FA0726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อุตสาหกรรมสำคัญที่ส่งผลให้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MPI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เดือนธันวาคม 2564 ขยายตัว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เมื่อเทียบกับเดือนเดียวกันของปีก่อน คือ</w:t>
      </w:r>
    </w:p>
    <w:p w:rsidR="00FA0726" w:rsidRPr="000E6283" w:rsidRDefault="00FA0726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 รถยนต์ ขยายตัวร้อยละ 9.15 ตามการขยายตัวของตลาดส่งออกเป็นหลัก ด้วยผลของเศรษฐกิจโลกพื้นตัว หนุนให้กลุ่มประเทศคู่ค้ามีความต้องการรถยนต์มากขึ้น</w:t>
      </w:r>
    </w:p>
    <w:p w:rsidR="00FA0726" w:rsidRPr="000E6283" w:rsidRDefault="00FA0726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2. การกลั่นน้ำมันปิโตรเลียม ขยายตัวร้อยละ 7.54 จากการผ่อนคลายมาตรการควบคุมการแพร่ระบาดและการเปิดประเทศรับนักท่องเที่ยว หลังประชาชนได้รับวัคซีนในอัตราสูง ทำให้การดำเนินกิจกรรมทางเศรษฐกิจมีมากขึ้น ความต้องการน้ำมันขนส่งและเดินทางจึงเพิ่มสูงตาม</w:t>
      </w:r>
    </w:p>
    <w:p w:rsidR="00FA0726" w:rsidRPr="000E6283" w:rsidRDefault="00FA0726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3. น้ำตาล ขยายตัวร้อยละ 31.52  จากการเปิดหีบอ้อยเร็วกว่าปีก่อนและมีจำนวนโรงงานที่เริ่มเปิดหีบมากกว่าปีก่อน รวมถึงสภาพอากาศเอื้ออำนวยต่อการเพาะปลูกมากกว่าปีก่อน ส่งผลให้ปริมาณอ้อยเข้าหีบปีนี้มีมากกว่า</w:t>
      </w:r>
    </w:p>
    <w:p w:rsidR="00FA0726" w:rsidRPr="000E6283" w:rsidRDefault="00FA0726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4. ชิ้นส่วนอิเล็กทรอนิกส์ ขยายตัวร้อยละ 14.24 ตามความต้องการใช้ในตลาดโลกที่สูงขึ้นต่อเนื่อง เพื่อนำไปใช้ในกลุ่มสินค้าในชีวิตประจำวันต่าง ๆ เพิ่มมากขึ้น อาทิ รถยนต์ เครื่องใช้ไฟฟ้าในบ้าน</w:t>
      </w:r>
    </w:p>
    <w:p w:rsidR="00FA0726" w:rsidRPr="000E6283" w:rsidRDefault="00FA0726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5. ผลิตภัณฑ์ยางอื่น ๆ ที่มิใช่ยางรถยนต์ ขยายตัวร้อยละ 16.08 ตามการขยายตัวของตลาดส่งออกที่เศรษฐกิจของประเทศคู่ค้าฟื้นตัวและมีคำสั่งซื้อกลับเข้ามามากขึ้น รวมถึงขยายตัวตามความต้องการใช้ในอุตสาหกรรมต่อเนื่อง </w:t>
      </w:r>
    </w:p>
    <w:p w:rsidR="00FA0726" w:rsidRPr="000E6283" w:rsidRDefault="00FA0726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A43267" w:rsidRPr="000E6283" w:rsidRDefault="001C2B5B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470BDD"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43267"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ผลการประชุมคณะกรรมการบูรณาการเพื่อพัฒนาความเสมอภาคและความเท่าเทียมทางสังคม </w:t>
      </w:r>
      <w:r w:rsidR="003C4C1B"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A43267" w:rsidRPr="000E6283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1/2564</w:t>
      </w:r>
    </w:p>
    <w:p w:rsidR="00A43267" w:rsidRPr="000E6283" w:rsidRDefault="00A43267" w:rsidP="000E6283">
      <w:pPr>
        <w:spacing w:after="0" w:line="320" w:lineRule="exact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>คณะรัฐมนตรีรับทราบตามที่สำนักงานสภาพัฒนาการเศรษฐกิจและสังคมแห่งชาติ (สศช.</w:t>
      </w:r>
      <w:r w:rsidR="003C4C1B" w:rsidRPr="000E628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E6283">
        <w:rPr>
          <w:rFonts w:ascii="TH SarabunPSK" w:hAnsi="TH SarabunPSK" w:cs="TH SarabunPSK"/>
          <w:sz w:val="32"/>
          <w:szCs w:val="32"/>
          <w:cs/>
        </w:rPr>
        <w:t>ในฐานะฝ่ายเลขานุการของคณะกรรมการบูรณาการเพื่อพัฒนาความเสมอภาคและความเท่าเทียมทางสังคม</w:t>
      </w:r>
      <w:r w:rsidR="00193F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>(กบสท.) เสนอ</w:t>
      </w:r>
      <w:r w:rsidR="003C4C1B" w:rsidRPr="000E6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>ผลการประชุม กบสท. ครั้งที่ 1/2564 และมอบหมายให้ สศช. ประสานกับกระทรวงมหาดไทย (มท.) และหน่วยงานที่เกี่ยวข้องในแต่ละแนวทาง เพื่อจัดกลุ่มแนวทางที่ต้องเร่งดำเนินการให้เห็นผลภายในปี 2565</w:t>
      </w:r>
    </w:p>
    <w:p w:rsidR="00A43267" w:rsidRPr="000E6283" w:rsidRDefault="00A43267" w:rsidP="000E6283">
      <w:pPr>
        <w:spacing w:after="0" w:line="320" w:lineRule="exact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A43267" w:rsidRPr="000E6283" w:rsidRDefault="00A43267" w:rsidP="000E6283">
      <w:pPr>
        <w:spacing w:after="0" w:line="32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>การประชุม กบสท. ครั้งที่ 1/2564 เมื่อวันที่ 2 ธันวาคม 2564 ณ ตึกภักดีบดินทร์ ทำเนียบรัฐบาล โดยมีนายกรัฐมนตรีเป็นประธาน สรุปสาระสำคัญได้ ดังนี้</w:t>
      </w:r>
    </w:p>
    <w:p w:rsidR="00A43267" w:rsidRPr="000E6283" w:rsidRDefault="00A43267" w:rsidP="000E6283">
      <w:pPr>
        <w:spacing w:after="0" w:line="32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รับทราบ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เรื่องต่าง ๆ ดังนี้ (1)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ระเบียบสำนักนายกรัฐมนตรี</w:t>
      </w:r>
      <w:r w:rsidRPr="000E6283">
        <w:rPr>
          <w:rFonts w:ascii="TH SarabunPSK" w:hAnsi="TH SarabunPSK" w:cs="TH SarabunPSK"/>
          <w:sz w:val="32"/>
          <w:szCs w:val="32"/>
          <w:cs/>
        </w:rPr>
        <w:t>ว่าด้วยการบูรณาการเพื่อพัฒนาความเสมอภาคและความเท่าเทียมทางสังคม พ.ศ. 2563 และ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การแต่งตั้งผู้ทรงคุณวุฒิ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จำนวน 5 ท่าน                     (2)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สถานการณ์ความเหลื่อมล้ำและความยากจน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ของประเทศไทย ปี 2563 และ (3)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ยุทธศาสตร์การพัฒนาประเทศ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ที่เกี่ยวข้องกับการพัฒนาความเสมอภาคและความเท่าเทียมทางสังคม ประกอบด้วย แผนระดับ 1 ยุทธศาสตร์ชาติด้านการสร้างโอกาสและความเสมอภาคทางสังคม แผนระดับ 2 แผนแม่บทภายใต้ยุทธศาสตร์ชาติที่เกี่ยวข้อง </w:t>
      </w:r>
      <w:r w:rsidR="00BE57EC" w:rsidRPr="000E6283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0E6283">
        <w:rPr>
          <w:rFonts w:ascii="TH SarabunPSK" w:hAnsi="TH SarabunPSK" w:cs="TH SarabunPSK"/>
          <w:sz w:val="32"/>
          <w:szCs w:val="32"/>
          <w:cs/>
        </w:rPr>
        <w:t>ใน 4 ประเด็น ได้แก่ เศรษฐกิจฐานราก ความเสมอภาคและหลักประกันทางสังคม พื้นที่และเมืองน่าอยู่อัจฉริยะ และพลังทางสังคม รวมทั้งร่างแผนพัฒนาเศรษฐกิจและสังคมแห่งชาติ ฉบับที่ 13 (พ.ศ. 2566-2570)</w:t>
      </w:r>
    </w:p>
    <w:p w:rsidR="00A43267" w:rsidRPr="000E6283" w:rsidRDefault="00A43267" w:rsidP="000E6283">
      <w:pPr>
        <w:spacing w:after="0"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</w:rPr>
        <w:tab/>
        <w:t>2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0E6283">
        <w:rPr>
          <w:rFonts w:ascii="TH SarabunPSK" w:hAnsi="TH SarabunPSK" w:cs="TH SarabunPSK"/>
          <w:sz w:val="32"/>
          <w:szCs w:val="32"/>
          <w:cs/>
        </w:rPr>
        <w:t>หลักการของแนวทางการขับเคลื่อนการบูรณาการเพื่อพัฒนาความเสมอภาคและ</w:t>
      </w:r>
      <w:r w:rsidR="00BE57EC" w:rsidRPr="000E628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0E6283">
        <w:rPr>
          <w:rFonts w:ascii="TH SarabunPSK" w:hAnsi="TH SarabunPSK" w:cs="TH SarabunPSK"/>
          <w:sz w:val="32"/>
          <w:szCs w:val="32"/>
          <w:cs/>
        </w:rPr>
        <w:t>ความเท่าเทียมทางสังคม ใน 4 ระดับ ได้แก่ ระดับบุคล ระดับครัวเรือนและชุมชน ระดับชุมชน และระดับเมือง (ศูนย์กลางความเจริญแต่ละภูมิภาค) เพื่อเป็นกรอบการขับเคลื่อน โดยมีรายละเอียด ดังนี้</w:t>
      </w:r>
    </w:p>
    <w:tbl>
      <w:tblPr>
        <w:tblStyle w:val="a4"/>
        <w:tblW w:w="0" w:type="auto"/>
        <w:tblLook w:val="04A0"/>
      </w:tblPr>
      <w:tblGrid>
        <w:gridCol w:w="4508"/>
        <w:gridCol w:w="5239"/>
      </w:tblGrid>
      <w:tr w:rsidR="00A43267" w:rsidRPr="000E6283" w:rsidTr="00BE57EC">
        <w:tc>
          <w:tcPr>
            <w:tcW w:w="4508" w:type="dxa"/>
          </w:tcPr>
          <w:p w:rsidR="00A43267" w:rsidRPr="000E6283" w:rsidRDefault="00A43267" w:rsidP="000E62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5239" w:type="dxa"/>
          </w:tcPr>
          <w:p w:rsidR="00A43267" w:rsidRPr="000E6283" w:rsidRDefault="00A43267" w:rsidP="000E62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ประเด็นการขับเคลื่อน</w:t>
            </w:r>
          </w:p>
        </w:tc>
      </w:tr>
      <w:tr w:rsidR="00A43267" w:rsidRPr="000E6283" w:rsidTr="00BE57EC">
        <w:tc>
          <w:tcPr>
            <w:tcW w:w="4508" w:type="dxa"/>
          </w:tcPr>
          <w:p w:rsidR="00A43267" w:rsidRPr="000E6283" w:rsidRDefault="00A43267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ระดับบุคคล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สร้างระบบและกลไกให้ความช่วยเหลือเด็กนักเรียนยากจนพิเศษเป็นรายบุคคล โดยมีกลุ่มเป้าหมายคือ กลุ่มนักเรียนยากจนพิเศษในครัวเรือนยากจนข้ามรุ่น* และกลุ่มเด็กอายุ 15-21 ปี ที่ไม่ได้อยู่ในระบบการศึกษาและไม่ได้ทำงาน ซึ่งต้องมีการระบุตัวตนของกลุ่มเป้าหมายให้ชัดเจน โดยเชื่อมโยงข้อมูลจากแหล่งต่าง ๆ ให้อยู่ในระบบเดียวกัน เช่น ฐานข้อมูลสำหรับการพัฒนาคนตลอดช่วงชีวิต (</w:t>
            </w:r>
            <w:r w:rsidRPr="000E6283">
              <w:rPr>
                <w:rFonts w:ascii="TH SarabunPSK" w:hAnsi="TH SarabunPSK" w:cs="TH SarabunPSK"/>
                <w:sz w:val="32"/>
                <w:szCs w:val="32"/>
              </w:rPr>
              <w:t>TPMAP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) ฐานข้อมูลของกองทุนเพื่อความเสมอภาคทางการศึกษา (กสศ.) และข้อมูลการสำรวจภาวะเศรษฐกิจและสังคมของภาคครัวเรือนไทย</w:t>
            </w:r>
          </w:p>
        </w:tc>
        <w:tc>
          <w:tcPr>
            <w:tcW w:w="5239" w:type="dxa"/>
          </w:tcPr>
          <w:p w:rsidR="00A43267" w:rsidRPr="000E6283" w:rsidRDefault="00A43267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มาตรการให้ความช่วยเหลือเฉพาะเป็นรายบุคคล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(1) 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วางแผน พัฒนา และติดตตาม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เด็กยากจนพิเศษจากครัวเรือนยากจนข้ามรุ่น (2) 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จัดทำข้อมูลและแผนการเรียนรู้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ที่มีความยืดหยุ่นและหลากหลายเป็นรายบุคคล (3) 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ติดตามช่วยเหลือ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ให้กลับเข้าสู่ระบบการศึกษาที่มีความยืดหยุ่นและพัฒนาทักษะอาชีพและ (</w:t>
            </w:r>
            <w:r w:rsidRPr="000E628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เพิ่มโอกาสการเข้าถึงอินเทอร์เน็ต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ความเร็วสูงโดยไม่เสียค่าใช้จ่าย</w:t>
            </w:r>
          </w:p>
          <w:p w:rsidR="00A43267" w:rsidRPr="000E6283" w:rsidRDefault="00A43267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เชื่อมโยงการเรียนรู้ทุกประเภทและเปิดทางเลือกในการเรียนรู้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โดยเร่งรัดการจัดทำระบบธนาคารหน่วยกิตในทุกระดับการศึกษาเพื่อให้เกิดการเทียบโอนระหว่างทักษะ ประสบการณ์ กับคุณวุฒิการศึกษาและการเรียนรู้อย่างต่อเนื่อง</w:t>
            </w:r>
          </w:p>
          <w:p w:rsidR="00A43267" w:rsidRPr="000E6283" w:rsidRDefault="00A43267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มาตรการช่วยเหลือครอบครัวของเด็ก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ให้ความ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ช่วยเหลือทางสังคมแบบมุ่งเป้าและส่งเสริมการประกอบอีพที่มีรายได้สูงขึ้น</w:t>
            </w:r>
          </w:p>
        </w:tc>
      </w:tr>
      <w:tr w:rsidR="00A43267" w:rsidRPr="000E6283" w:rsidTr="00BE57EC">
        <w:tc>
          <w:tcPr>
            <w:tcW w:w="4508" w:type="dxa"/>
          </w:tcPr>
          <w:p w:rsidR="00A43267" w:rsidRPr="000E6283" w:rsidRDefault="00A43267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(2) 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ระดับครัวเรือนและชุมชน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ส่งเสริมเศรษฐกิจฐานรากให้มีรายได้เพิ่มขึ้น โดยใช้กลไกกองทุนประชารัฐสวัสดิการและเพิ่มบทบาทให้กองทุนร่วมสนับสนุนแผนงานโครงการพัฒนาชุมชนจากภาคเอกชนและภาคประชาสังคม มีกลุ่มเป้าหมาย คือ กลุ่มประชากรร้อยละ 40 ที่มีรายได้ต่ำสุด กลุ่มผู้ประกอบการท้องถิ่น และวิสาหกิจชุมชน</w:t>
            </w:r>
          </w:p>
        </w:tc>
        <w:tc>
          <w:tcPr>
            <w:tcW w:w="5239" w:type="dxa"/>
          </w:tcPr>
          <w:p w:rsidR="00BE57EC" w:rsidRPr="000E6283" w:rsidRDefault="00A43267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เพิ่มการเข้าถึงดิจิทัลทั้งระบบ 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เช่น (</w:t>
            </w:r>
            <w:r w:rsidRPr="000E62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) อุดหนุนการเข้าถึงและเพิ่มศักยภาพการใช้ดิจิทัลทั้งระบบแก่กลุ่มเปราะบางเพื่อเพิ่มโอกาสการเข้าถึงบริการพื้นฐานด้านสาธารณสุข การศึกษา และการประกอบอาชีพ และ (</w:t>
            </w:r>
            <w:r w:rsidRPr="000E628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) ออกมาตรการจูงใจให้เข้ารับการอบรมพัฒนาทักษะอาชีพ</w:t>
            </w:r>
            <w:r w:rsidR="00BE57EC"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43267" w:rsidRPr="000E6283" w:rsidRDefault="00A43267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</w:t>
            </w:r>
            <w:r w:rsidR="00193F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ฐานข้อมูลคลัสเตอร์ผู้ประกอบการท้องถิ่นกับหน่วยวิจัยและพัฒนาของสถาบันศึกษาในระดับจังหวัดให้อยู่ในรูปของ 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Open Data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เป็นคลังข้อมูลและความรู้กลางให้ผู้ประกอบการและประชาชนสามารถเข้าถึงอย่างเท่าเทียมเพื่ออำนวยความสะดวกและเพิ่มขีดความสามารถของชุมชนท้องถิ่น</w:t>
            </w:r>
          </w:p>
        </w:tc>
      </w:tr>
      <w:tr w:rsidR="00A43267" w:rsidRPr="000E6283" w:rsidTr="00BE57EC">
        <w:tc>
          <w:tcPr>
            <w:tcW w:w="4508" w:type="dxa"/>
          </w:tcPr>
          <w:p w:rsidR="00A43267" w:rsidRPr="000E6283" w:rsidRDefault="00A43267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E628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ระดับชุมชน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พัฒนาหลักประกันและความคุ้มครองทางสังคมให้ครอบคลุม แก้ไขปัญหาคนตกหล่นจากมาตรการสวัสดิการแห่งรัฐหรือระบบฐานข้อมูลที่สำคัญ</w:t>
            </w:r>
          </w:p>
        </w:tc>
        <w:tc>
          <w:tcPr>
            <w:tcW w:w="5239" w:type="dxa"/>
          </w:tcPr>
          <w:p w:rsidR="00A43267" w:rsidRPr="000E6283" w:rsidRDefault="00A43267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ปรับปรุงฐานข้อมูล 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TPMAP 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และข้อมูลความจำเป็นพื้นฐาน (จปฐ.) 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กลไกในพื้นที่ของศูนย์อำนวยการขจัดความยากจนและพัฒนาคนทุกช่วงวัยอย่างยั่งยืนตามหลักปรัชญาของเศรษฐกิจพอเพียง (ศจพ.) และกลไกของภาคีพัฒนาอื่น ๆ ในพื้นที่ เพื่อพัฒนาฐานข้อมูลรายบุคคลให้ครอบคลุมประชากรจากครัวเรือนยากจนข้ามรุ่นทุกคนและเป็นปัจจุบัน</w:t>
            </w:r>
          </w:p>
          <w:p w:rsidR="00A43267" w:rsidRPr="000E6283" w:rsidRDefault="00A43267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เพิ่มระดับการออมในระบบประกันสังคมและการออมภาคสมัครใจ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โดยปรับปรุงรูปแบบการจ่ายเงินสมทบและสิทธิประโยชน์ให้มีความหลากหลาย ส่งเสริมการออมเพื่อเตรียมความพร้อมสำหรับวัยเกษียณอายุ และพัฒนาระบบบริการข้อมูลทางการเงินเพื่อการเกษียณ</w:t>
            </w:r>
          </w:p>
          <w:p w:rsidR="00A43267" w:rsidRPr="000E6283" w:rsidRDefault="00A43267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จัดทำระบบให้ความช่วยเหลือในยามวิกฤตจากบทเรียนโรคติดเชื้อไวรัสโคโรนา 2019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ช้ทุนทางสังคมและการมีส่วนร่วมของชุมชนในการกำหนดแนวทางการช่วยเหลือเยียวยาและเชื่อมโยงหน่วยงานรัฐกับภาคีเครือข่ายในพื้นที่ให้พร้อมช่วยเหลือเยียวยาผู้ได้รับผลกระทบอย่างมีประสิทธิภาพ</w:t>
            </w:r>
          </w:p>
        </w:tc>
      </w:tr>
      <w:tr w:rsidR="00A43267" w:rsidRPr="000E6283" w:rsidTr="00BE57EC">
        <w:tc>
          <w:tcPr>
            <w:tcW w:w="4508" w:type="dxa"/>
          </w:tcPr>
          <w:p w:rsidR="00A43267" w:rsidRPr="000E6283" w:rsidRDefault="00A43267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E628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ระดับเมือง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พัฒนาโครงสร้างพื้นฐานและบริการในเมืองศูนย์กลางทางเศรษฐกิจของภูมิภาคให้เข้าถึงประชาชนทุกกลุ่ม โดยระยะแรกดำเนินการโดยเน้นเ</w:t>
            </w:r>
            <w:r w:rsidR="00BE57EC"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มืองศูนย์กลางทางเศรษฐกิจ 6 เมือง</w:t>
            </w:r>
            <w:r w:rsidR="00BE57EC" w:rsidRPr="000E62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(กรุงเทพมหานคร และปริมณฑล จังหวัดเชียงใหม่ ขอนแก่น เมืองในพื้นที่ระเบียงเศรษฐกิจพิเศษภาคตะวันออก จังหวัดสงขลา และภูเก็ต) ตามที่กำหนดในแผนแม่บทภายใต้ยุทธศาสตร์ชาติในแผนย่อยของประเด็นพื้นที่และเมืองน่าอยู่อัจฉริยะ</w:t>
            </w:r>
          </w:p>
        </w:tc>
        <w:tc>
          <w:tcPr>
            <w:tcW w:w="5239" w:type="dxa"/>
          </w:tcPr>
          <w:p w:rsidR="00A43267" w:rsidRPr="000E6283" w:rsidRDefault="00A43267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พัฒนาโครงสร้างพื้นฐานและบริการของเมืองเพื่อรองรับการมีส่วนร่วมของประชาชน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(</w:t>
            </w:r>
            <w:r w:rsidRPr="000E628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) ลงทุนโครงสร้างพื้นฐาน ระบบคมนาคมขนส่ง ระบบดิจิทัล สาธารณสุข และการศึกษาให้สอดคล้งกับอัตลักษณ์และความต้องการของพื้นที่เพื่อพัฒนาภาคให้เป็นฐานเศรษฐกิจที่สำคัญของประเทศ (</w:t>
            </w:r>
            <w:r w:rsidRPr="000E628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) พัฒนาระบบข้อมูลสาสนเทศเพื่อการพัฒนาพื้นที่และเมืองร่วมกันระหว่างภาครัฐ เอกชน และประชาชน โดยวางแผนการพัฒนาให้พร้อมรับมือกับการเปลี่ยนแปลง และภัยพิบัติ และ (</w:t>
            </w:r>
            <w:r w:rsidRPr="000E628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) เสริมสร้างสมรรถนะประชาชนท้องถิ่นในทุกระดับให้มีศักยภาพในการบริหารจัดการพื้นที่และเมืองได้อย่างมีประสิทธิภาพ</w:t>
            </w:r>
          </w:p>
          <w:p w:rsidR="00A43267" w:rsidRPr="000E6283" w:rsidRDefault="00A43267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ส่งเสริมแหล่งเรียนรู้ในเมืองเพื่อประชาชนทุกกลุ่ม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พัฒนาระบบนิเวศเพื่อการเรียนรู้ตลอดชีวิตโดยส่งเสริมให้ภาคส่วนต่าง ๆ สร้างและพัฒนาแหล่งเรียนรู้ที่หลากหลาย มีคุณภาพ และตอบสนองต่อความต้องการของประชาชน โดย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มีมาตรการทางภาษีและมาตรการจูงใจ</w:t>
            </w:r>
          </w:p>
        </w:tc>
      </w:tr>
    </w:tbl>
    <w:p w:rsidR="00A43267" w:rsidRPr="000E6283" w:rsidRDefault="00A43267" w:rsidP="000E6283">
      <w:pPr>
        <w:spacing w:after="0" w:line="320" w:lineRule="exact"/>
        <w:jc w:val="both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ทั้งนี้ ที่ประชุมมอบหมายให้ สศช. ประสานงานกับ มท. และหน่วยงานที่เกี่ยวข้องในแต่ละแนวทางเพื่อจัดกลุ่มแนวทางที่ต้องเร่งดำเนินการให้เห็นผลภายในปี 2565</w:t>
      </w:r>
    </w:p>
    <w:p w:rsidR="00A43267" w:rsidRPr="000E6283" w:rsidRDefault="00A43267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</w:rPr>
        <w:t>_____________________</w:t>
      </w:r>
    </w:p>
    <w:p w:rsidR="00A43267" w:rsidRPr="000E6283" w:rsidRDefault="00A43267" w:rsidP="000E6283">
      <w:pPr>
        <w:spacing w:after="0" w:line="320" w:lineRule="exact"/>
        <w:rPr>
          <w:rFonts w:ascii="TH SarabunPSK" w:hAnsi="TH SarabunPSK" w:cs="TH SarabunPSK"/>
          <w:sz w:val="32"/>
          <w:szCs w:val="32"/>
          <w:cs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>* ครัวเรือนยากจนข้ามรุ่น คือครัวเรือนที่มีเด็กและเยาวชนอายุ 0-18 ปี และมีความขัดสนทางรายได้หรือมิใช่รายได้ อย่างน้อยอย่างใดอย่างหนึ่ง จาก 4 มิติ ได้แก่ (</w:t>
      </w:r>
      <w:r w:rsidRPr="000E6283">
        <w:rPr>
          <w:rFonts w:ascii="TH SarabunPSK" w:hAnsi="TH SarabunPSK" w:cs="TH SarabunPSK"/>
          <w:sz w:val="32"/>
          <w:szCs w:val="32"/>
        </w:rPr>
        <w:t>1</w:t>
      </w:r>
      <w:r w:rsidRPr="000E6283">
        <w:rPr>
          <w:rFonts w:ascii="TH SarabunPSK" w:hAnsi="TH SarabunPSK" w:cs="TH SarabunPSK"/>
          <w:sz w:val="32"/>
          <w:szCs w:val="32"/>
          <w:cs/>
        </w:rPr>
        <w:t>) มิติด้านสุขภาพ (</w:t>
      </w:r>
      <w:r w:rsidRPr="000E6283">
        <w:rPr>
          <w:rFonts w:ascii="TH SarabunPSK" w:hAnsi="TH SarabunPSK" w:cs="TH SarabunPSK"/>
          <w:sz w:val="32"/>
          <w:szCs w:val="32"/>
        </w:rPr>
        <w:t>2</w:t>
      </w:r>
      <w:r w:rsidRPr="000E6283">
        <w:rPr>
          <w:rFonts w:ascii="TH SarabunPSK" w:hAnsi="TH SarabunPSK" w:cs="TH SarabunPSK"/>
          <w:sz w:val="32"/>
          <w:szCs w:val="32"/>
          <w:cs/>
        </w:rPr>
        <w:t>) มิติด้านสิ่งแวดล้อม (</w:t>
      </w:r>
      <w:r w:rsidRPr="000E6283">
        <w:rPr>
          <w:rFonts w:ascii="TH SarabunPSK" w:hAnsi="TH SarabunPSK" w:cs="TH SarabunPSK"/>
          <w:sz w:val="32"/>
          <w:szCs w:val="32"/>
        </w:rPr>
        <w:t>3</w:t>
      </w:r>
      <w:r w:rsidRPr="000E6283">
        <w:rPr>
          <w:rFonts w:ascii="TH SarabunPSK" w:hAnsi="TH SarabunPSK" w:cs="TH SarabunPSK"/>
          <w:sz w:val="32"/>
          <w:szCs w:val="32"/>
          <w:cs/>
        </w:rPr>
        <w:t>) มิติด้านการศึกษา และ (</w:t>
      </w:r>
      <w:r w:rsidRPr="000E6283">
        <w:rPr>
          <w:rFonts w:ascii="TH SarabunPSK" w:hAnsi="TH SarabunPSK" w:cs="TH SarabunPSK"/>
          <w:sz w:val="32"/>
          <w:szCs w:val="32"/>
        </w:rPr>
        <w:t>4</w:t>
      </w:r>
      <w:r w:rsidRPr="000E6283">
        <w:rPr>
          <w:rFonts w:ascii="TH SarabunPSK" w:hAnsi="TH SarabunPSK" w:cs="TH SarabunPSK"/>
          <w:sz w:val="32"/>
          <w:szCs w:val="32"/>
          <w:cs/>
        </w:rPr>
        <w:t>) มิติด้านความมั่นคงทางการเงิน</w:t>
      </w:r>
    </w:p>
    <w:p w:rsidR="00A43267" w:rsidRPr="000E6283" w:rsidRDefault="00A43267" w:rsidP="000E6283">
      <w:pPr>
        <w:spacing w:after="0" w:line="32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B02518" w:rsidRPr="000E6283" w:rsidRDefault="00470BDD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1</w:t>
      </w:r>
      <w:r w:rsidR="001C2B5B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2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.</w:t>
      </w:r>
      <w:r w:rsidR="00B02518"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ผลการพิจารณาของคณะกรรมการกลั่นกรองการใช้จ่ายเงินกู้ ในคราวประชุมครั้งที่ 6/2565 และผลการพิจารณาของคณะกรรมการกลั่นกรองการใช้จ่ายเงินกู้ ภายใต้พระราชกำหนดฯ เพิ่มเติม พ.ศ. 2564 ในคราวประชุมครั้งที่ 7/2565</w:t>
      </w:r>
    </w:p>
    <w:p w:rsidR="00B02518" w:rsidRPr="000E6283" w:rsidRDefault="00B02518" w:rsidP="00193F1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คณะรัฐมนตรีมีมติอนุมติและรับทราบตามที่เลขาธิการสภาพัฒนาการเศรษฐกิจและสังคมแห่งชาติ ในฐานะประธานกรรมการกลั่นกรองการใช้จ่ายเงินกู้เสนอผลการพิจารณาของคณะกรรมการกลั่นกรองการใช้จ่ายเงินกู้ (คกง.) ในคราวประชุมครั้งที่ 6/2565 เมื่อวันที่ 8 มีนาคม 2565 และผลการพิจารณาของ คกง. ภายใต้พระราชกำหนดให้อำนาจกระทรวงการคลังกู้เงินเพื่อแก้ไขปัญหาเศรษฐกิจและสังคม จากการระบาดของโรคติดเชื้อไวรัสโคโรนา 2019 เพิ่มเติม พ.ศ. 2564 (พระราชกำหนดกู้เงินฯ เพิ่มเติม พ.ศ. 2564) ในคราวประชุมครั้งที่ 7/2565 เมื่อวันที่ 8 มีนาคม 2565 ดังนี้</w:t>
      </w:r>
    </w:p>
    <w:p w:rsidR="00B02518" w:rsidRPr="000E6283" w:rsidRDefault="00B02518" w:rsidP="00193F1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1.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ผลการพิจารณาของ คกง. ในคราวประชุมครั้งที่ 6/2565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</w:p>
    <w:p w:rsidR="00B02518" w:rsidRPr="000E6283" w:rsidRDefault="00B02518" w:rsidP="00193F1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1.1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อนุมัติให้มหาวิทยาลัยขอนแก่น (ม.ขอนแก่น) เปลี่ยนแปลงรายละเอียดที่เป็นสาระสำคัญของโครงการผลิตชั้นกรองของหน้ากาก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N95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โดยอาศัยคุณสมบัติทริโบอิเล็กทริคของเส้นใยนาโนธรรมชาติและนาโนซิลเวอร์ (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B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056) (โครงการผลิตชั้นกรองของหน้ากาก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N95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) โดยขยายระยะเวลาดำเนินโครงการ </w:t>
      </w:r>
      <w:r w:rsidRPr="000E6283">
        <w:rPr>
          <w:rFonts w:ascii="TH SarabunPSK" w:hAnsi="TH SarabunPSK" w:cs="TH SarabunPSK"/>
          <w:b/>
          <w:bCs/>
          <w:sz w:val="32"/>
          <w:szCs w:val="32"/>
          <w:u w:val="single"/>
          <w:bdr w:val="none" w:sz="0" w:space="0" w:color="auto" w:frame="1"/>
          <w:cs/>
        </w:rPr>
        <w:t>จากเดิม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สิ้นสุดเดือนธันวาคม 2564 </w:t>
      </w:r>
      <w:r w:rsidRPr="000E6283">
        <w:rPr>
          <w:rFonts w:ascii="TH SarabunPSK" w:hAnsi="TH SarabunPSK" w:cs="TH SarabunPSK"/>
          <w:b/>
          <w:bCs/>
          <w:sz w:val="32"/>
          <w:szCs w:val="32"/>
          <w:u w:val="single"/>
          <w:bdr w:val="none" w:sz="0" w:space="0" w:color="auto" w:frame="1"/>
          <w:cs/>
        </w:rPr>
        <w:t>เป็น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สิ้นสุดเดือนเมษายน 2565 และเปลี่ยนแปลงการจัดหาวัสดุโพลิเมอร์ (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Polymer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) สำหรับการผลิตชั้นกรองหน้ากาก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N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95 </w:t>
      </w:r>
      <w:r w:rsidRPr="000E6283">
        <w:rPr>
          <w:rFonts w:ascii="TH SarabunPSK" w:hAnsi="TH SarabunPSK" w:cs="TH SarabunPSK"/>
          <w:b/>
          <w:bCs/>
          <w:sz w:val="32"/>
          <w:szCs w:val="32"/>
          <w:u w:val="single"/>
          <w:bdr w:val="none" w:sz="0" w:space="0" w:color="auto" w:frame="1"/>
          <w:cs/>
        </w:rPr>
        <w:t>จาก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การจัดหาโดยการนำเข้าจากต่างประเทศ</w:t>
      </w:r>
      <w:r w:rsidRPr="000E6283">
        <w:rPr>
          <w:rFonts w:ascii="TH SarabunPSK" w:hAnsi="TH SarabunPSK" w:cs="TH SarabunPSK"/>
          <w:b/>
          <w:bCs/>
          <w:sz w:val="32"/>
          <w:szCs w:val="32"/>
          <w:u w:val="single"/>
          <w:bdr w:val="none" w:sz="0" w:space="0" w:color="auto" w:frame="1"/>
          <w:cs/>
        </w:rPr>
        <w:t>เป็น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จากบริษัทผู้ผลิตภายในประเทศ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ตามที่รัฐมนตรีว่าการกระทรวงการอุดมศึกษา วิทยาศาสตร์ วิจัยและนวัตกรรมได้ให้ความเห็นชอบตามขั้นตอนแล้ว</w:t>
      </w:r>
    </w:p>
    <w:p w:rsidR="00B02518" w:rsidRPr="000E6283" w:rsidRDefault="00B02518" w:rsidP="00193F1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1.2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อนุมัติให้มหาวิทยาลัยเชียงใหม่ (ม.เชียงใหม่) เปลี่ยนแปลงรายละเอียดที่เป็นสาระสำคัญของโครงการเพิ่มศักยภาพการรักษาผู้ป่วยโรคติดเชื้อไวรัสโคโรนา 2019 (โรคโควิด 19) ในพื้นที่จังหวัดเชียงใหม่ (โครงการรักษาผู้ป่วยโรคโควิด 19)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ของโรงพยาบาลมหาราชนครเชียงใหม่ คณะแพทยศาสตร์ ม.เชียงใหม่ กรอบวงเงิน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51 ล้านบาท โดยขยายระยะเวลาดำเนินโครงการ </w:t>
      </w:r>
      <w:r w:rsidRPr="000E6283">
        <w:rPr>
          <w:rFonts w:ascii="TH SarabunPSK" w:hAnsi="TH SarabunPSK" w:cs="TH SarabunPSK"/>
          <w:b/>
          <w:bCs/>
          <w:sz w:val="32"/>
          <w:szCs w:val="32"/>
          <w:u w:val="single"/>
          <w:bdr w:val="none" w:sz="0" w:space="0" w:color="auto" w:frame="1"/>
          <w:cs/>
        </w:rPr>
        <w:t>จากเดิม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สิ้นสุดเดือนกุมภาพันธ์ 2565 </w:t>
      </w:r>
      <w:r w:rsidRPr="000E6283">
        <w:rPr>
          <w:rFonts w:ascii="TH SarabunPSK" w:hAnsi="TH SarabunPSK" w:cs="TH SarabunPSK"/>
          <w:b/>
          <w:bCs/>
          <w:sz w:val="32"/>
          <w:szCs w:val="32"/>
          <w:u w:val="single"/>
          <w:bdr w:val="none" w:sz="0" w:space="0" w:color="auto" w:frame="1"/>
          <w:cs/>
        </w:rPr>
        <w:t>เป็น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สิ้นสุดเดือนตุลาคม 2565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ตามที่รัฐมนตรีว่าการกระทรวงการอุดมศึกษา วิทยาศาสตร์ วิจัยและนวัตกรรมได้ให้ความเห็นชอบแล้ว</w:t>
      </w:r>
    </w:p>
    <w:p w:rsidR="00B02518" w:rsidRPr="000E6283" w:rsidRDefault="00B02518" w:rsidP="00193F1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1.3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อนุมัติให้ ม.เชียงใหม่ เปลี่ยนแปลงรายละเอียดที่เป็นสาระสำคัญของโครงการการพัฒนาห้องปฏิบัติการชีวนิรภัย ระดับ 3 เพื่อรองรับการเป็นเครือข่ายห้องปฏิบัติการวินิจฉัยการติดเชื้อโรคโควิด 19 และเชื้อโรคระบาดอื่น ๆ ในเขตภาคเหนือ (โครงการการพัฒนาห้องปฏิบัติการชีวนิรภัย ระดับ 3)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ของ ม.เชียงใหม่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โดยขยายระยะเวลาสิ้นสุดโครงการ </w:t>
      </w:r>
      <w:r w:rsidRPr="000E6283">
        <w:rPr>
          <w:rFonts w:ascii="TH SarabunPSK" w:hAnsi="TH SarabunPSK" w:cs="TH SarabunPSK"/>
          <w:b/>
          <w:bCs/>
          <w:sz w:val="32"/>
          <w:szCs w:val="32"/>
          <w:u w:val="single"/>
          <w:bdr w:val="none" w:sz="0" w:space="0" w:color="auto" w:frame="1"/>
          <w:cs/>
        </w:rPr>
        <w:t>จากเดิม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เดือนธันวาคม 2564 </w:t>
      </w:r>
      <w:r w:rsidRPr="000E6283">
        <w:rPr>
          <w:rFonts w:ascii="TH SarabunPSK" w:hAnsi="TH SarabunPSK" w:cs="TH SarabunPSK"/>
          <w:b/>
          <w:bCs/>
          <w:sz w:val="32"/>
          <w:szCs w:val="32"/>
          <w:u w:val="single"/>
          <w:bdr w:val="none" w:sz="0" w:space="0" w:color="auto" w:frame="1"/>
          <w:cs/>
        </w:rPr>
        <w:t>เป็น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เดือนกันยายน 2565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เนื่องจากได้ดำเนินการผูกพันสัญญาแล้ว ตามที่รัฐมนตรีว่าการกระทรวงการอุดมศึกษา วิทยาศาสตร์ วิจัยและนวัตกรรมได้ให้ความเห็นชอบแล้ว</w:t>
      </w:r>
    </w:p>
    <w:p w:rsidR="00B02518" w:rsidRPr="000E6283" w:rsidRDefault="00B02518" w:rsidP="00193F1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1.4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อนุมัติให้มหาวิทยาลัยมหิดล (ม.มหิดล) เปลี่ยนแปลงรายละเอียดที่เป็นสาระสำคัญของโครงการเพิ่มมูลค่าผลิตภัณฑ์แปรรูปจากผลผลิตทางการเกษตรเพื่อประโยชน์ในเชิงพาณิชย์ จังหวัดกาญจนบุรี (โครงการเพิ่มมูลค่าผลิตภัณฑ์แปรรูปฯ)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กรอบวงเงิน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1.2 ล้านบาท โดยขยายระยะเวลาดำเนินโครงการ </w:t>
      </w:r>
      <w:r w:rsidRPr="000E6283">
        <w:rPr>
          <w:rFonts w:ascii="TH SarabunPSK" w:hAnsi="TH SarabunPSK" w:cs="TH SarabunPSK"/>
          <w:b/>
          <w:bCs/>
          <w:sz w:val="32"/>
          <w:szCs w:val="32"/>
          <w:u w:val="single"/>
          <w:bdr w:val="none" w:sz="0" w:space="0" w:color="auto" w:frame="1"/>
          <w:cs/>
        </w:rPr>
        <w:t>จากเดิม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สิ้นสุดเดือนธันวาคม 2564 </w:t>
      </w:r>
      <w:r w:rsidRPr="000E6283">
        <w:rPr>
          <w:rFonts w:ascii="TH SarabunPSK" w:hAnsi="TH SarabunPSK" w:cs="TH SarabunPSK"/>
          <w:b/>
          <w:bCs/>
          <w:sz w:val="32"/>
          <w:szCs w:val="32"/>
          <w:u w:val="single"/>
          <w:bdr w:val="none" w:sz="0" w:space="0" w:color="auto" w:frame="1"/>
          <w:cs/>
        </w:rPr>
        <w:t>เป็น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เดือนเมษายน 2565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เนื่องจากได้รับผลกระทบจากสถานการณ์การระบาดของโรคโควิด 19 ทำให้การดำเนินโครงการล่าช้ากว่าแผนที่ได้รับอนุมัติไว้ ตามที่รัฐมนตรีว่าการกระทรวงการอุดมศึกษา วิทยาศาสตร์ วิจัยและนวัตกรรมได้ให้ความเห็นชอบตามขั้นตอนแล้ว</w:t>
      </w:r>
    </w:p>
    <w:p w:rsidR="00B02518" w:rsidRPr="000E6283" w:rsidRDefault="00B02518" w:rsidP="00193F1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1.5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อนุมัติให้จังหวัดอุตรดิตถ์ กระทรวงมหาดไทย (มท.) ขยายระยะเวลาโครงการจ้างงานเพื่อสนับสนุนการผลิตผักปลอดภัยปรุงอาหารให้ผู้ป่วยโรงพยาบาลอุตรดิตถ์ (โครงการจ้างงานเพื่อสนับสนุน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lastRenderedPageBreak/>
        <w:t>การผลิตผักปลอดภัยฯ)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กรอบวงเงิน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894,240 บาท </w:t>
      </w:r>
      <w:r w:rsidRPr="000E6283">
        <w:rPr>
          <w:rFonts w:ascii="TH SarabunPSK" w:hAnsi="TH SarabunPSK" w:cs="TH SarabunPSK"/>
          <w:b/>
          <w:bCs/>
          <w:sz w:val="32"/>
          <w:szCs w:val="32"/>
          <w:u w:val="single"/>
          <w:bdr w:val="none" w:sz="0" w:space="0" w:color="auto" w:frame="1"/>
          <w:cs/>
        </w:rPr>
        <w:t>จากเดิม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สิ้นสุดเดือนธันวาคม 2564 </w:t>
      </w:r>
      <w:r w:rsidRPr="000E6283">
        <w:rPr>
          <w:rFonts w:ascii="TH SarabunPSK" w:hAnsi="TH SarabunPSK" w:cs="TH SarabunPSK"/>
          <w:b/>
          <w:bCs/>
          <w:sz w:val="32"/>
          <w:szCs w:val="32"/>
          <w:u w:val="single"/>
          <w:bdr w:val="none" w:sz="0" w:space="0" w:color="auto" w:frame="1"/>
          <w:cs/>
        </w:rPr>
        <w:t>เป็น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เดือนเมษายน 2565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ตามที่รัฐมนตรีว่าการกระทรวงมหาดไทยได้ให้ความเห็นชอบแล้ว </w:t>
      </w:r>
    </w:p>
    <w:p w:rsidR="00B02518" w:rsidRPr="000E6283" w:rsidRDefault="00B02518" w:rsidP="00193F1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1.6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มอบหมายให้หน่วยงานผู้รับผิดชอบโครงการตามข้อ 1.1 - 1.5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เร่งแก้ไขข้อมูลโครงการในระบบติดตามและประเมินผลแห่งชาติ (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Electronic Monitoring and Evaluation System of National Strategy and Country Reform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: </w:t>
      </w:r>
      <w:proofErr w:type="spell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eMENSCR</w:t>
      </w:r>
      <w:proofErr w:type="spell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) (ระบบ </w:t>
      </w:r>
      <w:proofErr w:type="spell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eMENSCR</w:t>
      </w:r>
      <w:proofErr w:type="spell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ให้สอดคล้องกับการปรับปรุงรายละเอียดโครงการตามที่คณะรัฐมนตรีอนุมัติ และเร่งดำเนินโครงการให้แล้วเสร็จโดยเร็ว โดยกรณีที่ได้ดำเนินโครงการแล้วเสร็จให้เร่งดำเนินการคืนเงินกู้เหลือจ่ายให้สำนักงานบริหารหนี้สาธารณะ (สบน.) ตามข้อ 19 และข้อ 20 ของระเบียบสำนักนายกรัฐมนตรีว่าด้วยการดำเนินการตามแผนงานหรือโครงการภายใต้พระราชกำหนดให้อำนาจป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2563 พ.ศ. 2563 (ระเบียบสำนักนายกรัฐมนตรี กู้เงินฯ พ.ศ. 2563) โดยเคร่งครัด</w:t>
      </w:r>
    </w:p>
    <w:p w:rsidR="00B02518" w:rsidRPr="000E6283" w:rsidRDefault="00B02518" w:rsidP="00193F1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1.7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รับทราบรายงานความก้าวหน้าการดำเนินงานและการใช้จ่ายเงินกู้ของแผนงานหรือโครงการ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2563 (พระราชกำหนดฯ กู้เงินฯ พ.ศ. 2563) ราย 3 เดือน ครั้งที่ 7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(1 พฤศจิกายน 2564 - 31 มกราคม 2565) พร้อมทั้งมอบหมายให้หน่วยงานรับผิดชอบโครงการที่ได้รับอนุมัติให้ใช้จ่ายจากเงินกู้ตามพระราชกำหนดฯ กู้เงินฯ พ.ศ. 2563 ปฏิบัติตามข้อเสนอแนะของ คกง. โดยเคร่งครัด</w:t>
      </w:r>
    </w:p>
    <w:p w:rsidR="00B02518" w:rsidRPr="000E6283" w:rsidRDefault="00B02518" w:rsidP="00193F1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2.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ผลการพิจารณาของ คกง. ภายใต้พระราชกำหนดกู้เงินฯ เพิ่มเติม พ.ศ. 2564 ในคราวประชุมครั้งที่ 7/2565</w:t>
      </w:r>
    </w:p>
    <w:p w:rsidR="00B02518" w:rsidRPr="000E6283" w:rsidRDefault="00B02518" w:rsidP="00193F1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2.1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อนุมัติให้นำวงเงินกู้เพื่อการตามมาตรา 5(2)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vertAlign w:val="superscript"/>
          <w:cs/>
        </w:rPr>
        <w:t>1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แห่งพระราชกำหนดกู้เงินฯ เพิ่มเติม พ.ศ. 2564 มาใช้เพื่อการตามมาตรา 5(1)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vertAlign w:val="superscript"/>
          <w:cs/>
        </w:rPr>
        <w:t>2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แห่งพระราชกำหนดกู้เงินฯ เพิ่มเติม พ.ศ. 2564 เพิ่มเติม (ครั้งที่ 4) จำนวน 34,500 ล้านบาท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เพื่อรองรับค่าใช้จ่ายในการแก้ไขปัญหาการระบาดของโรคโควิด 19</w:t>
      </w:r>
    </w:p>
    <w:p w:rsidR="00B02518" w:rsidRPr="000E6283" w:rsidRDefault="00B02518" w:rsidP="00193F1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2.2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อนุมัติโครงการค่าบริการสาธารณสุขภายใต้ระบบหลักประกันสุขภาพแห่งชาติ (โครงการค่าบริการฯ) ปี 2565 รอบที่ 2 ของสำนักงานหลักประกันสุขภาพแห่งชาติ (สปสช.) เพื่อเป็นค่าบริการสาธารณสุขสำหรับโรคโควิด 19 และบริการอื่นที่เกี่ยวข้องที่หน่วยบริการหรือสถานพยาบาลให้บริการแล้วระหว่างเดือนธันวาคม 2564 - เดือนกุมภาพันธ์ 2565 กรอบวงเงินรวม 34,528.866 ล้านบาท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โดยเห็นควรให้ สปสช. ให้ความสำคัญกับการกำกับและตรวจสอบเอกสารการเบิกจ่ายค่าบริการสาธารณสุขภายใต้ระบบหลักประกันสุขภาพแห่งชาติให้แก่หน่วยบริการให้สอดคล้องกับการรักษาพยาบาลผู้ติดเชื้อโรคโควิด 19 ที่เกิดขึ้นจริง พร้อมทั้งเร่งประชาสัมพันธ์สร้างการรับรู้และเข้าใจเกี่ยวกับการดำเนินการตามหลักเกณฑ์ วิธีการ และเงื่อนไขการกำหนดค่าใช้จ่ายในการดำเนินการผู้ป่วยฉุกเฉินวิกฤติ กรณีโรคโควิด 19 (หลักเกณฑ์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UCEP Plus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ให้สาธารณชนให้ถูกต้อง ตลอดจนเห็นควรมอบหมายให้กระทรวงสาธารณสุข (สธ.) และหน่วยงานที่เกี่ยวข้องจัดเตรียมความพร้อมของสถานพยาบาลรูปแบบต่าง ๆ รวมทั้งเพิ่มศักยภาพของช่องทางการติดต่อสื่อสารของระบบบริการรักษาพยาบาลให้มีความเพียงพอต่อผู้ป่วย</w:t>
      </w:r>
    </w:p>
    <w:p w:rsidR="00B02518" w:rsidRPr="000E6283" w:rsidRDefault="00B02518" w:rsidP="00193F1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2.3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มอบหมายให้ สปสช. เป็นหน่วยงานรับผิดชอบโครงการค่าบริการฯ ปี 2565 รอบที่ 2 และดำเนินการจัดทำความต้องการใช้จ่ายเป็นรายเดือน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เพื่อให้ สบน. สามารถจัดหาเงินกู้เพื่อใช้จ่ายโครงการตามแผนการใช้จ่ายที่เกิดขึ้นจริง พร้อมทั้งปฏิบัติตามข้อ 15 ของระเบียบสำนักนายกรัฐมนตรี 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เศรษฐกิจและสังคม จากการระบาดของโรคติดเชื้อไวรัสโคโรนา 2019 เพิ่มเติม พ.ศ. 2564 พ.ศ. 2564 (ระเบียบสำนักนายกรัฐมนตรี กู้เงินฯ เพิ่มเติม พ.ศ. 2564) โดยเคร่งครัด</w:t>
      </w:r>
    </w:p>
    <w:p w:rsidR="00B02518" w:rsidRPr="000E6283" w:rsidRDefault="00B02518" w:rsidP="00193F1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2.4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มอบหมายให้ สปสช. ดำเนินการประมาณการค่าบริการสาธารณสุขภายใต้ระบบหลักประกันสุขภาพแห่งชาติในช่วงเดือนมีนาคม - กันยายน 2565 ให้สอดคล้องกับหลักเกณฑ์ </w:t>
      </w:r>
      <w:proofErr w:type="gramStart"/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UCEP Plus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และสถานการณ์การแพร่ระบาดของโรคโควิด 19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โดยกรณีที่มีกรอบวงเงินค่าบริการสาธารณสุขภายใต้ระบบหลักประกันสุขภาพแห่งชาติของเดือนธันวาคม 2564 - กุมภาพันธ์ 2565 เหลือจ่าย เห็นควรให้ สปสช.</w:t>
      </w:r>
      <w:proofErr w:type="gram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เสนอขอเปลี่ยนแปลงรายละเอียดที่เป็นสาระสำคัญของโครงการค่าบริการฯ ปี 2565 รอบที่ 2 เพื่อนำไปเป็นค่าบริการสาธารณสุขภายใต้ระบบหลักประกันสุขภาพแห่งชาติในเดือนมีนาคม 2565 ตามขั้นตอนของระเบียบที่เกี่ยวข้อง</w:t>
      </w:r>
    </w:p>
    <w:p w:rsidR="00B02518" w:rsidRPr="000E6283" w:rsidRDefault="00B02518" w:rsidP="00193F1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lastRenderedPageBreak/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proofErr w:type="gram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2.5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รับทราบผลการดำเนินโครงการคนละครึ่ง ระยะที่ 3 และโครงการยิ่งใช้ยิ่งได้ ตามที่สำนักงานเศรษฐกิจการคลัง (สศค.) เสนอ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และให้ สศค.</w:t>
      </w:r>
      <w:proofErr w:type="gram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รายงานเงินกู้เหลือจ่ายให้ สบน. ทราบ และส่งคืนเงินกู้เหลือจ่ายเข้าบัญชีตามขั้นตอนของระเบียบสำนักนายกรัฐมนตรี กู้เงินฯ เพิ่มเติม พ.ศ. 2564 </w:t>
      </w:r>
    </w:p>
    <w:p w:rsidR="00B02518" w:rsidRPr="000E6283" w:rsidRDefault="00B02518" w:rsidP="00193F1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2.6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อนุมัติให้ สศค. เปลี่ยนแปลงรายละเอียดที่เป็นสาระสำคัญของโครงการ โดยปรับลดกรอบวงเงินของโครงการ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ดังนี้ (1)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โครงการคนละครึ่ง ระยะที่ 3 </w:t>
      </w:r>
      <w:r w:rsidRPr="000E6283">
        <w:rPr>
          <w:rFonts w:ascii="TH SarabunPSK" w:hAnsi="TH SarabunPSK" w:cs="TH SarabunPSK"/>
          <w:b/>
          <w:bCs/>
          <w:sz w:val="32"/>
          <w:szCs w:val="32"/>
          <w:u w:val="single"/>
          <w:bdr w:val="none" w:sz="0" w:space="0" w:color="auto" w:frame="1"/>
          <w:cs/>
        </w:rPr>
        <w:t>จาก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42,000 ล้านบาท </w:t>
      </w:r>
      <w:r w:rsidRPr="000E6283">
        <w:rPr>
          <w:rFonts w:ascii="TH SarabunPSK" w:hAnsi="TH SarabunPSK" w:cs="TH SarabunPSK"/>
          <w:b/>
          <w:bCs/>
          <w:sz w:val="32"/>
          <w:szCs w:val="32"/>
          <w:u w:val="single"/>
          <w:bdr w:val="none" w:sz="0" w:space="0" w:color="auto" w:frame="1"/>
          <w:cs/>
        </w:rPr>
        <w:t>เป็น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33,270.5775 ล้านบาท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หรือลดลง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8,729.4225 ล้านบาท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และ (2)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โครงการยิ่งใช้ยิ่งได้ จาก 3,000 ล้านบาท </w:t>
      </w:r>
      <w:r w:rsidRPr="000E6283">
        <w:rPr>
          <w:rFonts w:ascii="TH SarabunPSK" w:hAnsi="TH SarabunPSK" w:cs="TH SarabunPSK"/>
          <w:b/>
          <w:bCs/>
          <w:sz w:val="32"/>
          <w:szCs w:val="32"/>
          <w:u w:val="single"/>
          <w:bdr w:val="none" w:sz="0" w:space="0" w:color="auto" w:frame="1"/>
          <w:cs/>
        </w:rPr>
        <w:t>เป็น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49.637 ล้านบาท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หรือลดลง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2,950.363 ล้านบาท ทำให้มีกรอบวงเงินกู้ตามพระราชกำหนดกู้เงินฯ เพิ่มเติม พ.ศ. 2564 </w:t>
      </w:r>
      <w:r w:rsidRPr="000E6283">
        <w:rPr>
          <w:rFonts w:ascii="TH SarabunPSK" w:hAnsi="TH SarabunPSK" w:cs="TH SarabunPSK"/>
          <w:b/>
          <w:bCs/>
          <w:sz w:val="32"/>
          <w:szCs w:val="32"/>
          <w:u w:val="single"/>
          <w:bdr w:val="none" w:sz="0" w:space="0" w:color="auto" w:frame="1"/>
          <w:cs/>
        </w:rPr>
        <w:t>เพิ่มขึ้นรวม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11,679.7855 ล้านบาท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ทั้งนี้ ให้ สศค. เร่งดำเนินการแก้ไขข้อมูลโครงการในระบบ </w:t>
      </w:r>
      <w:proofErr w:type="spellStart"/>
      <w:proofErr w:type="gram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eMENSCR</w:t>
      </w:r>
      <w:proofErr w:type="spellEnd"/>
      <w:proofErr w:type="gram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ต่อไป</w:t>
      </w:r>
    </w:p>
    <w:p w:rsidR="00B02518" w:rsidRPr="000E6283" w:rsidRDefault="00B02518" w:rsidP="00193F1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2.7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มอบหมายให้หน่วยงานรับผิดชอบโครงการที่ได้รับอนุมัติให้ใช้จ่ายจากเงินกู้ภายใต้พระราชกำหนดกู้เงินฯ เพิ่มเติม พ.ศ. 2564 เร่งดำเนินโครงการให้แล้วเสร็จตามเป้าหมาย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โดยกรณีที่เห็นว่าไม่สามารถใช้จ่ายเงินกู้ได้ตามเป้าหมายที่ได้รับอนุมัติ ให้เร่งเสนอคณะรัฐมนตรีพิจารณาปรับกรอบวงเงินของโครงการให้เป็นไปตามความเหมาะสมและความจำเป็น</w:t>
      </w:r>
    </w:p>
    <w:p w:rsidR="00B02518" w:rsidRPr="000E6283" w:rsidRDefault="00B02518" w:rsidP="00193F1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2.8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อนุมัติให้สำนักงานประกันสังคม (สปส.) เปลี่ยนแปลงรายละเอียดที่เป็นสาระสำคัญของโครงการเยียวยาผู้ประกันตน ในกิจการสถานบันเทิง และผู้ประกอบอาชีพอิสระที่ทำงานเกี่ยวข้องกับสถานบันเทิง ที่ได้รับผลกระทบจากมาตรการของรัฐ (โครงการเยียวยากิจการสถานบันเทิง) โดยสามารถให้ความช่วยเหลือแก่ผู้ประกันตนตามมาตรา 33 มาตรา 39 และมาตรา 40 ในลักษณะถัวจ่ายภายใต้จำนวนกลุ่มเป้าหมายและกรอบวงเงินที่ได้รับอนุมัติจากคณะรัฐมนตรี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พื่อให้การให้ความช่วยเหลือตามโครงการเยียวยากิจการสถานบันเทิงครอบคลุมกลุ่มผู้ประกันตนและผู้ประกอบอาชีพอิสระในสถานบันเทิงที่ได้รับผลกระทบจากสถานการณ์การแพร่ระบาดของโรคโควิด 19 ตามที่รัฐมนตรีว่าการกระทรวงแรงงานได้ให้ความเห็นชอบตามขั้นตอนแล้ว</w:t>
      </w:r>
    </w:p>
    <w:p w:rsidR="00B02518" w:rsidRPr="000E6283" w:rsidRDefault="00B02518" w:rsidP="00193F1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2.9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อนุมัติให้หน่วยงานรับผิดชอบโครงการให้ความช่วยเหลือบรรเทาภาระค่าใช้จ่ายด้านการศึกษาในช่วงการแพร่ระบาดของโรคโควิด 19 (โครงการบรรเทาค่าใช้จ่ายด้านการศึกษา) จำนวน 12 หน่วยงาน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เปลี่ยนแปลงรายละเอียดที่เป็นสาระสำคัญของโครงการ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โดยขยายระยะเวลาโครงการ </w:t>
      </w:r>
      <w:r w:rsidRPr="000E6283">
        <w:rPr>
          <w:rFonts w:ascii="TH SarabunPSK" w:hAnsi="TH SarabunPSK" w:cs="TH SarabunPSK"/>
          <w:b/>
          <w:bCs/>
          <w:sz w:val="32"/>
          <w:szCs w:val="32"/>
          <w:u w:val="single"/>
          <w:bdr w:val="none" w:sz="0" w:space="0" w:color="auto" w:frame="1"/>
          <w:cs/>
        </w:rPr>
        <w:t>จากเดิม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สิ้นสุดเดือนกุมภาพันธ์ 2565 </w:t>
      </w:r>
      <w:r w:rsidRPr="000E6283">
        <w:rPr>
          <w:rFonts w:ascii="TH SarabunPSK" w:hAnsi="TH SarabunPSK" w:cs="TH SarabunPSK"/>
          <w:b/>
          <w:bCs/>
          <w:sz w:val="32"/>
          <w:szCs w:val="32"/>
          <w:u w:val="single"/>
          <w:bdr w:val="none" w:sz="0" w:space="0" w:color="auto" w:frame="1"/>
          <w:cs/>
        </w:rPr>
        <w:t>เป็น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เดือนพฤษภาคม 2565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ตามที่รัฐมนตรีว่าการกระทรวงศึกษาธิการได้ให้ความเห็นชอบตามขั้นตอนแล้ว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โดยเห็นควรให้หน่วยงานรับผิดชอบโครงการกำหนดระยะเวลาสิ้นสุดการติดตามตัวนักเรียน นักศึกษา หรือผู้ปกครอง และการโอนเงินซ้ำ (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Retry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) ภายในเดือนเมษายน 2565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เพื่อให้สามารถดำเนินโครงการให้แล้วเสร็จตามที่เสนอได้ ทั้งนี้ ให้หน่วยงานรับผิดชอบโครงการเร่งดำเนินการแก้ไขข้อมูลโครงการในระบบ </w:t>
      </w:r>
      <w:proofErr w:type="spell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eMENSCR</w:t>
      </w:r>
      <w:proofErr w:type="spell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โดยเร็ว</w:t>
      </w:r>
    </w:p>
    <w:p w:rsidR="00B02518" w:rsidRPr="000E6283" w:rsidRDefault="00B02518" w:rsidP="00193F1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2.10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มอบหมายให้หน่วยงานรับผิดชอบโครงการบรรเทาค่าใช้จ่ายด้านการศึกษา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เร่งรัดการเบิกจ่ายตามโครงการ และหากดำเนินการแล้วเสร็จ เห็นควรให้เร่งรายงานผลและคืนเงินเหลือจ่ายตามขั้นตอนของระเบียบสำนักนายกรัฐมนตรี กู้เงินฯ เพิ่มเติม พ.ศ. 2564</w:t>
      </w:r>
    </w:p>
    <w:p w:rsidR="00B02518" w:rsidRPr="000E6283" w:rsidRDefault="00B02518" w:rsidP="00193F1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2.11 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รับทราบรายงานความก้าวหน้าการดำเนินงานและการใช้จ่ายเงินกู้ของแผนงานหรือโครงการภายใต้พระราชกำหนดกู้เงินฯ เพิ่มเติม พ.ศ. 2564 ราย 3 เดือน ครั้งที่ 2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(1 พฤศจิกายน 2564 - 31 มกราคม 2565) พร้อมทั้ง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มอบหมายให้หน่วยงานรับผิดชอบโครงการที่ได้รับอนุมัติให้ใช้จ่ายจากเงินกู้ตามพระราชกำหนดกู้เงินฯ เพิ่มเติม พ.ศ. 2564 ดำเนินการตามข้อเสนอแนะของ คกง. ภายใต้พระราชกำหนดกู้เงินฯ เพิ่มเติม พ.ศ. 2564 ตามข้อ 2.4.2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โดยเคร่งครัดตามระเบียบที่เกี่ยวข้อง </w:t>
      </w:r>
    </w:p>
    <w:p w:rsidR="00B02518" w:rsidRPr="000E6283" w:rsidRDefault="00B02518" w:rsidP="000E6283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softHyphen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softHyphen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softHyphen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softHyphen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softHyphen/>
        <w:t>___________________________</w:t>
      </w:r>
    </w:p>
    <w:p w:rsidR="00B02518" w:rsidRPr="000E6283" w:rsidRDefault="00B02518" w:rsidP="000E6283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vertAlign w:val="superscript"/>
          <w:cs/>
        </w:rPr>
        <w:t>1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เพื่อช่วยเหลือ เยียวยา และชดเชย ให้แก่ประชาชนทุกสาขาอาชีพ ซึ่งได้รับผลกระทบจากการระบาดของโรคโควิด 19</w:t>
      </w:r>
    </w:p>
    <w:p w:rsidR="00B02518" w:rsidRPr="000E6283" w:rsidRDefault="00B02518" w:rsidP="000E6283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vertAlign w:val="superscript"/>
          <w:cs/>
        </w:rPr>
        <w:t>2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เพื่อแก้ไขปัญหาการระบาดของโรคโควิด 19</w:t>
      </w:r>
    </w:p>
    <w:p w:rsidR="00B02518" w:rsidRDefault="00B02518" w:rsidP="000E6283">
      <w:pPr>
        <w:spacing w:after="0" w:line="320" w:lineRule="exact"/>
        <w:rPr>
          <w:rFonts w:ascii="TH SarabunPSK" w:hAnsi="TH SarabunPSK" w:cs="TH SarabunPSK" w:hint="cs"/>
          <w:sz w:val="32"/>
          <w:szCs w:val="32"/>
          <w:bdr w:val="none" w:sz="0" w:space="0" w:color="auto" w:frame="1"/>
        </w:rPr>
      </w:pPr>
    </w:p>
    <w:p w:rsidR="001C2B5B" w:rsidRDefault="001C2B5B" w:rsidP="000E6283">
      <w:pPr>
        <w:spacing w:after="0" w:line="320" w:lineRule="exact"/>
        <w:rPr>
          <w:rFonts w:ascii="TH SarabunPSK" w:hAnsi="TH SarabunPSK" w:cs="TH SarabunPSK" w:hint="cs"/>
          <w:sz w:val="32"/>
          <w:szCs w:val="32"/>
          <w:bdr w:val="none" w:sz="0" w:space="0" w:color="auto" w:frame="1"/>
        </w:rPr>
      </w:pPr>
    </w:p>
    <w:p w:rsidR="001C2B5B" w:rsidRDefault="001C2B5B" w:rsidP="000E6283">
      <w:pPr>
        <w:spacing w:after="0" w:line="320" w:lineRule="exact"/>
        <w:rPr>
          <w:rFonts w:ascii="TH SarabunPSK" w:hAnsi="TH SarabunPSK" w:cs="TH SarabunPSK" w:hint="cs"/>
          <w:sz w:val="32"/>
          <w:szCs w:val="32"/>
          <w:bdr w:val="none" w:sz="0" w:space="0" w:color="auto" w:frame="1"/>
        </w:rPr>
      </w:pPr>
    </w:p>
    <w:p w:rsidR="001C2B5B" w:rsidRPr="000E6283" w:rsidRDefault="001C2B5B" w:rsidP="000E6283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500F89" w:rsidRPr="000E6283" w:rsidRDefault="00470BDD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lastRenderedPageBreak/>
        <w:t>13.</w:t>
      </w:r>
      <w:r w:rsidR="00500F89"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ขออนุมัติเปลี่ยนแปลงรายการจัดหาเวชภัณฑ์ยาและขยายระยะเวลาดำเนินการโครงการแก้ไขปัญหาโรคติดต่ออุบัติใหม่ </w:t>
      </w:r>
      <w:r w:rsidR="00500F89"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: </w:t>
      </w:r>
      <w:r w:rsidR="00500F89"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กรณีโรคติดเชื้อไวรัสโคโรนา 2019 (</w:t>
      </w:r>
      <w:r w:rsidR="00500F89"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COVID-19</w:t>
      </w:r>
      <w:r w:rsidR="00500F89"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) ระยะการระบาดระลอกเมษายน 2564 ประจำปีงบประมาณ พ.ศ. 2565</w:t>
      </w:r>
    </w:p>
    <w:p w:rsidR="00500F89" w:rsidRPr="000E6283" w:rsidRDefault="00500F89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คณะรัฐมนตรีมีมติอนุมัติตามที่กระทรวงสาธารณสุขเสนอดังนี้</w:t>
      </w:r>
    </w:p>
    <w:p w:rsidR="00500F89" w:rsidRPr="000E6283" w:rsidRDefault="00500F89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1. อนุมัติเปลี่ยนแปลงรายการจัดซื้อเวชภัณฑ์ยา จากยา </w:t>
      </w:r>
      <w:proofErr w:type="spell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Molnupiravir</w:t>
      </w:r>
      <w:proofErr w:type="spell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เป็นยา </w:t>
      </w:r>
      <w:proofErr w:type="spell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Favipiravir</w:t>
      </w:r>
      <w:proofErr w:type="spell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และยา </w:t>
      </w:r>
      <w:proofErr w:type="spell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Remdesivir</w:t>
      </w:r>
      <w:proofErr w:type="spell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proofErr w:type="gram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และปรับแผนการปฏิบัติงานและแผนการใช้จ่ายเงินงบประมาณในการดำเนินโครงการที่ขอรับการจัดสรรงบประมาณของโครงการแก้ไขปัญหาโรคติดต่ออุบัติใหม่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:</w:t>
      </w:r>
      <w:proofErr w:type="gram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กรณีโรคติดเชื้อไวรัสโคโรนา 2019 (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COVID-19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ระยะการระบาดระลอกเมษายน 2564 ประจำปีงบประมาณ พ.ศ. 2565</w:t>
      </w:r>
    </w:p>
    <w:p w:rsidR="00500F89" w:rsidRPr="000E6283" w:rsidRDefault="00500F89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2. อนุมัติขยายระยะเวลาการดำเนินการตามโครงการแก้ไขปัญหาโรคติดต่ออุบัติใหม่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: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กรณีโรคติดเชื้อไวรัสโคโรนา 2019 (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COVID-19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) ระยะการระบาดระลอกเมษายน 2564 ประจำปีงบประมาณ พ.ศ. 2565 </w:t>
      </w:r>
      <w:r w:rsidR="00F2123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ที่คณะรัฐมนตรีมีมติอนุมัติแล้วเมื่อวันที่ 9 พฤศจิกายน 2564 จากเดิมระยะเวลาดำเนินการเดือนตุลาคม ถึงเดือนธันวาคม 2564 เป็นระยะเวลาดำเนินการเดือนตุลาคม 2564 ถึงเดือนกันยายน 2565 </w:t>
      </w:r>
    </w:p>
    <w:p w:rsidR="00500F89" w:rsidRPr="000E6283" w:rsidRDefault="00500F89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สาระสำคัญ</w:t>
      </w:r>
    </w:p>
    <w:p w:rsidR="00500F89" w:rsidRPr="000E6283" w:rsidRDefault="00500F89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สำนักงานปลัดกระทรวงสาธารณสุข ได้รับการจัดสรรงบประมาณรายจ่ายประจำปีงบประมาณ </w:t>
      </w:r>
      <w:r w:rsidR="00F2123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พ.ศ. 2565 งบกลาง รายการค่าใช้จ่ายในการบรรเทา แก้ไขปัญหา และเยียวยาผู้ที่ได้รับผลกระทบจากการระบาดของโรคติดเชื้อไวรัสโคโรนา 2019 จำนวนเงิน 528,400,000 บาท เพื่อเป็นค่าใช้จ่ายดำเนินโครงการแก้ไขปัญหาโรคติดต่ออุบัติใหม่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: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กรณีโรคติดเชื้อไวรัสโคโรนา 2019 (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COVID-19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) ระยะการระบาดระลอกเมษายน 2564 ประจำปีงบประมาณ พ.ศ. 2565 ประกอบด้วยค่ายา </w:t>
      </w:r>
      <w:proofErr w:type="spell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Molnupiravir</w:t>
      </w:r>
      <w:proofErr w:type="spell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จำนวนเงิน 500,000,000 บาท และค่าครุภัณฑ์รายการระบบหมอพร้อม จำนวนเงิน 28,400,000 บาท</w:t>
      </w:r>
    </w:p>
    <w:p w:rsidR="00500F89" w:rsidRPr="000E6283" w:rsidRDefault="00500F89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กระทรวงสาธารณสุข ได้ขอเปลี่ยนแปลงรายการจัดซื้อเวชภัณฑ์ยา จากยา </w:t>
      </w:r>
      <w:proofErr w:type="spell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Molnupiravir</w:t>
      </w:r>
      <w:proofErr w:type="spell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จำนวน 50,000 โดส วงเงิน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500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,000,000 บาท เป็นยา </w:t>
      </w:r>
      <w:proofErr w:type="spell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Favipiravir</w:t>
      </w:r>
      <w:proofErr w:type="spell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จำนวน 17,065,457 เม็ด และยา </w:t>
      </w:r>
      <w:proofErr w:type="spell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Remdesivir</w:t>
      </w:r>
      <w:proofErr w:type="spell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จำนวน 5,166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Vial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เนื่องจากแนวทางเวชปฏิบัติการวินิจฉัย ดูแลรักษาและป้องกันการติดเชื้อในโรงพยาบาล กรณีโรคติดเชื้อไวรัสโคโรนา 2019 (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CPG COVID-19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) กำหนดให้ยา </w:t>
      </w:r>
      <w:proofErr w:type="spell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Favipiravir</w:t>
      </w:r>
      <w:proofErr w:type="spell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เป็นยาหลักที่ใช้ในการรักษาผู้ป่วยที่มีอาการไม่รุนแรง ทั้งที่ไม่มีอาการปอดอักเสบหรือมีอาการปอดอักเสบเล็กน้อย โดยมีอัตราการใช้ยาร้อยละ 87 ของผู้ป่วยที่ติดเชื้อทั้งหมด และสำหรับยา </w:t>
      </w:r>
      <w:proofErr w:type="spell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Remdesivir</w:t>
      </w:r>
      <w:proofErr w:type="spell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ใช้ในการรักษาผู้ป่วยที่มีอาการรุนแรงและผู้ป่วยที่มีอาการไม่รุนแรงแต่มีข้อห้ามในการใช้ยา </w:t>
      </w:r>
      <w:proofErr w:type="spell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Favipiravir</w:t>
      </w:r>
      <w:proofErr w:type="spell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โดยมีอัตราการใช้ยาร้อยละ 2 ของผู้ป่วยติดเชื้อทั้งหมด ซึ่งสถานการณ์การแพร่ระบาดของโรคติดเชื้อไวรัสโคโรนา 2019 ยังคงมีความต่อเนื่อง จึงมีความจำเป็นต้องสำรองยาดังกล่าวไว้ให้เพียงพอสำหรับรักษาผู้ป่วยติดเชื้อโควิด-19 และปรับแผนการปฏิบัติงานและแผนการใช้จ่ายเงินงบประมาณในการดำเนินโครงการที่ขอรับการจัดสรรงบประมาณของโครงการ เป็นเดือนตุลาคม 2564 ถึงเดือนกันยายน 2565 ซึ่งเกินระยะเวลาดำเนินโครงการที่กำหนดไว้</w:t>
      </w:r>
    </w:p>
    <w:p w:rsidR="00500F89" w:rsidRPr="000E6283" w:rsidRDefault="00500F89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สำนักงบประมาณแจ้งว่า ได้นำเรื่องดังกล่าวกราบเรียนนายกรัฐมนตรีเพื่อพิจารณาแล้ว นายกรัฐมนตรีมีบัญชาเห็นชอบให้สำนักงานปลัดกระทรวงสาธารณสุขเปลี่ยนแปลงรายการจัดซื้อเวชภัณฑ์ยาจากยา </w:t>
      </w:r>
      <w:proofErr w:type="spell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Molnupiravir</w:t>
      </w:r>
      <w:proofErr w:type="spell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จำนวน 50,000 โดส เป็นยา </w:t>
      </w:r>
      <w:proofErr w:type="spell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Favipiravir</w:t>
      </w:r>
      <w:proofErr w:type="spell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และยา </w:t>
      </w:r>
      <w:proofErr w:type="spell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Remdesivir</w:t>
      </w:r>
      <w:proofErr w:type="spell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โดยใช้จ่ายจากงบประมาณรายจ่ายประจำปีงบประมาณ พ.ศ. 2565 งบกลาง รายการค่าใช้จ่ายในการบรรเทา แก้ไขปัญหา และเยียวยาผู้ที่ได้รับผลกระทบจากการระบาดของโรคติดเชื้อไวรัสโคโรนา 2019 จำนวน 528,391,929 บาท เพื่อจัดซื้อยา </w:t>
      </w:r>
      <w:proofErr w:type="spell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Favipiravir</w:t>
      </w:r>
      <w:proofErr w:type="spell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และยา </w:t>
      </w:r>
      <w:proofErr w:type="spell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Remdesivir</w:t>
      </w:r>
      <w:proofErr w:type="spell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และดำเนินโครงการพัฒนาระบบข้อมูลการให้บริการระบบหมอพร้อม และวัคซีนโควิด 19 ประจำปีงบประมาณ พ.ศ. 2565 โดยให้สำนักงานปลัดกระทรวงสาธารณสุขเร่งดำเนินการตามขั้นตอนของกฎหมาย ระเบียบข้อบังคับ และมติคณะรัฐมนตรีที่เกี่ยวข้อง เพื่อให้เป็นไปตามวัตถุประสงค์ของแผนงาน/โครงการอย่างเคร่งครัด โดยคำนึงถึงประโยชน์สูงสุดของทางราชการและประโยชน์ที่ประชาชนจะได้รับเป็นสำคัญด้วย</w:t>
      </w:r>
    </w:p>
    <w:p w:rsidR="00B02518" w:rsidRPr="000E6283" w:rsidRDefault="00B02518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0E6283" w:rsidRPr="00AE1351" w:rsidRDefault="0068356D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</w:pPr>
      <w:r w:rsidRPr="00AE1351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14.</w:t>
      </w:r>
      <w:r w:rsidR="00AE1351" w:rsidRPr="00AE1351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 xml:space="preserve"> </w:t>
      </w:r>
      <w:r w:rsidR="000E6283" w:rsidRPr="00AE1351">
        <w:rPr>
          <w:rFonts w:ascii="TH SarabunPSK" w:hAnsi="TH SarabunPSK" w:cs="TH SarabunPSK"/>
          <w:b/>
          <w:bCs/>
          <w:sz w:val="32"/>
          <w:szCs w:val="32"/>
          <w:cs/>
        </w:rPr>
        <w:t>เรื่อง (ร่าง) แผนรองรับวิกฤตการณ์ด้านน้ำมันเชื้อเพลิง พ.ศ. 2563 – 2567 (ฉบับปรับปรุง ครั้งที่ 2)</w:t>
      </w:r>
    </w:p>
    <w:p w:rsidR="000E6283" w:rsidRPr="000E6283" w:rsidRDefault="000E6283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คณะรัฐมนตรีมีมติเห็นชอบตามที่กระทรวงพลังงาน (พน.) เสนอการทบทวนมติคณะรัฐมนตรี </w:t>
      </w:r>
      <w:r w:rsidR="00AE135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E6283">
        <w:rPr>
          <w:rFonts w:ascii="TH SarabunPSK" w:hAnsi="TH SarabunPSK" w:cs="TH SarabunPSK"/>
          <w:sz w:val="32"/>
          <w:szCs w:val="32"/>
          <w:cs/>
        </w:rPr>
        <w:t>เมื่อวันที่ 15 กุมภาพันธ์ 2565 ที่ได้เห็นชอบมติคณะกรรมการนโยบายพลังงานแห่งชาติ ครั้งที่ 3/2564 (ครั้งที่ 155) เมื่อวันที่ 5 พฤศจิกายน 2564 ในส่วนของแผนรองรับวิกฤตการณ์ด้านน้ำมันเชื้อเพลิงและแผนยุทธศาสตร์กองทุนน้ำมันเชื้อเพลิง ดังนี้</w:t>
      </w:r>
    </w:p>
    <w:tbl>
      <w:tblPr>
        <w:tblStyle w:val="a4"/>
        <w:tblW w:w="0" w:type="auto"/>
        <w:tblLook w:val="04A0"/>
      </w:tblPr>
      <w:tblGrid>
        <w:gridCol w:w="4508"/>
        <w:gridCol w:w="4508"/>
      </w:tblGrid>
      <w:tr w:rsidR="000E6283" w:rsidRPr="000E6283" w:rsidTr="00245AD4">
        <w:tc>
          <w:tcPr>
            <w:tcW w:w="4508" w:type="dxa"/>
          </w:tcPr>
          <w:p w:rsidR="000E6283" w:rsidRPr="000E6283" w:rsidRDefault="000E6283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แผนรองรับวิกฤตการณ์ด้านน้ำมันเชื้อเพลิง : หลักเกณฑ์การบริหารกองทุนน้ำมันเชื้อเพลิง                ในส่วนที่ขอปรับปรุงตามมติคณะกรรมการ นโยบายพลังงานแห่งชาติ ครั้งที่ 3/2564                   (ครั้งที่ 155) เมื่อวันที่ 5 พฤศจิกายน 2564</w:t>
            </w:r>
          </w:p>
        </w:tc>
        <w:tc>
          <w:tcPr>
            <w:tcW w:w="4508" w:type="dxa"/>
          </w:tcPr>
          <w:p w:rsidR="000E6283" w:rsidRPr="000E6283" w:rsidRDefault="000E6283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แผนรองรับวิกฤตการณ์ด้านน้ำมันเชื้อเพลิง :</w:t>
            </w:r>
            <w:r w:rsidRPr="000E628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หลักเกณฑ์การบริหารกองทุนน้ำมันเชื้อเพลิง                ในส่วนที่ขอปรับปรุงตามมติคณะกรรมการ นโยบายพลังงานแห่งชาติ ครั้งที่ 2/2565                 (ครั้งที่ 157) เมื่อวันที่ 9 มีนาคม 2565</w:t>
            </w:r>
          </w:p>
        </w:tc>
      </w:tr>
      <w:tr w:rsidR="000E6283" w:rsidRPr="000E6283" w:rsidTr="00245AD4">
        <w:tc>
          <w:tcPr>
            <w:tcW w:w="4508" w:type="dxa"/>
          </w:tcPr>
          <w:p w:rsidR="000E6283" w:rsidRPr="000E6283" w:rsidRDefault="000E6283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4. การบริหารจัดการกองทุนน้ำมันเชื้อเพลิง ต้องมีจำนวนเงินเพียงพอเพื่อใช้ในการบริหารจัดการกองทุนน้ำมันเชื้อเพลิง อย่างมีประสิทธิภาพซึ่งเมื่อรวมกับเงินกู้ แล้วต้องไม่เกินจำนวน 40</w:t>
            </w:r>
            <w:r w:rsidRPr="000E628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000 ล้านบาท ตามมาตรา 26 แห่งพระราชบัญญัติกองทุนน้ำมันเชื้อเพลิง พ.ศ. 2562 การใช้จ่ายเงินกองทุนน้ำมันเชื้อเพลิง ในกรอบวงเงิน 40</w:t>
            </w:r>
            <w:r w:rsidRPr="000E628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000 ล้านบาท ตามมาตรา 8 แห่งพระราชบัญญัติกองทุนน้ำมันเชื้อเพลิง พ.ศ. 2562 ให้จ่ายได้เพื่อกิจการดังต่อไปนี้</w:t>
            </w:r>
          </w:p>
          <w:p w:rsidR="000E6283" w:rsidRPr="000E6283" w:rsidRDefault="000E6283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1) เพื่อรักษาเสถียรภาพระดับราคาน้ำมันเชื้อเพลิง</w:t>
            </w:r>
          </w:p>
          <w:p w:rsidR="000E6283" w:rsidRPr="000E6283" w:rsidRDefault="000E6283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2) ค่าใช้จ่ายในการดำเนินงานกองทุนน้ำมันฯ หรือการบริหารกองทุนน้ำมันฯ และกิจการอื่นที่เกี่ยวกับหรือเกี่ยวเนื่องกับการจัดการกิจการของกองทุนน้ำมันฯ</w:t>
            </w:r>
          </w:p>
        </w:tc>
        <w:tc>
          <w:tcPr>
            <w:tcW w:w="4508" w:type="dxa"/>
          </w:tcPr>
          <w:p w:rsidR="000E6283" w:rsidRPr="000E6283" w:rsidRDefault="000E6283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4. การบริหารจัดการกองทุนน้ำมันเชื้อเพลิง ต้องมีจำนวนเงินเพียงพอเพื่อใช้ในการบริหารจัดการกองทุนน้ำมันเชื้อเพลิง อย่างมีประสิทธิภาพ ซึ่งเมื่อ</w:t>
            </w:r>
            <w:r w:rsidRPr="000E6283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รวมกับเงินกู้แล้วต้องไม่เกินจำนวน 40</w:t>
            </w:r>
            <w:r w:rsidRPr="000E6283">
              <w:rPr>
                <w:rFonts w:ascii="TH SarabunPSK" w:hAnsi="TH SarabunPSK" w:cs="TH SarabunPSK"/>
                <w:strike/>
                <w:sz w:val="32"/>
                <w:szCs w:val="32"/>
              </w:rPr>
              <w:t>,</w:t>
            </w:r>
            <w:r w:rsidRPr="000E6283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000 ล้านบาท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ตามมาตรา 26 แห่งพระราชบัญญัติกองทุนน้ำมันเชื้อเพลิง พ.ศ. 2562 การใช้จ่ายเงินกองทุนน้ำมันเชื้อเพลิง </w:t>
            </w:r>
            <w:r w:rsidRPr="000E6283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ในกรอบวงเงิน 40</w:t>
            </w:r>
            <w:r w:rsidRPr="000E6283">
              <w:rPr>
                <w:rFonts w:ascii="TH SarabunPSK" w:hAnsi="TH SarabunPSK" w:cs="TH SarabunPSK"/>
                <w:strike/>
                <w:sz w:val="32"/>
                <w:szCs w:val="32"/>
              </w:rPr>
              <w:t xml:space="preserve">,000 </w:t>
            </w:r>
            <w:r w:rsidRPr="000E6283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ล้านบาท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ตามมาตรา 8 แห่งพระราชบัญญัติกองทุนน้ำมันเชื้อเพลิง พ.ศ. 2562 ให้จ่ายได้เพื่อกิจการดังต่อไปนี้</w:t>
            </w:r>
          </w:p>
          <w:p w:rsidR="000E6283" w:rsidRPr="000E6283" w:rsidRDefault="000E6283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1) เพื่อรักษาเสถียรภาพระดับราคาน้ำมันเชื้อเพลิง</w:t>
            </w:r>
          </w:p>
          <w:p w:rsidR="000E6283" w:rsidRPr="000E6283" w:rsidRDefault="000E6283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2) ค่าใช้จ่ายในการดำเนินงานกองทุนน้ำมันฯ หรือการบริหารกองทุนน้ำมันฯ และกิจการอื่นที่เกี่ยวกับหรือเกี่ยวเนื่องกับการจัดการกิจการของกองทุนน้ำมันฯ</w:t>
            </w:r>
          </w:p>
        </w:tc>
      </w:tr>
      <w:tr w:rsidR="000E6283" w:rsidRPr="000E6283" w:rsidTr="00245AD4">
        <w:tc>
          <w:tcPr>
            <w:tcW w:w="4508" w:type="dxa"/>
          </w:tcPr>
          <w:p w:rsidR="000E6283" w:rsidRPr="000E6283" w:rsidRDefault="000E6283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5. เมื่อเกิดวิกฤตการณ์ด้านราคาน้ำมันเชื้อเพลิง              ให้ใช้เงินกองทุนน้ำมันเชื้อเพลิง เพื่อรักษาเสถียรภาพระดับราคาน้ำมันเชื้อเพลิง ตามแนวทางดังนี้</w:t>
            </w:r>
          </w:p>
          <w:p w:rsidR="000E6283" w:rsidRPr="000E6283" w:rsidRDefault="000E6283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4) กรณีฐานะกองทุนน้ำมันเชื้อเพลิงใกล้ติดลบ หากระดับราคายังอยู่ในระดับวิกฤต จนส่งผลให้ฐานะกองทุนน้ำมันเชื้อเพลิงติดลบ ให้เริ่มดำเนินกลยุทธ์การถอนกองทุนน้ำมันฯ (</w:t>
            </w:r>
            <w:r w:rsidRPr="000E6283">
              <w:rPr>
                <w:rFonts w:ascii="TH SarabunPSK" w:hAnsi="TH SarabunPSK" w:cs="TH SarabunPSK"/>
                <w:sz w:val="32"/>
                <w:szCs w:val="32"/>
              </w:rPr>
              <w:t>Exit Strategy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) โดยปรับสัดส่วนการช่วยเหลือลงครึ่งหนึ่ง และยังคงดำเนินการหารือเรื่องการปรับลดภาษีสรรพสามิต เพื่อให้ระดับราคาไม่ปรับตัวสูงขึ้นมากนัก และเริ่มดำเนินการกู้เงินเพื่อให้กองทุนฯ ไม่ขาดสภาพคล่อง</w:t>
            </w:r>
          </w:p>
          <w:p w:rsidR="000E6283" w:rsidRPr="000E6283" w:rsidRDefault="000E6283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6283" w:rsidRPr="000E6283" w:rsidRDefault="000E6283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6283" w:rsidRPr="000E6283" w:rsidRDefault="000E6283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6283" w:rsidRPr="000E6283" w:rsidRDefault="000E6283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6283" w:rsidRPr="000E6283" w:rsidRDefault="000E6283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4508" w:type="dxa"/>
          </w:tcPr>
          <w:p w:rsidR="000E6283" w:rsidRPr="000E6283" w:rsidRDefault="000E6283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6283" w:rsidRPr="000E6283" w:rsidRDefault="000E6283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6283" w:rsidRPr="000E6283" w:rsidRDefault="000E6283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6283" w:rsidRPr="000E6283" w:rsidRDefault="000E6283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6283" w:rsidRPr="000E6283" w:rsidRDefault="000E6283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6283" w:rsidRPr="000E6283" w:rsidRDefault="000E6283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4) กรณีฐานะกองทุนน้ำมันเชื้อเพลิงใกล้ติดลบหากระดับราคายังอยู่ในระดับวิกฤต จนส่งผลให้ฐานะกองทุนน้ำมันเชื้อเพลิงติดลบ 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ตามมาตรา 26 วรรคสอง หรือ วรรคสาม แห่งพระราชบัญญัติกองทุนน้ำมันเชื้อเพลิง พ.ศ. 2562 โดยเฉพาะ เมื่อใกล้วงเงินกู้ยืมเงินที่ได้รับตามพระราชกฤษฎีกาที่ออกตามกฎหมายดังกล่าว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ให้เริ่ม</w:t>
            </w: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ดำเนินการพิจารณา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กลยุทธ์การถอนกองทุนน้ำมันฯ (</w:t>
            </w:r>
            <w:r w:rsidRPr="000E6283">
              <w:rPr>
                <w:rFonts w:ascii="TH SarabunPSK" w:hAnsi="TH SarabunPSK" w:cs="TH SarabunPSK"/>
                <w:sz w:val="32"/>
                <w:szCs w:val="32"/>
              </w:rPr>
              <w:t>Exit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E6283">
              <w:rPr>
                <w:rFonts w:ascii="TH SarabunPSK" w:hAnsi="TH SarabunPSK" w:cs="TH SarabunPSK"/>
                <w:sz w:val="32"/>
                <w:szCs w:val="32"/>
              </w:rPr>
              <w:t>Strategy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0E6283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โดยปรับสัดส่วนการช่วยเหลือลงครึ่งหนึ่ง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และยังคงดำเนินการหารือเรื่องการปรับลดภาษีสรรพสามิต เพื่อให้ระดับราคาไม่ปรับตัวสูงขึ้นมากนัก และเริ่มดำเนินการกู้เงินเพื่อให้กองทุนฯ ไม่ขาดสภาพคล่อง</w:t>
            </w:r>
          </w:p>
        </w:tc>
      </w:tr>
      <w:tr w:rsidR="000E6283" w:rsidRPr="000E6283" w:rsidTr="00245AD4">
        <w:tc>
          <w:tcPr>
            <w:tcW w:w="4508" w:type="dxa"/>
          </w:tcPr>
          <w:p w:rsidR="000E6283" w:rsidRPr="000E6283" w:rsidRDefault="000E6283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5) กรณีฐานะกองทุนน้ำมันเชื้อเพลิงติดลบ 20</w:t>
            </w:r>
            <w:r w:rsidRPr="000E628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000 ล้านบาท หรือ ติดลบตามจำนวนที่กำหนดในพระราชกฤษฎีกา ตามมาตรา 26 วรรคสาม แห่งพระราชบัญญัติกองทุนน้ำมันเชื้อเพลิง พ.ศ. 2562 ให้กองทุนน้ำมันเชื้อเพลิง หยุดการชดเชย</w:t>
            </w:r>
          </w:p>
        </w:tc>
        <w:tc>
          <w:tcPr>
            <w:tcW w:w="4508" w:type="dxa"/>
          </w:tcPr>
          <w:p w:rsidR="000E6283" w:rsidRPr="000E6283" w:rsidRDefault="000E6283" w:rsidP="000E62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6283">
              <w:rPr>
                <w:rFonts w:ascii="TH SarabunPSK" w:hAnsi="TH SarabunPSK" w:cs="TH SarabunPSK"/>
                <w:sz w:val="32"/>
                <w:szCs w:val="32"/>
                <w:cs/>
              </w:rPr>
              <w:t>ตัอข้อ 5) ออก-</w:t>
            </w:r>
          </w:p>
        </w:tc>
      </w:tr>
    </w:tbl>
    <w:p w:rsidR="000E6283" w:rsidRPr="000E6283" w:rsidRDefault="000E6283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6283">
        <w:rPr>
          <w:rFonts w:ascii="TH SarabunPSK" w:hAnsi="TH SarabunPSK" w:cs="TH SarabunPSK"/>
          <w:sz w:val="36"/>
          <w:szCs w:val="36"/>
        </w:rPr>
        <w:tab/>
      </w:r>
      <w:r w:rsidRPr="000E6283">
        <w:rPr>
          <w:rFonts w:ascii="TH SarabunPSK" w:hAnsi="TH SarabunPSK" w:cs="TH SarabunPSK"/>
          <w:sz w:val="36"/>
          <w:szCs w:val="36"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</w:t>
      </w:r>
    </w:p>
    <w:p w:rsidR="000E6283" w:rsidRPr="000E6283" w:rsidRDefault="000E6283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1. จากสถานการณ์ราคาน้ำมันเชื้อเพลิงในตลาดโลกปรับตัวสูงขึ้นอย่างต่อเนื่องและมีความผันผวนจากสถานการณ์ความไม่สงบของต่างประเทศ โดยเฉพาะกรณีความขัดแย้งระหว่างประเทศรัสเซียและประเทศยูเครน </w:t>
      </w:r>
      <w:r w:rsidRPr="000E6283">
        <w:rPr>
          <w:rFonts w:ascii="TH SarabunPSK" w:hAnsi="TH SarabunPSK" w:cs="TH SarabunPSK"/>
          <w:sz w:val="32"/>
          <w:szCs w:val="32"/>
          <w:cs/>
        </w:rPr>
        <w:lastRenderedPageBreak/>
        <w:t>ทำให้ราคาน้ำมันขายปลีกในประเทศปรับตัวสูงขึ้นอย่างรวดเร็วต่อเนื่อง ส่งผลกระทบต่อค่าครองชีพของประชาชน กองทุนน้ำมันเชื้อเพลิงจึงต้องรักษาเสถียรภาพระดับราคาน้ำมันเชื้อเพลิงในประเทศ ให้อยู่ในระดับราคาที่เหมาะสม ตามมาตรา 5 แห่งพระราชบัญญัติกองทุนน้ำมันเชื้อเพลิง พ.ศ. 2562 โดยจ่ายเงินชดเชยราคาขายปลีกน้ำมันเชื้อเพลิง ตั้งแต่เดือนมกราคม - กุมภาพันธ์ 2565 เฉลี่ยประมาณ 7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250 - 7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600 ล้านบาทต่อเดือน ซึ่งเป็นอุปสรรคต่อการดำเนินการตามหลักเกณฑ์การบริหารกองทุนน้ำมันเชื้อเพลิง ดังนั้นเพื่อให้กองทุนน้ำมันเชื้อเพลิงดำเนินการได้อย่างต่อเนื่อง โดยมีคณะกรรมการบริหารกองทุนน้ำมันเชื้อเพลิง เป็นผู้กำกับดูแลในการดำเนินการช่วยเหลือประชาชนเพื่อลดผลกระทบต่อการดำรงชีพและให้เกิดประโยชน์สูงสุด ด้วยสาเหตุของความผันผวนด้านราคาน้ำมันเชื้อเพลิง สำนักงานกองทุนน้ำมันเชื้อเพลิง จึงได้จัดทำ (ร่าง) แผนรองรับวิกฤตการณ์ด้านน้ำมันเชื้อเพลิง พ.ศ. 2563 - 2567 (ฉบับปรับปรุง ครั้งที่ 2) โดยทบทวนหลักเกณฑ์การบริหารกองทุนน้ำมันเชื้อเพลิงเพื่อให้กองทุนน้ำมันเชื้อเพลิงดำเนินการได้อย่างต่อเนื่องในการรักษาเสถียรภาพระดับราคาน้ำมันเชื้อเพลิงในประเทศให้อยู่ในระดับที่เหมาะสมในกรณีเกิดวิกฤตการณ์ด้านน้ำมันเชื้อเพลิง ดังนี้</w:t>
      </w:r>
    </w:p>
    <w:p w:rsidR="000E6283" w:rsidRPr="000E6283" w:rsidRDefault="000E6283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1.1 ทบทวนการบริหารจัดการกองทุนน้ำมันเชื้อเพลิง จากเดิม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ข้อ 4.</w:t>
      </w:r>
      <w:r w:rsidR="00AE1351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>“...การบริหารจัดการกองทุนน้ำมันเชื้อเพลิง อย่างมีประสิทธิภาพ ซึ่งเมื่อรวมกับเงินกู้แล้วต้องไม่เกินจำนวน 40</w:t>
      </w:r>
      <w:proofErr w:type="gramStart"/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000</w:t>
      </w:r>
      <w:proofErr w:type="gramEnd"/>
      <w:r w:rsidRPr="000E6283">
        <w:rPr>
          <w:rFonts w:ascii="TH SarabunPSK" w:hAnsi="TH SarabunPSK" w:cs="TH SarabunPSK"/>
          <w:sz w:val="32"/>
          <w:szCs w:val="32"/>
          <w:cs/>
        </w:rPr>
        <w:t xml:space="preserve"> ล้านบาท ตามมาตรา 26 แห่งพระราชบัญญัติกองทุนน้ำมันเชื้อเพลิง พ.ศ. 2562 การใช้จ่ายเงินกองทุนน้ำมันเชื้อเพลิง ในกรอบวงเงิน 40,000 ล้านบาท ตามมาตรา 8 แห่งพระราชบัญญัติกองทุนน้ำมันเชื้อเพลิง พ.ศ. 2562...”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แก้ไขเป็น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135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0E6283">
        <w:rPr>
          <w:rFonts w:ascii="TH SarabunPSK" w:hAnsi="TH SarabunPSK" w:cs="TH SarabunPSK"/>
          <w:sz w:val="32"/>
          <w:szCs w:val="32"/>
          <w:cs/>
        </w:rPr>
        <w:t>“...การบริหารจัดการกองทุนน้ำมันเชื้อเพลิง อย่างมีประสิทธิภาพตามมาตรา 26 แห่งพระราชบัญญัติกองทุนน้ำมันเชื้อเพลิง พ.ศ. 2562 การใช้จ่ายเงินกองทุนน้ำมันเชื้อเพลิงตามมาตรา 8 แห่งพระราชบัญญัติกองทุนน้ำมันเชื้อเพลิง พ.ศ. 2562...”</w:t>
      </w:r>
    </w:p>
    <w:p w:rsidR="000E6283" w:rsidRPr="000E6283" w:rsidRDefault="000E6283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1.2 ทบทวนกรณีฐานะกองทุนน้ำมันเชื้อเพลิงใกล้ติดลบ จากเดิม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ข้อ 5 4) “...จนส่งผลให้ฐานะกองทุนน้ำมันเชื้อเพลิงติดลบ ให้เริ่มดำเนินกลยุทธ์การถอนกองทุนน้ำมันฯ (</w:t>
      </w:r>
      <w:r w:rsidRPr="000E6283">
        <w:rPr>
          <w:rFonts w:ascii="TH SarabunPSK" w:hAnsi="TH SarabunPSK" w:cs="TH SarabunPSK"/>
          <w:sz w:val="32"/>
          <w:szCs w:val="32"/>
        </w:rPr>
        <w:t>Exit Strategy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) โดยปรับสัดส่วนการช่วยเหลือลงครึ่งหนึ่ง และยังคงดำเนินการหารือเรื่องการปรับลดภาษีสรรพสามิต...”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แก้ไขเป็น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“...จนส่งผลให้ฐานะกองทุนน้ำมันเชื้อเพลิงติดลบ ตามมาตรา 26 วรรคสอง หรือวรรคสาม แห่งพระราชบัญญัติกองทุนน้ำมันเชื้อเพลิง พ.ศ. 2562 โดยเฉพาะเมื่อใกล้วงเงินกู้ยืมเงินที่ได้รับตามพระราชกฤษฎีกาที่ออกตามกฎหมายดังกล่าว ให้เริ่มดำเนินการพิจารณากลยุทธ์การถอนกองทุนน้ำมันฯ (</w:t>
      </w:r>
      <w:r w:rsidRPr="000E6283">
        <w:rPr>
          <w:rFonts w:ascii="TH SarabunPSK" w:hAnsi="TH SarabunPSK" w:cs="TH SarabunPSK"/>
          <w:sz w:val="32"/>
          <w:szCs w:val="32"/>
        </w:rPr>
        <w:t>Exit Strategy</w:t>
      </w:r>
      <w:r w:rsidRPr="000E6283">
        <w:rPr>
          <w:rFonts w:ascii="TH SarabunPSK" w:hAnsi="TH SarabunPSK" w:cs="TH SarabunPSK"/>
          <w:sz w:val="32"/>
          <w:szCs w:val="32"/>
          <w:cs/>
        </w:rPr>
        <w:t>) และยังคงดำเนินการหารือเรื่องการปรับลดภาษีสรรพสามิต...”</w:t>
      </w:r>
    </w:p>
    <w:p w:rsidR="000E6283" w:rsidRPr="000E6283" w:rsidRDefault="000E6283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1.3 ทบทวนกรณีฐานะกองทุนน้ำมันเชื้อเพลิงใกล้ติดลบ จากเดิม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ข้อ 5 5) “...กรณีฐานะกองทุนน้ำมันเชื้อเพลิงติดลบ 20</w:t>
      </w:r>
      <w:proofErr w:type="gramStart"/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000</w:t>
      </w:r>
      <w:proofErr w:type="gramEnd"/>
      <w:r w:rsidRPr="000E6283">
        <w:rPr>
          <w:rFonts w:ascii="TH SarabunPSK" w:hAnsi="TH SarabunPSK" w:cs="TH SarabunPSK"/>
          <w:sz w:val="32"/>
          <w:szCs w:val="32"/>
          <w:cs/>
        </w:rPr>
        <w:t xml:space="preserve"> ล้านบาท หรือ ติดลบตามจำนวนที่กำหนดในพระราชกฤษฎีกาตามมาตรา 26 วรรคสาม แห่งพระราชบัญญัติกองทุนน้ำมันเชื้อเพลิง พ.ศ. 2562 ให้กองทุนน้ำมันเชื้อเพลิงหยุดการชดเชย...” </w:t>
      </w:r>
      <w:r w:rsidR="00AE13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แก้ไขเป็น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ตัดข้อ 5) ออก</w:t>
      </w:r>
    </w:p>
    <w:p w:rsidR="000E6283" w:rsidRPr="000E6283" w:rsidRDefault="000E6283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2. กระทรวงพลังงาน โดยสำนักงานกองทุนน้ำมันเชื้อเพลิง ได้เสนอ (ร่าง) แผนรองรับวิกฤตการณ์ด้านน้ำมันเชื้อเพลิง พ.ศ. 2563 - 2567 (ฉบับปรับปรุง ครั้งที่ 2) ซึ่งเป็นแผนระดับที่ 3 ต่อสำนักงานสภาพัฒนาการเศรษฐกิจและสังคมแห่งชาติ พิจารณาให้ความเห็นประกอบการพิจารณาของคณะรัฐมนตรีก่อนหน่วยงานนำเสนอต่อคณะรัฐมนตรีพิจารณา ซึ่งสำนักงานสภาพัฒนาการเศรษฐกิจและสังคมแห่งชาติได้เสนอแนะและให้ความเห็นว่า (ร่าง) แผนรองรับวิกฤตการณ์ด้านน้ำมันเชื้อเพลิง พ.ศ. 2563 – 2567 (ฉบับปรับปรุง ครั้งที่ 2) ของสำนักงานกองทุนน้ำมันเชื้อเพลิง (แผนฯ) เป็นการปรับปรุงในส่วนของหลักเกณฑ์การบริหารจัดการกองทุนน้ำมันเชื้อเพลิง เพื่อให้หลักเกณฑ์และกลไกที่ใช้ในการบริหารจัดการกองทุนน้ำมันเชื้อเพลิงมีความยืดหยุ่นในการรักษาเสถียรภาพระดับราคาน้ำมันเชื้อเพลิงในประเทศให้อยู่ในระดับที่เหมาะสมถือเป็นการเปลี่ยนแปลงในรายละเอียดที่ไม่ใช่สาระสำคัญของแผน</w:t>
      </w:r>
      <w:r w:rsidR="00AE135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E6283">
        <w:rPr>
          <w:rFonts w:ascii="TH SarabunPSK" w:hAnsi="TH SarabunPSK" w:cs="TH SarabunPSK"/>
          <w:sz w:val="32"/>
          <w:szCs w:val="32"/>
          <w:cs/>
        </w:rPr>
        <w:t>ระดับที่ 3 ตามนัยมติคณะรัฐมนตรีเมื่อวันที่ 4 ธันวาคม 2560 ประกอบกับเมื่อวันที่ 9 มีนาคม 2565 คณะกรรมการนโยบายพลังงานแห่งชาติได้มีมติเห็นชอบการทบทวนแผนฯ ตามขั้นตอนแล้ว จึงเห็นควรให้กระทรวงพลังงานเสนอคณะรัฐมนตรีพิจารณารับทราบแผนฯ ตามขั้นตอนของมาตรา 14 (1) แห่งพระราชบัญญัติกองทุนน้ำมันเชื้อเพลิง พ.ศ. 2562</w:t>
      </w:r>
    </w:p>
    <w:p w:rsidR="000E6283" w:rsidRDefault="000E6283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C2B5B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. เรื่อง การบริหารจัดการการทำงานของคนต่างด้าว 3 สัญชาติ (กัมพูชา ลาว และเมียนมา) ซึ่งเข้ามาทำงานตามบันทึกความเข้าใจว่าด้วยความร่วมมือด้านแรงงาน (</w:t>
      </w:r>
      <w:r w:rsidRPr="000E6283">
        <w:rPr>
          <w:rFonts w:ascii="TH SarabunPSK" w:hAnsi="TH SarabunPSK" w:cs="TH SarabunPSK"/>
          <w:b/>
          <w:bCs/>
          <w:sz w:val="32"/>
          <w:szCs w:val="32"/>
        </w:rPr>
        <w:t>MOU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) ภายใต้บันทึกข้อตกลงว่าด้วยการจ้างแรงงาน (</w:t>
      </w:r>
      <w:r w:rsidRPr="000E6283">
        <w:rPr>
          <w:rFonts w:ascii="TH SarabunPSK" w:hAnsi="TH SarabunPSK" w:cs="TH SarabunPSK"/>
          <w:b/>
          <w:bCs/>
          <w:sz w:val="32"/>
          <w:szCs w:val="32"/>
        </w:rPr>
        <w:t>Agreement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) ซึ่งวาระการจ้างงานครบ 4 ปี ในปี พ.ศ. 2565 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คณะรัฐมนตรีมีมติเห็นชอบและอนุมัติดังนี้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1.  เห็นชอบการบริหารจัดการการทำงานของคนต่างด้าว 3 สัญชาติ (กัมพูชา ลาว และเมียนมา) ซึ่งเข้ามาทำงานตามบันทึกความเข้าใจว่าด้วยความร่วมมือด้านแรงงาน (</w:t>
      </w:r>
      <w:r w:rsidRPr="000E6283">
        <w:rPr>
          <w:rFonts w:ascii="TH SarabunPSK" w:hAnsi="TH SarabunPSK" w:cs="TH SarabunPSK"/>
          <w:sz w:val="32"/>
          <w:szCs w:val="32"/>
        </w:rPr>
        <w:t>MOU</w:t>
      </w:r>
      <w:r w:rsidRPr="000E6283">
        <w:rPr>
          <w:rFonts w:ascii="TH SarabunPSK" w:hAnsi="TH SarabunPSK" w:cs="TH SarabunPSK"/>
          <w:sz w:val="32"/>
          <w:szCs w:val="32"/>
          <w:cs/>
        </w:rPr>
        <w:t>) ภายใต้บันทึกข้อตกลงว่าด้วยการจ้างแรงงาน (</w:t>
      </w:r>
      <w:r w:rsidRPr="000E6283">
        <w:rPr>
          <w:rFonts w:ascii="TH SarabunPSK" w:hAnsi="TH SarabunPSK" w:cs="TH SarabunPSK"/>
          <w:sz w:val="32"/>
          <w:szCs w:val="32"/>
        </w:rPr>
        <w:t>Agreement</w:t>
      </w:r>
      <w:r w:rsidRPr="000E6283">
        <w:rPr>
          <w:rFonts w:ascii="TH SarabunPSK" w:hAnsi="TH SarabunPSK" w:cs="TH SarabunPSK"/>
          <w:sz w:val="32"/>
          <w:szCs w:val="32"/>
          <w:cs/>
        </w:rPr>
        <w:t>) ซึ่งวาระการจ้างงานครบ 4 ปี ในปี พ.ศ. 2565 ตามที่กระทรวงแรงงานเสนอ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2. อนุมัติในหลักการร่างประกาศกระทรวงมหาดไทย เรื่อง การยกเว้นข้อห้ามมิให้คนต่างด้าวเข้ามาอยู่ในราชอาณาจักรเป็นกรณีพิเศษเพื่อการทำงานสำหรับคนต่างด้าวสัญชาติกัมพูชา ลาว และเมียนมา ซึ่งได้รับอนุญาตให้เข้ามาทำงานในราชอาณาจักรตามบันทึกความเข้าใจว่าด้วยความร่วมมือด้านแรงงานภายใต้สถานการณ์การแพร่ระบาดของโรคติดเชื้อไวรัสโคโรนา 2019 ตามมติคณะรัฐมนตรีเมื่อวันที่ .... ตามที่กระทรวงแรงงานเสนอ และให้ส่งคณะกรรมการตรวจสอบร่างกฎหมายและร่างอนุบัญญัติที่เสนอคณะรัฐมนตรีตรวจพิจารณาเป็นเรื่องด่วน แล้วดำเนินการต่อไปได้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ทั้งนี้ รง. เสนอว่า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1. ได้มีประกาศกระทรวงมหาดไทย เรื่อง การยกเว้นข้อห้ามมิให้คนต่างด้าวเข้ามาในราชอาณาจักร เป็นการเฉพาะ สำหรับคนต่างด้าวสัญชาติพม่า ลาว และกัมพูชา ลงวันที่ 1 มีนาคม 2549 ประกอบกับบันทึกความเข้าใจฯ ระหว่างรัฐบาลแห่งราชอาณาจักรไทยกับรัฐบาลแห่งราชอาณาจักรกัมพูชา รัฐบาลสาธารณรัฐประชาธิปไตยประชาชนลาว และรัฐบาลแห่งสาธารณรัฐแห่งสหภาพเมียนมา กำหนดให้คนต่างด้าว 3 สัญชาติ (กัมพูชา ลาว และเมียนมา) สามารถขออนุญาตเข้ามาอยู่ในราชอาณาจักรเพื่อทำงานได้เป็นเวลา 2 ปี และสามารถต่ออายุการอยู่ในราชอาณาจักรเพื่อทำงานอีกครั้งเดียว เป็นระยะเวลาไม่เกิน 2 ปี (รวมทั้งหมดไม่เกิน 4 ปี)โดยเมื่อครบระยะเวลาดังกล่าวแล้ว คนต่างด้าวต้องเดินทางกลับออกไปนอกราชอาณาจักรเป็นระยะเวลา 30 วัน ก่อนที่จะสามารถขออนุญาตกลับเข้ามาอยู่ในราชอาณาจักรเพื่อทำงานตามบันทึกความเข้าใจฯ ได้อีกครั้งหนึ่ง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2. ปัจจุบันมีคนต่างด้าวซึ่งเข้ามาทำงานตามบันทึกความเข้าใจฯ ซึ่งวาระการจ้างงานครบ 4 ปี ตั้งแต่วันที่ 1 มกราคม - 31 ธันวาคม 2565 จำนวนทั้งสิ้น 106</w:t>
      </w:r>
      <w:proofErr w:type="gramStart"/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580</w:t>
      </w:r>
      <w:proofErr w:type="gramEnd"/>
      <w:r w:rsidRPr="000E6283">
        <w:rPr>
          <w:rFonts w:ascii="TH SarabunPSK" w:hAnsi="TH SarabunPSK" w:cs="TH SarabunPSK"/>
          <w:sz w:val="32"/>
          <w:szCs w:val="32"/>
          <w:cs/>
        </w:rPr>
        <w:t xml:space="preserve"> คน (กัมพูชา 26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840 คน ลาว 25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504 คน และเมียนมา 54</w:t>
      </w:r>
      <w:r w:rsidRPr="000E6283">
        <w:rPr>
          <w:rFonts w:ascii="TH SarabunPSK" w:hAnsi="TH SarabunPSK" w:cs="TH SarabunPSK"/>
          <w:sz w:val="32"/>
          <w:szCs w:val="32"/>
        </w:rPr>
        <w:t>,</w:t>
      </w:r>
      <w:r w:rsidRPr="000E6283">
        <w:rPr>
          <w:rFonts w:ascii="TH SarabunPSK" w:hAnsi="TH SarabunPSK" w:cs="TH SarabunPSK"/>
          <w:sz w:val="32"/>
          <w:szCs w:val="32"/>
          <w:cs/>
        </w:rPr>
        <w:t>236 คน) ซึ่งเมื่อสิ้นสุดระยะเวลาการให้อยู่ในราชอาณาจักรเพื่อทำงานแล้ว คนต่างด้าวดังกล่าวต้องเดินทางกลับออกไปนอกราชอาณาจักรตามข้อ 1 แต่โดยที่สถานการณ์การแพร่ระบาดของโรคติดเชื้อไวรัสโคโรนา 2019 ยังคงมีความรุนแรงอย่างต่อเนื่อง โดยเฉพาะสายพันธุ์โอมิครอน (</w:t>
      </w:r>
      <w:r w:rsidRPr="000E6283">
        <w:rPr>
          <w:rFonts w:ascii="TH SarabunPSK" w:hAnsi="TH SarabunPSK" w:cs="TH SarabunPSK"/>
          <w:sz w:val="32"/>
          <w:szCs w:val="32"/>
        </w:rPr>
        <w:t>Omicron</w:t>
      </w:r>
      <w:r w:rsidRPr="000E6283">
        <w:rPr>
          <w:rFonts w:ascii="TH SarabunPSK" w:hAnsi="TH SarabunPSK" w:cs="TH SarabunPSK"/>
          <w:sz w:val="32"/>
          <w:szCs w:val="32"/>
          <w:cs/>
        </w:rPr>
        <w:t>) ซึ่งเป็นสายพันธ์ที่สามารถกระจายได้เร็ว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>และมีโอกาสทำให้ติดเชื้อได้ง่ายกว่าสายพันธุ์อื่น รัฐบาลจึงต้องกำหนดมาตรการเพื่อป้องกันควบคุม และยับยั้งการแพร่ระบาดของโรค ซึ่งรวมไปถึงการเดินทางเข้าออกประเทศ ส่งผลให้การดำเนินการของคนต่างด้าวที่เข้ามาทำงานตามบันทึกความเข้าใจฯ ที่วาระการจ้างงานครบ 4 ปี ในปี พ.ศ. 2565 ประสบกับอุปสรรค ข้อขัดข้อง รวมถึงการไม่สามารถเดินทางกลับประเทศได้โดยสะดวก ประกอบกับนายจ้างและผู้ประกอบการยังคงมีความต้องการกำลังแรงงานซึ่งเป็นปัจจัยที่มีความสำคัญในการฟื้นฟูประเทศทั้งในสถานการณ์ที่เป็นอยู่ และภายหลังสถานการณ์การระบาดของโรคคลี่คลาย ดังนั้น เพื่อให้คนต่างด้าวดังกล่าวซึ่งประสงค์จะทำงานสามารถอยู่ในราชอาณาจักรเพื่อทำงานต่อไปได้ อันจะส่งผลให้ภาคธุรกิจและเศรษฐกิจของประเทศสามารถขับเคลื่อนได้ต่อไปภายใต้สถานการณ์การแพร่ระบาดของโรคติดเชื้อไวรัสโคโรนา 2019 รง. จึงได้กำหนดมาตรการเพื่อให้คนต่างด้าว 3 สัญชาติ (กัมพูชา ลาว และเมียนมา) ที่เข้ามาทำงานตามบันทึกความเข้าใจฯ ที่วาระการจ้างงานครบกำหนด 4 ปี ตั้งแต่วันที่ 1 มกราคม - 31 ธันวาคม 2565 สามารถอยู่ในราชอาณาจักรต่อไปได้ โดยไม่ต้องเดินทางกลับประเทศ โดยให้มีการยกร่างประกาศกระทรวงมหาดไทย เรื่อง การยกเว้นข้อห้ามมิให้คนต่างด้าวเข้ามาอยู่ในราชอาณาจักรเป็นกรณีพิเศษเพื่อการทำงานสำหรับคนต่างด้าวสัญชาติกัมพูชา ลาว และเมียนมา ซึ่งได้รับอนุญาตให้เข้ามาทำงานในราชอาณาจักรตามบันทึกความเข้าใจว่าด้วยความร่วมมือด้านแรงงานภายใต้สถานการณ์การแพร่ระบาดของโรคติดเชื้อไวรัสโคโรนา 2019 ตามมติคณะรัฐมนตรีเมื่อวันที่ …. เพื่อให้คนต่างด้าวดังกล่าวสามารถอยู่ในราชอาณาจักรต่อไปได้เป็นกรณีพิเศษอีก 6 เดือนเพื่อดำเนินการขออนุญาตทำงานหรือขอต่ออายุใบอนุญาตทำงาน และขอรับการตรวจอนุญาตให้อยู่ในราชอาณาจักรเป็นการชั่วคราวต่อไปได้อีกไม่เกิน 2 ปี รวมทั้งให้หน่วยงานที่เกี่ยวข้องดำเนินการในส่วนที่เกี่ยวข้องตามอำนาจหน้าที่ของตนให้เป็นไปตามมาตรการดังกล่าว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3. รง. โดยกรมการจัดหางาน ได้มีหนังสือถึงทางการกัมพูชา ลาว และเมียนมาเกี่ยวกับการระงับเป็นการชั่วคราวต่อการบังคับใช้พันธกรณีที่กำหนดให้แรงงานจะต้องเดินทางกลับประเทศต้นทาง และการบริหารจัดการเฉพาะกิจสำหรับการต่ออายุใบอนุญาตทำงานและการขยายเวลาให้อยู่ในราชอาณาจักรสำหรับแรงงานต่างด้าวซึ่งเข้า</w:t>
      </w:r>
      <w:r w:rsidRPr="000E6283">
        <w:rPr>
          <w:rFonts w:ascii="TH SarabunPSK" w:hAnsi="TH SarabunPSK" w:cs="TH SarabunPSK"/>
          <w:sz w:val="32"/>
          <w:szCs w:val="32"/>
          <w:cs/>
        </w:rPr>
        <w:lastRenderedPageBreak/>
        <w:t>มาทำงานตามบันทึกความเข้าใจฯ ตามข้อ 2 ซึ่งทางการของประเทศกัมพูชา ลาว และเมียนมาได้มีหนังสือแจ้งให้ทราบแล้วว่าเห็นชอบกับการดำเนินการดังกล่าวด้วยแล้ว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4. ในคราวประชุมคณะกรรมการนโยบายการบริหารจัดการการทำงานของคนต่างด้าว ครั้งที่ 1/2565 เมื่อวันที่ 2 กุมภาพันธ์ 2565 ที่ประชุมได้มีมติเห็นชอบการดำเนินการเพื่อให้คนต่างด้าวที่เข้ามาทำงานตามบันทึกความเข้าใจฯ ที่วาระการจ้างงานครบกำหนด 4 ปี ในปี พ.ศ. 2565 สามารถอยู่และทำงานได้ต่อไป โดยไม่ต้องเดินทางกลับประเทศ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สาระสำคัญของร่างประกาศ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1. กำหนดให้คนต่างด้าว 3 สัญชาติ (กัมพูชา ลาว และเมียนมา) ซึ่งเข้ามาทำงานตามบันทึกความเข้าใจฯ ที่การอนุญาตให้อยู่ในราชอาณาจักรเป็นการชั่วคราวเพื่อทำงานสิ้นสุดลงในระหว่างวันที่ 1 มกราคม – 31 ธันวาคม 2565 สามารถอยู่ในราชอาณาจักรต่อไปได้เป็นกรณีพิเศษอีก 6 เดือน นับแต่วันที่ได้รับอนุญาตให้อยู่ในราชอาณาจักรสิ้นสุดลง เพื่อดำเนินการขออนุญาตทำงานหรือขอต่อใบอนุญาตทำงาน และขอรับการตรวจอนุญาตให้อยู่ในราชอาณาจักรเป็นการชั่วคราวต่อไป</w:t>
      </w:r>
    </w:p>
    <w:p w:rsidR="008A35B8" w:rsidRPr="000E6283" w:rsidRDefault="008A35B8" w:rsidP="008A35B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2. ให้คนต่างด้าวตามข้อ 1 ไปตรวจขออนุญาตให้อยู่ในราชอาณาจักรเป็นการชั่วคราวต่อไป ที่กองบังคับการตรวจคนเข้าเมือง 1 สำนักงานตรวจคนเข้าเมืองจังหวัดหรือสถานที่อื่นที่สำนักงานตรวจคนเข้าเมืองกำหนด โดยให้พนักงานเจ้าหน้าที่ตรวจอนุญาตให้คนต่างด้าวอยู่ในราชอาณาจักรเป็นการชั่วคราวต่อไปเพื่อทำงานไม่เกิน 2 ปี นับจากวันที่การอนุญาตให้อยู่ในราชอาณาจักรสิ้นสุดลง</w:t>
      </w:r>
    </w:p>
    <w:p w:rsidR="008A35B8" w:rsidRPr="000E6283" w:rsidRDefault="008A35B8" w:rsidP="008A35B8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820"/>
      </w:tblGrid>
      <w:tr w:rsidR="00F767E5" w:rsidRPr="000E6283" w:rsidTr="00FC170A">
        <w:tc>
          <w:tcPr>
            <w:tcW w:w="9820" w:type="dxa"/>
          </w:tcPr>
          <w:p w:rsidR="00F767E5" w:rsidRPr="000E6283" w:rsidRDefault="00F767E5" w:rsidP="000E62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4A2209" w:rsidRPr="000E6283" w:rsidRDefault="00E53014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C2B5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A2209"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การสมัครเข้าเป็นสมาชิกของคณะทำงานเฉพาะกิจเพื่อดำเนินมาตรการทางการเงิน </w:t>
      </w:r>
      <w:r w:rsidR="004A2209" w:rsidRPr="000E6283">
        <w:rPr>
          <w:rFonts w:ascii="TH SarabunPSK" w:hAnsi="TH SarabunPSK" w:cs="TH SarabunPSK"/>
          <w:b/>
          <w:bCs/>
          <w:sz w:val="32"/>
          <w:szCs w:val="32"/>
        </w:rPr>
        <w:t>[Financial Action Task Force (FATF)]</w:t>
      </w:r>
    </w:p>
    <w:p w:rsidR="004A2209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</w:rPr>
        <w:tab/>
      </w:r>
      <w:r w:rsidRPr="000E6283">
        <w:rPr>
          <w:rFonts w:ascii="TH SarabunPSK" w:hAnsi="TH SarabunPSK" w:cs="TH SarabunPSK"/>
          <w:sz w:val="32"/>
          <w:szCs w:val="32"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ให้ประเทศไทยสมัครเข้าเป็นสมาชิกของคณะทำงานเฉพาะกิจเพื่อดำเนินมาตรการทางการเงิน (</w:t>
      </w:r>
      <w:r w:rsidRPr="000E6283">
        <w:rPr>
          <w:rFonts w:ascii="TH SarabunPSK" w:hAnsi="TH SarabunPSK" w:cs="TH SarabunPSK"/>
          <w:sz w:val="32"/>
          <w:szCs w:val="32"/>
        </w:rPr>
        <w:t xml:space="preserve">Financial Action Task Force: FATF)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และให้รองนายกรัฐมนตรี (นายวิษณุ เครืองาม) </w:t>
      </w:r>
      <w:r w:rsidR="00B53862" w:rsidRPr="000E6283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ซึ่งกำกับการบริหารราชการและสั่งและปฏิบัติราชการแทนนายกรัฐมนตรีในส่วนของสำนักงานป้องกันและปราบปรามการฟอกเงิน (สำนักงาน ปปง.) ลงนามในหนังสือแสดงเจตจำนงในการสมัครเข้าเป็นสมาชกของ </w:t>
      </w:r>
      <w:r w:rsidRPr="000E6283">
        <w:rPr>
          <w:rFonts w:ascii="TH SarabunPSK" w:hAnsi="TH SarabunPSK" w:cs="TH SarabunPSK"/>
          <w:sz w:val="32"/>
          <w:szCs w:val="32"/>
        </w:rPr>
        <w:t xml:space="preserve">FATF </w:t>
      </w:r>
      <w:r w:rsidRPr="000E6283">
        <w:rPr>
          <w:rFonts w:ascii="TH SarabunPSK" w:hAnsi="TH SarabunPSK" w:cs="TH SarabunPSK"/>
          <w:sz w:val="32"/>
          <w:szCs w:val="32"/>
          <w:cs/>
        </w:rPr>
        <w:t>ตามร่างหนังสือแสดงเจตจำนงตามที่สำนักงานป้องกันและปราบปรามการฟอกเงิน (สำนักงาน ปปง.) เสนอ</w:t>
      </w:r>
    </w:p>
    <w:p w:rsidR="00AE1351" w:rsidRPr="000E6283" w:rsidRDefault="00AE1351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E6283">
        <w:rPr>
          <w:rFonts w:ascii="TH SarabunPSK" w:hAnsi="TH SarabunPSK" w:cs="TH SarabunPSK"/>
          <w:sz w:val="32"/>
          <w:szCs w:val="32"/>
        </w:rPr>
        <w:t xml:space="preserve">FATF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เป็นองค์กรความร่วมมือระหว่างรัฐบาล จัดตั้งขึ้นในปี 2532 โดยที่ประชุมสุดยอดกลุ่มประเทศ </w:t>
      </w:r>
      <w:r w:rsidRPr="000E6283">
        <w:rPr>
          <w:rFonts w:ascii="TH SarabunPSK" w:hAnsi="TH SarabunPSK" w:cs="TH SarabunPSK"/>
          <w:sz w:val="32"/>
          <w:szCs w:val="32"/>
        </w:rPr>
        <w:t>G</w:t>
      </w:r>
      <w:r w:rsidRPr="000E6283">
        <w:rPr>
          <w:rFonts w:ascii="TH SarabunPSK" w:hAnsi="TH SarabunPSK" w:cs="TH SarabunPSK"/>
          <w:sz w:val="32"/>
          <w:szCs w:val="32"/>
          <w:cs/>
        </w:rPr>
        <w:t>7</w:t>
      </w:r>
      <w:r w:rsidRPr="000E6283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ปัจจุบันมีสมาชิก 39 ราย และมีเครือข่ายความร่วมมือซึ่งเรียกว่า </w:t>
      </w:r>
      <w:r w:rsidRPr="000E6283">
        <w:rPr>
          <w:rFonts w:ascii="TH SarabunPSK" w:hAnsi="TH SarabunPSK" w:cs="TH SarabunPSK"/>
          <w:sz w:val="32"/>
          <w:szCs w:val="32"/>
        </w:rPr>
        <w:t>FATF-Style Regional Bodies (FSRBs) 9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แห่ง ในทุกภูมิภาคของโลก เพื่อทำหน้าที่ส่งเสริมและติดตามความคืบหน้าการปฏิบัติตามมาตรฐานสากลด้านการป้องกันและปราบปรามการฟอกเงินและการต่อต้านการสนับสนุนทางการเงินแก่การก่อการร้าย </w:t>
      </w:r>
      <w:r w:rsidR="00B53862" w:rsidRPr="000E6283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0E6283">
        <w:rPr>
          <w:rFonts w:ascii="TH SarabunPSK" w:hAnsi="TH SarabunPSK" w:cs="TH SarabunPSK"/>
          <w:sz w:val="32"/>
          <w:szCs w:val="32"/>
          <w:cs/>
        </w:rPr>
        <w:t>(</w:t>
      </w:r>
      <w:r w:rsidRPr="000E6283">
        <w:rPr>
          <w:rFonts w:ascii="TH SarabunPSK" w:hAnsi="TH SarabunPSK" w:cs="TH SarabunPSK"/>
          <w:sz w:val="32"/>
          <w:szCs w:val="32"/>
        </w:rPr>
        <w:t xml:space="preserve">Anti-Money Laundering and Combating Financing of Terrorism: AML/CFT)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อย่างไรก็ตาม ปัจจุบันประเทศไทยยังไม่ได้เป็นสมาชิกของ </w:t>
      </w:r>
      <w:r w:rsidRPr="000E6283">
        <w:rPr>
          <w:rFonts w:ascii="TH SarabunPSK" w:hAnsi="TH SarabunPSK" w:cs="TH SarabunPSK"/>
          <w:sz w:val="32"/>
          <w:szCs w:val="32"/>
        </w:rPr>
        <w:t xml:space="preserve">FATF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แต่เป็นสมาชิกของกลุ่ม </w:t>
      </w:r>
      <w:r w:rsidRPr="000E6283">
        <w:rPr>
          <w:rFonts w:ascii="TH SarabunPSK" w:hAnsi="TH SarabunPSK" w:cs="TH SarabunPSK"/>
          <w:sz w:val="32"/>
          <w:szCs w:val="32"/>
        </w:rPr>
        <w:t>APG (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หนึ่งใน </w:t>
      </w:r>
      <w:r w:rsidRPr="000E6283">
        <w:rPr>
          <w:rFonts w:ascii="TH SarabunPSK" w:hAnsi="TH SarabunPSK" w:cs="TH SarabunPSK"/>
          <w:sz w:val="32"/>
          <w:szCs w:val="32"/>
        </w:rPr>
        <w:t xml:space="preserve">FSRBs)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ซึ่งเป็นเครือข่ายและสมาชิกสมทบของ </w:t>
      </w:r>
      <w:r w:rsidRPr="000E6283">
        <w:rPr>
          <w:rFonts w:ascii="TH SarabunPSK" w:hAnsi="TH SarabunPSK" w:cs="TH SarabunPSK"/>
          <w:sz w:val="32"/>
          <w:szCs w:val="32"/>
        </w:rPr>
        <w:t>FATF (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ตามมติคณะรัฐมนตรี 10 เมษายน 2544 และ 5 พฤษภาคม 2563) โดย </w:t>
      </w:r>
      <w:r w:rsidRPr="000E6283">
        <w:rPr>
          <w:rFonts w:ascii="TH SarabunPSK" w:hAnsi="TH SarabunPSK" w:cs="TH SarabunPSK"/>
          <w:sz w:val="32"/>
          <w:szCs w:val="32"/>
        </w:rPr>
        <w:t xml:space="preserve">FATF </w:t>
      </w:r>
      <w:r w:rsidRPr="000E6283">
        <w:rPr>
          <w:rFonts w:ascii="TH SarabunPSK" w:hAnsi="TH SarabunPSK" w:cs="TH SarabunPSK"/>
          <w:sz w:val="32"/>
          <w:szCs w:val="32"/>
          <w:cs/>
        </w:rPr>
        <w:t>ได้กำหนดวัตถุประสงค์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>คุณสมบัติของสมาชิก กระบวนการและการจัดทำกรอบระยะเวลาในการสมัครเข้าเป็นสมาชิกภาพ และการชำระค่าธรรมเนียม สรุปได้ ดังนี้</w:t>
      </w:r>
    </w:p>
    <w:p w:rsidR="004A2209" w:rsidRPr="000E6283" w:rsidRDefault="004A2209" w:rsidP="000E6283">
      <w:pPr>
        <w:spacing w:after="0" w:line="320" w:lineRule="exact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(1) เป็นองค์กรหลักในการกำหนดมาตรฐานสากลด้าน </w:t>
      </w:r>
      <w:r w:rsidRPr="000E6283">
        <w:rPr>
          <w:rFonts w:ascii="TH SarabunPSK" w:hAnsi="TH SarabunPSK" w:cs="TH SarabunPSK"/>
          <w:sz w:val="32"/>
          <w:szCs w:val="32"/>
        </w:rPr>
        <w:t>AML/CFT (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2) ผลักดันการปฏิบัติตามมาตรการด้าน </w:t>
      </w:r>
      <w:r w:rsidRPr="000E6283">
        <w:rPr>
          <w:rFonts w:ascii="TH SarabunPSK" w:hAnsi="TH SarabunPSK" w:cs="TH SarabunPSK"/>
          <w:sz w:val="32"/>
          <w:szCs w:val="32"/>
        </w:rPr>
        <w:t xml:space="preserve">AML/CFT </w:t>
      </w:r>
      <w:r w:rsidRPr="000E6283">
        <w:rPr>
          <w:rFonts w:ascii="TH SarabunPSK" w:hAnsi="TH SarabunPSK" w:cs="TH SarabunPSK"/>
          <w:sz w:val="32"/>
          <w:szCs w:val="32"/>
          <w:cs/>
        </w:rPr>
        <w:t>เพื่อเพิ่มประสิทธิผลในการป้องกันและปราบปรามอาชญากรรมที่เกี่ยวกับการฟอกเงิน การสนับสนุนทางการเงินแก่การก่อการร้ายและการแพร่ขยายอาวุธที่มีอำนาจทำลายล้างสูง และเพื่อรักษาเสถียรภาพของระบบการเงินระหว่างประเทศ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(3) ประเมินการปฏิบัติตามมาตรฐานสากลด้าน </w:t>
      </w:r>
      <w:r w:rsidRPr="000E6283">
        <w:rPr>
          <w:rFonts w:ascii="TH SarabunPSK" w:hAnsi="TH SarabunPSK" w:cs="TH SarabunPSK"/>
          <w:sz w:val="32"/>
          <w:szCs w:val="32"/>
        </w:rPr>
        <w:t xml:space="preserve">AML/CFT </w:t>
      </w:r>
      <w:r w:rsidRPr="000E6283">
        <w:rPr>
          <w:rFonts w:ascii="TH SarabunPSK" w:hAnsi="TH SarabunPSK" w:cs="TH SarabunPSK"/>
          <w:sz w:val="32"/>
          <w:szCs w:val="32"/>
          <w:cs/>
        </w:rPr>
        <w:t>ในเรื่องความสอดคล้องด้านกรอบกฎหมาย ประสิทธิผลในการปฏิบัติงาน การติดตามความคืบหน้าในการปฏิบัติอย่างต่อเนื่อง และการออกมาตรการตอบโต้ประเทศที่ไม่ปฏิบัติตามมาตรฐานสากล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>และ (4) จัดทำแนวโน้มและวิธีการฟอกเงิน การสนับสนุนทางการเงินแก่การก่อการร้ายและการแพร่ขยายของอาวุธที่มีอานุภาพทำลายล้างสูง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คุณสมบัติของสมาชิก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ประเทศผู้สมัครเข้าเป็นสมาชิก </w:t>
      </w:r>
      <w:r w:rsidRPr="000E6283">
        <w:rPr>
          <w:rFonts w:ascii="TH SarabunPSK" w:hAnsi="TH SarabunPSK" w:cs="TH SarabunPSK"/>
          <w:sz w:val="32"/>
          <w:szCs w:val="32"/>
        </w:rPr>
        <w:t xml:space="preserve">FATF </w:t>
      </w:r>
      <w:r w:rsidRPr="000E6283">
        <w:rPr>
          <w:rFonts w:ascii="TH SarabunPSK" w:hAnsi="TH SarabunPSK" w:cs="TH SarabunPSK"/>
          <w:sz w:val="32"/>
          <w:szCs w:val="32"/>
          <w:cs/>
        </w:rPr>
        <w:t>ต้องมีคุณสมบัติใน</w:t>
      </w:r>
      <w:r w:rsidR="00B53862" w:rsidRPr="000E6283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0E6283">
        <w:rPr>
          <w:rFonts w:ascii="TH SarabunPSK" w:hAnsi="TH SarabunPSK" w:cs="TH SarabunPSK"/>
          <w:sz w:val="32"/>
          <w:szCs w:val="32"/>
          <w:cs/>
        </w:rPr>
        <w:t>ผลการประเมินการปฏิบัติตามมาตรฐานสากล ดังนี้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ความสอดคล้องด้านกรอบกฎหมาย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1.1) ต้องมีคะแนนผลการประเมินที่ได้คะแนนในระดับสอดคล้อง</w:t>
      </w:r>
      <w:r w:rsidR="00B53862" w:rsidRPr="000E6283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0E6283">
        <w:rPr>
          <w:rFonts w:ascii="TH SarabunPSK" w:hAnsi="TH SarabunPSK" w:cs="TH SarabunPSK"/>
          <w:sz w:val="32"/>
          <w:szCs w:val="32"/>
          <w:cs/>
        </w:rPr>
        <w:t>น้อยที่สุด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>(</w:t>
      </w:r>
      <w:r w:rsidRPr="000E6283">
        <w:rPr>
          <w:rFonts w:ascii="TH SarabunPSK" w:hAnsi="TH SarabunPSK" w:cs="TH SarabunPSK"/>
          <w:sz w:val="32"/>
          <w:szCs w:val="32"/>
        </w:rPr>
        <w:t xml:space="preserve">Non-Compliant: NC) </w:t>
      </w:r>
      <w:r w:rsidRPr="000E6283">
        <w:rPr>
          <w:rFonts w:ascii="TH SarabunPSK" w:hAnsi="TH SarabunPSK" w:cs="TH SarabunPSK"/>
          <w:sz w:val="32"/>
          <w:szCs w:val="32"/>
          <w:cs/>
        </w:rPr>
        <w:t>และสอดคล้องบางส่วน (</w:t>
      </w:r>
      <w:r w:rsidRPr="000E6283">
        <w:rPr>
          <w:rFonts w:ascii="TH SarabunPSK" w:hAnsi="TH SarabunPSK" w:cs="TH SarabunPSK"/>
          <w:sz w:val="32"/>
          <w:szCs w:val="32"/>
        </w:rPr>
        <w:t xml:space="preserve">Partially Compliant: PC)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Pr="000E6283">
        <w:rPr>
          <w:rFonts w:ascii="TH SarabunPSK" w:hAnsi="TH SarabunPSK" w:cs="TH SarabunPSK"/>
          <w:sz w:val="32"/>
          <w:szCs w:val="32"/>
        </w:rPr>
        <w:t xml:space="preserve">7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ข้อ 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1.2) ข้อแนะนำที่ 3 (ความผิดฐานฟอกเงิน) ข้อแนะนำที่ 5 (ความผิดฐานการสนับสนุนทางการเงินแก่การก่อการร้าย) ข้อแนะนำที่ 10 (การตรวจสอบเพื่อทราบข้อเท็จจริงเกี่ยวกับลูกค้า) ข้อแนะนำที่ </w:t>
      </w:r>
      <w:r w:rsidRPr="000E6283">
        <w:rPr>
          <w:rFonts w:ascii="TH SarabunPSK" w:hAnsi="TH SarabunPSK" w:cs="TH SarabunPSK"/>
          <w:sz w:val="32"/>
          <w:szCs w:val="32"/>
        </w:rPr>
        <w:t>11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(การเก็บรักษาหลักฐาน)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และข้อแนะนำที่ </w:t>
      </w:r>
      <w:r w:rsidRPr="000E6283">
        <w:rPr>
          <w:rFonts w:ascii="TH SarabunPSK" w:hAnsi="TH SarabunPSK" w:cs="TH SarabunPSK"/>
          <w:sz w:val="32"/>
          <w:szCs w:val="32"/>
        </w:rPr>
        <w:t>20 (</w:t>
      </w:r>
      <w:r w:rsidRPr="000E6283">
        <w:rPr>
          <w:rFonts w:ascii="TH SarabunPSK" w:hAnsi="TH SarabunPSK" w:cs="TH SarabunPSK"/>
          <w:sz w:val="32"/>
          <w:szCs w:val="32"/>
          <w:cs/>
        </w:rPr>
        <w:t>การรายงานธุรกรรมที่มีเหตุอันควรสงสัย) ต้องอยู่ในระดับสอดคล้องมาก (</w:t>
      </w:r>
      <w:r w:rsidRPr="000E6283">
        <w:rPr>
          <w:rFonts w:ascii="TH SarabunPSK" w:hAnsi="TH SarabunPSK" w:cs="TH SarabunPSK"/>
          <w:sz w:val="32"/>
          <w:szCs w:val="32"/>
        </w:rPr>
        <w:t>Largely Compliant: LC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หรือสอดคล้องมากที่สุด/ไม่มีข้อบกพร่อง</w:t>
      </w:r>
      <w:r w:rsidRPr="000E6283">
        <w:rPr>
          <w:rFonts w:ascii="TH SarabunPSK" w:hAnsi="TH SarabunPSK" w:cs="TH SarabunPSK"/>
          <w:sz w:val="32"/>
          <w:szCs w:val="32"/>
        </w:rPr>
        <w:t xml:space="preserve"> (Compliant: C)</w:t>
      </w:r>
    </w:p>
    <w:p w:rsidR="004A2209" w:rsidRPr="000E6283" w:rsidRDefault="004A2209" w:rsidP="000E6283">
      <w:pPr>
        <w:tabs>
          <w:tab w:val="left" w:pos="2977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ความสอดคล้องด้านประสิทธิภาพ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</w:p>
    <w:p w:rsidR="004A2209" w:rsidRPr="000E6283" w:rsidRDefault="004A2209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2.1) ต้องมีคะแนนความสอดคล้องด้านประสิทธิผลในระดับปานกลางและต่ำรวมกันไม่เกิน </w:t>
      </w:r>
      <w:r w:rsidRPr="000E6283">
        <w:rPr>
          <w:rFonts w:ascii="TH SarabunPSK" w:hAnsi="TH SarabunPSK" w:cs="TH SarabunPSK"/>
          <w:sz w:val="32"/>
          <w:szCs w:val="32"/>
        </w:rPr>
        <w:t>6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ด้าน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</w:rPr>
        <w:tab/>
      </w:r>
      <w:r w:rsidRPr="000E6283">
        <w:rPr>
          <w:rFonts w:ascii="TH SarabunPSK" w:hAnsi="TH SarabunPSK" w:cs="TH SarabunPSK"/>
          <w:sz w:val="32"/>
          <w:szCs w:val="32"/>
        </w:rPr>
        <w:tab/>
      </w:r>
      <w:r w:rsidRPr="000E6283">
        <w:rPr>
          <w:rFonts w:ascii="TH SarabunPSK" w:hAnsi="TH SarabunPSK" w:cs="TH SarabunPSK"/>
          <w:sz w:val="32"/>
          <w:szCs w:val="32"/>
        </w:rPr>
        <w:tab/>
      </w:r>
      <w:r w:rsidRPr="000E6283">
        <w:rPr>
          <w:rFonts w:ascii="TH SarabunPSK" w:hAnsi="TH SarabunPSK" w:cs="TH SarabunPSK"/>
          <w:sz w:val="32"/>
          <w:szCs w:val="32"/>
        </w:rPr>
        <w:tab/>
      </w:r>
      <w:r w:rsidRPr="000E6283">
        <w:rPr>
          <w:rFonts w:ascii="TH SarabunPSK" w:hAnsi="TH SarabunPSK" w:cs="TH SarabunPSK"/>
          <w:sz w:val="32"/>
          <w:szCs w:val="32"/>
        </w:rPr>
        <w:tab/>
        <w:t>2.2</w:t>
      </w:r>
      <w:r w:rsidRPr="000E6283">
        <w:rPr>
          <w:rFonts w:ascii="TH SarabunPSK" w:hAnsi="TH SarabunPSK" w:cs="TH SarabunPSK"/>
          <w:sz w:val="32"/>
          <w:szCs w:val="32"/>
          <w:cs/>
        </w:rPr>
        <w:t>)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ต้องมีคะแนนความสอดคล้องด้านประสิทธิผลในระดับต่ำ ไม่เกิน </w:t>
      </w:r>
      <w:r w:rsidR="00F32AA3" w:rsidRPr="000E628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3 ด้าน </w:t>
      </w:r>
    </w:p>
    <w:p w:rsidR="004A2209" w:rsidRPr="000E6283" w:rsidRDefault="004A2209" w:rsidP="000E6283">
      <w:pPr>
        <w:tabs>
          <w:tab w:val="left" w:pos="2268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การชำระค่าธรรมเนียม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การเข้าเป็นสมาชิก </w:t>
      </w:r>
      <w:r w:rsidRPr="000E6283">
        <w:rPr>
          <w:rFonts w:ascii="TH SarabunPSK" w:hAnsi="TH SarabunPSK" w:cs="TH SarabunPSK"/>
          <w:sz w:val="32"/>
          <w:szCs w:val="32"/>
        </w:rPr>
        <w:t xml:space="preserve">FATF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จะต้องมีการชำระค่าธรรมเนียมสมาชิกรายปีเพื่อเป็นค่าใช้จ่ายที่จะใช้ในการดำเนินกิจกรรมต่าง ๆ ของกลุ่ม </w:t>
      </w:r>
      <w:r w:rsidRPr="000E6283">
        <w:rPr>
          <w:rFonts w:ascii="TH SarabunPSK" w:hAnsi="TH SarabunPSK" w:cs="TH SarabunPSK"/>
          <w:sz w:val="32"/>
          <w:szCs w:val="32"/>
        </w:rPr>
        <w:t xml:space="preserve">FATF </w:t>
      </w:r>
      <w:r w:rsidRPr="000E6283">
        <w:rPr>
          <w:rFonts w:ascii="TH SarabunPSK" w:hAnsi="TH SarabunPSK" w:cs="TH SarabunPSK"/>
          <w:sz w:val="32"/>
          <w:szCs w:val="32"/>
          <w:cs/>
        </w:rPr>
        <w:t>ซึ่งขึ้นกับขนาดเศรษฐกิจของประเทศนั้น ๆ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โดยประมาณการค่าธรรมเนียมสมาชิกรายปีของประเทศไทยจากการคำนวณจากสถิติเชิงปริมาณจะอยู่ระหว่าง 2.65-2.95 ล้านบาท นอกจากนี้ ในปีถัดไปค่าธรรมเนียมสมาชิกรายปีจะเพิ่มขึ้นเฉลี่ยประมาณร้อยละ </w:t>
      </w:r>
      <w:r w:rsidR="00F32AA3" w:rsidRPr="000E6283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5-6 ขึ้นอยู่กับขนาดของ </w:t>
      </w:r>
      <w:r w:rsidRPr="000E6283">
        <w:rPr>
          <w:rFonts w:ascii="TH SarabunPSK" w:hAnsi="TH SarabunPSK" w:cs="TH SarabunPSK"/>
          <w:sz w:val="32"/>
          <w:szCs w:val="32"/>
        </w:rPr>
        <w:t xml:space="preserve">GDP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และกิจกรรม/โครงการของ </w:t>
      </w:r>
      <w:r w:rsidRPr="000E6283">
        <w:rPr>
          <w:rFonts w:ascii="TH SarabunPSK" w:hAnsi="TH SarabunPSK" w:cs="TH SarabunPSK"/>
          <w:sz w:val="32"/>
          <w:szCs w:val="32"/>
        </w:rPr>
        <w:t xml:space="preserve">FATF </w:t>
      </w:r>
      <w:r w:rsidRPr="000E6283">
        <w:rPr>
          <w:rFonts w:ascii="TH SarabunPSK" w:hAnsi="TH SarabunPSK" w:cs="TH SarabunPSK"/>
          <w:sz w:val="32"/>
          <w:szCs w:val="32"/>
          <w:cs/>
        </w:rPr>
        <w:t>ในแต่ละปี</w:t>
      </w:r>
    </w:p>
    <w:p w:rsidR="004A2209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</w:rPr>
        <w:tab/>
      </w:r>
      <w:r w:rsidRPr="000E6283">
        <w:rPr>
          <w:rFonts w:ascii="TH SarabunPSK" w:hAnsi="TH SarabunPSK" w:cs="TH SarabunPSK"/>
          <w:sz w:val="32"/>
          <w:szCs w:val="32"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ทั้งนี้ การเข้าเป็นสมาชิกของ </w:t>
      </w:r>
      <w:r w:rsidRPr="000E6283">
        <w:rPr>
          <w:rFonts w:ascii="TH SarabunPSK" w:hAnsi="TH SarabunPSK" w:cs="TH SarabunPSK"/>
          <w:sz w:val="32"/>
          <w:szCs w:val="32"/>
        </w:rPr>
        <w:t xml:space="preserve">FATF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จะเพิ่มบทบาทการทำงานด้าน </w:t>
      </w:r>
      <w:r w:rsidRPr="000E6283">
        <w:rPr>
          <w:rFonts w:ascii="TH SarabunPSK" w:hAnsi="TH SarabunPSK" w:cs="TH SarabunPSK"/>
          <w:sz w:val="32"/>
          <w:szCs w:val="32"/>
        </w:rPr>
        <w:t xml:space="preserve">AML/CFT </w:t>
      </w:r>
      <w:r w:rsidRPr="000E6283">
        <w:rPr>
          <w:rFonts w:ascii="TH SarabunPSK" w:hAnsi="TH SarabunPSK" w:cs="TH SarabunPSK"/>
          <w:sz w:val="32"/>
          <w:szCs w:val="32"/>
          <w:cs/>
        </w:rPr>
        <w:t>ของประเทศไทยในเวทีระหว่างประเทศ และส่งเสริมภาพลักษณ์ที่ดีในฐานะที่เป็นประเทศที่มีการดำเนินงานตามมาตรฐานสากลในระดับเดียวกับนานาอารยประเทศที่พัฒนาแล้ว เสริมสร้างความเข้มแข็งของระบบการเงินของประเทศไทย สร้างความน่าเชื่อถือด้านการค้าการลงทุนระหว่างประเทศได้เป็นอย่างดี และนำมาซึ่งความร่วมมือระหว่างประเทศต่อไปในอนาคต รวมทั้งประโยชน์จากการแลกเปลี่ยนประสบการณ์และเรียนรู้ด้านวิชาการจากประเทศต่าง ๆ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</w:rPr>
        <w:softHyphen/>
      </w:r>
      <w:r w:rsidRPr="000E6283">
        <w:rPr>
          <w:rFonts w:ascii="TH SarabunPSK" w:hAnsi="TH SarabunPSK" w:cs="TH SarabunPSK"/>
          <w:sz w:val="32"/>
          <w:szCs w:val="32"/>
        </w:rPr>
        <w:softHyphen/>
      </w:r>
      <w:r w:rsidRPr="000E6283">
        <w:rPr>
          <w:rFonts w:ascii="TH SarabunPSK" w:hAnsi="TH SarabunPSK" w:cs="TH SarabunPSK"/>
          <w:sz w:val="32"/>
          <w:szCs w:val="32"/>
        </w:rPr>
        <w:softHyphen/>
      </w:r>
      <w:r w:rsidRPr="000E6283">
        <w:rPr>
          <w:rFonts w:ascii="TH SarabunPSK" w:hAnsi="TH SarabunPSK" w:cs="TH SarabunPSK"/>
          <w:sz w:val="32"/>
          <w:szCs w:val="32"/>
        </w:rPr>
        <w:softHyphen/>
      </w:r>
      <w:r w:rsidRPr="000E6283">
        <w:rPr>
          <w:rFonts w:ascii="TH SarabunPSK" w:hAnsi="TH SarabunPSK" w:cs="TH SarabunPSK"/>
          <w:sz w:val="32"/>
          <w:szCs w:val="32"/>
        </w:rPr>
        <w:softHyphen/>
      </w:r>
      <w:r w:rsidRPr="000E6283">
        <w:rPr>
          <w:rFonts w:ascii="TH SarabunPSK" w:hAnsi="TH SarabunPSK" w:cs="TH SarabunPSK"/>
          <w:sz w:val="32"/>
          <w:szCs w:val="32"/>
        </w:rPr>
        <w:softHyphen/>
      </w:r>
      <w:r w:rsidRPr="000E6283">
        <w:rPr>
          <w:rFonts w:ascii="TH SarabunPSK" w:hAnsi="TH SarabunPSK" w:cs="TH SarabunPSK"/>
          <w:sz w:val="32"/>
          <w:szCs w:val="32"/>
        </w:rPr>
        <w:softHyphen/>
      </w:r>
      <w:r w:rsidRPr="000E6283">
        <w:rPr>
          <w:rFonts w:ascii="TH SarabunPSK" w:hAnsi="TH SarabunPSK" w:cs="TH SarabunPSK"/>
          <w:sz w:val="32"/>
          <w:szCs w:val="32"/>
        </w:rPr>
        <w:softHyphen/>
      </w:r>
      <w:r w:rsidRPr="000E6283">
        <w:rPr>
          <w:rFonts w:ascii="TH SarabunPSK" w:hAnsi="TH SarabunPSK" w:cs="TH SarabunPSK"/>
          <w:sz w:val="32"/>
          <w:szCs w:val="32"/>
          <w:cs/>
        </w:rPr>
        <w:softHyphen/>
      </w:r>
      <w:r w:rsidRPr="000E6283">
        <w:rPr>
          <w:rFonts w:ascii="TH SarabunPSK" w:hAnsi="TH SarabunPSK" w:cs="TH SarabunPSK"/>
          <w:sz w:val="32"/>
          <w:szCs w:val="32"/>
          <w:cs/>
        </w:rPr>
        <w:softHyphen/>
      </w:r>
      <w:r w:rsidRPr="000E6283">
        <w:rPr>
          <w:rFonts w:ascii="TH SarabunPSK" w:hAnsi="TH SarabunPSK" w:cs="TH SarabunPSK"/>
          <w:sz w:val="32"/>
          <w:szCs w:val="32"/>
          <w:cs/>
        </w:rPr>
        <w:softHyphen/>
      </w:r>
      <w:r w:rsidRPr="000E6283">
        <w:rPr>
          <w:rFonts w:ascii="TH SarabunPSK" w:hAnsi="TH SarabunPSK" w:cs="TH SarabunPSK"/>
          <w:sz w:val="32"/>
          <w:szCs w:val="32"/>
          <w:cs/>
        </w:rPr>
        <w:softHyphen/>
      </w:r>
      <w:r w:rsidRPr="000E6283">
        <w:rPr>
          <w:rFonts w:ascii="TH SarabunPSK" w:hAnsi="TH SarabunPSK" w:cs="TH SarabunPSK"/>
          <w:sz w:val="32"/>
          <w:szCs w:val="32"/>
          <w:cs/>
        </w:rPr>
        <w:softHyphen/>
      </w:r>
      <w:r w:rsidRPr="000E6283">
        <w:rPr>
          <w:rFonts w:ascii="TH SarabunPSK" w:hAnsi="TH SarabunPSK" w:cs="TH SarabunPSK"/>
          <w:sz w:val="32"/>
          <w:szCs w:val="32"/>
          <w:cs/>
        </w:rPr>
        <w:softHyphen/>
      </w:r>
      <w:r w:rsidRPr="000E6283">
        <w:rPr>
          <w:rFonts w:ascii="TH SarabunPSK" w:hAnsi="TH SarabunPSK" w:cs="TH SarabunPSK"/>
          <w:sz w:val="32"/>
          <w:szCs w:val="32"/>
          <w:cs/>
        </w:rPr>
        <w:softHyphen/>
      </w:r>
      <w:r w:rsidRPr="000E6283">
        <w:rPr>
          <w:rFonts w:ascii="TH SarabunPSK" w:hAnsi="TH SarabunPSK" w:cs="TH SarabunPSK"/>
          <w:sz w:val="32"/>
          <w:szCs w:val="32"/>
          <w:cs/>
        </w:rPr>
        <w:softHyphen/>
      </w:r>
      <w:r w:rsidRPr="000E6283">
        <w:rPr>
          <w:rFonts w:ascii="TH SarabunPSK" w:hAnsi="TH SarabunPSK" w:cs="TH SarabunPSK"/>
          <w:sz w:val="32"/>
          <w:szCs w:val="32"/>
          <w:cs/>
        </w:rPr>
        <w:softHyphen/>
      </w:r>
      <w:r w:rsidRPr="000E6283">
        <w:rPr>
          <w:rFonts w:ascii="TH SarabunPSK" w:hAnsi="TH SarabunPSK" w:cs="TH SarabunPSK"/>
          <w:sz w:val="32"/>
          <w:szCs w:val="32"/>
          <w:cs/>
        </w:rPr>
        <w:softHyphen/>
      </w:r>
      <w:r w:rsidRPr="000E6283">
        <w:rPr>
          <w:rFonts w:ascii="TH SarabunPSK" w:hAnsi="TH SarabunPSK" w:cs="TH SarabunPSK"/>
          <w:sz w:val="32"/>
          <w:szCs w:val="32"/>
          <w:cs/>
        </w:rPr>
        <w:softHyphen/>
      </w:r>
      <w:r w:rsidRPr="000E6283">
        <w:rPr>
          <w:rFonts w:ascii="TH SarabunPSK" w:hAnsi="TH SarabunPSK" w:cs="TH SarabunPSK"/>
          <w:sz w:val="32"/>
          <w:szCs w:val="32"/>
          <w:cs/>
        </w:rPr>
        <w:softHyphen/>
      </w:r>
      <w:r w:rsidRPr="000E6283">
        <w:rPr>
          <w:rFonts w:ascii="TH SarabunPSK" w:hAnsi="TH SarabunPSK" w:cs="TH SarabunPSK"/>
          <w:sz w:val="32"/>
          <w:szCs w:val="32"/>
          <w:cs/>
        </w:rPr>
        <w:softHyphen/>
      </w:r>
      <w:r w:rsidRPr="000E6283">
        <w:rPr>
          <w:rFonts w:ascii="TH SarabunPSK" w:hAnsi="TH SarabunPSK" w:cs="TH SarabunPSK"/>
          <w:sz w:val="32"/>
          <w:szCs w:val="32"/>
          <w:cs/>
        </w:rPr>
        <w:softHyphen/>
      </w:r>
      <w:r w:rsidRPr="000E6283">
        <w:rPr>
          <w:rFonts w:ascii="TH SarabunPSK" w:hAnsi="TH SarabunPSK" w:cs="TH SarabunPSK"/>
          <w:sz w:val="32"/>
          <w:szCs w:val="32"/>
          <w:cs/>
        </w:rPr>
        <w:softHyphen/>
      </w:r>
      <w:r w:rsidRPr="000E6283">
        <w:rPr>
          <w:rFonts w:ascii="TH SarabunPSK" w:hAnsi="TH SarabunPSK" w:cs="TH SarabunPSK"/>
          <w:sz w:val="32"/>
          <w:szCs w:val="32"/>
          <w:cs/>
        </w:rPr>
        <w:softHyphen/>
      </w:r>
      <w:r w:rsidRPr="000E6283">
        <w:rPr>
          <w:rFonts w:ascii="TH SarabunPSK" w:hAnsi="TH SarabunPSK" w:cs="TH SarabunPSK"/>
          <w:sz w:val="32"/>
          <w:szCs w:val="32"/>
          <w:cs/>
        </w:rPr>
        <w:softHyphen/>
      </w:r>
      <w:r w:rsidRPr="000E6283">
        <w:rPr>
          <w:rFonts w:ascii="TH SarabunPSK" w:hAnsi="TH SarabunPSK" w:cs="TH SarabunPSK"/>
          <w:sz w:val="32"/>
          <w:szCs w:val="32"/>
          <w:cs/>
        </w:rPr>
        <w:softHyphen/>
      </w:r>
      <w:r w:rsidRPr="000E6283">
        <w:rPr>
          <w:rFonts w:ascii="TH SarabunPSK" w:hAnsi="TH SarabunPSK" w:cs="TH SarabunPSK"/>
          <w:sz w:val="32"/>
          <w:szCs w:val="32"/>
          <w:cs/>
        </w:rPr>
        <w:softHyphen/>
      </w:r>
      <w:r w:rsidRPr="000E6283">
        <w:rPr>
          <w:rFonts w:ascii="TH SarabunPSK" w:hAnsi="TH SarabunPSK" w:cs="TH SarabunPSK"/>
          <w:sz w:val="32"/>
          <w:szCs w:val="32"/>
          <w:cs/>
        </w:rPr>
        <w:softHyphen/>
      </w:r>
      <w:r w:rsidRPr="000E6283">
        <w:rPr>
          <w:rFonts w:ascii="TH SarabunPSK" w:hAnsi="TH SarabunPSK" w:cs="TH SarabunPSK"/>
          <w:sz w:val="32"/>
          <w:szCs w:val="32"/>
          <w:cs/>
        </w:rPr>
        <w:softHyphen/>
      </w:r>
      <w:r w:rsidRPr="000E6283">
        <w:rPr>
          <w:rFonts w:ascii="TH SarabunPSK" w:hAnsi="TH SarabunPSK" w:cs="TH SarabunPSK"/>
          <w:sz w:val="32"/>
          <w:szCs w:val="32"/>
          <w:cs/>
        </w:rPr>
        <w:softHyphen/>
      </w:r>
      <w:r w:rsidRPr="000E6283">
        <w:rPr>
          <w:rFonts w:ascii="TH SarabunPSK" w:hAnsi="TH SarabunPSK" w:cs="TH SarabunPSK"/>
          <w:sz w:val="32"/>
          <w:szCs w:val="32"/>
          <w:cs/>
        </w:rPr>
        <w:softHyphen/>
      </w:r>
      <w:r w:rsidRPr="000E6283">
        <w:rPr>
          <w:rFonts w:ascii="TH SarabunPSK" w:hAnsi="TH SarabunPSK" w:cs="TH SarabunPSK"/>
          <w:sz w:val="32"/>
          <w:szCs w:val="32"/>
          <w:cs/>
        </w:rPr>
        <w:softHyphen/>
      </w:r>
      <w:r w:rsidRPr="000E6283">
        <w:rPr>
          <w:rFonts w:ascii="TH SarabunPSK" w:hAnsi="TH SarabunPSK" w:cs="TH SarabunPSK"/>
          <w:sz w:val="32"/>
          <w:szCs w:val="32"/>
          <w:cs/>
        </w:rPr>
        <w:softHyphen/>
      </w:r>
      <w:r w:rsidRPr="000E6283">
        <w:rPr>
          <w:rFonts w:ascii="TH SarabunPSK" w:hAnsi="TH SarabunPSK" w:cs="TH SarabunPSK"/>
          <w:sz w:val="32"/>
          <w:szCs w:val="32"/>
          <w:cs/>
        </w:rPr>
        <w:softHyphen/>
      </w:r>
      <w:r w:rsidRPr="000E6283">
        <w:rPr>
          <w:rFonts w:ascii="TH SarabunPSK" w:hAnsi="TH SarabunPSK" w:cs="TH SarabunPSK"/>
          <w:sz w:val="32"/>
          <w:szCs w:val="32"/>
        </w:rPr>
        <w:t>____________________________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0E6283">
        <w:rPr>
          <w:rFonts w:ascii="TH SarabunPSK" w:hAnsi="TH SarabunPSK" w:cs="TH SarabunPSK"/>
          <w:sz w:val="24"/>
          <w:szCs w:val="24"/>
          <w:vertAlign w:val="superscript"/>
          <w:cs/>
        </w:rPr>
        <w:t>1</w:t>
      </w:r>
      <w:r w:rsidRPr="000E6283">
        <w:rPr>
          <w:rFonts w:ascii="TH SarabunPSK" w:hAnsi="TH SarabunPSK" w:cs="TH SarabunPSK"/>
          <w:sz w:val="24"/>
          <w:szCs w:val="24"/>
          <w:cs/>
        </w:rPr>
        <w:t>กลุ่มประเทศอุตสาหกรรมชั้นนำของโลก ประกอบด้วยประเทศสมาชิก 7 ประเทศ คือ ประเทศแคนาดา สาธารณรัฐฝรั่งเศส สหพันธ์สาธารณรัฐเยอรมนี สาธารณรัฐอิตาลี ประเทศญี่ปุ่น สหราชอาณาจักร และสหรัฐอเมริกา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A2209" w:rsidRPr="000E6283" w:rsidRDefault="001C2B5B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="00E53014" w:rsidRPr="000E62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A2209"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รายงานผลการประชุมสมัชชาใหญ่สมัยสามัญขององค์การการท่องเที่ยวโลกแห่งสหประชาชาติ </w:t>
      </w:r>
      <w:r w:rsidR="00F32AA3"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4A2209" w:rsidRPr="000E6283">
        <w:rPr>
          <w:rFonts w:ascii="TH SarabunPSK" w:hAnsi="TH SarabunPSK" w:cs="TH SarabunPSK"/>
          <w:b/>
          <w:bCs/>
          <w:sz w:val="32"/>
          <w:szCs w:val="32"/>
          <w:cs/>
        </w:rPr>
        <w:t>ครั้งที่ 24 และการประชุมที่เกี่ยวข้อง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</w:rPr>
        <w:tab/>
      </w:r>
      <w:r w:rsidRPr="000E6283">
        <w:rPr>
          <w:rFonts w:ascii="TH SarabunPSK" w:hAnsi="TH SarabunPSK" w:cs="TH SarabunPSK"/>
          <w:sz w:val="32"/>
          <w:szCs w:val="32"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คณะรัฐมนตรีมีมติรับทราบตามที่กระทรวงการท่องเที่ยวและกีฬา (กก.) เสนอรายงานผลการประชุมสมัชชาใหญ่สมัยสามัญขององค์การการท่องเที่ยวโลกแห่งสหประชาชาติ</w:t>
      </w:r>
      <w:r w:rsidRPr="000E6283">
        <w:rPr>
          <w:rFonts w:ascii="TH SarabunPSK" w:hAnsi="TH SarabunPSK" w:cs="TH SarabunPSK"/>
          <w:sz w:val="32"/>
          <w:szCs w:val="32"/>
        </w:rPr>
        <w:t>*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E6283">
        <w:rPr>
          <w:rFonts w:ascii="TH SarabunPSK" w:hAnsi="TH SarabunPSK" w:cs="TH SarabunPSK"/>
          <w:sz w:val="32"/>
          <w:szCs w:val="32"/>
        </w:rPr>
        <w:t xml:space="preserve">United Nations World Tourism Organization: UNWTO)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ครั้งที่ 24  และการประชุมที่เกี่ยวข้อง เมื่อวันที่ 30 พฤศจิกายน - 3 ธันวาคม 2564 </w:t>
      </w:r>
      <w:r w:rsidR="004D5921" w:rsidRPr="000E6283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ณ กรุงมาดริด ราชอาณาจักรสเปน โดยรัฐมนตรีว่าการกระทรวงการท่องเที่ยวและกีฬาได้มอบหมายให้ปลัดกระทรวงการท่องเที่ยวและกีฬา เป็นหัวหน้าคณะผู้แทนไทยเข้าร่วมการประชุมและมีรัฐมนตรีท่องเที่ยวและผู้แทน จำนวน </w:t>
      </w:r>
      <w:r w:rsidR="00E53014" w:rsidRPr="000E628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84 คน ผู้แทนจากประเทศสมาชิก </w:t>
      </w:r>
      <w:r w:rsidRPr="000E6283">
        <w:rPr>
          <w:rFonts w:ascii="TH SarabunPSK" w:hAnsi="TH SarabunPSK" w:cs="TH SarabunPSK"/>
          <w:sz w:val="32"/>
          <w:szCs w:val="32"/>
        </w:rPr>
        <w:t xml:space="preserve">UNWTO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และผู้แทนหน่วยงานภาครัฐและเอกชนด้านการท่องเที่ยวกว่า </w:t>
      </w:r>
      <w:r w:rsidRPr="000E6283">
        <w:rPr>
          <w:rFonts w:ascii="TH SarabunPSK" w:hAnsi="TH SarabunPSK" w:cs="TH SarabunPSK"/>
          <w:sz w:val="32"/>
          <w:szCs w:val="32"/>
        </w:rPr>
        <w:t>1,000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คน จาก </w:t>
      </w:r>
      <w:r w:rsidRPr="000E6283">
        <w:rPr>
          <w:rFonts w:ascii="TH SarabunPSK" w:hAnsi="TH SarabunPSK" w:cs="TH SarabunPSK"/>
          <w:sz w:val="32"/>
          <w:szCs w:val="32"/>
        </w:rPr>
        <w:t>135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ประเทศ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>เข้าร่วมการประชุม สรุปสาระสำคัญได้ ดังนี้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1. การประชุมฯ มีวัตถุประสงค์เพื่อรับทราบผลการดำเนินงานของสภาผู้บริหารองค์การการท่องเที่ยวโลก การอนุมัติแผนงาน ปี 2565 - 2566 และอนุมัติงบประมาณ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>สำหรับการดำเนินงานขององค์การการท่องเที่ยวโลก รวมทั้งกำหนดแนวนโยบายและทิศทางการพัฒนาการท่องเที่ยวโลก เพื่อสร้างเส้นทางใหม่ของการท่องเที่ยวภายหลังการฟื้นตัวจากสถานการณ์การแพร่ระบาดของโรคติดเชื้อไวรัสโคโรนา 2019 (โควิด-19) ที่ปลอดภัยอย่างรวดเร็ว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สถานการณ์การท่องเที่ยวปี 2563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มีจำนวนนักท่องเที่ยวระหว่างประเทศลดลงกว่าร้อยละ </w:t>
      </w:r>
      <w:r w:rsidRPr="000E6283">
        <w:rPr>
          <w:rFonts w:ascii="TH SarabunPSK" w:hAnsi="TH SarabunPSK" w:cs="TH SarabunPSK"/>
          <w:sz w:val="32"/>
          <w:szCs w:val="32"/>
        </w:rPr>
        <w:t xml:space="preserve">74 </w:t>
      </w:r>
      <w:r w:rsidRPr="000E6283">
        <w:rPr>
          <w:rFonts w:ascii="TH SarabunPSK" w:hAnsi="TH SarabunPSK" w:cs="TH SarabunPSK"/>
          <w:sz w:val="32"/>
          <w:szCs w:val="32"/>
          <w:cs/>
        </w:rPr>
        <w:t>หรือประมาณหนึ่งพันล้านคน เมื่อเทียบกับปี 2562 เนื่องจากสถานการณ์การแพร่ระบาดของโควิด-19 ประเทศต่าง ๆ กำหนดข้อจำกัดในการเดินทางที่เข้มงวดขึ้น รวมถึงการปิดพรมแดนของประเทศ ส่งผลให้อุตสาหกรรมการท่องเที่ยวของโลกสูญเสียรายได้ประมาณ 1.3 ล้านล้านดอลลาร์สหรัฐ และประชากร 100-120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>ล้านคนในภาคการท่องเที่ยวประสบปัญหาการตกงานโดยเฉพาะในวิสาหกิจการท่องเที่ยวขนาดกลางและขนาดย่อม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การดำเนินงานตามแผนงานทั่วไปขององค์การการท่องเที่ยวโลก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ที่ประชุมรับทราบผลการดำเนินงานตามแผนงานและให้การรับรองข้อริเริ่มโครงการต่าง ๆ ที่สำคัญ และอนุมัติข้อตกลงภายใต้การทำงานของคณะกรรมการย่อยของสภาผู้บริหารองค์การการท่องเที่ยวโลก ดังนี้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3.1 โครงการนำร่อง “</w:t>
      </w:r>
      <w:r w:rsidRPr="000E6283">
        <w:rPr>
          <w:rFonts w:ascii="TH SarabunPSK" w:hAnsi="TH SarabunPSK" w:cs="TH SarabunPSK"/>
          <w:sz w:val="32"/>
          <w:szCs w:val="32"/>
        </w:rPr>
        <w:t>The Best Tourism Villages by UNWTO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โดยให้ประเทศสมาชิก </w:t>
      </w:r>
      <w:r w:rsidRPr="000E6283">
        <w:rPr>
          <w:rFonts w:ascii="TH SarabunPSK" w:hAnsi="TH SarabunPSK" w:cs="TH SarabunPSK"/>
          <w:sz w:val="32"/>
          <w:szCs w:val="32"/>
        </w:rPr>
        <w:t xml:space="preserve">UNWTO </w:t>
      </w:r>
      <w:r w:rsidRPr="000E6283">
        <w:rPr>
          <w:rFonts w:ascii="TH SarabunPSK" w:hAnsi="TH SarabunPSK" w:cs="TH SarabunPSK"/>
          <w:sz w:val="32"/>
          <w:szCs w:val="32"/>
          <w:cs/>
        </w:rPr>
        <w:t>คัดเลือกชุมชนนำร่องเข้าร่วมประกวดหมู่บ้านท่องเที่ยวที่ดีที่สุด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สำหรับประเทศไทยชมรมส่งเสริมการท่องเที่ยวโดยชุมชนตำบลบ่อสวก อำเภอเมือง จังหวัดน่าน ได้รับรางวัล </w:t>
      </w:r>
      <w:r w:rsidRPr="000E6283">
        <w:rPr>
          <w:rFonts w:ascii="TH SarabunPSK" w:hAnsi="TH SarabunPSK" w:cs="TH SarabunPSK"/>
          <w:sz w:val="32"/>
          <w:szCs w:val="32"/>
        </w:rPr>
        <w:t xml:space="preserve">Upgrade </w:t>
      </w:r>
      <w:proofErr w:type="spellStart"/>
      <w:r w:rsidRPr="000E6283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ประจำปี 2564 ซึ่งจะได้รับการสนับสนุนจาก </w:t>
      </w:r>
      <w:r w:rsidRPr="000E6283">
        <w:rPr>
          <w:rFonts w:ascii="TH SarabunPSK" w:hAnsi="TH SarabunPSK" w:cs="TH SarabunPSK"/>
          <w:sz w:val="32"/>
          <w:szCs w:val="32"/>
        </w:rPr>
        <w:t xml:space="preserve">UNWTO </w:t>
      </w:r>
      <w:r w:rsidRPr="000E6283">
        <w:rPr>
          <w:rFonts w:ascii="TH SarabunPSK" w:hAnsi="TH SarabunPSK" w:cs="TH SarabunPSK"/>
          <w:sz w:val="32"/>
          <w:szCs w:val="32"/>
          <w:cs/>
        </w:rPr>
        <w:t>และพันธมิตรในการฝึกอบรมพัฒนาศักยภาพในการแข่งขัน เพื่อเป็นการเตรียมความพร้อมในการยกระดับสู่การเข้าร่วมประกวดรางวัลในปีต่อไป โดยการเข้าประกวดรางวัลครั้งนี้ได้รับการผลักดันจากองค์การบริหารการพัฒนาพื้นที่พิเศษเพื่อการท่องเที่ยวอย่างยั่งยืน (องค์การมหาชน) และ กก.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3.2 โครงการ “</w:t>
      </w:r>
      <w:r w:rsidRPr="000E6283">
        <w:rPr>
          <w:rFonts w:ascii="TH SarabunPSK" w:hAnsi="TH SarabunPSK" w:cs="TH SarabunPSK"/>
          <w:sz w:val="32"/>
          <w:szCs w:val="32"/>
        </w:rPr>
        <w:t>Global Tourism Plastics Initiative</w:t>
      </w:r>
      <w:r w:rsidRPr="000E6283">
        <w:rPr>
          <w:rFonts w:ascii="TH SarabunPSK" w:hAnsi="TH SarabunPSK" w:cs="TH SarabunPSK"/>
          <w:sz w:val="32"/>
          <w:szCs w:val="32"/>
          <w:cs/>
        </w:rPr>
        <w:t>”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Pr="000E6283">
        <w:rPr>
          <w:rFonts w:ascii="TH SarabunPSK" w:hAnsi="TH SarabunPSK" w:cs="TH SarabunPSK"/>
          <w:sz w:val="32"/>
          <w:szCs w:val="32"/>
        </w:rPr>
        <w:t xml:space="preserve">UNWTO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ร่วมมือกับโครงการสิ่งแวดล้อมแห่งสหประชาชาติ และมูลนิธิ </w:t>
      </w:r>
      <w:r w:rsidRPr="000E6283">
        <w:rPr>
          <w:rFonts w:ascii="TH SarabunPSK" w:hAnsi="TH SarabunPSK" w:cs="TH SarabunPSK"/>
          <w:sz w:val="32"/>
          <w:szCs w:val="32"/>
        </w:rPr>
        <w:t xml:space="preserve">Ellen MacArthur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กำหนดให้องค์กรด้านการท่องเที่ยวต้องลงนามร่วมกันเพื่อดำเนินการเกี่ยวกับการจัดการพลาสติกให้เกิดผลเป็นรูปธรรมภายในปี </w:t>
      </w:r>
      <w:r w:rsidRPr="000E6283">
        <w:rPr>
          <w:rFonts w:ascii="TH SarabunPSK" w:hAnsi="TH SarabunPSK" w:cs="TH SarabunPSK"/>
          <w:sz w:val="32"/>
          <w:szCs w:val="32"/>
        </w:rPr>
        <w:t>2568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เช่น ขจัดบรรจุภัณฑ์และสิ่งของที่เป็นพลาสติกและนำบรรจุภัณฑ์พลาสติกกลับมาใช้ใหม่หรือย่อยสลายได้ร้อยละ </w:t>
      </w:r>
      <w:r w:rsidRPr="000E6283">
        <w:rPr>
          <w:rFonts w:ascii="TH SarabunPSK" w:hAnsi="TH SarabunPSK" w:cs="TH SarabunPSK"/>
          <w:sz w:val="32"/>
          <w:szCs w:val="32"/>
        </w:rPr>
        <w:t>100</w:t>
      </w:r>
    </w:p>
    <w:p w:rsidR="004A2209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3.3 การอนุมัติรายการข้อตกลงภายใต้การทำงานของคณะกรรมการย่อยของสภาผู้บริหารองค์การการท่องเที่ยวโลก ได้แก่ 1) การลงนามในข้อตกลงเกี่ยวกับอาคารสำนักงานใหญ่ </w:t>
      </w:r>
      <w:r w:rsidRPr="000E6283">
        <w:rPr>
          <w:rFonts w:ascii="TH SarabunPSK" w:hAnsi="TH SarabunPSK" w:cs="TH SarabunPSK"/>
          <w:sz w:val="32"/>
          <w:szCs w:val="32"/>
        </w:rPr>
        <w:t xml:space="preserve">UNWTO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แห่งใหม่ ณ กรุงมาดริด ราชอาณาจักรสเปน 2) การเข้าร่วมเป็นสมาชิกกลุ่มการพัฒนาที่ยั่งยืนแห่งสหประชาชาติรอบปี 2565 - 2566 ซึ่งที่ประชุมมีมติที่จะไม่เข้าร่วมเป็นสมาชิกฯ เนื่องจากยังติดขัดในขั้นตอนการปฏิบัติงานในระดับพื้นที่และงบประมาณที่จะใช้ในการเข้าร่วมและดำเนินการ แต่อาจจะพิจารณาอีกครั้งในการเข้าร่วมเป็นสมาชิกในรอบปี </w:t>
      </w:r>
      <w:r w:rsidRPr="000E6283">
        <w:rPr>
          <w:rFonts w:ascii="TH SarabunPSK" w:hAnsi="TH SarabunPSK" w:cs="TH SarabunPSK"/>
          <w:sz w:val="32"/>
          <w:szCs w:val="32"/>
        </w:rPr>
        <w:t>2567 - 2568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3) การอนุมัติประมวลกฎหมายระหว่างประเทศว่าด้วยการคุ้มครองนักท่องเที่ยวและให้การรับรองข้อเสนอแนะของคณะกรรมการเพื่อพัฒนาประมวลกฎหมายฯ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ว่าเป็นเครื่องมือที่ไม่มีผลผูกพันตามกฎหมาย และสนับสนุนให้ประเทศสมาชิก </w:t>
      </w:r>
      <w:r w:rsidRPr="000E6283">
        <w:rPr>
          <w:rFonts w:ascii="TH SarabunPSK" w:hAnsi="TH SarabunPSK" w:cs="TH SarabunPSK"/>
          <w:sz w:val="32"/>
          <w:szCs w:val="32"/>
        </w:rPr>
        <w:t xml:space="preserve">UNWTO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ปฏิบัติตามประมวลกฎหมายนี้ และ 4) การอนุมัติวัตถุประสงค์ ลำดับความสำคัญ และผลลัพธ์ของร่างแผนงานปี </w:t>
      </w:r>
      <w:r w:rsidRPr="000E6283">
        <w:rPr>
          <w:rFonts w:ascii="TH SarabunPSK" w:hAnsi="TH SarabunPSK" w:cs="TH SarabunPSK"/>
          <w:sz w:val="32"/>
          <w:szCs w:val="32"/>
        </w:rPr>
        <w:t xml:space="preserve">2565 </w:t>
      </w:r>
      <w:r w:rsidR="00AE1351">
        <w:rPr>
          <w:rFonts w:ascii="TH SarabunPSK" w:hAnsi="TH SarabunPSK" w:cs="TH SarabunPSK"/>
          <w:sz w:val="32"/>
          <w:szCs w:val="32"/>
        </w:rPr>
        <w:t>–</w:t>
      </w:r>
      <w:r w:rsidRPr="000E6283">
        <w:rPr>
          <w:rFonts w:ascii="TH SarabunPSK" w:hAnsi="TH SarabunPSK" w:cs="TH SarabunPSK"/>
          <w:sz w:val="32"/>
          <w:szCs w:val="32"/>
        </w:rPr>
        <w:t xml:space="preserve"> 2566</w:t>
      </w:r>
    </w:p>
    <w:p w:rsidR="004A2209" w:rsidRPr="000E6283" w:rsidRDefault="004A2209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การรับรองร่างงบประมาณประจำปีขององค์กรในช่วงปี </w:t>
      </w:r>
      <w:r w:rsidRPr="000E6283">
        <w:rPr>
          <w:rFonts w:ascii="TH SarabunPSK" w:hAnsi="TH SarabunPSK" w:cs="TH SarabunPSK"/>
          <w:b/>
          <w:bCs/>
          <w:sz w:val="32"/>
          <w:szCs w:val="32"/>
        </w:rPr>
        <w:t>2565 – 2566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เป็นจำนวนเงินรวม </w:t>
      </w:r>
      <w:r w:rsidRPr="000E6283">
        <w:rPr>
          <w:rFonts w:ascii="TH SarabunPSK" w:hAnsi="TH SarabunPSK" w:cs="TH SarabunPSK"/>
          <w:sz w:val="32"/>
          <w:szCs w:val="32"/>
        </w:rPr>
        <w:t>30.438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ล้านยูโร และให้อำนาจเลขาธิการ </w:t>
      </w:r>
      <w:r w:rsidRPr="000E6283">
        <w:rPr>
          <w:rFonts w:ascii="TH SarabunPSK" w:hAnsi="TH SarabunPSK" w:cs="TH SarabunPSK"/>
          <w:sz w:val="32"/>
          <w:szCs w:val="32"/>
        </w:rPr>
        <w:t xml:space="preserve">UNWTO </w:t>
      </w:r>
      <w:r w:rsidRPr="000E6283">
        <w:rPr>
          <w:rFonts w:ascii="TH SarabunPSK" w:hAnsi="TH SarabunPSK" w:cs="TH SarabunPSK"/>
          <w:sz w:val="32"/>
          <w:szCs w:val="32"/>
          <w:cs/>
        </w:rPr>
        <w:t>ดำเนินการตามจำนวนเงินที่รวบรวมได้</w:t>
      </w:r>
    </w:p>
    <w:p w:rsidR="004A2209" w:rsidRPr="000E6283" w:rsidRDefault="004A2209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5. การรับรองการแต่งตั้งนาย </w:t>
      </w:r>
      <w:proofErr w:type="spellStart"/>
      <w:r w:rsidRPr="000E6283">
        <w:rPr>
          <w:rFonts w:ascii="TH SarabunPSK" w:hAnsi="TH SarabunPSK" w:cs="TH SarabunPSK"/>
          <w:sz w:val="32"/>
          <w:szCs w:val="32"/>
        </w:rPr>
        <w:t>Zurab</w:t>
      </w:r>
      <w:proofErr w:type="spellEnd"/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E6283">
        <w:rPr>
          <w:rFonts w:ascii="TH SarabunPSK" w:hAnsi="TH SarabunPSK" w:cs="TH SarabunPSK"/>
          <w:sz w:val="32"/>
          <w:szCs w:val="32"/>
        </w:rPr>
        <w:t>Pololikashvili</w:t>
      </w:r>
      <w:proofErr w:type="spellEnd"/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0E6283">
        <w:rPr>
          <w:rFonts w:ascii="TH SarabunPSK" w:hAnsi="TH SarabunPSK" w:cs="TH SarabunPSK"/>
          <w:sz w:val="32"/>
          <w:szCs w:val="32"/>
          <w:cs/>
        </w:rPr>
        <w:t>ให้ดำรงตำแหน่งเลขาธิการ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="003F43AA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</w:rPr>
        <w:t>UNWTO</w:t>
      </w:r>
      <w:proofErr w:type="gramEnd"/>
      <w:r w:rsidR="003F43AA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>ในช่วงปี 2565 - 2568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การจัดตั้งสำนักงานภูมิภาคของ </w:t>
      </w:r>
      <w:r w:rsidRPr="000E6283">
        <w:rPr>
          <w:rFonts w:ascii="TH SarabunPSK" w:hAnsi="TH SarabunPSK" w:cs="TH SarabunPSK"/>
          <w:b/>
          <w:bCs/>
          <w:sz w:val="32"/>
          <w:szCs w:val="32"/>
        </w:rPr>
        <w:t>UNWTO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โดยให้ใช้กรอบกฎหมายและกรอบการปฏิบัติงานในการพิจารณาคัดเลือกสถานที่จัดตั้งสำนักงานภูมิภาค </w:t>
      </w:r>
      <w:r w:rsidRPr="000E6283">
        <w:rPr>
          <w:rFonts w:ascii="TH SarabunPSK" w:hAnsi="TH SarabunPSK" w:cs="TH SarabunPSK"/>
          <w:sz w:val="32"/>
          <w:szCs w:val="32"/>
        </w:rPr>
        <w:t xml:space="preserve">UNWTO </w:t>
      </w:r>
      <w:r w:rsidRPr="000E6283">
        <w:rPr>
          <w:rFonts w:ascii="TH SarabunPSK" w:hAnsi="TH SarabunPSK" w:cs="TH SarabunPSK"/>
          <w:sz w:val="32"/>
          <w:szCs w:val="32"/>
          <w:cs/>
        </w:rPr>
        <w:t>และยินดีกับข้อเสนอของสาธารณรัฐอาร์เจนตินา สาธารณรัฐบราซิล สาธารณรัฐกาบูเวร์ดี สาธารณรัฐกานา สาธารณรัฐเคนยา สาธารณรัฐแอฟริกาใต้ และราชอาณาจักรโมร็อกโก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เพื่อเป็นเจ้าภาพจัดตั้งสำนักงานภูมิภาคของ </w:t>
      </w:r>
      <w:r w:rsidRPr="000E6283">
        <w:rPr>
          <w:rFonts w:ascii="TH SarabunPSK" w:hAnsi="TH SarabunPSK" w:cs="TH SarabunPSK"/>
          <w:sz w:val="32"/>
          <w:szCs w:val="32"/>
        </w:rPr>
        <w:t>UNWTO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7. การรายงานของคณะกรรมการจริยธรรมการท่องเที่ยวโลก ที่ประชุมรับทราบระเบียบปฏิบัติของคณะกรรมการฉบับปรับปรุง และอนุมัติการแก้ไขพิธีสารว่าด้วยการดำเนินการตามหลักจรรยาบรรณสากลสำหรับการท่องเที่ยว ร่วมทั้งส่งเสริมให้ประเทศสมาชิกพิจารณาให้สัตยาบัน ยอมรับ และ/หรือลงนามในอนุสัญญาและพิธีสารเลือกรับที่รับรองในสมัชชาใหญ่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0E6283">
        <w:rPr>
          <w:rFonts w:ascii="TH SarabunPSK" w:hAnsi="TH SarabunPSK" w:cs="TH SarabunPSK"/>
          <w:sz w:val="32"/>
          <w:szCs w:val="32"/>
        </w:rPr>
        <w:t>23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และกำหนดให้เป็นเรื่องสำคัญเพื่อเป็นแนวทางในการพัฒนาการท่องเที่ยวอย่างยั่งยืน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8.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การกำหนดประเทศเจ้าภาพและหัวข้อการจัดงานวันท่องเที่ยวโลก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ที่ประชุมรับทราบการรายงานกิจกรรมการจัดงานวันท่องเที่ยวโลก ปี </w:t>
      </w:r>
      <w:r w:rsidRPr="000E6283">
        <w:rPr>
          <w:rFonts w:ascii="TH SarabunPSK" w:hAnsi="TH SarabunPSK" w:cs="TH SarabunPSK"/>
          <w:sz w:val="32"/>
          <w:szCs w:val="32"/>
        </w:rPr>
        <w:t>2563 - 2564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ซึ่งเป็นการจัดงานครั้งแรกในระดับอนุมิภาคในหัวข้อ “</w:t>
      </w:r>
      <w:r w:rsidRPr="000E6283">
        <w:rPr>
          <w:rFonts w:ascii="TH SarabunPSK" w:hAnsi="TH SarabunPSK" w:cs="TH SarabunPSK"/>
          <w:sz w:val="32"/>
          <w:szCs w:val="32"/>
        </w:rPr>
        <w:t xml:space="preserve">Tourism and Rural Development : </w:t>
      </w:r>
      <w:r w:rsidRPr="000E6283">
        <w:rPr>
          <w:rFonts w:ascii="TH SarabunPSK" w:hAnsi="TH SarabunPSK" w:cs="TH SarabunPSK"/>
          <w:sz w:val="32"/>
          <w:szCs w:val="32"/>
          <w:cs/>
        </w:rPr>
        <w:t>การท่องเที่ยวและการพัฒนาชนบท” และ “</w:t>
      </w:r>
      <w:r w:rsidRPr="000E6283">
        <w:rPr>
          <w:rFonts w:ascii="TH SarabunPSK" w:hAnsi="TH SarabunPSK" w:cs="TH SarabunPSK"/>
          <w:sz w:val="32"/>
          <w:szCs w:val="32"/>
        </w:rPr>
        <w:t xml:space="preserve">Tourism for Inclusive Growth : </w:t>
      </w:r>
      <w:r w:rsidRPr="000E6283">
        <w:rPr>
          <w:rFonts w:ascii="TH SarabunPSK" w:hAnsi="TH SarabunPSK" w:cs="TH SarabunPSK"/>
          <w:sz w:val="32"/>
          <w:szCs w:val="32"/>
          <w:cs/>
        </w:rPr>
        <w:t>การท่องเที่ยวเพื่อการเติบโตอย่างครอบคลุม” และรับรองหัวข้อและกำหนดการเป็นเจ้าภาพจัดงานเฉลิมฉลองวันท่องเที่ยวโลก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0E6283">
        <w:rPr>
          <w:rFonts w:ascii="TH SarabunPSK" w:hAnsi="TH SarabunPSK" w:cs="TH SarabunPSK"/>
          <w:sz w:val="32"/>
          <w:szCs w:val="32"/>
        </w:rPr>
        <w:t>2565 - 2566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โดยปี </w:t>
      </w:r>
      <w:r w:rsidRPr="000E6283">
        <w:rPr>
          <w:rFonts w:ascii="TH SarabunPSK" w:hAnsi="TH SarabunPSK" w:cs="TH SarabunPSK"/>
          <w:sz w:val="32"/>
          <w:szCs w:val="32"/>
        </w:rPr>
        <w:t>2565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ณ เมืองบาหลี สาธารณรัฐอินโดนีเซีย ในหัวข้อ “</w:t>
      </w:r>
      <w:r w:rsidRPr="000E6283">
        <w:rPr>
          <w:rFonts w:ascii="TH SarabunPSK" w:hAnsi="TH SarabunPSK" w:cs="TH SarabunPSK"/>
          <w:sz w:val="32"/>
          <w:szCs w:val="32"/>
        </w:rPr>
        <w:t>Rethinking Tourism</w:t>
      </w:r>
      <w:r w:rsidRPr="000E6283">
        <w:rPr>
          <w:rFonts w:ascii="TH SarabunPSK" w:hAnsi="TH SarabunPSK" w:cs="TH SarabunPSK"/>
          <w:sz w:val="32"/>
          <w:szCs w:val="32"/>
          <w:cs/>
        </w:rPr>
        <w:t>” และปี 2566 ณ กรุงริยาด ราชอาณาจักรซาอุดีอาระเบีย ในหัวข้อ “</w:t>
      </w:r>
      <w:r w:rsidRPr="000E6283">
        <w:rPr>
          <w:rFonts w:ascii="TH SarabunPSK" w:hAnsi="TH SarabunPSK" w:cs="TH SarabunPSK"/>
          <w:sz w:val="32"/>
          <w:szCs w:val="32"/>
        </w:rPr>
        <w:t>Tourism and Green Investments</w:t>
      </w:r>
      <w:r w:rsidRPr="000E6283">
        <w:rPr>
          <w:rFonts w:ascii="TH SarabunPSK" w:hAnsi="TH SarabunPSK" w:cs="TH SarabunPSK"/>
          <w:sz w:val="32"/>
          <w:szCs w:val="32"/>
          <w:cs/>
        </w:rPr>
        <w:t>”</w:t>
      </w:r>
    </w:p>
    <w:p w:rsidR="004A2209" w:rsidRPr="000E6283" w:rsidRDefault="004A2209" w:rsidP="00F2123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9. การกำหนดสถานที่และวันประชุมสมัชชาใหญ่สมัยสามัญ ครั้งที่ 25 ในปี 2566 ที่ประชุมได้พิจารณาเลือกให้สาธารณรัฐอุซเบกิสถาน เป็นเจ้าภาพจัดการประชุมฯ</w:t>
      </w:r>
    </w:p>
    <w:p w:rsidR="004A2209" w:rsidRPr="000E6283" w:rsidRDefault="004A2209" w:rsidP="00F2123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10. การประชุมสภาผู้บริหารองค์การการท่องเที่ยวโลก ครั้งที่ 116 ที่ประชุมรับทราบว่า ราชอาณาจักรซาอุดีอาระเบียจะเป็นเจ้าภาพจัดการประชุมฯ สมัยที่ </w:t>
      </w:r>
      <w:r w:rsidRPr="000E6283">
        <w:rPr>
          <w:rFonts w:ascii="TH SarabunPSK" w:hAnsi="TH SarabunPSK" w:cs="TH SarabunPSK"/>
          <w:sz w:val="32"/>
          <w:szCs w:val="32"/>
        </w:rPr>
        <w:t xml:space="preserve">116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ในเดือนมีนาคม </w:t>
      </w:r>
      <w:r w:rsidRPr="000E6283">
        <w:rPr>
          <w:rFonts w:ascii="TH SarabunPSK" w:hAnsi="TH SarabunPSK" w:cs="TH SarabunPSK"/>
          <w:sz w:val="32"/>
          <w:szCs w:val="32"/>
        </w:rPr>
        <w:t>2565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โดยมีวาระสำคัญ คือ การพิจารณาข้อปฏิบัติและกรอบการดำเนินงานที่เป็นไปตามกฎหมายเพื่อพิจารณาและอนุมัติการจัดตั้งสำนักงานภูมิภาค </w:t>
      </w:r>
      <w:r w:rsidRPr="000E6283">
        <w:rPr>
          <w:rFonts w:ascii="TH SarabunPSK" w:hAnsi="TH SarabunPSK" w:cs="TH SarabunPSK"/>
          <w:sz w:val="32"/>
          <w:szCs w:val="32"/>
        </w:rPr>
        <w:t>UNWTO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</w:rPr>
        <w:t>_____________________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vertAlign w:val="superscript"/>
        </w:rPr>
        <w:t>*</w:t>
      </w:r>
      <w:r w:rsidRPr="000E6283">
        <w:rPr>
          <w:rFonts w:ascii="TH SarabunPSK" w:hAnsi="TH SarabunPSK" w:cs="TH SarabunPSK"/>
          <w:sz w:val="32"/>
          <w:szCs w:val="32"/>
          <w:cs/>
        </w:rPr>
        <w:t>องค์การการท่องเที่ยวโลกแห่งสหประชาชาติ ปัจจุบันมีประเทศสมาชิก 158 ประเทศ เช่น ประเทศออสเตรเลีย ประเทศแคนาดา ประเทศไทย โดยจะจัดการประชุมสมัชชาใหญ่สมัยสามัญขององค์การฯ ทุก 2 ปี ซึ่งเป็นการประชุมผู้นำการท่องเที่ยวของโลกที่ใหญ่ที่สุด เพื่อกำหนดทิศทางและนโยบายด้านการท่องเที่ยวของโลก ตลอดจนอนุมัติงบประมาณเพื่อให้สำนักงานเลขาธิการองค์การการท่องเที่ยวโลกใช้ดำเนินการในการพัฒนาและส่งเสริมการท่องเที่ยวโดยเฉพาะในด้านการท่องเที่ยวอย่างยั่งยืน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A2209" w:rsidRPr="000E6283" w:rsidRDefault="00E53014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C2B5B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A2209"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ผลการประชุมสภารัฐมนตรีสมาคมแห่งมหาสุมทรอินเดีย ครั้งที่ 21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คณะรัฐมนตรีมีมติรับทราบตามที่กระทรวงการต่างประเทศ (กต.) เสนอผลการประชุมสภารัฐมนตรีสมาคมแห่งมหาสุมทรอินเดีย (</w:t>
      </w:r>
      <w:r w:rsidRPr="000E6283">
        <w:rPr>
          <w:rFonts w:ascii="TH SarabunPSK" w:hAnsi="TH SarabunPSK" w:cs="TH SarabunPSK"/>
          <w:sz w:val="32"/>
          <w:szCs w:val="32"/>
        </w:rPr>
        <w:t>India Ocean Rim Association: IORA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) ครั้งที่ 21 และมอบหมายให้ส่วนราชการที่เกี่ยวข้องดำเนินการตามผลการประชุมฯ ต่อไป 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กต. รายงานว่า การประชุม </w:t>
      </w:r>
      <w:r w:rsidRPr="000E6283">
        <w:rPr>
          <w:rFonts w:ascii="TH SarabunPSK" w:hAnsi="TH SarabunPSK" w:cs="TH SarabunPSK"/>
          <w:sz w:val="32"/>
          <w:szCs w:val="32"/>
        </w:rPr>
        <w:t xml:space="preserve">IORA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0E6283">
        <w:rPr>
          <w:rFonts w:ascii="TH SarabunPSK" w:hAnsi="TH SarabunPSK" w:cs="TH SarabunPSK"/>
          <w:sz w:val="32"/>
          <w:szCs w:val="32"/>
        </w:rPr>
        <w:t>21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ได้จัดขึ้นเมื่อวันที่ </w:t>
      </w:r>
      <w:r w:rsidRPr="000E6283">
        <w:rPr>
          <w:rFonts w:ascii="TH SarabunPSK" w:hAnsi="TH SarabunPSK" w:cs="TH SarabunPSK"/>
          <w:sz w:val="32"/>
          <w:szCs w:val="32"/>
        </w:rPr>
        <w:t>17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0E6283">
        <w:rPr>
          <w:rFonts w:ascii="TH SarabunPSK" w:hAnsi="TH SarabunPSK" w:cs="TH SarabunPSK"/>
          <w:sz w:val="32"/>
          <w:szCs w:val="32"/>
        </w:rPr>
        <w:t xml:space="preserve">2564 </w:t>
      </w:r>
      <w:r w:rsidRPr="000E6283">
        <w:rPr>
          <w:rFonts w:ascii="TH SarabunPSK" w:hAnsi="TH SarabunPSK" w:cs="TH SarabunPSK"/>
          <w:sz w:val="32"/>
          <w:szCs w:val="32"/>
          <w:cs/>
        </w:rPr>
        <w:t>ณ กรุงธากา สาธารณรัฐประชาชนบังกลาเทศ (บังกลาเทศ) ในรูปแบบผสมผสาน (</w:t>
      </w:r>
      <w:r w:rsidRPr="000E6283">
        <w:rPr>
          <w:rFonts w:ascii="TH SarabunPSK" w:hAnsi="TH SarabunPSK" w:cs="TH SarabunPSK"/>
          <w:sz w:val="32"/>
          <w:szCs w:val="32"/>
        </w:rPr>
        <w:t xml:space="preserve">Hybrid) </w:t>
      </w:r>
      <w:r w:rsidRPr="000E6283">
        <w:rPr>
          <w:rFonts w:ascii="TH SarabunPSK" w:hAnsi="TH SarabunPSK" w:cs="TH SarabunPSK"/>
          <w:sz w:val="32"/>
          <w:szCs w:val="32"/>
          <w:cs/>
        </w:rPr>
        <w:t>โดยมีรัฐมนตรีว่าการกระทรวงการต่างประเทศของบังกลาเทศ (ดร. อาบุลคาลัม อับดุล โมเมน)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เป็นประธาน และมีผู้แทนระดับรัฐมนตรีและระดับอื่น ๆ ของประเทศสมาชิก </w:t>
      </w:r>
      <w:r w:rsidRPr="000E6283">
        <w:rPr>
          <w:rFonts w:ascii="TH SarabunPSK" w:hAnsi="TH SarabunPSK" w:cs="TH SarabunPSK"/>
          <w:sz w:val="32"/>
          <w:szCs w:val="32"/>
        </w:rPr>
        <w:t xml:space="preserve">IORA </w:t>
      </w:r>
      <w:r w:rsidRPr="000E6283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0E6283">
        <w:rPr>
          <w:rFonts w:ascii="TH SarabunPSK" w:hAnsi="TH SarabunPSK" w:cs="TH SarabunPSK"/>
          <w:sz w:val="32"/>
          <w:szCs w:val="32"/>
        </w:rPr>
        <w:t>23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ประเทศ และประเทศหุ้นส่วนคู่เจรจา </w:t>
      </w:r>
      <w:r w:rsidRPr="000E6283">
        <w:rPr>
          <w:rFonts w:ascii="TH SarabunPSK" w:hAnsi="TH SarabunPSK" w:cs="TH SarabunPSK"/>
          <w:sz w:val="32"/>
          <w:szCs w:val="32"/>
        </w:rPr>
        <w:t>9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ประเทศ สำหรับไทย </w:t>
      </w:r>
      <w:r w:rsidR="003F43A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E6283">
        <w:rPr>
          <w:rFonts w:ascii="TH SarabunPSK" w:hAnsi="TH SarabunPSK" w:cs="TH SarabunPSK"/>
          <w:sz w:val="32"/>
          <w:szCs w:val="32"/>
          <w:cs/>
        </w:rPr>
        <w:t>รองนายกรัฐมนตรีและรัฐมนตรีว่าการกระทรวงการต่างประเทศ (นายดอน ปรมัตถ์วินัย) ได้มอบหมายให้ผู้ช่วยรัฐมนตรีประจำกระทรวงการต่างประเทศ (นายวิชาวัฒน์ อิศรภักดี) เป็นหัวหน้าคณะผู้แทนไทยเข้าร่วมผ่านระบบการประชุมทางไกล โดยการประชุมฯ มีสาระสำคัญ สรุปได้ ดังนี้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</w:rPr>
        <w:tab/>
      </w:r>
      <w:r w:rsidRPr="000E6283">
        <w:rPr>
          <w:rFonts w:ascii="TH SarabunPSK" w:hAnsi="TH SarabunPSK" w:cs="TH SarabunPSK"/>
          <w:sz w:val="32"/>
          <w:szCs w:val="32"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ประเทศสมาชิก </w:t>
      </w:r>
      <w:r w:rsidRPr="000E6283">
        <w:rPr>
          <w:rFonts w:ascii="TH SarabunPSK" w:hAnsi="TH SarabunPSK" w:cs="TH SarabunPSK"/>
          <w:sz w:val="32"/>
          <w:szCs w:val="32"/>
        </w:rPr>
        <w:t xml:space="preserve">IORA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ร่วมรับรองแถลงการณ์ธากา ซึ่งเป็นเอกสารผลลัพธ์การประชุมฯ มีสาระสำคัญไม่แตกต่างจากฉบับที่คณะรัฐมนตรีได้เห็นชอบไว้  แต่มีการแก้ไขรายละเอียดบางประการ พร้อมทั้งไทยได้จัดทำถ้อยแถลงของผู้แทนไทย โดยเน้นย้ำบทบาทของไทยในประเต็นต่าง ๆ ได้แก่ (1) การส่งเสริมบทบาทของภาคเอกชนในการฟื้นฟูเศรษฐกิจหลังโรคโควิด-19 โดยเฉพาะวิสาหกิจขนาดกลางและขนาดย่อม(2) การส่งเสริมบทบาททางเศรษฐกิจของสตรี </w:t>
      </w:r>
      <w:r w:rsidRPr="000E6283">
        <w:rPr>
          <w:rFonts w:ascii="TH SarabunPSK" w:hAnsi="TH SarabunPSK" w:cs="TH SarabunPSK"/>
          <w:sz w:val="32"/>
          <w:szCs w:val="32"/>
        </w:rPr>
        <w:t>(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3) การส่งเสริมความร่วมมือระหว่างประเทศสมาชิก </w:t>
      </w:r>
      <w:r w:rsidRPr="000E6283">
        <w:rPr>
          <w:rFonts w:ascii="TH SarabunPSK" w:hAnsi="TH SarabunPSK" w:cs="TH SarabunPSK"/>
          <w:sz w:val="32"/>
          <w:szCs w:val="32"/>
        </w:rPr>
        <w:t xml:space="preserve">IORA </w:t>
      </w:r>
      <w:r w:rsidRPr="000E6283">
        <w:rPr>
          <w:rFonts w:ascii="TH SarabunPSK" w:hAnsi="TH SarabunPSK" w:cs="TH SarabunPSK"/>
          <w:sz w:val="32"/>
          <w:szCs w:val="32"/>
          <w:cs/>
        </w:rPr>
        <w:t>และอาเซียน รวมถึงประเทศหุ้นส่วนคู่เจรจาเพื่อขยายโอกาสทางเศรษฐกิจ และ (4) การส่งเสริมความร่วมมือด้านเศรษฐกิจภาคทะเลระหว่างประเทศสมาชิก</w:t>
      </w:r>
    </w:p>
    <w:p w:rsidR="004A2209" w:rsidRPr="000E6283" w:rsidRDefault="004A2209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479E4" w:rsidRPr="000E6283" w:rsidRDefault="00E53014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8356D" w:rsidRPr="000E6283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0E628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479E4"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="005479E4" w:rsidRPr="000E6283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การเข้าร่วมการประกาศเริ่มการเจรจายกระดับความตกลงการค้าสินค้าของอาเซียน</w:t>
      </w:r>
      <w:proofErr w:type="gramEnd"/>
    </w:p>
    <w:p w:rsidR="005479E4" w:rsidRPr="000E6283" w:rsidRDefault="005479E4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คณะรัฐมนตรีมีมติเห็นชอบมอบหมายรัฐมนตรีว่าการกระทรวงพาณิชย์ หรือผู้แทนที่ได้รับมอบหมาย ร่วมการประกาศเริ่มการเจรจายกระดับความตกลงการค้าสินค้าของอาเซียนในการประชุมรัฐมนตรีเศรษฐกิจอาเซียนอย่างไม่เป็นทางการ (</w:t>
      </w:r>
      <w:r w:rsidRPr="000E6283">
        <w:rPr>
          <w:rFonts w:ascii="TH SarabunPSK" w:hAnsi="TH SarabunPSK" w:cs="TH SarabunPSK"/>
          <w:sz w:val="32"/>
          <w:szCs w:val="32"/>
        </w:rPr>
        <w:t>AEM Retreat</w:t>
      </w:r>
      <w:r w:rsidRPr="000E6283">
        <w:rPr>
          <w:rFonts w:ascii="TH SarabunPSK" w:hAnsi="TH SarabunPSK" w:cs="TH SarabunPSK"/>
          <w:sz w:val="32"/>
          <w:szCs w:val="32"/>
          <w:cs/>
        </w:rPr>
        <w:t>) ครั้งที่ 28 เพื่อที่จะดำเนินการตามเป้าหมายในการทบทวนและปรับปรุงเพื่อยกระดับความตกลงการค้าสินค้าของอาเซียนตามที่กระทรวงพาณิชย์ (พณ.) เสนอ</w:t>
      </w:r>
    </w:p>
    <w:p w:rsidR="005479E4" w:rsidRPr="000E6283" w:rsidRDefault="005479E4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5479E4" w:rsidRPr="000E6283" w:rsidRDefault="005479E4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>1.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>อาเซียนได้จัดทำร่างข้อเสนอเอกสารแนวทางการเจรจายกระดับความตกลงการค้าสินค้าของอาเซียน เป็นเอกสารที่มีวัตถุประสงค์เพื่อสร้างพื้นฐานความเข้าใจร่วมกันของประเทศสมาชิกอาเซียนถึงแนวทางการเจรจาให้มีทิศทางที่ชัดเจน โดยจะไม่ก่อให้เกิดสิทธิและหน้าที่ภายใต้กฎหมายระหว่างประเทศ ไม่มีผลผูกพันต่อผลลัพธ์ทางการเจรจา และท่าทีของประเทศสมาชิกระหว่างการเจรจาแต่อย่างใด</w:t>
      </w:r>
    </w:p>
    <w:p w:rsidR="005479E4" w:rsidRPr="000E6283" w:rsidRDefault="005479E4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ทั้งนี้ ร่างเอกสารข้อเสนอแนวทางการเจรจายกระดับความตกลงการค้าสินค้าของอาเซียน  ยังอยู่ระหว่างการหารือในรายละเอียดของเจ้าหน้าที่อาวุโสด้านเศรษฐกิจอาเซียน (</w:t>
      </w:r>
      <w:r w:rsidRPr="000E6283">
        <w:rPr>
          <w:rFonts w:ascii="TH SarabunPSK" w:hAnsi="TH SarabunPSK" w:cs="TH SarabunPSK"/>
          <w:sz w:val="32"/>
          <w:szCs w:val="32"/>
        </w:rPr>
        <w:t xml:space="preserve">SEOM)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อย่างไรก็ดี เนื้อหาและสารัตถะของร่างเอกสาร ประกอบด้วย หลักการทั่วไป วัตถุประสงค์ของการเจรจา ตลอดจนเค้าโครงที่คาดว่าจะครอบคลุมในการเจรจา </w:t>
      </w:r>
    </w:p>
    <w:p w:rsidR="005479E4" w:rsidRPr="000E6283" w:rsidRDefault="005479E4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2. ประเทศสมาชิกอาเซียน มีกำหนดให้ประกาศเริ่มการเจรจายกระดับความตกลงการค้าสินค้าของอาเซียน ในการประชุมรัฐมนตรีเศรษฐกิจอาเซียนอย่างไม่เป็นทางการ (</w:t>
      </w:r>
      <w:r w:rsidRPr="000E6283">
        <w:rPr>
          <w:rFonts w:ascii="TH SarabunPSK" w:hAnsi="TH SarabunPSK" w:cs="TH SarabunPSK"/>
          <w:sz w:val="32"/>
          <w:szCs w:val="32"/>
        </w:rPr>
        <w:t xml:space="preserve">AEM Retreat)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ครั้งที่ 28 โดยมีเป้าหมายเจรจาให้แล้วเสร็จภายในปี </w:t>
      </w:r>
      <w:r w:rsidRPr="000E6283">
        <w:rPr>
          <w:rFonts w:ascii="TH SarabunPSK" w:hAnsi="TH SarabunPSK" w:cs="TH SarabunPSK"/>
          <w:sz w:val="32"/>
          <w:szCs w:val="32"/>
        </w:rPr>
        <w:t>2567</w:t>
      </w:r>
    </w:p>
    <w:p w:rsidR="005479E4" w:rsidRPr="000E6283" w:rsidRDefault="005479E4" w:rsidP="000E6283">
      <w:pPr>
        <w:spacing w:after="0" w:line="32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  <w:t>3. ผลกระทบ</w:t>
      </w:r>
    </w:p>
    <w:p w:rsidR="005479E4" w:rsidRPr="000E6283" w:rsidRDefault="005479E4" w:rsidP="000E6283">
      <w:pPr>
        <w:spacing w:after="0"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>อาเซียนเป็นคู่ค้าอันดับหนึ่งของไทย โดยในช่วง 5 ปีที่ผ่านมา มีสัดส่วนการค้าเฉลี่ยสูงถึงร้อยละ</w:t>
      </w:r>
      <w:r w:rsidRPr="000E6283">
        <w:rPr>
          <w:rFonts w:ascii="TH SarabunPSK" w:hAnsi="TH SarabunPSK" w:cs="TH SarabunPSK"/>
          <w:sz w:val="32"/>
          <w:szCs w:val="32"/>
        </w:rPr>
        <w:t xml:space="preserve"> 21.82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ของมูลค่าการค้ารวมของไทยกับทั้งโลก ทั้งนี้ ไทยมีการค้ารวมกับอาเซียนในปี </w:t>
      </w:r>
      <w:r w:rsidRPr="000E6283">
        <w:rPr>
          <w:rFonts w:ascii="TH SarabunPSK" w:hAnsi="TH SarabunPSK" w:cs="TH SarabunPSK"/>
          <w:sz w:val="32"/>
          <w:szCs w:val="32"/>
        </w:rPr>
        <w:t>2564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มูลค่า </w:t>
      </w:r>
      <w:r w:rsidRPr="000E6283">
        <w:rPr>
          <w:rFonts w:ascii="TH SarabunPSK" w:hAnsi="TH SarabunPSK" w:cs="TH SarabunPSK"/>
          <w:sz w:val="32"/>
          <w:szCs w:val="32"/>
        </w:rPr>
        <w:t xml:space="preserve">110,799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ล้านดอลลาร์สหรัฐ ไทยเป็นฝ่ายได้ดุลการค้า </w:t>
      </w:r>
      <w:r w:rsidRPr="000E6283">
        <w:rPr>
          <w:rFonts w:ascii="TH SarabunPSK" w:hAnsi="TH SarabunPSK" w:cs="TH SarabunPSK"/>
          <w:sz w:val="32"/>
          <w:szCs w:val="32"/>
        </w:rPr>
        <w:t>19,231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ล้านดอลลาร์สหรัฐ ดังนั้น การประกาศเริ่มการเจรจายกระดับความตกลงการค้าสินค้าของอาเซียนจึงมีความสำคัญและสร้างประโยชน์ต่อการค้าของไทยเป็นอย่างมากเนื่องจากจะเป็นการเจรจาเพื่อทบทวนและปรับปรุงความตกลงฯ ให้มีความทันสมัยและสอดคล้องกับรูปแบบการค้าระหว่างประเทศในปัจจุบัน รวมทั้งเพิ่มประสิทธิภาพของการใช้ประโยชน์จากการรวมตัวทางเศรษฐกิจภายในภูมิภาค ซึ่งไทยสามารถใช้โอกาสนี้ในการเจรจาเพื่อเอื้อประโยชน์ ส่งเสริม และอำนวยความสะดวกทางการค้าสินค้าของไทยในอาเซียนให้มากขึ้น</w:t>
      </w:r>
    </w:p>
    <w:p w:rsidR="005479E4" w:rsidRPr="000E6283" w:rsidRDefault="005479E4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</w:rPr>
        <w:tab/>
      </w:r>
      <w:r w:rsidRPr="000E6283">
        <w:rPr>
          <w:rFonts w:ascii="TH SarabunPSK" w:hAnsi="TH SarabunPSK" w:cs="TH SarabunPSK"/>
          <w:sz w:val="32"/>
          <w:szCs w:val="32"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>ทั้งนี้ประเทศสมาชิกอาเซียนมีเป้าหมายจะประกาศเริ่มการเจรจายกระดับความตกลงการค้าสินค้าของอาเซียน ในการประชุมรัฐมนตรีอาเซียนอย่างไม่เป็นทางการ (</w:t>
      </w:r>
      <w:r w:rsidRPr="000E6283">
        <w:rPr>
          <w:rFonts w:ascii="TH SarabunPSK" w:hAnsi="TH SarabunPSK" w:cs="TH SarabunPSK"/>
          <w:sz w:val="32"/>
          <w:szCs w:val="32"/>
        </w:rPr>
        <w:t xml:space="preserve">AEM Retreat) </w:t>
      </w:r>
      <w:r w:rsidRPr="000E6283">
        <w:rPr>
          <w:rFonts w:ascii="TH SarabunPSK" w:hAnsi="TH SarabunPSK" w:cs="TH SarabunPSK"/>
          <w:sz w:val="32"/>
          <w:szCs w:val="32"/>
          <w:cs/>
        </w:rPr>
        <w:t>ครั้งที่ 28 ซึ่งจะจัดขึ้นในวันที่ 16 – 17 มีนาคม 2565</w:t>
      </w:r>
    </w:p>
    <w:p w:rsidR="005479E4" w:rsidRPr="000E6283" w:rsidRDefault="005479E4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479E4" w:rsidRPr="000E6283" w:rsidRDefault="0068356D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="00E53014" w:rsidRPr="000E62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479E4"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การประชุมรัฐภาคีอนุสัญญามินามาตะว่าด้วยปรอท สมัยที่ 4 ในรูปแบบการประชุมด้วยตนเอง              (</w:t>
      </w:r>
      <w:r w:rsidR="005479E4" w:rsidRPr="000E6283">
        <w:rPr>
          <w:rFonts w:ascii="TH SarabunPSK" w:hAnsi="TH SarabunPSK" w:cs="TH SarabunPSK"/>
          <w:b/>
          <w:bCs/>
          <w:sz w:val="32"/>
          <w:szCs w:val="32"/>
        </w:rPr>
        <w:t>In - person</w:t>
      </w:r>
      <w:r w:rsidR="005479E4" w:rsidRPr="000E628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479E4" w:rsidRPr="000E6283" w:rsidRDefault="005479E4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คณะรัฐมนตรีมีมติรับทราบและเห็นชอบตามที่กระทรวงทรัพยากรธรรมชาติและสิ่งแวดล้อม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>(ทส.) เสนอ ดังนี้</w:t>
      </w:r>
    </w:p>
    <w:p w:rsidR="005479E4" w:rsidRPr="000E6283" w:rsidRDefault="005479E4" w:rsidP="000E6283">
      <w:pPr>
        <w:spacing w:after="0"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  <w:t>1. รับทราบองค์ประกอบคณะผู้แทนไทย สำหรับการประชุมรัฐภาคีอนุสัญญามินามาตะฯ สมัยที่ 4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>ในรูปแบบการประชุมด้วยตนเอง (</w:t>
      </w:r>
      <w:r w:rsidRPr="000E6283">
        <w:rPr>
          <w:rFonts w:ascii="TH SarabunPSK" w:hAnsi="TH SarabunPSK" w:cs="TH SarabunPSK"/>
          <w:sz w:val="32"/>
          <w:szCs w:val="32"/>
        </w:rPr>
        <w:t>In - person)</w:t>
      </w:r>
    </w:p>
    <w:p w:rsidR="005479E4" w:rsidRPr="000E6283" w:rsidRDefault="005479E4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</w:rPr>
        <w:tab/>
      </w:r>
      <w:r w:rsidRPr="000E6283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0E6283">
        <w:rPr>
          <w:rFonts w:ascii="TH SarabunPSK" w:hAnsi="TH SarabunPSK" w:cs="TH SarabunPSK"/>
          <w:sz w:val="32"/>
          <w:szCs w:val="32"/>
          <w:cs/>
        </w:rPr>
        <w:t>เห็นชอบต่อกรอบการเจรจา และท่าทีของประทศไทย สำหรับการประชุมรัฐภาคีอนุสัญญ</w:t>
      </w:r>
      <w:r w:rsidR="00E53014" w:rsidRPr="000E6283">
        <w:rPr>
          <w:rFonts w:ascii="TH SarabunPSK" w:hAnsi="TH SarabunPSK" w:cs="TH SarabunPSK"/>
          <w:sz w:val="32"/>
          <w:szCs w:val="32"/>
          <w:cs/>
        </w:rPr>
        <w:t xml:space="preserve">า               </w:t>
      </w:r>
      <w:r w:rsidRPr="000E6283">
        <w:rPr>
          <w:rFonts w:ascii="TH SarabunPSK" w:hAnsi="TH SarabunPSK" w:cs="TH SarabunPSK"/>
          <w:sz w:val="32"/>
          <w:szCs w:val="32"/>
          <w:cs/>
        </w:rPr>
        <w:t>มินามาตะฯ สมัยที่ 4 ในรูปแบบการประชุมด้วยตนเอง (</w:t>
      </w:r>
      <w:r w:rsidRPr="000E6283">
        <w:rPr>
          <w:rFonts w:ascii="TH SarabunPSK" w:hAnsi="TH SarabunPSK" w:cs="TH SarabunPSK"/>
          <w:sz w:val="32"/>
          <w:szCs w:val="32"/>
        </w:rPr>
        <w:t>In - person)</w:t>
      </w:r>
    </w:p>
    <w:p w:rsidR="005479E4" w:rsidRPr="000E6283" w:rsidRDefault="005479E4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3. หากมีข้อเจรจาใดที่นอกเหนือจากกรอบการเจรจาฯ และไม่มีผลผูกพันทางกฎหมาย(</w:t>
      </w:r>
      <w:r w:rsidRPr="000E6283">
        <w:rPr>
          <w:rFonts w:ascii="TH SarabunPSK" w:hAnsi="TH SarabunPSK" w:cs="TH SarabunPSK"/>
          <w:sz w:val="32"/>
          <w:szCs w:val="32"/>
        </w:rPr>
        <w:t>Legally binding</w:t>
      </w:r>
      <w:r w:rsidRPr="000E6283">
        <w:rPr>
          <w:rFonts w:ascii="TH SarabunPSK" w:hAnsi="TH SarabunPSK" w:cs="TH SarabunPSK"/>
          <w:sz w:val="32"/>
          <w:szCs w:val="32"/>
          <w:cs/>
        </w:rPr>
        <w:t>)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>ต่อประเทศไทย ให้เป็นดุลยพินิจของหัวหน้าคณะผู้แทนไทยเป็นผู้พิจารณา โดยไม่ต้องนำกลับเสนอคณะรัฐมนตรีพิจารณาใหม่จนสิ้นสุดการประชุมรัฐภาคีอนุสัญญามินามาตะฯ สมัยที่ 4 ในรูปแบบการประชุมด้วยตนเอง (</w:t>
      </w:r>
      <w:r w:rsidRPr="000E6283">
        <w:rPr>
          <w:rFonts w:ascii="TH SarabunPSK" w:hAnsi="TH SarabunPSK" w:cs="TH SarabunPSK"/>
          <w:sz w:val="32"/>
          <w:szCs w:val="32"/>
        </w:rPr>
        <w:t xml:space="preserve">In - person) </w:t>
      </w:r>
      <w:r w:rsidRPr="000E6283">
        <w:rPr>
          <w:rFonts w:ascii="TH SarabunPSK" w:hAnsi="TH SarabunPSK" w:cs="TH SarabunPSK"/>
          <w:sz w:val="32"/>
          <w:szCs w:val="32"/>
          <w:cs/>
        </w:rPr>
        <w:t>ในวันที่ 25 มีนาคม 2565</w:t>
      </w:r>
    </w:p>
    <w:p w:rsidR="005479E4" w:rsidRPr="000E6283" w:rsidRDefault="005479E4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4. เห็นชอบต่อร่างปฏิญญาบาหลีว่าด้วยการต่อต้านการค้าปรอทอย่างผิดกฎหมายทั่วโลกและการแต่งตั้งคณะทำงานเพื่อการประสานงาน ป้องกัน และแลกเปลี่ยนข้อมูลด้านการค้าปรอทผิดกฎหมายของประเทศไทย ภายใต้คณะอนุกรรมการอนุสัญญามินามาตะฯ เพื่อเป็นกลไกการดำเนินงานตามปฏิญญาดังกล่าว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>ทั้งนี้ หากมีความจำเป็นต้องแก้ไขร่างเอกสารในส่วนที่ไม่ใช่สาระสำคัญและไม่ขัดต่อผลประโยชน์ของประเทศไทย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>ให้กรมควบคุมมลพิษดำเนินการได้ และมอบหมายให้อธิบดีกรมควบคุมมลพิษหรือผู้แทนที่ได้รับมอบหมายเป็นหัวหน้าคณะผู้แทนไทยให้การรับรอง (</w:t>
      </w:r>
      <w:r w:rsidRPr="000E6283">
        <w:rPr>
          <w:rFonts w:ascii="TH SarabunPSK" w:hAnsi="TH SarabunPSK" w:cs="TH SarabunPSK"/>
          <w:sz w:val="32"/>
          <w:szCs w:val="32"/>
        </w:rPr>
        <w:t xml:space="preserve">Endorsement)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ต่อร่างปฏิญญาบาหลีฯ ในการประชุมรัฐภาคีอนุสัญญามินามาตะฯ สมัยที่ </w:t>
      </w:r>
      <w:r w:rsidRPr="000E6283">
        <w:rPr>
          <w:rFonts w:ascii="TH SarabunPSK" w:hAnsi="TH SarabunPSK" w:cs="TH SarabunPSK"/>
          <w:sz w:val="32"/>
          <w:szCs w:val="32"/>
        </w:rPr>
        <w:t>4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ในรูปแบบการประชุมด้วยตนเอง (</w:t>
      </w:r>
      <w:r w:rsidRPr="000E6283">
        <w:rPr>
          <w:rFonts w:ascii="TH SarabunPSK" w:hAnsi="TH SarabunPSK" w:cs="TH SarabunPSK"/>
          <w:sz w:val="32"/>
          <w:szCs w:val="32"/>
        </w:rPr>
        <w:t>In - person)</w:t>
      </w:r>
    </w:p>
    <w:p w:rsidR="005479E4" w:rsidRPr="000E6283" w:rsidRDefault="005479E4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</w:rPr>
        <w:tab/>
      </w:r>
      <w:r w:rsidRPr="000E6283">
        <w:rPr>
          <w:rFonts w:ascii="TH SarabunPSK" w:hAnsi="TH SarabunPSK" w:cs="TH SarabunPSK"/>
          <w:sz w:val="32"/>
          <w:szCs w:val="32"/>
        </w:rPr>
        <w:tab/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5479E4" w:rsidRPr="000E6283" w:rsidRDefault="005479E4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1. องค์ประกอบคณะผู้แทนไทยที่จะเข้าร่วมการประชุมรัฐภาคีอนุสัญญามินามาตะฯ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 w:rsidRPr="000E6283">
        <w:rPr>
          <w:rFonts w:ascii="TH SarabunPSK" w:hAnsi="TH SarabunPSK" w:cs="TH SarabunPSK"/>
          <w:sz w:val="32"/>
          <w:szCs w:val="32"/>
        </w:rPr>
        <w:t>4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ในรูปแบบการประชุมด้วยตนเอง (</w:t>
      </w:r>
      <w:r w:rsidRPr="000E6283">
        <w:rPr>
          <w:rFonts w:ascii="TH SarabunPSK" w:hAnsi="TH SarabunPSK" w:cs="TH SarabunPSK"/>
          <w:sz w:val="32"/>
          <w:szCs w:val="32"/>
        </w:rPr>
        <w:t xml:space="preserve">In - person)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Pr="000E6283">
        <w:rPr>
          <w:rFonts w:ascii="TH SarabunPSK" w:hAnsi="TH SarabunPSK" w:cs="TH SarabunPSK"/>
          <w:sz w:val="32"/>
          <w:szCs w:val="32"/>
        </w:rPr>
        <w:t>21 - 25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0E6283">
        <w:rPr>
          <w:rFonts w:ascii="TH SarabunPSK" w:hAnsi="TH SarabunPSK" w:cs="TH SarabunPSK"/>
          <w:sz w:val="32"/>
          <w:szCs w:val="32"/>
        </w:rPr>
        <w:t>2565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ณ เกาะบาหลีสาธารณรัฐอินโดนีเซีย คือ นางสาวธีราพร วิริวุฒิกร ผู้เชี่ยวชาญเฉพาะด้านการจัดการกากของเสียและสารอันตราย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ปฏิบัติหน้าที่หัวหน้าคณะผู้แทนไทย และผู้แทนกรมควบคุมมลพิษ </w:t>
      </w:r>
      <w:r w:rsidRPr="000E6283">
        <w:rPr>
          <w:rFonts w:ascii="TH SarabunPSK" w:hAnsi="TH SarabunPSK" w:cs="TH SarabunPSK"/>
          <w:sz w:val="32"/>
          <w:szCs w:val="32"/>
        </w:rPr>
        <w:t>1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คน ส่วนการรับฟังถ่ายทอดสดผ่านระบบออนไลน์ ประกอบด้วย ประธานอนุกรรมการอนุสัญญามินามาตะฯ ผู้ทรงคุณวุฒิในคณะอนุกรรมการอนุสัญญามินามาตะฯ และผู้แทน </w:t>
      </w:r>
      <w:r w:rsidRPr="000E6283">
        <w:rPr>
          <w:rFonts w:ascii="TH SarabunPSK" w:hAnsi="TH SarabunPSK" w:cs="TH SarabunPSK"/>
          <w:sz w:val="32"/>
          <w:szCs w:val="32"/>
        </w:rPr>
        <w:t>9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กระทรวงที่เกี่ยวข้องภายใต้คณะอนุกรรมการอนุสัญญามินามาตะฯ ได้แก่ กระทรวงอุตสาหกรรม กระทรวงสาธารณสุข กระทรวงการต่างประเทศ กระทรวงพาณิชย์ กระทรวงเกษตรและสหกรณ์ กระทรวงการคลัง กระทรวงพลังงาน กระทรวงคมนาคม และกระทรวงทรัพยากรธรรมชาติและสิ่งแวดล้อม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รวมองค์ประกอบของคณะผู้แทนไทยทั้งสิ้น </w:t>
      </w:r>
      <w:r w:rsidRPr="000E6283">
        <w:rPr>
          <w:rFonts w:ascii="TH SarabunPSK" w:hAnsi="TH SarabunPSK" w:cs="TH SarabunPSK"/>
          <w:sz w:val="32"/>
          <w:szCs w:val="32"/>
        </w:rPr>
        <w:t>49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:rsidR="005479E4" w:rsidRPr="000E6283" w:rsidRDefault="005479E4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2. กรอบการเจรจาสำหรับการประชุมรัฐภาคีอนุสัญญามินามาตะฯ สมัยที่ 4 ในรูปแบบการประชุมด้วยตนเอง (</w:t>
      </w:r>
      <w:r w:rsidRPr="000E6283">
        <w:rPr>
          <w:rFonts w:ascii="TH SarabunPSK" w:hAnsi="TH SarabunPSK" w:cs="TH SarabunPSK"/>
          <w:sz w:val="32"/>
          <w:szCs w:val="32"/>
        </w:rPr>
        <w:t xml:space="preserve">In - Person) </w:t>
      </w:r>
      <w:r w:rsidRPr="000E6283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5479E4" w:rsidRPr="000E6283" w:rsidRDefault="005479E4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</w:rPr>
        <w:tab/>
      </w:r>
      <w:r w:rsidRPr="000E6283">
        <w:rPr>
          <w:rFonts w:ascii="TH SarabunPSK" w:hAnsi="TH SarabunPSK" w:cs="TH SarabunPSK"/>
          <w:sz w:val="32"/>
          <w:szCs w:val="32"/>
        </w:rPr>
        <w:tab/>
      </w:r>
      <w:r w:rsidRPr="000E6283">
        <w:rPr>
          <w:rFonts w:ascii="TH SarabunPSK" w:hAnsi="TH SarabunPSK" w:cs="TH SarabunPSK"/>
          <w:sz w:val="32"/>
          <w:szCs w:val="32"/>
        </w:rPr>
        <w:tab/>
        <w:t>1</w:t>
      </w:r>
      <w:r w:rsidRPr="000E6283">
        <w:rPr>
          <w:rFonts w:ascii="TH SarabunPSK" w:hAnsi="TH SarabunPSK" w:cs="TH SarabunPSK"/>
          <w:sz w:val="32"/>
          <w:szCs w:val="32"/>
          <w:cs/>
        </w:rPr>
        <w:t>) สนับสนุนการดำเนินงานให้เป็นไปตามหลักการและจุดมุ่งหมายของอนุสัญญา</w:t>
      </w:r>
    </w:p>
    <w:p w:rsidR="005479E4" w:rsidRPr="000E6283" w:rsidRDefault="005479E4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>มินามาตะฯ ในการปกป้องสุขภาพของมนุษย์และสิ่งแวดล้อมจากการปลดปล่อยสู่บรรยากาศ และการปล่อยสู่ดินหรือน้ำของปรอทและสารประกอบปรอทจากกิจกรรมของมนุษย์</w:t>
      </w:r>
    </w:p>
    <w:p w:rsidR="005479E4" w:rsidRPr="000E6283" w:rsidRDefault="005479E4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2) คำนึงถึงสภาพการณ์ต่าง ๆ และความต้องการจำเพาะของประเทศกำลังพัฒนาโดยเฉพาะความจำเป็นที่จะต้องเพิ่มขีดความสามารถในระดับประเทศด้านการจัดการสารเคมีอย่างเป็นมิตรต่อสิ่งแวดล้อมตลอดวงจร โดยผ่านการให้ความช่วยเหลือทางด้านเทคนิคและทางด้านการเงิน การถ่ายทอดเทคโนโลยี และการส่งเสริมความร่วมมือระหว่างภาคีต่าง ๆ</w:t>
      </w:r>
    </w:p>
    <w:p w:rsidR="005479E4" w:rsidRPr="000E6283" w:rsidRDefault="005479E4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3) คำนึงถึงขีดความสามารถและสถานภาพทางสังคมและเศรษฐกิจของแต่ละประเทศในการดำเนินตามอนุสัญญามินามาตะฯ และสะท้อนหลักการความรับผิดชอบร่วมกันในระดับที่แตกต่างกัน</w:t>
      </w:r>
    </w:p>
    <w:p w:rsidR="005479E4" w:rsidRPr="000E6283" w:rsidRDefault="005479E4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4) สนับสนุนความร่วมมือและการบูรณาการร่วมกันในการดำเนินงานตามพันธกรณีข้อตกลงระหว่างประเทศที่เกี่ยวข้องที่ประเทศไทยเป็นภาคี ข้อตกลงที่สอดคล้องกับศักยภาพ และขีดความสามารถของประเทศจากการใช้ปรอทและสารประกอบปรอท</w:t>
      </w:r>
    </w:p>
    <w:p w:rsidR="005479E4" w:rsidRPr="000E6283" w:rsidRDefault="005479E4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5) สอดคล้องกับนโยบายของรัฐบาลที่ได้แถลงต่อรัฐสภา ยุทธศาสตร์ชาติ 20 ปี </w:t>
      </w:r>
      <w:r w:rsidR="00AE135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E6283">
        <w:rPr>
          <w:rFonts w:ascii="TH SarabunPSK" w:hAnsi="TH SarabunPSK" w:cs="TH SarabunPSK"/>
          <w:sz w:val="32"/>
          <w:szCs w:val="32"/>
          <w:cs/>
        </w:rPr>
        <w:t>(พ.ศ. 2561 - 2580) แผนพัฒนาเศรษฐกิจและสังคมแห่งชาติ ฉบับที่ 12 (พ.ศ. 2560 - 2564) ที่ขยายการบังคับใช้ถึง พ.ศ. 2565 นโยบายและแผนการส่งเสริมและรักษาคุณภาพสิ่งแวดล้อมแห่งชาติ พ.ศ. 2560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>– 2580 และแผนปฏิบัติการด้านการจัดการสารเคมี พ.ศ. 2562 - 2565</w:t>
      </w:r>
    </w:p>
    <w:p w:rsidR="005479E4" w:rsidRPr="000E6283" w:rsidRDefault="005479E4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ร่างปฏิญญาบาหลีว่าด้วยการต่อต้านการค้าปรอทอย่างผิดกฎหมายทั่วโลก</w:t>
      </w:r>
    </w:p>
    <w:p w:rsidR="005479E4" w:rsidRPr="000E6283" w:rsidRDefault="005479E4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วัตถุประสงค์เพื่อเข้าถึงกระแสหลักของปัญหาการค้าปรอทอย่างผิดกฎหมายเติมเต็มอนุสัญญามินามาตะฯ และต่อต้านกาค้าปรอทอย่างผิดกฎหมาย โดยมีกำหนดปรับปรุงร่างปฏิญญาบาหลีฯ จำนวน 3 ครั้ง ทั้งนี้ ที่ประชุมคณะอนุกรรมการอนุสัญญามินามาตะฯ ครั้งที่ 1/2565 เมื่อวันที่ 21 มกราคม 2565 ได้พิจารณาร่างปฏิญญาบาหลีฯ ครั้งที่ 1 โดยเห็นชอบในการขอปรับปรุงร่างปฏิญญาฯ ดังกล่าวในภาพรวมประเทศไทย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>ทั้งในส่วนอารับภบทและปฏิบัติการ อาทิ เพิ่มประเด็นด้านสุขภาพ และระบบแจ้งเตือนและแบ่งปันข้อมูล เป็นต้น ในการนี้ กรมควบคุมมลพิษได้จัดส่งความเห็นในการขอปรับปรุงดังกล่าวให้สาธารณรัฐอินโดนีเซียรับทราบ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0E6283">
        <w:rPr>
          <w:rFonts w:ascii="TH SarabunPSK" w:hAnsi="TH SarabunPSK" w:cs="TH SarabunPSK"/>
          <w:sz w:val="32"/>
          <w:szCs w:val="32"/>
        </w:rPr>
        <w:t>28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Pr="000E6283">
        <w:rPr>
          <w:rFonts w:ascii="TH SarabunPSK" w:hAnsi="TH SarabunPSK" w:cs="TH SarabunPSK"/>
          <w:sz w:val="32"/>
          <w:szCs w:val="32"/>
        </w:rPr>
        <w:t>2565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รวมทั้งเห็นชอบให้มีการแต่งตั้งคณะทำงานเพื่อการประสานงาน ป้องกัน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>และแลกเปลี่ยนข้อมูลด้านการค้าปรอทผิดกฎหมายของประเทศไทย ภายใต้คณะอนุกรรมการอนุสัญญามินามาตะฯ</w:t>
      </w:r>
      <w:r w:rsidRPr="000E6283">
        <w:rPr>
          <w:rFonts w:ascii="TH SarabunPSK" w:hAnsi="TH SarabunPSK" w:cs="TH SarabunPSK"/>
          <w:sz w:val="32"/>
          <w:szCs w:val="32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>เพื่อเป็นกลไกการดำเนินงานตามปฏิญญาบาหลีฯ ซึ่งปัจจุบันร่างปฏิญญาบาหลีฯ ผ่านการปรับปรุง ครั้งที่</w:t>
      </w:r>
      <w:r w:rsidRPr="000E6283">
        <w:rPr>
          <w:rFonts w:ascii="TH SarabunPSK" w:hAnsi="TH SarabunPSK" w:cs="TH SarabunPSK"/>
          <w:sz w:val="32"/>
          <w:szCs w:val="32"/>
        </w:rPr>
        <w:t xml:space="preserve"> 2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แล้ว และจะมีกำหนดปรับปรุงร่างปฏิญญาบาหลีฯ ครั้งสุดท้าย คือ ครั้งที่ 3 ระหว่างวันที่ 16 กุมภาพันธ์ - 16 มีนาคม 2565 โดยจะเผยแพร่ผลการปรับปรุงนี้ ในวันที่ 21 มีนาคม 2565 และจะตอบข้อซักถามต่อภาคีสมาชิก ในวันที่ 25 มีนาคม 2565</w:t>
      </w:r>
    </w:p>
    <w:p w:rsidR="005479E4" w:rsidRPr="000E6283" w:rsidRDefault="005479E4" w:rsidP="000E62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820"/>
      </w:tblGrid>
      <w:tr w:rsidR="00F767E5" w:rsidRPr="000E6283" w:rsidTr="00FC170A">
        <w:tc>
          <w:tcPr>
            <w:tcW w:w="9820" w:type="dxa"/>
          </w:tcPr>
          <w:p w:rsidR="00F767E5" w:rsidRPr="000E6283" w:rsidRDefault="00F767E5" w:rsidP="000E62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62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F83BE8" w:rsidRPr="000E6283" w:rsidRDefault="0068356D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21</w:t>
      </w:r>
      <w:r w:rsidR="00E53014" w:rsidRPr="000E62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83BE8"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               (กระทรวงสาธารณสุข) </w:t>
      </w:r>
    </w:p>
    <w:p w:rsidR="00F83BE8" w:rsidRPr="000E6283" w:rsidRDefault="00F83BE8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คณะรัฐมนตรีมีมติอนุมัติตามที่รัฐมนตรีว่าการกระทรวงสาธารณสุขเสนอแต่งตั้ง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นายภัทรพล               จึงสมเจตไพศาล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นายแพทย์เชี่ยวชาญ (ด้านสาธารณสุข) กลุ่มที่ปรึกษาระดับกระทรวง สำนักงานปลัดกระทรวง ให้ดำรงตำแหน่งนายแพทย์ทรงคุณวุฒิ (ด้านสาธารณสุข) กลุ่มที่ปรึกษาระดับกระทรวง สำนักงานปลัดกระทรวง กระทรวงสาธารณสุข ตั้งแต่วันที่ 26 พฤศจิกายน 2564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F83BE8" w:rsidRPr="000E6283" w:rsidRDefault="00F83BE8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9206C" w:rsidRPr="000E6283" w:rsidRDefault="00E53014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68356D" w:rsidRPr="000E628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9206C"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</w:t>
      </w:r>
      <w:r w:rsidR="00AD6405"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69206C"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การต่างประเทศ) </w:t>
      </w:r>
    </w:p>
    <w:p w:rsidR="0069206C" w:rsidRPr="000E6283" w:rsidRDefault="0069206C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คณะรัฐมนตรีมีมติอนุมัติตามที่รัฐมนตรีว่าการกระทรวงการต่างประเทศเสนอแต่งตั้งข้าราชการ</w:t>
      </w:r>
      <w:r w:rsidR="00AD6405" w:rsidRPr="000E628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พลเรือนสามัญ สังกัดกระทรวงการต่างประเทศ ให้ดำรงตำแหน่งประเภทบริหารระดับสูง จำนวน 2 ราย เพื่อทดแทนตำแหน่งที่ว่าง ดังนี้  </w:t>
      </w:r>
    </w:p>
    <w:p w:rsidR="0069206C" w:rsidRPr="000E6283" w:rsidRDefault="0069206C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นายตุลย์ ไตรโสรัส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กงสุลใหญ่ สถานกงสุลใหญ่ ณ เมืองฮ่องกง สาธารณรัฐประชาชนจีน ให้ดำรงตำแหน่ง เอกอัครราชทูต สถานเอกอัครราชทูต ณ กรุงมะนิลา สาธารณรัฐฟิลิปปินส์   </w:t>
      </w:r>
    </w:p>
    <w:p w:rsidR="0069206C" w:rsidRPr="000E6283" w:rsidRDefault="0069206C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นายสรจักร บูรณะสัมฤทธิ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กงสุลใหญ่ สถานกงสุลใหญ่ ณ เมืองเจดดาห์ ราชอาณาจักรซาอุดีอาระเบีย ให้ดำรงตำแหน่ง เอกอัครราชทูต สถานเอกอัครราชทูต ณ กรุงมาปูโต สาธารณรัฐโมซัมบิก  </w:t>
      </w:r>
    </w:p>
    <w:p w:rsidR="0069206C" w:rsidRPr="000E6283" w:rsidRDefault="0069206C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ซึ่งการแต่งตั้งข้าราชการให้ไปดำรงตำแหน่งเอกอัครราชทูตประจำต่างประเทศทั้ง 2 ราย ดังกล่าวได้รับความเห็นชอบจากประเทศผู้รับ </w:t>
      </w:r>
    </w:p>
    <w:p w:rsidR="0069206C" w:rsidRPr="000E6283" w:rsidRDefault="0069206C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9206C" w:rsidRPr="000E6283" w:rsidRDefault="00E53014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68356D" w:rsidRPr="000E6283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9206C"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การแต่งตั้งกรรมการผู้ทรงคุณวุฒิในคณะกรรมการนวัตกรรมแห่งชาติ </w:t>
      </w:r>
    </w:p>
    <w:p w:rsidR="0069206C" w:rsidRPr="000E6283" w:rsidRDefault="0069206C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คณะรัฐมนตรีมีมติอนุมัติตามที่รัฐมนตรีว่าการกระทรวงการอุดมศึกษา วิทยาศาสตร์ วิจัยและนวัตกรรมเสนอแตงตั้ง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นายวิธพล เจาะจิตต์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เป็นกรรมการผู้ทรงคุณวุฒิในคณะกรรมการนวัตกรรมแห่งชาติ แทนกรรมการผู้ทรงคุณวุฒิเดิมที่พ้นจากตำแหน่งเนื่องจากถึงแก่กรรม ทั้งนี้ ตั้งแต่วันที่ 15 มีนาคม 2565 เป็นต้นไป และให้ผู้ได้รับแต่งตั้งอยู่ในตำแหน่งเท่ากับวาระที่เหลืออยู่ของกรรมการผู้ทรงคุณวุฒิซึ่งได้แต่งตั้งไว้แล้ว </w:t>
      </w:r>
    </w:p>
    <w:p w:rsidR="0069206C" w:rsidRPr="000E6283" w:rsidRDefault="0069206C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9206C" w:rsidRPr="000E6283" w:rsidRDefault="00E53014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68356D" w:rsidRPr="000E6283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9206C"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ขอความเห็นชอบในการแต่งตั้งผู้อำนวยการสำนักงานพัฒนาวิทยาศาสตร์และเทคโนโลยีแห่งชาติ </w:t>
      </w:r>
    </w:p>
    <w:p w:rsidR="0069206C" w:rsidRPr="000E6283" w:rsidRDefault="0069206C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คณะรัฐมนตรีมีมติเห็นชอบตามที่กระทรวงการอุดมศึกษา วิทยาศาสตร์ วิจัยและนวัตกรรมเสนอการแต่งตั้ง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นายชูกิจ ลิมปิจำนงค์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เป็นผู้อำนวยการสำนักงานพัฒนาวิทยาศาสตร์และเทคโนโลยีแห่งชาติ โดยให้มี</w:t>
      </w:r>
      <w:r w:rsidR="00AD6405" w:rsidRPr="000E6283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0E6283">
        <w:rPr>
          <w:rFonts w:ascii="TH SarabunPSK" w:hAnsi="TH SarabunPSK" w:cs="TH SarabunPSK"/>
          <w:sz w:val="32"/>
          <w:szCs w:val="32"/>
          <w:cs/>
        </w:rPr>
        <w:t>ผลตั้งแต่วันที่ 27 สิงหาคม 2565 เป็นต้นไป (ตามมติคณะกรรมการพัฒนาวิทยาศาสตร์และเทคโนโลยีแห่งชาติใน</w:t>
      </w:r>
      <w:r w:rsidR="00AD6405" w:rsidRPr="000E6283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การประชุมครั้งที่ 2/2565 เมื่อวันที่ 28 กุมภาพันธ์ 2565) </w:t>
      </w:r>
    </w:p>
    <w:p w:rsidR="0069206C" w:rsidRPr="000E6283" w:rsidRDefault="0069206C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206C" w:rsidRPr="000E6283" w:rsidRDefault="00E53014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68356D" w:rsidRPr="000E628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9206C"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การแต่งตั้งกรรมการผู้แทนฝ่ายรัฐบาลในคณะกรรมการค่าจ้างชุดที่ 21 แทนตำแหน่งที่ว่างลง </w:t>
      </w:r>
    </w:p>
    <w:p w:rsidR="0069206C" w:rsidRPr="000E6283" w:rsidRDefault="0069206C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แรงงานเสนอแต่งตั้งกรรมการผู้แทนฝ่ายรัฐบาลในคณะกรรมการค่าจ้างชุดที่ 21 แทนกรรมการผู้แทนฝ่ายรัฐบาลเดิมที่ลาออก จำนวน 2 คน ดังนี้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นายนิยม </w:t>
      </w:r>
      <w:r w:rsidR="00AD6405"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สองแก้ว 2. นายรณรงค์ พูลพิพัฒน์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ทั้งนี้ ตั้งแต่วันที่ 15 มีนาคม 2565 เป็นต้นไป และให้ผู้ได้รับแต่งตั้งอยู่ในตำแหน่งเท่ากับวาระที่เหลืออยู่ของกรรมการที่ตนแทน </w:t>
      </w:r>
    </w:p>
    <w:p w:rsidR="0069206C" w:rsidRPr="000E6283" w:rsidRDefault="0069206C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9206C" w:rsidRPr="000E6283" w:rsidRDefault="00E53014" w:rsidP="000E62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68356D" w:rsidRPr="000E6283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9206C" w:rsidRPr="000E628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การแต่งตั้งข้าราชการให้ดำรงตำแหน่งประเภทบริหาร ระดับสูง ในกระทรวงวัฒนธรรม </w:t>
      </w:r>
    </w:p>
    <w:p w:rsidR="0069206C" w:rsidRPr="000E6283" w:rsidRDefault="0069206C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คณะรัฐมนตรีมีมติอนุมัติตามที่กระทรวงวัฒนธรรมเสนอแต่งตั้งข้าราชการให้ดำรงตำแหน่งประเภทบริหาร ระดับสูง ในกระทรวงวัฒนธรรม จำนวน 2 ราย ดังนี้  </w:t>
      </w:r>
    </w:p>
    <w:p w:rsidR="0069206C" w:rsidRPr="000E6283" w:rsidRDefault="0069206C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นายพนมบุตร จันทรโชติ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รองอธิบดีกรมศิลปากร แต่งตั้งให้ดำรงตำแหน่ง ผู้ตรวจราชการกระทรวง (ผู้ตรวจราชการกระทรวง ระดับสูง) สำนักงานปลัดกระทรวง กระทรวงวัฒนธรรม  </w:t>
      </w:r>
    </w:p>
    <w:p w:rsidR="0069206C" w:rsidRPr="000E6283" w:rsidRDefault="0069206C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0E6283">
        <w:rPr>
          <w:rFonts w:ascii="TH SarabunPSK" w:hAnsi="TH SarabunPSK" w:cs="TH SarabunPSK"/>
          <w:b/>
          <w:bCs/>
          <w:sz w:val="32"/>
          <w:szCs w:val="32"/>
          <w:cs/>
        </w:rPr>
        <w:t>นางโชติกา อัครกิจโสภากุล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 ผู้ช่วยปลัดกระทรวงวัฒนธรรม แต่งตั้งให้ดำรงตำแหน่ง </w:t>
      </w:r>
      <w:r w:rsidR="00AD6405" w:rsidRPr="000E6283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0E6283">
        <w:rPr>
          <w:rFonts w:ascii="TH SarabunPSK" w:hAnsi="TH SarabunPSK" w:cs="TH SarabunPSK"/>
          <w:sz w:val="32"/>
          <w:szCs w:val="32"/>
          <w:cs/>
        </w:rPr>
        <w:t xml:space="preserve">ผู้ตรวจราชการกระทรวง (ผู้ตรวจราชการกระทรวง ระดับสูง) สำนักงานปลัดกระทรวง กระทรวงวัฒนธรรม   </w:t>
      </w:r>
    </w:p>
    <w:p w:rsidR="0069206C" w:rsidRPr="000E6283" w:rsidRDefault="0069206C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ตั้งแต่วันที่ทรงพระกรุณาโปรดเกล้าโปรดกระหม่อมแต่งตั้งให้ดำรงตำแหน่งประเภทบริหาร ระดับสูง </w:t>
      </w:r>
    </w:p>
    <w:p w:rsidR="00505CDE" w:rsidRPr="000E6283" w:rsidRDefault="00505CDE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05CDE" w:rsidRPr="000E6283" w:rsidRDefault="00E53014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2</w:t>
      </w:r>
      <w:r w:rsidR="0068356D"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7</w:t>
      </w:r>
      <w:r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.</w:t>
      </w:r>
      <w:r w:rsidR="00505CDE" w:rsidRPr="000E628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ขอความเห็นชอบการแต่งตั้งคณะกรรมการแม่น้ำโขงแห่งชาติไทย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คณะรัฐมนตรีมีมติอนุมัติตามที่สำนักงานทรัพยากรน้ำแห่งชาติ (สทนช.) เสนอ ดังนี้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 ขอยกเว้นการสิ้นสุดลงของคณะกรรมการแม่น้ำโขงแห่งชาติไทย (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Thai National Mekong </w:t>
      </w:r>
      <w:proofErr w:type="gramStart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Committee :</w:t>
      </w:r>
      <w:proofErr w:type="gramEnd"/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TNMC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) ที่แต่งตั้งโดยมติคณะรัฐมนตรีเมื่อวันที่ 18 พฤศจิกายน 2557 ที่เสนอโดยกระทรวงทรัพยากรธรรมชาติและสิ่งแวดล้อม (ทส.) </w:t>
      </w:r>
    </w:p>
    <w:p w:rsidR="00505CDE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2. แต่งตั้งคณะกรรมการแม่น้ำโขงแห่งชาติไทย โดยมีรัฐมนตรีที่กำกับ ดูแล สทนช. เป็นประธานกรรมการ เลขาธิการสำนักงานทรัพยากรน้ำแห่งชาติ เป็นรองประธานกรรมการ และมีกรรมการ กรรมการและเลขานุการ กรมการและผู้ช่วยเลขานุการ และผู้ช่วยเลขานุการ รวม 29 คน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F21238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องค์ประกอบคณะกรรมการแม่น้ำโขงแห่งชาติไทย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มีดังนี้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1. รัฐมนตรีที่กำกับดูแล สทนช.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ประธานกรรมการ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2. เลขาธิการสำนักงานทรัพยากรน้ำแห่งชาติ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รองประธานกรรมการ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3. ปลัดกระทรวงเกษตรและสหกรณ์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กรรมการ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4. ปลัดกระทรวงมหาดไทย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กรรมการ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5. ปลัดกระทรวงทรัพยากรธรรมชาติและสิ่งแวดล้อม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กรรมการ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6. เลขาธิการสภาความมั่นคงแห่งชาติ*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กรรมการ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7. ผู้อำนวยการสำนักงบประมาณ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กรรมการ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8. เลขาธิการสภาพัฒนาการเศรษฐกิจและสังคมแห่งชาติ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กรรมการ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9. ผู้ว่าการการไฟฟ้าฝ่ายผลิตแห่งประเทศไทย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กรรมการ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10. อธิบดีกรมพัฒนาพลังงานทดแทนและอนุรักษ์พลังงาน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กรรมการ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11. อธิบดีกรมสนธิสัญญาและกฎหมาย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กรรมการ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12. อธิบดีกรมเศรษฐกิจระหว่างประเทศ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กรรมการ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13. อธิบดีกรมชลประทาน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กรรมการ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14. อธิบดีกรมเจ้าท่า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กรรมการ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15. อธิบดีกรมประมง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กรรมการ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16. อธิบดีกรมอุตุนิยมวิทยา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กรรมการ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17. อธิบดีกรมควบคุมมลพิษ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กรรมการ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18. อธิบดีกรมทรัพยากรน้ำ*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กรรมการ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19. เลขาธิการสำนักงานนโยบาย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กรรมการ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     และแผนทรัพยากรธรรมชาติและสิ่งแวดล้อม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20. ผู้อำนวยการสำนักงานนโยบายและแผนพลังงาน*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กรรมการ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21. เจ้ากรมอุทกศาสตร์*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กรรมการ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22. อธิบดีกรมโยธาธิการและผังเมือง*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กรรมการ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23. นายสมเกียรติ ประจำวงษ์*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กรรมการ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     (ผู้ทรงคุณวุฒิด้านการวางแผนและกลยุทธ์)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24. นายสุรชัย ศศิสุวรรณ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กรรมการ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     (ผู้ทรงคุณวุฒิด้านการจัดการองค์กร) 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25. นางรวีวรรณ ภูริเดช*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กรรมการ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     (ผู้ทรงคุณวุฒิด้านการติดตามผลกระทบข้ามพรมแดน)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26. นายชัยยุทธ สุขศรี 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กรรมการ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     (ผู้ทรงคุณวุฒิด้านการบริหารจัดการน้ำ)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27. รองเลขาธิการสำนักงานทรัพยากรน้ำแห่งชาติ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กรรมการและเลขานุการ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28. ผู้ช่วยเลขาธิการสำนักงานทรัพยากรน้ำแห่งชาติ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กรรมการและผู้ช่วยเลขานุการ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29. ผู้อำนวยการกองการต่างประเทศ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ผู้ช่วยเลขานุการ</w:t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     สำนักงานทรัพยากรน้ำแห่งชาติ</w:t>
      </w:r>
    </w:p>
    <w:p w:rsidR="00505CDE" w:rsidRPr="000E6283" w:rsidRDefault="00505CDE" w:rsidP="000E6283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  <w:r w:rsidRPr="000E628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หมายเหตุ * กรรมการในคณะกรรมการฯ ที่เสนอแต่งตั้งเพิ่มเติม</w:t>
      </w:r>
    </w:p>
    <w:p w:rsidR="00505CDE" w:rsidRPr="000E6283" w:rsidRDefault="00505CDE" w:rsidP="000E62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767E5" w:rsidRPr="000E6283" w:rsidRDefault="00EE033B" w:rsidP="000E6283">
      <w:pPr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0E6283">
        <w:rPr>
          <w:rFonts w:ascii="TH SarabunPSK" w:hAnsi="TH SarabunPSK" w:cs="TH SarabunPSK"/>
          <w:sz w:val="32"/>
          <w:szCs w:val="32"/>
          <w:cs/>
        </w:rPr>
        <w:t>************************</w:t>
      </w:r>
    </w:p>
    <w:sectPr w:rsidR="00F767E5" w:rsidRPr="000E6283" w:rsidSect="00F767E5">
      <w:headerReference w:type="default" r:id="rId6"/>
      <w:pgSz w:w="11906" w:h="16838"/>
      <w:pgMar w:top="1418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873" w:rsidRDefault="003A5873" w:rsidP="00F724A7">
      <w:pPr>
        <w:spacing w:after="0" w:line="240" w:lineRule="auto"/>
      </w:pPr>
      <w:r>
        <w:separator/>
      </w:r>
    </w:p>
  </w:endnote>
  <w:endnote w:type="continuationSeparator" w:id="0">
    <w:p w:rsidR="003A5873" w:rsidRDefault="003A5873" w:rsidP="00F7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873" w:rsidRDefault="003A5873" w:rsidP="00F724A7">
      <w:pPr>
        <w:spacing w:after="0" w:line="240" w:lineRule="auto"/>
      </w:pPr>
      <w:r>
        <w:separator/>
      </w:r>
    </w:p>
  </w:footnote>
  <w:footnote w:type="continuationSeparator" w:id="0">
    <w:p w:rsidR="003A5873" w:rsidRDefault="003A5873" w:rsidP="00F7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0875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724A7" w:rsidRDefault="00C04C3B">
        <w:pPr>
          <w:pStyle w:val="a5"/>
          <w:jc w:val="center"/>
        </w:pPr>
        <w:r w:rsidRPr="00F724A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F724A7" w:rsidRPr="00F724A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724A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F43AA">
          <w:rPr>
            <w:rFonts w:ascii="TH SarabunPSK" w:hAnsi="TH SarabunPSK" w:cs="TH SarabunPSK"/>
            <w:noProof/>
            <w:sz w:val="32"/>
            <w:szCs w:val="32"/>
          </w:rPr>
          <w:t>37</w:t>
        </w:r>
        <w:r w:rsidRPr="00F724A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724A7" w:rsidRDefault="00F724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767E5"/>
    <w:rsid w:val="000E6283"/>
    <w:rsid w:val="00157755"/>
    <w:rsid w:val="00193F10"/>
    <w:rsid w:val="001A3A2E"/>
    <w:rsid w:val="001C2B5B"/>
    <w:rsid w:val="00296A53"/>
    <w:rsid w:val="002A0384"/>
    <w:rsid w:val="002A6AA2"/>
    <w:rsid w:val="0034767C"/>
    <w:rsid w:val="003A5873"/>
    <w:rsid w:val="003C4C1B"/>
    <w:rsid w:val="003F43AA"/>
    <w:rsid w:val="00431EFE"/>
    <w:rsid w:val="00470BDD"/>
    <w:rsid w:val="004A1477"/>
    <w:rsid w:val="004A2209"/>
    <w:rsid w:val="004D5921"/>
    <w:rsid w:val="00500F89"/>
    <w:rsid w:val="00505CDE"/>
    <w:rsid w:val="005479E4"/>
    <w:rsid w:val="005745E8"/>
    <w:rsid w:val="005C32E3"/>
    <w:rsid w:val="005F69AF"/>
    <w:rsid w:val="0068356D"/>
    <w:rsid w:val="0069206C"/>
    <w:rsid w:val="006F33B9"/>
    <w:rsid w:val="007F78B1"/>
    <w:rsid w:val="00817C96"/>
    <w:rsid w:val="008840A9"/>
    <w:rsid w:val="008A35B8"/>
    <w:rsid w:val="009114B4"/>
    <w:rsid w:val="00927E90"/>
    <w:rsid w:val="00964BC9"/>
    <w:rsid w:val="00A43267"/>
    <w:rsid w:val="00AD6405"/>
    <w:rsid w:val="00AE1351"/>
    <w:rsid w:val="00B01806"/>
    <w:rsid w:val="00B02518"/>
    <w:rsid w:val="00B22BC1"/>
    <w:rsid w:val="00B51784"/>
    <w:rsid w:val="00B53862"/>
    <w:rsid w:val="00BE0AE1"/>
    <w:rsid w:val="00BE57EC"/>
    <w:rsid w:val="00C04C3B"/>
    <w:rsid w:val="00C2122D"/>
    <w:rsid w:val="00D0032C"/>
    <w:rsid w:val="00D20A33"/>
    <w:rsid w:val="00D32D58"/>
    <w:rsid w:val="00D35977"/>
    <w:rsid w:val="00DE382C"/>
    <w:rsid w:val="00E53014"/>
    <w:rsid w:val="00EB76F3"/>
    <w:rsid w:val="00EE033B"/>
    <w:rsid w:val="00EE50D9"/>
    <w:rsid w:val="00F21238"/>
    <w:rsid w:val="00F32AA3"/>
    <w:rsid w:val="00F376E2"/>
    <w:rsid w:val="00F566BA"/>
    <w:rsid w:val="00F668A6"/>
    <w:rsid w:val="00F724A7"/>
    <w:rsid w:val="00F767E5"/>
    <w:rsid w:val="00F83BE8"/>
    <w:rsid w:val="00FA0726"/>
    <w:rsid w:val="00FA5981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4">
    <w:name w:val="Table Grid"/>
    <w:basedOn w:val="a1"/>
    <w:uiPriority w:val="39"/>
    <w:rsid w:val="00F7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724A7"/>
  </w:style>
  <w:style w:type="paragraph" w:styleId="a7">
    <w:name w:val="footer"/>
    <w:basedOn w:val="a"/>
    <w:link w:val="a8"/>
    <w:uiPriority w:val="99"/>
    <w:semiHidden/>
    <w:unhideWhenUsed/>
    <w:rsid w:val="00F7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F724A7"/>
  </w:style>
  <w:style w:type="paragraph" w:styleId="a9">
    <w:name w:val="List Paragraph"/>
    <w:basedOn w:val="a"/>
    <w:uiPriority w:val="34"/>
    <w:qFormat/>
    <w:rsid w:val="00EB7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39</Pages>
  <Words>18167</Words>
  <Characters>103556</Characters>
  <Application>Microsoft Office Word</Application>
  <DocSecurity>0</DocSecurity>
  <Lines>862</Lines>
  <Paragraphs>242</Paragraphs>
  <ScaleCrop>false</ScaleCrop>
  <Company/>
  <LinksUpToDate>false</LinksUpToDate>
  <CharactersWithSpaces>121481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Chompoonuch Changkwang</dc:creator>
  <cp:lastModifiedBy>Chompoonuch Changkwang</cp:lastModifiedBy>
  <cp:revision>70</cp:revision>
  <cp:lastPrinted>2022-03-11T17:40:00Z</cp:lastPrinted>
  <dcterms:created xsi:type="dcterms:W3CDTF">2022-03-11T09:42:00Z</dcterms:created>
  <dcterms:modified xsi:type="dcterms:W3CDTF">2022-03-11T18:23:00Z</dcterms:modified>
</cp:coreProperties>
</file>