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D4" w:rsidRPr="008B5CD6" w:rsidRDefault="00EC00D4" w:rsidP="008B5CD6">
      <w:pPr>
        <w:pStyle w:val="a9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>http://www.thaigov.go.th</w:t>
      </w:r>
    </w:p>
    <w:p w:rsidR="00EC00D4" w:rsidRPr="008B5CD6" w:rsidRDefault="00EC00D4" w:rsidP="008B5CD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EC00D4" w:rsidRPr="008B5CD6" w:rsidRDefault="00EC00D4" w:rsidP="008B5CD6">
      <w:pPr>
        <w:pStyle w:val="a9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00D4" w:rsidRPr="008B5CD6" w:rsidRDefault="000E1462" w:rsidP="008B5CD6">
      <w:pPr>
        <w:pStyle w:val="af8"/>
        <w:shd w:val="clear" w:color="auto" w:fill="FFFFFF"/>
        <w:spacing w:before="0" w:beforeAutospacing="0" w:after="0" w:afterAutospacing="0" w:line="340" w:lineRule="exact"/>
        <w:ind w:right="-177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C00D4" w:rsidRPr="008B5CD6">
        <w:rPr>
          <w:rFonts w:ascii="TH SarabunPSK" w:hAnsi="TH SarabunPSK" w:cs="TH SarabunPSK"/>
          <w:sz w:val="32"/>
          <w:szCs w:val="32"/>
          <w:cs/>
          <w:lang w:bidi="th-TH"/>
        </w:rPr>
        <w:t>วันนี้ (</w:t>
      </w:r>
      <w:r w:rsidR="00935EAC" w:rsidRPr="008B5CD6">
        <w:rPr>
          <w:rFonts w:ascii="TH SarabunPSK" w:hAnsi="TH SarabunPSK" w:cs="TH SarabunPSK"/>
          <w:sz w:val="32"/>
          <w:szCs w:val="32"/>
          <w:lang w:bidi="th-TH"/>
        </w:rPr>
        <w:t xml:space="preserve">13 </w:t>
      </w:r>
      <w:r w:rsidR="00935EAC" w:rsidRPr="008B5CD6">
        <w:rPr>
          <w:rFonts w:ascii="TH SarabunPSK" w:hAnsi="TH SarabunPSK" w:cs="TH SarabunPSK"/>
          <w:sz w:val="32"/>
          <w:szCs w:val="32"/>
          <w:cs/>
          <w:lang w:bidi="th-TH"/>
        </w:rPr>
        <w:t>กรกฎาคม</w:t>
      </w:r>
      <w:r w:rsidR="00EC00D4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2564) </w:t>
      </w:r>
      <w:r w:rsidR="00EC00D4"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="00850F3C" w:rsidRPr="008B5C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เวลา </w:t>
      </w:r>
      <w:r w:rsidR="00850F3C" w:rsidRPr="008B5C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09.00 </w:t>
      </w:r>
      <w:r w:rsidR="00850F3C" w:rsidRPr="008B5C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น</w:t>
      </w:r>
      <w:r w:rsidR="00850F3C" w:rsidRPr="008B5C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rtl/>
          <w:cs/>
        </w:rPr>
        <w:t>.</w:t>
      </w:r>
      <w:r w:rsidR="00850F3C" w:rsidRPr="008B5C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850F3C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พลเอก ประยุทธ์  จันทร์โอชา นายกรัฐมนตรี                  </w:t>
      </w:r>
      <w:r w:rsidR="00850F3C" w:rsidRPr="008B5C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 เป็นประธานการประชุมคณะรัฐมนตรี</w:t>
      </w:r>
      <w:r w:rsidR="0054207D" w:rsidRPr="008B5C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ผ่านระบบ </w:t>
      </w:r>
      <w:r w:rsidR="0054207D" w:rsidRPr="008B5C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Video Conference </w:t>
      </w:r>
      <w:r w:rsidR="00EC00D4" w:rsidRPr="008B5CD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EC00D4" w:rsidRDefault="00EC00D4" w:rsidP="008B5CD6">
      <w:pPr>
        <w:pStyle w:val="af8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 w:hint="cs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517D08" w:rsidRPr="008B5CD6" w:rsidTr="00DE4E08">
        <w:tc>
          <w:tcPr>
            <w:tcW w:w="9820" w:type="dxa"/>
          </w:tcPr>
          <w:p w:rsidR="00517D08" w:rsidRPr="008B5CD6" w:rsidRDefault="00517D08" w:rsidP="00DE4E0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</w:rPr>
        <w:t>1.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ร่างกฎกระทรวง ฉบับที่ .. (พ.ศ. ….) ออกตามความในประมวลรัษฎากร ว่าด้วยหลักเกณฑ์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วิธีการ และเงื่อนไขการยื่นคำร้องขอคืนภาษีเงินได้หัก ณ ที่จ่ายสำหรับดอกเบี้ยที่ได้จากตั๋ว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เงินหรือตราสารแสดงสิทธิในหนี้ด้วยกระบวนการทางอิเล็กทรอนิกส์  </w:t>
      </w:r>
    </w:p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17D08" w:rsidRPr="000E1462">
        <w:rPr>
          <w:rFonts w:ascii="TH SarabunPSK" w:hAnsi="TH SarabunPSK" w:cs="TH SarabunPSK"/>
          <w:sz w:val="32"/>
          <w:szCs w:val="32"/>
        </w:rPr>
        <w:t>2.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ร่างพระราชกฤษฎีกาปิดประชุมรัฐสภาสมัยประชุมสามัญประจำปีครั้งที่หนึ่ง พ.ศ. …. </w:t>
      </w:r>
    </w:p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17D08" w:rsidRPr="000E1462">
        <w:rPr>
          <w:rFonts w:ascii="TH SarabunPSK" w:hAnsi="TH SarabunPSK" w:cs="TH SarabunPSK"/>
          <w:sz w:val="32"/>
          <w:szCs w:val="32"/>
        </w:rPr>
        <w:t>3.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ร่างกฎกระทรวงกำหนดลักษณะของเหรียญกษาปณ์ที่ระลึก 60 ปี การสถาปนา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มหาวิทยาลัยเทคโนโลยีพระจอมเกล้าธนบุรี พ.ศ. …. </w:t>
      </w:r>
    </w:p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17D08" w:rsidRPr="000E1462">
        <w:rPr>
          <w:rFonts w:ascii="TH SarabunPSK" w:hAnsi="TH SarabunPSK" w:cs="TH SarabunPSK"/>
          <w:sz w:val="32"/>
          <w:szCs w:val="32"/>
        </w:rPr>
        <w:t>4.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ร่างกฎกระทรวงกำหนดลักษณะอาคารประเภทอื่นที่ใช้ประกอบธุรกิจโรงแรม (ฉบับที่ ..)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พ.ศ. ….  </w:t>
      </w:r>
    </w:p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17D08" w:rsidRPr="000E1462">
        <w:rPr>
          <w:rFonts w:ascii="TH SarabunPSK" w:hAnsi="TH SarabunPSK" w:cs="TH SarabunPSK"/>
          <w:sz w:val="32"/>
          <w:szCs w:val="32"/>
        </w:rPr>
        <w:t>5.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ร่างกฎกระทรวงแบ่งส่วนราชการสำนักงานคณะกรรมการนโยบายที่ดินแห่งชาติ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สำนักนายกรัฐมนตรี พ.ศ. …. </w:t>
      </w:r>
    </w:p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17D08" w:rsidRPr="000E1462">
        <w:rPr>
          <w:rFonts w:ascii="TH SarabunPSK" w:hAnsi="TH SarabunPSK" w:cs="TH SarabunPSK"/>
          <w:sz w:val="32"/>
          <w:szCs w:val="32"/>
        </w:rPr>
        <w:t>6.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ร่างพระราชบัญญัติกิจการอวกาศ พ.ศ. ….  </w:t>
      </w:r>
    </w:p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17D08" w:rsidRPr="000E1462">
        <w:rPr>
          <w:rFonts w:ascii="TH SarabunPSK" w:hAnsi="TH SarabunPSK" w:cs="TH SarabunPSK"/>
          <w:sz w:val="32"/>
          <w:szCs w:val="32"/>
        </w:rPr>
        <w:t>7.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ร่างกฎกระทรวงกำหนดค่าธรรมเนียมการใช้ยานยนตร์บนทางหลวงพิเศษหมายเลข 82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สายทางยกระดับบางขุนเทียน - บ้านแพ้ว พ.ศ. …. </w:t>
      </w:r>
    </w:p>
    <w:p w:rsidR="000E1462" w:rsidRDefault="000E1462" w:rsidP="00517D08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17D08" w:rsidRPr="000E1462">
        <w:rPr>
          <w:rFonts w:ascii="TH SarabunPSK" w:hAnsi="TH SarabunPSK" w:cs="TH SarabunPSK"/>
          <w:sz w:val="32"/>
          <w:szCs w:val="32"/>
        </w:rPr>
        <w:t>8.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ร่างกฎกระทรวงการได้มาซึ่งกรรมการลุ่มน้ำผู้แทนองค์กรปกครองส่วนท้องถิ่น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ลุ่มน้ำ ผู้แทนองค์กรผู้ใช้น้ำ และกรรมการลุ่มน้ำผู้ทรงคุณวุฒิ ในคณะกรรมการลุ่มน้ำ </w:t>
      </w:r>
    </w:p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(ฉบับที่ ..) พ.ศ. ….  </w:t>
      </w:r>
    </w:p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>9.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ร่างกฎกระทรวงยกเว้นค่าธรรมเนียมการประกอบกิจการสถานประกอบการเพื่อสุขภาพ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รายปี (ฉบับที่ ..) พ.ศ. ….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517D08" w:rsidRPr="008B5CD6" w:rsidTr="00DE4E08">
        <w:tc>
          <w:tcPr>
            <w:tcW w:w="9820" w:type="dxa"/>
          </w:tcPr>
          <w:p w:rsidR="00517D08" w:rsidRPr="008B5CD6" w:rsidRDefault="00517D08" w:rsidP="00DE4E0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>10.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ขออนุมัติโครงการสินเชื่อเพื่อเสริมสภาพคล่องเกษตรกรผู้เพาะเลี้ยงจระเข้ และผู้ประกอบ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ธุรกิจเกี่ยวเนื่อง</w:t>
      </w:r>
    </w:p>
    <w:p w:rsidR="000E1462" w:rsidRDefault="000E1462" w:rsidP="00517D08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>11.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การร่วมทุนในบริษัท อินโนสเปซ (ประเทศไทย) จำกัด ของการไฟฟ้าฝ่ายผลิตแห่ง</w:t>
      </w:r>
    </w:p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ประเทศไทย</w:t>
      </w:r>
    </w:p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>12.</w:t>
      </w:r>
      <w:r w:rsidR="00517D08" w:rsidRPr="000E14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โครงการทุนศึกษาต่อในประเทศของบุคลากรกระทรวงเกษตรและสหกรณ์ ณ สถาบัน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เทคโนโลยีแห่งเอเชีย ระยะที่ </w:t>
      </w:r>
      <w:r w:rsidR="00517D08" w:rsidRPr="000E1462">
        <w:rPr>
          <w:rFonts w:ascii="TH SarabunPSK" w:hAnsi="TH SarabunPSK" w:cs="TH SarabunPSK"/>
          <w:sz w:val="32"/>
          <w:szCs w:val="32"/>
        </w:rPr>
        <w:t xml:space="preserve">5 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(ปี </w:t>
      </w:r>
      <w:r w:rsidR="00517D08" w:rsidRPr="000E1462">
        <w:rPr>
          <w:rFonts w:ascii="TH SarabunPSK" w:hAnsi="TH SarabunPSK" w:cs="TH SarabunPSK"/>
          <w:sz w:val="32"/>
          <w:szCs w:val="32"/>
        </w:rPr>
        <w:t xml:space="preserve">2566 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517D08" w:rsidRPr="000E1462">
        <w:rPr>
          <w:rFonts w:ascii="TH SarabunPSK" w:hAnsi="TH SarabunPSK" w:cs="TH SarabunPSK"/>
          <w:sz w:val="32"/>
          <w:szCs w:val="32"/>
        </w:rPr>
        <w:t>2570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)</w:t>
      </w:r>
    </w:p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>13.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ผลการพิจารณารายงานการพิจารณาศึกษา เรื่อง เศรษฐกิจหมุนเวียน (</w:t>
      </w:r>
      <w:r w:rsidR="00517D08" w:rsidRPr="000E1462">
        <w:rPr>
          <w:rFonts w:ascii="TH SarabunPSK" w:hAnsi="TH SarabunPSK" w:cs="TH SarabunPSK"/>
          <w:sz w:val="32"/>
          <w:szCs w:val="32"/>
        </w:rPr>
        <w:t xml:space="preserve">Circular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17D08" w:rsidRPr="000E1462">
        <w:rPr>
          <w:rFonts w:ascii="TH SarabunPSK" w:hAnsi="TH SarabunPSK" w:cs="TH SarabunPSK"/>
          <w:sz w:val="32"/>
          <w:szCs w:val="32"/>
        </w:rPr>
        <w:t>Economy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) ของคณะกรรมาธิการการพาณิชย์และการอุตสาหกรรม วุฒิสภา</w:t>
      </w:r>
    </w:p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>14.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รายงานผลการดำเนินงานการตรวจสอบที่มีต่อข้อเสนอแนะในการแก้ไข ปรับปรุงกฎหมาย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กฎ ระเบียบ หรือคำสั่งใด ๆ เพื่อให้สอดคล้องกับหลักสิทธิมนุษยชน (เรื่อง การเลือกปฏิบัติ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ต่อผู้ติดเชื้อเอชไอวีในการสมัครงานกับบริษัทเอกชน)</w:t>
      </w:r>
    </w:p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>15.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รายงานสถานการณ์ด้านทรัพยากรทางทะเลและชายฝั่ง และการกัดเซาะชายฝั่งของ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ประเทศไทย พ.ศ. 2563 </w:t>
      </w:r>
    </w:p>
    <w:p w:rsidR="000E1462" w:rsidRDefault="000E1462" w:rsidP="000E1462">
      <w:pPr>
        <w:tabs>
          <w:tab w:val="left" w:pos="709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 xml:space="preserve">16.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สรุปผลการประชุมคณะกรรมการบริหารสถานการณ์การแพร่ระบาดของโรคติดเชื้อไวรัส</w:t>
      </w:r>
    </w:p>
    <w:p w:rsidR="00517D08" w:rsidRPr="000E1462" w:rsidRDefault="000E1462" w:rsidP="000E1462">
      <w:pPr>
        <w:tabs>
          <w:tab w:val="left" w:pos="709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โคโรนา 2019 (โควิด - </w:t>
      </w:r>
      <w:r w:rsidR="00517D08" w:rsidRPr="000E1462">
        <w:rPr>
          <w:rFonts w:ascii="TH SarabunPSK" w:hAnsi="TH SarabunPSK" w:cs="TH SarabunPSK"/>
          <w:sz w:val="32"/>
          <w:szCs w:val="32"/>
        </w:rPr>
        <w:t>19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) ครั้งที่ 9/2564</w:t>
      </w:r>
      <w:r w:rsidR="00517D08" w:rsidRPr="000E1462">
        <w:rPr>
          <w:rFonts w:ascii="TH SarabunPSK" w:hAnsi="TH SarabunPSK" w:cs="TH SarabunPSK"/>
          <w:sz w:val="32"/>
          <w:szCs w:val="32"/>
        </w:rPr>
        <w:t xml:space="preserve"> </w:t>
      </w:r>
    </w:p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>17.</w:t>
      </w:r>
      <w:r w:rsidR="00517D08" w:rsidRPr="000E14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ขอความเห็นชอบแผนธุรกิจและการจัดตั้งบริษัท </w:t>
      </w:r>
      <w:r w:rsidR="00517D08" w:rsidRPr="000E1462">
        <w:rPr>
          <w:rFonts w:ascii="TH SarabunPSK" w:hAnsi="TH SarabunPSK" w:cs="TH SarabunPSK"/>
          <w:sz w:val="32"/>
          <w:szCs w:val="32"/>
        </w:rPr>
        <w:t xml:space="preserve">MEA Smart Energy Solutions 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จำกัด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ของการไฟฟ้านครหลวง</w:t>
      </w:r>
      <w:r w:rsidR="00517D08" w:rsidRPr="000E1462">
        <w:rPr>
          <w:rFonts w:ascii="TH SarabunPSK" w:hAnsi="TH SarabunPSK" w:cs="TH SarabunPSK"/>
          <w:sz w:val="32"/>
          <w:szCs w:val="32"/>
        </w:rPr>
        <w:t xml:space="preserve"> </w:t>
      </w:r>
    </w:p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>18.</w:t>
      </w:r>
      <w:r w:rsidR="00517D08" w:rsidRPr="000E14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ขอรับการสนับสนุนงบประมาณเพิ่มเติม เพื่อเป็นค่าใช้จ่ายในการแก้ปัญหาการแพร่ระบาด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ของโรคติดเชื้อไวรัสโคโรนา </w:t>
      </w:r>
      <w:r w:rsidR="00517D08" w:rsidRPr="000E1462">
        <w:rPr>
          <w:rFonts w:ascii="TH SarabunPSK" w:hAnsi="TH SarabunPSK" w:cs="TH SarabunPSK"/>
          <w:sz w:val="32"/>
          <w:szCs w:val="32"/>
        </w:rPr>
        <w:t xml:space="preserve">2019 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(</w:t>
      </w:r>
      <w:r w:rsidR="00517D08" w:rsidRPr="000E1462">
        <w:rPr>
          <w:rFonts w:ascii="TH SarabunPSK" w:hAnsi="TH SarabunPSK" w:cs="TH SarabunPSK"/>
          <w:sz w:val="32"/>
          <w:szCs w:val="32"/>
        </w:rPr>
        <w:t>COVID - 19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)</w:t>
      </w:r>
      <w:r w:rsidR="00517D08" w:rsidRPr="000E1462">
        <w:rPr>
          <w:rFonts w:ascii="TH SarabunPSK" w:hAnsi="TH SarabunPSK" w:cs="TH SarabunPSK"/>
          <w:sz w:val="32"/>
          <w:szCs w:val="32"/>
        </w:rPr>
        <w:t xml:space="preserve"> 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="00517D08" w:rsidRPr="000E1462">
        <w:rPr>
          <w:rFonts w:ascii="TH SarabunPSK" w:hAnsi="TH SarabunPSK" w:cs="TH SarabunPSK"/>
          <w:sz w:val="32"/>
          <w:szCs w:val="32"/>
        </w:rPr>
        <w:t>7</w:t>
      </w:r>
    </w:p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>19.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เรื่อง</w:t>
      </w:r>
      <w:r w:rsidR="00517D08" w:rsidRPr="000E14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ผลการประชุมคณะกรรมการพัฒนาระบบการบริหารจัดการขนส่งสินค้าและบริการของ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ประเทศ (กบส</w:t>
      </w:r>
      <w:r w:rsidR="00517D08" w:rsidRPr="000E1462">
        <w:rPr>
          <w:rFonts w:ascii="TH SarabunPSK" w:hAnsi="TH SarabunPSK" w:cs="TH SarabunPSK"/>
          <w:sz w:val="32"/>
          <w:szCs w:val="32"/>
        </w:rPr>
        <w:t>.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) ครั้งที่ </w:t>
      </w:r>
      <w:r w:rsidR="00517D08" w:rsidRPr="000E1462">
        <w:rPr>
          <w:rFonts w:ascii="TH SarabunPSK" w:hAnsi="TH SarabunPSK" w:cs="TH SarabunPSK"/>
          <w:sz w:val="32"/>
          <w:szCs w:val="32"/>
        </w:rPr>
        <w:t>1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/</w:t>
      </w:r>
      <w:r w:rsidR="00517D08" w:rsidRPr="000E1462">
        <w:rPr>
          <w:rFonts w:ascii="TH SarabunPSK" w:hAnsi="TH SarabunPSK" w:cs="TH SarabunPSK"/>
          <w:sz w:val="32"/>
          <w:szCs w:val="32"/>
        </w:rPr>
        <w:t>2564</w:t>
      </w:r>
    </w:p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>20.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ผลการพิจารณารายงานการพิจารณาศึกษา เรื่อง แนวทางการส่งเสริมการมีงานทำของคน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พิการตามกฎกหมายว่าด้วยการส่งเสริมและพัฒนาคุณภาพชีวิตคนพิการ 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คณะกรรมาธิการการพัฒนาสังคม และกิจการเด็ก เยาวชน สตรี ผู้สูงอายุ คนพิการ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ผู้ด้อยโอกาส วุฒิสภา</w:t>
      </w:r>
    </w:p>
    <w:p w:rsidR="00517D08" w:rsidRPr="000E1462" w:rsidRDefault="000E1462" w:rsidP="00517D08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  <w:lang w:bidi="th-TH"/>
        </w:rPr>
        <w:t>21.</w:t>
      </w:r>
      <w:r w:rsidR="00517D08" w:rsidRPr="000E146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  <w:lang w:bidi="th-TH"/>
        </w:rPr>
        <w:t xml:space="preserve">แนวทางการบริหารจัดการการทำงานของคนต่างด้าว 3 สัญชาติ (กัมพูชา ลาว เมียนมา)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  <w:lang w:bidi="th-TH"/>
        </w:rPr>
        <w:t>เพื่อให้อยู่ในราชอาณาจักรและทำงานได้ต่อไป ภายใต้สถานการณ์การแพร่ระบาดของโรค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  <w:lang w:bidi="th-TH"/>
        </w:rPr>
        <w:t xml:space="preserve">ติดเชื้อไวรัสโคโรนา 2019 </w:t>
      </w:r>
    </w:p>
    <w:p w:rsidR="00517D08" w:rsidRPr="000E1462" w:rsidRDefault="000E1462" w:rsidP="000E1462">
      <w:pPr>
        <w:shd w:val="clear" w:color="auto" w:fill="FFFFFF"/>
        <w:tabs>
          <w:tab w:val="left" w:pos="709"/>
          <w:tab w:val="left" w:pos="1080"/>
        </w:tabs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17D08" w:rsidRPr="000E1462">
        <w:rPr>
          <w:rFonts w:ascii="TH SarabunPSK" w:hAnsi="TH SarabunPSK" w:cs="TH SarabunPSK"/>
          <w:sz w:val="32"/>
          <w:szCs w:val="32"/>
        </w:rPr>
        <w:t>22.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สรุปสถานการณ์สาธารณภัย และการช่วยเหลือ</w:t>
      </w:r>
    </w:p>
    <w:p w:rsidR="00517D08" w:rsidRPr="000E1462" w:rsidRDefault="000E1462" w:rsidP="00517D0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17D08" w:rsidRPr="000E1462">
        <w:rPr>
          <w:rFonts w:ascii="TH SarabunPSK" w:hAnsi="TH SarabunPSK" w:cs="TH SarabunPSK"/>
          <w:sz w:val="32"/>
          <w:szCs w:val="32"/>
        </w:rPr>
        <w:t>23.</w:t>
      </w:r>
      <w:r w:rsidR="00517D08" w:rsidRPr="000E1462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>มาตรการบรรเทาผลกระทบต่อประชาชน กลุ่มแรงงานและผู้ประกอบการอันเนื่องมาจาก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 xml:space="preserve">ข้อกำหนดตามความในมาตรา </w:t>
      </w:r>
      <w:r w:rsidR="00517D08" w:rsidRPr="000E1462">
        <w:rPr>
          <w:rFonts w:ascii="TH SarabunPSK" w:hAnsi="TH SarabunPSK" w:cs="TH SarabunPSK" w:hint="cs"/>
          <w:sz w:val="32"/>
          <w:szCs w:val="32"/>
        </w:rPr>
        <w:t xml:space="preserve">9 </w:t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>แห่งพระราชกำหนดการบริหารราชการในสถานการณ์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>ฉุกเฉิน พ</w:t>
      </w:r>
      <w:r w:rsidR="00517D08" w:rsidRPr="000E1462">
        <w:rPr>
          <w:rFonts w:ascii="TH SarabunPSK" w:hAnsi="TH SarabunPSK" w:cs="TH SarabunPSK" w:hint="cs"/>
          <w:sz w:val="32"/>
          <w:szCs w:val="32"/>
        </w:rPr>
        <w:t>.</w:t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>ศ</w:t>
      </w:r>
      <w:r w:rsidR="00517D08" w:rsidRPr="000E1462">
        <w:rPr>
          <w:rFonts w:ascii="TH SarabunPSK" w:hAnsi="TH SarabunPSK" w:cs="TH SarabunPSK" w:hint="cs"/>
          <w:sz w:val="32"/>
          <w:szCs w:val="32"/>
        </w:rPr>
        <w:t xml:space="preserve">. 2548 </w:t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 xml:space="preserve">(ฉบับที่ </w:t>
      </w:r>
      <w:r w:rsidR="00517D08" w:rsidRPr="000E1462">
        <w:rPr>
          <w:rFonts w:ascii="TH SarabunPSK" w:hAnsi="TH SarabunPSK" w:cs="TH SarabunPSK" w:hint="cs"/>
          <w:sz w:val="32"/>
          <w:szCs w:val="32"/>
        </w:rPr>
        <w:t>27</w:t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517D08" w:rsidRPr="008B5CD6" w:rsidTr="00DE4E08">
        <w:tc>
          <w:tcPr>
            <w:tcW w:w="9820" w:type="dxa"/>
          </w:tcPr>
          <w:p w:rsidR="00517D08" w:rsidRPr="008B5CD6" w:rsidRDefault="00517D08" w:rsidP="00DE4E0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>24.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ผลการประชุมรัฐมนตรีกลาโหมอาเซียน ครั้งที่ 15 และการประชุมรัฐมนตรีกลาโหม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อาเซียนกับรัฐมนตรีกลาโหมประเทศคู่เจรจา ครั้งที่ 8 </w:t>
      </w:r>
    </w:p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 w:hint="cs"/>
          <w:color w:val="000000"/>
          <w:sz w:val="32"/>
          <w:szCs w:val="32"/>
          <w:cs/>
        </w:rPr>
        <w:t>25.</w:t>
      </w:r>
      <w:r w:rsidR="00517D08" w:rsidRPr="000E146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color w:val="000000"/>
          <w:sz w:val="32"/>
          <w:szCs w:val="32"/>
          <w:cs/>
        </w:rPr>
        <w:t>กรอบเจรจาของไทยสำหรับการประชุมคณะกรรมการเจรจาการค้าระดับรัฐมนตรีของ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color w:val="000000"/>
          <w:sz w:val="32"/>
          <w:szCs w:val="32"/>
          <w:cs/>
        </w:rPr>
        <w:t>องค์การการค้าโลก เรื่องการเจรจาจัดทำความตกลงว่าด้วยการอุดหนุนประมง</w:t>
      </w:r>
    </w:p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>26.</w:t>
      </w:r>
      <w:r w:rsidR="00517D08" w:rsidRPr="000E14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องค์ประกอบและท่าทีของราชอาณาจักรไทยในการประชุมคณะกรรมการมรดกโลกสมัย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สามัญ ครั้งที่ </w:t>
      </w:r>
      <w:r w:rsidR="00517D08" w:rsidRPr="000E1462">
        <w:rPr>
          <w:rFonts w:ascii="TH SarabunPSK" w:hAnsi="TH SarabunPSK" w:cs="TH SarabunPSK"/>
          <w:sz w:val="32"/>
          <w:szCs w:val="32"/>
        </w:rPr>
        <w:t>44</w:t>
      </w:r>
    </w:p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>27.</w:t>
      </w:r>
      <w:r w:rsidR="00517D08" w:rsidRPr="000E14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ร่างเอกสารผลลัพธ์การประชุมผู้นำเขตเศรษฐกิจเอเปคอย่างไม่เป็นทางการ</w:t>
      </w:r>
      <w:r w:rsidR="00517D08" w:rsidRPr="000E1462">
        <w:rPr>
          <w:rFonts w:ascii="TH SarabunPSK" w:hAnsi="TH SarabunPSK" w:cs="TH SarabunPSK"/>
          <w:sz w:val="32"/>
          <w:szCs w:val="32"/>
        </w:rPr>
        <w:t xml:space="preserve"> </w:t>
      </w:r>
    </w:p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>28.</w:t>
      </w:r>
      <w:r w:rsidR="00517D08" w:rsidRPr="000E14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>ร่างปฏิญญาระดับรัฐมนตรีของการประชุมเวทีหารือทางการเมืองระดับสูงว่าด้วยการพัฒนา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ที่ยั่งยืน </w:t>
      </w:r>
      <w:r w:rsidR="00517D08" w:rsidRPr="000E1462">
        <w:rPr>
          <w:rFonts w:ascii="TH SarabunPSK" w:hAnsi="TH SarabunPSK" w:cs="TH SarabunPSK"/>
          <w:sz w:val="32"/>
          <w:szCs w:val="32"/>
        </w:rPr>
        <w:t xml:space="preserve">(High-Level Political Forum on Sustainable Development : HLPF)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ประจำปี ค.ศ. </w:t>
      </w:r>
      <w:r w:rsidR="00517D08" w:rsidRPr="000E1462">
        <w:rPr>
          <w:rFonts w:ascii="TH SarabunPSK" w:hAnsi="TH SarabunPSK" w:cs="TH SarabunPSK"/>
          <w:sz w:val="32"/>
          <w:szCs w:val="32"/>
        </w:rPr>
        <w:t>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517D08" w:rsidRPr="008B5CD6" w:rsidTr="00DE4E08">
        <w:tc>
          <w:tcPr>
            <w:tcW w:w="9820" w:type="dxa"/>
          </w:tcPr>
          <w:p w:rsidR="00517D08" w:rsidRPr="008B5CD6" w:rsidRDefault="00517D08" w:rsidP="00DE4E0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>29.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>30.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การแต่งตั้งกรรมการผู้ช่วยรัฐมนตรี </w:t>
      </w:r>
    </w:p>
    <w:p w:rsidR="00517D08" w:rsidRPr="000E1462" w:rsidRDefault="000E1462" w:rsidP="00517D0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 w:hint="cs"/>
          <w:sz w:val="32"/>
          <w:szCs w:val="32"/>
          <w:cs/>
        </w:rPr>
        <w:t>31.</w:t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D08" w:rsidRPr="000E1462">
        <w:rPr>
          <w:rFonts w:ascii="TH SarabunPSK" w:hAnsi="TH SarabunPSK" w:cs="TH SarabunPSK"/>
          <w:sz w:val="32"/>
          <w:szCs w:val="32"/>
          <w:cs/>
        </w:rPr>
        <w:t xml:space="preserve">การแต่งตั้งประธานกรรมการในคณะกรรมการธนาคารแห่งประเทศไทย </w:t>
      </w:r>
    </w:p>
    <w:p w:rsidR="00EC00D4" w:rsidRPr="008B5CD6" w:rsidRDefault="00EC00D4" w:rsidP="008B5CD6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EC00D4" w:rsidRPr="008B5CD6" w:rsidRDefault="00EC00D4" w:rsidP="008B5CD6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EC00D4" w:rsidRPr="008B5CD6" w:rsidRDefault="00EC00D4" w:rsidP="008B5CD6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EC00D4" w:rsidRPr="008B5CD6" w:rsidRDefault="00EC00D4" w:rsidP="008B5CD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8B5CD6" w:rsidRDefault="00EC00D4" w:rsidP="008B5CD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72275" w:rsidRDefault="0007227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8B5CD6" w:rsidTr="00545C6F">
        <w:tc>
          <w:tcPr>
            <w:tcW w:w="9820" w:type="dxa"/>
          </w:tcPr>
          <w:p w:rsidR="00EC00D4" w:rsidRPr="008B5CD6" w:rsidRDefault="00EC00D4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EC00D4" w:rsidRPr="008B5CD6" w:rsidRDefault="00EC00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579A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 ฉบับที่ .. (พ.ศ. ….) ออกตามความในประมวลรัษฎากร ว่าด้วยหลักเกณฑ์ </w:t>
      </w:r>
      <w:r w:rsidR="005B7891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 และเงื่อนไขการยื่นคำร้องขอคืนภาษีเงินได้หัก ณ ที่จ่ายสำหรับดอกเบี้ยที่ได้จากตั๋วเงินหรือตราสารแสดงสิทธิในหนี้ด้วยกระบวนการทางอิเล็กทรอนิกส์ 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 ฉบับที่ .. (พ.ศ. ….) ออกตามความในประมวลรัษฎากร ว่าด้วยหลักเกณฑ์ วิธีการ และเงื่อนไขการยื่นคำร้องขอคืนภาษีเงินได้หัก ณ ที่จ่ายสำหรับดอกเบี้ยที่ได้จากตั๋วเงินหรือตราสารแสดงสิทธิในหนี้ด้วยกระบวนการทางอิเล็กทรอนิกส์ ตามที่กระทรวงการคลัง (กค.) เสนอ และ</w:t>
      </w:r>
      <w:r w:rsidR="005B7891" w:rsidRPr="008B5CD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ให้ส่งสำนักงานคณะกรรมการกฤษฎีกาตรวจพิจารณาเป็นเรื่องด่วน แล้วดำเนินการต่อไปได้ 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กค. เสนอว่า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1. ได้มีกฎกระทรวง ฉบับที่ 126 (พ.ศ. 2509) ออกตามความในประมวลรัษฎากร ว่าด้วยการยกเว้นรัษฎากร โดยกำหนดให้เงินได้ประเภทต่าง ๆ ได้รับยกเว้นไม่ต้องรวมคำนวณเพื่อเสียภาษีเงินได้ตามมาตรา 42 (17) แห่งประมวลรัษฎากร เช่น เงินได้จากการจำหน่าย หรือส่วนลดจากการจำหน่ายสลากกินแบ่งของรัฐบาล รางวัลที่ทางราชการจ่ายให้เพื่อประโยชน์ในการป้องกันมิให้มีการกระทำผิดเกี่ยวกับภาษีอากร เป็นต้น   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2. ต่อมาได้มีกฎกระทรวง ฉบับที่ 231 (พ.ศ. 2544) ออกตามความในประมวลรัษฎากร ว่าด้วยการยกเว้นรัษฎากร แก้ไขเพิ่มเติมกฎกระทรวง ฉบับที่ 126 (พ.ศ. 2509) โดยกำหนดให้ดอกเบี้ยที่ได้จากตั๋วเงินหรือ</w:t>
      </w:r>
      <w:r w:rsidR="006D3A7D" w:rsidRPr="008B5CD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ตราสารแสดงสิทธิในหนี้ใด ๆ ที่บริษัทหรือห้างหุ้นส่วนนิติบุคคลหรือนิติบุคคลอื่นเป็นผู้ออก เฉพาะส่วนที่เกิดขึ้นก่อนการเป็นผู้ทรงตั๋วเงินหรือตราสารแสดงสิทธิในหนี้ของผู้มีเงินได้ได้รับยกเว้นไม่ต้องรวมคำนวณภาษีเงินได้บุคคลธรรมดา ทั้งนี้ ต้องมีการหักภาษีเงินได้ ณ ที่จ่าย ตามมาตรา 50 (2) แห่งประมวลรัษฎกรจากดอกเบี้ยดังกล่าว </w:t>
      </w:r>
      <w:r w:rsidR="006D3A7D" w:rsidRPr="008B5CD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ทั้งจำนวนไว้แล้ว  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3. กค. ได้ออกพันธบัตรรัฐบาลรุ่น “วอลเล็ตสะสมบอนด์มั่งคั่ง (สบม.)” และจำหน่าย</w:t>
      </w:r>
      <w:r w:rsidR="006D3A7D" w:rsidRPr="008B5CD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ผ่านแอปพลิเคชัน “เป๋าตัง” ของธนาคารกรุงไทย จำกัด (มหาชน) เมื่อวันที่ 24 มิถุนายน 2563 เพื่อให้ประชาชนสามารถเข้าถึงพันธบัตรรัฐบาลได้อย่างง่ายและสะดวกขึ้น โดยมีธนาคารแห่งประเทศไทยทำหน้าที่เป็นนายทะเบียนและตัวแทนในการจ่ายดอกเบี้ยของพันธบัตรวอลเล็ต สบม. ประกอบกับกรมสรรพากร สำนักงานบริหารหนี้สาธารณะ (สบน.) และธนาคารกรุงไทย จำกัด (มหาชน) ได้ร่วมกันพัฒนาแนวทางการขอคืนภาษีเงินได้หัก ณ ที่จ่าย </w:t>
      </w:r>
      <w:r w:rsidR="005B7891" w:rsidRPr="008B5CD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จากดอกเบี้ยผ่านระบบอิเล็กทรอนิกส์ เนื่องจากดอกเบี้ยดังกล่าวได้รับยกเว้นไม่ต้องรวมคำนวณภาษีเงินได้บุคคลธรรมดาตามกฎกระทรวงฉบับที่ 231 (พ.ศ. 2544) ออกตามความในประมวลรัษฎากร ว่าด้วยการยกเว้นรัษฎากร  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4. กค. พิจารณาแล้วเห็นควรกำหนดให้มีการยื่นคำร้องขอคืนเงินภาษีสำหรับดอกเบี้ยที่ได้รับจากพันธบัตรออมทรัพย์ด้วยกระบวนการทางอิเล็กทรอนิกส์ เพื่อเป็นการสนับสนุนการพัฒนาตลาดรองตราสารหนี้ และอำนวยความสะดวกให้แก่ผู้ซื้อพันธบัตรออมทรัพย์ที่ กค. เป็นผู้ออกให้สามารถขอคืนเงินภาษีผ่านระบบอิเล็กทรอนิกส์ อันจะช่วยเพิ่มสภาพคล่องของการซื้อขายพันธบัตรออมทรัพย์ ทั้งนี้ สบน. และธนาคารกรุงไทย จำกัด (มหาชน)</w:t>
      </w:r>
      <w:r w:rsidR="005B7891" w:rsidRPr="008B5CD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ได้เปิดให้บริการซื้อขายพันธบัตรวอลเล็ต สบม. ผ่านแอปพลิเคชัน “เป๋าตัง” แล้ว  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5. กค. ได้จัดทำประมาณการการสูญเสียรายได้และประโยชน์ที่คาดว่าจะได้รับตามมาตรา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แล้ว โดยร่างกฎกระทรวงฉบับนี้มิได้เป็น</w:t>
      </w:r>
      <w:r w:rsidR="005B7891" w:rsidRPr="008B5CD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การยกเว้นหรือลดอัตราภาษีเงินได้ จึงไม่ก่อให้เกิดการสูญเสียรายได้หรือผลกระทบต่องบประมาณแต่อย่างใด </w:t>
      </w:r>
      <w:r w:rsidR="005B7891" w:rsidRPr="008B5CD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>ทั้งนี้ จะเพิ่มความสะดวกให้แก่ผู้เสียภาษีในการขอคืนภาษีเงินได้หัก ณ ที่จ่าย เพิ่มความรวดเร็วของกรมสรรพากร</w:t>
      </w:r>
      <w:r w:rsidR="005B7891" w:rsidRPr="008B5CD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ในการพิจารณาคืนเงินภาษี และเป็นการยกระดับการให้บริการของภาครัฐด้วยเทคโนโลยีดิจิทัล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1. กำหนดให้สามารถยื่นคำร้องขอคืนภาษีเงินได้หัก ณ ที่จ่าย ที่ได้ถูกหักและนำส่งแล้วเป็น</w:t>
      </w:r>
      <w:r w:rsidR="006D3A7D" w:rsidRPr="008B5CD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>จำนวนเกินกว่าที่ควรต้องเสีย สำหรับดอกเบี้ยที่ได้จากพันธบัตรออมทรัพย์ ที่ กค. เป็นผู้ออก เฉพาะส่วนที่เกิดขึ้นก่อนการเป็นผู้ทรงพันธบัตรออมทรัพย์ของบุคคลนั้น ผ่านระบบอิเล็กทรอนิกส์ของสถาบันการเงินที่ได้มีความตกลงไว้กับ</w:t>
      </w:r>
      <w:r w:rsidRPr="008B5CD6">
        <w:rPr>
          <w:rFonts w:ascii="TH SarabunPSK" w:hAnsi="TH SarabunPSK" w:cs="TH SarabunPSK"/>
          <w:sz w:val="32"/>
          <w:szCs w:val="32"/>
          <w:cs/>
        </w:rPr>
        <w:lastRenderedPageBreak/>
        <w:t xml:space="preserve">กรมสรรพากรแล้ว โดยบุคคลที่จะยื่นคำร้องขอคืนภาษีอากรผ่านระบบอิเล็กทรอนิกส์นั้นต้องแต่งตั้งสถาบันการเงินดังกล่าวเป็นตัวแทนของตนในการยื่นคำร้องต่อกรมสรรพากร  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2. การยื่นคำร้องขอคืนภาษีอากร ให้ถือว่าเสร็จสมบูรณ์เมื่อกรมสรรพากรได้รับข้อมูลการยื่น</w:t>
      </w:r>
      <w:r w:rsidR="005B7891" w:rsidRPr="008B5CD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คำร้องขอคืนภาษีอากรจากสถาบันการเงินครบถ้วน </w:t>
      </w:r>
    </w:p>
    <w:p w:rsidR="00EC00D4" w:rsidRPr="008B5CD6" w:rsidRDefault="00EC00D4" w:rsidP="008B5CD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579A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ร่างพระราชกฤษฎีกาปิดประชุมรัฐสภาสมัยประชุมสามัญประจำปีครั้งที่หนึ่ง พ.ศ. ….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พระราชกฤษฎีกาปิดประชุมรัฐสภาสมัยประชุมสามัญประจำปีครั้งที่หนึ่ง พ.ศ. …. (ตั้งแต่วันที่ 19 กันยายน พ.ศ. 2564) ตามที่สำนักเลขาธิการคณะรัฐมนตรี (สลค.) เสนอ และ</w:t>
      </w:r>
      <w:r w:rsidR="005B7891" w:rsidRPr="008B5CD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ให้ส่งสำนักงานคณะกรรมการกฤษฎีกาตรวจพิจารณาเป็นเรื่องด่วน แล้วดำเนินการต่อไปได้ 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สลค. เสนอว่า 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1. รัฐธรรมนูญแห่งราชอาณาจักรไทย มาตรา 121 บัญญัติให้ในปีหนึ่งมีสมัยประชุมสามัญของรัฐสภาสองสมัย ๆ หนึ่งให้มีกำหนดเวลาหนึ่งร้อยยี่สิบวัน โดยให้ถือวันที่มีการเรียกประชุมรัฐสภาเพื่อให้สมาชิกได้มาประชุมเป็นครั้งแรก เป็นวันเริ่มสมัยประชุมสามัญประจำปีครั้งที่หนึ่ง ส่วนวันเริ่มสมัยประชุมสามัญประจำปีครั้งที่สองให้เป็นไปตามที่สภาผู้แทนราษฎรกำหนด และเนื่องจากได้มีพระราชกฤษฎีกาเรียกประชุมรัฐสภา พ.ศ. 2562 กำหนดให้มีการเรียกประชุมรัฐสภาเพื่อให้สมาชิกได้มาประชุมเป็นครั้งแรก โดยให้ถือเป็นวันเริ่มสมัยประชุมสามัญประจำปีครั้งที่หนึ่ง ตั้งแต่วันที่ 22 พฤษภาคม พ.ศ. 2562 และต่อมาสภาผู้แทนราษฎรได้กำหนดให้วันที่ </w:t>
      </w:r>
      <w:r w:rsidR="005B7891" w:rsidRPr="008B5CD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1 พฤศจิกายน เป็นวันเริ่มสมัยประชุมสามัญประจำปีครั้งที่สอง ซึ่งคณะรัฐมนตรีได้มีมติรับทราบแล้ว </w:t>
      </w:r>
      <w:r w:rsidR="005B7891" w:rsidRPr="008B5CD6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(มติคณะรัฐมนตรี 30 กรกฎาคม 2562) ดังนั้น ในการประชุมสภาผู้แทนราษฎรจึงมีวันเปิดและวันปิดสมัยประชุม ดังนี้ </w:t>
      </w:r>
    </w:p>
    <w:tbl>
      <w:tblPr>
        <w:tblStyle w:val="afd"/>
        <w:tblW w:w="9776" w:type="dxa"/>
        <w:jc w:val="center"/>
        <w:tblLook w:val="04A0"/>
      </w:tblPr>
      <w:tblGrid>
        <w:gridCol w:w="704"/>
        <w:gridCol w:w="4536"/>
        <w:gridCol w:w="4536"/>
      </w:tblGrid>
      <w:tr w:rsidR="0079579A" w:rsidRPr="008B5CD6" w:rsidTr="00545C6F">
        <w:trPr>
          <w:jc w:val="center"/>
        </w:trPr>
        <w:tc>
          <w:tcPr>
            <w:tcW w:w="704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4536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สมัยประชุมสามัญประจำปีครั้งที่หนึ่ง</w:t>
            </w:r>
          </w:p>
        </w:tc>
        <w:tc>
          <w:tcPr>
            <w:tcW w:w="4536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สมัยประชุมสามัญประจำปีครั้งที่สอง</w:t>
            </w:r>
          </w:p>
        </w:tc>
      </w:tr>
      <w:tr w:rsidR="0079579A" w:rsidRPr="008B5CD6" w:rsidTr="00545C6F">
        <w:trPr>
          <w:jc w:val="center"/>
        </w:trPr>
        <w:tc>
          <w:tcPr>
            <w:tcW w:w="704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22 พฤษภาคม 2562 – 18 กันยายน 2562</w:t>
            </w:r>
          </w:p>
        </w:tc>
        <w:tc>
          <w:tcPr>
            <w:tcW w:w="4536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1 พฤศจิกายน 2562 – 28 กุมภาพันธ์ 2563</w:t>
            </w:r>
          </w:p>
        </w:tc>
      </w:tr>
      <w:tr w:rsidR="0079579A" w:rsidRPr="008B5CD6" w:rsidTr="00545C6F">
        <w:trPr>
          <w:jc w:val="center"/>
        </w:trPr>
        <w:tc>
          <w:tcPr>
            <w:tcW w:w="704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22 พฤษภาคม 2563 – 18 กันยายน 2563</w:t>
            </w:r>
          </w:p>
        </w:tc>
        <w:tc>
          <w:tcPr>
            <w:tcW w:w="4536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1 พฤศจิกายน 2563 – 28 กุมภาพันธ์ 2564</w:t>
            </w:r>
          </w:p>
        </w:tc>
      </w:tr>
      <w:tr w:rsidR="0079579A" w:rsidRPr="008B5CD6" w:rsidTr="00545C6F">
        <w:trPr>
          <w:jc w:val="center"/>
        </w:trPr>
        <w:tc>
          <w:tcPr>
            <w:tcW w:w="704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 พฤษภาคม 2564 – 18 กันยายน 2564</w:t>
            </w:r>
          </w:p>
        </w:tc>
        <w:tc>
          <w:tcPr>
            <w:tcW w:w="4536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1 พฤศจิกายน 2564 – 28 กุมภาพันธ์ 2565</w:t>
            </w:r>
          </w:p>
        </w:tc>
      </w:tr>
      <w:tr w:rsidR="0079579A" w:rsidRPr="008B5CD6" w:rsidTr="00545C6F">
        <w:trPr>
          <w:jc w:val="center"/>
        </w:trPr>
        <w:tc>
          <w:tcPr>
            <w:tcW w:w="704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36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22 พฤษภาคม 2565 – 18 กันยายน 2565</w:t>
            </w:r>
          </w:p>
        </w:tc>
        <w:tc>
          <w:tcPr>
            <w:tcW w:w="4536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1 พฤศจิกายน 2565 – 28 กุมภาพันธ์ 2566</w:t>
            </w:r>
          </w:p>
        </w:tc>
      </w:tr>
    </w:tbl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2. โดยที่ได้มีการตราพระราชกฤษฎีกาเรียกประชุมรัฐสภาสมัยประชุมสามัญประจำปีครั้งที่หนึ่ง พ.ศ. 2564 ตั้งแต่วันที่ 22 พฤษภาคม พ.ศ. 2564 นั้น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บัดนี้ ใกล้จะสิ้นกำหนดเวลาหนึ่งร้อยยี่สิบวันตาม</w:t>
      </w:r>
      <w:r w:rsidR="005B7891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สมัยประชุมสามัญประจำปีครั้งที่หนึ่งในวันที่ 18 กันยายน พ.ศ. 2564 สมควรที่จะกำหนดให้ปิดประชุม</w:t>
      </w:r>
      <w:r w:rsidR="006D3A7D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รัฐสภาสมัยประชุมสามัญประจำปีครั้งที่หนึ่ง ตั้งแต่วันที่ 19 กันยายน พ.ศ. 2564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579A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ร่างกฎกระทรวงกำหนดลักษณะของเหรียญกษาปณ์ที่ระลึก 60 ปี การสถาปนามหาวิทยาลัยเทคโนโลยีพระจอมเกล้าธนบุรี พ.ศ. ….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คณะรัฐมนตรีมีมติอนุมัติหลักการร่างกฎกระทรวงกำหนดลักษณะของเหรียญกษาปณ์ที่ระลึก 60 ปี การสถาปนามหาวิทยาลัยเทคโนโลยีพระจอมเกล้าธนบุรี พ.ศ. …. ตามที่กระทรวงการคลัง (กค.) เสนอ และ</w:t>
      </w:r>
      <w:r w:rsidR="006D3A7D" w:rsidRPr="008B5CD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ให้ส่งสำนักงานคณะกรรมการกฤษฎีกาตรวจพิจารณา แล้วดำเนินการต่อไปได้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กค. เสนอว่า มหาวิทยาลัยเทคโนโลยีพระจอมเกล้าธนบุรี ได้ขอความร่วมมือให้กรมธนารักษ์ กค. จัดทำเหรียญกษาปณ์ที่ระลึก 60 ปี การสถาปนามหาวิทยาลัยเทคโนโลยีพระจอมเกล้าธนบุรี ในวันที่ </w:t>
      </w:r>
      <w:r w:rsidR="005B7891" w:rsidRPr="008B5CD6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>4 กุมภาพันธ์ พ.ศ. 2563 โดยมีวัตถุประสงค์ เพื่อเป็นที่ระลึก และน้อมรำลึกในพระมหากรุณาธิคุณของพระบาทสมเด็จพระปรเมนทรรามาธิบดีศรีสินทรมหามงกุฎ พระจอมเกล้าเจ้าอยู่หัว พระสยามเทวมหามกุฏ</w:t>
      </w:r>
      <w:r w:rsidR="005B7891" w:rsidRPr="008B5CD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วิทยมหาราชและเพื่อเผยแพร่ประชาสัมพันธ์มหาวิทยาลัยเทคโนโลยีพระจอมเกล้าธนบุรีให้เป็นที่รู้จักและแพร่หลายทั่วไป ซึ่ง กค. ได้ขอพระราชทานพระบรมราชานุญาตจัดทำเหรียญกษาปณ์ที่ระลึกในโอกาสดังกล่าว และได้รับพระราชทานพระบรมราชานุญาตให้จัดทำเหรียญกษาปณ์ที่ระลึกตามแบบที่ทูลเกล้าฯ ถวายแล้ว   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จึงเห็นควรจัดทำเหรียญกษาปณ์โลหะสีขาว (ทองแดงผสมนิกเกิล) ชนิดราคายี่สิบบาท เพื่อเป็นที่ระลึกเนื่องในโอกาสครบ 60 ปี การสถาปนามหาวิทยาลัยเทคโนโลยีพระจอมเกล้าธนบุรี ในวันที่ 4 กุมภาพันธ์ </w:t>
      </w:r>
      <w:r w:rsidR="005B7891" w:rsidRPr="008B5CD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พ.ศ. 2563 สำหรับค่าใช้จ่ายในการจัดทำเหรียญกษาปณ์ดังกล่าวมาจากเงินทุนหมุนเวียนการบริหารจัดการเหรียญกษาปณ์ ทรัพย์สินมีค่าของรัฐและการทำของ ประจำปีงบประมาณ พ.ศ. 2564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กำหนดชนิด ราคา โลหะ อัตราเนื้อโลหะ น้ำหนัก ขนาด อัตราเผื่อเหลือเผื่อขาด ลวดลาย และลักษณะอื่น ๆ ของเหรียญกษาปณ์โลหะสีขาว (ทองแดงผสมนิกเกิล) ชนิดราคายี่สิบบาท เพื่อเป็นที่ระลึก</w:t>
      </w:r>
      <w:r w:rsidR="00BB445D" w:rsidRPr="008B5CD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เนื่องในโอกาสครบ 60 ปี การสถาปนามหาวิทยาลัยเทคโนโลยีพระจอมเกล้าธนบุรี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579A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ร่างกฎกระทรวงกำหนดลักษณะอาคารประเภทอื่นที่ใช้ประกอบธุรกิจโรงแรม (ฉบับที่ ..) พ.ศ. …. 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คณะรัฐมนตรีมีมติอนุมัติหลักการร่างกฎกระทรวงกำหนดลักษณะอาคารประเภทอื่นที่ใช้ประกอบธุรกิจโรงแรม (ฉบับที่ ..) พ.ศ. …. ตามที่กระทรวงมหาดไทย (มท.) เสนอ และให้ส่งสำนักงานคณะกรรมการกฤษฎีกาตรวจพิจารณา แล้วดำเนินการต่อไปได้  และให้ มท. รับความเห็นของสำนักงานสภาพัฒนาการเศรษฐกิจและ</w:t>
      </w:r>
      <w:r w:rsidR="006D3A7D" w:rsidRPr="008B5CD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สังคมแห่งชาติไปพิจารณาดำเนินการต่อไปด้วย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ร่างกฎกระทรวงที่ มท. เสนอ เป็นการแก้ไขเพิ่มเติมกฎกระทรวงกำหนดลักษณะอาคารประเภทอื่นที่ใช้ประกอบธุรกิจโรงแรม พ.ศ. 2559 ซึ่งแก้ไขเพิ่มเติมโดยกฎกระทรวงกำหนดลักษณะอาคารประเภทอื่นที่ใช้ประกอบธุรกิจโรงแรม (ฉบับที่ 2) พ.ศ. 2561 โดยแก้ไขระยะเวลาการใช้บังคับกฎกระทรวงดังกล่าว เพื่อให้เจ้าของหรือผู้ครอบครองอาคารประเภทอื่นมีระยะเวลาในการดำเนินการเพื่อให้ได้รับใบรับรองการดัดแปลง หรือใบอนุญาตเปลี่ยนการใช้อาคารมาประกอบธุรกิจโรงแรม จนกว่าจะมีการออกกฎกระทรวงว่าด้วยการกำหนดลักษณะและระบบความปลอดภัยของอาคารที่ใช้ประกอบธุรกิจโรงแรมใช้บังคับ 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แก้ไขระยะเวลาการใช้บังคับกฎกระทรวงกำหนดลักษณะอาคารประเภทอื่นที่ใช้ประกอบธุรกิจโรงแรม พ.ศ. 2559 ซึ่งแก้ไขเพิ่มเติมโดยกฎกระทรวงกำหนดลักษณะอาคารประเภทอื่นที่ใช้ประกอบธุรกิจโรงแรม (ฉบับที่ 2) พ.ศ. 2561 จากเดิม “กฎกระทรวงนี้ให้ใช้บังคับได้มีกำหนดห้าปี” เป็น “กฎกระทรวงนี้ให้สิ้นสุดระยะเวลาการใช้บังคับเมื่อมีกฎกระทรวงว่าด้วยโรงแรมที่ออกโดยอาศัยอำนาจตามความในมาตรา 5 วรรคหนึ่ง </w:t>
      </w:r>
      <w:r w:rsidR="005B7891" w:rsidRPr="008B5CD6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(3) แห่งพระราชบัญญัติควบคุมอาคาร พ.ศ. 2522 และมาตรา 8 แห่งพระราชบัญญัติควบคุมอาคาร พ.ศ. 2522 </w:t>
      </w:r>
      <w:r w:rsidR="001D21A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ซึ่งแก้ไขเพิ่มเติมโดยพระราชบัญญัติควบคุมอาคาร (ฉบับที่ 3) พ.ศ. 2543”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579A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ร่างกฎกระทรวงแบ่งส่วนราชการสำนักงานคณะกรรมการนโยบายที่ดินแห่งชาติ </w:t>
      </w:r>
      <w:r w:rsidR="005B7891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สำนักนายกรัฐมนตรี พ.ศ. ….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คณะรัฐมนตรีมีมติรับทราบร่างกฎกระทรวงแบ่งส่วนราชการสำนักงานคณะกรรมการนโยบายที่ดินแห่งชาติ สำนักนายกรัฐมนตรี พ.ศ. …. ที่สำนักงานคณะกรรมการกฤษฎีกาตรวจพิจารณาแล้ว และให้</w:t>
      </w:r>
      <w:r w:rsidR="005B7891" w:rsidRPr="008B5CD6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สำนักเลขาธิการคณะรัฐมนตรีส่งร่างกฎกระทรวงดังกล่าวให้สำนักงานคณะกรรมการนโยบายที่ดินแห่งชาติ </w:t>
      </w:r>
      <w:r w:rsidR="005B7891" w:rsidRPr="008B5CD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สำนักนายกรัฐมนตรี เพื่อนำเสนอนายกรัฐมนตรีพิจารณาลงนาม และประกาศในราชกิจจานุเบกษาต่อไป และให้สำนักงานคณะกรรมการนโยบายที่ดินแห่งชาติ (สำนักงาน คทช.) รับความเห็นของสำนักงาน ก.พ. ไปพิจารณาดำเนินการต่อไปด้วย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ทั้งนี้ ร่างกฎกระทรวงที่สำนักงานคณะกรรมการกฤษฎีกาตรวจพิจารณาแล้ว ที่สำนักงานคณะกรรมการกฤษฎีกาเสนอ เป็นการแบ่งส่วนราชการของสำนักงานคณะกรรมการนโยบายที่ดินแห่งชาติ </w:t>
      </w:r>
      <w:r w:rsidR="005B7891" w:rsidRPr="008B5CD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สำนักนายกรัฐมนตรี และกำหนดหน้าที่และอำนาจของแต่ละส่วนราชการดังกล่าวให้เหมาะสมกับสภาพของงาน เพื่อให้เป็นไปตามการจัดส่วนราชการภายในสำนักนายกรัฐมนตรี ตามพระราชบัญญัติปรับปรุงกระทรวง ทบวง กรม พ.ศ. 2545 ซึ่งแก้ไขเพิ่มเติมโดยพระราชบัญญัติปรับปรุงกระทรวง ทบวง กรม (ฉบับที่ 20) พ.ศ. 2564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กำหนดการแบ่งส่วนราชการของสำนักงาน คทช. สำนักนายกรัฐมนตรี จำนวน 6 ส่วนราชการ ดังนี้ 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สำนักงานผู้อำนวยการ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มีหน้าที่และอำนาจ เช่น งานบริหารทั่วไป งานสารบรรณ จัดทำและประสานแผนปฏิบัติการ รวมทั้งเร่งรัด ติดตาม ตรวจสอบ และประเมินผลการปฏิบัติงานตามแผนการปฏิบัติราชการ ดูแลด้านงบประมาณ ดำเนินการเกี่ยวกับการจัดระบบงานและการบริหารทรัพยากรบุคคล  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กองกฎหมาย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มีหน้าที่และอำนาจ เช่น ศึกษา วิเคราะห์ และวิจัยงานด้านกฎหมาย กฎ ระเบียบ ข้อบังคับ ตลอดจนหลักเกณฑ์และวิธีการที่เกี่ยวกับที่ดิน เพื่อเสนอให้มีการปรับปรุงและพัฒนาให้มีประสิทธิภาพและสอดคล้องกับการบริหารจัดการที่ดิน และทรัพยากรดินในภาพรวมของประเทศ  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กองที่ดินของรัฐ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มีหน้าที่และอำนาจ เช่น เสนอแนะมาตรการในการป้องกันและแก้ไขปัญหา</w:t>
      </w:r>
      <w:r w:rsidR="005B7891" w:rsidRPr="008B5CD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การบุกรุกที่ดินของรัฐ และเสนอแนวทางการแก้ไขปัญหาแนวทางเขตที่ดินของรัฐ และมาตรการช่วยเหลือผู้ที่ได้รับผลกระทบจากการกำหนดแนวเขตที่ดินของรัฐ รวมทั้งประสานงานกับหน่วยงานของรัฐในการดำเนินตามแนวทางและมาตรการที่เกี่ยวข้องกับการแก้ไขปัญหาแนวเขตที่ดินของรัฐ   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กองยุทธศาสตร์และแผนงาน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มีหน้าที่และอำนาจ เช่น ศึกษา วิเคราะห์ เพื่อเสนอแนะนโยบายและแผนการบริหารจัดการที่ดินและทรัพยากรดินของประเทศ ปฏิบัติหน้าที่ในฐานะฝ่ายเลขานุการของ คทช. และคณะอนุกรรมการที่เกี่ยวข้อง  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กองส่งเสริมความร่วมมือและขับเคลื่อนการบริหารจัดการที่ดิน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มีหน้าที่และอำนาจ เช่น ขับเคลื่อนนโยบายและแก้ไขปัญหาการจัดที่ดินและการกระจายการถือครองที่ดิน เสนอแนะมาตรการในการติดตาม การตรวจสอบ และการประเมินผลการดำเนินการตามนโยบาย และการบริหารจัดการที่ดินและทรัพยากรดินของประเทศ  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ศูนย์เทคโนโลยีสารสนเทศที่ดินและทรัพยากรดิน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มีหน้าที่และอำนาจ เช่น ศึกษา ออกแบบ และพัฒนาโปรแกรมประยุกต์สนับสนุนการตัดสินใจเพื่อการวางแผนพัฒนา การใช้ประโยชน์ การอนุรักษ์ และเผยแพร่ข้อมูลสู่สาธารณะ รวมทั้งบริหารจัดการจัดให้มีระบบเครือข่าย พัฒนาระบบงานคอมพิวเตอร์และเครือข่าย และการเชื่อมโยงข้อมูลสารสนเทศของที่ดินและทรัพยากรดิน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F3CD4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1F3CD4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ร่างพระราชบัญญัติกิจการอวกาศ พ.ศ. …. 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คณะรัฐมนตรีมีมติอนุมัติและรับทราบดังนี้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1. อนุมัติหลักการร่างพระราชบัญญัติกิจการอวกาศ พ.ศ. …. ตามที่กระทรวงการอุดมศึกษา วิทยาศาสตร์ วิจัยและนวัตกรรม (อว.) เสนอ และให้ส่งสำนักงานคณะกรรมการกฤษฎีกาตรวจพิจารณา โดยให้รับความเห็นและข้อสังเกตของกระทรวงการคลัง กระทรวงการต่างประเทศ กระทรวงคมนาคม กระทรวงยุติธรรม สำนักงาน ก.พ. สำนักงาน ก.พ.ร. สำนักงาน กสทช. และสำนักงานคณะกรรมการกฤษฎีกาไปประกอบการพิจารณาด้วย แล้วส่งให้คณะกรรมการประสานงานสภาผู้แทนราษฎรพิจารณา ก่อนเสนอรัฐสภาต่อไป โดยให้แจ้งประธานรัฐสภาทราบด้วยว่าร่างพระราชบัญญัติดังกล่าวได้ตราขึ้นเพื่อดำเนินการตามหมวด 16 การปฏิรูปประเทศ</w:t>
      </w:r>
      <w:r w:rsidR="006D3A7D" w:rsidRPr="008B5CD6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ด้านเศรษฐกิจ ของรัฐธรรมนูญแห่งราชอาณาจักรไทย 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2. 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 ตามที่ อว. เสนอ 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3. ให้ อว. รับความเห็นของสำนักงบประมาณ สำนักงาน ก.พ. สำนักงาน ก.พ.ร. และสำนักงาน</w:t>
      </w:r>
      <w:r w:rsidR="006D3A7D" w:rsidRPr="008B5CD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สภาพัฒนาการเศรษฐกิจและสังคมแห่งชาติไปพิจารณาดำเนินการต่อไปด้วย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4. สำหรับการจัดตั้ง “สำนักงานกำกับกิจการอวกาศแห่งชาติ” ในระยะเริ่มแรกให้สำนักงานพัฒนาเทคโนโลยีอวกาศและภูมิสารสนเทศ (องค์การมหาชน) ปฏิบัติหน้าที่สำนักงานกำกับกิจการอวกาศแห่งชาติ ไปพลางก่อนเป็นระยะเวลาอย่างน้อย 2 – 3 ปี และประเมินผลสัมฤทธิ์ของการดำเนินงานอีกครั้งหนึ่ง หากมีความจำเป็นและความคุ้มค่าในการจัดตั้งสำนักงานกำกับกิจการอวกาศแห่งชาติ ให้ อว. ดำเนินการตามมติคณะรัฐมนตรี </w:t>
      </w:r>
      <w:r w:rsidR="006D3A7D" w:rsidRPr="008B5CD6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lastRenderedPageBreak/>
        <w:t xml:space="preserve">(24 กรกฎาคม 2550) เรื่อง การซักซ้อมความเข้าใจเกี่ยวกับขั้นตอนการจัดตั้งหน่วยงานของรัฐ ตามความเห็นของสำนักงาน ก.พ.ร. ต่อไป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ร่างพระราชบัญญัติที่ อว. เสนอ เป็นการกำหนดให้มีกฎหมายว่าด้วยกิจการอวกาศ เพื่อให้ประเทศไทยมีหน่วยงานที่มีบทบาทสำคัญในการขับเคลื่อนยุทธศาสตร์อวกาศ และมีสำนักงานกำกับกิจการอวกาศแห่งชาติเป็นกลไกในการขับเคลื่อนเพื่อสนับสนุนและส่งเสริมให้ทั้งภาครัฐและเอกชนมีส่วนร่วมในการพัฒนากิจการอวกาศอย่างเหมาะสม สอดคล้องกับความก้าวหน้าของเทคโนโลยีอวกาศและความต้องการของทั้งภาครัฐและเอกชนที่มีความต้องการใช้ประโยชน์จากห้วงอวกาศมากขึ้น รวมทั้งขับเคลื่อนเศรษฐกิจอวกาศ </w:t>
      </w:r>
      <w:r w:rsidRPr="008B5CD6">
        <w:rPr>
          <w:rFonts w:ascii="TH SarabunPSK" w:hAnsi="TH SarabunPSK" w:cs="TH SarabunPSK"/>
          <w:sz w:val="32"/>
          <w:szCs w:val="32"/>
        </w:rPr>
        <w:t xml:space="preserve">(New Space Economy)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เพื่อเป็นเครื่องมือสำคัญในการเพิ่มศักยภาพทางเศรษฐกิจ สังคม และความมั่นคงของประเทศตามยุทธศาสตร์ชาติ </w:t>
      </w:r>
      <w:r w:rsidR="005D769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20 ปี และแนวทางของ </w:t>
      </w:r>
      <w:r w:rsidRPr="008B5CD6">
        <w:rPr>
          <w:rFonts w:ascii="TH SarabunPSK" w:hAnsi="TH SarabunPSK" w:cs="TH SarabunPSK"/>
          <w:sz w:val="32"/>
          <w:szCs w:val="32"/>
        </w:rPr>
        <w:t xml:space="preserve">Thailand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4.0 </w:t>
      </w:r>
    </w:p>
    <w:p w:rsidR="001F3CD4" w:rsidRPr="008B5CD6" w:rsidRDefault="001F3CD4" w:rsidP="008B5CD6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tbl>
      <w:tblPr>
        <w:tblStyle w:val="afd"/>
        <w:tblW w:w="0" w:type="auto"/>
        <w:tblLook w:val="04A0"/>
      </w:tblPr>
      <w:tblGrid>
        <w:gridCol w:w="2369"/>
        <w:gridCol w:w="7451"/>
      </w:tblGrid>
      <w:tr w:rsidR="001F3CD4" w:rsidRPr="008B5CD6" w:rsidTr="002D0287">
        <w:tc>
          <w:tcPr>
            <w:tcW w:w="2689" w:type="dxa"/>
          </w:tcPr>
          <w:p w:rsidR="001F3CD4" w:rsidRPr="008B5CD6" w:rsidRDefault="001F3CD4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087" w:type="dxa"/>
          </w:tcPr>
          <w:p w:rsidR="001F3CD4" w:rsidRPr="008B5CD6" w:rsidRDefault="001F3CD4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1F3CD4" w:rsidRPr="008B5CD6" w:rsidTr="002D0287">
        <w:tc>
          <w:tcPr>
            <w:tcW w:w="2689" w:type="dxa"/>
          </w:tcPr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บทนิยาม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7" w:type="dxa"/>
          </w:tcPr>
          <w:p w:rsidR="001F3CD4" w:rsidRPr="008B5CD6" w:rsidRDefault="001F3CD4" w:rsidP="005D769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กำหนดคำนิยามคำว่า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“กิจการอวกาศ” “กิจกรรมที่เกี่ยวเนื่องกับอวกาศ” “วัตถุอวกาศ” “ขยะอวกาศ” “ผู้ดำเนินกิจการอวกาศ” “ใบอนุญาต” และ “รัฐผู้ส่ง” เพื่อให้มีความชัดเจนยิ่งขึ้น </w:t>
            </w:r>
          </w:p>
        </w:tc>
      </w:tr>
      <w:tr w:rsidR="001F3CD4" w:rsidRPr="008B5CD6" w:rsidTr="002D0287">
        <w:tc>
          <w:tcPr>
            <w:tcW w:w="2689" w:type="dxa"/>
          </w:tcPr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กำหนดขอบเขตการใช้บังคับกฎหมาย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7" w:type="dxa"/>
          </w:tcPr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กำหนดให้ใช้พระราชบัญญัตินี้บังคับแก่การดำเนินกิจการอวกาศได้แก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่ </w:t>
            </w:r>
            <w:r w:rsidR="006D3A7D"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ในราชอาณาจักร (2) นอกราชอาณาจักรหรือในอวกาศโดยบุคคลธรรมดาซึ่งมีสัญชาติไทย หรือนิติบุคคลซึ่งมีสัญชาติไทย หรือได้จดทะเบียนจัดตั้งในประเทศไทย </w:t>
            </w:r>
            <w:r w:rsidR="005D76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นอกราชอาณาจักรโดยใช้พื้นที่ที่ประเทศไทย มีสิทธิอธิปไตยหรือโดยใช้เรือ อากาศยาน ยานพาหนะ หรือวัตถุอวกาศซึ่งได้จดทะเบียนในประเทศไทย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้นแต่กิจการอวกาศที่อยู่ในราชการทหารเฉพาะในส่วนที่เกี่ยวกับการป้องกันประเทศหรือหน่วยงานของรัฐตามประกาศของคณะกรรมการ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1F3CD4" w:rsidRPr="008B5CD6" w:rsidTr="002D0287">
        <w:tc>
          <w:tcPr>
            <w:tcW w:w="2689" w:type="dxa"/>
          </w:tcPr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นโยบายและแผนกิจการอวกาศ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7" w:type="dxa"/>
          </w:tcPr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กำหนดให้คณะรัฐมนตรีจัดให้มีนโยบายและแผนกิจการอวกาศตามข้อเสนอแนะของคณะกรรมการ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มื่อมีการประกาศนโยบายและแผนกิจการอวกาศในราชกิจจานุเบกษาแล้วให้หน่วยงานของรัฐที่เกี่ยวข้องกับกิจการอวกาศต้องดำเนินการตามหน้าที่ และอำนาจของตนให้สอดคล้องกับนโยบายและแผนดังกล่าว </w:t>
            </w:r>
          </w:p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กำหนดนโยบายและแผนดังกล่าวประกอบด้วยเป้าหมายและแนวทาง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ในเรื่องที่เกี่ยวกับการดำเนินกิจการอวกาศให้เกิดประโยชน์ในด้านความมั่นคง เศรษฐกิจ สังคม การศึกษา และวิทยาศาสตร์และเทคโนโลยี การบริหารจัดการเชิงพื้นที่ และด้านอื่น</w:t>
            </w:r>
            <w:r w:rsidR="005D76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อันเป็นประโยชน์ต่อการพัฒนาประเทศ และการพิทักษ์รักษาผลประโยชน์ของชาติอย่างยั่งยืน การส่งเสริมและสนับสนุนให้เกิดการพัฒนาศักยภาพของบุคลากรในการดำเนินกิจการอวกาศของประเทศ และส่งเสริมและพัฒนาความร่วมมือกับต่างประเทศ </w:t>
            </w:r>
          </w:p>
        </w:tc>
      </w:tr>
      <w:tr w:rsidR="001F3CD4" w:rsidRPr="008B5CD6" w:rsidTr="00DE4E08">
        <w:tc>
          <w:tcPr>
            <w:tcW w:w="2689" w:type="dxa"/>
          </w:tcPr>
          <w:p w:rsidR="001F3CD4" w:rsidRPr="008B5CD6" w:rsidRDefault="001F3CD4" w:rsidP="005D769C">
            <w:pPr>
              <w:spacing w:line="340" w:lineRule="exact"/>
              <w:ind w:right="-1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="005D7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ณะกรรมการนโยบายอวกาศแห่งชาติ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กำหนดให้มี “คณะกรรมการนโยบายอวกาศแห่งชาติ” ซึ่งมีนายกรัฐมนตรีเป็นประธานกรรมการ โดยมีหน้าที่และอำนาจที่สำคัญในการจัดทำนโยบายและ</w:t>
            </w:r>
            <w:r w:rsidR="006D3A7D"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แผนกิจการอวกาศเสนอต่อคณะรัฐมนตรี การประเมินผลการดำเนินการของหน่วยงานของรัฐที่เกี่ยวข้องกับกิจการอวกาศ การแต่งตั้งผู้อำนวยการสำนักงานกำกับกิจการอวกาศแห่งชาติ และการกำกับดูแล ตรวจสอบ ติดตาม และประเมินผลการดำเนินการของสำนักงานกำกับกิจการอวกาศแห่งชาติและผู้อำนวยการฯ </w:t>
            </w:r>
          </w:p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กำหนดคุณสมบัติและลักษณะต้องห้ามของกรรมการผู้ทรงคุณวุฒิ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วาระการดำรงตำแหน่งของกรรมการผู้ทรงคุณวุฒิ และเหตุแห่งการพ้นจากตำแหน่งของกรรมการผู้ทรงคุณวุฒิ และการประชุมของคณะกรรมการฯ</w:t>
            </w:r>
          </w:p>
        </w:tc>
      </w:tr>
      <w:tr w:rsidR="001F3CD4" w:rsidRPr="008B5CD6" w:rsidTr="00DE4E08">
        <w:trPr>
          <w:trHeight w:val="2225"/>
        </w:trPr>
        <w:tc>
          <w:tcPr>
            <w:tcW w:w="2689" w:type="dxa"/>
            <w:vMerge w:val="restart"/>
            <w:tcBorders>
              <w:bottom w:val="single" w:sz="4" w:space="0" w:color="auto"/>
            </w:tcBorders>
          </w:tcPr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5.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องค์กรด้านอวกาศ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7" w:type="dxa"/>
            <w:tcBorders>
              <w:bottom w:val="nil"/>
            </w:tcBorders>
          </w:tcPr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กำหนดให้มีสำนักงานกำกับกิจการอวกาศแห่งชาติเป็นนิติบุคคล มีฐานะเป็นหน่วยงานของรัฐที่ไม่เป็นส่วนราชการตามกฎหมายว่าด้วยระเบียบบริหารราชการแผ่นดินและรัฐวิสาหกิจตามกฎหมายว่าด้วยวิธีการงบประมาณ หรือกฎหมายอื่น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และอยู่ภายใต้การกำกับดูแลของคณะกรรมการฯ โดยมีวัตถุประสงค์ในการกำกับ ควบคุม ส่งเสริม สนับสนุน และพัฒนากิจการอวกาศ ทั้งในด้านความมั่นคง เศรษฐกิจ การรักษาสิ่งแวดล้อม การศึกษา และด้านอื่น ๆ ที่เกี่ยวข้องกับกิจการอวกาศให้เป็นไปตามกฎหมายและนโยบายและแผนกิจการอวกาศ  </w:t>
            </w:r>
          </w:p>
        </w:tc>
      </w:tr>
      <w:tr w:rsidR="001F3CD4" w:rsidRPr="008B5CD6" w:rsidTr="00DE4E08">
        <w:tc>
          <w:tcPr>
            <w:tcW w:w="2689" w:type="dxa"/>
            <w:vMerge/>
          </w:tcPr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กำหนดให้สำนักงานมีรายได้และทรัพย์สิน ได้แก่ ทุนประเดิมที่รัฐบาลจัดสรรให้เงินอุดหนุนทั่วไปที่รัฐบาลจัดสรร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ให้ตามความเหมาะสม เงินและทรัพย์สินที่มีผู้บริจาคให้สำนักงาน ค่าธรรมเนียมค่าบำรุง ค่าตอบแทน ค่าบริการ หรือรายได้อันได้มาจากการดำเนินงานของสำนักงาน และดอกผลและผลประโยชน์หรือรายได้อื่นที่เกิดจากการดำเนินการของสำนักงาน</w:t>
            </w:r>
          </w:p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กำหนดให้มีผู้อำนวยการคนหนึ่งทำหน้าที่บริหารกิจการของสำนักงานฯ และ</w:t>
            </w:r>
            <w:r w:rsidR="006D3A7D"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มีวาระการดำรงตำแหน่งคราวละ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ปีนับแต่วันที่ได้รับแต่งตั้งและกำหนดเหตุพ้นจากตำแหน่งของผู้อำนวยการฯ นอกจากการพ้นจากตำแหน่งตามวาระ</w:t>
            </w:r>
          </w:p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กำหนดให้นายกรัฐมนตรีมีอำนาจกำกับดูแลการดำเนินงานโดยทั่วไป ซึ่งกิจการของสำนักงานตามพระราชบัญญัตินี้ เพื่อการนี้นายกรัฐมนตรีมีอำนาจเรียกผู้อำนวยการมาชี้แจงข้อเท็จจริงแสดงความคิดเห็นหรือทำรายงานเสนอ และมีอำนาจสั่งยับยั้งปรับปรุงหรือแก้ไขการกระทำของสำนักงานที่เห็นว่าขัดต่อกฎหมาย หรือนโยบายที่คณะรัฐมนตรีแถลงไว้ต่อรัฐสภา รวมทั้งนโยบายและแผนกิจการอวกาศ</w:t>
            </w:r>
          </w:p>
        </w:tc>
      </w:tr>
      <w:tr w:rsidR="001F3CD4" w:rsidRPr="008B5CD6" w:rsidTr="002D0287">
        <w:tc>
          <w:tcPr>
            <w:tcW w:w="2689" w:type="dxa"/>
          </w:tcPr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กิจการอวกาศ</w:t>
            </w:r>
          </w:p>
        </w:tc>
        <w:tc>
          <w:tcPr>
            <w:tcW w:w="7087" w:type="dxa"/>
          </w:tcPr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กำหนดให้การดำเนินกิจกรรมอวกาศต้องได้รับใบอนุญาต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ตามวิธีการจากผู้อำนวยการตามที่คณะกรรมการนโยบายอวกาศแห่งชาติกำหนดหลักเกณฑ์ ยกเว้นเป็นการดำเนินกิจกรรมอวกาศที่ประเทศอื่นได้ทำความตกลงกับประเทศไทย และได้รับการอนุญาตหรือได้รับใบอนุญาตให้ดำเนินกิจกรรมอวกาศโดยประเทศนั้นหรือเป็นการดำเนินกิจกรรมอวกาศที่ไม่ต้องขอรับใบอนุญาตตามที่คณะกรรมการฯ ประกาศกำหนดตามหลักเกณฑ์ที่คณะกรรมการนโยบายอวกาศแห่งชาติให้ความเห็นชอบ</w:t>
            </w:r>
          </w:p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ให้สำนักงานกำกับกิจการอวกาศแห่งชาติทำหน้าที่เป็นหน่วยงานกลางของประเทศในการจัดให้มีระบบทะเบียนวัตถุอวกาศของประเทศ และทำหน้าที่รับจดทะเบียนวัตถุอวกาศตามพระราชบัญญัตินี้ รวมทั้งทำหน้าที่แจ้งผ่านกระทรวงการต่างประเทศไปยังองค์การระหว่างประเทศที่เกี่ยวข้องกับการจดทะเบียนวัตถุ</w:t>
            </w:r>
          </w:p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กำหนดให้ผู้อำนวยการฯ กำหนดมาตรการส่งเสริมและช่วยเหลือการประกอบกิจกรรมที่เกี่ยวเนื่องกับอวกาศแก่ผู้ดำเนินกิจกรรมที่เกี่ยวเนื่องกับอวกาศ </w:t>
            </w:r>
            <w:r w:rsidR="006D3A7D"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เพื่อประโยชน์ในการส่งเสริมและพัฒนาการลงทุนด้านอวกาศของประเทศ</w:t>
            </w:r>
          </w:p>
        </w:tc>
      </w:tr>
      <w:tr w:rsidR="001F3CD4" w:rsidRPr="008B5CD6" w:rsidTr="002D0287">
        <w:tc>
          <w:tcPr>
            <w:tcW w:w="2689" w:type="dxa"/>
          </w:tcPr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การดำเนินการของรัฐเกี่ยวกับกิจการอวกาศ</w:t>
            </w:r>
          </w:p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ความรับผิดในทางระหว่างประเทศและสิทธิไล่เบี้ยของรัฐ</w:t>
            </w:r>
          </w:p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อุบัติเหตุและอุบัติการณ์การช่วยเหลือนักอวกาศและการส่งคืนวัตถุอวกาศ </w:t>
            </w:r>
          </w:p>
        </w:tc>
        <w:tc>
          <w:tcPr>
            <w:tcW w:w="7087" w:type="dxa"/>
          </w:tcPr>
          <w:p w:rsidR="001F3CD4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กำหนดให้รัฐบาลไทยต้องรับผิดในทางระหว่างประเทศจากความเสียหายใด ๆ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ต่อชีวิตร่างกายและทรัพย์สินของบุคคลที่สามอันเป็นผลมาจากการดำเนินกิจกรรมอวกาศ วัตถุอวกาศหรือการดำเนินกิจกรรมที่เกี่ยวเนื่องกับอวกาศตามพระราชบัญญัตินี้ ไม่ว่าจะได้รับใบอนุญาตได้รับการจดทะเบียนหรือได้รับอนุญาตหรือไม่ก็ตาม เมื่อรัฐบาลได้ชดใช้ค่าสินไหมทดแทนแก่บุคคลที่สามแล้ว ให้รัฐบาลมีสิทธิไล่เบี้ยจากผู้ที่ก่อให้เกิดความเสียหายนั้น</w:t>
            </w:r>
          </w:p>
          <w:p w:rsidR="005D769C" w:rsidRDefault="005D769C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69C" w:rsidRPr="008B5CD6" w:rsidRDefault="005D769C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กำหนดหน้าที่ของผู้รับใบอนุญาตดำเนินกิจกรรมอวกาศมี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หน้าที่แจ้งข้อมูลเกี่ยวกับอุบัติเหตุและอุบัติการณ์ต่อผู้อำนวยการฯ ในกรณีที่มีอุบัติเหตุหรืออุบัติการณ์ที่เกิดจากกิจกรรมการอวกาศที่ได้รับอนุญาตตามพระราชบัญญัตินี้</w:t>
            </w:r>
          </w:p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ให้ผู้อำนวยการ ฯ แต่งตั้งคณะกรรมการขึ้นคณะหนึ่งหรือหลายคณะเพื่อดำเนินการสอบสวนอุบัติเหตุหรืออุบัติการณ์ที่เกิดขึ้นจากการดำเนินกิจกรรมอวกาศ</w:t>
            </w:r>
          </w:p>
        </w:tc>
      </w:tr>
      <w:tr w:rsidR="001F3CD4" w:rsidRPr="008B5CD6" w:rsidTr="002D0287">
        <w:trPr>
          <w:trHeight w:val="269"/>
        </w:trPr>
        <w:tc>
          <w:tcPr>
            <w:tcW w:w="2689" w:type="dxa"/>
          </w:tcPr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พนักงานเจ้าหน้าที่</w:t>
            </w:r>
          </w:p>
        </w:tc>
        <w:tc>
          <w:tcPr>
            <w:tcW w:w="7087" w:type="dxa"/>
          </w:tcPr>
          <w:p w:rsidR="001F3CD4" w:rsidRPr="008B5CD6" w:rsidRDefault="001F3CD4" w:rsidP="005D769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กำหนดหน้าที่และอำนาจของพนักงานเจ้าหน้าที่ในการปฏิบัติการให้เป็นไปตามพระราชบัญญัตินี้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เข้าไปในอาคารหรือสถานประกอบการของผู้รับใบอนุญาตในระหว่างเวลาพระอาทิตย์ขึ้นจนถึงพระอาทิตย์ตก หรือในเวลาทำการของสถานที่นั้นเพื่อตรวจสอบกิจการสมุดบัญชีเอกสารหลักฐานหรือข้อมูลที่เกี่ยวข้อง รวมทั้งการกระทำใดของผู้รับใบอนุญาตที่อาจเป็นการฝ่าฝืนหรือไม่ปฏิบัติตามบทบัญญัติแห่งพระราชบัญญัตินี้ หรือเงื่อนไขที่กำหนดในใบอนุญาต เพื่อตรวจสอบและรวบรวมข้อเท็จจริงรายงานต่อผู้อำนวยการฯ ตลอดจนมีอำนาจออกหนังสือเรียกบุคคลใดมาให้ถ้อยคำหรือให้ส่งเอกสารหรือวัตถุใดมาเพื่อประกอบการพิจารณาของพนักงานเจ้าหน้าที่ได้</w:t>
            </w:r>
          </w:p>
        </w:tc>
      </w:tr>
      <w:tr w:rsidR="001F3CD4" w:rsidRPr="008B5CD6" w:rsidTr="002D0287">
        <w:tc>
          <w:tcPr>
            <w:tcW w:w="2689" w:type="dxa"/>
          </w:tcPr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บทกำหนดโทษ</w:t>
            </w:r>
          </w:p>
        </w:tc>
        <w:tc>
          <w:tcPr>
            <w:tcW w:w="7087" w:type="dxa"/>
          </w:tcPr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กำหนดให้ผู้ใดที่ดำเนินกิจกรรมอวกาศโดยไม่มีใบอนุญาต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หรือส่งวัตถุอวกาศโดยไม่ได้จดทะเบียน หรือดำเนินกิจกรรมที่เกี่ยวเนื่องกับอวกาศโดยไม่มีใบอนุญาต ต้องระวางโทษปรับไม่เกิน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500,000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หรือทั้งจำทั้งปรับ</w:t>
            </w:r>
          </w:p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กำหนดให้ผู้ที่ไม่แจ้งการดำเนินกิจกรรมอวกาศต่อผู้อำนวยการ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หรือผู้ดำเนินกิจกรรมอวกาศไม่ปฏิบัติตามประกาศที่คณะกรรมการกำหนด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หรือผู้ดำเนินกิจกรรมที่เกี่ยวเนื่องกับอวกาศไม่ปฏิบัติตามระเบียบที่ผู้อำนวยการประกาศกำหนด ต้องระวางโทษปรับตั้งแต่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100,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ในกรณีที่เป็นความผิดต่อเนื่องกันให้ปรับอีกวันละไม่เกิน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0,000 บาท จนกว่าจะได้ปฏิบัติให้ถูกต้อง</w:t>
            </w:r>
          </w:p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ผู้ขัดขวางการปฏิบัติงานของพนักงานเจ้าหน้าที่ในการปฏิบัติการตามหน้าที่ในพระราชบัญญัตินี้ ต้องระวางโทษจำคุกไม่เกิน 6 เดือน หรือปรับไม่เกิน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10,000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หรือทั้งจำทั้งปรับ</w:t>
            </w:r>
          </w:p>
        </w:tc>
      </w:tr>
      <w:tr w:rsidR="001F3CD4" w:rsidRPr="008B5CD6" w:rsidTr="002D0287">
        <w:tc>
          <w:tcPr>
            <w:tcW w:w="2689" w:type="dxa"/>
          </w:tcPr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บทเฉพาะกาล</w:t>
            </w:r>
          </w:p>
        </w:tc>
        <w:tc>
          <w:tcPr>
            <w:tcW w:w="7087" w:type="dxa"/>
          </w:tcPr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กำหนดให้ในระหว่างที่ยังไม่มีคณะกรรมการนโยบายอวกาศแห่งชาติตามพระราชบัญญัตินี้ให้คณะกรรมการฯ ประกอบด้วยกรรมการตามมาตรา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) และวรรคสอง เพื่อปฏิบัติหน้าที่เท่าที่จำเป็นไปพลางก่อน แต่ไม่เกิน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90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6D3A7D"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นับแต่วันที่พระราชบัญญัตินี้ใช้บังคับ</w:t>
            </w:r>
          </w:p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นระหว่างที่ยังไม่มีผู้อำนวยการสำนักงานกำกับกิจการอวกาศแห่งชาติตามพระราชบัญญัตินี้ให้นายกรัฐมนตรีแต่งตั้งผู้ที่เห็นสมควรเพื่อปฏิบัติหน้าที่ผู้อำนวยการฯ ตามพระราชบัญญัตินี้เป็นการชั่วคราว จนกว่าจะมีผู้อำนวยการฯ ตามพระราชบัญญัตินี้แต่ไม่เกินเก้าสิบวันนับแต่วันที่พระราชบัญญัตินี้ใช้บังคับ</w:t>
            </w:r>
          </w:p>
          <w:p w:rsidR="001F3CD4" w:rsidRPr="008B5CD6" w:rsidRDefault="001F3CD4" w:rsidP="008B5CD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กำหนดให้เพื่อประโยชน์ในการดำเนินงานของสำนักงานนโยบายและกำกับกิจการอวกาศแห่งชาติในวาระเริ่มแรก ให้คณะรัฐมนตรีจัดสรรทุนประเดิม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ให้แก่สำนักงานฯ ตามความจำเป็น และให้นายกรัฐมนตรีเสนอต่อคณะรัฐมนตรีเพื่อพิจารณาให้ข้าราชการ พนักงานเจ้าหน้าที่หรือผู้ปฏิบัติงานอื่นใดในหน่วยงานของรัฐมาปฏิบัติงานเป็นพนักงานของสำนักงานฯ เป็นการชั่วคราวภายในระยะเวลาที่คณะรัฐมนตรีกำหนด</w:t>
            </w:r>
          </w:p>
        </w:tc>
      </w:tr>
    </w:tbl>
    <w:p w:rsidR="001F3CD4" w:rsidRPr="008B5CD6" w:rsidRDefault="001F3CD4" w:rsidP="008B5CD6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1F3CD4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1F3CD4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ร่างกฎกระทรวงกำหนดค่าธรรมเนียมการใช้ยานยนตร์บนทางหลวงพิเศษหมายเลข 82 สายทางยกระดับบางขุนเทียน - บ้านแพ้ว พ.ศ. ….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ค่าธรรมเนียมการใช้ยานยนตร์บนทางหลวงพิเศษหมายเลข 82 สายทางยกระดับบางขุนเทียน - บ้านแพ้ว พ.ศ. …. ตามที่กระทรวงคมนาคม (คค.) เสนอ และให้ส่งสำนักคณะกรรมการกฤษฎีกาตรวจพิจารณา แล้วดำเนินการต่อไปได้ และให้ คค. รับความเห็นของสำนักงานสภาพัฒนาการเศรษฐกิจและสังคมแห่งชาติและคณะกรรมการนโยบายการร่วมลงทุนระหว่างรัฐและเอกชนไปพิจารณาดำเนินการต่อไปด้วย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ทั้งนี้ ร่างกฎกระทรวงที่ คค. เสนอ เป็นการกำหนดให้ทางหลวงพิเศษหมายเลข 82 สายทางยกระดับบางขุนเทียน – บ้านแพ้ว เป็นทางหลวงที่ต้องเสียค่าธรรมเนียมการใช้ยานยนตร์บนทางหลวง ซึ่งการดำเนินโครงการทางหลวงพิเศษสายดังกล่าวเป็นการดำเนินการเพื่อให้สอดคล้องกับหลักเกณฑ์ลักษณะทางหลวงที่สมควรจัดเก็บค่าธรรมเนียมตามมติคณะรัฐมนตรี (9 พฤศจิกายน 2536) โดย คค. แจ้งว่า ร่างกฎกระทรวงในเรื่องนี้เป็นการกำหนดค่าธรรมเนียมการใช้ยานยนตร์บนทางหลวงพิเศษหมายเลข 82 ที่มีขอบเขตเพียงช่วงบางขุนเทียน – บ้านแพ้ว โดยเป็นไปตามมติคณะรัฐมนตรี (9 กุมภาพันธ์ 2564) ซึ่งอนุมัติให้กรมทางหลวงดำเนินงานก่อสร้างโครงการทางหลวงพิเศษระหว่างเมืองหมายเลข 82 สายบางขุนเทียน – บ้านแพ้ว ช่วงเอกชัย - บ้านแพ้ว โดยส่วนของงานโยธา ให้ใช้จ่ายจากเงินทุนค่าธรรมเนียมผ่านทาง จึงจำเป็นต้องกำหนดให้ทางหลวงพิเศษสายดังกล่าว เป็นทางหลวงที่ต้องเสียค่าธรรมเนียมการใช้ยานยนตร์บนทางหลวง และกำหนดอัตราค่าธรรมเนียมผ่านทางบนทางหลวงพิเศษสายดังกล่าว ตามพระราชบัญญัติกำหนดค่าธรรมเนียมการใช้ยานยนตร์บนทางหลวงและสะพาน พ.ศ. 2497 และที่แก้ไขเพิ่มเติม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สำหรับการดำเนินโครงการทางหลวงสายพิเศษดังกล่าวได้มีการกำหนดจุดเข้า - ออก จำนวน 7 แห่ง ได้แก่ (1) จุดเชื่อมต่อบางขุนเทียน บริเวณ กม. 11+959.904 (ซึ่งเป็นจุดเชื่อมต่อกับโครงการทางพิเศษสายพระราม 3 – ดาวคะนอง – วงแหวนรอบนอก กรุงเทพมหานครด้านตะวันตกของการทางพิเศษแห่งประเทศไทย) (2) ด่านพันท้ายนรสิงห์ บริเวณ กม. 16-125.000 (3) ด่านมหาชัย 1 บริเวณ กม. 20+031.000 (4) ด่านมหาชัย 2 บริเวณ กม. 25+125.000 (5) ด่านสมุทรสาคร 1 บริเวณ กม. 27+060.000 (6) ด่านสมุทรสาคร 2 บริเวณ กม. 29+600.000 (7) ด่านบ้านแพ้ว บริเวณ กม. 36+500.000 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กำหนดให้ทางหลวงพิเศษหมายเลข 82 สายทางยกระดับบางขุนเทียน – บ้านแพ้ว เป็นทางหลวงที่ต้องเสียค่าธรรมเนียมการใช้ยานยนตร์บนทางหลวง โดยกำหนดให้เก็บค่าธรรมเนียมการใช้ยานยนตร์ตามประเภทของยานยนตร์และตามอัตราในบัญชีท้ายกฎกระทรวง ทั้งนี้ นับแต่วันที่อธิบดีกรมทางหลวงประกาศกำหนดเป็นต้นไป และให้มีการปรับอัตราค่าธรรมเนียมเพิ่มขึ้นทุก 5 ปี 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F3CD4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1F3CD4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ร่างกฎกระทรวงการได้มาซึ่งกรรมการลุ่มน้ำผู้แทนองค์กรปกครองส่วนท้องถิ่น กรรมการลุ่มน้ำ ผู้แทนองค์กรผู้ใช้น้ำ และกรรมการลุ่มน้ำผู้ทรงคุณวุฒิ ในคณะกรรมการลุ่มน้ำ (ฉบับที่ ..) พ.ศ. …. 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ารได้มาซึ่งกรรมการลุ่มน้ำผู้แทนองค์กรปกครองส่วนท้องถิ่น กรรมการลุ่มน้ำ ผู้แทนองค์กรผู้ใช้น้ำ และกรรมการลุ่มน้ำผู้ทรงคุณวุฒิ ในคณะกรรมการลุ่มน้ำ </w:t>
      </w:r>
      <w:r w:rsidR="007045C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(ฉบับที่ ..) พ.ศ. …. ตามที่สำนักงานทรัพยากรน้ำแห่งชาติ (สทนช.) เสนอ และให้ส่งสำนักงานคณะกรรมการกฤษฎีกาตรวจพิจารณา และให้ดำเนินการต่อไปได้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แก้ไขเพิ่มเติมกฎกระทรวงการได้มาซึ่งกรรมการลุ่มน้ำผู้แทนองค์กรปกครองส่วนท้องถิ่น กรรมการลุ่มน้ำผู้แทนองค์กรผู้ใช้น้ำ และกรรมการลุ่มน้ำผู้ทรงคุณวุฒิ ในคณะกรรมการลุ่มน้ำ พ.ศ. 2564 โดยกำหนดหลักเกณฑ์และวิธีการได้มาซึ่งกรรมการลุ่มน้ำผู้แทนองค์กรปกครองส่วนท้องถิ่น และกรรมการลุ่มน้ำผู้ทรงคุณวุฒิ ในคณะกรรมการลุ่มน้ำ  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กรรมการลุ่มน้ำผู้แทนองค์กรปกครองส่วนท้องถิ่น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แก้ไขเพิ่มเติมให้กรณีมีความจำเป็น หากลุ่มน้ำใดไม่มีผู้บริหารองค์กรปกครองส่วนท้องถิ่น หรือมีแต่ไม่ประสงค์จะเข้ารับการคัดเลือกกรรมการลุ่มน้ำผู้แทนองค์กรปกครองส่วนท้องถิ่น ให้ผู้บริหารองค์กร</w:t>
      </w:r>
      <w:r w:rsidRPr="008B5CD6">
        <w:rPr>
          <w:rFonts w:ascii="TH SarabunPSK" w:hAnsi="TH SarabunPSK" w:cs="TH SarabunPSK"/>
          <w:sz w:val="32"/>
          <w:szCs w:val="32"/>
          <w:cs/>
        </w:rPr>
        <w:lastRenderedPageBreak/>
        <w:t xml:space="preserve">ปกครองส่วนท้องถิ่นนั้น สามารถแสดงความประสงค์จะเข้ารับการคัดเลือกกรรมการลุ่มน้ำผู้แทนองค์กรปกครองส่วนท้องถิ่นในส่วนที่ขาดไปและมีสิทธิได้รับการคัดเลือกเป็นกรรมการลุ่มน้ำผู้แทนองค์กรปกครองส่วนท้องถิ่นได้ด้วย รวมทั้งแก้ไขเพิ่มเติมให้ผู้บริหารองค์กรปกครองส่วนท้องถิ่นในแต่ละจังหวัด สามารถได้รับการคัดเลือกเป็นกรรมการลุ่มน้ำผู้แทนองค์กรปกครองส่วนท้องถิ่นได้มากกว่า 1 ลุ่มน้ำ ทั้งนี้ เพื่อให้มีกรรมการลุ่มน้ำผู้แทนองค์กรปกครองส่วนท้องถิ่นซึ่งเป็นผู้บริหารองค์กรปกครองส่วนท้องถิ่นในเขตลุ่มน้ำนั้นครบองค์ประกอบของมาตรา 27 (2) แห่งพระราชบัญญัติทรัพยากรน้ำ พ.ศ. 2561 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กำหนดบทเฉพาะกาล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2.1 ในวาระเริ่มแรก ระหว่างที่ยังไม่มีผู้บริหารองค์กรปกครองส่วนท้องถิ่นทุกจังหวัดครบทุกประเภทในเขตลุ่มน้ำ ให้ผู้บริหารองค์กรปกครองส่วนท้องถิ่นจังหวัดละหนึ่งคนเท่าที่มีอยู่ในเขตลุ่มน้ำในขณะนั้น มีสิทธิได้รับการคัดเลือกเป็นกรรมการลุ่มน้ำผู้แทนองค์กรปกครองส่วนท้องถิ่น และเป็นกรรมการลุ่มน้ำผู้แทนองค์กรปกครองส่วนท้องถิ่นจนกว่าจะพ้นจากการเป็นผู้บริหารท้องถิ่น   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2.2 ในวาระเริ่มแรก ให้มีคณะกรรมการสรรหากรรมการลุ่มน้ำผู้ทรงคุณวุฒิคณะหนึ่งในแต่ละเขตลุ่มน้ำ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F3CD4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1F3CD4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ร่างกฎกระทรวงยกเว้นค่าธรรมเนียมการประกอบกิจการสถานประกอบการเพื่อสุขภาพรายปี (ฉบับที่ ..) พ.ศ. ….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ยกเว้นค่าธรรมเนียมการประกอบกิจการสถานประกอบการเพื่อสุขภาพรายปี (ฉบับที่ ..) พ.ศ. …. ตามที่กระทรวงสาธารณสุข (สธ.) เสนอ และให้ส่งสำนักงานคณะกรรมการกฤษฎีกาตรวจพิจารณา แล้วดำเนินการต่อไปได้ และให้ สธ. รับความเห็นของสำนักงบประมาณไปพิจารณาดำเนินการต่อไปด้วย 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สธ. เสนอว่า เนื่องจากมีสถานการณ์การแพร่ระบาดของโรคติดเชื้อไวรัสโคโรนา 2019 หรือโรคโควิด 19 </w:t>
      </w:r>
      <w:r w:rsidRPr="008B5CD6">
        <w:rPr>
          <w:rFonts w:ascii="TH SarabunPSK" w:hAnsi="TH SarabunPSK" w:cs="TH SarabunPSK"/>
          <w:sz w:val="32"/>
          <w:szCs w:val="32"/>
        </w:rPr>
        <w:t>[</w:t>
      </w:r>
      <w:proofErr w:type="spellStart"/>
      <w:r w:rsidRPr="008B5CD6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8B5CD6">
        <w:rPr>
          <w:rFonts w:ascii="TH SarabunPSK" w:hAnsi="TH SarabunPSK" w:cs="TH SarabunPSK"/>
          <w:sz w:val="32"/>
          <w:szCs w:val="32"/>
        </w:rPr>
        <w:t xml:space="preserve"> Disease 2019 (COVID-19)]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ระลอกใหม่ ตั้งแต่ช่วงปลายปี 2563 เป็นต้นมา ซึ่งมีการตรวจพบผู้ติดเชื้อรายใหม่ภายในประเทศเพิ่มขึ้นอย่างต่อเนื่อง รัฐบาลมีความจำเป็นที่จะต้องดำเนินการยกระดับมาตรการต่าง ๆ ที่จำเป็นเพื่อป้องกันมิให้เกิดการระบาดลุกลามเป็นวงกว้างต่อไป รวมทั้งมีการประกาศปิดสถานที่เสี่ยงต่อการแพร่ระบาดของโรค ซึ่งรวมถึงสถานประกอบกิจการเพื่อสุขภาพตามพระราชบัญญัติสถานประกอบการเพื่อสุขภาพ พ.ศ. 2559 ส่งผลให้ผู้ประกอบกิจการสถานประกอบการเพื่อสุขภาพยังคงได้รับผลกระทบและมีรายได้ลดลง 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คณะกรรมการสถานประกอบการเพื่อสุขภาพ ในการประชุมครั้งที่ 42 – 13/2563 เมื่อวันที่ 30 ธันวาคม 2563 และครั้งที่ 43 – 1/2564 เมื่อวันที่ 18 มกราคม 2564 ที่ประชุมได้มีมติเห็นชอบการยกเว้นค่าธรรมเนียมการประกอบกิจการสถานประกอบการเพื่อสุขภาพ ซึ่งจะเป็นการขยายเวลาการยกเว้นค่าธรรมเนียมการประกอบกิจการสถานประกอบการเพื่อสุขภาพรายปีแก่ผู้ประกอบกิจการสถานประกอบการเพื่อสุขภาพประเภทกิจการสปาและกิจการนวดเพื่อสุขภาพหรือเพื่อเสริมความงาม ออกไปอีก 1 ปี และเพิ่มเติมให้ยกเว้นค่าธรรมเนียมการประกอบกิจการประเภทการดูแลผู้สูงอายุหรือผู้มีภาวะพึ่งพิงเป็นระยะเวลา 2 ปี ตามพระราชบัญญัติสถานประกอบการเพื่อสุขภาพ พ.ศ. 2559 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ดังนั้น เพื่อเป็นการลดภาระและบรรเทาผลกระทบที่เกิดขึ้นแก่ผู้ประกอบกิจการสถานประกอบการเพื่อสุขภาพ จึงเห็นควรยกเว้นค่าธรรมเนียมเกี่ยวกับการประกอบกิจการสปา ปีละ 1</w:t>
      </w:r>
      <w:r w:rsidRPr="008B5CD6">
        <w:rPr>
          <w:rFonts w:ascii="TH SarabunPSK" w:hAnsi="TH SarabunPSK" w:cs="TH SarabunPSK"/>
          <w:sz w:val="32"/>
          <w:szCs w:val="32"/>
        </w:rPr>
        <w:t>,</w:t>
      </w:r>
      <w:r w:rsidRPr="008B5CD6">
        <w:rPr>
          <w:rFonts w:ascii="TH SarabunPSK" w:hAnsi="TH SarabunPSK" w:cs="TH SarabunPSK"/>
          <w:sz w:val="32"/>
          <w:szCs w:val="32"/>
          <w:cs/>
        </w:rPr>
        <w:t>000 บาท และกิจการนวดเพื่อสุขภาพหรือเพื่อเสริมความงาม ปีละ 500 บาท และกิจการการดูแลผู้สูงอายุหรือผู้มีภาวะพึ่งพิงโดยมีการพักค้างคืนปีละ 1</w:t>
      </w:r>
      <w:r w:rsidRPr="008B5CD6">
        <w:rPr>
          <w:rFonts w:ascii="TH SarabunPSK" w:hAnsi="TH SarabunPSK" w:cs="TH SarabunPSK"/>
          <w:sz w:val="32"/>
          <w:szCs w:val="32"/>
        </w:rPr>
        <w:t>,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000 บาท สธ. จึงได้ยกร่างกฎกระทรวงยกเว้นค่าธรรมเนียมการประกอบกิจการสถานประกอบการเพื่อสุขภาพรายปี (ฉบับที่ ..) พ.ศ. …. ซึ่งออกโดยอาศัยอำนาจตามความในมาตรา 4 วรรคหนึ่ง แห่งพระราชบัญญัติสถานประกอบการเพื่อสุขภาพ พ.ศ. 2559 ซึ่งบัญญัติให้รัฐมนตรีว่าการกระทรวงสาธารณสุขมีอำนาจออกกฎกระทรวงกำหนดค่าธรรมเนียมไม่เกินอัตราท้ายพระราชบัญญัติ ลดหรือยกเว้นค่าธรรมเนียมได้  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สธ. ได้จัดทำประมาณการสูญเสียรายได้และประโยชน์ที่คาดว่าจะได้รับตามมาตรา 27 แห่งพระราชบัญญัติวินัยการเงินการคลังของรัฐ พ.ศ. 2561 โดยรายงานว่ากิจการสถานประกอบการเพื่อสุขภาพที่ต้องชำระค่าธรรมเนียมรายปี ณ วันที่ 30 มีนาคม 2564 มีประเภทกิจการสปา จำนวน 905 แห่ง กิจการนวดเพื่อสุขภาพและเพื่อเสริมความงาม จำนวน 10</w:t>
      </w:r>
      <w:r w:rsidRPr="008B5CD6">
        <w:rPr>
          <w:rFonts w:ascii="TH SarabunPSK" w:hAnsi="TH SarabunPSK" w:cs="TH SarabunPSK"/>
          <w:sz w:val="32"/>
          <w:szCs w:val="32"/>
        </w:rPr>
        <w:t>,</w:t>
      </w:r>
      <w:r w:rsidRPr="008B5CD6">
        <w:rPr>
          <w:rFonts w:ascii="TH SarabunPSK" w:hAnsi="TH SarabunPSK" w:cs="TH SarabunPSK"/>
          <w:sz w:val="32"/>
          <w:szCs w:val="32"/>
          <w:cs/>
        </w:rPr>
        <w:t>934 แห่ง และกิจการการดูแลผู้สูงอายุหรือผู้มีภาวะพึ่งพิงโดยมีการพักค้างคืน จำนวน 138 แห่ง ดังนั้น ร่างกฎกระทรวงฉบับนี้จะทำให้รัฐสูญเสียรายได้จากการเรียกเก็บค่าธรรมเนียมการประกอบกิจการสถานประกอบการเพื่อสุขภาพรายปีดังกล่าว รวมเป็นเงินทั้งสิ้น 6</w:t>
      </w:r>
      <w:r w:rsidRPr="008B5CD6">
        <w:rPr>
          <w:rFonts w:ascii="TH SarabunPSK" w:hAnsi="TH SarabunPSK" w:cs="TH SarabunPSK"/>
          <w:sz w:val="32"/>
          <w:szCs w:val="32"/>
        </w:rPr>
        <w:t>,</w:t>
      </w:r>
      <w:r w:rsidRPr="008B5CD6">
        <w:rPr>
          <w:rFonts w:ascii="TH SarabunPSK" w:hAnsi="TH SarabunPSK" w:cs="TH SarabunPSK"/>
          <w:sz w:val="32"/>
          <w:szCs w:val="32"/>
          <w:cs/>
        </w:rPr>
        <w:t>640</w:t>
      </w:r>
      <w:r w:rsidRPr="008B5CD6">
        <w:rPr>
          <w:rFonts w:ascii="TH SarabunPSK" w:hAnsi="TH SarabunPSK" w:cs="TH SarabunPSK"/>
          <w:sz w:val="32"/>
          <w:szCs w:val="32"/>
        </w:rPr>
        <w:t>,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000 บาท แต่อย่างไรก็ตาม การยกเว้นค่าธรรมเนียมดังกล่าวจะเป็นการช่วยเหลือเยียวยาและลดภาระและบรรเทาผลกระทบให้แก่ผู้ประกอบกิจการสถานประกอบการเพื่อสุขภาพ ซึ่งจะส่งผลดีต่อระบบเศรษฐกิจต่อไป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1. กำหนดให้ยกเว้นค่าธรรมเนียมการประกอบกิจการสถานประกอบการเพื่อสุขภาพรายปีแก่ผู้รับอนุญาตประกอบกิจการสถานประกอบการเพื่อสุขภาพประเภทกิจการการดูแลผู้สูงอายุหรือผู้มีภาวะพึ่งพิง ปีละ 1</w:t>
      </w:r>
      <w:r w:rsidRPr="008B5CD6">
        <w:rPr>
          <w:rFonts w:ascii="TH SarabunPSK" w:hAnsi="TH SarabunPSK" w:cs="TH SarabunPSK"/>
          <w:sz w:val="32"/>
          <w:szCs w:val="32"/>
        </w:rPr>
        <w:t>,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000 บาท เป็นระยะเวลา 2 ปี นับแต่วันที่ร่างกฎกระทรวงนี้มีผลใช้บังคับ  </w:t>
      </w:r>
    </w:p>
    <w:p w:rsidR="001F3CD4" w:rsidRPr="008B5CD6" w:rsidRDefault="001F3CD4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2. กำหนดให้ยกเว้นค่าธรรมเนียมการประกอบกิจการสถานประกอบการเพื่อสุขภาพรายปีแก่ผู้รับอนุญาตประกอบกิจการสถานประกอบการเพื่อสุขภาพประเภทกิจการสปา และกิจการนวดเพื่อสุขภาพหรือเพื่อเสริมความงาม โดยกิจการสปา ปีละ 1</w:t>
      </w:r>
      <w:r w:rsidRPr="008B5CD6">
        <w:rPr>
          <w:rFonts w:ascii="TH SarabunPSK" w:hAnsi="TH SarabunPSK" w:cs="TH SarabunPSK"/>
          <w:sz w:val="32"/>
          <w:szCs w:val="32"/>
        </w:rPr>
        <w:t>,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000 บาท และกิจการนวดเพื่อสุขภาพหรือเพื่อเสริมความงาม ปีละ 500 บาท ออกไปอีกเป็นระยะเวลา 1 ปี ตั้งแต่วันที่ 18 มีนาคม 2565 ถึงวันที่ 17 มีนาคม 2566 </w:t>
      </w:r>
    </w:p>
    <w:p w:rsidR="00EC00D4" w:rsidRPr="008B5CD6" w:rsidRDefault="00EC00D4" w:rsidP="008B5CD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8B5CD6" w:rsidTr="00545C6F">
        <w:tc>
          <w:tcPr>
            <w:tcW w:w="9820" w:type="dxa"/>
          </w:tcPr>
          <w:p w:rsidR="00EC00D4" w:rsidRPr="008B5CD6" w:rsidRDefault="00EC00D4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79579A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ขออนุมัติโครงการสินเชื่อเพื่อเสริมสภาพคล่องเกษตรกรผู้เพาะเลี้ยงจระเข้ และผู้ประกอบธุรกิจเกี่ยวเนื่อง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>คณะรัฐมนตรีมีมติ</w:t>
      </w:r>
      <w:r w:rsidR="00AB3B5A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หลักการโครงการสินเชื่อเพื่อเสริมสภาพคล่องเกษตรกรผู้เพาะเลี้ยงจระเข้และผู้ประกอบธุรกิจเกี่ยวเนื่อง ตามที่กระทรวงเกษตรและสหกรณ์ (กษ.) เสนอ ในวงเงินสินเชื่อรวม </w:t>
      </w:r>
      <w:r w:rsidRPr="008B5CD6">
        <w:rPr>
          <w:rFonts w:ascii="TH SarabunPSK" w:hAnsi="TH SarabunPSK" w:cs="TH SarabunPSK"/>
          <w:sz w:val="32"/>
          <w:szCs w:val="32"/>
        </w:rPr>
        <w:t>1,800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ล้านบาท กรอบวงเงินงบประมาณในการดำเนินโดรงการ จำนวน </w:t>
      </w:r>
      <w:r w:rsidRPr="008B5CD6">
        <w:rPr>
          <w:rFonts w:ascii="TH SarabunPSK" w:hAnsi="TH SarabunPSK" w:cs="TH SarabunPSK"/>
          <w:sz w:val="32"/>
          <w:szCs w:val="32"/>
        </w:rPr>
        <w:t>273</w:t>
      </w:r>
      <w:r w:rsidRPr="008B5CD6">
        <w:rPr>
          <w:rFonts w:ascii="TH SarabunPSK" w:hAnsi="TH SarabunPSK" w:cs="TH SarabunPSK"/>
          <w:sz w:val="32"/>
          <w:szCs w:val="32"/>
          <w:cs/>
        </w:rPr>
        <w:t>.</w:t>
      </w:r>
      <w:r w:rsidRPr="008B5CD6">
        <w:rPr>
          <w:rFonts w:ascii="TH SarabunPSK" w:hAnsi="TH SarabunPSK" w:cs="TH SarabunPSK"/>
          <w:sz w:val="32"/>
          <w:szCs w:val="32"/>
        </w:rPr>
        <w:t xml:space="preserve">85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ล้านบาท โดยเป็นค่าชดเชยดอกเบี้ยให้แก่ธนาคารเพื่อการเกษตรและสหกรณ์การเกษตร (ธ.ก.ส.) จำนวน </w:t>
      </w:r>
      <w:r w:rsidRPr="008B5CD6">
        <w:rPr>
          <w:rFonts w:ascii="TH SarabunPSK" w:hAnsi="TH SarabunPSK" w:cs="TH SarabunPSK"/>
          <w:sz w:val="32"/>
          <w:szCs w:val="32"/>
        </w:rPr>
        <w:t>270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ล้านบาท สำหรับผู้กู้รายบุคคล ในอัตราดอกเบี้ย </w:t>
      </w:r>
      <w:r w:rsidRPr="008B5CD6">
        <w:rPr>
          <w:rFonts w:ascii="TH SarabunPSK" w:hAnsi="TH SarabunPSK" w:cs="TH SarabunPSK"/>
          <w:sz w:val="32"/>
          <w:szCs w:val="32"/>
        </w:rPr>
        <w:t xml:space="preserve">MRR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ต่อปี (ปัจจุบัน </w:t>
      </w:r>
      <w:r w:rsidRPr="008B5CD6">
        <w:rPr>
          <w:rFonts w:ascii="TH SarabunPSK" w:hAnsi="TH SarabunPSK" w:cs="TH SarabunPSK"/>
          <w:sz w:val="32"/>
          <w:szCs w:val="32"/>
        </w:rPr>
        <w:t xml:space="preserve">MRR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เท่ากับ ร้อยละ </w:t>
      </w:r>
      <w:r w:rsidRPr="008B5CD6">
        <w:rPr>
          <w:rFonts w:ascii="TH SarabunPSK" w:hAnsi="TH SarabunPSK" w:cs="TH SarabunPSK"/>
          <w:sz w:val="32"/>
          <w:szCs w:val="32"/>
        </w:rPr>
        <w:t>6</w:t>
      </w:r>
      <w:r w:rsidRPr="008B5CD6">
        <w:rPr>
          <w:rFonts w:ascii="TH SarabunPSK" w:hAnsi="TH SarabunPSK" w:cs="TH SarabunPSK"/>
          <w:sz w:val="32"/>
          <w:szCs w:val="32"/>
          <w:cs/>
        </w:rPr>
        <w:t>.</w:t>
      </w:r>
      <w:r w:rsidRPr="008B5CD6">
        <w:rPr>
          <w:rFonts w:ascii="TH SarabunPSK" w:hAnsi="TH SarabunPSK" w:cs="TH SarabunPSK"/>
          <w:sz w:val="32"/>
          <w:szCs w:val="32"/>
        </w:rPr>
        <w:t xml:space="preserve">50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ต่อปี) โดยเรียกเก็บจากผู้กู้ในอัตรา </w:t>
      </w:r>
      <w:r w:rsidRPr="008B5CD6">
        <w:rPr>
          <w:rFonts w:ascii="TH SarabunPSK" w:hAnsi="TH SarabunPSK" w:cs="TH SarabunPSK"/>
          <w:sz w:val="32"/>
          <w:szCs w:val="32"/>
        </w:rPr>
        <w:t xml:space="preserve">MRR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B5CD6">
        <w:rPr>
          <w:rFonts w:ascii="TH SarabunPSK" w:hAnsi="TH SarabunPSK" w:cs="TH SarabunPSK"/>
          <w:sz w:val="32"/>
          <w:szCs w:val="32"/>
        </w:rPr>
        <w:t>3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(หรือปัจจุบันเท่ากับร้อยละ </w:t>
      </w:r>
      <w:r w:rsidRPr="008B5CD6">
        <w:rPr>
          <w:rFonts w:ascii="TH SarabunPSK" w:hAnsi="TH SarabunPSK" w:cs="TH SarabunPSK"/>
          <w:sz w:val="32"/>
          <w:szCs w:val="32"/>
        </w:rPr>
        <w:t>3</w:t>
      </w:r>
      <w:r w:rsidRPr="008B5CD6">
        <w:rPr>
          <w:rFonts w:ascii="TH SarabunPSK" w:hAnsi="TH SarabunPSK" w:cs="TH SarabunPSK"/>
          <w:sz w:val="32"/>
          <w:szCs w:val="32"/>
          <w:cs/>
        </w:rPr>
        <w:t>.</w:t>
      </w:r>
      <w:r w:rsidRPr="008B5CD6">
        <w:rPr>
          <w:rFonts w:ascii="TH SarabunPSK" w:hAnsi="TH SarabunPSK" w:cs="TH SarabunPSK"/>
          <w:sz w:val="32"/>
          <w:szCs w:val="32"/>
        </w:rPr>
        <w:t>5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ต่อปี) และผู้กู้ที่เป็นนิติบุคคล ในอัตราดอกเบี้ย </w:t>
      </w:r>
      <w:r w:rsidRPr="008B5CD6">
        <w:rPr>
          <w:rFonts w:ascii="TH SarabunPSK" w:hAnsi="TH SarabunPSK" w:cs="TH SarabunPSK"/>
          <w:sz w:val="32"/>
          <w:szCs w:val="32"/>
        </w:rPr>
        <w:t xml:space="preserve">MLR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ต่อปี (ปัจจุบัน </w:t>
      </w:r>
      <w:r w:rsidRPr="008B5CD6">
        <w:rPr>
          <w:rFonts w:ascii="TH SarabunPSK" w:hAnsi="TH SarabunPSK" w:cs="TH SarabunPSK"/>
          <w:sz w:val="32"/>
          <w:szCs w:val="32"/>
        </w:rPr>
        <w:t xml:space="preserve">MLR </w:t>
      </w:r>
      <w:r w:rsidRPr="008B5CD6">
        <w:rPr>
          <w:rFonts w:ascii="TH SarabunPSK" w:hAnsi="TH SarabunPSK" w:cs="TH SarabunPSK"/>
          <w:sz w:val="32"/>
          <w:szCs w:val="32"/>
          <w:cs/>
        </w:rPr>
        <w:t>เท่ากับร้อยละ</w:t>
      </w:r>
      <w:r w:rsidRPr="008B5CD6">
        <w:rPr>
          <w:rFonts w:ascii="TH SarabunPSK" w:hAnsi="TH SarabunPSK" w:cs="TH SarabunPSK"/>
          <w:sz w:val="32"/>
          <w:szCs w:val="32"/>
        </w:rPr>
        <w:t xml:space="preserve"> 4</w:t>
      </w:r>
      <w:r w:rsidRPr="008B5CD6">
        <w:rPr>
          <w:rFonts w:ascii="TH SarabunPSK" w:hAnsi="TH SarabunPSK" w:cs="TH SarabunPSK"/>
          <w:sz w:val="32"/>
          <w:szCs w:val="32"/>
          <w:cs/>
        </w:rPr>
        <w:t>.</w:t>
      </w:r>
      <w:r w:rsidRPr="008B5CD6">
        <w:rPr>
          <w:rFonts w:ascii="TH SarabunPSK" w:hAnsi="TH SarabunPSK" w:cs="TH SarabunPSK"/>
          <w:sz w:val="32"/>
          <w:szCs w:val="32"/>
        </w:rPr>
        <w:t>875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ต่อปี) โดยเรียกเก็บจากผู้กู้ในอัตรา </w:t>
      </w:r>
      <w:r w:rsidRPr="008B5CD6">
        <w:rPr>
          <w:rFonts w:ascii="TH SarabunPSK" w:hAnsi="TH SarabunPSK" w:cs="TH SarabunPSK"/>
          <w:sz w:val="32"/>
          <w:szCs w:val="32"/>
        </w:rPr>
        <w:t xml:space="preserve">MLR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B5CD6">
        <w:rPr>
          <w:rFonts w:ascii="TH SarabunPSK" w:hAnsi="TH SarabunPSK" w:cs="TH SarabunPSK"/>
          <w:sz w:val="32"/>
          <w:szCs w:val="32"/>
        </w:rPr>
        <w:t>3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(หรือปัจจุบันเท่ากับร้อยละ </w:t>
      </w:r>
      <w:r w:rsidRPr="008B5CD6">
        <w:rPr>
          <w:rFonts w:ascii="TH SarabunPSK" w:hAnsi="TH SarabunPSK" w:cs="TH SarabunPSK"/>
          <w:sz w:val="32"/>
          <w:szCs w:val="32"/>
        </w:rPr>
        <w:t>1</w:t>
      </w:r>
      <w:r w:rsidRPr="008B5CD6">
        <w:rPr>
          <w:rFonts w:ascii="TH SarabunPSK" w:hAnsi="TH SarabunPSK" w:cs="TH SarabunPSK"/>
          <w:sz w:val="32"/>
          <w:szCs w:val="32"/>
          <w:cs/>
        </w:rPr>
        <w:t>.</w:t>
      </w:r>
      <w:r w:rsidRPr="008B5CD6">
        <w:rPr>
          <w:rFonts w:ascii="TH SarabunPSK" w:hAnsi="TH SarabunPSK" w:cs="TH SarabunPSK"/>
          <w:sz w:val="32"/>
          <w:szCs w:val="32"/>
        </w:rPr>
        <w:t>875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ต่อปี) โดยรัฐบาลชดเชยดอกเบี้ยให้ ธ.ก.ส. แทนผู้กู้ในอัตราร้อยละ </w:t>
      </w:r>
      <w:r w:rsidRPr="008B5CD6">
        <w:rPr>
          <w:rFonts w:ascii="TH SarabunPSK" w:hAnsi="TH SarabunPSK" w:cs="TH SarabunPSK"/>
          <w:sz w:val="32"/>
          <w:szCs w:val="32"/>
        </w:rPr>
        <w:t>3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ต่อปี นับแต่วันกู้ เป็นระยะเวลา </w:t>
      </w:r>
      <w:r w:rsidRPr="008B5CD6">
        <w:rPr>
          <w:rFonts w:ascii="TH SarabunPSK" w:hAnsi="TH SarabunPSK" w:cs="TH SarabunPSK"/>
          <w:sz w:val="32"/>
          <w:szCs w:val="32"/>
        </w:rPr>
        <w:t>5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ปี โดยให้ ธ.ก.ส. จัดทำแผนการปฏิบัติงานและแผนการใช้จ่ายงบประมาณ เพื่อเสนอขอรับการจัดสรรงบประมาณรายจ่ายประจำปีตามภาระค่าใช้จ่ายที่เกิดขึ้นจริง</w:t>
      </w:r>
      <w:r w:rsidR="005B7891" w:rsidRPr="008B5CD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ตามขั้นตอนต่อไป สำหรับค่าดำเนินการโครงการเพื่อเป็นค่าใช้จ่ายในการชี้แจง ประชาสัมพันธ์โครงการ และติดตามโครงการ จำนวน </w:t>
      </w:r>
      <w:r w:rsidRPr="008B5CD6">
        <w:rPr>
          <w:rFonts w:ascii="TH SarabunPSK" w:hAnsi="TH SarabunPSK" w:cs="TH SarabunPSK"/>
          <w:sz w:val="32"/>
          <w:szCs w:val="32"/>
        </w:rPr>
        <w:t>3</w:t>
      </w:r>
      <w:r w:rsidRPr="008B5CD6">
        <w:rPr>
          <w:rFonts w:ascii="TH SarabunPSK" w:hAnsi="TH SarabunPSK" w:cs="TH SarabunPSK"/>
          <w:sz w:val="32"/>
          <w:szCs w:val="32"/>
          <w:cs/>
        </w:rPr>
        <w:t>.</w:t>
      </w:r>
      <w:r w:rsidRPr="008B5CD6">
        <w:rPr>
          <w:rFonts w:ascii="TH SarabunPSK" w:hAnsi="TH SarabunPSK" w:cs="TH SarabunPSK"/>
          <w:sz w:val="32"/>
          <w:szCs w:val="32"/>
        </w:rPr>
        <w:t>85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ล้านบาท นั้น เห็นสมควรให้กระทรวงเกษตรและสหกรณ์ โดยกรมประมงพิจารณาหรือปรับแผนการปฏิบัติงานและแผนการใช้จ่ายงบประมาณ ประจำปีงบประมาณ พ.ศ. </w:t>
      </w:r>
      <w:r w:rsidRPr="008B5CD6">
        <w:rPr>
          <w:rFonts w:ascii="TH SarabunPSK" w:hAnsi="TH SarabunPSK" w:cs="TH SarabunPSK"/>
          <w:sz w:val="32"/>
          <w:szCs w:val="32"/>
        </w:rPr>
        <w:t>2565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หรือโอนเงินจัดสรร หรือเปลี่ยนแปลงเงินจัดสรร แล้วแต่กรณี เพื่อดำเนินการตามขั้นตอนต่อไป ตามความเห็นของสำนักงบประมาณ ทั้งนี้ </w:t>
      </w:r>
      <w:r w:rsidR="005B7891" w:rsidRPr="008B5CD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การดำเนินโครงการดังกล่าวทำให้รัฐต้องชดเชยค่าใช้จ่ายหรือการสูญเสียรายได้ของหน่วยงานของรัฐ ตามนัยมาตรา </w:t>
      </w:r>
      <w:r w:rsidRPr="008B5CD6">
        <w:rPr>
          <w:rFonts w:ascii="TH SarabunPSK" w:hAnsi="TH SarabunPSK" w:cs="TH SarabunPSK"/>
          <w:sz w:val="32"/>
          <w:szCs w:val="32"/>
        </w:rPr>
        <w:t>28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แห่งพระราชบัญญัติวินัยการเงินการคลังของรัฐ พ.ศ. </w:t>
      </w:r>
      <w:r w:rsidR="00AB3B5A">
        <w:rPr>
          <w:rFonts w:ascii="TH SarabunPSK" w:hAnsi="TH SarabunPSK" w:cs="TH SarabunPSK"/>
          <w:sz w:val="32"/>
          <w:szCs w:val="32"/>
        </w:rPr>
        <w:t xml:space="preserve">2561 </w:t>
      </w:r>
      <w:r w:rsidRPr="008B5CD6">
        <w:rPr>
          <w:rFonts w:ascii="TH SarabunPSK" w:hAnsi="TH SarabunPSK" w:cs="TH SarabunPSK"/>
          <w:sz w:val="32"/>
          <w:szCs w:val="32"/>
          <w:cs/>
        </w:rPr>
        <w:t>จึงเห็นสมควรให้เป็นไปตามความเห็นของกระทรวงการคลัง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>อย่างไรก็ดี เพื่อให้การดำเนินโครงการเป็นไปอย่างมีประสิทธิภาพ และมีความคุ้มค่าในการใช้จ่ายงบประมาณและเกิดผลสัมฤทธิ์ รวมทั้งประโยชน์ที่ภาครัฐ เกษตรกรผู้เพาะเลี้ยงจระเข้และผู้ประกอบธุรกิจเกี่ยวเนื่องจะได้รับอย่างยั่งยืน เห็นสมควรให้กระทวงเกษตรและสหกรณ์ โดยกรมประมง และหน่วยงานที่เกี่ยวข้องปฏิบัติ</w:t>
      </w:r>
      <w:r w:rsidR="005B7891" w:rsidRPr="008B5CD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ตามขั้นตอนของกฎหมาย ระเบียบ ข้อบังคับ และมติคณะรัฐมนตรีที่เกี่ยวข้องให้ถูกต้องครบถ้วน รวมถึงกำหนดหลักเกณฑ์และเงื่อนไขในการขอรับการสนับสนุนสินเชื่อ โดยคำนึงถึงกลุ่มเป้าหมายอย่างครอบคลุมและเป็นธรรม </w:t>
      </w:r>
      <w:r w:rsidRPr="008B5CD6">
        <w:rPr>
          <w:rFonts w:ascii="TH SarabunPSK" w:hAnsi="TH SarabunPSK" w:cs="TH SarabunPSK"/>
          <w:sz w:val="32"/>
          <w:szCs w:val="32"/>
          <w:cs/>
        </w:rPr>
        <w:lastRenderedPageBreak/>
        <w:t>และตรวจสอบรายละเอียดคุณสมบัติเกษตรกรผู้เพาะเลี้ยงจระเข้และผู้ประกอบธุรกิจเกี่ยวเนื่องในการขอสินเชื่อให้เป็นตามหลักเกณฑ์และเงื่อนไขที่กำหนดอย่างเคร่งครัด โดยคำนึงถึงความเสี่ยงและความเสียหายที่จะเกิดขึ้นอย่างรอบคอบ มีความโปร่งใส และสามารถตรวจสอบได้ในทุกขั้นตอน ตลอดจนมีการประเมินผลสัมฤทธิ์และประโยชน์</w:t>
      </w:r>
      <w:r w:rsidR="005B7891" w:rsidRPr="008B5CD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>ที่ได้รับจากการดำเนินโครงการเป็นรายปี เพื่อให้มีข้อมูลในการบริหารงานอย่างถูกต้องครบถ้วน สำหรับประกอบการกำหนดนโยบายของภาครัฐที่เหมาะสมและยั่งยืนต่อไป ตามความเห็นของสำนักงบประมาณ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>กษ. รายงานว่า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1. ปัจจุบันในประเทศไทยมีจระเข้ที่อยู่ในระบบการเพาะเลี้ยงทั้งสิ้น </w:t>
      </w:r>
      <w:r w:rsidRPr="008B5CD6">
        <w:rPr>
          <w:rFonts w:ascii="TH SarabunPSK" w:hAnsi="TH SarabunPSK" w:cs="TH SarabunPSK"/>
          <w:sz w:val="32"/>
          <w:szCs w:val="32"/>
        </w:rPr>
        <w:t>1,319,395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ตัว โดยการเลี้ยงใช้ระยะเวลาประมาณ </w:t>
      </w:r>
      <w:r w:rsidRPr="008B5CD6">
        <w:rPr>
          <w:rFonts w:ascii="TH SarabunPSK" w:hAnsi="TH SarabunPSK" w:cs="TH SarabunPSK"/>
          <w:sz w:val="32"/>
          <w:szCs w:val="32"/>
        </w:rPr>
        <w:t>3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ปี จึงจะนำออกจำหน่าย ซึ่งมีต้นทุนการเลี้ยงประมาณ </w:t>
      </w:r>
      <w:r w:rsidRPr="008B5CD6">
        <w:rPr>
          <w:rFonts w:ascii="TH SarabunPSK" w:hAnsi="TH SarabunPSK" w:cs="TH SarabunPSK"/>
          <w:sz w:val="32"/>
          <w:szCs w:val="32"/>
        </w:rPr>
        <w:t>3,5</w:t>
      </w:r>
      <w:r w:rsidRPr="008B5CD6">
        <w:rPr>
          <w:rFonts w:ascii="TH SarabunPSK" w:hAnsi="TH SarabunPSK" w:cs="TH SarabunPSK"/>
          <w:sz w:val="32"/>
          <w:szCs w:val="32"/>
          <w:cs/>
        </w:rPr>
        <w:t>00 บาทต่อตัว อย่างไรก็ตาม ยังคงมีข้อจำกัดเรื่องการส่งออกจระเข้และผลิตภัณฑ์จากจระเข้</w:t>
      </w:r>
      <w:r w:rsidRPr="008B5CD6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ทำให้ต้องเน้นดำเนินการภายในประเทศเป็นสำคัญ และ</w:t>
      </w:r>
      <w:r w:rsidR="005B03EB" w:rsidRPr="008B5CD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>มีกลุ่มเป้าหมายหลัก คือ นักท่องเที่ยวชาวจีนที่เดินทางมาประเทศไทย ซึ่งที่ผ่านมาเนื่องจากสถานการณ์ของ</w:t>
      </w:r>
      <w:r w:rsidR="005B03EB" w:rsidRPr="008B5CD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>โรคติดเชื้อไวรัสโคโรนา 2019 ทำให้นักท่องเที่ยวต่างชาติไม่สามารถเดินทางมาประเทศไทยได้ ผู้ประกอบการเพาะเลี้ยงจระเข้จึงไม่สามารถประกอบอาชีพและทำธุรกิจได้ตามปกติและต้องแบกรับค่าใช้จ่ายในการเลี้ยงจระเข้ต่อไป เป็นเหตุให้ผู้ประกอบการประสบปัญหาเรื่องขาดสภาพคล่องทางการเงินและขาดเงินทุนหมุนเวียนในการประกอบอาชีพ</w:t>
      </w:r>
    </w:p>
    <w:p w:rsidR="0079579A" w:rsidRPr="00AB3B5A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>2</w:t>
      </w:r>
      <w:r w:rsidRPr="008B5CD6">
        <w:rPr>
          <w:rFonts w:ascii="TH SarabunPSK" w:hAnsi="TH SarabunPSK" w:cs="TH SarabunPSK"/>
          <w:sz w:val="32"/>
          <w:szCs w:val="32"/>
          <w:cs/>
        </w:rPr>
        <w:t>. กษ.(กรมประมง) ได้เสนอคณะรัฐมนตรีพิจารณาอนุมัติโครงการสินเชื่อเพื่อเสริมสภาพคล่องผู้ประกอบการเพาะเลี้ยงจระเข้โดยการสนับสนุนสินเชื่อดอกเบี้ยต่ำให้แก่ผู้ครอบครองจระเข้ ผู้เพาะพันธุ์จระเข้ ผู้ประกอบการค้าจระเข้มีชีวิต และผู้ประกอบการค้าซาก/ผลิตภัณฑ์</w:t>
      </w:r>
      <w:r w:rsidRPr="008B5CD6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ในวงเงินสินเชื่อ </w:t>
      </w:r>
      <w:r w:rsidRPr="008B5CD6">
        <w:rPr>
          <w:rFonts w:ascii="TH SarabunPSK" w:hAnsi="TH SarabunPSK" w:cs="TH SarabunPSK"/>
          <w:sz w:val="32"/>
          <w:szCs w:val="32"/>
        </w:rPr>
        <w:t>8,660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ล้านบาท โดยรัฐบาลชดเชยดอกเบี้ยให้ ธ.ก.ส. ในอัตราร้อยละ </w:t>
      </w:r>
      <w:r w:rsidRPr="008B5CD6">
        <w:rPr>
          <w:rFonts w:ascii="TH SarabunPSK" w:hAnsi="TH SarabunPSK" w:cs="TH SarabunPSK"/>
          <w:sz w:val="32"/>
          <w:szCs w:val="32"/>
        </w:rPr>
        <w:t>3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ต่อปี นับแต่วันกู้เป็นระยะเวลา </w:t>
      </w:r>
      <w:r w:rsidRPr="008B5CD6">
        <w:rPr>
          <w:rFonts w:ascii="TH SarabunPSK" w:hAnsi="TH SarabunPSK" w:cs="TH SarabunPSK"/>
          <w:sz w:val="32"/>
          <w:szCs w:val="32"/>
        </w:rPr>
        <w:t>5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ปี เป็นจำนวนเงิน </w:t>
      </w:r>
      <w:r w:rsidRPr="008B5CD6">
        <w:rPr>
          <w:rFonts w:ascii="TH SarabunPSK" w:hAnsi="TH SarabunPSK" w:cs="TH SarabunPSK"/>
          <w:sz w:val="32"/>
          <w:szCs w:val="32"/>
        </w:rPr>
        <w:t>1,299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ล้านบาท และมีค่าใช้จ่ายในการประชุมชี้แจง ประชาสัมพันธ์โครงการ และติดตามโครงการ เป็นจำนวนเงิน</w:t>
      </w:r>
      <w:r w:rsidRPr="008B5CD6">
        <w:rPr>
          <w:rFonts w:ascii="TH SarabunPSK" w:hAnsi="TH SarabunPSK" w:cs="TH SarabunPSK"/>
          <w:sz w:val="32"/>
          <w:szCs w:val="32"/>
        </w:rPr>
        <w:t xml:space="preserve"> 3</w:t>
      </w:r>
      <w:r w:rsidRPr="008B5CD6">
        <w:rPr>
          <w:rFonts w:ascii="TH SarabunPSK" w:hAnsi="TH SarabunPSK" w:cs="TH SarabunPSK"/>
          <w:sz w:val="32"/>
          <w:szCs w:val="32"/>
          <w:cs/>
        </w:rPr>
        <w:t>.</w:t>
      </w:r>
      <w:r w:rsidRPr="008B5CD6">
        <w:rPr>
          <w:rFonts w:ascii="TH SarabunPSK" w:hAnsi="TH SarabunPSK" w:cs="TH SarabunPSK"/>
          <w:sz w:val="32"/>
          <w:szCs w:val="32"/>
        </w:rPr>
        <w:t>85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  <w:r w:rsidR="00AB3B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B5A" w:rsidRPr="00AB3B5A">
        <w:rPr>
          <w:rFonts w:ascii="TH SarabunPSK" w:hAnsi="TH SarabunPSK" w:cs="TH SarabunPSK"/>
          <w:sz w:val="32"/>
          <w:szCs w:val="32"/>
          <w:cs/>
        </w:rPr>
        <w:t>(ตามหนังสือกระทรวงเกษตรและสหกรณ์ ที่ กษ. 0515.5/4018 ลงวันที่ 30 กันยายน 2563)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อย่างไรก็ตาม </w:t>
      </w:r>
      <w:r w:rsidRPr="00AB3B5A">
        <w:rPr>
          <w:rFonts w:ascii="TH SarabunPSK" w:hAnsi="TH SarabunPSK" w:cs="TH SarabunPSK"/>
          <w:sz w:val="32"/>
          <w:szCs w:val="32"/>
          <w:cs/>
        </w:rPr>
        <w:t xml:space="preserve">นายกรัฐมนตรีพิจารณาแล้วมีคำสั่งให้ส่งเรื่องคืน กษ. เพื่อพิจารณาทบทวนแนวทางในการช่วยเหลือผู้ประกอบการเพาะเลี้ยงจระเข้ตามความเห็นของสำนักงบประมาณ (สงป.) โดยให้รับความเห็นของสำนักงานสภาพัฒนาการเศรษฐกิจและสังคมแห่งชาติ (สศช.) รวมทั้งข้อสังเกตของกระทรวงการคลัง (กค.) และ สงป. ไปประกอบการพิจารณาก่อนดำเนินการต่อไป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>3.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ในครั้งนี้ กษ. (กรมประมง) จึงได้นำเสนอโครงการสินเชื่อเพื่อเสริมสภาพคล่องเกษตรกร</w:t>
      </w:r>
      <w:r w:rsidR="005B03EB" w:rsidRPr="008B5CD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>ผู้เพาะเลี้ยงจระเข้และผู้ประกอบธุรกิจเกี่ยวเนื่องให้คณะรัฐมนตรีพิจารณาอีกครั้ง โดยปรับแก้สาระสำคัญตามความเห็นของส่วนราชการดังกล่าว ซึ่งมีสาระสำคัญสรุปได้ ดังนี้</w:t>
      </w:r>
    </w:p>
    <w:tbl>
      <w:tblPr>
        <w:tblStyle w:val="afd"/>
        <w:tblW w:w="0" w:type="auto"/>
        <w:tblLook w:val="04A0"/>
      </w:tblPr>
      <w:tblGrid>
        <w:gridCol w:w="1555"/>
        <w:gridCol w:w="8221"/>
      </w:tblGrid>
      <w:tr w:rsidR="0079579A" w:rsidRPr="008B5CD6" w:rsidTr="00545C6F">
        <w:tc>
          <w:tcPr>
            <w:tcW w:w="1555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8221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79579A" w:rsidRPr="008B5CD6" w:rsidTr="00545C6F">
        <w:tc>
          <w:tcPr>
            <w:tcW w:w="1555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221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เพื่อเสริมสภาพคล่อง ลดภาระค่าใช้จ่าย และสนับสนุนสินเชื่อดอกเบี้ยต่ำแก่เกษตรกรผู้เพาะเลี้ยงจระเข้ และผู้ประกอบธุรกิจต่อเนื่อง (ผู้ประกอบการแปรรูปจระเข้)</w:t>
            </w:r>
          </w:p>
        </w:tc>
      </w:tr>
      <w:tr w:rsidR="0079579A" w:rsidRPr="008B5CD6" w:rsidTr="00545C6F">
        <w:tc>
          <w:tcPr>
            <w:tcW w:w="1555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วงเงินสินเชื่อ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1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วงเงินสินเชื่อของ ธ.ก.ส.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1,800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ล้านบาท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รายละเอียด ดังนี้</w:t>
            </w:r>
          </w:p>
          <w:tbl>
            <w:tblPr>
              <w:tblStyle w:val="afd"/>
              <w:tblW w:w="0" w:type="auto"/>
              <w:tblLook w:val="04A0"/>
            </w:tblPr>
            <w:tblGrid>
              <w:gridCol w:w="3009"/>
              <w:gridCol w:w="1701"/>
              <w:gridCol w:w="1559"/>
              <w:gridCol w:w="1560"/>
            </w:tblGrid>
            <w:tr w:rsidR="0079579A" w:rsidRPr="008B5CD6" w:rsidTr="00545C6F">
              <w:tc>
                <w:tcPr>
                  <w:tcW w:w="3009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ประเภท</w:t>
                  </w:r>
                </w:p>
              </w:tc>
              <w:tc>
                <w:tcPr>
                  <w:tcW w:w="1701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จำนวนจระเข้*</w:t>
                  </w:r>
                </w:p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(ตัว)</w:t>
                  </w:r>
                </w:p>
              </w:tc>
              <w:tc>
                <w:tcPr>
                  <w:tcW w:w="1559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ราคาจระเข้</w:t>
                  </w:r>
                </w:p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(บาทต่อตัว)</w:t>
                  </w:r>
                </w:p>
              </w:tc>
              <w:tc>
                <w:tcPr>
                  <w:tcW w:w="1560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วงเงินสินเชื่อ</w:t>
                  </w:r>
                </w:p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(ล้านบาท)</w:t>
                  </w:r>
                </w:p>
              </w:tc>
            </w:tr>
            <w:tr w:rsidR="0079579A" w:rsidRPr="008B5CD6" w:rsidTr="00545C6F">
              <w:tc>
                <w:tcPr>
                  <w:tcW w:w="3009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เกษตรกรผู้เพาะเลี้ยงจระเข้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สำหรับเป็นค่าใช้จ่ายในการเลี้ยงจระเข้ ได้แก่ ค่าอาหาร</w:t>
                  </w:r>
                </w:p>
              </w:tc>
              <w:tc>
                <w:tcPr>
                  <w:tcW w:w="1701" w:type="dxa"/>
                </w:tcPr>
                <w:p w:rsidR="0079579A" w:rsidRPr="008B5CD6" w:rsidRDefault="0079579A" w:rsidP="008B5CD6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600,000</w:t>
                  </w:r>
                </w:p>
              </w:tc>
              <w:tc>
                <w:tcPr>
                  <w:tcW w:w="1559" w:type="dxa"/>
                </w:tcPr>
                <w:p w:rsidR="0079579A" w:rsidRPr="008B5CD6" w:rsidRDefault="0079579A" w:rsidP="008B5CD6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1,000</w:t>
                  </w:r>
                </w:p>
              </w:tc>
              <w:tc>
                <w:tcPr>
                  <w:tcW w:w="1560" w:type="dxa"/>
                </w:tcPr>
                <w:p w:rsidR="0079579A" w:rsidRPr="008B5CD6" w:rsidRDefault="0079579A" w:rsidP="008B5CD6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600</w:t>
                  </w:r>
                </w:p>
              </w:tc>
            </w:tr>
            <w:tr w:rsidR="0079579A" w:rsidRPr="008B5CD6" w:rsidTr="00545C6F">
              <w:tc>
                <w:tcPr>
                  <w:tcW w:w="3009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ผู้ประกอบธุรกิจเกี่ยวเนื่อง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สำหรับเป็นค่าใช้จ่ายในการแปรรูปจระเข้ ได้แก่ ค่าใช้จ่ายในการเชือด การฟอกหนัง และการเก็บ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รักษาซากจระเข้</w:t>
                  </w:r>
                </w:p>
              </w:tc>
              <w:tc>
                <w:tcPr>
                  <w:tcW w:w="1701" w:type="dxa"/>
                </w:tcPr>
                <w:p w:rsidR="0079579A" w:rsidRPr="008B5CD6" w:rsidRDefault="0079579A" w:rsidP="008B5CD6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>600,000</w:t>
                  </w:r>
                </w:p>
              </w:tc>
              <w:tc>
                <w:tcPr>
                  <w:tcW w:w="1559" w:type="dxa"/>
                </w:tcPr>
                <w:p w:rsidR="0079579A" w:rsidRPr="008B5CD6" w:rsidRDefault="0079579A" w:rsidP="008B5CD6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2,000</w:t>
                  </w:r>
                </w:p>
              </w:tc>
              <w:tc>
                <w:tcPr>
                  <w:tcW w:w="1560" w:type="dxa"/>
                </w:tcPr>
                <w:p w:rsidR="0079579A" w:rsidRPr="008B5CD6" w:rsidRDefault="0079579A" w:rsidP="008B5CD6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1,200</w:t>
                  </w:r>
                </w:p>
              </w:tc>
            </w:tr>
            <w:tr w:rsidR="0079579A" w:rsidRPr="008B5CD6" w:rsidTr="00545C6F">
              <w:tc>
                <w:tcPr>
                  <w:tcW w:w="3009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701" w:type="dxa"/>
                </w:tcPr>
                <w:p w:rsidR="0079579A" w:rsidRPr="008B5CD6" w:rsidRDefault="0079579A" w:rsidP="008B5CD6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1,200,000</w:t>
                  </w:r>
                </w:p>
              </w:tc>
              <w:tc>
                <w:tcPr>
                  <w:tcW w:w="1559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79579A" w:rsidRPr="008B5CD6" w:rsidRDefault="0079579A" w:rsidP="008B5CD6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1,800</w:t>
                  </w:r>
                </w:p>
              </w:tc>
            </w:tr>
            <w:tr w:rsidR="0079579A" w:rsidRPr="008B5CD6" w:rsidTr="00545C6F">
              <w:tc>
                <w:tcPr>
                  <w:tcW w:w="7829" w:type="dxa"/>
                  <w:gridSpan w:val="4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*หมายเหตุ : จระเข้ทั่วประเทศที่มีอายุและขนาดถึงเกณฑ์ที่จะขายและแปรรูปได้</w:t>
                  </w:r>
                </w:p>
              </w:tc>
            </w:tr>
          </w:tbl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579A" w:rsidRPr="008B5CD6" w:rsidTr="00545C6F">
        <w:tc>
          <w:tcPr>
            <w:tcW w:w="1555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ระยะเวลา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8221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ระยะเวลาโครงการ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นับจากวันที่คณะรัฐมนตรีมีมติอนุมัติโครงการ (ปี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2570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 ระยะเวลาการ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ยื่นความประสงค์เข้าร่วมโครงการภายใน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หรือจนกว่าวงเงินสินเชื่อจะหมด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กำหนดชำระคืนเงินกู้ให้แล้วเสร็จภายใน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นับแต่วันกู้</w:t>
            </w:r>
          </w:p>
        </w:tc>
      </w:tr>
      <w:tr w:rsidR="0079579A" w:rsidRPr="008B5CD6" w:rsidTr="00545C6F">
        <w:tc>
          <w:tcPr>
            <w:tcW w:w="1555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จากรัฐบาล</w:t>
            </w:r>
          </w:p>
        </w:tc>
        <w:tc>
          <w:tcPr>
            <w:tcW w:w="8221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กรอบวงเงินค่าใช้จ่าย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273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ล้านบาท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รัฐบาลชดเชยดอกเบี้ยให้ ธ.ก.ส.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ในอัตราร้อยละ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ต่อปี นับแต่วันกู้ เป็นระยะเวลา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จากวงเงินสินเชื่อ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1,800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 เป็น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จำนวนเงิน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270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ล้านบาท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(ให้ ธ.ก.ส. ขอรับจัดสรรงบประมาณรายจ่ายประจำปี พ.ศ.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และในปีถัด ๆ ไป ตามที่เกิดขึ้นจริงจากการดำเนินการโครงการ)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ค่าดำเนินการเพื่อเป็นค่าใช้จ่ายในการประชุมชี้แจง ประชาสัมพันธ์โครงการ และติดตามโครงการ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ล้านบาท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โดยเบิกจ่ายจากงบประมาณรายจ่ายประจำปีของ</w:t>
            </w:r>
            <w:r w:rsidR="005B03EB"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กรมประมง รายละเอียด ดังนี้</w:t>
            </w:r>
          </w:p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หน่วย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ล้านบาท </w:t>
            </w:r>
          </w:p>
          <w:tbl>
            <w:tblPr>
              <w:tblStyle w:val="afd"/>
              <w:tblW w:w="0" w:type="auto"/>
              <w:tblLook w:val="04A0"/>
            </w:tblPr>
            <w:tblGrid>
              <w:gridCol w:w="1450"/>
              <w:gridCol w:w="850"/>
              <w:gridCol w:w="993"/>
              <w:gridCol w:w="850"/>
              <w:gridCol w:w="851"/>
              <w:gridCol w:w="850"/>
              <w:gridCol w:w="851"/>
              <w:gridCol w:w="992"/>
            </w:tblGrid>
            <w:tr w:rsidR="0079579A" w:rsidRPr="008B5CD6" w:rsidTr="00545C6F">
              <w:tc>
                <w:tcPr>
                  <w:tcW w:w="1450" w:type="dxa"/>
                  <w:vMerge w:val="restart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ประเภท</w:t>
                  </w:r>
                </w:p>
              </w:tc>
              <w:tc>
                <w:tcPr>
                  <w:tcW w:w="5245" w:type="dxa"/>
                  <w:gridSpan w:val="6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ค่าใช้จ่ายรายปี</w:t>
                  </w:r>
                </w:p>
              </w:tc>
              <w:tc>
                <w:tcPr>
                  <w:tcW w:w="992" w:type="dxa"/>
                  <w:vMerge w:val="restart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</w:tr>
            <w:tr w:rsidR="0079579A" w:rsidRPr="008B5CD6" w:rsidTr="00545C6F">
              <w:tc>
                <w:tcPr>
                  <w:tcW w:w="1450" w:type="dxa"/>
                  <w:vMerge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2565</w:t>
                  </w:r>
                </w:p>
              </w:tc>
              <w:tc>
                <w:tcPr>
                  <w:tcW w:w="993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2566</w:t>
                  </w:r>
                </w:p>
              </w:tc>
              <w:tc>
                <w:tcPr>
                  <w:tcW w:w="850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2567</w:t>
                  </w:r>
                </w:p>
              </w:tc>
              <w:tc>
                <w:tcPr>
                  <w:tcW w:w="851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2568</w:t>
                  </w:r>
                </w:p>
              </w:tc>
              <w:tc>
                <w:tcPr>
                  <w:tcW w:w="850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2569</w:t>
                  </w:r>
                </w:p>
              </w:tc>
              <w:tc>
                <w:tcPr>
                  <w:tcW w:w="851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2570</w:t>
                  </w:r>
                </w:p>
              </w:tc>
              <w:tc>
                <w:tcPr>
                  <w:tcW w:w="992" w:type="dxa"/>
                  <w:vMerge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9579A" w:rsidRPr="008B5CD6" w:rsidTr="00545C6F">
              <w:tc>
                <w:tcPr>
                  <w:tcW w:w="1450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ค่าชดเชย</w:t>
                  </w:r>
                </w:p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ดอกเบี้ย</w:t>
                  </w:r>
                </w:p>
              </w:tc>
              <w:tc>
                <w:tcPr>
                  <w:tcW w:w="850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850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851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850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851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992" w:type="dxa"/>
                </w:tcPr>
                <w:p w:rsidR="0079579A" w:rsidRPr="008B5CD6" w:rsidRDefault="0079579A" w:rsidP="008B5CD6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270</w:t>
                  </w:r>
                </w:p>
              </w:tc>
            </w:tr>
            <w:tr w:rsidR="0079579A" w:rsidRPr="008B5CD6" w:rsidTr="00545C6F">
              <w:tc>
                <w:tcPr>
                  <w:tcW w:w="1450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ค่าใช้จ่ายในการดำเนินโครงการ</w:t>
                  </w:r>
                </w:p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ของกรม</w:t>
                  </w:r>
                </w:p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ประมง</w:t>
                  </w:r>
                </w:p>
              </w:tc>
              <w:tc>
                <w:tcPr>
                  <w:tcW w:w="850" w:type="dxa"/>
                </w:tcPr>
                <w:p w:rsidR="0079579A" w:rsidRPr="008B5CD6" w:rsidRDefault="0079579A" w:rsidP="008B5CD6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993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79579A" w:rsidRPr="008B5CD6" w:rsidRDefault="0079579A" w:rsidP="008B5CD6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85</w:t>
                  </w:r>
                </w:p>
              </w:tc>
            </w:tr>
            <w:tr w:rsidR="0079579A" w:rsidRPr="008B5CD6" w:rsidTr="00545C6F">
              <w:tc>
                <w:tcPr>
                  <w:tcW w:w="1450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850" w:type="dxa"/>
                </w:tcPr>
                <w:p w:rsidR="0079579A" w:rsidRPr="008B5CD6" w:rsidRDefault="0079579A" w:rsidP="008B5CD6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993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850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851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850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851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992" w:type="dxa"/>
                </w:tcPr>
                <w:p w:rsidR="0079579A" w:rsidRPr="008B5CD6" w:rsidRDefault="0079579A" w:rsidP="008B5CD6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273</w:t>
                  </w: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85</w:t>
                  </w:r>
                </w:p>
              </w:tc>
            </w:tr>
          </w:tbl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579A" w:rsidRPr="008B5CD6" w:rsidTr="00545C6F">
        <w:tc>
          <w:tcPr>
            <w:tcW w:w="1555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ประเภทสินเชื่อ</w:t>
            </w:r>
          </w:p>
        </w:tc>
        <w:tc>
          <w:tcPr>
            <w:tcW w:w="8221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 เงินกู้ระยะสั้น ตามตั๋วสัญญาใช้เงิน หรืออื่น ๆ ตามที่ ธ.ก.ส. กำหนด เพื่อเป็นทุนหมุนเวียน</w:t>
            </w:r>
            <w:r w:rsidR="005B03EB"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ในการประกอบอาชีพ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 เงินกู้ระยะยาวเพื่อเป็นเงินทุนสำหรับเกษตรกรผู้เพาะเลี้ยงจระเข้และผู้ประกอบธุรกิจเกี่ยวเนื่อง</w:t>
            </w:r>
          </w:p>
        </w:tc>
      </w:tr>
      <w:tr w:rsidR="0079579A" w:rsidRPr="008B5CD6" w:rsidTr="00545C6F">
        <w:tc>
          <w:tcPr>
            <w:tcW w:w="1555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และเงื่อนไข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ในการขอรับการสนับสนุน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สินเชื่อ</w:t>
            </w:r>
          </w:p>
        </w:tc>
        <w:tc>
          <w:tcPr>
            <w:tcW w:w="8221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ให้ผู้ประกอบการเพาะเลี้ยงจระเข้ที่ประสงค์ขอรับการสนับสนุนสินเชื่อ ติดต่อขอสินเชื่อกับ ธ.ก.ส. โดยพิจารณาจากแบบการขออนุญาตที่แจ้งไว้กับกรมประมง กรณีผู้ประกอบการที่ได้รับอนุญาตมากกว่า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ให้สามารถขอรับการสนับสนุนสินเชื่อจากธนาคารได้เพียง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="005B03EB"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โดยมีหลักเกณฑ์และเงื่อนไข ดังนี้</w:t>
            </w:r>
          </w:p>
          <w:tbl>
            <w:tblPr>
              <w:tblStyle w:val="afd"/>
              <w:tblW w:w="0" w:type="auto"/>
              <w:tblLook w:val="04A0"/>
            </w:tblPr>
            <w:tblGrid>
              <w:gridCol w:w="1584"/>
              <w:gridCol w:w="2693"/>
              <w:gridCol w:w="3410"/>
            </w:tblGrid>
            <w:tr w:rsidR="0079579A" w:rsidRPr="008B5CD6" w:rsidTr="00545C6F">
              <w:tc>
                <w:tcPr>
                  <w:tcW w:w="1584" w:type="dxa"/>
                  <w:vMerge w:val="restart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หลักเกณฑ์/</w:t>
                  </w:r>
                </w:p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เงื่อนไข</w:t>
                  </w:r>
                </w:p>
              </w:tc>
              <w:tc>
                <w:tcPr>
                  <w:tcW w:w="6103" w:type="dxa"/>
                  <w:gridSpan w:val="2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รายละเอียด</w:t>
                  </w:r>
                </w:p>
              </w:tc>
            </w:tr>
            <w:tr w:rsidR="0079579A" w:rsidRPr="008B5CD6" w:rsidTr="00545C6F">
              <w:tc>
                <w:tcPr>
                  <w:tcW w:w="1584" w:type="dxa"/>
                  <w:vMerge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เกษตรกรผู้เพาะเลี้ยงจระเข้</w:t>
                  </w:r>
                </w:p>
              </w:tc>
              <w:tc>
                <w:tcPr>
                  <w:tcW w:w="3410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ผู้ประกอบธุรกิจเกี่ยวเนื่อง</w:t>
                  </w:r>
                </w:p>
              </w:tc>
            </w:tr>
            <w:tr w:rsidR="0079579A" w:rsidRPr="008B5CD6" w:rsidTr="00545C6F">
              <w:tc>
                <w:tcPr>
                  <w:tcW w:w="1584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คุณสมบัติ</w:t>
                  </w:r>
                </w:p>
              </w:tc>
              <w:tc>
                <w:tcPr>
                  <w:tcW w:w="6103" w:type="dxa"/>
                  <w:gridSpan w:val="2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เป็นบุคคลธรรมดาอายุไม่ต่ำกว่า 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20 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ปีบริบูรณ์ มีสัญชาติไทย หรือเป็นนิติบุคคลที่จดทะเบียนตามกฎหมายไทย</w:t>
                  </w:r>
                </w:p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เป็นผู้ได้รับอนุญาตให้ครอบครอง/ค้า/เพาะพันธุ์ตามกฎหมายว่าด้วยการสงวนและคุ้มครองสัตว์ป่า พ.ศ. 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2562</w:t>
                  </w:r>
                </w:p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เป็นผู้ประกอบกิจการที่มีประสบการณ์ในการประกอบอาชีพมาแล้วไม่น้อยกว่า 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 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ปี </w:t>
                  </w:r>
                </w:p>
              </w:tc>
            </w:tr>
            <w:tr w:rsidR="0079579A" w:rsidRPr="008B5CD6" w:rsidTr="00545C6F">
              <w:tc>
                <w:tcPr>
                  <w:tcW w:w="1584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อัตราดอกเบี้ย</w:t>
                  </w:r>
                </w:p>
              </w:tc>
              <w:tc>
                <w:tcPr>
                  <w:tcW w:w="6103" w:type="dxa"/>
                  <w:gridSpan w:val="2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ผู้กู้รายบุคคล ให้กู้ในอัตราดอกเบี้ย 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MRR 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ต่อปี</w:t>
                  </w:r>
                </w:p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ผู้กู้ที่เป็นนิติบุคคล ให้กู้ในอัตราดอกเบี้ย 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MLR 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ต่อปี</w:t>
                  </w:r>
                </w:p>
              </w:tc>
            </w:tr>
            <w:tr w:rsidR="0079579A" w:rsidRPr="008B5CD6" w:rsidTr="00545C6F">
              <w:tc>
                <w:tcPr>
                  <w:tcW w:w="1584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ระยะชำระ</w:t>
                  </w:r>
                </w:p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คืนเงินกู้เวลา</w:t>
                  </w:r>
                </w:p>
              </w:tc>
              <w:tc>
                <w:tcPr>
                  <w:tcW w:w="6103" w:type="dxa"/>
                  <w:gridSpan w:val="2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 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 นับแต่วันกู้</w:t>
                  </w:r>
                </w:p>
              </w:tc>
            </w:tr>
            <w:tr w:rsidR="0079579A" w:rsidRPr="008B5CD6" w:rsidTr="00545C6F">
              <w:tc>
                <w:tcPr>
                  <w:tcW w:w="1584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หลักประกัน</w:t>
                  </w:r>
                </w:p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การกู้เงิน</w:t>
                  </w:r>
                </w:p>
              </w:tc>
              <w:tc>
                <w:tcPr>
                  <w:tcW w:w="6103" w:type="dxa"/>
                  <w:gridSpan w:val="2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ให้ใช้อย่างใดอย่างหนึ่ง หรือหลายอย่างรวมกัน ดังนี้</w:t>
                  </w:r>
                </w:p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ที่ดิน ที่ดินพร้อมสิ่งปลูกสร้างที่มีหนังสือแสดงเอกสารสิทธิสามารถจดทะเบียนจำนองได้ หรืออาคารชุด</w:t>
                  </w:r>
                </w:p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บุคคลค้ำประกัน</w:t>
                  </w:r>
                </w:p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หลักประกันอื่น ๆ ตามที่ ธ.ก.ส. กำหนด</w:t>
                  </w:r>
                </w:p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กรณีมีบรรษัทประกันสินเชื่ออุตสาหกรรมขนาดย่อม (บสย.)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3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  <w:cs/>
                    </w:rPr>
                    <w:t xml:space="preserve"> </w:t>
                  </w:r>
                  <w:r w:rsidR="005B03EB"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  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ค้ำประกัน : บสย. ควรพิจารณาคุณสมบัติของผู้ประกอบการเพาะเลี้ยงจระเข้ตามหลักเกณฑ์และเงื่อนไขของโครงการค้ำประกันสินเชื่อ และ</w:t>
                  </w:r>
                  <w:r w:rsidR="005B03EB"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วิธีปฏิบัติในการค้ำประกันสินเชื่อ</w:t>
                  </w:r>
                </w:p>
              </w:tc>
            </w:tr>
          </w:tbl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579A" w:rsidRPr="008B5CD6" w:rsidTr="00545C6F">
        <w:tc>
          <w:tcPr>
            <w:tcW w:w="1555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วิธีการดำเนิน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งาน/แผนการดำเนินงาน</w:t>
            </w:r>
          </w:p>
        </w:tc>
        <w:tc>
          <w:tcPr>
            <w:tcW w:w="8221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โครงการฯ มีขั้นตอนการดำเนินงาน ดังนี้</w:t>
            </w:r>
          </w:p>
          <w:tbl>
            <w:tblPr>
              <w:tblStyle w:val="afd"/>
              <w:tblW w:w="0" w:type="auto"/>
              <w:tblLook w:val="04A0"/>
            </w:tblPr>
            <w:tblGrid>
              <w:gridCol w:w="2523"/>
              <w:gridCol w:w="2523"/>
              <w:gridCol w:w="2641"/>
            </w:tblGrid>
            <w:tr w:rsidR="0079579A" w:rsidRPr="008B5CD6" w:rsidTr="00545C6F">
              <w:tc>
                <w:tcPr>
                  <w:tcW w:w="2523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กิจกรรม</w:t>
                  </w:r>
                </w:p>
              </w:tc>
              <w:tc>
                <w:tcPr>
                  <w:tcW w:w="2523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ระยะเวลาดำเนินการ</w:t>
                  </w:r>
                </w:p>
              </w:tc>
              <w:tc>
                <w:tcPr>
                  <w:tcW w:w="2641" w:type="dxa"/>
                </w:tcPr>
                <w:p w:rsidR="0079579A" w:rsidRPr="008B5CD6" w:rsidRDefault="0079579A" w:rsidP="008B5CD6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หน่วยงานที่รับผิดชอบ</w:t>
                  </w:r>
                </w:p>
              </w:tc>
            </w:tr>
            <w:tr w:rsidR="0079579A" w:rsidRPr="008B5CD6" w:rsidTr="00545C6F">
              <w:tc>
                <w:tcPr>
                  <w:tcW w:w="2523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แต่งตั้งคณะกรรมการอำนวยการโครงการ และจัดทำหลักเกณฑ์</w:t>
                  </w:r>
                </w:p>
              </w:tc>
              <w:tc>
                <w:tcPr>
                  <w:tcW w:w="2523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ภายใน 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 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 ภายหลังจากคณะรัฐมนตรีมีมติอนุมัติ</w:t>
                  </w:r>
                </w:p>
              </w:tc>
              <w:tc>
                <w:tcPr>
                  <w:tcW w:w="2641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กรมประมง</w:t>
                  </w:r>
                </w:p>
              </w:tc>
            </w:tr>
            <w:tr w:rsidR="0079579A" w:rsidRPr="008B5CD6" w:rsidTr="00545C6F">
              <w:tc>
                <w:tcPr>
                  <w:tcW w:w="2523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ประชาสัมพันธ์โครงการ</w:t>
                  </w:r>
                </w:p>
              </w:tc>
              <w:tc>
                <w:tcPr>
                  <w:tcW w:w="2523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ภายใน 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 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 ภายหลังจากคณะรัฐมนตรีมีมติอนุมัติ</w:t>
                  </w:r>
                </w:p>
              </w:tc>
              <w:tc>
                <w:tcPr>
                  <w:tcW w:w="2641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กรมประมง ธ.ก.ส. และสำนักงานประมงจังหวัด</w:t>
                  </w:r>
                  <w:r w:rsidR="005B03EB"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  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ในพื้นที่</w:t>
                  </w:r>
                </w:p>
              </w:tc>
            </w:tr>
            <w:tr w:rsidR="0079579A" w:rsidRPr="008B5CD6" w:rsidTr="00545C6F">
              <w:tc>
                <w:tcPr>
                  <w:tcW w:w="2523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ผู้มีความประสงค์เข้าร่วมโครงการยื่นความประสงค์ที่สำนักงานประมงจังหวัดในพื้นที่</w:t>
                  </w:r>
                </w:p>
              </w:tc>
              <w:tc>
                <w:tcPr>
                  <w:tcW w:w="2523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ให้เริ่มยื่นความประสงค์ภายหลังจากกรมประมงมีการประชาสัมพันธ์โครงการภายใน 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 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 ภายหลังจากคณะรัฐมนตรีมีติอนุมัติ</w:t>
                  </w:r>
                </w:p>
              </w:tc>
              <w:tc>
                <w:tcPr>
                  <w:tcW w:w="2641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สำนักงานประมงจังหวัด</w:t>
                  </w:r>
                  <w:r w:rsidR="005B03EB"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ในพื้นที่</w:t>
                  </w:r>
                </w:p>
              </w:tc>
            </w:tr>
            <w:tr w:rsidR="0079579A" w:rsidRPr="008B5CD6" w:rsidTr="00545C6F">
              <w:tc>
                <w:tcPr>
                  <w:tcW w:w="2523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พิจารณาสินเชื่อและเข้าสู่กระบวนการกู้ยืม</w:t>
                  </w:r>
                </w:p>
              </w:tc>
              <w:tc>
                <w:tcPr>
                  <w:tcW w:w="2523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ภายใน 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11 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 ภายหลังจากคณะรัฐมนตรีมีมติอนุมัติโครงการและกรมประมงประชาสัมพันธ์โครงการ</w:t>
                  </w:r>
                </w:p>
              </w:tc>
              <w:tc>
                <w:tcPr>
                  <w:tcW w:w="2641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ธ.ก.ส.</w:t>
                  </w:r>
                </w:p>
              </w:tc>
            </w:tr>
            <w:tr w:rsidR="0079579A" w:rsidRPr="008B5CD6" w:rsidTr="00545C6F">
              <w:tc>
                <w:tcPr>
                  <w:tcW w:w="2523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ประชุมและติดตามโครงการ</w:t>
                  </w:r>
                </w:p>
              </w:tc>
              <w:tc>
                <w:tcPr>
                  <w:tcW w:w="2523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เป็นระยะตลอดระยะเวลาดำเนินการโครงการ</w:t>
                  </w:r>
                </w:p>
              </w:tc>
              <w:tc>
                <w:tcPr>
                  <w:tcW w:w="2641" w:type="dxa"/>
                </w:tcPr>
                <w:p w:rsidR="0079579A" w:rsidRPr="008B5CD6" w:rsidRDefault="0079579A" w:rsidP="008B5CD6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B5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คณะกรรมการอำนวยการโครงการ</w:t>
                  </w:r>
                </w:p>
              </w:tc>
            </w:tr>
          </w:tbl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579A" w:rsidRPr="005D769C" w:rsidRDefault="0079579A" w:rsidP="008B5CD6">
      <w:pPr>
        <w:spacing w:line="340" w:lineRule="exact"/>
        <w:jc w:val="thaiDistribute"/>
        <w:rPr>
          <w:rFonts w:ascii="TH SarabunPSK" w:hAnsi="TH SarabunPSK" w:cs="TH SarabunPSK"/>
        </w:rPr>
      </w:pPr>
      <w:r w:rsidRPr="008B5CD6">
        <w:rPr>
          <w:rFonts w:ascii="TH SarabunPSK" w:hAnsi="TH SarabunPSK" w:cs="TH SarabunPSK"/>
          <w:sz w:val="32"/>
          <w:szCs w:val="32"/>
        </w:rPr>
        <w:t>_______________________</w:t>
      </w:r>
      <w:r w:rsidRPr="008B5CD6">
        <w:rPr>
          <w:rFonts w:ascii="TH SarabunPSK" w:hAnsi="TH SarabunPSK" w:cs="TH SarabunPSK"/>
          <w:sz w:val="32"/>
          <w:szCs w:val="32"/>
        </w:rPr>
        <w:br/>
      </w:r>
      <w:r w:rsidRPr="005D769C">
        <w:rPr>
          <w:rFonts w:ascii="TH SarabunPSK" w:hAnsi="TH SarabunPSK" w:cs="TH SarabunPSK"/>
          <w:vertAlign w:val="superscript"/>
        </w:rPr>
        <w:t>1</w:t>
      </w:r>
      <w:r w:rsidRPr="005D769C">
        <w:rPr>
          <w:rFonts w:ascii="TH SarabunPSK" w:hAnsi="TH SarabunPSK" w:cs="TH SarabunPSK"/>
          <w:cs/>
        </w:rPr>
        <w:t xml:space="preserve">จระเข้น้ำจืดและจระเข้น้ำเค็มของไทยเป็นสัตว์ป่าตามบัญชี </w:t>
      </w:r>
      <w:r w:rsidRPr="005D769C">
        <w:rPr>
          <w:rFonts w:ascii="TH SarabunPSK" w:hAnsi="TH SarabunPSK" w:cs="TH SarabunPSK"/>
        </w:rPr>
        <w:t>1</w:t>
      </w:r>
      <w:r w:rsidRPr="005D769C">
        <w:rPr>
          <w:rFonts w:ascii="TH SarabunPSK" w:hAnsi="TH SarabunPSK" w:cs="TH SarabunPSK"/>
          <w:cs/>
        </w:rPr>
        <w:t xml:space="preserve"> ท้ายอนุสัญญาว่าด้วยการค้าระหว่างประเทศซึ่งชนิดสัตว์ป่าและพืชป่า</w:t>
      </w:r>
      <w:r w:rsidR="005B03EB" w:rsidRPr="005D769C">
        <w:rPr>
          <w:rFonts w:ascii="TH SarabunPSK" w:hAnsi="TH SarabunPSK" w:cs="TH SarabunPSK"/>
          <w:cs/>
        </w:rPr>
        <w:t xml:space="preserve">             </w:t>
      </w:r>
      <w:r w:rsidRPr="005D769C">
        <w:rPr>
          <w:rFonts w:ascii="TH SarabunPSK" w:hAnsi="TH SarabunPSK" w:cs="TH SarabunPSK"/>
          <w:cs/>
        </w:rPr>
        <w:t>ที่ใกล้จะสูญพันธุ์ (</w:t>
      </w:r>
      <w:r w:rsidRPr="005D769C">
        <w:rPr>
          <w:rFonts w:ascii="TH SarabunPSK" w:hAnsi="TH SarabunPSK" w:cs="TH SarabunPSK"/>
        </w:rPr>
        <w:t xml:space="preserve">Convention on International Trade in Endangered Species of Wild Fauna and Flora </w:t>
      </w:r>
      <w:r w:rsidRPr="005D769C">
        <w:rPr>
          <w:rFonts w:ascii="TH SarabunPSK" w:hAnsi="TH SarabunPSK" w:cs="TH SarabunPSK"/>
          <w:cs/>
        </w:rPr>
        <w:t xml:space="preserve">: </w:t>
      </w:r>
      <w:r w:rsidRPr="005D769C">
        <w:rPr>
          <w:rFonts w:ascii="TH SarabunPSK" w:hAnsi="TH SarabunPSK" w:cs="TH SarabunPSK"/>
        </w:rPr>
        <w:t>CITES</w:t>
      </w:r>
      <w:r w:rsidRPr="005D769C">
        <w:rPr>
          <w:rFonts w:ascii="TH SarabunPSK" w:hAnsi="TH SarabunPSK" w:cs="TH SarabunPSK"/>
          <w:cs/>
        </w:rPr>
        <w:t>) ซึ่งห้ามนำมาค้าขายโดยเด็ดขาด ยกเว้นเป็นการค้าเพื่อการศึกษา วิจัย และเพาะพันธุ์ โดยจะต้องได้รับความยินยอมจากประเทศที่จะนำเข้าและได้ดำเนินการขึ้นทะเบียนกับสำนักเลขาธิการ (</w:t>
      </w:r>
      <w:r w:rsidRPr="005D769C">
        <w:rPr>
          <w:rFonts w:ascii="TH SarabunPSK" w:hAnsi="TH SarabunPSK" w:cs="TH SarabunPSK"/>
        </w:rPr>
        <w:t xml:space="preserve">CITES </w:t>
      </w:r>
      <w:r w:rsidRPr="005D769C">
        <w:rPr>
          <w:rFonts w:ascii="TH SarabunPSK" w:hAnsi="TH SarabunPSK" w:cs="TH SarabunPSK"/>
          <w:cs/>
        </w:rPr>
        <w:t>แล้วเท่านั้น (ปัจจุบันประเทศไทยมีฟาร์มจระเข้ที่ขึ้นทะเบียนกับ</w:t>
      </w:r>
      <w:r w:rsidR="005B03EB" w:rsidRPr="005D769C">
        <w:rPr>
          <w:rFonts w:ascii="TH SarabunPSK" w:hAnsi="TH SarabunPSK" w:cs="TH SarabunPSK"/>
          <w:cs/>
        </w:rPr>
        <w:t xml:space="preserve">                </w:t>
      </w:r>
      <w:r w:rsidRPr="005D769C">
        <w:rPr>
          <w:rFonts w:ascii="TH SarabunPSK" w:hAnsi="TH SarabunPSK" w:cs="TH SarabunPSK"/>
          <w:cs/>
        </w:rPr>
        <w:t xml:space="preserve">สำนักเลขาธิการ </w:t>
      </w:r>
      <w:r w:rsidRPr="005D769C">
        <w:rPr>
          <w:rFonts w:ascii="TH SarabunPSK" w:hAnsi="TH SarabunPSK" w:cs="TH SarabunPSK"/>
        </w:rPr>
        <w:t xml:space="preserve">CITES </w:t>
      </w:r>
      <w:r w:rsidRPr="005D769C">
        <w:rPr>
          <w:rFonts w:ascii="TH SarabunPSK" w:hAnsi="TH SarabunPSK" w:cs="TH SarabunPSK"/>
          <w:cs/>
        </w:rPr>
        <w:t xml:space="preserve">จำนวน </w:t>
      </w:r>
      <w:r w:rsidRPr="005D769C">
        <w:rPr>
          <w:rFonts w:ascii="TH SarabunPSK" w:hAnsi="TH SarabunPSK" w:cs="TH SarabunPSK"/>
        </w:rPr>
        <w:t>28</w:t>
      </w:r>
      <w:r w:rsidRPr="005D769C">
        <w:rPr>
          <w:rFonts w:ascii="TH SarabunPSK" w:hAnsi="TH SarabunPSK" w:cs="TH SarabunPSK"/>
          <w:cs/>
        </w:rPr>
        <w:t xml:space="preserve"> ฟาร์ม)</w:t>
      </w:r>
    </w:p>
    <w:p w:rsidR="0079579A" w:rsidRPr="005D769C" w:rsidRDefault="0079579A" w:rsidP="008B5CD6">
      <w:pPr>
        <w:spacing w:line="340" w:lineRule="exact"/>
        <w:jc w:val="thaiDistribute"/>
        <w:rPr>
          <w:rFonts w:ascii="TH SarabunPSK" w:hAnsi="TH SarabunPSK" w:cs="TH SarabunPSK"/>
        </w:rPr>
      </w:pPr>
      <w:r w:rsidRPr="005D769C">
        <w:rPr>
          <w:rFonts w:ascii="TH SarabunPSK" w:hAnsi="TH SarabunPSK" w:cs="TH SarabunPSK"/>
          <w:vertAlign w:val="superscript"/>
        </w:rPr>
        <w:t>2</w:t>
      </w:r>
      <w:r w:rsidRPr="005D769C">
        <w:rPr>
          <w:rFonts w:ascii="TH SarabunPSK" w:hAnsi="TH SarabunPSK" w:cs="TH SarabunPSK"/>
          <w:cs/>
        </w:rPr>
        <w:t xml:space="preserve">ณ เดือนตุลาคม </w:t>
      </w:r>
      <w:r w:rsidRPr="005D769C">
        <w:rPr>
          <w:rFonts w:ascii="TH SarabunPSK" w:hAnsi="TH SarabunPSK" w:cs="TH SarabunPSK"/>
        </w:rPr>
        <w:t>2563</w:t>
      </w:r>
      <w:r w:rsidRPr="005D769C">
        <w:rPr>
          <w:rFonts w:ascii="TH SarabunPSK" w:hAnsi="TH SarabunPSK" w:cs="TH SarabunPSK"/>
          <w:cs/>
        </w:rPr>
        <w:t xml:space="preserve"> ประเทศไทยมีผู้ประกอบการเพาะเลี้ยงจระเข้ครอบคลุม </w:t>
      </w:r>
      <w:r w:rsidRPr="005D769C">
        <w:rPr>
          <w:rFonts w:ascii="TH SarabunPSK" w:hAnsi="TH SarabunPSK" w:cs="TH SarabunPSK"/>
        </w:rPr>
        <w:t>76</w:t>
      </w:r>
      <w:r w:rsidRPr="005D769C">
        <w:rPr>
          <w:rFonts w:ascii="TH SarabunPSK" w:hAnsi="TH SarabunPSK" w:cs="TH SarabunPSK"/>
          <w:cs/>
        </w:rPr>
        <w:t xml:space="preserve"> จังหวัด จำนวน</w:t>
      </w:r>
      <w:r w:rsidRPr="005D769C">
        <w:rPr>
          <w:rFonts w:ascii="TH SarabunPSK" w:hAnsi="TH SarabunPSK" w:cs="TH SarabunPSK"/>
        </w:rPr>
        <w:t>1,093</w:t>
      </w:r>
      <w:r w:rsidRPr="005D769C">
        <w:rPr>
          <w:rFonts w:ascii="TH SarabunPSK" w:hAnsi="TH SarabunPSK" w:cs="TH SarabunPSK"/>
          <w:cs/>
        </w:rPr>
        <w:t xml:space="preserve"> ราย ดังนี้</w:t>
      </w:r>
    </w:p>
    <w:p w:rsidR="0079579A" w:rsidRPr="005D769C" w:rsidRDefault="0079579A" w:rsidP="008B5CD6">
      <w:pPr>
        <w:spacing w:line="340" w:lineRule="exact"/>
        <w:jc w:val="thaiDistribute"/>
        <w:rPr>
          <w:rFonts w:ascii="TH SarabunPSK" w:hAnsi="TH SarabunPSK" w:cs="TH SarabunPSK"/>
        </w:rPr>
      </w:pPr>
      <w:r w:rsidRPr="005D769C">
        <w:rPr>
          <w:rFonts w:ascii="TH SarabunPSK" w:hAnsi="TH SarabunPSK" w:cs="TH SarabunPSK"/>
        </w:rPr>
        <w:tab/>
      </w:r>
      <w:r w:rsidRPr="005D769C">
        <w:rPr>
          <w:rFonts w:ascii="TH SarabunPSK" w:hAnsi="TH SarabunPSK" w:cs="TH SarabunPSK"/>
          <w:cs/>
        </w:rPr>
        <w:t xml:space="preserve">- ผู้เพาะพันธุ์จระเข้ : </w:t>
      </w:r>
      <w:r w:rsidRPr="005D769C">
        <w:rPr>
          <w:rFonts w:ascii="TH SarabunPSK" w:hAnsi="TH SarabunPSK" w:cs="TH SarabunPSK"/>
        </w:rPr>
        <w:t>31</w:t>
      </w:r>
      <w:r w:rsidRPr="005D769C">
        <w:rPr>
          <w:rFonts w:ascii="TH SarabunPSK" w:hAnsi="TH SarabunPSK" w:cs="TH SarabunPSK"/>
          <w:cs/>
        </w:rPr>
        <w:t xml:space="preserve"> ราย</w:t>
      </w:r>
      <w:r w:rsidRPr="005D769C">
        <w:rPr>
          <w:rFonts w:ascii="TH SarabunPSK" w:hAnsi="TH SarabunPSK" w:cs="TH SarabunPSK"/>
        </w:rPr>
        <w:tab/>
      </w:r>
      <w:r w:rsidRPr="005D769C">
        <w:rPr>
          <w:rFonts w:ascii="TH SarabunPSK" w:hAnsi="TH SarabunPSK" w:cs="TH SarabunPSK"/>
        </w:rPr>
        <w:tab/>
      </w:r>
      <w:r w:rsidRPr="005D769C">
        <w:rPr>
          <w:rFonts w:ascii="TH SarabunPSK" w:hAnsi="TH SarabunPSK" w:cs="TH SarabunPSK"/>
        </w:rPr>
        <w:tab/>
      </w:r>
      <w:r w:rsidRPr="005D769C">
        <w:rPr>
          <w:rFonts w:ascii="TH SarabunPSK" w:hAnsi="TH SarabunPSK" w:cs="TH SarabunPSK"/>
          <w:cs/>
        </w:rPr>
        <w:t xml:space="preserve">- ผู้ครอบครองจระเข้น้อยกว่า </w:t>
      </w:r>
      <w:r w:rsidRPr="005D769C">
        <w:rPr>
          <w:rFonts w:ascii="TH SarabunPSK" w:hAnsi="TH SarabunPSK" w:cs="TH SarabunPSK"/>
        </w:rPr>
        <w:t>500</w:t>
      </w:r>
      <w:r w:rsidRPr="005D769C">
        <w:rPr>
          <w:rFonts w:ascii="TH SarabunPSK" w:hAnsi="TH SarabunPSK" w:cs="TH SarabunPSK"/>
          <w:cs/>
        </w:rPr>
        <w:t xml:space="preserve"> ตัว : </w:t>
      </w:r>
      <w:r w:rsidRPr="005D769C">
        <w:rPr>
          <w:rFonts w:ascii="TH SarabunPSK" w:hAnsi="TH SarabunPSK" w:cs="TH SarabunPSK"/>
        </w:rPr>
        <w:t>643</w:t>
      </w:r>
      <w:r w:rsidRPr="005D769C">
        <w:rPr>
          <w:rFonts w:ascii="TH SarabunPSK" w:hAnsi="TH SarabunPSK" w:cs="TH SarabunPSK"/>
          <w:cs/>
        </w:rPr>
        <w:t xml:space="preserve"> ราย</w:t>
      </w:r>
    </w:p>
    <w:p w:rsidR="0079579A" w:rsidRPr="005D769C" w:rsidRDefault="0079579A" w:rsidP="008B5CD6">
      <w:pPr>
        <w:spacing w:line="340" w:lineRule="exact"/>
        <w:jc w:val="thaiDistribute"/>
        <w:rPr>
          <w:rFonts w:ascii="TH SarabunPSK" w:hAnsi="TH SarabunPSK" w:cs="TH SarabunPSK"/>
        </w:rPr>
      </w:pPr>
      <w:r w:rsidRPr="005D769C">
        <w:rPr>
          <w:rFonts w:ascii="TH SarabunPSK" w:hAnsi="TH SarabunPSK" w:cs="TH SarabunPSK"/>
        </w:rPr>
        <w:lastRenderedPageBreak/>
        <w:tab/>
      </w:r>
      <w:r w:rsidRPr="005D769C">
        <w:rPr>
          <w:rFonts w:ascii="TH SarabunPSK" w:hAnsi="TH SarabunPSK" w:cs="TH SarabunPSK"/>
          <w:cs/>
        </w:rPr>
        <w:t xml:space="preserve">- ผู้ค้าจระเข้มีชีวิต : </w:t>
      </w:r>
      <w:r w:rsidRPr="005D769C">
        <w:rPr>
          <w:rFonts w:ascii="TH SarabunPSK" w:hAnsi="TH SarabunPSK" w:cs="TH SarabunPSK"/>
        </w:rPr>
        <w:t>293</w:t>
      </w:r>
      <w:r w:rsidRPr="005D769C">
        <w:rPr>
          <w:rFonts w:ascii="TH SarabunPSK" w:hAnsi="TH SarabunPSK" w:cs="TH SarabunPSK"/>
          <w:cs/>
        </w:rPr>
        <w:t xml:space="preserve"> ราย</w:t>
      </w:r>
      <w:r w:rsidRPr="005D769C">
        <w:rPr>
          <w:rFonts w:ascii="TH SarabunPSK" w:hAnsi="TH SarabunPSK" w:cs="TH SarabunPSK"/>
        </w:rPr>
        <w:tab/>
      </w:r>
      <w:r w:rsidRPr="005D769C">
        <w:rPr>
          <w:rFonts w:ascii="TH SarabunPSK" w:hAnsi="TH SarabunPSK" w:cs="TH SarabunPSK"/>
        </w:rPr>
        <w:tab/>
      </w:r>
      <w:r w:rsidRPr="005D769C">
        <w:rPr>
          <w:rFonts w:ascii="TH SarabunPSK" w:hAnsi="TH SarabunPSK" w:cs="TH SarabunPSK"/>
        </w:rPr>
        <w:tab/>
      </w:r>
      <w:r w:rsidRPr="005D769C">
        <w:rPr>
          <w:rFonts w:ascii="TH SarabunPSK" w:hAnsi="TH SarabunPSK" w:cs="TH SarabunPSK"/>
          <w:cs/>
        </w:rPr>
        <w:t xml:space="preserve">- ผู้ครอบครองจระเข้ </w:t>
      </w:r>
      <w:r w:rsidRPr="005D769C">
        <w:rPr>
          <w:rFonts w:ascii="TH SarabunPSK" w:hAnsi="TH SarabunPSK" w:cs="TH SarabunPSK"/>
        </w:rPr>
        <w:t>500</w:t>
      </w:r>
      <w:r w:rsidRPr="005D769C">
        <w:rPr>
          <w:rFonts w:ascii="TH SarabunPSK" w:hAnsi="TH SarabunPSK" w:cs="TH SarabunPSK"/>
          <w:cs/>
        </w:rPr>
        <w:t xml:space="preserve"> - </w:t>
      </w:r>
      <w:r w:rsidRPr="005D769C">
        <w:rPr>
          <w:rFonts w:ascii="TH SarabunPSK" w:hAnsi="TH SarabunPSK" w:cs="TH SarabunPSK"/>
        </w:rPr>
        <w:t>1000</w:t>
      </w:r>
      <w:r w:rsidRPr="005D769C">
        <w:rPr>
          <w:rFonts w:ascii="TH SarabunPSK" w:hAnsi="TH SarabunPSK" w:cs="TH SarabunPSK"/>
          <w:cs/>
        </w:rPr>
        <w:t xml:space="preserve"> ตัว : </w:t>
      </w:r>
      <w:r w:rsidRPr="005D769C">
        <w:rPr>
          <w:rFonts w:ascii="TH SarabunPSK" w:hAnsi="TH SarabunPSK" w:cs="TH SarabunPSK"/>
        </w:rPr>
        <w:t>39</w:t>
      </w:r>
      <w:r w:rsidRPr="005D769C">
        <w:rPr>
          <w:rFonts w:ascii="TH SarabunPSK" w:hAnsi="TH SarabunPSK" w:cs="TH SarabunPSK"/>
          <w:cs/>
        </w:rPr>
        <w:t xml:space="preserve"> ราย</w:t>
      </w:r>
    </w:p>
    <w:p w:rsidR="0079579A" w:rsidRPr="005D769C" w:rsidRDefault="0079579A" w:rsidP="008B5CD6">
      <w:pPr>
        <w:spacing w:line="340" w:lineRule="exact"/>
        <w:jc w:val="thaiDistribute"/>
        <w:rPr>
          <w:rFonts w:ascii="TH SarabunPSK" w:hAnsi="TH SarabunPSK" w:cs="TH SarabunPSK"/>
          <w:cs/>
        </w:rPr>
      </w:pPr>
      <w:r w:rsidRPr="005D769C">
        <w:rPr>
          <w:rFonts w:ascii="TH SarabunPSK" w:hAnsi="TH SarabunPSK" w:cs="TH SarabunPSK"/>
        </w:rPr>
        <w:tab/>
      </w:r>
      <w:r w:rsidRPr="005D769C">
        <w:rPr>
          <w:rFonts w:ascii="TH SarabunPSK" w:hAnsi="TH SarabunPSK" w:cs="TH SarabunPSK"/>
          <w:cs/>
        </w:rPr>
        <w:t xml:space="preserve">- ผู้ค้าซาก/ผลิตภัณฑ์จระเข้ : </w:t>
      </w:r>
      <w:r w:rsidRPr="005D769C">
        <w:rPr>
          <w:rFonts w:ascii="TH SarabunPSK" w:hAnsi="TH SarabunPSK" w:cs="TH SarabunPSK"/>
        </w:rPr>
        <w:t>55</w:t>
      </w:r>
      <w:r w:rsidRPr="005D769C">
        <w:rPr>
          <w:rFonts w:ascii="TH SarabunPSK" w:hAnsi="TH SarabunPSK" w:cs="TH SarabunPSK"/>
          <w:cs/>
        </w:rPr>
        <w:t xml:space="preserve"> ราย</w:t>
      </w:r>
      <w:r w:rsidRPr="005D769C">
        <w:rPr>
          <w:rFonts w:ascii="TH SarabunPSK" w:hAnsi="TH SarabunPSK" w:cs="TH SarabunPSK"/>
        </w:rPr>
        <w:tab/>
      </w:r>
      <w:r w:rsidRPr="005D769C">
        <w:rPr>
          <w:rFonts w:ascii="TH SarabunPSK" w:hAnsi="TH SarabunPSK" w:cs="TH SarabunPSK"/>
        </w:rPr>
        <w:tab/>
      </w:r>
      <w:r w:rsidRPr="005D769C">
        <w:rPr>
          <w:rFonts w:ascii="TH SarabunPSK" w:hAnsi="TH SarabunPSK" w:cs="TH SarabunPSK"/>
          <w:cs/>
        </w:rPr>
        <w:t xml:space="preserve">- ผู้ครอบครองจระเข้มากกว่า </w:t>
      </w:r>
      <w:r w:rsidRPr="005D769C">
        <w:rPr>
          <w:rFonts w:ascii="TH SarabunPSK" w:hAnsi="TH SarabunPSK" w:cs="TH SarabunPSK"/>
        </w:rPr>
        <w:t>1000</w:t>
      </w:r>
      <w:r w:rsidRPr="005D769C">
        <w:rPr>
          <w:rFonts w:ascii="TH SarabunPSK" w:hAnsi="TH SarabunPSK" w:cs="TH SarabunPSK"/>
          <w:cs/>
        </w:rPr>
        <w:t xml:space="preserve"> ตัว : </w:t>
      </w:r>
      <w:r w:rsidRPr="005D769C">
        <w:rPr>
          <w:rFonts w:ascii="TH SarabunPSK" w:hAnsi="TH SarabunPSK" w:cs="TH SarabunPSK"/>
        </w:rPr>
        <w:t>36</w:t>
      </w:r>
      <w:r w:rsidRPr="005D769C">
        <w:rPr>
          <w:rFonts w:ascii="TH SarabunPSK" w:hAnsi="TH SarabunPSK" w:cs="TH SarabunPSK"/>
          <w:cs/>
        </w:rPr>
        <w:t xml:space="preserve"> ราย</w:t>
      </w:r>
    </w:p>
    <w:p w:rsidR="0079579A" w:rsidRPr="005D769C" w:rsidRDefault="0079579A" w:rsidP="008B5CD6">
      <w:pPr>
        <w:spacing w:line="340" w:lineRule="exact"/>
        <w:jc w:val="thaiDistribute"/>
        <w:rPr>
          <w:rFonts w:ascii="TH SarabunPSK" w:hAnsi="TH SarabunPSK" w:cs="TH SarabunPSK"/>
          <w:cs/>
        </w:rPr>
      </w:pPr>
      <w:r w:rsidRPr="005D769C">
        <w:rPr>
          <w:rFonts w:ascii="TH SarabunPSK" w:hAnsi="TH SarabunPSK" w:cs="TH SarabunPSK"/>
          <w:vertAlign w:val="superscript"/>
        </w:rPr>
        <w:t>3</w:t>
      </w:r>
      <w:r w:rsidRPr="005D769C">
        <w:rPr>
          <w:rFonts w:ascii="TH SarabunPSK" w:hAnsi="TH SarabunPSK" w:cs="TH SarabunPSK"/>
          <w:b/>
          <w:bCs/>
          <w:cs/>
        </w:rPr>
        <w:t>บสย.</w:t>
      </w:r>
      <w:r w:rsidRPr="005D769C">
        <w:rPr>
          <w:rFonts w:ascii="TH SarabunPSK" w:hAnsi="TH SarabunPSK" w:cs="TH SarabunPSK"/>
          <w:cs/>
        </w:rPr>
        <w:t xml:space="preserve"> เป็นหน่วยงานรัฐวิสาหกิจภายใต้การกำกับดูแลของกระทรวงการคลัง ทำหน้าที่ค้ำประกันสินเชื่อให้แก่ผู้ประกอบการ </w:t>
      </w:r>
      <w:r w:rsidRPr="005D769C">
        <w:rPr>
          <w:rFonts w:ascii="TH SarabunPSK" w:hAnsi="TH SarabunPSK" w:cs="TH SarabunPSK"/>
        </w:rPr>
        <w:t xml:space="preserve">SMEs </w:t>
      </w:r>
      <w:r w:rsidRPr="005D769C">
        <w:rPr>
          <w:rFonts w:ascii="TH SarabunPSK" w:hAnsi="TH SarabunPSK" w:cs="TH SarabunPSK"/>
          <w:cs/>
        </w:rPr>
        <w:t xml:space="preserve">ที่ไม่มีหลักทรัพย์ หรือมีหลักทรัพย์ค้ำประกันไม่เพียงพอในการขอสินเชื่อจากธนาคาร ทั้งนี้ สำหรับผู้ประกอบการที่มีทรัพย์สินถาวร (ไม่รวมที่ดิน) ไม่เกิน </w:t>
      </w:r>
      <w:r w:rsidRPr="005D769C">
        <w:rPr>
          <w:rFonts w:ascii="TH SarabunPSK" w:hAnsi="TH SarabunPSK" w:cs="TH SarabunPSK"/>
        </w:rPr>
        <w:t xml:space="preserve">200 </w:t>
      </w:r>
      <w:r w:rsidRPr="005D769C">
        <w:rPr>
          <w:rFonts w:ascii="TH SarabunPSK" w:hAnsi="TH SarabunPSK" w:cs="TH SarabunPSK"/>
          <w:cs/>
        </w:rPr>
        <w:t>ล้านบาท</w:t>
      </w:r>
    </w:p>
    <w:p w:rsidR="0079579A" w:rsidRDefault="0079579A" w:rsidP="008B5CD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</w:p>
    <w:p w:rsidR="00BA5D16" w:rsidRPr="00BA5D16" w:rsidRDefault="007045C5" w:rsidP="00BA5D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BA5D16" w:rsidRPr="00BA5D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การร่วมทุนในบริษัท อินโนสเปซ (ประเทศไทย) จำกัด ของการไฟฟ้าฝ่ายผลิตแห่งประเทศไทย</w:t>
      </w:r>
    </w:p>
    <w:p w:rsidR="00BA5D16" w:rsidRPr="00BA5D16" w:rsidRDefault="00BA5D16" w:rsidP="00BA5D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5D16">
        <w:rPr>
          <w:rFonts w:ascii="TH SarabunPSK" w:hAnsi="TH SarabunPSK" w:cs="TH SarabunPSK"/>
          <w:sz w:val="32"/>
          <w:szCs w:val="32"/>
          <w:cs/>
        </w:rPr>
        <w:tab/>
      </w:r>
      <w:r w:rsidRPr="00BA5D1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</w:t>
      </w:r>
      <w:r w:rsidR="000B464B">
        <w:rPr>
          <w:rFonts w:ascii="TH SarabunPSK" w:hAnsi="TH SarabunPSK" w:cs="TH SarabunPSK" w:hint="cs"/>
          <w:sz w:val="32"/>
          <w:szCs w:val="32"/>
          <w:cs/>
        </w:rPr>
        <w:t>เห็นชอบตามที่ก</w:t>
      </w:r>
      <w:r w:rsidR="000B464B" w:rsidRPr="00BA5D16">
        <w:rPr>
          <w:rFonts w:ascii="TH SarabunPSK" w:hAnsi="TH SarabunPSK" w:cs="TH SarabunPSK"/>
          <w:sz w:val="32"/>
          <w:szCs w:val="32"/>
          <w:cs/>
        </w:rPr>
        <w:t>ระทรวงพลังงาน (พน.) เสนอ</w:t>
      </w:r>
      <w:r w:rsidRPr="00BA5D16">
        <w:rPr>
          <w:rFonts w:ascii="TH SarabunPSK" w:hAnsi="TH SarabunPSK" w:cs="TH SarabunPSK"/>
          <w:sz w:val="32"/>
          <w:szCs w:val="32"/>
          <w:cs/>
        </w:rPr>
        <w:t>ให้การไฟฟ้าฝ่ายผลิตแห่งประเทศไทย (กฟผ.) เข้าร่วมลงทุนในบริษัท อินโนสเปซ (ประเทศไทย) จำกัด</w:t>
      </w:r>
      <w:r w:rsidR="000B464B">
        <w:rPr>
          <w:rFonts w:ascii="TH SarabunPSK" w:hAnsi="TH SarabunPSK" w:cs="TH SarabunPSK"/>
          <w:sz w:val="32"/>
          <w:szCs w:val="32"/>
        </w:rPr>
        <w:t xml:space="preserve"> </w:t>
      </w:r>
      <w:r w:rsidR="000B464B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Pr="00BA5D16">
        <w:rPr>
          <w:rFonts w:ascii="TH SarabunPSK" w:hAnsi="TH SarabunPSK" w:cs="TH SarabunPSK"/>
          <w:sz w:val="32"/>
          <w:szCs w:val="32"/>
          <w:cs/>
        </w:rPr>
        <w:t xml:space="preserve"> กฟผ. ลงนามสัญญาและเอกสารที่เกี่ยวข้องเมื่อผ่านการตรวจพิจารณาจากสำนักงานอัยการสูงสุดแล้ว </w:t>
      </w:r>
      <w:r w:rsidR="000B464B">
        <w:rPr>
          <w:rFonts w:ascii="TH SarabunPSK" w:hAnsi="TH SarabunPSK" w:cs="TH SarabunPSK" w:hint="cs"/>
          <w:sz w:val="32"/>
          <w:szCs w:val="32"/>
          <w:cs/>
        </w:rPr>
        <w:t xml:space="preserve">และให้รับความเห็นหน่วยงานไปพิจารณาดำเนินการ </w:t>
      </w:r>
    </w:p>
    <w:p w:rsidR="00BA5D16" w:rsidRPr="00BA5D16" w:rsidRDefault="00BA5D16" w:rsidP="00BA5D1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5D16">
        <w:rPr>
          <w:rFonts w:ascii="TH SarabunPSK" w:hAnsi="TH SarabunPSK" w:cs="TH SarabunPSK"/>
          <w:sz w:val="32"/>
          <w:szCs w:val="32"/>
          <w:cs/>
        </w:rPr>
        <w:tab/>
      </w:r>
      <w:r w:rsidRPr="00BA5D16">
        <w:rPr>
          <w:rFonts w:ascii="TH SarabunPSK" w:hAnsi="TH SarabunPSK" w:cs="TH SarabunPSK"/>
          <w:sz w:val="32"/>
          <w:szCs w:val="32"/>
          <w:cs/>
        </w:rPr>
        <w:tab/>
      </w:r>
      <w:r w:rsidRPr="00BA5D1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BA5D16" w:rsidRPr="00BA5D16" w:rsidRDefault="00BA5D16" w:rsidP="00BA5D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5D16">
        <w:rPr>
          <w:rFonts w:ascii="TH SarabunPSK" w:hAnsi="TH SarabunPSK" w:cs="TH SarabunPSK"/>
          <w:sz w:val="32"/>
          <w:szCs w:val="32"/>
          <w:cs/>
        </w:rPr>
        <w:tab/>
      </w:r>
      <w:r w:rsidRPr="00BA5D16">
        <w:rPr>
          <w:rFonts w:ascii="TH SarabunPSK" w:hAnsi="TH SarabunPSK" w:cs="TH SarabunPSK"/>
          <w:sz w:val="32"/>
          <w:szCs w:val="32"/>
          <w:cs/>
        </w:rPr>
        <w:tab/>
        <w:t xml:space="preserve">การไฟฟ้าฝ่ายผลิตแห่งประเทศไทย (กฟผ.) ประสงค์จะเข้าร่วมลงทุนในบริษัท อินโนสเปซ </w:t>
      </w:r>
      <w:r w:rsidR="00A22C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5D16">
        <w:rPr>
          <w:rFonts w:ascii="TH SarabunPSK" w:hAnsi="TH SarabunPSK" w:cs="TH SarabunPSK"/>
          <w:sz w:val="32"/>
          <w:szCs w:val="32"/>
          <w:cs/>
        </w:rPr>
        <w:t xml:space="preserve">(ประเทศไทย) จำกัด ซึ่งทำการลงทุนในธุรกิจ </w:t>
      </w:r>
      <w:r w:rsidRPr="00BA5D16">
        <w:rPr>
          <w:rFonts w:ascii="TH SarabunPSK" w:hAnsi="TH SarabunPSK" w:cs="TH SarabunPSK"/>
          <w:sz w:val="32"/>
          <w:szCs w:val="32"/>
        </w:rPr>
        <w:t xml:space="preserve">Startup </w:t>
      </w:r>
      <w:r w:rsidRPr="00BA5D16">
        <w:rPr>
          <w:rFonts w:ascii="TH SarabunPSK" w:hAnsi="TH SarabunPSK" w:cs="TH SarabunPSK"/>
          <w:sz w:val="32"/>
          <w:szCs w:val="32"/>
          <w:cs/>
        </w:rPr>
        <w:t>ในอุตสาหกรรมที่หลากหลายตามเป้าหมายของยุทธศาสตร์ชาติ รวมถึงเทคโนโลยีด้านพลังงาน (</w:t>
      </w:r>
      <w:proofErr w:type="spellStart"/>
      <w:r w:rsidRPr="00BA5D16">
        <w:rPr>
          <w:rFonts w:ascii="TH SarabunPSK" w:hAnsi="TH SarabunPSK" w:cs="TH SarabunPSK"/>
          <w:sz w:val="32"/>
          <w:szCs w:val="32"/>
        </w:rPr>
        <w:t>EnergyTech</w:t>
      </w:r>
      <w:proofErr w:type="spellEnd"/>
      <w:r w:rsidRPr="00BA5D16">
        <w:rPr>
          <w:rFonts w:ascii="TH SarabunPSK" w:hAnsi="TH SarabunPSK" w:cs="TH SarabunPSK"/>
          <w:sz w:val="32"/>
          <w:szCs w:val="32"/>
        </w:rPr>
        <w:t xml:space="preserve">) </w:t>
      </w:r>
      <w:r w:rsidRPr="00BA5D16">
        <w:rPr>
          <w:rFonts w:ascii="TH SarabunPSK" w:hAnsi="TH SarabunPSK" w:cs="TH SarabunPSK"/>
          <w:sz w:val="32"/>
          <w:szCs w:val="32"/>
          <w:cs/>
        </w:rPr>
        <w:t xml:space="preserve">โดยมีมูลค่าการลงทุนของ กฟผ. จำนวน 100 ล้านบาท ระยะเวลาลงทุน 6 ปี การร่วมลงทุนดังกล่าวจะเป็นประโยชน์ต่อการพัฒนาต่อยอดนวัตกรรมและเทคโนโลยีเชิงลึกให้แก่ กฟผ. บริษัทในเครือ และบริษัทนวัตกรรมของ กฟผ. ซึ่งเข้าข่ายกิจการที่ กฟผ. มีอำนาจกระทำการได้ตามนัยมาตรา 6 (2 ทวิ) และมาตรา 9 (9) แห่งพระราชบัญญัติการไฟฟ้าฝ่ายผลิตแห่งประเทศไทย พ.ศ. 2511 และที่แก้ไขเพิ่มเติม และโดยที่มาตรา 43 (1) แห่งพระราชบัญญัติดังกล่าวบัญญัติให้ กฟผ. จะต้องได้รับความเห็นชอบจากคณะรัฐมนตรีก่อนจึงจะดำเนินกิจการลงทุนเพื่อขยายโครงการเดิมหรือริเริ่มโครงการใหม่ จึงต้องเสนอคณะรัฐมนตรีพิจารณาอนุมัติการร่วมลงทุนดังกล่าว ในส่วนของงบประมาณดำเนินโครงการนั้น สภาพัฒนาการเศรษฐกิจและสังคมแห่งชาติได้อนุมัติงบประมาณและอนุมัติแผนร่วมทุนฯ เมื่อวันที่ 30 มกราคม 2563 วงเงินลงทุนรวม 100 ล้านบาท โดยปีงบประมาณ พ.ศ. 2563 มีวงเงินดำเนินการ จำนวน 100 ล้านบาท และวงเงินเบิกจ่ายลงทุน จำนวน </w:t>
      </w:r>
      <w:r w:rsidR="00A22C9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A5D16">
        <w:rPr>
          <w:rFonts w:ascii="TH SarabunPSK" w:hAnsi="TH SarabunPSK" w:cs="TH SarabunPSK"/>
          <w:sz w:val="32"/>
          <w:szCs w:val="32"/>
          <w:cs/>
        </w:rPr>
        <w:t>25 ล้านบาท ดังนั้น เมื่อคณะรัฐมนตรีอนุมัติการร่วมลงทุนฯ แล้ว กฟผ. สามารถดำเนินการในขั้นตอนต่อไปได้ โดยไม่ต้องเสนอคณะรัฐมนตรีเพื่อทราบในส่วนของงบประมาณอีก</w:t>
      </w:r>
    </w:p>
    <w:p w:rsidR="00BA5D16" w:rsidRPr="008B5CD6" w:rsidRDefault="00BA5D16" w:rsidP="00BA5D1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5D16">
        <w:rPr>
          <w:rFonts w:ascii="TH SarabunPSK" w:hAnsi="TH SarabunPSK" w:cs="TH SarabunPSK"/>
          <w:sz w:val="32"/>
          <w:szCs w:val="32"/>
          <w:cs/>
        </w:rPr>
        <w:tab/>
      </w:r>
      <w:r w:rsidRPr="00BA5D16">
        <w:rPr>
          <w:rFonts w:ascii="TH SarabunPSK" w:hAnsi="TH SarabunPSK" w:cs="TH SarabunPSK"/>
          <w:sz w:val="32"/>
          <w:szCs w:val="32"/>
          <w:cs/>
        </w:rPr>
        <w:tab/>
        <w:t>รายงานโครงการร่วมลงทุนของ กฟผ. มีรายละเอียดสรุปได้ ดังนี้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7512"/>
      </w:tblGrid>
      <w:tr w:rsidR="005B03EB" w:rsidRPr="008B5CD6" w:rsidTr="00545C6F">
        <w:tc>
          <w:tcPr>
            <w:tcW w:w="2122" w:type="dxa"/>
            <w:shd w:val="clear" w:color="auto" w:fill="auto"/>
          </w:tcPr>
          <w:p w:rsidR="005B03EB" w:rsidRPr="008B5CD6" w:rsidRDefault="005B03EB" w:rsidP="008B5CD6">
            <w:pPr>
              <w:pStyle w:val="af8"/>
              <w:spacing w:before="0" w:beforeAutospacing="0" w:after="0" w:afterAutospacing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7512" w:type="dxa"/>
            <w:shd w:val="clear" w:color="auto" w:fill="auto"/>
          </w:tcPr>
          <w:p w:rsidR="005B03EB" w:rsidRPr="008B5CD6" w:rsidRDefault="005B03EB" w:rsidP="008B5CD6">
            <w:pPr>
              <w:pStyle w:val="af8"/>
              <w:spacing w:before="0" w:beforeAutospacing="0" w:after="0" w:afterAutospacing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</w:tr>
      <w:tr w:rsidR="005B03EB" w:rsidRPr="008B5CD6" w:rsidTr="00545C6F">
        <w:tc>
          <w:tcPr>
            <w:tcW w:w="2122" w:type="dxa"/>
            <w:shd w:val="clear" w:color="auto" w:fill="auto"/>
          </w:tcPr>
          <w:p w:rsidR="005B03EB" w:rsidRPr="008B5CD6" w:rsidRDefault="005B03EB" w:rsidP="008B5CD6">
            <w:pPr>
              <w:pStyle w:val="af8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วัตถุประสงค์ </w:t>
            </w:r>
          </w:p>
          <w:p w:rsidR="005B03EB" w:rsidRPr="008B5CD6" w:rsidRDefault="005B03EB" w:rsidP="003931C7">
            <w:pPr>
              <w:pStyle w:val="af8"/>
              <w:spacing w:before="0" w:beforeAutospacing="0" w:after="0" w:afterAutospacing="0"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และเป้าหมาย</w:t>
            </w:r>
            <w:r w:rsidR="00393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 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การลงทุน</w:t>
            </w:r>
          </w:p>
        </w:tc>
        <w:tc>
          <w:tcPr>
            <w:tcW w:w="7512" w:type="dxa"/>
            <w:shd w:val="clear" w:color="auto" w:fill="auto"/>
          </w:tcPr>
          <w:p w:rsidR="005B03EB" w:rsidRPr="008B5CD6" w:rsidRDefault="003931C7" w:rsidP="008B5CD6">
            <w:pPr>
              <w:pStyle w:val="af8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31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ให้การสนับสนุนโครงการวิจัย/</w:t>
            </w:r>
            <w:r w:rsidRPr="003931C7">
              <w:rPr>
                <w:rFonts w:ascii="TH SarabunPSK" w:hAnsi="TH SarabunPSK" w:cs="TH SarabunPSK"/>
                <w:sz w:val="32"/>
                <w:szCs w:val="32"/>
              </w:rPr>
              <w:t xml:space="preserve">Startup </w:t>
            </w:r>
            <w:r w:rsidRPr="003931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ในระยะ </w:t>
            </w:r>
            <w:r w:rsidRPr="003931C7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3931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 เพื่อส่งเสริม พัฒนา และลงทุนในธุรกิจ </w:t>
            </w:r>
            <w:r w:rsidRPr="003931C7">
              <w:rPr>
                <w:rFonts w:ascii="TH SarabunPSK" w:hAnsi="TH SarabunPSK" w:cs="TH SarabunPSK"/>
                <w:sz w:val="32"/>
                <w:szCs w:val="32"/>
              </w:rPr>
              <w:t xml:space="preserve">Startup </w:t>
            </w:r>
            <w:r w:rsidRPr="003931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ที่มีศักยภาพด้านเทคโนโลยีเชิงลึก (</w:t>
            </w:r>
            <w:r w:rsidRPr="003931C7">
              <w:rPr>
                <w:rFonts w:ascii="TH SarabunPSK" w:hAnsi="TH SarabunPSK" w:cs="TH SarabunPSK"/>
                <w:sz w:val="32"/>
                <w:szCs w:val="32"/>
              </w:rPr>
              <w:t xml:space="preserve">Deep Technology) </w:t>
            </w:r>
            <w:r w:rsidRPr="003931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ในอุตสาหกรรมเป้าหมายตามยุทธศาสตร์ชาติ ได้แก่ (</w:t>
            </w:r>
            <w:r w:rsidRPr="003931C7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proofErr w:type="spellStart"/>
            <w:r w:rsidRPr="003931C7">
              <w:rPr>
                <w:rFonts w:ascii="TH SarabunPSK" w:hAnsi="TH SarabunPSK" w:cs="TH SarabunPSK"/>
                <w:sz w:val="32"/>
                <w:szCs w:val="32"/>
              </w:rPr>
              <w:t>BioTech</w:t>
            </w:r>
            <w:proofErr w:type="spellEnd"/>
            <w:r w:rsidRPr="003931C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3931C7">
              <w:rPr>
                <w:rFonts w:ascii="TH SarabunPSK" w:hAnsi="TH SarabunPSK" w:cs="TH SarabunPSK"/>
                <w:sz w:val="32"/>
                <w:szCs w:val="32"/>
              </w:rPr>
              <w:t>AgriTech</w:t>
            </w:r>
            <w:proofErr w:type="spellEnd"/>
            <w:r w:rsidRPr="00393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31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 </w:t>
            </w:r>
            <w:proofErr w:type="spellStart"/>
            <w:r w:rsidRPr="003931C7">
              <w:rPr>
                <w:rFonts w:ascii="TH SarabunPSK" w:hAnsi="TH SarabunPSK" w:cs="TH SarabunPSK"/>
                <w:sz w:val="32"/>
                <w:szCs w:val="32"/>
              </w:rPr>
              <w:t>FoodTech</w:t>
            </w:r>
            <w:proofErr w:type="spellEnd"/>
            <w:r w:rsidRPr="003931C7">
              <w:rPr>
                <w:rFonts w:ascii="TH SarabunPSK" w:hAnsi="TH SarabunPSK" w:cs="TH SarabunPSK"/>
                <w:sz w:val="32"/>
                <w:szCs w:val="32"/>
              </w:rPr>
              <w:t xml:space="preserve"> (2) </w:t>
            </w:r>
            <w:proofErr w:type="spellStart"/>
            <w:r w:rsidRPr="003931C7">
              <w:rPr>
                <w:rFonts w:ascii="TH SarabunPSK" w:hAnsi="TH SarabunPSK" w:cs="TH SarabunPSK"/>
                <w:sz w:val="32"/>
                <w:szCs w:val="32"/>
              </w:rPr>
              <w:t>MediTech</w:t>
            </w:r>
            <w:proofErr w:type="spellEnd"/>
            <w:r w:rsidRPr="00393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31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 </w:t>
            </w:r>
            <w:proofErr w:type="spellStart"/>
            <w:r w:rsidRPr="003931C7">
              <w:rPr>
                <w:rFonts w:ascii="TH SarabunPSK" w:hAnsi="TH SarabunPSK" w:cs="TH SarabunPSK"/>
                <w:sz w:val="32"/>
                <w:szCs w:val="32"/>
              </w:rPr>
              <w:t>HealthTech</w:t>
            </w:r>
            <w:proofErr w:type="spellEnd"/>
            <w:r w:rsidRPr="00393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31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 (</w:t>
            </w:r>
            <w:r w:rsidRPr="003931C7">
              <w:rPr>
                <w:rFonts w:ascii="TH SarabunPSK" w:hAnsi="TH SarabunPSK" w:cs="TH SarabunPSK"/>
                <w:sz w:val="32"/>
                <w:szCs w:val="32"/>
              </w:rPr>
              <w:t xml:space="preserve">3) Enabler Technology </w:t>
            </w:r>
            <w:r w:rsidRPr="003931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เช่น </w:t>
            </w:r>
            <w:proofErr w:type="spellStart"/>
            <w:r w:rsidRPr="003931C7">
              <w:rPr>
                <w:rFonts w:ascii="TH SarabunPSK" w:hAnsi="TH SarabunPSK" w:cs="TH SarabunPSK"/>
                <w:sz w:val="32"/>
                <w:szCs w:val="32"/>
              </w:rPr>
              <w:t>EnergyTech</w:t>
            </w:r>
            <w:proofErr w:type="spellEnd"/>
            <w:r w:rsidRPr="003931C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3931C7">
              <w:rPr>
                <w:rFonts w:ascii="TH SarabunPSK" w:hAnsi="TH SarabunPSK" w:cs="TH SarabunPSK"/>
                <w:sz w:val="32"/>
                <w:szCs w:val="32"/>
              </w:rPr>
              <w:t>FinTech</w:t>
            </w:r>
            <w:proofErr w:type="spellEnd"/>
            <w:r w:rsidRPr="003931C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3931C7">
              <w:rPr>
                <w:rFonts w:ascii="TH SarabunPSK" w:hAnsi="TH SarabunPSK" w:cs="TH SarabunPSK"/>
                <w:sz w:val="32"/>
                <w:szCs w:val="32"/>
              </w:rPr>
              <w:t>InsurTech</w:t>
            </w:r>
            <w:proofErr w:type="spellEnd"/>
            <w:r w:rsidRPr="003931C7">
              <w:rPr>
                <w:rFonts w:ascii="TH SarabunPSK" w:hAnsi="TH SarabunPSK" w:cs="TH SarabunPSK"/>
                <w:sz w:val="32"/>
                <w:szCs w:val="32"/>
              </w:rPr>
              <w:t xml:space="preserve">, Logistic, Robotic, </w:t>
            </w:r>
            <w:proofErr w:type="spellStart"/>
            <w:r w:rsidRPr="003931C7">
              <w:rPr>
                <w:rFonts w:ascii="TH SarabunPSK" w:hAnsi="TH SarabunPSK" w:cs="TH SarabunPSK"/>
                <w:sz w:val="32"/>
                <w:szCs w:val="32"/>
              </w:rPr>
              <w:t>IndusTech</w:t>
            </w:r>
            <w:proofErr w:type="spellEnd"/>
            <w:r w:rsidRPr="00393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31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 </w:t>
            </w:r>
            <w:proofErr w:type="spellStart"/>
            <w:r w:rsidRPr="003931C7">
              <w:rPr>
                <w:rFonts w:ascii="TH SarabunPSK" w:hAnsi="TH SarabunPSK" w:cs="TH SarabunPSK"/>
                <w:sz w:val="32"/>
                <w:szCs w:val="32"/>
              </w:rPr>
              <w:t>TravelTech</w:t>
            </w:r>
            <w:proofErr w:type="spellEnd"/>
            <w:r w:rsidRPr="00393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31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เป็นต้น เพื่อเสริมสร้างความสามารถในการแข่งขันของประเทศ และสร้างผลตอบแทนการลงทุนกลับมาเป็น </w:t>
            </w:r>
            <w:r w:rsidRPr="003931C7">
              <w:rPr>
                <w:rFonts w:ascii="TH SarabunPSK" w:hAnsi="TH SarabunPSK" w:cs="TH SarabunPSK"/>
                <w:sz w:val="32"/>
                <w:szCs w:val="32"/>
              </w:rPr>
              <w:t xml:space="preserve">Source of Fund </w:t>
            </w:r>
            <w:r w:rsidRPr="003931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นอกจากนี้ ยังช่วยพัฒนาระบบนิเวศด้านนวัตกรรม (</w:t>
            </w:r>
            <w:r w:rsidRPr="003931C7">
              <w:rPr>
                <w:rFonts w:ascii="TH SarabunPSK" w:hAnsi="TH SarabunPSK" w:cs="TH SarabunPSK"/>
                <w:sz w:val="32"/>
                <w:szCs w:val="32"/>
              </w:rPr>
              <w:t xml:space="preserve">Innovation Ecosystem) </w:t>
            </w:r>
            <w:r w:rsidRPr="003931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ของประเทศ เชื่อมโยงกับหน่วยงานภาครัฐ ภาคเอกชน สถาบันการเงิน และสถาบันการศึกษาทั้งในและต่างประเทศ เพื่อเติมเต็มช่องว่าง </w:t>
            </w:r>
            <w:r w:rsidRPr="003931C7">
              <w:rPr>
                <w:rFonts w:ascii="TH SarabunPSK" w:hAnsi="TH SarabunPSK" w:cs="TH SarabunPSK"/>
                <w:sz w:val="32"/>
                <w:szCs w:val="32"/>
              </w:rPr>
              <w:t xml:space="preserve">Innovation Ecosystem </w:t>
            </w:r>
            <w:r w:rsidRPr="003931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ที่ประเทศไทยยังขาดอยู่ เช่น (</w:t>
            </w:r>
            <w:r w:rsidRPr="003931C7">
              <w:rPr>
                <w:rFonts w:ascii="TH SarabunPSK" w:hAnsi="TH SarabunPSK" w:cs="TH SarabunPSK"/>
                <w:sz w:val="32"/>
                <w:szCs w:val="32"/>
              </w:rPr>
              <w:t xml:space="preserve">1) Big Data (2) </w:t>
            </w:r>
            <w:r w:rsidRPr="003931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กองทุนเพื่อการพัฒนา </w:t>
            </w:r>
            <w:r w:rsidRPr="003931C7">
              <w:rPr>
                <w:rFonts w:ascii="TH SarabunPSK" w:hAnsi="TH SarabunPSK" w:cs="TH SarabunPSK"/>
                <w:sz w:val="32"/>
                <w:szCs w:val="32"/>
              </w:rPr>
              <w:t xml:space="preserve">Startup (3) </w:t>
            </w:r>
            <w:r w:rsidRPr="003931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การขยายธุรกิจ </w:t>
            </w:r>
            <w:r w:rsidRPr="003931C7">
              <w:rPr>
                <w:rFonts w:ascii="TH SarabunPSK" w:hAnsi="TH SarabunPSK" w:cs="TH SarabunPSK"/>
                <w:sz w:val="32"/>
                <w:szCs w:val="32"/>
              </w:rPr>
              <w:t xml:space="preserve">Startup </w:t>
            </w:r>
            <w:r w:rsidRPr="003931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ให้ถึงระดับ </w:t>
            </w:r>
            <w:r w:rsidRPr="003931C7">
              <w:rPr>
                <w:rFonts w:ascii="TH SarabunPSK" w:hAnsi="TH SarabunPSK" w:cs="TH SarabunPSK"/>
                <w:sz w:val="32"/>
                <w:szCs w:val="32"/>
              </w:rPr>
              <w:t xml:space="preserve">Unicorn1 </w:t>
            </w:r>
            <w:r w:rsidRPr="003931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เป็นต้น</w:t>
            </w:r>
          </w:p>
        </w:tc>
      </w:tr>
      <w:tr w:rsidR="005B03EB" w:rsidRPr="008B5CD6" w:rsidTr="00545C6F">
        <w:tc>
          <w:tcPr>
            <w:tcW w:w="2122" w:type="dxa"/>
            <w:shd w:val="clear" w:color="auto" w:fill="auto"/>
          </w:tcPr>
          <w:p w:rsidR="005B03EB" w:rsidRPr="008B5CD6" w:rsidRDefault="005B03EB" w:rsidP="008B5CD6">
            <w:pPr>
              <w:pStyle w:val="af8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สัดส่วนการร่วมทุน</w:t>
            </w:r>
          </w:p>
        </w:tc>
        <w:tc>
          <w:tcPr>
            <w:tcW w:w="7512" w:type="dxa"/>
            <w:shd w:val="clear" w:color="auto" w:fill="auto"/>
          </w:tcPr>
          <w:p w:rsidR="003931C7" w:rsidRPr="009E33AE" w:rsidRDefault="003931C7" w:rsidP="009E33AE">
            <w:pPr>
              <w:pStyle w:val="af8"/>
              <w:tabs>
                <w:tab w:val="left" w:pos="30"/>
                <w:tab w:val="left" w:pos="172"/>
              </w:tabs>
              <w:spacing w:before="0" w:beforeAutospacing="0" w:after="0" w:afterAutospacing="0" w:line="340" w:lineRule="exact"/>
              <w:ind w:left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33AE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กฟผ. จะเข้าซื้อหุ้นเพิ่มทุนของบริษัท อินโนสเปซฯ เป็นจำนวนเงิน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ล้านบาท คิดเป็นหุ้นสามัญจำนวน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แสนหุ้น (มูลค่าหุ้นที่ตราไว้ หุ้นละ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>1,000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บาท) โดยจะชำระเงินลงทุนงวดแรกร้อยละ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เป็นจำนวน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ล้านบาท ในส่วนของการชำระงวดถัดไป จะ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เบิกจ่ายงบประมาณลงทุนตามการเรียกชำระของบริษัทอินโนสเปซฯ</w:t>
            </w:r>
          </w:p>
          <w:p w:rsidR="005B03EB" w:rsidRPr="009E33AE" w:rsidRDefault="003931C7" w:rsidP="009E33AE">
            <w:pPr>
              <w:pStyle w:val="af8"/>
              <w:tabs>
                <w:tab w:val="left" w:pos="30"/>
                <w:tab w:val="left" w:pos="172"/>
              </w:tabs>
              <w:spacing w:before="0" w:beforeAutospacing="0" w:after="0" w:afterAutospacing="0" w:line="340" w:lineRule="exact"/>
              <w:ind w:left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33AE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ภายหลังการร่วมลงทุนของ กฟผ. จะทำให้บริษัท อินโนสเปซฯ มีทุนจดทะเบียนบริษัททั้งหมดเป็นจำนวนเงิน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>735.009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ล้านบาท ทุนจดทะเบียนชำระแล้ว จำนวน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>183.752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ล้านบาท (คิดเป็นร้อยละ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 xml:space="preserve">25)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และจะทำให้ กฟผ. มีสัดส่วนการถือหุ้น ร้อยละ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>13.605</w:t>
            </w:r>
          </w:p>
        </w:tc>
      </w:tr>
      <w:tr w:rsidR="005B03EB" w:rsidRPr="008B5CD6" w:rsidTr="00545C6F">
        <w:tc>
          <w:tcPr>
            <w:tcW w:w="2122" w:type="dxa"/>
            <w:shd w:val="clear" w:color="auto" w:fill="auto"/>
          </w:tcPr>
          <w:p w:rsidR="005B03EB" w:rsidRPr="008B5CD6" w:rsidRDefault="005B03EB" w:rsidP="008B5CD6">
            <w:pPr>
              <w:pStyle w:val="af8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ผลตอบแทน</w:t>
            </w:r>
          </w:p>
          <w:p w:rsidR="005B03EB" w:rsidRPr="008B5CD6" w:rsidRDefault="005B03EB" w:rsidP="008B5CD6">
            <w:pPr>
              <w:pStyle w:val="af8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และการจ่ายเงินปันผล</w:t>
            </w:r>
          </w:p>
        </w:tc>
        <w:tc>
          <w:tcPr>
            <w:tcW w:w="7512" w:type="dxa"/>
            <w:shd w:val="clear" w:color="auto" w:fill="auto"/>
          </w:tcPr>
          <w:p w:rsidR="005B03EB" w:rsidRPr="009E33AE" w:rsidRDefault="003931C7" w:rsidP="009E33AE">
            <w:pPr>
              <w:pStyle w:val="af8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คาดว่า ในระยะเวลาลงทุน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 มีความน่าจะเป็นที่จะเกิด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 xml:space="preserve">Unicorn Startup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ตั้งแต่ปีที่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เป็นต้นไป และจะสามารถสร้างผลตอบแทนจากการขายให้บริษัท อินโนสเปซฯ ในปีที่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จำนวน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 xml:space="preserve">33.6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ล้านบาท/ ปีที่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จำนวน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 xml:space="preserve">66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ล้านบาท/ และปีที่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จำนวน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 xml:space="preserve">198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ล้านบาท อย่างไรก็ดี บริษัท อินโนสเปซฯ มีนโยบายไม่จ่ายเงินปันผลให้กับผู้ถือหุ้น แต่จะนำผลตอบแทนที่ได้มาบริหารจัดการเพื่อสร้างและพัฒนา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 xml:space="preserve">Startup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ต่อไป</w:t>
            </w:r>
          </w:p>
        </w:tc>
      </w:tr>
      <w:tr w:rsidR="005B03EB" w:rsidRPr="008B5CD6" w:rsidTr="00545C6F">
        <w:tc>
          <w:tcPr>
            <w:tcW w:w="2122" w:type="dxa"/>
            <w:shd w:val="clear" w:color="auto" w:fill="auto"/>
          </w:tcPr>
          <w:p w:rsidR="005B03EB" w:rsidRPr="008B5CD6" w:rsidRDefault="005B03EB" w:rsidP="008B5CD6">
            <w:pPr>
              <w:pStyle w:val="af8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สิทธิ์ในการส่ง</w:t>
            </w:r>
          </w:p>
          <w:p w:rsidR="005B03EB" w:rsidRPr="008B5CD6" w:rsidRDefault="005B03EB" w:rsidP="008B5CD6">
            <w:pPr>
              <w:pStyle w:val="af8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กรรมการผู้แทน</w:t>
            </w:r>
          </w:p>
        </w:tc>
        <w:tc>
          <w:tcPr>
            <w:tcW w:w="7512" w:type="dxa"/>
            <w:shd w:val="clear" w:color="auto" w:fill="auto"/>
          </w:tcPr>
          <w:p w:rsidR="005B03EB" w:rsidRPr="009E33AE" w:rsidRDefault="009E33AE" w:rsidP="009E33AE">
            <w:pPr>
              <w:pStyle w:val="af8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กรรมการในคณะกรรมการการลงทุน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 และกรรมการบริษัท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</w:t>
            </w:r>
          </w:p>
        </w:tc>
      </w:tr>
      <w:tr w:rsidR="005B03EB" w:rsidRPr="008B5CD6" w:rsidTr="00545C6F">
        <w:tc>
          <w:tcPr>
            <w:tcW w:w="2122" w:type="dxa"/>
            <w:shd w:val="clear" w:color="auto" w:fill="auto"/>
          </w:tcPr>
          <w:p w:rsidR="005B03EB" w:rsidRPr="008B5CD6" w:rsidRDefault="005B03EB" w:rsidP="008B5CD6">
            <w:pPr>
              <w:pStyle w:val="af8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สิทธิ์ในการลงทุน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</w:p>
          <w:p w:rsidR="005B03EB" w:rsidRPr="008B5CD6" w:rsidRDefault="005B03EB" w:rsidP="008B5CD6">
            <w:pPr>
              <w:pStyle w:val="af8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ร่วมทุน</w:t>
            </w:r>
          </w:p>
        </w:tc>
        <w:tc>
          <w:tcPr>
            <w:tcW w:w="7512" w:type="dxa"/>
            <w:shd w:val="clear" w:color="auto" w:fill="auto"/>
          </w:tcPr>
          <w:p w:rsidR="009E33AE" w:rsidRPr="009E33AE" w:rsidRDefault="009E33AE" w:rsidP="009E33AE">
            <w:pPr>
              <w:pStyle w:val="af8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33AE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ได้รับสิทธิในการลงทุนใน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 xml:space="preserve">Startup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ที่ประสบความสำเร็จก่อน (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>First Right)</w:t>
            </w:r>
          </w:p>
          <w:p w:rsidR="009E33AE" w:rsidRPr="009E33AE" w:rsidRDefault="009E33AE" w:rsidP="009E33AE">
            <w:pPr>
              <w:pStyle w:val="af8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33AE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สามารถลงทุน/ร่วมลงทุนในธุรกิจประเภทเดียวกันอื่น ๆ ได้</w:t>
            </w:r>
          </w:p>
          <w:p w:rsidR="009E33AE" w:rsidRPr="009E33AE" w:rsidRDefault="009E33AE" w:rsidP="009E33AE">
            <w:pPr>
              <w:pStyle w:val="af8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33AE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สามารถลงทุน/ร่วมลงทุนใน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 xml:space="preserve">Startup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ซึ่งบริษัท อินโนสเปซฯ เข้าลงทุน/ร่วมลงทุนได้</w:t>
            </w:r>
          </w:p>
          <w:p w:rsidR="005B03EB" w:rsidRPr="009E33AE" w:rsidRDefault="009E33AE" w:rsidP="009E33AE">
            <w:pPr>
              <w:pStyle w:val="af8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33AE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สามารถพัฒนาธุรกิจประเภทเดียวกันกับ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 xml:space="preserve">Startup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</w:t>
            </w:r>
          </w:p>
        </w:tc>
      </w:tr>
      <w:tr w:rsidR="005B03EB" w:rsidRPr="008B5CD6" w:rsidTr="00545C6F">
        <w:tc>
          <w:tcPr>
            <w:tcW w:w="2122" w:type="dxa"/>
            <w:shd w:val="clear" w:color="auto" w:fill="auto"/>
          </w:tcPr>
          <w:p w:rsidR="005B03EB" w:rsidRPr="008B5CD6" w:rsidRDefault="005B03EB" w:rsidP="008B5CD6">
            <w:pPr>
              <w:pStyle w:val="af8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ประโยชน์ต่อ กฟผ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9E33AE" w:rsidRPr="009E33AE" w:rsidRDefault="009E33AE" w:rsidP="009E33AE">
            <w:pPr>
              <w:pStyle w:val="af8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33AE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กฟผ. และบริษัทในเครือมีโอกาสนำผลงานวิจัยของบริษัทอินโนสเปซฯ มาพัฒนาต่อยอดเป็นธุรกิจพาณิชย์ที่สร้างรายได้ให้แก่ประเทศและองค์กร โดยลดการพึ่งพานวัตกรรมจากต่างประเทศ</w:t>
            </w:r>
          </w:p>
          <w:p w:rsidR="009E33AE" w:rsidRPr="009E33AE" w:rsidRDefault="009E33AE" w:rsidP="009E33AE">
            <w:pPr>
              <w:pStyle w:val="af8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เสริมสร้าง 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 xml:space="preserve">Value Creation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แก่บริษัทนวัตกรรมของ กฟผ. ที่จะก่อตั้งขึ้นในอนาคตในด้านการพัฒนานวัตกรรมและเทคโนโลยีเชิงลึกที่ตอบโจทย์ธุรกิจ และเร่งการเข้าสู่ธุรกิจใหม่</w:t>
            </w:r>
          </w:p>
          <w:p w:rsidR="009E33AE" w:rsidRPr="009E33AE" w:rsidRDefault="009E33AE" w:rsidP="009E33AE">
            <w:pPr>
              <w:pStyle w:val="af8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สร้างพลังร่วม (</w:t>
            </w:r>
            <w:r w:rsidRPr="009E33AE">
              <w:rPr>
                <w:rFonts w:ascii="TH SarabunPSK" w:hAnsi="TH SarabunPSK" w:cs="TH SarabunPSK"/>
                <w:sz w:val="32"/>
                <w:szCs w:val="32"/>
              </w:rPr>
              <w:t xml:space="preserve">Synergy) </w:t>
            </w: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และแลกเปลี่ยนความรู้ด้านนวัตกรรมกับพันธมิตร</w:t>
            </w:r>
          </w:p>
          <w:p w:rsidR="005B03EB" w:rsidRPr="009E33AE" w:rsidRDefault="009E33AE" w:rsidP="009E33AE">
            <w:pPr>
              <w:pStyle w:val="af8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E33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ทั้งในและนอกประเทศของบริษัท อินโนสเปซฯ เพื่อให้การพัฒนานวัตกรรมมีประสิทธิผลมากยิ่งขึ้น</w:t>
            </w:r>
          </w:p>
        </w:tc>
      </w:tr>
    </w:tbl>
    <w:p w:rsidR="005B03EB" w:rsidRPr="008B5CD6" w:rsidRDefault="005B03EB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5CD6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8B5CD6">
        <w:rPr>
          <w:rFonts w:ascii="TH SarabunPSK" w:hAnsi="TH SarabunPSK" w:cs="TH SarabunPSK"/>
          <w:sz w:val="32"/>
          <w:szCs w:val="32"/>
        </w:rPr>
        <w:t xml:space="preserve">Unicorn Startup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คือ ธุรกิจ </w:t>
      </w:r>
      <w:r w:rsidRPr="008B5CD6">
        <w:rPr>
          <w:rFonts w:ascii="TH SarabunPSK" w:hAnsi="TH SarabunPSK" w:cs="TH SarabunPSK"/>
          <w:sz w:val="32"/>
          <w:szCs w:val="32"/>
        </w:rPr>
        <w:t xml:space="preserve">Startup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ที่มีมูลค่าบริษัทมากกว่า </w:t>
      </w:r>
      <w:r w:rsidRPr="008B5CD6">
        <w:rPr>
          <w:rFonts w:ascii="TH SarabunPSK" w:hAnsi="TH SarabunPSK" w:cs="TH SarabunPSK"/>
          <w:sz w:val="32"/>
          <w:szCs w:val="32"/>
        </w:rPr>
        <w:t xml:space="preserve">1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พันล้านดอลลาร์สหรัฐ เช่น </w:t>
      </w:r>
      <w:r w:rsidRPr="008B5CD6">
        <w:rPr>
          <w:rFonts w:ascii="TH SarabunPSK" w:hAnsi="TH SarabunPSK" w:cs="TH SarabunPSK"/>
          <w:sz w:val="32"/>
          <w:szCs w:val="32"/>
        </w:rPr>
        <w:t xml:space="preserve">Flash Group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             ผู้ให้บริการ </w:t>
      </w:r>
      <w:r w:rsidRPr="008B5CD6">
        <w:rPr>
          <w:rFonts w:ascii="TH SarabunPSK" w:hAnsi="TH SarabunPSK" w:cs="TH SarabunPSK"/>
          <w:sz w:val="32"/>
          <w:szCs w:val="32"/>
        </w:rPr>
        <w:t xml:space="preserve">e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8B5CD6">
        <w:rPr>
          <w:rFonts w:ascii="TH SarabunPSK" w:hAnsi="TH SarabunPSK" w:cs="TH SarabunPSK"/>
          <w:sz w:val="32"/>
          <w:szCs w:val="32"/>
        </w:rPr>
        <w:t xml:space="preserve">commerce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แบบครบวงจร เช่น บริการขนส่ง </w:t>
      </w:r>
      <w:r w:rsidRPr="008B5CD6">
        <w:rPr>
          <w:rFonts w:ascii="TH SarabunPSK" w:hAnsi="TH SarabunPSK" w:cs="TH SarabunPSK"/>
          <w:sz w:val="32"/>
          <w:szCs w:val="32"/>
        </w:rPr>
        <w:t xml:space="preserve">Flash Express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ซึ่งเป็น </w:t>
      </w:r>
      <w:r w:rsidRPr="008B5CD6">
        <w:rPr>
          <w:rFonts w:ascii="TH SarabunPSK" w:hAnsi="TH SarabunPSK" w:cs="TH SarabunPSK"/>
          <w:sz w:val="32"/>
          <w:szCs w:val="32"/>
        </w:rPr>
        <w:t>Unicorn Startup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รายแรกของไทย</w:t>
      </w:r>
    </w:p>
    <w:p w:rsidR="005B03EB" w:rsidRPr="008B5CD6" w:rsidRDefault="005B03EB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579A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  <w:cs/>
        </w:rPr>
        <w:t>เรื่อง โครงการทุนศึกษาต่อในประเทศของบุคลากรกระทรวงเกษตรและสหกรณ์ ณ สถาบันเทคโนโลยี</w:t>
      </w:r>
      <w:r w:rsidR="008F3E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แห่งเอเชีย ระยะที่ 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(ปี 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</w:rPr>
        <w:t xml:space="preserve">2566 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</w:rPr>
        <w:t>2570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ในหลักการการดำเนินโครงการทุนศึกษาต่อในประเทศของบุคลากรกระทรวงเกษตรและสหกรณ์ ณ สถาบันเทคโนโลยีแห่งเอเชีย ระยะที่ 5 (ปีงบประมาณ </w:t>
      </w:r>
      <w:r w:rsidRPr="008B5CD6">
        <w:rPr>
          <w:rFonts w:ascii="TH SarabunPSK" w:hAnsi="TH SarabunPSK" w:cs="TH SarabunPSK"/>
          <w:sz w:val="32"/>
          <w:szCs w:val="32"/>
        </w:rPr>
        <w:t xml:space="preserve">2566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B5CD6">
        <w:rPr>
          <w:rFonts w:ascii="TH SarabunPSK" w:hAnsi="TH SarabunPSK" w:cs="TH SarabunPSK"/>
          <w:sz w:val="32"/>
          <w:szCs w:val="32"/>
        </w:rPr>
        <w:t>2570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45C6F" w:rsidRPr="008B5CD6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B5CD6">
        <w:rPr>
          <w:rFonts w:ascii="TH SarabunPSK" w:hAnsi="TH SarabunPSK" w:cs="TH SarabunPSK"/>
          <w:sz w:val="32"/>
          <w:szCs w:val="32"/>
        </w:rPr>
        <w:t xml:space="preserve">50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ทุน (ทุนระดับปริญญาโท จำนวน </w:t>
      </w:r>
      <w:r w:rsidRPr="008B5CD6">
        <w:rPr>
          <w:rFonts w:ascii="TH SarabunPSK" w:hAnsi="TH SarabunPSK" w:cs="TH SarabunPSK"/>
          <w:sz w:val="32"/>
          <w:szCs w:val="32"/>
        </w:rPr>
        <w:t xml:space="preserve">25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ทุน และทุนระดับปริญญาเอก จำนวน </w:t>
      </w:r>
      <w:r w:rsidRPr="008B5CD6">
        <w:rPr>
          <w:rFonts w:ascii="TH SarabunPSK" w:hAnsi="TH SarabunPSK" w:cs="TH SarabunPSK"/>
          <w:sz w:val="32"/>
          <w:szCs w:val="32"/>
        </w:rPr>
        <w:t xml:space="preserve">25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ทุน) โดยอนุมัติวงเงินงบประมาณ จำนวน </w:t>
      </w:r>
      <w:r w:rsidRPr="008B5CD6">
        <w:rPr>
          <w:rFonts w:ascii="TH SarabunPSK" w:hAnsi="TH SarabunPSK" w:cs="TH SarabunPSK"/>
          <w:sz w:val="32"/>
          <w:szCs w:val="32"/>
        </w:rPr>
        <w:t>59</w:t>
      </w:r>
      <w:r w:rsidRPr="008B5CD6">
        <w:rPr>
          <w:rFonts w:ascii="TH SarabunPSK" w:hAnsi="TH SarabunPSK" w:cs="TH SarabunPSK"/>
          <w:sz w:val="32"/>
          <w:szCs w:val="32"/>
          <w:cs/>
        </w:rPr>
        <w:t>.</w:t>
      </w:r>
      <w:r w:rsidRPr="008B5CD6">
        <w:rPr>
          <w:rFonts w:ascii="TH SarabunPSK" w:hAnsi="TH SarabunPSK" w:cs="TH SarabunPSK"/>
          <w:sz w:val="32"/>
          <w:szCs w:val="32"/>
        </w:rPr>
        <w:t xml:space="preserve">05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ล้านบาท และผูกพันงบประมาณผู้รับทุนต่อเนื่องถึงปีงบประมาณ พ.ศ. </w:t>
      </w:r>
      <w:r w:rsidRPr="008B5CD6">
        <w:rPr>
          <w:rFonts w:ascii="TH SarabunPSK" w:hAnsi="TH SarabunPSK" w:cs="TH SarabunPSK"/>
          <w:sz w:val="32"/>
          <w:szCs w:val="32"/>
        </w:rPr>
        <w:t xml:space="preserve">2574 </w:t>
      </w:r>
      <w:r w:rsidRPr="008B5CD6">
        <w:rPr>
          <w:rFonts w:ascii="TH SarabunPSK" w:hAnsi="TH SarabunPSK" w:cs="TH SarabunPSK"/>
          <w:sz w:val="32"/>
          <w:szCs w:val="32"/>
          <w:cs/>
        </w:rPr>
        <w:t>ตามที่กระทรวงเกษตรและสหกรณ์ (กษ.) เสนอ</w:t>
      </w:r>
    </w:p>
    <w:p w:rsidR="0079579A" w:rsidRPr="008F3E06" w:rsidRDefault="0079579A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F3E06">
        <w:rPr>
          <w:rFonts w:ascii="TH SarabunPSK" w:hAnsi="TH SarabunPSK" w:cs="TH SarabunPSK"/>
          <w:sz w:val="32"/>
          <w:szCs w:val="32"/>
          <w:cs/>
        </w:rPr>
        <w:tab/>
      </w:r>
      <w:r w:rsidRPr="008F3E0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กษ. รายงานว่า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</w:rPr>
        <w:t>1</w:t>
      </w:r>
      <w:r w:rsidRPr="008B5CD6">
        <w:rPr>
          <w:rFonts w:ascii="TH SarabunPSK" w:hAnsi="TH SarabunPSK" w:cs="TH SarabunPSK"/>
          <w:sz w:val="32"/>
          <w:szCs w:val="32"/>
          <w:cs/>
        </w:rPr>
        <w:t>. กษ. ได้จัดทำโครงการทุนศึกษาต่อในประเทศของบุคลากร กษ. ณ สถาบันเทคโนโลยีแห่งเอเชีย เพื่อสนับสนุนบุคลากรของ กษ. ทุกระดับ โดยเฉพาะอย่างยิ่งบุคลากรที่ปฏิบัติงานด้านวิจัยให้ได้รับการพัฒนาความรู้ ความสามารถ เพื่อให้มีการศึกษาวิจัย และพัฒนาองค์ความรู้ใหม่ ๆ ในการผลิตและการพัฒนาสินค้าเกษตร รวมทั้ง</w:t>
      </w:r>
      <w:r w:rsidRPr="008B5CD6">
        <w:rPr>
          <w:rFonts w:ascii="TH SarabunPSK" w:hAnsi="TH SarabunPSK" w:cs="TH SarabunPSK"/>
          <w:sz w:val="32"/>
          <w:szCs w:val="32"/>
          <w:cs/>
        </w:rPr>
        <w:lastRenderedPageBreak/>
        <w:t>จากการประเมินผลการดำเนินการจัดสรรทุนภายใต้โครงการที่ผ่านมาได้ระบุถึงความต้องการให้มีการดำเนินการจัดสรรทุนศึกษาอย่างต่อเนื่อง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</w:rPr>
        <w:t>2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. กษ. ได้ดำเนินโครงการทุนศึกษาต่อฯ ระยะที่ </w:t>
      </w:r>
      <w:r w:rsidRPr="008B5CD6">
        <w:rPr>
          <w:rFonts w:ascii="TH SarabunPSK" w:hAnsi="TH SarabunPSK" w:cs="TH SarabunPSK"/>
          <w:sz w:val="32"/>
          <w:szCs w:val="32"/>
        </w:rPr>
        <w:t>1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8B5CD6">
        <w:rPr>
          <w:rFonts w:ascii="TH SarabunPSK" w:hAnsi="TH SarabunPSK" w:cs="TH SarabunPSK"/>
          <w:sz w:val="32"/>
          <w:szCs w:val="32"/>
        </w:rPr>
        <w:t>3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แล้วเสร็จ และปัจจุบันอยู่ระหว่างดำเนินการโครงการฯ ระยะที่ </w:t>
      </w:r>
      <w:r w:rsidRPr="008B5CD6">
        <w:rPr>
          <w:rFonts w:ascii="TH SarabunPSK" w:hAnsi="TH SarabunPSK" w:cs="TH SarabunPSK"/>
          <w:sz w:val="32"/>
          <w:szCs w:val="32"/>
        </w:rPr>
        <w:t>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(ปี </w:t>
      </w:r>
      <w:r w:rsidRPr="008B5CD6">
        <w:rPr>
          <w:rFonts w:ascii="TH SarabunPSK" w:hAnsi="TH SarabunPSK" w:cs="TH SarabunPSK"/>
          <w:sz w:val="32"/>
          <w:szCs w:val="32"/>
        </w:rPr>
        <w:t>2561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8B5CD6">
        <w:rPr>
          <w:rFonts w:ascii="TH SarabunPSK" w:hAnsi="TH SarabunPSK" w:cs="TH SarabunPSK"/>
          <w:sz w:val="32"/>
          <w:szCs w:val="32"/>
        </w:rPr>
        <w:t>2565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) ซึ่งได้รับงบประมาณในการจัดสรรทุน รวมจำนวนทั้งสิ้น </w:t>
      </w:r>
      <w:r w:rsidRPr="008B5CD6">
        <w:rPr>
          <w:rFonts w:ascii="TH SarabunPSK" w:hAnsi="TH SarabunPSK" w:cs="TH SarabunPSK"/>
          <w:sz w:val="32"/>
          <w:szCs w:val="32"/>
        </w:rPr>
        <w:t>133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ทุน คิดเป็นร้อยละ </w:t>
      </w:r>
      <w:r w:rsidRPr="008B5CD6">
        <w:rPr>
          <w:rFonts w:ascii="TH SarabunPSK" w:hAnsi="TH SarabunPSK" w:cs="TH SarabunPSK"/>
          <w:sz w:val="32"/>
          <w:szCs w:val="32"/>
        </w:rPr>
        <w:t>66</w:t>
      </w:r>
      <w:r w:rsidRPr="008B5CD6">
        <w:rPr>
          <w:rFonts w:ascii="TH SarabunPSK" w:hAnsi="TH SarabunPSK" w:cs="TH SarabunPSK"/>
          <w:sz w:val="32"/>
          <w:szCs w:val="32"/>
          <w:cs/>
        </w:rPr>
        <w:t>.</w:t>
      </w:r>
      <w:r w:rsidRPr="008B5CD6">
        <w:rPr>
          <w:rFonts w:ascii="TH SarabunPSK" w:hAnsi="TH SarabunPSK" w:cs="TH SarabunPSK"/>
          <w:sz w:val="32"/>
          <w:szCs w:val="32"/>
        </w:rPr>
        <w:t>5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ของจำนวนทุนที่ผ่านการอนุมัติจากคณะรัฐมนตรีอนุมัติไว้ (มติคณะรัฐมนตรีวันที่ 1 กรกฎาคม 2546 </w:t>
      </w:r>
      <w:r w:rsidR="00254E8D" w:rsidRPr="008B5CD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วันที่ 27 พฤศจิกายน 2550 วันที่ 10 เมษายน 2555 และวันที่ 3 กรกฎาคม 2561) จำนวน </w:t>
      </w:r>
      <w:r w:rsidRPr="008B5CD6">
        <w:rPr>
          <w:rFonts w:ascii="TH SarabunPSK" w:hAnsi="TH SarabunPSK" w:cs="TH SarabunPSK"/>
          <w:sz w:val="32"/>
          <w:szCs w:val="32"/>
        </w:rPr>
        <w:t>200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ทุน แบ่งเป็น </w:t>
      </w:r>
      <w:r w:rsidR="00254E8D" w:rsidRPr="008B5CD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ทุนระดับปริญญาโท </w:t>
      </w:r>
      <w:r w:rsidRPr="008B5CD6">
        <w:rPr>
          <w:rFonts w:ascii="TH SarabunPSK" w:hAnsi="TH SarabunPSK" w:cs="TH SarabunPSK"/>
          <w:sz w:val="32"/>
          <w:szCs w:val="32"/>
        </w:rPr>
        <w:t>100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ทุน และทุนระดับปริญญาเอก </w:t>
      </w:r>
      <w:r w:rsidRPr="008B5CD6">
        <w:rPr>
          <w:rFonts w:ascii="TH SarabunPSK" w:hAnsi="TH SarabunPSK" w:cs="TH SarabunPSK"/>
          <w:sz w:val="32"/>
          <w:szCs w:val="32"/>
        </w:rPr>
        <w:t xml:space="preserve">100 </w:t>
      </w:r>
      <w:r w:rsidRPr="008B5CD6">
        <w:rPr>
          <w:rFonts w:ascii="TH SarabunPSK" w:hAnsi="TH SarabunPSK" w:cs="TH SarabunPSK"/>
          <w:sz w:val="32"/>
          <w:szCs w:val="32"/>
          <w:cs/>
        </w:rPr>
        <w:t>ทุน โดยมีผลการดำเนินงานสรุปได้ ดังนี้</w:t>
      </w:r>
    </w:p>
    <w:tbl>
      <w:tblPr>
        <w:tblStyle w:val="afd"/>
        <w:tblW w:w="0" w:type="auto"/>
        <w:tblLook w:val="04A0"/>
      </w:tblPr>
      <w:tblGrid>
        <w:gridCol w:w="2972"/>
        <w:gridCol w:w="2126"/>
        <w:gridCol w:w="2268"/>
        <w:gridCol w:w="2381"/>
      </w:tblGrid>
      <w:tr w:rsidR="0079579A" w:rsidRPr="008B5CD6" w:rsidTr="00254E8D">
        <w:tc>
          <w:tcPr>
            <w:tcW w:w="2972" w:type="dxa"/>
            <w:vMerge w:val="restart"/>
            <w:vAlign w:val="center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775" w:type="dxa"/>
            <w:gridSpan w:val="3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ผลการดำเนินการรวม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(จำนวนทุน)</w:t>
            </w:r>
          </w:p>
        </w:tc>
      </w:tr>
      <w:tr w:rsidR="0079579A" w:rsidRPr="008B5CD6" w:rsidTr="00254E8D">
        <w:tc>
          <w:tcPr>
            <w:tcW w:w="2972" w:type="dxa"/>
            <w:vMerge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ทุนระดับปริญญาโท</w:t>
            </w:r>
          </w:p>
        </w:tc>
        <w:tc>
          <w:tcPr>
            <w:tcW w:w="2268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ทุนระดับปริญญาเอก</w:t>
            </w:r>
          </w:p>
        </w:tc>
        <w:tc>
          <w:tcPr>
            <w:tcW w:w="2381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9579A" w:rsidRPr="008B5CD6" w:rsidTr="00254E8D">
        <w:tc>
          <w:tcPr>
            <w:tcW w:w="297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. คณะรัฐมนตรีอนุมัติ</w:t>
            </w:r>
          </w:p>
        </w:tc>
        <w:tc>
          <w:tcPr>
            <w:tcW w:w="2126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268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381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</w:p>
        </w:tc>
      </w:tr>
      <w:tr w:rsidR="0079579A" w:rsidRPr="008B5CD6" w:rsidTr="00254E8D">
        <w:tc>
          <w:tcPr>
            <w:tcW w:w="297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. ได้รับการจัดสรร</w:t>
            </w:r>
          </w:p>
        </w:tc>
        <w:tc>
          <w:tcPr>
            <w:tcW w:w="2126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268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381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133</w:t>
            </w:r>
          </w:p>
        </w:tc>
      </w:tr>
      <w:tr w:rsidR="0079579A" w:rsidRPr="008B5CD6" w:rsidTr="00254E8D">
        <w:tc>
          <w:tcPr>
            <w:tcW w:w="297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. ผู้รับทุนสำเร็จการศึกษา</w:t>
            </w:r>
          </w:p>
        </w:tc>
        <w:tc>
          <w:tcPr>
            <w:tcW w:w="2126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268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381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106</w:t>
            </w:r>
          </w:p>
        </w:tc>
      </w:tr>
      <w:tr w:rsidR="0079579A" w:rsidRPr="008B5CD6" w:rsidTr="00254E8D">
        <w:tc>
          <w:tcPr>
            <w:tcW w:w="297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. ผู้รับทุนอยู่ระหว่างการศึกษา</w:t>
            </w:r>
          </w:p>
        </w:tc>
        <w:tc>
          <w:tcPr>
            <w:tcW w:w="2126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381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79579A" w:rsidRPr="008B5CD6" w:rsidTr="00254E8D">
        <w:tc>
          <w:tcPr>
            <w:tcW w:w="297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. ผู้รับทุนยกเลิกการศึกษา</w:t>
            </w:r>
          </w:p>
        </w:tc>
        <w:tc>
          <w:tcPr>
            <w:tcW w:w="2126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81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</w:tbl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>สำหรับการติดตามผลของผู้รับทุนซึ่งอยู่ระหว่างการศึกษาทุกภาคการศึกษา และการประเมินติดตามผลเมื่อโครงการแล้วเสร็จ สามารถสรุปผลการพัฒนาได้ ดังนี้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>2</w:t>
      </w:r>
      <w:r w:rsidRPr="008B5CD6">
        <w:rPr>
          <w:rFonts w:ascii="TH SarabunPSK" w:hAnsi="TH SarabunPSK" w:cs="TH SarabunPSK"/>
          <w:sz w:val="32"/>
          <w:szCs w:val="32"/>
          <w:cs/>
        </w:rPr>
        <w:t>.</w:t>
      </w:r>
      <w:r w:rsidRPr="008B5CD6">
        <w:rPr>
          <w:rFonts w:ascii="TH SarabunPSK" w:hAnsi="TH SarabunPSK" w:cs="TH SarabunPSK"/>
          <w:sz w:val="32"/>
          <w:szCs w:val="32"/>
        </w:rPr>
        <w:t>1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ด้านองค์ความรู้ การเรียนการสอนของสถาบันเทคโนโลยีแห่งเอเชียช่วยพัฒนาความรู้ทางวิชาการ ทักษะการวิจัย ช่วยให้ผู้รับทุนนำมาใช้ในการปฏิบัติงานตามภารกิจและสาขาที่ได้รับทุนในการพัฒนาเทคโนโลยีและนวัตกรรมการเกษตรได้เป็นอย่างดี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>2</w:t>
      </w:r>
      <w:r w:rsidRPr="008B5CD6">
        <w:rPr>
          <w:rFonts w:ascii="TH SarabunPSK" w:hAnsi="TH SarabunPSK" w:cs="TH SarabunPSK"/>
          <w:sz w:val="32"/>
          <w:szCs w:val="32"/>
          <w:cs/>
        </w:rPr>
        <w:t>.</w:t>
      </w:r>
      <w:r w:rsidRPr="008B5CD6">
        <w:rPr>
          <w:rFonts w:ascii="TH SarabunPSK" w:hAnsi="TH SarabunPSK" w:cs="TH SarabunPSK"/>
          <w:sz w:val="32"/>
          <w:szCs w:val="32"/>
        </w:rPr>
        <w:t xml:space="preserve">2 </w:t>
      </w:r>
      <w:r w:rsidRPr="008B5CD6">
        <w:rPr>
          <w:rFonts w:ascii="TH SarabunPSK" w:hAnsi="TH SarabunPSK" w:cs="TH SarabunPSK"/>
          <w:sz w:val="32"/>
          <w:szCs w:val="32"/>
          <w:cs/>
        </w:rPr>
        <w:t>ด้านทักษะภาษาอังกฤษ ผู้รับทุนมีพัฒนาการและสามารถใช้ภาษาอังกฤษได้อย่าง</w:t>
      </w:r>
      <w:r w:rsidR="00254E8D" w:rsidRPr="008B5CD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>มีประสิทธิภาพ เนื่องจากเป็นภาษาที่ใช้ในการศึกษา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>2</w:t>
      </w:r>
      <w:r w:rsidRPr="008B5CD6">
        <w:rPr>
          <w:rFonts w:ascii="TH SarabunPSK" w:hAnsi="TH SarabunPSK" w:cs="TH SarabunPSK"/>
          <w:sz w:val="32"/>
          <w:szCs w:val="32"/>
          <w:cs/>
        </w:rPr>
        <w:t>.</w:t>
      </w:r>
      <w:r w:rsidRPr="008B5CD6">
        <w:rPr>
          <w:rFonts w:ascii="TH SarabunPSK" w:hAnsi="TH SarabunPSK" w:cs="TH SarabunPSK"/>
          <w:sz w:val="32"/>
          <w:szCs w:val="32"/>
        </w:rPr>
        <w:t xml:space="preserve">3 </w:t>
      </w:r>
      <w:r w:rsidRPr="008B5CD6">
        <w:rPr>
          <w:rFonts w:ascii="TH SarabunPSK" w:hAnsi="TH SarabunPSK" w:cs="TH SarabunPSK"/>
          <w:sz w:val="32"/>
          <w:szCs w:val="32"/>
          <w:cs/>
        </w:rPr>
        <w:t>ด้านมุมมอง ความคิด วิสัยทัศน์ ผู้รับทุนได้เปิดมุมมองให้กว้างไกลยิ่งขึ้น สร้างกระบวนการคิดที่เป็นระบบ และวางแผนการทำงานได้เป็นอย่างดี โดยการได้รับโอกาสศึกษาเพิ่มเติม เป็นแรงจูงใจเสริมเชิงบวกต่อข้าราชการผู้รับทุนด้านการสร้างคุณค่า การพัฒนาตนเอง การนำความรู้ไปใช้ประโยชน์ เพื่อพัฒนาตนเองและหน่วยงาน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</w:rPr>
        <w:t>3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. กษ. ได้ทบทวนผลการดำเนินโครงการทุนศึกษาต่อฯ ที่ผ่านมา โดยพบว่า กษ. มีอัตรากำลังประเภทวิชาการ จำนวน </w:t>
      </w:r>
      <w:r w:rsidRPr="008B5CD6">
        <w:rPr>
          <w:rFonts w:ascii="TH SarabunPSK" w:hAnsi="TH SarabunPSK" w:cs="TH SarabunPSK"/>
          <w:sz w:val="32"/>
          <w:szCs w:val="32"/>
        </w:rPr>
        <w:t>20,923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คน เป็น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นักวิชาการในสายงานหลักที่ปฏิบัติงานวิจัย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B5CD6">
        <w:rPr>
          <w:rFonts w:ascii="TH SarabunPSK" w:hAnsi="TH SarabunPSK" w:cs="TH SarabunPSK"/>
          <w:sz w:val="32"/>
          <w:szCs w:val="32"/>
        </w:rPr>
        <w:t xml:space="preserve">3,640 </w:t>
      </w:r>
      <w:r w:rsidRPr="008B5CD6">
        <w:rPr>
          <w:rFonts w:ascii="TH SarabunPSK" w:hAnsi="TH SarabunPSK" w:cs="TH SarabunPSK"/>
          <w:sz w:val="32"/>
          <w:szCs w:val="32"/>
          <w:cs/>
        </w:rPr>
        <w:t>คน ซึ่ง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กำลังจะขาดแคลน</w:t>
      </w:r>
      <w:r w:rsidRPr="008B5CD6">
        <w:rPr>
          <w:rFonts w:ascii="TH SarabunPSK" w:hAnsi="TH SarabunPSK" w:cs="TH SarabunPSK"/>
          <w:sz w:val="32"/>
          <w:szCs w:val="32"/>
          <w:cs/>
        </w:rPr>
        <w:t>เนื่องจากการเกษียณอายุราชการและ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ต้องการทดแทนภายในปี 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2574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840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8B5CD6">
        <w:rPr>
          <w:rFonts w:ascii="TH SarabunPSK" w:hAnsi="TH SarabunPSK" w:cs="TH SarabunPSK"/>
          <w:sz w:val="32"/>
          <w:szCs w:val="32"/>
        </w:rPr>
        <w:t>23</w:t>
      </w:r>
      <w:r w:rsidRPr="008B5CD6">
        <w:rPr>
          <w:rFonts w:ascii="TH SarabunPSK" w:hAnsi="TH SarabunPSK" w:cs="TH SarabunPSK"/>
          <w:sz w:val="32"/>
          <w:szCs w:val="32"/>
          <w:cs/>
        </w:rPr>
        <w:t>.</w:t>
      </w:r>
      <w:r w:rsidRPr="008B5CD6">
        <w:rPr>
          <w:rFonts w:ascii="TH SarabunPSK" w:hAnsi="TH SarabunPSK" w:cs="TH SarabunPSK"/>
          <w:sz w:val="32"/>
          <w:szCs w:val="32"/>
        </w:rPr>
        <w:t>07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(ข้อมูลจากการสำรวจ ณ วันที่ </w:t>
      </w:r>
      <w:r w:rsidRPr="008B5CD6">
        <w:rPr>
          <w:rFonts w:ascii="TH SarabunPSK" w:hAnsi="TH SarabunPSK" w:cs="TH SarabunPSK"/>
          <w:sz w:val="32"/>
          <w:szCs w:val="32"/>
        </w:rPr>
        <w:t>20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8B5CD6">
        <w:rPr>
          <w:rFonts w:ascii="TH SarabunPSK" w:hAnsi="TH SarabunPSK" w:cs="TH SarabunPSK"/>
          <w:sz w:val="32"/>
          <w:szCs w:val="32"/>
        </w:rPr>
        <w:t>2564</w:t>
      </w:r>
      <w:r w:rsidRPr="008B5CD6">
        <w:rPr>
          <w:rFonts w:ascii="TH SarabunPSK" w:hAnsi="TH SarabunPSK" w:cs="TH SarabunPSK"/>
          <w:sz w:val="32"/>
          <w:szCs w:val="32"/>
          <w:cs/>
        </w:rPr>
        <w:t>) จึงเห็นควรจัดทำโครงการทุนการศึกษาต่อฯ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Pr="008B5CD6">
        <w:rPr>
          <w:rFonts w:ascii="TH SarabunPSK" w:hAnsi="TH SarabunPSK" w:cs="TH SarabunPSK"/>
          <w:sz w:val="32"/>
          <w:szCs w:val="32"/>
        </w:rPr>
        <w:t>5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4E8D" w:rsidRPr="008B5CD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(ปี </w:t>
      </w:r>
      <w:r w:rsidRPr="008B5CD6">
        <w:rPr>
          <w:rFonts w:ascii="TH SarabunPSK" w:hAnsi="TH SarabunPSK" w:cs="TH SarabunPSK"/>
          <w:sz w:val="32"/>
          <w:szCs w:val="32"/>
        </w:rPr>
        <w:t>2566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8B5CD6">
        <w:rPr>
          <w:rFonts w:ascii="TH SarabunPSK" w:hAnsi="TH SarabunPSK" w:cs="TH SarabunPSK"/>
          <w:sz w:val="32"/>
          <w:szCs w:val="32"/>
        </w:rPr>
        <w:t>2570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) กรอบวงเงิน </w:t>
      </w:r>
      <w:r w:rsidRPr="008B5CD6">
        <w:rPr>
          <w:rFonts w:ascii="TH SarabunPSK" w:hAnsi="TH SarabunPSK" w:cs="TH SarabunPSK"/>
          <w:sz w:val="32"/>
          <w:szCs w:val="32"/>
        </w:rPr>
        <w:t>59</w:t>
      </w:r>
      <w:r w:rsidRPr="008B5CD6">
        <w:rPr>
          <w:rFonts w:ascii="TH SarabunPSK" w:hAnsi="TH SarabunPSK" w:cs="TH SarabunPSK"/>
          <w:sz w:val="32"/>
          <w:szCs w:val="32"/>
          <w:cs/>
        </w:rPr>
        <w:t>.</w:t>
      </w:r>
      <w:r w:rsidRPr="008B5CD6">
        <w:rPr>
          <w:rFonts w:ascii="TH SarabunPSK" w:hAnsi="TH SarabunPSK" w:cs="TH SarabunPSK"/>
          <w:sz w:val="32"/>
          <w:szCs w:val="32"/>
        </w:rPr>
        <w:t>05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ล้านบาท โดยมีรายละเอียด ดังนี้</w:t>
      </w:r>
    </w:p>
    <w:tbl>
      <w:tblPr>
        <w:tblStyle w:val="afd"/>
        <w:tblW w:w="0" w:type="auto"/>
        <w:tblLook w:val="04A0"/>
      </w:tblPr>
      <w:tblGrid>
        <w:gridCol w:w="2122"/>
        <w:gridCol w:w="7654"/>
      </w:tblGrid>
      <w:tr w:rsidR="0079579A" w:rsidRPr="008B5CD6" w:rsidTr="00545C6F">
        <w:tc>
          <w:tcPr>
            <w:tcW w:w="2122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654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79579A" w:rsidRPr="008B5CD6" w:rsidTr="00545C6F">
        <w:tc>
          <w:tcPr>
            <w:tcW w:w="212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วัตถุประสงค์โครงการ</w:t>
            </w:r>
          </w:p>
        </w:tc>
        <w:tc>
          <w:tcPr>
            <w:tcW w:w="7654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เพื่อยกระดับการพัฒนาองค์ความรู้ในด้านวิทยาศาสตร์ เทคโนโลยีการเกษตร การวิจัย และนวัตกรรมด้านการเกษตร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เพื่อพัฒนาขีดความสามารถของบุคลากร กษ. ให้มีความรู้ด้านภาษา ความรู้ด้านเทคโนโลยี และความรู้ในการดำเนินธุรกิจ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Supply Chain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ทั้งในประเทศและต่างประเทศ โดยเฉพาะอย่างยิ่งความรู้ด้านการวิจัยและพัฒนาในสาขาวิชาหรือหลักสูตรที่สนับสนุนภารกิจหลักของ กษ. หรือองค์ความรู้ใหม่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 เพื่อสร้างบุคลากรที่มีความสามารถด้านการวิจัยและพัฒนาทดแทนอัตรากำลังที่จะมี</w:t>
            </w:r>
            <w:r w:rsidR="008F3E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การเกษียณอายุราชการหรือเกษียณอายุราชการก่อนกำหนดตามยุทธศาสตร์การปรับขนาดกำลังคนภาครัฐ</w:t>
            </w:r>
          </w:p>
        </w:tc>
      </w:tr>
      <w:tr w:rsidR="0079579A" w:rsidRPr="008B5CD6" w:rsidTr="00545C6F">
        <w:tc>
          <w:tcPr>
            <w:tcW w:w="212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เป้าหมายโครงการ</w:t>
            </w:r>
          </w:p>
        </w:tc>
        <w:tc>
          <w:tcPr>
            <w:tcW w:w="7654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ข้าราชการในสังกัด กษ.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ได้รับการพัฒนาเพื่อเพิ่มขีดความสามารถด้านการวิจัยใน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สาขาวิชาต่าง ๆ ที่จำเป็นต่อภารกิจขององค์กร และสามารถใช้ทักษะภาษาอังกฤษเชิงวิชาการอย่างมีประสิทธิภาพ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คน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ภายในระยะเวลา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(พ.ศ.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2570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แบ่งเป็น ทุนระดับปริญญาโท จำนวน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คน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ระดับปริญญาเอก จำนวน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คน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(เปิดรับสมัคร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ปีละ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คน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 มีผลงานวิจัยและเทคโนโลยีทางการเกษตร รวมถึงระบบการบริหารจัดการที่มีประสิทธิภาพ สามารถแก้ไขปัญหาภาคเกษตรได้อย่างยั่งยืน ตลอดจนการคิดค้นนวัตกรรมใหม่ ๆ เพื่อเพิ่มปริมาณและคุณภาพผลผลิต</w:t>
            </w:r>
          </w:p>
        </w:tc>
      </w:tr>
      <w:tr w:rsidR="0079579A" w:rsidRPr="008B5CD6" w:rsidTr="00545C6F">
        <w:tc>
          <w:tcPr>
            <w:tcW w:w="212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สาขาวิชา 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(ซึ่งสอดคล้องกับ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 กษ.)</w:t>
            </w:r>
          </w:p>
        </w:tc>
        <w:tc>
          <w:tcPr>
            <w:tcW w:w="7654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.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School of Engineering and Technology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SET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เป็นภาควิชาที่มีการเรียนการสอนในด้านวิศวกรรมและเทคโนโลยี ซึ่งรวมถึงสาขาวิชา เช่น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Computer Science, Information Management, Remote Sensing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and Geographic Information Systems, Information and Communications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Technologies,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Water Engineering Management, Geotechnical and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Earth Resources Engineering </w:t>
            </w:r>
            <w:r w:rsidR="00254E8D"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ซึ่งในสาขาวิช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าที่เกี่ยวกับด้านคอมพิวเตอร์จะมีการเรียนเรื่อง การวิเคราะห์ข้อมูล (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Data Analysis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) เป็นวิชาพื้นฐาน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School of Environment, Resources and Development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SERD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เป็นภาควิชาที่มีการเรียนการสอนเกี่ยวกับการพัฒนาทรัพยากรธรรมชาติและสิ่งแวดล้อม รวมถึงการจัดการธุรกิจการเกษตร เช่น </w:t>
            </w:r>
            <w:proofErr w:type="spellStart"/>
            <w:r w:rsidRPr="008B5CD6">
              <w:rPr>
                <w:rFonts w:ascii="TH SarabunPSK" w:hAnsi="TH SarabunPSK" w:cs="TH SarabunPSK"/>
                <w:sz w:val="32"/>
                <w:szCs w:val="32"/>
              </w:rPr>
              <w:t>Agri</w:t>
            </w:r>
            <w:proofErr w:type="spellEnd"/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business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Management, Aquaculture and Aquatic Resources Management,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Natural Resources Management, Regional and Rural Development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Planning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School of Management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SOM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เป็นภาควิชาที่มีการสอนด้านการบริหารธุรกิจ เช่น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Finance, Human Resources, International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Public Management, Marketing</w:t>
            </w:r>
          </w:p>
        </w:tc>
      </w:tr>
      <w:tr w:rsidR="0079579A" w:rsidRPr="008B5CD6" w:rsidTr="00545C6F">
        <w:tc>
          <w:tcPr>
            <w:tcW w:w="212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การชดใช้ทุน</w:t>
            </w:r>
          </w:p>
        </w:tc>
        <w:tc>
          <w:tcPr>
            <w:tcW w:w="7654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ผู้ได้รับทุนจะต้องกลับมาปฏิบัติราชการในส่วนราชการสังกัด กษ. เป็นระยะเวลาไม่น้อยกว่า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 ของระยะเวลาที่ได้รับทุน กรณีผู้ได้รับทุนไม่กลับมาปฏิบัติราชการเพื่อชดใช้ทุนตามสัญญาที่ได้ให้ไว้ต่อ กษ. ผู้ได้รับทุน จะต้องชดใช้เงินทุนที่ กษ. ได้จ่ายไปแล้ว และจะต้องชดใช้เงินอีก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เท่าของเงินทุนดังกล่าวให้เป็นเบี้ยปรับอีกด้วย (สอดคล้องกับหลักเกณฑ์ วิธีการ และเงื่อนไขการให้ข้าราชการพลเรือนสามัญไปศึกษาเพิ่มเติม ฝึกอบรม ดูงาน หรือปฏิบัติการวิจัยในประเทศของสำนักงาน ก.พ.)</w:t>
            </w:r>
          </w:p>
        </w:tc>
      </w:tr>
      <w:tr w:rsidR="0079579A" w:rsidRPr="008B5CD6" w:rsidTr="00545C6F">
        <w:tc>
          <w:tcPr>
            <w:tcW w:w="212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7654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โครงการจะเริ่มจัดสรรทุน ปี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2570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และผูกพันงบประมาณผู้รับทุนต่อเนื่องต่อไปจนจบการศึกษาตามหลักสูตรในปีงบประมาณ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2574</w:t>
            </w:r>
          </w:p>
        </w:tc>
      </w:tr>
      <w:tr w:rsidR="0079579A" w:rsidRPr="008B5CD6" w:rsidTr="00545C6F">
        <w:tc>
          <w:tcPr>
            <w:tcW w:w="212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ค่าใช้จ่ายตลอดการ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ศึกษาต่อทุน 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05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7654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ทุนระดับปริญญาโท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ภาคการศึกษา (หากยังไม่สำเร็จการศึกษาในระยะเวลาดังกล่าว สามารถขอขยายเวลาได้อีก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ภาคการศึกษา รวม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ภาคการศึกษา) จำนวน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901,000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บาท/ทุน วงเงิน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525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 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ทุนระดับปริญญาเอก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ภาคการศึกษา (หากยังไม่สำเร็จการศึกษาในระยะเวลาดังกล่าว สามารถขอขยายเวลาได้อีก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ภาคการศึกษา รวม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ภาคการศึกษา) จำนวน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1,461,000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บาท/ทุน วงเงิน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525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</w:t>
            </w:r>
          </w:p>
        </w:tc>
      </w:tr>
    </w:tbl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>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ค่าใช้จ่ายและแหล่งที่มา </w:t>
      </w:r>
      <w:r w:rsidRPr="008B5CD6">
        <w:rPr>
          <w:rFonts w:ascii="TH SarabunPSK" w:hAnsi="TH SarabunPSK" w:cs="TH SarabunPSK"/>
          <w:sz w:val="32"/>
          <w:szCs w:val="32"/>
          <w:cs/>
        </w:rPr>
        <w:t>รายละเอียด ดังนี้</w:t>
      </w:r>
    </w:p>
    <w:tbl>
      <w:tblPr>
        <w:tblStyle w:val="afd"/>
        <w:tblW w:w="0" w:type="auto"/>
        <w:tblLook w:val="04A0"/>
      </w:tblPr>
      <w:tblGrid>
        <w:gridCol w:w="1164"/>
        <w:gridCol w:w="1099"/>
        <w:gridCol w:w="1222"/>
        <w:gridCol w:w="1046"/>
        <w:gridCol w:w="1266"/>
        <w:gridCol w:w="1002"/>
        <w:gridCol w:w="1309"/>
        <w:gridCol w:w="1668"/>
      </w:tblGrid>
      <w:tr w:rsidR="0079579A" w:rsidRPr="008B5CD6" w:rsidTr="00545C6F">
        <w:tc>
          <w:tcPr>
            <w:tcW w:w="1164" w:type="dxa"/>
            <w:vMerge w:val="restart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</w:t>
            </w:r>
          </w:p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321" w:type="dxa"/>
            <w:gridSpan w:val="2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ระดับปริญญาโท (ทุน)</w:t>
            </w:r>
          </w:p>
        </w:tc>
        <w:tc>
          <w:tcPr>
            <w:tcW w:w="2312" w:type="dxa"/>
            <w:gridSpan w:val="2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ระดับปริญญาเอก (ทุน)</w:t>
            </w:r>
          </w:p>
        </w:tc>
        <w:tc>
          <w:tcPr>
            <w:tcW w:w="2311" w:type="dxa"/>
            <w:gridSpan w:val="2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จำนวนทุนทั้งหมด (ทุน)</w:t>
            </w:r>
          </w:p>
        </w:tc>
        <w:tc>
          <w:tcPr>
            <w:tcW w:w="1668" w:type="dxa"/>
            <w:vMerge w:val="restart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(ล้านบาท)</w:t>
            </w:r>
          </w:p>
        </w:tc>
      </w:tr>
      <w:tr w:rsidR="0079579A" w:rsidRPr="008B5CD6" w:rsidTr="00545C6F">
        <w:tc>
          <w:tcPr>
            <w:tcW w:w="1164" w:type="dxa"/>
            <w:vMerge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ทุนใหม่</w:t>
            </w:r>
          </w:p>
        </w:tc>
        <w:tc>
          <w:tcPr>
            <w:tcW w:w="1222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ทุนต่อเนื่อง</w:t>
            </w:r>
          </w:p>
        </w:tc>
        <w:tc>
          <w:tcPr>
            <w:tcW w:w="1046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ทุนใหม่</w:t>
            </w:r>
          </w:p>
        </w:tc>
        <w:tc>
          <w:tcPr>
            <w:tcW w:w="1266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ทุนต่อเนื่อง</w:t>
            </w:r>
          </w:p>
        </w:tc>
        <w:tc>
          <w:tcPr>
            <w:tcW w:w="1002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ทุนใหม่</w:t>
            </w:r>
          </w:p>
        </w:tc>
        <w:tc>
          <w:tcPr>
            <w:tcW w:w="1309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ทุนต่อเนื่อง</w:t>
            </w:r>
          </w:p>
        </w:tc>
        <w:tc>
          <w:tcPr>
            <w:tcW w:w="1668" w:type="dxa"/>
            <w:vMerge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579A" w:rsidRPr="008B5CD6" w:rsidTr="00545C6F">
        <w:tc>
          <w:tcPr>
            <w:tcW w:w="1164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099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22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6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6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2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09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68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</w:tr>
      <w:tr w:rsidR="0079579A" w:rsidRPr="008B5CD6" w:rsidTr="00545C6F">
        <w:tc>
          <w:tcPr>
            <w:tcW w:w="1164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1099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22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46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6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02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09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68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</w:tr>
      <w:tr w:rsidR="0079579A" w:rsidRPr="008B5CD6" w:rsidTr="00545C6F">
        <w:tc>
          <w:tcPr>
            <w:tcW w:w="1164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2568</w:t>
            </w:r>
          </w:p>
        </w:tc>
        <w:tc>
          <w:tcPr>
            <w:tcW w:w="1099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22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46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6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02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09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668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  <w:tr w:rsidR="0079579A" w:rsidRPr="008B5CD6" w:rsidTr="00545C6F">
        <w:tc>
          <w:tcPr>
            <w:tcW w:w="1164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lastRenderedPageBreak/>
              <w:t>2569</w:t>
            </w:r>
          </w:p>
        </w:tc>
        <w:tc>
          <w:tcPr>
            <w:tcW w:w="1099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22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46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6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002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09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668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79579A" w:rsidRPr="008B5CD6" w:rsidTr="00545C6F">
        <w:tc>
          <w:tcPr>
            <w:tcW w:w="1164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2570</w:t>
            </w:r>
          </w:p>
        </w:tc>
        <w:tc>
          <w:tcPr>
            <w:tcW w:w="1099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22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46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6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002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09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668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</w:tr>
      <w:tr w:rsidR="0079579A" w:rsidRPr="008B5CD6" w:rsidTr="00545C6F">
        <w:tc>
          <w:tcPr>
            <w:tcW w:w="1164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2571</w:t>
            </w:r>
          </w:p>
        </w:tc>
        <w:tc>
          <w:tcPr>
            <w:tcW w:w="1099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46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002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09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668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</w:tr>
      <w:tr w:rsidR="0079579A" w:rsidRPr="008B5CD6" w:rsidTr="00545C6F">
        <w:tc>
          <w:tcPr>
            <w:tcW w:w="1164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2572</w:t>
            </w:r>
          </w:p>
        </w:tc>
        <w:tc>
          <w:tcPr>
            <w:tcW w:w="1099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46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002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09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668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79579A" w:rsidRPr="008B5CD6" w:rsidTr="00545C6F">
        <w:tc>
          <w:tcPr>
            <w:tcW w:w="1164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1099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6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02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09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68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79579A" w:rsidRPr="008B5CD6" w:rsidTr="00545C6F">
        <w:tc>
          <w:tcPr>
            <w:tcW w:w="1164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2574</w:t>
            </w:r>
          </w:p>
        </w:tc>
        <w:tc>
          <w:tcPr>
            <w:tcW w:w="1099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6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02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09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8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79579A" w:rsidRPr="008B5CD6" w:rsidTr="00545C6F">
        <w:tc>
          <w:tcPr>
            <w:tcW w:w="1164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99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22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6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66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2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309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68" w:type="dxa"/>
          </w:tcPr>
          <w:p w:rsidR="0079579A" w:rsidRPr="008B5CD6" w:rsidRDefault="0079579A" w:rsidP="008B5CD6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05</w:t>
            </w:r>
          </w:p>
        </w:tc>
      </w:tr>
    </w:tbl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579A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ผลการพิจารณารายงานการพิจารณาศึกษา เรื่อง เศรษฐกิจหมุนเวียน (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</w:rPr>
        <w:t>Circular Economy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  <w:cs/>
        </w:rPr>
        <w:t>) ของคณะกรรมาธิการการพาณิชย์และการอุตสาหกรรม วุฒิสภา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>คณะรัฐมนตรีรับทราบผลการพิจารณารายงานการพิจารณา เรื่อง เศรษฐกิจหมุนเวียน (</w:t>
      </w:r>
      <w:r w:rsidRPr="008B5CD6">
        <w:rPr>
          <w:rFonts w:ascii="TH SarabunPSK" w:hAnsi="TH SarabunPSK" w:cs="TH SarabunPSK"/>
          <w:sz w:val="32"/>
          <w:szCs w:val="32"/>
        </w:rPr>
        <w:t>Circular Economy</w:t>
      </w:r>
      <w:r w:rsidRPr="008B5CD6">
        <w:rPr>
          <w:rFonts w:ascii="TH SarabunPSK" w:hAnsi="TH SarabunPSK" w:cs="TH SarabunPSK"/>
          <w:sz w:val="32"/>
          <w:szCs w:val="32"/>
          <w:cs/>
        </w:rPr>
        <w:t>) ของคณะกรรมาธิการการพาณิชย์และการอุตสาหกรรม วุฒิสภา ตามที่กระทรวงอุตสาหกรรม (อก.) เสนอ และแจ้งให้สำนักงานเลขาธิการวุฒิสภาทราบต่อไป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>1. สำนักงานเลขาธิการวุฒิสภาได้เสนอรายงานการพิจารณาศึกษา เรื่อง เศรษฐกิจหมุนเวียน (</w:t>
      </w:r>
      <w:r w:rsidRPr="008B5CD6">
        <w:rPr>
          <w:rFonts w:ascii="TH SarabunPSK" w:hAnsi="TH SarabunPSK" w:cs="TH SarabunPSK"/>
          <w:sz w:val="32"/>
          <w:szCs w:val="32"/>
        </w:rPr>
        <w:t>Circular Economy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) ของคณะกรรมาธิการการพาณิชย์และการอุตสาหกรรม วุฒิสภา มาเพื่อดำเนินการ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โดยคณะกรรมาธิการฯ ได้มีข้อเสนอแนะมาตรการเชิงนโยบาย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1) </w:t>
      </w:r>
      <w:r w:rsidRPr="008B5CD6">
        <w:rPr>
          <w:rFonts w:ascii="TH SarabunPSK" w:hAnsi="TH SarabunPSK" w:cs="TH SarabunPSK"/>
          <w:sz w:val="32"/>
          <w:szCs w:val="32"/>
          <w:cs/>
        </w:rPr>
        <w:t>การกำหนดกรอบยุทธศาสตร์และกลไกในการพัฒนาเศรษฐกิหมุนเวียนในระดับชาติ (</w:t>
      </w:r>
      <w:r w:rsidRPr="008B5CD6">
        <w:rPr>
          <w:rFonts w:ascii="TH SarabunPSK" w:hAnsi="TH SarabunPSK" w:cs="TH SarabunPSK"/>
          <w:sz w:val="32"/>
          <w:szCs w:val="32"/>
        </w:rPr>
        <w:t>CE Grand Strategy and Driven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</w:rPr>
        <w:t>Mechanism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2) </w:t>
      </w:r>
      <w:r w:rsidRPr="008B5CD6">
        <w:rPr>
          <w:rFonts w:ascii="TH SarabunPSK" w:hAnsi="TH SarabunPSK" w:cs="TH SarabunPSK"/>
          <w:sz w:val="32"/>
          <w:szCs w:val="32"/>
          <w:cs/>
        </w:rPr>
        <w:t>การส่งเสริมผู้ประกอบการภาคธุรกิจและภาคอุตสาหกรรมเพื่อการปรับเปลี่ยนสู่เศรษฐกิจหมุนเวียน (</w:t>
      </w:r>
      <w:r w:rsidRPr="008B5CD6">
        <w:rPr>
          <w:rFonts w:ascii="TH SarabunPSK" w:hAnsi="TH SarabunPSK" w:cs="TH SarabunPSK"/>
          <w:sz w:val="32"/>
          <w:szCs w:val="32"/>
        </w:rPr>
        <w:t>Transforming Enterprises toward CE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3) </w:t>
      </w:r>
      <w:r w:rsidRPr="008B5CD6">
        <w:rPr>
          <w:rFonts w:ascii="TH SarabunPSK" w:hAnsi="TH SarabunPSK" w:cs="TH SarabunPSK"/>
          <w:sz w:val="32"/>
          <w:szCs w:val="32"/>
          <w:cs/>
        </w:rPr>
        <w:t>การสร้างตลาดเศรษฐกิจหมุนเวียน (</w:t>
      </w:r>
      <w:r w:rsidRPr="008B5CD6">
        <w:rPr>
          <w:rFonts w:ascii="TH SarabunPSK" w:hAnsi="TH SarabunPSK" w:cs="TH SarabunPSK"/>
          <w:sz w:val="32"/>
          <w:szCs w:val="32"/>
        </w:rPr>
        <w:t>CE Market Development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4)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การส่งเสริมเทคโนโลยีและนวัตกรรมที่เกี่ยวข้องกับเศรษฐกิจหมุนเวียน (</w:t>
      </w:r>
      <w:r w:rsidRPr="008B5CD6">
        <w:rPr>
          <w:rFonts w:ascii="TH SarabunPSK" w:hAnsi="TH SarabunPSK" w:cs="TH SarabunPSK"/>
          <w:sz w:val="32"/>
          <w:szCs w:val="32"/>
        </w:rPr>
        <w:t>CE Technology and Innovation Promotion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54E8D" w:rsidRPr="008B5CD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5)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การสร้างความตระหนักให้สาธารณชนเห็นความสำคัญของเศรษฐกิจหมุนเวียน (</w:t>
      </w:r>
      <w:r w:rsidRPr="008B5CD6">
        <w:rPr>
          <w:rFonts w:ascii="TH SarabunPSK" w:hAnsi="TH SarabunPSK" w:cs="TH SarabunPSK"/>
          <w:sz w:val="32"/>
          <w:szCs w:val="32"/>
        </w:rPr>
        <w:t>Building Awareness of CE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6)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การปฏิรูปการบริหารจัดการขยะทั้งระบบ (</w:t>
      </w:r>
      <w:r w:rsidRPr="008B5CD6">
        <w:rPr>
          <w:rFonts w:ascii="TH SarabunPSK" w:hAnsi="TH SarabunPSK" w:cs="TH SarabunPSK"/>
          <w:sz w:val="32"/>
          <w:szCs w:val="32"/>
        </w:rPr>
        <w:t>Restructuring Waste Management System</w:t>
      </w:r>
      <w:r w:rsidRPr="008B5CD6">
        <w:rPr>
          <w:rFonts w:ascii="TH SarabunPSK" w:hAnsi="TH SarabunPSK" w:cs="TH SarabunPSK"/>
          <w:sz w:val="32"/>
          <w:szCs w:val="32"/>
          <w:cs/>
        </w:rPr>
        <w:t>)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2. รองนายกรัฐมนตรี (นายวิษณุ เครืองาม) สั่งและปฏิบัติราชการแทนนายกรัฐมนตรีพิจารณาแล้วมีคำสั่งให้ อก. เป็นหน่วยงานหลักรับรายงานพร้อมทั้งข้อเสนอแนะของคณะกรรมาธิการฯ ไปพิจารณาร่วมกับกระทรวงการคลัง (กค.) กระทรวงเกษตรและสหกรณ์ (กษ.) กระทรวงทรัพยากรธรรมชาติและสิ่งแวดล้อม (ทส.) กระทรวงพาณิชย์ (พณ.) กระทรวงพลังงาน (พน.) กระทรวงมหาดไทย (มท.) กระทรวงศึกษาธิการ (ศธ.) กระทรวงสาธารณสุข (สธ.) กระทรวงการอุดมศึกษา วิทยาศาสตร์ วิจัย และนวัตกรรม (อว.) สำนักงานสภาพัฒนาการเศรษฐกิจและสังคมแห่งชาติ (สศช.) และหน่วยงานที่เกี่ยวข้อง เพื่อพิจารณาศึกษาแนวทางและความเหมาะสมของรายงานพร้อมทั้งข้อเสนอแนะดังกล่าว และสรุปผลการพิจารณาหรือผลการดำเนินการเกี่ยวกับเรื่องดังกล่าวในภาพรวมแล้วส่งให้สำนักเลขาธิการคณะรัฐมนตรี ภายใน 30 วัน นับแต่วันที่ได้รับแจ้งคำสั่ง เพื่อนำเสนอคณะรัฐมนตรีต่อไป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>อก. เสนอว่าได้ดำเนินการพิจารณาร่วมกับหน่วยงานที่เกี่ยวข้อง ได้แก่ กค. กษ. ทส. พณ. พน. มท. ศธ. สธ. อว. สศช. สำนักงบประมาณ (สงป.) สำนักงานมาตรฐานผลิตภัณฑ์อุตสาหกรรม (สมอ.) สำนักงานส่งเสริมวิสาหกิจขนาดกลางและขนาดย่อม (สสว.) ตลาดหลักทรัพย์แห่งประเทศไทย (ตลท.) สภาอุตสาหกรรมแห่งประเทศไทย สภาหอการค้าแห่งประเทศไทย องค์กรปกครองส่วนท้องถิ่น (อปท.) และบริษัท ปตท. จำกัด (มหาชน) โดยพิจารณาข้อเสนอแนะของคณะกรรมาธิการฯ ตามข้อ 1 แล้วสรุปผลการพิจารณาได้ ดังนี้</w:t>
      </w:r>
    </w:p>
    <w:tbl>
      <w:tblPr>
        <w:tblStyle w:val="afd"/>
        <w:tblW w:w="0" w:type="auto"/>
        <w:tblLook w:val="04A0"/>
      </w:tblPr>
      <w:tblGrid>
        <w:gridCol w:w="4644"/>
        <w:gridCol w:w="4962"/>
      </w:tblGrid>
      <w:tr w:rsidR="0079579A" w:rsidRPr="008B5CD6" w:rsidTr="00545C6F">
        <w:tc>
          <w:tcPr>
            <w:tcW w:w="4644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ข้อเสนอแนะของคณะกรรมาธิการฯ</w:t>
            </w:r>
          </w:p>
        </w:tc>
        <w:tc>
          <w:tcPr>
            <w:tcW w:w="4962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ผลการพิจารณาศึกษา</w:t>
            </w:r>
          </w:p>
        </w:tc>
      </w:tr>
      <w:tr w:rsidR="0079579A" w:rsidRPr="008B5CD6" w:rsidTr="00545C6F">
        <w:tc>
          <w:tcPr>
            <w:tcW w:w="4644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การกำหนดกรอบยุทธศาสตร์และกลไกในการพัฒนาเศรษฐกิจหมุนเวียนในระดับชาติ (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CE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Grand Strategy and Driven Mechanism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1.1 การแต่งตั้งคณะกรรมการระดับชาติในการขับเคลื่อนเศรษฐกิจหมุนเวียน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1.2 การจัดตั้งสำนักงานพัฒนาเศรษฐกิจหมุนเวียน </w:t>
            </w:r>
          </w:p>
        </w:tc>
        <w:tc>
          <w:tcPr>
            <w:tcW w:w="4962" w:type="dxa"/>
          </w:tcPr>
          <w:p w:rsidR="0079579A" w:rsidRPr="008B5CD6" w:rsidRDefault="0079579A" w:rsidP="008B5CD6">
            <w:pPr>
              <w:pStyle w:val="aff1"/>
              <w:numPr>
                <w:ilvl w:val="0"/>
                <w:numId w:val="2"/>
              </w:numPr>
              <w:spacing w:after="0" w:line="340" w:lineRule="exact"/>
              <w:ind w:left="176" w:firstLine="65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ในระยะเริ่มต้นอาจพิจารณาใช้กลไกคณะกรรมการบริหารการพัฒนาเศรษฐกิจชีวภาพ-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เศรษฐกิจหมุนเวียน-เศรษฐกิจสีเขียว (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Bio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Circular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Green Economy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BCG Model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โดยมีนายกรัฐมนตรีเป็นประธาน และ อว. เป็นฝ่ายเลขานุการ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และเมื่อมีความพร้อมในการดำเนินงาน จึงนำไปสู่การจัดตั้ง “คณะกรรมการขับเคลื่อนเศรษฐกิจหมุนเวียน” ในระดับชาติเป็นหน่วยงานกลางดำเนินการขับเคลื่อนการพัฒนา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CE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เป็นการเฉพาะต่อไป</w:t>
            </w:r>
          </w:p>
          <w:p w:rsidR="0079579A" w:rsidRPr="008B5CD6" w:rsidRDefault="0079579A" w:rsidP="008B5CD6">
            <w:pPr>
              <w:pStyle w:val="aff1"/>
              <w:numPr>
                <w:ilvl w:val="0"/>
                <w:numId w:val="2"/>
              </w:numPr>
              <w:spacing w:after="0" w:line="340" w:lineRule="exact"/>
              <w:ind w:left="176" w:firstLine="65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ปัจจุบัน อว. ได้รับมอบหมายให้เป็นฝ่ายเลขานุการคณะกรรมการบริหารฯ และคณะอนุกรรมการขับเคลื่อนฯ สาขา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CE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โดยหากมีการจัดตั้งสำนักงานพัฒนาเศรษฐกิจหมุนเวียน ควรยกระดับให้เป็น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One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Stop Service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CE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ของประเทศ ให้เหมือนกับเขตพัฒนาพิเศษภาคตะวันออก (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EEC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79579A" w:rsidRPr="008B5CD6" w:rsidRDefault="0079579A" w:rsidP="008B5CD6">
            <w:pPr>
              <w:pStyle w:val="aff1"/>
              <w:numPr>
                <w:ilvl w:val="0"/>
                <w:numId w:val="2"/>
              </w:numPr>
              <w:spacing w:after="0" w:line="340" w:lineRule="exact"/>
              <w:ind w:left="176" w:firstLine="65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ตลท.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ดำเนินการจัดตั้งโครงการเชิงพื้นที่ </w:t>
            </w:r>
            <w:proofErr w:type="spellStart"/>
            <w:r w:rsidRPr="008B5CD6">
              <w:rPr>
                <w:rFonts w:ascii="TH SarabunPSK" w:hAnsi="TH SarabunPSK" w:cs="TH SarabunPSK"/>
                <w:sz w:val="32"/>
                <w:szCs w:val="32"/>
              </w:rPr>
              <w:t>Ratchada</w:t>
            </w:r>
            <w:proofErr w:type="spellEnd"/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District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Care the Whale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และขับเคลื่อนโครงการในพื้นที่พันธมิตร เช่น นครปฐม สมุทรปราการ สมุทรสาคร เป็นต้น</w:t>
            </w:r>
          </w:p>
          <w:p w:rsidR="0079579A" w:rsidRPr="008B5CD6" w:rsidRDefault="0079579A" w:rsidP="008B5CD6">
            <w:pPr>
              <w:pStyle w:val="aff1"/>
              <w:numPr>
                <w:ilvl w:val="0"/>
                <w:numId w:val="2"/>
              </w:numPr>
              <w:spacing w:after="0" w:line="340" w:lineRule="exact"/>
              <w:ind w:left="176" w:firstLine="65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พน. โดย ปตท.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 “กลยุทธ์ใช้ทรัพยากรอย่างคุ้มค่า โดยยึดหลัก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CE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” เพื่อบริหารจัดการด้านความยั่งยืน</w:t>
            </w:r>
          </w:p>
        </w:tc>
      </w:tr>
      <w:tr w:rsidR="0079579A" w:rsidRPr="008B5CD6" w:rsidTr="00545C6F">
        <w:tc>
          <w:tcPr>
            <w:tcW w:w="4644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2.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การส่งเสริมผู้ประกอบการภาคธุรกิจและภาคอุตสาหกรรมเพื่อการปรับเปลี่ยนสู่เศรษฐกิจหมุนเวียน (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Transforming Enterprises toward CE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2.1 การกำหนดมาตรการหรือกลไกที่เป็นตัวเงิน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2.2 การกำหนดมาตรการหรือกลไกสนับสนุนอื่นที่ไม่เป็นตัวเงิน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ab/>
              <w:t>2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การแก้ไขกฎหมาย กฎ ระเบียบ เพื่อเอื้อต่อการพัฒนา</w:t>
            </w:r>
          </w:p>
        </w:tc>
        <w:tc>
          <w:tcPr>
            <w:tcW w:w="4962" w:type="dxa"/>
          </w:tcPr>
          <w:p w:rsidR="0079579A" w:rsidRPr="008B5CD6" w:rsidRDefault="0079579A" w:rsidP="008B5CD6">
            <w:pPr>
              <w:pStyle w:val="aff1"/>
              <w:numPr>
                <w:ilvl w:val="0"/>
                <w:numId w:val="2"/>
              </w:numPr>
              <w:spacing w:after="0" w:line="340" w:lineRule="exact"/>
              <w:ind w:left="176" w:firstLine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ภาครัฐควรมีการสนับสนุนงบประมาณเพื่อการสร้างนวัตกรรม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CE Lab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ในแต่ละอุตสาหกรรม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และบูรณาการหน่วยงานภาครัฐเพื่อให้ผู้ประกอบการเตรียมความพร้อมสำหรับมาตรการ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CE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ของต่างประเทศ ตลอดจนส่งเสริมการทำงานร่วมกับภาคสังคม (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Social Enterprise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ที่ทำงานด้านสิ่งแวดล้อม และจัดทำระบบ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Self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Assessment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มาใช้ให้เกิดการพัฒนาธุรกิจ</w:t>
            </w:r>
          </w:p>
          <w:p w:rsidR="0079579A" w:rsidRPr="008B5CD6" w:rsidRDefault="0079579A" w:rsidP="008B5CD6">
            <w:pPr>
              <w:pStyle w:val="aff1"/>
              <w:numPr>
                <w:ilvl w:val="0"/>
                <w:numId w:val="2"/>
              </w:numPr>
              <w:spacing w:after="0" w:line="340" w:lineRule="exact"/>
              <w:ind w:left="176" w:firstLine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การแก้ไขกฎระเบียบที่เป็นอุปสรรคจะช่วยให้ผู้ประกอบการสามารถปรับเปลี่ยนไปสู่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CE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ได้อย่างต่อเนื่องและค่อยเป็นค่อยไป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ควรมีการจัดทำระบบการติดตามการปรับเปลี่ยนธุรกิจที่ประสบความสำเร็จ เช่น ปิโตรเคมี วัสดุก่อสร้าง เป็นต้น</w:t>
            </w:r>
          </w:p>
          <w:p w:rsidR="0079579A" w:rsidRPr="008B5CD6" w:rsidRDefault="0079579A" w:rsidP="008B5CD6">
            <w:pPr>
              <w:pStyle w:val="aff1"/>
              <w:numPr>
                <w:ilvl w:val="0"/>
                <w:numId w:val="2"/>
              </w:numPr>
              <w:spacing w:after="0" w:line="340" w:lineRule="exact"/>
              <w:ind w:left="176" w:firstLine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อก.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มีการรับรองผลิตภัณฑ์พลาสติกที่ย่อยสลายได้ทางชีวภาพ ผลักดันการออกกฎหมายและกฎระเบียบให้เอื้อต่อการประกอบการ และสนับสนุนเงินทุนสำหรับผู้ประกอบการตามแนวคิด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CE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ผ่านกองทุนพัฒนา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SMEs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ตามแนวประชารัฐ รวมทั้งจัดทำระบบการประเมินประสิทธิภาพการประยุกต์ใช้หลักการ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CE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ในองค์กร และพัฒนาอุตสาหกรรมเชิงนิเวศ</w:t>
            </w:r>
          </w:p>
          <w:p w:rsidR="0079579A" w:rsidRPr="008B5CD6" w:rsidRDefault="0079579A" w:rsidP="008B5CD6">
            <w:pPr>
              <w:pStyle w:val="aff1"/>
              <w:numPr>
                <w:ilvl w:val="0"/>
                <w:numId w:val="2"/>
              </w:numPr>
              <w:spacing w:after="0" w:line="340" w:lineRule="exact"/>
              <w:ind w:left="176" w:firstLine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พณ.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มีการบังคับใช้กฎระเบียบที่เกี่ยวข้อง เพื่อป้องกันการนำเข้าขยะจากต่างประเทศ รวมทั้งมีการส่งเสริมและพัฒนาศักยภาพผู้ประกอบการรายย่อยและผู้ประกอบการวิสาหกิจขนาดย่อม เช่น โครงการ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DEWA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DEWI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Circular Packaging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Design Excellence Award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8B5CD6">
              <w:rPr>
                <w:rFonts w:ascii="TH SarabunPSK" w:hAnsi="TH SarabunPSK" w:cs="TH SarabunPSK"/>
                <w:sz w:val="32"/>
                <w:szCs w:val="32"/>
              </w:rPr>
              <w:t>DEMark</w:t>
            </w:r>
            <w:proofErr w:type="spellEnd"/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) เป็นต้น</w:t>
            </w:r>
          </w:p>
          <w:p w:rsidR="0079579A" w:rsidRPr="008B5CD6" w:rsidRDefault="0079579A" w:rsidP="008B5CD6">
            <w:pPr>
              <w:pStyle w:val="aff1"/>
              <w:numPr>
                <w:ilvl w:val="0"/>
                <w:numId w:val="2"/>
              </w:numPr>
              <w:spacing w:after="0" w:line="340" w:lineRule="exact"/>
              <w:ind w:left="176" w:firstLine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สสว.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ดำเนินโครงการ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SME Regular Level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โครงการพันธมิตรสร้างแบรนด์และธุรกิจเพื่อความยั่งยืนในการแข่งขัน โครงการส่งเสริมและพัฒนาผู้ประกอบการใหม่ โดยกำหนดกลุ่มธุรกิจที่มีการนำแนวคิด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CE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ไปใช้ในการดำเนินธุรกิจเป็นหนึ่งในกลุ่มเป้าหมายหลัก</w:t>
            </w:r>
          </w:p>
          <w:p w:rsidR="0079579A" w:rsidRPr="008B5CD6" w:rsidRDefault="0079579A" w:rsidP="008B5CD6">
            <w:pPr>
              <w:pStyle w:val="aff1"/>
              <w:numPr>
                <w:ilvl w:val="0"/>
                <w:numId w:val="2"/>
              </w:numPr>
              <w:spacing w:after="0" w:line="340" w:lineRule="exact"/>
              <w:ind w:left="176" w:firstLine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พน.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โดย ปตท.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 “แบบฟอร์มประเมินระดับการประยุกต์ใช้หลัก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CE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และการจัดทำโครงการตามหลัก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CE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การจัดตั้งโรงงานผลิตเม็ดพลาสติกหมุนเวียนคุณภาพสูงมาตรฐานสากล เป็นต้น</w:t>
            </w:r>
          </w:p>
        </w:tc>
      </w:tr>
      <w:tr w:rsidR="0079579A" w:rsidRPr="008B5CD6" w:rsidTr="00545C6F">
        <w:tc>
          <w:tcPr>
            <w:tcW w:w="4644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การสร้างตลาดเศรษฐกิจหมุนเวียน (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CE Market Development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962" w:type="dxa"/>
          </w:tcPr>
          <w:p w:rsidR="0079579A" w:rsidRPr="008B5CD6" w:rsidRDefault="0079579A" w:rsidP="008B5CD6">
            <w:pPr>
              <w:pStyle w:val="aff1"/>
              <w:numPr>
                <w:ilvl w:val="0"/>
                <w:numId w:val="3"/>
              </w:numPr>
              <w:spacing w:after="0" w:line="340" w:lineRule="exact"/>
              <w:ind w:left="176" w:firstLine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ควรส่งเสริมการสร้างผู้ประกอบการใหม่ด้าน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CE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ผลักดันมาตรการอุดหนุนราคาสินค้าและบริการที่คำนึงถึง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CE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เสริมสร้างกระบวนการที่สร้างความมั่นใจให้กับผู้บริโภคว่าสินค้าหรือบริการที่เลือกใช้นั้น มาจากสินค้าหรือบริการที่คำนึงถึงระบบ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CE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อย่างแท้จริง ตลอดจนสนับสนุนการเปิดหรือขยายตลาดสินค้าและบริการ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CE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สู่ต่างประเทศ</w:t>
            </w:r>
          </w:p>
          <w:p w:rsidR="0079579A" w:rsidRPr="008B5CD6" w:rsidRDefault="0079579A" w:rsidP="008B5CD6">
            <w:pPr>
              <w:pStyle w:val="aff1"/>
              <w:numPr>
                <w:ilvl w:val="0"/>
                <w:numId w:val="3"/>
              </w:numPr>
              <w:spacing w:after="0" w:line="340" w:lineRule="exact"/>
              <w:ind w:left="176" w:firstLine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อก.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มีการสร้างและพัฒนาแผน/โครงการ การรับรอง จัดทำมาตรฐานระบบการจัดการ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CE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ในองค์กร การจัดทำโครงการ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CE Standard Platform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Thailand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ร่วมกับหน่วยงานที่เกี่ยวข้อง รวมทั้งการจัดทำมาตรฐาน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CE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สำหรับผลิตภัณฑ์</w:t>
            </w:r>
          </w:p>
          <w:p w:rsidR="0079579A" w:rsidRPr="008B5CD6" w:rsidRDefault="0079579A" w:rsidP="008B5CD6">
            <w:pPr>
              <w:pStyle w:val="aff1"/>
              <w:numPr>
                <w:ilvl w:val="0"/>
                <w:numId w:val="3"/>
              </w:numPr>
              <w:spacing w:after="0" w:line="340" w:lineRule="exact"/>
              <w:ind w:left="176" w:firstLine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พณ.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มีการส่งเสริมให้ผู้ประกอบการผลิตสินค้าและใช้บรรจุภัณฑ์ที่มาจากธรรมชาติ</w:t>
            </w:r>
          </w:p>
          <w:p w:rsidR="0079579A" w:rsidRPr="008B5CD6" w:rsidRDefault="0079579A" w:rsidP="008B5CD6">
            <w:pPr>
              <w:pStyle w:val="aff1"/>
              <w:numPr>
                <w:ilvl w:val="0"/>
                <w:numId w:val="3"/>
              </w:numPr>
              <w:spacing w:after="0" w:line="340" w:lineRule="exact"/>
              <w:ind w:left="176" w:firstLine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พน.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โดย ปตท.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มีการส่งเสริมความร่วมมือระหว่างหน่วยงาน เพื่อพัฒนาความคิดสร้างสรรค์ใหม่ ๆ ตามแนวคิด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CE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การต่อยอดโครงการ </w:t>
            </w:r>
            <w:proofErr w:type="spellStart"/>
            <w:r w:rsidRPr="008B5CD6">
              <w:rPr>
                <w:rFonts w:ascii="TH SarabunPSK" w:hAnsi="TH SarabunPSK" w:cs="TH SarabunPSK"/>
                <w:sz w:val="32"/>
                <w:szCs w:val="32"/>
              </w:rPr>
              <w:t>Upcycling</w:t>
            </w:r>
            <w:proofErr w:type="spellEnd"/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the Oceans, Thailand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เพื่อนำขยะพลาสติกมาผลิตเป็นสินค้าแฟชั่น และการออกประกาศคู่มือเกณฑ์การจัดซื้อจัดจ้างที่เป็นมิตรต่อสิ่งแวดล้อม</w:t>
            </w:r>
          </w:p>
        </w:tc>
      </w:tr>
      <w:tr w:rsidR="0079579A" w:rsidRPr="008B5CD6" w:rsidTr="00545C6F">
        <w:tc>
          <w:tcPr>
            <w:tcW w:w="4644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การส่งเสริมเทคโนโลยีและนวัตกรรมเศรษฐกิจหมุนเวียน (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CE Technology and Innovation Promotion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962" w:type="dxa"/>
          </w:tcPr>
          <w:p w:rsidR="0079579A" w:rsidRPr="008B5CD6" w:rsidRDefault="0079579A" w:rsidP="008B5CD6">
            <w:pPr>
              <w:pStyle w:val="aff1"/>
              <w:numPr>
                <w:ilvl w:val="0"/>
                <w:numId w:val="3"/>
              </w:numPr>
              <w:spacing w:after="0" w:line="340" w:lineRule="exact"/>
              <w:ind w:left="176" w:firstLine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ควรดำเนินการปรับเปลี่ยนกระบวนการทางธุรกิจไปสู่ระบบเศรษฐกิจหมุนเวียน โดยอาศัยองค์ความรู้ เทคโนโลยี และนวัตกรรม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สนับสนุนเงินทุนที่มีความคล่องตัว บูรณาการการวิจัยและการพัฒนานวัตกรรม สร้างนวัตกรรมที่เป็น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Tokenization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ที่คิดมูลค่าความยั่งยืนที่เกิดบน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CE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เป็นต้น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รวมทั้งสนับสนุนให้มีการลงทุนร่วมระหว่างภาครัฐและภาคเอกชนมากยิ่งขึ้น</w:t>
            </w:r>
          </w:p>
          <w:p w:rsidR="0079579A" w:rsidRPr="008B5CD6" w:rsidRDefault="0079579A" w:rsidP="008B5CD6">
            <w:pPr>
              <w:pStyle w:val="aff1"/>
              <w:numPr>
                <w:ilvl w:val="0"/>
                <w:numId w:val="3"/>
              </w:numPr>
              <w:spacing w:after="0" w:line="340" w:lineRule="exact"/>
              <w:ind w:left="176" w:firstLine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อก.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มีการส่งเสริมและต่อยอดเทคโนโลยีรีไซเคิลเพื่อเป็นวัตถุดิบทดแทนสำหรับภาคอุตสาหกรรม และส่งเสริมการออกแบบตามหลักการ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CE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เพื่อการใช้ทรัพยากรแร่และโลหะอย่างยั่งยืน</w:t>
            </w:r>
          </w:p>
          <w:p w:rsidR="0079579A" w:rsidRPr="008B5CD6" w:rsidRDefault="0079579A" w:rsidP="008B5CD6">
            <w:pPr>
              <w:pStyle w:val="aff1"/>
              <w:numPr>
                <w:ilvl w:val="0"/>
                <w:numId w:val="3"/>
              </w:numPr>
              <w:spacing w:after="0" w:line="340" w:lineRule="exact"/>
              <w:ind w:left="176" w:firstLine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พน.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ดำเนินการพัฒนาของเสียไปสู่ผลิตภัณฑ์ใหม่ เช่น การนำ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Waste Polymer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กลับเข้าสู่กระบวนการผลิตสำหรับใช้ในการผลิตกล่องนาฬิกาแบรนด์เนมชั้นนำของโลก การพัฒนาผลิตภัณฑ์เม็ดพลาสติก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HDPE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มาผลิตเป็นทุ่นลอยน้ำสำหรับใช้กับแผงโซลาร์เซลล์ที่ปราศจากสารพิษที่ทำลายสิ่งแวดล้อม เป็นต้น</w:t>
            </w:r>
          </w:p>
          <w:p w:rsidR="0079579A" w:rsidRPr="008B5CD6" w:rsidRDefault="0079579A" w:rsidP="008B5CD6">
            <w:pPr>
              <w:pStyle w:val="aff1"/>
              <w:numPr>
                <w:ilvl w:val="0"/>
                <w:numId w:val="3"/>
              </w:numPr>
              <w:spacing w:after="0" w:line="340" w:lineRule="exact"/>
              <w:ind w:left="176" w:firstLine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กษ.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จัดทำแนวทางการขับเคลื่อน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BCG Model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ภาคการเกษตรด้วยการใช้เทคโนโลยีและนวัตกรรมในการยกระดับผลผลิตเกษตรสู่มาตรฐานสูง ครอบคลุมทั้งด้านคุณภาพ โภชนาการ ความปลอดภัย และระบบการผลิตที่ยั่งยืน รวมทั้งวิเคราะห์การพัฒนาเศรษฐกิจ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BCG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ตั้งแต่ต้นทาง-กลางทาง-ปลายทาง โดยใช้ฐานข้อมูลภาคการเกษตรกับภาคอุตสาหกรรม</w:t>
            </w:r>
          </w:p>
        </w:tc>
      </w:tr>
      <w:tr w:rsidR="0079579A" w:rsidRPr="008B5CD6" w:rsidTr="00545C6F">
        <w:tc>
          <w:tcPr>
            <w:tcW w:w="4644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การสร้างความตระหนักให้สาธารณชนเห็นความสำคัญของเศรษฐกิจหมุนเวียน (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Building Public Awareness of CE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962" w:type="dxa"/>
          </w:tcPr>
          <w:p w:rsidR="0079579A" w:rsidRPr="008B5CD6" w:rsidRDefault="0079579A" w:rsidP="008B5CD6">
            <w:pPr>
              <w:pStyle w:val="aff1"/>
              <w:numPr>
                <w:ilvl w:val="0"/>
                <w:numId w:val="3"/>
              </w:numPr>
              <w:spacing w:after="0" w:line="340" w:lineRule="exact"/>
              <w:ind w:left="176" w:firstLine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รดำเนินการจัดทำหลักสูตรเพิ่มเติมในการศึกษาขั้นพื้นฐานและส่งเสริมให้โรงเรียน/สถาบันการศึกษา/มหาวิทยาลัยเป็นต้นแบบของการขับเคลื่อน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CE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เพื่อให้เกิด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CE  Learning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ตลอดจนส่งเสริมให้เกิด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Awareness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ในภาคประชาสังคม เพื่อให้เกิดการเปลี่ยนพฤติกรรมของผู้บริโภค</w:t>
            </w:r>
          </w:p>
          <w:p w:rsidR="0079579A" w:rsidRPr="008B5CD6" w:rsidRDefault="0079579A" w:rsidP="008B5CD6">
            <w:pPr>
              <w:pStyle w:val="aff1"/>
              <w:numPr>
                <w:ilvl w:val="0"/>
                <w:numId w:val="3"/>
              </w:numPr>
              <w:spacing w:after="0" w:line="340" w:lineRule="exact"/>
              <w:ind w:left="176" w:firstLine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อก.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ได้สร้างองค์ความรู้ด้าน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Circular Economy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ผ่านศูนย์วิจัยและพัฒนาเทคโนโลยีรีไซเคิล และการบริหารจัดการองค์ความรู้ด้านแร่ โลหะ และรีไซเคิลผ่านช่องทางออนไลน์ (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Learning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9579A" w:rsidRPr="008B5CD6" w:rsidRDefault="0079579A" w:rsidP="008B5CD6">
            <w:pPr>
              <w:pStyle w:val="aff1"/>
              <w:numPr>
                <w:ilvl w:val="0"/>
                <w:numId w:val="3"/>
              </w:numPr>
              <w:spacing w:after="0" w:line="340" w:lineRule="exact"/>
              <w:ind w:left="176" w:firstLine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พณ.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ได้ศึกษาประโยชน์และผลกระทบจากการจัดทำ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FTA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ในการสร้างความตระหนักเกี่ยวกับ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CE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และขอความร่วมมือผู้ประกอบการห้างค้าส่งค้าปลีกสมัยใหม่ลดการใช้วัสดุที่ผลิตจากพลาสติก ถุงพลาสติก และโฟมบรรจุอาหาร</w:t>
            </w:r>
          </w:p>
          <w:p w:rsidR="0079579A" w:rsidRPr="008B5CD6" w:rsidRDefault="0079579A" w:rsidP="008B5CD6">
            <w:pPr>
              <w:pStyle w:val="aff1"/>
              <w:numPr>
                <w:ilvl w:val="0"/>
                <w:numId w:val="3"/>
              </w:numPr>
              <w:spacing w:after="0" w:line="340" w:lineRule="exact"/>
              <w:ind w:left="176" w:firstLine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พน.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โดย ปตท.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ดำเนินการจัดงานประชุมระดับโลก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GC Circular Living Symposium 2020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Tomorrow Together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และถ่ายทอดองค์ความรู้ด้านการจัดการขยะให้กับชุมชนเพื่อลดปริมาณขยะในชุมชนและสามารถต่อยอดเป็นอาชีพเสริมสร้างรายได้เพิ่มขึ้น</w:t>
            </w:r>
          </w:p>
        </w:tc>
      </w:tr>
      <w:tr w:rsidR="0079579A" w:rsidRPr="008B5CD6" w:rsidTr="00545C6F">
        <w:tc>
          <w:tcPr>
            <w:tcW w:w="4644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การปฏิรูปการบริหารจัดการขยะทั้งระบบ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(Restructuring Waste Management System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962" w:type="dxa"/>
          </w:tcPr>
          <w:p w:rsidR="0079579A" w:rsidRPr="008B5CD6" w:rsidRDefault="0079579A" w:rsidP="008B5CD6">
            <w:pPr>
              <w:pStyle w:val="aff1"/>
              <w:numPr>
                <w:ilvl w:val="0"/>
                <w:numId w:val="3"/>
              </w:numPr>
              <w:spacing w:after="0" w:line="340" w:lineRule="exact"/>
              <w:ind w:left="176" w:firstLine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หน่วยงานที่เกี่ยวข้อง เช่น มท. ทส. สธ. และ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อปท. เป็นต้น ได้ดำเนินการปรับปรุงการบริหารจัดการขยะ 4 ด้านหลัก ได้แก่ การคัดแยกและขนส่ง การบริหารจัดการ การสร้างความตระหนักของสาธารณชน และการปรับปรุงกฎหมาย กฎระเบียบที่เกี่ยวข้องเพื่อสร้างระบบ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CE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และนำไปสู่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Zero waste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ในกลุ่มจังหวัดนำร่องอย่างเป็นรูปธรรม แล้วจึงขยายผลสู่กลุ่มจังหวัดอื่น ๆ ทั่วประเทศ โดยมีการกำหนดเป้าหมายในการบริหารจัดการขยะหรือของเสียให้เป็นวัตถุดิบรอบสองที่ชัดเจนแนวทางจัดการขยะพลาสติกที่เป็นปัญหาเร่งด่วนของประเทศ</w:t>
            </w:r>
          </w:p>
          <w:p w:rsidR="0079579A" w:rsidRPr="008B5CD6" w:rsidRDefault="0079579A" w:rsidP="008B5CD6">
            <w:pPr>
              <w:pStyle w:val="aff1"/>
              <w:numPr>
                <w:ilvl w:val="0"/>
                <w:numId w:val="3"/>
              </w:numPr>
              <w:spacing w:after="0" w:line="340" w:lineRule="exact"/>
              <w:ind w:left="176" w:firstLine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มท.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ได้กำหนดแนวทางการคัดแยกขยะตั้งแต่จุดกำเนิดขยะและการขนส่งขยะที่เหมาะสม โดยจัดทำแผนปฏิบัติการ “ประเทศไทยไร้ขยะ” และแผนปฏิบัติการจัดการขยะมูลฝอยชุมชน “จังหวัดสะอาด” บูรณาการการจัดการขยะในระดับประเทศและจังหวัดอย่างเป็นระบบ และส่งเสริมและผลักดันการแปลงขยะที่ไม่สามารถผ่านกระบวนการ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recycling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proofErr w:type="spellStart"/>
            <w:r w:rsidRPr="008B5CD6">
              <w:rPr>
                <w:rFonts w:ascii="TH SarabunPSK" w:hAnsi="TH SarabunPSK" w:cs="TH SarabunPSK"/>
                <w:sz w:val="32"/>
                <w:szCs w:val="32"/>
              </w:rPr>
              <w:t>upcycling</w:t>
            </w:r>
            <w:proofErr w:type="spellEnd"/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ไปเป็นพลังงานทดแทน รวมทั้งปรับปรุงและออกกฎระเบียบในการจัดการมูลฝอย</w:t>
            </w:r>
          </w:p>
          <w:p w:rsidR="0079579A" w:rsidRPr="008B5CD6" w:rsidRDefault="0079579A" w:rsidP="008B5CD6">
            <w:pPr>
              <w:pStyle w:val="aff1"/>
              <w:numPr>
                <w:ilvl w:val="0"/>
                <w:numId w:val="3"/>
              </w:numPr>
              <w:spacing w:after="0" w:line="340" w:lineRule="exact"/>
              <w:ind w:left="176" w:firstLine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อก.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มีการพัฒนาระบบติดตามการขนส่งกากอุตสาหกรรมอันตราย และการพัฒนาฐานข้อมูลเพื่อเชื่อมโยงอย่างเป็นระบบ</w:t>
            </w:r>
          </w:p>
          <w:p w:rsidR="0079579A" w:rsidRPr="008B5CD6" w:rsidRDefault="0079579A" w:rsidP="008B5CD6">
            <w:pPr>
              <w:pStyle w:val="aff1"/>
              <w:numPr>
                <w:ilvl w:val="0"/>
                <w:numId w:val="3"/>
              </w:numPr>
              <w:spacing w:after="0" w:line="340" w:lineRule="exact"/>
              <w:ind w:left="176" w:firstLine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ตลท.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ได้พัฒนาโครงการ </w:t>
            </w:r>
            <w:proofErr w:type="spellStart"/>
            <w:r w:rsidRPr="008B5CD6">
              <w:rPr>
                <w:rFonts w:ascii="TH SarabunPSK" w:hAnsi="TH SarabunPSK" w:cs="TH SarabunPSK"/>
                <w:sz w:val="32"/>
                <w:szCs w:val="32"/>
              </w:rPr>
              <w:t>Ratchada</w:t>
            </w:r>
            <w:proofErr w:type="spellEnd"/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District Care the Whale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Climate Care Platform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เพื่อให้เกิด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CE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Waste Management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ได้อย่างครบวงจร</w:t>
            </w:r>
          </w:p>
          <w:p w:rsidR="0079579A" w:rsidRPr="008B5CD6" w:rsidRDefault="0079579A" w:rsidP="008B5CD6">
            <w:pPr>
              <w:pStyle w:val="aff1"/>
              <w:numPr>
                <w:ilvl w:val="0"/>
                <w:numId w:val="3"/>
              </w:numPr>
              <w:spacing w:after="0" w:line="340" w:lineRule="exact"/>
              <w:ind w:left="176" w:firstLine="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พน.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โดย ปตท.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ดำเนินการร่วมทุนในการผลิตเม็ดพลาสติกหมุนเวียนคุณภาพสูงมาตรฐานสากล และหาแนวทางนำขยะพลาสติกจากร้านคาเฟ่อเมซอนไปใช้ประโยชน์ผลิตเป็นแก้ว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Tumbler </w:t>
            </w:r>
            <w:proofErr w:type="spellStart"/>
            <w:r w:rsidRPr="008B5CD6">
              <w:rPr>
                <w:rFonts w:ascii="TH SarabunPSK" w:hAnsi="TH SarabunPSK" w:cs="TH SarabunPSK"/>
                <w:sz w:val="32"/>
                <w:szCs w:val="32"/>
              </w:rPr>
              <w:t>Upcycling</w:t>
            </w:r>
            <w:proofErr w:type="spellEnd"/>
          </w:p>
        </w:tc>
      </w:tr>
    </w:tbl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579A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รายงานผลการดำเนินงานการตรวจสอบที่มีต่อข้อเสนอแนะในการแก้ไข ปรับปรุงกฎหมาย กฎ ระเบียบ หรือคำสั่งใด ๆ เพื่อให้สอดคล้องกับหลักสิทธิมนุษยชน (เรื่อง การเลือกปฏิบัติต่อผู้ติดเชื้อเอชไอวีในการสมัครงานกับบริษัทเอกชน)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>คณะรัฐมนตรีรับทราบรายงานผลการดำเนินงานการตรวจสอบที่มีต่อข้อเสนอแนะในการแก้ไข ปรับปรุงกฎหมาย กฎ ระเบียบ หรือคำสั่งใด ๆ เพื่อให้สอดคล้องกับหลักสิทธิมนุษยชน (เรื่อง การเลือกปฏิบัติต่อ</w:t>
      </w:r>
      <w:r w:rsidR="001A7253" w:rsidRPr="008B5CD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>ผู้ติดเชื้อเอชไอวีในการสมัครงานกับบริษัทเอกชน) ของคณะกรรมการสิทธิมนุษยชนแห่งชาติ (กสม.) ตามที่กระทรวงแรงงาน (รง.) เสนอ และแจ้งให้คณะกรรมการสิทธิมนุษยชนแห่งชาติทราบต่อไป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>1. กสม. ได้รับเรื่องร้องเรียนจากประชาชนหลายรายในกรณีบริษัทเอกชนให้ผู้สมัครงานซึ่งเป็นผู้ติดเชื้อเอชไอวีตรวจสุขภาพและตรวจหาเชื้อเอชไอวีก่อนรับเข้าทำงาน อันอาจเป็นเหตุให้ผู้ติดเชื้อเอชไอวีถูกปฏิเสธการ</w:t>
      </w:r>
      <w:r w:rsidRPr="008B5CD6">
        <w:rPr>
          <w:rFonts w:ascii="TH SarabunPSK" w:hAnsi="TH SarabunPSK" w:cs="TH SarabunPSK"/>
          <w:sz w:val="32"/>
          <w:szCs w:val="32"/>
          <w:cs/>
        </w:rPr>
        <w:lastRenderedPageBreak/>
        <w:t>รับเข้าทำงาน แม้ว่าลักษณะงานไม่มีความเสี่ยงที่จะแพร่เชื้อเอชไอวีแต่อย่างใด จึงเป็นกรณีเกี่ยวกับการเลือกปฏิบัติต่อผู้ติดเชื้อเอชไอวีในการสมัครงานกับบริษัทเอกชน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2. กสม. พิจารณาแล้วเห็นว่า กรณีดังกล่าวยังไม่มีกฎหมาย กฎเกณฑ์เฉพาะที่มีสภาพบังคับเพื่อขจัดการเลือกปฏิบัติต่อผู้ติดเชื้อเอชไอวีในโลกแห่งการทำงาน แม้ว่าจะมียุทธศาสตร์แห่งชาติว่าด้วยการยุติปัญหาเอดส์ พ.ศ. 2560 - 2573 แนวปฏิบัติแห่งชาติว่าด้วยการป้องกันและบริหารจัดการด้านเอดส์ในสถานที่ทำงาน ประกาศกระทรวงแรงงาน เรื่อง แนวทางการป้องกันและบริหารจัดการด้านเอดส์และวัณโรคในสถานประกอบกิจการ เมื่อวันที่ 25 กรกฎาคม พ.ศ. 2555 การจัดทำมาตรฐานการบริหารจัดการเอดส์ในสถานประกอบกิจการ และมติคณะรัฐมนตรีเมื่อวันที่ 27 กุมภาพันธ์ 2550 (เรื่อง การปรับปรุงมติคณะรัฐมนตรีเกี่ยวกับเรื่อง การให้โอกาสผู้ติดเชื้อเอดส์ คนพิการ และผู้เสพ/ผู้ติดยาเสพติดซึ่งพ้นจากสภาพการใช้ยาเสพติด เข้าทำงาน หรือรับการศึกษาต่อในหน่วยงานภาครัฐ</w:t>
      </w:r>
      <w:r w:rsidRPr="008B5CD6">
        <w:rPr>
          <w:rFonts w:ascii="TH SarabunPSK" w:hAnsi="TH SarabunPSK" w:cs="TH SarabunPSK"/>
          <w:sz w:val="32"/>
          <w:szCs w:val="32"/>
        </w:rPr>
        <w:t>)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7253" w:rsidRPr="008B5CD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>ซึ่งเป็นไปตามนโยบายการสร้างเสริมความเป็นธรรมในสังคมเรื่องสิทธิ โอกาสและความเสมอภาคแล้วก็ตาม แต่ยัง</w:t>
      </w:r>
      <w:r w:rsidR="001A7253" w:rsidRPr="008B5CD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>ไม่ปรากฏผลในทางปฏิบัติในการคุ้มครองสิทธิของผู้ติดเชื้อเอชไอวี เนื่องจากยุทธศาสตร์และแนวปฏิบัติข้างต้นเป็นเพียงมาตรการเชิงบวกในลักษณะของการขอความร่วมมือตามความสมัครใจ และการสร้างจิตสำนึกจากภาคส่วนที่เกี่ยวข้องเท่านั้น กสม. จึงมีข้อเสนอแนะในการแก้ไข ปรับปรุง กฎหมาย กฎ ระเบียบ หรือคำสั่งใด ๆ เพื่อให้สอดคล้องกับหลักสิทธิมนุษยชนต่อคณะรัฐมนตรีและหน่วยงานที่เกี่ยวข้อง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3. รองนายกรัฐมนตรี (นายวิษณุ เครืองาม) สั่งและปฏิบัติราชการแทนนายกรัฐมนตรีได้มีคำสั่งมอบหมายให้ รง. เป็นหน่วยงานหลักรับเรื่องนี้ไปพิจารณาร่วมกับกระทรวงสาธารณสุข (สธ.) สำนักงานคณะกรรมการกฤษฎีกา (สคก.) และหน่วยงานที่เกี่ยวข้อง เพื่อศึกษาแนวทางและความเหมาะสมของข้อเสนอแนะดังกล่าว โดยให้ รง. สรุปผลการพิจารณาหรือผลการดำเนินการเกี่ยวกับเรื่องดังกล่าวในภาพรวม แล้วส่งให้</w:t>
      </w:r>
      <w:r w:rsidR="001A7253" w:rsidRPr="008B5CD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>สำนักเลขาธิการคณะรัฐมนตรี (สลค.) ภายใน 30 วัน นับแต่วันที่ได้รับแจ้งคำสั่ง เพื่อนำเสนอคณะรัฐมนตรีต่อไป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รง. รายงานว่า ได้ประชุมหารือร่วมกับหน่วยงานที่เกี่ยวข้อง ได้แก่ สธ. สคก. สำนักงานประกันสังคม สมาคมแนวร่วมภาคธุรกิจไทยต้านภัยเอดส์ สภาหอการค้าไทย และนายแพทย์ธีระ วรธราวัฒน์ คณะแพทย์ศาสตร์ จุฬาลงกรณ์มหาวิทยาลัย (ผู้ทรงคุณวุฒิ) แล้ว ซึ่งมีผลสรุปได้ ดังนี้ </w:t>
      </w:r>
    </w:p>
    <w:tbl>
      <w:tblPr>
        <w:tblStyle w:val="afd"/>
        <w:tblW w:w="9820" w:type="dxa"/>
        <w:tblLayout w:type="fixed"/>
        <w:tblLook w:val="04A0"/>
      </w:tblPr>
      <w:tblGrid>
        <w:gridCol w:w="4786"/>
        <w:gridCol w:w="5034"/>
      </w:tblGrid>
      <w:tr w:rsidR="0079579A" w:rsidRPr="008B5CD6" w:rsidTr="008C59CC">
        <w:tc>
          <w:tcPr>
            <w:tcW w:w="4786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 กสม.</w:t>
            </w:r>
          </w:p>
        </w:tc>
        <w:tc>
          <w:tcPr>
            <w:tcW w:w="5034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สรุปผลการพิจารณา</w:t>
            </w:r>
          </w:p>
        </w:tc>
      </w:tr>
      <w:tr w:rsidR="0079579A" w:rsidRPr="008B5CD6" w:rsidTr="008C59CC">
        <w:tc>
          <w:tcPr>
            <w:tcW w:w="4786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1. คณะรัฐมนตรีควรดำเนินการแก้ไข ปรับปรุงกฎหมาย กฎ ระเบียบ หรือคำสั่งใด ๆ ที่เกี่ยวข้องกับการคุ้มครองแรงงานในภาคเอกชนให้ครอบคลุมไปถึงการคุ้มครองสิทธิของผู้ติดเชื้อเอชไอวีในโลกแห่งการทำงาน ไม่ว่าจะเป็นผู้แสวงหางานทำที่ยังมิได้อยู่ในฐานะลูกจ้าง และ</w:t>
            </w:r>
            <w:r w:rsidR="008C59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ผู้มีฐานะเป็นลูกจ้างตามกฎหมายคุ้มครองแรงงานและกฎหมายอื่นตั้งแต่กระบวนการพิจารณารับเข้าทำงาน การกำหนดเงื่อนไขในการจ้างงาน การเลื่อนตำแหน่ง และการสิ้นสุดการจ้าง เพื่อให้ผู้ติดเชื้อเอชไอวีมีสิทธิและโอกาสเท่าเทียมกับบุคคลอื่น โดยควรนำเอาแนวปฏิบัติระหว่างประเทศว่าด้วยเชื้อเอชไอวี/เอดส์ กับสิทธิมนุษยชน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ในส่วนที่เกี่ยวข้องมาเป็นแนวทางใน</w:t>
            </w:r>
            <w:r w:rsidR="008C59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5034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1. กระบวนการแก้ไขกฎหมายจะต้องมีการศึกษาอย่างรอบคอบ เพื่อให้มีการพัฒนา มีความสงบเรียบร้อย มีความเป็นธรรม ลดผลกระทบที่อาจเกิดขึ้น และสามารถบังคับใช้ได้อย่างมีประสิทธิภาพ รวมทั้งให้มีการคุ้มครองและได้รับสิทธิที่เหมาะสม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2. รง. ได้จัดตั้งคณะทำงานเพื่อพิจารณาแก้ไข ปรับปรุงกฎหมาย กฎ ระเบียบ หรือคำสั่งใด ๆ เกี่ยวกับเรื่องดังกล่าว โดยคณะทำงานได้ศึกษากฎหมายและแนวปฏิบัติระหว่างประเทศว่าด้วยเชื้อเอชไอวี/เอดส์กับสิทธิมนุษยชน และข้อเสนอแนะขององค์การแรงงานระหว่างประเทศในส่วนที่เกี่ยวข้องมาเป็นแนวทางในการดำเนินการ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3. คณะทำงานฯ ได้ปรับปรุงแบบตรวจสอบ (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Check List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) ของพนักงานตรวจแรงงานให้มีการตรวจสอบการละเมิดสิทธิลูกจ้างผู้ติดเชื้อเอชไอวี และให้มีการพิจารณาปรับปรุงพระราชบัญญัติคุ้มครองแรงงาน พ.ศ. 2541 ให้คุ้มครองสิทธิและไม่มีการเลือกปฏิบัติต่อลูกจ้างผู้ติดเชื้อเอชไอวีและเอดส์ เพื่อเป็นกลไกในการส่งเสริม ติดตาม และ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ประเมินผลให้ชัดเจนยิ่งขึ้นต่อไป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4. รง. ได้ออกประกาศกระทรวงแรงงาน เรื่อง การป้องกันและบริหารจัดการด้านเอดส์ในสถานประกอบกิจการแล้ว เมื่อวันที่ 5 พฤศจิกายน 2563 และได้ส่งให้หน่วยปฏิบัติทั่วประเทศใช้ในการส่งเสริมให้สถานประกอบกิจการนำไปปฏิบัติ รวมทั้งได้เผยแพร่ผ่านระบบเทคโนโลยีสารสนเทศของกรมสวัสดิการและคุ้มครองแรงงานแล้ว</w:t>
            </w:r>
          </w:p>
        </w:tc>
      </w:tr>
      <w:tr w:rsidR="0079579A" w:rsidRPr="008B5CD6" w:rsidTr="008C59CC">
        <w:tc>
          <w:tcPr>
            <w:tcW w:w="4786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คณะรัฐมนตรีควรมีการจัดตั้งกลไกการคุ้มครองและตรวจสอบการเลือกปฏิบัติต่อผู้ติดเชื้อเอชไอวีในโลกแห่งการทำงาน เพื่อทำหน้าที่รับเรื่องร้องเรียน ตรวจสอบ และดำเนินการให้มีการเยียวยาผู้ติดเชื้อเอชไอวีที่ถูกเลือกปฏิบัติ อันจะทำให้เกิดการบังคับใช้กฎหมายคุ้มครองสิทธิผู้ติดเชื้อเอชไอวีอย่างมีประสิทธิภาพ</w:t>
            </w:r>
          </w:p>
        </w:tc>
        <w:tc>
          <w:tcPr>
            <w:tcW w:w="5034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1. รง. ได้มีหนังสือถึงหน่วยปฏิบัติทั่วประเทศ กำชับและติดตามให้มีการส่งเสริมสถานประกอบกิจการปฏิบัติตามประกาศกระทรวงแรงงาน เรื่อง แนวทางการป้องกันและบริหารจัดการด้านเอดส์และวัณโรคในสถานประกอบกิจการ ลงวันที่ 25 กรกฎาคม 2555 ตามแผนการส่งเสริมสวัสดิการนอกเหนือกฎหมาย เพื่อพัฒนาคุณภาพชีวิตแรงงานอย่างต่อเนื่อง รวมทั้งได้มีการประชาสัมพันธ์ให้นายจ้างทราบเกี่ยวกับพระราชบัญญัติคุ้มครองข้อมูลส่วนบุคคล พ.ศ. 2562 เพื่อมิให้นายจ้างเปิดเผยข้อมูลเกี่ยวกับการติดเชื้อเอชไอวีของลูกจ้าง โดยไม่ได้รับความยินยอมจากลูกจ้าง หากละเมิดจะได้รับโทษตามที่กฎหมายกำหนด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รง. ได้ร่วมมือกับกรมควบคุมโรคและสมาคมแนวร่วมธุรกิจไทยต้านภัยเอดส์ในการส่งเสริมให้สถานประกอบกิจการดำเนินการตามมาตรฐา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ASO Thailand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เพื่อมิให้การเลือกปฏิบัติกับแรงงานผู้ติดเชื้อเอชไอวีมาอย่างต่อเนื่อง และได้เข้าร่วมโครงการ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Thailand Partnership For Zero Discrimination </w:t>
            </w:r>
            <w:proofErr w:type="spellStart"/>
            <w:r w:rsidRPr="008B5CD6">
              <w:rPr>
                <w:rFonts w:ascii="TH SarabunPSK" w:hAnsi="TH SarabunPSK" w:cs="TH SarabunPSK"/>
                <w:sz w:val="32"/>
                <w:szCs w:val="32"/>
              </w:rPr>
              <w:t>Costed</w:t>
            </w:r>
            <w:proofErr w:type="spellEnd"/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Operational Plan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โครงการนี้จะให้หน่วยงานที่เกี่ยวข้องกับการป้องกันและแก้ไขปัญหาด้านเอดส์เสนอโครงการเพื่อแก้ไขปัญหาการตีตราและเลือกปฏิบัติกับผู้ติดเชื้อเอชไอวี ซึ่ง รง. ได้เสนอโครงการอบรมพนักงานตรวจแรงงานให้มีความรู้ด้านเอดส์ รวมถึงมาตรฐาน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ASO Thailand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ด้วยแล้ว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3. สธ. มีกลไกในการดำเนินการตามข้อเสนอแนะ ดังนี้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3.1 ด้านการคุ้มครองเยียวยาผู้ติดเชื้อเอชไอวี โดยได้วางแผนการดำเนินงานด้านการป้องกันและดูแลรักษา ซึ่งประเทศไทยมียุทธศาสตร์ชาติว่าด้วยการยุติปัญหาเอดส์ กำหนดแผนระยะยาวตั้งแต่ปี 2560 – 2573 โดยมีเป้าหมายที่จะยุติปัญหาเอดส์เป็นประเทศแรกในปี 2573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3.2 ด้านการป้องกัน ดังนี้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3.2.1 สำรวจทัศนคติของประชาชนทั่วไปเกี่ยวกับผู้ติดเชื้อเอชไอวีทุก ๆ 5 ปี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3.2.2 มีแนวปฏิบัติแห่งชาติว่าด้วยการป้องกันและการบริหารจัดการด้านเอดส์ในสถานที่ทำงานซึ่งประกาศใช้ในปี 2552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3.3 ด้านการเฝ้าระวังมีคณะอนุกรรมการส่งเสริมและคุ้มครองสิทธิด้านเอดส์ มีหน้าที่ส่งเสริมและคุ้มครองสิทธิด้านเอดส์ โดยรับเรื่องร้องเรียนกรณีประชาชนถูกบริษัทปฏิเสธการรับผู้ติดเชื้อเอชไอวีเข้าทำงาน และส่งเสริมทำความเข้าใจกับบริษัทถึงสถานการณ์เอดส์ในปัจจุบัน</w:t>
            </w:r>
          </w:p>
        </w:tc>
      </w:tr>
    </w:tbl>
    <w:p w:rsidR="00E4237D" w:rsidRDefault="00E4237D" w:rsidP="008B5CD6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579A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รายงานสถานการณ์ด้านทรัพยากรทางทะเลและชายฝั่ง และการกัดเซาะชายฝั่งของประเทศไทย </w:t>
      </w:r>
      <w:r w:rsidR="001A7253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2563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คณะรัฐมนตรีรับทราบตามที่กระทรวงทรัพยากรธรรมชาติและสิ่งแวดล้อม (ทส.) เสนอรายงานสถานการณ์ด้านทรัพยากรทางทะเลและชายฝั่ง และการกัดเซาะชายฝั่งของประเทศไทย พ.ศ. 2563 [เป็นการดำเนินการตามพระราชบัญญัติส่งเสริมการบริหารจัดการทรัพยากรทางทะเลและชายฝั่ง พ.ศ. 2558 มาตรา 9 (7) </w:t>
      </w:r>
      <w:r w:rsidR="001A7253" w:rsidRPr="008B5CD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>ที่บัญญัติให้คณะกรรมการนโยบายและแผนการบริหารจัดการทรัพยากรทางทะเลและชายฝั่งแห่งชาติเสนอรายงานเกี่ยวกับด้านทรัพยากรทางทะเลและชายฝั่งและการกัดเซาะชายฝั่งของประเทศต่อคณะรัฐมนตรีอย่างน้อยปีละ</w:t>
      </w:r>
      <w:r w:rsidR="002833B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หนึ่งครั้ง] ซึ่งคณะกรรมการฯ ในการประชุมครั้งที่ 1/2564 เมื่อวันที่ 5 เมษายน 2564 ได้มีมติเห็นชอบ (ร่าง) </w:t>
      </w:r>
      <w:r w:rsidR="00E4212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>รายงานฯ และมอบหมายให้ ทส. นำเสนอคณะรัฐมนตรีต่อไป สรุปสาระสำคัญได้ ดังนี้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  <w:t>1. ปัจจัยขับเคลื่อน (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Drivers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8B5CD6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การขับเคลื่อนจากนโยบายและทิศทางการพัฒนาด้านเศรษฐกิจ สังคม และวัฒนธรรม </w:t>
      </w:r>
      <w:r w:rsidRPr="008B5CD6">
        <w:rPr>
          <w:rFonts w:ascii="TH SarabunPSK" w:hAnsi="TH SarabunPSK" w:cs="TH SarabunPSK"/>
          <w:sz w:val="32"/>
          <w:szCs w:val="32"/>
          <w:cs/>
        </w:rPr>
        <w:t>ซึ่งทำให้เพิ่มหรือลดแรงกดดันที่มีต่อสิ่งแวดล้อม ทั้งในระดับโลก ภูมิภาค และระดับประเทศ และการเปลี่ยนแปลงสภาพภูมิอากาศ และภัยพิบัติทางธรรมชาติ การกำหนดเป้าหมายการพัฒนาที่ยั่งยืนของโลก (</w:t>
      </w:r>
      <w:r w:rsidRPr="008B5CD6">
        <w:rPr>
          <w:rFonts w:ascii="TH SarabunPSK" w:hAnsi="TH SarabunPSK" w:cs="TH SarabunPSK"/>
          <w:sz w:val="32"/>
          <w:szCs w:val="32"/>
        </w:rPr>
        <w:t xml:space="preserve">Sustainable Development Goals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B5CD6">
        <w:rPr>
          <w:rFonts w:ascii="TH SarabunPSK" w:hAnsi="TH SarabunPSK" w:cs="TH SarabunPSK"/>
          <w:sz w:val="32"/>
          <w:szCs w:val="32"/>
        </w:rPr>
        <w:t>SDGs</w:t>
      </w:r>
      <w:r w:rsidRPr="008B5CD6">
        <w:rPr>
          <w:rFonts w:ascii="TH SarabunPSK" w:hAnsi="TH SarabunPSK" w:cs="TH SarabunPSK"/>
          <w:sz w:val="32"/>
          <w:szCs w:val="32"/>
          <w:cs/>
        </w:rPr>
        <w:t>) เศรษฐกิจสีน้ำเงิน (</w:t>
      </w:r>
      <w:r w:rsidRPr="008B5CD6">
        <w:rPr>
          <w:rFonts w:ascii="TH SarabunPSK" w:hAnsi="TH SarabunPSK" w:cs="TH SarabunPSK"/>
          <w:sz w:val="32"/>
          <w:szCs w:val="32"/>
        </w:rPr>
        <w:t>Blue Economy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A7253" w:rsidRPr="008B5CD6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>การเปลี่ยนแปลงสภาวะภูมิอากาศของโลก (</w:t>
      </w:r>
      <w:r w:rsidRPr="008B5CD6">
        <w:rPr>
          <w:rFonts w:ascii="TH SarabunPSK" w:hAnsi="TH SarabunPSK" w:cs="TH SarabunPSK"/>
          <w:sz w:val="32"/>
          <w:szCs w:val="32"/>
        </w:rPr>
        <w:t>Climate Change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) และสถานการณ์โรคติดเชื้อไวรัสโคโรนา 2019 </w:t>
      </w:r>
      <w:r w:rsidR="008C59C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>(โควิด-19) โดยประเทศไทยมีปัจจัยขับเคลื่อนที่สำคัญ ได้แก่ ยุทธศาสตร์ชาติ 20 ปี (พ.ศ. 2561 – 2580) แผนพัฒนาเศรษฐกิจและสังคมแห่งชาติ ฉบับที่ 12 (พ.ศ. 2560 – 2564) แผนความมั่นคงแห่งชาติทางทะเล (พ.ศ. 2558 – 2564)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  <w:t>2. แรงกดดัน (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Pressures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8B5CD6">
        <w:rPr>
          <w:rFonts w:ascii="TH SarabunPSK" w:hAnsi="TH SarabunPSK" w:cs="TH SarabunPSK"/>
          <w:sz w:val="32"/>
          <w:szCs w:val="32"/>
          <w:cs/>
        </w:rPr>
        <w:t>เกิดจากกิจกรรมของมนุษย์ที่ใช้ประโยชน์บริเวณพื้นที่ทะเลและ</w:t>
      </w:r>
      <w:r w:rsidR="008C59C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ชายฝั่ง โดยกิจกรรมที่มีแนวโน้มเพิ่มขึ้น ได้แก่ การใช้ประโยชน์พื้นที่ทางทะเลและชายฝั่ง การประมง และการเพาะเลี้ยงสัตว์น้ำ ซึ่งส่งผลให้เกิดน้ำทิ้ง น้ำเสีย และขยะ จนทำให้เกิดความเสื่อมโทรมมากขึ้น ส่วนกิจกรรมที่มีแนวโน้มลดลง ได้แก่ การขนส่งและพาณิชย์นาวี เกษตรกรรม อุตสาหกรรม การท่องเที่ยวทางทะเล และนาเกลือ ซึ่งเกิดขึ้นเนื่องมาจากสถานการณ์การระบาดของโรคโควิด-19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3. สถานภาพทรัพยากรทางทะเลและชายฝั่ง และการกัดเซาะชายฝั่ง (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States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สถานภาพทรัพยากรทางทะเลและชายฝั่ง</w:t>
      </w:r>
    </w:p>
    <w:tbl>
      <w:tblPr>
        <w:tblStyle w:val="afd"/>
        <w:tblW w:w="0" w:type="auto"/>
        <w:tblLook w:val="04A0"/>
      </w:tblPr>
      <w:tblGrid>
        <w:gridCol w:w="2235"/>
        <w:gridCol w:w="7512"/>
      </w:tblGrid>
      <w:tr w:rsidR="0079579A" w:rsidRPr="008B5CD6" w:rsidTr="001A7253">
        <w:tc>
          <w:tcPr>
            <w:tcW w:w="2235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7512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</w:tc>
      </w:tr>
      <w:tr w:rsidR="0079579A" w:rsidRPr="008B5CD6" w:rsidTr="001A7253">
        <w:tc>
          <w:tcPr>
            <w:tcW w:w="2235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ปะการัง</w:t>
            </w:r>
          </w:p>
        </w:tc>
        <w:tc>
          <w:tcPr>
            <w:tcW w:w="751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โดยภาพรวมของประเทศมีแนวปะการังทั้งสิ้นประมาณ 149,025 ไร่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ส่วนใหญ่อยู่ในสถานภาพสมบูรณ์ปานกลาง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ซึ่งมีสัดส่วนใกล้เคียงกับสถานภาพสมบูรณ์ดี - ดีมาก คือ ร้อยละ 37.2 และร้อยละ 32.9 ตามลำดับ</w:t>
            </w:r>
          </w:p>
          <w:p w:rsidR="0079579A" w:rsidRPr="008B5CD6" w:rsidRDefault="0079579A" w:rsidP="008C59C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ปรากฎการณ์ปะการังฟอกขาว พบ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ปะการังเกิดการฟอกขาวระดับปานกลาง</w:t>
            </w:r>
            <w:r w:rsidR="008C59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ในฝั่งอ่าวไทย (พบรุนแรงในบางพื้นที่เฉพาะที่เป็นแนวปะการังโผล่พ้นน้ำในช่วงเวลาน้ำลง) ส่วนฝั่งทะเลอันดามันเกิดปะการังฟอกขาวในระดับเล็กน้อย</w:t>
            </w:r>
          </w:p>
        </w:tc>
      </w:tr>
      <w:tr w:rsidR="0079579A" w:rsidRPr="008B5CD6" w:rsidTr="001A7253">
        <w:tc>
          <w:tcPr>
            <w:tcW w:w="2235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หญ้าทะเล</w:t>
            </w:r>
          </w:p>
        </w:tc>
        <w:tc>
          <w:tcPr>
            <w:tcW w:w="751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มีรายงานพบหญ้าทะเลเนื้อที่รวม 104,778 ไร่ คิดเป็นร้อยละ 65.5 ของพื้นที่มีศักยภาพเป็นแหล่งหญ้าทะเล (159,829 ไร่) โดย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เพิ่มขึ้นร้อยละ 15.9 ของเนื้อที่หญ้าทะเล</w:t>
            </w:r>
            <w:r w:rsidR="008C59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ที่รายงานไว้ในปี 2562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(90,397 ไร่)</w:t>
            </w:r>
          </w:p>
        </w:tc>
      </w:tr>
      <w:tr w:rsidR="0079579A" w:rsidRPr="008B5CD6" w:rsidTr="001A7253">
        <w:tc>
          <w:tcPr>
            <w:tcW w:w="2235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3. สัตว์ทะเลหายากและใกล้สูญพันธุ์ : 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เต่าทะเล พะยูน โลมา และวาฬ</w:t>
            </w:r>
          </w:p>
        </w:tc>
        <w:tc>
          <w:tcPr>
            <w:tcW w:w="751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มีการพบเห็นสัตว์ทะเลหายากเพิ่มขึ้น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เช่น พบการวางไข่ของเต่าตนุ เต่ากระ และ</w:t>
            </w:r>
            <w:r w:rsidR="001A7253"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เต่ามะเฟืองเพิ่มขึ้น โดยพบเต่ามะเฟืองขึ้นวางไข่ถึง 16 รัง พบโลมาและวาฬเพิ่มขึ้นเป็น 3,025 ตัว อย่างไรก็ตาม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การเกยตื้นของสัตว์ทะเลหายากมีแนวโน้มเพิ่มขึ้น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โดยสาเหตุส่วนใหญ่เกิดจากการติดเครื่องมือประมงและการกินขยะทะเล</w:t>
            </w:r>
          </w:p>
        </w:tc>
      </w:tr>
      <w:tr w:rsidR="0079579A" w:rsidRPr="008B5CD6" w:rsidTr="001A7253">
        <w:tc>
          <w:tcPr>
            <w:tcW w:w="2235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ป่าชายเลน</w:t>
            </w:r>
          </w:p>
        </w:tc>
        <w:tc>
          <w:tcPr>
            <w:tcW w:w="751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มีพื้นที่ป่าชายเลนคงสภาพ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ทั้งหมดประมาณ 1.73 ล้านไร่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เพิ่มขึ้น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จากปี 2557 ถึง </w:t>
            </w:r>
            <w:r w:rsidR="001A7253"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2 แสนไร่ เนื่องจากมีการใช้เทคโนโลยีดาวเทียมที่ทันสมัยช่วยในการสำรวจและเป็นผลมาจากนโยบายการทวงคืนผืนป่าและการฟื้นฟูป่าชายเลน</w:t>
            </w:r>
          </w:p>
        </w:tc>
      </w:tr>
      <w:tr w:rsidR="0079579A" w:rsidRPr="008B5CD6" w:rsidTr="001A7253">
        <w:tc>
          <w:tcPr>
            <w:tcW w:w="2235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ป่าชายหาด</w:t>
            </w:r>
          </w:p>
        </w:tc>
        <w:tc>
          <w:tcPr>
            <w:tcW w:w="751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มีพื้นที่ป่าชายหาดที่อยู่ในความรับผิดชอบของกรมทรัพยากรทางทะเลและชายฝั่ง จำนวน 40,233.64 ไร่ โดยจังหวัดที่มีพื้นที่ป่าชายหาดมากที่สุด คือ จังหวัดพังงา รองลงมา คือ จังหวัดกระบี่ ทั้งนี้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ป่าชายหาดส่วนใหญ่ถูกทำลายและถูกปรับเปลี่ยนไปใช้ประโยชน์ด้านอื่น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เช่น ก่อตั้งชุมชน ท่าเทียบเรือ สถานที่พักและสถานที่ท่องเที่ยว</w:t>
            </w:r>
          </w:p>
        </w:tc>
      </w:tr>
      <w:tr w:rsidR="0079579A" w:rsidRPr="008B5CD6" w:rsidTr="001A7253">
        <w:tc>
          <w:tcPr>
            <w:tcW w:w="2235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ป่าพรุ</w:t>
            </w:r>
          </w:p>
        </w:tc>
        <w:tc>
          <w:tcPr>
            <w:tcW w:w="751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มีพื้นที่ป่าพรุอยู่ในความรับผิดชอบของกรมทรัพยากรทางทะเลและชายฝั่ง จำนวน 32,989.42 ไร่ กระจายอยู่ในพื้นที่ 12 จังหวัดชายฝั่งทะเล โดยจังหวัดที่มีพื้นที่ป่าพรุมากที่สุด คือ จังหวัดสงขลา รองลงมา คือ จังหวัดนราธิวาส</w:t>
            </w:r>
          </w:p>
        </w:tc>
      </w:tr>
    </w:tbl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3.2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สถานภาพด้านสิ่งแวดล้อมทางทะเลและชายฝั่ง</w:t>
      </w:r>
    </w:p>
    <w:tbl>
      <w:tblPr>
        <w:tblStyle w:val="afd"/>
        <w:tblW w:w="0" w:type="auto"/>
        <w:tblLook w:val="04A0"/>
      </w:tblPr>
      <w:tblGrid>
        <w:gridCol w:w="2235"/>
        <w:gridCol w:w="7512"/>
      </w:tblGrid>
      <w:tr w:rsidR="0079579A" w:rsidRPr="008B5CD6" w:rsidTr="001A7253">
        <w:tc>
          <w:tcPr>
            <w:tcW w:w="2235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7512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</w:tc>
      </w:tr>
      <w:tr w:rsidR="0079579A" w:rsidRPr="008B5CD6" w:rsidTr="001A7253">
        <w:tc>
          <w:tcPr>
            <w:tcW w:w="2235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คุณภาพน้ำทะเล</w:t>
            </w:r>
          </w:p>
        </w:tc>
        <w:tc>
          <w:tcPr>
            <w:tcW w:w="751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ดัชนีคุณภาพน้ำทะเลส่วนใหญ่ร้อยละ 71 อยู่ในเกณฑ์ดี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โดยไม่พบเสื่อมโทรมมาก แต่บางพื้นที่บริเวณชายฝั่งทะเลอ่าวไทยตอนบนมีสภาพเสื่อมโทรม เช่น ปากแม่น้ำระยอง (จังหวัดระยอง) ปากคลองตำหรุ ปากแม่น้ำเจ้าพระยา (จังหวัดสมุทรปราการ) ชายฝั่งทะเลบ้านแหลม (จังหวัดเพชรบุรี) เนื่องจากเป็นแหล่งชุมชนและมีโรงงานอุตสาหกรรมหนาแน่น</w:t>
            </w:r>
          </w:p>
        </w:tc>
      </w:tr>
      <w:tr w:rsidR="0079579A" w:rsidRPr="008B5CD6" w:rsidTr="001A7253">
        <w:tc>
          <w:tcPr>
            <w:tcW w:w="2235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น้ำมันรั่วไหล และก้อนน้ำมันดิน</w:t>
            </w:r>
          </w:p>
        </w:tc>
        <w:tc>
          <w:tcPr>
            <w:tcW w:w="751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เกิดเหตุการณ์น้ำมันรั่วไหล (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Oil spill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คราบน้ำมันหรือก้อนน้ำมันดิน (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Tar balls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ตลอดแนวชายฝั่ง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โดยพบน้ำมันรั่วไหลบริเวณฝั่งอ่าวไทย รวม 10 ครั้ง และพบก้อนน้ำมันดิน รวม 28 ครั้ง (ฝั่งอ่าวไทย จำนวน 26 ครั้ง และฝั่งอันดามัน จำนวน 2 ครั้ง) </w:t>
            </w:r>
            <w:r w:rsidR="001A7253"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ซึ่งอาจเกิดจากการขุดเจาะและขนส่งน้ำมัน การเดินเรือ รวมทั้งอุบัติเหตุต่าง ๆ</w:t>
            </w:r>
          </w:p>
        </w:tc>
      </w:tr>
      <w:tr w:rsidR="0079579A" w:rsidRPr="008B5CD6" w:rsidTr="001A7253">
        <w:tc>
          <w:tcPr>
            <w:tcW w:w="2235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น้ำทะเลเปลี่ยนสี</w:t>
            </w:r>
          </w:p>
        </w:tc>
        <w:tc>
          <w:tcPr>
            <w:tcW w:w="751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พบปรากฏการณ์น้ำทะเลเปลี่ยนสีบริเวณชายฝั่งทะเล รวม 10 ครั้ง (ฝั่งอ่าวไทย จำนวน 9 ครั้ง และฝั่งอันดามันบริเวณหาดป่าตอง จังหวัดภูเก็ต จำนวน 1 ครั้ง)</w:t>
            </w:r>
          </w:p>
        </w:tc>
      </w:tr>
      <w:tr w:rsidR="0079579A" w:rsidRPr="008B5CD6" w:rsidTr="001A7253">
        <w:tc>
          <w:tcPr>
            <w:tcW w:w="2235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แมงกะพรุนพิษ</w:t>
            </w:r>
          </w:p>
        </w:tc>
        <w:tc>
          <w:tcPr>
            <w:tcW w:w="751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พบการบาดเจ็บรุนแรงและเสียชีวิตจากแมงกะพรุนกล่อง โดยในปี 2563 มีผู้เสียชีวิต จำนวน 1 ราย ในพื้นที่จังหวัดระยอง และบาดเจ็บรุนแรง จำนวน 1 ราย ในพื้นที่จังหวัดชุมพร</w:t>
            </w:r>
          </w:p>
        </w:tc>
      </w:tr>
      <w:tr w:rsidR="0079579A" w:rsidRPr="008B5CD6" w:rsidTr="001A7253">
        <w:tc>
          <w:tcPr>
            <w:tcW w:w="2235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ขยะทะเล</w:t>
            </w:r>
          </w:p>
        </w:tc>
        <w:tc>
          <w:tcPr>
            <w:tcW w:w="751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บริเวณปากแม่น้ำ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ในหลายพื้นที่ เช่น บางปะกง ท่าจีน แม่กลอง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พบปริมาณขยะลอยน้ำเพิ่มมากกว่าในช่วงปี 2562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เนื่องด้วยในช่วงสถานการณ์การแพร่ระบาดของโรคโควิด-19 ได้มีการขอความร่วมมือให้ประชาชนจำกัดการเดินทาง รวมถึงเน้นการทำงานอยู่กับบ้าน ทำให้มีการใช้บริการสั่งอาหารในรูปแบบเดลิเวอรี่เพิ่มขึ้น ส่งผลให้มีการเพิ่มปริมาณการใช้บรรจุภัณฑ์พลาสติกเพิ่มขึ้นด้วย</w:t>
            </w:r>
          </w:p>
        </w:tc>
      </w:tr>
    </w:tbl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3.3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สถานการณ์ด้านการกัดเซาะชายฝั่ง </w:t>
      </w:r>
      <w:r w:rsidRPr="008B5CD6">
        <w:rPr>
          <w:rFonts w:ascii="TH SarabunPSK" w:hAnsi="TH SarabunPSK" w:cs="TH SarabunPSK"/>
          <w:sz w:val="32"/>
          <w:szCs w:val="32"/>
          <w:cs/>
        </w:rPr>
        <w:t>ในปี 2562 ประเทศไทยมีความยาวชายฝั่งทะเล 3,151.13 กิโลเมตร มีชายฝั่งทะเลที่ประสบปัญหาถูกกัดเซาะระยะทาง 794.37 กิโลเมตร โดยมีสาเหตุจากการทำลายแนวป้องกันตามธรรมชาติ เช่น ป่าชายเลน หาดทราย และแนวปะการัง การกัดเซาะจากการรบกวนหรือเปลี่ยนแปลงสภาพตามธรรมชาติ เช่น การก่อสร้างที่ส่งผลให้เกิดการเปลี่ยนแปลงการพัดพาของตะกอนหรือ</w:t>
      </w:r>
      <w:r w:rsidR="001A7253" w:rsidRPr="008B5CD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>การเคลื่อนที่ของคลื่น เป็นต้น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สถานการณ์ของทรัพยากรทางทะเลและชายฝั่ง และการกัดเซาะชายฝั่งของ 24 จังหวัดชายทะเล </w:t>
      </w:r>
      <w:r w:rsidRPr="008B5CD6">
        <w:rPr>
          <w:rFonts w:ascii="TH SarabunPSK" w:hAnsi="TH SarabunPSK" w:cs="TH SarabunPSK"/>
          <w:sz w:val="32"/>
          <w:szCs w:val="32"/>
          <w:cs/>
        </w:rPr>
        <w:t>พบว่า สถานการณ์ดังกล่าวมีแนวโน้มไปในทิศทางที่เสื่อมลง ซึ่งเป็นไปในทิศทางเดียวกันกับสถานการณ์โดยรวมทั้งประเทศ สาเหตุส่วนใหญ่มาจากการกระทำของมนุษย์มากกว่าธรรมชาติ เช่น การพัฒนาพื้นที่ชายฝั่งทะเล การท่องเที่ยว อุตสาหกรรม ชุมชน การประมง เป็นต้น ซึ่งส่งผลต่อคุณภาพน้ำทะเลชายฝั่ง ขยะ ตะกอนในทะเล และการสูญเสียระบบนิเวศชายฝั่งที่สำคัญ  โดยมีปัจจัยขับเคลื่อนมาจากความพยายามของภาครัฐที่จะมุ่งพัฒนาให้เกิดความกินดีอยู่ดีมีสุขของคนในชาติ ผ่านทางนโยบาย ยุทธศาสตร์ แผนงาน และโครงการต่าง ๆ ของภาครัฐที่มุ่งเน้นผลสัมฤทธิ์ตามตัวชี้วัดภายใต้ความรับผิดชอบของแต่ละหน่วยงาน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5. ผลการดำเนินงานบริหารจัดการทรัพยากรทางทะเลและชายฝั่งและการกัดเซาะชายฝั่งของประเทศไทย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ของหน่วยงานที่เกี่ยวข้อง ในระหว่างปี 2562-2563 เช่น การปลูกเสริมปะการัง จำนวน 860,384 </w:t>
      </w:r>
      <w:r w:rsidR="001A7253" w:rsidRPr="008B5CD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กิ่ง/โคโลนี เป็นพื้นที่ 537.74 ไร่ การก่อสร้างศูนย์ช่วยชีวิตสัตว์ทะเลหายาก จังหวัดภูเก็ต การติดตั้งทุ่นดักขยะ จำนวน 26 จุด การปลูกฟื้นฟูป่าชายเลน เนื้อที่ 5,319 ไร่ การจัดทำโครงการป่าในเมือง “สวนป่าประชารัฐ เพื่อความสุขของคนไทย” การติดตามการฟื้นตัวและการจัดการแนวปะการังภายหลังปรากฏการณ์ปะการังฟอกขาว รวมถึงการเปลี่ยนแปลงสภาพชายหาดในเขตอุทยานแห่งชาติทางทะเล การจัดทำ (ร่าง) </w:t>
      </w:r>
      <w:r w:rsidRPr="008B5CD6">
        <w:rPr>
          <w:rFonts w:ascii="TH SarabunPSK" w:hAnsi="TH SarabunPSK" w:cs="TH SarabunPSK"/>
          <w:sz w:val="32"/>
          <w:szCs w:val="32"/>
        </w:rPr>
        <w:t xml:space="preserve">Roadmap </w:t>
      </w:r>
      <w:r w:rsidRPr="008B5CD6">
        <w:rPr>
          <w:rFonts w:ascii="TH SarabunPSK" w:hAnsi="TH SarabunPSK" w:cs="TH SarabunPSK"/>
          <w:sz w:val="32"/>
          <w:szCs w:val="32"/>
          <w:cs/>
        </w:rPr>
        <w:t>การจัดการขยะพลาสติก พ.ศ. 2561-2573 (คณะรัฐมนตรีมีมติเห็นชอบเมื่อวันที่ 17 เมษายน 2562)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การตอบสนองต่อสถานการณ์ด้านทรัพยากรทางทะเลและชายฝั่งในทางนโยบายและกฎหมาย </w:t>
      </w:r>
      <w:r w:rsidRPr="008B5CD6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afd"/>
        <w:tblW w:w="0" w:type="auto"/>
        <w:tblLook w:val="04A0"/>
      </w:tblPr>
      <w:tblGrid>
        <w:gridCol w:w="3936"/>
        <w:gridCol w:w="5670"/>
      </w:tblGrid>
      <w:tr w:rsidR="0079579A" w:rsidRPr="008B5CD6" w:rsidTr="00545C6F">
        <w:tc>
          <w:tcPr>
            <w:tcW w:w="9606" w:type="dxa"/>
            <w:gridSpan w:val="2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6.1 ข้อเสนอแนะเชิงนโยบาย (ระยะสั้น 1 ปี)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</w:tc>
      </w:tr>
      <w:tr w:rsidR="0079579A" w:rsidRPr="008B5CD6" w:rsidTr="00545C6F">
        <w:tc>
          <w:tcPr>
            <w:tcW w:w="9606" w:type="dxa"/>
            <w:gridSpan w:val="2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1) ขับเคลื่อนการแก้ไขปัญหาการกัดเซาะชายฝั่งอย่างบูรณาการให้มีประสิทธิภาพมากยิ่งขึ้น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2) ให้ความสำคัญในการแก้ไขปัญหาดัชนีสุขภาพมหาสมุทร (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Ocean health Index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OHI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) เพื่อให้ได้ตามเป้าหมายยุทธศาสตร์ชาติ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3) ขับเคลื่อนการกำหนดเขตพื้นที่ทางทะเลในระดับชาติและพื้นที่นำร่องให้มีความก้าวหน้า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4) ฟื้นฟูระบบนิเวศทางทะเลและชายฝั่งให้มีความหลากหลายเพื่อสร้างภูมิคุ้มกันต่อการเปลี่ยนแปลงสภาพภูมิอากาศในระดับพื้นที่</w:t>
            </w:r>
          </w:p>
        </w:tc>
      </w:tr>
      <w:tr w:rsidR="0079579A" w:rsidRPr="008B5CD6" w:rsidTr="00545C6F">
        <w:tc>
          <w:tcPr>
            <w:tcW w:w="9606" w:type="dxa"/>
            <w:gridSpan w:val="2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6.2 มาตรการและแผนงานจัดการทรัพยากรทางทะเลและชายฝั่ง (ระยะยาว 3 ปี)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</w:tc>
      </w:tr>
      <w:tr w:rsidR="0079579A" w:rsidRPr="008B5CD6" w:rsidTr="00545C6F">
        <w:tc>
          <w:tcPr>
            <w:tcW w:w="3936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5670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</w:tr>
      <w:tr w:rsidR="0079579A" w:rsidRPr="008B5CD6" w:rsidTr="00545C6F">
        <w:tc>
          <w:tcPr>
            <w:tcW w:w="3936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1) สร้างองค์ความรู้และติดตามการเปลี่ยนแปลงสถานภาพทรัพยากร</w:t>
            </w:r>
          </w:p>
        </w:tc>
        <w:tc>
          <w:tcPr>
            <w:tcW w:w="5670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ศึกษาวิจัย ติดตามการเปลี่ยนแปลงสถานภาพทรัพยากร รวมถึงประเมินผลการฟื้นฟูระบบนิเวศ และจัดทำสื่อ</w:t>
            </w:r>
          </w:p>
        </w:tc>
      </w:tr>
      <w:tr w:rsidR="0079579A" w:rsidRPr="008B5CD6" w:rsidTr="00545C6F">
        <w:tc>
          <w:tcPr>
            <w:tcW w:w="3936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2) ส่งเสริมการมีส่วนร่วมของประชาชนและภาคธุรกิจ</w:t>
            </w:r>
          </w:p>
        </w:tc>
        <w:tc>
          <w:tcPr>
            <w:tcW w:w="5670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จัดตั้งเครือข่ายภาคประชาชน สนับสนุนกิจกรรมเพื่อสังคมและสิ่งแวดล้อม (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Corporate Social Responsibility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CSR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) และจัดทำข้อตกลงชุมชนเพื่ออนุรักษ์และใช้ทรัพยากรอย่างยั่งยืน</w:t>
            </w:r>
          </w:p>
        </w:tc>
      </w:tr>
      <w:tr w:rsidR="0079579A" w:rsidRPr="008B5CD6" w:rsidTr="00545C6F">
        <w:tc>
          <w:tcPr>
            <w:tcW w:w="3936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3) อนุรักษ์และเฝ้าตรวจตราทรัพยากรทางทะเลและชายฝั่งเพื่อการใช้ประโยชน์อย่างยั่งยืน</w:t>
            </w:r>
          </w:p>
        </w:tc>
        <w:tc>
          <w:tcPr>
            <w:tcW w:w="5670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ตรวจตรา เฝ้าระวังเชิงพื้นที่ทรัพยากรทางทะเลและชายฝั่ง จัดทำแนวเขตพื้นที่ จัดทำปะการังเทียม และกำหนดเขตการใช้ประโยชน์พื้นที่ทรัพยากรทางทะเลและชายฝั่ง</w:t>
            </w:r>
          </w:p>
        </w:tc>
      </w:tr>
    </w:tbl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7. ปัญหาในระดับประเทศที่ต้องแก้ไขโดยเร่งด่วน และข้อเสนอแนะแนวทางและมาตรการเพื่อแก้ไขปัญหา </w:t>
      </w:r>
      <w:r w:rsidRPr="008B5CD6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afd"/>
        <w:tblW w:w="0" w:type="auto"/>
        <w:tblLook w:val="04A0"/>
      </w:tblPr>
      <w:tblGrid>
        <w:gridCol w:w="9606"/>
      </w:tblGrid>
      <w:tr w:rsidR="0079579A" w:rsidRPr="008B5CD6" w:rsidTr="00545C6F">
        <w:tc>
          <w:tcPr>
            <w:tcW w:w="9606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7.1 ปัญหาการกัดเซาะชายฝั่ง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ข้อเสนอแนะเพื่อการแก้ไขปัญหา เช่น</w:t>
            </w:r>
          </w:p>
        </w:tc>
      </w:tr>
      <w:tr w:rsidR="0079579A" w:rsidRPr="008B5CD6" w:rsidTr="00545C6F">
        <w:tc>
          <w:tcPr>
            <w:tcW w:w="9606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1) การจัดการพื้นที่ชายฝั่งที่ยังคงอยู่ในสภาพสมดุลหรือเสี่ยงต่อความเสียหาย โดยออกมาตรการควบคุมโครงการ กิจกรรม หรือสิ่งก่อสร้างที่มีความล่อแหลม และเป็นอันตรายที่อาจส่งผลกระทบต่อชายฝั่ง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2) ฟื้นฟูและแก้ไขปัญหาพื้นที่วิกฤติเร่งด่วนและวิกฤติปานกลาง โดยประเมินโครงการและผลกระทบจากสิ่งก่อสร้างบริเวณชายฝั่งทะเลเพื่อหาแนวทางการแก้ไขอย่างเป็นระบบ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3) ปรับปรุงกฎหมายหรือกฎระเบียบที่เกี่ยวข้องกับการแก้ไขปัญหาและการพัฒนาชายฝั่ง โดยกำหนดเขตการใช้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ประโยชน์และอนุรักษ์พื้นที่ชายฝั่งทั่วประเทศให้ชัดเจน รวมถึงบังคับใช้กฎหมายอย่างเคร่งครัด</w:t>
            </w:r>
          </w:p>
        </w:tc>
      </w:tr>
      <w:tr w:rsidR="0079579A" w:rsidRPr="008B5CD6" w:rsidTr="00545C6F">
        <w:tc>
          <w:tcPr>
            <w:tcW w:w="9606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7.2 ปัญหาการเกยตื้นของสัตว์ทะเลหายาก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ข้อเสนอแนะเพื่อการแก้ไขปัญหา เช่น</w:t>
            </w:r>
          </w:p>
        </w:tc>
      </w:tr>
      <w:tr w:rsidR="0079579A" w:rsidRPr="008B5CD6" w:rsidTr="00545C6F">
        <w:tc>
          <w:tcPr>
            <w:tcW w:w="9606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1) การคุ้มครองและฟื้นฟูแหล่งที่อยู่อาศัยและวางไข่ของสัตว์ทะเลหายาก โดยการลาดตระเวนเชิงคุณภาพและอบรมการช่วยชีวิตสัตว์ทะเลหายาก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2) ปรับปรุงกฎระเบียบที่เกี่ยวข้องเพื่อสนับสนุนการอนุรักษ์และคุ้มครองสัตว์ทะเลหายาก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3) สร้างกระบวนการมีส่วนร่วมและความตระหนักในด้านการจัดการขยะทะเล การทำประมงอย่างรับผิดชอบ</w:t>
            </w:r>
          </w:p>
        </w:tc>
      </w:tr>
    </w:tbl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B445D" w:rsidRPr="008B5CD6" w:rsidRDefault="007045C5" w:rsidP="008B5CD6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16. </w:t>
      </w:r>
      <w:r w:rsidR="00BB445D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สรุปผลการประชุมคณะกรรมการบริหารสถานการณ์การแพร่ระบาดของโรคติดเชื้อไวรัสโคโรนา 2019            (โควิด - </w:t>
      </w:r>
      <w:r w:rsidR="00BB445D" w:rsidRPr="008B5CD6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BB445D" w:rsidRPr="008B5CD6">
        <w:rPr>
          <w:rFonts w:ascii="TH SarabunPSK" w:hAnsi="TH SarabunPSK" w:cs="TH SarabunPSK"/>
          <w:b/>
          <w:bCs/>
          <w:sz w:val="32"/>
          <w:szCs w:val="32"/>
          <w:cs/>
        </w:rPr>
        <w:t>) ครั้งที่ 9/2564</w:t>
      </w:r>
      <w:r w:rsidR="00BB445D" w:rsidRPr="008B5C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B445D" w:rsidRPr="008B5CD6" w:rsidRDefault="00BB445D" w:rsidP="008B5CD6">
      <w:pPr>
        <w:tabs>
          <w:tab w:val="left" w:pos="426"/>
          <w:tab w:val="left" w:pos="1418"/>
          <w:tab w:val="left" w:pos="1701"/>
          <w:tab w:val="left" w:pos="1985"/>
          <w:tab w:val="left" w:pos="2268"/>
        </w:tabs>
        <w:spacing w:line="340" w:lineRule="exact"/>
        <w:rPr>
          <w:rFonts w:ascii="TH SarabunPSK" w:hAnsi="TH SarabunPSK" w:cs="TH SarabunPSK"/>
          <w:noProof/>
          <w:sz w:val="32"/>
          <w:szCs w:val="32"/>
          <w:cs/>
        </w:rPr>
      </w:pPr>
      <w:bookmarkStart w:id="0" w:name="_Hlk41074345"/>
      <w:r w:rsidRPr="008B5CD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คณะรัฐมนตรีมีมติรับทราบ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สรุปผลการประชุมคณะกรรมการบริหารสถานการณ์การแพร่ระบาดของโรคติดเชื้อไวรัสโคโรนา 2019 (โควิด - </w:t>
      </w:r>
      <w:r w:rsidRPr="008B5CD6">
        <w:rPr>
          <w:rFonts w:ascii="TH SarabunPSK" w:hAnsi="TH SarabunPSK" w:cs="TH SarabunPSK"/>
          <w:sz w:val="32"/>
          <w:szCs w:val="32"/>
        </w:rPr>
        <w:t>19</w:t>
      </w:r>
      <w:r w:rsidRPr="008B5CD6">
        <w:rPr>
          <w:rFonts w:ascii="TH SarabunPSK" w:hAnsi="TH SarabunPSK" w:cs="TH SarabunPSK"/>
          <w:sz w:val="32"/>
          <w:szCs w:val="32"/>
          <w:cs/>
        </w:rPr>
        <w:t>) ครั้งที่ 9/2564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วันศุกร์ที่ 9 กรกฎาคม 2564 ตามที่</w:t>
      </w:r>
      <w:r w:rsidR="00806597" w:rsidRPr="008B5CD6">
        <w:rPr>
          <w:rFonts w:ascii="TH SarabunPSK" w:hAnsi="TH SarabunPSK" w:cs="TH SarabunPSK"/>
          <w:noProof/>
          <w:sz w:val="32"/>
          <w:szCs w:val="32"/>
          <w:cs/>
        </w:rPr>
        <w:t xml:space="preserve">สำนักงานเลขาธิการศูนย์บริหารสถานการณ์โควิด -19 </w:t>
      </w:r>
      <w:r w:rsidRPr="008B5CD6">
        <w:rPr>
          <w:rFonts w:ascii="TH SarabunPSK" w:hAnsi="TH SarabunPSK" w:cs="TH SarabunPSK"/>
          <w:noProof/>
          <w:sz w:val="32"/>
          <w:szCs w:val="32"/>
          <w:cs/>
        </w:rPr>
        <w:t xml:space="preserve"> เสนอ ดังนี้ </w:t>
      </w:r>
    </w:p>
    <w:p w:rsidR="00BB445D" w:rsidRPr="008B5CD6" w:rsidRDefault="00BB445D" w:rsidP="008B5CD6">
      <w:pPr>
        <w:tabs>
          <w:tab w:val="left" w:pos="426"/>
          <w:tab w:val="left" w:pos="993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B5CD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1.  รายงานสถานการณ์การแพร่ระบาดและผู้ติดเชื้อ</w:t>
      </w:r>
      <w:r w:rsidRPr="008B5CD6"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โรคโควิด -</w:t>
      </w:r>
      <w:r w:rsidRPr="008B5CD6"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19</w:t>
      </w:r>
      <w:r w:rsidRPr="008B5CD6"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8B5CD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BB445D" w:rsidRPr="008B5CD6" w:rsidRDefault="00BB445D" w:rsidP="008B5CD6">
      <w:pPr>
        <w:tabs>
          <w:tab w:val="left" w:pos="426"/>
          <w:tab w:val="left" w:pos="720"/>
          <w:tab w:val="left" w:pos="993"/>
          <w:tab w:val="left" w:pos="1418"/>
          <w:tab w:val="left" w:pos="1701"/>
          <w:tab w:val="left" w:pos="1985"/>
          <w:tab w:val="left" w:pos="2268"/>
        </w:tabs>
        <w:spacing w:line="340" w:lineRule="exact"/>
        <w:ind w:right="26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B5CD6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ab/>
        <w:t>1) สถานการณ์การแพร่ระบาดทั่วโลก ณ วันที่ 9 กรกฎาคม 2564 มีจำนวนผู้ติดเชื้อรวมทั้งสิ้น</w:t>
      </w:r>
      <w:r w:rsidRPr="008B5CD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186,293,113 ราย โดยประเทศที่พบผู้ติดเชื้อมากที่สุด 3 ลำดับแรกของโลก ได้แก่ สหรัฐอเมริกา อินเดีย และบราซิล ในส่วนของประเทศไทยอยู่ในลำดับที่ 62 จาก 218 ประเทศทั่วโลก</w:t>
      </w:r>
    </w:p>
    <w:p w:rsidR="00BB445D" w:rsidRPr="008B5CD6" w:rsidRDefault="00BB445D" w:rsidP="008B5CD6">
      <w:pPr>
        <w:tabs>
          <w:tab w:val="left" w:pos="426"/>
          <w:tab w:val="left" w:pos="720"/>
          <w:tab w:val="left" w:pos="993"/>
          <w:tab w:val="left" w:pos="1418"/>
          <w:tab w:val="left" w:pos="1701"/>
          <w:tab w:val="left" w:pos="1985"/>
          <w:tab w:val="left" w:pos="2268"/>
        </w:tabs>
        <w:spacing w:line="340" w:lineRule="exact"/>
        <w:ind w:right="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B5CD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2) สถานการณ์การแพร่ระบาดและผู้ติดเชื้อระลอกใหม่เดือนเมษายน 2564 ในประเทศไทย ระหว่างวันที่ 1 เมษายน - 9 กรกฎาคม 2564 มีผู้ป่วยติดเชื้อสะสม จำนวน 288,643 ราย (ผู้ติดเชื้อจาก</w:t>
      </w:r>
      <w:r w:rsidRPr="008B5CD6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>ต่างประเทศ จำนวน 1,786 คน ติดเชื้อในประเทศ จำนวน 249,110 คน และติดเชื้อในเรือนจำและที่ต้องขัง</w:t>
      </w:r>
      <w:r w:rsidRPr="008B5CD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จำนวน 37,747 คน) </w:t>
      </w:r>
    </w:p>
    <w:p w:rsidR="00BB445D" w:rsidRPr="008B5CD6" w:rsidRDefault="00BB445D" w:rsidP="008B5CD6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  <w:t>2.  ที่ประชุมเห็นชอบให้เสนอคณะรัฐมนตรีพิจารณาขยายระยะเวลาประกาศสถานการณ์ฉุกเฉินในทุกเขตท้องที่ทั่วราชอาณาจักร คราวที่ 13</w:t>
      </w:r>
      <w:r w:rsidRPr="008B5CD6">
        <w:rPr>
          <w:rFonts w:ascii="TH SarabunPSK" w:hAnsi="TH SarabunPSK" w:cs="TH SarabunPSK"/>
          <w:noProof/>
          <w:sz w:val="32"/>
          <w:szCs w:val="32"/>
          <w:cs/>
        </w:rPr>
        <w:t xml:space="preserve"> ทั้งนี้ ตั้งแต่วันที่ 1 สิงหาคม 2564 จนถึงวันที่ 30 กันยายน 2564</w:t>
      </w:r>
    </w:p>
    <w:p w:rsidR="00BB445D" w:rsidRPr="008B5CD6" w:rsidRDefault="00BB445D" w:rsidP="008B5CD6">
      <w:pPr>
        <w:tabs>
          <w:tab w:val="left" w:pos="1418"/>
          <w:tab w:val="left" w:pos="1560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6C7091"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3.  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การยกระดับมาตรการป้องกันควบคุมโรคโควิด 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 xml:space="preserve">– 19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และการปรับระดับของพื้นที่สถานการณ์ย่อยในพื้นที่ทั่วราชอาณาจักร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การ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ยกระดับมาตรการของพื้นที่สถานการณ์ย่อยในพื้นที่ทั่วราชอาณาจักร </w:t>
      </w:r>
      <w:r w:rsidRPr="008B5CD6">
        <w:rPr>
          <w:rFonts w:ascii="TH SarabunPSK" w:hAnsi="TH SarabunPSK" w:cs="TH SarabunPSK"/>
          <w:spacing w:val="-8"/>
          <w:sz w:val="32"/>
          <w:szCs w:val="32"/>
          <w:cs/>
        </w:rPr>
        <w:t>โดยมีแนวความคิด คือ “จำกัดการเคลื่อนย้ายและการรวมกลุ่มของบุคคลขั้นสูงสุด รวมทั้งกำหนดเวลาการออกนอก</w:t>
      </w:r>
      <w:r w:rsidRPr="008B5CD6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เคหสถานควบคู่ไปกับการเร่งรัดมาตรการด้านการป้องกันโรค การฉีดวัคซีน การควบคุมโรค การรักษาพยาบาล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รวมทั้ง            การเยียวยา” โดยมี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ข้อเสนอมาตรการ ดังนี้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B445D" w:rsidRPr="008B5CD6" w:rsidRDefault="00BB445D" w:rsidP="008B5CD6">
      <w:pPr>
        <w:tabs>
          <w:tab w:val="left" w:pos="720"/>
          <w:tab w:val="left" w:pos="1418"/>
          <w:tab w:val="left" w:pos="1560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1) การปรับระดับของพื้นที่สถานการณ์ย่อยในพื้นที่ทั่วราชอาณาจักร </w:t>
      </w:r>
      <w:r w:rsidRPr="008B5CD6">
        <w:rPr>
          <w:rFonts w:ascii="TH SarabunPSK" w:hAnsi="TH SarabunPSK" w:cs="TH SarabunPSK"/>
          <w:color w:val="000000"/>
          <w:sz w:val="32"/>
          <w:szCs w:val="32"/>
          <w:cs/>
        </w:rPr>
        <w:t>แบ่งเป็น                    พื้นที่ควบคุมสูงสุดและเข้มงวด จำนวน 10 จังหวัด พื้นที่ควบคุมสูงสุด จำนวน 24 จังหวัด พื้นที่ควบคุม จำนวน                25 จังหวัด พื้นที่เฝ้าระวังสูง จำนวน 18 จังหวัด ให้มีผลบังคับใช้ตั้งแต่วันที่ 12 กรกฎาคม 2564 ดังนี้</w:t>
      </w:r>
    </w:p>
    <w:tbl>
      <w:tblPr>
        <w:tblStyle w:val="afd"/>
        <w:tblW w:w="9747" w:type="dxa"/>
        <w:tblLayout w:type="fixed"/>
        <w:tblLook w:val="04A0"/>
      </w:tblPr>
      <w:tblGrid>
        <w:gridCol w:w="2425"/>
        <w:gridCol w:w="7322"/>
      </w:tblGrid>
      <w:tr w:rsidR="00BB445D" w:rsidRPr="008B5CD6" w:rsidTr="002D0287">
        <w:trPr>
          <w:tblHeader/>
        </w:trPr>
        <w:tc>
          <w:tcPr>
            <w:tcW w:w="2425" w:type="dxa"/>
            <w:shd w:val="clear" w:color="auto" w:fill="FDE9D9" w:themeFill="accent6" w:themeFillTint="33"/>
          </w:tcPr>
          <w:p w:rsidR="00BB445D" w:rsidRPr="008B5CD6" w:rsidRDefault="00BB445D" w:rsidP="008B5CD6">
            <w:pPr>
              <w:tabs>
                <w:tab w:val="left" w:pos="72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2694"/>
                <w:tab w:val="left" w:pos="3960"/>
                <w:tab w:val="left" w:pos="4140"/>
              </w:tabs>
              <w:spacing w:line="340" w:lineRule="exact"/>
              <w:ind w:right="2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ระดับพื้นที่</w:t>
            </w:r>
          </w:p>
        </w:tc>
        <w:tc>
          <w:tcPr>
            <w:tcW w:w="7322" w:type="dxa"/>
            <w:shd w:val="clear" w:color="auto" w:fill="FDE9D9" w:themeFill="accent6" w:themeFillTint="33"/>
          </w:tcPr>
          <w:p w:rsidR="00BB445D" w:rsidRPr="008B5CD6" w:rsidRDefault="00BB445D" w:rsidP="008B5CD6">
            <w:pPr>
              <w:tabs>
                <w:tab w:val="left" w:pos="72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2694"/>
                <w:tab w:val="left" w:pos="3960"/>
                <w:tab w:val="left" w:pos="4140"/>
              </w:tabs>
              <w:spacing w:line="340" w:lineRule="exact"/>
              <w:ind w:right="2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จังหวัด</w:t>
            </w:r>
          </w:p>
        </w:tc>
      </w:tr>
      <w:tr w:rsidR="00BB445D" w:rsidRPr="008B5CD6" w:rsidTr="002D0287">
        <w:tc>
          <w:tcPr>
            <w:tcW w:w="2425" w:type="dxa"/>
            <w:shd w:val="clear" w:color="auto" w:fill="FFFFFF" w:themeFill="background1"/>
          </w:tcPr>
          <w:p w:rsidR="00BB445D" w:rsidRPr="008B5CD6" w:rsidRDefault="00BB445D" w:rsidP="008B5CD6">
            <w:pPr>
              <w:tabs>
                <w:tab w:val="left" w:pos="72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2694"/>
                <w:tab w:val="left" w:pos="3960"/>
                <w:tab w:val="left" w:pos="4140"/>
              </w:tabs>
              <w:spacing w:line="340" w:lineRule="exact"/>
              <w:ind w:right="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พื้นที่ควบคุมสูงสุด</w:t>
            </w:r>
          </w:p>
          <w:p w:rsidR="00BB445D" w:rsidRPr="008B5CD6" w:rsidRDefault="00BB445D" w:rsidP="008B5CD6">
            <w:pPr>
              <w:tabs>
                <w:tab w:val="left" w:pos="72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2694"/>
                <w:tab w:val="left" w:pos="3960"/>
                <w:tab w:val="left" w:pos="4140"/>
              </w:tabs>
              <w:spacing w:line="340" w:lineRule="exact"/>
              <w:ind w:right="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และเข้มงวด  10 จังหวัด 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(คงเดิม)</w:t>
            </w:r>
          </w:p>
        </w:tc>
        <w:tc>
          <w:tcPr>
            <w:tcW w:w="7322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073"/>
            </w:tblGrid>
            <w:tr w:rsidR="00BB445D" w:rsidRPr="008B5CD6" w:rsidTr="002D0287">
              <w:trPr>
                <w:trHeight w:val="460"/>
              </w:trPr>
              <w:tc>
                <w:tcPr>
                  <w:tcW w:w="7073" w:type="dxa"/>
                </w:tcPr>
                <w:p w:rsidR="00BB445D" w:rsidRPr="008B5CD6" w:rsidRDefault="00BB445D" w:rsidP="008B5CD6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autoSpaceDE w:val="0"/>
                    <w:autoSpaceDN w:val="0"/>
                    <w:adjustRightInd w:val="0"/>
                    <w:spacing w:line="340" w:lineRule="exact"/>
                    <w:ind w:left="-120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กรุงเทพมหานคร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นครปฐม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นราธิวาส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นนทบุรี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ปทุมธานี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ปัตตานี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ยะลา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สมุทรปราการ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สมุทรสาคร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และสงขลา</w:t>
                  </w:r>
                </w:p>
              </w:tc>
            </w:tr>
          </w:tbl>
          <w:p w:rsidR="00BB445D" w:rsidRPr="008B5CD6" w:rsidRDefault="00BB445D" w:rsidP="008B5CD6">
            <w:pPr>
              <w:tabs>
                <w:tab w:val="left" w:pos="72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2694"/>
                <w:tab w:val="left" w:pos="3960"/>
                <w:tab w:val="left" w:pos="4140"/>
              </w:tabs>
              <w:spacing w:line="340" w:lineRule="exact"/>
              <w:ind w:right="2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</w:rPr>
            </w:pPr>
          </w:p>
        </w:tc>
      </w:tr>
      <w:tr w:rsidR="00BB445D" w:rsidRPr="008B5CD6" w:rsidTr="002D0287">
        <w:tc>
          <w:tcPr>
            <w:tcW w:w="2425" w:type="dxa"/>
            <w:shd w:val="clear" w:color="auto" w:fill="FFFFFF" w:themeFill="background1"/>
          </w:tcPr>
          <w:p w:rsidR="00BB445D" w:rsidRPr="008B5CD6" w:rsidRDefault="00BB445D" w:rsidP="008B5CD6">
            <w:pPr>
              <w:tabs>
                <w:tab w:val="left" w:pos="72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2694"/>
                <w:tab w:val="left" w:pos="3960"/>
                <w:tab w:val="left" w:pos="4140"/>
              </w:tabs>
              <w:spacing w:line="340" w:lineRule="exact"/>
              <w:ind w:right="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พื้นที่ควบคุมสูงสุด</w:t>
            </w:r>
          </w:p>
          <w:p w:rsidR="00BB445D" w:rsidRPr="008B5CD6" w:rsidRDefault="00BB445D" w:rsidP="008B5CD6">
            <w:pPr>
              <w:tabs>
                <w:tab w:val="left" w:pos="72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2694"/>
                <w:tab w:val="left" w:pos="3960"/>
                <w:tab w:val="left" w:pos="4140"/>
              </w:tabs>
              <w:spacing w:line="340" w:lineRule="exact"/>
              <w:ind w:right="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24 จังหวัด</w:t>
            </w:r>
          </w:p>
          <w:p w:rsidR="00BB445D" w:rsidRPr="008B5CD6" w:rsidRDefault="00BB445D" w:rsidP="008B5CD6">
            <w:pPr>
              <w:tabs>
                <w:tab w:val="left" w:pos="72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2694"/>
                <w:tab w:val="left" w:pos="3960"/>
                <w:tab w:val="left" w:pos="4140"/>
              </w:tabs>
              <w:spacing w:line="340" w:lineRule="exact"/>
              <w:ind w:right="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 19 จังหวัด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322" w:type="dxa"/>
            <w:shd w:val="clear" w:color="auto" w:fill="FFFFFF" w:themeFill="background1"/>
          </w:tcPr>
          <w:tbl>
            <w:tblPr>
              <w:tblW w:w="70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073"/>
            </w:tblGrid>
            <w:tr w:rsidR="00BB445D" w:rsidRPr="008B5CD6" w:rsidTr="002D0287">
              <w:trPr>
                <w:trHeight w:val="1180"/>
              </w:trPr>
              <w:tc>
                <w:tcPr>
                  <w:tcW w:w="7073" w:type="dxa"/>
                </w:tcPr>
                <w:p w:rsidR="00BB445D" w:rsidRPr="008B5CD6" w:rsidRDefault="00BB445D" w:rsidP="008B5CD6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autoSpaceDE w:val="0"/>
                    <w:autoSpaceDN w:val="0"/>
                    <w:adjustRightInd w:val="0"/>
                    <w:spacing w:line="340" w:lineRule="exact"/>
                    <w:ind w:left="-120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กระบี่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กาญจนบุรี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ฉะเชิงเทรา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ชลบุรี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ชัยนาท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ตาก นครนายก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นครราชสีมา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นครศรีธรรมราช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นครสวรรค์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ประจวบคีรีขันธ์ ปราจีนบุรี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พระนครศรีอยุธยา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เพชรบุรี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ระนอง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ระยอง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ราชบุรี ลพบุรี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 สมุทรสงคราม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 สระบุรี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 สิงห์บุรี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 สุพรรณบุรี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อ่างทอง และอุทัยธานี</w:t>
                  </w:r>
                </w:p>
              </w:tc>
            </w:tr>
          </w:tbl>
          <w:p w:rsidR="00BB445D" w:rsidRPr="008B5CD6" w:rsidRDefault="00BB445D" w:rsidP="008B5CD6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</w:tr>
      <w:tr w:rsidR="00BB445D" w:rsidRPr="008B5CD6" w:rsidTr="002D0287">
        <w:tc>
          <w:tcPr>
            <w:tcW w:w="2425" w:type="dxa"/>
            <w:shd w:val="clear" w:color="auto" w:fill="FFFFFF" w:themeFill="background1"/>
          </w:tcPr>
          <w:p w:rsidR="00BB445D" w:rsidRPr="008B5CD6" w:rsidRDefault="00BB445D" w:rsidP="008B5CD6">
            <w:pPr>
              <w:tabs>
                <w:tab w:val="left" w:pos="72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2694"/>
                <w:tab w:val="left" w:pos="3960"/>
                <w:tab w:val="left" w:pos="4140"/>
              </w:tabs>
              <w:spacing w:line="340" w:lineRule="exact"/>
              <w:ind w:right="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พื้นที่ควบคุม</w:t>
            </w:r>
          </w:p>
          <w:p w:rsidR="00BB445D" w:rsidRPr="008B5CD6" w:rsidRDefault="00BB445D" w:rsidP="008B5CD6">
            <w:pPr>
              <w:tabs>
                <w:tab w:val="left" w:pos="72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2694"/>
                <w:tab w:val="left" w:pos="3960"/>
                <w:tab w:val="left" w:pos="4140"/>
              </w:tabs>
              <w:spacing w:line="340" w:lineRule="exact"/>
              <w:ind w:right="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25 จังหวัด</w:t>
            </w:r>
          </w:p>
        </w:tc>
        <w:tc>
          <w:tcPr>
            <w:tcW w:w="7322" w:type="dxa"/>
            <w:shd w:val="clear" w:color="auto" w:fill="FFFFFF" w:themeFill="background1"/>
          </w:tcPr>
          <w:p w:rsidR="00BB445D" w:rsidRPr="008B5CD6" w:rsidRDefault="00BB445D" w:rsidP="008B5CD6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กาฬสินธุ์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กำแพงเพชร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ขอนแก่น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จันทบุรี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ชัยภูมิ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ชุมพร ตรัง ตราด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บุรีรัมย์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พัทลุง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พิจิตร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พิษณุโลก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เพชรบูรณ์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มหาสารคาม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ร้อยเอ็ด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เลย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ศรีสะเกษ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สตูล สระแก้ว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สุโขทัย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สุราษฎร์ธานี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สุรินทร์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หนองบัวลำภู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อุดรธานี และอุบลราชธานี</w:t>
            </w:r>
          </w:p>
        </w:tc>
      </w:tr>
      <w:tr w:rsidR="00BB445D" w:rsidRPr="008B5CD6" w:rsidTr="002D0287">
        <w:tc>
          <w:tcPr>
            <w:tcW w:w="2425" w:type="dxa"/>
            <w:shd w:val="clear" w:color="auto" w:fill="FFFFFF" w:themeFill="background1"/>
          </w:tcPr>
          <w:p w:rsidR="00BB445D" w:rsidRPr="008B5CD6" w:rsidRDefault="00BB445D" w:rsidP="008B5CD6">
            <w:pPr>
              <w:tabs>
                <w:tab w:val="left" w:pos="72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2694"/>
                <w:tab w:val="left" w:pos="3960"/>
                <w:tab w:val="left" w:pos="4140"/>
              </w:tabs>
              <w:spacing w:line="340" w:lineRule="exact"/>
              <w:ind w:right="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lastRenderedPageBreak/>
              <w:t>พื้นที่เฝ้าระวังสูง              18 จังหวัด</w:t>
            </w:r>
          </w:p>
          <w:p w:rsidR="00BB445D" w:rsidRPr="008B5CD6" w:rsidRDefault="00BB445D" w:rsidP="008B5CD6">
            <w:pPr>
              <w:tabs>
                <w:tab w:val="left" w:pos="72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2694"/>
                <w:tab w:val="left" w:pos="3960"/>
                <w:tab w:val="left" w:pos="4140"/>
              </w:tabs>
              <w:spacing w:line="340" w:lineRule="exact"/>
              <w:ind w:right="26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(ลดลง 39 จังหวัด)</w:t>
            </w:r>
          </w:p>
        </w:tc>
        <w:tc>
          <w:tcPr>
            <w:tcW w:w="7322" w:type="dxa"/>
            <w:shd w:val="clear" w:color="auto" w:fill="FFFFFF" w:themeFill="background1"/>
          </w:tcPr>
          <w:p w:rsidR="00BB445D" w:rsidRPr="008B5CD6" w:rsidRDefault="00BB445D" w:rsidP="008B5CD6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เชียงราย เชียงใหม่ นครพนม น่าน บึงกาฬ พะเยา พังงา แพร่ ภูเก็ต มุกดาหาร แม่ฮ่องสอน ยโสธร ลำปาง ลำพูน สกลนคร หนองคาย อำนาจเจริญ และอุตรดิตถ์</w:t>
            </w:r>
          </w:p>
        </w:tc>
      </w:tr>
    </w:tbl>
    <w:p w:rsidR="00BB445D" w:rsidRPr="008B5CD6" w:rsidRDefault="00BB445D" w:rsidP="008B5CD6">
      <w:pPr>
        <w:tabs>
          <w:tab w:val="left" w:pos="720"/>
          <w:tab w:val="left" w:pos="1418"/>
          <w:tab w:val="left" w:pos="1701"/>
          <w:tab w:val="left" w:pos="1985"/>
          <w:tab w:val="left" w:pos="2127"/>
          <w:tab w:val="left" w:pos="2268"/>
          <w:tab w:val="left" w:pos="2610"/>
          <w:tab w:val="left" w:pos="2694"/>
          <w:tab w:val="left" w:pos="3960"/>
          <w:tab w:val="left" w:pos="4140"/>
        </w:tabs>
        <w:spacing w:line="340" w:lineRule="exact"/>
        <w:ind w:right="2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BB445D" w:rsidRPr="008B5CD6" w:rsidRDefault="00BB445D" w:rsidP="008B5CD6">
      <w:pPr>
        <w:tabs>
          <w:tab w:val="left" w:pos="709"/>
          <w:tab w:val="left" w:pos="1080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B5CD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2) การห้ามออกนอกเคห</w:t>
      </w:r>
      <w:r w:rsidR="00312172" w:rsidRPr="008B5C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ะ</w:t>
      </w:r>
      <w:r w:rsidRPr="008B5C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สถาน</w:t>
      </w:r>
      <w:r w:rsidRPr="008B5CD6">
        <w:rPr>
          <w:rFonts w:ascii="TH SarabunPSK" w:hAnsi="TH SarabunPSK" w:cs="TH SarabunPSK"/>
          <w:spacing w:val="-4"/>
          <w:sz w:val="32"/>
          <w:szCs w:val="32"/>
          <w:cs/>
        </w:rPr>
        <w:t xml:space="preserve"> ระหว่างเวลา 21.00 น. ถึง 04.00 น. ในเขตพื้นที่ กรุงเทพมหานคร</w:t>
      </w:r>
      <w:r w:rsidRPr="008B5CD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pacing w:val="-8"/>
          <w:sz w:val="32"/>
          <w:szCs w:val="32"/>
          <w:cs/>
        </w:rPr>
        <w:t>นครปฐม</w:t>
      </w:r>
      <w:r w:rsidRPr="008B5CD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pacing w:val="-8"/>
          <w:sz w:val="32"/>
          <w:szCs w:val="32"/>
          <w:cs/>
        </w:rPr>
        <w:t>นราธิวาส</w:t>
      </w:r>
      <w:r w:rsidRPr="008B5CD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pacing w:val="-8"/>
          <w:sz w:val="32"/>
          <w:szCs w:val="32"/>
          <w:cs/>
        </w:rPr>
        <w:t>นนทบุรี</w:t>
      </w:r>
      <w:r w:rsidRPr="008B5CD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pacing w:val="-8"/>
          <w:sz w:val="32"/>
          <w:szCs w:val="32"/>
          <w:cs/>
        </w:rPr>
        <w:t>ปทุมธานี</w:t>
      </w:r>
      <w:r w:rsidRPr="008B5CD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pacing w:val="-8"/>
          <w:sz w:val="32"/>
          <w:szCs w:val="32"/>
          <w:cs/>
        </w:rPr>
        <w:t>ปัตตานี</w:t>
      </w:r>
      <w:r w:rsidRPr="008B5CD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pacing w:val="-8"/>
          <w:sz w:val="32"/>
          <w:szCs w:val="32"/>
          <w:cs/>
        </w:rPr>
        <w:t>ยะลา</w:t>
      </w:r>
      <w:r w:rsidRPr="008B5CD6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8B5CD6">
        <w:rPr>
          <w:rFonts w:ascii="TH SarabunPSK" w:hAnsi="TH SarabunPSK" w:cs="TH SarabunPSK"/>
          <w:spacing w:val="-8"/>
          <w:sz w:val="32"/>
          <w:szCs w:val="32"/>
          <w:cs/>
        </w:rPr>
        <w:t>สมุทรปราการ</w:t>
      </w:r>
      <w:r w:rsidRPr="008B5CD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pacing w:val="-8"/>
          <w:sz w:val="32"/>
          <w:szCs w:val="32"/>
          <w:cs/>
        </w:rPr>
        <w:t>สมุทรสาคร</w:t>
      </w:r>
      <w:r w:rsidRPr="008B5CD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pacing w:val="-8"/>
          <w:sz w:val="32"/>
          <w:szCs w:val="32"/>
          <w:cs/>
        </w:rPr>
        <w:t xml:space="preserve">และสงขลา </w:t>
      </w:r>
      <w:r w:rsidRPr="008B5CD6">
        <w:rPr>
          <w:rFonts w:ascii="TH SarabunPSK" w:hAnsi="TH SarabunPSK" w:cs="TH SarabunPSK"/>
          <w:sz w:val="32"/>
          <w:szCs w:val="32"/>
          <w:cs/>
        </w:rPr>
        <w:t>เว้นแต่จะได้รับอนุญาตจากพนักงานเจ้าหน้าที่หรือเป็นบุคคลซึ่งได้รับยกเว้น</w:t>
      </w:r>
    </w:p>
    <w:p w:rsidR="00BB445D" w:rsidRPr="008B5CD6" w:rsidRDefault="00BB445D" w:rsidP="008B5CD6">
      <w:pPr>
        <w:tabs>
          <w:tab w:val="left" w:pos="709"/>
          <w:tab w:val="left" w:pos="1080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B5C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Pr="008B5CD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 w:rsidRPr="008B5CD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มาตรการควบคุมแบบบูรณาการเร่งด่วน เฉพาะในเขตพื้นที่กรุงเทพมหานครและจังหวัดปริมณฑล</w:t>
      </w:r>
    </w:p>
    <w:p w:rsidR="00BB445D" w:rsidRPr="008B5CD6" w:rsidRDefault="00BB445D" w:rsidP="008B5CD6">
      <w:pPr>
        <w:tabs>
          <w:tab w:val="left" w:pos="742"/>
          <w:tab w:val="left" w:pos="1080"/>
          <w:tab w:val="left" w:pos="1418"/>
          <w:tab w:val="left" w:pos="1701"/>
          <w:tab w:val="left" w:pos="1985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จำกัดการเคลื่อนย้ายและการดำเนินกิจกรรมของบุคคลให้มากที่สุด </w:t>
      </w:r>
      <w:r w:rsidRPr="008B5CD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12172" w:rsidRPr="008B5CD6" w:rsidRDefault="00BB445D" w:rsidP="008B5CD6">
      <w:pPr>
        <w:tabs>
          <w:tab w:val="left" w:pos="742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- กำหนดให้ทุกส่วนราชการ รัฐวิสาหกิจ และภาคเอกชนใช้การปฏิบัติงานในลักษณะทำงาน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นอกสถานที่ 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>(Work from home)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ให้มากที่สุด โดยไม่กระทบต่อการบริหารราชการแผ่นดินที่สำคัญ และการบริการ</w:t>
      </w:r>
      <w:r w:rsidRPr="008B5CD6">
        <w:rPr>
          <w:rFonts w:ascii="TH SarabunPSK" w:hAnsi="TH SarabunPSK" w:cs="TH SarabunPSK"/>
          <w:sz w:val="32"/>
          <w:szCs w:val="32"/>
          <w:cs/>
        </w:rPr>
        <w:t>ประชาชน</w:t>
      </w:r>
    </w:p>
    <w:p w:rsidR="00BB445D" w:rsidRPr="008B5CD6" w:rsidRDefault="00312172" w:rsidP="008B5CD6">
      <w:pPr>
        <w:tabs>
          <w:tab w:val="left" w:pos="742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- ระบบขนส่งสาธารณะ  ปิดให้บริการตั้งแต่เวลา 21.00 น. ถึง 04.00 น. ของวันรุ่งขึ้น </w:t>
      </w:r>
      <w:r w:rsidR="00BB445D"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B445D" w:rsidRPr="008B5CD6" w:rsidRDefault="00BB445D" w:rsidP="008B5CD6">
      <w:pPr>
        <w:tabs>
          <w:tab w:val="left" w:pos="742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>- ร้านสะดวกซื้อ ตลาดนัด ตลาดโต้รุ่ง ให้ปิดเวลา 20</w:t>
      </w:r>
      <w:r w:rsidRPr="008B5CD6">
        <w:rPr>
          <w:rFonts w:ascii="TH SarabunPSK" w:hAnsi="TH SarabunPSK" w:cs="TH SarabunPSK"/>
          <w:sz w:val="32"/>
          <w:szCs w:val="32"/>
        </w:rPr>
        <w:t>.</w:t>
      </w:r>
      <w:r w:rsidRPr="008B5CD6">
        <w:rPr>
          <w:rFonts w:ascii="TH SarabunPSK" w:hAnsi="TH SarabunPSK" w:cs="TH SarabunPSK"/>
          <w:sz w:val="32"/>
          <w:szCs w:val="32"/>
          <w:cs/>
        </w:rPr>
        <w:t>00 น</w:t>
      </w:r>
      <w:r w:rsidRPr="008B5CD6">
        <w:rPr>
          <w:rFonts w:ascii="TH SarabunPSK" w:hAnsi="TH SarabunPSK" w:cs="TH SarabunPSK"/>
          <w:sz w:val="32"/>
          <w:szCs w:val="32"/>
        </w:rPr>
        <w:t xml:space="preserve">. </w:t>
      </w:r>
      <w:r w:rsidRPr="008B5CD6">
        <w:rPr>
          <w:rFonts w:ascii="TH SarabunPSK" w:hAnsi="TH SarabunPSK" w:cs="TH SarabunPSK"/>
          <w:sz w:val="32"/>
          <w:szCs w:val="32"/>
          <w:cs/>
        </w:rPr>
        <w:t>ถึง 04</w:t>
      </w:r>
      <w:r w:rsidRPr="008B5CD6">
        <w:rPr>
          <w:rFonts w:ascii="TH SarabunPSK" w:hAnsi="TH SarabunPSK" w:cs="TH SarabunPSK"/>
          <w:sz w:val="32"/>
          <w:szCs w:val="32"/>
        </w:rPr>
        <w:t>.</w:t>
      </w:r>
      <w:r w:rsidRPr="008B5CD6">
        <w:rPr>
          <w:rFonts w:ascii="TH SarabunPSK" w:hAnsi="TH SarabunPSK" w:cs="TH SarabunPSK"/>
          <w:sz w:val="32"/>
          <w:szCs w:val="32"/>
          <w:cs/>
        </w:rPr>
        <w:t>00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น. ของวันรุ่งขึ้น</w:t>
      </w:r>
    </w:p>
    <w:p w:rsidR="00BB445D" w:rsidRPr="008B5CD6" w:rsidRDefault="00BB445D" w:rsidP="008B5CD6">
      <w:pPr>
        <w:tabs>
          <w:tab w:val="left" w:pos="742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- ห้างสรรพสินค้า ศูนย์การค้า คอมมูนิตี้มอลล์ ให้เปิดบริการได้ถึง 20.00 น. โดยเปิดได้เฉพาะ ซูเปอร์มาร์เก็ต ร้านอาหารและเครื่องดื่ม ธนาคารและสถาบันการเงิน ร้านขายยาและเวชภัณฑ์ ร้านอุปกรณ์เครื่องมือสื่อสาร รวมถึงสถานที่ฉีดวัคซีน </w:t>
      </w:r>
    </w:p>
    <w:p w:rsidR="00BB445D" w:rsidRPr="008B5CD6" w:rsidRDefault="00BB445D" w:rsidP="008B5CD6">
      <w:pPr>
        <w:tabs>
          <w:tab w:val="left" w:pos="742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- ร้านจำหน่ายอาหารหรือเครื่องดื่ม ให้เปิดบริการได้ถึง 20.00 น. โดยห้ามบริโภคอาหารหรือสุราหรือเครื่องดื่มในร้าน </w:t>
      </w:r>
    </w:p>
    <w:p w:rsidR="00BB445D" w:rsidRPr="008B5CD6" w:rsidRDefault="00BB445D" w:rsidP="008B5CD6">
      <w:pPr>
        <w:tabs>
          <w:tab w:val="left" w:pos="742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- ปิด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สถานที่เสี่ยงต่อการติดโรค เช่น นวดเพื่อสุขภาพ สปา สถานเสริมความงาม เป็นต้น</w:t>
      </w:r>
    </w:p>
    <w:p w:rsidR="00BB445D" w:rsidRPr="008B5CD6" w:rsidRDefault="00BB445D" w:rsidP="008B5CD6">
      <w:pPr>
        <w:tabs>
          <w:tab w:val="left" w:pos="742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สวนสาธารณะ ลานกีฬา สนามกีฬา หรือที่ออกกำลังกายที่เป็นพื้นที่โล่งแจ้ง สามารถเปิดให้บริการสำหรับการออกกำลังกายได้ถึงเวลา</w:t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Pr="008B5CD6">
        <w:rPr>
          <w:rFonts w:ascii="TH SarabunPSK" w:eastAsia="Times New Roman" w:hAnsi="TH SarabunPSK" w:cs="TH SarabunPSK"/>
          <w:sz w:val="32"/>
          <w:szCs w:val="32"/>
        </w:rPr>
        <w:t>.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00</w:t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น. </w:t>
      </w:r>
    </w:p>
    <w:p w:rsidR="00BB445D" w:rsidRPr="008B5CD6" w:rsidRDefault="00BB445D" w:rsidP="008B5CD6">
      <w:pPr>
        <w:tabs>
          <w:tab w:val="left" w:pos="742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</w:rPr>
        <w:t xml:space="preserve">- </w:t>
      </w:r>
      <w:r w:rsidRPr="008B5CD6">
        <w:rPr>
          <w:rFonts w:ascii="TH SarabunPSK" w:hAnsi="TH SarabunPSK" w:cs="TH SarabunPSK"/>
          <w:sz w:val="32"/>
          <w:szCs w:val="32"/>
          <w:cs/>
        </w:rPr>
        <w:t>ห้ามการรวมกลุ่มทำกิจกรรมทางสังคม ที่ไม่ใช่การปฏิบัติหน้าที่ การประกอบอาชีพ กิจกรรมทางศาสนาหรือกิจกรรมตามประเพณี ที่มีการรวมตัวกันของบุคคลตั้งแต่ 5 คนขึ้นไป</w:t>
      </w:r>
    </w:p>
    <w:p w:rsidR="00BB445D" w:rsidRPr="008B5CD6" w:rsidRDefault="00BB445D" w:rsidP="008B5CD6">
      <w:pPr>
        <w:tabs>
          <w:tab w:val="left" w:pos="742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- ให้หน่วยงานทั้งภาครัฐและเอกชน จัดการอบรม สัมมนา หรือการประชุมโดยวิธีการทางอิเล็กทรอนิกส์</w:t>
      </w:r>
    </w:p>
    <w:p w:rsidR="00BB445D" w:rsidRPr="008B5CD6" w:rsidRDefault="00BB445D" w:rsidP="008B5CD6">
      <w:pPr>
        <w:tabs>
          <w:tab w:val="left" w:pos="742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b/>
          <w:bCs/>
          <w:strike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- สถานศึกษาใช้การเรียนการสอนหรือกิจกรรมเพื่อการสื่อสารแบบทางไกลหรือด้วยวิธีการทางอิเล็กทรอนิกส์  </w:t>
      </w:r>
    </w:p>
    <w:p w:rsidR="00BB445D" w:rsidRPr="008B5CD6" w:rsidRDefault="00BB445D" w:rsidP="008B5CD6">
      <w:pPr>
        <w:tabs>
          <w:tab w:val="left" w:pos="742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</w:tabs>
        <w:spacing w:line="340" w:lineRule="exact"/>
        <w:ind w:firstLine="1134"/>
        <w:jc w:val="thaiDistribute"/>
        <w:rPr>
          <w:rFonts w:ascii="TH SarabunPSK" w:hAnsi="TH SarabunPSK" w:cs="TH SarabunPSK"/>
          <w:b/>
          <w:bCs/>
          <w:strike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(2) การควบคุมและป้องกันการแพร่ระบาดในกลุ่มแรงงานก่อสร้าง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ยังคงเป็นไปตามข้อกำหนดของศูนย์บริหารสถานการณ์การแพร่ระบาดของโรคติดเชื้อไวรัสโคโรนา </w:t>
      </w:r>
      <w:r w:rsidRPr="008B5CD6">
        <w:rPr>
          <w:rFonts w:ascii="TH SarabunPSK" w:hAnsi="TH SarabunPSK" w:cs="TH SarabunPSK"/>
          <w:sz w:val="32"/>
          <w:szCs w:val="32"/>
        </w:rPr>
        <w:t>2019 (</w:t>
      </w:r>
      <w:r w:rsidRPr="008B5CD6">
        <w:rPr>
          <w:rFonts w:ascii="TH SarabunPSK" w:hAnsi="TH SarabunPSK" w:cs="TH SarabunPSK"/>
          <w:sz w:val="32"/>
          <w:szCs w:val="32"/>
          <w:cs/>
        </w:rPr>
        <w:t>โควิด</w:t>
      </w:r>
      <w:r w:rsidRPr="008B5CD6">
        <w:rPr>
          <w:rFonts w:ascii="TH SarabunPSK" w:hAnsi="TH SarabunPSK" w:cs="TH SarabunPSK"/>
          <w:sz w:val="32"/>
          <w:szCs w:val="32"/>
        </w:rPr>
        <w:t xml:space="preserve"> - 19)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ที่ได้มีประกาศไปแล้วก่อนหน้านี้</w:t>
      </w:r>
    </w:p>
    <w:p w:rsidR="00BB445D" w:rsidRPr="008B5CD6" w:rsidRDefault="00BB445D" w:rsidP="008B5CD6">
      <w:pPr>
        <w:tabs>
          <w:tab w:val="left" w:pos="742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(3)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กำกับดูแลให้ประชาชนปฏิบัติตามมาตรการป้องกันส่วนบุคคล </w:t>
      </w:r>
      <w:r w:rsidRPr="008B5CD6">
        <w:rPr>
          <w:rFonts w:ascii="TH SarabunPSK" w:hAnsi="TH SarabunPSK" w:cs="TH SarabunPSK"/>
          <w:sz w:val="32"/>
          <w:szCs w:val="32"/>
        </w:rPr>
        <w:t xml:space="preserve">(D-M-H-T-T-A) </w:t>
      </w:r>
      <w:r w:rsidRPr="008B5CD6">
        <w:rPr>
          <w:rFonts w:ascii="TH SarabunPSK" w:hAnsi="TH SarabunPSK" w:cs="TH SarabunPSK"/>
          <w:sz w:val="32"/>
          <w:szCs w:val="32"/>
          <w:cs/>
        </w:rPr>
        <w:t>อย่างสูงสุด</w:t>
      </w:r>
    </w:p>
    <w:p w:rsidR="00BB445D" w:rsidRPr="008B5CD6" w:rsidRDefault="00BB445D" w:rsidP="008B5CD6">
      <w:pPr>
        <w:tabs>
          <w:tab w:val="left" w:pos="709"/>
          <w:tab w:val="left" w:pos="1080"/>
          <w:tab w:val="left" w:pos="1418"/>
          <w:tab w:val="left" w:pos="1701"/>
          <w:tab w:val="left" w:pos="1985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  <w:t>(4)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ให้เริ่มดำเนินการตามข้อ (1) - (3)</w:t>
      </w:r>
      <w:r w:rsidR="006C7091"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ตั้งแต่วันที่ 12 กรกฎาคม 2564 เป็นต้นไป 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>และให้นำมาตรการควบคุมแบบบูรณาการสำหรับพื้นที่ระดับสถานการณ์ต่าง ๆ ข้อห้ามและข้อปฏิบัติตามข้อกำหนด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ออกตามความในมาตรา 9 แห่งพระราชกำหนดการบริหารราชการในสถานการณ์ฉุกเฉิน พ.ศ. 2548 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>(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ฉบับที่ 24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ฉบับที่ 25 และฉบับที่ 26</w:t>
      </w:r>
      <w:r w:rsidRPr="008B5CD6">
        <w:rPr>
          <w:rFonts w:ascii="TH SarabunPSK" w:hAnsi="TH SarabunPSK" w:cs="TH SarabunPSK"/>
          <w:sz w:val="32"/>
          <w:szCs w:val="32"/>
        </w:rPr>
        <w:t xml:space="preserve">) </w:t>
      </w:r>
      <w:r w:rsidRPr="008B5CD6">
        <w:rPr>
          <w:rFonts w:ascii="TH SarabunPSK" w:hAnsi="TH SarabunPSK" w:cs="TH SarabunPSK"/>
          <w:sz w:val="32"/>
          <w:szCs w:val="32"/>
          <w:cs/>
        </w:rPr>
        <w:t>มาใช้บังคับเท่าที่ไม่ขัดหรือแย้งกับข้อกำหนดนี้</w:t>
      </w:r>
    </w:p>
    <w:p w:rsidR="00BB445D" w:rsidRPr="008B5CD6" w:rsidRDefault="00BB445D" w:rsidP="008B5CD6">
      <w:pPr>
        <w:tabs>
          <w:tab w:val="left" w:pos="742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</w:tabs>
        <w:spacing w:line="340" w:lineRule="exact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2172" w:rsidRPr="008B5CD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) การเดินทางข้ามจังหวัด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ให้ประชาชนหลีกเลี่ยงหรือชะลอการเดินทางข้ามพื้นที่จังหวัดในช่วงระยะเวลานี้โดยไม่มีเหตุจำเป็น และให้หน่วยงานด้านความมั่นคงเพิ่มความเข้มงวดในการคัดกรองการเดินทางจัดตั้ง</w:t>
      </w:r>
      <w:r w:rsidRPr="008B5CD6">
        <w:rPr>
          <w:rFonts w:ascii="TH SarabunPSK" w:hAnsi="TH SarabunPSK" w:cs="TH SarabunPSK"/>
          <w:sz w:val="32"/>
          <w:szCs w:val="32"/>
          <w:cs/>
        </w:rPr>
        <w:lastRenderedPageBreak/>
        <w:t>จุดตรวจ จุดสกัด และชุดลาดตระเวน เพื่อกำกับดูแล</w:t>
      </w:r>
      <w:r w:rsidRPr="008B5CD6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การปฏิบัติอย่างเข้มงวด </w:t>
      </w:r>
      <w:r w:rsidRPr="008B5C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โดยให้พร้อมดำเนินการตั้งแต่วันที่ 10 กรกฎาคม 2564</w:t>
      </w:r>
      <w:r w:rsidRPr="008B5CD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เวลา 06</w:t>
      </w:r>
      <w:r w:rsidRPr="008B5CD6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 w:rsidRPr="008B5C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00 น</w:t>
      </w:r>
      <w:r w:rsidRPr="008B5CD6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 w:rsidRPr="008B5C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เป็นต้นไป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ทั้งนี้ กรณีตรวจพบผู้ฝ่าฝืนให้บังคับใช้บทลงโทษตามพระราชกำหนดการบริหารราชการในสถานการณ์ฉุกเฉิน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พ</w:t>
      </w:r>
      <w:r w:rsidRPr="008B5CD6">
        <w:rPr>
          <w:rFonts w:ascii="TH SarabunPSK" w:hAnsi="TH SarabunPSK" w:cs="TH SarabunPSK"/>
          <w:sz w:val="32"/>
          <w:szCs w:val="32"/>
        </w:rPr>
        <w:t>.</w:t>
      </w:r>
      <w:r w:rsidRPr="008B5CD6">
        <w:rPr>
          <w:rFonts w:ascii="TH SarabunPSK" w:hAnsi="TH SarabunPSK" w:cs="TH SarabunPSK"/>
          <w:sz w:val="32"/>
          <w:szCs w:val="32"/>
          <w:cs/>
        </w:rPr>
        <w:t>ศ</w:t>
      </w:r>
      <w:r w:rsidRPr="008B5CD6">
        <w:rPr>
          <w:rFonts w:ascii="TH SarabunPSK" w:hAnsi="TH SarabunPSK" w:cs="TH SarabunPSK"/>
          <w:sz w:val="32"/>
          <w:szCs w:val="32"/>
        </w:rPr>
        <w:t xml:space="preserve">. </w:t>
      </w:r>
      <w:r w:rsidRPr="008B5CD6">
        <w:rPr>
          <w:rFonts w:ascii="TH SarabunPSK" w:hAnsi="TH SarabunPSK" w:cs="TH SarabunPSK"/>
          <w:sz w:val="32"/>
          <w:szCs w:val="32"/>
          <w:cs/>
        </w:rPr>
        <w:t>2548 และพระราชบัญญัติโรคติดต่อ พ</w:t>
      </w:r>
      <w:r w:rsidRPr="008B5CD6">
        <w:rPr>
          <w:rFonts w:ascii="TH SarabunPSK" w:hAnsi="TH SarabunPSK" w:cs="TH SarabunPSK"/>
          <w:sz w:val="32"/>
          <w:szCs w:val="32"/>
        </w:rPr>
        <w:t>.</w:t>
      </w:r>
      <w:r w:rsidRPr="008B5CD6">
        <w:rPr>
          <w:rFonts w:ascii="TH SarabunPSK" w:hAnsi="TH SarabunPSK" w:cs="TH SarabunPSK"/>
          <w:sz w:val="32"/>
          <w:szCs w:val="32"/>
          <w:cs/>
        </w:rPr>
        <w:t>ศ</w:t>
      </w:r>
      <w:r w:rsidRPr="008B5CD6">
        <w:rPr>
          <w:rFonts w:ascii="TH SarabunPSK" w:hAnsi="TH SarabunPSK" w:cs="TH SarabunPSK"/>
          <w:sz w:val="32"/>
          <w:szCs w:val="32"/>
        </w:rPr>
        <w:t xml:space="preserve">.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2558  </w:t>
      </w:r>
    </w:p>
    <w:p w:rsidR="00BB445D" w:rsidRPr="008B5CD6" w:rsidRDefault="00BB445D" w:rsidP="008B5CD6">
      <w:pPr>
        <w:tabs>
          <w:tab w:val="left" w:pos="720"/>
          <w:tab w:val="left" w:pos="1080"/>
          <w:tab w:val="left" w:pos="1418"/>
          <w:tab w:val="left" w:pos="1701"/>
          <w:tab w:val="left" w:pos="1985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2172" w:rsidRPr="008B5CD6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) มาตรการด้านการแพทย์และสาธารณสุขในพื้นที่กรุงเทพมหานครและจังหวัดปริมณฑล </w:t>
      </w:r>
      <w:r w:rsidRPr="008B5CD6">
        <w:rPr>
          <w:rFonts w:ascii="TH SarabunPSK" w:hAnsi="TH SarabunPSK" w:cs="TH SarabunPSK"/>
          <w:sz w:val="32"/>
          <w:szCs w:val="32"/>
          <w:cs/>
        </w:rPr>
        <w:t>โดยให้หน่วยงานที่เกี่ยวข้อง</w:t>
      </w:r>
      <w:r w:rsidRPr="008B5CD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เร่งรัดมาตรการสนับสนุน ดังนี้</w:t>
      </w:r>
    </w:p>
    <w:p w:rsidR="00BB445D" w:rsidRPr="008B5CD6" w:rsidRDefault="00BB445D" w:rsidP="008B5CD6">
      <w:pPr>
        <w:tabs>
          <w:tab w:val="left" w:pos="709"/>
          <w:tab w:val="left" w:pos="1080"/>
          <w:tab w:val="left" w:pos="1418"/>
          <w:tab w:val="left" w:pos="1701"/>
          <w:tab w:val="left" w:pos="1985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</w:rPr>
        <w:t>(</w:t>
      </w:r>
      <w:r w:rsidRPr="008B5CD6">
        <w:rPr>
          <w:rFonts w:ascii="TH SarabunPSK" w:hAnsi="TH SarabunPSK" w:cs="TH SarabunPSK"/>
          <w:sz w:val="32"/>
          <w:szCs w:val="32"/>
          <w:cs/>
        </w:rPr>
        <w:t>1</w:t>
      </w:r>
      <w:r w:rsidRPr="008B5CD6">
        <w:rPr>
          <w:rFonts w:ascii="TH SarabunPSK" w:hAnsi="TH SarabunPSK" w:cs="TH SarabunPSK"/>
          <w:sz w:val="32"/>
          <w:szCs w:val="32"/>
        </w:rPr>
        <w:t>)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กระทรวงสาธารณสุข กระทรวงแรงงาน กรุงเทพมหานครและจังหวัดปริมณฑล เร่งจัดให้มีการเพิ่มโอกาสในการเข้าถึงระบบการตรวจหาเชื้ออย่างเพียงพอ โดยพิจารณาใช้ชุดอุปกรณ์ </w:t>
      </w:r>
      <w:r w:rsidRPr="008B5CD6">
        <w:rPr>
          <w:rFonts w:ascii="TH SarabunPSK" w:hAnsi="TH SarabunPSK" w:cs="TH SarabunPSK"/>
          <w:sz w:val="32"/>
          <w:szCs w:val="32"/>
        </w:rPr>
        <w:t>Rapid Test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>ที่มีคุณภาพอย่างเหมาะสมตามมาตรฐานของกระทรวงสาธารณสุข</w:t>
      </w:r>
    </w:p>
    <w:p w:rsidR="00BB445D" w:rsidRPr="008B5CD6" w:rsidRDefault="00BB445D" w:rsidP="008B5CD6">
      <w:pPr>
        <w:tabs>
          <w:tab w:val="left" w:pos="709"/>
          <w:tab w:val="left" w:pos="1080"/>
          <w:tab w:val="left" w:pos="1418"/>
          <w:tab w:val="left" w:pos="1701"/>
          <w:tab w:val="left" w:pos="1985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</w:rPr>
        <w:t>(</w:t>
      </w:r>
      <w:r w:rsidRPr="008B5CD6">
        <w:rPr>
          <w:rFonts w:ascii="TH SarabunPSK" w:hAnsi="TH SarabunPSK" w:cs="TH SarabunPSK"/>
          <w:sz w:val="32"/>
          <w:szCs w:val="32"/>
          <w:cs/>
        </w:rPr>
        <w:t>2</w:t>
      </w:r>
      <w:r w:rsidRPr="008B5CD6">
        <w:rPr>
          <w:rFonts w:ascii="TH SarabunPSK" w:hAnsi="TH SarabunPSK" w:cs="TH SarabunPSK"/>
          <w:sz w:val="32"/>
          <w:szCs w:val="32"/>
        </w:rPr>
        <w:t xml:space="preserve">) </w:t>
      </w:r>
      <w:r w:rsidRPr="008B5CD6">
        <w:rPr>
          <w:rFonts w:ascii="TH SarabunPSK" w:hAnsi="TH SarabunPSK" w:cs="TH SarabunPSK"/>
          <w:sz w:val="32"/>
          <w:szCs w:val="32"/>
          <w:cs/>
        </w:rPr>
        <w:t>กระทรวงสาธารณสุข ร่วมกับกรุงเทพมหานครและจังหวัดปริมณฑล และหน่วยงาน</w:t>
      </w:r>
      <w:r w:rsidRPr="008B5CD6">
        <w:rPr>
          <w:rFonts w:ascii="TH SarabunPSK" w:hAnsi="TH SarabunPSK" w:cs="TH SarabunPSK"/>
          <w:sz w:val="32"/>
          <w:szCs w:val="32"/>
        </w:rPr>
        <w:br/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ที่เกี่ยวข้อง เร่งรัดการนำระบบการแยกกักตัวที่บ้าน </w:t>
      </w:r>
      <w:r w:rsidRPr="008B5CD6">
        <w:rPr>
          <w:rFonts w:ascii="TH SarabunPSK" w:hAnsi="TH SarabunPSK" w:cs="TH SarabunPSK"/>
          <w:sz w:val="32"/>
          <w:szCs w:val="32"/>
        </w:rPr>
        <w:t xml:space="preserve">(Home Isolation: HI)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และการแยกกักตัวในชุมชน </w:t>
      </w:r>
      <w:r w:rsidRPr="008B5CD6">
        <w:rPr>
          <w:rFonts w:ascii="TH SarabunPSK" w:hAnsi="TH SarabunPSK" w:cs="TH SarabunPSK"/>
          <w:sz w:val="32"/>
          <w:szCs w:val="32"/>
        </w:rPr>
        <w:t xml:space="preserve">(Community Isolation: CI)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รวมทั้งการใช้ยาสมุนไพรบัญชียาหลัก เช่น ยาฟ้าทะลายโจร เป็นต้น มาเสริมมาตรการรักษาพยาบาลที่มีอยู่ในปัจจุบัน เพื่อทดแทนการขาดแคลนเตียงพยาบาลตามโรงพยาบาลต่าง ๆ </w:t>
      </w:r>
    </w:p>
    <w:p w:rsidR="00BB445D" w:rsidRPr="008B5CD6" w:rsidRDefault="00BB445D" w:rsidP="008B5CD6">
      <w:pPr>
        <w:tabs>
          <w:tab w:val="left" w:pos="709"/>
          <w:tab w:val="left" w:pos="1080"/>
          <w:tab w:val="left" w:pos="1418"/>
          <w:tab w:val="left" w:pos="1701"/>
          <w:tab w:val="left" w:pos="1985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>(</w:t>
      </w:r>
      <w:r w:rsidRPr="008B5CD6">
        <w:rPr>
          <w:rFonts w:ascii="TH SarabunPSK" w:hAnsi="TH SarabunPSK" w:cs="TH SarabunPSK"/>
          <w:sz w:val="32"/>
          <w:szCs w:val="32"/>
          <w:cs/>
        </w:rPr>
        <w:t>3</w:t>
      </w:r>
      <w:r w:rsidRPr="008B5CD6">
        <w:rPr>
          <w:rFonts w:ascii="TH SarabunPSK" w:hAnsi="TH SarabunPSK" w:cs="TH SarabunPSK"/>
          <w:sz w:val="32"/>
          <w:szCs w:val="32"/>
        </w:rPr>
        <w:t xml:space="preserve">) </w:t>
      </w:r>
      <w:r w:rsidRPr="008B5CD6">
        <w:rPr>
          <w:rFonts w:ascii="TH SarabunPSK" w:hAnsi="TH SarabunPSK" w:cs="TH SarabunPSK"/>
          <w:sz w:val="32"/>
          <w:szCs w:val="32"/>
          <w:cs/>
        </w:rPr>
        <w:t>กระทรวงสาธารณสุข ร่วมกับกรุงเทพมหานครและจังหวัดปริมณฑล และหน่วยงาน</w:t>
      </w:r>
      <w:r w:rsidRPr="008B5CD6">
        <w:rPr>
          <w:rFonts w:ascii="TH SarabunPSK" w:hAnsi="TH SarabunPSK" w:cs="TH SarabunPSK"/>
          <w:sz w:val="32"/>
          <w:szCs w:val="32"/>
        </w:rPr>
        <w:br/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ที่เกี่ยวข้อง เร่งรัดการจัดตั้งหน่วยรักษาพยาบาลผู้ป่วยขั้นวิกฤต </w:t>
      </w:r>
      <w:r w:rsidRPr="008B5CD6">
        <w:rPr>
          <w:rFonts w:ascii="TH SarabunPSK" w:hAnsi="TH SarabunPSK" w:cs="TH SarabunPSK"/>
          <w:sz w:val="32"/>
          <w:szCs w:val="32"/>
        </w:rPr>
        <w:t>(Intensive Care Unit: ICU)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สนาม และโรงพยาบาลสนาม รวมถึงโรงพยาบาลสนามชุมชน เพื่อเพิ่มขีดความสามารถในการรักษาพยาบาลให้แล้วเสร็จโดยเร็ว และมีจำนวนมากพอ  </w:t>
      </w:r>
    </w:p>
    <w:p w:rsidR="00BB445D" w:rsidRPr="008B5CD6" w:rsidRDefault="00BB445D" w:rsidP="008B5CD6">
      <w:pPr>
        <w:tabs>
          <w:tab w:val="left" w:pos="709"/>
          <w:tab w:val="left" w:pos="1080"/>
          <w:tab w:val="left" w:pos="1418"/>
          <w:tab w:val="left" w:pos="1701"/>
          <w:tab w:val="left" w:pos="1985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>(</w:t>
      </w:r>
      <w:r w:rsidRPr="008B5CD6">
        <w:rPr>
          <w:rFonts w:ascii="TH SarabunPSK" w:hAnsi="TH SarabunPSK" w:cs="TH SarabunPSK"/>
          <w:sz w:val="32"/>
          <w:szCs w:val="32"/>
          <w:cs/>
        </w:rPr>
        <w:t>4</w:t>
      </w:r>
      <w:r w:rsidRPr="008B5CD6">
        <w:rPr>
          <w:rFonts w:ascii="TH SarabunPSK" w:hAnsi="TH SarabunPSK" w:cs="TH SarabunPSK"/>
          <w:sz w:val="32"/>
          <w:szCs w:val="32"/>
        </w:rPr>
        <w:t xml:space="preserve">)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กระทรวงสาธารณสุขปรับแผนการกระจายวัคซีน และเร่งการฉีดวัคซีนให้กับกลุ่มผู้สูงอายุ และผู้มีโรคประจำตัวและโรคเรื้อรัง ในพื้นที่กรุงเทพมหานครและปริมณฑล รวมทั้งเร่งรัดการฉีดวัคซีนในพื้นที่การแพร่ระบาดเป็นกลุ่มก้อน </w:t>
      </w:r>
      <w:r w:rsidRPr="008B5CD6">
        <w:rPr>
          <w:rFonts w:ascii="TH SarabunPSK" w:hAnsi="TH SarabunPSK" w:cs="TH SarabunPSK"/>
          <w:sz w:val="32"/>
          <w:szCs w:val="32"/>
        </w:rPr>
        <w:t xml:space="preserve">(Cluster) </w:t>
      </w:r>
      <w:r w:rsidRPr="008B5CD6">
        <w:rPr>
          <w:rFonts w:ascii="TH SarabunPSK" w:hAnsi="TH SarabunPSK" w:cs="TH SarabunPSK"/>
          <w:sz w:val="32"/>
          <w:szCs w:val="32"/>
          <w:cs/>
        </w:rPr>
        <w:t>ให้เกิดประสิทธิผลสูงสุด</w:t>
      </w:r>
    </w:p>
    <w:p w:rsidR="00BB445D" w:rsidRPr="008B5CD6" w:rsidRDefault="00BB445D" w:rsidP="008B5CD6">
      <w:pPr>
        <w:tabs>
          <w:tab w:val="left" w:pos="709"/>
          <w:tab w:val="left" w:pos="1080"/>
          <w:tab w:val="left" w:pos="1418"/>
          <w:tab w:val="left" w:pos="1701"/>
          <w:tab w:val="left" w:pos="1985"/>
          <w:tab w:val="left" w:pos="2268"/>
          <w:tab w:val="left" w:pos="326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</w:rPr>
        <w:t>(</w:t>
      </w:r>
      <w:r w:rsidRPr="008B5CD6">
        <w:rPr>
          <w:rFonts w:ascii="TH SarabunPSK" w:hAnsi="TH SarabunPSK" w:cs="TH SarabunPSK"/>
          <w:sz w:val="32"/>
          <w:szCs w:val="32"/>
          <w:cs/>
        </w:rPr>
        <w:t>5</w:t>
      </w:r>
      <w:r w:rsidRPr="008B5CD6">
        <w:rPr>
          <w:rFonts w:ascii="TH SarabunPSK" w:hAnsi="TH SarabunPSK" w:cs="TH SarabunPSK"/>
          <w:sz w:val="32"/>
          <w:szCs w:val="32"/>
        </w:rPr>
        <w:t xml:space="preserve">) </w:t>
      </w:r>
      <w:r w:rsidRPr="008B5CD6">
        <w:rPr>
          <w:rFonts w:ascii="TH SarabunPSK" w:hAnsi="TH SarabunPSK" w:cs="TH SarabunPSK"/>
          <w:sz w:val="32"/>
          <w:szCs w:val="32"/>
          <w:cs/>
        </w:rPr>
        <w:t>ทุกหน่วยงานที่เกี่ยวข้องส่งเสริมและสนับสนุนการมีส่วนร่วมของภาคเอกชน ภาคประชาชน และภาคประชาสังคม ในการป้องกันส่วนบุคคล การตรวจหาเชื้อ และการรักษาพยาบาลให้มีประสิทธิภาพ</w:t>
      </w:r>
    </w:p>
    <w:p w:rsidR="00BB445D" w:rsidRPr="008B5CD6" w:rsidRDefault="00BB445D" w:rsidP="008B5CD6">
      <w:pPr>
        <w:tabs>
          <w:tab w:val="left" w:pos="709"/>
          <w:tab w:val="left" w:pos="1080"/>
          <w:tab w:val="left" w:pos="1418"/>
          <w:tab w:val="left" w:pos="1701"/>
          <w:tab w:val="left" w:pos="1985"/>
          <w:tab w:val="left" w:pos="2268"/>
          <w:tab w:val="left" w:pos="326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="00312172" w:rsidRPr="008B5CD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ให้ศูนย์บริหารสถานการณ์เศรษฐกิจจากผลกระทบจากการระบาดของโรคติดเชื้อไวรัสโคโรนา 2019 (โควิด - 19) (ศบศ.) เร่งรัดกำหนดมาตรการเยียวยาสถานประกอบการหรือพนักงานที่ได้รับผลกระทบจากการกำหนดมาตรการในครั้งนี้ ตามความจำเป็นของแต่ละพื้นที่</w:t>
      </w:r>
    </w:p>
    <w:p w:rsidR="00BB445D" w:rsidRPr="008B5CD6" w:rsidRDefault="00BB445D" w:rsidP="008B5CD6">
      <w:pPr>
        <w:tabs>
          <w:tab w:val="left" w:pos="720"/>
          <w:tab w:val="left" w:pos="1080"/>
          <w:tab w:val="left" w:pos="1418"/>
          <w:tab w:val="left" w:pos="1701"/>
          <w:tab w:val="left" w:pos="1985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2172" w:rsidRPr="008B5CD6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) การปฏิบัติในจังหวัดอื่น </w:t>
      </w:r>
      <w:r w:rsidRPr="008B5CD6">
        <w:rPr>
          <w:rFonts w:ascii="TH SarabunPSK" w:hAnsi="TH SarabunPSK" w:cs="TH SarabunPSK"/>
          <w:sz w:val="32"/>
          <w:szCs w:val="32"/>
          <w:cs/>
        </w:rPr>
        <w:t>โดยให้หน่วยงานที่เกี่ยวข้องเร่งรัดมาตรการสนับสนุน ดังนี้</w:t>
      </w:r>
    </w:p>
    <w:p w:rsidR="00BB445D" w:rsidRPr="008B5CD6" w:rsidRDefault="00BB445D" w:rsidP="008B5CD6">
      <w:pPr>
        <w:tabs>
          <w:tab w:val="left" w:pos="742"/>
          <w:tab w:val="left" w:pos="1080"/>
          <w:tab w:val="left" w:pos="1418"/>
          <w:tab w:val="left" w:pos="1701"/>
          <w:tab w:val="left" w:pos="1985"/>
          <w:tab w:val="left" w:pos="2268"/>
          <w:tab w:val="left" w:pos="326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pacing w:val="-6"/>
          <w:sz w:val="32"/>
          <w:szCs w:val="32"/>
        </w:rPr>
        <w:t>(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กระทรวงมหาดไทย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ร่วมกับกระทรวงสาธารณสุข เน้นย้ำให้ผู้ว่าราชการจังหวัด และนายแพทย์</w:t>
      </w:r>
      <w:r w:rsidRPr="008B5CD6">
        <w:rPr>
          <w:rFonts w:ascii="TH SarabunPSK" w:hAnsi="TH SarabunPSK" w:cs="TH SarabunPSK"/>
          <w:spacing w:val="-8"/>
          <w:sz w:val="32"/>
          <w:szCs w:val="32"/>
          <w:cs/>
        </w:rPr>
        <w:t>สาธารณสุขจังหวัด ร่วมกันรับผิดชอบในการกำหนดมาตรการคัดกรองและมาตรการติดตามสำหรับบุคคลที่เดินทางเข้า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ไปในพื้นที่ให้มีความเข้มงวดมากขึ้น โดยเฉพาะบุคคลที่เดินทางมาจากพื้นที่ควบคุมสูงสุดและเข้มงวด 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>10 จังหวัด ได้แก่ กรุงเทพมหานคร นนทบุรี ปทุมธานี นครปฐม สมุทรปราการ สมุทรสาคร สงขลา ยะลา ปัตตานี และนราธิวาส ทั้งนี้ ให้พร้อมดำเนินการตั้งแต่วันที่ 10 กรกฎาคม 2564 เวลา 06</w:t>
      </w:r>
      <w:r w:rsidRPr="008B5CD6">
        <w:rPr>
          <w:rFonts w:ascii="TH SarabunPSK" w:hAnsi="TH SarabunPSK" w:cs="TH SarabunPSK"/>
          <w:sz w:val="32"/>
          <w:szCs w:val="32"/>
        </w:rPr>
        <w:t>.</w:t>
      </w:r>
      <w:r w:rsidRPr="008B5CD6">
        <w:rPr>
          <w:rFonts w:ascii="TH SarabunPSK" w:hAnsi="TH SarabunPSK" w:cs="TH SarabunPSK"/>
          <w:sz w:val="32"/>
          <w:szCs w:val="32"/>
          <w:cs/>
        </w:rPr>
        <w:t>00 น</w:t>
      </w:r>
      <w:r w:rsidRPr="008B5CD6">
        <w:rPr>
          <w:rFonts w:ascii="TH SarabunPSK" w:hAnsi="TH SarabunPSK" w:cs="TH SarabunPSK"/>
          <w:sz w:val="32"/>
          <w:szCs w:val="32"/>
        </w:rPr>
        <w:t>.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เป็นต้นไป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โดยอาศัยอำนาจตามข้อกำหนดออกตามความในมาตรา 9 แห่งพระราชกำหนดการบริหารราชการในสถานการณ์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ฉุกเฉิน พ.ศ. 2548             ฉบับที่ 25 </w:t>
      </w:r>
    </w:p>
    <w:p w:rsidR="00BB445D" w:rsidRPr="008B5CD6" w:rsidRDefault="00BB445D" w:rsidP="008B5CD6">
      <w:pPr>
        <w:tabs>
          <w:tab w:val="left" w:pos="742"/>
          <w:tab w:val="left" w:pos="1080"/>
          <w:tab w:val="left" w:pos="1418"/>
          <w:tab w:val="left" w:pos="1701"/>
          <w:tab w:val="left" w:pos="1985"/>
          <w:tab w:val="left" w:pos="2268"/>
          <w:tab w:val="left" w:pos="326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</w:rPr>
        <w:t>(</w:t>
      </w:r>
      <w:r w:rsidRPr="008B5CD6">
        <w:rPr>
          <w:rFonts w:ascii="TH SarabunPSK" w:hAnsi="TH SarabunPSK" w:cs="TH SarabunPSK"/>
          <w:sz w:val="32"/>
          <w:szCs w:val="32"/>
          <w:cs/>
        </w:rPr>
        <w:t>2</w:t>
      </w:r>
      <w:r w:rsidRPr="008B5CD6">
        <w:rPr>
          <w:rFonts w:ascii="TH SarabunPSK" w:hAnsi="TH SarabunPSK" w:cs="TH SarabunPSK"/>
          <w:sz w:val="32"/>
          <w:szCs w:val="32"/>
        </w:rPr>
        <w:t xml:space="preserve">)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ให้นำมาตรการควบคุมแบบบูรณาการสำหรับพื้นที่ระดับสถานการณ์ต่าง ๆ ข้อความ และข้อปฏิบัติตามข้อกำหนดออกตามความในมาตรา 9 แห่งพระราชกำหนดการบริหารราชการในสถานการณ์ฉุกเฉิน พ.ศ. 2548 </w:t>
      </w:r>
      <w:r w:rsidRPr="008B5CD6">
        <w:rPr>
          <w:rFonts w:ascii="TH SarabunPSK" w:hAnsi="TH SarabunPSK" w:cs="TH SarabunPSK"/>
          <w:sz w:val="32"/>
          <w:szCs w:val="32"/>
        </w:rPr>
        <w:t>(</w:t>
      </w:r>
      <w:r w:rsidRPr="008B5CD6">
        <w:rPr>
          <w:rFonts w:ascii="TH SarabunPSK" w:hAnsi="TH SarabunPSK" w:cs="TH SarabunPSK"/>
          <w:sz w:val="32"/>
          <w:szCs w:val="32"/>
          <w:cs/>
        </w:rPr>
        <w:t>ฉบับที่ 24 ฉบับที่ 25 และฉบับที่ 26</w:t>
      </w:r>
      <w:r w:rsidRPr="008B5CD6">
        <w:rPr>
          <w:rFonts w:ascii="TH SarabunPSK" w:hAnsi="TH SarabunPSK" w:cs="TH SarabunPSK"/>
          <w:sz w:val="32"/>
          <w:szCs w:val="32"/>
        </w:rPr>
        <w:t xml:space="preserve">)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มาใช้บังคับเท่าที่ไม่ขัดหรือแย้งกับข้อกำหนดนี้ </w:t>
      </w:r>
    </w:p>
    <w:p w:rsidR="00BB445D" w:rsidRPr="008B5CD6" w:rsidRDefault="00312172" w:rsidP="008B5CD6">
      <w:pPr>
        <w:tabs>
          <w:tab w:val="left" w:pos="742"/>
          <w:tab w:val="left" w:pos="1080"/>
          <w:tab w:val="left" w:pos="1418"/>
          <w:tab w:val="left" w:pos="1701"/>
          <w:tab w:val="left" w:pos="1985"/>
          <w:tab w:val="left" w:pos="2268"/>
          <w:tab w:val="left" w:pos="3261"/>
        </w:tabs>
        <w:spacing w:line="340" w:lineRule="exact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  <w:t>8</w:t>
      </w:r>
      <w:r w:rsidR="00BB445D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) การบังคับใช้มาตรการตามข้อกำหนดฯ </w:t>
      </w:r>
      <w:r w:rsidR="00BB445D" w:rsidRPr="008B5CD6">
        <w:rPr>
          <w:rFonts w:ascii="TH SarabunPSK" w:hAnsi="TH SarabunPSK" w:cs="TH SarabunPSK"/>
          <w:sz w:val="32"/>
          <w:szCs w:val="32"/>
          <w:cs/>
        </w:rPr>
        <w:t>เป็นระยะเวลาอย่างน้อย 14 วัน (จนถึงวันที่ 25 กรกฎาคม พ.ศ. 2564) เว้นแต่จะได้มีการประเมินความเหมาะสมของสถานการณ์ต่อไป</w:t>
      </w:r>
    </w:p>
    <w:p w:rsidR="00BB445D" w:rsidRPr="008B5CD6" w:rsidRDefault="00BB445D" w:rsidP="008B5CD6">
      <w:pPr>
        <w:pStyle w:val="Default"/>
        <w:tabs>
          <w:tab w:val="left" w:pos="360"/>
          <w:tab w:val="left" w:pos="709"/>
          <w:tab w:val="left" w:pos="1418"/>
          <w:tab w:val="left" w:pos="1484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eastAsia="Times New Roman"/>
          <w:color w:val="auto"/>
          <w:sz w:val="32"/>
          <w:szCs w:val="32"/>
        </w:rPr>
      </w:pPr>
      <w:r w:rsidRPr="008B5CD6">
        <w:rPr>
          <w:rFonts w:eastAsia="Times New Roman"/>
          <w:b/>
          <w:bCs/>
          <w:color w:val="auto"/>
          <w:sz w:val="32"/>
          <w:szCs w:val="32"/>
          <w:cs/>
        </w:rPr>
        <w:tab/>
      </w:r>
      <w:r w:rsidRPr="008B5CD6">
        <w:rPr>
          <w:rFonts w:eastAsia="Times New Roman"/>
          <w:b/>
          <w:bCs/>
          <w:color w:val="auto"/>
          <w:sz w:val="32"/>
          <w:szCs w:val="32"/>
          <w:cs/>
        </w:rPr>
        <w:tab/>
      </w:r>
      <w:r w:rsidRPr="008B5CD6">
        <w:rPr>
          <w:rFonts w:eastAsia="Times New Roman"/>
          <w:b/>
          <w:bCs/>
          <w:color w:val="auto"/>
          <w:sz w:val="32"/>
          <w:szCs w:val="32"/>
          <w:cs/>
        </w:rPr>
        <w:tab/>
      </w:r>
      <w:r w:rsidRPr="008B5CD6">
        <w:rPr>
          <w:rFonts w:eastAsia="Times New Roman"/>
          <w:b/>
          <w:bCs/>
          <w:color w:val="auto"/>
          <w:sz w:val="32"/>
          <w:szCs w:val="32"/>
          <w:cs/>
        </w:rPr>
        <w:tab/>
      </w:r>
      <w:r w:rsidRPr="008B5CD6">
        <w:rPr>
          <w:rFonts w:eastAsia="Times New Roman"/>
          <w:b/>
          <w:bCs/>
          <w:color w:val="auto"/>
          <w:sz w:val="32"/>
          <w:szCs w:val="32"/>
          <w:cs/>
        </w:rPr>
        <w:tab/>
        <w:t xml:space="preserve">ที่ประชุมมีความเห็น </w:t>
      </w:r>
      <w:r w:rsidRPr="008B5CD6">
        <w:rPr>
          <w:rFonts w:eastAsia="Times New Roman"/>
          <w:color w:val="auto"/>
          <w:sz w:val="32"/>
          <w:szCs w:val="32"/>
          <w:cs/>
        </w:rPr>
        <w:t>ดังนี้</w:t>
      </w:r>
    </w:p>
    <w:p w:rsidR="00BB445D" w:rsidRPr="008B5CD6" w:rsidRDefault="00BB445D" w:rsidP="008B5CD6">
      <w:pPr>
        <w:pStyle w:val="Default"/>
        <w:tabs>
          <w:tab w:val="left" w:pos="360"/>
          <w:tab w:val="left" w:pos="709"/>
          <w:tab w:val="left" w:pos="1418"/>
          <w:tab w:val="left" w:pos="1484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eastAsia="Times New Roman"/>
          <w:b/>
          <w:bCs/>
          <w:color w:val="auto"/>
          <w:sz w:val="32"/>
          <w:szCs w:val="32"/>
        </w:rPr>
      </w:pPr>
      <w:r w:rsidRPr="008B5CD6">
        <w:rPr>
          <w:rFonts w:eastAsia="Times New Roman"/>
          <w:b/>
          <w:bCs/>
          <w:color w:val="auto"/>
          <w:sz w:val="32"/>
          <w:szCs w:val="32"/>
          <w:cs/>
        </w:rPr>
        <w:tab/>
      </w:r>
      <w:r w:rsidRPr="008B5CD6">
        <w:rPr>
          <w:rFonts w:eastAsia="Times New Roman"/>
          <w:b/>
          <w:bCs/>
          <w:color w:val="auto"/>
          <w:sz w:val="32"/>
          <w:szCs w:val="32"/>
          <w:cs/>
        </w:rPr>
        <w:tab/>
      </w:r>
      <w:r w:rsidRPr="008B5CD6">
        <w:rPr>
          <w:rFonts w:eastAsia="Times New Roman"/>
          <w:b/>
          <w:bCs/>
          <w:color w:val="auto"/>
          <w:sz w:val="32"/>
          <w:szCs w:val="32"/>
          <w:cs/>
        </w:rPr>
        <w:tab/>
      </w:r>
      <w:r w:rsidRPr="008B5CD6">
        <w:rPr>
          <w:rFonts w:eastAsia="Times New Roman"/>
          <w:b/>
          <w:bCs/>
          <w:color w:val="auto"/>
          <w:sz w:val="32"/>
          <w:szCs w:val="32"/>
          <w:cs/>
        </w:rPr>
        <w:tab/>
      </w:r>
      <w:r w:rsidRPr="008B5CD6">
        <w:rPr>
          <w:rFonts w:eastAsia="Times New Roman"/>
          <w:b/>
          <w:bCs/>
          <w:color w:val="auto"/>
          <w:sz w:val="32"/>
          <w:szCs w:val="32"/>
          <w:cs/>
        </w:rPr>
        <w:tab/>
        <w:t>1) มาตรการป้องกันและควบคุมการแพร่ระบาดของโรคโควิด - 19</w:t>
      </w:r>
    </w:p>
    <w:p w:rsidR="00BB445D" w:rsidRPr="008B5CD6" w:rsidRDefault="00BB445D" w:rsidP="008B5CD6">
      <w:pPr>
        <w:pStyle w:val="aff1"/>
        <w:tabs>
          <w:tab w:val="left" w:pos="993"/>
          <w:tab w:val="left" w:pos="1418"/>
          <w:tab w:val="left" w:pos="1701"/>
          <w:tab w:val="left" w:pos="1985"/>
          <w:tab w:val="left" w:pos="2268"/>
        </w:tabs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ab/>
        <w:t>(</w:t>
      </w:r>
      <w:r w:rsidRPr="008B5CD6">
        <w:rPr>
          <w:rFonts w:ascii="TH SarabunPSK" w:hAnsi="TH SarabunPSK" w:cs="TH SarabunPSK"/>
          <w:sz w:val="32"/>
          <w:szCs w:val="32"/>
          <w:cs/>
        </w:rPr>
        <w:t>1</w:t>
      </w:r>
      <w:r w:rsidRPr="008B5CD6">
        <w:rPr>
          <w:rFonts w:ascii="TH SarabunPSK" w:hAnsi="TH SarabunPSK" w:cs="TH SarabunPSK"/>
          <w:sz w:val="32"/>
          <w:szCs w:val="32"/>
        </w:rPr>
        <w:t xml:space="preserve">) </w:t>
      </w:r>
      <w:r w:rsidRPr="008B5CD6">
        <w:rPr>
          <w:rFonts w:ascii="TH SarabunPSK" w:hAnsi="TH SarabunPSK" w:cs="TH SarabunPSK"/>
          <w:sz w:val="32"/>
          <w:szCs w:val="32"/>
          <w:cs/>
        </w:rPr>
        <w:t>ควรส่งเสริมให้ภาคเอกชนมีส่วนร่วมในการปฏิบัติตามมาตรการยกระดับการป้องกัน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>และควบคุม</w:t>
      </w:r>
      <w:r w:rsidRPr="008B5CD6">
        <w:rPr>
          <w:rFonts w:ascii="TH SarabunPSK" w:hAnsi="TH SarabunPSK" w:cs="TH SarabunPSK"/>
          <w:spacing w:val="-2"/>
          <w:sz w:val="32"/>
          <w:szCs w:val="32"/>
          <w:cs/>
        </w:rPr>
        <w:t xml:space="preserve">โรคโควิด - </w:t>
      </w:r>
      <w:r w:rsidRPr="008B5CD6">
        <w:rPr>
          <w:rFonts w:ascii="TH SarabunPSK" w:hAnsi="TH SarabunPSK" w:cs="TH SarabunPSK"/>
          <w:spacing w:val="-2"/>
          <w:sz w:val="32"/>
          <w:szCs w:val="32"/>
        </w:rPr>
        <w:t>19</w:t>
      </w:r>
      <w:r w:rsidRPr="008B5CD6">
        <w:rPr>
          <w:rFonts w:ascii="TH SarabunPSK" w:hAnsi="TH SarabunPSK" w:cs="TH SarabunPSK"/>
          <w:spacing w:val="-2"/>
          <w:sz w:val="32"/>
          <w:szCs w:val="32"/>
          <w:cs/>
        </w:rPr>
        <w:t xml:space="preserve"> อย่างจริงจัง เนื่องจากเป็นเจ้าของกิจการและเจ้าของพื้นที่ที่ประชาชนปฏิบัติงาน</w:t>
      </w:r>
      <w:r w:rsidRPr="008B5CD6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Pr="008B5CD6">
        <w:rPr>
          <w:rFonts w:ascii="TH SarabunPSK" w:hAnsi="TH SarabunPSK" w:cs="TH SarabunPSK"/>
          <w:spacing w:val="-2"/>
          <w:sz w:val="32"/>
          <w:szCs w:val="32"/>
          <w:cs/>
        </w:rPr>
        <w:lastRenderedPageBreak/>
        <w:t>และรวมตัวกัน</w:t>
      </w:r>
      <w:r w:rsidRPr="008B5CD6">
        <w:rPr>
          <w:rFonts w:ascii="TH SarabunPSK" w:hAnsi="TH SarabunPSK" w:cs="TH SarabunPSK"/>
          <w:sz w:val="32"/>
          <w:szCs w:val="32"/>
          <w:cs/>
        </w:rPr>
        <w:t>เป็นจำนวนมาก รวมทั้งควรให้ความสำคัญกับการสร้างแรงจูงใจให้ประชาชนตระหนัก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>และร่วมมือในการปฏิบัติตามมาตรการอย่างจริงจัง</w:t>
      </w:r>
    </w:p>
    <w:p w:rsidR="00BB445D" w:rsidRPr="008B5CD6" w:rsidRDefault="00BB445D" w:rsidP="008B5CD6">
      <w:pPr>
        <w:pStyle w:val="aff1"/>
        <w:tabs>
          <w:tab w:val="left" w:pos="993"/>
          <w:tab w:val="left" w:pos="1418"/>
          <w:tab w:val="left" w:pos="1701"/>
          <w:tab w:val="left" w:pos="1985"/>
          <w:tab w:val="left" w:pos="2268"/>
        </w:tabs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(2</w:t>
      </w:r>
      <w:r w:rsidRPr="008B5CD6">
        <w:rPr>
          <w:rFonts w:ascii="TH SarabunPSK" w:hAnsi="TH SarabunPSK" w:cs="TH SarabunPSK"/>
          <w:sz w:val="32"/>
          <w:szCs w:val="32"/>
        </w:rPr>
        <w:t>)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ควรให้หน่วยงานที่เกี่ยวข้องและผู้ประกอบการต่าง ๆ อาทิ ร้านสะดวกซื้อ ร้านอาหาร ห้างสรรพสินค้า ตลาดสด มีการบังคับใช้ตามมาตรการป้องกันและควบคุมโรคอย่างเข้มงวด เนื่องจากเป็นสถานที่เสี่ยงการติดเชื้อมากที่สุด โดยขอให้มีการดำเนินการที่ส่งผลกระทบต่อการอุปโภคบริโภคของประชาชนน้อยที่สุด</w:t>
      </w:r>
    </w:p>
    <w:p w:rsidR="00BB445D" w:rsidRPr="008B5CD6" w:rsidRDefault="00BB445D" w:rsidP="008B5CD6">
      <w:pPr>
        <w:pStyle w:val="aff1"/>
        <w:tabs>
          <w:tab w:val="left" w:pos="993"/>
          <w:tab w:val="left" w:pos="1418"/>
          <w:tab w:val="left" w:pos="1701"/>
          <w:tab w:val="left" w:pos="1985"/>
          <w:tab w:val="left" w:pos="2268"/>
        </w:tabs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pacing w:val="-4"/>
          <w:sz w:val="32"/>
          <w:szCs w:val="32"/>
          <w:cs/>
        </w:rPr>
        <w:tab/>
        <w:t>(3) เตรียมการรองรับกิจกรรมอื่น ๆ ในช่วงการยกระดับมาตรการฯ 14 วัน เช่น การประชุมรัฐสภาเพื่อพิจารณางบประมาณรายจ่ายประจำปีที่กำหนดจัดขึ้นในช่วงเวลาดังกล่าว หรือประเพณีการจัดงานศพ เป็นต้น</w:t>
      </w:r>
    </w:p>
    <w:p w:rsidR="00BB445D" w:rsidRPr="008B5CD6" w:rsidRDefault="00BB445D" w:rsidP="008B5CD6">
      <w:pPr>
        <w:pStyle w:val="aff1"/>
        <w:tabs>
          <w:tab w:val="left" w:pos="993"/>
          <w:tab w:val="left" w:pos="1418"/>
          <w:tab w:val="left" w:pos="1701"/>
          <w:tab w:val="left" w:pos="1985"/>
          <w:tab w:val="left" w:pos="2268"/>
        </w:tabs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(4) ควรเร่งสร้างการรับรู้เกี่ยวกับมาตรการและจำนวนผู้ติดเชื้อรายวันให้มีความเข้มข้นเพิ่มขึ้นโดยเฉพาะความคาดหวังในช่วงการประกาศมาตรการการยกระดับฯ ซึ่งจำนวนผู้ติดเชื้อยังไม่ลดลงทันที</w:t>
      </w:r>
      <w:r w:rsidRPr="008B5CD6">
        <w:rPr>
          <w:rFonts w:ascii="TH SarabunPSK" w:hAnsi="TH SarabunPSK" w:cs="TH SarabunPSK"/>
          <w:sz w:val="32"/>
          <w:szCs w:val="32"/>
        </w:rPr>
        <w:br/>
      </w:r>
      <w:r w:rsidRPr="008B5CD6">
        <w:rPr>
          <w:rFonts w:ascii="TH SarabunPSK" w:hAnsi="TH SarabunPSK" w:cs="TH SarabunPSK"/>
          <w:sz w:val="32"/>
          <w:szCs w:val="32"/>
          <w:cs/>
        </w:rPr>
        <w:t>แต่จะปรากฏผลในช่วงภายหลัง 2 สัปดาห์</w:t>
      </w:r>
    </w:p>
    <w:p w:rsidR="00BB445D" w:rsidRPr="008B5CD6" w:rsidRDefault="00BB445D" w:rsidP="008B5CD6">
      <w:pPr>
        <w:pStyle w:val="aff1"/>
        <w:tabs>
          <w:tab w:val="left" w:pos="993"/>
          <w:tab w:val="left" w:pos="1418"/>
          <w:tab w:val="left" w:pos="1701"/>
          <w:tab w:val="left" w:pos="1985"/>
          <w:tab w:val="left" w:pos="2268"/>
        </w:tabs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(5) ควรมีการกำหนดมาตรการป้องกันการเผยแพร่ข้อมูลที่ยังไม่ได้รับความเห็นชอบจาก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>ศูนย์บริหารสถานการณ์โควิด - 19 ข้อมูลบิดเบือน หรือข้อมูลข่าวสารอันทำให้เกิดความเข้าใจผิด</w:t>
      </w:r>
      <w:r w:rsidRPr="008B5CD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ให้สอดคล้องกับมาตรา 9 ของพระราชกำหนดการบริหารราชการในสถานการณ์ฉุกเฉิน พ.ศ. 2548</w:t>
      </w:r>
    </w:p>
    <w:p w:rsidR="00BB445D" w:rsidRPr="008B5CD6" w:rsidRDefault="00BB445D" w:rsidP="008B5CD6">
      <w:pPr>
        <w:pStyle w:val="aff1"/>
        <w:tabs>
          <w:tab w:val="left" w:pos="993"/>
          <w:tab w:val="left" w:pos="1418"/>
          <w:tab w:val="left" w:pos="1701"/>
          <w:tab w:val="left" w:pos="1985"/>
          <w:tab w:val="left" w:pos="2268"/>
        </w:tabs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(6) สมาคมแพทย์แผนไทยแห่งประเทศไทยได้ขอรับการสนับสนุนงบประมาณในการจัดทำ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>ยาแพทย์แผนไทยและทางเลือกและการรับรองบทบาทหน้าที่ของแพทย์แผนไทยอย่างเป็นทางการ เนื่องจากปัจจุบันได้ให้ความสำคัญกับแพทย์แผนไทยเพิ่มมากขึ้น โดยเฉพาะการนำแพทย์แผนไทยมาใช้รักษาผู้ป่วย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 xml:space="preserve">โรคโควิด – </w:t>
      </w:r>
      <w:r w:rsidRPr="008B5CD6">
        <w:rPr>
          <w:rFonts w:ascii="TH SarabunPSK" w:hAnsi="TH SarabunPSK" w:cs="TH SarabunPSK"/>
          <w:sz w:val="32"/>
          <w:szCs w:val="32"/>
        </w:rPr>
        <w:t>19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ที่จัดอยู่ในกลุ่มอาการสีเหลือง อย่างไรก็ตาม ในหลักปฏิบัติแพทย์แผนไทยยังไม่มีการรองรับ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 xml:space="preserve">ในการให้การรักษาผู้ป่วยโรคโควิด - </w:t>
      </w:r>
      <w:r w:rsidRPr="008B5CD6">
        <w:rPr>
          <w:rFonts w:ascii="TH SarabunPSK" w:hAnsi="TH SarabunPSK" w:cs="TH SarabunPSK"/>
          <w:sz w:val="32"/>
          <w:szCs w:val="32"/>
        </w:rPr>
        <w:t>19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ควบคู่ไปกับแพทย์แผนปัจจุบันที่ชัดเจน จึงขอให้กระทรวงสาธารณสุขพิจารณารับรองสถานะของแพทย์แผนไทยในการรักษาผู้ป่วยโรคติดเชื้อไวรัสโควิด - </w:t>
      </w:r>
      <w:r w:rsidRPr="008B5CD6">
        <w:rPr>
          <w:rFonts w:ascii="TH SarabunPSK" w:hAnsi="TH SarabunPSK" w:cs="TH SarabunPSK"/>
          <w:sz w:val="32"/>
          <w:szCs w:val="32"/>
        </w:rPr>
        <w:t>19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ร่วมกับแพทย์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>แผนปัจจุบัน และให้พิจารณาใช้คำศัพท์ที่เหมาะสม ไม่ก่อให้เกิดความเข้าใจผิด ทั้งนี้ กระทรวงการต่างประเทศ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แจ้งว่ายินดีสนับสนุนข้อมูลของต่างประเทศที่เกี่ยวกับการนำการแพทย์แผนไทยมาใช้ในการรักษาโรคโควิด - 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>19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B445D" w:rsidRPr="008B5CD6" w:rsidRDefault="00BB445D" w:rsidP="008B5CD6">
      <w:pPr>
        <w:pStyle w:val="Default"/>
        <w:tabs>
          <w:tab w:val="left" w:pos="360"/>
          <w:tab w:val="left" w:pos="709"/>
          <w:tab w:val="left" w:pos="1418"/>
          <w:tab w:val="left" w:pos="1484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eastAsia="Times New Roman"/>
          <w:b/>
          <w:bCs/>
          <w:color w:val="auto"/>
          <w:sz w:val="32"/>
          <w:szCs w:val="32"/>
        </w:rPr>
      </w:pPr>
      <w:r w:rsidRPr="008B5CD6">
        <w:rPr>
          <w:rFonts w:eastAsia="Times New Roman"/>
          <w:b/>
          <w:bCs/>
          <w:color w:val="auto"/>
          <w:sz w:val="32"/>
          <w:szCs w:val="32"/>
          <w:cs/>
        </w:rPr>
        <w:tab/>
      </w:r>
      <w:r w:rsidRPr="008B5CD6">
        <w:rPr>
          <w:rFonts w:eastAsia="Times New Roman"/>
          <w:b/>
          <w:bCs/>
          <w:color w:val="auto"/>
          <w:sz w:val="32"/>
          <w:szCs w:val="32"/>
          <w:cs/>
        </w:rPr>
        <w:tab/>
      </w:r>
      <w:r w:rsidRPr="008B5CD6">
        <w:rPr>
          <w:rFonts w:eastAsia="Times New Roman"/>
          <w:b/>
          <w:bCs/>
          <w:color w:val="auto"/>
          <w:sz w:val="32"/>
          <w:szCs w:val="32"/>
          <w:cs/>
        </w:rPr>
        <w:tab/>
        <w:t>2) มาตรการด้านการตรวจคัดกรองผู้ติดเชื้อโควิด - 19</w:t>
      </w:r>
    </w:p>
    <w:p w:rsidR="00BB445D" w:rsidRPr="008B5CD6" w:rsidRDefault="00BB445D" w:rsidP="008B5CD6">
      <w:pPr>
        <w:pStyle w:val="aff1"/>
        <w:tabs>
          <w:tab w:val="left" w:pos="993"/>
          <w:tab w:val="left" w:pos="1418"/>
          <w:tab w:val="left" w:pos="1701"/>
          <w:tab w:val="left" w:pos="1985"/>
          <w:tab w:val="left" w:pos="2268"/>
        </w:tabs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(1) เพื่อลดความแออัดและเพิ่มประสิทธิภาพในการตรวจคัดกรองผู้ป่วยทั้งในกรุงเทพมหานคร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 xml:space="preserve">และต่างจังหวัด ควรให้มีการใช้ชุดทดสอบไวรัสโควิด </w:t>
      </w:r>
      <w:r w:rsidRPr="008B5CD6">
        <w:rPr>
          <w:rFonts w:ascii="TH SarabunPSK" w:hAnsi="TH SarabunPSK" w:cs="TH SarabunPSK"/>
          <w:sz w:val="32"/>
          <w:szCs w:val="32"/>
        </w:rPr>
        <w:t>19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แบบรวดเร็ว (</w:t>
      </w:r>
      <w:r w:rsidRPr="008B5CD6">
        <w:rPr>
          <w:rFonts w:ascii="TH SarabunPSK" w:hAnsi="TH SarabunPSK" w:cs="TH SarabunPSK"/>
          <w:sz w:val="32"/>
          <w:szCs w:val="32"/>
        </w:rPr>
        <w:t xml:space="preserve">Rapid Antigen Test)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ร่วมกับการตรวจแบบ </w:t>
      </w:r>
      <w:r w:rsidRPr="008B5CD6">
        <w:rPr>
          <w:rFonts w:ascii="TH SarabunPSK" w:hAnsi="TH SarabunPSK" w:cs="TH SarabunPSK"/>
          <w:sz w:val="32"/>
          <w:szCs w:val="32"/>
        </w:rPr>
        <w:t xml:space="preserve">Polymerase chain reaction (RT-PCR)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โดยกระทรวงสาธารณสุขเสนอแนวทางการกระจายชุดตรวจผ่านคลินิกสุขภาพกรุงเทพมหานคร และร้านขายยา ซึ่งได้มีการวางแนวทางส่งต่อผู้ที่มีผลตรวจเป็นบวก 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>(ติดเชื้อ) ผ่านเครือข่ายคลินิกสุขภาพกรุงเทพมหานคร แต่ในส่วนของการกระจายชุดตรวจผ่านร้านขายยา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>ยังอยู่ในระหว่างการพิจารณาหาแนวทางเชื่อมต่อผู้ที่ตรวจพบเชื้อเข้ากับระบบการรักษา อย่างไรก็ดี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 xml:space="preserve">การใช้ชุดทดสอบไวรัสโควิด - </w:t>
      </w:r>
      <w:r w:rsidRPr="008B5CD6">
        <w:rPr>
          <w:rFonts w:ascii="TH SarabunPSK" w:hAnsi="TH SarabunPSK" w:cs="TH SarabunPSK"/>
          <w:sz w:val="32"/>
          <w:szCs w:val="32"/>
        </w:rPr>
        <w:t>19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แบบรวดเร็ว (</w:t>
      </w:r>
      <w:r w:rsidRPr="008B5CD6">
        <w:rPr>
          <w:rFonts w:ascii="TH SarabunPSK" w:hAnsi="TH SarabunPSK" w:cs="TH SarabunPSK"/>
          <w:sz w:val="32"/>
          <w:szCs w:val="32"/>
        </w:rPr>
        <w:t xml:space="preserve">Rapid Antigen Test)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ยังมีข้อจำกัดอยู่บางประการโดยเฉพาะความคลาดเคลื่อนของผลตรวจและความเข้าใจของผู้ใช้ชุดเครื่องมือ ดังนั้น จึงเห็นควรให้มีการพิจารณาแนวทางอย่างรอบคอบ ตลอดจนให้คำแนะนำและให้ข้อมูลเพื่อประกอบการใช้งานอย่างใกล้ชิด กำหนดวงรอบการตรวจซ้ำ และจัดเตรียมระบบส่งต่อผู้ติดเชื้อไม่ให้มีการกระจุกตัวจนเกิดข้อจำกัดของการรักษาพยาบาล รวมทั้งพิจารณาการใช้ชุดทดสอบไวรัสโควิด - </w:t>
      </w:r>
      <w:r w:rsidRPr="008B5CD6">
        <w:rPr>
          <w:rFonts w:ascii="TH SarabunPSK" w:hAnsi="TH SarabunPSK" w:cs="TH SarabunPSK"/>
          <w:sz w:val="32"/>
          <w:szCs w:val="32"/>
        </w:rPr>
        <w:t>19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แบบรวดเร็ว (</w:t>
      </w:r>
      <w:r w:rsidRPr="008B5CD6">
        <w:rPr>
          <w:rFonts w:ascii="TH SarabunPSK" w:hAnsi="TH SarabunPSK" w:cs="TH SarabunPSK"/>
          <w:sz w:val="32"/>
          <w:szCs w:val="32"/>
        </w:rPr>
        <w:t xml:space="preserve">Rapid Antigen Test) </w:t>
      </w:r>
      <w:r w:rsidRPr="008B5CD6">
        <w:rPr>
          <w:rFonts w:ascii="TH SarabunPSK" w:hAnsi="TH SarabunPSK" w:cs="TH SarabunPSK"/>
          <w:sz w:val="32"/>
          <w:szCs w:val="32"/>
          <w:cs/>
        </w:rPr>
        <w:t>กับกลุ่มที่มีความเสี่ยงเป็นลำดับแรก</w:t>
      </w:r>
    </w:p>
    <w:p w:rsidR="00BB445D" w:rsidRPr="008B5CD6" w:rsidRDefault="00BB445D" w:rsidP="008B5CD6">
      <w:pPr>
        <w:pStyle w:val="aff1"/>
        <w:tabs>
          <w:tab w:val="left" w:pos="993"/>
          <w:tab w:val="left" w:pos="1418"/>
          <w:tab w:val="left" w:pos="1701"/>
          <w:tab w:val="left" w:pos="1985"/>
          <w:tab w:val="left" w:pos="2268"/>
        </w:tabs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(2) กรณี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B5CD6">
        <w:rPr>
          <w:rFonts w:ascii="TH SarabunPSK" w:hAnsi="TH SarabunPSK" w:cs="TH SarabunPSK"/>
          <w:sz w:val="32"/>
          <w:szCs w:val="32"/>
        </w:rPr>
        <w:t>Phuket</w:t>
      </w:r>
      <w:proofErr w:type="spellEnd"/>
      <w:r w:rsidRPr="008B5CD6">
        <w:rPr>
          <w:rFonts w:ascii="TH SarabunPSK" w:hAnsi="TH SarabunPSK" w:cs="TH SarabunPSK"/>
          <w:sz w:val="32"/>
          <w:szCs w:val="32"/>
        </w:rPr>
        <w:t xml:space="preserve"> Sandbox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พิจารณาข้อเสนอเรื่องนำชุดทดสอบไวรัสโควิด </w:t>
      </w:r>
      <w:r w:rsidRPr="008B5CD6">
        <w:rPr>
          <w:rFonts w:ascii="TH SarabunPSK" w:hAnsi="TH SarabunPSK" w:cs="TH SarabunPSK"/>
          <w:sz w:val="32"/>
          <w:szCs w:val="32"/>
        </w:rPr>
        <w:t>19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แบบรวดเร็ว (</w:t>
      </w:r>
      <w:r w:rsidRPr="008B5CD6">
        <w:rPr>
          <w:rFonts w:ascii="TH SarabunPSK" w:hAnsi="TH SarabunPSK" w:cs="TH SarabunPSK"/>
          <w:sz w:val="32"/>
          <w:szCs w:val="32"/>
        </w:rPr>
        <w:t xml:space="preserve">Rapid Antigen Test) </w:t>
      </w:r>
      <w:r w:rsidRPr="008B5CD6">
        <w:rPr>
          <w:rFonts w:ascii="TH SarabunPSK" w:hAnsi="TH SarabunPSK" w:cs="TH SarabunPSK"/>
          <w:sz w:val="32"/>
          <w:szCs w:val="32"/>
          <w:cs/>
        </w:rPr>
        <w:t>มาใช้กับกลุ่มคนไทย หรือคนต่างด้าวที่อาศัยอยู่ในประเทศไทยเพื่อประกอบการอนุญาตเข้าพื้นที่จังหวัดภูเก็ต</w:t>
      </w:r>
    </w:p>
    <w:p w:rsidR="00BB445D" w:rsidRPr="008B5CD6" w:rsidRDefault="00BB445D" w:rsidP="008B5CD6">
      <w:pPr>
        <w:pStyle w:val="aff1"/>
        <w:tabs>
          <w:tab w:val="left" w:pos="993"/>
          <w:tab w:val="left" w:pos="1418"/>
          <w:tab w:val="left" w:pos="1701"/>
          <w:tab w:val="left" w:pos="1985"/>
          <w:tab w:val="left" w:pos="2268"/>
        </w:tabs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(3) กระทรวงแรงงานแจ้งว่าต้องการเพิ่มการตรวจคัดกรองแรงงานในแคมป์ (ที่พักคนงาน) เนื่องจากในปัจจุบันสามารถตรวจหาผู้ป่วยในแคมป์ได้เพียงร้อยละ 75 ของจำนวนแรงงานในแคมป์ 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>ทั้งนี้ กระทรวงแรงงานได้ประสานไปยังโรงพยาบาลในเครือประกันสังคมไว้พร้อมรองรับผู้ป่วย ประมาณ 3</w:t>
      </w:r>
      <w:r w:rsidRPr="008B5CD6">
        <w:rPr>
          <w:rFonts w:ascii="TH SarabunPSK" w:hAnsi="TH SarabunPSK" w:cs="TH SarabunPSK"/>
          <w:sz w:val="32"/>
          <w:szCs w:val="32"/>
        </w:rPr>
        <w:t>,</w:t>
      </w:r>
      <w:r w:rsidRPr="008B5CD6">
        <w:rPr>
          <w:rFonts w:ascii="TH SarabunPSK" w:hAnsi="TH SarabunPSK" w:cs="TH SarabunPSK"/>
          <w:sz w:val="32"/>
          <w:szCs w:val="32"/>
          <w:cs/>
        </w:rPr>
        <w:t>000 เตียง ในการนี้ อธิบดีกรมควบคุมโรคได้ขอให้กระทรวงแรงงานประสานผู้ว่าราชการจังหวัด ในฐานะประธานคณะกรรมการ</w:t>
      </w:r>
      <w:r w:rsidRPr="008B5CD6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บคุมโรคจังหวัดเพื่อหาทางแนวทางเพิ่มจุดตรวจและส่งต่อการรักษาแรงงานให้สอดคล้องกับมาตรการในระดับพื้นที่ </w:t>
      </w:r>
    </w:p>
    <w:p w:rsidR="00BB445D" w:rsidRPr="008B5CD6" w:rsidRDefault="00BB445D" w:rsidP="008B5CD6">
      <w:pPr>
        <w:pStyle w:val="Default"/>
        <w:tabs>
          <w:tab w:val="left" w:pos="360"/>
          <w:tab w:val="left" w:pos="709"/>
          <w:tab w:val="left" w:pos="1418"/>
          <w:tab w:val="left" w:pos="1484"/>
          <w:tab w:val="left" w:pos="1701"/>
          <w:tab w:val="left" w:pos="1985"/>
          <w:tab w:val="left" w:pos="2268"/>
        </w:tabs>
        <w:spacing w:line="340" w:lineRule="exact"/>
        <w:jc w:val="thaiDistribute"/>
        <w:rPr>
          <w:b/>
          <w:bCs/>
          <w:sz w:val="32"/>
          <w:szCs w:val="32"/>
        </w:rPr>
      </w:pPr>
      <w:r w:rsidRPr="008B5CD6">
        <w:rPr>
          <w:rFonts w:eastAsia="Times New Roman"/>
          <w:b/>
          <w:bCs/>
          <w:color w:val="auto"/>
          <w:sz w:val="32"/>
          <w:szCs w:val="32"/>
          <w:cs/>
        </w:rPr>
        <w:tab/>
      </w:r>
      <w:r w:rsidRPr="008B5CD6">
        <w:rPr>
          <w:rFonts w:eastAsia="Times New Roman"/>
          <w:b/>
          <w:bCs/>
          <w:color w:val="auto"/>
          <w:sz w:val="32"/>
          <w:szCs w:val="32"/>
          <w:cs/>
        </w:rPr>
        <w:tab/>
      </w:r>
      <w:r w:rsidRPr="008B5CD6">
        <w:rPr>
          <w:rFonts w:eastAsia="Times New Roman"/>
          <w:b/>
          <w:bCs/>
          <w:color w:val="auto"/>
          <w:sz w:val="32"/>
          <w:szCs w:val="32"/>
          <w:cs/>
        </w:rPr>
        <w:tab/>
        <w:t>3) มาตรการคัดแยกและส่งต่อผู้ป่วยเพื่อทำการรักษา</w:t>
      </w:r>
      <w:r w:rsidRPr="008B5CD6">
        <w:rPr>
          <w:b/>
          <w:bCs/>
          <w:sz w:val="32"/>
          <w:szCs w:val="32"/>
        </w:rPr>
        <w:t xml:space="preserve"> </w:t>
      </w:r>
      <w:r w:rsidRPr="008B5CD6">
        <w:rPr>
          <w:b/>
          <w:bCs/>
          <w:sz w:val="32"/>
          <w:szCs w:val="32"/>
          <w:cs/>
        </w:rPr>
        <w:t>(</w:t>
      </w:r>
      <w:r w:rsidRPr="008B5CD6">
        <w:rPr>
          <w:b/>
          <w:bCs/>
          <w:sz w:val="32"/>
          <w:szCs w:val="32"/>
        </w:rPr>
        <w:t>Isolation</w:t>
      </w:r>
      <w:r w:rsidRPr="008B5CD6">
        <w:rPr>
          <w:b/>
          <w:bCs/>
          <w:sz w:val="32"/>
          <w:szCs w:val="32"/>
          <w:cs/>
        </w:rPr>
        <w:t>)</w:t>
      </w:r>
    </w:p>
    <w:p w:rsidR="00BB445D" w:rsidRPr="008B5CD6" w:rsidRDefault="00BB445D" w:rsidP="008B5CD6">
      <w:pPr>
        <w:pStyle w:val="aff1"/>
        <w:tabs>
          <w:tab w:val="left" w:pos="993"/>
          <w:tab w:val="left" w:pos="1418"/>
          <w:tab w:val="left" w:pos="1701"/>
          <w:tab w:val="left" w:pos="1985"/>
          <w:tab w:val="left" w:pos="2268"/>
        </w:tabs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ควรปรับระบบบริการรักษาพยาบาลด้วยการนำระบบการแยกกักตัวที่บ้าน (</w:t>
      </w:r>
      <w:r w:rsidRPr="008B5CD6">
        <w:rPr>
          <w:rFonts w:ascii="TH SarabunPSK" w:hAnsi="TH SarabunPSK" w:cs="TH SarabunPSK"/>
          <w:sz w:val="32"/>
          <w:szCs w:val="32"/>
        </w:rPr>
        <w:t xml:space="preserve">Home Isolation: HI) </w:t>
      </w:r>
      <w:r w:rsidRPr="008B5CD6">
        <w:rPr>
          <w:rFonts w:ascii="TH SarabunPSK" w:hAnsi="TH SarabunPSK" w:cs="TH SarabunPSK"/>
          <w:sz w:val="32"/>
          <w:szCs w:val="32"/>
          <w:cs/>
        </w:rPr>
        <w:t>และการแยกกักตัวในชุมชน (</w:t>
      </w:r>
      <w:r w:rsidRPr="008B5CD6">
        <w:rPr>
          <w:rFonts w:ascii="TH SarabunPSK" w:hAnsi="TH SarabunPSK" w:cs="TH SarabunPSK"/>
          <w:sz w:val="32"/>
          <w:szCs w:val="32"/>
        </w:rPr>
        <w:t xml:space="preserve">Community Isolation: CI) </w:t>
      </w:r>
      <w:r w:rsidRPr="008B5CD6">
        <w:rPr>
          <w:rFonts w:ascii="TH SarabunPSK" w:hAnsi="TH SarabunPSK" w:cs="TH SarabunPSK"/>
          <w:sz w:val="32"/>
          <w:szCs w:val="32"/>
          <w:cs/>
        </w:rPr>
        <w:t>มาช่วยสนับสนุน เพื่อให้ระบบสาธารณสุข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 xml:space="preserve">มีศักยภาพสามารถรองรับจำนวนผู้ป่วยตามสถานการณ์การแพร่ระบาดฯ ตลอดจนลดความแออัดของผู้ใช้บริการตรวจคัดกรองและการรักษาพยาบาล </w:t>
      </w:r>
    </w:p>
    <w:p w:rsidR="00BB445D" w:rsidRPr="008B5CD6" w:rsidRDefault="00BB445D" w:rsidP="008B5CD6">
      <w:pPr>
        <w:pStyle w:val="Default"/>
        <w:tabs>
          <w:tab w:val="left" w:pos="360"/>
          <w:tab w:val="left" w:pos="709"/>
          <w:tab w:val="left" w:pos="1418"/>
          <w:tab w:val="left" w:pos="1484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eastAsia="Times New Roman"/>
          <w:b/>
          <w:bCs/>
          <w:color w:val="auto"/>
          <w:spacing w:val="-6"/>
          <w:sz w:val="32"/>
          <w:szCs w:val="32"/>
        </w:rPr>
      </w:pPr>
      <w:r w:rsidRPr="008B5CD6">
        <w:rPr>
          <w:rFonts w:eastAsia="Times New Roman"/>
          <w:b/>
          <w:bCs/>
          <w:color w:val="auto"/>
          <w:spacing w:val="-6"/>
          <w:sz w:val="32"/>
          <w:szCs w:val="32"/>
          <w:cs/>
        </w:rPr>
        <w:tab/>
      </w:r>
      <w:r w:rsidRPr="008B5CD6">
        <w:rPr>
          <w:rFonts w:eastAsia="Times New Roman"/>
          <w:b/>
          <w:bCs/>
          <w:color w:val="auto"/>
          <w:spacing w:val="-6"/>
          <w:sz w:val="32"/>
          <w:szCs w:val="32"/>
          <w:cs/>
        </w:rPr>
        <w:tab/>
      </w:r>
      <w:r w:rsidRPr="008B5CD6">
        <w:rPr>
          <w:rFonts w:eastAsia="Times New Roman"/>
          <w:b/>
          <w:bCs/>
          <w:color w:val="auto"/>
          <w:spacing w:val="-6"/>
          <w:sz w:val="32"/>
          <w:szCs w:val="32"/>
          <w:cs/>
        </w:rPr>
        <w:tab/>
        <w:t>4) มาตรการเยียวยาผู้ได้รับผลกระทบ</w:t>
      </w:r>
      <w:r w:rsidRPr="008B5CD6">
        <w:rPr>
          <w:b/>
          <w:bCs/>
          <w:spacing w:val="-6"/>
          <w:sz w:val="32"/>
          <w:szCs w:val="32"/>
          <w:cs/>
        </w:rPr>
        <w:t xml:space="preserve">จากการยกระดับมาตรการป้องกันและควบคุมโรคโควิด - </w:t>
      </w:r>
      <w:r w:rsidRPr="008B5CD6">
        <w:rPr>
          <w:b/>
          <w:bCs/>
          <w:spacing w:val="-6"/>
          <w:sz w:val="32"/>
          <w:szCs w:val="32"/>
        </w:rPr>
        <w:t>19</w:t>
      </w:r>
    </w:p>
    <w:p w:rsidR="00BB445D" w:rsidRPr="008B5CD6" w:rsidRDefault="00BB445D" w:rsidP="008B5CD6">
      <w:pPr>
        <w:pStyle w:val="aff1"/>
        <w:tabs>
          <w:tab w:val="left" w:pos="993"/>
          <w:tab w:val="left" w:pos="1418"/>
          <w:tab w:val="left" w:pos="1701"/>
          <w:tab w:val="left" w:pos="1985"/>
          <w:tab w:val="left" w:pos="2268"/>
        </w:tabs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ควรให้มีการพิจารณาขยายกลุ่มที่ต้องได้รับการช่วยเหลือจากผลกระทบของการยกระดับมาตรการป้องกันและควบคุมโรคโควิด - </w:t>
      </w:r>
      <w:r w:rsidRPr="008B5CD6">
        <w:rPr>
          <w:rFonts w:ascii="TH SarabunPSK" w:hAnsi="TH SarabunPSK" w:cs="TH SarabunPSK"/>
          <w:sz w:val="32"/>
          <w:szCs w:val="32"/>
        </w:rPr>
        <w:t>19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ให้ครอบคลุมมากยิ่งขึ้น </w:t>
      </w:r>
    </w:p>
    <w:p w:rsidR="00BB445D" w:rsidRPr="008B5CD6" w:rsidRDefault="00BB445D" w:rsidP="008B5CD6">
      <w:pPr>
        <w:tabs>
          <w:tab w:val="left" w:pos="720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8B5C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ที่ประชุมมีมติ</w:t>
      </w:r>
      <w:r w:rsidRPr="008B5CD6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เห็นชอบข้อเสนอในการยกระดับมาตรการป้องกันควบคุมโรคโควิด - </w:t>
      </w:r>
      <w:r w:rsidRPr="008B5CD6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19</w:t>
      </w:r>
      <w:r w:rsidRPr="008B5CD6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br/>
        <w:t>การปรับ</w:t>
      </w:r>
      <w:r w:rsidRPr="008B5CD6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ระดับของพื้นที่สถานการณ์ย่อยในพื้นที่ทั่วราชอาณาจักร และ</w:t>
      </w:r>
      <w:r w:rsidRPr="008B5C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มาตรการควบคุมแบบบูรณาการเร่งด่วน เฉพาะในเขตพื้นที่กรุงเทพมหานครและจังหวัดปริมณฑลและให้หน่วยงานที่เกี่ยวข้องรับความเห็นของที่ประชุมไป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</w:p>
    <w:p w:rsidR="00BB445D" w:rsidRPr="008B5CD6" w:rsidRDefault="00BB445D" w:rsidP="008B5CD6">
      <w:pPr>
        <w:pStyle w:val="Default"/>
        <w:tabs>
          <w:tab w:val="left" w:pos="360"/>
          <w:tab w:val="left" w:pos="709"/>
          <w:tab w:val="left" w:pos="1418"/>
          <w:tab w:val="left" w:pos="1484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eastAsiaTheme="minorHAnsi"/>
          <w:b/>
          <w:bCs/>
          <w:sz w:val="32"/>
          <w:szCs w:val="32"/>
        </w:rPr>
      </w:pPr>
      <w:r w:rsidRPr="008B5CD6">
        <w:rPr>
          <w:b/>
          <w:bCs/>
          <w:sz w:val="32"/>
          <w:szCs w:val="32"/>
        </w:rPr>
        <w:tab/>
      </w:r>
      <w:r w:rsidRPr="008B5CD6">
        <w:rPr>
          <w:b/>
          <w:bCs/>
          <w:sz w:val="32"/>
          <w:szCs w:val="32"/>
        </w:rPr>
        <w:tab/>
      </w:r>
      <w:r w:rsidRPr="008B5CD6">
        <w:rPr>
          <w:b/>
          <w:bCs/>
          <w:sz w:val="32"/>
          <w:szCs w:val="32"/>
        </w:rPr>
        <w:tab/>
      </w:r>
      <w:r w:rsidRPr="008B5CD6">
        <w:rPr>
          <w:b/>
          <w:bCs/>
          <w:sz w:val="32"/>
          <w:szCs w:val="32"/>
          <w:cs/>
        </w:rPr>
        <w:t xml:space="preserve">4.  </w:t>
      </w:r>
      <w:r w:rsidRPr="008B5CD6">
        <w:rPr>
          <w:rFonts w:eastAsiaTheme="minorHAnsi"/>
          <w:b/>
          <w:bCs/>
          <w:sz w:val="32"/>
          <w:szCs w:val="32"/>
          <w:cs/>
        </w:rPr>
        <w:t>แผนการจัดหาวัคซีนป้องกันโรคโควิด -</w:t>
      </w:r>
      <w:r w:rsidRPr="008B5CD6">
        <w:rPr>
          <w:rFonts w:eastAsiaTheme="minorHAnsi"/>
          <w:b/>
          <w:bCs/>
          <w:sz w:val="32"/>
          <w:szCs w:val="32"/>
        </w:rPr>
        <w:t xml:space="preserve"> 19</w:t>
      </w:r>
    </w:p>
    <w:p w:rsidR="00BB445D" w:rsidRPr="008B5CD6" w:rsidRDefault="00BB445D" w:rsidP="008B5CD6">
      <w:pPr>
        <w:tabs>
          <w:tab w:val="left" w:pos="426"/>
          <w:tab w:val="left" w:pos="1418"/>
          <w:tab w:val="left" w:pos="1701"/>
          <w:tab w:val="left" w:pos="1985"/>
          <w:tab w:val="left" w:pos="2127"/>
          <w:tab w:val="left" w:pos="2268"/>
          <w:tab w:val="left" w:pos="2610"/>
          <w:tab w:val="left" w:pos="3960"/>
          <w:tab w:val="left" w:pos="4140"/>
        </w:tabs>
        <w:spacing w:line="340" w:lineRule="exact"/>
        <w:ind w:right="26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1) สรุปผลการฉีดวัคซีนโควิด - 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Pr="008B5CD6">
        <w:rPr>
          <w:rFonts w:ascii="TH SarabunPSK" w:hAnsi="TH SarabunPSK" w:cs="TH SarabunPSK"/>
          <w:spacing w:val="-8"/>
          <w:sz w:val="32"/>
          <w:szCs w:val="32"/>
          <w:cs/>
        </w:rPr>
        <w:t xml:space="preserve">มีผู้ได้รับวัคซีนรายใหม่ </w:t>
      </w:r>
      <w:r w:rsidRPr="008B5CD6">
        <w:rPr>
          <w:rFonts w:ascii="TH SarabunPSK" w:hAnsi="TH SarabunPSK" w:cs="TH SarabunPSK"/>
          <w:sz w:val="32"/>
          <w:szCs w:val="32"/>
          <w:cs/>
        </w:rPr>
        <w:t>ณ วันที่ 8 กรกฎาคม 2564</w:t>
      </w:r>
      <w:r w:rsidRPr="008B5CD6">
        <w:rPr>
          <w:rFonts w:ascii="TH SarabunPSK" w:hAnsi="TH SarabunPSK" w:cs="TH SarabunPSK"/>
          <w:spacing w:val="-8"/>
          <w:sz w:val="32"/>
          <w:szCs w:val="32"/>
          <w:cs/>
        </w:rPr>
        <w:t xml:space="preserve"> จำนวน 356</w:t>
      </w:r>
      <w:r w:rsidRPr="008B5CD6">
        <w:rPr>
          <w:rFonts w:ascii="TH SarabunPSK" w:hAnsi="TH SarabunPSK" w:cs="TH SarabunPSK"/>
          <w:spacing w:val="-8"/>
          <w:sz w:val="32"/>
          <w:szCs w:val="32"/>
        </w:rPr>
        <w:t>,</w:t>
      </w:r>
      <w:r w:rsidRPr="008B5CD6">
        <w:rPr>
          <w:rFonts w:ascii="TH SarabunPSK" w:hAnsi="TH SarabunPSK" w:cs="TH SarabunPSK"/>
          <w:spacing w:val="-8"/>
          <w:sz w:val="32"/>
          <w:szCs w:val="32"/>
          <w:cs/>
        </w:rPr>
        <w:t>378 ราย จำแนกเป็น ผู้ที่ได้รับวัคซีนเข็มที่ 1 จำนวน 305</w:t>
      </w:r>
      <w:r w:rsidRPr="008B5CD6">
        <w:rPr>
          <w:rFonts w:ascii="TH SarabunPSK" w:hAnsi="TH SarabunPSK" w:cs="TH SarabunPSK"/>
          <w:spacing w:val="-8"/>
          <w:sz w:val="32"/>
          <w:szCs w:val="32"/>
        </w:rPr>
        <w:t>,</w:t>
      </w:r>
      <w:r w:rsidRPr="008B5CD6">
        <w:rPr>
          <w:rFonts w:ascii="TH SarabunPSK" w:hAnsi="TH SarabunPSK" w:cs="TH SarabunPSK"/>
          <w:spacing w:val="-8"/>
          <w:sz w:val="32"/>
          <w:szCs w:val="32"/>
          <w:cs/>
        </w:rPr>
        <w:t>925 ราย และผู้ที่ได้รับ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วัคซีนเข็มที่ 2 จำนวน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50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>,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453 ราย</w:t>
      </w:r>
      <w:r w:rsidRPr="008B5CD6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โดยมีจำนวนยอดสะสมการฉีดวัคซีนป้องกันโรคโควิด - 19 ตั้งแต่วันที่ 28 ก.พ. - 8 ก.ค. 2564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รวมทั้งสิ้น 11</w:t>
      </w:r>
      <w:r w:rsidRPr="008B5CD6">
        <w:rPr>
          <w:rFonts w:ascii="TH SarabunPSK" w:hAnsi="TH SarabunPSK" w:cs="TH SarabunPSK"/>
          <w:sz w:val="32"/>
          <w:szCs w:val="32"/>
        </w:rPr>
        <w:t>,</w:t>
      </w:r>
      <w:r w:rsidRPr="008B5CD6">
        <w:rPr>
          <w:rFonts w:ascii="TH SarabunPSK" w:hAnsi="TH SarabunPSK" w:cs="TH SarabunPSK"/>
          <w:sz w:val="32"/>
          <w:szCs w:val="32"/>
          <w:cs/>
        </w:rPr>
        <w:t>975</w:t>
      </w:r>
      <w:r w:rsidRPr="008B5CD6">
        <w:rPr>
          <w:rFonts w:ascii="TH SarabunPSK" w:hAnsi="TH SarabunPSK" w:cs="TH SarabunPSK"/>
          <w:sz w:val="32"/>
          <w:szCs w:val="32"/>
        </w:rPr>
        <w:t>,</w:t>
      </w:r>
      <w:r w:rsidRPr="008B5CD6">
        <w:rPr>
          <w:rFonts w:ascii="TH SarabunPSK" w:hAnsi="TH SarabunPSK" w:cs="TH SarabunPSK"/>
          <w:sz w:val="32"/>
          <w:szCs w:val="32"/>
          <w:cs/>
        </w:rPr>
        <w:t>996 ราย จำแนก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เป็นผู้ที่ได้รับวัคซีนเข็มที่ 1 จำนวน 8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>,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800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>,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155 ราย และผู้ที่ได้รับวัคซีนเข็มที่ 2 จำนวน 3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>,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175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>,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841 ราย</w:t>
      </w:r>
    </w:p>
    <w:p w:rsidR="00BB445D" w:rsidRPr="008B5CD6" w:rsidRDefault="00BB445D" w:rsidP="008B5CD6">
      <w:pPr>
        <w:tabs>
          <w:tab w:val="left" w:pos="426"/>
          <w:tab w:val="left" w:pos="1418"/>
          <w:tab w:val="left" w:pos="1701"/>
          <w:tab w:val="left" w:pos="1985"/>
          <w:tab w:val="left" w:pos="2127"/>
          <w:tab w:val="left" w:pos="2268"/>
          <w:tab w:val="left" w:pos="2610"/>
          <w:tab w:val="left" w:pos="3960"/>
          <w:tab w:val="left" w:pos="4140"/>
        </w:tabs>
        <w:spacing w:line="340" w:lineRule="exact"/>
        <w:ind w:right="26"/>
        <w:jc w:val="thaiDistribute"/>
        <w:rPr>
          <w:rFonts w:ascii="TH SarabunPSK" w:eastAsiaTheme="minorHAnsi" w:hAnsi="TH SarabunPSK" w:cs="TH SarabunPSK"/>
          <w:b/>
          <w:bCs/>
          <w:spacing w:val="-6"/>
          <w:sz w:val="32"/>
          <w:szCs w:val="32"/>
        </w:rPr>
      </w:pPr>
      <w:r w:rsidRPr="008B5CD6">
        <w:rPr>
          <w:rFonts w:ascii="TH SarabunPSK" w:eastAsiaTheme="minorHAnsi" w:hAnsi="TH SarabunPSK" w:cs="TH SarabunPSK"/>
          <w:b/>
          <w:bCs/>
          <w:spacing w:val="-6"/>
          <w:sz w:val="32"/>
          <w:szCs w:val="32"/>
          <w:cs/>
        </w:rPr>
        <w:tab/>
      </w:r>
      <w:r w:rsidRPr="008B5CD6">
        <w:rPr>
          <w:rFonts w:ascii="TH SarabunPSK" w:eastAsiaTheme="minorHAnsi" w:hAnsi="TH SarabunPSK" w:cs="TH SarabunPSK"/>
          <w:b/>
          <w:bCs/>
          <w:spacing w:val="-6"/>
          <w:sz w:val="32"/>
          <w:szCs w:val="32"/>
          <w:cs/>
        </w:rPr>
        <w:tab/>
      </w:r>
      <w:r w:rsidRPr="008B5CD6">
        <w:rPr>
          <w:rFonts w:ascii="TH SarabunPSK" w:eastAsiaTheme="minorHAnsi" w:hAnsi="TH SarabunPSK" w:cs="TH SarabunPSK"/>
          <w:b/>
          <w:bCs/>
          <w:spacing w:val="-6"/>
          <w:sz w:val="32"/>
          <w:szCs w:val="32"/>
          <w:cs/>
        </w:rPr>
        <w:tab/>
        <w:t xml:space="preserve">2) การปรับแผนการฉีดวัคซีนโควิดป้องกันโรคโควิด - 19 กลุ่มผู้สูงอายุและผู้มีโรคเรื้อรัง 7 กลุ่มโรค ในพื้นที่ระบาดรุนแรง </w:t>
      </w:r>
      <w:r w:rsidRPr="008B5CD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color w:val="000000"/>
          <w:sz w:val="32"/>
          <w:szCs w:val="32"/>
          <w:cs/>
        </w:rPr>
        <w:t>ผู้เสียชีวิตมากกว่าร้อยละ 75 เป็นผู้ที่มีอายุตั้งแต่ 60 ปีขึ้นไป</w:t>
      </w:r>
      <w:r w:rsidRPr="008B5CD6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 xml:space="preserve"> จึงต้อง</w:t>
      </w:r>
      <w:r w:rsidRPr="008B5C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ระดมสรรพกำลังการฉีดวัคซีนผู้สูงอายุและผู้ป่วยโรคเรื้อรัง 7 กลุ่มโรค ในพื้นที่ระบาดรุนแรง โดยกำหนดเป้าหมายการฉีดวัคซีนผู้สูงอายุ 60 ปีขึ้นไป จำนวน </w:t>
      </w:r>
      <w:r w:rsidRPr="008B5CD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1,000,000 คน ในกรุงเทพมหานคร ภายใน 1 - 2 สัปดาห์ เพื่อเพิ่มความครอบคลุมวัคซีนกลุ่มนี้เป็นร้อยละ 80</w:t>
      </w:r>
      <w:r w:rsidRPr="008B5C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รวมทั้งสำรองวัคซีนบางส่วนเพื่อใช้ควบคุมการระบาดในพื้นที่กรุงเทพเทพมหานคร และปริมณฑล </w:t>
      </w:r>
      <w:r w:rsidR="006C7091" w:rsidRPr="008B5C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</w:t>
      </w:r>
      <w:r w:rsidRPr="008B5C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(กลยุทธ์ขนมครก) </w:t>
      </w:r>
    </w:p>
    <w:p w:rsidR="00BB445D" w:rsidRPr="008B5CD6" w:rsidRDefault="00BB445D" w:rsidP="008B5CD6">
      <w:pPr>
        <w:tabs>
          <w:tab w:val="left" w:pos="426"/>
          <w:tab w:val="left" w:pos="1170"/>
          <w:tab w:val="left" w:pos="1418"/>
          <w:tab w:val="left" w:pos="1701"/>
          <w:tab w:val="left" w:pos="1985"/>
          <w:tab w:val="left" w:pos="2127"/>
          <w:tab w:val="left" w:pos="2268"/>
          <w:tab w:val="left" w:pos="2610"/>
          <w:tab w:val="left" w:pos="3960"/>
          <w:tab w:val="left" w:pos="4140"/>
        </w:tabs>
        <w:spacing w:line="340" w:lineRule="exact"/>
        <w:ind w:right="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B5C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3) ข้อเสนอแนวทางบริหารจัดการวัคซีนบริจาคจากต่างประเทศ</w:t>
      </w:r>
      <w:r w:rsidRPr="008B5C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แบ่งเป็น วัคซีน </w:t>
      </w:r>
      <w:r w:rsidRPr="008B5C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Pfizer </w:t>
      </w:r>
      <w:r w:rsidRPr="008B5C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1,500,000 โดส และวัคซีน </w:t>
      </w:r>
      <w:r w:rsidRPr="008B5C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AstraZeneca </w:t>
      </w:r>
      <w:r w:rsidRPr="008B5C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1,050,000 โดส ดังนี้ </w:t>
      </w:r>
    </w:p>
    <w:tbl>
      <w:tblPr>
        <w:tblStyle w:val="afd"/>
        <w:tblW w:w="0" w:type="auto"/>
        <w:tblLook w:val="04A0"/>
      </w:tblPr>
      <w:tblGrid>
        <w:gridCol w:w="1526"/>
        <w:gridCol w:w="3685"/>
        <w:gridCol w:w="4536"/>
      </w:tblGrid>
      <w:tr w:rsidR="00BB445D" w:rsidRPr="008B5CD6" w:rsidTr="002D0287">
        <w:trPr>
          <w:tblHeader/>
        </w:trPr>
        <w:tc>
          <w:tcPr>
            <w:tcW w:w="1526" w:type="dxa"/>
            <w:shd w:val="clear" w:color="auto" w:fill="FDE9D9" w:themeFill="accent6" w:themeFillTint="33"/>
          </w:tcPr>
          <w:p w:rsidR="00BB445D" w:rsidRPr="008B5CD6" w:rsidRDefault="00BB445D" w:rsidP="008B5CD6">
            <w:pPr>
              <w:tabs>
                <w:tab w:val="left" w:pos="720"/>
                <w:tab w:val="left" w:pos="117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3960"/>
                <w:tab w:val="left" w:pos="4140"/>
              </w:tabs>
              <w:spacing w:line="340" w:lineRule="exact"/>
              <w:ind w:right="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BB445D" w:rsidRPr="008B5CD6" w:rsidRDefault="00BB445D" w:rsidP="008B5CD6">
            <w:pPr>
              <w:tabs>
                <w:tab w:val="left" w:pos="720"/>
                <w:tab w:val="left" w:pos="117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3960"/>
                <w:tab w:val="left" w:pos="4140"/>
              </w:tabs>
              <w:spacing w:line="340" w:lineRule="exact"/>
              <w:ind w:right="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วัคซีน </w:t>
            </w:r>
            <w:r w:rsidRPr="008B5C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Pfizer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445D" w:rsidRPr="008B5CD6" w:rsidRDefault="00BB445D" w:rsidP="008B5CD6">
            <w:pPr>
              <w:tabs>
                <w:tab w:val="left" w:pos="720"/>
                <w:tab w:val="left" w:pos="117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3960"/>
                <w:tab w:val="left" w:pos="4140"/>
              </w:tabs>
              <w:spacing w:line="340" w:lineRule="exact"/>
              <w:ind w:right="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วัคซีน </w:t>
            </w:r>
            <w:r w:rsidRPr="008B5C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AstraZeneca</w:t>
            </w:r>
          </w:p>
        </w:tc>
      </w:tr>
      <w:tr w:rsidR="00BB445D" w:rsidRPr="008B5CD6" w:rsidTr="002D0287">
        <w:tc>
          <w:tcPr>
            <w:tcW w:w="1526" w:type="dxa"/>
          </w:tcPr>
          <w:p w:rsidR="00BB445D" w:rsidRPr="008B5CD6" w:rsidRDefault="00BB445D" w:rsidP="008B5CD6">
            <w:pPr>
              <w:tabs>
                <w:tab w:val="left" w:pos="720"/>
                <w:tab w:val="left" w:pos="117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3960"/>
                <w:tab w:val="left" w:pos="4140"/>
              </w:tabs>
              <w:spacing w:line="340" w:lineRule="exact"/>
              <w:ind w:right="2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3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69"/>
            </w:tblGrid>
            <w:tr w:rsidR="00BB445D" w:rsidRPr="008B5CD6" w:rsidTr="002D0287">
              <w:trPr>
                <w:trHeight w:val="1561"/>
              </w:trPr>
              <w:tc>
                <w:tcPr>
                  <w:tcW w:w="0" w:type="auto"/>
                </w:tcPr>
                <w:p w:rsidR="00BB445D" w:rsidRPr="008B5CD6" w:rsidRDefault="00BB445D" w:rsidP="008B5CD6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autoSpaceDE w:val="0"/>
                    <w:autoSpaceDN w:val="0"/>
                    <w:adjustRightInd w:val="0"/>
                    <w:spacing w:line="340" w:lineRule="exact"/>
                    <w:ind w:left="-30" w:right="-60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1. บุคลากรทางการแพทย์ด่านหน้าที่ดูแลรักษาผู้ป่วยโควิด -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  <w:t xml:space="preserve"> 19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ทั่วประเทศ </w:t>
                  </w:r>
                </w:p>
                <w:p w:rsidR="00BB445D" w:rsidRPr="008B5CD6" w:rsidRDefault="00BB445D" w:rsidP="008B5CD6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autoSpaceDE w:val="0"/>
                    <w:autoSpaceDN w:val="0"/>
                    <w:adjustRightInd w:val="0"/>
                    <w:spacing w:line="340" w:lineRule="exact"/>
                    <w:ind w:left="-30" w:right="-60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(ฉีดเป็น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  <w:t xml:space="preserve"> Booster dose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จำนวน 1 เข็ม)</w:t>
                  </w:r>
                </w:p>
                <w:p w:rsidR="00BB445D" w:rsidRPr="008B5CD6" w:rsidRDefault="00BB445D" w:rsidP="008B5CD6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autoSpaceDE w:val="0"/>
                    <w:autoSpaceDN w:val="0"/>
                    <w:adjustRightInd w:val="0"/>
                    <w:spacing w:line="340" w:lineRule="exact"/>
                    <w:ind w:left="-30" w:right="-60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2. ผู้สูงอายุและผู้ป่วย 7 โรคเรื้อรัง </w:t>
                  </w:r>
                </w:p>
                <w:p w:rsidR="00BB445D" w:rsidRPr="008B5CD6" w:rsidRDefault="00BB445D" w:rsidP="008B5CD6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autoSpaceDE w:val="0"/>
                    <w:autoSpaceDN w:val="0"/>
                    <w:adjustRightInd w:val="0"/>
                    <w:spacing w:line="340" w:lineRule="exact"/>
                    <w:ind w:left="-30" w:right="-60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3. ชาวต่างชาติที่อาศัยในประเทศไทย            เน้นผู้สูงอายุและโรคเรื้อรัง</w:t>
                  </w:r>
                </w:p>
                <w:p w:rsidR="00BB445D" w:rsidRPr="008B5CD6" w:rsidRDefault="00BB445D" w:rsidP="008B5CD6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autoSpaceDE w:val="0"/>
                    <w:autoSpaceDN w:val="0"/>
                    <w:adjustRightInd w:val="0"/>
                    <w:spacing w:line="340" w:lineRule="exact"/>
                    <w:ind w:left="-30" w:right="-60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4. ผู้ที่มีความจำเป็นต้องฉีดวัคซีน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  <w:t xml:space="preserve"> Pfizer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ก่อนเดินทางไปต่างประเทศ เช่น นักเรียนนักศึกษา นักกีฬา นักการทูต เป็นต้น</w:t>
                  </w:r>
                </w:p>
              </w:tc>
            </w:tr>
          </w:tbl>
          <w:p w:rsidR="00BB445D" w:rsidRPr="008B5CD6" w:rsidRDefault="00BB445D" w:rsidP="008B5CD6">
            <w:pPr>
              <w:tabs>
                <w:tab w:val="left" w:pos="720"/>
                <w:tab w:val="left" w:pos="117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3960"/>
                <w:tab w:val="left" w:pos="4140"/>
              </w:tabs>
              <w:spacing w:line="340" w:lineRule="exact"/>
              <w:ind w:right="26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20"/>
            </w:tblGrid>
            <w:tr w:rsidR="00BB445D" w:rsidRPr="008B5CD6" w:rsidTr="002D0287">
              <w:trPr>
                <w:trHeight w:val="1033"/>
              </w:trPr>
              <w:tc>
                <w:tcPr>
                  <w:tcW w:w="0" w:type="auto"/>
                </w:tcPr>
                <w:p w:rsidR="00BB445D" w:rsidRPr="008B5CD6" w:rsidRDefault="00BB445D" w:rsidP="008B5CD6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autoSpaceDE w:val="0"/>
                    <w:autoSpaceDN w:val="0"/>
                    <w:adjustRightInd w:val="0"/>
                    <w:spacing w:line="340" w:lineRule="exact"/>
                    <w:ind w:left="-15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1. ผู้สูงอายุและผู้มีโรคเรื้อรัง 7 โรค </w:t>
                  </w:r>
                </w:p>
                <w:p w:rsidR="00BB445D" w:rsidRPr="008B5CD6" w:rsidRDefault="00BB445D" w:rsidP="008B5CD6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autoSpaceDE w:val="0"/>
                    <w:autoSpaceDN w:val="0"/>
                    <w:adjustRightInd w:val="0"/>
                    <w:spacing w:line="340" w:lineRule="exact"/>
                    <w:ind w:left="-15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2. ชาวต่างชาติที่อาศัยในประเทศไทย โดยเน้นผู้สูงอายุและโรคเรื้อรัง</w:t>
                  </w:r>
                </w:p>
                <w:p w:rsidR="00BB445D" w:rsidRPr="008B5CD6" w:rsidRDefault="00BB445D" w:rsidP="008B5CD6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autoSpaceDE w:val="0"/>
                    <w:autoSpaceDN w:val="0"/>
                    <w:adjustRightInd w:val="0"/>
                    <w:spacing w:line="340" w:lineRule="exact"/>
                    <w:ind w:left="-15"/>
                    <w:jc w:val="thaiDistribute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3. ผู้ที่มีความจำเป็นต้องฉีดวัคซีน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  <w:t>AstraZeneca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 ก่อนเดินทางไปต่างประเทศ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เช่น นักเรียน นักศึกษา นักกีฬา นักการทูต</w:t>
                  </w:r>
                  <w:r w:rsidRPr="008B5CD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เป็นต้น</w:t>
                  </w:r>
                </w:p>
              </w:tc>
            </w:tr>
          </w:tbl>
          <w:p w:rsidR="00BB445D" w:rsidRPr="008B5CD6" w:rsidRDefault="00BB445D" w:rsidP="008B5CD6">
            <w:pPr>
              <w:tabs>
                <w:tab w:val="left" w:pos="720"/>
                <w:tab w:val="left" w:pos="117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3960"/>
                <w:tab w:val="left" w:pos="4140"/>
              </w:tabs>
              <w:spacing w:line="340" w:lineRule="exact"/>
              <w:ind w:right="26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</w:tc>
      </w:tr>
      <w:tr w:rsidR="00BB445D" w:rsidRPr="008B5CD6" w:rsidTr="002D0287">
        <w:trPr>
          <w:trHeight w:val="306"/>
        </w:trPr>
        <w:tc>
          <w:tcPr>
            <w:tcW w:w="1526" w:type="dxa"/>
          </w:tcPr>
          <w:p w:rsidR="00BB445D" w:rsidRPr="008B5CD6" w:rsidRDefault="00BB445D" w:rsidP="008B5CD6">
            <w:pPr>
              <w:tabs>
                <w:tab w:val="left" w:pos="720"/>
                <w:tab w:val="left" w:pos="117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3960"/>
                <w:tab w:val="left" w:pos="4140"/>
              </w:tabs>
              <w:spacing w:line="340" w:lineRule="exact"/>
              <w:ind w:right="2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การกระจาย</w:t>
            </w:r>
          </w:p>
        </w:tc>
        <w:tc>
          <w:tcPr>
            <w:tcW w:w="3685" w:type="dxa"/>
          </w:tcPr>
          <w:p w:rsidR="00BB445D" w:rsidRPr="008B5CD6" w:rsidRDefault="00BB445D" w:rsidP="008B5CD6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line="340" w:lineRule="exact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สำหรับฉีด 2 เข็ม ระยะห่าง 3 สัปดาห์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(ยกเว้นกรณีบุคลากรทางการแพทย์            ด่านหน้า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Booster dose</w:t>
            </w:r>
            <w:r w:rsidRPr="008B5CD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1 เข็ม) </w:t>
            </w:r>
          </w:p>
          <w:p w:rsidR="00BB445D" w:rsidRPr="008B5CD6" w:rsidRDefault="00BB445D" w:rsidP="008B5CD6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line="340" w:lineRule="exact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- สัญชาติไทย 1,350,000 โดส</w:t>
            </w:r>
          </w:p>
          <w:p w:rsidR="00BB445D" w:rsidRPr="008B5CD6" w:rsidRDefault="00BB445D" w:rsidP="008B5CD6">
            <w:pPr>
              <w:tabs>
                <w:tab w:val="left" w:pos="720"/>
                <w:tab w:val="left" w:pos="117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3960"/>
                <w:tab w:val="left" w:pos="4140"/>
              </w:tabs>
              <w:spacing w:line="340" w:lineRule="exact"/>
              <w:ind w:right="26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lastRenderedPageBreak/>
              <w:t>- ต่างชาติ 150,000 โดส (ร้อยละ 10)</w:t>
            </w:r>
          </w:p>
        </w:tc>
        <w:tc>
          <w:tcPr>
            <w:tcW w:w="4536" w:type="dxa"/>
          </w:tcPr>
          <w:p w:rsidR="00BB445D" w:rsidRPr="008B5CD6" w:rsidRDefault="00BB445D" w:rsidP="008B5CD6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line="34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lastRenderedPageBreak/>
              <w:t xml:space="preserve">สำหรับฉีดเป็นเข็มที่ 1 </w:t>
            </w:r>
          </w:p>
          <w:p w:rsidR="00BB445D" w:rsidRPr="008B5CD6" w:rsidRDefault="00BB445D" w:rsidP="008B5CD6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line="34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- สัญชาติไทย 945,000 โดส</w:t>
            </w:r>
          </w:p>
          <w:p w:rsidR="00BB445D" w:rsidRPr="008B5CD6" w:rsidRDefault="00BB445D" w:rsidP="008B5CD6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line="340" w:lineRule="exact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- ต่างชาติ 105,000 โดส (ร้อยละ 10)</w:t>
            </w:r>
          </w:p>
        </w:tc>
      </w:tr>
      <w:tr w:rsidR="00BB445D" w:rsidRPr="008B5CD6" w:rsidTr="002D0287">
        <w:tc>
          <w:tcPr>
            <w:tcW w:w="1526" w:type="dxa"/>
          </w:tcPr>
          <w:p w:rsidR="00BB445D" w:rsidRPr="008B5CD6" w:rsidRDefault="00BB445D" w:rsidP="008B5CD6">
            <w:pPr>
              <w:tabs>
                <w:tab w:val="left" w:pos="720"/>
                <w:tab w:val="left" w:pos="117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3960"/>
                <w:tab w:val="left" w:pos="4140"/>
              </w:tabs>
              <w:spacing w:line="340" w:lineRule="exact"/>
              <w:ind w:right="2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พื้นที่เป้าหมาย</w:t>
            </w:r>
          </w:p>
          <w:p w:rsidR="00BB445D" w:rsidRPr="008B5CD6" w:rsidRDefault="00BB445D" w:rsidP="008B5CD6">
            <w:pPr>
              <w:tabs>
                <w:tab w:val="left" w:pos="720"/>
                <w:tab w:val="left" w:pos="117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3960"/>
                <w:tab w:val="left" w:pos="4140"/>
              </w:tabs>
              <w:spacing w:line="340" w:lineRule="exact"/>
              <w:ind w:right="26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(พื้นที่ระบาดท่องเที่ยว)</w:t>
            </w:r>
          </w:p>
        </w:tc>
        <w:tc>
          <w:tcPr>
            <w:tcW w:w="3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69"/>
            </w:tblGrid>
            <w:tr w:rsidR="00BB445D" w:rsidRPr="008B5CD6" w:rsidTr="002D0287">
              <w:trPr>
                <w:trHeight w:val="700"/>
              </w:trPr>
              <w:tc>
                <w:tcPr>
                  <w:tcW w:w="0" w:type="auto"/>
                </w:tcPr>
                <w:p w:rsidR="00BB445D" w:rsidRPr="008B5CD6" w:rsidRDefault="00BB445D" w:rsidP="008B5CD6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 xml:space="preserve">- กรุงเทพมหานคร </w:t>
                  </w:r>
                </w:p>
                <w:p w:rsidR="00BB445D" w:rsidRPr="008B5CD6" w:rsidRDefault="00BB445D" w:rsidP="008B5CD6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 xml:space="preserve">- สมุทรสาคร ปทุมธานี สมุทรปราการ นนทบุรี นครปฐม </w:t>
                  </w:r>
                </w:p>
                <w:p w:rsidR="00BB445D" w:rsidRPr="008B5CD6" w:rsidRDefault="00BB445D" w:rsidP="008B5CD6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 xml:space="preserve">- ยะลา ปัตตานี นราธิวาส สงขลา </w:t>
                  </w:r>
                  <w:r w:rsidRPr="008B5CD6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br/>
                    <w:t>(มีการระบาดของสายพันธุ์</w:t>
                  </w:r>
                  <w:r w:rsidRPr="008B5CD6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</w:rPr>
                    <w:t xml:space="preserve"> Beta</w:t>
                  </w:r>
                  <w:r w:rsidRPr="008B5CD6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:rsidR="00BB445D" w:rsidRPr="008B5CD6" w:rsidRDefault="00BB445D" w:rsidP="008B5CD6">
            <w:pPr>
              <w:tabs>
                <w:tab w:val="left" w:pos="720"/>
                <w:tab w:val="left" w:pos="117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3960"/>
                <w:tab w:val="left" w:pos="4140"/>
              </w:tabs>
              <w:spacing w:line="340" w:lineRule="exact"/>
              <w:ind w:right="26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20"/>
            </w:tblGrid>
            <w:tr w:rsidR="00BB445D" w:rsidRPr="008B5CD6" w:rsidTr="002D0287">
              <w:trPr>
                <w:trHeight w:val="700"/>
              </w:trPr>
              <w:tc>
                <w:tcPr>
                  <w:tcW w:w="0" w:type="auto"/>
                </w:tcPr>
                <w:p w:rsidR="00BB445D" w:rsidRPr="008B5CD6" w:rsidRDefault="00BB445D" w:rsidP="008B5CD6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 xml:space="preserve">- กรุงเทพมหานคร </w:t>
                  </w:r>
                </w:p>
                <w:p w:rsidR="00BB445D" w:rsidRPr="008B5CD6" w:rsidRDefault="00BB445D" w:rsidP="008B5CD6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>- สมุทรสาคร ปทุมธานี สมุทรปราการ นนทบุรี นครปฐม</w:t>
                  </w:r>
                </w:p>
                <w:p w:rsidR="00BB445D" w:rsidRPr="008B5CD6" w:rsidRDefault="00BB445D" w:rsidP="008B5CD6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 xml:space="preserve">- ชลบุรี ระยอง ฉะเชิงเทรา ภูเก็ต </w:t>
                  </w:r>
                </w:p>
              </w:tc>
            </w:tr>
          </w:tbl>
          <w:p w:rsidR="00BB445D" w:rsidRPr="008B5CD6" w:rsidRDefault="00BB445D" w:rsidP="008B5CD6">
            <w:pPr>
              <w:tabs>
                <w:tab w:val="left" w:pos="720"/>
                <w:tab w:val="left" w:pos="117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3960"/>
                <w:tab w:val="left" w:pos="4140"/>
              </w:tabs>
              <w:spacing w:line="340" w:lineRule="exact"/>
              <w:ind w:right="26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</w:tc>
      </w:tr>
      <w:tr w:rsidR="00BB445D" w:rsidRPr="008B5CD6" w:rsidTr="002D0287">
        <w:tc>
          <w:tcPr>
            <w:tcW w:w="1526" w:type="dxa"/>
          </w:tcPr>
          <w:p w:rsidR="00BB445D" w:rsidRPr="008B5CD6" w:rsidRDefault="00BB445D" w:rsidP="008B5CD6">
            <w:pPr>
              <w:tabs>
                <w:tab w:val="left" w:pos="720"/>
                <w:tab w:val="left" w:pos="117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3960"/>
                <w:tab w:val="left" w:pos="4140"/>
              </w:tabs>
              <w:spacing w:line="340" w:lineRule="exact"/>
              <w:ind w:right="26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การดำเนินงาน          ฉีดวัคซีน</w:t>
            </w:r>
          </w:p>
        </w:tc>
        <w:tc>
          <w:tcPr>
            <w:tcW w:w="822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005"/>
            </w:tblGrid>
            <w:tr w:rsidR="00BB445D" w:rsidRPr="008B5CD6" w:rsidTr="002D0287">
              <w:trPr>
                <w:trHeight w:val="434"/>
              </w:trPr>
              <w:tc>
                <w:tcPr>
                  <w:tcW w:w="0" w:type="auto"/>
                </w:tcPr>
                <w:p w:rsidR="00BB445D" w:rsidRPr="008B5CD6" w:rsidRDefault="00BB445D" w:rsidP="008B5CD6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</w:rPr>
                  </w:pPr>
                  <w:r w:rsidRPr="008B5CD6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>คณะกรรมการโรคติดต่อจังหวัด/กรุงเทพมหานครบริหารจัดการผ่านโรงพยาบาลในพื้นที่กรณีชาวต่างชาติให้กระทรวงการต่างประเทศเป็นผู้ประสานหลัก</w:t>
                  </w:r>
                </w:p>
              </w:tc>
            </w:tr>
          </w:tbl>
          <w:p w:rsidR="00BB445D" w:rsidRPr="008B5CD6" w:rsidRDefault="00BB445D" w:rsidP="008B5CD6">
            <w:pPr>
              <w:tabs>
                <w:tab w:val="left" w:pos="720"/>
                <w:tab w:val="left" w:pos="1170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610"/>
                <w:tab w:val="left" w:pos="3960"/>
                <w:tab w:val="left" w:pos="4140"/>
              </w:tabs>
              <w:spacing w:line="340" w:lineRule="exact"/>
              <w:ind w:right="26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</w:tc>
      </w:tr>
    </w:tbl>
    <w:p w:rsidR="00BB445D" w:rsidRPr="008B5CD6" w:rsidRDefault="00BB445D" w:rsidP="008B5CD6">
      <w:pPr>
        <w:pStyle w:val="Default"/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rPr>
          <w:color w:val="000000" w:themeColor="text1"/>
          <w:spacing w:val="-6"/>
          <w:sz w:val="32"/>
          <w:szCs w:val="32"/>
        </w:rPr>
      </w:pPr>
      <w:r w:rsidRPr="008B5CD6">
        <w:rPr>
          <w:color w:val="000000" w:themeColor="text1"/>
          <w:spacing w:val="-6"/>
          <w:sz w:val="32"/>
          <w:szCs w:val="32"/>
          <w:cs/>
        </w:rPr>
        <w:t xml:space="preserve"> </w:t>
      </w:r>
    </w:p>
    <w:p w:rsidR="00BB445D" w:rsidRPr="008B5CD6" w:rsidRDefault="00BB445D" w:rsidP="008B5CD6">
      <w:pPr>
        <w:pStyle w:val="Default"/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rPr>
          <w:color w:val="000000" w:themeColor="text1"/>
          <w:sz w:val="32"/>
          <w:szCs w:val="32"/>
        </w:rPr>
      </w:pPr>
      <w:r w:rsidRPr="008B5CD6">
        <w:rPr>
          <w:color w:val="000000" w:themeColor="text1"/>
          <w:sz w:val="32"/>
          <w:szCs w:val="32"/>
          <w:cs/>
        </w:rPr>
        <w:t>ทั้งนี้ การบริหารจัดการวัคซีนบริจาคสามารถปรับเปลี่ยนได้ตามสถานการณ์การระบาดของโรคโควิด -</w:t>
      </w:r>
      <w:r w:rsidRPr="008B5CD6">
        <w:rPr>
          <w:color w:val="000000" w:themeColor="text1"/>
          <w:sz w:val="32"/>
          <w:szCs w:val="32"/>
        </w:rPr>
        <w:t xml:space="preserve"> 19</w:t>
      </w:r>
    </w:p>
    <w:p w:rsidR="00BB445D" w:rsidRPr="008B5CD6" w:rsidRDefault="00BB445D" w:rsidP="008B5CD6">
      <w:pPr>
        <w:pStyle w:val="Default"/>
        <w:tabs>
          <w:tab w:val="left" w:pos="360"/>
          <w:tab w:val="left" w:pos="709"/>
          <w:tab w:val="left" w:pos="1418"/>
          <w:tab w:val="left" w:pos="1484"/>
          <w:tab w:val="left" w:pos="1701"/>
          <w:tab w:val="left" w:pos="1985"/>
          <w:tab w:val="left" w:pos="2268"/>
        </w:tabs>
        <w:spacing w:line="340" w:lineRule="exact"/>
        <w:jc w:val="thaiDistribute"/>
        <w:rPr>
          <w:sz w:val="32"/>
          <w:szCs w:val="32"/>
        </w:rPr>
      </w:pPr>
      <w:r w:rsidRPr="008B5CD6">
        <w:rPr>
          <w:rFonts w:eastAsia="Times New Roman"/>
          <w:b/>
          <w:bCs/>
          <w:color w:val="auto"/>
          <w:sz w:val="32"/>
          <w:szCs w:val="32"/>
          <w:cs/>
        </w:rPr>
        <w:tab/>
      </w:r>
      <w:r w:rsidRPr="008B5CD6">
        <w:rPr>
          <w:rFonts w:eastAsia="Times New Roman"/>
          <w:b/>
          <w:bCs/>
          <w:color w:val="auto"/>
          <w:sz w:val="32"/>
          <w:szCs w:val="32"/>
          <w:cs/>
        </w:rPr>
        <w:tab/>
      </w:r>
      <w:r w:rsidRPr="008B5CD6">
        <w:rPr>
          <w:rFonts w:eastAsia="Times New Roman"/>
          <w:b/>
          <w:bCs/>
          <w:color w:val="auto"/>
          <w:sz w:val="32"/>
          <w:szCs w:val="32"/>
          <w:cs/>
        </w:rPr>
        <w:tab/>
      </w:r>
      <w:r w:rsidRPr="008B5CD6">
        <w:rPr>
          <w:rFonts w:eastAsia="Times New Roman"/>
          <w:b/>
          <w:bCs/>
          <w:color w:val="auto"/>
          <w:sz w:val="32"/>
          <w:szCs w:val="32"/>
          <w:cs/>
        </w:rPr>
        <w:tab/>
        <w:t xml:space="preserve">ที่ประชุมมีความเห็น </w:t>
      </w:r>
      <w:r w:rsidRPr="008B5CD6">
        <w:rPr>
          <w:rFonts w:eastAsia="Times New Roman"/>
          <w:b/>
          <w:bCs/>
          <w:color w:val="auto"/>
          <w:sz w:val="32"/>
          <w:szCs w:val="32"/>
        </w:rPr>
        <w:t xml:space="preserve"> </w:t>
      </w:r>
      <w:r w:rsidRPr="008B5CD6">
        <w:rPr>
          <w:sz w:val="32"/>
          <w:szCs w:val="32"/>
          <w:cs/>
        </w:rPr>
        <w:t>ควรดำเนินการฉีดวัคซีนให้แก่</w:t>
      </w:r>
      <w:r w:rsidRPr="008B5CD6">
        <w:rPr>
          <w:rFonts w:eastAsiaTheme="minorHAnsi"/>
          <w:spacing w:val="-6"/>
          <w:sz w:val="32"/>
          <w:szCs w:val="32"/>
          <w:cs/>
        </w:rPr>
        <w:t xml:space="preserve">กลุ่มผู้สูงอายุและกลุ่มผู้ที่มีโรคเรื้อรัง 7 กลุ่มโรค </w:t>
      </w:r>
      <w:r w:rsidRPr="008B5CD6">
        <w:rPr>
          <w:sz w:val="32"/>
          <w:szCs w:val="32"/>
          <w:cs/>
        </w:rPr>
        <w:t>ควบคู่กับการฉีดวัคซีนให้แก่ผู้ที่อยู่ในพื้นที่การแพร่ระบาดของโรคโควิด - 19 และมีความเสี่ยงสูง</w:t>
      </w:r>
    </w:p>
    <w:p w:rsidR="00BB445D" w:rsidRPr="008B5CD6" w:rsidRDefault="00BB445D" w:rsidP="008B5CD6">
      <w:pPr>
        <w:pStyle w:val="Default"/>
        <w:tabs>
          <w:tab w:val="left" w:pos="360"/>
          <w:tab w:val="left" w:pos="709"/>
          <w:tab w:val="left" w:pos="1418"/>
          <w:tab w:val="left" w:pos="1484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eastAsia="Times New Roman"/>
          <w:color w:val="auto"/>
          <w:sz w:val="32"/>
          <w:szCs w:val="32"/>
        </w:rPr>
      </w:pPr>
      <w:r w:rsidRPr="008B5CD6">
        <w:rPr>
          <w:rFonts w:eastAsia="Times New Roman"/>
          <w:b/>
          <w:bCs/>
          <w:color w:val="auto"/>
          <w:sz w:val="32"/>
          <w:szCs w:val="32"/>
          <w:cs/>
        </w:rPr>
        <w:tab/>
      </w:r>
      <w:r w:rsidRPr="008B5CD6">
        <w:rPr>
          <w:rFonts w:eastAsia="Times New Roman"/>
          <w:b/>
          <w:bCs/>
          <w:color w:val="auto"/>
          <w:sz w:val="32"/>
          <w:szCs w:val="32"/>
          <w:cs/>
        </w:rPr>
        <w:tab/>
        <w:t xml:space="preserve">          ที่ประชุมมีมติ ดังนี้ </w:t>
      </w:r>
    </w:p>
    <w:p w:rsidR="00BB445D" w:rsidRPr="008B5CD6" w:rsidRDefault="00BB445D" w:rsidP="008B5CD6">
      <w:pPr>
        <w:tabs>
          <w:tab w:val="left" w:pos="851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5C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bookmarkEnd w:id="0"/>
      <w:r w:rsidRPr="008B5C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1) เห็นชอบการปรับแผนการจัดสรรวัคซีนโควิด - 19 เดือนกรกฎาคม 2564 โดยให้ครอบคลุมผู้สูงอายุ 60 ปีขึ้นไป และผู้ป่วยโรคเรื้อรัง 7 กลุ่มโรค ในกรุงเทพมหานครอย่างน้อยร้อยละ 80 </w:t>
      </w:r>
    </w:p>
    <w:p w:rsidR="00BB445D" w:rsidRPr="008B5CD6" w:rsidRDefault="00BB445D" w:rsidP="008B5CD6">
      <w:pPr>
        <w:tabs>
          <w:tab w:val="left" w:pos="851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ab/>
        <w:t>2) ให้ระดมสรรพกำลังการฉีดวัคซีนให้ผู้สูงอายุ 60 ปีขึ้นไป ในกรุงเทพมหานครเป็นกลุ่มเป้าหมายแรก</w:t>
      </w:r>
      <w:r w:rsidRPr="008B5C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จำนวน 1</w:t>
      </w:r>
      <w:r w:rsidRPr="008B5CD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8B5C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000</w:t>
      </w:r>
      <w:r w:rsidRPr="008B5CD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8B5C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000 โดส ภายใน 1 - 2 สัปดาห์  </w:t>
      </w:r>
    </w:p>
    <w:p w:rsidR="00BB445D" w:rsidRPr="008B5CD6" w:rsidRDefault="00BB445D" w:rsidP="008B5CD6">
      <w:pPr>
        <w:tabs>
          <w:tab w:val="left" w:pos="851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3) เห็นชอบแนวทางการจัดสรรและบริหารจัดการวัคซีนบริจาคจากต่างประเทศ</w:t>
      </w:r>
    </w:p>
    <w:p w:rsidR="00BB445D" w:rsidRPr="008B5CD6" w:rsidRDefault="00BB445D" w:rsidP="008B5CD6">
      <w:pPr>
        <w:tabs>
          <w:tab w:val="left" w:pos="810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ข้อสั่งการนายกรัฐมนตรี</w:t>
      </w:r>
    </w:p>
    <w:p w:rsidR="00BB445D" w:rsidRPr="008B5CD6" w:rsidRDefault="00BB445D" w:rsidP="008B5CD6">
      <w:pPr>
        <w:tabs>
          <w:tab w:val="left" w:pos="426"/>
          <w:tab w:val="left" w:pos="720"/>
          <w:tab w:val="left" w:pos="1418"/>
          <w:tab w:val="left" w:pos="1701"/>
          <w:tab w:val="left" w:pos="1985"/>
          <w:tab w:val="left" w:pos="2127"/>
          <w:tab w:val="left" w:pos="2268"/>
        </w:tabs>
        <w:spacing w:line="340" w:lineRule="exact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1. ให้ศูนย์ปฏิบัติการฉุกเฉินด้านการแพทย์และสาธารณสุข กรณีโรคติดเชื้อโควิด - 19 (ศปก.สธ.)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ร่วมกับคณาจารย์ทางการแพทย์ และหน่วยงานที่เกี่ยวข้อง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pacing w:val="-8"/>
          <w:sz w:val="32"/>
          <w:szCs w:val="32"/>
          <w:cs/>
        </w:rPr>
        <w:t>พิจารณารายละเอียดของ</w:t>
      </w:r>
      <w:r w:rsidRPr="008B5CD6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ชุดทดสอบ</w:t>
      </w:r>
      <w:r w:rsidRPr="008B5CD6">
        <w:rPr>
          <w:rFonts w:ascii="TH SarabunPSK" w:hAnsi="TH SarabunPSK" w:cs="TH SarabunPSK"/>
          <w:spacing w:val="-8"/>
          <w:sz w:val="32"/>
          <w:szCs w:val="32"/>
          <w:cs/>
        </w:rPr>
        <w:t xml:space="preserve">ไวรัสโควิด - </w:t>
      </w:r>
      <w:r w:rsidRPr="008B5CD6">
        <w:rPr>
          <w:rFonts w:ascii="TH SarabunPSK" w:hAnsi="TH SarabunPSK" w:cs="TH SarabunPSK"/>
          <w:spacing w:val="-8"/>
          <w:sz w:val="32"/>
          <w:szCs w:val="32"/>
        </w:rPr>
        <w:t>19</w:t>
      </w:r>
      <w:r w:rsidRPr="008B5CD6"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แบบรวดเร็ว (</w:t>
      </w:r>
      <w:r w:rsidRPr="008B5CD6">
        <w:rPr>
          <w:rFonts w:ascii="TH SarabunPSK" w:hAnsi="TH SarabunPSK" w:cs="TH SarabunPSK"/>
          <w:spacing w:val="-8"/>
          <w:sz w:val="32"/>
          <w:szCs w:val="32"/>
        </w:rPr>
        <w:t>Rapid Antigen Test)</w:t>
      </w:r>
      <w:r w:rsidRPr="008B5C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ให้มีคุณภาพและตามมาตรฐานของกระทรวงสาธารณสุข เพื่อนำมาใช้ในการตรวจหาเชื้อ</w:t>
      </w:r>
      <w:r w:rsidRPr="008B5CD6">
        <w:rPr>
          <w:rFonts w:ascii="TH SarabunPSK" w:hAnsi="TH SarabunPSK" w:cs="TH SarabunPSK"/>
          <w:sz w:val="32"/>
          <w:szCs w:val="32"/>
          <w:cs/>
        </w:rPr>
        <w:t>ในชุมชนหรือพื้นที่อื่น ๆ เช่น จังหวัดภูเก็ต เกาะสมุย เป็นต้น โดยให้มีการระบุหลักเกณฑ์และวิธีการใช้งาน วงรอบระยะ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เวลาการตรวจซ้ำ รวมทั้งการใช้ชุดตรวจในสถานประกอบการภาคเอกชน การเชื่อมโยงกับกระบวนการตรวจคัดกรอง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และการเข้ารับการรักษาให้มีความชัดเจน เป็นรูปธรรม และเป็นที่ยอมรับร่วมกันของ              ทุกฝ่าย ทั้งนี้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ให้สำนักงานคณะกรรมการกฤษฎีกา </w:t>
      </w:r>
      <w:r w:rsidRPr="008B5CD6">
        <w:rPr>
          <w:rFonts w:ascii="TH SarabunPSK" w:hAnsi="TH SarabunPSK" w:cs="TH SarabunPSK"/>
          <w:sz w:val="32"/>
          <w:szCs w:val="32"/>
          <w:cs/>
        </w:rPr>
        <w:t>ร่วมดำเนินการพิจารณาการแก้ไขกฎหมายที่เกี่ยวข้อง</w:t>
      </w:r>
    </w:p>
    <w:p w:rsidR="00BB445D" w:rsidRPr="008B5CD6" w:rsidRDefault="00BB445D" w:rsidP="008B5CD6">
      <w:pPr>
        <w:tabs>
          <w:tab w:val="left" w:pos="426"/>
          <w:tab w:val="left" w:pos="720"/>
          <w:tab w:val="left" w:pos="810"/>
          <w:tab w:val="left" w:pos="1418"/>
          <w:tab w:val="left" w:pos="1701"/>
          <w:tab w:val="left" w:pos="1985"/>
          <w:tab w:val="left" w:pos="2127"/>
          <w:tab w:val="left" w:pos="2268"/>
        </w:tabs>
        <w:spacing w:line="340" w:lineRule="exact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ให้ศูนย์ปฏิบัติการฉุกเฉินด้านการแพทย์และสาธารณสุข กรณีโรคติดเชื้อโควิด - 19 (ศปก.สธ.)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กระทรวงมหาดไทย องค์กรปกครองส่วนท้องถิ่น และหน่วยงานที่เกี่ยวข้อง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เร่งดำเนินการจัดหาอุปกรณ์ และบุคลากร เพื่อรองรับการดูแลรักษาผู้ป่วยที่ไม่มีอาการหรือมีอาการไม่มาก โดยให้เร่งรัดนำระบบการแยกกักแบบการแยกกันที่บ้าน (</w:t>
      </w:r>
      <w:r w:rsidRPr="008B5CD6">
        <w:rPr>
          <w:rFonts w:ascii="TH SarabunPSK" w:hAnsi="TH SarabunPSK" w:cs="TH SarabunPSK"/>
          <w:sz w:val="32"/>
          <w:szCs w:val="32"/>
        </w:rPr>
        <w:t>Home Isolation: HI)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และการแยกกักในชุมชน (</w:t>
      </w:r>
      <w:r w:rsidRPr="008B5CD6">
        <w:rPr>
          <w:rFonts w:ascii="TH SarabunPSK" w:hAnsi="TH SarabunPSK" w:cs="TH SarabunPSK"/>
          <w:sz w:val="32"/>
          <w:szCs w:val="32"/>
        </w:rPr>
        <w:t>Community Isolation: CI</w:t>
      </w:r>
      <w:r w:rsidRPr="008B5CD6">
        <w:rPr>
          <w:rFonts w:ascii="TH SarabunPSK" w:hAnsi="TH SarabunPSK" w:cs="TH SarabunPSK"/>
          <w:sz w:val="32"/>
          <w:szCs w:val="32"/>
          <w:cs/>
        </w:rPr>
        <w:t>)</w:t>
      </w:r>
      <w:r w:rsidRPr="008B5CD6">
        <w:rPr>
          <w:rFonts w:ascii="TH SarabunPSK" w:hAnsi="TH SarabunPSK" w:cs="TH SarabunPSK"/>
          <w:sz w:val="32"/>
          <w:szCs w:val="32"/>
        </w:rPr>
        <w:br/>
      </w:r>
      <w:r w:rsidRPr="008B5CD6">
        <w:rPr>
          <w:rFonts w:ascii="TH SarabunPSK" w:hAnsi="TH SarabunPSK" w:cs="TH SarabunPSK"/>
          <w:spacing w:val="-8"/>
          <w:sz w:val="32"/>
          <w:szCs w:val="32"/>
          <w:cs/>
        </w:rPr>
        <w:t>ให้เหมาะสม เพียงพอ และให้ความรู้เกี่ยวกับการกักตัวในบ้านหรือในชุมชน รวมทั้งให้พิจารณาความเหมาะสม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>และกำหนดแนวปฏิบัติที่ชัดเจนเกี่ยวกับการนำแพทย์แผนไทยและสมุนไพรไทย เช่น ฟ้าทะลายโจร เป็นต้น เข้ามามีส่วนช่วยรักษาโรคโควิด - 19 โดย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กระทรวงการต่างประเทศ </w:t>
      </w:r>
      <w:r w:rsidRPr="008B5CD6">
        <w:rPr>
          <w:rFonts w:ascii="TH SarabunPSK" w:hAnsi="TH SarabunPSK" w:cs="TH SarabunPSK"/>
          <w:sz w:val="32"/>
          <w:szCs w:val="32"/>
          <w:cs/>
        </w:rPr>
        <w:t>ยินดีสนับสนุนข้อมูลการนำการแพทย์แผนไทยไปใช้ในการรักษาโรคโควิด – 19 ในต่างประเทศ</w:t>
      </w:r>
    </w:p>
    <w:p w:rsidR="00BB445D" w:rsidRPr="008B5CD6" w:rsidRDefault="00BB445D" w:rsidP="008B5CD6">
      <w:pPr>
        <w:tabs>
          <w:tab w:val="left" w:pos="426"/>
          <w:tab w:val="left" w:pos="720"/>
          <w:tab w:val="left" w:pos="810"/>
          <w:tab w:val="left" w:pos="1418"/>
          <w:tab w:val="left" w:pos="1701"/>
          <w:tab w:val="left" w:pos="1985"/>
          <w:tab w:val="left" w:pos="2127"/>
          <w:tab w:val="left" w:pos="2268"/>
        </w:tabs>
        <w:spacing w:line="340" w:lineRule="exact"/>
        <w:ind w:right="2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  <w:t>3. ให้ศูนย์ปฏิบัติการฉุกเฉินด้านการแพทย์และสาธารณสุข กรณีโรคติดเชื้อโควิด - 19 (ศปก.สธ.)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กระทรวงมหาดไทย กรุงเทพมหานคร และหน่วยงานที่เกี่ยวข้อง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เร่งดำเนินการตรวจสอบคัดกรอง</w:t>
      </w:r>
      <w:r w:rsidRPr="008B5CD6">
        <w:rPr>
          <w:rFonts w:ascii="TH SarabunPSK" w:hAnsi="TH SarabunPSK" w:cs="TH SarabunPSK"/>
          <w:sz w:val="32"/>
          <w:szCs w:val="32"/>
        </w:rPr>
        <w:br/>
      </w:r>
      <w:r w:rsidRPr="008B5CD6">
        <w:rPr>
          <w:rFonts w:ascii="TH SarabunPSK" w:hAnsi="TH SarabunPSK" w:cs="TH SarabunPSK"/>
          <w:sz w:val="32"/>
          <w:szCs w:val="32"/>
          <w:cs/>
        </w:rPr>
        <w:t>การตรวจหาเชื้อ โดยจัดตั้งศูนย์คัดกรองในพื้นที่และประชาสัมพันธ์ให้ประชาชนในพื้นที่ได้ทราบและสามารถ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เข้าถึงจุดคัดกรองได้ จัดระบบบริหารจัดการการนำส่งตัวผู้ติดเชื้อเข้ารับการรักษา และเร่งจัดตั้งหน่วยรักษาพยาบาลผู้ป่วยขั้นวิกฤต 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>(Intensive Care Unit: ICU)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 สนาม และโรงพยาบาลสนาม รวมถึงโรงพยาบาล</w:t>
      </w:r>
      <w:r w:rsidRPr="008B5CD6">
        <w:rPr>
          <w:rFonts w:ascii="TH SarabunPSK" w:hAnsi="TH SarabunPSK" w:cs="TH SarabunPSK"/>
          <w:sz w:val="32"/>
          <w:szCs w:val="32"/>
          <w:cs/>
        </w:rPr>
        <w:t>สนามชุมชน เพื่อเพิ่มขีดความสามารถในการรักษาพยาบาลให้แล้วเสร็จโดยเร็วและมีจำนวนที่มากพอ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รวมทั้งจัดหาเตียง อุปกรณ์เสริม เวชภัณฑ์ ยา และ</w:t>
      </w:r>
      <w:r w:rsidRPr="008B5CD6">
        <w:rPr>
          <w:rFonts w:ascii="TH SarabunPSK" w:hAnsi="TH SarabunPSK" w:cs="TH SarabunPSK"/>
          <w:sz w:val="32"/>
          <w:szCs w:val="32"/>
          <w:cs/>
        </w:rPr>
        <w:lastRenderedPageBreak/>
        <w:t>ระดมบุคลากรทางการแพทย์ทั้งจากผู้ที่เกษียณอายุ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และนักศึกษาแพทย์ ตลอดจนให้ทบทวนและปรับกระบวนการตรวจคัดกรอง คัดแยก </w:t>
      </w:r>
      <w:r w:rsidRPr="008B5CD6">
        <w:rPr>
          <w:rFonts w:ascii="TH SarabunPSK" w:hAnsi="TH SarabunPSK" w:cs="TH SarabunPSK"/>
          <w:spacing w:val="-2"/>
          <w:sz w:val="32"/>
          <w:szCs w:val="32"/>
          <w:cs/>
        </w:rPr>
        <w:t xml:space="preserve">การกักตัว การนำส่งการรักษา และการฉีดวัคซีนให้มีความประสานสอดคล้องและเชื่อมโยงกันทั้งระบบครบวงจร </w:t>
      </w:r>
    </w:p>
    <w:p w:rsidR="00BB445D" w:rsidRPr="008B5CD6" w:rsidRDefault="00BB445D" w:rsidP="008B5CD6">
      <w:pPr>
        <w:pStyle w:val="Default"/>
        <w:tabs>
          <w:tab w:val="left" w:pos="360"/>
          <w:tab w:val="left" w:pos="720"/>
          <w:tab w:val="left" w:pos="1134"/>
          <w:tab w:val="left" w:pos="1418"/>
          <w:tab w:val="left" w:pos="1484"/>
          <w:tab w:val="left" w:pos="1701"/>
          <w:tab w:val="left" w:pos="1985"/>
          <w:tab w:val="left" w:pos="2268"/>
        </w:tabs>
        <w:spacing w:line="340" w:lineRule="exact"/>
        <w:jc w:val="thaiDistribute"/>
        <w:rPr>
          <w:b/>
          <w:bCs/>
          <w:color w:val="000000" w:themeColor="text1"/>
          <w:spacing w:val="-4"/>
          <w:sz w:val="32"/>
          <w:szCs w:val="32"/>
          <w:cs/>
        </w:rPr>
      </w:pPr>
      <w:r w:rsidRPr="008B5CD6">
        <w:rPr>
          <w:b/>
          <w:bCs/>
          <w:color w:val="000000" w:themeColor="text1"/>
          <w:sz w:val="32"/>
          <w:szCs w:val="32"/>
          <w:cs/>
        </w:rPr>
        <w:tab/>
      </w:r>
      <w:r w:rsidRPr="008B5CD6">
        <w:rPr>
          <w:b/>
          <w:bCs/>
          <w:color w:val="000000" w:themeColor="text1"/>
          <w:sz w:val="32"/>
          <w:szCs w:val="32"/>
          <w:cs/>
        </w:rPr>
        <w:tab/>
      </w:r>
      <w:r w:rsidRPr="008B5CD6">
        <w:rPr>
          <w:b/>
          <w:bCs/>
          <w:color w:val="000000" w:themeColor="text1"/>
          <w:sz w:val="32"/>
          <w:szCs w:val="32"/>
          <w:cs/>
        </w:rPr>
        <w:tab/>
      </w:r>
      <w:r w:rsidRPr="008B5CD6">
        <w:rPr>
          <w:b/>
          <w:bCs/>
          <w:color w:val="000000" w:themeColor="text1"/>
          <w:sz w:val="32"/>
          <w:szCs w:val="32"/>
          <w:cs/>
        </w:rPr>
        <w:tab/>
        <w:t>4. ให้ศูนย์ปฏิบัติการฉุกเฉินด้านการแพทย์และสาธารณสุข กรณีโรคติดเชื้อโควิด - 19 (ศปก.สธ.)</w:t>
      </w:r>
      <w:r w:rsidRPr="008B5CD6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8B5CD6">
        <w:rPr>
          <w:color w:val="000000" w:themeColor="text1"/>
          <w:sz w:val="32"/>
          <w:szCs w:val="32"/>
          <w:cs/>
        </w:rPr>
        <w:t>หารือกับทุกฝ่ายที่เกี่ยวข้อง เพื่อดำเนินการปรับแผนบริหารจัดการกระจายวัคซีนที่เหมาะสม ทั่วถึง และครอบคลุมทุกกลุ่มเป้าหมาย อาทิ กลุ่มผู้สูงอายุ กลุ่ม</w:t>
      </w:r>
      <w:r w:rsidRPr="008B5CD6">
        <w:rPr>
          <w:rFonts w:eastAsiaTheme="minorHAnsi"/>
          <w:color w:val="000000" w:themeColor="text1"/>
          <w:spacing w:val="-6"/>
          <w:sz w:val="32"/>
          <w:szCs w:val="32"/>
          <w:cs/>
        </w:rPr>
        <w:t>ผู้มีโรคเรื้อรัง 7 กลุ่มโรค</w:t>
      </w:r>
      <w:r w:rsidRPr="008B5CD6">
        <w:rPr>
          <w:color w:val="000000" w:themeColor="text1"/>
          <w:sz w:val="32"/>
          <w:szCs w:val="32"/>
          <w:cs/>
        </w:rPr>
        <w:t xml:space="preserve"> บุคลากรทางการแพทย์ </w:t>
      </w:r>
      <w:r w:rsidRPr="008B5CD6">
        <w:rPr>
          <w:color w:val="000000" w:themeColor="text1"/>
          <w:sz w:val="32"/>
          <w:szCs w:val="32"/>
          <w:cs/>
        </w:rPr>
        <w:br/>
        <w:t>ผู้ใช้แรงงาน ฯลฯ ทั้งนี้ ให้เร่งรัดฉีดให้แก่กลุ่มเป้าหมายและในพื้นที่การแพร่ระบาดที่มีการแพร่ระบาดเป็น</w:t>
      </w:r>
      <w:r w:rsidRPr="008B5CD6">
        <w:rPr>
          <w:color w:val="000000" w:themeColor="text1"/>
          <w:sz w:val="32"/>
          <w:szCs w:val="32"/>
          <w:cs/>
        </w:rPr>
        <w:br/>
        <w:t xml:space="preserve">กลุ่มก้อน </w:t>
      </w:r>
      <w:r w:rsidRPr="008B5CD6">
        <w:rPr>
          <w:color w:val="000000" w:themeColor="text1"/>
          <w:sz w:val="32"/>
          <w:szCs w:val="32"/>
        </w:rPr>
        <w:t xml:space="preserve">(Cluster) </w:t>
      </w:r>
      <w:r w:rsidRPr="008B5CD6">
        <w:rPr>
          <w:color w:val="000000" w:themeColor="text1"/>
          <w:sz w:val="32"/>
          <w:szCs w:val="32"/>
          <w:cs/>
        </w:rPr>
        <w:t>ให้มีประสิทธิภาพและเกิดประโยชน์สูงสุด</w:t>
      </w:r>
    </w:p>
    <w:p w:rsidR="00BB445D" w:rsidRPr="008B5CD6" w:rsidRDefault="00BB445D" w:rsidP="008B5CD6">
      <w:pPr>
        <w:tabs>
          <w:tab w:val="left" w:pos="426"/>
          <w:tab w:val="left" w:pos="720"/>
          <w:tab w:val="left" w:pos="1418"/>
          <w:tab w:val="left" w:pos="1701"/>
          <w:tab w:val="left" w:pos="1985"/>
          <w:tab w:val="left" w:pos="2127"/>
          <w:tab w:val="left" w:pos="2268"/>
        </w:tabs>
        <w:spacing w:line="340" w:lineRule="exact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 xml:space="preserve">5. ให้สำนักงานสภาพัฒนาการเศรษฐกิจและสังคมแห่งชาติ (ในฐานะฝ่ายเลขานุการศูนย์บริหารสถานการณ์เศรษฐกิจจากผลกระทบจากการระบาดของโรคติดเชื้อไวรัสโคโรนา 2019 (โควิด - 19) </w:t>
      </w:r>
      <w:r w:rsidRPr="008B5CD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: </w:t>
      </w:r>
      <w:r w:rsidRPr="008B5C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ศบศ.)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สำนักงบประมาณ กระทรวงแรงงาน และหน่วยงานที่เกี่ยวข้อง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ดำเนินการร่วมกันพิจารณามาตรการ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ช่วยเหลือเยียวยาสถานประกอบการหรือผู้ได้รับผลกระทบจากการยกระดับมาตรการป้องกันควบคุมโรคโควิด - 19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ตามความจำเป็นของแต่ละพื้นที่ โดยขยายให้ครอบคลุมทุกกลุ่ม รวมทั้งให้มีการรวบรวมมาตรการช่วยเหลือเยียวยาต่าง ๆ ที่รัฐบาลได้ดำเนินการช่วยเหลือเยียวยาประชาชนไปแล้วด้วย</w:t>
      </w:r>
    </w:p>
    <w:p w:rsidR="00BB445D" w:rsidRPr="008B5CD6" w:rsidRDefault="00BB445D" w:rsidP="008B5CD6">
      <w:pPr>
        <w:tabs>
          <w:tab w:val="left" w:pos="426"/>
          <w:tab w:val="left" w:pos="720"/>
          <w:tab w:val="left" w:pos="1418"/>
          <w:tab w:val="left" w:pos="1701"/>
          <w:tab w:val="left" w:pos="1985"/>
          <w:tab w:val="left" w:pos="2127"/>
          <w:tab w:val="left" w:pos="2268"/>
        </w:tabs>
        <w:spacing w:line="340" w:lineRule="exact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6. ให้กระทรวงมหาดไทย (จังหวัด) ร่วมกับกระทรวงสาธารณสุข (นายแพทย์สาธารณสุขจังหวัด) </w:t>
      </w:r>
      <w:r w:rsidRPr="008B5CD6">
        <w:rPr>
          <w:rFonts w:ascii="TH SarabunPSK" w:hAnsi="TH SarabunPSK" w:cs="TH SarabunPSK"/>
          <w:sz w:val="32"/>
          <w:szCs w:val="32"/>
          <w:cs/>
        </w:rPr>
        <w:t>ร่วมรับผิดชอบในการกำหนดมาตรการคัดกรองและมาตรการติดตามสำหรับบุคคลที่เดินทางเข้าไปในพื้นที่ให้มีความเข้มงวดมากขึ้น โดยเฉพาะบุคคลที่เดินทางในพื้นที่ควบคุมสูงสุดและเข้มงวด 10 จังหวัด ทั้งนี้ ให้พร้อมดำเนินการตั้งแต่วันที่ 10 กรกฎาคม 2564 เวลา 06.00 น. เป็นต้นไป</w:t>
      </w:r>
    </w:p>
    <w:p w:rsidR="00BB445D" w:rsidRPr="008B5CD6" w:rsidRDefault="00BB445D" w:rsidP="008B5CD6">
      <w:pPr>
        <w:pStyle w:val="Default"/>
        <w:tabs>
          <w:tab w:val="left" w:pos="360"/>
          <w:tab w:val="left" w:pos="720"/>
          <w:tab w:val="left" w:pos="851"/>
          <w:tab w:val="left" w:pos="1134"/>
          <w:tab w:val="left" w:pos="1418"/>
          <w:tab w:val="left" w:pos="1484"/>
          <w:tab w:val="left" w:pos="1701"/>
          <w:tab w:val="left" w:pos="1985"/>
          <w:tab w:val="left" w:pos="2268"/>
        </w:tabs>
        <w:spacing w:line="340" w:lineRule="exact"/>
        <w:jc w:val="thaiDistribute"/>
        <w:rPr>
          <w:color w:val="000000" w:themeColor="text1"/>
          <w:sz w:val="32"/>
          <w:szCs w:val="32"/>
        </w:rPr>
      </w:pPr>
      <w:r w:rsidRPr="008B5CD6">
        <w:rPr>
          <w:color w:val="000000" w:themeColor="text1"/>
          <w:sz w:val="32"/>
          <w:szCs w:val="32"/>
          <w:cs/>
        </w:rPr>
        <w:tab/>
      </w:r>
      <w:r w:rsidRPr="008B5CD6">
        <w:rPr>
          <w:color w:val="000000" w:themeColor="text1"/>
          <w:sz w:val="32"/>
          <w:szCs w:val="32"/>
          <w:cs/>
        </w:rPr>
        <w:tab/>
      </w:r>
      <w:r w:rsidRPr="008B5CD6">
        <w:rPr>
          <w:color w:val="000000" w:themeColor="text1"/>
          <w:sz w:val="32"/>
          <w:szCs w:val="32"/>
          <w:cs/>
        </w:rPr>
        <w:tab/>
      </w:r>
      <w:r w:rsidRPr="008B5CD6">
        <w:rPr>
          <w:color w:val="000000" w:themeColor="text1"/>
          <w:sz w:val="32"/>
          <w:szCs w:val="32"/>
          <w:cs/>
        </w:rPr>
        <w:tab/>
      </w:r>
      <w:r w:rsidRPr="008B5CD6">
        <w:rPr>
          <w:color w:val="000000" w:themeColor="text1"/>
          <w:sz w:val="32"/>
          <w:szCs w:val="32"/>
          <w:cs/>
        </w:rPr>
        <w:tab/>
      </w:r>
      <w:r w:rsidRPr="008B5CD6">
        <w:rPr>
          <w:b/>
          <w:bCs/>
          <w:color w:val="000000" w:themeColor="text1"/>
          <w:sz w:val="32"/>
          <w:szCs w:val="32"/>
          <w:cs/>
        </w:rPr>
        <w:t xml:space="preserve">7. ศูนย์ปฏิบัติการ ศูนย์บริหารสถานการณ์โควิด </w:t>
      </w:r>
      <w:r w:rsidRPr="008B5CD6">
        <w:rPr>
          <w:b/>
          <w:bCs/>
          <w:color w:val="000000" w:themeColor="text1"/>
          <w:sz w:val="32"/>
          <w:szCs w:val="32"/>
        </w:rPr>
        <w:t>– 19</w:t>
      </w:r>
      <w:r w:rsidRPr="008B5CD6">
        <w:rPr>
          <w:b/>
          <w:bCs/>
          <w:color w:val="000000" w:themeColor="text1"/>
          <w:sz w:val="32"/>
          <w:szCs w:val="32"/>
          <w:cs/>
        </w:rPr>
        <w:t xml:space="preserve"> (ศปก.ศบค.)</w:t>
      </w:r>
      <w:r w:rsidRPr="008B5CD6">
        <w:rPr>
          <w:b/>
          <w:bCs/>
          <w:color w:val="000000" w:themeColor="text1"/>
          <w:sz w:val="32"/>
          <w:szCs w:val="32"/>
        </w:rPr>
        <w:t xml:space="preserve"> </w:t>
      </w:r>
      <w:r w:rsidRPr="008B5CD6">
        <w:rPr>
          <w:b/>
          <w:bCs/>
          <w:color w:val="000000" w:themeColor="text1"/>
          <w:sz w:val="32"/>
          <w:szCs w:val="32"/>
          <w:cs/>
        </w:rPr>
        <w:t>ร่วมกับหน่วยงานที่เกี่ยวข้อง</w:t>
      </w:r>
      <w:r w:rsidRPr="008B5CD6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8B5CD6">
        <w:rPr>
          <w:b/>
          <w:bCs/>
          <w:color w:val="000000" w:themeColor="text1"/>
          <w:sz w:val="32"/>
          <w:szCs w:val="32"/>
          <w:cs/>
        </w:rPr>
        <w:t xml:space="preserve"> </w:t>
      </w:r>
      <w:r w:rsidRPr="008B5CD6">
        <w:rPr>
          <w:color w:val="000000" w:themeColor="text1"/>
          <w:sz w:val="32"/>
          <w:szCs w:val="32"/>
          <w:cs/>
        </w:rPr>
        <w:t>ดำเนินการกำกับดูแลการดำเนินการต่าง ๆ ที่เกี่ยวข้องกับการยกระดับมาตรการป้องกันควบคุมโรคโควิด</w:t>
      </w:r>
      <w:r w:rsidRPr="008B5CD6">
        <w:rPr>
          <w:color w:val="000000" w:themeColor="text1"/>
          <w:sz w:val="32"/>
          <w:szCs w:val="32"/>
        </w:rPr>
        <w:t xml:space="preserve"> </w:t>
      </w:r>
      <w:r w:rsidRPr="008B5CD6">
        <w:rPr>
          <w:color w:val="000000" w:themeColor="text1"/>
          <w:sz w:val="32"/>
          <w:szCs w:val="32"/>
          <w:cs/>
        </w:rPr>
        <w:t>-</w:t>
      </w:r>
      <w:r w:rsidRPr="008B5CD6">
        <w:rPr>
          <w:color w:val="000000" w:themeColor="text1"/>
          <w:sz w:val="32"/>
          <w:szCs w:val="32"/>
        </w:rPr>
        <w:t xml:space="preserve"> 19 </w:t>
      </w:r>
      <w:r w:rsidRPr="008B5CD6">
        <w:rPr>
          <w:color w:val="000000" w:themeColor="text1"/>
          <w:sz w:val="32"/>
          <w:szCs w:val="32"/>
          <w:cs/>
        </w:rPr>
        <w:t>และระดับของพื้นที่สถานการณ์ย่อยในพื้นที่ทั่วราชอาณาจักร โดยเฉพาะร้านสะดวกซื้อ ร้านอาหาร ตลาดสด เพื่อให้การดำเนินการตามมาตรการฯ เป็นไปอย่างมีประสิทธิภาพ  โดยขอความร่วมมือภาคเอกชนให้ดูแล</w:t>
      </w:r>
      <w:r w:rsidRPr="008B5CD6">
        <w:rPr>
          <w:color w:val="000000" w:themeColor="text1"/>
          <w:sz w:val="32"/>
          <w:szCs w:val="32"/>
          <w:cs/>
        </w:rPr>
        <w:br/>
        <w:t xml:space="preserve">การบังคับการให้เป็นไปตามมาตรการฯ ด้วย ทั้งนี้ </w:t>
      </w:r>
      <w:r w:rsidRPr="008B5CD6">
        <w:rPr>
          <w:b/>
          <w:bCs/>
          <w:color w:val="000000" w:themeColor="text1"/>
          <w:sz w:val="32"/>
          <w:szCs w:val="32"/>
          <w:cs/>
        </w:rPr>
        <w:t xml:space="preserve">ให้กระทรวงพาณิชย์ และหน่วยงานที่เกี่ยวข้อง </w:t>
      </w:r>
      <w:r w:rsidRPr="008B5CD6">
        <w:rPr>
          <w:color w:val="000000" w:themeColor="text1"/>
          <w:sz w:val="32"/>
          <w:szCs w:val="32"/>
          <w:cs/>
        </w:rPr>
        <w:t>ดำเนินการเตรียมการแก้ไขปัญหาด้านปริมาณสินค้าและระบบโลจิสติกส์ เพื่อไม่ให้ส่งผลกระทบกับประชาชน</w:t>
      </w:r>
    </w:p>
    <w:p w:rsidR="00BB445D" w:rsidRPr="008B5CD6" w:rsidRDefault="00BB445D" w:rsidP="008B5CD6">
      <w:pPr>
        <w:tabs>
          <w:tab w:val="left" w:pos="426"/>
          <w:tab w:val="left" w:pos="720"/>
          <w:tab w:val="left" w:pos="1418"/>
          <w:tab w:val="left" w:pos="1701"/>
          <w:tab w:val="left" w:pos="1985"/>
          <w:tab w:val="left" w:pos="2127"/>
          <w:tab w:val="left" w:pos="2268"/>
        </w:tabs>
        <w:spacing w:line="340" w:lineRule="exact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 xml:space="preserve">8.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ให้กระทรวงดิจิทัลเพื่อเศรษฐกิจและสังคม ร่วมกับสำนักงานตำรวจแห่งชาติ และหน่วยงาน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br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ที่เกี่ยวข้อง </w:t>
      </w:r>
      <w:r w:rsidRPr="008B5CD6">
        <w:rPr>
          <w:rFonts w:ascii="TH SarabunPSK" w:hAnsi="TH SarabunPSK" w:cs="TH SarabunPSK"/>
          <w:sz w:val="32"/>
          <w:szCs w:val="32"/>
          <w:cs/>
        </w:rPr>
        <w:t>ดำเนินการกำกับ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ดูแล ตรวจสอบการนำเสนอข่าวปลอม </w:t>
      </w:r>
      <w:r w:rsidRPr="008B5CD6">
        <w:rPr>
          <w:rFonts w:ascii="TH SarabunPSK" w:hAnsi="TH SarabunPSK" w:cs="TH SarabunPSK"/>
          <w:sz w:val="32"/>
          <w:szCs w:val="32"/>
        </w:rPr>
        <w:t xml:space="preserve">(Fake News) </w:t>
      </w:r>
      <w:r w:rsidRPr="008B5CD6">
        <w:rPr>
          <w:rFonts w:ascii="TH SarabunPSK" w:hAnsi="TH SarabunPSK" w:cs="TH SarabunPSK"/>
          <w:sz w:val="32"/>
          <w:szCs w:val="32"/>
          <w:cs/>
        </w:rPr>
        <w:t>และดำเนินการบังคับใช้กฎหมายแก่ผู้กระทำความผิดอย่างเคร่งครัด</w:t>
      </w:r>
    </w:p>
    <w:p w:rsidR="00BB445D" w:rsidRPr="008B5CD6" w:rsidRDefault="00BB445D" w:rsidP="008B5CD6">
      <w:pPr>
        <w:tabs>
          <w:tab w:val="left" w:pos="426"/>
          <w:tab w:val="left" w:pos="720"/>
          <w:tab w:val="left" w:pos="1418"/>
          <w:tab w:val="left" w:pos="1701"/>
          <w:tab w:val="left" w:pos="1985"/>
          <w:tab w:val="left" w:pos="2127"/>
          <w:tab w:val="left" w:pos="2268"/>
        </w:tabs>
        <w:spacing w:line="340" w:lineRule="exact"/>
        <w:ind w:right="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 xml:space="preserve">9. ให้กระทรวงแรงงาน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เร่งดำเนินการสำรวจแรงงานต่างด้าวและนำมาขึ้นทะเบียน รวมทั้งให้บูรณาการ</w:t>
      </w:r>
      <w:r w:rsidRPr="008B5CD6">
        <w:rPr>
          <w:rFonts w:ascii="TH SarabunPSK" w:hAnsi="TH SarabunPSK" w:cs="TH SarabunPSK"/>
          <w:sz w:val="32"/>
          <w:szCs w:val="32"/>
          <w:cs/>
        </w:rPr>
        <w:t>การทำงานร่วมกับ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ฝ่ายความมั่นคง เจ้าหน้าที่ทหารและตำรวจ </w:t>
      </w:r>
      <w:r w:rsidRPr="008B5CD6">
        <w:rPr>
          <w:rFonts w:ascii="TH SarabunPSK" w:hAnsi="TH SarabunPSK" w:cs="TH SarabunPSK"/>
          <w:sz w:val="32"/>
          <w:szCs w:val="32"/>
          <w:cs/>
        </w:rPr>
        <w:t>ดำเนินการสนธิกำลังในการตั้งด่านตรวจ</w:t>
      </w:r>
      <w:r w:rsidRPr="008B5CD6">
        <w:rPr>
          <w:rFonts w:ascii="TH SarabunPSK" w:hAnsi="TH SarabunPSK" w:cs="TH SarabunPSK"/>
          <w:sz w:val="32"/>
          <w:szCs w:val="32"/>
        </w:rPr>
        <w:br/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ด่านสกัด เพื่อตรวจสอบและสกัดกั้นการหลบหนีเข้าเมือง ทำลายขบวนการลักลอบนำคนเข้าประเทศ 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>และ</w:t>
      </w:r>
      <w:r w:rsidRPr="008B5CD6">
        <w:rPr>
          <w:rFonts w:ascii="TH SarabunPSK" w:hAnsi="TH SarabunPSK" w:cs="TH SarabunPSK"/>
          <w:spacing w:val="-4"/>
          <w:sz w:val="32"/>
          <w:szCs w:val="32"/>
          <w:cs/>
        </w:rPr>
        <w:t>ดำเนินการมาตรการทางกฎหมายกับโรงงานหรือผู้ประกอบการที่นำแรงงานมาปล่อยทิ้งนอกโรงงาน</w:t>
      </w:r>
      <w:r w:rsidRPr="008B5CD6">
        <w:rPr>
          <w:rFonts w:ascii="TH SarabunPSK" w:hAnsi="TH SarabunPSK" w:cs="TH SarabunPSK"/>
          <w:spacing w:val="-4"/>
          <w:sz w:val="32"/>
          <w:szCs w:val="32"/>
          <w:cs/>
        </w:rPr>
        <w:br/>
        <w:t>หรือสถานประกอบการ</w:t>
      </w:r>
    </w:p>
    <w:p w:rsidR="00BB445D" w:rsidRPr="008B5CD6" w:rsidRDefault="00BB445D" w:rsidP="008B5CD6">
      <w:pPr>
        <w:tabs>
          <w:tab w:val="left" w:pos="426"/>
          <w:tab w:val="left" w:pos="720"/>
          <w:tab w:val="left" w:pos="1418"/>
          <w:tab w:val="left" w:pos="1701"/>
          <w:tab w:val="left" w:pos="1985"/>
          <w:tab w:val="left" w:pos="2127"/>
          <w:tab w:val="left" w:pos="2268"/>
        </w:tabs>
        <w:spacing w:line="340" w:lineRule="exact"/>
        <w:ind w:right="2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10. ให้กระทรวงแรงงาน ร่วมกับศูนย์ปฏิบัติการฉุกเฉินด้านการแพทย์และสาธารณสุข กรณีโรคติดเชื้อ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โควิด - 19 (ศปก.สธ.)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สร้างความเข้าใจกับแรงงานและผู้ประกอบการในการดำเนินการตามมาตรการด้านสาธารณสุขเกี่ยวกับการตรวจคัดกรอง การแยกกัก การรักษาโรค การอยู่ร่วมกับผู้ป่วยที่ไม่มีอาการ และ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>การ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ตรวจหาภูมิคุ้มกันหมู่เพื่อประเมินสถานการณ์ สำหรับกลุ่มที่ไม่มีภูมิคุ้มกันที่จะต้องตรวจหาเชื้ออีกครั้งเมื่อครบ 28 วัน หลังการทำ 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>Bubble and Seal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 ทั้งนี้ ให้มีการจัดทำคู่มือที่เหมาะสมตั้งแต่กระบวนการคัดกรอง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กักกัน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มาตรการ </w:t>
      </w:r>
      <w:r w:rsidRPr="008B5CD6">
        <w:rPr>
          <w:rFonts w:ascii="TH SarabunPSK" w:hAnsi="TH SarabunPSK" w:cs="TH SarabunPSK"/>
          <w:sz w:val="32"/>
          <w:szCs w:val="32"/>
        </w:rPr>
        <w:t>Bubble and Seal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และการป้องกัน/รักษาโรคโควิด </w:t>
      </w:r>
      <w:r w:rsidRPr="008B5CD6">
        <w:rPr>
          <w:rFonts w:ascii="TH SarabunPSK" w:hAnsi="TH SarabunPSK" w:cs="TH SarabunPSK"/>
          <w:sz w:val="32"/>
          <w:szCs w:val="32"/>
          <w:lang w:val="en-GB"/>
        </w:rPr>
        <w:t xml:space="preserve">- </w:t>
      </w:r>
      <w:r w:rsidRPr="008B5CD6">
        <w:rPr>
          <w:rFonts w:ascii="TH SarabunPSK" w:hAnsi="TH SarabunPSK" w:cs="TH SarabunPSK"/>
          <w:sz w:val="32"/>
          <w:szCs w:val="32"/>
        </w:rPr>
        <w:t>19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เพื่อเป็นการเสริมสร้าง</w:t>
      </w:r>
      <w:r w:rsidRPr="008B5CD6">
        <w:rPr>
          <w:rFonts w:ascii="TH SarabunPSK" w:hAnsi="TH SarabunPSK" w:cs="TH SarabunPSK"/>
          <w:spacing w:val="2"/>
          <w:sz w:val="32"/>
          <w:szCs w:val="32"/>
          <w:cs/>
        </w:rPr>
        <w:t>ความเข้าใจให้แก่ผู้ใช้แรงงานและผู้ประกอบการ</w:t>
      </w:r>
    </w:p>
    <w:p w:rsidR="00BB445D" w:rsidRPr="008B5CD6" w:rsidRDefault="00BB445D" w:rsidP="008B5CD6">
      <w:pPr>
        <w:tabs>
          <w:tab w:val="left" w:pos="720"/>
          <w:tab w:val="left" w:pos="990"/>
          <w:tab w:val="left" w:pos="1418"/>
          <w:tab w:val="left" w:pos="1701"/>
          <w:tab w:val="left" w:pos="1985"/>
          <w:tab w:val="left" w:pos="2127"/>
          <w:tab w:val="left" w:pos="2268"/>
        </w:tabs>
        <w:spacing w:line="340" w:lineRule="exact"/>
        <w:ind w:right="26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bdr w:val="none" w:sz="0" w:space="0" w:color="auto" w:frame="1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  <w:t>11. ให้ศูนย์ปฏิบัติการฉุกเฉินด้านการแพทย์และสาธารณสุข กรณีโรคติดเชื้อโควิด – 19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br/>
        <w:t>(ศปก.สธ.)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bdr w:val="none" w:sz="0" w:space="0" w:color="auto" w:frame="1"/>
          <w:cs/>
        </w:rPr>
        <w:t xml:space="preserve">และโฆษกศูนย์บริหารสถานการณ์โควิด – 19 </w:t>
      </w:r>
      <w:r w:rsidRPr="008B5CD6">
        <w:rPr>
          <w:rFonts w:ascii="TH SarabunPSK" w:hAnsi="TH SarabunPSK" w:cs="TH SarabunPSK"/>
          <w:spacing w:val="-4"/>
          <w:sz w:val="32"/>
          <w:szCs w:val="32"/>
          <w:cs/>
        </w:rPr>
        <w:t>สร้างการรับรู้และสร้างความเข้าใจกับ</w:t>
      </w:r>
      <w:r w:rsidRPr="008B5CD6">
        <w:rPr>
          <w:rFonts w:ascii="TH SarabunPSK" w:eastAsia="Times New Roman" w:hAnsi="TH SarabunPSK" w:cs="TH SarabunPSK"/>
          <w:spacing w:val="-4"/>
          <w:sz w:val="32"/>
          <w:szCs w:val="32"/>
          <w:bdr w:val="none" w:sz="0" w:space="0" w:color="auto" w:frame="1"/>
          <w:cs/>
        </w:rPr>
        <w:t xml:space="preserve">ประชาชนเพื่อให้ทราบ ดังนี้ </w:t>
      </w:r>
    </w:p>
    <w:p w:rsidR="00BB445D" w:rsidRPr="008B5CD6" w:rsidRDefault="00BB445D" w:rsidP="008B5CD6">
      <w:pPr>
        <w:tabs>
          <w:tab w:val="left" w:pos="720"/>
          <w:tab w:val="left" w:pos="1170"/>
          <w:tab w:val="left" w:pos="1418"/>
          <w:tab w:val="left" w:pos="1701"/>
          <w:tab w:val="left" w:pos="1985"/>
          <w:tab w:val="left" w:pos="2127"/>
          <w:tab w:val="left" w:pos="2268"/>
        </w:tabs>
        <w:spacing w:line="340" w:lineRule="exact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eastAsia="Times New Roman" w:hAnsi="TH SarabunPSK" w:cs="TH SarabunPSK"/>
          <w:spacing w:val="-4"/>
          <w:sz w:val="32"/>
          <w:szCs w:val="32"/>
          <w:bdr w:val="none" w:sz="0" w:space="0" w:color="auto" w:frame="1"/>
          <w:cs/>
        </w:rPr>
        <w:tab/>
      </w:r>
      <w:r w:rsidRPr="008B5CD6">
        <w:rPr>
          <w:rFonts w:ascii="TH SarabunPSK" w:eastAsia="Times New Roman" w:hAnsi="TH SarabunPSK" w:cs="TH SarabunPSK"/>
          <w:spacing w:val="-4"/>
          <w:sz w:val="32"/>
          <w:szCs w:val="32"/>
          <w:bdr w:val="none" w:sz="0" w:space="0" w:color="auto" w:frame="1"/>
          <w:cs/>
        </w:rPr>
        <w:tab/>
      </w:r>
      <w:r w:rsidRPr="008B5CD6">
        <w:rPr>
          <w:rFonts w:ascii="TH SarabunPSK" w:eastAsia="Times New Roman" w:hAnsi="TH SarabunPSK" w:cs="TH SarabunPSK"/>
          <w:spacing w:val="-4"/>
          <w:sz w:val="32"/>
          <w:szCs w:val="32"/>
          <w:bdr w:val="none" w:sz="0" w:space="0" w:color="auto" w:frame="1"/>
          <w:cs/>
        </w:rPr>
        <w:tab/>
      </w:r>
      <w:r w:rsidRPr="008B5CD6">
        <w:rPr>
          <w:rFonts w:ascii="TH SarabunPSK" w:eastAsia="Times New Roman" w:hAnsi="TH SarabunPSK" w:cs="TH SarabunPSK"/>
          <w:spacing w:val="-4"/>
          <w:sz w:val="32"/>
          <w:szCs w:val="32"/>
          <w:bdr w:val="none" w:sz="0" w:space="0" w:color="auto" w:frame="1"/>
          <w:cs/>
        </w:rPr>
        <w:tab/>
        <w:t xml:space="preserve">1) </w:t>
      </w:r>
      <w:r w:rsidRPr="008B5CD6">
        <w:rPr>
          <w:rFonts w:ascii="TH SarabunPSK" w:hAnsi="TH SarabunPSK" w:cs="TH SarabunPSK"/>
          <w:sz w:val="32"/>
          <w:szCs w:val="32"/>
          <w:cs/>
        </w:rPr>
        <w:t>การบริหารสถานการณ์การแพร่ระบาดของโรคโควิด – 19 ที่สถานการณ์มีความซับซ้อน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 xml:space="preserve">ซึ่งรัฐบาลโดยศูนย์บริหารสถานการณ์โควิด </w:t>
      </w:r>
      <w:r w:rsidRPr="008B5CD6">
        <w:rPr>
          <w:rFonts w:ascii="TH SarabunPSK" w:hAnsi="TH SarabunPSK" w:cs="TH SarabunPSK"/>
          <w:sz w:val="32"/>
          <w:szCs w:val="32"/>
        </w:rPr>
        <w:t>- 19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</w:rPr>
        <w:t>(</w:t>
      </w:r>
      <w:r w:rsidRPr="008B5CD6">
        <w:rPr>
          <w:rFonts w:ascii="TH SarabunPSK" w:hAnsi="TH SarabunPSK" w:cs="TH SarabunPSK"/>
          <w:sz w:val="32"/>
          <w:szCs w:val="32"/>
          <w:cs/>
        </w:rPr>
        <w:t>ศบค.</w:t>
      </w:r>
      <w:r w:rsidRPr="008B5CD6">
        <w:rPr>
          <w:rFonts w:ascii="TH SarabunPSK" w:hAnsi="TH SarabunPSK" w:cs="TH SarabunPSK"/>
          <w:sz w:val="32"/>
          <w:szCs w:val="32"/>
        </w:rPr>
        <w:t>)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บูรณาการการทำงานร่วมกับกระทรวงสาธารณสุข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>และหน่วยงานต่าง ๆ ที่เกี่ยวข้อง ซึ่งเป็นไปตามขั้นตอนและมาตรฐานการปฏิบัติในการควบคุมการแพร่ระบาด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>เพื่อรักษาความปลอดภัย และให้เกิดผลกระทบให้น้อยที่สุด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รวมทั้งความพร้อมและการทำงานไปข้างหน้า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 xml:space="preserve">ของรัฐบาลทั้งในเรื่องการจัดหาจำนวนเตียง การดำเนินการเพื่อให้ประชาชนสามารถเข้าถึงชุดตรวจ/ทดสอบหาเชื้อให้ได้อย่างรวดเร็ว การดำเนินการเรื่องวัคซีน และการพัฒนายาใหม่ ๆ รวมถึงการนำสมุนไพรมาช่วยสนับสนุนในการป้องกันและรักษาโรคโควิด - </w:t>
      </w:r>
      <w:r w:rsidRPr="008B5CD6">
        <w:rPr>
          <w:rFonts w:ascii="TH SarabunPSK" w:hAnsi="TH SarabunPSK" w:cs="TH SarabunPSK"/>
          <w:sz w:val="32"/>
          <w:szCs w:val="32"/>
        </w:rPr>
        <w:t>19</w:t>
      </w:r>
    </w:p>
    <w:p w:rsidR="00BB445D" w:rsidRPr="008B5CD6" w:rsidRDefault="00BB445D" w:rsidP="008B5CD6">
      <w:pPr>
        <w:tabs>
          <w:tab w:val="left" w:pos="720"/>
          <w:tab w:val="left" w:pos="1170"/>
          <w:tab w:val="left" w:pos="1418"/>
          <w:tab w:val="left" w:pos="1701"/>
          <w:tab w:val="left" w:pos="1985"/>
          <w:tab w:val="left" w:pos="2127"/>
          <w:tab w:val="left" w:pos="2268"/>
        </w:tabs>
        <w:spacing w:line="340" w:lineRule="exact"/>
        <w:ind w:right="26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2) เหตุผลความจำเป็นและเตรียมตัวให้พร้อมรับสถานการณ์ต่าง ๆ และขอให้ความร่วมมือ</w:t>
      </w:r>
      <w:r w:rsidRPr="008B5CD6">
        <w:rPr>
          <w:rFonts w:ascii="TH SarabunPSK" w:hAnsi="TH SarabunPSK" w:cs="TH SarabunPSK"/>
          <w:sz w:val="32"/>
          <w:szCs w:val="32"/>
          <w:cs/>
        </w:rPr>
        <w:br/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กับรัฐบาลในการแก้ไขปัญหาสถานการณ์การแพร่ระบาดของโรคติดเชื้อโควิด 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>– 19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และดำเนินการตามมาตรการ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br/>
      </w:r>
      <w:r w:rsidRPr="008B5CD6">
        <w:rPr>
          <w:rFonts w:ascii="TH SarabunPSK" w:hAnsi="TH SarabunPSK" w:cs="TH SarabunPSK"/>
          <w:sz w:val="32"/>
          <w:szCs w:val="32"/>
        </w:rPr>
        <w:t>D</w:t>
      </w:r>
      <w:r w:rsidRPr="008B5CD6">
        <w:rPr>
          <w:rFonts w:ascii="TH SarabunPSK" w:hAnsi="TH SarabunPSK" w:cs="TH SarabunPSK"/>
          <w:sz w:val="32"/>
          <w:szCs w:val="32"/>
          <w:cs/>
        </w:rPr>
        <w:t>-</w:t>
      </w:r>
      <w:r w:rsidRPr="008B5CD6">
        <w:rPr>
          <w:rFonts w:ascii="TH SarabunPSK" w:hAnsi="TH SarabunPSK" w:cs="TH SarabunPSK"/>
          <w:sz w:val="32"/>
          <w:szCs w:val="32"/>
        </w:rPr>
        <w:t>M</w:t>
      </w:r>
      <w:r w:rsidRPr="008B5CD6">
        <w:rPr>
          <w:rFonts w:ascii="TH SarabunPSK" w:hAnsi="TH SarabunPSK" w:cs="TH SarabunPSK"/>
          <w:sz w:val="32"/>
          <w:szCs w:val="32"/>
          <w:cs/>
        </w:rPr>
        <w:t>-</w:t>
      </w:r>
      <w:r w:rsidRPr="008B5CD6">
        <w:rPr>
          <w:rFonts w:ascii="TH SarabunPSK" w:hAnsi="TH SarabunPSK" w:cs="TH SarabunPSK"/>
          <w:sz w:val="32"/>
          <w:szCs w:val="32"/>
        </w:rPr>
        <w:t>H</w:t>
      </w:r>
      <w:r w:rsidRPr="008B5CD6">
        <w:rPr>
          <w:rFonts w:ascii="TH SarabunPSK" w:hAnsi="TH SarabunPSK" w:cs="TH SarabunPSK"/>
          <w:sz w:val="32"/>
          <w:szCs w:val="32"/>
          <w:cs/>
        </w:rPr>
        <w:t>-</w:t>
      </w:r>
      <w:r w:rsidRPr="008B5CD6">
        <w:rPr>
          <w:rFonts w:ascii="TH SarabunPSK" w:hAnsi="TH SarabunPSK" w:cs="TH SarabunPSK"/>
          <w:sz w:val="32"/>
          <w:szCs w:val="32"/>
        </w:rPr>
        <w:t>T</w:t>
      </w:r>
      <w:r w:rsidRPr="008B5CD6">
        <w:rPr>
          <w:rFonts w:ascii="TH SarabunPSK" w:hAnsi="TH SarabunPSK" w:cs="TH SarabunPSK"/>
          <w:sz w:val="32"/>
          <w:szCs w:val="32"/>
          <w:cs/>
        </w:rPr>
        <w:t>-</w:t>
      </w:r>
      <w:r w:rsidRPr="008B5CD6">
        <w:rPr>
          <w:rFonts w:ascii="TH SarabunPSK" w:hAnsi="TH SarabunPSK" w:cs="TH SarabunPSK"/>
          <w:sz w:val="32"/>
          <w:szCs w:val="32"/>
        </w:rPr>
        <w:t>T-A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อย่างเคร่งครัด</w:t>
      </w:r>
      <w:r w:rsidRPr="008B5CD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</w:p>
    <w:p w:rsidR="00161031" w:rsidRPr="008B5CD6" w:rsidRDefault="00BB445D" w:rsidP="008B5CD6">
      <w:pPr>
        <w:tabs>
          <w:tab w:val="left" w:pos="720"/>
          <w:tab w:val="left" w:pos="1170"/>
          <w:tab w:val="left" w:pos="1418"/>
          <w:tab w:val="left" w:pos="1701"/>
          <w:tab w:val="left" w:pos="1985"/>
          <w:tab w:val="left" w:pos="2127"/>
          <w:tab w:val="left" w:pos="2268"/>
        </w:tabs>
        <w:spacing w:line="340" w:lineRule="exact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  <w:t xml:space="preserve">3) สถานการณ์การแพร่ระบาดของโรคติดเชื้อไวรัสโคโรนา 2019 (โควิด - </w:t>
      </w:r>
      <w:r w:rsidRPr="008B5CD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19</w:t>
      </w:r>
      <w:r w:rsidRPr="008B5CD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) ทั่วโลก </w:t>
      </w:r>
      <w:r w:rsidRPr="008B5CD6">
        <w:rPr>
          <w:rFonts w:ascii="TH SarabunPSK" w:eastAsia="Times New Roman" w:hAnsi="TH SarabunPSK" w:cs="TH SarabunPSK"/>
          <w:spacing w:val="-4"/>
          <w:sz w:val="32"/>
          <w:szCs w:val="32"/>
          <w:bdr w:val="none" w:sz="0" w:space="0" w:color="auto" w:frame="1"/>
          <w:cs/>
        </w:rPr>
        <w:t xml:space="preserve">สถานการณ์ในประเทศเพื่อนบ้านในภูมิภาคอาเซียน โดยให้ข้อมูลสถานการณ์ของแต่ละประเทศ </w:t>
      </w:r>
      <w:r w:rsidRPr="008B5CD6">
        <w:rPr>
          <w:rFonts w:ascii="TH SarabunPSK" w:hAnsi="TH SarabunPSK" w:cs="TH SarabunPSK"/>
          <w:spacing w:val="-4"/>
          <w:sz w:val="32"/>
          <w:szCs w:val="32"/>
          <w:cs/>
        </w:rPr>
        <w:t>จำนวนผู้ติดเชื้อ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จำนวนผู้เสียชีวิต และมาตรการที่ประเทศต่าง ๆ ใช้ในการป้องกันและควบคุมการแพร่ระบาดโควิด </w:t>
      </w:r>
      <w:r w:rsidRPr="008B5CD6">
        <w:rPr>
          <w:rFonts w:ascii="TH SarabunPSK" w:hAnsi="TH SarabunPSK" w:cs="TH SarabunPSK"/>
          <w:sz w:val="32"/>
          <w:szCs w:val="32"/>
          <w:lang w:val="en-GB"/>
        </w:rPr>
        <w:t>-</w:t>
      </w:r>
      <w:r w:rsidRPr="008B5CD6">
        <w:rPr>
          <w:rFonts w:ascii="TH SarabunPSK" w:hAnsi="TH SarabunPSK" w:cs="TH SarabunPSK"/>
          <w:sz w:val="32"/>
          <w:szCs w:val="32"/>
        </w:rPr>
        <w:t>19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br/>
        <w:t xml:space="preserve">โดยให้นำเสนอข้อมูลดังกล่าวอย่างเป็นประจำและต่อเนื่อง </w:t>
      </w:r>
    </w:p>
    <w:p w:rsidR="00161031" w:rsidRPr="008B5CD6" w:rsidRDefault="00161031" w:rsidP="008B5CD6">
      <w:pPr>
        <w:tabs>
          <w:tab w:val="left" w:pos="720"/>
          <w:tab w:val="left" w:pos="1170"/>
          <w:tab w:val="left" w:pos="1418"/>
          <w:tab w:val="left" w:pos="1701"/>
          <w:tab w:val="left" w:pos="1985"/>
          <w:tab w:val="left" w:pos="2127"/>
          <w:tab w:val="left" w:pos="2268"/>
        </w:tabs>
        <w:spacing w:line="340" w:lineRule="exact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:rsidR="00161031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161031" w:rsidRPr="008B5C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1031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ขอความเห็นชอบแผนธุรกิจและการจัดตั้งบริษัท </w:t>
      </w:r>
      <w:r w:rsidR="00161031" w:rsidRPr="008B5CD6">
        <w:rPr>
          <w:rFonts w:ascii="TH SarabunPSK" w:hAnsi="TH SarabunPSK" w:cs="TH SarabunPSK"/>
          <w:b/>
          <w:bCs/>
          <w:sz w:val="32"/>
          <w:szCs w:val="32"/>
        </w:rPr>
        <w:t xml:space="preserve">MEA Smart Energy Solutions </w:t>
      </w:r>
      <w:r w:rsidR="00161031" w:rsidRPr="008B5CD6">
        <w:rPr>
          <w:rFonts w:ascii="TH SarabunPSK" w:hAnsi="TH SarabunPSK" w:cs="TH SarabunPSK"/>
          <w:b/>
          <w:bCs/>
          <w:sz w:val="32"/>
          <w:szCs w:val="32"/>
          <w:cs/>
        </w:rPr>
        <w:t>จำกัด ของการไฟฟ้านครหลวง</w:t>
      </w:r>
      <w:r w:rsidR="00161031" w:rsidRPr="008B5C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61031" w:rsidRDefault="00161031" w:rsidP="008E41C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="008E41C9" w:rsidRPr="008E41C9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คณะรัฐมนตรีมีมติเห็นชอบให้การไฟฟ้านครหลวง (กฟน.) ลงทุนในการจัดตั้งบริษัท </w:t>
      </w:r>
      <w:r w:rsidR="008E41C9" w:rsidRPr="008E41C9">
        <w:rPr>
          <w:rFonts w:ascii="TH SarabunPSK" w:hAnsi="TH SarabunPSK" w:cs="TH SarabunPSK"/>
          <w:sz w:val="32"/>
          <w:szCs w:val="32"/>
        </w:rPr>
        <w:t xml:space="preserve">MEA Smart Energy Solutions </w:t>
      </w:r>
      <w:r w:rsidR="008E41C9" w:rsidRPr="008E41C9">
        <w:rPr>
          <w:rFonts w:ascii="TH SarabunPSK" w:hAnsi="TH SarabunPSK" w:cs="TH SarabunPSK"/>
          <w:sz w:val="32"/>
          <w:szCs w:val="32"/>
          <w:cs/>
        </w:rPr>
        <w:t xml:space="preserve">จำกัด (บริษัท </w:t>
      </w:r>
      <w:r w:rsidR="008E41C9" w:rsidRPr="008E41C9">
        <w:rPr>
          <w:rFonts w:ascii="TH SarabunPSK" w:hAnsi="TH SarabunPSK" w:cs="TH SarabunPSK"/>
          <w:sz w:val="32"/>
          <w:szCs w:val="32"/>
        </w:rPr>
        <w:t xml:space="preserve">MEA) </w:t>
      </w:r>
      <w:r w:rsidR="008E41C9" w:rsidRPr="008E41C9">
        <w:rPr>
          <w:rFonts w:ascii="TH SarabunPSK" w:hAnsi="TH SarabunPSK" w:cs="TH SarabunPSK"/>
          <w:sz w:val="32"/>
          <w:szCs w:val="32"/>
          <w:cs/>
        </w:rPr>
        <w:t xml:space="preserve">ในวงเงินลงทุนการจัดตั้งบริษัทฯ จำนวน </w:t>
      </w:r>
      <w:r w:rsidR="008E41C9" w:rsidRPr="008E41C9">
        <w:rPr>
          <w:rFonts w:ascii="TH SarabunPSK" w:hAnsi="TH SarabunPSK" w:cs="TH SarabunPSK"/>
          <w:sz w:val="32"/>
          <w:szCs w:val="32"/>
        </w:rPr>
        <w:t xml:space="preserve">500 </w:t>
      </w:r>
      <w:r w:rsidR="008E41C9" w:rsidRPr="008E41C9">
        <w:rPr>
          <w:rFonts w:ascii="TH SarabunPSK" w:hAnsi="TH SarabunPSK" w:cs="TH SarabunPSK"/>
          <w:sz w:val="32"/>
          <w:szCs w:val="32"/>
          <w:cs/>
        </w:rPr>
        <w:t>ล้านบาท ตามที่กระทรวงมหาดไทย (มท.) เสนอ</w:t>
      </w:r>
    </w:p>
    <w:p w:rsidR="008E41C9" w:rsidRPr="008E41C9" w:rsidRDefault="008E41C9" w:rsidP="008E41C9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E41C9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E41C9">
        <w:rPr>
          <w:rFonts w:ascii="TH SarabunPSK" w:hAnsi="TH SarabunPSK" w:cs="TH SarabunPSK"/>
          <w:b/>
          <w:bCs/>
          <w:sz w:val="32"/>
          <w:szCs w:val="32"/>
        </w:rPr>
        <w:tab/>
      </w:r>
      <w:r w:rsidRPr="008E41C9">
        <w:rPr>
          <w:rFonts w:ascii="TH SarabunPSK" w:hAnsi="TH SarabunPSK" w:cs="TH SarabunPSK"/>
          <w:b/>
          <w:bCs/>
          <w:sz w:val="32"/>
          <w:szCs w:val="32"/>
          <w:cs/>
        </w:rPr>
        <w:t>แผนธุรกิจ</w:t>
      </w:r>
      <w:r w:rsidR="008E41C9" w:rsidRPr="008E41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บริษัท </w:t>
      </w:r>
      <w:r w:rsidR="008E41C9" w:rsidRPr="008E41C9">
        <w:rPr>
          <w:rFonts w:ascii="TH SarabunPSK" w:hAnsi="TH SarabunPSK" w:cs="TH SarabunPSK"/>
          <w:b/>
          <w:bCs/>
          <w:sz w:val="32"/>
          <w:szCs w:val="32"/>
        </w:rPr>
        <w:t xml:space="preserve">MEA Smart Energy Solutions </w:t>
      </w:r>
      <w:r w:rsidR="008E41C9" w:rsidRPr="008E41C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จำกัด (บริษัท </w:t>
      </w:r>
      <w:r w:rsidR="008E41C9" w:rsidRPr="008E41C9">
        <w:rPr>
          <w:rFonts w:ascii="TH SarabunPSK" w:hAnsi="TH SarabunPSK" w:cs="TH SarabunPSK"/>
          <w:b/>
          <w:bCs/>
          <w:sz w:val="32"/>
          <w:szCs w:val="32"/>
        </w:rPr>
        <w:t>MEA)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สามารถสรุปได้ ดังนี้</w:t>
      </w:r>
    </w:p>
    <w:tbl>
      <w:tblPr>
        <w:tblStyle w:val="afd"/>
        <w:tblW w:w="10060" w:type="dxa"/>
        <w:tblLook w:val="04A0"/>
      </w:tblPr>
      <w:tblGrid>
        <w:gridCol w:w="2689"/>
        <w:gridCol w:w="7371"/>
      </w:tblGrid>
      <w:tr w:rsidR="00161031" w:rsidRPr="008B5CD6" w:rsidTr="002D0287">
        <w:tc>
          <w:tcPr>
            <w:tcW w:w="2689" w:type="dxa"/>
          </w:tcPr>
          <w:p w:rsidR="00161031" w:rsidRPr="008B5CD6" w:rsidRDefault="00161031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371" w:type="dxa"/>
          </w:tcPr>
          <w:p w:rsidR="00161031" w:rsidRPr="008B5CD6" w:rsidRDefault="00161031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161031" w:rsidRPr="008B5CD6" w:rsidTr="002D0287">
        <w:tc>
          <w:tcPr>
            <w:tcW w:w="2689" w:type="dxa"/>
          </w:tcPr>
          <w:p w:rsidR="00161031" w:rsidRPr="008B5CD6" w:rsidRDefault="00161031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ขั้นตอนและกำหนดเวลาในการจัดตั้ง/ร่วมทุนในบริษัทในเครือ</w:t>
            </w:r>
          </w:p>
        </w:tc>
        <w:tc>
          <w:tcPr>
            <w:tcW w:w="7371" w:type="dxa"/>
          </w:tcPr>
          <w:p w:rsidR="00161031" w:rsidRPr="008B5CD6" w:rsidRDefault="00161031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ภายหลังคณะรัฐมนตรีให้ความเห็นชอบแล้ว กฟน. จะสามารถดำเนินการในรายละเอียดต่าง ๆ เช่น จัดทำร่างข้อบังคับ ระเบียบ และวางระบบงานที่เกี่ยวข้องในการดำเนินงานของบริษัท ดำเนินการสรรหาบุคลากรเพื่อดำเนินการจัดตั้งบริษัท </w:t>
            </w:r>
            <w:r w:rsidR="004318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จดทะเบียนจัดตั้งบริษัท เป็นต้น ซึ่งจะใช้เวลาในการดำเนินการในขั้นตอนต่าง ๆ รวมทั้งหมดประมาณ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241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</w:tc>
      </w:tr>
      <w:tr w:rsidR="00161031" w:rsidRPr="008B5CD6" w:rsidTr="002D0287">
        <w:tc>
          <w:tcPr>
            <w:tcW w:w="2689" w:type="dxa"/>
          </w:tcPr>
          <w:p w:rsidR="00161031" w:rsidRPr="008B5CD6" w:rsidRDefault="00161031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ผู้ถือหุ้นทุนจดทะเบียน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และแหล่งที่มาของเงินทุนของรัฐวิสาหกิจแม่</w:t>
            </w:r>
          </w:p>
        </w:tc>
        <w:tc>
          <w:tcPr>
            <w:tcW w:w="7371" w:type="dxa"/>
          </w:tcPr>
          <w:p w:rsidR="00161031" w:rsidRPr="008B5CD6" w:rsidRDefault="00161031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MEA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กฟน. เป็นผู้ถือหุ้นในอัตราร้อยละ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ทุนจดทะเบียนเริ่มแรกจะใช้เงินของ กฟน. ทั้งหมดจำนวน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 และจะใช้เงินทุนจากผู้ถือหุ้น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และเงินกู้จากสถาบันการเงินในประเทศ</w:t>
            </w:r>
          </w:p>
        </w:tc>
      </w:tr>
      <w:tr w:rsidR="00161031" w:rsidRPr="008B5CD6" w:rsidTr="002D0287">
        <w:tc>
          <w:tcPr>
            <w:tcW w:w="2689" w:type="dxa"/>
          </w:tcPr>
          <w:p w:rsidR="00161031" w:rsidRPr="008B5CD6" w:rsidRDefault="00161031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รายละเอียดเกี่ยวกับการประกอบกิจการ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หรือแผนธุรกิจระยะ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ของบริษัทในเครือ</w:t>
            </w:r>
          </w:p>
        </w:tc>
        <w:tc>
          <w:tcPr>
            <w:tcW w:w="7371" w:type="dxa"/>
          </w:tcPr>
          <w:p w:rsidR="00161031" w:rsidRPr="008B5CD6" w:rsidRDefault="00161031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ลักษณะผลิตภัณฑ์/บริการและกลุ่มลูกค้าเป้าหมายของ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MEA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เป็นธุรกิจเกี่ยวกับการบริหารจัดการระบบพลังงานแบบครบวงจรในพื้นที่ลูกค้า โดยสามารถแบ่งการให้บริการเป็น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 ดังนี้</w:t>
            </w:r>
          </w:p>
          <w:p w:rsidR="00161031" w:rsidRPr="008B5CD6" w:rsidRDefault="00161031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บริการด้านพัฒนาระบบพลังงานอัจฉริยะแบบครบวงจร</w:t>
            </w:r>
          </w:p>
          <w:p w:rsidR="00161031" w:rsidRPr="008B5CD6" w:rsidRDefault="00161031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ให้บริการตั้งแต่การเป็นที่ปรึกษา ออกแบบ ติดตั้ง ลงทุน จนไปถึงการบริหารจัดการระบบบริหารจัดการพลังงานอัจฉริยะ เช่น ให้บริการเกี่ยวกับระบบเครือข่ายอัจฉริยะ (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Smart Grid System)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ระบบการจัดการพลังงานในพื้นที่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(Area Energy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Management System)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มิเตอร์อัจฉริยะ (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Smart Meter)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ระบบจัดการการจ่ายไฟฟ้า (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Distribution Management System)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 ซึ่งจะทำให้ลูกค้าสามารถประหยัดการใช้พลังงานภายในพื้นที่ เพราะมีการวิเคราะห์ข้อมูลการใช้พลังงานและเลือกแหล่งจ่ายพลังงานให้เหมาะสมในแต่ละช่วงเวลาได้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รวมทั้งลูกค้ายังสามารถดูข้อมูลการใช้ไฟฟ้าของตนเองได้แบบทันที (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Real time)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ซึ่งจะทำให้ทราบปริมาณการใช้/จุดรั่วไหล และสามารถควบคุมและปรับพฤติกรรมการใช้พลังงานให้เหมาะสมเกิดประโยชน์สูงสุด ทั้งนี้ ได้กำหนดค่าบริหารจัดการพลังงานตามขนาดพื้นที่จากการใช้งานของลูกค้า (ตารางเมตร) หรือเรียกว่า “ค่าส่วนกลาง”</w:t>
            </w:r>
          </w:p>
          <w:p w:rsidR="00161031" w:rsidRPr="008B5CD6" w:rsidRDefault="00161031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กลุ่มลูกค้าหลัก คือ ลูกค้าภาครัฐที่จะดำเนินโครงการขนาดใหญ่ และพัฒนาให้เป็นเมืองอัจฉริยะ (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Smart City)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ลูกค้าภาคเอกชนที่ดำเนินโครงการอสังหาริมทรัพย์ที่ผนวกรวมโครงการที่อยู่อาศัยแบบอาคารชุดและโครงการเพื่อการพาณิชยกรรมเข้าไว้ด้วยกัน (โครงการ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Mixed Use)</w:t>
            </w:r>
          </w:p>
          <w:p w:rsidR="00161031" w:rsidRPr="008B5CD6" w:rsidRDefault="00161031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บริการด้านบริหารจัดการพลังงานทดแทน</w:t>
            </w:r>
          </w:p>
          <w:p w:rsidR="00161031" w:rsidRPr="008B5CD6" w:rsidRDefault="00161031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ให้บริการเป็นที่ปรึกษา ออกแบบ ติดตั้งระบบผลิตไฟฟ้าพลังงานแสงอาทิตย์บนหลังคา (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Solar EPC)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ให้กับอาคาร/สถานที่ของลูกค้า โดยจะส่งมอบระบบและคิดค่าบริการแบบรับเหมากับลูกค้า และให้บริการให้เช่าระบบผลิตไฟฟ้าพลังงานแสงอาทิตย์บนหลังคา (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Solar Leasing)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โดยบริษัท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MEA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เป็นผู้ลงทุน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ระบบพร้อมติดตั้งแผงโซลาร์และอุปกรณ์ที่เกี่ยวข้องให้แก่เจ้าของอาคารสถานที่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และอัตราค่าเช่าจะคำนวณจากปริมาณไฟฟ้าที่ผลิตได้จากระบบผลิตฯ คูณกับอัตราค่าไฟฟ้า ซึ่งจะถูกกว่าอัตราค่าไฟฟ้าปกติประมาณร้อยละ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161031" w:rsidRPr="008B5CD6" w:rsidRDefault="00161031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กลุ่มลูกค้าหลัก คือ โครงการบ้านจัดสรรขนาดใหญ่ที่มุ่งเป็นชุมชนขนาดใหญ่หรือเมืองอัจฉริยะ กลุ่มที่มีนโยบายเพื่อสังคม (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Corporate Social Responsibility: CSR)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เช่น โรงพยาบาล โรงแรม หน่วยงานราชการ สถาบันการศึกษา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อาคารสำนักงาน นิคมอุตสาหกรรม เป็นต้น</w:t>
            </w:r>
          </w:p>
        </w:tc>
      </w:tr>
    </w:tbl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แผนการลงทุน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</w:rPr>
        <w:t xml:space="preserve">: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ในช่วง </w:t>
      </w:r>
      <w:r w:rsidRPr="008B5CD6">
        <w:rPr>
          <w:rFonts w:ascii="TH SarabunPSK" w:hAnsi="TH SarabunPSK" w:cs="TH SarabunPSK"/>
          <w:sz w:val="32"/>
          <w:szCs w:val="32"/>
        </w:rPr>
        <w:t>5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ปีแรก มีเงินลงทุนจาก กฟน. ทั้งสิ้น </w:t>
      </w:r>
      <w:r w:rsidRPr="008B5CD6">
        <w:rPr>
          <w:rFonts w:ascii="TH SarabunPSK" w:hAnsi="TH SarabunPSK" w:cs="TH SarabunPSK"/>
          <w:sz w:val="32"/>
          <w:szCs w:val="32"/>
        </w:rPr>
        <w:t>500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ล้านบาท ซึ่งจะจ่ายเงินลงทุนในปี พ.ศ. </w:t>
      </w:r>
      <w:r w:rsidRPr="008B5CD6">
        <w:rPr>
          <w:rFonts w:ascii="TH SarabunPSK" w:hAnsi="TH SarabunPSK" w:cs="TH SarabunPSK"/>
          <w:sz w:val="32"/>
          <w:szCs w:val="32"/>
        </w:rPr>
        <w:t>2564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8B5CD6">
        <w:rPr>
          <w:rFonts w:ascii="TH SarabunPSK" w:hAnsi="TH SarabunPSK" w:cs="TH SarabunPSK"/>
          <w:sz w:val="32"/>
          <w:szCs w:val="32"/>
        </w:rPr>
        <w:t>150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ล้านบาท และจ่ายเงินลงทุนส่วนที่เหลือในปีต่อไป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แผนการเงิน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: ในระยะ </w:t>
      </w:r>
      <w:r w:rsidRPr="008B5CD6">
        <w:rPr>
          <w:rFonts w:ascii="TH SarabunPSK" w:hAnsi="TH SarabunPSK" w:cs="TH SarabunPSK"/>
          <w:sz w:val="32"/>
          <w:szCs w:val="32"/>
        </w:rPr>
        <w:t>5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ปี แบ่งรายได้ตามประเภทของการให้บริการ ดังนี้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การให้บริการเกี่ยวกับระบบพลังงานอัจฉริยะ (</w:t>
      </w:r>
      <w:r w:rsidRPr="008B5CD6">
        <w:rPr>
          <w:rFonts w:ascii="TH SarabunPSK" w:hAnsi="TH SarabunPSK" w:cs="TH SarabunPSK"/>
          <w:sz w:val="32"/>
          <w:szCs w:val="32"/>
        </w:rPr>
        <w:t xml:space="preserve">Smart Energy)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โดยประมาณ </w:t>
      </w:r>
      <w:r w:rsidRPr="008B5CD6">
        <w:rPr>
          <w:rFonts w:ascii="TH SarabunPSK" w:hAnsi="TH SarabunPSK" w:cs="TH SarabunPSK"/>
          <w:sz w:val="32"/>
          <w:szCs w:val="32"/>
        </w:rPr>
        <w:t>663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การให้บริการเกี่ยวกับระบบพลังงานทดแทน (</w:t>
      </w:r>
      <w:r w:rsidRPr="008B5CD6">
        <w:rPr>
          <w:rFonts w:ascii="TH SarabunPSK" w:hAnsi="TH SarabunPSK" w:cs="TH SarabunPSK"/>
          <w:sz w:val="32"/>
          <w:szCs w:val="32"/>
        </w:rPr>
        <w:t xml:space="preserve">Renewable Energy)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โดยประมาณ </w:t>
      </w:r>
      <w:r w:rsidRPr="008B5CD6">
        <w:rPr>
          <w:rFonts w:ascii="TH SarabunPSK" w:hAnsi="TH SarabunPSK" w:cs="TH SarabunPSK"/>
          <w:sz w:val="32"/>
          <w:szCs w:val="32"/>
        </w:rPr>
        <w:t>358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แผนการตลาด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: แบ่งเป็น </w:t>
      </w:r>
      <w:r w:rsidRPr="008B5CD6">
        <w:rPr>
          <w:rFonts w:ascii="TH SarabunPSK" w:hAnsi="TH SarabunPSK" w:cs="TH SarabunPSK"/>
          <w:sz w:val="32"/>
          <w:szCs w:val="32"/>
        </w:rPr>
        <w:t>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กลยุทธ์ ได้แก่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) กลยุทธ์ด้านบริการ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โดยมุ่งเน้นการออกแบบและลงทุนระบบให้เหมาะสมกับข้อมูลการใช้ไฟฟ้าของลูกค้าแต่ละราย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) กลยุทธ์ด้านราคา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โดยกำหนดราคาตามคุณภาพบริการที่ลูกค้าต้องการ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) กลยุทธ์ด้านการจัดจำหน่าย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โดยสร้างความสัมพันธ์กับผู้พัฒนาอสังหาริมทรัพย์ เพื่อเป็นช่องทางในการเสนอขายบริการ รวมทั้งใช้การเสนอขายทางตรง และ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) กลยุทธ์ด้านสื่อสารการตลาด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โดยจัดกิจกรรมด้านการตลาดเพื่อสร้างการรับรู้และความเข้าใจในการจัดการพลังงาน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  <w:t>โครงสร้างอัตรากำลัง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23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กรรมการผู้จัดการใหญ่ </w:t>
      </w:r>
      <w:r w:rsidRPr="008B5CD6">
        <w:rPr>
          <w:rFonts w:ascii="TH SarabunPSK" w:hAnsi="TH SarabunPSK" w:cs="TH SarabunPSK"/>
          <w:sz w:val="32"/>
          <w:szCs w:val="32"/>
        </w:rPr>
        <w:t>1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อัตรา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="00D56944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(2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รองกรรมการผู้จัดการใหญ่ </w:t>
      </w:r>
      <w:r w:rsidRPr="008B5CD6">
        <w:rPr>
          <w:rFonts w:ascii="TH SarabunPSK" w:hAnsi="TH SarabunPSK" w:cs="TH SarabunPSK"/>
          <w:sz w:val="32"/>
          <w:szCs w:val="32"/>
        </w:rPr>
        <w:t>1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อัตรา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ผู้จัดการฝ่าย </w:t>
      </w:r>
      <w:r w:rsidRPr="008B5CD6">
        <w:rPr>
          <w:rFonts w:ascii="TH SarabunPSK" w:hAnsi="TH SarabunPSK" w:cs="TH SarabunPSK"/>
          <w:sz w:val="32"/>
          <w:szCs w:val="32"/>
        </w:rPr>
        <w:t>2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อัตรา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ผู้จัดการส่วนงาน </w:t>
      </w:r>
      <w:r w:rsidRPr="008B5CD6">
        <w:rPr>
          <w:rFonts w:ascii="TH SarabunPSK" w:hAnsi="TH SarabunPSK" w:cs="TH SarabunPSK"/>
          <w:sz w:val="32"/>
          <w:szCs w:val="32"/>
        </w:rPr>
        <w:t>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อัตรา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พนักงานปฏิบัติการ </w:t>
      </w:r>
      <w:r w:rsidRPr="008B5CD6">
        <w:rPr>
          <w:rFonts w:ascii="TH SarabunPSK" w:hAnsi="TH SarabunPSK" w:cs="TH SarabunPSK"/>
          <w:sz w:val="32"/>
          <w:szCs w:val="32"/>
        </w:rPr>
        <w:t>15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อัตรา ทั้งนี้ อัตรากำลังสามารถปรับเพิ่มขึ้นได้ตามปริมาณงานที่เพิ่มขึ้นในอนาคต สำหรับค่าตอบแทนเป็นไปตามกฎหมายและมติคณะรัฐมนตรีที่เกี่ยวข้อง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61031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161031" w:rsidRPr="008B5C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1031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ขอรับการสนับสนุนงบประมาณเพิ่มเติม เพื่อเป็นค่าใช้จ่ายในการแก้ปัญหาการแพร่ระบาดของโรคติดเชื้อไวรัสโคโรนา </w:t>
      </w:r>
      <w:r w:rsidR="00161031" w:rsidRPr="008B5CD6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 w:rsidR="00161031" w:rsidRPr="008B5CD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61031" w:rsidRPr="008B5CD6">
        <w:rPr>
          <w:rFonts w:ascii="TH SarabunPSK" w:hAnsi="TH SarabunPSK" w:cs="TH SarabunPSK"/>
          <w:b/>
          <w:bCs/>
          <w:sz w:val="32"/>
          <w:szCs w:val="32"/>
        </w:rPr>
        <w:t>COVID - 19</w:t>
      </w:r>
      <w:r w:rsidR="00161031" w:rsidRPr="008B5C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161031" w:rsidRPr="008B5C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1031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</w:t>
      </w:r>
      <w:r w:rsidR="00161031" w:rsidRPr="008B5CD6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คณะรัฐมนตรีมีมติอนุมัติงบประมาณรายจ่ายประจำปีงบประมาณ พ.ศ. </w:t>
      </w:r>
      <w:r w:rsidRPr="008B5CD6">
        <w:rPr>
          <w:rFonts w:ascii="TH SarabunPSK" w:hAnsi="TH SarabunPSK" w:cs="TH SarabunPSK"/>
          <w:sz w:val="32"/>
          <w:szCs w:val="32"/>
        </w:rPr>
        <w:t>2564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งบกลาง รายการค่าใช้จ่ายในการบรรเทา แก้ไขปัญหา และเยียวยาผู้ได้รับผลกระทบจากการระบาดของโรคติดเชื้อไวรัสโคโรนา 2019 (โรคโควิด 19) วงเงิน </w:t>
      </w:r>
      <w:r w:rsidRPr="008B5CD6">
        <w:rPr>
          <w:rFonts w:ascii="TH SarabunPSK" w:hAnsi="TH SarabunPSK" w:cs="TH SarabunPSK"/>
          <w:sz w:val="32"/>
          <w:szCs w:val="32"/>
        </w:rPr>
        <w:t xml:space="preserve">440.97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ล้านบาท ให้สำนักงานปลัดกระทรวงกลาโหม (สป.กห.) เพื่อเป็นค่าใช้จ่ายในการแก้ปัญหาการแพร่ระบาดของโรคโควิด 19 ระยะที่ </w:t>
      </w:r>
      <w:r w:rsidRPr="008B5CD6">
        <w:rPr>
          <w:rFonts w:ascii="TH SarabunPSK" w:hAnsi="TH SarabunPSK" w:cs="TH SarabunPSK"/>
          <w:sz w:val="32"/>
          <w:szCs w:val="32"/>
        </w:rPr>
        <w:t xml:space="preserve">7 </w:t>
      </w:r>
      <w:r w:rsidRPr="008B5CD6">
        <w:rPr>
          <w:rFonts w:ascii="TH SarabunPSK" w:hAnsi="TH SarabunPSK" w:cs="TH SarabunPSK"/>
          <w:sz w:val="32"/>
          <w:szCs w:val="32"/>
          <w:cs/>
        </w:rPr>
        <w:t>(</w:t>
      </w:r>
      <w:r w:rsidRPr="008B5CD6">
        <w:rPr>
          <w:rFonts w:ascii="TH SarabunPSK" w:hAnsi="TH SarabunPSK" w:cs="TH SarabunPSK"/>
          <w:sz w:val="32"/>
          <w:szCs w:val="32"/>
        </w:rPr>
        <w:t>1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8B5CD6">
        <w:rPr>
          <w:rFonts w:ascii="TH SarabunPSK" w:hAnsi="TH SarabunPSK" w:cs="TH SarabunPSK"/>
          <w:sz w:val="32"/>
          <w:szCs w:val="32"/>
        </w:rPr>
        <w:t>2564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8B5CD6">
        <w:rPr>
          <w:rFonts w:ascii="TH SarabunPSK" w:hAnsi="TH SarabunPSK" w:cs="TH SarabunPSK"/>
          <w:sz w:val="32"/>
          <w:szCs w:val="32"/>
        </w:rPr>
        <w:t>31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8B5CD6">
        <w:rPr>
          <w:rFonts w:ascii="TH SarabunPSK" w:hAnsi="TH SarabunPSK" w:cs="TH SarabunPSK"/>
          <w:sz w:val="32"/>
          <w:szCs w:val="32"/>
        </w:rPr>
        <w:t>2564</w:t>
      </w:r>
      <w:r w:rsidRPr="008B5CD6">
        <w:rPr>
          <w:rFonts w:ascii="TH SarabunPSK" w:hAnsi="TH SarabunPSK" w:cs="TH SarabunPSK"/>
          <w:sz w:val="32"/>
          <w:szCs w:val="32"/>
          <w:cs/>
        </w:rPr>
        <w:t>) สำหรับเป็นค่าใช้จ่ายในการดำเนินการพื้นที่กักกันโรคแห่งรัฐ (</w:t>
      </w:r>
      <w:r w:rsidRPr="008B5CD6">
        <w:rPr>
          <w:rFonts w:ascii="TH SarabunPSK" w:hAnsi="TH SarabunPSK" w:cs="TH SarabunPSK"/>
          <w:sz w:val="32"/>
          <w:szCs w:val="32"/>
        </w:rPr>
        <w:t xml:space="preserve">State Quarantine) </w:t>
      </w:r>
      <w:r w:rsidRPr="008B5CD6">
        <w:rPr>
          <w:rFonts w:ascii="TH SarabunPSK" w:hAnsi="TH SarabunPSK" w:cs="TH SarabunPSK"/>
          <w:sz w:val="32"/>
          <w:szCs w:val="32"/>
          <w:cs/>
        </w:rPr>
        <w:t>ในส่วนของสถานที่เอกชน ตามที่กระทรวงกลาโหม (กห</w:t>
      </w:r>
      <w:r w:rsidRPr="008B5CD6">
        <w:rPr>
          <w:rFonts w:ascii="TH SarabunPSK" w:hAnsi="TH SarabunPSK" w:cs="TH SarabunPSK"/>
          <w:sz w:val="32"/>
          <w:szCs w:val="32"/>
        </w:rPr>
        <w:t>.</w:t>
      </w:r>
      <w:r w:rsidRPr="008B5CD6">
        <w:rPr>
          <w:rFonts w:ascii="TH SarabunPSK" w:hAnsi="TH SarabunPSK" w:cs="TH SarabunPSK"/>
          <w:sz w:val="32"/>
          <w:szCs w:val="32"/>
          <w:cs/>
        </w:rPr>
        <w:t>)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กห</w:t>
      </w:r>
      <w:r w:rsidRPr="008B5CD6">
        <w:rPr>
          <w:rFonts w:ascii="TH SarabunPSK" w:hAnsi="TH SarabunPSK" w:cs="TH SarabunPSK"/>
          <w:sz w:val="32"/>
          <w:szCs w:val="32"/>
        </w:rPr>
        <w:t xml:space="preserve">. </w:t>
      </w:r>
      <w:r w:rsidRPr="008B5CD6">
        <w:rPr>
          <w:rFonts w:ascii="TH SarabunPSK" w:hAnsi="TH SarabunPSK" w:cs="TH SarabunPSK"/>
          <w:sz w:val="32"/>
          <w:szCs w:val="32"/>
          <w:cs/>
        </w:rPr>
        <w:t>รายงานว่า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</w:rPr>
        <w:t xml:space="preserve">1. </w:t>
      </w:r>
      <w:r w:rsidRPr="008B5CD6">
        <w:rPr>
          <w:rFonts w:ascii="TH SarabunPSK" w:hAnsi="TH SarabunPSK" w:cs="TH SarabunPSK"/>
          <w:sz w:val="32"/>
          <w:szCs w:val="32"/>
          <w:cs/>
        </w:rPr>
        <w:t>ตามที่รัฐบาลได้กำหนดมาตรการในการควบคุมการแพร่ระบาดของโรคโควิด 19 โดยคนไทยทุกคนที่เดินทางกลับมาจากต่างประเทศจะต้องเข้าพัก ณ พื้นที่กักกันโรคแห่งรัฐ (</w:t>
      </w:r>
      <w:r w:rsidRPr="008B5CD6">
        <w:rPr>
          <w:rFonts w:ascii="TH SarabunPSK" w:hAnsi="TH SarabunPSK" w:cs="TH SarabunPSK"/>
          <w:sz w:val="32"/>
          <w:szCs w:val="32"/>
        </w:rPr>
        <w:t xml:space="preserve">State Quarantine)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ทันทีเป็นเวลา </w:t>
      </w:r>
      <w:r w:rsidR="00D56944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B5CD6">
        <w:rPr>
          <w:rFonts w:ascii="TH SarabunPSK" w:hAnsi="TH SarabunPSK" w:cs="TH SarabunPSK"/>
          <w:sz w:val="32"/>
          <w:szCs w:val="32"/>
        </w:rPr>
        <w:t>14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วัน เมื่อเดินทางกลับถึงประเทศไทย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โดย กห. และกระทรวงมหาดไทยได้ร่วมกันจัดสถานที่/พื้นที่สำหรับสังเกตอาการเพื่อใช้ในการป้องกันและควบคุมการแพร่ระบาดของโรคโควิด 19 ซึ่งที่ผ่านมา (</w:t>
      </w:r>
      <w:r w:rsidRPr="008B5CD6">
        <w:rPr>
          <w:rFonts w:ascii="TH SarabunPSK" w:hAnsi="TH SarabunPSK" w:cs="TH SarabunPSK"/>
          <w:sz w:val="32"/>
          <w:szCs w:val="32"/>
        </w:rPr>
        <w:t>7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มีนาคม 2563 </w:t>
      </w:r>
      <w:r w:rsidRPr="008B5CD6">
        <w:rPr>
          <w:rFonts w:ascii="TH SarabunPSK" w:hAnsi="TH SarabunPSK" w:cs="TH SarabunPSK"/>
          <w:sz w:val="32"/>
          <w:szCs w:val="32"/>
        </w:rPr>
        <w:t>- 28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8B5CD6">
        <w:rPr>
          <w:rFonts w:ascii="TH SarabunPSK" w:hAnsi="TH SarabunPSK" w:cs="TH SarabunPSK"/>
          <w:sz w:val="32"/>
          <w:szCs w:val="32"/>
        </w:rPr>
        <w:t>2564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) กห. ได้ใช้สถานที่ราชการ จำนวน </w:t>
      </w:r>
      <w:r w:rsidRPr="008B5CD6">
        <w:rPr>
          <w:rFonts w:ascii="TH SarabunPSK" w:hAnsi="TH SarabunPSK" w:cs="TH SarabunPSK"/>
          <w:sz w:val="32"/>
          <w:szCs w:val="32"/>
        </w:rPr>
        <w:t xml:space="preserve">2 </w:t>
      </w:r>
      <w:r w:rsidRPr="008B5CD6">
        <w:rPr>
          <w:rFonts w:ascii="TH SarabunPSK" w:hAnsi="TH SarabunPSK" w:cs="TH SarabunPSK"/>
          <w:sz w:val="32"/>
          <w:szCs w:val="32"/>
          <w:cs/>
        </w:rPr>
        <w:t>แห่ง และโรงแรมเอกชน จำนวน</w:t>
      </w:r>
      <w:r w:rsidRPr="008B5CD6">
        <w:rPr>
          <w:rFonts w:ascii="TH SarabunPSK" w:hAnsi="TH SarabunPSK" w:cs="TH SarabunPSK"/>
          <w:sz w:val="32"/>
          <w:szCs w:val="32"/>
        </w:rPr>
        <w:t xml:space="preserve"> 25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แห่ง รองรับผู้ที่เดินทางกลับจากต่างประเทศและเข้ารับการกักกันตัวในพื้นที่ดังกล่าวแล้ว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B5CD6">
        <w:rPr>
          <w:rFonts w:ascii="TH SarabunPSK" w:hAnsi="TH SarabunPSK" w:cs="TH SarabunPSK"/>
          <w:sz w:val="32"/>
          <w:szCs w:val="32"/>
        </w:rPr>
        <w:t>113,168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ปัจจุบัน กห. ยังคงดำเนินการจัดทำพื้นที่กักกันโรคแห่งรัฐสำหรับผู้ที่เดินทางกลับมาจากต่างประเทศอย่างต่อเนื่อง โดยในวันที่ </w:t>
      </w:r>
      <w:r w:rsidRPr="008B5CD6">
        <w:rPr>
          <w:rFonts w:ascii="TH SarabunPSK" w:hAnsi="TH SarabunPSK" w:cs="TH SarabunPSK"/>
          <w:sz w:val="32"/>
          <w:szCs w:val="32"/>
        </w:rPr>
        <w:t>1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มีนาคม - </w:t>
      </w:r>
      <w:r w:rsidRPr="008B5CD6">
        <w:rPr>
          <w:rFonts w:ascii="TH SarabunPSK" w:hAnsi="TH SarabunPSK" w:cs="TH SarabunPSK"/>
          <w:sz w:val="32"/>
          <w:szCs w:val="32"/>
        </w:rPr>
        <w:t>30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8B5CD6">
        <w:rPr>
          <w:rFonts w:ascii="TH SarabunPSK" w:hAnsi="TH SarabunPSK" w:cs="TH SarabunPSK"/>
          <w:sz w:val="32"/>
          <w:szCs w:val="32"/>
        </w:rPr>
        <w:t xml:space="preserve">2564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มีผู้เข้าพักในพื้นที่กักกันโรคแห่งรัฐ จำนวน </w:t>
      </w:r>
      <w:r w:rsidRPr="008B5CD6">
        <w:rPr>
          <w:rFonts w:ascii="TH SarabunPSK" w:hAnsi="TH SarabunPSK" w:cs="TH SarabunPSK"/>
          <w:sz w:val="32"/>
          <w:szCs w:val="32"/>
        </w:rPr>
        <w:t>15,903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คน และในวันที่ </w:t>
      </w:r>
      <w:r w:rsidRPr="008B5CD6">
        <w:rPr>
          <w:rFonts w:ascii="TH SarabunPSK" w:hAnsi="TH SarabunPSK" w:cs="TH SarabunPSK"/>
          <w:sz w:val="32"/>
          <w:szCs w:val="32"/>
        </w:rPr>
        <w:t>1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8B5CD6">
        <w:rPr>
          <w:rFonts w:ascii="TH SarabunPSK" w:hAnsi="TH SarabunPSK" w:cs="TH SarabunPSK"/>
          <w:sz w:val="32"/>
          <w:szCs w:val="32"/>
        </w:rPr>
        <w:t>31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8B5CD6">
        <w:rPr>
          <w:rFonts w:ascii="TH SarabunPSK" w:hAnsi="TH SarabunPSK" w:cs="TH SarabunPSK"/>
          <w:sz w:val="32"/>
          <w:szCs w:val="32"/>
        </w:rPr>
        <w:t xml:space="preserve">2564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สป.กห. ได้แจ้งประมาณการจำนวนคนไทยในต่างประเทศที่มีความประสงค์เดินทางกลับประเทศไทยทางอากาศ จำนวน </w:t>
      </w:r>
      <w:r w:rsidRPr="008B5CD6">
        <w:rPr>
          <w:rFonts w:ascii="TH SarabunPSK" w:hAnsi="TH SarabunPSK" w:cs="TH SarabunPSK"/>
          <w:sz w:val="32"/>
          <w:szCs w:val="32"/>
        </w:rPr>
        <w:t>1</w:t>
      </w:r>
      <w:r w:rsidRPr="008B5CD6">
        <w:rPr>
          <w:rFonts w:ascii="TH SarabunPSK" w:hAnsi="TH SarabunPSK" w:cs="TH SarabunPSK"/>
          <w:sz w:val="32"/>
          <w:szCs w:val="32"/>
          <w:cs/>
        </w:rPr>
        <w:t>0</w:t>
      </w:r>
      <w:r w:rsidRPr="008B5CD6">
        <w:rPr>
          <w:rFonts w:ascii="TH SarabunPSK" w:hAnsi="TH SarabunPSK" w:cs="TH SarabunPSK"/>
          <w:sz w:val="32"/>
          <w:szCs w:val="32"/>
        </w:rPr>
        <w:t xml:space="preserve">,000 </w:t>
      </w:r>
      <w:r w:rsidRPr="008B5CD6">
        <w:rPr>
          <w:rFonts w:ascii="TH SarabunPSK" w:hAnsi="TH SarabunPSK" w:cs="TH SarabunPSK"/>
          <w:sz w:val="32"/>
          <w:szCs w:val="32"/>
          <w:cs/>
        </w:rPr>
        <w:t>คน ซึ่งอาจมีการเปลี่ยนแปลงเพิ่มขึ้นหรือลดลงได้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ขึ้นอยู่กับสถานการณ์การแพร่ระบาดของโรคโควิด 19 มาตรการการผ่อนคลายการควบคุมโรค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และมาตรการทางเศรษฐกิจของประเทศต้นทาง โดย กห. ได้จัดทำประมาณการค่าใช้จ่ายในการจัดทำพื้นที่กักกันโรคแห่งรัฐสำหรับผู้ที่เดินทางกลับมาจากต่างประเทศ ในวันที่</w:t>
      </w:r>
      <w:r w:rsidRPr="008B5CD6">
        <w:rPr>
          <w:rFonts w:ascii="TH SarabunPSK" w:hAnsi="TH SarabunPSK" w:cs="TH SarabunPSK"/>
          <w:sz w:val="32"/>
          <w:szCs w:val="32"/>
        </w:rPr>
        <w:t xml:space="preserve"> 1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มีนาคม - </w:t>
      </w:r>
      <w:r w:rsidRPr="008B5CD6">
        <w:rPr>
          <w:rFonts w:ascii="TH SarabunPSK" w:hAnsi="TH SarabunPSK" w:cs="TH SarabunPSK"/>
          <w:sz w:val="32"/>
          <w:szCs w:val="32"/>
        </w:rPr>
        <w:t>31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8B5CD6">
        <w:rPr>
          <w:rFonts w:ascii="TH SarabunPSK" w:hAnsi="TH SarabunPSK" w:cs="TH SarabunPSK"/>
          <w:sz w:val="32"/>
          <w:szCs w:val="32"/>
        </w:rPr>
        <w:t>2564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8B5CD6">
        <w:rPr>
          <w:rFonts w:ascii="TH SarabunPSK" w:hAnsi="TH SarabunPSK" w:cs="TH SarabunPSK"/>
          <w:sz w:val="32"/>
          <w:szCs w:val="32"/>
        </w:rPr>
        <w:t>25,903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คน วงเงิน </w:t>
      </w:r>
      <w:r w:rsidRPr="008B5CD6">
        <w:rPr>
          <w:rFonts w:ascii="TH SarabunPSK" w:hAnsi="TH SarabunPSK" w:cs="TH SarabunPSK"/>
          <w:sz w:val="32"/>
          <w:szCs w:val="32"/>
        </w:rPr>
        <w:t>528.53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694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>ล้านบาท ซึ่งกระทรวงสาธารณสุข (สำนักงานปลัดกระทรวงสาธารณสุข) ได้พิจารณาค่าใช้จ่ายดังกล่าวแล้วเห็นว่า ค่าใช้จ่ายดังกล่าวเป็นไปตามที่ขอตกลงกับกรมบัญชีกลาง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3. สำนักงบประมาณแจ้งว่า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นายกรัฐมนตรีมีบัญชาเห็นชอบให้ กห. ใช้จ่ายงบประมาณรายจ่ายประจำปีงบประมาณ พ.ศ. 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งบกลาง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รายการค่าใช้จ่ายในการบรรเทา แก้ไขปัญหา และเยียวยาฯ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วงเงิน 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440.97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(ลดลงจากที่ประมาณการไว้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</w:rPr>
        <w:t>87.56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ล้านบาท)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เพื่อเป็นค่าใช้จ่ายในการแก้ปัญหาการแพร่ระบาดของโรคโควิด 19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B5CD6">
        <w:rPr>
          <w:rFonts w:ascii="TH SarabunPSK" w:hAnsi="TH SarabunPSK" w:cs="TH SarabunPSK"/>
          <w:sz w:val="32"/>
          <w:szCs w:val="32"/>
        </w:rPr>
        <w:t>1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มีนาคม – </w:t>
      </w:r>
      <w:r w:rsidRPr="008B5CD6">
        <w:rPr>
          <w:rFonts w:ascii="TH SarabunPSK" w:hAnsi="TH SarabunPSK" w:cs="TH SarabunPSK"/>
          <w:sz w:val="32"/>
          <w:szCs w:val="32"/>
        </w:rPr>
        <w:t>31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8B5CD6">
        <w:rPr>
          <w:rFonts w:ascii="TH SarabunPSK" w:hAnsi="TH SarabunPSK" w:cs="TH SarabunPSK"/>
          <w:sz w:val="32"/>
          <w:szCs w:val="32"/>
        </w:rPr>
        <w:t>2564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) สำหรับเป็นค่าใช้จ่ายในการดำเนินการจัดทำพื้นที่กักกันโรคแห่งรัฐ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22,514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(ลดลงจากที่ประมาณการไว้ </w:t>
      </w:r>
      <w:r w:rsidRPr="008B5CD6">
        <w:rPr>
          <w:rFonts w:ascii="TH SarabunPSK" w:hAnsi="TH SarabunPSK" w:cs="TH SarabunPSK"/>
          <w:sz w:val="32"/>
          <w:szCs w:val="32"/>
        </w:rPr>
        <w:t>3,389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คน)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โดยให้เบิกจ่ายในงบดำเนินงาน ประกอบด้วย</w:t>
      </w:r>
    </w:p>
    <w:tbl>
      <w:tblPr>
        <w:tblStyle w:val="afd"/>
        <w:tblW w:w="9918" w:type="dxa"/>
        <w:tblLook w:val="04A0"/>
      </w:tblPr>
      <w:tblGrid>
        <w:gridCol w:w="5949"/>
        <w:gridCol w:w="3969"/>
      </w:tblGrid>
      <w:tr w:rsidR="00161031" w:rsidRPr="008B5CD6" w:rsidTr="002D0287">
        <w:tc>
          <w:tcPr>
            <w:tcW w:w="5949" w:type="dxa"/>
          </w:tcPr>
          <w:p w:rsidR="00161031" w:rsidRPr="008B5CD6" w:rsidRDefault="00161031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969" w:type="dxa"/>
          </w:tcPr>
          <w:p w:rsidR="00161031" w:rsidRPr="008B5CD6" w:rsidRDefault="00161031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 (ล้านบาท)</w:t>
            </w:r>
          </w:p>
        </w:tc>
      </w:tr>
      <w:tr w:rsidR="00161031" w:rsidRPr="008B5CD6" w:rsidTr="002D0287">
        <w:tc>
          <w:tcPr>
            <w:tcW w:w="5949" w:type="dxa"/>
          </w:tcPr>
          <w:p w:rsidR="00161031" w:rsidRPr="008B5CD6" w:rsidRDefault="00161031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ค่าตอบแทนบุคลากร</w:t>
            </w:r>
          </w:p>
        </w:tc>
        <w:tc>
          <w:tcPr>
            <w:tcW w:w="3969" w:type="dxa"/>
          </w:tcPr>
          <w:p w:rsidR="00161031" w:rsidRPr="008B5CD6" w:rsidRDefault="00161031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17.49</w:t>
            </w:r>
          </w:p>
        </w:tc>
      </w:tr>
      <w:tr w:rsidR="00161031" w:rsidRPr="008B5CD6" w:rsidTr="002D0287">
        <w:tc>
          <w:tcPr>
            <w:tcW w:w="5949" w:type="dxa"/>
          </w:tcPr>
          <w:p w:rsidR="00161031" w:rsidRPr="008B5CD6" w:rsidRDefault="00161031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ค่าเช่าที่พักและค่าอาหารของเจ้าหน้าที่</w:t>
            </w:r>
          </w:p>
        </w:tc>
        <w:tc>
          <w:tcPr>
            <w:tcW w:w="3969" w:type="dxa"/>
          </w:tcPr>
          <w:p w:rsidR="00161031" w:rsidRPr="008B5CD6" w:rsidRDefault="00161031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46.23</w:t>
            </w:r>
          </w:p>
        </w:tc>
      </w:tr>
      <w:tr w:rsidR="00161031" w:rsidRPr="008B5CD6" w:rsidTr="002D0287">
        <w:tc>
          <w:tcPr>
            <w:tcW w:w="5949" w:type="dxa"/>
          </w:tcPr>
          <w:p w:rsidR="00161031" w:rsidRPr="008B5CD6" w:rsidRDefault="00161031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ค่าเช่าที่พักและค่าอาหารของผู้ถูกกักกันโรค</w:t>
            </w:r>
          </w:p>
        </w:tc>
        <w:tc>
          <w:tcPr>
            <w:tcW w:w="3969" w:type="dxa"/>
          </w:tcPr>
          <w:p w:rsidR="00161031" w:rsidRPr="008B5CD6" w:rsidRDefault="00161031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371.18</w:t>
            </w:r>
          </w:p>
        </w:tc>
      </w:tr>
      <w:tr w:rsidR="00161031" w:rsidRPr="008B5CD6" w:rsidTr="002D0287">
        <w:tc>
          <w:tcPr>
            <w:tcW w:w="5949" w:type="dxa"/>
          </w:tcPr>
          <w:p w:rsidR="00161031" w:rsidRPr="008B5CD6" w:rsidRDefault="00161031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ค่าวัสดุการแพทย์</w:t>
            </w:r>
          </w:p>
        </w:tc>
        <w:tc>
          <w:tcPr>
            <w:tcW w:w="3969" w:type="dxa"/>
          </w:tcPr>
          <w:p w:rsidR="00161031" w:rsidRPr="008B5CD6" w:rsidRDefault="00161031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0.33</w:t>
            </w:r>
          </w:p>
        </w:tc>
      </w:tr>
      <w:tr w:rsidR="00161031" w:rsidRPr="008B5CD6" w:rsidTr="002D0287">
        <w:tc>
          <w:tcPr>
            <w:tcW w:w="5949" w:type="dxa"/>
          </w:tcPr>
          <w:p w:rsidR="00161031" w:rsidRPr="008B5CD6" w:rsidRDefault="00161031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</w:t>
            </w:r>
          </w:p>
        </w:tc>
        <w:tc>
          <w:tcPr>
            <w:tcW w:w="3969" w:type="dxa"/>
          </w:tcPr>
          <w:p w:rsidR="00161031" w:rsidRPr="008B5CD6" w:rsidRDefault="00161031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3.91</w:t>
            </w:r>
          </w:p>
        </w:tc>
      </w:tr>
      <w:tr w:rsidR="00161031" w:rsidRPr="008B5CD6" w:rsidTr="002D0287">
        <w:tc>
          <w:tcPr>
            <w:tcW w:w="5949" w:type="dxa"/>
          </w:tcPr>
          <w:p w:rsidR="00161031" w:rsidRPr="008B5CD6" w:rsidRDefault="00161031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ค่าใช้จ่ายยานพาหนะในภารกิจโควิด 19</w:t>
            </w:r>
          </w:p>
        </w:tc>
        <w:tc>
          <w:tcPr>
            <w:tcW w:w="3969" w:type="dxa"/>
          </w:tcPr>
          <w:p w:rsidR="00161031" w:rsidRPr="008B5CD6" w:rsidRDefault="00161031" w:rsidP="008B5CD6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>1.83</w:t>
            </w:r>
          </w:p>
        </w:tc>
      </w:tr>
      <w:tr w:rsidR="00161031" w:rsidRPr="008B5CD6" w:rsidTr="002D0287">
        <w:tc>
          <w:tcPr>
            <w:tcW w:w="5949" w:type="dxa"/>
          </w:tcPr>
          <w:p w:rsidR="00161031" w:rsidRPr="008B5CD6" w:rsidRDefault="00161031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</w:tcPr>
          <w:p w:rsidR="00161031" w:rsidRPr="008B5CD6" w:rsidRDefault="00161031" w:rsidP="008B5CD6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440.97</w:t>
            </w:r>
          </w:p>
        </w:tc>
      </w:tr>
    </w:tbl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1031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161031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161031" w:rsidRPr="008B5C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1031" w:rsidRPr="008B5CD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ผลการประชุมคณะกรรมการพัฒนาระบบการบริหารจัดการขนส่งสินค้าและบริการของประเทศ (กบส</w:t>
      </w:r>
      <w:r w:rsidR="00161031" w:rsidRPr="008B5CD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61031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) ครั้งที่ </w:t>
      </w:r>
      <w:r w:rsidR="00161031" w:rsidRPr="008B5CD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61031" w:rsidRPr="008B5CD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61031" w:rsidRPr="008B5CD6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และเห็นชอบตามที่คณะกรรมการพัฒนาระบบการบริหารจัดการขนส่งสินค้าและบริการของประเทศ (กบส</w:t>
      </w:r>
      <w:r w:rsidRPr="008B5CD6">
        <w:rPr>
          <w:rFonts w:ascii="TH SarabunPSK" w:hAnsi="TH SarabunPSK" w:cs="TH SarabunPSK"/>
          <w:sz w:val="32"/>
          <w:szCs w:val="32"/>
        </w:rPr>
        <w:t>.</w:t>
      </w:r>
      <w:r w:rsidRPr="008B5CD6">
        <w:rPr>
          <w:rFonts w:ascii="TH SarabunPSK" w:hAnsi="TH SarabunPSK" w:cs="TH SarabunPSK"/>
          <w:sz w:val="32"/>
          <w:szCs w:val="32"/>
          <w:cs/>
        </w:rPr>
        <w:t>) เสนอดังนี้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</w:rPr>
        <w:t xml:space="preserve">1.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รับทราบผลการประชุม กบส. ครั้งที่ </w:t>
      </w:r>
      <w:r w:rsidRPr="008B5CD6">
        <w:rPr>
          <w:rFonts w:ascii="TH SarabunPSK" w:hAnsi="TH SarabunPSK" w:cs="TH SarabunPSK"/>
          <w:sz w:val="32"/>
          <w:szCs w:val="32"/>
        </w:rPr>
        <w:t>1</w:t>
      </w:r>
      <w:r w:rsidRPr="008B5CD6">
        <w:rPr>
          <w:rFonts w:ascii="TH SarabunPSK" w:hAnsi="TH SarabunPSK" w:cs="TH SarabunPSK"/>
          <w:sz w:val="32"/>
          <w:szCs w:val="32"/>
          <w:cs/>
        </w:rPr>
        <w:t>/</w:t>
      </w:r>
      <w:r w:rsidRPr="008B5CD6">
        <w:rPr>
          <w:rFonts w:ascii="TH SarabunPSK" w:hAnsi="TH SarabunPSK" w:cs="TH SarabunPSK"/>
          <w:sz w:val="32"/>
          <w:szCs w:val="32"/>
        </w:rPr>
        <w:t>2564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8B5CD6">
        <w:rPr>
          <w:rFonts w:ascii="TH SarabunPSK" w:hAnsi="TH SarabunPSK" w:cs="TH SarabunPSK"/>
          <w:sz w:val="32"/>
          <w:szCs w:val="32"/>
        </w:rPr>
        <w:t>14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8B5CD6">
        <w:rPr>
          <w:rFonts w:ascii="TH SarabunPSK" w:hAnsi="TH SarabunPSK" w:cs="TH SarabunPSK"/>
          <w:sz w:val="32"/>
          <w:szCs w:val="32"/>
        </w:rPr>
        <w:t>2564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มอบหมายให้หน่วยงานที่เกี่ยวข้องดำเนินการตามมติ กบส. ครั้งที่ </w:t>
      </w:r>
      <w:r w:rsidRPr="008B5CD6">
        <w:rPr>
          <w:rFonts w:ascii="TH SarabunPSK" w:hAnsi="TH SarabunPSK" w:cs="TH SarabunPSK"/>
          <w:sz w:val="32"/>
          <w:szCs w:val="32"/>
        </w:rPr>
        <w:t>1</w:t>
      </w:r>
      <w:r w:rsidRPr="008B5CD6">
        <w:rPr>
          <w:rFonts w:ascii="TH SarabunPSK" w:hAnsi="TH SarabunPSK" w:cs="TH SarabunPSK"/>
          <w:sz w:val="32"/>
          <w:szCs w:val="32"/>
          <w:cs/>
        </w:rPr>
        <w:t>/</w:t>
      </w:r>
      <w:r w:rsidRPr="008B5CD6">
        <w:rPr>
          <w:rFonts w:ascii="TH SarabunPSK" w:hAnsi="TH SarabunPSK" w:cs="TH SarabunPSK"/>
          <w:sz w:val="32"/>
          <w:szCs w:val="32"/>
        </w:rPr>
        <w:t xml:space="preserve">2564 </w:t>
      </w:r>
      <w:r w:rsidRPr="008B5CD6">
        <w:rPr>
          <w:rFonts w:ascii="TH SarabunPSK" w:hAnsi="TH SarabunPSK" w:cs="TH SarabunPSK"/>
          <w:sz w:val="32"/>
          <w:szCs w:val="32"/>
          <w:cs/>
        </w:rPr>
        <w:t>และรายงานให้สำนักงานสภาพัฒนาการเศรษฐกิจและสังคมแห่งชาติ (สศช.) เพื่อนำเสนอ กบส.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ตามขั้นตอนต่อไป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กบส. รายงานว่า ได้มีการประชุม กบส. ครั้งที่ </w:t>
      </w:r>
      <w:r w:rsidRPr="008B5CD6">
        <w:rPr>
          <w:rFonts w:ascii="TH SarabunPSK" w:hAnsi="TH SarabunPSK" w:cs="TH SarabunPSK"/>
          <w:sz w:val="32"/>
          <w:szCs w:val="32"/>
        </w:rPr>
        <w:t>1</w:t>
      </w:r>
      <w:r w:rsidRPr="008B5CD6">
        <w:rPr>
          <w:rFonts w:ascii="TH SarabunPSK" w:hAnsi="TH SarabunPSK" w:cs="TH SarabunPSK"/>
          <w:sz w:val="32"/>
          <w:szCs w:val="32"/>
          <w:cs/>
        </w:rPr>
        <w:t>/</w:t>
      </w:r>
      <w:r w:rsidRPr="008B5CD6">
        <w:rPr>
          <w:rFonts w:ascii="TH SarabunPSK" w:hAnsi="TH SarabunPSK" w:cs="TH SarabunPSK"/>
          <w:sz w:val="32"/>
          <w:szCs w:val="32"/>
        </w:rPr>
        <w:t>2564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8B5CD6">
        <w:rPr>
          <w:rFonts w:ascii="TH SarabunPSK" w:hAnsi="TH SarabunPSK" w:cs="TH SarabunPSK"/>
          <w:sz w:val="32"/>
          <w:szCs w:val="32"/>
        </w:rPr>
        <w:t>14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8B5CD6">
        <w:rPr>
          <w:rFonts w:ascii="TH SarabunPSK" w:hAnsi="TH SarabunPSK" w:cs="TH SarabunPSK"/>
          <w:sz w:val="32"/>
          <w:szCs w:val="32"/>
        </w:rPr>
        <w:t>2564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สรุปผลการประชุมได้ ดังนี้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กรอบแนวทางการเตรียมความพร้อมเพื่อรองรับการเปิดให้บริการเส้นทางรถไฟสายสาธารณรัฐประชาชนจีน (จีน) และสาธารณรัฐประชาธิปไตยประชาชนลาว (สปป. ลาว)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โครงการรถไฟจีน-สปป. ลาวเป็นทางรถไฟมาตรฐาน ขนาดทาง </w:t>
      </w:r>
      <w:r w:rsidRPr="008B5CD6">
        <w:rPr>
          <w:rFonts w:ascii="TH SarabunPSK" w:hAnsi="TH SarabunPSK" w:cs="TH SarabunPSK"/>
          <w:sz w:val="32"/>
          <w:szCs w:val="32"/>
        </w:rPr>
        <w:t>1.435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เมตร รวมระยะทาง </w:t>
      </w:r>
      <w:r w:rsidRPr="008B5CD6">
        <w:rPr>
          <w:rFonts w:ascii="TH SarabunPSK" w:hAnsi="TH SarabunPSK" w:cs="TH SarabunPSK"/>
          <w:sz w:val="32"/>
          <w:szCs w:val="32"/>
        </w:rPr>
        <w:t>422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กิโลเมตร เชื่อมเส้นทางระหว่างเมืองโบเต็น จีน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และเมืองหลวงเวียงจันทน์ สปป. ลาว </w:t>
      </w:r>
      <w:r w:rsidR="00D5694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ซึ่งห่างจากท่านาแล้ง สปป. ลาว ที่เป็นจุดสิ้นสุดรถไฟเชื่อมโยงกับจังหวัดหนองคาย ประมาณ </w:t>
      </w:r>
      <w:r w:rsidRPr="008B5CD6">
        <w:rPr>
          <w:rFonts w:ascii="TH SarabunPSK" w:hAnsi="TH SarabunPSK" w:cs="TH SarabunPSK"/>
          <w:sz w:val="32"/>
          <w:szCs w:val="32"/>
        </w:rPr>
        <w:t>16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กิโลเมตร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โดยคาดว่าจะเปิดให้บริการเดือนธันวาคม 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ทั้งนี้ ในส่วนของสถานการณ์การค้าระหว่างไทย-จีน พบว่า มูลค่าการส่งออกมีแนวโน้มขยายตัวและเพิ่มสูงขึ้น ส่วนการค้าระหว่างไทย-สปป. ลาว พบว่า มูลค่าการค้าขยายตัวอย่างต่อเนื่อง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และไทยได้ดุลการค้ามาโดยตลอดอย่างไรก็ตาม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มีข้อจำกัดในการขนส่งสินค้าระหว่างไทย-สปป. ลาว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เช่น (</w:t>
      </w:r>
      <w:r w:rsidRPr="008B5CD6">
        <w:rPr>
          <w:rFonts w:ascii="TH SarabunPSK" w:hAnsi="TH SarabunPSK" w:cs="TH SarabunPSK"/>
          <w:sz w:val="32"/>
          <w:szCs w:val="32"/>
        </w:rPr>
        <w:t>1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) สะพานมิตรภาพไทย-ลาว แห่งที่ </w:t>
      </w:r>
      <w:r w:rsidRPr="008B5CD6">
        <w:rPr>
          <w:rFonts w:ascii="TH SarabunPSK" w:hAnsi="TH SarabunPSK" w:cs="TH SarabunPSK"/>
          <w:sz w:val="32"/>
          <w:szCs w:val="32"/>
        </w:rPr>
        <w:t>1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เป็นสะพานที่ใช้ประโยชน์ร่วมกันระหว่างรถยนต์และรถไฟ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โดยในช่วงระหว่างการเดินรถไฟจำเป็นต้องปิดสะพานไม่ให้รถยนต์สัญจร ซึ่งสะพานสามารถรองรับน้ำหนักบรรทุกได้เพียง </w:t>
      </w:r>
      <w:r w:rsidRPr="008B5CD6">
        <w:rPr>
          <w:rFonts w:ascii="TH SarabunPSK" w:hAnsi="TH SarabunPSK" w:cs="TH SarabunPSK"/>
          <w:sz w:val="32"/>
          <w:szCs w:val="32"/>
        </w:rPr>
        <w:t>20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ตัน</w:t>
      </w:r>
      <w:r w:rsidR="00D5694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>ต่อตู้ รวมทั้งอาจเกิดความแออัดและเกิดการรอคอยบริเวณพื้นที่โดยรอบด่านศุลกากร และ (</w:t>
      </w:r>
      <w:r w:rsidRPr="008B5CD6">
        <w:rPr>
          <w:rFonts w:ascii="TH SarabunPSK" w:hAnsi="TH SarabunPSK" w:cs="TH SarabunPSK"/>
          <w:sz w:val="32"/>
          <w:szCs w:val="32"/>
        </w:rPr>
        <w:t>2</w:t>
      </w:r>
      <w:r w:rsidRPr="008B5CD6">
        <w:rPr>
          <w:rFonts w:ascii="TH SarabunPSK" w:hAnsi="TH SarabunPSK" w:cs="TH SarabunPSK"/>
          <w:sz w:val="32"/>
          <w:szCs w:val="32"/>
          <w:cs/>
        </w:rPr>
        <w:t>) สปป. ลาวขาดความพร้อมด้านเครื่องมือและอุปกรณ์ในการยกขน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>นอกจากนี้ ในส่วนของการเตรียมความพร้อมเพื่อรองรับการเปิดให้บริการเส้นทางรถไฟจีน-สปป. ลาว สศช. ได้ประสานหน่วยงานที่เกี่ยวข้องเพื่อดำเนินการเรื่องต่าง ๆ เช่น การบริหารจัดการการใช้ทางรถไฟ การพัฒนาโครงสร้างพื้นฐานและสิ่งอำนวยความสะดวก การจัดเตรียมความพร้อมในกระบวนการและพิธีการศุลกากร มาตรการการค้าระหว่างจีน-สปป. ลาว-ไทยและภูมิภาค และการพัฒนาและเตรียมความพร้อมผู้ประกอบการไทยด้านการบริการโลจิสติกส์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</w:rPr>
        <w:t xml:space="preserve">1.2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ความเห็นและประเด็นอภิปราย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 xml:space="preserve">1.2.1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การเตรียมความพร้อมรองรับการเปิดให้บริการรถไฟจีน-สปป. ลาว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หน่วยงานที่เกี่ยวข้องควรประสานความร่วมมือกับผู้ประกอบการภาคเอกชนเกี่ยวกับข้อมูลการนำเข้าส่งออกสินค้าในระยะที่ผ่านมา เพื่อใช้เป็นข้อมูลสำหรับคาดการณ์ปริมาณ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รูปแบบ เส้นทางการขนส่ง และประเภทสินค้าที่คาดว่าจะมีการขนส่ง เพื่อให้การเตรียมการรองรับเป็นไปอย่างมีประสิทธิภาพมากขึ้น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 xml:space="preserve">1.2.2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กรอบแนวทางและงบประมาณในการดำเนินงาน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หน่วยงานที่เกี่ยวข้องควรเตรียมความพร้อมเพื่อรองรับการเปิดให้บริการรถไฟสายจีน-สปป. ลาว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ให้แล้วเสร็จภายในเดือนธันวาคม </w:t>
      </w:r>
      <w:r w:rsidRPr="008B5CD6">
        <w:rPr>
          <w:rFonts w:ascii="TH SarabunPSK" w:hAnsi="TH SarabunPSK" w:cs="TH SarabunPSK"/>
          <w:sz w:val="32"/>
          <w:szCs w:val="32"/>
        </w:rPr>
        <w:t>2565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รวมทั้งควรกำหนดแนวทางการเพิ่มศักยภาพการรองรับการขนส่งสินค้าและการเดินทางที่คาดว่าจะเพิ่มขึ้นอย่างต่อเนื่องภายหลังการเปิดให้บริการ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 xml:space="preserve">1.2.3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การขนส่งสินค้าและการเดินทางผ่านสะพานมิตรภาพไทย-สปป. ลาว แห่งที่ 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จังหวัดหนองคายควรเร่งรัดการเจรจากับ สปป. ลาวในการผ่อนผันการเปิดจุดผ่านแดนอื่น ๆ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สำหรับ</w:t>
      </w:r>
      <w:r w:rsidR="00D5694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B5CD6">
        <w:rPr>
          <w:rFonts w:ascii="TH SarabunPSK" w:hAnsi="TH SarabunPSK" w:cs="TH SarabunPSK"/>
          <w:sz w:val="32"/>
          <w:szCs w:val="32"/>
          <w:cs/>
        </w:rPr>
        <w:t>การนำเข้า-ส่งออกและการเดินทางสัญจร เพื่อลดความแออัดบริเวณสะพานฯ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รวมทั้งคำนึงถึงการรับน้ำหนักและความปลอดภัยของสะพานฯ ด้วย ซึ่งกระทรวงคมนาคม (คค.) รายงานว่า ได้ดูแลรักษาและซ่อมบำรุงสะพาน</w:t>
      </w:r>
      <w:r w:rsidR="00D5694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>อย่างต่อเนื่องตามแผนการซ่อมบำรุง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>1.2.4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การพัฒนาและใช้ประโยชน์จากระบบราง คค. ควรเร่งเจรจา 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ฝ่าย (จีน-ไทย-สปป. ลาว) เพื่อแก้ไขปัญหา 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 xml:space="preserve">Missing Link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ให้เกิดความชัดเจน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นอกจากนี้ ควรให้ความสำคัญในการ</w:t>
      </w:r>
      <w:r w:rsidRPr="008B5CD6">
        <w:rPr>
          <w:rFonts w:ascii="TH SarabunPSK" w:hAnsi="TH SarabunPSK" w:cs="TH SarabunPSK"/>
          <w:sz w:val="32"/>
          <w:szCs w:val="32"/>
          <w:cs/>
        </w:rPr>
        <w:lastRenderedPageBreak/>
        <w:t>บริหารจัดการการเดินรถไฟเพื่อให้สามารถใช้ประโยชน์จากโครงข่ายระบบรางได้สูงสุด รวมทั้งสร้างการรับรู้และประชาสัมพันธ์ให้ทุกภาคส่วนได้รับทราบบทบาทและหน้าที่ที่ชัดเจน รวมถึงสิ่งที่ต้องดำเนินการในระยะต่อไป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>1.2.5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การพัฒนาพื้นที่เพื่อรองรับการเปลี่ยนถ่ายสินค้า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คค. ควรพิจารณาการใช้ประโยชน์พื้นที่บริเวณสถานีนาทา (เป็นส่วนหนึ่งของโครงข่ายรถไฟไทย-สปป. ลาว) ให้เกิดประโยชน์สูงสุดและสามารถรองรับกิจกรรมด้านโลจิสติกส์ที่จะเกิดขึ้นในอนาคต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 xml:space="preserve">1.2.6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การอำนวยความสะดวกในการตรวจปล่อยสินค้านำเข้า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ส่งออก และผ่านแดน </w:t>
      </w:r>
      <w:r w:rsidRPr="008B5CD6">
        <w:rPr>
          <w:rFonts w:ascii="TH SarabunPSK" w:hAnsi="TH SarabunPSK" w:cs="TH SarabunPSK"/>
          <w:sz w:val="32"/>
          <w:szCs w:val="32"/>
          <w:cs/>
        </w:rPr>
        <w:t>กรมศุลกากรให้ข้อมูลเพิ่มเติมว่าสามารถดำเนินพิธีการศุลกากรนำเข้า ส่งออกและผ่านแดนทางรถไฟ ณ ด่านศุลกากรหนองคายได้แล้ว นอกจากนี้ กรมศุลกากรยังมีความพร้อมด้านบุคลากรและอุปกรณ์อำนวยความสะดวก และในระยะยาวจะปรับปรุงกฎระเบียบที่เกี่ยวข้องเพื่อให้สามารถอำนวยความสะดวกในการตรวจปล่อยสินค้าได้มากขึ้น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>1.3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 xml:space="preserve">1.3.1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8B5CD6">
        <w:rPr>
          <w:rFonts w:ascii="TH SarabunPSK" w:hAnsi="TH SarabunPSK" w:cs="TH SarabunPSK"/>
          <w:sz w:val="32"/>
          <w:szCs w:val="32"/>
          <w:cs/>
        </w:rPr>
        <w:t>กรอบแนวทางการเตรียมความพร้อมรองรับการเปิดให้บริการรถไฟสายจีน-สปป. ลาว และ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มอบหมาย</w:t>
      </w:r>
      <w:r w:rsidRPr="008B5CD6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หน่วยงานที่เกี่ยวข้องดำเนินการตามกรอบแนวทางฯ และรับประเด็นความเห็นของ กบส. ไปประกอบการดำเนินการ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 xml:space="preserve">1.3.2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มอบหมาย</w:t>
      </w:r>
      <w:r w:rsidRPr="008B5CD6">
        <w:rPr>
          <w:rFonts w:ascii="TH SarabunPSK" w:hAnsi="TH SarabunPSK" w:cs="TH SarabunPSK"/>
          <w:sz w:val="32"/>
          <w:szCs w:val="32"/>
          <w:cs/>
        </w:rPr>
        <w:t>ให้หน่วยงานที่เกี่ยวข้อง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จัดทำรายละเอียดแผนงาน/โครงการ</w:t>
      </w:r>
      <w:r w:rsidRPr="008B5CD6">
        <w:rPr>
          <w:rFonts w:ascii="TH SarabunPSK" w:hAnsi="TH SarabunPSK" w:cs="TH SarabunPSK"/>
          <w:sz w:val="32"/>
          <w:szCs w:val="32"/>
          <w:cs/>
        </w:rPr>
        <w:t>ตามกรอบแนวทางฯ และ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เสนอขอรับจัดสรรงบประมาณ</w:t>
      </w:r>
      <w:r w:rsidRPr="008B5CD6">
        <w:rPr>
          <w:rFonts w:ascii="TH SarabunPSK" w:hAnsi="TH SarabunPSK" w:cs="TH SarabunPSK"/>
          <w:sz w:val="32"/>
          <w:szCs w:val="32"/>
          <w:cs/>
        </w:rPr>
        <w:t>ตามขั้นตอนต่อไป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 xml:space="preserve">1.3.3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มอบหมาย</w:t>
      </w:r>
      <w:r w:rsidRPr="008B5CD6">
        <w:rPr>
          <w:rFonts w:ascii="TH SarabunPSK" w:hAnsi="TH SarabunPSK" w:cs="TH SarabunPSK"/>
          <w:sz w:val="32"/>
          <w:szCs w:val="32"/>
          <w:cs/>
        </w:rPr>
        <w:t>ฝ่ายเลขานุการฯ ประสานหน่วยงานที่เกี่ยวข้องจัดทำแผนปฏิบัติการแนวทางการพัฒนาระยะปานกลางรองรับการเปิดให้บริการรถไฟสายจีน-สปป. ลาว พร้อมกรอบวงเงินงบประมาณให้มีความชัดเจน เพื่อเป็นการเพิ่มศักยภาพในการรองรับการขนส่งสินค้าและการเดินทางที่คาดว่าจะเพิ่มขึ้นอย่างต่อเนื่อง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</w:rPr>
        <w:t xml:space="preserve">1.3.4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มอบหมาย</w:t>
      </w:r>
      <w:r w:rsidRPr="008B5CD6">
        <w:rPr>
          <w:rFonts w:ascii="TH SarabunPSK" w:hAnsi="TH SarabunPSK" w:cs="TH SarabunPSK"/>
          <w:sz w:val="32"/>
          <w:szCs w:val="32"/>
          <w:cs/>
        </w:rPr>
        <w:t>ให้จังหวัดหนองคายร่วมกับหน่วยงานที่เกี่ยวข้องเร่งเจรจากับสปป. ลาวเพื่อผ่อนผันการเปิดจุดผ่านแดนอื่น ๆ สำหรับการนำเข้า-ส่งออก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และการเดินทางสัญจรเพื่อลดความแออัดบริเวณสะพานมิตรภาพไทย-สปป. ลาว แห่งที่ </w:t>
      </w:r>
      <w:r w:rsidRPr="008B5CD6">
        <w:rPr>
          <w:rFonts w:ascii="TH SarabunPSK" w:hAnsi="TH SarabunPSK" w:cs="TH SarabunPSK"/>
          <w:sz w:val="32"/>
          <w:szCs w:val="32"/>
        </w:rPr>
        <w:t>1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การพัฒนาระบบ 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National Single Window (NSW)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ปัจจุบันมีการเชื่อมโยงข้อมูลใบอนุญาต/ใบรับรองอิเล็กทรอนิกส์ผ่านระบบ </w:t>
      </w:r>
      <w:r w:rsidRPr="008B5CD6">
        <w:rPr>
          <w:rFonts w:ascii="TH SarabunPSK" w:hAnsi="TH SarabunPSK" w:cs="TH SarabunPSK"/>
          <w:sz w:val="32"/>
          <w:szCs w:val="32"/>
        </w:rPr>
        <w:t xml:space="preserve">NSW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Pr="008B5CD6">
        <w:rPr>
          <w:rFonts w:ascii="TH SarabunPSK" w:hAnsi="TH SarabunPSK" w:cs="TH SarabunPSK"/>
          <w:sz w:val="32"/>
          <w:szCs w:val="32"/>
        </w:rPr>
        <w:t>10,107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รายการ จาก </w:t>
      </w:r>
      <w:r w:rsidRPr="008B5CD6">
        <w:rPr>
          <w:rFonts w:ascii="TH SarabunPSK" w:hAnsi="TH SarabunPSK" w:cs="TH SarabunPSK"/>
          <w:sz w:val="32"/>
          <w:szCs w:val="32"/>
        </w:rPr>
        <w:t>11,352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รายการ คิดเป็นร้อยละ </w:t>
      </w:r>
      <w:r w:rsidRPr="008B5CD6">
        <w:rPr>
          <w:rFonts w:ascii="TH SarabunPSK" w:hAnsi="TH SarabunPSK" w:cs="TH SarabunPSK"/>
          <w:sz w:val="32"/>
          <w:szCs w:val="32"/>
        </w:rPr>
        <w:t xml:space="preserve">89.03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และมีหน่วยงานที่เชื่อมโยงข้อมูลครบถ้วนแล้ว </w:t>
      </w:r>
      <w:r w:rsidRPr="008B5CD6">
        <w:rPr>
          <w:rFonts w:ascii="TH SarabunPSK" w:hAnsi="TH SarabunPSK" w:cs="TH SarabunPSK"/>
          <w:sz w:val="32"/>
          <w:szCs w:val="32"/>
        </w:rPr>
        <w:t>19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หน่วยงาน จากทั้งหมด </w:t>
      </w:r>
      <w:r w:rsidRPr="008B5CD6">
        <w:rPr>
          <w:rFonts w:ascii="TH SarabunPSK" w:hAnsi="TH SarabunPSK" w:cs="TH SarabunPSK"/>
          <w:sz w:val="32"/>
          <w:szCs w:val="32"/>
        </w:rPr>
        <w:t>24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หน่วยงาน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นอกจากนี้ ไทยได้เชื่อมโยงและแลกเปลี่ยนข้อมูลใบขนส่งสินค้าอาเซียนอย่างเป็นทางการกับสิงคโปร์และราชอาณาจักรกัมพูชาแล้ว โดยหน่วยงานที่เกี่ยวข้องอยู่ระหว่างปรับปรุงกระบวนงานต่าง ๆ ได้แก่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การลดระยะเวลาและขั้นตอนของการตรวจสอบสินค้าของหน่วยงานผู้ออกใบอนุญาต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ณ ท่า/ที่นำเข้า-ส่งออก และการขนส่งสินค้าในรูปแบบการขนส่งต่อเนื่องหลายรูปแบบ</w:t>
      </w:r>
      <w:r w:rsidRPr="008B5CD6">
        <w:rPr>
          <w:rFonts w:ascii="TH SarabunPSK" w:hAnsi="TH SarabunPSK" w:cs="TH SarabunPSK"/>
          <w:sz w:val="32"/>
          <w:szCs w:val="32"/>
        </w:rPr>
        <w:t xml:space="preserve"> (Multimodal Transport) </w:t>
      </w:r>
      <w:r w:rsidRPr="008B5CD6">
        <w:rPr>
          <w:rFonts w:ascii="TH SarabunPSK" w:hAnsi="TH SarabunPSK" w:cs="TH SarabunPSK"/>
          <w:sz w:val="32"/>
          <w:szCs w:val="32"/>
          <w:cs/>
        </w:rPr>
        <w:t>เพื่อรองรับการจัดตั้งศูนย์กลางการกระจายสินค้า รวมทั้ง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อยู่ระหว่างแก้ไขปรับปรุงกฎหมาย</w:t>
      </w:r>
      <w:r w:rsidRPr="008B5CD6">
        <w:rPr>
          <w:rFonts w:ascii="TH SarabunPSK" w:hAnsi="TH SarabunPSK" w:cs="TH SarabunPSK"/>
          <w:sz w:val="32"/>
          <w:szCs w:val="32"/>
          <w:cs/>
        </w:rPr>
        <w:t>หรือกฎระเบียบเพื่อเพิ่มประสิทธิภาพการอำนวยความสะดวกในการนำเข้า ส่งออกสินค้า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ความเห็นและประเด็นอภิปราย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หน่วยงานที่เกี่ยวข้องควรพิจารณาปรับปรุงเพิ่มเติมกฎหมายหรือกฎระเบียบที่เกี่ยวข้องกับการรองรับการชำระเงินและส่งข้อมูลด้วยระบบอิเล็กทรอนิกส์ รวมทั้งการยืนยันตัวตนด้วยระบบดิจิทัลผ่านระบบ </w:t>
      </w:r>
      <w:r w:rsidRPr="008B5CD6">
        <w:rPr>
          <w:rFonts w:ascii="TH SarabunPSK" w:hAnsi="TH SarabunPSK" w:cs="TH SarabunPSK"/>
          <w:sz w:val="32"/>
          <w:szCs w:val="32"/>
        </w:rPr>
        <w:t xml:space="preserve">NSW </w:t>
      </w:r>
      <w:r w:rsidRPr="008B5CD6">
        <w:rPr>
          <w:rFonts w:ascii="TH SarabunPSK" w:hAnsi="TH SarabunPSK" w:cs="TH SarabunPSK"/>
          <w:sz w:val="32"/>
          <w:szCs w:val="32"/>
          <w:cs/>
        </w:rPr>
        <w:t>เพื่อให้ผู้ประกอบการสามารถชำระค่าบริการเกี่ยวกับการขนส่ง ค่าธรรมเนียมภาครัฐ และชำระค่าบริการสินค้าด้วยระบบอิเล็กทรอนิกส์อย่างเต็มรูปแบบ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 xml:space="preserve">2.3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 รับทราบ</w:t>
      </w:r>
      <w:r w:rsidRPr="008B5CD6">
        <w:rPr>
          <w:rFonts w:ascii="TH SarabunPSK" w:hAnsi="TH SarabunPSK" w:cs="TH SarabunPSK"/>
          <w:sz w:val="32"/>
          <w:szCs w:val="32"/>
          <w:cs/>
        </w:rPr>
        <w:t>ผลการดำเนินการฯ โดยให้กรมศุลกากรรายงานความก้าวหน้าการดำเนินการต่อ กบส. ต่อไป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กรอบแนวทางปฏิบัติสำหรับหน่วยงานผู้ออกใบอนุญาตนำเข้า-ส่งออก การแก้ไข เปลี่ยนแปลง เพิ่มเติม หรือยกเลิกข้อมูลรายการสินค้าควบคุม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 xml:space="preserve">3.1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กรอบแนวทางปฏิบัติฯ เป็นการ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กำหนดรายละเอียดของแนวทางปฏิบัติ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สำหรับหน่วยงานผู้ออกใบอนุญาตฯ การแก้ไข เปลี่ยนแปลง เพิ่มเติม หรือยกเลิกข้อมูลรายการสินค้าควบคุม </w:t>
      </w:r>
      <w:r w:rsidR="00D569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การปรับปรุงข้อมูลสินค้าควบคุมให้เป็นปัจจุบัน</w:t>
      </w:r>
      <w:r w:rsidRPr="008B5CD6">
        <w:rPr>
          <w:rFonts w:ascii="TH SarabunPSK" w:hAnsi="TH SarabunPSK" w:cs="TH SarabunPSK"/>
          <w:sz w:val="32"/>
          <w:szCs w:val="32"/>
          <w:cs/>
        </w:rPr>
        <w:t>เพื่อใช้และจัดทำฐานข้อมูลสินค้าควบคุมภายในระยะเวลาที่กำหนด รวมถึง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การกำหนดระยะเวลา</w:t>
      </w:r>
      <w:r w:rsidRPr="008B5CD6">
        <w:rPr>
          <w:rFonts w:ascii="TH SarabunPSK" w:hAnsi="TH SarabunPSK" w:cs="TH SarabunPSK"/>
          <w:sz w:val="32"/>
          <w:szCs w:val="32"/>
          <w:cs/>
        </w:rPr>
        <w:t>ในการแจ้งรายการสินค้าควบคุมในกรณีที่มีการแก้ไข เปลี่ยนแปลง เพิ่มเติม หรือยกเลิกข้อมูลรายการสินค้าควบคุม เพื่อให้มีการพัฒนาและเชื่อมโยงข้อมูลใบอนุญาตอิเล็กทรอนิกส์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</w:rPr>
        <w:t xml:space="preserve">3.2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ความเห็นและประเด็นอภิปราย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การกำหนดกรอบแนวทางปฏิบัติฯ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จะเป็น</w:t>
      </w:r>
      <w:r w:rsidR="00D5694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การสนับสนุนให้มีการเชื่อมโยงข้อมูลใบอนุญาตอิเล็กทรอนิกส์กับระบบ </w:t>
      </w:r>
      <w:r w:rsidRPr="008B5CD6">
        <w:rPr>
          <w:rFonts w:ascii="TH SarabunPSK" w:hAnsi="TH SarabunPSK" w:cs="TH SarabunPSK"/>
          <w:sz w:val="32"/>
          <w:szCs w:val="32"/>
        </w:rPr>
        <w:t xml:space="preserve">NSW </w:t>
      </w:r>
      <w:r w:rsidRPr="008B5CD6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ได้อย่างมีประสิทธิภาพมากขึ้น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 xml:space="preserve">3.3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8B5CD6">
        <w:rPr>
          <w:rFonts w:ascii="TH SarabunPSK" w:hAnsi="TH SarabunPSK" w:cs="TH SarabunPSK"/>
          <w:sz w:val="32"/>
          <w:szCs w:val="32"/>
          <w:cs/>
        </w:rPr>
        <w:t>ในหลักการของกรอบแนวทางปฏิบัติฯ และ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มอบหมาย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ให้คณะอนุกรรมการพัฒนานโยบายและกำกับดูแลระบบ </w:t>
      </w:r>
      <w:r w:rsidRPr="008B5CD6">
        <w:rPr>
          <w:rFonts w:ascii="TH SarabunPSK" w:hAnsi="TH SarabunPSK" w:cs="TH SarabunPSK"/>
          <w:sz w:val="32"/>
          <w:szCs w:val="32"/>
        </w:rPr>
        <w:t xml:space="preserve">NSW </w:t>
      </w:r>
      <w:r w:rsidRPr="008B5CD6">
        <w:rPr>
          <w:rFonts w:ascii="TH SarabunPSK" w:hAnsi="TH SarabunPSK" w:cs="TH SarabunPSK"/>
          <w:sz w:val="32"/>
          <w:szCs w:val="32"/>
          <w:cs/>
        </w:rPr>
        <w:t>พิจารณาจัดทำกฎระเบียบหรือแนวทางปฏิบัติสำหรับหน่วยงานผู้ออกใบอนุญาตนำเข้า-ส่งออก การแก้ไข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เปลี่ยนแปลง เพิ่มเติม หรือยกเลิกข้อมูลรายการสินค้าควบคุม และนำเสนอ กบส. ต่อไป</w:t>
      </w:r>
    </w:p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ความก้าวหน้าในการดำเนินการตามมติ กบส. ครั้งที่ 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>2563</w:t>
      </w:r>
    </w:p>
    <w:tbl>
      <w:tblPr>
        <w:tblStyle w:val="afd"/>
        <w:tblW w:w="10060" w:type="dxa"/>
        <w:tblLook w:val="04A0"/>
      </w:tblPr>
      <w:tblGrid>
        <w:gridCol w:w="4675"/>
        <w:gridCol w:w="5385"/>
      </w:tblGrid>
      <w:tr w:rsidR="00161031" w:rsidRPr="008B5CD6" w:rsidTr="002D0287">
        <w:tc>
          <w:tcPr>
            <w:tcW w:w="4675" w:type="dxa"/>
          </w:tcPr>
          <w:p w:rsidR="00161031" w:rsidRPr="008B5CD6" w:rsidRDefault="00161031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385" w:type="dxa"/>
          </w:tcPr>
          <w:p w:rsidR="00161031" w:rsidRPr="008B5CD6" w:rsidRDefault="00161031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 กบส.</w:t>
            </w:r>
          </w:p>
        </w:tc>
      </w:tr>
      <w:tr w:rsidR="00161031" w:rsidRPr="008B5CD6" w:rsidTr="002D0287">
        <w:tc>
          <w:tcPr>
            <w:tcW w:w="4675" w:type="dxa"/>
          </w:tcPr>
          <w:p w:rsidR="00161031" w:rsidRPr="008B5CD6" w:rsidRDefault="00161031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การชะลอการบังคับให้เรือชายฝั่งที่รับตู้สินค้าขาเข้าที่ท่าเรือแหลมฉบังและการบรรทุกตู้สินค้าลงเรือที่ท่าเทียบเรือชายฝั่ง (ท่าเทียบเรือ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A)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โดยท่าเรือแหลมฉบังได้จ้างสถาบันวิจัยเพื่อการพัฒนาประเทศไทยศึกษาโครงสร้างต้นทุนการขนส่งสินค้าชายฝั่งของท่าเรือแหลมฉบังแล้ว</w:t>
            </w:r>
          </w:p>
        </w:tc>
        <w:tc>
          <w:tcPr>
            <w:tcW w:w="5385" w:type="dxa"/>
          </w:tcPr>
          <w:p w:rsidR="00161031" w:rsidRPr="008B5CD6" w:rsidRDefault="00161031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มอบหมายให้ คค. เร่งรัดและติดตามการดำเนินการของ</w:t>
            </w:r>
            <w:r w:rsidR="00D56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การท่าเรือแห่งประเทศไทยตามมติคณะรัฐมนตรี</w:t>
            </w:r>
          </w:p>
          <w:p w:rsidR="00161031" w:rsidRPr="008B5CD6" w:rsidRDefault="00161031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(เรื่อง แนวทางการแก้ไขปัญหา</w:t>
            </w:r>
            <w:r w:rsidR="00D56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ตู้คอนเทนเนอร์ขาดแคลนในธุรกิจขนส่งสินค้าทางทะเลของการท่าเรือแห่งประเทศไทยในส่วนที่เกี่ยวข้อง) และรายงานกบส. ต่อไป</w:t>
            </w:r>
          </w:p>
        </w:tc>
      </w:tr>
      <w:tr w:rsidR="00161031" w:rsidRPr="008B5CD6" w:rsidTr="002D0287">
        <w:tc>
          <w:tcPr>
            <w:tcW w:w="4675" w:type="dxa"/>
          </w:tcPr>
          <w:p w:rsidR="00161031" w:rsidRPr="008B5CD6" w:rsidRDefault="00161031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การบรรเทาปัญหาจากการขาดแคลนตู้คอนเทนเนอร์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โดยกระทรวงพาณิชย์ได้อนุญาตให้เรือที่มีขนาดใหญ่ขึ้น (ไม่เกิน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400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เมตร) สามารถเข้ามาขนถ่ายสินค้าที่ท่าเรือไทยได้ รวมทั้งมีการนำตู้คอนเทนเนอร์เปล่าเข้ามาจำนวนหนึ่งแล้ว</w:t>
            </w:r>
          </w:p>
        </w:tc>
        <w:tc>
          <w:tcPr>
            <w:tcW w:w="5385" w:type="dxa"/>
          </w:tcPr>
          <w:p w:rsidR="00161031" w:rsidRPr="008B5CD6" w:rsidRDefault="00161031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มอบหมายให้ คค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และหน่วยงานที่เกี่ยวข้องอำนวยความสะดวกในการนำเรือขนาดความยาวไม่เกิน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400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เมตร เข้าเทียบท่าได้อย่างต่อเนื่อง</w:t>
            </w:r>
          </w:p>
        </w:tc>
      </w:tr>
    </w:tbl>
    <w:p w:rsidR="00161031" w:rsidRPr="008B5CD6" w:rsidRDefault="00161031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7CB3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C07CB3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ผลการพิจารณารายงานการพิจารณาศึกษา เรื่อง แนวทางการส่งเสริมการมีงานทำของคนพิการตามกฎกหมายว่าด้วยการส่งเสริมและพัฒนาคุณภาพชีวิตคนพิการ ของคณะกรรมาธิการการพัฒนาสังคม และกิจการเด็ก เยาวชน สตรี ผู้สูงอายุ คนพิการ และผู้ด้อยโอกาส วุฒิสภา</w:t>
      </w:r>
    </w:p>
    <w:p w:rsidR="00C07CB3" w:rsidRPr="008B5CD6" w:rsidRDefault="00C07CB3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>คณะรัฐมนตรีรับทราบผลการพิจารณารายงานการพิจารณาศึกษา เรื่อง แนวทางการส่งเสริม</w:t>
      </w:r>
      <w:r w:rsidR="00D5694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>การมีงานทำของคนพิการตามกฎหมายว่าด้วยการส่งเสริมและพัฒนาคุณภาพชีวิตคนพิการ ของคณะกรรมาธิการการพัฒนาสังคมและกิจการเด็ก เยาวชน สตรี ผู้สูงอายุ คนพิการ และผู้ด้อยโอกาส วุฒิสภา ตามที่กระทรวงการพัฒนาสังคมและความมั่นคงของมนุษย์ (พม.) เสนอ และแจ้งให้สำนักงานเลขาธิการวุฒิสภาทราบต่อไป</w:t>
      </w:r>
    </w:p>
    <w:p w:rsidR="00C07CB3" w:rsidRPr="008B5CD6" w:rsidRDefault="00C07CB3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C07CB3" w:rsidRPr="008B5CD6" w:rsidRDefault="00C07CB3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1. สำนักงานเลขาธิการวุฒิสภาได้เสนอรายงานการพิจารณาศึกษา เรื่อง แนวทางการส่งเสริมการมีงานทำของคนพิการตามกฎหมายว่าด้วยการส่งเสริมและพัฒนาคุณภาพชีวิตคนพิการ ของคณะกรรมาธิการการพัฒนาสังคม และกิจการเด็ก เยาวชน สตรี ผู้สูงอายุ คนพิการ และผู้ด้อยโอกาส มาเพื่อดำเนินการ </w:t>
      </w:r>
      <w:r w:rsidR="00D569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โดยคณะกรรมาธิการฯ ได้มีข้อเสนอแนะรวม 8 ประเด็น ได้แก่ (1)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รัฐบาลควรเร่งรัดให้หน่วยงานของรัฐจ้างงานคนพิการให้ครบถ้วนตามกฎหมาย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(2)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ปรับปรุงกฎหมายที่เกี่ยวข้องกับการจ้างงานคนพิการ เพื่อส่งเสริมและสนับสนุนการจ้างงานคนพิการ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(3)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เร่งรัดการดำเนินการตามกฎหมายเกี่ยวกับการจ้างงานคนพิการที่มีอยู่ในปัจจุบัน </w:t>
      </w:r>
      <w:r w:rsidR="00D56944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(4)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พัฒนาระบบฐานข้อมูลและระบบตรวจสอบการจ้างงานคนพิการแบบบูรณาการระหว่างหน่วยงานต่าง ๆ </w:t>
      </w:r>
      <w:r w:rsidR="00D569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(5)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หารือและสร้างความเข้าใจให้แก่สถานประกอบการเกี่ยวกับแนวทางการจ้างงานคนพิการ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(6)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จัดตั้งกลไกการส่งเสริมการมีงานทำของคนพิการในการสร้างความเข้มแข็งและประสานงานกับเครือข่าย หน่วยงาน และศูนย์บริการทั่วไป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(7)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ประชาสัมพันธ์ให้ความรู้กับคนพิการเกี่ยวกับสิทธิประโยชน์ต่าง ๆ ของคนพิการ และ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(8) </w:t>
      </w:r>
      <w:r w:rsidRPr="008B5CD6">
        <w:rPr>
          <w:rFonts w:ascii="TH SarabunPSK" w:hAnsi="TH SarabunPSK" w:cs="TH SarabunPSK"/>
          <w:sz w:val="32"/>
          <w:szCs w:val="32"/>
          <w:cs/>
        </w:rPr>
        <w:t>ปรับเพิ่มสิทธิ</w:t>
      </w:r>
      <w:r w:rsidRPr="008B5CD6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ประโยชน์ทางภาษีให้กับผู้ประกอบการที่ดำเนินมาตรการส่งเสริมการมีงานทำของคนพิการ และเพิ่มสิทธิประโยชน์ทางภาษีของมาตรการคงแรงงานในช่วงสถานการณ์ </w:t>
      </w:r>
      <w:r w:rsidRPr="008B5CD6">
        <w:rPr>
          <w:rFonts w:ascii="TH SarabunPSK" w:hAnsi="TH SarabunPSK" w:cs="TH SarabunPSK"/>
          <w:sz w:val="32"/>
          <w:szCs w:val="32"/>
        </w:rPr>
        <w:t xml:space="preserve">COVID-19 </w:t>
      </w:r>
      <w:r w:rsidRPr="008B5CD6">
        <w:rPr>
          <w:rFonts w:ascii="TH SarabunPSK" w:hAnsi="TH SarabunPSK" w:cs="TH SarabunPSK"/>
          <w:sz w:val="32"/>
          <w:szCs w:val="32"/>
          <w:cs/>
        </w:rPr>
        <w:t>ให้กับบริษัทที่มีการจ้างงานคนพิการด้วย</w:t>
      </w:r>
    </w:p>
    <w:p w:rsidR="00C07CB3" w:rsidRPr="008B5CD6" w:rsidRDefault="00C07CB3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2. รองนายกรัฐมนตรี (นายจุรินทร์ ลักษณวิศิษฏ์) สั่งและปฏิบัติราชการแทนนายกรัฐมนตรีพิจารณาแล้ว มีคำสั่งให้ พม. เป็นหน่วยงานหลักรับรายงานพร้อมข้อเสนอแนะของคณะกรรมาธิการฯ ไปพิจารณาร่วมกับกระทรวงการคลัง (กค.) กระทรวงแรงงาน (รง.) สำนักงาน ก.พ. สำนักงบประมาณ (สงป.) สำนักงานส่งเสริมวิสาหกิจเพื่อสังคม (สวส.) และหน่วยงานที่เกี่ยวข้อง เพื่อพิจารณาศึกษาแนวทางและความเหมาะสมของรายงานพร้อมข้อเสนอแนะดังกล่าว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 เพื่อนำเสนอคณะรัฐมนตรีต่อไป</w:t>
      </w:r>
    </w:p>
    <w:p w:rsidR="00C07CB3" w:rsidRPr="008B5CD6" w:rsidRDefault="00C07CB3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C07CB3" w:rsidRPr="008B5CD6" w:rsidRDefault="00C07CB3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พม. ได้พิจารณาหารือร่วมกับหน่วยงานตามข้อ 2. </w:t>
      </w:r>
      <w:r w:rsidRPr="008B5CD6">
        <w:rPr>
          <w:rFonts w:ascii="TH SarabunPSK" w:hAnsi="TH SarabunPSK" w:cs="TH SarabunPSK"/>
          <w:sz w:val="32"/>
          <w:szCs w:val="32"/>
          <w:cs/>
        </w:rPr>
        <w:t>เพื่อพิจารณาศึกษารายงานและข้อเสนอแนะดังกล่าว โดยสรุปผลการพิจารณาในเรื่องดังกล่าว ดังนี้</w:t>
      </w:r>
    </w:p>
    <w:tbl>
      <w:tblPr>
        <w:tblStyle w:val="afd"/>
        <w:tblW w:w="0" w:type="auto"/>
        <w:tblLook w:val="04A0"/>
      </w:tblPr>
      <w:tblGrid>
        <w:gridCol w:w="4644"/>
        <w:gridCol w:w="5176"/>
      </w:tblGrid>
      <w:tr w:rsidR="00C07CB3" w:rsidRPr="008B5CD6" w:rsidTr="00D62F48">
        <w:tc>
          <w:tcPr>
            <w:tcW w:w="4644" w:type="dxa"/>
          </w:tcPr>
          <w:p w:rsidR="00C07CB3" w:rsidRPr="008B5CD6" w:rsidRDefault="00C07CB3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ข้อเสนอแนะของคณะกรรมาธิการฯ</w:t>
            </w:r>
          </w:p>
        </w:tc>
        <w:tc>
          <w:tcPr>
            <w:tcW w:w="5176" w:type="dxa"/>
          </w:tcPr>
          <w:p w:rsidR="00C07CB3" w:rsidRPr="008B5CD6" w:rsidRDefault="00C07CB3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C07CB3" w:rsidRPr="008B5CD6" w:rsidTr="00D62F48">
        <w:tc>
          <w:tcPr>
            <w:tcW w:w="4644" w:type="dxa"/>
          </w:tcPr>
          <w:p w:rsidR="00C07CB3" w:rsidRPr="008B5CD6" w:rsidRDefault="00C07CB3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เร่งรัดหน่วยงานของรัฐให้จ้างงานคนพิการให้ครบถ้วนตามกฎหมาย</w:t>
            </w:r>
          </w:p>
        </w:tc>
        <w:tc>
          <w:tcPr>
            <w:tcW w:w="5176" w:type="dxa"/>
          </w:tcPr>
          <w:p w:rsidR="00C07CB3" w:rsidRPr="008B5CD6" w:rsidRDefault="00C07CB3" w:rsidP="008B5CD6">
            <w:pPr>
              <w:pStyle w:val="aff1"/>
              <w:spacing w:after="0" w:line="340" w:lineRule="exact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รง.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ได้ดำเนินการจัดประชุมคณะอนุกรรมการส่งเสริมและพัฒนาคุณภาพชีวิตคนพิการด้านแรงงาน (อนุกรรมการฯ) ครั้งที่ 1/2564 เมื่อวันที่ 8 มกราคม 2564 โดยที่ประชุมได้</w:t>
            </w:r>
            <w:r w:rsidR="00D62F48"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มีมติ ดังนี้</w:t>
            </w:r>
          </w:p>
          <w:p w:rsidR="00C07CB3" w:rsidRPr="008B5CD6" w:rsidRDefault="00C07CB3" w:rsidP="008B5CD6">
            <w:pPr>
              <w:pStyle w:val="aff1"/>
              <w:spacing w:after="0" w:line="340" w:lineRule="exact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มอบหมายกรมส่งเสริมและพัฒนาคุณภาพชีวิตคนพิการ (พก.) เสนอคณะกรรมการส่งเสริมและพัฒนาคุณภาพชีวิตคนพิการแห่งชาติ (กพช.) และคณะรัฐมนตรีเพื่อพิจารณากำหนดมาตรการจ้างงานคนพิการในหน่วยงานของรัฐต่อไป</w:t>
            </w:r>
          </w:p>
          <w:p w:rsidR="00C07CB3" w:rsidRPr="008B5CD6" w:rsidRDefault="00C07CB3" w:rsidP="008B5CD6">
            <w:pPr>
              <w:pStyle w:val="aff1"/>
              <w:spacing w:after="0" w:line="340" w:lineRule="exact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เห็นชอบให้ รง. แต่งตั้งคณะทำงานส่งเสริมการจ้างงานคนพิการ (คณะทำงานฯ) เพื่อส่งเสริมการจ้างงานคนพิการให้เพิ่มขึ้น</w:t>
            </w:r>
          </w:p>
          <w:p w:rsidR="00C07CB3" w:rsidRPr="008B5CD6" w:rsidRDefault="00C07CB3" w:rsidP="008B5CD6">
            <w:pPr>
              <w:pStyle w:val="aff1"/>
              <w:spacing w:after="0" w:line="340" w:lineRule="exact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มอบหมายให้ฝ่ายเลขานุการ (สำนักงานนโยบายแรงงานนอกระบบ) ขอรับการสนับสนุนงบประมาณจากสำนักงานคณะกรรมการส่งเสริมวิทยาศาสตร์ วิจัยและนวัตกรรม เพื่อศึกษาวิจัยเรื่องการจ้างงานคนพิการ และใช้เป็นข้อมูลในการกำหนดนโยบายและอัตราส่วนการจ้างงานคนพิการที่เหมาะสม</w:t>
            </w:r>
          </w:p>
          <w:p w:rsidR="00C07CB3" w:rsidRPr="008B5CD6" w:rsidRDefault="00C07CB3" w:rsidP="008B5CD6">
            <w:pPr>
              <w:pStyle w:val="aff1"/>
              <w:spacing w:after="0" w:line="340" w:lineRule="exact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สงป.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เห็นด้วยกับข้อเสนอแนะที่กำหนดให้รัฐบาลควรเร่งรัดให้หน่วยงานของรัฐจ้างงานคนพิการให้ครบถ้วน โดยใช้จ่ายจากงบประมาณรายจ่ายของหน่วยงานสำหรับกรณีที่จะให้หน่วยงานของรัฐจ่ายเงินอุดหนุนให้กองทุนส่งเสริมและพัฒนาคุณภาพชีวิตคนพิการโดยหักจากงบประมาณของหน่วยงานรัฐที่ไม่จ้างคนพิการหรือจ้างไม่ครบนั้น เห็นว่าพระราชบัญญัติส่งเสริมและพัฒนาคุณภาพชีวิตคนพิการ พ.ศ. 2550 และที่แก้ไขเพิ่มเติม ไม่ได้กำหนดให้หน่วยงานของรัฐต้องส่งเงินดังกล่าวแต่อย่างใด</w:t>
            </w:r>
          </w:p>
          <w:p w:rsidR="00C07CB3" w:rsidRPr="008B5CD6" w:rsidRDefault="00C07CB3" w:rsidP="008B5CD6">
            <w:pPr>
              <w:pStyle w:val="aff1"/>
              <w:spacing w:after="0" w:line="340" w:lineRule="exact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พม.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 พก. มีแนวทางการดำเนินการเพื่อขับเคลื่อน</w:t>
            </w:r>
            <w:r w:rsidR="00D56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การจ้างงานคนพิการในหน่วยงานของรัฐ ดังนี้</w:t>
            </w:r>
          </w:p>
          <w:p w:rsidR="00C07CB3" w:rsidRPr="008B5CD6" w:rsidRDefault="00C07CB3" w:rsidP="008B5CD6">
            <w:pPr>
              <w:pStyle w:val="aff1"/>
              <w:spacing w:after="0" w:line="340" w:lineRule="exact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ชี้แจงแนวทางการปฏิบัติตามกฎหมายการจ้างงานคนพิการของหน่วยงานของรัฐ เพื่อสร้างความรับรู้</w:t>
            </w:r>
            <w:r w:rsidR="00D56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ความเข้าใจเกี่ยวกับการปฏิบัติตามกฎหมาย</w:t>
            </w:r>
          </w:p>
          <w:p w:rsidR="00C07CB3" w:rsidRPr="008B5CD6" w:rsidRDefault="00C07CB3" w:rsidP="008B5CD6">
            <w:pPr>
              <w:pStyle w:val="aff1"/>
              <w:spacing w:after="0" w:line="340" w:lineRule="exact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ขับเคลื่อนการจ้างงานคนพิการในหน่วยงานของรัฐ โดยเข้าพบผู้บริหารระดับกระทรวงหรือเทียบเท่า</w:t>
            </w:r>
          </w:p>
          <w:p w:rsidR="00C07CB3" w:rsidRPr="008B5CD6" w:rsidRDefault="00C07CB3" w:rsidP="008B5CD6">
            <w:pPr>
              <w:pStyle w:val="aff1"/>
              <w:spacing w:after="0" w:line="340" w:lineRule="exact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เสนอประเด็นการจ้างงานภาครัฐเข้าสู่</w:t>
            </w:r>
            <w:r w:rsidR="00D56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 กพช. ครั้งที่ 1/2564 เมื่อวันที่ 10 มีนาคม 2564 โดยที่ประชุมมอบหมายให้ พก. เสนอคณะรัฐมนตรีพิจารณาให้หน่วยงานของรัฐเร่งรัดดำเนินการจ้างงานคนพิการตามกฎหมายและมติคณะรัฐมนตรีที่เกี่ยวข้องให้ครบถ้วนภายในปี 2566</w:t>
            </w:r>
          </w:p>
          <w:p w:rsidR="00C07CB3" w:rsidRPr="008B5CD6" w:rsidRDefault="00C07CB3" w:rsidP="008B5CD6">
            <w:pPr>
              <w:pStyle w:val="aff1"/>
              <w:spacing w:after="0" w:line="340" w:lineRule="exact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สำนักงาน ก.พ.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ได้ดำเนินการจัดทำหลักเกณฑ์การคัดเลือกคนพิการเข้ารับราชการ ซึ่งจะทำให้คนพิการสามารถเข้ารับราชการได้โดยไม่จำเป็นต้องผ่านการสอบแข่งขันซึ่งมีหลายขั้นตอน และส่วนราชการสามารถดำเนินการได้อย่างคล่องตัว ยืดหยุ่น และรวดเร็วยิ่งขึ้น รวมทั้งได้มอบหมายผู้แทนเป็นคณะอนุกรรมการฯ และเข้าร่วมประชุม กพช. เพื่อให้ข้อมูลและเสนอแนะความเห็นในส่วนที่เกี่ยวข้องกับการจ้างงานคนพิการในภาครัฐด้วย นอกจากนี้ สำนักงาน ก.พ. ได้มีข้อคิดเห็นให้หน่วยงานที่เกี่ยวข้องเร่งประสานความสัมพันธ์และสร้างความเข้าใจในการปฏิบัติตามกฎหมายเกี่ยวกับการจ้างงานคนพิการให้ครบถ้วน รวมทั้งจัดให้มีกลไกในการผลักดันการจ้างงานคนพิการสำหรับหน่วยงานรัฐทุกประเภท</w:t>
            </w:r>
          </w:p>
        </w:tc>
      </w:tr>
      <w:tr w:rsidR="00C07CB3" w:rsidRPr="008B5CD6" w:rsidTr="004D6C33">
        <w:trPr>
          <w:trHeight w:val="4002"/>
        </w:trPr>
        <w:tc>
          <w:tcPr>
            <w:tcW w:w="4644" w:type="dxa"/>
          </w:tcPr>
          <w:p w:rsidR="00C07CB3" w:rsidRPr="008B5CD6" w:rsidRDefault="00C07CB3" w:rsidP="008B5CD6">
            <w:pPr>
              <w:spacing w:line="34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ปรับปรุงกฎหมายที่เกี่ยวข้องกับการจ้างงานคนพิการ</w:t>
            </w:r>
          </w:p>
          <w:p w:rsidR="00C07CB3" w:rsidRPr="008B5CD6" w:rsidRDefault="00C07CB3" w:rsidP="008B5CD6">
            <w:pPr>
              <w:spacing w:line="34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 ปรับปรุงกฎกระทรวงกำหนดจำนวนคนพิการที่นายจ้างหรือเจ้าของสถานประกอบการและหน่วยงานของรัฐจะต้องรับเข้าทำงาน และจำนวนเงินที่นายจ้างหรือเจ้าของสถานประกอบการจะต้องนำส่งเข้ากองทุนส่งเสริมและพัฒนาคุณภาพชีวิตคนพิการ พ.ศ. 2554 เกี่ยวกับสัดส่วนการจ้างงานและการจ่ายค่าจ้างของคนพิการ</w:t>
            </w:r>
          </w:p>
          <w:p w:rsidR="00C07CB3" w:rsidRDefault="00C07CB3" w:rsidP="008B5CD6">
            <w:pPr>
              <w:spacing w:line="340" w:lineRule="exact"/>
              <w:contextualSpacing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E7AE4" w:rsidRDefault="004E7AE4" w:rsidP="008B5CD6">
            <w:pPr>
              <w:spacing w:line="340" w:lineRule="exact"/>
              <w:contextualSpacing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07CB3" w:rsidRPr="008B5CD6" w:rsidRDefault="00C07CB3" w:rsidP="008B5CD6">
            <w:pPr>
              <w:spacing w:line="34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6" w:type="dxa"/>
          </w:tcPr>
          <w:p w:rsidR="00C07CB3" w:rsidRPr="008B5CD6" w:rsidRDefault="00C07CB3" w:rsidP="008B5CD6">
            <w:pPr>
              <w:spacing w:line="34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CB3" w:rsidRPr="008B5CD6" w:rsidRDefault="00C07CB3" w:rsidP="008B5CD6">
            <w:pPr>
              <w:spacing w:line="34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CB3" w:rsidRPr="008B5CD6" w:rsidRDefault="00C07CB3" w:rsidP="008B5CD6">
            <w:pPr>
              <w:pStyle w:val="aff1"/>
              <w:spacing w:line="34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ในคราวประชุมคณะอนุกรรมการฯ ครั้งที่ 1/2564 </w:t>
            </w:r>
            <w:r w:rsidR="00D56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 8 มกราคม 2564 ที่ประชุมได้พิจารณาการปรับสัดส่วนการจ้างงานคนพิการในภาครัฐให้เพิ่มมากขึ้น และ</w:t>
            </w:r>
            <w:r w:rsidR="00D56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มีมติเห็นชอบ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 รง. แต่งตั้งคณะทำงาน เพื่อส่งเสริมการจ้างงานคนพิการให้เพิ่มมากขึ้น รวมทั้งมอบหมายให้</w:t>
            </w:r>
            <w:r w:rsidR="00D569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กรมสวัสดิการและคุ้มครองแรงงานศึกษาความเป็นไปได้และเสนอแนวทาง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ในการกำหนดให้นายจ้างหรือเจ้าของสถานประกอบกิจการและหน่วยงานของรัฐจ่ายค่าจ้างให้แก่คนพิการขั้นต่ำรวมแล้วไม่น้อยกว่า 30 วันต่อเดือน โดยคำนวณจากอัตราค่าจ้างขั้นต่ำตามกฎหมายคุ้มครองแรงงาน</w:t>
            </w:r>
          </w:p>
        </w:tc>
      </w:tr>
      <w:tr w:rsidR="004D6C33" w:rsidRPr="008B5CD6" w:rsidTr="00D62F48">
        <w:trPr>
          <w:trHeight w:val="1786"/>
        </w:trPr>
        <w:tc>
          <w:tcPr>
            <w:tcW w:w="4644" w:type="dxa"/>
          </w:tcPr>
          <w:p w:rsidR="004D6C33" w:rsidRDefault="004D6C33" w:rsidP="008B5CD6">
            <w:pPr>
              <w:spacing w:line="34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 แก้ไขเพิ่มเติมพระราชบัญญัติส่งเสริมและพัฒนาคุณภาพชีวิตคนพิการ พ.ศ. 2550 เพื่อให้ รง. มีอำนาจหน้าที่ในการส่งเสริมและคุ้มครองแรงงานคนพิการให้ครบถ้วนในทุกมิติ</w:t>
            </w:r>
          </w:p>
          <w:p w:rsidR="004D6C33" w:rsidRPr="008B5CD6" w:rsidRDefault="004D6C33" w:rsidP="008B5CD6">
            <w:pPr>
              <w:spacing w:line="34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6C33" w:rsidRPr="008B5CD6" w:rsidRDefault="004D6C33" w:rsidP="008B5CD6">
            <w:pPr>
              <w:spacing w:line="34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ปรับปรุงองค์ประกอบของคณะอนุกรรมการฯ ให้คนพิการมีส่วนร่วมเพิ่มมากขึ้น </w:t>
            </w:r>
          </w:p>
          <w:p w:rsidR="004D6C33" w:rsidRPr="008B5CD6" w:rsidRDefault="004D6C33" w:rsidP="008B5CD6">
            <w:pPr>
              <w:spacing w:line="34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พิจารณาเพิ่มเติมหมวดว่าด้วยการใช้แรงงานคนพิการไว้ในพระราชบัญญัติคุ้มครองแรงงาน พ.ศ. 2541</w:t>
            </w:r>
          </w:p>
          <w:p w:rsidR="004D6C33" w:rsidRPr="008B5CD6" w:rsidRDefault="004D6C33" w:rsidP="008B5CD6">
            <w:pPr>
              <w:spacing w:line="34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พิจารณาปรับปรุงพระราชบัญญัติส่งเสริมและพัฒนาคุณภาพชีวิตคนพิการ พ.ศ. 2550 มาตรา 35 และกฎกระทรวงกำหนดพัสดุและวิธีการจัดซื้อจัดจ้างพัสดุที่รัฐต้องการส่งเสริมหรือสนับสนุน พ.ศ. 2563</w:t>
            </w:r>
          </w:p>
        </w:tc>
        <w:tc>
          <w:tcPr>
            <w:tcW w:w="5176" w:type="dxa"/>
          </w:tcPr>
          <w:p w:rsidR="004D6C33" w:rsidRPr="008B5CD6" w:rsidRDefault="004D6C33" w:rsidP="008B5CD6">
            <w:pPr>
              <w:pStyle w:val="aff1"/>
              <w:spacing w:after="0"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พม.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โดย พก. ได้มอบหมายให้มูลนิธิสถาบันวิจัยกฎหมายดำเนินการศึกษาและพิจารณาปรับปรุงพระราชบัญญัติส่งเสริมและพัฒนาคุณภาพชีวิตคนพิการ พ.ศ. 2550 ในประเด็นดังกล่าวแล้ว</w:t>
            </w:r>
          </w:p>
          <w:p w:rsidR="004D6C33" w:rsidRPr="008B5CD6" w:rsidRDefault="004D6C33" w:rsidP="008B5CD6">
            <w:pPr>
              <w:spacing w:line="34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6C33" w:rsidRPr="008B5CD6" w:rsidRDefault="004D6C33" w:rsidP="008B5CD6">
            <w:pPr>
              <w:pStyle w:val="aff1"/>
              <w:spacing w:after="0"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รง.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ได้ดำเนินการปรับปรุงองค์ประกอบของคณะอนุกรรมการฯ จากเดิม 26 คน เป็น 33 คน เพื่อให้ครอบคลุมหน่วยงานภาครัฐ ภาคเอกชน และองค์กรคนพิการอย่างครบถ้วนแล้ว</w:t>
            </w:r>
          </w:p>
          <w:p w:rsidR="004D6C33" w:rsidRPr="008B5CD6" w:rsidRDefault="004D6C33" w:rsidP="008B5CD6">
            <w:pPr>
              <w:pStyle w:val="aff1"/>
              <w:spacing w:after="0"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รง.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ได้แต่งตั้งคณะทำงานเพื่อศึกษาความเป็นไปได้ในการเพิ่มหมวดการจ้างงานคนพิการในพระราชบัญญัติคุ้มครองแรงงาน พ.ศ. 2541 แล้ว</w:t>
            </w:r>
          </w:p>
          <w:p w:rsidR="004D6C33" w:rsidRPr="008B5CD6" w:rsidRDefault="004D6C33" w:rsidP="008B5CD6">
            <w:pPr>
              <w:pStyle w:val="aff1"/>
              <w:spacing w:after="0"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กค.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ได้ออกกฎกระทรวงกำหนดพัสดุและวิธีการจัดซื้อจัดจ้างพัสดุที่รัฐต้องการส่งเสริมหรือสนับสนุน (ฉบับที่ 2) พ.ศ. 2563 เพื่อให้หน่วยงานของรัฐสามารถจัดซื้อจัดจ้างกับองค์กรต่าง ๆ ที่ให้ความช่วยเหลือหรือสนับสนุนคนพิการได้มากขึ้น</w:t>
            </w:r>
          </w:p>
          <w:p w:rsidR="004D6C33" w:rsidRPr="008B5CD6" w:rsidRDefault="004D6C33" w:rsidP="008B5CD6">
            <w:pPr>
              <w:pStyle w:val="aff1"/>
              <w:spacing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สวส.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ได้มีการดำเนินการส่งเสริม สนับสนุน และพัฒนาวิสาหกิจเพื่อสังคม และกลุ่มกิจการเพื่อสังคมที่มีวัตถุประสงค์เพื่อส่งเสริมการจ้างงานแก่บุคคลผู้สมควรได้รับการส่งเสริมเป็นพิเศษ</w:t>
            </w:r>
          </w:p>
        </w:tc>
      </w:tr>
      <w:tr w:rsidR="00C07CB3" w:rsidRPr="008B5CD6" w:rsidTr="00D62F48">
        <w:tc>
          <w:tcPr>
            <w:tcW w:w="4644" w:type="dxa"/>
          </w:tcPr>
          <w:p w:rsidR="00C07CB3" w:rsidRPr="008B5CD6" w:rsidRDefault="00C07CB3" w:rsidP="008B5CD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เร่งรัดดำเนินการตามกฎหมายเกี่ยวกับการจ้างงานคนพิการที่มีอยู่ในปัจจุบัน</w:t>
            </w:r>
          </w:p>
          <w:p w:rsidR="00C07CB3" w:rsidRPr="008B5CD6" w:rsidRDefault="00C07CB3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 เร่งรัดการปฏิบัติตามประกาศกระทรวงแรงงาน เรื่อง หลักเกณฑ์ วิธีการ และเงื่อนไขการฟื้นฟูสมรรถภาพด้านอาชีพการให้บริการที่มีมาตรฐานการคุ้มครองแรงงาน มาตรการเพื่อการมีงานทำ ตลอดจนได้รับการส่งเสริมการประกอบอาชีพอิสระและบริการสื่อสิ่งอำนวยความสะดวก เทคโนโลยีหรือความช่วยเหลืออื่นใด เพื่อการทำงานและประกอบอาชีพของคนพิการ พ.ศ. 2555</w:t>
            </w:r>
          </w:p>
          <w:p w:rsidR="00C07CB3" w:rsidRDefault="00C07CB3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AE4" w:rsidRDefault="004E7AE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AE4" w:rsidRDefault="004E7AE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AE4" w:rsidRDefault="004E7AE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AE4" w:rsidRDefault="004E7AE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AE4" w:rsidRPr="008B5CD6" w:rsidRDefault="004E7AE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CB3" w:rsidRPr="008B5CD6" w:rsidRDefault="00C07CB3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C07CB3" w:rsidRDefault="00C07CB3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       -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เร่งดำเนินการตามมาตรา 39 แห่งพระราชบัญญัติส่งเสริมและพัฒนาคุณภาพชีวิตคนพิการ พ.ศ. 2550 ที่กำหนดให้ พก. ต้องจัดทำ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ประกาศโฆษณาข้อมูลการปฏิบัติหรือไม่ปฏิบัติตามมาตรา 33 – 35 แห่งพระราชบัญญัติดังกล่าว</w:t>
            </w:r>
          </w:p>
          <w:p w:rsidR="004E7AE4" w:rsidRPr="008B5CD6" w:rsidRDefault="004E7AE4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CB3" w:rsidRPr="008B5CD6" w:rsidRDefault="00C07CB3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บังคับใช้บทบัญญัติว่าด้วยการขจัดการเลือกปฏิบัติต่อคนพิการตามกฎหมายว่าด้วยการส่งเสริมและพัฒนาคุณภาพชีวิตคนพิการอย่างจริงจัง </w:t>
            </w:r>
          </w:p>
        </w:tc>
        <w:tc>
          <w:tcPr>
            <w:tcW w:w="5176" w:type="dxa"/>
          </w:tcPr>
          <w:p w:rsidR="00C07CB3" w:rsidRPr="008B5CD6" w:rsidRDefault="00C07CB3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CB3" w:rsidRPr="008B5CD6" w:rsidRDefault="00C07CB3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CB3" w:rsidRPr="008B5CD6" w:rsidRDefault="00C07CB3" w:rsidP="008B5CD6">
            <w:pPr>
              <w:pStyle w:val="aff1"/>
              <w:spacing w:after="0" w:line="340" w:lineRule="exact"/>
              <w:ind w:left="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รง.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ได้มีการดำเนินการ ดังนี้</w:t>
            </w:r>
          </w:p>
          <w:p w:rsidR="00C07CB3" w:rsidRPr="008B5CD6" w:rsidRDefault="00C07CB3" w:rsidP="008B5CD6">
            <w:pPr>
              <w:spacing w:line="340" w:lineRule="exact"/>
              <w:ind w:left="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กรมการจัดหางานได้ดำเนินการเข้าถึงและใช้ประโยชน์จากมาตรการต่าง ๆ โดยให้การส่งเสริมการมีงานทำให้แก่คนพิการให้มีรายได้เหมาะสมกับความรู้ความสามารถ และมีการแนะนำเกี่ยวกับการมีงานทำและการประกอบอาชีพอิสระที่เหมาะสมกับความพิการ</w:t>
            </w:r>
          </w:p>
          <w:p w:rsidR="00C07CB3" w:rsidRPr="008B5CD6" w:rsidRDefault="00C07CB3" w:rsidP="008B5CD6">
            <w:pPr>
              <w:spacing w:line="340" w:lineRule="exact"/>
              <w:ind w:left="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2.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กรมพัฒนาฝีมือแรงงานได้ให้บริการคนพิการฝึกอาชีพร่วมในหลักสูตรปกติของกรมพัฒนาฝีมือแรงงาน และจัดให้มีการฝึกเฉพาะกลุ่มคนพิการและผู้ดูแลคนพิการ</w:t>
            </w:r>
          </w:p>
          <w:p w:rsidR="00C07CB3" w:rsidRPr="008B5CD6" w:rsidRDefault="00C07CB3" w:rsidP="008B5CD6">
            <w:pPr>
              <w:spacing w:line="340" w:lineRule="exact"/>
              <w:ind w:left="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3.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มสวัสดิการและคุ้มครองแรงงานได้ให้ความคุ้มครองทางสิทธิประโยชน์ตามกฎหมายที่คนพิการได้รับประโยชน์ มีการตรวจแรงงานในระบบให้ได้รับสิทธิประโยชน์ตามกฎหมายคุ้มครองแรงงานโดยเท่าเทียมและไม่เลือกปฏิบัติและดำเนินการส่งเสริมสวัสดิการแก่แรงงานกลุ่มพิเศษ เพื่อรณรงค์ส่งเสริมให้ความรู้แก่แรงงานคนพิการ</w:t>
            </w:r>
          </w:p>
          <w:p w:rsidR="00C07CB3" w:rsidRPr="008B5CD6" w:rsidRDefault="00C07CB3" w:rsidP="008B5CD6">
            <w:pPr>
              <w:spacing w:line="340" w:lineRule="exact"/>
              <w:ind w:left="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พม.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พก. ได้มีการเน้นย้ำการบังคับใช้บทบัญญัติว่าด้วยการขจัดการเลือกปฏิบัติต่อคนพิการ โดยสำหรับการดำเนินการตามมาตรา 39 แห่งพระราชบัญญัติดังกล่าว พก.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อยู่ระหว่างการดำเนินการรวบรวมข้อมูล เมื่อจัดทำข้อมูลเรียบร้อยแล้วจะเร่งดำเนินการประกาศต่อสาธารณะตามที่กฎหมายกำหนดต่อไป</w:t>
            </w:r>
          </w:p>
          <w:p w:rsidR="00C07CB3" w:rsidRPr="008B5CD6" w:rsidRDefault="00C07CB3" w:rsidP="008B5CD6">
            <w:pPr>
              <w:spacing w:line="340" w:lineRule="exact"/>
              <w:ind w:left="3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พม.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ได้มีการแต่งตั้งคณะอนุกรรมการขจัดการเลือกปฏิบัติโดยไม่เป็นธรรมต่อคนพิการ ซึ่งคณะอนุกรรมการดังกล่าวจะเร่งดำเนินการใช้บทบัญญัติว่าด้วยการขจัดการเลือกปฏิบัติต่อคนพิการตามกฎหมายว่าด้วยการส่งเสริมและพัฒนาคุณภาพชีวิตคนพิการต่อไป</w:t>
            </w:r>
          </w:p>
        </w:tc>
      </w:tr>
      <w:tr w:rsidR="00C07CB3" w:rsidRPr="008B5CD6" w:rsidTr="00D62F48">
        <w:tc>
          <w:tcPr>
            <w:tcW w:w="4644" w:type="dxa"/>
          </w:tcPr>
          <w:p w:rsidR="00C07CB3" w:rsidRPr="008B5CD6" w:rsidRDefault="00C07CB3" w:rsidP="008B5CD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4. พัฒนาระบบฐานข้อมูลและระบบตรวจสอบการจ้างงานคนพิการแบบบูรณาการระหว่างหน่วยงานรวมถึงดำเนินคดีกรณีการจ้างงานคนพิการในอัตราค่าจ้างต่ำกว่าที่กฎหมายกำหนดอย่างจริงจัง</w:t>
            </w:r>
          </w:p>
        </w:tc>
        <w:tc>
          <w:tcPr>
            <w:tcW w:w="5176" w:type="dxa"/>
          </w:tcPr>
          <w:p w:rsidR="00C07CB3" w:rsidRPr="008B5CD6" w:rsidRDefault="00C07CB3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รง. และ พม.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ได้มีการดำเนินการเกี่ยวกับเรื่องดังกล่าวโดยมอบหมายให้สำนักงานสวัสดิการและคุ้มครองแรงงานจังหวัดและสำนักงานสวัสดิการและคุ้มครองแรงงานกรุงเทพมหานครตรวจสอบการจ้างงานคนพิการของสถานประกอบการให้ถูกต้องตามพระราชบัญญัติส่งเสริมและพัฒนาคุณภาพชีวิตคนพิการ พ.ศ. 2550 หากมีการกระทำผิดกฎหมาย ก็ให้บังคับใช้กฎหมายอย่างเคร่งครัด นอกจากนี้ ได้มีการพัฒนาระบบสารสนเทศการให้บริการตามพระราชบัญญัติดังกล่าวในด้านต่าง ๆ</w:t>
            </w:r>
          </w:p>
        </w:tc>
      </w:tr>
      <w:tr w:rsidR="00C07CB3" w:rsidRPr="008B5CD6" w:rsidTr="00D62F48">
        <w:tc>
          <w:tcPr>
            <w:tcW w:w="4644" w:type="dxa"/>
          </w:tcPr>
          <w:p w:rsidR="00C07CB3" w:rsidRPr="008B5CD6" w:rsidRDefault="00C07CB3" w:rsidP="008B5CD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หารือและสร้างความเข้าใจเกี่ยวกับแนวทางการจ้างงานคนพิการ</w:t>
            </w:r>
          </w:p>
          <w:p w:rsidR="00C07CB3" w:rsidRDefault="00C07CB3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เร่งหารือร่วมกับคนพิการและสถานประกอบการเพื่อกำหนดแนวทางการดำเนินการตามมาตรา 35 แห่งพระราชบัญญัติส่งเสริมและพัฒนาคุณภาพชีวิตคนพิการ พ.ศ. 2550 เพื่อให้คนพิการและผู้ประกอบการปฏิบัติได้ชัดเจนและถูกต้องในสถานการณ์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</w:p>
          <w:p w:rsidR="009B085E" w:rsidRDefault="009B085E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085E" w:rsidRDefault="009B085E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085E" w:rsidRPr="008B5CD6" w:rsidRDefault="009B085E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CB3" w:rsidRPr="008B5CD6" w:rsidRDefault="00C07CB3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สร้างความเข้าใจกับสถานประกอบการเกี่ยวกับรูปแบบและวิธีการมอบหมายงานกรณีสถานประกอบการจ้างงานคนพิการเพื่อไปทำงานสาธารณประโยชน์ในชุมชนตามคำสั่งของสถานประกอบการ</w:t>
            </w:r>
          </w:p>
        </w:tc>
        <w:tc>
          <w:tcPr>
            <w:tcW w:w="5176" w:type="dxa"/>
          </w:tcPr>
          <w:p w:rsidR="00C07CB3" w:rsidRPr="008B5CD6" w:rsidRDefault="00C07CB3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CB3" w:rsidRPr="008B5CD6" w:rsidRDefault="00C07CB3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CB3" w:rsidRPr="008B5CD6" w:rsidRDefault="00C07CB3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รง.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ได้จัดทำคู่มือการให้บริการตามพระราชบัญญัติส่งเสริมและพัฒนาคุณภาพชีวิตคนพิการ พ.ศ. 2550 เพื่อใช้สำหรับเป็นแนวทางปฏิบัติและแนวทางการดำเนินงานการให้บริการประชาชน เพื่อให้การบริการนายจ้าง สถานประกอบการหน่วยงานของรัฐ และคนพิการหรือผู้ดูแลคนพิการเป็นไปอย่างรวดเร็วและมีมาตรฐานเดียวกัน รวมทั้งอยู่ระหว่างรวบรวมประเด็นปัญหาเพิ่มเติมเกี่ยวกับการดำเนินการตามพระราชบัญญัติดังกล่าว เพื่อให้คนพิการและผู้ประกอบการปฏิบัติได้ชัดเจนและถูกต้องในสถานการณ์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</w:p>
          <w:p w:rsidR="00C07CB3" w:rsidRPr="008B5CD6" w:rsidRDefault="00C07CB3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รง.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ได้จัดทำแผนขอความร่วมมือและสร้างความเข้าใจแก่นายจ้างหรือเจ้าของสถานประกอบการในการจ้างงานคนพิการเพื่อไปทำงานสาธารณประโยชน์ในชุมชนตามคำสั่งของสถานประกอบการ เพื่อทำให้คนพิการได้รับการจ้างงานเพิ่มมากขึ้น รวมทั้งได้มีการลงพื้นที่ในเชิงรุกเพื่อสร้างคงามรู้ความเข้าใจกับนายจ้างหรือเจ้าของสถานประกอบการในเรื่องดังกล่าวด้วย</w:t>
            </w:r>
          </w:p>
        </w:tc>
      </w:tr>
      <w:tr w:rsidR="00C07CB3" w:rsidRPr="008B5CD6" w:rsidTr="00D62F48">
        <w:tc>
          <w:tcPr>
            <w:tcW w:w="4644" w:type="dxa"/>
          </w:tcPr>
          <w:p w:rsidR="00C07CB3" w:rsidRPr="008B5CD6" w:rsidRDefault="00C07CB3" w:rsidP="008B5CD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จัดตั้งกลไกการส่งเสริมการมีงานทำของคนพิการ</w:t>
            </w:r>
          </w:p>
          <w:p w:rsidR="00C07CB3" w:rsidRDefault="00C07CB3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 พัฒนาหรือสนับสนุนการจัดตั้งกลไกการส่งเสริมการมีงานทำของคนพิการในการสร้างความเข้มแข็งและประสานงานกับเครือข่าย หน่วยงาน หรือศูนย์บริการคนพิการทั่วไป</w:t>
            </w:r>
          </w:p>
          <w:p w:rsidR="009B085E" w:rsidRPr="008B5CD6" w:rsidRDefault="009B085E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CB3" w:rsidRPr="008B5CD6" w:rsidRDefault="00C07CB3" w:rsidP="008B5CD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- สนับสนุนศูนย์บริการคนพิการทั่วไป โดยการศึกษาวิจัยรายการใช้จ่ายในการส่งเสริมการมีงานทำของคนพิการรายหัว (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Unit Cost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) และสนับสนุนงบประมาณรายงานค่าใช้จ่ายดังกล่าว</w:t>
            </w:r>
          </w:p>
        </w:tc>
        <w:tc>
          <w:tcPr>
            <w:tcW w:w="5176" w:type="dxa"/>
          </w:tcPr>
          <w:p w:rsidR="00C07CB3" w:rsidRPr="008B5CD6" w:rsidRDefault="00C07CB3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7CB3" w:rsidRPr="008B5CD6" w:rsidRDefault="00C07CB3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พม.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โดย พก. มีศูนย์บริการคนพิการระดับจังหวัดเป็นหน่วยช่วยประสานระหว่างนายจ้างกับคนพิการที่ประสงค์มีงานทำ ซึ่งในกระบวนการการจับคู่งานนั้น เจ้าหน้าที่จะให้ความรู้เกี่ยวกับสิทธิในการเข้าถึงมาตรการส่งเสริมการมีงานทำของคนพิการ เพื่อส่งเสริมการมีงานทำของคนพิการ</w:t>
            </w:r>
          </w:p>
          <w:p w:rsidR="00C07CB3" w:rsidRPr="008B5CD6" w:rsidRDefault="00C07CB3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พม.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เห็นว่า ในการดำเนินการดังกล่าว ควรจะศึกษาและพิจารณาวงเงินและรายการค่าใช้จ่ายที่กองทุนส่งเสริมและพัฒนาคุณภาพชีวิตคนพิการให้การสนับสนุนการดำเนินงานของศูนย์บริการคนพิการทั่วไปอย่างรอบคอบ และสอดคล้องกับสถานะทางการเงินของกองทุนฯ ทั้งนี้ ปัจจุบันอยู่ระหว่างการทบทวนอัตราเงินและรายการค่าใช้จ่ายที่กอง   ทุนฯ ให้การสนับสนุนการดำเนินงานของศูนย์บริการคนพิการทั่วไป</w:t>
            </w:r>
          </w:p>
        </w:tc>
      </w:tr>
      <w:tr w:rsidR="00C07CB3" w:rsidRPr="008B5CD6" w:rsidTr="00D62F48">
        <w:tc>
          <w:tcPr>
            <w:tcW w:w="4644" w:type="dxa"/>
          </w:tcPr>
          <w:p w:rsidR="00C07CB3" w:rsidRPr="008B5CD6" w:rsidRDefault="00C07CB3" w:rsidP="008B5CD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7. ประชาสัมพันธ์ให้ความรู้กับคนพิการเกี่ยวกับสิทธิของคนพิการ</w:t>
            </w:r>
          </w:p>
        </w:tc>
        <w:tc>
          <w:tcPr>
            <w:tcW w:w="5176" w:type="dxa"/>
          </w:tcPr>
          <w:p w:rsidR="00C07CB3" w:rsidRPr="008B5CD6" w:rsidRDefault="00C07CB3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รง และ พม.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ได้มีการประชาสัมพันธ์ให้ความรู้กับนายจ้าง สถานประกอบการและคนพิการ ทั้งการจัดประชุมและเผยแพร่ข้อมูลผ่านเว็บไซต์ของหน่วยงาน</w:t>
            </w:r>
          </w:p>
        </w:tc>
      </w:tr>
      <w:tr w:rsidR="00C07CB3" w:rsidRPr="008B5CD6" w:rsidTr="00D62F48">
        <w:tc>
          <w:tcPr>
            <w:tcW w:w="4644" w:type="dxa"/>
          </w:tcPr>
          <w:p w:rsidR="00C07CB3" w:rsidRPr="008B5CD6" w:rsidRDefault="00C07CB3" w:rsidP="008B5CD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8. ปรับเพิ่มประสิทธิประโยชน์ทางภาษีให้กับผู้ประกอบการที่ดำเนินมาตรการส่งเสริมการมีงานทำของคนพิการและมาตรการคงแรงงานในช่วงสถานการณ์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COVID-19</w:t>
            </w:r>
          </w:p>
        </w:tc>
        <w:tc>
          <w:tcPr>
            <w:tcW w:w="5176" w:type="dxa"/>
          </w:tcPr>
          <w:p w:rsidR="00C07CB3" w:rsidRPr="008B5CD6" w:rsidRDefault="00C07CB3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กค.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ชี้แจงว่า</w:t>
            </w:r>
          </w:p>
          <w:p w:rsidR="00C07CB3" w:rsidRPr="008B5CD6" w:rsidRDefault="00C07CB3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 เพื่อสนับสนุนให้มีการจ้างแรงงานคนพิการ ปัจจุบันบริษัทหรือห้างหุ้นส่วนนิติบุคคลที่รับคนพิการเข้าทำงานสามารถนำรายจ่ายค่าจ้างคนพิการและรายจ่ายเพื่อการจัดหาอุปกรณ์และสิ่งอำนวยความสะดวกให้แก่คนพิการมาหักเป็นรายจ่ายในการคำนวณภาษีได้ 2 - 3 เท่า</w:t>
            </w:r>
          </w:p>
          <w:p w:rsidR="00C07CB3" w:rsidRPr="008B5CD6" w:rsidRDefault="00C07CB3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2.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ในช่วงสถานการณ์การแพร่ระบาดของโรคติดเชื้อไวรัสโคโรนา 2019 กรมสรรพากรได้กำหนดมาตรการภาษีเพื่อช่วยเหลือและบรรเทาผลกระทบให้กับผู้ประกอบการและแรงงาน เช่น มาตรการส่งเสริมเสถียรภาพของการจ้างงาน มาตรการขยายระยะเวลายื่นแบบแสดงรายการและชำระภาษีเงินได้บุคคลธรรมดา เป็นต้น</w:t>
            </w:r>
          </w:p>
          <w:p w:rsidR="00C07CB3" w:rsidRPr="008B5CD6" w:rsidRDefault="00C07CB3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อย่างไรก็ตาม การกำหนดสิทธิประโยชน์ทางภาษีเพื่อช่วยเหลือการจ้างงานคนพิการในปัจจุบันมีความเหมาะสมในระดับหนึ่งแล้ว</w:t>
            </w:r>
          </w:p>
        </w:tc>
      </w:tr>
    </w:tbl>
    <w:p w:rsidR="00D56944" w:rsidRDefault="00D56944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0F4177" w:rsidRPr="008B5CD6" w:rsidRDefault="007045C5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21.</w:t>
      </w:r>
      <w:r w:rsidR="000F4177" w:rsidRPr="008B5C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เรื่อง  แนวทางการบริหารจัดการการทำงานของคนต่างด้าว 3 สัญชาติ </w:t>
      </w:r>
      <w:r w:rsidR="000722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(กัมพูชา ลาว</w:t>
      </w:r>
      <w:r w:rsidR="000722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0F4177" w:rsidRPr="008B5C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เมียนมา) เพื่อให้อยู่ในราชอาณาจักรและทำงานได้ต่อไป ภายใต้สถานการณ์การแพร่ระบาดของโรคติดเชื้อไวรัสโคโรนา 2019 </w:t>
      </w:r>
    </w:p>
    <w:p w:rsidR="001A1F55" w:rsidRPr="008B5CD6" w:rsidRDefault="001A1F55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คณะรัฐมนตรีมีมติเห็นชอบตามที่กระทรวงแรงงานเสนอ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แนวทางการบริหารจัดการการทำงานของคนต่างด้าว  เพื่อให้อยู่ในราชอาณาจักรและทำงานได้ต่อไป ภายใต้สถานการณ์การแพร่ระบาดของโรคติดเชื้อไวรัส</w:t>
      </w:r>
      <w:r w:rsidR="0007227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โคโรนา 2019  ดังนี้ </w:t>
      </w:r>
    </w:p>
    <w:p w:rsidR="001A1F55" w:rsidRPr="008B5CD6" w:rsidRDefault="001A1F55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1. การอนุญาตให้อยู่ในราชอาณาจักรเป็นการเฉพาะ ถึงวันที่ 31 มีนาคม 2565 สำหรับคนต่างด้าวตามมติคณะรัฐมนตรีเมื่อวันที่ 4  สิงหาคม 2563 ที่ปัจจุบันได้รับใบรับคำขอ (บต. </w:t>
      </w:r>
      <w:r w:rsidR="002D0287" w:rsidRPr="008B5CD6">
        <w:rPr>
          <w:rFonts w:ascii="TH SarabunPSK" w:hAnsi="TH SarabunPSK" w:cs="TH SarabunPSK"/>
          <w:sz w:val="32"/>
          <w:szCs w:val="32"/>
          <w:cs/>
          <w:lang w:bidi="th-TH"/>
        </w:rPr>
        <w:t>23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) และใบเสร็จรับเงิน ทั้งนี้ </w:t>
      </w:r>
      <w:r w:rsidR="002D0287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หมายรวมถึงผู้ติดตามของคนต่างด้าวกลุ่ม</w:t>
      </w:r>
      <w:r w:rsidR="002D0287" w:rsidRPr="008B5CD6">
        <w:rPr>
          <w:rFonts w:ascii="TH SarabunPSK" w:hAnsi="TH SarabunPSK" w:cs="TH SarabunPSK"/>
          <w:sz w:val="32"/>
          <w:szCs w:val="32"/>
          <w:cs/>
          <w:lang w:bidi="th-TH"/>
        </w:rPr>
        <w:t>ดัง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กล่าว ที่ได้ดำเนินการตามมติคณะรัฐมนตรีเมื่อวันที่ </w:t>
      </w:r>
      <w:r w:rsidR="002D0287" w:rsidRPr="008B5CD6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สิงหาคม </w:t>
      </w:r>
      <w:r w:rsidR="002D0287" w:rsidRPr="008B5CD6">
        <w:rPr>
          <w:rFonts w:ascii="TH SarabunPSK" w:hAnsi="TH SarabunPSK" w:cs="TH SarabunPSK"/>
          <w:sz w:val="32"/>
          <w:szCs w:val="32"/>
          <w:cs/>
          <w:lang w:bidi="th-TH"/>
        </w:rPr>
        <w:t>2563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แล้ว</w:t>
      </w:r>
    </w:p>
    <w:p w:rsidR="001A1F55" w:rsidRPr="008B5CD6" w:rsidRDefault="002D0287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2.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การอนุญาตให้อยู่ในราชอาณาจักรเป็นกรณีพิเศษ ถึงวันที่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27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กรกฎาคม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2565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สำหรับกลุ่มคนต่าง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ด้าว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ที่ประสงค์จะทำงานต่อไป เพื่อดำเนินการขออนุญาตทำงาน ตรวจสุขภาพ ประกันสุขภาพและขอตรวจอนุญาตให้อยู่ในราชอาณาจักรเป็นการชั่วคราวต่อไป โดยที่คนต่างด้าวต้องมีเอกสารเดินทางหรือเอกสารใช้แทนหนังสือเดินทางฉบับใหม่แทนฉบับเดิมที่หมดอายุภายในวันที่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27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กรกฎาคม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2565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เมื่อดำเนินการแล้วเสร็จ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คนต่างด้าวจะได้รับอนุญาตให้อยู่ในราชอาณาจักรเพื่อทำงานไม่เกินวันที่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13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กุมภาพันธ์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2566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หรือไม่เกิน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  <w:r w:rsidR="00D569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นับจากการอนุญาตเดิมสิ้นสุด ตามแต่ละกรณี ดังนี้</w:t>
      </w:r>
    </w:p>
    <w:p w:rsidR="001A1F55" w:rsidRPr="008B5CD6" w:rsidRDefault="002D0287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2.1 </w:t>
      </w:r>
      <w:r w:rsidR="00582CB7" w:rsidRPr="008B5CD6">
        <w:rPr>
          <w:rFonts w:ascii="TH SarabunPSK" w:hAnsi="TH SarabunPSK" w:cs="TH SarabunPSK"/>
          <w:sz w:val="32"/>
          <w:szCs w:val="32"/>
          <w:cs/>
          <w:lang w:bidi="th-TH"/>
        </w:rPr>
        <w:t>คนต่างด้าว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ตามมติคณะรัฐมนตรีเมื่อวันที่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20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สิงหาคม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2562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ที่ประสงค์จะทำงานต่อไปไม่เกินวันที่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13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กุมภาพันธ์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2566</w:t>
      </w:r>
    </w:p>
    <w:p w:rsidR="002D0287" w:rsidRPr="008B5CD6" w:rsidRDefault="002D0287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2.2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คนต่าง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ด้าว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ตามมติคณะรัฐมนตรีเมื่อวันที่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4 สิงหาคม 2563 ที่ประสงค์จะทำงานต่อไปไม่เกินวันที่ 13 กุมภาพันธ์ 2566</w:t>
      </w:r>
    </w:p>
    <w:p w:rsidR="001A1F55" w:rsidRPr="008B5CD6" w:rsidRDefault="001A1F55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D0287"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D0287"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D0287"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2.3 คนต่างด้าวตามมติคณะรัฐมนตรีเมื่อวันที่ 10 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พฤศจิกายน </w:t>
      </w:r>
      <w:r w:rsidR="00E06A7F" w:rsidRPr="008B5CD6">
        <w:rPr>
          <w:rFonts w:ascii="TH SarabunPSK" w:hAnsi="TH SarabunPSK" w:cs="TH SarabunPSK"/>
          <w:sz w:val="32"/>
          <w:szCs w:val="32"/>
          <w:lang w:bidi="th-TH"/>
        </w:rPr>
        <w:t>2563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ที่ประสงค์</w:t>
      </w:r>
    </w:p>
    <w:p w:rsidR="001A1F55" w:rsidRPr="008B5CD6" w:rsidRDefault="001A1F55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จะทำงานต่อไปไม่เกิน </w:t>
      </w:r>
      <w:r w:rsidR="002D0287" w:rsidRPr="008B5CD6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นับแต่ที่การอนุญาตทำงานเ</w:t>
      </w:r>
      <w:r w:rsidR="00F60DCB" w:rsidRPr="008B5CD6">
        <w:rPr>
          <w:rFonts w:ascii="TH SarabunPSK" w:hAnsi="TH SarabunPSK" w:cs="TH SarabunPSK"/>
          <w:sz w:val="32"/>
          <w:szCs w:val="32"/>
          <w:cs/>
          <w:lang w:bidi="th-TH"/>
        </w:rPr>
        <w:t>ดิม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สิ้นสุด</w:t>
      </w:r>
    </w:p>
    <w:p w:rsidR="001A1F55" w:rsidRPr="008B5CD6" w:rsidRDefault="00E06A7F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2.4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คนต่างด้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า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วสัญชาติกัมพูชา ลาว และเมียนมา ซึ่งใบอนุญาตทำงานสิ้นสุดลง โดยผลของกฎหมายว่าด้วยการบริหารจัดการการทำงานของคนต่างด้าว ระหว่างวันที่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มกราคม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2564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จนถึงก่อนวันที่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13</w:t>
      </w:r>
    </w:p>
    <w:p w:rsidR="001A1F55" w:rsidRPr="008B5CD6" w:rsidRDefault="00E06A7F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กรกฎาคม 2564 หรือก่อนวันที่ประกาศกระทรวงมหาดไทยและประกาศ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กระทรวงแรงงานที่เกี่ยวข้องมีผลบังคับใช้ </w:t>
      </w:r>
      <w:r w:rsidR="00D569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ที่ประสงค์จะทำงานต่อไปไม่เกินวันที่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13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กุมภาพันธ์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2566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ทั้งนี้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ไม่หมายรวมถึง</w:t>
      </w:r>
      <w:r w:rsidR="00582CB7" w:rsidRPr="008B5CD6">
        <w:rPr>
          <w:rFonts w:ascii="TH SarabunPSK" w:hAnsi="TH SarabunPSK" w:cs="TH SarabunPSK"/>
          <w:sz w:val="32"/>
          <w:szCs w:val="32"/>
          <w:cs/>
          <w:lang w:bidi="th-TH"/>
        </w:rPr>
        <w:t>คนต่างด้าว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ตามมติคณะรัฐมนตรี</w:t>
      </w:r>
      <w:r w:rsidR="00D569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เมื่อวันที่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29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ธันวาคม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2563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ที่มีแนวทางการดำเนินการตามมติคณะรัฐมนตรีเมื่อวันที่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8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มิถุนายน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2564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แล้ว</w:t>
      </w:r>
    </w:p>
    <w:p w:rsidR="001A1F55" w:rsidRPr="008B5CD6" w:rsidRDefault="00E06A7F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2.5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ผู้ติดตามที่เป็นบุตรของคนต่างด้าวตาม ข้อ </w:t>
      </w:r>
      <w:r w:rsidR="00582CB7" w:rsidRPr="008B5CD6">
        <w:rPr>
          <w:rFonts w:ascii="TH SarabunPSK" w:hAnsi="TH SarabunPSK" w:cs="TH SarabunPSK"/>
          <w:sz w:val="32"/>
          <w:szCs w:val="32"/>
          <w:cs/>
          <w:lang w:bidi="th-TH"/>
        </w:rPr>
        <w:t>2.1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ข้อ </w:t>
      </w:r>
      <w:r w:rsidR="00582CB7" w:rsidRPr="008B5CD6">
        <w:rPr>
          <w:rFonts w:ascii="TH SarabunPSK" w:hAnsi="TH SarabunPSK" w:cs="TH SarabunPSK"/>
          <w:sz w:val="32"/>
          <w:szCs w:val="32"/>
          <w:lang w:bidi="th-TH"/>
        </w:rPr>
        <w:t xml:space="preserve">2.2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และข้อ </w:t>
      </w:r>
      <w:r w:rsidR="00582CB7" w:rsidRPr="008B5CD6">
        <w:rPr>
          <w:rFonts w:ascii="TH SarabunPSK" w:hAnsi="TH SarabunPSK" w:cs="TH SarabunPSK"/>
          <w:sz w:val="32"/>
          <w:szCs w:val="32"/>
          <w:lang w:bidi="th-TH"/>
        </w:rPr>
        <w:t xml:space="preserve">2.4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ซึ่งได้ดำเนินการตามแนวทางที่กำหนดตามมติคณะรัฐมนตรีเมื่อวันที่ </w:t>
      </w:r>
      <w:r w:rsidR="00582CB7" w:rsidRPr="008B5CD6">
        <w:rPr>
          <w:rFonts w:ascii="TH SarabunPSK" w:hAnsi="TH SarabunPSK" w:cs="TH SarabunPSK"/>
          <w:sz w:val="32"/>
          <w:szCs w:val="32"/>
          <w:lang w:bidi="th-TH"/>
        </w:rPr>
        <w:t>20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สิงหาคม </w:t>
      </w:r>
      <w:r w:rsidR="00582CB7" w:rsidRPr="008B5CD6">
        <w:rPr>
          <w:rFonts w:ascii="TH SarabunPSK" w:hAnsi="TH SarabunPSK" w:cs="TH SarabunPSK"/>
          <w:sz w:val="32"/>
          <w:szCs w:val="32"/>
          <w:lang w:bidi="th-TH"/>
        </w:rPr>
        <w:t>2562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หรือมติคณะรัฐมนตรีเมื่อวันที่ </w:t>
      </w:r>
      <w:r w:rsidR="00582CB7" w:rsidRPr="008B5CD6">
        <w:rPr>
          <w:rFonts w:ascii="TH SarabunPSK" w:hAnsi="TH SarabunPSK" w:cs="TH SarabunPSK"/>
          <w:sz w:val="32"/>
          <w:szCs w:val="32"/>
          <w:lang w:bidi="th-TH"/>
        </w:rPr>
        <w:t>4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สิงหาคม </w:t>
      </w:r>
      <w:r w:rsidR="00582CB7" w:rsidRPr="008B5CD6">
        <w:rPr>
          <w:rFonts w:ascii="TH SarabunPSK" w:hAnsi="TH SarabunPSK" w:cs="TH SarabunPSK"/>
          <w:sz w:val="32"/>
          <w:szCs w:val="32"/>
          <w:lang w:bidi="th-TH"/>
        </w:rPr>
        <w:t xml:space="preserve">2563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แล้ว</w:t>
      </w:r>
    </w:p>
    <w:p w:rsidR="001A1F55" w:rsidRPr="008B5CD6" w:rsidRDefault="00582CB7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ทั้งนี้ ในการประกันสุขภาพของคนต่างด้าวดังกล่าว สามารถประกันสุขภาพได้กับสถานพยาบาลของรัฐตามที่กระทรวงสาธารณสุขกำหนด หรือประกันสุขภาพกับบริษัทประกันภัยในประเทศ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            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ตามแนวทางที่กระทรวงแรงงานกำหนด</w:t>
      </w:r>
    </w:p>
    <w:p w:rsidR="001A1F55" w:rsidRPr="008B5CD6" w:rsidRDefault="00582CB7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3.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การดำเนินการของหน่วยงานที่เกี่ยวข้อง</w:t>
      </w:r>
    </w:p>
    <w:p w:rsidR="001A1F55" w:rsidRPr="008B5CD6" w:rsidRDefault="00582CB7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3.1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กระทรวงมหาดไทย ดำเนินการ ดังนี้</w:t>
      </w:r>
    </w:p>
    <w:p w:rsidR="001A1F55" w:rsidRPr="008B5CD6" w:rsidRDefault="00582CB7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1)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ออกประกาศกระทรวงมหาดไทย โดยอาศัยอำนาจตามมาตรา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17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แห่งพระราชบัญญัติคนเข้าเมือง พ.ศ.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2522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อนุญาตให้คนต่างด้าวตามข้อ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2.1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รวมถึงผู้ติดตามที่ได้ดำเนินการตามมติคณะรัฐมนตรีเมื่อวันที่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20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สิงหาคม 2562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แล้ว อยู่ในราชอาณาจักรเป็นกรณีพิเศษถึงวันที่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27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กรกฎาคม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2565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เพื่อดำเนินการตร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ว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จสุขภาพ และขอรับการตรวจอนุญาตให้อยู่ในราชอาณาจักรเป็นการชั่วคราวต่อไป ให้แล้วเสร็จภายในวันที่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27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กรกฎาคม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2565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เพื่อให้ได้รับการอนุญาตให้อยู่ในราชอาณาจักรจนถึงวันที่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13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กุมภาพันธ์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2566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และมิ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ให้นำมาตรา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12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10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) และมาตรา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54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แห่งพระราชบัญญัติคนเข้าเมือง พ.ศ.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2522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และคำสั่งรัฐมนตรีว่าการกระทรวงมหาดไทย ที่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1/2558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เรื่อง การไม่อนุญาตให้คนต่างด้าวบางจำพวกเข้ามาในราชอาณาจักร ลงวันที่ </w:t>
      </w:r>
      <w:r w:rsidR="00D569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27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พฤศจิกายน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2558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มาใช้บังคับแก่คนต่างด้าวดังกล่าว รวมถึงกำหนดการสิ้นผลของการอยู่ในราชอาณาจักรเป็นกรณีพิเศษ</w:t>
      </w:r>
    </w:p>
    <w:p w:rsidR="00582CB7" w:rsidRPr="008B5CD6" w:rsidRDefault="00582CB7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ทั้งนี้ กระทรวงมหาดไทยได้ยกร่างประกาศกระทรวงมหาดไทย เรื่อง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การอนุญาตให้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คนต่างด้าว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อยู่ในราชอาณาจักรเป็นกรณีพิเศษ สำหรับคนต่างด้าวสัญชาติกัมพูชา ลาวและเมียนมา ภายใต้สถานการณ์การแพร่ระบาดของโรคติดเชื้อไวรัสโคโรนา 2019 ดามมติคณะรัฐมนตรีเมื่อวันที่ ......</w:t>
      </w:r>
    </w:p>
    <w:p w:rsidR="001A1F55" w:rsidRPr="008B5CD6" w:rsidRDefault="00582CB7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  <w:t>2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) ออกประกาศปรับปรุงแก้ไขประกาศกระทรวงมหาดไทย ซึ่งแก้ไขเพิ่มเติมโดยประกาศกระทรวงมหาดไทย เรื่อง การอนุญาตให้คนต่างด้าวเข้ามาอยู่ในราชอาณาจักรเป็นการเฉพาะสำหรับคนต่าง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ด้าวสัญชาติกัมพูชา ลาว และเมี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ยนมา ภายใต้สถานการณ์การแพร่ระบาดของโรคติดเชื้อไวรัสโคโรนา 2019 ลงวันที่ </w:t>
      </w:r>
      <w:r w:rsidR="00D569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21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สิงหาคม พ.ศ.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2563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และที่แก้ไขเพิ่มเติม อนุญาตให้คนต่างด้าว ตามข้อ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รวมถึงผู้ติดตามที่ได้ดำเนินการตามมติคณะรัฐมนตรีเมื่อวันที่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4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สิงหาคม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2563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แล้ว สามารถอยู่ในราชอาณาจักรเป็นการเฉพาะถึงวันที่ </w:t>
      </w:r>
      <w:r w:rsidR="00D326AD" w:rsidRPr="008B5CD6">
        <w:rPr>
          <w:rFonts w:ascii="TH SarabunPSK" w:hAnsi="TH SarabunPSK" w:cs="TH SarabunPSK"/>
          <w:sz w:val="32"/>
          <w:szCs w:val="32"/>
          <w:lang w:bidi="th-TH"/>
        </w:rPr>
        <w:t>31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มีนาคม </w:t>
      </w:r>
      <w:r w:rsidR="00D326AD" w:rsidRPr="008B5CD6">
        <w:rPr>
          <w:rFonts w:ascii="TH SarabunPSK" w:hAnsi="TH SarabunPSK" w:cs="TH SarabunPSK"/>
          <w:sz w:val="32"/>
          <w:szCs w:val="32"/>
          <w:lang w:bidi="th-TH"/>
        </w:rPr>
        <w:t>2565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และอนุญาตให้คนต่างด้าวตามข้อ </w:t>
      </w:r>
      <w:r w:rsidR="00D326AD" w:rsidRPr="008B5CD6">
        <w:rPr>
          <w:rFonts w:ascii="TH SarabunPSK" w:hAnsi="TH SarabunPSK" w:cs="TH SarabunPSK"/>
          <w:sz w:val="32"/>
          <w:szCs w:val="32"/>
          <w:lang w:bidi="th-TH"/>
        </w:rPr>
        <w:t>2.2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รวมถึงผู้ติดตามที่ได้ดำเนินการตามมติคณะรัฐมนตรีเมื่อวันที่ </w:t>
      </w:r>
      <w:r w:rsidR="00D326AD" w:rsidRPr="008B5CD6">
        <w:rPr>
          <w:rFonts w:ascii="TH SarabunPSK" w:hAnsi="TH SarabunPSK" w:cs="TH SarabunPSK"/>
          <w:sz w:val="32"/>
          <w:szCs w:val="32"/>
          <w:lang w:bidi="th-TH"/>
        </w:rPr>
        <w:t>4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สิงหาคม </w:t>
      </w:r>
      <w:r w:rsidR="00D326AD" w:rsidRPr="008B5CD6">
        <w:rPr>
          <w:rFonts w:ascii="TH SarabunPSK" w:hAnsi="TH SarabunPSK" w:cs="TH SarabunPSK"/>
          <w:sz w:val="32"/>
          <w:szCs w:val="32"/>
          <w:lang w:bidi="th-TH"/>
        </w:rPr>
        <w:t>2563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แล้ว สามารถอยู่ในราชอาณาจักรเป็นกรณีพิเศษ เพื่อดำเนินการอนุญาตให้อยู่ในราชอาณาจักรเป็นการชั่วคราวต่อไป ให้แล้วเสร็จภายในวันที่</w:t>
      </w:r>
      <w:r w:rsidR="00D326AD" w:rsidRPr="008B5CD6">
        <w:rPr>
          <w:rFonts w:ascii="TH SarabunPSK" w:hAnsi="TH SarabunPSK" w:cs="TH SarabunPSK"/>
          <w:sz w:val="32"/>
          <w:szCs w:val="32"/>
          <w:lang w:bidi="th-TH"/>
        </w:rPr>
        <w:t xml:space="preserve"> 27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กรกฎาคม </w:t>
      </w:r>
      <w:r w:rsidR="00D326AD" w:rsidRPr="008B5CD6">
        <w:rPr>
          <w:rFonts w:ascii="TH SarabunPSK" w:hAnsi="TH SarabunPSK" w:cs="TH SarabunPSK"/>
          <w:sz w:val="32"/>
          <w:szCs w:val="32"/>
          <w:lang w:bidi="th-TH"/>
        </w:rPr>
        <w:t>2565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เพื่อให้ได้รับการอนุญาตให้อยู่ในราชอาณาจักรจนถึงวันที่ </w:t>
      </w:r>
      <w:r w:rsidR="00D326AD" w:rsidRPr="008B5CD6">
        <w:rPr>
          <w:rFonts w:ascii="TH SarabunPSK" w:hAnsi="TH SarabunPSK" w:cs="TH SarabunPSK"/>
          <w:sz w:val="32"/>
          <w:szCs w:val="32"/>
          <w:lang w:bidi="th-TH"/>
        </w:rPr>
        <w:t>13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กุมภาพันธ์ </w:t>
      </w:r>
      <w:r w:rsidR="007045C5">
        <w:rPr>
          <w:rFonts w:ascii="TH SarabunPSK" w:hAnsi="TH SarabunPSK" w:cs="TH SarabunPSK"/>
          <w:sz w:val="32"/>
          <w:szCs w:val="32"/>
          <w:lang w:bidi="th-TH"/>
        </w:rPr>
        <w:t xml:space="preserve">2566 </w:t>
      </w:r>
      <w:r w:rsidR="00D326AD" w:rsidRPr="008B5CD6">
        <w:rPr>
          <w:rFonts w:ascii="TH SarabunPSK" w:hAnsi="TH SarabunPSK" w:cs="TH SarabunPSK"/>
          <w:sz w:val="32"/>
          <w:szCs w:val="32"/>
          <w:cs/>
          <w:lang w:bidi="th-TH"/>
        </w:rPr>
        <w:t>และมิให้นำมาตรา 54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แห่งพระราชบัญญัติคนเข้าเมือง พ.ศ. </w:t>
      </w:r>
      <w:r w:rsidR="00D326AD" w:rsidRPr="008B5CD6">
        <w:rPr>
          <w:rFonts w:ascii="TH SarabunPSK" w:hAnsi="TH SarabunPSK" w:cs="TH SarabunPSK"/>
          <w:sz w:val="32"/>
          <w:szCs w:val="32"/>
          <w:cs/>
          <w:lang w:bidi="th-TH"/>
        </w:rPr>
        <w:t>2522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และคำสั่งรัฐมนตรีว่าการ</w:t>
      </w:r>
    </w:p>
    <w:p w:rsidR="001A1F55" w:rsidRPr="008B5CD6" w:rsidRDefault="001A1F55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กระทรวงมหาดไทย ที่ </w:t>
      </w:r>
      <w:r w:rsidR="00D326AD" w:rsidRPr="008B5CD6">
        <w:rPr>
          <w:rFonts w:ascii="TH SarabunPSK" w:hAnsi="TH SarabunPSK" w:cs="TH SarabunPSK"/>
          <w:sz w:val="32"/>
          <w:szCs w:val="32"/>
          <w:cs/>
          <w:lang w:bidi="th-TH"/>
        </w:rPr>
        <w:t>1/2558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เรื่อง การไม่อนุญาตให้คนต่งด้าวบางจำพวกเข้ามาในราชอาณาจักร ลงวันที่</w:t>
      </w:r>
      <w:r w:rsidR="00D326AD"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56944">
        <w:rPr>
          <w:rFonts w:ascii="TH SarabunPSK" w:hAnsi="TH SarabunPSK" w:cs="TH SarabunPSK"/>
          <w:sz w:val="32"/>
          <w:szCs w:val="32"/>
          <w:lang w:bidi="th-TH"/>
        </w:rPr>
        <w:t xml:space="preserve">                 </w:t>
      </w:r>
      <w:r w:rsidR="00D326AD" w:rsidRPr="008B5CD6">
        <w:rPr>
          <w:rFonts w:ascii="TH SarabunPSK" w:hAnsi="TH SarabunPSK" w:cs="TH SarabunPSK"/>
          <w:sz w:val="32"/>
          <w:szCs w:val="32"/>
          <w:lang w:bidi="th-TH"/>
        </w:rPr>
        <w:t>27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พฤศจิกายน </w:t>
      </w:r>
      <w:r w:rsidR="00D326AD" w:rsidRPr="008B5CD6">
        <w:rPr>
          <w:rFonts w:ascii="TH SarabunPSK" w:hAnsi="TH SarabunPSK" w:cs="TH SarabunPSK"/>
          <w:sz w:val="32"/>
          <w:szCs w:val="32"/>
          <w:lang w:bidi="th-TH"/>
        </w:rPr>
        <w:t>2558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มาใช้บังคับแก่คน</w:t>
      </w:r>
      <w:r w:rsidR="00D326AD" w:rsidRPr="008B5CD6">
        <w:rPr>
          <w:rFonts w:ascii="TH SarabunPSK" w:hAnsi="TH SarabunPSK" w:cs="TH SarabunPSK"/>
          <w:sz w:val="32"/>
          <w:szCs w:val="32"/>
          <w:cs/>
          <w:lang w:bidi="th-TH"/>
        </w:rPr>
        <w:t>ต่างด้าวดั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งกล่าว รวมถึงกำหนดการสิ้นผลของการอยู่ในราชอาณาจักรเป็นกรณีพิเศษ</w:t>
      </w:r>
    </w:p>
    <w:p w:rsidR="0075085B" w:rsidRPr="008B5CD6" w:rsidRDefault="00D326AD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ทั้งนี้ กระทรวงมหาดไทย ได้ยกร่างประกาศกระทรวงมหาดไทย เรื่อง</w:t>
      </w:r>
      <w:r w:rsidR="0075085B"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การอนุญาตให้คนต่าง</w:t>
      </w:r>
      <w:r w:rsidR="0075085B" w:rsidRPr="008B5CD6">
        <w:rPr>
          <w:rFonts w:ascii="TH SarabunPSK" w:hAnsi="TH SarabunPSK" w:cs="TH SarabunPSK"/>
          <w:sz w:val="32"/>
          <w:szCs w:val="32"/>
          <w:cs/>
          <w:lang w:bidi="th-TH"/>
        </w:rPr>
        <w:t>ด้าว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เข้ามาอยู่ในราชอาณาจักรเป็นการเฉพาะ สำหรับคนต่างด้าวสัญชาติกัมพูชา ลาวและเมียนมา ภายใต้สถานการณ์การแพร่ระบาดของโรคติดเชื้อไวรัสโคโรนา 2019 ลงวันที่ </w:t>
      </w:r>
      <w:r w:rsidR="0075085B" w:rsidRPr="008B5CD6">
        <w:rPr>
          <w:rFonts w:ascii="TH SarabunPSK" w:hAnsi="TH SarabunPSK" w:cs="TH SarabunPSK"/>
          <w:sz w:val="32"/>
          <w:szCs w:val="32"/>
          <w:lang w:bidi="th-TH"/>
        </w:rPr>
        <w:t>21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สิงหาคม</w:t>
      </w:r>
      <w:r w:rsidR="0075085B"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พ.ศ. </w:t>
      </w:r>
      <w:r w:rsidR="0075085B" w:rsidRPr="008B5CD6">
        <w:rPr>
          <w:rFonts w:ascii="TH SarabunPSK" w:hAnsi="TH SarabunPSK" w:cs="TH SarabunPSK"/>
          <w:sz w:val="32"/>
          <w:szCs w:val="32"/>
          <w:lang w:bidi="th-TH"/>
        </w:rPr>
        <w:t xml:space="preserve">2563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(ฉบับที่ </w:t>
      </w:r>
      <w:r w:rsidR="00072275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75085B" w:rsidRPr="008B5CD6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</w:p>
    <w:p w:rsidR="001A1F55" w:rsidRPr="008B5CD6" w:rsidRDefault="0075085B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3)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ออกประกาศกระทรวงมหาดไทย โดยอาศัยอำนาจตามมาตรา </w:t>
      </w:r>
      <w:r w:rsidR="00D65E37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17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แห่งพระราชบัญญัติคนเข้าเมือง พ.ศ. </w:t>
      </w:r>
      <w:r w:rsidR="00D65E37" w:rsidRPr="008B5CD6">
        <w:rPr>
          <w:rFonts w:ascii="TH SarabunPSK" w:hAnsi="TH SarabunPSK" w:cs="TH SarabunPSK"/>
          <w:sz w:val="32"/>
          <w:szCs w:val="32"/>
          <w:cs/>
          <w:lang w:bidi="th-TH"/>
        </w:rPr>
        <w:t>2522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อนุญาตให้</w:t>
      </w:r>
      <w:r w:rsidR="00582CB7" w:rsidRPr="008B5CD6">
        <w:rPr>
          <w:rFonts w:ascii="TH SarabunPSK" w:hAnsi="TH SarabunPSK" w:cs="TH SarabunPSK"/>
          <w:sz w:val="32"/>
          <w:szCs w:val="32"/>
          <w:cs/>
          <w:lang w:bidi="th-TH"/>
        </w:rPr>
        <w:t>คนต่างด้าว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ตามข้อ </w:t>
      </w:r>
      <w:r w:rsidR="00D65E37" w:rsidRPr="008B5CD6">
        <w:rPr>
          <w:rFonts w:ascii="TH SarabunPSK" w:hAnsi="TH SarabunPSK" w:cs="TH SarabunPSK"/>
          <w:sz w:val="32"/>
          <w:szCs w:val="32"/>
          <w:cs/>
          <w:lang w:bidi="th-TH"/>
        </w:rPr>
        <w:t>2.3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อยู่ในราชอาณาจักรเป็นกรณีพิเศษถึงวันที่ </w:t>
      </w:r>
      <w:r w:rsidR="00D56944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</w:t>
      </w:r>
      <w:r w:rsidR="00D65E37" w:rsidRPr="008B5CD6">
        <w:rPr>
          <w:rFonts w:ascii="TH SarabunPSK" w:hAnsi="TH SarabunPSK" w:cs="TH SarabunPSK"/>
          <w:sz w:val="32"/>
          <w:szCs w:val="32"/>
          <w:lang w:bidi="th-TH"/>
        </w:rPr>
        <w:t>27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กรกฎาคม </w:t>
      </w:r>
      <w:r w:rsidR="00D65E37" w:rsidRPr="008B5CD6">
        <w:rPr>
          <w:rFonts w:ascii="TH SarabunPSK" w:hAnsi="TH SarabunPSK" w:cs="TH SarabunPSK"/>
          <w:sz w:val="32"/>
          <w:szCs w:val="32"/>
          <w:lang w:bidi="th-TH"/>
        </w:rPr>
        <w:t>2565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เพื่อดำเนินการตรวจสุขภาพ และขอตรวจอนุญาตให้อยู่ในราชอาณาจักรเป็นการชั่วคราวต่อไป โดยที่คนต่างด้าวต้องมีเอกสารเดินทางหรือเอกสารใช้แทนหนังสือเดินทางฉบับใหม่แทนฉบับเดิมที่หมดอายุภายในวันที่ </w:t>
      </w:r>
      <w:r w:rsidR="00D65E37" w:rsidRPr="008B5CD6">
        <w:rPr>
          <w:rFonts w:ascii="TH SarabunPSK" w:hAnsi="TH SarabunPSK" w:cs="TH SarabunPSK"/>
          <w:sz w:val="32"/>
          <w:szCs w:val="32"/>
          <w:lang w:bidi="th-TH"/>
        </w:rPr>
        <w:t xml:space="preserve">27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กรกฎาคม </w:t>
      </w:r>
      <w:r w:rsidR="00D65E37" w:rsidRPr="008B5CD6">
        <w:rPr>
          <w:rFonts w:ascii="TH SarabunPSK" w:hAnsi="TH SarabunPSK" w:cs="TH SarabunPSK"/>
          <w:sz w:val="32"/>
          <w:szCs w:val="32"/>
          <w:lang w:bidi="th-TH"/>
        </w:rPr>
        <w:t>2565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เมื่อดำเนินการแล้วเสร็จคนต่างด้าวจะได้รับอนุญาตให้อยู่ในราชอาณาจักรเพื่อทำงานไม่เกิน </w:t>
      </w:r>
      <w:r w:rsidR="00D65E37" w:rsidRPr="008B5CD6">
        <w:rPr>
          <w:rFonts w:ascii="TH SarabunPSK" w:hAnsi="TH SarabunPSK" w:cs="TH SarabunPSK"/>
          <w:sz w:val="32"/>
          <w:szCs w:val="32"/>
          <w:lang w:bidi="th-TH"/>
        </w:rPr>
        <w:t>2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ปีนับจากการอนุญาตเดิมสิ้นสุด และมิให้นำมาตรา </w:t>
      </w:r>
      <w:r w:rsidR="00D65E37" w:rsidRPr="008B5CD6">
        <w:rPr>
          <w:rFonts w:ascii="TH SarabunPSK" w:hAnsi="TH SarabunPSK" w:cs="TH SarabunPSK"/>
          <w:sz w:val="32"/>
          <w:szCs w:val="32"/>
          <w:lang w:bidi="th-TH"/>
        </w:rPr>
        <w:t xml:space="preserve">54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แห่งพระราชบัญญัติคนเข้าเมือง พ.ศ. </w:t>
      </w:r>
      <w:r w:rsidR="00D65E37" w:rsidRPr="008B5CD6">
        <w:rPr>
          <w:rFonts w:ascii="TH SarabunPSK" w:hAnsi="TH SarabunPSK" w:cs="TH SarabunPSK"/>
          <w:sz w:val="32"/>
          <w:szCs w:val="32"/>
          <w:lang w:bidi="th-TH"/>
        </w:rPr>
        <w:t>2522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และคำสั่งรัฐมนตรี</w:t>
      </w:r>
      <w:r w:rsidR="00D65E37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ว่</w:t>
      </w:r>
      <w:r w:rsidR="00D65E37" w:rsidRPr="008B5CD6">
        <w:rPr>
          <w:rFonts w:ascii="TH SarabunPSK" w:hAnsi="TH SarabunPSK" w:cs="TH SarabunPSK"/>
          <w:sz w:val="32"/>
          <w:szCs w:val="32"/>
          <w:cs/>
          <w:lang w:bidi="th-TH"/>
        </w:rPr>
        <w:t>า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การกระทรวงมหาดไทย ที่ </w:t>
      </w:r>
      <w:r w:rsidR="00D65E37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1/2558 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เรื่อง การไม่อนุญาตให้คนต่</w:t>
      </w:r>
      <w:r w:rsidR="00D65E37" w:rsidRPr="008B5CD6">
        <w:rPr>
          <w:rFonts w:ascii="TH SarabunPSK" w:hAnsi="TH SarabunPSK" w:cs="TH SarabunPSK"/>
          <w:sz w:val="32"/>
          <w:szCs w:val="32"/>
          <w:cs/>
          <w:lang w:bidi="th-TH"/>
        </w:rPr>
        <w:t>า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 w:rsidR="00D65E37" w:rsidRPr="008B5CD6">
        <w:rPr>
          <w:rFonts w:ascii="TH SarabunPSK" w:hAnsi="TH SarabunPSK" w:cs="TH SarabunPSK"/>
          <w:sz w:val="32"/>
          <w:szCs w:val="32"/>
          <w:cs/>
          <w:lang w:bidi="th-TH"/>
        </w:rPr>
        <w:t>ด้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าวบางจำพวกเข้ามาในราชอาณาจักร ลงวันที่ </w:t>
      </w:r>
      <w:r w:rsidR="00D65E37" w:rsidRPr="008B5CD6">
        <w:rPr>
          <w:rFonts w:ascii="TH SarabunPSK" w:hAnsi="TH SarabunPSK" w:cs="TH SarabunPSK"/>
          <w:sz w:val="32"/>
          <w:szCs w:val="32"/>
          <w:cs/>
          <w:lang w:bidi="th-TH"/>
        </w:rPr>
        <w:t>27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พฤศจิกายน </w:t>
      </w:r>
      <w:r w:rsidR="00D65E37" w:rsidRPr="008B5CD6">
        <w:rPr>
          <w:rFonts w:ascii="TH SarabunPSK" w:hAnsi="TH SarabunPSK" w:cs="TH SarabunPSK"/>
          <w:sz w:val="32"/>
          <w:szCs w:val="32"/>
          <w:cs/>
          <w:lang w:bidi="th-TH"/>
        </w:rPr>
        <w:t>2558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มาใช้บังคับแก่คนต่างด้าวดังกล่าว รวมถึงกำหนดการสิ้นผลของการอยู่ในราชอาณาจักรเป็นกรณีพิเศษ</w:t>
      </w:r>
    </w:p>
    <w:p w:rsidR="00591FCA" w:rsidRPr="008B5CD6" w:rsidRDefault="00D65E37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ทั้งนี้ กระทรวงมหาดไทย ได้ยกร่างประกาศกระทรวงมหาดไทย เรื่อง</w:t>
      </w:r>
      <w:r w:rsidR="00591FCA"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การยกเว้นข้อห้ามมิให้คนต่</w:t>
      </w:r>
      <w:r w:rsidR="00591FCA" w:rsidRPr="008B5CD6">
        <w:rPr>
          <w:rFonts w:ascii="TH SarabunPSK" w:hAnsi="TH SarabunPSK" w:cs="TH SarabunPSK"/>
          <w:sz w:val="32"/>
          <w:szCs w:val="32"/>
          <w:cs/>
          <w:lang w:bidi="th-TH"/>
        </w:rPr>
        <w:t>า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งด้าวเข้ามาในราชอาณาจักรเป็นการเฉพาะเพื่อการทำงาน สำหรับคนต่างด้าวสัญชาติกัมพูชา ลาว และเมียนมา ซึ่งได้รับอนุญาตให้เข้ามาทำงานในราชอาณาจักรตามบันทึกความเข้าใจว่าด้วยความร่วมมือด้านแรงงาน ภายใต้สถานการณ์การแพร่ระบาดของโรคติดเชื้อไวรัสโคโรนา 2019</w:t>
      </w:r>
      <w:r w:rsidR="00591FCA"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2275">
        <w:rPr>
          <w:rFonts w:ascii="TH SarabunPSK" w:hAnsi="TH SarabunPSK" w:cs="TH SarabunPSK"/>
          <w:sz w:val="32"/>
          <w:szCs w:val="32"/>
          <w:cs/>
          <w:lang w:bidi="th-TH"/>
        </w:rPr>
        <w:t>(ฉบับที่</w:t>
      </w:r>
      <w:r w:rsidR="0007227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..)</w:t>
      </w:r>
      <w:r w:rsidR="00591FCA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796CF5" w:rsidRPr="008B5CD6" w:rsidRDefault="00591FCA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  <w:t>4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) ออกประกาศกระทรวงมหาดไทย โดยอาศัยอำนาจตามมาตรา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17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แห่งพ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ระราชบัญญัติคนเข้าเมือง พ.ศ. 2522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อนุ</w:t>
      </w:r>
      <w:r w:rsidR="00072275">
        <w:rPr>
          <w:rFonts w:ascii="TH SarabunPSK" w:hAnsi="TH SarabunPSK" w:cs="TH SarabunPSK"/>
          <w:sz w:val="32"/>
          <w:szCs w:val="32"/>
          <w:cs/>
          <w:lang w:bidi="th-TH"/>
        </w:rPr>
        <w:t xml:space="preserve">ญาตให้คนต่างด้าวสัญชาติกัมพูชา </w:t>
      </w:r>
      <w:r w:rsidR="00072275">
        <w:rPr>
          <w:rFonts w:ascii="TH SarabunPSK" w:hAnsi="TH SarabunPSK" w:cs="TH SarabunPSK" w:hint="cs"/>
          <w:sz w:val="32"/>
          <w:szCs w:val="32"/>
          <w:cs/>
          <w:lang w:bidi="th-TH"/>
        </w:rPr>
        <w:t>ล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าว และเมียนมา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>ซึ่งใบอนุญาตทำงานและสิทธิในการทำงานสิ้นสุดลง โดยผลของกฎหมายว่</w:t>
      </w:r>
      <w:r w:rsidR="00072275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ด้วยการบริหารจัดการการทำงานของคนต่างด้าว ระหว่างวันที่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มกราคม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2564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จนถึงวันที่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13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กรกฏาคม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2564</w:t>
      </w:r>
      <w:r w:rsidR="001A1F5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หรือก่อนวันที่ประกาศ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กระทรวงมหาดไทยและประกาศกระทรวงแรงงานที่เกี่ยวข้องมีผลบังคับใช้ อยู่ในราชอาณาจักรเป็นกรณีพิเศษถึงวันที่ 27 กรกฎาคม </w:t>
      </w:r>
      <w:r w:rsidR="00BD4B54" w:rsidRPr="008B5CD6">
        <w:rPr>
          <w:rFonts w:ascii="TH SarabunPSK" w:hAnsi="TH SarabunPSK" w:cs="TH SarabunPSK"/>
          <w:sz w:val="32"/>
          <w:szCs w:val="32"/>
          <w:lang w:bidi="th-TH"/>
        </w:rPr>
        <w:t>2565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เพื่อดำเนินการตรวจสุขภาพ และขอรับการตรวจอนุญาตให้อยู่ในราชอาณาจักรเป็นการชั่วคราวต่อไป ให้แล้วเสร็จภายในวันที่ 27 กรกฏาคม </w:t>
      </w:r>
      <w:r w:rsidR="00BD4B54" w:rsidRPr="008B5CD6">
        <w:rPr>
          <w:rFonts w:ascii="TH SarabunPSK" w:hAnsi="TH SarabunPSK" w:cs="TH SarabunPSK"/>
          <w:sz w:val="32"/>
          <w:szCs w:val="32"/>
          <w:lang w:bidi="th-TH"/>
        </w:rPr>
        <w:t>2565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เพื่อให้ได้รับการอนุญาตให้อยู่ในราชอาณาจักรจนถึงวันที่ 13 กุมภาพันธ์ 2566 โดยการอยู่ในราชอาณาจักรเป็นกรณีพิเศษถึงวันที่</w:t>
      </w:r>
      <w:r w:rsidR="00BD4B54"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27 กรกฎาคม 2565 ให้รวมถึงผู้ติดตามที่ได้ดำเนินการตามมติคณะรัฐมนตรีเมื่อวันที่ </w:t>
      </w:r>
      <w:r w:rsidR="00D569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="00796CF5" w:rsidRPr="008B5CD6">
        <w:rPr>
          <w:rFonts w:ascii="TH SarabunPSK" w:hAnsi="TH SarabunPSK" w:cs="TH SarabunPSK"/>
          <w:sz w:val="32"/>
          <w:szCs w:val="32"/>
          <w:lang w:bidi="th-TH"/>
        </w:rPr>
        <w:t>0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สิงหาคม </w:t>
      </w:r>
      <w:r w:rsidR="00BD4B54" w:rsidRPr="008B5CD6">
        <w:rPr>
          <w:rFonts w:ascii="TH SarabunPSK" w:hAnsi="TH SarabunPSK" w:cs="TH SarabunPSK"/>
          <w:sz w:val="32"/>
          <w:szCs w:val="32"/>
          <w:lang w:bidi="th-TH"/>
        </w:rPr>
        <w:t xml:space="preserve">2562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หรือมติคณะรัฐมนตรีเมื่อวันที่ 4 สิงหาคม </w:t>
      </w:r>
      <w:r w:rsidR="00BD4B54" w:rsidRPr="008B5CD6">
        <w:rPr>
          <w:rFonts w:ascii="TH SarabunPSK" w:hAnsi="TH SarabunPSK" w:cs="TH SarabunPSK"/>
          <w:sz w:val="32"/>
          <w:szCs w:val="32"/>
          <w:lang w:bidi="th-TH"/>
        </w:rPr>
        <w:t>2563</w:t>
      </w:r>
      <w:r w:rsidR="00BD4B54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แล้วแต่กรณีด้วย และมิ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ให้นำมาตรา 54 แห่งพระราชบัญญัติคนเข้าเมือง พ.ศ. 2522 และคำสั่งรัฐมนตรีว่าการกระทรวงมหาดไทย ที่ 1/2558 เรื่อง การไม่อนุญาตให้คนต่างด้าวบางจำพวกเข้ามาในราชอาณาจักร ลงวันที่ 27 พฤศจิกายน 2558 มาใช้บังคับแก่คนต่างด้าวดังกล่าว รวมถึงกำหนดการสิ้นผลของการอยู่ในราชอาณาจักรเป็นกรณีพิเศษ</w:t>
      </w:r>
    </w:p>
    <w:p w:rsidR="00796CF5" w:rsidRPr="008B5CD6" w:rsidRDefault="00BD4B54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ทั้งนี้ กระทรวงมหาดไทยได้ยกร่างประกาศกระทรวงมหาดไทย เรื่อง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การอนุญาตให้คนต่างต้าวเข้ามาอยู่ในราชอาณาจักรเป็นกรณีพิเศษ สำหรับคนต่างด้าวสัญชาติกัมพูชา ลาวและเมียนมา ซึ่งใบอนุญาตทำงานของคนต่างด้าวสิ้นสุดลงโดยผลของกฎหมาย ภายใต้สถานการณ์การแพร่ระบาดของโรคติดเชื้อไวรัสโคโรนา </w:t>
      </w:r>
      <w:r w:rsidR="00796CF5" w:rsidRPr="008B5CD6">
        <w:rPr>
          <w:rFonts w:ascii="TH SarabunPSK" w:hAnsi="TH SarabunPSK" w:cs="TH SarabunPSK"/>
          <w:sz w:val="32"/>
          <w:szCs w:val="32"/>
          <w:lang w:bidi="th-TH"/>
        </w:rPr>
        <w:t>2019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ลงวันที่......</w:t>
      </w:r>
    </w:p>
    <w:p w:rsidR="00796CF5" w:rsidRPr="008B5CD6" w:rsidRDefault="00BD4B54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3.2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กระทรวงแรงงาน ดำเนินการ ดังนี้</w:t>
      </w:r>
    </w:p>
    <w:p w:rsidR="00796CF5" w:rsidRPr="008B5CD6" w:rsidRDefault="00BD4B54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1) ออกประกาศกระทรวงแรงงาน โดยอาศัยอำนาจตามมาตรา 14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แห่งพระราชกำหนดการบร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ิหารจัดการการทำงานของคนต่างด้าว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พ.ศ.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2560 และที่แก้ไขเพิ่มเติม อนุญาตให้คนต่างต้าวตามมติคณะรัฐมนตรีเมื่อวันที่ 2</w:t>
      </w:r>
      <w:r w:rsidR="00796CF5" w:rsidRPr="008B5CD6">
        <w:rPr>
          <w:rFonts w:ascii="TH SarabunPSK" w:hAnsi="TH SarabunPSK" w:cs="TH SarabunPSK"/>
          <w:sz w:val="32"/>
          <w:szCs w:val="32"/>
          <w:lang w:bidi="th-TH"/>
        </w:rPr>
        <w:t>0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สิงหาคม 2562 ซึ่งประสงค์จะทำงานต่อไป อนุญาตให้ทำงานดังนี้</w:t>
      </w:r>
    </w:p>
    <w:p w:rsidR="00796CF5" w:rsidRPr="008B5CD6" w:rsidRDefault="00BD4B54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lang w:bidi="th-TH"/>
        </w:rPr>
        <w:lastRenderedPageBreak/>
        <w:tab/>
      </w:r>
      <w:r w:rsidRPr="008B5CD6">
        <w:rPr>
          <w:rFonts w:ascii="TH SarabunPSK" w:hAnsi="TH SarabunPSK" w:cs="TH SarabunPSK"/>
          <w:sz w:val="32"/>
          <w:szCs w:val="32"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lang w:bidi="th-TH"/>
        </w:rPr>
        <w:tab/>
      </w:r>
      <w:r w:rsidR="00796CF5" w:rsidRPr="008B5CD6">
        <w:rPr>
          <w:rFonts w:ascii="TH SarabunPSK" w:hAnsi="TH SarabunPSK" w:cs="TH SarabunPSK"/>
          <w:sz w:val="32"/>
          <w:szCs w:val="32"/>
          <w:lang w:bidi="th-TH"/>
        </w:rPr>
        <w:t>(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1) การอนุญาตให้ทำงานตั้งแต่วันที่ 1 ตุลาคม 2564 ถึงวันที่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                 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796CF5" w:rsidRPr="008B5CD6">
        <w:rPr>
          <w:rFonts w:ascii="TH SarabunPSK" w:hAnsi="TH SarabunPSK" w:cs="TH SarabunPSK"/>
          <w:sz w:val="32"/>
          <w:szCs w:val="32"/>
          <w:lang w:bidi="th-TH"/>
        </w:rPr>
        <w:t>3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กุมภาพันธ์ 2566 สำหรับคนต่าง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ด้าว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ที่การอนุญาตทำงานจะสิ้นสุดในวันที่ 30 กันยายน 2564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โดยต้องดำเนินการขออนุญาตทำงานภายในวันที่ 30 กันยายน 2564</w:t>
      </w:r>
    </w:p>
    <w:p w:rsidR="00BD4B54" w:rsidRPr="008B5CD6" w:rsidRDefault="00BD4B54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lang w:bidi="th-TH"/>
        </w:rPr>
        <w:tab/>
      </w:r>
      <w:r w:rsidR="00796CF5" w:rsidRPr="008B5CD6">
        <w:rPr>
          <w:rFonts w:ascii="TH SarabunPSK" w:hAnsi="TH SarabunPSK" w:cs="TH SarabunPSK"/>
          <w:sz w:val="32"/>
          <w:szCs w:val="32"/>
          <w:lang w:bidi="th-TH"/>
        </w:rPr>
        <w:t>(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2) การอนุญาตให้ทำงานตั้งแต่วันที่ 1 เมษายน 2565 ถึงวันที่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                   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13 กุมภาพันธ์ 2566 สำหรับคนต่างด้าวที่การอนุญาตทำงานจะสิ้นสุดในวันที่ 31 มีนาคม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2565 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โดยต้องดำเนินการขออนุญาตทำงานภายในวันที่ 31 มีนาคม 2565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796CF5" w:rsidRPr="008B5CD6" w:rsidRDefault="00BD4B54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โดยการขออนุญาตทำงานกับกรมการจัดหางานตามข้อ (1) หรือ (2)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ให้คนต่าง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ด้าว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ยื่นคำขออนุญาตทำงาน และให้กรมการจัดหางานพิจารณาอนุญาตทำงานไม่เกินวันที่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13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กุมภาพันธ์ 2566 และกรมการจัดหางานจะจัดส่งข้อมูลการอนุญาตทำงานให้หน่วยงานที่เกี่ยวข้อง ได้แก่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กระทรวงสาธารณสุข กรมการปกครอง สำนักงานประกันสังคม และสำนักงานตรวจคนเข้าเมือง เพื่อที่แต่ละหน่วยงานจะได้พิจารณาดำเนินการในส่วนที่เกี่ยวข้องต่อไป ทั้งนี้ คนต่างด้าวดังกล่าวจะได้รับการยกเว้นเงื่อนไขการเปลี่ยนนายจ้าง และเฉพาะคนต่างด้าวที่ทำงานในกิจการประมงทะเลให้สามารถเพิ่มนายจ้างในกิจการดังกล่าวได้ รวมแล้วไม่เกิน 3 ราย</w:t>
      </w:r>
    </w:p>
    <w:p w:rsidR="00796CF5" w:rsidRPr="008B5CD6" w:rsidRDefault="00BD4B54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ทั้งนี้ กระทรวงแรงงานได้ยกร่างประกาศกระทรวงแรงงาน เรื่อง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การอนุญาตให้คนต่างด้าวทำงานในราชอาณาจักรเป็นการเฉพาะ สำหรับคนต่างด้าวสัญชาติกัมพูขา ลาว และเมียนมา ภายใต้สถานการณ์การแพร่ระบาดของโรคติดเชื้อไวรัสโคโรนา </w:t>
      </w:r>
      <w:r w:rsidR="00796CF5" w:rsidRPr="008B5CD6">
        <w:rPr>
          <w:rFonts w:ascii="TH SarabunPSK" w:hAnsi="TH SarabunPSK" w:cs="TH SarabunPSK"/>
          <w:sz w:val="32"/>
          <w:szCs w:val="32"/>
          <w:lang w:bidi="th-TH"/>
        </w:rPr>
        <w:t>2019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ตามมติคณะรัฐมนตรีเมื่อวันที่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………</w:t>
      </w:r>
    </w:p>
    <w:p w:rsidR="00796CF5" w:rsidRPr="008B5CD6" w:rsidRDefault="00BD4B54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2) ออกประกาศปรับ</w:t>
      </w:r>
      <w:r w:rsidR="00C640F9" w:rsidRPr="008B5CD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รุงแก้ไข ประกาศกระทรวงแรงงาน เรื่อง การอนุญาตให้คนต่างด้าวทำงานในราชอาณาจักรเป็นการเฉพาะ สำหรับคนต่</w:t>
      </w:r>
      <w:r w:rsidR="00C640F9" w:rsidRPr="008B5CD6">
        <w:rPr>
          <w:rFonts w:ascii="TH SarabunPSK" w:hAnsi="TH SarabunPSK" w:cs="TH SarabunPSK"/>
          <w:sz w:val="32"/>
          <w:szCs w:val="32"/>
          <w:cs/>
          <w:lang w:bidi="th-TH"/>
        </w:rPr>
        <w:t>า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 w:rsidR="00C640F9" w:rsidRPr="008B5CD6">
        <w:rPr>
          <w:rFonts w:ascii="TH SarabunPSK" w:hAnsi="TH SarabunPSK" w:cs="TH SarabunPSK"/>
          <w:sz w:val="32"/>
          <w:szCs w:val="32"/>
          <w:cs/>
          <w:lang w:bidi="th-TH"/>
        </w:rPr>
        <w:t>ด้าว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สัญชาติกัมพูชา ลาว และเมียนมาภายใต้สถานการณ์การแพร่ระบาดของโรคติดเชื้อไวรัสโคโรนา </w:t>
      </w:r>
      <w:r w:rsidR="00796CF5" w:rsidRPr="008B5CD6">
        <w:rPr>
          <w:rFonts w:ascii="TH SarabunPSK" w:hAnsi="TH SarabunPSK" w:cs="TH SarabunPSK"/>
          <w:sz w:val="32"/>
          <w:szCs w:val="32"/>
          <w:lang w:bidi="th-TH"/>
        </w:rPr>
        <w:t>2019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ลงวันที่ 21 สิงหาคม พ.ศ. 2563</w:t>
      </w:r>
      <w:r w:rsidR="00C640F9"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ซึ่งแก้ไขเพิ่มเติมโดยประกาศกระทรวงแรงงาน เรื่อง การอนุญาตให้คนต่าง</w:t>
      </w:r>
      <w:r w:rsidR="00C640F9" w:rsidRPr="008B5CD6">
        <w:rPr>
          <w:rFonts w:ascii="TH SarabunPSK" w:hAnsi="TH SarabunPSK" w:cs="TH SarabunPSK"/>
          <w:sz w:val="32"/>
          <w:szCs w:val="32"/>
          <w:cs/>
          <w:lang w:bidi="th-TH"/>
        </w:rPr>
        <w:t>ด้าว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ทำงานในราชอาณาจักรเป็นการเฉพ</w:t>
      </w:r>
      <w:r w:rsidR="00072275">
        <w:rPr>
          <w:rFonts w:ascii="TH SarabunPSK" w:hAnsi="TH SarabunPSK" w:cs="TH SarabunPSK"/>
          <w:sz w:val="32"/>
          <w:szCs w:val="32"/>
          <w:cs/>
          <w:lang w:bidi="th-TH"/>
        </w:rPr>
        <w:t>าะ สำหรับคนต่างต้าวสัญชาติกัมพู</w:t>
      </w:r>
      <w:r w:rsidR="00072275">
        <w:rPr>
          <w:rFonts w:ascii="TH SarabunPSK" w:hAnsi="TH SarabunPSK" w:cs="TH SarabunPSK" w:hint="cs"/>
          <w:sz w:val="32"/>
          <w:szCs w:val="32"/>
          <w:cs/>
          <w:lang w:bidi="th-TH"/>
        </w:rPr>
        <w:t>ช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า ลาว และเมียนมา ภายใต้สถานการณ์การแพร่ระบาดของโรคติดเชื้อไวรัสโคโรนา </w:t>
      </w:r>
      <w:r w:rsidR="00796CF5" w:rsidRPr="008B5CD6">
        <w:rPr>
          <w:rFonts w:ascii="TH SarabunPSK" w:hAnsi="TH SarabunPSK" w:cs="TH SarabunPSK"/>
          <w:sz w:val="32"/>
          <w:szCs w:val="32"/>
          <w:lang w:bidi="th-TH"/>
        </w:rPr>
        <w:t>2019 (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ฉบับที่ 2) </w:t>
      </w:r>
      <w:r w:rsidR="00C640F9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ลงวันที่ 11 กุมภาพันธ์ พ.ศ. 2564 อนุญาตให้คนต่างด้าวซึ่งได้รับบัตรประจำตัวคนซึ่งไม่มีสัญชาติไทยที่มี</w:t>
      </w:r>
      <w:r w:rsidR="00C640F9" w:rsidRPr="008B5CD6">
        <w:rPr>
          <w:rFonts w:ascii="TH SarabunPSK" w:hAnsi="TH SarabunPSK" w:cs="TH SarabunPSK"/>
          <w:sz w:val="32"/>
          <w:szCs w:val="32"/>
          <w:cs/>
          <w:lang w:bidi="th-TH"/>
        </w:rPr>
        <w:t>ใ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บอนุญาตทำงานอยู่ด้านหลังของบัตร หรือใบรับคำขอ (บต. 23)</w:t>
      </w:r>
      <w:r w:rsidR="00C640F9"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และใบเสร็จรับเงินที่เสมือนใบอนุญาตทำงาน ที่ผ่านการตรวจสุขภาพแล้ว ที่ประสงค์จะทำงานต่อไป โดยให้ยื่นคำขออนุญาตทำงาน พร้อมทั้งชำระคำธรรมเนียมใบอนุญาตทำงาน ภายในวันที่ 31 มีนาคม </w:t>
      </w:r>
      <w:r w:rsidR="00C640F9" w:rsidRPr="008B5CD6">
        <w:rPr>
          <w:rFonts w:ascii="TH SarabunPSK" w:hAnsi="TH SarabunPSK" w:cs="TH SarabunPSK"/>
          <w:sz w:val="32"/>
          <w:szCs w:val="32"/>
          <w:lang w:bidi="th-TH"/>
        </w:rPr>
        <w:t xml:space="preserve">2565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และให้นายทะเบียนอนุญาตทำงานได้ไม่เกินวันที่ 13 กุมภาพันธ์ 2566 รวมถึงได้รับการยกเว้นเงื่อนไข</w:t>
      </w:r>
      <w:r w:rsidR="00C640F9" w:rsidRPr="008B5CD6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ารเปลี่ยนนายจ้าง และเฉพาะคนต่างด้าวที่ทำง</w:t>
      </w:r>
      <w:r w:rsidR="00C640F9" w:rsidRPr="008B5CD6">
        <w:rPr>
          <w:rFonts w:ascii="TH SarabunPSK" w:hAnsi="TH SarabunPSK" w:cs="TH SarabunPSK"/>
          <w:sz w:val="32"/>
          <w:szCs w:val="32"/>
          <w:cs/>
          <w:lang w:bidi="th-TH"/>
        </w:rPr>
        <w:t>านในกิจการประมงทะเลให้สามารถเพิ่มนายจ้าง</w:t>
      </w:r>
    </w:p>
    <w:p w:rsidR="00796CF5" w:rsidRPr="008B5CD6" w:rsidRDefault="00796CF5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ในกิจการดังกล่าวได้ รวมแล้วไม่เกิน 3 ราย</w:t>
      </w:r>
    </w:p>
    <w:p w:rsidR="00796CF5" w:rsidRPr="008B5CD6" w:rsidRDefault="00C640F9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ทั้งนี้ กระทรวงแรงานได้ยกร่างประกาศกระทรวงแรงงาน เรื่อง การอนุญาตให้คน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ต่างด้าว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ทำงานในราชอาณาจักรเป็นการเฉพาะ สำหรับคนต่างด้าวสัญชาติกัมพูชา ลาว และเมียนมาภายใต้สถานการณ์การแพร่ระบาดของโรคติดเชื้อไวรัสโคโรนา </w:t>
      </w:r>
      <w:r w:rsidR="00796CF5" w:rsidRPr="008B5CD6">
        <w:rPr>
          <w:rFonts w:ascii="TH SarabunPSK" w:hAnsi="TH SarabunPSK" w:cs="TH SarabunPSK"/>
          <w:sz w:val="32"/>
          <w:szCs w:val="32"/>
          <w:lang w:bidi="th-TH"/>
        </w:rPr>
        <w:t>2019 (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ฉบับที่ ..) </w:t>
      </w:r>
    </w:p>
    <w:p w:rsidR="00796CF5" w:rsidRPr="008B5CD6" w:rsidRDefault="00C640F9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3) ออกประกาศกระทรวงแรงงาน โดยอาศัยอำนาจตามมาตรา 14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แห่งพระราชกำหนดการบริหารจัดการการทำงานของคนต่างด้าว พ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ศ. 2560 และที่แก้ไขเพิ่มเติม อนุญาตให้คนต่างต้าวสัญชาติกัมพูชา ลาว และเมียนมา ซึ่งใบอนุญาตทำงานและสิทธิในการทำงานสิ้นสุดลง โดยผลของกฎหมายว่าด้วยการบริหารจัดการก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า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รทำงานของคนต่างด้าว ระหว่างวันที่ 1 มกราคม 2564 ถึงก่อนวันที่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13 กรกฎาคม 2564 หรือก่อนวันที่ประกาศกระทรวงมหาดไทยและประกาศกระทรวงแรงงานที่เกี่ยวข้องมีผลบังคับใช้ สำหรับคน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ต่างด้าว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ที่ประสงค์จะทำงานต่อไป ทั้งนี้ไม่หมายรวมถึงคนต่างด้าวตามมติคณะรัฐมนตรีเมื่อวันที่ 2</w:t>
      </w:r>
      <w:r w:rsidR="00072275">
        <w:rPr>
          <w:rFonts w:ascii="TH SarabunPSK" w:hAnsi="TH SarabunPSK" w:cs="TH SarabunPSK" w:hint="cs"/>
          <w:sz w:val="32"/>
          <w:szCs w:val="32"/>
          <w:cs/>
          <w:lang w:bidi="th-TH"/>
        </w:rPr>
        <w:t>9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ธันวาคม 2563 โดยให้ยื่นขออนุญาตทำงานกับกรมการจัดหางาน และให้กรมการจัดหางานพิจารณาอนุญาตทำงานไม่เกินวันที่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13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กุมภาพันธ์ 2566 ทั้งนี้ นายจ้างหรือคนต่างด้าวต้องนำส่งใบรับรองผลการตรวจสุขภาพและหลักฐานการอนุญาตให้อยู่ในราชอาณาจักรเป็นการชั่วคราวต่อไปให้กรมการจัดหางานภายในวันที่ 27 กรกฎาคม 2565 รวมถึงให้คนต่างด้าวได้รับการยก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เ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ว้นเงื่อนไขการเปลี่ยนนายจ้าง และเฉพาะ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นต่างด้าวที่ทำงานในกิจการประมงทะเลให้สามารถ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เ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พิ่มนายจ้างในกิจการดังกล่าวได้ รวมแล้วไม่เกิน 3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 </w:t>
      </w:r>
    </w:p>
    <w:p w:rsidR="00C640F9" w:rsidRPr="008B5CD6" w:rsidRDefault="00C640F9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ทั้งนี้ กระทรวงแรงงานได้ยกร่างประกาศกระทรวงแรงงาน เรื่อง การอนุญาตให้คนต่างด้าวทำงานในราชอาณาจักรเป็นการเฉพาะ สำหรับคนต่างด้าวสัญชาติกัมพูชา ลาว และเมียนมาซึ่งใบอนุญาตทำงานของคนต่าง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ด้าว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สิ้นสุดลง โดยผลของกฎหมายว่าด้วยการบริหารจัดการการทำงานของคนต่างด้าว </w:t>
      </w:r>
    </w:p>
    <w:p w:rsidR="00796CF5" w:rsidRPr="008B5CD6" w:rsidRDefault="00C640F9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lang w:bidi="th-TH"/>
        </w:rPr>
        <w:tab/>
        <w:t xml:space="preserve">4)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ออกประกาศกระทรวงแรงงาน โดยอาศัยอำนาจตามมาตรา 14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แห่งพระราชกำหนดการบริหารจัดการการทำงานของคนต่างต้าว พ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ศ. 2560 และที่แก้ไขเพิ่มเติม กำหนดเงื่อนไขการเปลี่ยนนายจ้าง โดยปรับเปลี่ยนระยะเวลาการดำเนินการหานายจ้างรายใหม่จากภายใน 3</w:t>
      </w:r>
      <w:r w:rsidR="00796CF5" w:rsidRPr="008B5CD6">
        <w:rPr>
          <w:rFonts w:ascii="TH SarabunPSK" w:hAnsi="TH SarabunPSK" w:cs="TH SarabunPSK"/>
          <w:sz w:val="32"/>
          <w:szCs w:val="32"/>
          <w:lang w:bidi="th-TH"/>
        </w:rPr>
        <w:t>0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 เป็น 60 วัน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นับแต่วันที่เลิกทำงานกับนายจ้างรายเดิม สำหรับคนต่างด้าวสัญชาติกัมพู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ช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า ลาวและเมียนมา ซึ่งได้รับอนุญาตให้ทำงานตามกฎหมายว่าด้วยการบริหารจัดการการทำงานของคนต่างด้าว โดยให้มีผลตั้งแต่วันที่ 13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กรกฎาคม 2564 หรือวันที่ประกาศกระทรวงแรงงานมีผลบังคับใช้ จนถึงวันที่ 13 กุมภาพันธ์ 2566 เพื่อให้สอดคล้องกับสถานการณ์การแพร่ระบาดขอ</w:t>
      </w:r>
      <w:r w:rsidR="00072275">
        <w:rPr>
          <w:rFonts w:ascii="TH SarabunPSK" w:hAnsi="TH SarabunPSK" w:cs="TH SarabunPSK" w:hint="cs"/>
          <w:sz w:val="32"/>
          <w:szCs w:val="32"/>
          <w:cs/>
          <w:lang w:bidi="th-TH"/>
        </w:rPr>
        <w:t>ง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โรคติดเชื้อไวรัสโคโรนา </w:t>
      </w:r>
      <w:r w:rsidR="00796CF5" w:rsidRPr="008B5CD6">
        <w:rPr>
          <w:rFonts w:ascii="TH SarabunPSK" w:hAnsi="TH SarabunPSK" w:cs="TH SarabunPSK"/>
          <w:sz w:val="32"/>
          <w:szCs w:val="32"/>
          <w:lang w:bidi="th-TH"/>
        </w:rPr>
        <w:t>2019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และสภาวะทางด้านเศรษฐกิจของประเทศ</w:t>
      </w:r>
    </w:p>
    <w:p w:rsidR="00796CF5" w:rsidRPr="008B5CD6" w:rsidRDefault="00C640F9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ทั้งนี้ กระทรวงแรงงานได้ยกร่างประกาศกระทรวงแรงงาน เรื่อง การยกเว้นและกำหนดเงื่อนไขการทำงานกับนายจ้างรายใหม่ สำหรับคนต่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า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งด้าวสัญชาติกัมพูชา ลาว และเมียนมาซึ่งได้รับอนุญาตให้ทำงานตามกฎหมายว่าด้วยการบริหารจัดการการทำงานของคนต่างด้าว </w:t>
      </w:r>
    </w:p>
    <w:p w:rsidR="00796CF5" w:rsidRPr="008B5CD6" w:rsidRDefault="00C640F9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5) ออกกฎกระทรวงการขอใบอนุญาตนำคนต่างด้าวมาทำงาน การออกใบอนุญาตนำคนต่าง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ด้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าวมาทำงาน การต่ออายุใบอนุญาตนำคนต่างด้าวมาทำงาน การกำหนดหลักประกันและการคืนหลักประกันในการนำคนต่างด้าวมาทำงานกับนายจ้างในประเทศ เพื่อให้เป็นไปตามหลักเกณฑ์วิธีการและเงื่อนไข่ในการขออนุญาตนำคนต่างด้าวเข้ามาทำงาน การออกใบอนุญาตนำคนต่างด้าวมาทำงาน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การต่ออายุใบอนุญาตนำคนต่างด้าวมาทำงาน การกำหนดหลักประกัน และการคืนหลักประกันในการนำคนต่าง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ด้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าวมาทำงานกับนายจ้างในประเทศ เพื่อให้การนำคนต่างด้าวมาทำงานในประเทศตามหมวด 3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แห่งพระราชกำหนดการบริหารจัดการการทำงานของคนต่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า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งด้าว พ.ศ.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2560</w:t>
      </w:r>
      <w:r w:rsidR="00796CF5"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และที่แก้ไขเพิ่มเ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ติ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ม สอดคล้องกับสภาวะทางด้านเศรษฐกิจของประเทศในปัจจุบัน</w:t>
      </w:r>
    </w:p>
    <w:p w:rsidR="00796CF5" w:rsidRPr="008B5CD6" w:rsidRDefault="00C640F9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ทั้งนี้ กระทรวงแรงงานได้ยกร่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า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งกฎกระทรวงการขอใบอนุญาตนำคนต่างด้าว</w:t>
      </w:r>
      <w:r w:rsidR="00EF471E" w:rsidRPr="008B5CD6">
        <w:rPr>
          <w:rFonts w:ascii="TH SarabunPSK" w:hAnsi="TH SarabunPSK" w:cs="TH SarabunPSK"/>
          <w:sz w:val="32"/>
          <w:szCs w:val="32"/>
          <w:lang w:bidi="th-TH"/>
        </w:rPr>
        <w:t xml:space="preserve">             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มาทำงาน การออกใบอนุญาตนำคนต่างด้าวมาทำงาน การต่ออายุใบ</w:t>
      </w:r>
      <w:r w:rsidR="00EF471E" w:rsidRPr="008B5CD6">
        <w:rPr>
          <w:rFonts w:ascii="TH SarabunPSK" w:hAnsi="TH SarabunPSK" w:cs="TH SarabunPSK"/>
          <w:sz w:val="32"/>
          <w:szCs w:val="32"/>
          <w:cs/>
          <w:lang w:bidi="th-TH"/>
        </w:rPr>
        <w:t>อ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นุญาตนำคนต่างด้าวมาทำงาน</w:t>
      </w:r>
      <w:r w:rsidR="00EF471E"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การกำหนดหลักประกัน และการคืนหลักประกันในการนำคนต่างด้าวมาทำงานกับนายจ้างในประเทศ </w:t>
      </w:r>
      <w:r w:rsidR="001B1C74" w:rsidRPr="008B5CD6">
        <w:rPr>
          <w:rFonts w:ascii="TH SarabunPSK" w:hAnsi="TH SarabunPSK" w:cs="TH SarabunPSK"/>
          <w:sz w:val="32"/>
          <w:szCs w:val="32"/>
          <w:cs/>
          <w:lang w:bidi="th-TH"/>
        </w:rPr>
        <w:t>พ.ศ. ....</w:t>
      </w:r>
    </w:p>
    <w:p w:rsidR="00796CF5" w:rsidRPr="008B5CD6" w:rsidRDefault="001B1C74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3.3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กระทรวงสาธารณสุข และสำนักการแพทย์ กรุงเทพมหานคร ดำเนินการตรวจสุขภาพ ให้กับคนต่างด้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า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ว รวมถึงผู้ติดตามที่เป็นบุตรของคนต่างด้าว ดังนี้</w:t>
      </w:r>
    </w:p>
    <w:p w:rsidR="00796CF5" w:rsidRPr="008B5CD6" w:rsidRDefault="001B1C74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072275">
        <w:rPr>
          <w:rFonts w:ascii="TH SarabunPSK" w:hAnsi="TH SarabunPSK" w:cs="TH SarabunPSK"/>
          <w:sz w:val="32"/>
          <w:szCs w:val="32"/>
          <w:cs/>
          <w:lang w:bidi="th-TH"/>
        </w:rPr>
        <w:t xml:space="preserve">) คนต่างด้าวตามข้อ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072275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072275">
        <w:rPr>
          <w:rFonts w:ascii="TH SarabunPSK" w:hAnsi="TH SarabunPSK" w:cs="TH SarabunPSK"/>
          <w:sz w:val="32"/>
          <w:szCs w:val="32"/>
          <w:cs/>
          <w:lang w:bidi="th-TH"/>
        </w:rPr>
        <w:t xml:space="preserve"> ข้อ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2.2 และข้อ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2</w:t>
      </w:r>
      <w:r w:rsidR="00796CF5" w:rsidRPr="008B5CD6">
        <w:rPr>
          <w:rFonts w:ascii="TH SarabunPSK" w:hAnsi="TH SarabunPSK" w:cs="TH SarabunPSK"/>
          <w:sz w:val="32"/>
          <w:szCs w:val="32"/>
          <w:lang w:bidi="th-TH"/>
        </w:rPr>
        <w:t>.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5 ให้ดำเนินการตรวจสุขภาพ กับสถาน</w:t>
      </w:r>
      <w:r w:rsidR="00072275">
        <w:rPr>
          <w:rFonts w:ascii="TH SarabunPSK" w:hAnsi="TH SarabunPSK" w:cs="TH SarabunPSK"/>
          <w:sz w:val="32"/>
          <w:szCs w:val="32"/>
          <w:cs/>
          <w:lang w:bidi="th-TH"/>
        </w:rPr>
        <w:t>พยาบาลของรัฐตามที่กระทรวงสาธารณ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สุขกำหนด</w:t>
      </w:r>
    </w:p>
    <w:p w:rsidR="00796CF5" w:rsidRPr="008B5CD6" w:rsidRDefault="001B1C74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lang w:bidi="th-TH"/>
        </w:rPr>
        <w:tab/>
        <w:t>2</w:t>
      </w:r>
      <w:r w:rsidR="00796CF5" w:rsidRPr="008B5CD6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คนต่าง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ด้า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วตามข้อ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2.1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ข้อ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2.3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และข้อ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2.4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ให้ดำเนินการตรวจสุขภาพกับสถานพยาบาลที่ได้รับอนุญาตให้ประกอบกิจการสถานพยาบาล</w:t>
      </w:r>
    </w:p>
    <w:p w:rsidR="00796CF5" w:rsidRPr="008B5CD6" w:rsidRDefault="001B1C74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ทั้งนี้ คนต่างด้าวตามข้อ 1) และคนต่างด้าวตามข้อ 2) ที่ทำงานกับนายจ้างที่กิจการไม่อยู่ในบังคับตามกฎหมายว่าด้วยการประกันสังคม หรือคนต่างด้าวตามข้อ 2) ที่อยู่ระหว่างการเข้าสู่กฎหมายว่าด้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วยการประกันสังคม ซึ่งผ่านการตรวจ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สุขภาพ ให้ประกันสุขภาพกับสถานพยาบาลของรัฐตามที่กระทรวงสาธารณสุขกำหนด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เ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ว้นแต่คนต่างด้าว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ดั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งกล่าวได้ทำประกันสุขภาพกับบริษัทประกันภัยในประเทศแล้ว</w:t>
      </w:r>
    </w:p>
    <w:p w:rsidR="00796CF5" w:rsidRPr="008B5CD6" w:rsidRDefault="001B1C74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3.4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สำนักงานตำรวจแห่งชาติ โดยสำนัก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งานตรวจคนเข้าเมือง ดำเนินการตรวจ</w:t>
      </w:r>
      <w:r w:rsidR="00072275">
        <w:rPr>
          <w:rFonts w:ascii="TH SarabunPSK" w:hAnsi="TH SarabunPSK" w:cs="TH SarabunPSK"/>
          <w:sz w:val="32"/>
          <w:szCs w:val="32"/>
          <w:cs/>
          <w:lang w:bidi="th-TH"/>
        </w:rPr>
        <w:t>อนุญาตให้อยู่ในรา</w:t>
      </w:r>
      <w:r w:rsidR="00072275">
        <w:rPr>
          <w:rFonts w:ascii="TH SarabunPSK" w:hAnsi="TH SarabunPSK" w:cs="TH SarabunPSK" w:hint="cs"/>
          <w:sz w:val="32"/>
          <w:szCs w:val="32"/>
          <w:cs/>
          <w:lang w:bidi="th-TH"/>
        </w:rPr>
        <w:t>ช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อาณาจักรเป็นการชั่วคราวต่อไป ดังนี้</w:t>
      </w:r>
    </w:p>
    <w:p w:rsidR="00796CF5" w:rsidRPr="008B5CD6" w:rsidRDefault="00762FAD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1) คนต่าง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ด้าว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ตามข้อ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2.1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ข้อ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2.2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ข้อ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2.4 และ ข้อ 2.5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ที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่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ถือ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หนังสือเดินทาง หรือ เอกสารเดินทาง หรือ เอกสารรับรองบุคคล หรือเอกสารที่ใช้แทนหนังสือเดินทางที่มี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อายุเหลืออยู่ โดยตรวจอนุญาตให้อยู่ในราชอาณาจักรเป็นการชั่วคราวต่อไป ไม่เกินวันที่ 13 กุมภาพันธ์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2566</w:t>
      </w:r>
    </w:p>
    <w:p w:rsidR="00796CF5" w:rsidRPr="008B5CD6" w:rsidRDefault="00762FAD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กรณีที่หนังสือเดินทางหรือเอกสารใช้แทนหนังสือเดินทางสิ้นอายุให้คนต่างด้าวดำเนินการเพื่อให้ได้มาซึ่งเอกสารดังกล่าวภายในวันที่ 27 กรกฎาคม </w:t>
      </w:r>
      <w:r w:rsidR="00F312AE" w:rsidRPr="008B5CD6">
        <w:rPr>
          <w:rFonts w:ascii="TH SarabunPSK" w:hAnsi="TH SarabunPSK" w:cs="TH SarabunPSK"/>
          <w:sz w:val="32"/>
          <w:szCs w:val="32"/>
          <w:lang w:bidi="th-TH"/>
        </w:rPr>
        <w:t>2565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เพื่อใช้ในการขอรับ</w:t>
      </w:r>
      <w:r w:rsidR="00F312AE" w:rsidRPr="008B5CD6">
        <w:rPr>
          <w:rFonts w:ascii="TH SarabunPSK" w:hAnsi="TH SarabunPSK" w:cs="TH SarabunPSK"/>
          <w:sz w:val="32"/>
          <w:szCs w:val="32"/>
          <w:cs/>
          <w:lang w:bidi="th-TH"/>
        </w:rPr>
        <w:t>การย้าย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รอยตราประทับและตรวจอนุญา</w:t>
      </w:r>
      <w:r w:rsidR="00F312AE" w:rsidRPr="008B5CD6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ให้อยู่ในราชอาณาจักรเป็นการชั่วคราวต่อไป ได้</w:t>
      </w:r>
      <w:r w:rsidR="00F312AE" w:rsidRPr="008B5CD6">
        <w:rPr>
          <w:rFonts w:ascii="TH SarabunPSK" w:hAnsi="TH SarabunPSK" w:cs="TH SarabunPSK"/>
          <w:sz w:val="32"/>
          <w:szCs w:val="32"/>
          <w:cs/>
          <w:lang w:bidi="th-TH"/>
        </w:rPr>
        <w:t>ไม่เกินวันที่ 13 กุม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ภาพันธ์ 2566</w:t>
      </w:r>
    </w:p>
    <w:p w:rsidR="00796CF5" w:rsidRPr="008B5CD6" w:rsidRDefault="00F312AE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ทั้งนี้ คนต่าง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ด้าว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ตามข้อ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2.5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ให้พนักงานเจ้าหน้าที่ตามกฎหมายว่าด้วยคนเข้าเมืองตรวจอนุญาตให้อยู่ในราชอาณาจักร โดยระยะเวลาดังกล่าวต้องไม่เกินวันที่คนต่างด้าวมีอายุครบสิบแปดปีบริบูรณ์ หากคนต่างด้าวดังกล่าวประสงค์จะอยู่ในราชอาณาจักรเพื่อทำงานให้ดำเนินการขอรับใบอนุญาตทำงาน และแก้ไขทะเบียนประวัติพร้อมยกเลิกรอยประทับตรา รหัส </w:t>
      </w:r>
      <w:r w:rsidR="00796CF5" w:rsidRPr="008B5CD6">
        <w:rPr>
          <w:rFonts w:ascii="TH SarabunPSK" w:hAnsi="TH SarabunPSK" w:cs="TH SarabunPSK"/>
          <w:sz w:val="32"/>
          <w:szCs w:val="32"/>
          <w:lang w:bidi="th-TH"/>
        </w:rPr>
        <w:t>O (L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-</w:t>
      </w:r>
      <w:r w:rsidR="00796CF5" w:rsidRPr="008B5CD6">
        <w:rPr>
          <w:rFonts w:ascii="TH SarabunPSK" w:hAnsi="TH SarabunPSK" w:cs="TH SarabunPSK"/>
          <w:sz w:val="32"/>
          <w:szCs w:val="32"/>
          <w:lang w:bidi="th-TH"/>
        </w:rPr>
        <w:t xml:space="preserve">A)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โดยให้ประทับตราอนุญาตประเภทคนอยู่ชั่วคราว รหัส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>L</w:t>
      </w:r>
      <w:r w:rsidR="00796CF5" w:rsidRPr="008B5CD6">
        <w:rPr>
          <w:rFonts w:ascii="TH SarabunPSK" w:hAnsi="TH SarabunPSK" w:cs="TH SarabunPSK"/>
          <w:sz w:val="32"/>
          <w:szCs w:val="32"/>
          <w:lang w:bidi="th-TH"/>
        </w:rPr>
        <w:t xml:space="preserve">-A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ภายในหกสิบวันก่อนมีอายุครบสิบแปดบีบริบูรณ์ และตรวจอนุญาตให้อยู่ในราชอาณาจักรเป็นการชั่วคราวต่อไป ไม่เกินวันที่ 13 กุมภาพันธ์ 2566</w:t>
      </w:r>
    </w:p>
    <w:p w:rsidR="00796CF5" w:rsidRPr="008B5CD6" w:rsidRDefault="00F312AE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2) คนต่างด้าวตามข้อ 2.3 ที่ถือหนังสือเดินทาง หรือ เอกสารเดินทาง หรือเอกสารที่ใช้แทนหนังสือเดินทางที่มีอายุเหลืออยู่ โดยตรวจอนุญาตให้อยู่ในราชอาณาจักรเป็นการชั่วคราวต่อไป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ให้พนักงานเจ้าหน้าที่ตรวจคนเข้าเมืองตรวจอนุญาตให้คนต่างด้าวอยู่ในราชอาณาจักรต่อไปเพื่อทำงานเป็นระยะเวลาไม่เกิน 1 ปี เมื่อคนต่างด้าวดังกล่าว อยู่ในราชอาณาจักรครบกำหนดระยะเวลาที่อนุญาตแล้วหากประสงค์จะอยู่ในราชอาณาจักรต่อไปอีก เพื่อการทำงานให้ขออนุญาตอยู่ในราชอาณาจักรได้อีกเป็นระยะเวลาไม่เกิน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796CF5"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ปี ทั้งนี้ระยะเวลาอนุญาตให้อยู่ในราชอาณาจักรเป็นการชั่วคราว เมื่อนับรวมกันแล้วได้ไม่เกินระยะเวลาที่ได้รับอนุญาตทำงาน</w:t>
      </w:r>
    </w:p>
    <w:p w:rsidR="00796CF5" w:rsidRPr="008B5CD6" w:rsidRDefault="00F312AE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ทั้งนี้ ในกรณีที่หนังสือเดินทางหรือเอกสารใช้แทนหนังสือเดินทางสิ้นอายุให้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คนต่าง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ด้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าวดำเนินการเพื่อให้ได้มาซึ่งเอกสารดังกล่าวภายในวันที่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27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กรกฎาคม 2565 เพื่อใช้ในการขอรับการย้ายรอยตราประทับและตรวจอนุญาตให้อยู่ในราชอาณาจักรเป็นการชั่วคราวต่อไป รวมกันแล้วได้ไม่เกินระยะเวลาที่ได้รับอนุญาตทำงาน</w:t>
      </w:r>
    </w:p>
    <w:p w:rsidR="00796CF5" w:rsidRPr="008B5CD6" w:rsidRDefault="00F312AE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4.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กรมการปกครอง และกรุงเทพมหานคร ดำเนินการจัดทำหรือปรับปรุงทะเบียนและ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ออกบัตรประจำตัวคนซึ่งไม่มีสัญชาติไทยให้แก่คนต่างด้าวสัญชาติกัมพูชา ลาว และเมียนมา ตามข้อ 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รวมถึงผู้ติดตามซึ่งเป็นบุตรของคนต่างด้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า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วให้แล้วเสร็จภายในวันที่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31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มีนาคม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2565</w:t>
      </w:r>
    </w:p>
    <w:p w:rsidR="00796CF5" w:rsidRPr="008B5CD6" w:rsidRDefault="00F312AE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ทั้งนี้ คนต่าง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ด้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าวตามข้อ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ให้กรมการปกครอง และกรุงเทพมหานคร พิจารณาจัดทำทะเบียนประวัติคนซึ่งไม่มีสัญชาติไทยตามกฎหมายว่าด้วยการทะเบียนราษฎร</w:t>
      </w:r>
    </w:p>
    <w:p w:rsidR="00796CF5" w:rsidRPr="008B5CD6" w:rsidRDefault="00F312AE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5.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การพิจารณาให้ความเห็นชอบ สถานที่ออกเอกสารรับรองบุคคล (</w:t>
      </w:r>
      <w:proofErr w:type="spellStart"/>
      <w:r w:rsidR="00796CF5" w:rsidRPr="008B5CD6">
        <w:rPr>
          <w:rFonts w:ascii="TH SarabunPSK" w:hAnsi="TH SarabunPSK" w:cs="TH SarabunPSK"/>
          <w:sz w:val="32"/>
          <w:szCs w:val="32"/>
          <w:lang w:bidi="th-TH"/>
        </w:rPr>
        <w:t>Certicate</w:t>
      </w:r>
      <w:proofErr w:type="spellEnd"/>
      <w:r w:rsidR="00796CF5" w:rsidRPr="008B5CD6">
        <w:rPr>
          <w:rFonts w:ascii="TH SarabunPSK" w:hAnsi="TH SarabunPSK" w:cs="TH SarabunPSK"/>
          <w:sz w:val="32"/>
          <w:szCs w:val="32"/>
          <w:lang w:bidi="th-TH"/>
        </w:rPr>
        <w:t xml:space="preserve"> of</w:t>
      </w:r>
      <w:r w:rsidRPr="008B5C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 w:rsidR="00796CF5" w:rsidRPr="008B5CD6">
        <w:rPr>
          <w:rFonts w:ascii="TH SarabunPSK" w:hAnsi="TH SarabunPSK" w:cs="TH SarabunPSK"/>
          <w:sz w:val="32"/>
          <w:szCs w:val="32"/>
          <w:lang w:bidi="th-TH"/>
        </w:rPr>
        <w:t>Identiy</w:t>
      </w:r>
      <w:proofErr w:type="spellEnd"/>
      <w:r w:rsidR="00796CF5" w:rsidRPr="008B5CD6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="00072275">
        <w:rPr>
          <w:rFonts w:ascii="TH SarabunPSK" w:hAnsi="TH SarabunPSK" w:cs="TH SarabunPSK"/>
          <w:sz w:val="32"/>
          <w:szCs w:val="32"/>
          <w:lang w:bidi="th-TH"/>
        </w:rPr>
        <w:t>CI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ของทางการเมียนมา ในประเทศไทย จำนวน 5 แห่ง ในพื้นที่จังหวัดสมุทรสาคร จังหวัดสมุทรปราการ</w:t>
      </w:r>
    </w:p>
    <w:p w:rsidR="00796CF5" w:rsidRPr="008B5CD6" w:rsidRDefault="00796CF5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จังหวัดระนอง จังหวัดชลบุรี และจังหวัดเ</w:t>
      </w:r>
      <w:r w:rsidR="00F312AE" w:rsidRPr="008B5CD6">
        <w:rPr>
          <w:rFonts w:ascii="TH SarabunPSK" w:hAnsi="TH SarabunPSK" w:cs="TH SarabunPSK"/>
          <w:sz w:val="32"/>
          <w:szCs w:val="32"/>
          <w:cs/>
          <w:lang w:bidi="th-TH"/>
        </w:rPr>
        <w:t>ชี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ยงใหม่ จังหวัดละ 1 แห่ง โดยให้สำนักงานตรวจคนเข้าเมืองร่วมดำเนินการตรวจลงตราหรือตรวจอนุญาตให้อยู่ในราชอาณาจักรเป็นการชั่วคราวต่อไป และกรมการจัดหางานร่วมดำเนินการอนุญาตทำงาน ภายในพื้นที่บริเวณเดียวกัน ทั้งนี้ ให้ทางการเมียนมาดำเนินการได้ในโอกาสแรกนับแต่วันที่คณะรัฐมนตรีเห็นชอบจนถึงวันที่ 27 กรกฎาคม </w:t>
      </w:r>
      <w:r w:rsidR="00F312AE" w:rsidRPr="008B5CD6">
        <w:rPr>
          <w:rFonts w:ascii="TH SarabunPSK" w:hAnsi="TH SarabunPSK" w:cs="TH SarabunPSK"/>
          <w:sz w:val="32"/>
          <w:szCs w:val="32"/>
          <w:lang w:bidi="th-TH"/>
        </w:rPr>
        <w:t>2565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เพื่อให้คนสัญชาติเมียนมา สามารถมีเอกสารรับรองบุคคล</w:t>
      </w:r>
      <w:r w:rsidR="00F312AE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ฉบับใหม่แทนฉบับเดิมที่หมดอายุได้ภายในกำหนดเวลาวันที่ 27 กรกฎาคม </w:t>
      </w:r>
      <w:r w:rsidR="00F312AE"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2565 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และภายในวันที่ 27 กรกฎาคม </w:t>
      </w:r>
      <w:r w:rsidR="00AA66AC" w:rsidRPr="008B5CD6">
        <w:rPr>
          <w:rFonts w:ascii="TH SarabunPSK" w:hAnsi="TH SarabunPSK" w:cs="TH SarabunPSK"/>
          <w:sz w:val="32"/>
          <w:szCs w:val="32"/>
          <w:cs/>
          <w:lang w:bidi="th-TH"/>
        </w:rPr>
        <w:t>2565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ากทางการเมียนมาร้องขอสถานที่ออกเอกสารรับรองบุคคลเพิ่มเติมหรือเปลี่ยนแปลงสถานที่การออกเอกสารรับรองบุคคล ให้ทางการเมียนมามีหนังสือร้องขอผ่านช่องทางการทูตและสามารถดำเนินการได้ไปพลางก่อน โดยให้กรมการจัดหางานนำเรียนคณะรัฐมนตรีเพื่อโปรดทราบ</w:t>
      </w:r>
    </w:p>
    <w:p w:rsidR="00796CF5" w:rsidRPr="008B5CD6" w:rsidRDefault="00AA66AC" w:rsidP="008B5CD6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6. 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หลังจากสิ้นสุดระยะเวลาการอนุญาตให้คนต่างด้าวอยู่ในราชอาณาจักรเป็นกรณี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พิเ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ศษแล้ว ให้หน่วยงานด้านความมั่นคงดำเนินการตรวจสอบ ปราบ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ปราม จับกุมดำเนินคดี คนต่างด้าวเข้าเมือง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ผิดกฎหมาย หรือทำง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า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นโดยไม่ได้รับอนุญาต และผู้ที่เกี่ยวข้องอย่างเคร</w:t>
      </w:r>
      <w:r w:rsidRPr="008B5CD6">
        <w:rPr>
          <w:rFonts w:ascii="TH SarabunPSK" w:hAnsi="TH SarabunPSK" w:cs="TH SarabunPSK"/>
          <w:sz w:val="32"/>
          <w:szCs w:val="32"/>
          <w:cs/>
          <w:lang w:bidi="th-TH"/>
        </w:rPr>
        <w:t>่</w:t>
      </w:r>
      <w:r w:rsidR="00796CF5" w:rsidRPr="008B5CD6">
        <w:rPr>
          <w:rFonts w:ascii="TH SarabunPSK" w:hAnsi="TH SarabunPSK" w:cs="TH SarabunPSK"/>
          <w:sz w:val="32"/>
          <w:szCs w:val="32"/>
          <w:cs/>
          <w:lang w:bidi="th-TH"/>
        </w:rPr>
        <w:t>งครัด</w:t>
      </w:r>
    </w:p>
    <w:p w:rsidR="00BB445D" w:rsidRPr="008B5CD6" w:rsidRDefault="00BB445D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C736C" w:rsidRPr="008B5CD6" w:rsidRDefault="007045C5" w:rsidP="008B5CD6">
      <w:pPr>
        <w:shd w:val="clear" w:color="auto" w:fill="FFFFFF"/>
        <w:tabs>
          <w:tab w:val="left" w:pos="1080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22.</w:t>
      </w:r>
      <w:r w:rsidR="00CC736C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สรุปสถานการณ์สาธารณภัย และการช่วยเหลือ</w:t>
      </w:r>
    </w:p>
    <w:p w:rsidR="00C37956" w:rsidRPr="008B5CD6" w:rsidRDefault="00CC736C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5CD6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คณะรัฐมนตรีมีมติรับทราบสรุปสถานการณ์สาธารณภัย และการช่วยเหลือ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6 </w:t>
      </w:r>
      <w:r w:rsidRPr="008B5CD6">
        <w:rPr>
          <w:rFonts w:ascii="TH SarabunPSK" w:hAnsi="TH SarabunPSK" w:cs="TH SarabunPSK"/>
          <w:sz w:val="32"/>
          <w:szCs w:val="32"/>
        </w:rPr>
        <w:t>- 12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กรกฎาคม 2564  </w:t>
      </w:r>
      <w:r w:rsidR="00C37956" w:rsidRPr="008B5CD6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ตามที่กระทรวงมหาดไทย (กรมป้องกันและบรรเทาสาธารณภัย) เสนอ ดังนี้ </w:t>
      </w:r>
    </w:p>
    <w:p w:rsidR="008030DF" w:rsidRPr="008B5CD6" w:rsidRDefault="00C37956" w:rsidP="008B5CD6">
      <w:pPr>
        <w:tabs>
          <w:tab w:val="left" w:pos="284"/>
        </w:tabs>
        <w:spacing w:line="340" w:lineRule="exact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30DF" w:rsidRPr="008B5CD6">
        <w:rPr>
          <w:rFonts w:ascii="TH SarabunPSK" w:hAnsi="TH SarabunPSK" w:cs="TH SarabunPSK"/>
          <w:b/>
          <w:bCs/>
          <w:sz w:val="32"/>
          <w:szCs w:val="32"/>
          <w:cs/>
        </w:rPr>
        <w:t>การคาดหมายลักษณะอากาศ การสั่งการเพื่อเตรียมความพร้อม และการช่วยเหลือ</w:t>
      </w:r>
    </w:p>
    <w:p w:rsidR="008030DF" w:rsidRPr="008B5CD6" w:rsidRDefault="00C37956" w:rsidP="008B5CD6">
      <w:pPr>
        <w:tabs>
          <w:tab w:val="left" w:pos="1440"/>
          <w:tab w:val="left" w:pos="1560"/>
          <w:tab w:val="left" w:pos="1620"/>
          <w:tab w:val="left" w:pos="1855"/>
          <w:tab w:val="left" w:pos="2120"/>
          <w:tab w:val="left" w:pos="2385"/>
          <w:tab w:val="left" w:pos="6946"/>
        </w:tabs>
        <w:autoSpaceDE w:val="0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="008030DF" w:rsidRPr="008B5CD6">
        <w:rPr>
          <w:rFonts w:ascii="TH SarabunPSK" w:hAnsi="TH SarabunPSK" w:cs="TH SarabunPSK"/>
          <w:b/>
          <w:bCs/>
          <w:sz w:val="32"/>
          <w:szCs w:val="32"/>
          <w:cs/>
        </w:rPr>
        <w:t>. สภาพอากาศ</w:t>
      </w:r>
      <w:r w:rsidR="008030DF" w:rsidRPr="008B5CD6">
        <w:rPr>
          <w:rFonts w:ascii="TH SarabunPSK" w:hAnsi="TH SarabunPSK" w:cs="TH SarabunPSK"/>
          <w:sz w:val="32"/>
          <w:szCs w:val="32"/>
          <w:cs/>
        </w:rPr>
        <w:t xml:space="preserve"> (ระหว่างวันที่ </w:t>
      </w:r>
      <w:r w:rsidR="008030DF" w:rsidRPr="008B5CD6">
        <w:rPr>
          <w:rFonts w:ascii="TH SarabunPSK" w:hAnsi="TH SarabunPSK" w:cs="TH SarabunPSK"/>
          <w:sz w:val="32"/>
          <w:szCs w:val="32"/>
        </w:rPr>
        <w:t xml:space="preserve">12 - 18 </w:t>
      </w:r>
      <w:r w:rsidR="008030DF" w:rsidRPr="008B5CD6">
        <w:rPr>
          <w:rFonts w:ascii="TH SarabunPSK" w:hAnsi="TH SarabunPSK" w:cs="TH SarabunPSK"/>
          <w:sz w:val="32"/>
          <w:szCs w:val="32"/>
          <w:cs/>
        </w:rPr>
        <w:t>กรกฎาคม 2564)</w:t>
      </w:r>
    </w:p>
    <w:p w:rsidR="008030DF" w:rsidRPr="008B5CD6" w:rsidRDefault="00C37956" w:rsidP="008B5CD6">
      <w:pPr>
        <w:spacing w:line="340" w:lineRule="exact"/>
        <w:ind w:firstLine="567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lastRenderedPageBreak/>
        <w:tab/>
      </w:r>
      <w:r w:rsidRPr="008B5CD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ab/>
      </w:r>
      <w:r w:rsidR="008030DF" w:rsidRPr="008B5CD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 xml:space="preserve">ในช่วงวันที่ </w:t>
      </w:r>
      <w:r w:rsidR="008030DF" w:rsidRPr="008B5CD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</w:rPr>
        <w:t xml:space="preserve">12 - 13 </w:t>
      </w:r>
      <w:r w:rsidR="008030DF" w:rsidRPr="008B5CD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 xml:space="preserve">กรกฎาคม 2564 ร่องมรสุมที่พาดผ่านบริเวณภาคกลาง ภาคตะวันออก และ       ภาคตะวันออกเฉียงเหนือตอนล่างมีกำลังอ่อนลง ขณะที่มรสุมตะวันตกเฉียงใต้ที่พัดปกคลุมทะเลอันดามัน ภาคใต้ และอ่าวไทยมีกำลังปานกลาง ทำให้ประเทศไทยมีฝนตกหนักบางแห่งในวันที่ </w:t>
      </w:r>
      <w:r w:rsidR="008030DF" w:rsidRPr="008B5CD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</w:rPr>
        <w:t xml:space="preserve">14 </w:t>
      </w:r>
      <w:r w:rsidR="008030DF" w:rsidRPr="008B5CD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 xml:space="preserve">- </w:t>
      </w:r>
      <w:r w:rsidR="008030DF" w:rsidRPr="008B5CD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</w:rPr>
        <w:t xml:space="preserve">18 </w:t>
      </w:r>
      <w:r w:rsidR="008030DF" w:rsidRPr="008B5CD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 xml:space="preserve">กรกฎาคม 2564  ร่องมรสุมที่พาดผ่านบริเวณภาคเหนือ ภาคกลาง ภาคตะวันออก และภาคตะวันออกเฉียงเหนือ ประกอบกับมรสุมตะวันตกเฉียงใต้ที่พัดปกคลุมทะเลอันดามัน ประเทศไทย และอ่าวไทย ทำให้ประเทศไทยมีฝนตกต่อเนื่อง และมีฝนตกหนักบางแห่ง </w:t>
      </w:r>
      <w:r w:rsidR="008030DF" w:rsidRPr="008B5CD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ในวันที่ </w:t>
      </w:r>
      <w:r w:rsidRPr="008B5CD6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                    </w:t>
      </w:r>
      <w:r w:rsidR="008030DF" w:rsidRPr="008B5CD6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12 </w:t>
      </w:r>
      <w:r w:rsidR="008030DF" w:rsidRPr="008B5CD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กรกฎาคม 2564 คลื่นลมบริเวณทะเลอันดามันตอนบนมีคลื่นสูง </w:t>
      </w:r>
      <w:r w:rsidR="008030DF" w:rsidRPr="008B5CD6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2 - 3 </w:t>
      </w:r>
      <w:r w:rsidR="008030DF" w:rsidRPr="008B5CD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เมตร บริเวณที่มีฝนฟ้าคะนองคลื่นสูงมากกว่า </w:t>
      </w:r>
      <w:r w:rsidRPr="008B5CD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                      </w:t>
      </w:r>
      <w:r w:rsidR="008030DF" w:rsidRPr="008B5CD6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3 </w:t>
      </w:r>
      <w:r w:rsidR="008030DF" w:rsidRPr="008B5CD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เมตร สำหรับทะเลอันดามันตอนล่างและอ่าวไทยตอนบนมีคลื่นสูง</w:t>
      </w:r>
      <w:r w:rsidR="008030DF" w:rsidRPr="008B5CD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ประมาณ </w:t>
      </w:r>
      <w:r w:rsidR="008030DF" w:rsidRPr="008B5CD6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2 </w:t>
      </w:r>
      <w:r w:rsidR="008030DF" w:rsidRPr="008B5CD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เมตร บริเวณที่มีฝนฟ้าคะนองคลื่นสูงมากกว่า </w:t>
      </w:r>
      <w:r w:rsidR="008030DF" w:rsidRPr="008B5CD6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2 </w:t>
      </w:r>
      <w:r w:rsidR="008030DF" w:rsidRPr="008B5CD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เมตร ในช่วงวันที่ </w:t>
      </w:r>
      <w:r w:rsidR="008030DF" w:rsidRPr="008B5CD6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13 - 18 </w:t>
      </w:r>
      <w:r w:rsidR="008030DF" w:rsidRPr="008B5CD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กรกฎาคม 2564 คลื่นลม</w:t>
      </w:r>
      <w:r w:rsidR="008030DF" w:rsidRPr="008B5CD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บริเวณทะเลอันดามันและอ่าวไทยมีกำลังอ่อนลง</w:t>
      </w:r>
    </w:p>
    <w:p w:rsidR="008030DF" w:rsidRPr="008B5CD6" w:rsidRDefault="00C37956" w:rsidP="008B5CD6">
      <w:pPr>
        <w:spacing w:line="340" w:lineRule="exact"/>
        <w:ind w:firstLine="567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shd w:val="clear" w:color="auto" w:fill="FFFFFF"/>
          <w:cs/>
        </w:rPr>
        <w:tab/>
      </w:r>
      <w:r w:rsidRPr="008B5CD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shd w:val="clear" w:color="auto" w:fill="FFFFFF"/>
          <w:cs/>
        </w:rPr>
        <w:tab/>
      </w:r>
      <w:r w:rsidR="008030DF" w:rsidRPr="008B5CD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shd w:val="clear" w:color="auto" w:fill="FFFFFF"/>
          <w:cs/>
        </w:rPr>
        <w:t>ข้อควรระวัง</w:t>
      </w:r>
      <w:r w:rsidR="008030DF" w:rsidRPr="008B5CD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 xml:space="preserve"> ในช่วงวันที่ </w:t>
      </w:r>
      <w:r w:rsidR="008030DF" w:rsidRPr="008B5CD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</w:rPr>
        <w:t xml:space="preserve">12 - 15 </w:t>
      </w:r>
      <w:r w:rsidR="008030DF" w:rsidRPr="008B5CD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 xml:space="preserve">กรกฎาคม 2564 ขอให้ประชาชนในพื้นที่เสี่ยงภัยบริเวณภาคเหนือ ภาคตะวันออกเฉียงเหนือ ภาคกลาง ภาคตะวันออก และภาคใต้ ระวังอันตรายจากฝนตกหนักถึงหนักมากและฝนตกสะสม ทำให้เกิดน้ำท่วมฉับพลันและน้ำป่าไหลหลากได้ สำหรับชาวเรือบริเวณทะเลอันดามันและอ่าวไทยตอนบนระมัดระวังในการเดินเรือ และเรือเล็กบริเวณทะเลอันดามันตอนบนควรงด ออกจากฝั่งจนถึงวันที่ </w:t>
      </w:r>
      <w:r w:rsidR="008030DF" w:rsidRPr="008B5CD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</w:rPr>
        <w:t xml:space="preserve">12 </w:t>
      </w:r>
      <w:r w:rsidR="008030DF" w:rsidRPr="008B5CD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 xml:space="preserve">กรกฎาคม 2564 </w:t>
      </w:r>
    </w:p>
    <w:p w:rsidR="008030DF" w:rsidRPr="008B5CD6" w:rsidRDefault="00C37956" w:rsidP="008B5CD6">
      <w:pPr>
        <w:spacing w:line="340" w:lineRule="exact"/>
        <w:ind w:left="567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  <w:t>2</w:t>
      </w:r>
      <w:r w:rsidR="008030DF" w:rsidRPr="008B5CD6">
        <w:rPr>
          <w:rFonts w:ascii="TH SarabunPSK" w:hAnsi="TH SarabunPSK" w:cs="TH SarabunPSK"/>
          <w:b/>
          <w:bCs/>
          <w:sz w:val="32"/>
          <w:szCs w:val="32"/>
          <w:cs/>
        </w:rPr>
        <w:t>. การแจ้งเตือนและสั่งการเพื่อเตรียมความพร้อม</w:t>
      </w:r>
    </w:p>
    <w:p w:rsidR="008030DF" w:rsidRPr="008B5CD6" w:rsidRDefault="00C37956" w:rsidP="008B5CD6">
      <w:pPr>
        <w:tabs>
          <w:tab w:val="left" w:pos="284"/>
        </w:tabs>
        <w:spacing w:line="340" w:lineRule="exact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B5C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8030DF" w:rsidRPr="008B5C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กองอำนวยการป้องกันและบรรเทาสาธารณภัยกลาง (กอปภ.ก.) แจ้งเตือนจังหวัด และศูนย์ป้องกันและบรรเทาสาธารณภัยเขต เพื่อเตรียมพร้อมรับสถานการณ์น้ำท่วมฉับพลัน น้ำป่าไหลหลาก และคลื่นลมแรง โดยพิจารณาจากข้อมูลของกรมอุตุนิยมวิทยา หน่วยวิชาการที่เกี่ยวข้อง และข้อมูลจากหน่วยงานในพื้นที่โดยเฝ้าระวังสถานการณ์ระหว่างวันที่ 9 </w:t>
      </w:r>
      <w:r w:rsidR="008030DF" w:rsidRPr="008B5CD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- </w:t>
      </w:r>
      <w:r w:rsidR="008030DF" w:rsidRPr="008B5C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13 กรกฎาคม 2564 </w:t>
      </w:r>
    </w:p>
    <w:p w:rsidR="008030DF" w:rsidRPr="008B5CD6" w:rsidRDefault="00C37956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30DF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8030DF" w:rsidRPr="008B5CD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ข้อสั่งการของรัฐมนตรีว่าการกระทรวงมหาดไทย / ผู้บัญชาการป้องกันและบรรเทาสาธารณภัยแห่งชาติ</w:t>
      </w:r>
    </w:p>
    <w:p w:rsidR="008030DF" w:rsidRPr="008B5CD6" w:rsidRDefault="00C37956" w:rsidP="008B5CD6">
      <w:pPr>
        <w:spacing w:line="340" w:lineRule="exac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30DF" w:rsidRPr="008B5CD6">
        <w:rPr>
          <w:rFonts w:ascii="TH SarabunPSK" w:hAnsi="TH SarabunPSK" w:cs="TH SarabunPSK"/>
          <w:b/>
          <w:bCs/>
          <w:sz w:val="32"/>
          <w:szCs w:val="32"/>
          <w:cs/>
        </w:rPr>
        <w:t>รัฐมนตรีว่าการกระทรวงมหาดไทยในฐานะผู้บัญชาการป้องกันและบรรเทาสาธารณภัย</w:t>
      </w:r>
      <w:r w:rsidR="008030DF" w:rsidRPr="008B5CD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แห่งชาติ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   ได้มีข้อสั่งการเมื่อวันที่ </w:t>
      </w:r>
      <w:r w:rsidR="008030DF" w:rsidRPr="008B5CD6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5 </w:t>
      </w:r>
      <w:r w:rsidR="008030DF" w:rsidRPr="008B5CD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พฤษภาคม 2564 สั่งการให้กองอํานวยการป้องกันและบรรเทาสาธารณภัยจังหวัด</w:t>
      </w:r>
      <w:r w:rsidR="008030DF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เตรียมความพร้อมรับสถานการณ์อุทกภัยในช่วงฤดูฝน ปี </w:t>
      </w:r>
      <w:r w:rsidR="008030DF" w:rsidRPr="008B5CD6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8030DF"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z w:val="32"/>
          <w:szCs w:val="32"/>
          <w:cs/>
        </w:rPr>
        <w:t>ดังนี้</w:t>
      </w:r>
      <w:r w:rsidR="008030DF" w:rsidRPr="008B5CD6">
        <w:rPr>
          <w:rFonts w:ascii="TH SarabunPSK" w:hAnsi="TH SarabunPSK" w:cs="TH SarabunPSK"/>
          <w:sz w:val="32"/>
          <w:szCs w:val="32"/>
        </w:rPr>
        <w:t xml:space="preserve"> </w:t>
      </w:r>
    </w:p>
    <w:p w:rsidR="008030DF" w:rsidRPr="008B5CD6" w:rsidRDefault="00C37956" w:rsidP="008B5CD6">
      <w:pPr>
        <w:spacing w:line="340" w:lineRule="exac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ab/>
      </w:r>
      <w:r w:rsidR="008030DF" w:rsidRPr="008B5CD6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="008030DF" w:rsidRPr="008B5CD6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การเตรียมความพร้อม</w:t>
      </w:r>
      <w:r w:rsidR="008030DF" w:rsidRPr="008B5CD6">
        <w:rPr>
          <w:rFonts w:ascii="TH SarabunPSK" w:hAnsi="TH SarabunPSK" w:cs="TH SarabunPSK"/>
          <w:sz w:val="32"/>
          <w:szCs w:val="32"/>
        </w:rPr>
        <w:t xml:space="preserve"> </w:t>
      </w:r>
    </w:p>
    <w:p w:rsidR="008030DF" w:rsidRPr="008B5CD6" w:rsidRDefault="00C37956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pacing w:val="2"/>
          <w:sz w:val="32"/>
          <w:szCs w:val="32"/>
        </w:rPr>
        <w:tab/>
      </w:r>
      <w:r w:rsidRPr="008B5CD6">
        <w:rPr>
          <w:rFonts w:ascii="TH SarabunPSK" w:hAnsi="TH SarabunPSK" w:cs="TH SarabunPSK"/>
          <w:spacing w:val="2"/>
          <w:sz w:val="32"/>
          <w:szCs w:val="32"/>
        </w:rPr>
        <w:tab/>
      </w:r>
      <w:r w:rsidR="008030DF" w:rsidRPr="008B5CD6">
        <w:rPr>
          <w:rFonts w:ascii="TH SarabunPSK" w:hAnsi="TH SarabunPSK" w:cs="TH SarabunPSK"/>
          <w:spacing w:val="2"/>
          <w:sz w:val="32"/>
          <w:szCs w:val="32"/>
        </w:rPr>
        <w:t xml:space="preserve">1.1 </w:t>
      </w:r>
      <w:r w:rsidR="008030DF" w:rsidRPr="008B5CD6">
        <w:rPr>
          <w:rFonts w:ascii="TH SarabunPSK" w:hAnsi="TH SarabunPSK" w:cs="TH SarabunPSK"/>
          <w:spacing w:val="2"/>
          <w:sz w:val="32"/>
          <w:szCs w:val="32"/>
          <w:cs/>
        </w:rPr>
        <w:t xml:space="preserve">การเฝ้าระวังและติดตามสถานการณ์อุทกภัย ให้จัดตั้งคณะทํางานติดตามสถานการณ์โดยมีหน่วยงานด้านการพยากรณ์หน่วยงานด้านการบริหารจัดการน้ำ ฝ่ายปกครองในพื้นที่ ตลอดจนผู้เชี่ยวชาญจากภาคประชาสังคมหรือสถาบันการศึกษาที่มีศักยภาพ เพื่อร่วมทําหน้าที่ติดตามข้อมูลสภาพอากาศ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  <w:cs/>
        </w:rPr>
        <w:t>สถานการณ์น้ำและเหตุการณ์ที่อาจส่งผลให้เกิดสาธารณภัยในช่วงฤดูฝน รวมทั้งวิเคราะห์และประเมินสถานการณ์น้ำ</w:t>
      </w:r>
      <w:r w:rsidR="008030DF" w:rsidRPr="008B5CD6">
        <w:rPr>
          <w:rFonts w:ascii="TH SarabunPSK" w:hAnsi="TH SarabunPSK" w:cs="TH SarabunPSK"/>
          <w:spacing w:val="2"/>
          <w:sz w:val="32"/>
          <w:szCs w:val="32"/>
          <w:cs/>
        </w:rPr>
        <w:t>ในพื้นที่</w:t>
      </w:r>
      <w:r w:rsidR="008030DF" w:rsidRPr="008B5CD6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pacing w:val="2"/>
          <w:sz w:val="32"/>
          <w:szCs w:val="32"/>
          <w:cs/>
        </w:rPr>
        <w:t>เพื่อใช้เป็นข้อมูลสนับสนุนการตัดสินใจของผู้อํานวยการแต่ละระดับ สำหรับใช้ในการ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  <w:cs/>
        </w:rPr>
        <w:t>สื่อสาร</w:t>
      </w:r>
      <w:r w:rsidR="008030DF" w:rsidRPr="008B5CD6">
        <w:rPr>
          <w:rFonts w:ascii="TH SarabunPSK" w:hAnsi="TH SarabunPSK" w:cs="TH SarabunPSK"/>
          <w:sz w:val="32"/>
          <w:szCs w:val="32"/>
          <w:cs/>
        </w:rPr>
        <w:t>แจ้งเตือนประชาชน</w:t>
      </w:r>
      <w:r w:rsidR="008030DF"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z w:val="32"/>
          <w:szCs w:val="32"/>
          <w:cs/>
        </w:rPr>
        <w:t>ตลอดจนการเตรียมความพร้อมในการเผชิญเหตุได้อย่างเหมาะสมกับสถานการณ์ และสภาพพื้นที่</w:t>
      </w:r>
      <w:r w:rsidR="008030DF" w:rsidRPr="008B5CD6">
        <w:rPr>
          <w:rFonts w:ascii="TH SarabunPSK" w:hAnsi="TH SarabunPSK" w:cs="TH SarabunPSK"/>
          <w:sz w:val="32"/>
          <w:szCs w:val="32"/>
        </w:rPr>
        <w:t xml:space="preserve"> </w:t>
      </w:r>
    </w:p>
    <w:p w:rsidR="008030DF" w:rsidRPr="008B5CD6" w:rsidRDefault="0043676E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="008030DF" w:rsidRPr="008B5CD6">
        <w:rPr>
          <w:rFonts w:ascii="TH SarabunPSK" w:hAnsi="TH SarabunPSK" w:cs="TH SarabunPSK"/>
          <w:sz w:val="32"/>
          <w:szCs w:val="32"/>
        </w:rPr>
        <w:t xml:space="preserve">1.2 </w:t>
      </w:r>
      <w:r w:rsidR="008030DF" w:rsidRPr="008B5CD6">
        <w:rPr>
          <w:rFonts w:ascii="TH SarabunPSK" w:hAnsi="TH SarabunPSK" w:cs="TH SarabunPSK"/>
          <w:sz w:val="32"/>
          <w:szCs w:val="32"/>
          <w:cs/>
        </w:rPr>
        <w:t>การจัดทําแผนเผชิญเหตุอุทกภัย ให้ทบทวนและปรับปรุงแผนเผชิญเหตุอุทกภัยของจังหวัดให้เหมาะสมสอดคล้องกับสถานการณ์ปัจจุบัน</w:t>
      </w:r>
    </w:p>
    <w:p w:rsidR="008030DF" w:rsidRPr="008B5CD6" w:rsidRDefault="0043676E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="008030DF" w:rsidRPr="008B5CD6">
        <w:rPr>
          <w:rFonts w:ascii="TH SarabunPSK" w:hAnsi="TH SarabunPSK" w:cs="TH SarabunPSK"/>
          <w:sz w:val="32"/>
          <w:szCs w:val="32"/>
        </w:rPr>
        <w:t xml:space="preserve">1.3 </w:t>
      </w:r>
      <w:r w:rsidR="008030DF" w:rsidRPr="008B5CD6">
        <w:rPr>
          <w:rFonts w:ascii="TH SarabunPSK" w:hAnsi="TH SarabunPSK" w:cs="TH SarabunPSK"/>
          <w:sz w:val="32"/>
          <w:szCs w:val="32"/>
          <w:cs/>
        </w:rPr>
        <w:t>การระบายน้ำและการเพิ่มพื้นที่รองรับน้ำ ให้มอบหมายกองอํานวยการป้องกันและบรรเทาสาธารณภัยในแต่ละระดับดําเนินการอย่างเป็นระบบ มีความเชื่อมโยงกันโดยเฉพาะตามรอยต่อเขตรับผิดชอบที่เป็นเส้นทางน้ำไหลผ่าน</w:t>
      </w:r>
    </w:p>
    <w:p w:rsidR="008030DF" w:rsidRPr="008B5CD6" w:rsidRDefault="0043676E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B5CD6">
        <w:rPr>
          <w:rFonts w:ascii="TH SarabunPSK" w:hAnsi="TH SarabunPSK" w:cs="TH SarabunPSK"/>
          <w:spacing w:val="-8"/>
          <w:sz w:val="32"/>
          <w:szCs w:val="32"/>
        </w:rPr>
        <w:tab/>
      </w:r>
      <w:r w:rsidRPr="008B5CD6">
        <w:rPr>
          <w:rFonts w:ascii="TH SarabunPSK" w:hAnsi="TH SarabunPSK" w:cs="TH SarabunPSK"/>
          <w:spacing w:val="-8"/>
          <w:sz w:val="32"/>
          <w:szCs w:val="32"/>
        </w:rPr>
        <w:tab/>
      </w:r>
      <w:r w:rsidR="008030DF" w:rsidRPr="008B5CD6">
        <w:rPr>
          <w:rFonts w:ascii="TH SarabunPSK" w:hAnsi="TH SarabunPSK" w:cs="TH SarabunPSK"/>
          <w:spacing w:val="-8"/>
          <w:sz w:val="32"/>
          <w:szCs w:val="32"/>
        </w:rPr>
        <w:t xml:space="preserve">1.4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  <w:cs/>
        </w:rPr>
        <w:t>การตรวจสอบความมั่นคงแข็งแรงสถานที่ใช้กักเก็บน้ำ / กั้นน้ำ อาทิ อ่างเก็บน้ำ พนังกั้นน้ำให้มอบหมายหน่วยงานรับผิดชอบจัดทีมวิศวกรเข้าสํารวจตรวจสอบ และปรับปรุงให้เกิดความมั่นคงแข็งแรง เพื่อให้สามารถรองรับกรณีฝนตกหนัก หรือน้ำไหลเข้า / ผ่านในปริมาณมาก รวมทั้งสร้างความมั่นใจให้กับประชาชนในพื้นที่</w:t>
      </w:r>
    </w:p>
    <w:p w:rsidR="008030DF" w:rsidRPr="008B5CD6" w:rsidRDefault="0043676E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B5CD6">
        <w:rPr>
          <w:rFonts w:ascii="TH SarabunPSK" w:hAnsi="TH SarabunPSK" w:cs="TH SarabunPSK"/>
          <w:spacing w:val="-8"/>
          <w:sz w:val="32"/>
          <w:szCs w:val="32"/>
        </w:rPr>
        <w:tab/>
      </w:r>
      <w:r w:rsidRPr="008B5CD6">
        <w:rPr>
          <w:rFonts w:ascii="TH SarabunPSK" w:hAnsi="TH SarabunPSK" w:cs="TH SarabunPSK"/>
          <w:spacing w:val="-8"/>
          <w:sz w:val="32"/>
          <w:szCs w:val="32"/>
        </w:rPr>
        <w:tab/>
      </w:r>
      <w:r w:rsidR="008030DF" w:rsidRPr="008B5CD6">
        <w:rPr>
          <w:rFonts w:ascii="TH SarabunPSK" w:hAnsi="TH SarabunPSK" w:cs="TH SarabunPSK"/>
          <w:spacing w:val="-8"/>
          <w:sz w:val="32"/>
          <w:szCs w:val="32"/>
        </w:rPr>
        <w:t xml:space="preserve">1.5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  <w:cs/>
        </w:rPr>
        <w:t>การแจ้งเตือนภัย เมื่อมีแนวโน้มการเกิดสถานการณ์อุทกภัย วาตภัย และดินถล่มขึ้นในพื้นที่ให้ดําเนินการแจ้งเตือนไปยังกองอํานวยการป้องกันและบรรเทาสาธารณภัยในแต่ละระดับ ตลอดจนหน่วยงาน</w:t>
      </w:r>
      <w:r w:rsidR="008030DF" w:rsidRPr="008B5CD6">
        <w:rPr>
          <w:rFonts w:ascii="TH SarabunPSK" w:hAnsi="TH SarabunPSK" w:cs="TH SarabunPSK"/>
          <w:spacing w:val="2"/>
          <w:sz w:val="32"/>
          <w:szCs w:val="32"/>
          <w:cs/>
        </w:rPr>
        <w:t>ที่เกี่ยวข้อง เพื่อเตรียมบุคลากร วัสดุอุปกรณ์ เครื่องจักรกลสาธารณภัยให้พร้อมเผชิญเหตุ และเตรียมการใน</w:t>
      </w:r>
      <w:r w:rsidR="008030DF" w:rsidRPr="008B5CD6">
        <w:rPr>
          <w:rFonts w:ascii="TH SarabunPSK" w:hAnsi="TH SarabunPSK" w:cs="TH SarabunPSK"/>
          <w:sz w:val="32"/>
          <w:szCs w:val="32"/>
          <w:cs/>
        </w:rPr>
        <w:t>พื้นที่เสี่ยงภัย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  <w:cs/>
        </w:rPr>
        <w:t>เป็นการล่วงหน้า รวมทั้งแจ้งเตือนให้ประชาชนทราบในทุกช่องทางทั้งในรูปแบบที่เป็นทางการ และไม่เป็นทางการ อาทิ สื่อสังคม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ออนไลน์ วิทยุชุมชน หอกระจายข่าวประจําหมู่บ้าน เพื่อให้ประชาชนรับทราบข้อมูล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  <w:cs/>
        </w:rPr>
        <w:t>ข่าวสาร ตลอดจนแนวทางการปฏิบัติตนให้เกิดความปลอดภัย ช่องทางการแจ้งข้อมูล และการขอรับความช่วยเหลือจากภาครัฐ และองค์กรปกครองส่วนท้องถิ่น และในกรณีจังหวัดที่มีเส้นทางน้ำเชื่อมต่อกันให้มีการประเมินสถานการณ์ร่วมกัน และแจ้งเตือนระหว่างจังหวัดต้นน้ำและจังหวัดปลายน้ำอย่างใกล้ชิด</w:t>
      </w:r>
    </w:p>
    <w:p w:rsidR="008030DF" w:rsidRPr="008B5CD6" w:rsidRDefault="0043676E" w:rsidP="008B5CD6">
      <w:pPr>
        <w:spacing w:line="340" w:lineRule="exac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ab/>
      </w:r>
      <w:r w:rsidR="008030DF" w:rsidRPr="008B5CD6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="008030DF" w:rsidRPr="008B5CD6">
        <w:rPr>
          <w:rFonts w:ascii="TH SarabunPSK" w:hAnsi="TH SarabunPSK" w:cs="TH SarabunPSK"/>
          <w:b/>
          <w:bCs/>
          <w:sz w:val="32"/>
          <w:szCs w:val="32"/>
          <w:cs/>
        </w:rPr>
        <w:t>การเผชิญเหตุ</w:t>
      </w:r>
      <w:r w:rsidR="008030DF" w:rsidRPr="008B5CD6">
        <w:rPr>
          <w:rFonts w:ascii="TH SarabunPSK" w:hAnsi="TH SarabunPSK" w:cs="TH SarabunPSK"/>
          <w:sz w:val="32"/>
          <w:szCs w:val="32"/>
        </w:rPr>
        <w:t xml:space="preserve"> </w:t>
      </w:r>
    </w:p>
    <w:p w:rsidR="008030DF" w:rsidRPr="008B5CD6" w:rsidRDefault="0043676E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="008030DF" w:rsidRPr="008B5CD6">
        <w:rPr>
          <w:rFonts w:ascii="TH SarabunPSK" w:hAnsi="TH SarabunPSK" w:cs="TH SarabunPSK"/>
          <w:sz w:val="32"/>
          <w:szCs w:val="32"/>
          <w:cs/>
        </w:rPr>
        <w:t>เมื่อเกิดหรือคาดว่าจะเกิดสถานการณ์อุทกภัย วาตภัย และดินถล่มในพื้นที่ ให้ยึดแนวทางการจัดการ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สาธารณภัยในภาวะฉุกเฉิน ตามแผนการป้องกันและบรรเทาสาธารณภัยแห่งชาติ พ.ศ.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2558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และกฎหมายว่าด้วย</w:t>
      </w:r>
      <w:r w:rsidR="008030DF" w:rsidRPr="008B5CD6">
        <w:rPr>
          <w:rFonts w:ascii="TH SarabunPSK" w:hAnsi="TH SarabunPSK" w:cs="TH SarabunPSK"/>
          <w:sz w:val="32"/>
          <w:szCs w:val="32"/>
          <w:cs/>
        </w:rPr>
        <w:t>การป้องกันและบรรเทาสาธารณภัย โดยดําเนินการตามแนวทาง ดังนี้</w:t>
      </w:r>
      <w:r w:rsidR="008030DF" w:rsidRPr="008B5CD6">
        <w:rPr>
          <w:rFonts w:ascii="TH SarabunPSK" w:hAnsi="TH SarabunPSK" w:cs="TH SarabunPSK"/>
          <w:sz w:val="32"/>
          <w:szCs w:val="32"/>
        </w:rPr>
        <w:t xml:space="preserve"> </w:t>
      </w:r>
    </w:p>
    <w:p w:rsidR="008030DF" w:rsidRPr="008B5CD6" w:rsidRDefault="0043676E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="008A655B">
        <w:rPr>
          <w:rFonts w:ascii="TH SarabunPSK" w:hAnsi="TH SarabunPSK" w:cs="TH SarabunPSK"/>
          <w:sz w:val="32"/>
          <w:szCs w:val="32"/>
        </w:rPr>
        <w:t xml:space="preserve">2.1 </w:t>
      </w:r>
      <w:r w:rsidR="008030DF" w:rsidRPr="008B5CD6">
        <w:rPr>
          <w:rFonts w:ascii="TH SarabunPSK" w:hAnsi="TH SarabunPSK" w:cs="TH SarabunPSK"/>
          <w:sz w:val="32"/>
          <w:szCs w:val="32"/>
          <w:cs/>
        </w:rPr>
        <w:t xml:space="preserve">จัดตั้งศูนย์บัญชาการเหตุการณ์ระดับจังหวัด อําเภอ และศูนย์ปฏิบัติการฉุกเฉินในระดับองค์กรปกครองส่วนท้องถิ่น เพื่อเป็นศูนย์ควบคุม สั่งการ และอํานวยการหลักในการระดมสรรรพกําลัง 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  <w:cs/>
        </w:rPr>
        <w:t>ตลอดจน     การประสานการปฏิบัติระหว่างหน่วยงานต่าง ๆ ทั้งฝ่ายพลเรือน หน่วยทหาร องค์กรปกครองส่วนท้องถิ่น</w:t>
      </w:r>
      <w:r w:rsidR="008030DF" w:rsidRPr="008B5CD6">
        <w:rPr>
          <w:rFonts w:ascii="TH SarabunPSK" w:hAnsi="TH SarabunPSK" w:cs="TH SarabunPSK"/>
          <w:sz w:val="32"/>
          <w:szCs w:val="32"/>
          <w:cs/>
        </w:rPr>
        <w:t xml:space="preserve"> และองค์กร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8030DF" w:rsidRPr="008B5CD6">
        <w:rPr>
          <w:rFonts w:ascii="TH SarabunPSK" w:hAnsi="TH SarabunPSK" w:cs="TH SarabunPSK"/>
          <w:sz w:val="32"/>
          <w:szCs w:val="32"/>
          <w:cs/>
        </w:rPr>
        <w:t>สาธารณกุศล</w:t>
      </w:r>
      <w:r w:rsidR="008030DF" w:rsidRPr="008B5CD6">
        <w:rPr>
          <w:rFonts w:ascii="TH SarabunPSK" w:hAnsi="TH SarabunPSK" w:cs="TH SarabunPSK"/>
          <w:sz w:val="32"/>
          <w:szCs w:val="32"/>
        </w:rPr>
        <w:t xml:space="preserve"> </w:t>
      </w:r>
    </w:p>
    <w:p w:rsidR="008030DF" w:rsidRPr="008B5CD6" w:rsidRDefault="0043676E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pacing w:val="-10"/>
          <w:sz w:val="32"/>
          <w:szCs w:val="32"/>
        </w:rPr>
        <w:tab/>
      </w:r>
      <w:r w:rsidRPr="008B5CD6">
        <w:rPr>
          <w:rFonts w:ascii="TH SarabunPSK" w:hAnsi="TH SarabunPSK" w:cs="TH SarabunPSK"/>
          <w:spacing w:val="-10"/>
          <w:sz w:val="32"/>
          <w:szCs w:val="32"/>
        </w:rPr>
        <w:tab/>
      </w:r>
      <w:r w:rsidR="008030DF" w:rsidRPr="008B5CD6">
        <w:rPr>
          <w:rFonts w:ascii="TH SarabunPSK" w:hAnsi="TH SarabunPSK" w:cs="TH SarabunPSK"/>
          <w:spacing w:val="-10"/>
          <w:sz w:val="32"/>
          <w:szCs w:val="32"/>
        </w:rPr>
        <w:t xml:space="preserve">2.2 </w:t>
      </w:r>
      <w:r w:rsidR="008A655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  <w:cs/>
        </w:rPr>
        <w:t>ให้มอบหมายฝ่ายปกครอง กํานัน ผู้ใหญ่บ้าน ผู้นําชุมชน ตลอดจนอาสาสมัคร ประชาชน</w:t>
      </w:r>
      <w:r w:rsidR="008A655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  <w:cs/>
        </w:rPr>
        <w:t>จิตอาสา</w:t>
      </w:r>
      <w:r w:rsidR="008030DF"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z w:val="32"/>
          <w:szCs w:val="32"/>
          <w:cs/>
        </w:rPr>
        <w:t>เตรียมความพร้อมเฝ้าระวังพื้นที่เสี่ยงในชุมชน พื้นที่สําคัญทางเศรษฐกิจ สถานที่สําคัญต่าง ๆ และร่วมกันกําจัดสิ่งกีดขวางทางน้ำเมื่อเกิดฝนตกหนักในพื้นที่ ทั้งนี้ หากมีกรณีน้ำท่วมขัง สร้างความเดือดร้อน ความเสียหายต่อทรัพย์สินของประชาชนให้เร่งกําหนดแนวทางการระบายน้ำ พร้อมทั้งสั่งใช้เครื่องจักรกลในพื้นที่ของหน่วยงาน</w:t>
      </w:r>
      <w:r w:rsidR="008030DF"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z w:val="32"/>
          <w:szCs w:val="32"/>
          <w:cs/>
        </w:rPr>
        <w:t>ฝ่ายพลเรือน หน่วยทหาร และภาคเอกชน เพื่อเร่งระบายน้ำ และเปิดทางน้ำในพื้นที่</w:t>
      </w:r>
    </w:p>
    <w:p w:rsidR="008030DF" w:rsidRPr="008B5CD6" w:rsidRDefault="0043676E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B5CD6">
        <w:rPr>
          <w:rFonts w:ascii="TH SarabunPSK" w:hAnsi="TH SarabunPSK" w:cs="TH SarabunPSK"/>
          <w:spacing w:val="-10"/>
          <w:sz w:val="32"/>
          <w:szCs w:val="32"/>
        </w:rPr>
        <w:tab/>
      </w:r>
      <w:r w:rsidRPr="008B5CD6">
        <w:rPr>
          <w:rFonts w:ascii="TH SarabunPSK" w:hAnsi="TH SarabunPSK" w:cs="TH SarabunPSK"/>
          <w:spacing w:val="-10"/>
          <w:sz w:val="32"/>
          <w:szCs w:val="32"/>
        </w:rPr>
        <w:tab/>
      </w:r>
      <w:r w:rsidR="008030DF" w:rsidRPr="008B5CD6">
        <w:rPr>
          <w:rFonts w:ascii="TH SarabunPSK" w:hAnsi="TH SarabunPSK" w:cs="TH SarabunPSK"/>
          <w:spacing w:val="-10"/>
          <w:sz w:val="32"/>
          <w:szCs w:val="32"/>
        </w:rPr>
        <w:t xml:space="preserve">2.3 </w:t>
      </w:r>
      <w:r w:rsidR="008A655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  <w:cs/>
        </w:rPr>
        <w:t>จัดชุดปฏิบัติการเร่งให้ความช่วยเหลือด้านการดํารงชีพแก่ประชาชนที่ประสบภัยตามวงรอบ         อย่างต่อเนื่อง อาทิ การจัดตั้งโรงครัวพระราชทาน ความช่วยเหลือด้านอาหาร น้ำดื่ม การรักษาพยาบาล โดยอย่าให้เกิด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  <w:cs/>
        </w:rPr>
        <w:t>ความซ้ำซ้อนในการปฏิบัติ และเชิญชวนประชาชนจิตอาสามีส่วนร่วมกับภาครัฐในการให้ความช่วยเหลือประชาชนที่ประสบภัย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</w:p>
    <w:p w:rsidR="008030DF" w:rsidRPr="008B5CD6" w:rsidRDefault="0043676E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B5CD6">
        <w:rPr>
          <w:rFonts w:ascii="TH SarabunPSK" w:hAnsi="TH SarabunPSK" w:cs="TH SarabunPSK"/>
          <w:spacing w:val="-4"/>
          <w:sz w:val="32"/>
          <w:szCs w:val="32"/>
        </w:rPr>
        <w:tab/>
      </w:r>
      <w:r w:rsidRPr="008B5CD6">
        <w:rPr>
          <w:rFonts w:ascii="TH SarabunPSK" w:hAnsi="TH SarabunPSK" w:cs="TH SarabunPSK"/>
          <w:spacing w:val="-4"/>
          <w:sz w:val="32"/>
          <w:szCs w:val="32"/>
        </w:rPr>
        <w:tab/>
      </w:r>
      <w:r w:rsidR="008030DF" w:rsidRPr="008B5CD6">
        <w:rPr>
          <w:rFonts w:ascii="TH SarabunPSK" w:hAnsi="TH SarabunPSK" w:cs="TH SarabunPSK"/>
          <w:spacing w:val="-4"/>
          <w:sz w:val="32"/>
          <w:szCs w:val="32"/>
        </w:rPr>
        <w:t xml:space="preserve">2.4 </w:t>
      </w:r>
      <w:r w:rsidR="008030DF" w:rsidRPr="008B5CD6">
        <w:rPr>
          <w:rFonts w:ascii="TH SarabunPSK" w:hAnsi="TH SarabunPSK" w:cs="TH SarabunPSK"/>
          <w:spacing w:val="-4"/>
          <w:sz w:val="32"/>
          <w:szCs w:val="32"/>
          <w:cs/>
        </w:rPr>
        <w:t xml:space="preserve">กรณีบ้านเรือนประชาชนได้รับความเสียหาย ให้บูรณาการหน่วยงานเป็นทีมช่างในพื้นที่            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  <w:cs/>
        </w:rPr>
        <w:t>ทั้งหน่วยทหาร ตํารวจ ฝ่ายปกครอง สถาบันการศึกษา และองค์กรปกครองส่วนท้องถิ่น ตลอดจนประชาชนจิตอาสา</w:t>
      </w:r>
      <w:r w:rsidR="008030DF" w:rsidRPr="008B5CD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pacing w:val="-4"/>
          <w:sz w:val="32"/>
          <w:szCs w:val="32"/>
          <w:cs/>
        </w:rPr>
        <w:t>เพื่อเร่งซ่อมแซมบ้านเรือนประชาชนโดยเร็ว</w:t>
      </w:r>
      <w:r w:rsidR="008030DF" w:rsidRPr="008B5CD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8030DF" w:rsidRPr="008B5CD6" w:rsidRDefault="0043676E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spacing w:val="-8"/>
          <w:sz w:val="32"/>
          <w:szCs w:val="32"/>
        </w:rPr>
        <w:tab/>
      </w:r>
      <w:r w:rsidRPr="008B5CD6">
        <w:rPr>
          <w:rFonts w:ascii="TH SarabunPSK" w:hAnsi="TH SarabunPSK" w:cs="TH SarabunPSK"/>
          <w:spacing w:val="-8"/>
          <w:sz w:val="32"/>
          <w:szCs w:val="32"/>
        </w:rPr>
        <w:tab/>
      </w:r>
      <w:r w:rsidR="008030DF" w:rsidRPr="008B5CD6">
        <w:rPr>
          <w:rFonts w:ascii="TH SarabunPSK" w:hAnsi="TH SarabunPSK" w:cs="TH SarabunPSK"/>
          <w:spacing w:val="-8"/>
          <w:sz w:val="32"/>
          <w:szCs w:val="32"/>
        </w:rPr>
        <w:t xml:space="preserve">2.5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  <w:cs/>
        </w:rPr>
        <w:t>กรณีเส้นทางคมนาคมได้รับความเสียหาย หรือถูกน้ำท่วมจนประชาชนไม่สามารถใช้ยานพาหนะสัญจรได้ให้จัดทําป้ายแจ้งเตือนพร้อมทั้งจัดเจ้าหน้าที่อํานวยความสะดวกการจราจร แนะนําเส้นทางเลี่ยงที่ปลอดภัย</w:t>
      </w:r>
      <w:r w:rsidRPr="008B5CD6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รวมทั้งจัดยานพาหนะที่เหมาะสม อาทิ เรือ รถยกสูง เพื่อให้ความช่วยเหลือประชาชน และให้เร่งซ่อมแซมเส้นทางที่ชํารุด / ถูกตัดขาด เพื่อให้ประชาชนใช้สัญจรได้โดยเร็ว</w:t>
      </w:r>
    </w:p>
    <w:p w:rsidR="008030DF" w:rsidRPr="008B5CD6" w:rsidRDefault="0043676E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pacing w:val="-10"/>
          <w:sz w:val="32"/>
          <w:szCs w:val="32"/>
        </w:rPr>
        <w:tab/>
      </w:r>
      <w:r w:rsidRPr="008B5CD6">
        <w:rPr>
          <w:rFonts w:ascii="TH SarabunPSK" w:hAnsi="TH SarabunPSK" w:cs="TH SarabunPSK"/>
          <w:spacing w:val="-10"/>
          <w:sz w:val="32"/>
          <w:szCs w:val="32"/>
        </w:rPr>
        <w:tab/>
      </w:r>
      <w:r w:rsidR="008030DF" w:rsidRPr="008B5CD6">
        <w:rPr>
          <w:rFonts w:ascii="TH SarabunPSK" w:hAnsi="TH SarabunPSK" w:cs="TH SarabunPSK"/>
          <w:spacing w:val="-10"/>
          <w:sz w:val="32"/>
          <w:szCs w:val="32"/>
        </w:rPr>
        <w:t xml:space="preserve">2.6 </w:t>
      </w:r>
      <w:r w:rsidR="008A655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  <w:cs/>
        </w:rPr>
        <w:t>เน้นย้ำการสื่อสารสร้างการรับรู้ให้กับประชาชนในช่วงเกิดสถานการณ์อุทกภัย ผ่านสื่อมวลชน</w:t>
      </w:r>
      <w:r w:rsidR="008030DF"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z w:val="32"/>
          <w:szCs w:val="32"/>
          <w:cs/>
        </w:rPr>
        <w:t>ตลอดจนสื่อแขนงต่าง ๆ และสื่อสังคมออนไลน์เพื่อให้เกิดความเข้าใจถึงแนวทางการแก้ไขปัญหาของภาครัฐอย่างต่อเนื่อง</w:t>
      </w:r>
    </w:p>
    <w:p w:rsidR="008030DF" w:rsidRPr="008B5CD6" w:rsidRDefault="0043676E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pacing w:val="-10"/>
          <w:sz w:val="32"/>
          <w:szCs w:val="32"/>
        </w:rPr>
        <w:tab/>
      </w:r>
      <w:r w:rsidRPr="008B5CD6">
        <w:rPr>
          <w:rFonts w:ascii="TH SarabunPSK" w:hAnsi="TH SarabunPSK" w:cs="TH SarabunPSK"/>
          <w:spacing w:val="-10"/>
          <w:sz w:val="32"/>
          <w:szCs w:val="32"/>
        </w:rPr>
        <w:tab/>
      </w:r>
      <w:r w:rsidR="008030DF" w:rsidRPr="008B5CD6">
        <w:rPr>
          <w:rFonts w:ascii="TH SarabunPSK" w:hAnsi="TH SarabunPSK" w:cs="TH SarabunPSK"/>
          <w:spacing w:val="-10"/>
          <w:sz w:val="32"/>
          <w:szCs w:val="32"/>
        </w:rPr>
        <w:t xml:space="preserve">2.7 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  <w:cs/>
        </w:rPr>
        <w:t>ให้รายงานสถานการณ์อุทกภัย วาตภัย น้ำป่าไหลหลาก และดินถล่มที่เกิดขึ้นต่อ</w:t>
      </w:r>
      <w:r w:rsidR="008A655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  <w:cs/>
        </w:rPr>
        <w:t>กองอํานวยการ</w:t>
      </w:r>
      <w:r w:rsidR="008030DF" w:rsidRPr="008B5CD6">
        <w:rPr>
          <w:rFonts w:ascii="TH SarabunPSK" w:hAnsi="TH SarabunPSK" w:cs="TH SarabunPSK"/>
          <w:sz w:val="32"/>
          <w:szCs w:val="32"/>
          <w:cs/>
        </w:rPr>
        <w:t>ป้องกันและบรรเทาสาธารณภัยกลางอย่างต่อเนื่อง เพื่อใช้เป็นข้อมูลในการประเมินสถานการณ์และเสนอ</w:t>
      </w:r>
      <w:r w:rsidR="008030DF"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z w:val="32"/>
          <w:szCs w:val="32"/>
          <w:cs/>
        </w:rPr>
        <w:t>ความเห็นต่อผู้บัญชาการป้องกันและบรรเทาสาธารณภัยแห่งชาติในการตัดสินใจสั่งการในเชิงนโยบายต่อไป</w:t>
      </w:r>
    </w:p>
    <w:p w:rsidR="0043676E" w:rsidRPr="008B5CD6" w:rsidRDefault="0043676E" w:rsidP="008B5CD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ab/>
      </w:r>
      <w:r w:rsidRPr="008B5CD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ab/>
        <w:t>สรุปสถานการณ์น้ำไหลหลาก และดินสไลด์</w:t>
      </w:r>
      <w:r w:rsidRPr="008B5CD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ระหว่างวันที่ 6-12 กรกฎาคม 2564</w:t>
      </w:r>
    </w:p>
    <w:p w:rsidR="008030DF" w:rsidRPr="008B5CD6" w:rsidRDefault="0043676E" w:rsidP="008B5C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620"/>
          <w:tab w:val="left" w:pos="1800"/>
          <w:tab w:val="left" w:pos="1980"/>
          <w:tab w:val="left" w:pos="2160"/>
          <w:tab w:val="left" w:pos="2340"/>
          <w:tab w:val="left" w:pos="3828"/>
          <w:tab w:val="left" w:pos="4253"/>
          <w:tab w:val="left" w:pos="5220"/>
          <w:tab w:val="left" w:pos="6840"/>
          <w:tab w:val="left" w:pos="7200"/>
        </w:tabs>
        <w:spacing w:line="340" w:lineRule="exact"/>
        <w:ind w:firstLine="851"/>
        <w:jc w:val="thaiDistribute"/>
        <w:outlineLvl w:val="0"/>
        <w:rPr>
          <w:rFonts w:ascii="TH SarabunPSK" w:hAnsi="TH SarabunPSK" w:cs="TH SarabunPSK"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1. จังหวัดตรัง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วันที่ 10 กรกฎาคม 2564 เวลา 06.00 น.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เกิดเหตุน้ำป่าไหลหลากและดินสไลด์ในพื้นที่อำเภอกันตัง</w:t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  <w:shd w:val="clear" w:color="auto" w:fill="FFFFFF"/>
          <w:cs/>
        </w:rPr>
        <w:t xml:space="preserve">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ตำบลโคกยาง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(หมู่ที่ 6) ตำบลบางหมาก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 อำเภอวังวิเศษ</w:t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  <w:shd w:val="clear" w:color="auto" w:fill="FFFFFF"/>
          <w:cs/>
        </w:rPr>
        <w:t xml:space="preserve">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ตำบลวังมะปรางเหนือ ตำบลเขาวิเศษ (หมู่ที่ 8)</w:t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  <w:shd w:val="clear" w:color="auto" w:fill="FFFFFF"/>
          <w:cs/>
        </w:rPr>
        <w:t xml:space="preserve">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อำเภอสิเกา</w:t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  <w:shd w:val="clear" w:color="auto" w:fill="FFFFFF"/>
          <w:cs/>
        </w:rPr>
        <w:t xml:space="preserve">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ตำบลนาเมืองเพชร ตำบลกะลาเส อำเภอเมืองตรัง ตำบลนาโต๊ะหมิง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(หมู่ที่ 2 , 3  ,4 , 6) ประชาชนได้รับผลกระทบ 9 ครัวเรือน ปัจจุบันสถานการณ์คลี่คลายแล้ว</w:t>
      </w:r>
    </w:p>
    <w:p w:rsidR="008030DF" w:rsidRPr="008B5CD6" w:rsidRDefault="008030DF" w:rsidP="008B5C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620"/>
          <w:tab w:val="left" w:pos="1800"/>
          <w:tab w:val="left" w:pos="1980"/>
          <w:tab w:val="left" w:pos="2160"/>
          <w:tab w:val="left" w:pos="2340"/>
          <w:tab w:val="left" w:pos="3828"/>
          <w:tab w:val="left" w:pos="4253"/>
          <w:tab w:val="left" w:pos="5220"/>
          <w:tab w:val="left" w:pos="6840"/>
          <w:tab w:val="left" w:pos="7200"/>
        </w:tabs>
        <w:spacing w:line="340" w:lineRule="exact"/>
        <w:rPr>
          <w:rFonts w:ascii="TH SarabunPSK" w:hAnsi="TH SarabunPSK" w:cs="TH SarabunPSK"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676E"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43676E"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43676E"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2. จังหวัดระนอง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วันที่ 10 กรกฎาคม 2564 เวลา 09.25 น. </w:t>
      </w:r>
      <w:r w:rsidRPr="008B5CD6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เกิด</w:t>
      </w:r>
      <w:r w:rsidRPr="008B5CD6">
        <w:rPr>
          <w:rFonts w:ascii="TH SarabunPSK" w:hAnsi="TH SarabunPSK" w:cs="TH SarabunPSK"/>
          <w:color w:val="292929"/>
          <w:spacing w:val="-6"/>
          <w:sz w:val="32"/>
          <w:szCs w:val="32"/>
          <w:cs/>
        </w:rPr>
        <w:t>เหตุน้ำป่าไหลหลากเข้าท่วม</w:t>
      </w:r>
      <w:r w:rsidRPr="008B5CD6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ในพื้นที่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เมืองระนอง ตำบลบางนอน (หมู่ที่ 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 xml:space="preserve">1)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ตำบลบางริ้น (หมู่ที่ 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 xml:space="preserve">2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, 6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อำเภอกระบุรี ตำบลน้ำจืด (หมู่ที่ 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 xml:space="preserve">1 , 2 , 3 , 9) </w:t>
      </w:r>
      <w:r w:rsidRPr="008B5CD6">
        <w:rPr>
          <w:rFonts w:ascii="TH SarabunPSK" w:hAnsi="TH SarabunPSK" w:cs="TH SarabunPSK"/>
          <w:spacing w:val="-10"/>
          <w:sz w:val="32"/>
          <w:szCs w:val="32"/>
          <w:cs/>
        </w:rPr>
        <w:t>ตำบล</w:t>
      </w:r>
      <w:r w:rsidRPr="008B5CD6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 xml:space="preserve">ลําเลียง (หมู่ที่ </w:t>
      </w:r>
      <w:r w:rsidRPr="008B5CD6">
        <w:rPr>
          <w:rFonts w:ascii="TH SarabunPSK" w:hAnsi="TH SarabunPSK" w:cs="TH SarabunPSK"/>
          <w:spacing w:val="-10"/>
          <w:sz w:val="32"/>
          <w:szCs w:val="32"/>
        </w:rPr>
        <w:t>1</w:t>
      </w:r>
      <w:r w:rsidRPr="008B5CD6">
        <w:rPr>
          <w:rFonts w:ascii="TH SarabunPSK" w:hAnsi="TH SarabunPSK" w:cs="TH SarabunPSK"/>
          <w:spacing w:val="-10"/>
          <w:sz w:val="32"/>
          <w:szCs w:val="32"/>
          <w:cs/>
        </w:rPr>
        <w:t xml:space="preserve"> , </w:t>
      </w:r>
      <w:r w:rsidRPr="008B5CD6">
        <w:rPr>
          <w:rFonts w:ascii="TH SarabunPSK" w:hAnsi="TH SarabunPSK" w:cs="TH SarabunPSK"/>
          <w:spacing w:val="-10"/>
          <w:sz w:val="32"/>
          <w:szCs w:val="32"/>
        </w:rPr>
        <w:t xml:space="preserve">7 </w:t>
      </w:r>
      <w:r w:rsidRPr="008B5CD6">
        <w:rPr>
          <w:rFonts w:ascii="TH SarabunPSK" w:hAnsi="TH SarabunPSK" w:cs="TH SarabunPSK"/>
          <w:spacing w:val="-10"/>
          <w:sz w:val="32"/>
          <w:szCs w:val="32"/>
          <w:cs/>
        </w:rPr>
        <w:t>, 10</w:t>
      </w:r>
      <w:r w:rsidRPr="008B5CD6">
        <w:rPr>
          <w:rFonts w:ascii="TH SarabunPSK" w:hAnsi="TH SarabunPSK" w:cs="TH SarabunPSK"/>
          <w:spacing w:val="-10"/>
          <w:sz w:val="32"/>
          <w:szCs w:val="32"/>
        </w:rPr>
        <w:t xml:space="preserve">) </w:t>
      </w:r>
      <w:r w:rsidRPr="008B5CD6">
        <w:rPr>
          <w:rFonts w:ascii="TH SarabunPSK" w:hAnsi="TH SarabunPSK" w:cs="TH SarabunPSK"/>
          <w:spacing w:val="-10"/>
          <w:sz w:val="32"/>
          <w:szCs w:val="32"/>
          <w:cs/>
        </w:rPr>
        <w:t xml:space="preserve">ตำบลปากจั่น (หมู่ที่ </w:t>
      </w:r>
      <w:r w:rsidRPr="008B5CD6">
        <w:rPr>
          <w:rFonts w:ascii="TH SarabunPSK" w:hAnsi="TH SarabunPSK" w:cs="TH SarabunPSK"/>
          <w:spacing w:val="-10"/>
          <w:sz w:val="32"/>
          <w:szCs w:val="32"/>
        </w:rPr>
        <w:t>2 , 5 , 6 , 7</w:t>
      </w:r>
      <w:r w:rsidRPr="008B5CD6">
        <w:rPr>
          <w:rFonts w:ascii="TH SarabunPSK" w:hAnsi="TH SarabunPSK" w:cs="TH SarabunPSK"/>
          <w:spacing w:val="-10"/>
          <w:sz w:val="32"/>
          <w:szCs w:val="32"/>
          <w:cs/>
        </w:rPr>
        <w:t xml:space="preserve"> , </w:t>
      </w:r>
      <w:r w:rsidRPr="008B5CD6">
        <w:rPr>
          <w:rFonts w:ascii="TH SarabunPSK" w:hAnsi="TH SarabunPSK" w:cs="TH SarabunPSK"/>
          <w:spacing w:val="-10"/>
          <w:sz w:val="32"/>
          <w:szCs w:val="32"/>
        </w:rPr>
        <w:t xml:space="preserve">8 </w:t>
      </w:r>
      <w:r w:rsidRPr="008B5CD6">
        <w:rPr>
          <w:rFonts w:ascii="TH SarabunPSK" w:hAnsi="TH SarabunPSK" w:cs="TH SarabunPSK"/>
          <w:spacing w:val="-10"/>
          <w:sz w:val="32"/>
          <w:szCs w:val="32"/>
          <w:cs/>
        </w:rPr>
        <w:t>, 10</w:t>
      </w:r>
      <w:r w:rsidRPr="008B5CD6">
        <w:rPr>
          <w:rFonts w:ascii="TH SarabunPSK" w:hAnsi="TH SarabunPSK" w:cs="TH SarabunPSK"/>
          <w:spacing w:val="-10"/>
          <w:sz w:val="32"/>
          <w:szCs w:val="32"/>
        </w:rPr>
        <w:t xml:space="preserve">) </w:t>
      </w:r>
      <w:r w:rsidRPr="008B5CD6">
        <w:rPr>
          <w:rFonts w:ascii="TH SarabunPSK" w:hAnsi="TH SarabunPSK" w:cs="TH SarabunPSK"/>
          <w:spacing w:val="-10"/>
          <w:sz w:val="32"/>
          <w:szCs w:val="32"/>
          <w:cs/>
        </w:rPr>
        <w:t>ตำบลจ.ป.ร. (หมู่ที่ 5 , 6 , 8 , 9 , 11)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ประชาชนได้รับผลกระทบ 276 ครัวเรือน ไม่มีผู้บาดเจ็บและเสียชีวิต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ปัจจุบันสถานการณ์คลี่คลายแล้ว</w:t>
      </w:r>
    </w:p>
    <w:p w:rsidR="008030DF" w:rsidRPr="008B5CD6" w:rsidRDefault="0043676E" w:rsidP="008B5C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620"/>
          <w:tab w:val="left" w:pos="1800"/>
          <w:tab w:val="left" w:pos="1980"/>
          <w:tab w:val="left" w:pos="2160"/>
          <w:tab w:val="left" w:pos="2340"/>
          <w:tab w:val="left" w:pos="3828"/>
          <w:tab w:val="left" w:pos="4253"/>
          <w:tab w:val="left" w:pos="5220"/>
          <w:tab w:val="left" w:pos="6840"/>
          <w:tab w:val="left" w:pos="7200"/>
        </w:tabs>
        <w:spacing w:line="340" w:lineRule="exact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ดินสไลด์</w:t>
      </w:r>
    </w:p>
    <w:p w:rsidR="008030DF" w:rsidRPr="008B5CD6" w:rsidRDefault="0043676E" w:rsidP="008B5C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620"/>
          <w:tab w:val="left" w:pos="1800"/>
          <w:tab w:val="left" w:pos="1980"/>
          <w:tab w:val="left" w:pos="2160"/>
          <w:tab w:val="left" w:pos="2340"/>
          <w:tab w:val="left" w:pos="3828"/>
          <w:tab w:val="left" w:pos="4253"/>
          <w:tab w:val="left" w:pos="5220"/>
          <w:tab w:val="left" w:pos="6840"/>
          <w:tab w:val="left" w:pos="7200"/>
        </w:tabs>
        <w:spacing w:line="340" w:lineRule="exact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จังหวัดระนอง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วันที่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10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กรกฎาคม 2564 เวลา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10.00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น. เกิดเหตุดินสไลด์ปิดทับเส้นทางในพื้นที่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  <w:cs/>
        </w:rPr>
        <w:t xml:space="preserve">อำเภอละอุ่น ตำบลบางแก้ว (หมู่ที่ 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</w:rPr>
        <w:t xml:space="preserve">5) 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  <w:cs/>
        </w:rPr>
        <w:t xml:space="preserve">อำเภอเมืองระนอง ตำบลบางนอน (หมู่ที่ 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  <w:cs/>
        </w:rPr>
        <w:t>ประชาชนไม่สามารถสัญจรผ่านไป -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 มาได้ ไม่มีผู้ได้รับบาดเจ็บและเสียชีวิต ปัจจุบันสามารถเปิดใช้เส้นทางสัญจรผ่านได้</w:t>
      </w:r>
      <w:r w:rsidR="008030DF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030DF" w:rsidRPr="008B5CD6" w:rsidRDefault="008030DF" w:rsidP="008B5C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620"/>
          <w:tab w:val="left" w:pos="1800"/>
          <w:tab w:val="left" w:pos="1980"/>
          <w:tab w:val="left" w:pos="2160"/>
          <w:tab w:val="left" w:pos="2340"/>
          <w:tab w:val="left" w:pos="3828"/>
          <w:tab w:val="left" w:pos="4253"/>
          <w:tab w:val="left" w:pos="5220"/>
          <w:tab w:val="left" w:pos="6840"/>
          <w:tab w:val="left" w:pos="7200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676E"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676E"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676E"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3. </w:t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th-TH"/>
        </w:rPr>
        <w:t>จังหวัดลำปาง</w:t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วันที่ 11 กรกฎาคม 2564 เวลา 20.00 น. </w:t>
      </w:r>
      <w:r w:rsidRPr="008B5CD6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เกิดเหตุ</w:t>
      </w:r>
      <w:r w:rsidRPr="008B5CD6">
        <w:rPr>
          <w:rFonts w:ascii="TH SarabunPSK" w:hAnsi="TH SarabunPSK" w:cs="TH SarabunPSK"/>
          <w:color w:val="292929"/>
          <w:spacing w:val="-6"/>
          <w:sz w:val="32"/>
          <w:szCs w:val="32"/>
          <w:cs/>
        </w:rPr>
        <w:t>น้ำป่าไหลหลากเข้าท่วมในพื้นที่</w:t>
      </w:r>
      <w:r w:rsidRPr="008B5CD6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อำเภอแจ้ห่ม</w:t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shd w:val="clear" w:color="auto" w:fill="FFFFFF"/>
          <w:cs/>
        </w:rPr>
        <w:t xml:space="preserve"> </w:t>
      </w:r>
      <w:r w:rsidRPr="008B5CD6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ตำบลทุ่งผึ้ง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(หมู่ที่ 7)</w:t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th-TH"/>
        </w:rPr>
        <w:t xml:space="preserve">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บริเวณ</w:t>
      </w:r>
      <w:r w:rsidRPr="008B5CD6">
        <w:rPr>
          <w:rFonts w:ascii="TH SarabunPSK" w:hAnsi="TH SarabunPSK" w:cs="TH SarabunPSK"/>
          <w:color w:val="292929"/>
          <w:spacing w:val="-6"/>
          <w:sz w:val="32"/>
          <w:szCs w:val="32"/>
          <w:cs/>
        </w:rPr>
        <w:t>ถนนทางข้ามลำห้วยที่ใช้ท่อคอนกรีตถมดินเพื่อสัญจรไปมาถูกน้ำกัดเซาะ จำนวน 2 จุด</w:t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ปัจจุบันสถานการณ์คลี่คลายแล้ว</w:t>
      </w:r>
    </w:p>
    <w:p w:rsidR="008030DF" w:rsidRPr="008B5CD6" w:rsidRDefault="008030DF" w:rsidP="008B5C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620"/>
          <w:tab w:val="left" w:pos="1800"/>
          <w:tab w:val="left" w:pos="1980"/>
          <w:tab w:val="left" w:pos="2160"/>
          <w:tab w:val="left" w:pos="2340"/>
          <w:tab w:val="left" w:pos="3828"/>
          <w:tab w:val="left" w:pos="4253"/>
          <w:tab w:val="left" w:pos="5220"/>
          <w:tab w:val="left" w:pos="6840"/>
          <w:tab w:val="left" w:pos="7200"/>
        </w:tabs>
        <w:spacing w:line="340" w:lineRule="exact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43676E"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ดินสไลด์</w:t>
      </w:r>
    </w:p>
    <w:p w:rsidR="008030DF" w:rsidRPr="008B5CD6" w:rsidRDefault="008030DF" w:rsidP="008B5C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620"/>
          <w:tab w:val="left" w:pos="1800"/>
          <w:tab w:val="left" w:pos="1980"/>
          <w:tab w:val="left" w:pos="2160"/>
          <w:tab w:val="left" w:pos="2340"/>
          <w:tab w:val="left" w:pos="3828"/>
          <w:tab w:val="left" w:pos="4253"/>
          <w:tab w:val="left" w:pos="5220"/>
          <w:tab w:val="left" w:pos="6840"/>
          <w:tab w:val="left" w:pos="7200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              </w:t>
      </w:r>
      <w:r w:rsidR="0043676E"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จังหวัดลําปาง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 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 xml:space="preserve">9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กรกฎาคม 2564 เวลา 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 xml:space="preserve">08.00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น. เกิดเหตุดินสไลด์ปิดทับเส้นทางหลวงหมายเลข 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 xml:space="preserve">1252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บริเวณ กม. 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 xml:space="preserve">35+200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แม่ตอน-ข่วงกอม ในพื้นที่อำเภอเมืองปาน ตำบลแจ้ซ้อน ประชาชนไม่สามารถสัญจรผ่าน</w:t>
      </w:r>
      <w:r w:rsidR="0043676E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ไป - มาได้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ไม่มีผู้ได้รับบาดเจ็บและเสียชีวิต ปัจจุบันสามารถเปิดใช้เส้นทางสัญจรผ่านได้</w:t>
      </w:r>
    </w:p>
    <w:p w:rsidR="008030DF" w:rsidRPr="008B5CD6" w:rsidRDefault="0043676E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4</w:t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. </w:t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จังหวัดนครสวรรค์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 10 กรกฎาคม 2564 เวลา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08.00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น. เกิดเหตุน้ำป่าไหลหลากเข้าท่วมในพื้นที่อำเภอตากฟ้า ตำบลอุดมธัญญา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(หมู่ที่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>6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และอำเภอชุมตาบง ตำบลปางสวรรค์ (หมู่ที่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8 , 11)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บ้านเรือนประชาชนได้รับผลกระทบ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3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หลัง ถนน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สาย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ไม่มีผู้ได้รับบาดเจ็บและเสียชีวิต ปัจจุบันสถานการณ์คลี่คลายแล้ว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8030DF" w:rsidRPr="008B5CD6" w:rsidRDefault="0043676E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5. จังหวัดกระบี่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 9 กรกฎาคม 2564 เวลา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10.00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น. เกิดเหตุน้ำป่าไหลหลากเข้าท่วมในพื้นที่อำเภอคลองท่อม ตำบลคลองท่อมใต้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 (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หมู่ที่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4)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ตำบลคลองท่อมเหนือ (หมู่ที่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4)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ประชาชนได้รับผลกระทบ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หลัง ไม่มีผู้ได้รับบาดเจ็บและเสียชีวิต</w:t>
      </w:r>
    </w:p>
    <w:p w:rsidR="008030DF" w:rsidRPr="008B5CD6" w:rsidRDefault="0043676E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6. จังหวัดนครนายก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8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กรกฎาคม 2564 เวลา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22.00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น. ฝนตกหนักทําให้เกิดน้ำป่าไหลหลากในพื้นที่อำเภอเมืองนครนายก ตำบลเขาพระ (หมู่ที่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12)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บ้านเรือนประชาชนได้รับผลกระทบ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50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หลัง ไม่มีผู้ได้รับบาดเจ็บและเสียชีวิต ปัจจุบันสถานการณ์คลี่คลายแล้ว</w:t>
      </w:r>
    </w:p>
    <w:p w:rsidR="008030DF" w:rsidRPr="008B5CD6" w:rsidRDefault="008030DF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676E"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7. จังหวัดแม่ฮ่องสอน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 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 xml:space="preserve">7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กรกฎาคม 2564 เวลา 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 xml:space="preserve">02.00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น. เกิดเหตุน้ำป่าไหลหลากเข้าท่วมในพื้นที่อำเภอเมืองแม่ฮ่องสอน ตำบลปางหมู (หมู่ที่ 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 xml:space="preserve">7)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ทำให้บ้านเรือนประชาชนได้รับผลกระทบ </w:t>
      </w:r>
      <w:r w:rsidRPr="008B5CD6">
        <w:rPr>
          <w:rFonts w:ascii="TH SarabunPSK" w:hAnsi="TH SarabunPSK" w:cs="TH SarabunPSK"/>
          <w:spacing w:val="-6"/>
          <w:sz w:val="32"/>
          <w:szCs w:val="32"/>
        </w:rPr>
        <w:t xml:space="preserve">7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หลัง ไม่มีผู้ได้รับบาดเจ็บและเสียชีวิต</w:t>
      </w:r>
    </w:p>
    <w:p w:rsidR="008030DF" w:rsidRPr="008B5CD6" w:rsidRDefault="008030DF" w:rsidP="008B5CD6">
      <w:pPr>
        <w:tabs>
          <w:tab w:val="left" w:pos="1134"/>
        </w:tabs>
        <w:spacing w:line="340" w:lineRule="exact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 xml:space="preserve">    </w:t>
      </w:r>
      <w:r w:rsidR="0043676E" w:rsidRPr="008B5CD6">
        <w:rPr>
          <w:rFonts w:ascii="TH SarabunPSK" w:hAnsi="TH SarabunPSK" w:cs="TH SarabunPSK"/>
          <w:sz w:val="32"/>
          <w:szCs w:val="32"/>
        </w:rPr>
        <w:tab/>
      </w:r>
      <w:r w:rsidR="0043676E"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การให้ความช่วยเหลือ </w:t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: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สำนักงานป้องกันและบรรเทาสาธารณภัยจังหวัด อำเภอ</w:t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pacing w:val="-6"/>
          <w:sz w:val="32"/>
          <w:szCs w:val="32"/>
          <w:cs/>
        </w:rPr>
        <w:t>หน่วยทหารในพื้นที่ อปท. อปพร. อาสาสมัคร มูลนิธิเข้าสํารวจความเสียหายและให้การช่วยเหลือในเบื้องต้นแล้ว</w:t>
      </w:r>
    </w:p>
    <w:p w:rsidR="0043676E" w:rsidRPr="008B5CD6" w:rsidRDefault="0043676E" w:rsidP="008B5CD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ab/>
      </w:r>
      <w:r w:rsidRPr="008B5CD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ab/>
        <w:t>สรุปสถานการณ์</w:t>
      </w:r>
      <w:r w:rsidRPr="008B5CD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วาตภัย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Pr="008B5CD6">
        <w:rPr>
          <w:rFonts w:ascii="TH SarabunPSK" w:hAnsi="TH SarabunPSK" w:cs="TH SarabunPSK"/>
          <w:sz w:val="32"/>
          <w:szCs w:val="32"/>
        </w:rPr>
        <w:t>6 - 12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กรกฎาคม 2564</w:t>
      </w:r>
    </w:p>
    <w:p w:rsidR="008030DF" w:rsidRPr="008B5CD6" w:rsidRDefault="0043676E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shd w:val="clear" w:color="auto" w:fill="FFFFFF"/>
          <w:cs/>
        </w:rPr>
        <w:tab/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  <w:shd w:val="clear" w:color="auto" w:fill="FFFFFF"/>
          <w:cs/>
        </w:rPr>
        <w:t>1. จังหวัดพิจิตร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 วันที่ 11 กรกฎาคม 2564 เวลา 18.15 น. เกิดเหตุวาตภัยในพื้นที่อำเภอเมืองพิจิตร ตำบลเมืองเก่า (หมู่ที่ 2) บ้านเรือนประชาชนได้รับความเสียหาย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 xml:space="preserve"> 1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หลัง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ไม่มีผู้ได้รับบาดเจ็บและเสียชีวิต</w:t>
      </w:r>
    </w:p>
    <w:p w:rsidR="008030DF" w:rsidRPr="008B5CD6" w:rsidRDefault="0043676E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2. จังหวัดพังงา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10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กรกฎาคม 2564 เวลา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10.00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น. เกิดเหตุวาตภัยในพื้นที่อำเภอตะกั่วป่า ตำบลคึกคัก (หมู่ที่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4)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อำเภอตะกั่วทุ่ง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ตตำบลโคกกลอย (หมู่ที่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4)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ตำบลกะไหล (หมู่ที่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1)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บ้านเรือนประชาชนได้รับความเสียหาย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3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หลัง ไม่มีผู้ได้รับบาดเจ็บและเสียชีวิต</w:t>
      </w:r>
    </w:p>
    <w:p w:rsidR="008030DF" w:rsidRPr="008B5CD6" w:rsidRDefault="0043676E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</w:rPr>
        <w:t>3</w:t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 จังหวัดอุตรดิตถ์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10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กรกฎาคม 2564 เวลา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14.30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น. เกิดเหตุวาตภัยในพื้นที่อำเภอพิชัย ตำบลท่าสัก (หมู่ที่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10)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บ้านเรือนประชาชนได้รับความเสียหาย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3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หลัง ไม่มีผู้บาดเจ็บและเสียชีวิต</w:t>
      </w:r>
    </w:p>
    <w:p w:rsidR="008030DF" w:rsidRPr="008B5CD6" w:rsidRDefault="0043676E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4. จังหวัดระนอง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8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กรกฎาคม 2564 เวลา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00.30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น. เกิดเหตุวาตภัยในพื้นที่อำเภอสุขสําราญ ตำบลนาคา (หมู่ที่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3)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บ้านเรือนประชาชนได้ความเสียหาย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หลัง ไม่มีผู้ได้รับบาดเจ็บและเสียชีวิต</w:t>
      </w:r>
    </w:p>
    <w:p w:rsidR="008030DF" w:rsidRPr="008B5CD6" w:rsidRDefault="0043676E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</w:rPr>
        <w:t>5</w:t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 จังหวัดจันทบุรี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8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กรกฎาคม 2564 เวลา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20.00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น. เกิดฝนตกหนักทําให้น้ำท่วมขังในพื้นที่อำเภอเมืองจันทบุรี บริเวณถนนสายพระยาตรัง หน้าสหกรณ์ครู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ถนนเลียบเนินตั้งแต่หน้าโรงพยาบาลพระปกเกล้า หน้าศาลากลางจังหวัด หน้าวิทยาลัยพยาบาลถึงบริเวณหน้าโรงแรมนิวแทรเวิลลอด์จ แยกแขวงการทางถึงหน้าโรงพยาบาลกรุงเทพ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จันทบุรี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ถนนท่าแฉลบตั้งแต่สี่แยกไฟแดง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สำนักงานที่ดินจังหวัดผ่านหอกระต่ายถึงหน้าธนาคารกรุงเทพ จำกัด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 xml:space="preserve">(มหาชน) ถนนหน้าบริษัท ขนส่ง จำกัด ถนนมหาราชตั้งแต่หน้าโรงเรียนเทศบาล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2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ถึงแยกร้านฝากจันทร์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ถนนสุขุมวิท บริเวณตลาดวรรณการ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ระยะทางประมาณ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50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เมตร และซอยวัดพลับพลา ปัจจุบันสถานการณ์คลี่คลายแล้ว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8030DF" w:rsidRPr="008B5CD6" w:rsidRDefault="0043676E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</w:rPr>
        <w:t>6</w:t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 จังหวัดตราด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8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กรกฎาคม 2564 เวลา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12.00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น. เกิดเหตุวาตภัยในพื้นที่อำเภอคลองใหญ่ ตำบลไม้รูด (หมู่ที่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3)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ทําให้เสาไฟฟ้าล้ม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22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ต้น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ไม่มีผู้ได้รับบาดเจ็บและเสียชีวิต </w:t>
      </w:r>
    </w:p>
    <w:p w:rsidR="008030DF" w:rsidRPr="008B5CD6" w:rsidRDefault="0043676E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="008030DF" w:rsidRPr="008B5CD6">
        <w:rPr>
          <w:rFonts w:ascii="TH SarabunPSK" w:hAnsi="TH SarabunPSK" w:cs="TH SarabunPSK"/>
          <w:b/>
          <w:bCs/>
          <w:spacing w:val="-10"/>
          <w:sz w:val="32"/>
          <w:szCs w:val="32"/>
        </w:rPr>
        <w:t>7</w:t>
      </w:r>
      <w:r w:rsidR="008030DF" w:rsidRPr="008B5CD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 จังหวัดนครศรีธรรมราช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  <w:cs/>
        </w:rPr>
        <w:t xml:space="preserve"> วันที่ 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</w:rPr>
        <w:t xml:space="preserve">7 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  <w:cs/>
        </w:rPr>
        <w:t xml:space="preserve">กรกฎาคม 2564 เวลา 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</w:rPr>
        <w:t xml:space="preserve">10.00 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  <w:cs/>
        </w:rPr>
        <w:t xml:space="preserve">น. เกิดเหตุวาตภัยในพื้นที่อำเภอพิปูน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ตำบลพิปูน (หมู่ที่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6)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บ้านเรือนประชาชนได้รับความเสียหาย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หลัง ไม่มีผู้ได้รับบาดเจ็บและเสียชีวิต</w:t>
      </w:r>
    </w:p>
    <w:p w:rsidR="008030DF" w:rsidRPr="008B5CD6" w:rsidRDefault="0043676E" w:rsidP="008B5CD6">
      <w:pPr>
        <w:spacing w:line="340" w:lineRule="exact"/>
        <w:ind w:firstLine="1134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8030DF" w:rsidRPr="008B5CD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การให้ความช่วยเหลือ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</w:rPr>
        <w:t xml:space="preserve">: 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  <w:cs/>
        </w:rPr>
        <w:t>สำนักงานป้องกันและบรรเทาสาธารณภัยจังหวัด อำเภอ อปท. อปพร. อาสาสมัคร และมูลนิธิเข้าสำรวจความเสียหาย และให้การช่วยเหลือในเบื้องต้น</w:t>
      </w:r>
    </w:p>
    <w:p w:rsidR="0043676E" w:rsidRPr="008B5CD6" w:rsidRDefault="0043676E" w:rsidP="008B5CD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ab/>
      </w:r>
      <w:r w:rsidRPr="008B5CD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ab/>
        <w:t>สรุปสถานการณ์</w:t>
      </w:r>
      <w:r w:rsidRPr="008B5CD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แผ่นดินไหว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8B5CD6">
        <w:rPr>
          <w:rFonts w:ascii="TH SarabunPSK" w:hAnsi="TH SarabunPSK" w:cs="TH SarabunPSK"/>
          <w:sz w:val="32"/>
          <w:szCs w:val="32"/>
        </w:rPr>
        <w:t>6 - 12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กรกฎาคม 2564</w:t>
      </w:r>
    </w:p>
    <w:p w:rsidR="008030DF" w:rsidRPr="008B5CD6" w:rsidRDefault="0043676E" w:rsidP="008B5CD6">
      <w:pPr>
        <w:tabs>
          <w:tab w:val="left" w:pos="567"/>
          <w:tab w:val="left" w:pos="851"/>
          <w:tab w:val="left" w:pos="1276"/>
        </w:tabs>
        <w:spacing w:line="340" w:lineRule="exact"/>
        <w:ind w:left="28" w:firstLine="823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eastAsia="THSarabunPSK" w:hAnsi="TH SarabunPSK" w:cs="TH SarabunPSK"/>
          <w:spacing w:val="2"/>
          <w:sz w:val="32"/>
          <w:szCs w:val="32"/>
          <w:cs/>
        </w:rPr>
        <w:tab/>
      </w:r>
      <w:r w:rsidRPr="008B5CD6">
        <w:rPr>
          <w:rFonts w:ascii="TH SarabunPSK" w:eastAsia="THSarabunPSK" w:hAnsi="TH SarabunPSK" w:cs="TH SarabunPSK"/>
          <w:spacing w:val="2"/>
          <w:sz w:val="32"/>
          <w:szCs w:val="32"/>
          <w:cs/>
        </w:rPr>
        <w:tab/>
      </w:r>
      <w:r w:rsidR="008030DF" w:rsidRPr="008B5CD6">
        <w:rPr>
          <w:rFonts w:ascii="TH SarabunPSK" w:eastAsia="THSarabunPSK" w:hAnsi="TH SarabunPSK" w:cs="TH SarabunPSK"/>
          <w:spacing w:val="2"/>
          <w:sz w:val="32"/>
          <w:szCs w:val="32"/>
          <w:cs/>
        </w:rPr>
        <w:t>กรมป้องกันและบรเทาสาธารณภัย</w:t>
      </w:r>
      <w:r w:rsidR="008030DF" w:rsidRPr="008B5CD6">
        <w:rPr>
          <w:rFonts w:ascii="TH SarabunPSK" w:eastAsia="THSarabunPSK" w:hAnsi="TH SarabunPSK" w:cs="TH SarabunPSK"/>
          <w:spacing w:val="2"/>
          <w:sz w:val="32"/>
          <w:szCs w:val="32"/>
        </w:rPr>
        <w:t xml:space="preserve"> </w:t>
      </w:r>
      <w:r w:rsidR="008030DF" w:rsidRPr="008B5CD6">
        <w:rPr>
          <w:rFonts w:ascii="TH SarabunPSK" w:eastAsia="THSarabunPSK" w:hAnsi="TH SarabunPSK" w:cs="TH SarabunPSK"/>
          <w:spacing w:val="2"/>
          <w:sz w:val="32"/>
          <w:szCs w:val="32"/>
          <w:cs/>
        </w:rPr>
        <w:t>ได้รับรายงานข้อมูลเหตุแผ่นดินไหว</w:t>
      </w:r>
      <w:r w:rsidR="008030DF" w:rsidRPr="008B5CD6">
        <w:rPr>
          <w:rFonts w:ascii="TH SarabunPSK" w:eastAsia="THSarabunPSK" w:hAnsi="TH SarabunPSK" w:cs="TH SarabunPSK"/>
          <w:spacing w:val="2"/>
          <w:sz w:val="32"/>
          <w:szCs w:val="32"/>
        </w:rPr>
        <w:t xml:space="preserve"> </w:t>
      </w:r>
      <w:r w:rsidR="008030DF" w:rsidRPr="008B5CD6">
        <w:rPr>
          <w:rFonts w:ascii="TH SarabunPSK" w:eastAsia="THSarabunPSK" w:hAnsi="TH SarabunPSK" w:cs="TH SarabunPSK"/>
          <w:spacing w:val="2"/>
          <w:sz w:val="32"/>
          <w:szCs w:val="32"/>
          <w:cs/>
        </w:rPr>
        <w:t>จากกรมอุตุนิยมวิทยา</w:t>
      </w:r>
      <w:r w:rsidR="008030DF" w:rsidRPr="008B5CD6">
        <w:rPr>
          <w:rFonts w:ascii="TH SarabunPSK" w:eastAsia="THSarabunPSK" w:hAnsi="TH SarabunPSK" w:cs="TH SarabunPSK"/>
          <w:sz w:val="32"/>
          <w:szCs w:val="32"/>
        </w:rPr>
        <w:t xml:space="preserve"> </w:t>
      </w:r>
      <w:r w:rsidR="008030DF" w:rsidRPr="008B5CD6">
        <w:rPr>
          <w:rFonts w:ascii="TH SarabunPSK" w:eastAsia="THSarabunPSK" w:hAnsi="TH SarabunPSK" w:cs="TH SarabunPSK"/>
          <w:spacing w:val="6"/>
          <w:sz w:val="32"/>
          <w:szCs w:val="32"/>
          <w:cs/>
        </w:rPr>
        <w:t xml:space="preserve">        และศูนย์เตือนภัยพิบัติแห่งชาติ ได้เกิดแผ่นดินไหว </w:t>
      </w:r>
      <w:r w:rsidR="008030DF" w:rsidRPr="008B5CD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ไม่มีผลกระทบต่อประเทศไทย</w:t>
      </w:r>
      <w:r w:rsidR="008030DF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30DF" w:rsidRPr="008B5CD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030DF" w:rsidRPr="008B5CD6" w:rsidRDefault="00F32EC9" w:rsidP="008B5C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620"/>
          <w:tab w:val="left" w:pos="1800"/>
          <w:tab w:val="left" w:pos="1980"/>
          <w:tab w:val="left" w:pos="2160"/>
          <w:tab w:val="left" w:pos="2340"/>
          <w:tab w:val="left" w:pos="3828"/>
          <w:tab w:val="left" w:pos="4253"/>
          <w:tab w:val="left" w:pos="5220"/>
          <w:tab w:val="left" w:pos="6840"/>
          <w:tab w:val="left" w:pos="7200"/>
        </w:tabs>
        <w:spacing w:line="340" w:lineRule="exact"/>
        <w:ind w:firstLine="851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30DF" w:rsidRPr="008B5CD6">
        <w:rPr>
          <w:rFonts w:ascii="TH SarabunPSK" w:hAnsi="TH SarabunPSK" w:cs="TH SarabunPSK"/>
          <w:b/>
          <w:bCs/>
          <w:sz w:val="32"/>
          <w:szCs w:val="32"/>
          <w:cs/>
        </w:rPr>
        <w:t>1. วันที่ 12 กรกฎาคม 2564</w:t>
      </w:r>
      <w:r w:rsidR="008030DF" w:rsidRPr="008B5CD6">
        <w:rPr>
          <w:rFonts w:ascii="TH SarabunPSK" w:hAnsi="TH SarabunPSK" w:cs="TH SarabunPSK"/>
          <w:sz w:val="32"/>
          <w:szCs w:val="32"/>
          <w:cs/>
        </w:rPr>
        <w:t xml:space="preserve"> เวลา 10.40 น. เกิดแผ่นดินไหว ขนาด 2.3 ที่ความลึก 1 กม. บริเวณอำเภอพาน จังหวัดเชียงราย </w:t>
      </w:r>
      <w:r w:rsidR="008030DF" w:rsidRPr="008B5CD6">
        <w:rPr>
          <w:rFonts w:ascii="TH SarabunPSK" w:hAnsi="TH SarabunPSK" w:cs="TH SarabunPSK"/>
          <w:spacing w:val="-14"/>
          <w:sz w:val="32"/>
          <w:szCs w:val="32"/>
          <w:cs/>
        </w:rPr>
        <w:t>รู้สึกสั่นไหวในพื้นที่ ไม่มีรายงานความเสียหาย</w:t>
      </w:r>
    </w:p>
    <w:p w:rsidR="008030DF" w:rsidRPr="008B5CD6" w:rsidRDefault="00F32EC9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8030DF" w:rsidRPr="008B5CD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2. วันที่ </w:t>
      </w:r>
      <w:r w:rsidR="008030DF" w:rsidRPr="008B5CD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9 </w:t>
      </w:r>
      <w:r w:rsidR="008030DF" w:rsidRPr="008B5CD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กรกฎาคม 2564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  <w:cs/>
        </w:rPr>
        <w:t xml:space="preserve"> เวลา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</w:rPr>
        <w:t xml:space="preserve">20.31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  <w:cs/>
        </w:rPr>
        <w:t xml:space="preserve">น. เกิดแผ่นดินไหวในทะเล ขนาด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</w:rPr>
        <w:t xml:space="preserve">6.0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  <w:cs/>
        </w:rPr>
        <w:t xml:space="preserve">ที่ความลึก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</w:rPr>
        <w:t xml:space="preserve">133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  <w:cs/>
        </w:rPr>
        <w:t xml:space="preserve">กม. บริเวณ </w:t>
      </w:r>
      <w:proofErr w:type="spellStart"/>
      <w:r w:rsidR="008030DF" w:rsidRPr="008B5CD6">
        <w:rPr>
          <w:rFonts w:ascii="TH SarabunPSK" w:hAnsi="TH SarabunPSK" w:cs="TH SarabunPSK"/>
          <w:spacing w:val="-8"/>
          <w:sz w:val="32"/>
          <w:szCs w:val="32"/>
        </w:rPr>
        <w:t>Minahassa</w:t>
      </w:r>
      <w:proofErr w:type="spellEnd"/>
      <w:r w:rsidR="008030DF" w:rsidRPr="008B5CD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proofErr w:type="spellStart"/>
      <w:r w:rsidR="008030DF" w:rsidRPr="008B5CD6">
        <w:rPr>
          <w:rFonts w:ascii="TH SarabunPSK" w:hAnsi="TH SarabunPSK" w:cs="TH SarabunPSK"/>
          <w:spacing w:val="-8"/>
          <w:sz w:val="32"/>
          <w:szCs w:val="32"/>
        </w:rPr>
        <w:t>Peninsula,Sulawesi</w:t>
      </w:r>
      <w:proofErr w:type="spellEnd"/>
      <w:r w:rsidR="008030DF" w:rsidRPr="008B5CD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  <w:cs/>
        </w:rPr>
        <w:t>ห่างจากประเทศไทยประมาณ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</w:rPr>
        <w:t xml:space="preserve"> 2,400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  <w:cs/>
        </w:rPr>
        <w:t>กม. ไม่มีผลกระทบต่อประเทศไทย</w:t>
      </w:r>
    </w:p>
    <w:p w:rsidR="008030DF" w:rsidRPr="008B5CD6" w:rsidRDefault="00F32EC9" w:rsidP="008B5CD6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8030DF" w:rsidRPr="008B5CD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3. วันที่ </w:t>
      </w:r>
      <w:r w:rsidR="008030DF" w:rsidRPr="008B5CD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7 </w:t>
      </w:r>
      <w:r w:rsidR="008030DF" w:rsidRPr="008B5CD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กรกฎาคม 2564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  <w:cs/>
        </w:rPr>
        <w:t xml:space="preserve"> เวลา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</w:rPr>
        <w:t xml:space="preserve">13.43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  <w:cs/>
        </w:rPr>
        <w:t xml:space="preserve">น. เกิดแผ่นดินไหวบนบก ขนาด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</w:rPr>
        <w:t xml:space="preserve">4.8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  <w:cs/>
        </w:rPr>
        <w:t xml:space="preserve">ที่ความลึก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</w:rPr>
        <w:t xml:space="preserve">1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  <w:cs/>
        </w:rPr>
        <w:t xml:space="preserve">กม. 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  <w:cs/>
        </w:rPr>
        <w:t>บริเวณสาธารณรัฐประชาธิปไตยประชาชนลาว ห่างจากบ้านน้ำช้าง ตำบลขุนน่าน อำเภอเฉลิมพระเกียรติ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pacing w:val="-10"/>
          <w:sz w:val="32"/>
          <w:szCs w:val="32"/>
          <w:cs/>
        </w:rPr>
        <w:t>จังหวัดน่าน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  <w:cs/>
        </w:rPr>
        <w:t xml:space="preserve"> ประมาณ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</w:rPr>
        <w:t xml:space="preserve">16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  <w:cs/>
        </w:rPr>
        <w:t>กม. สามารถรับรู้แรงสั่นสะเทือนได้ในพื้นที่จังหวัดน่าน (อำเภอปัว เชียงกลาง เฉลิมพระเกียรติ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  <w:cs/>
        </w:rPr>
        <w:t>ภูเพียง และอำเภอสองแคว) จังหวัดเชียงราย (อำเภอเมืองเชียงราย แม่จัน และอำเภอเชียงของ) และจังหวัดพะเยา (อำเภอปง) ไม่ได้รับรายงานความเสียหาย</w:t>
      </w:r>
    </w:p>
    <w:p w:rsidR="008030DF" w:rsidRPr="008B5CD6" w:rsidRDefault="00F32EC9" w:rsidP="008B5CD6">
      <w:pPr>
        <w:spacing w:line="340" w:lineRule="exact"/>
        <w:rPr>
          <w:rFonts w:ascii="TH SarabunPSK" w:hAnsi="TH SarabunPSK" w:cs="TH SarabunPSK"/>
          <w:spacing w:val="-8"/>
          <w:sz w:val="32"/>
          <w:szCs w:val="32"/>
        </w:rPr>
      </w:pPr>
      <w:r w:rsidRPr="008B5CD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ab/>
      </w:r>
      <w:r w:rsidRPr="008B5CD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ab/>
        <w:t>สรุปสถานการณ์</w:t>
      </w:r>
      <w:r w:rsidRPr="008B5CD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อุบัติภัย และเหตุการณ์สำคัญ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8B5CD6">
        <w:rPr>
          <w:rFonts w:ascii="TH SarabunPSK" w:hAnsi="TH SarabunPSK" w:cs="TH SarabunPSK"/>
          <w:sz w:val="32"/>
          <w:szCs w:val="32"/>
        </w:rPr>
        <w:t>6 - 12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กรกฎาคม 2564</w:t>
      </w:r>
    </w:p>
    <w:p w:rsidR="008030DF" w:rsidRPr="008B5CD6" w:rsidRDefault="00F32EC9" w:rsidP="008B5CD6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620"/>
          <w:tab w:val="left" w:pos="1800"/>
          <w:tab w:val="left" w:pos="1980"/>
          <w:tab w:val="left" w:pos="2160"/>
          <w:tab w:val="left" w:pos="2340"/>
          <w:tab w:val="left" w:pos="3828"/>
          <w:tab w:val="left" w:pos="4253"/>
          <w:tab w:val="left" w:pos="5220"/>
          <w:tab w:val="left" w:pos="6840"/>
          <w:tab w:val="left" w:pos="7200"/>
        </w:tabs>
        <w:spacing w:line="340" w:lineRule="exact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1. </w:t>
      </w:r>
      <w:r w:rsidR="008030DF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จังหวัดกาฬสินธุ์ </w:t>
      </w:r>
      <w:r w:rsidR="008030DF" w:rsidRPr="008B5CD6">
        <w:rPr>
          <w:rFonts w:ascii="TH SarabunPSK" w:hAnsi="TH SarabunPSK" w:cs="TH SarabunPSK"/>
          <w:sz w:val="32"/>
          <w:szCs w:val="32"/>
          <w:cs/>
        </w:rPr>
        <w:t xml:space="preserve">วันที่ 12 กรกฎาคม 2564 เวลา 14.50 น. เกิดเหตุเพลิงไหม้บ้านเรือนประชาชน ตรงข้ามโรงเรียนอนุบาลกาฬสินธุ์ (บ้านเตาไห) ตำบลหลุบ อำเภอเมืองกาฬสินธุ์ ลักษณะเป็นบ้านสองชั้นครึ่งปูนครึ่งไม้ </w:t>
      </w:r>
      <w:r w:rsidR="008030DF" w:rsidRPr="008B5CD6">
        <w:rPr>
          <w:rFonts w:ascii="TH SarabunPSK" w:eastAsia="THSarabunPSK" w:hAnsi="TH SarabunPSK" w:cs="TH SarabunPSK"/>
          <w:spacing w:val="-6"/>
          <w:sz w:val="32"/>
          <w:szCs w:val="32"/>
          <w:cs/>
        </w:rPr>
        <w:t>เจ้าหน้าที่ดับเพลิงเข้าทำการดับเพลิงจนเพลิงสงบ เวลา 15.30 น.</w:t>
      </w:r>
      <w:r w:rsidR="008030DF" w:rsidRPr="008B5CD6">
        <w:rPr>
          <w:rFonts w:ascii="TH SarabunPSK" w:hAnsi="TH SarabunPSK" w:cs="TH SarabunPSK"/>
          <w:sz w:val="32"/>
          <w:szCs w:val="32"/>
          <w:cs/>
        </w:rPr>
        <w:t xml:space="preserve"> เพลิงลุกไหม้ได้รับความเสียหายทั้งหลัง 2 หลัง ไม่มีผู้ได้รับบาดเจ็บและเสียชีวิต</w:t>
      </w:r>
    </w:p>
    <w:p w:rsidR="008030DF" w:rsidRPr="008B5CD6" w:rsidRDefault="00F32EC9" w:rsidP="008B5CD6">
      <w:pPr>
        <w:tabs>
          <w:tab w:val="left" w:pos="567"/>
          <w:tab w:val="left" w:pos="993"/>
          <w:tab w:val="left" w:pos="1276"/>
          <w:tab w:val="left" w:pos="1418"/>
          <w:tab w:val="left" w:pos="1620"/>
          <w:tab w:val="left" w:pos="1800"/>
          <w:tab w:val="left" w:pos="1980"/>
          <w:tab w:val="left" w:pos="2160"/>
          <w:tab w:val="left" w:pos="2340"/>
          <w:tab w:val="left" w:pos="2650"/>
          <w:tab w:val="left" w:pos="3060"/>
          <w:tab w:val="left" w:pos="3780"/>
          <w:tab w:val="left" w:pos="4505"/>
          <w:tab w:val="left" w:pos="5220"/>
          <w:tab w:val="left" w:pos="5830"/>
          <w:tab w:val="left" w:pos="6660"/>
          <w:tab w:val="left" w:pos="7200"/>
          <w:tab w:val="left" w:pos="7380"/>
          <w:tab w:val="left" w:pos="7560"/>
          <w:tab w:val="left" w:pos="7920"/>
          <w:tab w:val="left" w:pos="8280"/>
          <w:tab w:val="left" w:pos="8460"/>
          <w:tab w:val="left" w:pos="8640"/>
          <w:tab w:val="left" w:pos="9000"/>
          <w:tab w:val="left" w:pos="9275"/>
        </w:tabs>
        <w:spacing w:line="340" w:lineRule="exact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2. </w:t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จังหวัดชลบุรี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11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กรกฎาคม 2564 เวลา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01.00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น. เกิดอุบัติเหตุทางถนน บนถนนมอเตอร์เวย์สาย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7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บริเวณสะพานสวนผีเสื้อ หมู่ที่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9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ตำบลบางพระ อำเภอศรีราชา ทำให้มีผู้เสียชีวิต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3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ราย และมีผู้ได้รับบาดเจ็บ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คน </w:t>
      </w:r>
      <w:r w:rsidR="008030DF" w:rsidRPr="008B5CD6">
        <w:rPr>
          <w:rFonts w:ascii="TH SarabunPSK" w:eastAsia="THSarabunPSK" w:hAnsi="TH SarabunPSK" w:cs="TH SarabunPSK"/>
          <w:spacing w:val="-6"/>
          <w:sz w:val="32"/>
          <w:szCs w:val="32"/>
          <w:cs/>
        </w:rPr>
        <w:t xml:space="preserve">เจ้าหน้าที่กู้ชีพ </w:t>
      </w:r>
      <w:r w:rsidR="008030DF" w:rsidRPr="008B5CD6">
        <w:rPr>
          <w:rFonts w:ascii="TH SarabunPSK" w:eastAsia="THSarabunPSK" w:hAnsi="TH SarabunPSK" w:cs="TH SarabunPSK"/>
          <w:spacing w:val="-6"/>
          <w:sz w:val="32"/>
          <w:szCs w:val="32"/>
        </w:rPr>
        <w:t xml:space="preserve">- </w:t>
      </w:r>
      <w:r w:rsidR="008030DF" w:rsidRPr="008B5CD6">
        <w:rPr>
          <w:rFonts w:ascii="TH SarabunPSK" w:eastAsia="THSarabunPSK" w:hAnsi="TH SarabunPSK" w:cs="TH SarabunPSK"/>
          <w:spacing w:val="-6"/>
          <w:sz w:val="32"/>
          <w:szCs w:val="32"/>
          <w:cs/>
        </w:rPr>
        <w:t>กู้ภัย เข้าให้การช่วยเหลือ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นําผู้ได้รับบาดเจ็บส่งโรงพยาบาลสมเด็จพระบรมราชเทวี ณ ศรีราชา</w:t>
      </w:r>
    </w:p>
    <w:p w:rsidR="008030DF" w:rsidRPr="008B5CD6" w:rsidRDefault="00F32EC9" w:rsidP="008B5CD6">
      <w:pPr>
        <w:tabs>
          <w:tab w:val="left" w:pos="851"/>
          <w:tab w:val="left" w:pos="993"/>
          <w:tab w:val="left" w:pos="1276"/>
          <w:tab w:val="left" w:pos="1418"/>
          <w:tab w:val="left" w:pos="1620"/>
          <w:tab w:val="left" w:pos="1800"/>
          <w:tab w:val="left" w:pos="1980"/>
          <w:tab w:val="left" w:pos="2160"/>
          <w:tab w:val="left" w:pos="2340"/>
          <w:tab w:val="left" w:pos="2650"/>
          <w:tab w:val="left" w:pos="3060"/>
          <w:tab w:val="left" w:pos="3780"/>
          <w:tab w:val="left" w:pos="4505"/>
          <w:tab w:val="left" w:pos="5220"/>
          <w:tab w:val="left" w:pos="5830"/>
          <w:tab w:val="left" w:pos="6660"/>
          <w:tab w:val="left" w:pos="7200"/>
          <w:tab w:val="left" w:pos="7380"/>
          <w:tab w:val="left" w:pos="7560"/>
          <w:tab w:val="left" w:pos="7920"/>
          <w:tab w:val="left" w:pos="8280"/>
          <w:tab w:val="left" w:pos="8460"/>
          <w:tab w:val="left" w:pos="8640"/>
          <w:tab w:val="left" w:pos="9000"/>
          <w:tab w:val="left" w:pos="9275"/>
        </w:tabs>
        <w:spacing w:line="340" w:lineRule="exact"/>
        <w:ind w:firstLine="851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3. </w:t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จังหวัดนนทบุรี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9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กรกฎาคม 2564 เวลา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13.30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น. เกิดเหตุเพลิงไหม้บ้านเรือนประชาชน ตั้งอยู่เลขที่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14/5268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หมู่ที่ 1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4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ตำบลบางบัวทอง อำเภอบางบัวทอง ลักษณะเป็นอาคารพาณิชย์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2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ชั้นครึ่ง </w:t>
      </w:r>
      <w:r w:rsidR="008030DF" w:rsidRPr="008B5CD6">
        <w:rPr>
          <w:rFonts w:ascii="TH SarabunPSK" w:eastAsia="THSarabunPSK" w:hAnsi="TH SarabunPSK" w:cs="TH SarabunPSK"/>
          <w:spacing w:val="-6"/>
          <w:sz w:val="32"/>
          <w:szCs w:val="32"/>
          <w:cs/>
        </w:rPr>
        <w:t>เจ้าหน้าที่ดับเพลิงเข้าทำการดับเพลิงจนเพลิงสงบ เวลา 14.30 น.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เพลิงลุกไหม้ได้รับความเสียหาย 1 หลัง มีผู้เสียชีวิต 1 ราย และไม่มีผู้ได้รับบาดเจ็บ</w:t>
      </w:r>
    </w:p>
    <w:p w:rsidR="008030DF" w:rsidRPr="008B5CD6" w:rsidRDefault="00F32EC9" w:rsidP="008B5CD6">
      <w:pPr>
        <w:tabs>
          <w:tab w:val="left" w:pos="851"/>
          <w:tab w:val="left" w:pos="993"/>
          <w:tab w:val="left" w:pos="1276"/>
          <w:tab w:val="left" w:pos="1418"/>
          <w:tab w:val="left" w:pos="1620"/>
          <w:tab w:val="left" w:pos="1800"/>
          <w:tab w:val="left" w:pos="1980"/>
          <w:tab w:val="left" w:pos="2160"/>
          <w:tab w:val="left" w:pos="2340"/>
          <w:tab w:val="left" w:pos="2650"/>
          <w:tab w:val="left" w:pos="3060"/>
          <w:tab w:val="left" w:pos="3780"/>
          <w:tab w:val="left" w:pos="4505"/>
          <w:tab w:val="left" w:pos="5220"/>
          <w:tab w:val="left" w:pos="5830"/>
          <w:tab w:val="left" w:pos="6660"/>
          <w:tab w:val="left" w:pos="7200"/>
          <w:tab w:val="left" w:pos="7380"/>
          <w:tab w:val="left" w:pos="7560"/>
          <w:tab w:val="left" w:pos="7920"/>
          <w:tab w:val="left" w:pos="8280"/>
          <w:tab w:val="left" w:pos="8460"/>
          <w:tab w:val="left" w:pos="8640"/>
          <w:tab w:val="left" w:pos="9000"/>
          <w:tab w:val="left" w:pos="9275"/>
        </w:tabs>
        <w:spacing w:line="340" w:lineRule="exact"/>
        <w:ind w:firstLine="851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8B5CD6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</w:rPr>
        <w:t>4</w:t>
      </w:r>
      <w:r w:rsidR="008030DF" w:rsidRPr="008B5C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 จังหวัดปัตตานี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9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กรกฎาคม 2564 เวลา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04.00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น. เกิดเหตุเพลิงไหม้อาคารเรียนของโรงเรียนบ้านป่าสวย หมู่ที่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2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>ตำบลแม่ลาน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อำเภอแม่ลาน ลักษณะเป็นอาคารไม้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2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ชั้น </w:t>
      </w:r>
      <w:r w:rsidR="008030DF" w:rsidRPr="008B5CD6">
        <w:rPr>
          <w:rFonts w:ascii="TH SarabunPSK" w:eastAsia="THSarabunPSK" w:hAnsi="TH SarabunPSK" w:cs="TH SarabunPSK"/>
          <w:spacing w:val="-6"/>
          <w:sz w:val="32"/>
          <w:szCs w:val="32"/>
          <w:cs/>
        </w:rPr>
        <w:t>เจ้าหน้าที่ดับเพลิงเข้าทำการดับเพลิงจนเพลิงสงบ เวลา 05.30 น.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เพลิงลุกไหม้ได้รับความเสียหาย 2 ห้อง ไม่มีผู้ได้รับบาดเจ็บและเสียชีวิต </w:t>
      </w:r>
    </w:p>
    <w:p w:rsidR="008030DF" w:rsidRPr="008B5CD6" w:rsidRDefault="00F32EC9" w:rsidP="008B5CD6">
      <w:pPr>
        <w:tabs>
          <w:tab w:val="left" w:pos="567"/>
          <w:tab w:val="left" w:pos="993"/>
          <w:tab w:val="left" w:pos="1276"/>
          <w:tab w:val="left" w:pos="1418"/>
          <w:tab w:val="left" w:pos="1620"/>
          <w:tab w:val="left" w:pos="1800"/>
          <w:tab w:val="left" w:pos="1980"/>
          <w:tab w:val="left" w:pos="2160"/>
          <w:tab w:val="left" w:pos="2340"/>
          <w:tab w:val="left" w:pos="2650"/>
          <w:tab w:val="left" w:pos="3060"/>
          <w:tab w:val="left" w:pos="3780"/>
          <w:tab w:val="left" w:pos="4505"/>
          <w:tab w:val="left" w:pos="5220"/>
          <w:tab w:val="left" w:pos="5830"/>
          <w:tab w:val="left" w:pos="6660"/>
          <w:tab w:val="left" w:pos="7200"/>
          <w:tab w:val="left" w:pos="7380"/>
          <w:tab w:val="left" w:pos="7560"/>
          <w:tab w:val="left" w:pos="7920"/>
          <w:tab w:val="left" w:pos="8280"/>
          <w:tab w:val="left" w:pos="8460"/>
          <w:tab w:val="left" w:pos="8640"/>
          <w:tab w:val="left" w:pos="9000"/>
          <w:tab w:val="left" w:pos="9275"/>
        </w:tabs>
        <w:spacing w:line="340" w:lineRule="exact"/>
        <w:ind w:firstLine="851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8030DF" w:rsidRPr="008B5CD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5. จังหวัดบุรีรัมย์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  <w:cs/>
        </w:rPr>
        <w:t xml:space="preserve"> วันที่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</w:rPr>
        <w:t xml:space="preserve">7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กรกฎาคม 2564 เวลา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</w:rPr>
        <w:t xml:space="preserve">14.36 </w:t>
      </w:r>
      <w:r w:rsidR="008030DF" w:rsidRPr="008B5CD6">
        <w:rPr>
          <w:rFonts w:ascii="TH SarabunPSK" w:hAnsi="TH SarabunPSK" w:cs="TH SarabunPSK"/>
          <w:spacing w:val="-8"/>
          <w:sz w:val="32"/>
          <w:szCs w:val="32"/>
          <w:cs/>
        </w:rPr>
        <w:t>น. เกิดอุบัติเหตุทางถนน รถเสียหลักพลิกคว่ำ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 (ถนนโชคชัย-เดชอุดม)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บริเวณตำบลโคกม้า อำเภอประโคนชัย ทำให้มีผู้เสียชีวิต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2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ราย และมีผู้ได้รับบาดเจ็บ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</w:rPr>
        <w:t xml:space="preserve">6 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คน </w:t>
      </w:r>
      <w:r w:rsidR="008030DF" w:rsidRPr="008B5CD6">
        <w:rPr>
          <w:rFonts w:ascii="TH SarabunPSK" w:eastAsia="THSarabunPSK" w:hAnsi="TH SarabunPSK" w:cs="TH SarabunPSK"/>
          <w:spacing w:val="-6"/>
          <w:sz w:val="32"/>
          <w:szCs w:val="32"/>
          <w:cs/>
        </w:rPr>
        <w:t xml:space="preserve">เจ้าหน้าที่กู้ชีพ </w:t>
      </w:r>
      <w:r w:rsidR="008030DF" w:rsidRPr="008B5CD6">
        <w:rPr>
          <w:rFonts w:ascii="TH SarabunPSK" w:eastAsia="THSarabunPSK" w:hAnsi="TH SarabunPSK" w:cs="TH SarabunPSK"/>
          <w:spacing w:val="-6"/>
          <w:sz w:val="32"/>
          <w:szCs w:val="32"/>
        </w:rPr>
        <w:t xml:space="preserve">- </w:t>
      </w:r>
      <w:r w:rsidR="008030DF" w:rsidRPr="008B5CD6">
        <w:rPr>
          <w:rFonts w:ascii="TH SarabunPSK" w:eastAsia="THSarabunPSK" w:hAnsi="TH SarabunPSK" w:cs="TH SarabunPSK"/>
          <w:spacing w:val="-6"/>
          <w:sz w:val="32"/>
          <w:szCs w:val="32"/>
          <w:cs/>
        </w:rPr>
        <w:t>กู้ภัย เข้าให้การช่วยเหลือ</w:t>
      </w:r>
      <w:r w:rsidR="008030DF" w:rsidRPr="008B5CD6">
        <w:rPr>
          <w:rFonts w:ascii="TH SarabunPSK" w:hAnsi="TH SarabunPSK" w:cs="TH SarabunPSK"/>
          <w:spacing w:val="-6"/>
          <w:sz w:val="32"/>
          <w:szCs w:val="32"/>
          <w:cs/>
        </w:rPr>
        <w:t xml:space="preserve">นําผู้ได้รับบาดเจ็บส่งโรงพยาบาลประโคนชัย </w:t>
      </w:r>
    </w:p>
    <w:p w:rsidR="008030DF" w:rsidRDefault="008030DF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711C6" w:rsidRPr="001B43E0" w:rsidRDefault="007045C5" w:rsidP="009711C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23.</w:t>
      </w:r>
      <w:r w:rsidR="009711C6" w:rsidRPr="001B43E0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9711C6"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มาตรการบรรเทาผลกระทบต่อประชาชน กลุ่มแรงงานและผู้ประกอบการอันเนื่องมาจากข้อกำหนดตามความในมาตรา </w:t>
      </w:r>
      <w:r w:rsidR="009711C6" w:rsidRPr="001B43E0">
        <w:rPr>
          <w:rFonts w:ascii="TH SarabunPSK" w:hAnsi="TH SarabunPSK" w:cs="TH SarabunPSK" w:hint="cs"/>
          <w:b/>
          <w:bCs/>
          <w:sz w:val="32"/>
          <w:szCs w:val="32"/>
        </w:rPr>
        <w:t xml:space="preserve">9 </w:t>
      </w:r>
      <w:r w:rsidR="009711C6"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แห่งพระราชกำหนดการบริหารราชการในสถานการณ์ฉุกเฉิน พ</w:t>
      </w:r>
      <w:r w:rsidR="009711C6" w:rsidRPr="001B43E0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9711C6"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9711C6" w:rsidRPr="001B43E0">
        <w:rPr>
          <w:rFonts w:ascii="TH SarabunPSK" w:hAnsi="TH SarabunPSK" w:cs="TH SarabunPSK" w:hint="cs"/>
          <w:b/>
          <w:bCs/>
          <w:sz w:val="32"/>
          <w:szCs w:val="32"/>
        </w:rPr>
        <w:t xml:space="preserve">. 2548 </w:t>
      </w:r>
      <w:r w:rsidR="009711C6"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(ฉบับที่ </w:t>
      </w:r>
      <w:r w:rsidR="009711C6" w:rsidRPr="001B43E0">
        <w:rPr>
          <w:rFonts w:ascii="TH SarabunPSK" w:hAnsi="TH SarabunPSK" w:cs="TH SarabunPSK" w:hint="cs"/>
          <w:b/>
          <w:bCs/>
          <w:sz w:val="32"/>
          <w:szCs w:val="32"/>
        </w:rPr>
        <w:t>27</w:t>
      </w:r>
      <w:r w:rsidR="009711C6"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3E0">
        <w:rPr>
          <w:rFonts w:ascii="TH SarabunPSK" w:hAnsi="TH SarabunPSK" w:cs="TH SarabunPSK"/>
          <w:sz w:val="32"/>
          <w:szCs w:val="32"/>
        </w:rPr>
        <w:lastRenderedPageBreak/>
        <w:tab/>
      </w:r>
      <w:r w:rsidRPr="001B43E0">
        <w:rPr>
          <w:rFonts w:ascii="TH SarabunPSK" w:hAnsi="TH SarabunPSK" w:cs="TH SarabunPSK"/>
          <w:sz w:val="32"/>
          <w:szCs w:val="32"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คณะรัฐมนตรีมีมติเห็นชอบในหลักการตามที่สำนักงานสภาพัฒนาการเศรษฐกิจและสังคมแห่งชาติ เสนอดังนี้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</w:rPr>
        <w:t xml:space="preserve">1. </w:t>
      </w:r>
      <w:r w:rsidRPr="001B43E0">
        <w:rPr>
          <w:rFonts w:ascii="TH SarabunPSK" w:hAnsi="TH SarabunPSK" w:cs="TH SarabunPSK"/>
          <w:b/>
          <w:bCs/>
          <w:sz w:val="32"/>
          <w:szCs w:val="32"/>
          <w:cs/>
        </w:rPr>
        <w:t>เห็นชอบในหลักการของมาตรการให้ความช่วยเหลือแก่กลุ่มแรงงาน</w:t>
      </w:r>
      <w:r w:rsidRPr="001B43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B43E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กอบการที่อยู่ในพื้นที่สถานการณ์ควบคุมสูงสุดและเข้มงวดที่ต้องปฏิบัติเพิ่มเติมนอกเหนือจากข้อปฏิบัติตามข้อกำหนด (ฉบับที่ </w:t>
      </w:r>
      <w:r w:rsidRPr="001B43E0">
        <w:rPr>
          <w:rFonts w:ascii="TH SarabunPSK" w:hAnsi="TH SarabunPSK" w:cs="TH SarabunPSK"/>
          <w:b/>
          <w:bCs/>
          <w:sz w:val="32"/>
          <w:szCs w:val="32"/>
        </w:rPr>
        <w:t>24</w:t>
      </w:r>
      <w:r w:rsidRPr="001B43E0">
        <w:rPr>
          <w:rFonts w:ascii="TH SarabunPSK" w:hAnsi="TH SarabunPSK" w:cs="TH SarabunPSK"/>
          <w:b/>
          <w:bCs/>
          <w:sz w:val="32"/>
          <w:szCs w:val="32"/>
          <w:cs/>
        </w:rPr>
        <w:t xml:space="preserve">) ในพื้นที่ </w:t>
      </w:r>
      <w:r w:rsidRPr="001B43E0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B43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จังหวัดควบคุมสูงสุด ตามที่กำหนดไว้</w:t>
      </w:r>
      <w:r w:rsidRPr="001B43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ทดแทน</w:t>
      </w:r>
      <w:r w:rsidRPr="001B43E0">
        <w:rPr>
          <w:rFonts w:ascii="TH SarabunPSK" w:hAnsi="TH SarabunPSK" w:cs="TH SarabunPSK"/>
          <w:sz w:val="32"/>
          <w:szCs w:val="32"/>
          <w:cs/>
        </w:rPr>
        <w:t>แนวทางการให้ความช่วยเหลือกลุ่มแรงงานและผู้ประกอบการตามมติคณะรัฐมนตรีเมื่อวันที่</w:t>
      </w:r>
      <w:r w:rsidRPr="001B43E0">
        <w:rPr>
          <w:rFonts w:ascii="TH SarabunPSK" w:hAnsi="TH SarabunPSK" w:cs="TH SarabunPSK"/>
          <w:sz w:val="32"/>
          <w:szCs w:val="32"/>
        </w:rPr>
        <w:t xml:space="preserve"> 29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1B43E0">
        <w:rPr>
          <w:rFonts w:ascii="TH SarabunPSK" w:hAnsi="TH SarabunPSK" w:cs="TH SarabunPSK"/>
          <w:sz w:val="32"/>
          <w:szCs w:val="32"/>
        </w:rPr>
        <w:t xml:space="preserve"> 2564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B43E0">
        <w:rPr>
          <w:rFonts w:ascii="TH SarabunPSK" w:hAnsi="TH SarabunPSK" w:cs="TH SarabunPSK"/>
          <w:b/>
          <w:bCs/>
          <w:sz w:val="32"/>
          <w:szCs w:val="32"/>
          <w:cs/>
        </w:rPr>
        <w:t>เห็นควรมอบหมายให้สำนักงานประกันสังคม กระทรวงแรงงาน รับไปพิจารณาเปลี่ยนแปลงรายละเอียดโครงการ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เยียวยานายจ้างและผู้ประกันตนมาตรา </w:t>
      </w:r>
      <w:r w:rsidRPr="001B43E0">
        <w:rPr>
          <w:rFonts w:ascii="TH SarabunPSK" w:hAnsi="TH SarabunPSK" w:cs="TH SarabunPSK"/>
          <w:sz w:val="32"/>
          <w:szCs w:val="32"/>
        </w:rPr>
        <w:t>33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 ในกิจการที่ได้รับผลกระทบจากมาตรการของรัฐ ในพื้นที่ควบคุมสูงสุดและเข้มงวด (กรุงเทพมหานครและปริมณฑล)</w:t>
      </w:r>
      <w:r w:rsidRPr="001B43E0">
        <w:rPr>
          <w:rFonts w:ascii="TH SarabunPSK" w:hAnsi="TH SarabunPSK" w:cs="TH SarabunPSK"/>
          <w:sz w:val="32"/>
          <w:szCs w:val="32"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>ให้ครอบคลุมจำนวนเงินที่ให้ความช่วยเหลือเพิ่มเติม พื้นที่ และกิจการตามหลักการที่กำหนดไว้ และเร่งลงทะเบียนกลุ่มแรงงานและผู้ประกอบการที่ยังไม่อยู่ในระบบประกันสังคม เพื่อให้ความช่วยเหลือแก่กลุ่มแรงงานและผู้ประกอบการตามหลักการที่กำหนดไว้</w:t>
      </w:r>
      <w:r w:rsidRPr="001B43E0">
        <w:rPr>
          <w:rFonts w:ascii="TH SarabunPSK" w:hAnsi="TH SarabunPSK" w:cs="TH SarabunPSK"/>
          <w:sz w:val="32"/>
          <w:szCs w:val="32"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โดยขอรับสนับสนุนแหล่งเงินเพื่อดำเนินตามมาตรการดังกล่าวตามขั้นตอนของพระราชกำหนดให้อำนาจกระทรวงการคลังกู้เงินเพื่อแก้ไขปัญหาเศรษฐกิจและสังคมจากการระบาดของโรคติดเชื้อไวรัสโคโรนา </w:t>
      </w:r>
      <w:r w:rsidRPr="001B43E0">
        <w:rPr>
          <w:rFonts w:ascii="TH SarabunPSK" w:hAnsi="TH SarabunPSK" w:cs="TH SarabunPSK"/>
          <w:sz w:val="32"/>
          <w:szCs w:val="32"/>
        </w:rPr>
        <w:t>2019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 เพิ่มเติม พ.ศ. </w:t>
      </w:r>
      <w:r w:rsidRPr="001B43E0">
        <w:rPr>
          <w:rFonts w:ascii="TH SarabunPSK" w:hAnsi="TH SarabunPSK" w:cs="TH SarabunPSK"/>
          <w:sz w:val="32"/>
          <w:szCs w:val="32"/>
        </w:rPr>
        <w:t xml:space="preserve">2564 </w:t>
      </w:r>
      <w:r w:rsidRPr="001B43E0">
        <w:rPr>
          <w:rFonts w:ascii="TH SarabunPSK" w:hAnsi="TH SarabunPSK" w:cs="TH SarabunPSK"/>
          <w:sz w:val="32"/>
          <w:szCs w:val="32"/>
          <w:cs/>
        </w:rPr>
        <w:t>ต่อไป</w:t>
      </w:r>
      <w:r w:rsidRPr="001B43E0">
        <w:rPr>
          <w:rFonts w:ascii="TH SarabunPSK" w:hAnsi="TH SarabunPSK" w:cs="TH SarabunPSK"/>
          <w:sz w:val="32"/>
          <w:szCs w:val="32"/>
        </w:rPr>
        <w:t xml:space="preserve">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1B43E0">
        <w:rPr>
          <w:rFonts w:ascii="TH SarabunPSK" w:hAnsi="TH SarabunPSK" w:cs="TH SarabunPSK"/>
          <w:sz w:val="32"/>
          <w:szCs w:val="32"/>
          <w:cs/>
        </w:rPr>
        <w:t>เห็นควรให้กระทรวงมหาดไทยให้ความช่วยเหลือกระทรวงแรงงานในการตรวจสอบผู้ที่ลงทะ</w:t>
      </w:r>
      <w:r w:rsidRPr="001B43E0">
        <w:rPr>
          <w:rFonts w:ascii="TH SarabunPSK" w:hAnsi="TH SarabunPSK" w:cs="TH SarabunPSK" w:hint="cs"/>
          <w:sz w:val="32"/>
          <w:szCs w:val="32"/>
          <w:cs/>
        </w:rPr>
        <w:t>เบียน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เพิ่มเติมเป็นผู้ประกันตนตามมาตรา </w:t>
      </w:r>
      <w:r w:rsidRPr="001B43E0">
        <w:rPr>
          <w:rFonts w:ascii="TH SarabunPSK" w:hAnsi="TH SarabunPSK" w:cs="TH SarabunPSK"/>
          <w:sz w:val="32"/>
          <w:szCs w:val="32"/>
        </w:rPr>
        <w:t>40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 ต่อไป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</w:rPr>
        <w:tab/>
      </w:r>
      <w:r w:rsidRPr="001B43E0">
        <w:rPr>
          <w:rFonts w:ascii="TH SarabunPSK" w:hAnsi="TH SarabunPSK" w:cs="TH SarabunPSK"/>
          <w:sz w:val="32"/>
          <w:szCs w:val="32"/>
        </w:rPr>
        <w:tab/>
      </w:r>
      <w:r w:rsidRPr="001B43E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B43E0">
        <w:rPr>
          <w:rFonts w:ascii="TH SarabunPSK" w:hAnsi="TH SarabunPSK" w:cs="TH SarabunPSK"/>
          <w:b/>
          <w:bCs/>
          <w:sz w:val="32"/>
          <w:szCs w:val="32"/>
          <w:cs/>
        </w:rPr>
        <w:t>เห็นชอบในหลักการของมาตรการให้ความช่วยเหลือบรรเทาภาระค่าใช้จ่าย</w:t>
      </w:r>
      <w:r w:rsidRPr="001B43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B43E0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ค่าสาธารณูปโภคขั้นพื้นฐาน (ไฟฟ้าและน้ำประปา) ของประชาชนและภาคธุรกิจทั่วประเทศตามที่กำหนดไว้</w:t>
      </w:r>
      <w:r w:rsidRPr="001B43E0">
        <w:rPr>
          <w:rFonts w:ascii="TH SarabunPSK" w:hAnsi="TH SarabunPSK" w:cs="TH SarabunPSK"/>
          <w:sz w:val="32"/>
          <w:szCs w:val="32"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พร้อมทั้งมอบหมายให้หน่วยงานรับผิดชอบ (การไฟฟ้านครหลวง การไฟฟ้าส่วนภูมิภาค การประปานครหลวง และการประปาส่วนภูมิภาค) ดำเนินการตามมาตรการบรรเทาภาระค่าใช้จ่ายด้านสาธารณูปโภคขั้นพื้นฐาน (ไฟฟ้าและน้ำประปา) โดยขอรับสนับสนุนแหล่งเงินเพื่อดำเนินตามมาตรการดังกล่าวตามขั้นตอนของพระราชกำหนดให้อำนาจกระทรวงการคลังกู้เงินเพื่อแก้ไขปัญหาเศรษฐกิจและสังคมจากการระบาดของโรคติดเชื้อไวรัสโคโรนา </w:t>
      </w:r>
      <w:r w:rsidRPr="001B43E0">
        <w:rPr>
          <w:rFonts w:ascii="TH SarabunPSK" w:hAnsi="TH SarabunPSK" w:cs="TH SarabunPSK"/>
          <w:sz w:val="32"/>
          <w:szCs w:val="32"/>
        </w:rPr>
        <w:t>2019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 เพิ่มเติม พ.ศ. </w:t>
      </w:r>
      <w:r w:rsidRPr="001B43E0">
        <w:rPr>
          <w:rFonts w:ascii="TH SarabunPSK" w:hAnsi="TH SarabunPSK" w:cs="TH SarabunPSK"/>
          <w:sz w:val="32"/>
          <w:szCs w:val="32"/>
        </w:rPr>
        <w:t>2564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 ต่อไป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</w:rPr>
        <w:tab/>
      </w:r>
      <w:r w:rsidRPr="001B43E0">
        <w:rPr>
          <w:rFonts w:ascii="TH SarabunPSK" w:hAnsi="TH SarabunPSK" w:cs="TH SarabunPSK"/>
          <w:sz w:val="32"/>
          <w:szCs w:val="32"/>
        </w:rPr>
        <w:tab/>
      </w:r>
      <w:r w:rsidRPr="001B43E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B43E0">
        <w:rPr>
          <w:rFonts w:ascii="TH SarabunPSK" w:hAnsi="TH SarabunPSK" w:cs="TH SarabunPSK"/>
          <w:b/>
          <w:bCs/>
          <w:sz w:val="32"/>
          <w:szCs w:val="32"/>
          <w:cs/>
        </w:rPr>
        <w:t>เห็นควรมอบหมายให้กระทรวงศึกษาธิการ และกระทรวงการอุดมศึกษา</w:t>
      </w:r>
      <w:r w:rsidRPr="001B43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B43E0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 วิจัยและนวัตกรรม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 หารือกับสถานศึกษาในสังกัด เพื่อกำหนดแนวทางการลดค่าใช้จ่ายด้านการศึกษา อาทิ พิจารณาให้ส่วนลดเงินบำรุงการศึกษา ค่าธรรมเนียมการศึกษา ค่าธรรมเนียมการเรียน และค่าธรรมเนียมอื่นในภาคเรียนที่ </w:t>
      </w:r>
      <w:r w:rsidRPr="001B43E0">
        <w:rPr>
          <w:rFonts w:ascii="TH SarabunPSK" w:hAnsi="TH SarabunPSK" w:cs="TH SarabunPSK"/>
          <w:sz w:val="32"/>
          <w:szCs w:val="32"/>
        </w:rPr>
        <w:t>1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Pr="001B43E0">
        <w:rPr>
          <w:rFonts w:ascii="TH SarabunPSK" w:hAnsi="TH SarabunPSK" w:cs="TH SarabunPSK"/>
          <w:sz w:val="32"/>
          <w:szCs w:val="32"/>
        </w:rPr>
        <w:t>2564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 เป็นกรณีพิเศษ เพื่อบรรเทาภาระค่</w:t>
      </w:r>
      <w:r w:rsidRPr="001B43E0">
        <w:rPr>
          <w:rFonts w:ascii="TH SarabunPSK" w:hAnsi="TH SarabunPSK" w:cs="TH SarabunPSK" w:hint="cs"/>
          <w:sz w:val="32"/>
          <w:szCs w:val="32"/>
          <w:cs/>
        </w:rPr>
        <w:t>า</w:t>
      </w:r>
      <w:r w:rsidRPr="001B43E0">
        <w:rPr>
          <w:rFonts w:ascii="TH SarabunPSK" w:hAnsi="TH SarabunPSK" w:cs="TH SarabunPSK"/>
          <w:sz w:val="32"/>
          <w:szCs w:val="32"/>
          <w:cs/>
        </w:rPr>
        <w:t>ใช้จ่ายให้แก่ผู้ปกครองตามความจำเป็นและความเหมาะสม พร้อมทั้งมอบหมายให้กระทรวงศึกษาธิการ และกระทรวงการอุดมศึกษา วิทยาศาสตร์ วิจัยและนวัตกรรม จัดทำข้อเสนอโครงการในลักษณะที่กำหนดให้รัฐร่วมสมทบภาระส่วนลดให้แก่สถานศึกษาบางส่วนโดยให้รายงานข้อสรุป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แนวทางการดำเนินการ และวงเงินที่จะใช้ดำเนินการภายใน </w:t>
      </w:r>
      <w:r w:rsidRPr="001B43E0">
        <w:rPr>
          <w:rFonts w:ascii="TH SarabunPSK" w:hAnsi="TH SarabunPSK" w:cs="TH SarabunPSK"/>
          <w:sz w:val="32"/>
          <w:szCs w:val="32"/>
        </w:rPr>
        <w:t>1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 สัปดาห์ และเร่งเสนอให้คณะรัฐมนตรีพิจารณาตามขั้นตอนโดยเร็ว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</w:rPr>
        <w:tab/>
      </w:r>
      <w:r w:rsidRPr="001B43E0">
        <w:rPr>
          <w:rFonts w:ascii="TH SarabunPSK" w:hAnsi="TH SarabunPSK" w:cs="TH SarabunPSK"/>
          <w:sz w:val="32"/>
          <w:szCs w:val="32"/>
        </w:rPr>
        <w:tab/>
      </w:r>
      <w:r w:rsidRPr="001B43E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B43E0">
        <w:rPr>
          <w:rFonts w:ascii="TH SarabunPSK" w:hAnsi="TH SarabunPSK" w:cs="TH SarabunPSK"/>
          <w:b/>
          <w:bCs/>
          <w:sz w:val="32"/>
          <w:szCs w:val="32"/>
          <w:cs/>
        </w:rPr>
        <w:t>เห็นควรมอบหมายให้กระทรวงการคลัง และธนาคารแห่งประเทศไทย หารือ</w:t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Pr="001B43E0">
        <w:rPr>
          <w:rFonts w:ascii="TH SarabunPSK" w:hAnsi="TH SarabunPSK" w:cs="TH SarabunPSK"/>
          <w:b/>
          <w:bCs/>
          <w:sz w:val="32"/>
          <w:szCs w:val="32"/>
          <w:cs/>
        </w:rPr>
        <w:t>ธนาคารพาณิชย์ เพื่อดำเนินมาตรการผ่อนปรนการชำระคืนเงินต้นและดอกเบี้ยหรือก</w:t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>ารเลื่อนงวด</w:t>
      </w:r>
      <w:r w:rsidRPr="001B43E0">
        <w:rPr>
          <w:rFonts w:ascii="TH SarabunPSK" w:hAnsi="TH SarabunPSK" w:cs="TH SarabunPSK"/>
          <w:b/>
          <w:bCs/>
          <w:sz w:val="32"/>
          <w:szCs w:val="32"/>
          <w:cs/>
        </w:rPr>
        <w:t>การชำระเงินต้นและดอกเบี้ยให้แก่ลูกค้าทั้งที่เป็นประชาชนและผู้ประกอบการอย่างจริงจัง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 และกำหนดมาตรการทางการเงินที่จะช่วยเหลือประชาชนสำหรับผู้ให้บริการทางการเงินที่อยู่นอกการกำกับของธนาคารแห่งประเทศไทย รวมทั้งกำหนดมาตรการจริงจังสำหรับผู้ทวงถามหนี้ที่ดำเนินการไม่เป็นธรรมกับประชาชน ทั้งนี้ ให้กระทรวงการคลัง และธนาคารแห่งประเท</w:t>
      </w:r>
      <w:r w:rsidRPr="001B43E0">
        <w:rPr>
          <w:rFonts w:ascii="TH SarabunPSK" w:hAnsi="TH SarabunPSK" w:cs="TH SarabunPSK" w:hint="cs"/>
          <w:sz w:val="32"/>
          <w:szCs w:val="32"/>
          <w:cs/>
        </w:rPr>
        <w:t>ศ</w:t>
      </w:r>
      <w:r w:rsidRPr="001B43E0">
        <w:rPr>
          <w:rFonts w:ascii="TH SarabunPSK" w:hAnsi="TH SarabunPSK" w:cs="TH SarabunPSK"/>
          <w:sz w:val="32"/>
          <w:szCs w:val="32"/>
          <w:cs/>
        </w:rPr>
        <w:t>ไทยติดตามการดำเนินงานของสถาบันการเงินตามมาตรการที่กำหนดอย่างใกล้ชิด และกำหนดช่องทางการร้องเรียนของประชาชนในกรณีที่สถาบันการเงินไม่ให้ความร่วมมือในการบรรเทาภาระทางการเงินของประชาชนข้างต้น เพื่อให้กระทรวงการคลัง และธนาคารแห่งประเทศไทยพิจารณาดำเนินการอื่น ๆ ต่อสถาบันการเงินดังกล่าวต่อไป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</w:rPr>
        <w:tab/>
      </w:r>
      <w:r w:rsidRPr="001B43E0">
        <w:rPr>
          <w:rFonts w:ascii="TH SarabunPSK" w:hAnsi="TH SarabunPSK" w:cs="TH SarabunPSK"/>
          <w:sz w:val="32"/>
          <w:szCs w:val="32"/>
        </w:rPr>
        <w:tab/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 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แนวทางการให้ความช่วยเหลือ และบรรเทาผลกระทบจากการระบาดของโรคติดเชื้อไวรัสโคโรนา 2019 ที่เสนอในครั้งนี้ เป็นการให้ความช่วยเหลือประชาชน กลุ่มแรงงานและผู้ประกอบการที่ได้รับผลกระทบจากการปฏิบัติตามข้อกำหนด (ฉบับที่ 27) เพิ่มเติมจากมาตรการให้ความช่วยเหลือกลุ่มแรงงานและผู้ประกอบการที่ได้รับผลกระทบอันเนื่องมาจากการปฏิบัติตามข้อกำหนด (ฉบับที่ 25) ตามนัยมติคณะรัฐมนตรีเมื่อวันที่ 29 มิถุนายน 2564 ซึ่งสามารถแบ่งมาตรการให้ความช่วยเหลือประชาชน ออกเป็น 2 ระยะ ดังนี้  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b/>
          <w:bCs/>
          <w:sz w:val="32"/>
          <w:szCs w:val="32"/>
          <w:cs/>
        </w:rPr>
        <w:t>มาตรการให้ความช่วยเหลือในระยะเร่งด่วน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1B43E0">
        <w:rPr>
          <w:rFonts w:ascii="TH SarabunPSK" w:hAnsi="TH SarabunPSK" w:cs="TH SarabunPSK"/>
          <w:b/>
          <w:bCs/>
          <w:sz w:val="32"/>
          <w:szCs w:val="32"/>
          <w:cs/>
        </w:rPr>
        <w:t>การให้ความช่วยเหลือแก่กลุ่มแรงงานและผู้ประกอบการที่อยู่ในพื้นที่สถานการณ์ควบคุมสูงสุดและเข้มงวดที่ต้องปฏิบัติเพิ่มเติมนอกเหนือจากข้อปฏิบัติตามข้อกำหนด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/>
          <w:b/>
          <w:bCs/>
          <w:sz w:val="32"/>
          <w:szCs w:val="32"/>
          <w:cs/>
        </w:rPr>
        <w:t>(ฉบับที่ 24) ได้แก่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 พื้นที่กรุงเทพมหานครและปริมณฑล (จังหวัดนครปฐม นนทบุรี ปทุมธานี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>สมุทรปราการ และสมุทรสาคร) และพื้นที่ 4 จังหวัดชายแดนภาคใต้ของประเทศ (จังหวัดนราธิวาส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>ปัตตานี ยะลา สงขลา) (ตามข้อกำหนด ฉบับที่ 27) รวม 10 จังหวัด</w:t>
      </w:r>
    </w:p>
    <w:p w:rsidR="009711C6" w:rsidRPr="0067152B" w:rsidRDefault="009711C6" w:rsidP="009711C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67152B">
        <w:rPr>
          <w:rFonts w:ascii="TH SarabunPSK" w:hAnsi="TH SarabunPSK" w:cs="TH SarabunPSK"/>
          <w:b/>
          <w:bCs/>
          <w:sz w:val="32"/>
          <w:szCs w:val="32"/>
          <w:cs/>
        </w:rPr>
        <w:t>1) หลักการการให้ความช่วยเหลือ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67152B">
        <w:rPr>
          <w:rFonts w:ascii="TH SarabunPSK" w:hAnsi="TH SarabunPSK" w:cs="TH SarabunPSK"/>
          <w:b/>
          <w:bCs/>
          <w:sz w:val="32"/>
          <w:szCs w:val="32"/>
          <w:cs/>
        </w:rPr>
        <w:t>1.1) กลุ่มเป้าหมายให้ความช่วยเหลือ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 ขยายการให้ความช่วยเหลือ กลุ่มแรงงานและผู้ประกอบการทั้งในส่วนที่อยู่ในระบบและนอกระบบในกิจการที่ได้รับผลกระทบตามข้อกำหนด (ฉบับที่ 25) ให้ครอบคลุมถึงกลุ่มแรงงานและผู้ประกอบการในกิจการที่ได้รับผลกระทบตามข้อกำหนด (ฉบับที่ 27) ทั้งในส่วนที่อยู่ในระบบประกันสังคมและไม่อยู่ในระบบประกันสังคม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67152B">
        <w:rPr>
          <w:rFonts w:ascii="TH SarabunPSK" w:hAnsi="TH SarabunPSK" w:cs="TH SarabunPSK"/>
          <w:b/>
          <w:bCs/>
          <w:sz w:val="32"/>
          <w:szCs w:val="32"/>
          <w:cs/>
        </w:rPr>
        <w:t>1.2) ประเภทกิจการที่ให้ความช่วยเหลือ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 ขยายประเภทกิจการที่ได้รับผลกระทบ (ตามหมวดที่สำนักงานประกันสังคมกำหนด) จากเดิม 4 สาขา ได้แก่ กิจการก่อสร้าง  กิจการที่พักแรมและบริการด้านอาหาร กิจกรรมศิลปะ ความบันเทิงและนันทนาการ และกิจกรรมบริการด้านอื่นๆ เพิ่มเติมเป็น 9 สาขา โดยเพิ่มเติมสาขาการขนส่งและสถานที่เก็บสินค้า สาขาการขายส่ง และการขายปลีก การซ่อมยานยนต์ สาขากิจกรรมการบริหารและบริการสนับสนุน สาขากิจกรรมวิชาชีพ วิทยาศาสตร์และกิจกรรมทางวิชาการ และสาขาข้อมูลข่าวสารและการสื่อสาร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67152B">
        <w:rPr>
          <w:rFonts w:ascii="TH SarabunPSK" w:hAnsi="TH SarabunPSK" w:cs="TH SarabunPSK"/>
          <w:b/>
          <w:bCs/>
          <w:sz w:val="32"/>
          <w:szCs w:val="32"/>
          <w:cs/>
        </w:rPr>
        <w:t>1.3) ระยะเวลาการให้ความช่วยเหลือ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 จำนวน 1 เดือน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67152B">
        <w:rPr>
          <w:rFonts w:ascii="TH SarabunPSK" w:hAnsi="TH SarabunPSK" w:cs="TH SarabunPSK"/>
          <w:b/>
          <w:bCs/>
          <w:sz w:val="32"/>
          <w:szCs w:val="32"/>
          <w:cs/>
        </w:rPr>
        <w:t>1.4) เป้าประสงค์ของมาตรการ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 เป็นการสร้างแรงจูงใจให้ผู้ประกอบการและผู้ประกอบอาชีพอิสระ ฟรีแลนซ์ ค้าขาย เข้าสู่ระบบประกันสังคมเพื่อให้ผู้ที่ประกอบอาชีพมีหลักประกันทางสังคมในระยะยาว และภาครัฐสามารถกำหนดนโยบายการให้ความช่วยเหลือในสถานการณ์วิกฤตที่ครอบคลุมผู้ที่ประกอบอาชีพได้อย่างมีประสิทธิภาพ</w:t>
      </w:r>
    </w:p>
    <w:p w:rsidR="009711C6" w:rsidRPr="0067152B" w:rsidRDefault="009711C6" w:rsidP="009711C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7152B">
        <w:rPr>
          <w:rFonts w:ascii="TH SarabunPSK" w:hAnsi="TH SarabunPSK" w:cs="TH SarabunPSK"/>
          <w:b/>
          <w:bCs/>
          <w:sz w:val="32"/>
          <w:szCs w:val="32"/>
          <w:cs/>
        </w:rPr>
        <w:t>2) รูปแบบการให้ความช่วยเหลือ</w:t>
      </w:r>
    </w:p>
    <w:p w:rsidR="009711C6" w:rsidRPr="005B488F" w:rsidRDefault="009711C6" w:rsidP="009711C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67152B">
        <w:rPr>
          <w:rFonts w:ascii="TH SarabunPSK" w:hAnsi="TH SarabunPSK" w:cs="TH SarabunPSK"/>
          <w:b/>
          <w:bCs/>
          <w:sz w:val="32"/>
          <w:szCs w:val="32"/>
          <w:cs/>
        </w:rPr>
        <w:t>2.1) กลุ่มแรงงานและผู้ประกอบการที่อยู่ในระบบประกันสังคม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488F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  <w:t xml:space="preserve">(1) กลุ่มแรงงานตามมาตรา 33 สัญชาติไทยตามหลักการให้ความช่วยเหลือตามข้อ 1) จะได้รับเงินช่วยเหลือเพิ่มเติม ในอัตรา 2,500 บาทต่อคน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>จำนวน 1 เดือน ซึ่งเป็นการให้ความช่วยเหลือ</w:t>
      </w:r>
      <w:r w:rsidRPr="001B43E0">
        <w:rPr>
          <w:rFonts w:ascii="TH SarabunPSK" w:hAnsi="TH SarabunPSK" w:cs="TH SarabunPSK"/>
          <w:sz w:val="32"/>
          <w:szCs w:val="32"/>
          <w:u w:val="single"/>
          <w:cs/>
        </w:rPr>
        <w:t>เพิ่มเติม</w:t>
      </w:r>
      <w:r w:rsidRPr="001B43E0">
        <w:rPr>
          <w:rFonts w:ascii="TH SarabunPSK" w:hAnsi="TH SarabunPSK" w:cs="TH SarabunPSK"/>
          <w:sz w:val="32"/>
          <w:szCs w:val="32"/>
          <w:cs/>
        </w:rPr>
        <w:t>จากการให้ความช่วยเหลือผ่านระบบประกันสังคมที่ได้มีการให้ความช่วยเหลือแก่ลูกจ้างและนายจ้าง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ตามข้อ 4 ของกฎกระทรวงการ</w:t>
      </w:r>
      <w:r w:rsidRPr="001B43E0">
        <w:rPr>
          <w:rFonts w:ascii="TH SarabunPSK" w:hAnsi="TH SarabunPSK" w:cs="TH SarabunPSK"/>
          <w:sz w:val="32"/>
          <w:szCs w:val="32"/>
          <w:cs/>
        </w:rPr>
        <w:t>ได้รับประโยชน์ทดแทนในกรณีว่างงานเนื่องจากมีเหตุสุดวิสัยอันเกิดจากการระบาดของโรคติดต่ออันตรายตามกฎหมายว่าด้วยโรคติดต่อ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>พ.ศ. 2563 ที่กำหนดว่าในกรณีมีเหตุสุดวิสัยที่ทำให้ลูกจ้างซึ่งเป็นผู้ประกันตน ซึ่งมีสิทธิได้รับประโยชน์ทดแทนในกรณีว่างงาน ไม่ได้ทำงาน หรือนายจ้างไม่ให้ทำงาน เนื่องจากทางราชการมีคำสั่งปิดสถานที่เป็นการชั่วคราว เพื่อป้องกันการระบาดของโรคให้ลูกจ้างมีสิทธิได้รับประโยชน์ทดแทนในกรณีว่างงานในอัตราร้อยละ 50 ของค่าจ้างรายวัน (สูงสุดไม่เกิน 7,500 บาท) ตลอดระยะเวลาที่มีคำสั่งปิดสถานที่แต่ไม่เกินเก้าสิบวัน ซึ่งจะทำให้ผู้ประกันตนมาตรา 33 ตามหลักการข้อ 1) จะได้รับความช่วยเหลือจากภาครัฐไม่เกิน 10,000 บาท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  <w:t>(2) ผู้ประกอบการหรือนายจ้างตามหลักการให้ความช่วยเหลือตามข้อ 1 จะได้รับความช่วยเหลือตามจำนวนลูกจ้างสูงสุดไม่เกิน 200 คน ในอัตรา 3,000 บาทต่อคน จำนวน 1 เดือน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  <w:t xml:space="preserve"> (3) ผู้ประกันตนตามมาตรา 39 และมาตรา 40 สัญชาติไทย ตามหลักการให้ความช่วยเหลือตามข้อ 1</w:t>
      </w:r>
      <w:r w:rsidRPr="001B43E0">
        <w:rPr>
          <w:rFonts w:ascii="TH SarabunPSK" w:hAnsi="TH SarabunPSK" w:cs="TH SarabunPSK" w:hint="cs"/>
          <w:sz w:val="32"/>
          <w:szCs w:val="32"/>
          <w:cs/>
        </w:rPr>
        <w:t>)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 ที่ยังคงประกอบอาชีพอยู่ในปัจจุบัน จะได้รับความช่วยเหลือในอัตรา 5,000 บาท จำนวน 1 เดือน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67152B">
        <w:rPr>
          <w:rFonts w:ascii="TH SarabunPSK" w:hAnsi="TH SarabunPSK" w:cs="TH SarabunPSK"/>
          <w:b/>
          <w:bCs/>
          <w:sz w:val="32"/>
          <w:szCs w:val="32"/>
          <w:cs/>
        </w:rPr>
        <w:t xml:space="preserve">2.2) ผู้ประกอบอาชีพอิสระที่ไม่ได้เป็นผู้ประกันตนมาตรา 33 มาตรา 39 และมาตรา 40 สัญชาติไทย </w:t>
      </w:r>
      <w:r w:rsidRPr="005B488F">
        <w:rPr>
          <w:rFonts w:ascii="TH SarabunPSK" w:hAnsi="TH SarabunPSK" w:cs="TH SarabunPSK"/>
          <w:b/>
          <w:bCs/>
          <w:sz w:val="32"/>
          <w:szCs w:val="32"/>
          <w:cs/>
        </w:rPr>
        <w:t>ตามหลักการให้ความช่วยเหลือตามข้อ 1)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 ที่ยังคงประกอบอาชีพอยู่ในปัจจุบัน ให้เตรียมหลักฐานเพื่อลงทะเบียนเป็นผู้ประกันตนมาตรา 40 กับสำนักงานประกันสังคมภายในเดือนกรกฎาคม 2564 เพื่อให้สามารถได้รับความช่วยเหลือในอัตรา 5,000 บาท ต่อคน จำนวน 1 เดือน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67152B">
        <w:rPr>
          <w:rFonts w:ascii="TH SarabunPSK" w:hAnsi="TH SarabunPSK" w:cs="TH SarabunPSK"/>
          <w:b/>
          <w:bCs/>
          <w:sz w:val="32"/>
          <w:szCs w:val="32"/>
          <w:cs/>
        </w:rPr>
        <w:t xml:space="preserve"> 2.3) กลุ่มผู้ประกอบการหรือนายจ้างตามหลักการให้ความช่วยเหลือตามข้อ 1 </w:t>
      </w:r>
      <w:r w:rsidRPr="005B488F">
        <w:rPr>
          <w:rFonts w:ascii="TH SarabunPSK" w:hAnsi="TH SarabunPSK" w:cs="TH SarabunPSK"/>
          <w:b/>
          <w:bCs/>
          <w:sz w:val="32"/>
          <w:szCs w:val="32"/>
          <w:cs/>
        </w:rPr>
        <w:t>ที่มีลูกจ้างแต่ปัจจุบัน</w:t>
      </w:r>
      <w:r w:rsidRPr="005B48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ไม่ได้</w:t>
      </w:r>
      <w:r w:rsidRPr="005B488F">
        <w:rPr>
          <w:rFonts w:ascii="TH SarabunPSK" w:hAnsi="TH SarabunPSK" w:cs="TH SarabunPSK"/>
          <w:b/>
          <w:bCs/>
          <w:sz w:val="32"/>
          <w:szCs w:val="32"/>
          <w:cs/>
        </w:rPr>
        <w:t>อยู่ในระบบประกันสังคมให้ดำเนินการ ดังนี้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3E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  <w:t xml:space="preserve"> (1) กรณีที่เป็นผู้ประกอบการที่มีลูกจ้างให้ขึ้นทะเบียนนายจ้างในระบบประกันสังคม พร้อมทั้งขึ้นทะเบียนลูกจ้างเป็นผู้ประกันตนมาตรา 33 ในระบบประกันสังคมกับสำนักงานประกันสังคม ภายในเดือนกรกฎาคม 2564 เพื่อให้สามารถได้รับเงินช่วยเหลือตามจำนวนลูกจ้างสูงสุดไม่เกิน 200 คน ในอัตรา 3,000 บาทต่อคน และลูกจ้างที่เป็นสัญชาติไทยจะได้รับความช่วยเหลือในอัตรา 2,500 บาทต่อคน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1 เดือน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ทั้งนี้ ลูกจ้างกลุ่มดังกล่าวจะยังมีคุณสมบัติไม่ครบตามเงื่อนไขการให้ความช่วยเหลือจากระบบประกันสังคม ทำให้ไม่ได้รับความช่วยเหลือจากระบบประกันสังคม 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  <w:t>(2) กรณีที่เป็นผู้ประกอบการที่ไม่มีลูกจ้างแต่ยังไม่อยู่ในระบบประกันสังคม ให้เตรียมหลักฐานสำหรับการลงทะเบียนเป็นผู้ประกันตนตามมาตรา 40 ในระบบ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  <w:cs/>
        </w:rPr>
        <w:t>ประกันสังคมกับสำนักงานประกันสังคม ภายในเดือนกรกฎาคม 2564 เพื่อให้สามารถได้รับความช่วยเหลือในอัตรา 5,000 บาท จำนวน 1 เดือน</w:t>
      </w:r>
      <w:r w:rsidRPr="001B43E0">
        <w:rPr>
          <w:rFonts w:ascii="TH SarabunPSK" w:hAnsi="TH SarabunPSK" w:cs="TH SarabunPSK"/>
          <w:sz w:val="32"/>
          <w:szCs w:val="32"/>
        </w:rPr>
        <w:t xml:space="preserve"> 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  <w:t xml:space="preserve"> (3) กรณีที่เป็นผู้ประกอบการในระบบ “ถุงเงิน” ภายใต้โครงการคนละครึ่งและโครงการเราชนะในปัจจุบันที่ผ่านการตรวจสอบคัดกรองแล้วและไม่เป็นผู้ถูกตัดสิทธิ์จากกระทรวงการคลัง จะขยายการให้ความช่วยเหลือผู้ประกอบการในระบบ “ถุงเงิน” จากเดิมที่กำหนดให้ความช่วยเหลือเฉพาะผู้ประกอบการในหมวดร้านอาหารและเครื่องดื่ม เป็น 5 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ประกอบด้วย ร้านอาหารและเครื่องดื่ม ร้าน </w:t>
      </w:r>
      <w:r w:rsidRPr="001B43E0">
        <w:rPr>
          <w:rFonts w:ascii="TH SarabunPSK" w:hAnsi="TH SarabunPSK" w:cs="TH SarabunPSK"/>
          <w:sz w:val="32"/>
          <w:szCs w:val="32"/>
        </w:rPr>
        <w:t xml:space="preserve">OTOP </w:t>
      </w:r>
      <w:r w:rsidRPr="001B43E0">
        <w:rPr>
          <w:rFonts w:ascii="TH SarabunPSK" w:hAnsi="TH SarabunPSK" w:cs="TH SarabunPSK"/>
          <w:sz w:val="32"/>
          <w:szCs w:val="32"/>
          <w:cs/>
        </w:rPr>
        <w:t>ร้านค้าทั่วไป ร้านค้าบริการ และกิจ</w:t>
      </w:r>
      <w:r w:rsidRPr="001B43E0">
        <w:rPr>
          <w:rFonts w:ascii="TH SarabunPSK" w:hAnsi="TH SarabunPSK" w:cs="TH SarabunPSK" w:hint="cs"/>
          <w:sz w:val="32"/>
          <w:szCs w:val="32"/>
          <w:cs/>
        </w:rPr>
        <w:t>การขนส่ง</w:t>
      </w:r>
      <w:r w:rsidRPr="001B43E0">
        <w:rPr>
          <w:rFonts w:ascii="TH SarabunPSK" w:hAnsi="TH SarabunPSK" w:cs="TH SarabunPSK"/>
          <w:sz w:val="32"/>
          <w:szCs w:val="32"/>
          <w:cs/>
        </w:rPr>
        <w:t>สาธารณะ (ไม่รวมกิจการขนาดใหญ่) โดยให้ผู้ประกอบการในระบบ “ถุงเงิน” ที่ไม่ได้ขึ้นทะเบียนกับสำนักงานประกันสังคมเนื่องจากไม่มีลูกจ้าง ให้ดำเนินการลงทะเบียนเป็นผู้ประกันตนตามมาตรา 40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3E0">
        <w:rPr>
          <w:rFonts w:ascii="TH SarabunPSK" w:hAnsi="TH SarabunPSK" w:cs="TH SarabunPSK"/>
          <w:sz w:val="32"/>
          <w:szCs w:val="32"/>
          <w:cs/>
        </w:rPr>
        <w:t xml:space="preserve">เพื่อให้สามารถได้รับความช่วยเหลือในอัตรา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>5</w:t>
      </w:r>
      <w:r w:rsidRPr="001B43E0">
        <w:rPr>
          <w:rFonts w:ascii="TH SarabunPSK" w:hAnsi="TH SarabunPSK" w:cs="TH SarabunPSK"/>
          <w:sz w:val="32"/>
          <w:szCs w:val="32"/>
        </w:rPr>
        <w:t>,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000 บาท จำนวน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1B43E0">
        <w:rPr>
          <w:rFonts w:ascii="TH SarabunPSK" w:hAnsi="TH SarabunPSK" w:cs="TH SarabunPSK"/>
          <w:sz w:val="32"/>
          <w:szCs w:val="32"/>
          <w:cs/>
        </w:rPr>
        <w:t>เดือน สำหรับผู้ประกอบการในระบบ “ถุงเงิน” ที่มีลูกจ้างแต่ยังไม่อยู่ในระบบประกันสังคมให้ขึ้นทะเบียนนายจ้างในระบบประกันสังคม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>พร้อมทั้งขึ้นทะเบียนลูกจ้างเป็นผู้ประกันตนตามมาตรา 33 ในระบบประกันสังคม ภายในเดือนกรกฎาคม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 xml:space="preserve">2564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เพื่อให้สามารถได้รับความช่วยเหลือตามหลักการเดียวกันกับข้อ 2.3) (1) ได้ 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โดยในเบื้องต้น</w:t>
      </w:r>
      <w:r w:rsidRPr="001B43E0">
        <w:rPr>
          <w:rFonts w:ascii="TH SarabunPSK" w:hAnsi="TH SarabunPSK" w:cs="TH SarabunPSK"/>
          <w:sz w:val="32"/>
          <w:szCs w:val="32"/>
          <w:cs/>
        </w:rPr>
        <w:t>คาดว่าการดำเนินการตามมาตรการให้ความช่วยเหลือกลุ่มแรงงานและผู้ประกอบการในระยะเร่งด่วนจะมีกรอบวงเงินประมาณ 30,000 ล้านบาท พร้อมทั้งเห็นควรมอบหมายให้สำนักงานประกันสังคม กระทรวงแรงงาน รับไปพิจารณาเปลี่ยนแปลงรายละเอียดโครงการเยียวยานายจ้างและผู้ประกันตนมาตรา 33 ในกิจการที่ได้รับผลกระทบจากมาตรการของรัฐ ในพื้นที่ควบคุมสูงสุดและเข้มงวด (กรุงเทพมหานครและปริมณฑล) ให้ครอบคลุมจำนวนเงินที่ให้ความช่วยเหลือเพิ่มเติม พื้นที่ และกิจการตามที่กำหนดเพิ่มเติม และเร่งลงทะเบียนกลุ่มแรงงานและผู้ประกอบการที่ยังไม่อยู่ในระบบประกันสังคม เพื่อให้ความช่วยเหลือแก่กลุ่มแรงงานและผู้ประกอบการตามหลักการที่กำหนดไว้</w:t>
      </w:r>
      <w:r w:rsidRPr="001B43E0">
        <w:rPr>
          <w:rFonts w:ascii="TH SarabunPSK" w:hAnsi="TH SarabunPSK" w:cs="TH SarabunPSK" w:hint="cs"/>
          <w:sz w:val="32"/>
          <w:szCs w:val="32"/>
          <w:cs/>
        </w:rPr>
        <w:t>ในข้อ 1.1</w:t>
      </w:r>
      <w:r w:rsidRPr="001B43E0">
        <w:rPr>
          <w:rFonts w:ascii="TH SarabunPSK" w:hAnsi="TH SarabunPSK" w:cs="TH SarabunPSK"/>
          <w:sz w:val="32"/>
          <w:szCs w:val="32"/>
        </w:rPr>
        <w:t xml:space="preserve">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โดยขอรับสนับสนุนแหล่งเงินเพื่อดำเนินตามมาตรการดังกล่าวตามขั้นตอนของพระราชกำหนดให้อำนาจกระทรวงการคลังกู้เงินเพื่อแก้ไขปัญหาเศรษฐกิจและสังคมจากการระบาดของโรคติดเชื้อไว้รัสโคโรนา 2019 เพิ่มเติม พ.ศ. 2564 (พระราชกำหนดฯ เพิ่มเติม พ.ศ. 2564) ต่อไป   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ทั้งนี้ ให้กระทรวงแรงงานกำหนดกลไกการตรวจสอบผู้ที่ได้รับความช่วยเหลือทั้งกลุ่มแรงงานและผู้ประกอบการไม่ให้มีความซ้ำซ้อนกัน และให้จ่ายเงินช่วยเหลือผ่านระบบบัญชีธนาคารต่อไป 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43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การให้ความช่วยเหลือบรรเทาภาระค่าใช้จ่ายของประชาชนและภาคธุรกิจทั่วประเทศ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>เพื่อลดผลกระทบทางเศรษฐกิจและสังคมของประเทศ อันเนื่องจากสถานการณ์การระบาดของโรคติดเชื้อไวรัสโคโรนา 2019 ได้แก่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มาตรการลดภาระค่าใช้จ่ายสาธารณูปโภคขั้นพื้นฐาน (ไฟฟ้าและน้ำประปา) ให้แก่ประชาชนและภาคธุรกิจทั่วประเทศ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1.1) ค่าไฟฟ้า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>เสนอให้สิทธิส่วนลดค่าไฟฟ้าสำหรับบ้านอยู่อาศัยและกิจการขนาดเล็ก กิจการขนาดกลาง กิจการขนาดใหญ่ กิจการเฉพาะอย่าง องค์กรไม่แสวงหากำไร และการสูบน้ำเพื่อการเกษตร (ไม่รวมส่วนราชการและรัฐวิสาหกิจ) ดังนี้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(1) ผู้ใช้ไฟฟ้าประเภทบ้านอยู่อาศัยที่ใช้ไฟฟ้าไม่เกิน 150 หน่วยต่อเดือน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>ให้สิทธิใช้ไฟฟ้าฟรี 90 หน่วยแรก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(2) ผู้ใช้ไฟฟ้าประเภทบ้านอยู่อาศัยที่ใช้ไฟฟ้าเกิน 150 หน่วยต่อเดือน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>ให้ส่วนลดค่าไฟฟ้า ดังนี้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  <w:t>- กรณีหน่วยการใช้ไฟฟ้า</w:t>
      </w:r>
      <w:r w:rsidRPr="001B43E0">
        <w:rPr>
          <w:rFonts w:ascii="TH SarabunPSK" w:hAnsi="TH SarabunPSK" w:cs="TH SarabunPSK" w:hint="cs"/>
          <w:sz w:val="32"/>
          <w:szCs w:val="32"/>
          <w:u w:val="single"/>
          <w:cs/>
        </w:rPr>
        <w:t>น้อยกว่าหรือเท่ากับ</w:t>
      </w:r>
      <w:r w:rsidRPr="001B43E0">
        <w:rPr>
          <w:rFonts w:ascii="TH SarabunPSK" w:hAnsi="TH SarabunPSK" w:cs="TH SarabunPSK" w:hint="cs"/>
          <w:sz w:val="32"/>
          <w:szCs w:val="32"/>
          <w:cs/>
        </w:rPr>
        <w:t>ใบแจ้งค่าไฟฟ้าเดือนกุมภาพันธ์ 2564 ให้คิดค่าไฟฟ้าตามหน่วยการใช้ไฟฟ้าจริง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  <w:t>- กรณีหน่วยการใช้ไฟฟ้า</w:t>
      </w:r>
      <w:r w:rsidRPr="001B43E0">
        <w:rPr>
          <w:rFonts w:ascii="TH SarabunPSK" w:hAnsi="TH SarabunPSK" w:cs="TH SarabunPSK" w:hint="cs"/>
          <w:sz w:val="32"/>
          <w:szCs w:val="32"/>
          <w:u w:val="single"/>
          <w:cs/>
        </w:rPr>
        <w:t>มากกว่า</w:t>
      </w:r>
      <w:r w:rsidRPr="001B43E0">
        <w:rPr>
          <w:rFonts w:ascii="TH SarabunPSK" w:hAnsi="TH SarabunPSK" w:cs="TH SarabunPSK" w:hint="cs"/>
          <w:sz w:val="32"/>
          <w:szCs w:val="32"/>
          <w:cs/>
        </w:rPr>
        <w:t>ใบแจ้งค่าไฟฟ้าเดือนกุมภาพันธ์ 2564 ให้คิดค่าไฟฟ้าตามหน่วยการใช้ ดังนี้ (2.1) สำหรับผู้ใช้ไฟฟ้าไม่เกิน 500 หน่วยต่อเดือน คิดค่าไฟฟ้าเท่ากับหน่วยการใช้ไฟฟ้าของใบแจ้งค่าไฟฟ้าเดือนกุมภาพันธ์ 2564 (2.2) สำหรับผู้ใช้ไฟฟ้ามากกว่า 500 หน่วยต่อเดือน แต่ไม่เกิน 1,000 หน่วยต่อเดือน ให้คิดค่าไฟฟ้าเท่ากับหน่วยการใช้ไฟฟ้าของใบแจ้งค่าไฟฟ้าเดือนกุมภาพันธ์ 2564 บวกด้วยหน่วยการใช้ไฟฟ้าที่มากกว่าหน่วยการใช้ไฟฟ้าใบแจ้งค่าไฟฟ้าเดือนกุมภาพันธ์ 2564 ในอัตราร้อยละ 50 และ (2.3) สำหรับผู้ใช้ไฟฟ้ามากกว่า 1,000 หน่วย ให้คิดค่าไฟฟ้าเท่ากับหน่วยการใช้ไฟฟ้าของใบแจ้งค่าไฟฟ้าเดือนกุมภาพันธ์ 2564 บวกด้วยหน่วยการใช้ไฟฟ้าที่มากกว่าหน่วยการใช้ไฟฟ้าของใบแจ้งค่าไฟฟ้าเดือนกุมภาพันธ์ 2564 ในอัตราร้อยละ 70 โดยให้เป็นส่วนลดค่าไฟฟ้าก่อนการคำนวณภาษีมูลค่าเพิ่ม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ผู้ใช้ไฟฟ้าประเภทกิจการขนาดเล็ก (ไม่รวมส่วนราชการและรัฐวิสาหกิจ)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>ให้สิทธิใช้ไฟฟ้าฟรี 100 หน่วยแรก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(4) ผู้ใช้ไฟฟ้าประเภทกิจการขนาดกลาง กิจการขนาดใหญ่ กิจการเฉพาะอย่าง องค์กรไม่แสวงหากำไร และการสูบน้ำเพื่อการเกษตร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>ให้ได้รับยกเว้นการเรียกเก็บอัตราค่าไฟฟ้าต่ำสุด (</w:t>
      </w:r>
      <w:r w:rsidRPr="001B43E0">
        <w:rPr>
          <w:rFonts w:ascii="TH SarabunPSK" w:hAnsi="TH SarabunPSK" w:cs="TH SarabunPSK"/>
          <w:sz w:val="32"/>
          <w:szCs w:val="32"/>
        </w:rPr>
        <w:t>Minimum Charge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) ไปจนถึงสิ้นเดือนธันวาคม 2564 โดยให้ผู้ใช้ไฟฟ้าประเภทดังกล่าวจ่ายค่าความต้องการพลังไฟฟ้า </w:t>
      </w:r>
      <w:r w:rsidRPr="001B43E0">
        <w:rPr>
          <w:rFonts w:ascii="TH SarabunPSK" w:hAnsi="TH SarabunPSK" w:cs="TH SarabunPSK"/>
          <w:sz w:val="32"/>
          <w:szCs w:val="32"/>
        </w:rPr>
        <w:t>(Demand Charge)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ตามกำลังไฟฟ้าที่ใช้จ่ายจริง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การให้ส่วนลดค่าไฟฟ้าสำหรับบ้านอยู่อาศัยและกิจการขนาดเล็ก กิจการขนาดกลาง กิจการขนาดใหญ่ กิจการเฉพาะอย่าง องค์กรไม่แสวงหากำไร และการสูบน้ำเพื่อการเกษตร (ไม่รวมส่วนราชการและรัฐวิสาหกิจ) </w:t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ดำเนินการเป็นระยะเวลา 2 เดือน สำหรับใบแจ้งหนี้ค่าไฟฟ้าประจำเดือนกรกฎาคม ถึงสิงหาคม 2564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1.2) ค่าน้ำประปา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เสนอให้ลดค่าน้ำประปาลงร้อยละ 10 เฉพาะบ้านที่อยู่อาศัย และกิจการขนาดเล็ก (ไม่รวมส่วนราชการและรัฐวิสาหกิจ) </w:t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เป็นระยะเวลา 2 เดือน สำหรับใบแจ้งหนี้ค่าน้ำประปาประจำเดือนสิงหาคม ถึงกันยายน 2564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>ทั้งนี้ เห็นควรให้หน่วยงานรับผิดชอบ (การไฟฟ้านครหลวง การไฟฟ้าส่วนภูมิภาค การประปานครหลวง และการประปาส่วนภูมิภาค) ดำเนินการตามมาตรการบรรเทาภาระค่าใช้จ่ายด้านสาธารณูปโภคขั้นพื้นฐาน (ไฟฟ้าและน้ำประปา) โดยขอรับสนับสนุนแหล่งเงินเพื่อดำเนินตามมาตรการดังกล่าว ภายใต้กรอบวงเงินรวมไม่เกิน 12,000 ล้านบาท ตามขั้นตอนของพระราชกำหนดฯ เพิ่มเติม พ.ศ. 2564 ต่อไป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มาตรการให้ความช่วยเหลือบรรเทาภาระค่าใช้จ่ายด้านการศึกษาของครัวเรือนและประชาชน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>จากสถานการณ์การระบาดของโรคติดเชื้อไวรัสโคโรนา 2019 ทำให้สถานศึกษาส่วนใหญ่ไม่สามารถจัดการเรียนการสอนในรูปแบบปกติได้ ส่งผลให้ผู้ปกครองมีค่าใช้จ่ายในการศึกษาผ่านรูปแบบออนไลน์เพิ่มขึ้น ในขณะที่ผู้ปกครองส่วนใหญ่ได้รับผลกระทบทางเศรษฐกิจ ซึ่งที่ผ่านมากระทรวงศึกษาธิการ และกระทรวงการอุดมศึกษา วิทยาศาสตร์ วิจัยและนวัตกรรม ได้มีการประกาศให้สถานศึกษาภาครัฐพิจารณาให้ความช่วยเหลือในการให้ส่วนลดเงินบำรุงการศึกษา ค่าธรรมเนียมการศึกษา ค่าธรรมเนียมการเรียน และค่าธรรมเนียมอื่นในภาคเรียนที่ 1 ปีการศึกษา 2564 เป็นกรณีพิเศษ เพื่อบรรเทาภาระค่าใช้จ่ายให้แก่ผู้ปกครองตามความจำเป็นและความเหมาะสมแล้ว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 เพื่อให้การให้ความช่วยเหลือภายใต้มาตรการดังกล่าวมีความครอบคลุมสถานศึกษาของเอกชนด้วย </w:t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จึงเห็นควรมอบหมายให้กระทรวงศึกษาธิการ และกระทรวงการอุดมศึกษา วิทยาศาสตร์ วิจัยและนวัตกรรม หารือกับสถานศึกษาในสังกัดเพื่อกำหนดแนวทางการลดค่าใช้จ่ายด้านการศึกษา อาทิ พิจารณาให้ส่วนลดเงินบำรุงการศึกษา ค่าธรรมเนียมการศึกษา ค่าธรรมเนียมการเรียน และค่าธรรมเนียมอื่นในภาคเรียนที่ 1 ปีการศึกษา 2564 เป็นกรณีพิเศษ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>เพื่อบรรเทาภาระค่าใช้จ่ายให้แก่ผู้ปกครอง</w:t>
      </w:r>
      <w:r w:rsidRPr="001B43E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ตามความจำเป็นและความเหมาะสม </w:t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พร้อมทั้งมอบหมายให้กระทรวงศึกษาธิการ และกระทรวงการอุดมศึกษา วิทยาศาสตร์ วิจัยและนวัตกรรม จัดทำข้อเสนอโครงการในลักษณะที่กำหนดให้รัฐร่วมสมทบภาระส่วนลดให้แก่สถานศึกษาบางส่วน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เสนอให้คณะรัฐมนตรีพิจารณาตามขั้นตอนโดยเร็วต่อไป โดยให้รายงานข้อสรุปแนวทางการดำเนินการและวงเงินที่จะใช้ดำเนินการภายใน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1 สัปดาห์ </w:t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>นอกจากนี้ ในกรณีที่สถานศึกษาภาคเอกชนประสบปัญหาทางการเงิน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เห็นควรให้กระทรวงศึกษาธิการ และกระทรวงอุดมศึกษา วิทยาศาสตร์ วิจัยและนวัตกรรม รวบรวมข้อมูลปัญหาและความต้องการดังกล่าวและหารือร่วมกับกระทรวงการคลังและธนาคารแห่งประเทศไทย ในการพิจารณาแนวทางแก้ไขปัญหาทางการเงินให้แก่สถานศึกษาภาคเอกชนที่มีความเหมาะสมต่อไป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>3) มาตรการช่วยเหลือด้านการเงินและลูกหนี้ของสถาบันการเงิน เพื่อช่วยเหลือผู้ที่ได้รับผลกระทบจากการแพร่ระบาดของโรคติดเชื้อไวรัสโคโรนา 2019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3.1)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>ที่ผ่านมาภาครัฐจะได้มีการตราพระราชกำหนดการให้ความช่วยเหลือทางการเงินแก่ผู้ประกอบวิสาหกิจ ที่ได้รับผลกระทบจากการระบาดของโรคติดเชื้อไวรัสโคโรนา 2019” พ.ศ. 2563 ภายในวงเงินไม่เกิน 5 แสนล้านบาท เพื่อให้สถาบันการเงินให้กู้ยืมเงินแก่ผู้ประกอบวิสาหกิจตามที่กำหนด และได้กำหนดให้สถาบันการเงินเฉพาะกิจ จัดให้มีสินเชื่อเพื่อเพิ่มสภาพคล่องชั่วคราวในการดำรงชีวิตให้แก่ประชาชนและบรรเทาความเดือดร้อนสำหรับผู้ได้รับผลกระทบจากโรคติดเชื้อไวรัสโคโรนา 2019 รวมทั้งมาตรการพักชำระหนี้ผ่านสถาบันการเงินเฉพาะกิจแล้ว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3.2)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อย่างไรก็ตาม เนื่องจากสถานการณ์การระบาดของโรคติดเชื้อไวรัสโคโรนา 2019 ที่มีความรุนแรงเพิ่มขึ้นจนทำให้ภาครัฐจำเป็นต้องออกข้อกำหนด (ฉบับที่ 27) เพื่อจำกัดและควบคุมกิจกรรมและการเดินทางระหว่างจังหวัดที่เข้มงวดเพิ่มขึ้น และคาดว่าจะมีประชาชนและผู้ประกอบการได้รับผลกระทบทางเศรษฐกิจจากสถานการณ์การระบาดของโรคติดเชื้อไวรัสโคโรนา 2019 เพิ่มขึ้น จนอาจจะส่งผลกระทบต่อความสามารถในการชำระหนี้ทั้งในส่วนเงินต้นและดอกเบี้ยให้แก่สถาบันการเงินตามเงื่อนไขของสัญญาได้ </w:t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ดังนั้น จึงเห็นควรมอบหมายให้กระทรวงการคลัง ธนาคารแห่งประเทศไทย หารือกับธนาคารพาณิชย์ ดำเนินมาตรการผ่อนปรนการชำระคืนเงินต้นและดอกเบี้ยหรือการเลื่อนงวดการชำระเงินต้นและดอกเบี้ยให้แก่ลูกค้าทั้งที่เป็นประชาชนและผู้ประกอบการอย่างจริงจัง </w:t>
      </w:r>
      <w:r w:rsidRPr="001B43E0">
        <w:rPr>
          <w:rFonts w:ascii="TH SarabunPSK" w:hAnsi="TH SarabunPSK" w:cs="TH SarabunPSK" w:hint="cs"/>
          <w:sz w:val="32"/>
          <w:szCs w:val="32"/>
          <w:cs/>
        </w:rPr>
        <w:t>และกำหนดมาตรการทางการเงินที่จะช่วยเหลือประชาชนสำหรับผู้ให้บริการทางการเงินที่อยู่นอกการกำกับของธนาคารแห่งประเทศไทย รวมทั้งกำหนดมาตรการจริงจังสำหรับผู้ทวงถามหนี้ที่ดำเนินการไม่เป็นธรรมกับประชาชน</w:t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3E0">
        <w:rPr>
          <w:rFonts w:ascii="TH SarabunPSK" w:hAnsi="TH SarabunPSK" w:cs="TH SarabunPSK"/>
          <w:sz w:val="32"/>
          <w:szCs w:val="32"/>
        </w:rPr>
        <w:tab/>
      </w:r>
      <w:r w:rsidRPr="001B43E0">
        <w:rPr>
          <w:rFonts w:ascii="TH SarabunPSK" w:hAnsi="TH SarabunPSK" w:cs="TH SarabunPSK"/>
          <w:sz w:val="32"/>
          <w:szCs w:val="32"/>
        </w:rPr>
        <w:tab/>
      </w:r>
      <w:r w:rsidRPr="001B43E0">
        <w:rPr>
          <w:rFonts w:ascii="TH SarabunPSK" w:hAnsi="TH SarabunPSK" w:cs="TH SarabunPSK"/>
          <w:sz w:val="32"/>
          <w:szCs w:val="32"/>
        </w:rPr>
        <w:tab/>
      </w:r>
      <w:r w:rsidRPr="001B43E0">
        <w:rPr>
          <w:rFonts w:ascii="TH SarabunPSK" w:hAnsi="TH SarabunPSK" w:cs="TH SarabunPSK"/>
          <w:sz w:val="32"/>
          <w:szCs w:val="32"/>
        </w:rPr>
        <w:tab/>
      </w:r>
      <w:r w:rsidRPr="001B43E0">
        <w:rPr>
          <w:rFonts w:ascii="TH SarabunPSK" w:hAnsi="TH SarabunPSK" w:cs="TH SarabunPSK"/>
          <w:sz w:val="32"/>
          <w:szCs w:val="32"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ทั้งนี้ ให้กระทรวงการคลัง และธนาคารแห่งประเทศไทยติดตามความก้าวหน้าของมาตรการทางการเงินข้างต้นกับสถาบันการเงินอย่างใกล้ชิด และกำหนดช่องทางการร้องเรียนของประชาชนในกรณีที่สถาบันการเงินไม่ให้ความร่วมมือในการบรรเทาภาระทางการเงินของประชาชนข้างต้น เพื่อให้กระทรวงการคลัง และธนาคารแห่งประเทศไทยพิจารณาดำเนินการอื่น ๆ ต่อสถาบันการเงินดังกล่าวต่อไป </w:t>
      </w:r>
      <w:r w:rsidRPr="001B43E0">
        <w:rPr>
          <w:rFonts w:ascii="TH SarabunPSK" w:hAnsi="TH SarabunPSK" w:cs="TH SarabunPSK" w:hint="cs"/>
          <w:vanish/>
          <w:sz w:val="32"/>
          <w:szCs w:val="32"/>
          <w:cs/>
        </w:rPr>
        <w:pgNum/>
      </w:r>
    </w:p>
    <w:p w:rsidR="009711C6" w:rsidRPr="001B43E0" w:rsidRDefault="009711C6" w:rsidP="009711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1B43E0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มาตรการให้ความช่วยเหลือในระยะต่อไป</w:t>
      </w:r>
      <w:r w:rsidRPr="001B43E0">
        <w:rPr>
          <w:rFonts w:ascii="TH SarabunPSK" w:hAnsi="TH SarabunPSK" w:cs="TH SarabunPSK" w:hint="cs"/>
          <w:sz w:val="32"/>
          <w:szCs w:val="32"/>
          <w:cs/>
        </w:rPr>
        <w:t xml:space="preserve"> เพื่อเตรียมความพร้อมในการดำเนินการมาตรการให้ความช่วยเหลือแก่ประชาชนและผู้ประกอบการที่ได้รับผลกระทบจากสถานการณ์การแพร่ระบาดของโรคติดเชื้อไวรัสโคโรนา 2019 ที่เหมาะสม ได้แก่ การพิจารณาให้ความช่วยเหลือผู้ประกอบการโดยเฉพาะผู้ประกอบการขนาดกลางและขนาดย่อมทั่วประเทศ เพื่อให้ภาครัฐมีข้อมูลประกอบการพิจารณาให้ความช่วยเหลือแก่ผู้ประกอบการในลักษณะมุ่งเป้าได้ เห็นควรมอบหมายให้กระทรวงแรงงาน เร่งดำเนินการประชาสัมพันธ์ให้ผู้ประกอบการที่มีลูกจ้างดำเนินการลงทะเบียนในระบบประกันสังคม พร้อมทั้งมอบหมายให้ สศช. ประสานกับกระทรวงแรงงาน และกระทรวงการคลัง เพื่อพิจารณากำหนดรูปแบบการให้ความช่วยเหลือ เยียวยาให้ผู้ประกอบการที่ได้รับผลกระทบจากสถานการณ์การระบาดของโรคติดเชื้อไวรัสโคโรนา 2019 ตามความเหมาะสมต่อไป </w:t>
      </w:r>
      <w:r w:rsidRPr="001B43E0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8B5CD6" w:rsidTr="00545C6F">
        <w:tc>
          <w:tcPr>
            <w:tcW w:w="9820" w:type="dxa"/>
          </w:tcPr>
          <w:p w:rsidR="00EC00D4" w:rsidRPr="008B5CD6" w:rsidRDefault="009711C6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3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C00D4" w:rsidRPr="008B5CD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="00EC00D4" w:rsidRPr="008B5C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EC00D4" w:rsidRPr="008B5C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EC00D4"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79579A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79579A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ผลการประชุมรัฐมนตรีกลาโหมอาเซียน ครั้งที่ 15 และการประชุมรัฐมนตรีกลาโหมอาเซียนกับรัฐมนตรีกลาโหมประเทศคู่เจรจา ครั้งที่ 8 </w:t>
      </w:r>
    </w:p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คณะรัฐมนตรีรับทราบตามที่กระทรวงกลาโหม (กห.) เสนอผลการประชุมรัฐมนตรีกลาโหมอาเซียน ครั้งที่ 15 (</w:t>
      </w:r>
      <w:r w:rsidRPr="008B5CD6">
        <w:rPr>
          <w:rFonts w:ascii="TH SarabunPSK" w:hAnsi="TH SarabunPSK" w:cs="TH SarabunPSK"/>
          <w:sz w:val="32"/>
          <w:szCs w:val="32"/>
        </w:rPr>
        <w:t>15</w:t>
      </w:r>
      <w:r w:rsidRPr="008B5CD6">
        <w:rPr>
          <w:rFonts w:ascii="TH SarabunPSK" w:hAnsi="TH SarabunPSK" w:cs="TH SarabunPSK"/>
          <w:sz w:val="32"/>
          <w:szCs w:val="32"/>
          <w:vertAlign w:val="superscript"/>
        </w:rPr>
        <w:t xml:space="preserve">th </w:t>
      </w:r>
      <w:r w:rsidRPr="008B5CD6">
        <w:rPr>
          <w:rFonts w:ascii="TH SarabunPSK" w:hAnsi="TH SarabunPSK" w:cs="TH SarabunPSK"/>
          <w:sz w:val="32"/>
          <w:szCs w:val="32"/>
        </w:rPr>
        <w:t xml:space="preserve">ASEAN </w:t>
      </w:r>
      <w:proofErr w:type="spellStart"/>
      <w:r w:rsidRPr="008B5CD6">
        <w:rPr>
          <w:rFonts w:ascii="TH SarabunPSK" w:hAnsi="TH SarabunPSK" w:cs="TH SarabunPSK"/>
          <w:sz w:val="32"/>
          <w:szCs w:val="32"/>
        </w:rPr>
        <w:t>Defence</w:t>
      </w:r>
      <w:proofErr w:type="spellEnd"/>
      <w:r w:rsidRPr="008B5CD6">
        <w:rPr>
          <w:rFonts w:ascii="TH SarabunPSK" w:hAnsi="TH SarabunPSK" w:cs="TH SarabunPSK"/>
          <w:sz w:val="32"/>
          <w:szCs w:val="32"/>
        </w:rPr>
        <w:t xml:space="preserve"> Ministers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8B5CD6">
        <w:rPr>
          <w:rFonts w:ascii="TH SarabunPSK" w:hAnsi="TH SarabunPSK" w:cs="TH SarabunPSK"/>
          <w:sz w:val="32"/>
          <w:szCs w:val="32"/>
        </w:rPr>
        <w:t>Meeting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B5CD6">
        <w:rPr>
          <w:rFonts w:ascii="TH SarabunPSK" w:hAnsi="TH SarabunPSK" w:cs="TH SarabunPSK"/>
          <w:sz w:val="32"/>
          <w:szCs w:val="32"/>
        </w:rPr>
        <w:t>15</w:t>
      </w:r>
      <w:r w:rsidRPr="008B5CD6">
        <w:rPr>
          <w:rFonts w:ascii="TH SarabunPSK" w:hAnsi="TH SarabunPSK" w:cs="TH SarabunPSK"/>
          <w:sz w:val="32"/>
          <w:szCs w:val="32"/>
          <w:vertAlign w:val="superscript"/>
        </w:rPr>
        <w:t xml:space="preserve">th </w:t>
      </w:r>
      <w:r w:rsidRPr="008B5CD6">
        <w:rPr>
          <w:rFonts w:ascii="TH SarabunPSK" w:hAnsi="TH SarabunPSK" w:cs="TH SarabunPSK"/>
          <w:sz w:val="32"/>
          <w:szCs w:val="32"/>
        </w:rPr>
        <w:t>ADMM</w:t>
      </w:r>
      <w:r w:rsidRPr="008B5CD6">
        <w:rPr>
          <w:rFonts w:ascii="TH SarabunPSK" w:hAnsi="TH SarabunPSK" w:cs="TH SarabunPSK"/>
          <w:sz w:val="32"/>
          <w:szCs w:val="32"/>
          <w:cs/>
        </w:rPr>
        <w:t>) และการประชุมรัฐมนตรีกลาโหมอาเซียนกับรัฐมนตรีกลาโหมประเทศคู่เจรจา ครั้งที่ 8 (</w:t>
      </w:r>
      <w:r w:rsidRPr="008B5CD6">
        <w:rPr>
          <w:rFonts w:ascii="TH SarabunPSK" w:hAnsi="TH SarabunPSK" w:cs="TH SarabunPSK"/>
          <w:sz w:val="32"/>
          <w:szCs w:val="32"/>
        </w:rPr>
        <w:t>8</w:t>
      </w:r>
      <w:r w:rsidRPr="008B5CD6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8B5CD6">
        <w:rPr>
          <w:rFonts w:ascii="TH SarabunPSK" w:hAnsi="TH SarabunPSK" w:cs="TH SarabunPSK"/>
          <w:sz w:val="32"/>
          <w:szCs w:val="32"/>
        </w:rPr>
        <w:t xml:space="preserve"> ASEAN </w:t>
      </w:r>
      <w:proofErr w:type="spellStart"/>
      <w:r w:rsidRPr="008B5CD6">
        <w:rPr>
          <w:rFonts w:ascii="TH SarabunPSK" w:hAnsi="TH SarabunPSK" w:cs="TH SarabunPSK"/>
          <w:sz w:val="32"/>
          <w:szCs w:val="32"/>
        </w:rPr>
        <w:t>Defence</w:t>
      </w:r>
      <w:proofErr w:type="spellEnd"/>
      <w:r w:rsidRPr="008B5CD6">
        <w:rPr>
          <w:rFonts w:ascii="TH SarabunPSK" w:hAnsi="TH SarabunPSK" w:cs="TH SarabunPSK"/>
          <w:sz w:val="32"/>
          <w:szCs w:val="32"/>
        </w:rPr>
        <w:t xml:space="preserve"> Ministers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8B5CD6">
        <w:rPr>
          <w:rFonts w:ascii="TH SarabunPSK" w:hAnsi="TH SarabunPSK" w:cs="TH SarabunPSK"/>
          <w:sz w:val="32"/>
          <w:szCs w:val="32"/>
        </w:rPr>
        <w:t>Meeting Plus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B5CD6">
        <w:rPr>
          <w:rFonts w:ascii="TH SarabunPSK" w:hAnsi="TH SarabunPSK" w:cs="TH SarabunPSK"/>
          <w:sz w:val="32"/>
          <w:szCs w:val="32"/>
        </w:rPr>
        <w:t>8</w:t>
      </w:r>
      <w:r w:rsidRPr="008B5CD6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8B5CD6">
        <w:rPr>
          <w:rFonts w:ascii="TH SarabunPSK" w:hAnsi="TH SarabunPSK" w:cs="TH SarabunPSK"/>
          <w:sz w:val="32"/>
          <w:szCs w:val="32"/>
        </w:rPr>
        <w:t xml:space="preserve"> ADMM</w:t>
      </w:r>
      <w:r w:rsidRPr="008B5CD6">
        <w:rPr>
          <w:rFonts w:ascii="TH SarabunPSK" w:hAnsi="TH SarabunPSK" w:cs="TH SarabunPSK"/>
          <w:sz w:val="32"/>
          <w:szCs w:val="32"/>
          <w:cs/>
        </w:rPr>
        <w:t>-</w:t>
      </w:r>
      <w:r w:rsidRPr="008B5CD6">
        <w:rPr>
          <w:rFonts w:ascii="TH SarabunPSK" w:hAnsi="TH SarabunPSK" w:cs="TH SarabunPSK"/>
          <w:sz w:val="32"/>
          <w:szCs w:val="32"/>
        </w:rPr>
        <w:t>Plus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B5CD6">
        <w:rPr>
          <w:rFonts w:ascii="TH SarabunPSK" w:hAnsi="TH SarabunPSK" w:cs="TH SarabunPSK"/>
          <w:sz w:val="32"/>
          <w:szCs w:val="32"/>
          <w:cs/>
        </w:rPr>
        <w:lastRenderedPageBreak/>
        <w:t>ระหว่างวันที่ 15 – 16 มิถุนายน 2564 [เป็นการดำเนินการตามมติคณะรัฐมนตรี (8 มิถุนายน 2564) ที่เห็นชอบ</w:t>
      </w:r>
      <w:r w:rsidR="001A7253" w:rsidRPr="008B5CD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ร่างปฏิญญาบันดาร์ เสรี เบกาวัน เนื่องในโอกาสการฉลองครบรอบ 15 ปี ของการก่อตั้งกลไกการประชุม </w:t>
      </w:r>
      <w:r w:rsidRPr="008B5CD6">
        <w:rPr>
          <w:rFonts w:ascii="TH SarabunPSK" w:hAnsi="TH SarabunPSK" w:cs="TH SarabunPSK"/>
          <w:sz w:val="32"/>
          <w:szCs w:val="32"/>
        </w:rPr>
        <w:t xml:space="preserve">ADMM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เพื่อส่งเสริมการเตรียมความพร้อมสำหรับอนาคต สันติภาพ และความมั่งคั่งของอาเซียน (ร่างปฏิญญาฯ </w:t>
      </w:r>
      <w:r w:rsidRPr="008B5CD6">
        <w:rPr>
          <w:rFonts w:ascii="TH SarabunPSK" w:hAnsi="TH SarabunPSK" w:cs="TH SarabunPSK"/>
          <w:sz w:val="32"/>
          <w:szCs w:val="32"/>
        </w:rPr>
        <w:t>ADMM</w:t>
      </w:r>
      <w:r w:rsidRPr="008B5CD6">
        <w:rPr>
          <w:rFonts w:ascii="TH SarabunPSK" w:hAnsi="TH SarabunPSK" w:cs="TH SarabunPSK"/>
          <w:sz w:val="32"/>
          <w:szCs w:val="32"/>
          <w:cs/>
        </w:rPr>
        <w:t>) และร่างปฏิญญาบันดาร์ เสรี เบกาวัน ของการประ</w:t>
      </w:r>
      <w:bookmarkStart w:id="1" w:name="_GoBack"/>
      <w:bookmarkEnd w:id="1"/>
      <w:r w:rsidRPr="008B5CD6">
        <w:rPr>
          <w:rFonts w:ascii="TH SarabunPSK" w:hAnsi="TH SarabunPSK" w:cs="TH SarabunPSK"/>
          <w:sz w:val="32"/>
          <w:szCs w:val="32"/>
          <w:cs/>
        </w:rPr>
        <w:t xml:space="preserve">ชุม </w:t>
      </w:r>
      <w:r w:rsidRPr="008B5CD6">
        <w:rPr>
          <w:rFonts w:ascii="TH SarabunPSK" w:hAnsi="TH SarabunPSK" w:cs="TH SarabunPSK"/>
          <w:sz w:val="32"/>
          <w:szCs w:val="32"/>
        </w:rPr>
        <w:t>ADMM</w:t>
      </w:r>
      <w:r w:rsidRPr="008B5CD6">
        <w:rPr>
          <w:rFonts w:ascii="TH SarabunPSK" w:hAnsi="TH SarabunPSK" w:cs="TH SarabunPSK"/>
          <w:sz w:val="32"/>
          <w:szCs w:val="32"/>
          <w:cs/>
        </w:rPr>
        <w:t>-</w:t>
      </w:r>
      <w:r w:rsidRPr="008B5CD6">
        <w:rPr>
          <w:rFonts w:ascii="TH SarabunPSK" w:hAnsi="TH SarabunPSK" w:cs="TH SarabunPSK"/>
          <w:sz w:val="32"/>
          <w:szCs w:val="32"/>
        </w:rPr>
        <w:t xml:space="preserve">Plus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เนื่องในโอกาสการฉลองครบรอบ 15 ปี ของการก่อตั้งกลไกการประชุม </w:t>
      </w:r>
      <w:r w:rsidRPr="008B5CD6">
        <w:rPr>
          <w:rFonts w:ascii="TH SarabunPSK" w:hAnsi="TH SarabunPSK" w:cs="TH SarabunPSK"/>
          <w:sz w:val="32"/>
          <w:szCs w:val="32"/>
        </w:rPr>
        <w:t xml:space="preserve">ADMM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เพื่อส่งเสริมการเตรียมความพร้อมสำหรับอนาคต สันติภาพ และความมั่งคั่งของอาเซียน (ร่างปฏิญญาฯ </w:t>
      </w:r>
      <w:r w:rsidRPr="008B5CD6">
        <w:rPr>
          <w:rFonts w:ascii="TH SarabunPSK" w:hAnsi="TH SarabunPSK" w:cs="TH SarabunPSK"/>
          <w:sz w:val="32"/>
          <w:szCs w:val="32"/>
        </w:rPr>
        <w:t>ADMM</w:t>
      </w:r>
      <w:r w:rsidRPr="008B5CD6">
        <w:rPr>
          <w:rFonts w:ascii="TH SarabunPSK" w:hAnsi="TH SarabunPSK" w:cs="TH SarabunPSK"/>
          <w:sz w:val="32"/>
          <w:szCs w:val="32"/>
          <w:cs/>
        </w:rPr>
        <w:t>-</w:t>
      </w:r>
      <w:r w:rsidRPr="008B5CD6">
        <w:rPr>
          <w:rFonts w:ascii="TH SarabunPSK" w:hAnsi="TH SarabunPSK" w:cs="TH SarabunPSK"/>
          <w:sz w:val="32"/>
          <w:szCs w:val="32"/>
        </w:rPr>
        <w:t>Plus</w:t>
      </w:r>
      <w:r w:rsidRPr="008B5CD6">
        <w:rPr>
          <w:rFonts w:ascii="TH SarabunPSK" w:hAnsi="TH SarabunPSK" w:cs="TH SarabunPSK"/>
          <w:sz w:val="32"/>
          <w:szCs w:val="32"/>
          <w:cs/>
        </w:rPr>
        <w:t>) โดยมีรองนายกรัฐมนตรี (พลเอก ประวิตร วงษ์สุวรรณ) เป็นหัวหน้าคณะและผู้รับรองปฏิญญาฯ 2 ฉบับดังกล่าว</w:t>
      </w:r>
      <w:r w:rsidRPr="008B5CD6">
        <w:rPr>
          <w:rFonts w:ascii="TH SarabunPSK" w:hAnsi="TH SarabunPSK" w:cs="TH SarabunPSK"/>
          <w:sz w:val="32"/>
          <w:szCs w:val="32"/>
        </w:rPr>
        <w:t>]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ซึ่งกระทรวงกลาโหมเนการาบรูไนดารุสซาลามเป็นเจ้าภาพจัดการประชุมด้วยระบบการประชุมผ่านสื่ออิเล็กทรอนิกส์ สรุปสาระสำคัญได้ ดังนี้</w:t>
      </w:r>
    </w:p>
    <w:tbl>
      <w:tblPr>
        <w:tblStyle w:val="afd"/>
        <w:tblW w:w="0" w:type="auto"/>
        <w:tblLook w:val="04A0"/>
      </w:tblPr>
      <w:tblGrid>
        <w:gridCol w:w="2972"/>
        <w:gridCol w:w="6804"/>
      </w:tblGrid>
      <w:tr w:rsidR="0079579A" w:rsidRPr="008B5CD6" w:rsidTr="00545C6F">
        <w:tc>
          <w:tcPr>
            <w:tcW w:w="2972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</w:t>
            </w:r>
          </w:p>
        </w:tc>
        <w:tc>
          <w:tcPr>
            <w:tcW w:w="6804" w:type="dxa"/>
          </w:tcPr>
          <w:p w:rsidR="0079579A" w:rsidRPr="008B5CD6" w:rsidRDefault="0079579A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ผลการประชุม/ผลการดำเนินการ</w:t>
            </w:r>
          </w:p>
        </w:tc>
      </w:tr>
      <w:tr w:rsidR="0079579A" w:rsidRPr="008B5CD6" w:rsidTr="00545C6F">
        <w:tc>
          <w:tcPr>
            <w:tcW w:w="297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การประชุม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 xml:space="preserve">th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ADMM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4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 ที่ประชุม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รับรองปฏิญญาฯ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ADMM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โดยรัฐมนตรีกลาโหมประเทศสมาชิกอาเซียน และพิจารณาเอกสารความร่วมมือปี 2564 จำนวน 9 ฉบับ เช่น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รับรอง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แนวความคิดว่าด้วยการจัดตั้งศูนย์แห่งความเป็นเลิศด้านข้อมูลข่าวสารและความมั่นคงไซเบอร์อาเซียนภายใต้กรอบการประชุมรัฐมนตรีกลาโหมอาเซียน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เอกสารการติดตามการดำเนินงานความร่วมมือในกรอบการประชุมรัฐมนตรีกลาโหมอาเซียน และการประชุมรัฐมนตรีกลาโหมอาเซียนกับรัฐมนตรีกลาโหมประเทศคู่เจรจา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อนุมัติ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แนวความคิดว่าด้วยการประชุมเฉพาะกิจในกรอบการประชุมรัฐมนตรีกลาโหมอาเซียนกับรัฐมนตรีกลาโหมประเทศคู่เจรจาว่าด้วยภัยคุกคามด้านเคมี ชีวภาพ และรังสี </w:t>
            </w:r>
          </w:p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 ที่ประชุมได้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อนุมัติความร่วมมือที่เกี่ยวข้อง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การจัดการประชุมรัฐมนตรีกลาโหมอาเซียน +1 อย่างไม่เป็นทางการกับเครือรัฐออสเตรเลีย สาธารณรัฐเกาหลี และสาธารณรัฐประชาชนจีน </w:t>
            </w:r>
          </w:p>
        </w:tc>
      </w:tr>
      <w:tr w:rsidR="0079579A" w:rsidRPr="008B5CD6" w:rsidTr="00545C6F">
        <w:tc>
          <w:tcPr>
            <w:tcW w:w="2972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การประชุม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th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ADMM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Plus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4" w:type="dxa"/>
          </w:tcPr>
          <w:p w:rsidR="0079579A" w:rsidRPr="008B5CD6" w:rsidRDefault="0079579A" w:rsidP="008B5C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ได้รับรองปฏิญญาฯ 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ADMM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Plus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โดยรัฐมนตรีกลาโหมประเทศสมาชิก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ADMM-Plus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และได้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แลกเปลี่ยนมุมมองด้านความมั่นคงของภูมิภาคและระหว่างประเทศ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ในประเด็นสำคัญ เช่น การแพร่ระบาดของโรคติดเชื้อไวรัสโคโรนา 2019 (โควิด-19) การก่อการร้าย ภัยคุกคามทางไซเบอร์ สถานการณ์ในทะเลจีนใต้ การแข่งขันของประเทศมหาอำนาจ และสถานการณ์การเมืองในสาธารณรัฐแห่งสหภาพเมียนมา ซึ่งที่ประชุมฯ เห็นพ้องถึงความสำคัญของกลไกการประชุม 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>ADMM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5CD6">
              <w:rPr>
                <w:rFonts w:ascii="TH SarabunPSK" w:hAnsi="TH SarabunPSK" w:cs="TH SarabunPSK"/>
                <w:sz w:val="32"/>
                <w:szCs w:val="32"/>
              </w:rPr>
              <w:t xml:space="preserve">Plus 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>ในการส่งเสริมความเชื่อมั่นระดับยุทธศาสตร์บนพื้นฐานของความเป็นแกนกลางของอาเซียน รวมทั้งได้</w:t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รับทราบความร่วมมือที่เกี่ยวข้อง</w:t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ารประชุมเฉพาะกิจในกรอบการประชุมรัฐมนตรีกลาโหมอาเซียนกับรัฐมนตรีกลาโหมประเทศคู่เจรจาว่าด้วยภัยคุกคามด้านเคมี ชีวภาพ และรังสี ในปี 2565 </w:t>
            </w:r>
          </w:p>
        </w:tc>
      </w:tr>
    </w:tbl>
    <w:p w:rsidR="0079579A" w:rsidRPr="008B5CD6" w:rsidRDefault="0079579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>นอกจากนี้ กระทรวงกลาโหมเนการาบรูไนดารุสซาลามได้จัดให้มีการประชุมรัฐมนตรีกลาโหมอาเซียนกับรัฐมนตรีกลาโหมสาธารณรัฐประชาชนจีนอย่างไม่เป็นทางการเพื่อเสริมสร้างความร่วมมือกับอาเซียนในการแก้ไขปัญหาในภูมิภาคให้เป็นรูปธรรมมากยิ่งขึ้น โดยเฉพาะการผลักดันการเจรจาจัดทำประมวลการปฏิบัติในทะเลจีนใต้ให้มีความต่อเนื่อง และในโอกาสครบรอบ 30 ปี ความสัมพันธ์อาเซียน-สาธารณรัฐประชาชนจีน ทั้งสองฝ่ายได้เน้นย้ำความมุ่งมั่นในการขับเคลื่อนความร่วมมือในฐานะหุ้นส่วนทางยุทธศาสตร์ เพื่อร่วมกันตอบสนองต่อ</w:t>
      </w:r>
      <w:r w:rsidR="00A030DB" w:rsidRPr="008B5CD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ภัยคุกคามด้านความมั่นคงในทุกมิติ </w:t>
      </w:r>
    </w:p>
    <w:p w:rsidR="00EC00D4" w:rsidRPr="008B5CD6" w:rsidRDefault="00EC00D4" w:rsidP="008B5CD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1288D" w:rsidRPr="0061288D" w:rsidRDefault="007045C5" w:rsidP="0061288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25.</w:t>
      </w:r>
      <w:r w:rsidR="004C31D8" w:rsidRPr="008B5CD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1288D" w:rsidRPr="0061288D">
        <w:rPr>
          <w:rFonts w:ascii="TH SarabunPSK" w:hAnsi="TH SarabunPSK" w:cs="TH SarabunPSK"/>
          <w:sz w:val="32"/>
          <w:szCs w:val="32"/>
          <w:cs/>
        </w:rPr>
        <w:t>เรื่อง กรอบเจรจาของไทยสำหรับการประชุมคณะกรรมการเจรจาการค้าระดับรัฐมนตรีขององค์การการค้าโลก เรื่องการเจรจาจัดทำความตกลงว่าด้วยการอุดหนุนประมง</w:t>
      </w:r>
    </w:p>
    <w:p w:rsidR="0061288D" w:rsidRPr="0061288D" w:rsidRDefault="0061288D" w:rsidP="0061288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1288D">
        <w:rPr>
          <w:rFonts w:ascii="TH SarabunPSK" w:hAnsi="TH SarabunPSK" w:cs="TH SarabunPSK"/>
          <w:sz w:val="32"/>
          <w:szCs w:val="32"/>
        </w:rPr>
        <w:lastRenderedPageBreak/>
        <w:tab/>
      </w:r>
      <w:r w:rsidRPr="0061288D">
        <w:rPr>
          <w:rFonts w:ascii="TH SarabunPSK" w:hAnsi="TH SarabunPSK" w:cs="TH SarabunPSK"/>
          <w:sz w:val="32"/>
          <w:szCs w:val="32"/>
        </w:rPr>
        <w:tab/>
      </w:r>
      <w:r w:rsidRPr="0061288D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คณะรัฐมนตรีมีมติตามที่กระทรวงพาณิชย์เสนอ  ดังนี้ </w:t>
      </w:r>
    </w:p>
    <w:p w:rsidR="0061288D" w:rsidRPr="0061288D" w:rsidRDefault="0061288D" w:rsidP="0061288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1288D">
        <w:rPr>
          <w:rFonts w:ascii="TH SarabunPSK" w:hAnsi="TH SarabunPSK" w:cs="TH SarabunPSK"/>
          <w:sz w:val="32"/>
          <w:szCs w:val="32"/>
        </w:rPr>
        <w:t xml:space="preserve">1. </w:t>
      </w:r>
      <w:r w:rsidRPr="0061288D">
        <w:rPr>
          <w:rFonts w:ascii="TH SarabunPSK" w:hAnsi="TH SarabunPSK" w:cs="TH SarabunPSK"/>
          <w:sz w:val="32"/>
          <w:szCs w:val="32"/>
          <w:cs/>
        </w:rPr>
        <w:t>ให้ความเห็นชอบในหลักการต่อกรอบเจรจาของไทยสำหรับการประชุมคณะกรรมการเจรจาการค้าระดับรัฐมนตรีขององค์การการค้าโลก เรื่องการเจรจาจัดทำความตกลงว่าด้วยการอุดหนุนประมง ผ่านระบบการประชุมออนไลน์ ดังนี้</w:t>
      </w:r>
    </w:p>
    <w:p w:rsidR="0061288D" w:rsidRPr="0061288D" w:rsidRDefault="0061288D" w:rsidP="0061288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1288D">
        <w:rPr>
          <w:rFonts w:ascii="TH SarabunPSK" w:hAnsi="TH SarabunPSK" w:cs="TH SarabunPSK"/>
          <w:sz w:val="32"/>
          <w:szCs w:val="32"/>
        </w:rPr>
        <w:tab/>
      </w:r>
      <w:r w:rsidRPr="0061288D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61288D">
        <w:rPr>
          <w:rFonts w:ascii="TH SarabunPSK" w:hAnsi="TH SarabunPSK" w:cs="TH SarabunPSK"/>
          <w:sz w:val="32"/>
          <w:szCs w:val="32"/>
          <w:cs/>
        </w:rPr>
        <w:t>ห้ามให้การอุดหนุนการทำประมงที่ผิดกฎหมาย ขาดการรายงาน และไร้การควบคุม (</w:t>
      </w:r>
      <w:r w:rsidRPr="0061288D">
        <w:rPr>
          <w:rFonts w:ascii="TH SarabunPSK" w:hAnsi="TH SarabunPSK" w:cs="TH SarabunPSK"/>
          <w:sz w:val="32"/>
          <w:szCs w:val="32"/>
        </w:rPr>
        <w:t>IUU Fishing)</w:t>
      </w:r>
    </w:p>
    <w:p w:rsidR="0061288D" w:rsidRPr="0061288D" w:rsidRDefault="0061288D" w:rsidP="0061288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1288D">
        <w:rPr>
          <w:rFonts w:ascii="TH SarabunPSK" w:hAnsi="TH SarabunPSK" w:cs="TH SarabunPSK"/>
          <w:sz w:val="32"/>
          <w:szCs w:val="32"/>
        </w:rPr>
        <w:tab/>
      </w:r>
      <w:r w:rsidRPr="0061288D">
        <w:rPr>
          <w:rFonts w:ascii="TH SarabunPSK" w:hAnsi="TH SarabunPSK" w:cs="TH SarabunPSK"/>
          <w:sz w:val="32"/>
          <w:szCs w:val="32"/>
        </w:rPr>
        <w:tab/>
        <w:t xml:space="preserve">(2) </w:t>
      </w:r>
      <w:r w:rsidRPr="0061288D">
        <w:rPr>
          <w:rFonts w:ascii="TH SarabunPSK" w:hAnsi="TH SarabunPSK" w:cs="TH SarabunPSK"/>
          <w:sz w:val="32"/>
          <w:szCs w:val="32"/>
          <w:cs/>
        </w:rPr>
        <w:t>ให้การบริหารจัดการทรัพยากรสัตว์น้ำที่ดีเป็นปัจจัยหนึ่งที่ใช้ในการพิจารณาว่าประเทศสมาชิกสามารถให้การอุดหนุนแก่ภาคประมงได้ต่อไปหรือไม่</w:t>
      </w:r>
    </w:p>
    <w:p w:rsidR="0061288D" w:rsidRPr="0061288D" w:rsidRDefault="0061288D" w:rsidP="0061288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1288D">
        <w:rPr>
          <w:rFonts w:ascii="TH SarabunPSK" w:hAnsi="TH SarabunPSK" w:cs="TH SarabunPSK"/>
          <w:sz w:val="32"/>
          <w:szCs w:val="32"/>
        </w:rPr>
        <w:tab/>
      </w:r>
      <w:r w:rsidRPr="0061288D">
        <w:rPr>
          <w:rFonts w:ascii="TH SarabunPSK" w:hAnsi="TH SarabunPSK" w:cs="TH SarabunPSK"/>
          <w:sz w:val="32"/>
          <w:szCs w:val="32"/>
        </w:rPr>
        <w:tab/>
        <w:t xml:space="preserve">(3) </w:t>
      </w:r>
      <w:r w:rsidRPr="0061288D">
        <w:rPr>
          <w:rFonts w:ascii="TH SarabunPSK" w:hAnsi="TH SarabunPSK" w:cs="TH SarabunPSK"/>
          <w:sz w:val="32"/>
          <w:szCs w:val="32"/>
          <w:cs/>
        </w:rPr>
        <w:t>ให้มีการปฏิบัติที่เป็นพิเศษและแตกต่าง (</w:t>
      </w:r>
      <w:r w:rsidRPr="0061288D">
        <w:rPr>
          <w:rFonts w:ascii="TH SarabunPSK" w:hAnsi="TH SarabunPSK" w:cs="TH SarabunPSK"/>
          <w:sz w:val="32"/>
          <w:szCs w:val="32"/>
        </w:rPr>
        <w:t xml:space="preserve">Special and Differential Treatment: SDT) </w:t>
      </w:r>
      <w:r w:rsidRPr="0061288D">
        <w:rPr>
          <w:rFonts w:ascii="TH SarabunPSK" w:hAnsi="TH SarabunPSK" w:cs="TH SarabunPSK"/>
          <w:sz w:val="32"/>
          <w:szCs w:val="32"/>
          <w:cs/>
        </w:rPr>
        <w:t>แก่ประเทศกำลังพัฒนา (รวมถึงไทย)</w:t>
      </w:r>
    </w:p>
    <w:p w:rsidR="0061288D" w:rsidRPr="0061288D" w:rsidRDefault="0061288D" w:rsidP="0061288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1288D">
        <w:rPr>
          <w:rFonts w:ascii="TH SarabunPSK" w:hAnsi="TH SarabunPSK" w:cs="TH SarabunPSK"/>
          <w:sz w:val="32"/>
          <w:szCs w:val="32"/>
        </w:rPr>
        <w:tab/>
      </w:r>
      <w:r w:rsidRPr="0061288D">
        <w:rPr>
          <w:rFonts w:ascii="TH SarabunPSK" w:hAnsi="TH SarabunPSK" w:cs="TH SarabunPSK"/>
          <w:sz w:val="32"/>
          <w:szCs w:val="32"/>
        </w:rPr>
        <w:tab/>
        <w:t xml:space="preserve"> 2. </w:t>
      </w:r>
      <w:r w:rsidRPr="0061288D">
        <w:rPr>
          <w:rFonts w:ascii="TH SarabunPSK" w:hAnsi="TH SarabunPSK" w:cs="TH SarabunPSK"/>
          <w:sz w:val="32"/>
          <w:szCs w:val="32"/>
          <w:cs/>
        </w:rPr>
        <w:t>หากในการประชุมดังกล่าวมีการเสนอถ้อยคำหรือจัดทำเอกสารเพื่อแสดงเจตนารมณ์ของสมาชิกองค์การการค้าโลกในระดับนโยบายที่สอดคล้องกับหลักการต่อกรอบเจรจาของไทย ฯ หรือไม่ขัดต่อผลประโยชน์ของไทย ให้กระทรวงพาณิชย์ดำเนินการได้โดยไม่ต้องนำเสนอคณะรัฐมนตรีเพื่อพิจารณาอีก</w:t>
      </w:r>
    </w:p>
    <w:p w:rsidR="0061288D" w:rsidRPr="0061288D" w:rsidRDefault="0061288D" w:rsidP="0061288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1288D">
        <w:rPr>
          <w:rFonts w:ascii="TH SarabunPSK" w:hAnsi="TH SarabunPSK" w:cs="TH SarabunPSK"/>
          <w:sz w:val="32"/>
          <w:szCs w:val="32"/>
        </w:rPr>
        <w:tab/>
      </w:r>
      <w:r w:rsidRPr="0061288D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61288D">
        <w:rPr>
          <w:rFonts w:ascii="TH SarabunPSK" w:hAnsi="TH SarabunPSK" w:cs="TH SarabunPSK"/>
          <w:sz w:val="32"/>
          <w:szCs w:val="32"/>
          <w:cs/>
        </w:rPr>
        <w:t xml:space="preserve">อนุมัติให้รัฐมนตรีว่าการกระทรวงพาณิชย์หรือผู้แทนที่ได้รับมอบหมายร่วมการเจรจา หรือรับรองเอกสารที่สอดคล้องตามหลักการ ข้อ </w:t>
      </w:r>
      <w:r w:rsidRPr="0061288D">
        <w:rPr>
          <w:rFonts w:ascii="TH SarabunPSK" w:hAnsi="TH SarabunPSK" w:cs="TH SarabunPSK"/>
          <w:sz w:val="32"/>
          <w:szCs w:val="32"/>
        </w:rPr>
        <w:t xml:space="preserve">1. </w:t>
      </w:r>
      <w:r w:rsidRPr="0061288D">
        <w:rPr>
          <w:rFonts w:ascii="TH SarabunPSK" w:hAnsi="TH SarabunPSK" w:cs="TH SarabunPSK"/>
          <w:sz w:val="32"/>
          <w:szCs w:val="32"/>
          <w:cs/>
        </w:rPr>
        <w:t xml:space="preserve">และ ข้อ </w:t>
      </w:r>
      <w:r w:rsidRPr="0061288D">
        <w:rPr>
          <w:rFonts w:ascii="TH SarabunPSK" w:hAnsi="TH SarabunPSK" w:cs="TH SarabunPSK"/>
          <w:sz w:val="32"/>
          <w:szCs w:val="32"/>
        </w:rPr>
        <w:t xml:space="preserve">2. </w:t>
      </w:r>
      <w:r w:rsidRPr="0061288D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Pr="0061288D">
        <w:rPr>
          <w:rFonts w:ascii="TH SarabunPSK" w:hAnsi="TH SarabunPSK" w:cs="TH SarabunPSK"/>
          <w:sz w:val="32"/>
          <w:szCs w:val="32"/>
        </w:rPr>
        <w:t>15</w:t>
      </w:r>
      <w:r w:rsidRPr="0061288D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61288D">
        <w:rPr>
          <w:rFonts w:ascii="TH SarabunPSK" w:hAnsi="TH SarabunPSK" w:cs="TH SarabunPSK"/>
          <w:sz w:val="32"/>
          <w:szCs w:val="32"/>
        </w:rPr>
        <w:t xml:space="preserve">2564 </w:t>
      </w:r>
    </w:p>
    <w:p w:rsidR="0061288D" w:rsidRPr="0061288D" w:rsidRDefault="0061288D" w:rsidP="0061288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288D">
        <w:rPr>
          <w:rFonts w:ascii="TH SarabunPSK" w:hAnsi="TH SarabunPSK" w:cs="TH SarabunPSK"/>
          <w:sz w:val="32"/>
          <w:szCs w:val="32"/>
        </w:rPr>
        <w:tab/>
      </w:r>
      <w:r w:rsidRPr="0061288D">
        <w:rPr>
          <w:rFonts w:ascii="TH SarabunPSK" w:hAnsi="TH SarabunPSK" w:cs="TH SarabunPSK"/>
          <w:sz w:val="32"/>
          <w:szCs w:val="32"/>
        </w:rPr>
        <w:tab/>
      </w:r>
      <w:r w:rsidRPr="0061288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1288D" w:rsidRPr="0061288D" w:rsidRDefault="0061288D" w:rsidP="0061288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1288D">
        <w:rPr>
          <w:rFonts w:ascii="TH SarabunPSK" w:hAnsi="TH SarabunPSK" w:cs="TH SarabunPSK"/>
          <w:sz w:val="32"/>
          <w:szCs w:val="32"/>
        </w:rPr>
        <w:tab/>
      </w:r>
      <w:r w:rsidRPr="0061288D">
        <w:rPr>
          <w:rFonts w:ascii="TH SarabunPSK" w:hAnsi="TH SarabunPSK" w:cs="TH SarabunPSK"/>
          <w:sz w:val="32"/>
          <w:szCs w:val="32"/>
        </w:rPr>
        <w:tab/>
      </w:r>
      <w:r w:rsidRPr="0061288D">
        <w:rPr>
          <w:rFonts w:ascii="TH SarabunPSK" w:hAnsi="TH SarabunPSK" w:cs="TH SarabunPSK"/>
          <w:sz w:val="32"/>
          <w:szCs w:val="32"/>
          <w:cs/>
        </w:rPr>
        <w:t xml:space="preserve">ร่างความตกลงว่าด้วยการอุดหนุนประมง (เอกสารหมายเลข </w:t>
      </w:r>
      <w:r w:rsidRPr="0061288D">
        <w:rPr>
          <w:rFonts w:ascii="TH SarabunPSK" w:hAnsi="TH SarabunPSK" w:cs="TH SarabunPSK"/>
          <w:sz w:val="32"/>
          <w:szCs w:val="32"/>
        </w:rPr>
        <w:t xml:space="preserve">TN/RLW/276/Rev.1) </w:t>
      </w:r>
      <w:r w:rsidRPr="0061288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61288D">
        <w:rPr>
          <w:rFonts w:ascii="TH SarabunPSK" w:hAnsi="TH SarabunPSK" w:cs="TH SarabunPSK"/>
          <w:sz w:val="32"/>
          <w:szCs w:val="32"/>
        </w:rPr>
        <w:t>30</w:t>
      </w:r>
      <w:r w:rsidRPr="0061288D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61288D">
        <w:rPr>
          <w:rFonts w:ascii="TH SarabunPSK" w:hAnsi="TH SarabunPSK" w:cs="TH SarabunPSK"/>
          <w:sz w:val="32"/>
          <w:szCs w:val="32"/>
        </w:rPr>
        <w:t>2564</w:t>
      </w:r>
      <w:r w:rsidRPr="0061288D">
        <w:rPr>
          <w:rFonts w:ascii="TH SarabunPSK" w:hAnsi="TH SarabunPSK" w:cs="TH SarabunPSK"/>
          <w:sz w:val="32"/>
          <w:szCs w:val="32"/>
          <w:cs/>
        </w:rPr>
        <w:t xml:space="preserve"> ซึ่งสมาชิกองค์การการค้าโลกใช้เป็นพื้นฐานในการประชุมคณะกรรมการเจรจาการค้าระดับรัฐมนตรี เรื่องการเจรจาจัดทำความตกลงว่าด้วยการอุดหนุนประมงผ่านระบบการประชุมออนไลน์ประกอบไปด้วย </w:t>
      </w:r>
      <w:r w:rsidRPr="0061288D">
        <w:rPr>
          <w:rFonts w:ascii="TH SarabunPSK" w:hAnsi="TH SarabunPSK" w:cs="TH SarabunPSK"/>
          <w:sz w:val="32"/>
          <w:szCs w:val="32"/>
        </w:rPr>
        <w:t>4</w:t>
      </w:r>
      <w:r w:rsidRPr="0061288D">
        <w:rPr>
          <w:rFonts w:ascii="TH SarabunPSK" w:hAnsi="TH SarabunPSK" w:cs="TH SarabunPSK"/>
          <w:sz w:val="32"/>
          <w:szCs w:val="32"/>
          <w:cs/>
        </w:rPr>
        <w:t xml:space="preserve"> หัวข้อหลัก ดังนี้</w:t>
      </w:r>
    </w:p>
    <w:p w:rsidR="0061288D" w:rsidRPr="0061288D" w:rsidRDefault="0061288D" w:rsidP="0061288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1288D">
        <w:rPr>
          <w:rFonts w:ascii="TH SarabunPSK" w:hAnsi="TH SarabunPSK" w:cs="TH SarabunPSK"/>
          <w:sz w:val="32"/>
          <w:szCs w:val="32"/>
        </w:rPr>
        <w:tab/>
      </w:r>
      <w:r w:rsidRPr="0061288D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61288D">
        <w:rPr>
          <w:rFonts w:ascii="TH SarabunPSK" w:hAnsi="TH SarabunPSK" w:cs="TH SarabunPSK"/>
          <w:sz w:val="32"/>
          <w:szCs w:val="32"/>
          <w:cs/>
        </w:rPr>
        <w:t>ห้ามการอุดหนุนประมงที่ให้แก่เรือประมงหรือผู้ประกอบการประมงหลังจากถูกตัดสินว่าทำประมงที่ผิดกฎหมาย ขาดการรายงาน และไร้การควบคุมเพื่อกำจัดปัญหาการทำประมงที่ผิดกฎหมาย ขาดการรายงาน และไร้การควบคุม</w:t>
      </w:r>
    </w:p>
    <w:p w:rsidR="0061288D" w:rsidRPr="0061288D" w:rsidRDefault="0061288D" w:rsidP="0061288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1288D">
        <w:rPr>
          <w:rFonts w:ascii="TH SarabunPSK" w:hAnsi="TH SarabunPSK" w:cs="TH SarabunPSK"/>
          <w:sz w:val="32"/>
          <w:szCs w:val="32"/>
        </w:rPr>
        <w:tab/>
      </w:r>
      <w:r w:rsidRPr="0061288D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61288D">
        <w:rPr>
          <w:rFonts w:ascii="TH SarabunPSK" w:hAnsi="TH SarabunPSK" w:cs="TH SarabunPSK"/>
          <w:sz w:val="32"/>
          <w:szCs w:val="32"/>
          <w:cs/>
        </w:rPr>
        <w:t>ห้ามให้การอุดหนุนประมงในพื้นที่ที่ทรัพยากรสัตว์น้ำร่อยหรอและไม่อยู่ในระดับที่ยั่งยืน (</w:t>
      </w:r>
      <w:r w:rsidRPr="0061288D">
        <w:rPr>
          <w:rFonts w:ascii="TH SarabunPSK" w:hAnsi="TH SarabunPSK" w:cs="TH SarabunPSK"/>
          <w:sz w:val="32"/>
          <w:szCs w:val="32"/>
        </w:rPr>
        <w:t xml:space="preserve">Overfished Stocks) </w:t>
      </w:r>
      <w:r w:rsidRPr="0061288D">
        <w:rPr>
          <w:rFonts w:ascii="TH SarabunPSK" w:hAnsi="TH SarabunPSK" w:cs="TH SarabunPSK"/>
          <w:sz w:val="32"/>
          <w:szCs w:val="32"/>
          <w:cs/>
        </w:rPr>
        <w:t>เพื่อไม่ให้ทรัพยากรสัตว์น้ำในพื้นที่ดังกล่าวมีสภาพเสื่อมโทรมลงไปอีก</w:t>
      </w:r>
    </w:p>
    <w:p w:rsidR="0061288D" w:rsidRPr="0061288D" w:rsidRDefault="0061288D" w:rsidP="0061288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1288D">
        <w:rPr>
          <w:rFonts w:ascii="TH SarabunPSK" w:hAnsi="TH SarabunPSK" w:cs="TH SarabunPSK"/>
          <w:sz w:val="32"/>
          <w:szCs w:val="32"/>
        </w:rPr>
        <w:tab/>
      </w:r>
      <w:r w:rsidRPr="0061288D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61288D">
        <w:rPr>
          <w:rFonts w:ascii="TH SarabunPSK" w:hAnsi="TH SarabunPSK" w:cs="TH SarabunPSK"/>
          <w:sz w:val="32"/>
          <w:szCs w:val="32"/>
          <w:cs/>
        </w:rPr>
        <w:t>ห้ามให้การอุดหนุนประเภทที่นำไปสู่การทำประมงที่เกินศักยภาพ (</w:t>
      </w:r>
      <w:r w:rsidRPr="0061288D">
        <w:rPr>
          <w:rFonts w:ascii="TH SarabunPSK" w:hAnsi="TH SarabunPSK" w:cs="TH SarabunPSK"/>
          <w:sz w:val="32"/>
          <w:szCs w:val="32"/>
        </w:rPr>
        <w:t xml:space="preserve">Overcapacity) </w:t>
      </w:r>
      <w:r w:rsidRPr="0061288D">
        <w:rPr>
          <w:rFonts w:ascii="TH SarabunPSK" w:hAnsi="TH SarabunPSK" w:cs="TH SarabunPSK"/>
          <w:sz w:val="32"/>
          <w:szCs w:val="32"/>
          <w:cs/>
        </w:rPr>
        <w:t>หรือการทำประมงที่เกินชนาด (</w:t>
      </w:r>
      <w:r w:rsidRPr="0061288D">
        <w:rPr>
          <w:rFonts w:ascii="TH SarabunPSK" w:hAnsi="TH SarabunPSK" w:cs="TH SarabunPSK"/>
          <w:sz w:val="32"/>
          <w:szCs w:val="32"/>
        </w:rPr>
        <w:t xml:space="preserve">Overfishing) </w:t>
      </w:r>
      <w:r w:rsidRPr="0061288D">
        <w:rPr>
          <w:rFonts w:ascii="TH SarabunPSK" w:hAnsi="TH SarabunPSK" w:cs="TH SarabunPSK"/>
          <w:sz w:val="32"/>
          <w:szCs w:val="32"/>
          <w:cs/>
        </w:rPr>
        <w:t>อาทิ การอุดหนุนเพื่อปรับปรุงเรือประมง การอุดหนุนเพื่อปรับปรุงเครื่องมือทำการประมงจนมีศักยภาพในการจับสัตว์น้ำมากเกินไป การอุดหนุนค่าใช้จ่ายน้ำมันเชื้อเพลิง ซึ่งจะทำให้เรือประมงสามารถออกทำประมงและจับสัตว์น้ำได้มากเกินกว่าปกติ</w:t>
      </w:r>
    </w:p>
    <w:p w:rsidR="0061288D" w:rsidRPr="0061288D" w:rsidRDefault="0061288D" w:rsidP="0061288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1288D">
        <w:rPr>
          <w:rFonts w:ascii="TH SarabunPSK" w:hAnsi="TH SarabunPSK" w:cs="TH SarabunPSK"/>
          <w:sz w:val="32"/>
          <w:szCs w:val="32"/>
        </w:rPr>
        <w:tab/>
      </w:r>
      <w:r w:rsidRPr="0061288D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61288D">
        <w:rPr>
          <w:rFonts w:ascii="TH SarabunPSK" w:hAnsi="TH SarabunPSK" w:cs="TH SarabunPSK"/>
          <w:sz w:val="32"/>
          <w:szCs w:val="32"/>
          <w:cs/>
        </w:rPr>
        <w:t>ประเด็นอื่น ๆ อาทิ การปฏิบัติที่เป็นพิเศษและแตกต่าง (</w:t>
      </w:r>
      <w:r w:rsidRPr="0061288D">
        <w:rPr>
          <w:rFonts w:ascii="TH SarabunPSK" w:hAnsi="TH SarabunPSK" w:cs="TH SarabunPSK"/>
          <w:sz w:val="32"/>
          <w:szCs w:val="32"/>
        </w:rPr>
        <w:t xml:space="preserve">Special and Differential Treatment: SDT) </w:t>
      </w:r>
      <w:r w:rsidRPr="0061288D">
        <w:rPr>
          <w:rFonts w:ascii="TH SarabunPSK" w:hAnsi="TH SarabunPSK" w:cs="TH SarabunPSK"/>
          <w:sz w:val="32"/>
          <w:szCs w:val="32"/>
          <w:cs/>
        </w:rPr>
        <w:t>สำหรับประเทศกำลังพัฒนาและประเทศพัฒนาน้อยที่สุด (</w:t>
      </w:r>
      <w:r w:rsidRPr="0061288D">
        <w:rPr>
          <w:rFonts w:ascii="TH SarabunPSK" w:hAnsi="TH SarabunPSK" w:cs="TH SarabunPSK"/>
          <w:sz w:val="32"/>
          <w:szCs w:val="32"/>
        </w:rPr>
        <w:t xml:space="preserve">Least Developed Countries: LDCs) </w:t>
      </w:r>
      <w:r w:rsidRPr="0061288D">
        <w:rPr>
          <w:rFonts w:ascii="TH SarabunPSK" w:hAnsi="TH SarabunPSK" w:cs="TH SarabunPSK"/>
          <w:sz w:val="32"/>
          <w:szCs w:val="32"/>
          <w:cs/>
        </w:rPr>
        <w:t>และการระงับข้อพิพาท (</w:t>
      </w:r>
      <w:r w:rsidRPr="0061288D">
        <w:rPr>
          <w:rFonts w:ascii="TH SarabunPSK" w:hAnsi="TH SarabunPSK" w:cs="TH SarabunPSK"/>
          <w:sz w:val="32"/>
          <w:szCs w:val="32"/>
        </w:rPr>
        <w:t xml:space="preserve">Dispute Settlement) </w:t>
      </w:r>
      <w:r w:rsidRPr="0061288D">
        <w:rPr>
          <w:rFonts w:ascii="TH SarabunPSK" w:hAnsi="TH SarabunPSK" w:cs="TH SarabunPSK"/>
          <w:sz w:val="32"/>
          <w:szCs w:val="32"/>
          <w:cs/>
        </w:rPr>
        <w:t>ภายใต้ความตกลง</w:t>
      </w:r>
    </w:p>
    <w:p w:rsidR="0061288D" w:rsidRPr="0061288D" w:rsidRDefault="0061288D" w:rsidP="0061288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1288D">
        <w:rPr>
          <w:rFonts w:ascii="TH SarabunPSK" w:hAnsi="TH SarabunPSK" w:cs="TH SarabunPSK"/>
          <w:sz w:val="32"/>
          <w:szCs w:val="32"/>
        </w:rPr>
        <w:tab/>
      </w:r>
      <w:r w:rsidRPr="0061288D">
        <w:rPr>
          <w:rFonts w:ascii="TH SarabunPSK" w:hAnsi="TH SarabunPSK" w:cs="TH SarabunPSK"/>
          <w:sz w:val="32"/>
          <w:szCs w:val="32"/>
        </w:rPr>
        <w:tab/>
      </w:r>
    </w:p>
    <w:p w:rsidR="0061288D" w:rsidRPr="0061288D" w:rsidRDefault="0061288D" w:rsidP="0061288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1288D">
        <w:rPr>
          <w:rFonts w:ascii="TH SarabunPSK" w:hAnsi="TH SarabunPSK" w:cs="TH SarabunPSK"/>
          <w:sz w:val="32"/>
          <w:szCs w:val="32"/>
        </w:rPr>
        <w:tab/>
      </w:r>
      <w:r w:rsidRPr="0061288D">
        <w:rPr>
          <w:rFonts w:ascii="TH SarabunPSK" w:hAnsi="TH SarabunPSK" w:cs="TH SarabunPSK"/>
          <w:sz w:val="32"/>
          <w:szCs w:val="32"/>
        </w:rPr>
        <w:tab/>
      </w:r>
      <w:r w:rsidRPr="0061288D">
        <w:rPr>
          <w:rFonts w:ascii="TH SarabunPSK" w:hAnsi="TH SarabunPSK" w:cs="TH SarabunPSK"/>
          <w:sz w:val="32"/>
          <w:szCs w:val="32"/>
          <w:cs/>
        </w:rPr>
        <w:t xml:space="preserve">ทั้งนี้ การจัดทำความตกลงว่าด้วยการอุดหนุนประมงมีวัตถุประสงค์เพื่อจัดทำกฎระเบียบในการอุดหนุนประมงของสมาชิกองค์การการค้าโลกเพื่อห้ามให้การอุดหนุนที่เป็นอันตรายต่อทรัพยากรสัตว์น้ำ และรักษาความยั่งยืนของสัตว์น้ำ ซึ่งสอดคล้องกับการดำเนินการและท่าทีของไทยที่มีการปฏิรูปกฎหมายด้านการประมงตั้งแต่ปี </w:t>
      </w:r>
      <w:r w:rsidRPr="0061288D">
        <w:rPr>
          <w:rFonts w:ascii="TH SarabunPSK" w:hAnsi="TH SarabunPSK" w:cs="TH SarabunPSK"/>
          <w:sz w:val="32"/>
          <w:szCs w:val="32"/>
        </w:rPr>
        <w:t>2558</w:t>
      </w:r>
      <w:r w:rsidRPr="0061288D">
        <w:rPr>
          <w:rFonts w:ascii="TH SarabunPSK" w:hAnsi="TH SarabunPSK" w:cs="TH SarabunPSK"/>
          <w:sz w:val="32"/>
          <w:szCs w:val="32"/>
          <w:cs/>
        </w:rPr>
        <w:t xml:space="preserve"> จนมีประสิทธิภาพในการต่อต้านการทำประมงที่ผิดกฎหมาย ขาดการรายงาน และไร้การควบคุม และมีการประเมินทรัพยากรสัตว์น้ำ ตลอดจนดำเนินมาตรการต่าง ๆ เพื่อให้ทรัพยากรสัตว์น้ำอยู่ในระดับที่ยั่งยืน ดังนั้น การจัดทำความตกลงดังกล่าวเป็นการสานต่อการผลักดันท่าทีไทยต่อการห้ามอุดหนุนที่เป็นอันตรายต่อทรัพยากรสัตว์น้ำ โดยเฉพาะความมุ่งมั่นในการแก้ไขปัญหาการทำประมงที่ผิดกฎหมาย ขาดการรายงาน และไร้การควบคุม</w:t>
      </w:r>
    </w:p>
    <w:p w:rsidR="004C31D8" w:rsidRPr="008B5CD6" w:rsidRDefault="004C31D8" w:rsidP="0061288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C31D8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26.</w:t>
      </w:r>
      <w:r w:rsidR="004C31D8" w:rsidRPr="008B5C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31D8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องค์ประกอบและท่าทีของราชอาณาจักรไทยในการประชุมคณะกรรมการมรดกโลกสมัยสามัญ </w:t>
      </w:r>
      <w:r w:rsidR="00D569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4C31D8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4C31D8" w:rsidRPr="008B5CD6">
        <w:rPr>
          <w:rFonts w:ascii="TH SarabunPSK" w:hAnsi="TH SarabunPSK" w:cs="TH SarabunPSK"/>
          <w:b/>
          <w:bCs/>
          <w:sz w:val="32"/>
          <w:szCs w:val="32"/>
        </w:rPr>
        <w:t>44</w:t>
      </w:r>
    </w:p>
    <w:p w:rsidR="004C31D8" w:rsidRPr="008B5CD6" w:rsidRDefault="004C31D8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ให้ความเห็นชอบต่อการกำหนดท่าทีของราชอาณาจักรไทยในการประชุมคณะกรรมการมรดกโลกสมัยสามัญ ครั้งที่ </w:t>
      </w:r>
      <w:r w:rsidRPr="008B5CD6">
        <w:rPr>
          <w:rFonts w:ascii="TH SarabunPSK" w:hAnsi="TH SarabunPSK" w:cs="TH SarabunPSK"/>
          <w:sz w:val="32"/>
          <w:szCs w:val="32"/>
        </w:rPr>
        <w:t xml:space="preserve">44 </w:t>
      </w:r>
      <w:r w:rsidRPr="008B5CD6">
        <w:rPr>
          <w:rFonts w:ascii="TH SarabunPSK" w:hAnsi="TH SarabunPSK" w:cs="TH SarabunPSK"/>
          <w:sz w:val="32"/>
          <w:szCs w:val="32"/>
          <w:cs/>
        </w:rPr>
        <w:t>ตามที่กระทรวงทรัพยากรธรรมชาติและสิ่งแวดล้อมเสนอ ดังนี้</w:t>
      </w:r>
    </w:p>
    <w:p w:rsidR="004C31D8" w:rsidRPr="008B5CD6" w:rsidRDefault="004C31D8" w:rsidP="00DB6E4C">
      <w:pPr>
        <w:pStyle w:val="af8"/>
        <w:spacing w:before="0" w:beforeAutospacing="0" w:after="0" w:afterAutospacing="0" w:line="340" w:lineRule="exact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</w:rPr>
        <w:t xml:space="preserve">1.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รายงานสถานภาพการอนุรักษ์แหล่งมรดกโลก พื้นที่กลุ่มป่าดงพญาเย็น </w:t>
      </w:r>
      <w:r w:rsidRPr="008B5CD6">
        <w:rPr>
          <w:rFonts w:ascii="TH SarabunPSK" w:hAnsi="TH SarabunPSK" w:cs="TH SarabunPSK"/>
          <w:sz w:val="32"/>
          <w:szCs w:val="32"/>
        </w:rPr>
        <w:t xml:space="preserve">- </w:t>
      </w:r>
      <w:r w:rsidRPr="008B5CD6">
        <w:rPr>
          <w:rFonts w:ascii="TH SarabunPSK" w:hAnsi="TH SarabunPSK" w:cs="TH SarabunPSK"/>
          <w:sz w:val="32"/>
          <w:szCs w:val="32"/>
          <w:cs/>
        </w:rPr>
        <w:t>เขาใหญ่ กรณีที่คณะผู้แทนไทยเห็นว่า (ร่าง) ข้อมติมีการเสนอให้พื้นที่ฯ เป็นแหล่งมรดกโลกในภาวะอันตราย หรือมีประเด็นสุ่มเสี่ยง ให้หัวหน้าคณะผู้แทนไทยดำเนินการชี้แจงและโน้มน้าวคณะกรรมการมรดกโลก ศูนย์มรดกโลก และองค์กรที่ปรึกษาให้เห็นถึงการดำเนินการของราชอาณาจักรไทยในการให้ความสำคัญต่อการดูแลและอนุรักษ์พื้นที่ฯ ให้คงคุณค่าความโดดเด่นอันเป็นสากลอย่างยั่งยืน และไม่ขึ้นทะเบียนเป็นแหล่งมรดกโลกในภาวะอันตราย</w:t>
      </w:r>
    </w:p>
    <w:p w:rsidR="004C31D8" w:rsidRPr="008B5CD6" w:rsidRDefault="004C31D8" w:rsidP="00DB6E4C">
      <w:pPr>
        <w:spacing w:line="340" w:lineRule="exact"/>
        <w:rPr>
          <w:rFonts w:ascii="TH SarabunPSK" w:eastAsia="Times New Roman" w:hAnsi="TH SarabunPSK" w:cs="TH SarabunPSK"/>
          <w:sz w:val="32"/>
          <w:szCs w:val="32"/>
        </w:rPr>
      </w:pP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การขึ้นทะเบียนแหล่งมรดกโลก พื้นที่กลุ่มป่าแก่งกระจาน</w:t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หากคณะผู้แทนไทยเห็นว่า (ร่าง) </w:t>
      </w:r>
      <w:r w:rsidR="00D569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ข้อมติไม่มีผลดีต่อไทยในการนำเสนอพื้นที่ฯ เป็นแหล่งมรดกโลก เห็นชอบให้คณะผู้แทนไทย ชี้แจงทำความเข้าใจและโน้มน้าว คณะกรรมการมรดกโลก องค์กรที่ปรึกษา และศูนย์มรดกโลก เกี่ยวกับสถานการณ์ และวิถีชีวิตชุมชนในพื้นที่กลุ่มป่าแก่งกระจาน และสนับสนุนราชอาณาจักรไทยในการผลักดันการขึ้นทะเบียนพื้นที่กลุ่มป่าแก่งกระจานเป็นมรดกโลก รวมทั้ง ขอปรับแก้ (ร่าง) ข้อมติที่จะส่งผลต่อผลการดำเนินงานในอนาคต</w:t>
      </w:r>
    </w:p>
    <w:p w:rsidR="004C31D8" w:rsidRPr="008B5CD6" w:rsidRDefault="004C31D8" w:rsidP="00DB6E4C">
      <w:pPr>
        <w:spacing w:line="340" w:lineRule="exact"/>
        <w:rPr>
          <w:rFonts w:ascii="TH SarabunPSK" w:eastAsia="Times New Roman" w:hAnsi="TH SarabunPSK" w:cs="TH SarabunPSK"/>
          <w:sz w:val="32"/>
          <w:szCs w:val="32"/>
        </w:rPr>
      </w:pP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รายงานสถานภาพการอนุรักษ์แหล่งมรดกโลก นครประวัติศาสตร์ พระนครศรีอยุธยา (หากมี) กรณีที่คณะผู้แทนไทยเห็นว่า (ร่าง) ข้อมติมีผลกระทบทางลบต่อการดำเนินงานของราชอาณาจักรไทย หรือสุ่มเสี่ยงต่อการขึ้นทะเบียนเป็นแหล่งมรดกโลกในภาวะอันตราย ให้หัวหน้าคณะผู้แทนไทยดำเนินการชี้แจงและโน้มน้าวคณะกรรมการมรดกโลก ศูนย์มรดกโลก และองค์กรที่ปรึกษา ให้เห็นถึงการดำเนินการในการให้ความสำคัญต่อการดูแลและอนุรักษ์แหล่งมรดกโลก และการดำเนินการต่าง ๆ เพื่อลดผลกระทบต่อคุณค่าความโดดเด่นอันเป็นสากลของแหล่ง</w:t>
      </w:r>
    </w:p>
    <w:p w:rsidR="004C31D8" w:rsidRPr="008B5CD6" w:rsidRDefault="004C31D8" w:rsidP="00496730">
      <w:pPr>
        <w:spacing w:line="340" w:lineRule="exact"/>
        <w:rPr>
          <w:rFonts w:ascii="TH SarabunPSK" w:eastAsia="Times New Roman" w:hAnsi="TH SarabunPSK" w:cs="TH SarabunPSK"/>
          <w:sz w:val="32"/>
          <w:szCs w:val="32"/>
        </w:rPr>
      </w:pP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96730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กรณีมีประเด็นอื่นที่เกิดขึ้นเฉพาะหน้า ให้อยู่ในดุลยพินิจของหัวหน้าคณะผู้แทนไทยใน</w:t>
      </w:r>
      <w:r w:rsidR="00D569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การพิจารณากำหนดท่าทีในประเด็นนั้น ๆ ทั้งนี้ ให้คณะผู้แทนไทยพิจารณาร่วมกันระหว่างการประชุมคณะกรรมการมรดกโลกสมัยสามัญ ครั้งที่ </w:t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44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โดยคำนึงถึงหลักการของอนุสัญญาคุ้มครองมรดกโลก ความสัมพันธ์ระหว่างประเทศ และข้อมูลด้านเทคนิคและวิชาการจากองค์กรที่ปรึกษา</w:t>
      </w:r>
    </w:p>
    <w:p w:rsidR="004C31D8" w:rsidRPr="008B5CD6" w:rsidRDefault="004C31D8" w:rsidP="008B5CD6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รับทราบองค์ประกอบคณะผู้แทนไทยในการประชุมคณะกรรมการมรดกโลกสมัยสามัญ ครั้งที่ </w:t>
      </w:r>
      <w:r w:rsidRPr="008B5CD6">
        <w:rPr>
          <w:rFonts w:ascii="TH SarabunPSK" w:eastAsia="Times New Roman" w:hAnsi="TH SarabunPSK" w:cs="TH SarabunPSK"/>
          <w:sz w:val="32"/>
          <w:szCs w:val="32"/>
        </w:rPr>
        <w:t>44</w:t>
      </w:r>
    </w:p>
    <w:p w:rsidR="004C31D8" w:rsidRPr="008B5CD6" w:rsidRDefault="004C31D8" w:rsidP="008B5CD6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5CD6">
        <w:rPr>
          <w:rFonts w:ascii="TH SarabunPSK" w:eastAsia="Times New Roman" w:hAnsi="TH SarabunPSK" w:cs="TH SarabunPSK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</w:rPr>
        <w:tab/>
      </w:r>
      <w:r w:rsidR="00D56944">
        <w:rPr>
          <w:rFonts w:ascii="TH SarabunPSK" w:eastAsia="Times New Roman" w:hAnsi="TH SarabunPSK" w:cs="TH SarabunPSK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รัฐมนตรีว่าการกระทรวงทรัพยากรธรรมชาติและสิ่งแวดล้อม และรัฐมนตรีว่าการกระทรวงวัฒนธรรม เป็นที่ปรึกษา</w:t>
      </w:r>
    </w:p>
    <w:p w:rsidR="004C31D8" w:rsidRPr="008B5CD6" w:rsidRDefault="004C31D8" w:rsidP="008B5CD6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5694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นายสีหศักดิ์ พวงเหตุแก้ว ทำหน้าที่กรรมการในคณะกรรมการมรดกโลกและหัวหน้าคณะผู้แทนไทย </w:t>
      </w:r>
    </w:p>
    <w:p w:rsidR="004C31D8" w:rsidRPr="008B5CD6" w:rsidRDefault="004C31D8" w:rsidP="008B5CD6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5694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ผู้แทนจากหน่วยงานที่เกี่ยวข้อง ประกอบด้วย กระทรวงการต่างประเทศ กระทรวงทรัพยากรธรรชาติและสิ่งแวดล้อม กระทรวงวัฒนธรรม กระทรวงศึกษาธิการ และคณะทำงาน เพื่อสนับสนุนการดำเนินงานในการดำรงตำแหน่งกรรมการมรดกโลก วาระปี พ.ศ. </w:t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2562 – 2566 </w:t>
      </w:r>
    </w:p>
    <w:p w:rsidR="004C31D8" w:rsidRPr="008B5CD6" w:rsidRDefault="004C31D8" w:rsidP="008B5CD6">
      <w:pPr>
        <w:spacing w:line="34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B5CD6">
        <w:rPr>
          <w:rFonts w:ascii="TH SarabunPSK" w:eastAsia="Times New Roman" w:hAnsi="TH SarabunPSK" w:cs="TH SarabunPSK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4C31D8" w:rsidRPr="008B5CD6" w:rsidRDefault="004C31D8" w:rsidP="008B5CD6">
      <w:pPr>
        <w:pStyle w:val="af8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คณะกรรมการแห่งชาติว่าด้วยอนุสัญญาคุ้มครองมรดกโลก ในการประชุมครั้งที่ </w:t>
      </w:r>
      <w:r w:rsidRPr="008B5CD6">
        <w:rPr>
          <w:rFonts w:ascii="TH SarabunPSK" w:hAnsi="TH SarabunPSK" w:cs="TH SarabunPSK"/>
          <w:sz w:val="32"/>
          <w:szCs w:val="32"/>
        </w:rPr>
        <w:t xml:space="preserve">1/2564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8B5CD6">
        <w:rPr>
          <w:rFonts w:ascii="TH SarabunPSK" w:hAnsi="TH SarabunPSK" w:cs="TH SarabunPSK"/>
          <w:sz w:val="32"/>
          <w:szCs w:val="32"/>
        </w:rPr>
        <w:t>24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8B5CD6">
        <w:rPr>
          <w:rFonts w:ascii="TH SarabunPSK" w:hAnsi="TH SarabunPSK" w:cs="TH SarabunPSK"/>
          <w:sz w:val="32"/>
          <w:szCs w:val="32"/>
        </w:rPr>
        <w:t>2564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ได้พิจารณาองค์ประกอบและท่าทีของราชอาณาจักรไทยในการประชุมคณะกรรมการมรดกโลกสมัยสามัญ ครั้งที่ </w:t>
      </w:r>
      <w:r w:rsidRPr="008B5CD6">
        <w:rPr>
          <w:rFonts w:ascii="TH SarabunPSK" w:hAnsi="TH SarabunPSK" w:cs="TH SarabunPSK"/>
          <w:sz w:val="32"/>
          <w:szCs w:val="32"/>
        </w:rPr>
        <w:t>44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ที่จะมีขึ้นในรูปแบบการประชุมทางไกลเต็มรูปแบบ ในระหว่างวันที่ </w:t>
      </w:r>
      <w:r w:rsidRPr="008B5CD6">
        <w:rPr>
          <w:rFonts w:ascii="TH SarabunPSK" w:hAnsi="TH SarabunPSK" w:cs="TH SarabunPSK"/>
          <w:sz w:val="32"/>
          <w:szCs w:val="32"/>
        </w:rPr>
        <w:t>16 - 31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8B5CD6">
        <w:rPr>
          <w:rFonts w:ascii="TH SarabunPSK" w:hAnsi="TH SarabunPSK" w:cs="TH SarabunPSK"/>
          <w:sz w:val="32"/>
          <w:szCs w:val="32"/>
        </w:rPr>
        <w:t>2564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ได้แก่ (</w:t>
      </w:r>
      <w:r w:rsidRPr="008B5CD6">
        <w:rPr>
          <w:rFonts w:ascii="TH SarabunPSK" w:hAnsi="TH SarabunPSK" w:cs="TH SarabunPSK"/>
          <w:sz w:val="32"/>
          <w:szCs w:val="32"/>
        </w:rPr>
        <w:t>1</w:t>
      </w:r>
      <w:r w:rsidRPr="008B5CD6">
        <w:rPr>
          <w:rFonts w:ascii="TH SarabunPSK" w:hAnsi="TH SarabunPSK" w:cs="TH SarabunPSK"/>
          <w:sz w:val="32"/>
          <w:szCs w:val="32"/>
          <w:cs/>
        </w:rPr>
        <w:t>) องค์ประกอบคณะผู้แทนไทย และ (</w:t>
      </w:r>
      <w:r w:rsidRPr="008B5CD6">
        <w:rPr>
          <w:rFonts w:ascii="TH SarabunPSK" w:hAnsi="TH SarabunPSK" w:cs="TH SarabunPSK"/>
          <w:sz w:val="32"/>
          <w:szCs w:val="32"/>
        </w:rPr>
        <w:t>2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) ท่าทีของราชอาณาจักรไทยต่อการพิจารณารายงานสถานภาพการอนุรักษ์แหล่งมรดกโลก พื้นที่กลุ่มป่าดงพญาเย็น – เขาใหญ่ และนครประวัติศาสตร์พระนครศรีอยุธยา (หากมี) ซึ่งเป็นการรายงานผลการดำเนินงานตามข้อมติคณะกรรมการมรดกโลกในการประชุมสมัยสามัญ ครั้งที่ </w:t>
      </w:r>
      <w:r w:rsidRPr="008B5CD6">
        <w:rPr>
          <w:rFonts w:ascii="TH SarabunPSK" w:hAnsi="TH SarabunPSK" w:cs="TH SarabunPSK"/>
          <w:sz w:val="32"/>
          <w:szCs w:val="32"/>
        </w:rPr>
        <w:t>41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8B5CD6">
        <w:rPr>
          <w:rFonts w:ascii="TH SarabunPSK" w:hAnsi="TH SarabunPSK" w:cs="TH SarabunPSK"/>
          <w:sz w:val="32"/>
          <w:szCs w:val="32"/>
        </w:rPr>
        <w:t>43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ตามลำดับ และการนำเสนอพื้นที่กลุ่มป่าแก่งกระจานเป็นมรดกโลก ซึ่งคณะกรรมการมรดกโลกในการประชุมสมัยสามัญ ครั้งที่ </w:t>
      </w:r>
      <w:r w:rsidRPr="008B5CD6">
        <w:rPr>
          <w:rFonts w:ascii="TH SarabunPSK" w:hAnsi="TH SarabunPSK" w:cs="TH SarabunPSK"/>
          <w:sz w:val="32"/>
          <w:szCs w:val="32"/>
        </w:rPr>
        <w:t>43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มีมติให้ส่งกลับเอกสาร (</w:t>
      </w:r>
      <w:r w:rsidRPr="008B5CD6">
        <w:rPr>
          <w:rFonts w:ascii="TH SarabunPSK" w:hAnsi="TH SarabunPSK" w:cs="TH SarabunPSK"/>
          <w:sz w:val="32"/>
          <w:szCs w:val="32"/>
        </w:rPr>
        <w:t xml:space="preserve">Referral) </w:t>
      </w:r>
      <w:r w:rsidRPr="008B5CD6">
        <w:rPr>
          <w:rFonts w:ascii="TH SarabunPSK" w:hAnsi="TH SarabunPSK" w:cs="TH SarabunPSK"/>
          <w:sz w:val="32"/>
          <w:szCs w:val="32"/>
          <w:cs/>
        </w:rPr>
        <w:t>เพื่อดำเนินการในเรื่องต่าง ๆ โดยที่ประชุมมีมติ สรุปได้ ดังนี้</w:t>
      </w:r>
    </w:p>
    <w:p w:rsidR="004C31D8" w:rsidRPr="008B5CD6" w:rsidRDefault="004C31D8" w:rsidP="008B5CD6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5CD6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8B5CD6">
        <w:rPr>
          <w:rFonts w:ascii="TH SarabunPSK" w:eastAsia="Times New Roman" w:hAnsi="TH SarabunPSK" w:cs="TH SarabunPSK"/>
          <w:sz w:val="32"/>
          <w:szCs w:val="32"/>
        </w:rPr>
        <w:tab/>
        <w:t xml:space="preserve">1.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เห็นชอบองค์ประกอบคณะผู้แทนไทยในการประชุมคณะกรรมการมรดกโลกสมัยสามัญ ครั้งที่ </w:t>
      </w:r>
      <w:r w:rsidRPr="008B5CD6">
        <w:rPr>
          <w:rFonts w:ascii="TH SarabunPSK" w:eastAsia="Times New Roman" w:hAnsi="TH SarabunPSK" w:cs="TH SarabunPSK"/>
          <w:sz w:val="32"/>
          <w:szCs w:val="32"/>
        </w:rPr>
        <w:t>44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</w:t>
      </w:r>
    </w:p>
    <w:p w:rsidR="004C31D8" w:rsidRPr="008B5CD6" w:rsidRDefault="004C31D8" w:rsidP="008B5CD6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5CD6">
        <w:rPr>
          <w:rFonts w:ascii="TH SarabunPSK" w:eastAsia="Times New Roman" w:hAnsi="TH SarabunPSK" w:cs="TH SarabunPSK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</w:rPr>
        <w:tab/>
        <w:t>(1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) รัฐมนตรีว่าการกระทรวงทรัพยากรธรรมชาติและสิ่งแวดล้อมและรัฐมนตรีว่าการกระทรวงวัฒนธรรม เป็นที่ปรึกษา</w:t>
      </w:r>
    </w:p>
    <w:p w:rsidR="004C31D8" w:rsidRPr="008B5CD6" w:rsidRDefault="004C31D8" w:rsidP="008B5CD6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5CD6">
        <w:rPr>
          <w:rFonts w:ascii="TH SarabunPSK" w:eastAsia="Times New Roman" w:hAnsi="TH SarabunPSK" w:cs="TH SarabunPSK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</w:rPr>
        <w:tab/>
        <w:t>(2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) นายสีหศักดิ์ พวงเกตุแก้ว ทำหน้าที่กรรมการในคณะกรรมการมรดกโลกและหัวหน้าคณะผู้แทนไทย</w:t>
      </w:r>
    </w:p>
    <w:p w:rsidR="004C31D8" w:rsidRPr="008B5CD6" w:rsidRDefault="004C31D8" w:rsidP="008B5CD6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5CD6">
        <w:rPr>
          <w:rFonts w:ascii="TH SarabunPSK" w:eastAsia="Times New Roman" w:hAnsi="TH SarabunPSK" w:cs="TH SarabunPSK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</w:rPr>
        <w:tab/>
        <w:t>(3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) ผู้แทนจากหน่วยงานที่เกี่ยวข้อง ประกอบด้วย กระทรวงการต่างประเทศ</w:t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กระทรวงทรัพยากรธรรมชาติและสิ่งแวดล้อม กระทรวงวัฒนธรรม กระทรวงศึกษาธิการ และคณะทำงาน</w:t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เพื่อสนับสนุนการดำเนินงานในการดำรงตำแหน่งกรรมการมรดกโลก วาระปี พ.ศ. </w:t>
      </w:r>
      <w:r w:rsidRPr="008B5CD6">
        <w:rPr>
          <w:rFonts w:ascii="TH SarabunPSK" w:eastAsia="Times New Roman" w:hAnsi="TH SarabunPSK" w:cs="TH SarabunPSK"/>
          <w:sz w:val="32"/>
          <w:szCs w:val="32"/>
        </w:rPr>
        <w:t>2562 - 2566</w:t>
      </w:r>
    </w:p>
    <w:p w:rsidR="004C31D8" w:rsidRPr="008B5CD6" w:rsidRDefault="004C31D8" w:rsidP="008B5CD6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5CD6">
        <w:rPr>
          <w:rFonts w:ascii="TH SarabunPSK" w:eastAsia="Times New Roman" w:hAnsi="TH SarabunPSK" w:cs="TH SarabunPSK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รายงานสถานภาพการอนุรักษ์แหล่งมรดกโลก</w:t>
      </w:r>
    </w:p>
    <w:p w:rsidR="004C31D8" w:rsidRPr="008B5CD6" w:rsidRDefault="004C31D8" w:rsidP="008B5CD6">
      <w:pPr>
        <w:pStyle w:val="af8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8B5CD6">
        <w:rPr>
          <w:rFonts w:ascii="TH SarabunPSK" w:hAnsi="TH SarabunPSK" w:cs="TH SarabunPSK"/>
          <w:sz w:val="32"/>
          <w:szCs w:val="32"/>
          <w:cs/>
        </w:rPr>
        <w:t>พื้นที่กลุ่มป่าดงพญาเย็น - เขาใหญ่ เป็นพื้นที่ที่ได้รับการติดตามจากศูนย์มรดกโลก และสหภาพสากลว่าด้วยการอนุรักษ์ (</w:t>
      </w:r>
      <w:r w:rsidRPr="008B5CD6">
        <w:rPr>
          <w:rFonts w:ascii="TH SarabunPSK" w:hAnsi="TH SarabunPSK" w:cs="TH SarabunPSK"/>
          <w:sz w:val="32"/>
          <w:szCs w:val="32"/>
        </w:rPr>
        <w:t xml:space="preserve">IUCN)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อย่างต่อเนื่อง เนื่องจากมีกิจกรรมต่าง ๆ เกิดขึ้นในพื้นที่เป็นจำนวนมากตลอดระยะเวลาที่ผ่านมา จึงทำให้คณะกรรมการมรดกโลกในการประชุมสมัยสามัญ ครั้งที่ </w:t>
      </w:r>
      <w:r w:rsidRPr="008B5CD6">
        <w:rPr>
          <w:rFonts w:ascii="TH SarabunPSK" w:hAnsi="TH SarabunPSK" w:cs="TH SarabunPSK"/>
          <w:sz w:val="32"/>
          <w:szCs w:val="32"/>
        </w:rPr>
        <w:t>36 - 38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พิจารณาเห็นว่าปัญหาการบุกรุกพื้นที่ถือเป็นภัยคุกคามอย่างหนึ่งต่อพื้นที่ฯ และเป็นประเด็นหนึ่งที่ทำให้มีการเสนอให้ขึ้นทะเบียนเป็นแหล่งมรดกโลกในภาวะอันตราย ซึ่งที่ผ่านมาหน่วยงานที่เกี่ยวข้องได้ดำเนินมาตรการต่าง ๆ อย่างเข้มข้น เพื่อแสดงให้เห็นว่าปัญหาคุกคามดังกล่าว ได้รับการแก้ไข รวมทั้ง ไม่ก่อให้เกิดภัยคุกคามต่อคุณค่าความโดดเด่นอันเป็นสากลของพื้นที่ฯ ส่งผลให้พื้นที่กลุ่มป่าดงพญาเย็น - เขาใหญ่ไม่ได้รับการขึ้นทะเบียนเป็นแหล่งมรดกโลกในภาวะอันตรายในเวลาต่อมาและการพิจารณาของคณะกรรมการมรดกโลกที่จะมีขึ้นในครั้งนี้เป็นการพิจารณารายงานตามข้อมติของคณะกรรมการฯ ในการประชุมสมัยสามัญ ครั้งที่ </w:t>
      </w:r>
      <w:r w:rsidRPr="008B5CD6">
        <w:rPr>
          <w:rFonts w:ascii="TH SarabunPSK" w:hAnsi="TH SarabunPSK" w:cs="TH SarabunPSK"/>
          <w:sz w:val="32"/>
          <w:szCs w:val="32"/>
        </w:rPr>
        <w:t>41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ที่ขอให้จัดส่งรายงานที่เป็นปัจจุบัน และความคืบหน้าในการดำเนินการตามแผนปฏิบัติการเพื่อป้องกันและปราบปรามการลักลอบตัดและค้าไม้พะยูงในพื้นที่กลุ่มป่าดงพญาเย็น - เขาใหญ่ ปี พ.ศ. </w:t>
      </w:r>
      <w:r w:rsidRPr="008B5CD6">
        <w:rPr>
          <w:rFonts w:ascii="TH SarabunPSK" w:hAnsi="TH SarabunPSK" w:cs="TH SarabunPSK"/>
          <w:sz w:val="32"/>
          <w:szCs w:val="32"/>
        </w:rPr>
        <w:t>2557 - 2562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ต่อศูนย์มรดกโลก เพื่อนำเสนอต่อคณะกรรมการมรดกโลก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พิจารณาในการประชุมสมัยสามัญ ครั้งที่ </w:t>
      </w:r>
      <w:r w:rsidRPr="008B5CD6">
        <w:rPr>
          <w:rFonts w:ascii="TH SarabunPSK" w:hAnsi="TH SarabunPSK" w:cs="TH SarabunPSK"/>
          <w:sz w:val="32"/>
          <w:szCs w:val="32"/>
        </w:rPr>
        <w:t xml:space="preserve">44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ซึ่งรายงานดังกล่าวคณะกรรมการแห่งชาติว่าด้วยอนุสัญญาคุ้มครองมรดกโลก ได้พิจารณาให้ความเห็นชอบแล้วในการประชุม ครั้งที่ </w:t>
      </w:r>
      <w:r w:rsidRPr="008B5CD6">
        <w:rPr>
          <w:rFonts w:ascii="TH SarabunPSK" w:hAnsi="TH SarabunPSK" w:cs="TH SarabunPSK"/>
          <w:sz w:val="32"/>
          <w:szCs w:val="32"/>
        </w:rPr>
        <w:t>3/2562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8B5CD6">
        <w:rPr>
          <w:rFonts w:ascii="TH SarabunPSK" w:hAnsi="TH SarabunPSK" w:cs="TH SarabunPSK"/>
          <w:sz w:val="32"/>
          <w:szCs w:val="32"/>
        </w:rPr>
        <w:t xml:space="preserve">21 </w:t>
      </w:r>
      <w:r w:rsidRPr="008B5CD6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8B5CD6">
        <w:rPr>
          <w:rFonts w:ascii="TH SarabunPSK" w:hAnsi="TH SarabunPSK" w:cs="TH SarabunPSK"/>
          <w:sz w:val="32"/>
          <w:szCs w:val="32"/>
        </w:rPr>
        <w:t xml:space="preserve"> 2562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ก่อนจัดส่งให้ศูนย์มรดกโลก</w:t>
      </w:r>
    </w:p>
    <w:p w:rsidR="004C31D8" w:rsidRPr="008B5CD6" w:rsidRDefault="004C31D8" w:rsidP="008B5CD6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5CD6">
        <w:rPr>
          <w:rFonts w:ascii="TH SarabunPSK" w:eastAsia="Times New Roman" w:hAnsi="TH SarabunPSK" w:cs="TH SarabunPSK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การเตรียมการด้านท่าที กรณีที่คณะผู้แทนไทยเห็นว่า (ร่าง) ข้อมติมีการเสนอให้พื้นที่กลุ่มป่าดงพญาเย็น - เขาใหญ่ เป็นแหล่งมรดกโลกในภาวะอันตราย หรือมีประเด็นสุ่มเสี่ยง ขอให้หัวหน้าคณะผู้แทนไทยดำเนินการชี้แจงและโน้มน้าวคณะกรรมการมรดกโลก ศูนย์มรดกโลก และองค์กรที่ปรึกษาให้เห็นถึงการดำเนินการของราชอาณาจักรไทยในการให้ความสำคัญต่อการดูแลและอนุรักษ์พื้นที่ฯ ให้คงคุณค่าความโดดเด่นอันเป็นสากลอย่างยั่งยืน และไม่ขึ้นทะเบียนเป็นแหล่งมรดกโลกในภาวะอันตราย</w:t>
      </w:r>
    </w:p>
    <w:p w:rsidR="004C31D8" w:rsidRPr="008B5CD6" w:rsidRDefault="004C31D8" w:rsidP="008B5CD6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2.2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นครประวัติศาสตร์พระนครศรีอยุธยา การรายงานสถานภาพการอนุรักษ์ฯ เป็นการรายงานตามข้อมติของคณะกรรมการมรดกโลกในการประชุมสมัยสามัญ ครั้งที่</w:t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 43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ที่ขอให้จัดส่งรายงานสถานภาพการอนุรักษ์แหล่งมรดกโลกฉบับปรับปรุง รวมถึงแผนแม่บทเพื่อการอนุรักษ์และพัฒนาฉบับปรับปรุง และประกาศระเบียบและขั้นตอน การขออนุญาตก่อสร้างอาคารในพื้นที่แหล่งมรดกโลกฉบับปรับปรุง ต่อศูนย์มรดกโลก เพื่อให้องค์กรที่ปรึกษาตรวจสอบ ซึ่งรายงานดังกล่าวคณะกรรมการแห่งชาติว่าด้วยอนุสัญญาคุ้มครองมรดกโลก ได้พิจารณาให้ความเห็นต่อการปรับแก้ไขและเพิ่มเติมข้อมูลในการประชุม ครั้งที่ </w:t>
      </w:r>
      <w:r w:rsidRPr="008B5CD6">
        <w:rPr>
          <w:rFonts w:ascii="TH SarabunPSK" w:eastAsia="Times New Roman" w:hAnsi="TH SarabunPSK" w:cs="TH SarabunPSK"/>
          <w:sz w:val="32"/>
          <w:szCs w:val="32"/>
        </w:rPr>
        <w:t>2/2563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เมื่อวันที่ </w:t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17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ธันวาคม </w:t>
      </w:r>
      <w:r w:rsidRPr="008B5CD6">
        <w:rPr>
          <w:rFonts w:ascii="TH SarabunPSK" w:eastAsia="Times New Roman" w:hAnsi="TH SarabunPSK" w:cs="TH SarabunPSK"/>
          <w:sz w:val="32"/>
          <w:szCs w:val="32"/>
        </w:rPr>
        <w:t>2563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 ก่อนจัดส่งให้ศูนย์มรดกโลก แล้ว โดยขณะนี้มีประเด็นเพิ่มเติมจากข้อมติของคณะกรรมการมรดกโลกที่อยู่ระหว่างการติดตามของศูนย์มรดกโลกและองค์กรที่ปรึกษา คือ</w:t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การก่อสร้างสถานีรถไฟความเร็วสูงสถานีรถไฟอยุธยา ซึ่งศูนย์มรดกโลกเห็นว่าเป็นโครงการก่อสร้างขนาดใหญ่ที่อาจส่งผลกระทบต่อคุณค่าความโดดเด่นอันเป็นสากลของแหล่ง และได้มีหนังสือขอรับทราบการดำเนินการโครงการดังกล่าวและเสนอแนะให้ดำเนินการจัดทำการประเมินผลกระทบต่อแหล่งมรดกโลก (</w:t>
      </w:r>
      <w:r w:rsidRPr="008B5CD6">
        <w:rPr>
          <w:rFonts w:ascii="TH SarabunPSK" w:eastAsia="Times New Roman" w:hAnsi="TH SarabunPSK" w:cs="TH SarabunPSK"/>
          <w:sz w:val="32"/>
          <w:szCs w:val="32"/>
        </w:rPr>
        <w:t>HIA)</w:t>
      </w:r>
    </w:p>
    <w:p w:rsidR="004C31D8" w:rsidRPr="008B5CD6" w:rsidRDefault="004C31D8" w:rsidP="008B5CD6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5CD6">
        <w:rPr>
          <w:rFonts w:ascii="TH SarabunPSK" w:eastAsia="Times New Roman" w:hAnsi="TH SarabunPSK" w:cs="TH SarabunPSK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การเตรียมการด้านท่าที กรณีที่คณะผู้แทนไทยเห็นว่า (ร่าง) ข้อมติมีผลกระทบทางลบต่อการดำเนินงาน หรือสุ่มเสี่ยงต่อการขึ้นทะเบียนเป็นแหล่งมรดกโลกในภาวะอันตราย</w:t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ขอให้หัวหน้าคณะผู้แทนไทย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ดำเนินการชี้แจงและโน้มน้าวคณะกรรมการมรดกโลก ศูนย์มรดกโลก และองค์กรที่ปรึกษา ให้เห็นถึงการดำเนินการในการให้ความสำคัญต่อการดูแลและอนุรักษ์แหล่งมรดกโลกและการดำเนินการต่าง ๆ</w:t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เพื่อลดผลกระทบต่อคุณค่าความโดดเด่นอันเป็นสากลของแหล่ง</w:t>
      </w:r>
    </w:p>
    <w:p w:rsidR="004C31D8" w:rsidRPr="008B5CD6" w:rsidRDefault="004C31D8" w:rsidP="008B5CD6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การขึ้นทะเบียนแหล่งมรดกโลก พื้นที่กลุ่มป่าแก่งกระจาน ในการประชุมคณะกรรมการมรดกโลกสมัยสามัญ ครั้งที่ </w:t>
      </w:r>
      <w:r w:rsidRPr="008B5CD6">
        <w:rPr>
          <w:rFonts w:ascii="TH SarabunPSK" w:eastAsia="Times New Roman" w:hAnsi="TH SarabunPSK" w:cs="TH SarabunPSK"/>
          <w:sz w:val="32"/>
          <w:szCs w:val="32"/>
        </w:rPr>
        <w:t>39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 (พ.ศ. </w:t>
      </w:r>
      <w:r w:rsidRPr="008B5CD6">
        <w:rPr>
          <w:rFonts w:ascii="TH SarabunPSK" w:eastAsia="Times New Roman" w:hAnsi="TH SarabunPSK" w:cs="TH SarabunPSK"/>
          <w:sz w:val="32"/>
          <w:szCs w:val="32"/>
        </w:rPr>
        <w:t>2558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) ครั้งที่ </w:t>
      </w:r>
      <w:r w:rsidRPr="008B5CD6">
        <w:rPr>
          <w:rFonts w:ascii="TH SarabunPSK" w:eastAsia="Times New Roman" w:hAnsi="TH SarabunPSK" w:cs="TH SarabunPSK"/>
          <w:sz w:val="32"/>
          <w:szCs w:val="32"/>
        </w:rPr>
        <w:t>40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 (พ.ศ. </w:t>
      </w:r>
      <w:r w:rsidRPr="008B5CD6">
        <w:rPr>
          <w:rFonts w:ascii="TH SarabunPSK" w:eastAsia="Times New Roman" w:hAnsi="TH SarabunPSK" w:cs="TH SarabunPSK"/>
          <w:sz w:val="32"/>
          <w:szCs w:val="32"/>
        </w:rPr>
        <w:t>2559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) และครั้งที่</w:t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 43 (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B5CD6">
        <w:rPr>
          <w:rFonts w:ascii="TH SarabunPSK" w:eastAsia="Times New Roman" w:hAnsi="TH SarabunPSK" w:cs="TH SarabunPSK"/>
          <w:sz w:val="32"/>
          <w:szCs w:val="32"/>
        </w:rPr>
        <w:t>2562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) คณะกรรมการมรดกโลก มีมติให้ส่งกลับเอกสาร (</w:t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Referral)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และขอให้ราชอาณาจักรไทยดำเนินการในด้านต่าง</w:t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ๆ </w:t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ซึ่งคณะกรรมการแห่งชาติว่าด้วยอนุสัญญาคุ้มครองมรดกโลก ได้พิจารณาให้ความเห็นชอบเอกสารข้อมูลเพิ่มเติม (</w:t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Additional Information)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ที่จัดส่งต่อศูนย์มรดกโลก ในการประชุมครั้งที่ </w:t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1/2563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เมื่อวันที่ </w:t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มกราคม </w:t>
      </w:r>
      <w:r w:rsidRPr="008B5CD6">
        <w:rPr>
          <w:rFonts w:ascii="TH SarabunPSK" w:eastAsia="Times New Roman" w:hAnsi="TH SarabunPSK" w:cs="TH SarabunPSK"/>
          <w:sz w:val="32"/>
          <w:szCs w:val="32"/>
        </w:rPr>
        <w:t>2563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 ก่อนจัดส่งให้ศูนย์มรดกโลกแล้ว โดยการผลักดันการขึ้นทะเบียนพื้นที่กลุ่มป่าแก่งกระจาน เป็นมรดกโลก เป็นการดำเนินงานตามแผนการปฏิรูปประเทศ ด้านทรัพยากรธรรมชาติและสิ่งแวดล้อม เรื่อง ทรัพยากรทางบก ประเด็นปฏิรูปที่ </w:t>
      </w:r>
      <w:r w:rsidRPr="008B5CD6">
        <w:rPr>
          <w:rFonts w:ascii="TH SarabunPSK" w:eastAsia="Times New Roman" w:hAnsi="TH SarabunPSK" w:cs="TH SarabunPSK"/>
          <w:sz w:val="32"/>
          <w:szCs w:val="32"/>
        </w:rPr>
        <w:t xml:space="preserve">1.5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ผลักดันพื้นที่ป่าไม้ให้เป็นมรดกโลก ผลักดันพื้นที่กลุ่มป่าแก่งกระจาน เป็นมรดกโลก (พ.ศ. </w:t>
      </w:r>
      <w:r w:rsidRPr="008B5CD6">
        <w:rPr>
          <w:rFonts w:ascii="TH SarabunPSK" w:eastAsia="Times New Roman" w:hAnsi="TH SarabunPSK" w:cs="TH SarabunPSK"/>
          <w:sz w:val="32"/>
          <w:szCs w:val="32"/>
        </w:rPr>
        <w:t>2561 – 2565)</w:t>
      </w:r>
    </w:p>
    <w:p w:rsidR="004C31D8" w:rsidRPr="008B5CD6" w:rsidRDefault="004C31D8" w:rsidP="008B5CD6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5CD6">
        <w:rPr>
          <w:rFonts w:ascii="TH SarabunPSK" w:eastAsia="Times New Roman" w:hAnsi="TH SarabunPSK" w:cs="TH SarabunPSK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</w:rPr>
        <w:tab/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การเตรียมการด้านท่าที กรณีที่คณะผู้แทนไทยเห็นว่า (ร่าง) ข้อมติไม่มีผลดีต่อการ</w:t>
      </w:r>
      <w:r w:rsidR="004967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 xml:space="preserve">นำเสนอฯ เห็นชอบให้หัวหน้าคณะผู้แทนไทย ชี้แจงทำความเข้าใจ และโน้มน้าว คณะกรรมการมรดกโลก องค์กรที่ปรึกษา และศูนย์มรดกโลก เกี่ยวกับสถานการณ์ และวิถีชีวิตชุมชนในพื้นที่กลุ่มป่าแก่งกระจานและสนับสนุนราชอาณาจักรไทยในการผลักดันการขึ้นทะเบียนพื้นที่กลุ่มป่าแก่งกระจาน เป็นมรดกโลก รวมทั้งขอปรับแก้ (ร่าง) </w:t>
      </w:r>
      <w:r w:rsidR="004967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5CD6">
        <w:rPr>
          <w:rFonts w:ascii="TH SarabunPSK" w:eastAsia="Times New Roman" w:hAnsi="TH SarabunPSK" w:cs="TH SarabunPSK"/>
          <w:sz w:val="32"/>
          <w:szCs w:val="32"/>
          <w:cs/>
        </w:rPr>
        <w:t>ข้อมติ ที่จะส่งผลต่อการดำเนินงานในอนาคต</w:t>
      </w:r>
    </w:p>
    <w:p w:rsidR="004C31D8" w:rsidRPr="008B5CD6" w:rsidRDefault="004C31D8" w:rsidP="008B5CD6">
      <w:pPr>
        <w:pStyle w:val="af8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</w:rPr>
        <w:t xml:space="preserve">4.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กรณีมีประเด็นอื่นที่เกิดขึ้นเฉพาะหน้า ให้อยู่ในดุลยพินิจของหัวหน้าคณะผู้แทนไทยในการพิจารณากำหนดท่าทีในประเด็นนั้น ๆ ทั้งนี้ ให้คณะผู้แทนไทยพิจารณาร่วมกันระหว่างการประชุมคณะกรรมการมรดกโลกสมัยสามัญ ครั้งที่ </w:t>
      </w:r>
      <w:r w:rsidRPr="008B5CD6">
        <w:rPr>
          <w:rFonts w:ascii="TH SarabunPSK" w:hAnsi="TH SarabunPSK" w:cs="TH SarabunPSK"/>
          <w:sz w:val="32"/>
          <w:szCs w:val="32"/>
        </w:rPr>
        <w:t xml:space="preserve">44 </w:t>
      </w:r>
      <w:r w:rsidRPr="008B5CD6">
        <w:rPr>
          <w:rFonts w:ascii="TH SarabunPSK" w:hAnsi="TH SarabunPSK" w:cs="TH SarabunPSK"/>
          <w:sz w:val="32"/>
          <w:szCs w:val="32"/>
          <w:cs/>
        </w:rPr>
        <w:t>โดยคำนึงถึงหลักการของอนุสัญญาคุ้มครองมรดกโลก ความสัมพันธ์ระหว่างประเทศ และข้อมูลด้านเทคนิคและวิชาการจากองค์กรที่ปรึกษา</w:t>
      </w:r>
    </w:p>
    <w:p w:rsidR="004C31D8" w:rsidRPr="008B5CD6" w:rsidRDefault="004C31D8" w:rsidP="008B5CD6">
      <w:pPr>
        <w:pStyle w:val="af8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C31D8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4C31D8" w:rsidRPr="008B5C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31D8" w:rsidRPr="008B5CD6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ร่างเอกสารผลลัพธ์การประชุมผู้นำเขตเศรษฐกิจเอเปคอย่างไม่เป็นทางการ</w:t>
      </w:r>
      <w:r w:rsidR="004C31D8" w:rsidRPr="008B5C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C31D8" w:rsidRPr="008B5CD6" w:rsidRDefault="004C31D8" w:rsidP="008B5CD6">
      <w:pPr>
        <w:pStyle w:val="af8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คณะรัฐมนตรีเห็นชอบต่อร่างเอกสารผลลัพธ์การประชุมผู้นำเขตเศรษฐกิจเอเปคอย่างไม่เป็นทางการ </w:t>
      </w:r>
      <w:r w:rsidRPr="008B5CD6">
        <w:rPr>
          <w:rFonts w:ascii="TH SarabunPSK" w:hAnsi="TH SarabunPSK" w:cs="TH SarabunPSK"/>
          <w:sz w:val="32"/>
          <w:szCs w:val="32"/>
        </w:rPr>
        <w:t xml:space="preserve">(Statement of the Informal APEC Leaders’ Retreat on COVID-19) </w:t>
      </w:r>
      <w:r w:rsidRPr="008B5CD6">
        <w:rPr>
          <w:rFonts w:ascii="TH SarabunPSK" w:hAnsi="TH SarabunPSK" w:cs="TH SarabunPSK"/>
          <w:sz w:val="32"/>
          <w:szCs w:val="32"/>
          <w:cs/>
        </w:rPr>
        <w:t>หากมีความจำเป็นต้องปรับปรุงแก้ไขร่างเอกสารผลลัพธ์ข้างต้นในส่วนที่ไม่ใช่สาระสำคัญหรือไม่ขัดต่อผลประโยชน์ของไทย ให้กระทรวงการต่างประเทศและกระทรวงพาณิชย์ดำเนินการได้โดยไม่ต้องนำเสนอคณะรัฐมนตรีเพื่อพิจารณาอีกครั้ง และเห็นชอบให้นายกรัฐมนตรีหรือผู้ได้รับมอบหมายร่วมรับรองเอกสารผลลัพธ์ดังกล่าว ตามที่กระทรวงการต่างประเทศเสนอ</w:t>
      </w:r>
    </w:p>
    <w:p w:rsidR="004C31D8" w:rsidRPr="008B5CD6" w:rsidRDefault="004C31D8" w:rsidP="008B5CD6">
      <w:pPr>
        <w:pStyle w:val="af8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4C31D8" w:rsidRPr="008B5CD6" w:rsidRDefault="004C31D8" w:rsidP="008B5CD6">
      <w:pPr>
        <w:pStyle w:val="af8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>ร่างเอกสารผลลัพธ์การประชุมผู้นำเขตเศรษฐกิจเอเปคอย่างไม่เป็นทางการมีสาระสำคัญเกี่ยวกับการรับมือกับวิกฤตทางด้านสุขภาพและเศรษฐกิจ อันเนื่องมาจากการแพร่ระบาดของโรคโควิด-</w:t>
      </w:r>
      <w:r w:rsidRPr="008B5CD6">
        <w:rPr>
          <w:rFonts w:ascii="TH SarabunPSK" w:hAnsi="TH SarabunPSK" w:cs="TH SarabunPSK"/>
          <w:sz w:val="32"/>
          <w:szCs w:val="32"/>
        </w:rPr>
        <w:t xml:space="preserve">19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โดยมุ่งเน้น </w:t>
      </w:r>
      <w:r w:rsidR="00DE4E08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8B5CD6">
        <w:rPr>
          <w:rFonts w:ascii="TH SarabunPSK" w:hAnsi="TH SarabunPSK" w:cs="TH SarabunPSK"/>
          <w:sz w:val="32"/>
          <w:szCs w:val="32"/>
        </w:rPr>
        <w:t>3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หัวข้อหลัก คือ (</w:t>
      </w:r>
      <w:r w:rsidRPr="008B5CD6">
        <w:rPr>
          <w:rFonts w:ascii="TH SarabunPSK" w:hAnsi="TH SarabunPSK" w:cs="TH SarabunPSK"/>
          <w:sz w:val="32"/>
          <w:szCs w:val="32"/>
        </w:rPr>
        <w:t>1</w:t>
      </w:r>
      <w:r w:rsidRPr="008B5CD6">
        <w:rPr>
          <w:rFonts w:ascii="TH SarabunPSK" w:hAnsi="TH SarabunPSK" w:cs="TH SarabunPSK"/>
          <w:sz w:val="32"/>
          <w:szCs w:val="32"/>
          <w:cs/>
        </w:rPr>
        <w:t>) การเจริญเติบโตที่เข้มแข็ง สมดุล มั่นคง ยั่งยืนแถะครอบคลุม อาทิ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การกำหนดนโยบายการคลังเพื่อช่วยเหลือประชาชน การสร้างความเชื่อมโยงที่ปลอดภัยและไร้รอยต่อ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การจัดหาเงินทุนอย่างยั่งยืน การลงทุนในโครงสร้างฟื้นฐานที่มีคุณภาพ (</w:t>
      </w:r>
      <w:r w:rsidRPr="008B5CD6">
        <w:rPr>
          <w:rFonts w:ascii="TH SarabunPSK" w:hAnsi="TH SarabunPSK" w:cs="TH SarabunPSK"/>
          <w:sz w:val="32"/>
          <w:szCs w:val="32"/>
        </w:rPr>
        <w:t>2</w:t>
      </w:r>
      <w:r w:rsidRPr="008B5CD6">
        <w:rPr>
          <w:rFonts w:ascii="TH SarabunPSK" w:hAnsi="TH SarabunPSK" w:cs="TH SarabunPSK"/>
          <w:sz w:val="32"/>
          <w:szCs w:val="32"/>
          <w:cs/>
        </w:rPr>
        <w:t>) นวัตกรรมและการใช้ประโยชน์จากดิจิทัล อาทิ การปฏิรูปโครงสร้าง การสร้างงานและโอกาสในสาขาใหม่ การส่งเสริมการพัฒนาทักษะเพื่อเพิ่มการมีส่วนร่วมทางเศรษฐกิจ และ (</w:t>
      </w:r>
      <w:r w:rsidRPr="008B5CD6">
        <w:rPr>
          <w:rFonts w:ascii="TH SarabunPSK" w:hAnsi="TH SarabunPSK" w:cs="TH SarabunPSK"/>
          <w:sz w:val="32"/>
          <w:szCs w:val="32"/>
        </w:rPr>
        <w:t>3</w:t>
      </w:r>
      <w:r w:rsidRPr="008B5CD6">
        <w:rPr>
          <w:rFonts w:ascii="TH SarabunPSK" w:hAnsi="TH SarabunPSK" w:cs="TH SarabunPSK"/>
          <w:sz w:val="32"/>
          <w:szCs w:val="32"/>
          <w:cs/>
        </w:rPr>
        <w:t>) การค้าและการลงทุน อาทิ การเร่งรัดการผลิตและกระจายวัคซีนที่มีประสิทธิภาพ มีคุณภาพ ปลอดภัย และราคาเข้าถึงได้อย่างทั่วถึง การอำนวยความสะดวกการเคลื่อนย้ายสินค้าและบริการ และการสนับสนุนกระบวนการขององค์การการค้าโลกเพื่อให้เกิดผลลัพธ์เป็นรูปธรรม</w:t>
      </w:r>
    </w:p>
    <w:p w:rsidR="004C31D8" w:rsidRPr="008B5CD6" w:rsidRDefault="00D56944" w:rsidP="008B5CD6">
      <w:pPr>
        <w:pStyle w:val="af8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C31D8" w:rsidRPr="008B5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31D8" w:rsidRPr="008B5CD6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4C31D8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31D8" w:rsidRPr="008B5CD6">
        <w:rPr>
          <w:rFonts w:ascii="TH SarabunPSK" w:hAnsi="TH SarabunPSK" w:cs="TH SarabunPSK"/>
          <w:sz w:val="32"/>
          <w:szCs w:val="32"/>
          <w:cs/>
        </w:rPr>
        <w:t>เอกสารผลลัพธ์เป็นการแสดงเจตนารมณ์ทางการเมืองของผู้นำเขตเศรษฐกิจเอเปคในการร่วมมือเพื่อฟื้นฟูเศรษฐกิจภายหลังสถานการณ์โควิด-</w:t>
      </w:r>
      <w:r w:rsidR="004C31D8" w:rsidRPr="008B5CD6">
        <w:rPr>
          <w:rFonts w:ascii="TH SarabunPSK" w:hAnsi="TH SarabunPSK" w:cs="TH SarabunPSK"/>
          <w:sz w:val="32"/>
          <w:szCs w:val="32"/>
        </w:rPr>
        <w:t>19</w:t>
      </w:r>
      <w:r w:rsidR="004C31D8" w:rsidRPr="008B5CD6">
        <w:rPr>
          <w:rFonts w:ascii="TH SarabunPSK" w:hAnsi="TH SarabunPSK" w:cs="TH SarabunPSK"/>
          <w:sz w:val="32"/>
          <w:szCs w:val="32"/>
          <w:cs/>
        </w:rPr>
        <w:t xml:space="preserve"> และการสร้างการเจริญเติบโตที่ครอบคลุมและยั่งยืน นอกจากนี้ หลักการฟื้นฐานของเอเปคคือการเป็นเวทีปรึกษาหารือ แลกเปลี่ยนข้อคิดเห็นและประสบการณ์</w:t>
      </w:r>
      <w:r w:rsidR="00DB6E4C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4C31D8" w:rsidRPr="008B5CD6">
        <w:rPr>
          <w:rFonts w:ascii="TH SarabunPSK" w:hAnsi="TH SarabunPSK" w:cs="TH SarabunPSK"/>
          <w:sz w:val="32"/>
          <w:szCs w:val="32"/>
          <w:cs/>
        </w:rPr>
        <w:lastRenderedPageBreak/>
        <w:t>ระหว่างกัน และไม่ใช่เวทีการเจรจา การดำเนินงานของสมาชิกเขตเศรษฐกิจเอเปคจึงเป็นไปโดยสมัครใจและไม่มีผลผูกพันทางกฎหมาย</w:t>
      </w:r>
    </w:p>
    <w:p w:rsidR="004C31D8" w:rsidRPr="008B5CD6" w:rsidRDefault="004C31D8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C31D8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="004C31D8" w:rsidRPr="008B5C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31D8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ร่างปฏิญญาระดับรัฐมนตรีของการประชุมเวทีหารือทางการเมืองระดับสูงว่าด้วยการพัฒนาที่ยั่งยืน </w:t>
      </w:r>
      <w:r w:rsidR="004C31D8" w:rsidRPr="008B5CD6">
        <w:rPr>
          <w:rFonts w:ascii="TH SarabunPSK" w:hAnsi="TH SarabunPSK" w:cs="TH SarabunPSK"/>
          <w:b/>
          <w:bCs/>
          <w:sz w:val="32"/>
          <w:szCs w:val="32"/>
        </w:rPr>
        <w:t xml:space="preserve">(High-Level Political Forum on Sustainable Development : HLPF) </w:t>
      </w:r>
      <w:r w:rsidR="004C31D8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ค.ศ. </w:t>
      </w:r>
      <w:r w:rsidR="004C31D8" w:rsidRPr="008B5CD6">
        <w:rPr>
          <w:rFonts w:ascii="TH SarabunPSK" w:hAnsi="TH SarabunPSK" w:cs="TH SarabunPSK"/>
          <w:b/>
          <w:bCs/>
          <w:sz w:val="32"/>
          <w:szCs w:val="32"/>
        </w:rPr>
        <w:t>2021</w:t>
      </w:r>
    </w:p>
    <w:p w:rsidR="004C31D8" w:rsidRPr="008B5CD6" w:rsidRDefault="004C31D8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คณะรัฐมนตรีให้ความเห็นชอบต่อร่างปฏิญญาระดับรัฐมนตรีของการประชุมเวทีหารือทางการเมืองระดับสูงว่าด้วยการพัฒนาที่ยั่งยืน </w:t>
      </w:r>
      <w:r w:rsidRPr="008B5CD6">
        <w:rPr>
          <w:rFonts w:ascii="TH SarabunPSK" w:hAnsi="TH SarabunPSK" w:cs="TH SarabunPSK"/>
          <w:sz w:val="32"/>
          <w:szCs w:val="32"/>
        </w:rPr>
        <w:t xml:space="preserve">(High-Level Political Forum on Sustainable Development : HLPF)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ประจำปี ค.ศ. </w:t>
      </w:r>
      <w:r w:rsidRPr="008B5CD6">
        <w:rPr>
          <w:rFonts w:ascii="TH SarabunPSK" w:hAnsi="TH SarabunPSK" w:cs="TH SarabunPSK"/>
          <w:sz w:val="32"/>
          <w:szCs w:val="32"/>
        </w:rPr>
        <w:t>2021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ทั้งนี้ หากมีความจำเป็นต้องแก้ไขปรับปรุงร่างปฏิญญาฯ ในส่วนที่ไม่ใช่สาระสำคัญ และ</w:t>
      </w:r>
      <w:r w:rsidRPr="008B5CD6">
        <w:rPr>
          <w:rFonts w:ascii="TH SarabunPSK" w:hAnsi="TH SarabunPSK" w:cs="TH SarabunPSK"/>
          <w:sz w:val="32"/>
          <w:szCs w:val="32"/>
        </w:rPr>
        <w:t>/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หรือไม่ขัดต่อผลประโยชน์ของประเทศไทย ให้กระทรวงการต่างประเทศสามารถดำเนินการได้ตามความเหมาะสม โดยให้นำเสนอคณะรัฐมนตรีทราบภายหลัง และให้ความเห็นชอบให้รัฐมนตรีว่าการกระทรวงการต่างประเทศหรือเอกอัครราชทูตผู้แทนถาวรไทยประจำสหประชาชาติ ณ นครนิวยอร์ก ร่วมรับรองร่างปฏิญญาระดับรัฐมนตรีของการประชุม </w:t>
      </w:r>
      <w:r w:rsidRPr="008B5CD6">
        <w:rPr>
          <w:rFonts w:ascii="TH SarabunPSK" w:hAnsi="TH SarabunPSK" w:cs="TH SarabunPSK"/>
          <w:sz w:val="32"/>
          <w:szCs w:val="32"/>
        </w:rPr>
        <w:t xml:space="preserve">HLPF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ประจำปี ค.ศ. </w:t>
      </w:r>
      <w:r w:rsidRPr="008B5CD6">
        <w:rPr>
          <w:rFonts w:ascii="TH SarabunPSK" w:hAnsi="TH SarabunPSK" w:cs="TH SarabunPSK"/>
          <w:sz w:val="32"/>
          <w:szCs w:val="32"/>
        </w:rPr>
        <w:t xml:space="preserve">2021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ตามที่กระทรวงการต่างประเทศเสนอ </w:t>
      </w:r>
    </w:p>
    <w:p w:rsidR="004C31D8" w:rsidRPr="008B5CD6" w:rsidRDefault="004C31D8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4C31D8" w:rsidRPr="008B5CD6" w:rsidRDefault="004C31D8" w:rsidP="008B5CD6">
      <w:pPr>
        <w:pStyle w:val="af8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ร่างปฏิญญาฯ มีเนื้อหาแสดงเจตนารมณ์ทางการเมืองของประเทศสมาชิกสหประชาชาติที่จะร่วมกันดำเนินการเพื่อบรรลุวาระการพัฒนาที่ยั่งยืน ค.ศ. </w:t>
      </w:r>
      <w:r w:rsidRPr="008B5CD6">
        <w:rPr>
          <w:rFonts w:ascii="TH SarabunPSK" w:hAnsi="TH SarabunPSK" w:cs="TH SarabunPSK"/>
          <w:sz w:val="32"/>
          <w:szCs w:val="32"/>
        </w:rPr>
        <w:t>2030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และตอบสนองและฟื้นฟูจากวิกฤติโควิด-</w:t>
      </w:r>
      <w:r w:rsidRPr="008B5CD6">
        <w:rPr>
          <w:rFonts w:ascii="TH SarabunPSK" w:hAnsi="TH SarabunPSK" w:cs="TH SarabunPSK"/>
          <w:sz w:val="32"/>
          <w:szCs w:val="32"/>
        </w:rPr>
        <w:t xml:space="preserve">19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ในระดับโลก สะท้อนการประเมินความก้าวหน้าในการดำเนินการตาม </w:t>
      </w:r>
      <w:r w:rsidRPr="008B5CD6">
        <w:rPr>
          <w:rFonts w:ascii="TH SarabunPSK" w:hAnsi="TH SarabunPSK" w:cs="TH SarabunPSK"/>
          <w:sz w:val="32"/>
          <w:szCs w:val="32"/>
        </w:rPr>
        <w:t xml:space="preserve">SDGs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Pr="008B5CD6">
        <w:rPr>
          <w:rFonts w:ascii="TH SarabunPSK" w:hAnsi="TH SarabunPSK" w:cs="TH SarabunPSK"/>
          <w:sz w:val="32"/>
          <w:szCs w:val="32"/>
        </w:rPr>
        <w:t>9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เป้าหมาย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ที่เป็นจุดเน้นของการประชุม </w:t>
      </w:r>
      <w:r w:rsidRPr="008B5CD6">
        <w:rPr>
          <w:rFonts w:ascii="TH SarabunPSK" w:hAnsi="TH SarabunPSK" w:cs="TH SarabunPSK"/>
          <w:sz w:val="32"/>
          <w:szCs w:val="32"/>
        </w:rPr>
        <w:t xml:space="preserve">HLPF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ในปีนี้ โดยยึดมั่นในความร่วมมือระหว่างประเทศและระบบพหุภาคีในประเด็นการพัฒนาที่ยั่งยืนทั้ง </w:t>
      </w:r>
      <w:r w:rsidRPr="008B5CD6">
        <w:rPr>
          <w:rFonts w:ascii="TH SarabunPSK" w:hAnsi="TH SarabunPSK" w:cs="TH SarabunPSK"/>
          <w:sz w:val="32"/>
          <w:szCs w:val="32"/>
        </w:rPr>
        <w:t>3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มิติ ได้แก่ เศรษฐกิจ สังคม และสิ่งแวดล้อม อาทิ การขจัดความยากจน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การเสริมสร้างความเสมอภาคระหว่างเพศ การเสริมสร้างหุ้นส่วนความร่วมมือระดับโลก การเสริมสร้างสันติภาพ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การลดความเสี่ยงจากภัยพิบัติ การส่งเสริมคุณภาพชีวิตของคน ระบบสาธารณสุขและการคุ้มครองทางสังคม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ความมั่นคงทางอาหาร การเปลี่ยนแปลงสภาพภูมิอากาศ การพัฒนาเทคโนโลยีด้านพลังงานและโครงสร้างพื้นฐานที่ยั่งยืน การฟื้นฟูสภาพสิ่งแวดล้อมและระบบนิเวศ การส่งเสริมวิทยาศาสตร์ เทคโนโลยีและนวัตกรรม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>การดำเนินการตามวาระปฏิบัติการแอดดิสอาบาบา (</w:t>
      </w:r>
      <w:r w:rsidRPr="008B5CD6">
        <w:rPr>
          <w:rFonts w:ascii="TH SarabunPSK" w:hAnsi="TH SarabunPSK" w:cs="TH SarabunPSK"/>
          <w:sz w:val="32"/>
          <w:szCs w:val="32"/>
        </w:rPr>
        <w:t xml:space="preserve">Addis Ababa Action Agenda)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การสร้างขีดความสามารถด้านสถิติการใช้ประโยชน์จากรายงานผลการดำเนินงานตามเป้าหมายการพัฒนาที่ยั่งยืน ค.ศ. </w:t>
      </w:r>
      <w:r w:rsidRPr="008B5CD6">
        <w:rPr>
          <w:rFonts w:ascii="TH SarabunPSK" w:hAnsi="TH SarabunPSK" w:cs="TH SarabunPSK"/>
          <w:sz w:val="32"/>
          <w:szCs w:val="32"/>
        </w:rPr>
        <w:t>2030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ระดับชาติโดยสมัครใจ และส่งเสริมการมีส่วนร่วมจากทุกภาคส่วน เป็นต้น</w:t>
      </w:r>
    </w:p>
    <w:p w:rsidR="004C31D8" w:rsidRPr="008B5CD6" w:rsidRDefault="004C31D8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8B5CD6" w:rsidTr="00545C6F">
        <w:tc>
          <w:tcPr>
            <w:tcW w:w="9820" w:type="dxa"/>
          </w:tcPr>
          <w:p w:rsidR="00EC00D4" w:rsidRPr="008B5CD6" w:rsidRDefault="00EC00D4" w:rsidP="008B5CD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CD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B5C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B5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C46898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29.</w:t>
      </w:r>
      <w:r w:rsidR="00C46898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การแต่งตั้งข้าราชการการเมือง (สำนักเลขาธิการนายกรัฐมนตรี) </w:t>
      </w:r>
    </w:p>
    <w:p w:rsidR="00C46898" w:rsidRPr="008B5CD6" w:rsidRDefault="00C46898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คณะรัฐมนตรีมีมติเห็นชอบตามที่สำนักเลขาธิการนายกรัฐมนตรีเสนอการแต่งตั้งข้าราชการการเมือง จำนวน 2 ราย ดังนี้  </w:t>
      </w:r>
    </w:p>
    <w:p w:rsidR="00C46898" w:rsidRPr="008B5CD6" w:rsidRDefault="00C46898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นายชนะศักดิ์ อัตถาวงศ์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ดำรงตำแหน่งที่ปรึกษารัฐมนตรีประจำสำนักนายกรัฐมนตรี </w:t>
      </w:r>
      <w:r w:rsidR="000D6EBA" w:rsidRPr="008B5CD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(นายอนุชา นาคาศัย)  </w:t>
      </w:r>
    </w:p>
    <w:p w:rsidR="00C46898" w:rsidRPr="008B5CD6" w:rsidRDefault="00C46898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นายสมหมาย เอี่ยมสอาด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ดำรงตำแหน่งประจำสำนักเลขาธิการนายกรัฐมนตรี </w:t>
      </w:r>
    </w:p>
    <w:p w:rsidR="00C46898" w:rsidRPr="008B5CD6" w:rsidRDefault="00C46898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13 กรกฎาคม 2564 เป็นต้นไป </w:t>
      </w:r>
    </w:p>
    <w:p w:rsidR="00C46898" w:rsidRPr="008B5CD6" w:rsidRDefault="00C46898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46898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30.</w:t>
      </w:r>
      <w:r w:rsidR="00C46898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การแต่งตั้งกรรมการผู้ช่วยรัฐมนตรี </w:t>
      </w:r>
    </w:p>
    <w:p w:rsidR="00C46898" w:rsidRPr="008B5CD6" w:rsidRDefault="00C46898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7045C5">
        <w:rPr>
          <w:rFonts w:ascii="TH SarabunPSK" w:hAnsi="TH SarabunPSK" w:cs="TH SarabunPSK"/>
          <w:spacing w:val="-8"/>
          <w:sz w:val="32"/>
          <w:szCs w:val="32"/>
          <w:cs/>
        </w:rPr>
        <w:t xml:space="preserve">คณะรัฐมนตรีมติเห็นชอบตามที่สำนักเลขาธิการนายกรัฐมนตรีเสนอแต่งตั้ง </w:t>
      </w:r>
      <w:r w:rsidRPr="007045C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นายวุฒิรักษ์ เดชะพงษ์พันธุ์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045C5">
        <w:rPr>
          <w:rFonts w:ascii="TH SarabunPSK" w:hAnsi="TH SarabunPSK" w:cs="TH SarabunPSK"/>
          <w:sz w:val="32"/>
          <w:szCs w:val="32"/>
          <w:cs/>
        </w:rPr>
        <w:t>เ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ป็นกรรมการผู้ช่วยรัฐมนตรี โดยให้มีผลตั้งแต่วันที่นายกรัฐมนตรีลงนามในประกาศแต่งตั้ง </w:t>
      </w:r>
    </w:p>
    <w:p w:rsidR="00C46898" w:rsidRDefault="00C46898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E076A" w:rsidRDefault="001E076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E076A" w:rsidRDefault="001E076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E076A" w:rsidRDefault="001E076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E076A" w:rsidRPr="008B5CD6" w:rsidRDefault="001E076A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46898" w:rsidRPr="008B5CD6" w:rsidRDefault="007045C5" w:rsidP="008B5CD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31.</w:t>
      </w:r>
      <w:r w:rsidR="00C46898" w:rsidRPr="008B5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การแต่งตั้งประธานกรรมการในคณะกรรมการธนาคารแห่งประเทศไทย </w:t>
      </w:r>
    </w:p>
    <w:p w:rsidR="00C46898" w:rsidRPr="008B5CD6" w:rsidRDefault="00C46898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5CD6">
        <w:rPr>
          <w:rFonts w:ascii="TH SarabunPSK" w:hAnsi="TH SarabunPSK" w:cs="TH SarabunPSK"/>
          <w:sz w:val="32"/>
          <w:szCs w:val="32"/>
          <w:cs/>
        </w:rPr>
        <w:tab/>
      </w:r>
      <w:r w:rsidRPr="008B5CD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คณะรัฐมนตรีมีมติเห็นชอบตามที่รัฐมนตรีว่าการกระทรวงการคลังเสนอแต่งตั้ง </w:t>
      </w:r>
      <w:r w:rsidRPr="008B5CD6">
        <w:rPr>
          <w:rFonts w:ascii="TH SarabunPSK" w:hAnsi="TH SarabunPSK" w:cs="TH SarabunPSK"/>
          <w:b/>
          <w:bCs/>
          <w:sz w:val="32"/>
          <w:szCs w:val="32"/>
          <w:cs/>
        </w:rPr>
        <w:t>นายปรเมธี วิมลศิริ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 ดำรงตำแหน่งประธานกรรมการในคณะกรรมการธนาคารแห่งประเทศไทย</w:t>
      </w:r>
      <w:r w:rsidRPr="008B5CD6">
        <w:rPr>
          <w:rFonts w:ascii="TH SarabunPSK" w:hAnsi="TH SarabunPSK" w:cs="TH SarabunPSK"/>
          <w:sz w:val="32"/>
          <w:szCs w:val="32"/>
        </w:rPr>
        <w:t xml:space="preserve"> </w:t>
      </w:r>
      <w:r w:rsidRPr="008B5CD6">
        <w:rPr>
          <w:rFonts w:ascii="TH SarabunPSK" w:hAnsi="TH SarabunPSK" w:cs="TH SarabunPSK"/>
          <w:sz w:val="32"/>
          <w:szCs w:val="32"/>
          <w:cs/>
        </w:rPr>
        <w:t xml:space="preserve">ต่อไปอีกวาระหนึ่ง (ซึ่งจะดำรงตำแหน่งครบกำหนดตามวาระในวันที่ 9 สิงหาคม 2564) ตั้งแต่วันที่ทรงพระกรุณาโปรดเกล้าโปรดกระหม่อมแต่งตั้งเป็นต้นไป </w:t>
      </w:r>
    </w:p>
    <w:p w:rsidR="00C46898" w:rsidRPr="008B5CD6" w:rsidRDefault="00C46898" w:rsidP="008B5CD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44F33" w:rsidRPr="008B5CD6" w:rsidRDefault="00D56944" w:rsidP="00D56944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sectPr w:rsidR="00044F33" w:rsidRPr="008B5CD6" w:rsidSect="00B66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567" w:left="1151" w:header="720" w:footer="65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7E" w:rsidRDefault="0017797E">
      <w:r>
        <w:separator/>
      </w:r>
    </w:p>
  </w:endnote>
  <w:endnote w:type="continuationSeparator" w:id="0">
    <w:p w:rsidR="0017797E" w:rsidRDefault="00177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SarabunNe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SarabunPSK">
    <w:altName w:val="Angsana New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08" w:rsidRDefault="00DE4E08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08" w:rsidRPr="00281C47" w:rsidRDefault="00DE4E08" w:rsidP="00281C47">
    <w:pPr>
      <w:pStyle w:val="af5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08" w:rsidRPr="00EB167C" w:rsidRDefault="00DE4E08" w:rsidP="00EB167C">
    <w:pPr>
      <w:pStyle w:val="af5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DE4E08" w:rsidRPr="00EB167C" w:rsidRDefault="00DE4E0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7E" w:rsidRDefault="0017797E">
      <w:r>
        <w:separator/>
      </w:r>
    </w:p>
  </w:footnote>
  <w:footnote w:type="continuationSeparator" w:id="0">
    <w:p w:rsidR="0017797E" w:rsidRDefault="00177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08" w:rsidRDefault="00DE4E08">
    <w:pPr>
      <w:pStyle w:val="af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separate"/>
    </w:r>
    <w:r>
      <w:rPr>
        <w:rStyle w:val="af1"/>
        <w:noProof/>
        <w:cs/>
      </w:rPr>
      <w:t>10</w:t>
    </w:r>
    <w:r>
      <w:rPr>
        <w:rStyle w:val="af1"/>
        <w:cs/>
      </w:rPr>
      <w:fldChar w:fldCharType="end"/>
    </w:r>
  </w:p>
  <w:p w:rsidR="00DE4E08" w:rsidRDefault="00DE4E0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08" w:rsidRDefault="00DE4E08">
    <w:pPr>
      <w:pStyle w:val="af"/>
      <w:framePr w:wrap="around" w:vAnchor="text" w:hAnchor="margin" w:xAlign="center" w:y="1"/>
      <w:rPr>
        <w:rStyle w:val="af1"/>
        <w:rFonts w:ascii="Cordia New" w:hAnsi="Cordia New" w:cs="Cordia New"/>
        <w:sz w:val="32"/>
        <w:szCs w:val="32"/>
      </w:rPr>
    </w:pPr>
    <w:r>
      <w:rPr>
        <w:rStyle w:val="af1"/>
        <w:rFonts w:ascii="Cordia New" w:hAnsi="Cordia New" w:cs="Cordia New"/>
        <w:sz w:val="32"/>
        <w:szCs w:val="32"/>
        <w:cs/>
      </w:rPr>
      <w:fldChar w:fldCharType="begin"/>
    </w:r>
    <w:r>
      <w:rPr>
        <w:rStyle w:val="af1"/>
        <w:rFonts w:ascii="Cordia New" w:hAnsi="Cordia New" w:cs="Cordia New"/>
        <w:sz w:val="32"/>
        <w:szCs w:val="32"/>
      </w:rPr>
      <w:instrText xml:space="preserve">PAGE  </w:instrText>
    </w:r>
    <w:r>
      <w:rPr>
        <w:rStyle w:val="af1"/>
        <w:rFonts w:ascii="Cordia New" w:hAnsi="Cordia New" w:cs="Cordia New"/>
        <w:sz w:val="32"/>
        <w:szCs w:val="32"/>
        <w:cs/>
      </w:rPr>
      <w:fldChar w:fldCharType="separate"/>
    </w:r>
    <w:r w:rsidR="0061288D">
      <w:rPr>
        <w:rStyle w:val="af1"/>
        <w:rFonts w:ascii="Cordia New" w:hAnsi="Cordia New" w:cs="Cordia New"/>
        <w:noProof/>
        <w:sz w:val="32"/>
        <w:szCs w:val="32"/>
        <w:cs/>
      </w:rPr>
      <w:t>62</w:t>
    </w:r>
    <w:r>
      <w:rPr>
        <w:rStyle w:val="af1"/>
        <w:rFonts w:ascii="Cordia New" w:hAnsi="Cordia New" w:cs="Cordia New"/>
        <w:sz w:val="32"/>
        <w:szCs w:val="32"/>
        <w:cs/>
      </w:rPr>
      <w:fldChar w:fldCharType="end"/>
    </w:r>
  </w:p>
  <w:p w:rsidR="00DE4E08" w:rsidRDefault="00DE4E08">
    <w:pPr>
      <w:pStyle w:val="af"/>
    </w:pPr>
  </w:p>
  <w:p w:rsidR="00DE4E08" w:rsidRDefault="00DE4E0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08" w:rsidRDefault="00DE4E08">
    <w:pPr>
      <w:pStyle w:val="af"/>
      <w:jc w:val="center"/>
    </w:pPr>
    <w:fldSimple w:instr=" PAGE   \* MERGEFORMAT ">
      <w:r>
        <w:rPr>
          <w:noProof/>
        </w:rPr>
        <w:t>1</w:t>
      </w:r>
    </w:fldSimple>
  </w:p>
  <w:p w:rsidR="00DE4E08" w:rsidRDefault="00DE4E0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7E3596"/>
    <w:lvl w:ilvl="0">
      <w:start w:val="1"/>
      <w:numFmt w:val="decimal"/>
      <w:pStyle w:val="3"/>
      <w:lvlText w:val="%1."/>
      <w:lvlJc w:val="left"/>
      <w:pPr>
        <w:tabs>
          <w:tab w:val="num" w:pos="1351"/>
        </w:tabs>
        <w:ind w:left="1351" w:hanging="360"/>
      </w:pPr>
    </w:lvl>
  </w:abstractNum>
  <w:abstractNum w:abstractNumId="1">
    <w:nsid w:val="FFFFFF7D"/>
    <w:multiLevelType w:val="singleLevel"/>
    <w:tmpl w:val="0A1C5152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3006E0C2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824C3F2E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9E6418C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DD06A8B4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DE54F1"/>
    <w:multiLevelType w:val="hybridMultilevel"/>
    <w:tmpl w:val="1D86E97A"/>
    <w:lvl w:ilvl="0" w:tplc="D430F740">
      <w:start w:val="2"/>
      <w:numFmt w:val="bullet"/>
      <w:lvlText w:val="-"/>
      <w:lvlJc w:val="left"/>
      <w:pPr>
        <w:ind w:left="4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09C56DB0"/>
    <w:multiLevelType w:val="hybridMultilevel"/>
    <w:tmpl w:val="73A2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E5255"/>
    <w:multiLevelType w:val="hybridMultilevel"/>
    <w:tmpl w:val="8A8C84FC"/>
    <w:lvl w:ilvl="0" w:tplc="5A46C0A8">
      <w:start w:val="6"/>
      <w:numFmt w:val="bullet"/>
      <w:lvlText w:val="-"/>
      <w:lvlJc w:val="left"/>
      <w:pPr>
        <w:ind w:left="4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31245A3"/>
    <w:multiLevelType w:val="hybridMultilevel"/>
    <w:tmpl w:val="CF56C000"/>
    <w:lvl w:ilvl="0" w:tplc="4BC64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512BD"/>
    <w:multiLevelType w:val="hybridMultilevel"/>
    <w:tmpl w:val="D6983B9A"/>
    <w:lvl w:ilvl="0" w:tplc="304C52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4E713B1"/>
    <w:multiLevelType w:val="multilevel"/>
    <w:tmpl w:val="52B2CDE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86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2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9486260"/>
    <w:multiLevelType w:val="hybridMultilevel"/>
    <w:tmpl w:val="7C681F92"/>
    <w:lvl w:ilvl="0" w:tplc="4FB093DA">
      <w:start w:val="1"/>
      <w:numFmt w:val="decimal"/>
      <w:pStyle w:val="5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388453F6"/>
    <w:multiLevelType w:val="hybridMultilevel"/>
    <w:tmpl w:val="58C6F6D2"/>
    <w:lvl w:ilvl="0" w:tplc="E5BAA598">
      <w:start w:val="1"/>
      <w:numFmt w:val="decimal"/>
      <w:pStyle w:val="a0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3DB578C2"/>
    <w:multiLevelType w:val="hybridMultilevel"/>
    <w:tmpl w:val="C242F1D0"/>
    <w:lvl w:ilvl="0" w:tplc="9A60F926">
      <w:start w:val="4"/>
      <w:numFmt w:val="bullet"/>
      <w:lvlText w:val="-"/>
      <w:lvlJc w:val="left"/>
      <w:pPr>
        <w:ind w:left="4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48E549B9"/>
    <w:multiLevelType w:val="hybridMultilevel"/>
    <w:tmpl w:val="64269BD8"/>
    <w:lvl w:ilvl="0" w:tplc="9B7A357C">
      <w:start w:val="1"/>
      <w:numFmt w:val="decimal"/>
      <w:pStyle w:val="50"/>
      <w:lvlText w:val="%1)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17">
    <w:nsid w:val="4CEF2D50"/>
    <w:multiLevelType w:val="hybridMultilevel"/>
    <w:tmpl w:val="0F9C1580"/>
    <w:lvl w:ilvl="0" w:tplc="6EB46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077C6"/>
    <w:multiLevelType w:val="hybridMultilevel"/>
    <w:tmpl w:val="ABB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B0504A"/>
    <w:multiLevelType w:val="hybridMultilevel"/>
    <w:tmpl w:val="8D023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608FC"/>
    <w:multiLevelType w:val="hybridMultilevel"/>
    <w:tmpl w:val="1EEEFEFC"/>
    <w:lvl w:ilvl="0" w:tplc="CD5487DA">
      <w:start w:val="18"/>
      <w:numFmt w:val="bullet"/>
      <w:lvlText w:val="-"/>
      <w:lvlJc w:val="left"/>
      <w:pPr>
        <w:ind w:left="4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662F784E"/>
    <w:multiLevelType w:val="hybridMultilevel"/>
    <w:tmpl w:val="5D20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45357"/>
    <w:multiLevelType w:val="hybridMultilevel"/>
    <w:tmpl w:val="9D1E137A"/>
    <w:lvl w:ilvl="0" w:tplc="61F8EBBE">
      <w:start w:val="13"/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5E82793"/>
    <w:multiLevelType w:val="hybridMultilevel"/>
    <w:tmpl w:val="9A30A6BC"/>
    <w:lvl w:ilvl="0" w:tplc="0D88583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7F96533"/>
    <w:multiLevelType w:val="hybridMultilevel"/>
    <w:tmpl w:val="F26A65C2"/>
    <w:lvl w:ilvl="0">
      <w:start w:val="1"/>
      <w:numFmt w:val="decimal"/>
      <w:pStyle w:val="40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78871B54"/>
    <w:multiLevelType w:val="hybridMultilevel"/>
    <w:tmpl w:val="148CB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D4D69"/>
    <w:multiLevelType w:val="hybridMultilevel"/>
    <w:tmpl w:val="96907B5C"/>
    <w:lvl w:ilvl="0" w:tplc="023032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8"/>
  </w:num>
  <w:num w:numId="5">
    <w:abstractNumId w:val="9"/>
  </w:num>
  <w:num w:numId="6">
    <w:abstractNumId w:val="21"/>
  </w:num>
  <w:num w:numId="7">
    <w:abstractNumId w:val="24"/>
  </w:num>
  <w:num w:numId="8">
    <w:abstractNumId w:val="13"/>
  </w:num>
  <w:num w:numId="9">
    <w:abstractNumId w:val="14"/>
  </w:num>
  <w:num w:numId="10">
    <w:abstractNumId w:val="1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8"/>
  </w:num>
  <w:num w:numId="19">
    <w:abstractNumId w:val="22"/>
  </w:num>
  <w:num w:numId="20">
    <w:abstractNumId w:val="23"/>
  </w:num>
  <w:num w:numId="21">
    <w:abstractNumId w:val="20"/>
  </w:num>
  <w:num w:numId="22">
    <w:abstractNumId w:val="6"/>
  </w:num>
  <w:num w:numId="23">
    <w:abstractNumId w:val="19"/>
  </w:num>
  <w:num w:numId="24">
    <w:abstractNumId w:val="25"/>
  </w:num>
  <w:num w:numId="25">
    <w:abstractNumId w:val="11"/>
  </w:num>
  <w:num w:numId="26">
    <w:abstractNumId w:val="26"/>
  </w:num>
  <w:num w:numId="27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99682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37"/>
    <w:rsid w:val="00065A66"/>
    <w:rsid w:val="00065ABC"/>
    <w:rsid w:val="0006722D"/>
    <w:rsid w:val="00071905"/>
    <w:rsid w:val="00071D68"/>
    <w:rsid w:val="00072275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18C6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06E5"/>
    <w:rsid w:val="000B14EF"/>
    <w:rsid w:val="000B1555"/>
    <w:rsid w:val="000B19AA"/>
    <w:rsid w:val="000B2E32"/>
    <w:rsid w:val="000B3BC2"/>
    <w:rsid w:val="000B4396"/>
    <w:rsid w:val="000B464B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C7199"/>
    <w:rsid w:val="000D16DF"/>
    <w:rsid w:val="000D1D86"/>
    <w:rsid w:val="000D26B3"/>
    <w:rsid w:val="000D355A"/>
    <w:rsid w:val="000D4CE6"/>
    <w:rsid w:val="000D5A83"/>
    <w:rsid w:val="000D5E08"/>
    <w:rsid w:val="000D6D93"/>
    <w:rsid w:val="000D6EBA"/>
    <w:rsid w:val="000E0865"/>
    <w:rsid w:val="000E1462"/>
    <w:rsid w:val="000E1F54"/>
    <w:rsid w:val="000E40D7"/>
    <w:rsid w:val="000E5441"/>
    <w:rsid w:val="000E5A6B"/>
    <w:rsid w:val="000E5C46"/>
    <w:rsid w:val="000E64C1"/>
    <w:rsid w:val="000E75A3"/>
    <w:rsid w:val="000F1746"/>
    <w:rsid w:val="000F1C9F"/>
    <w:rsid w:val="000F297C"/>
    <w:rsid w:val="000F38B4"/>
    <w:rsid w:val="000F4177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4DD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D24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031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408E"/>
    <w:rsid w:val="00175E37"/>
    <w:rsid w:val="00175F1F"/>
    <w:rsid w:val="0017622C"/>
    <w:rsid w:val="00177641"/>
    <w:rsid w:val="0017797E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1F55"/>
    <w:rsid w:val="001A3B64"/>
    <w:rsid w:val="001A4D7D"/>
    <w:rsid w:val="001A5871"/>
    <w:rsid w:val="001A5C25"/>
    <w:rsid w:val="001A650B"/>
    <w:rsid w:val="001A6912"/>
    <w:rsid w:val="001A7253"/>
    <w:rsid w:val="001A7695"/>
    <w:rsid w:val="001B0069"/>
    <w:rsid w:val="001B0B59"/>
    <w:rsid w:val="001B1C74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1A2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76A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0F61"/>
    <w:rsid w:val="001F10F4"/>
    <w:rsid w:val="001F172C"/>
    <w:rsid w:val="001F19E1"/>
    <w:rsid w:val="001F1C0A"/>
    <w:rsid w:val="001F1CBF"/>
    <w:rsid w:val="001F260C"/>
    <w:rsid w:val="001F2CC4"/>
    <w:rsid w:val="001F3985"/>
    <w:rsid w:val="001F3CD4"/>
    <w:rsid w:val="001F49F8"/>
    <w:rsid w:val="001F4F58"/>
    <w:rsid w:val="001F52AC"/>
    <w:rsid w:val="001F55FA"/>
    <w:rsid w:val="001F6799"/>
    <w:rsid w:val="001F68CF"/>
    <w:rsid w:val="001F6F8B"/>
    <w:rsid w:val="001F7313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4FC9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4E8D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3BC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287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172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7CF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2453"/>
    <w:rsid w:val="0036365B"/>
    <w:rsid w:val="00364264"/>
    <w:rsid w:val="00364819"/>
    <w:rsid w:val="00366499"/>
    <w:rsid w:val="00366906"/>
    <w:rsid w:val="0036709E"/>
    <w:rsid w:val="00367537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1C7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279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373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8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676E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2C8D"/>
    <w:rsid w:val="004632C6"/>
    <w:rsid w:val="00464842"/>
    <w:rsid w:val="0046507B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730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1D8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D6C33"/>
    <w:rsid w:val="004E01EB"/>
    <w:rsid w:val="004E0E61"/>
    <w:rsid w:val="004E1313"/>
    <w:rsid w:val="004E2516"/>
    <w:rsid w:val="004E2BCD"/>
    <w:rsid w:val="004E3061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E7AE4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17D08"/>
    <w:rsid w:val="005206D0"/>
    <w:rsid w:val="00520A25"/>
    <w:rsid w:val="00521BBF"/>
    <w:rsid w:val="00521CB7"/>
    <w:rsid w:val="00521FEC"/>
    <w:rsid w:val="005238B9"/>
    <w:rsid w:val="00523C40"/>
    <w:rsid w:val="0052461C"/>
    <w:rsid w:val="00524897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7D"/>
    <w:rsid w:val="005420D0"/>
    <w:rsid w:val="00544D10"/>
    <w:rsid w:val="00545C6F"/>
    <w:rsid w:val="00546190"/>
    <w:rsid w:val="005466A2"/>
    <w:rsid w:val="00547F44"/>
    <w:rsid w:val="005503B4"/>
    <w:rsid w:val="00550965"/>
    <w:rsid w:val="0055099C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334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2CB7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1FCA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A7E80"/>
    <w:rsid w:val="005B03E7"/>
    <w:rsid w:val="005B03EB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891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69C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72E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88D"/>
    <w:rsid w:val="006129F2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276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664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9AF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7721A"/>
    <w:rsid w:val="00680446"/>
    <w:rsid w:val="00680EE4"/>
    <w:rsid w:val="006812C2"/>
    <w:rsid w:val="006814DE"/>
    <w:rsid w:val="00681E10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3D90"/>
    <w:rsid w:val="006B5DAA"/>
    <w:rsid w:val="006B65D9"/>
    <w:rsid w:val="006B7687"/>
    <w:rsid w:val="006B776F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C7091"/>
    <w:rsid w:val="006D042D"/>
    <w:rsid w:val="006D0642"/>
    <w:rsid w:val="006D15F1"/>
    <w:rsid w:val="006D2511"/>
    <w:rsid w:val="006D3785"/>
    <w:rsid w:val="006D37D6"/>
    <w:rsid w:val="006D3A7D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5C5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B"/>
    <w:rsid w:val="0075085E"/>
    <w:rsid w:val="00750AF3"/>
    <w:rsid w:val="00750D94"/>
    <w:rsid w:val="00752031"/>
    <w:rsid w:val="00752EF8"/>
    <w:rsid w:val="00753AD5"/>
    <w:rsid w:val="00753B7B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2FAD"/>
    <w:rsid w:val="00763350"/>
    <w:rsid w:val="00763D52"/>
    <w:rsid w:val="007644A5"/>
    <w:rsid w:val="007647B1"/>
    <w:rsid w:val="00764E8A"/>
    <w:rsid w:val="00764F98"/>
    <w:rsid w:val="0076589C"/>
    <w:rsid w:val="00766C4F"/>
    <w:rsid w:val="00767A85"/>
    <w:rsid w:val="00767D07"/>
    <w:rsid w:val="00770B3E"/>
    <w:rsid w:val="00771290"/>
    <w:rsid w:val="00771A2B"/>
    <w:rsid w:val="007721E6"/>
    <w:rsid w:val="00772941"/>
    <w:rsid w:val="00773455"/>
    <w:rsid w:val="0077487F"/>
    <w:rsid w:val="00774902"/>
    <w:rsid w:val="00775180"/>
    <w:rsid w:val="00775874"/>
    <w:rsid w:val="007761B9"/>
    <w:rsid w:val="007769BB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79A"/>
    <w:rsid w:val="00795CB6"/>
    <w:rsid w:val="00796CF5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0DF"/>
    <w:rsid w:val="008038CD"/>
    <w:rsid w:val="00804030"/>
    <w:rsid w:val="00804048"/>
    <w:rsid w:val="0080407E"/>
    <w:rsid w:val="00804E6F"/>
    <w:rsid w:val="008051BF"/>
    <w:rsid w:val="00805CA0"/>
    <w:rsid w:val="00806597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0DDB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0F3C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767A5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55B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5CD6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9CC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1C9"/>
    <w:rsid w:val="008E4AEC"/>
    <w:rsid w:val="008E7F90"/>
    <w:rsid w:val="008F0400"/>
    <w:rsid w:val="008F1278"/>
    <w:rsid w:val="008F1FFA"/>
    <w:rsid w:val="008F2953"/>
    <w:rsid w:val="008F2D3E"/>
    <w:rsid w:val="008F3E06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34A4"/>
    <w:rsid w:val="00933719"/>
    <w:rsid w:val="00934B99"/>
    <w:rsid w:val="00934CD7"/>
    <w:rsid w:val="00935EAC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1C6"/>
    <w:rsid w:val="00971CBB"/>
    <w:rsid w:val="00972119"/>
    <w:rsid w:val="00972272"/>
    <w:rsid w:val="009723EA"/>
    <w:rsid w:val="00972DFF"/>
    <w:rsid w:val="00973187"/>
    <w:rsid w:val="009734BA"/>
    <w:rsid w:val="00973D0D"/>
    <w:rsid w:val="00973E3C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085E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2DDD"/>
    <w:rsid w:val="009E33AE"/>
    <w:rsid w:val="009E37E3"/>
    <w:rsid w:val="009E4649"/>
    <w:rsid w:val="009E4A47"/>
    <w:rsid w:val="009E5225"/>
    <w:rsid w:val="009E6E58"/>
    <w:rsid w:val="009F0910"/>
    <w:rsid w:val="009F16B4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233A"/>
    <w:rsid w:val="00A02FF2"/>
    <w:rsid w:val="00A030DB"/>
    <w:rsid w:val="00A0448B"/>
    <w:rsid w:val="00A04553"/>
    <w:rsid w:val="00A0471A"/>
    <w:rsid w:val="00A04E2B"/>
    <w:rsid w:val="00A0540D"/>
    <w:rsid w:val="00A05471"/>
    <w:rsid w:val="00A05CD8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C91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8C7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90F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7B3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6AC"/>
    <w:rsid w:val="00AA6DC9"/>
    <w:rsid w:val="00AA6EAD"/>
    <w:rsid w:val="00AA7570"/>
    <w:rsid w:val="00AA79E9"/>
    <w:rsid w:val="00AA7C3E"/>
    <w:rsid w:val="00AB17A6"/>
    <w:rsid w:val="00AB1A87"/>
    <w:rsid w:val="00AB3B5A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237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4D54"/>
    <w:rsid w:val="00B9514A"/>
    <w:rsid w:val="00BA0ADB"/>
    <w:rsid w:val="00BA171C"/>
    <w:rsid w:val="00BA1E28"/>
    <w:rsid w:val="00BA3C8D"/>
    <w:rsid w:val="00BA4657"/>
    <w:rsid w:val="00BA5BFC"/>
    <w:rsid w:val="00BA5D16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45D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B54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CB3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059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956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6898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0F9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36C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6AD"/>
    <w:rsid w:val="00D32735"/>
    <w:rsid w:val="00D32A23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44"/>
    <w:rsid w:val="00D56976"/>
    <w:rsid w:val="00D57784"/>
    <w:rsid w:val="00D60173"/>
    <w:rsid w:val="00D60DD4"/>
    <w:rsid w:val="00D60FD9"/>
    <w:rsid w:val="00D61164"/>
    <w:rsid w:val="00D61CDF"/>
    <w:rsid w:val="00D61F34"/>
    <w:rsid w:val="00D62F48"/>
    <w:rsid w:val="00D6318C"/>
    <w:rsid w:val="00D651C9"/>
    <w:rsid w:val="00D65E37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16D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347"/>
    <w:rsid w:val="00DB3792"/>
    <w:rsid w:val="00DB4DAD"/>
    <w:rsid w:val="00DB4E70"/>
    <w:rsid w:val="00DB58FE"/>
    <w:rsid w:val="00DB5EA6"/>
    <w:rsid w:val="00DB6379"/>
    <w:rsid w:val="00DB68EB"/>
    <w:rsid w:val="00DB6E4C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4E0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6A7F"/>
    <w:rsid w:val="00E076C2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373D0"/>
    <w:rsid w:val="00E40637"/>
    <w:rsid w:val="00E40A17"/>
    <w:rsid w:val="00E40D09"/>
    <w:rsid w:val="00E41D74"/>
    <w:rsid w:val="00E4212E"/>
    <w:rsid w:val="00E4237D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21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638"/>
    <w:rsid w:val="00E7468C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148C"/>
    <w:rsid w:val="00EC14DC"/>
    <w:rsid w:val="00EC1608"/>
    <w:rsid w:val="00EC49CE"/>
    <w:rsid w:val="00EC4BF9"/>
    <w:rsid w:val="00EC4D65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471E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12AE"/>
    <w:rsid w:val="00F32EC9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0DCB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2DDC"/>
    <w:rsid w:val="00FD530C"/>
    <w:rsid w:val="00FD53B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envelope address" w:uiPriority="99"/>
    <w:lsdException w:name="envelope return" w:uiPriority="99"/>
    <w:lsdException w:name="footnote reference" w:uiPriority="99"/>
    <w:lsdException w:name="endnote text" w:uiPriority="99"/>
    <w:lsdException w:name="macro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ddress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1"/>
    <w:next w:val="a1"/>
    <w:link w:val="10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1">
    <w:name w:val="heading 2"/>
    <w:basedOn w:val="a1"/>
    <w:next w:val="a1"/>
    <w:link w:val="22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1">
    <w:name w:val="heading 3"/>
    <w:basedOn w:val="a1"/>
    <w:next w:val="a1"/>
    <w:link w:val="32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1">
    <w:name w:val="heading 4"/>
    <w:basedOn w:val="a1"/>
    <w:next w:val="a1"/>
    <w:link w:val="42"/>
    <w:uiPriority w:val="9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1">
    <w:name w:val="heading 5"/>
    <w:basedOn w:val="a1"/>
    <w:next w:val="a1"/>
    <w:link w:val="52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1"/>
    <w:next w:val="a1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1"/>
    <w:next w:val="a1"/>
    <w:link w:val="70"/>
    <w:uiPriority w:val="99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1"/>
    <w:next w:val="a1"/>
    <w:link w:val="80"/>
    <w:uiPriority w:val="99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1"/>
    <w:next w:val="a1"/>
    <w:link w:val="90"/>
    <w:uiPriority w:val="99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7">
    <w:name w:val="Balloon Text"/>
    <w:basedOn w:val="a1"/>
    <w:link w:val="a8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3">
    <w:name w:val="Body Text 2"/>
    <w:basedOn w:val="a1"/>
    <w:rsid w:val="00445BAA"/>
    <w:pPr>
      <w:spacing w:after="120" w:line="480" w:lineRule="auto"/>
    </w:pPr>
    <w:rPr>
      <w:szCs w:val="32"/>
    </w:rPr>
  </w:style>
  <w:style w:type="paragraph" w:styleId="a9">
    <w:name w:val="Title"/>
    <w:basedOn w:val="a1"/>
    <w:link w:val="aa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b">
    <w:name w:val="Subtitle"/>
    <w:basedOn w:val="a1"/>
    <w:link w:val="ac"/>
    <w:uiPriority w:val="9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d">
    <w:name w:val="Body Text Indent"/>
    <w:basedOn w:val="a1"/>
    <w:link w:val="ae"/>
    <w:uiPriority w:val="99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3">
    <w:name w:val="Body Text Indent 3"/>
    <w:basedOn w:val="a1"/>
    <w:link w:val="34"/>
    <w:uiPriority w:val="99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f">
    <w:name w:val="header"/>
    <w:aliases w:val=" อักขระ อักขระ, อักขระ"/>
    <w:basedOn w:val="a1"/>
    <w:link w:val="af0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f1">
    <w:name w:val="page number"/>
    <w:basedOn w:val="a2"/>
    <w:rsid w:val="00445BAA"/>
  </w:style>
  <w:style w:type="paragraph" w:customStyle="1" w:styleId="24">
    <w:name w:val="2"/>
    <w:basedOn w:val="a1"/>
    <w:next w:val="a9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2">
    <w:name w:val="Hyperlink"/>
    <w:uiPriority w:val="99"/>
    <w:rsid w:val="00445BAA"/>
    <w:rPr>
      <w:color w:val="0000FF"/>
      <w:u w:val="single"/>
      <w:lang w:bidi="th-TH"/>
    </w:rPr>
  </w:style>
  <w:style w:type="character" w:styleId="af3">
    <w:name w:val="FollowedHyperlink"/>
    <w:uiPriority w:val="99"/>
    <w:rsid w:val="00445BAA"/>
    <w:rPr>
      <w:color w:val="800080"/>
      <w:u w:val="single"/>
      <w:lang w:bidi="th-TH"/>
    </w:rPr>
  </w:style>
  <w:style w:type="paragraph" w:customStyle="1" w:styleId="43">
    <w:name w:val="4"/>
    <w:basedOn w:val="a1"/>
    <w:next w:val="a9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4">
    <w:name w:val="Strong"/>
    <w:uiPriority w:val="22"/>
    <w:qFormat/>
    <w:rsid w:val="00445BAA"/>
    <w:rPr>
      <w:b/>
      <w:bCs/>
      <w:lang w:bidi="th-TH"/>
    </w:rPr>
  </w:style>
  <w:style w:type="paragraph" w:styleId="35">
    <w:name w:val="Body Text 3"/>
    <w:basedOn w:val="a1"/>
    <w:link w:val="36"/>
    <w:uiPriority w:val="99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5">
    <w:name w:val="footer"/>
    <w:basedOn w:val="a1"/>
    <w:link w:val="af6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7">
    <w:name w:val="List Bullet"/>
    <w:basedOn w:val="a1"/>
    <w:autoRedefine/>
    <w:uiPriority w:val="99"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1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5">
    <w:name w:val="Body Text Indent 2"/>
    <w:basedOn w:val="a1"/>
    <w:link w:val="26"/>
    <w:uiPriority w:val="99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8">
    <w:name w:val="Normal (Web)"/>
    <w:basedOn w:val="a1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2"/>
    <w:rsid w:val="00445BAA"/>
  </w:style>
  <w:style w:type="character" w:styleId="af9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2"/>
    <w:rsid w:val="00445BAA"/>
  </w:style>
  <w:style w:type="paragraph" w:styleId="afa">
    <w:name w:val="caption"/>
    <w:basedOn w:val="a1"/>
    <w:next w:val="a1"/>
    <w:uiPriority w:val="99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b">
    <w:name w:val="à¹×éÍàÃ×èÍ§"/>
    <w:basedOn w:val="a1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1"/>
    <w:next w:val="a1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1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1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1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1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1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1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2"/>
    <w:rsid w:val="00445BAA"/>
  </w:style>
  <w:style w:type="paragraph" w:customStyle="1" w:styleId="ecxmsobodytext">
    <w:name w:val="ecxmsobodytext"/>
    <w:basedOn w:val="a1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c">
    <w:name w:val="a"/>
    <w:basedOn w:val="a1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1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1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7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1"/>
    <w:next w:val="a1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1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8">
    <w:name w:val="ลักษณะ2"/>
    <w:basedOn w:val="a1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1"/>
    <w:next w:val="a1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1"/>
    <w:next w:val="a1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0">
    <w:name w:val="Char Char1"/>
    <w:basedOn w:val="a1"/>
    <w:next w:val="a1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1"/>
    <w:next w:val="a1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2">
    <w:name w:val="อักขระ อักขระ1"/>
    <w:basedOn w:val="a1"/>
    <w:next w:val="a1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2"/>
    <w:rsid w:val="00445BAA"/>
  </w:style>
  <w:style w:type="paragraph" w:customStyle="1" w:styleId="ListParagraph11">
    <w:name w:val="List Paragraph11"/>
    <w:basedOn w:val="a1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d">
    <w:name w:val="Table Grid"/>
    <w:basedOn w:val="a3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3">
    <w:name w:val="1"/>
    <w:basedOn w:val="a1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6">
    <w:name w:val="เนื้อความ อักขระ"/>
    <w:link w:val="a5"/>
    <w:uiPriority w:val="99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a">
    <w:name w:val="ชื่อเรื่อง อักขระ"/>
    <w:link w:val="a9"/>
    <w:rsid w:val="009F52D5"/>
    <w:rPr>
      <w:rFonts w:ascii="EucrosiaUPC" w:eastAsia="Cordia New" w:hAnsi="EucrosiaUPC" w:cs="EucrosiaUPC"/>
      <w:sz w:val="40"/>
      <w:szCs w:val="40"/>
    </w:rPr>
  </w:style>
  <w:style w:type="paragraph" w:styleId="afe">
    <w:name w:val="No Spacing"/>
    <w:uiPriority w:val="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2"/>
    <w:rsid w:val="00D9179E"/>
  </w:style>
  <w:style w:type="character" w:customStyle="1" w:styleId="apple-converted-space">
    <w:name w:val="apple-converted-space"/>
    <w:basedOn w:val="a2"/>
    <w:rsid w:val="009541FE"/>
  </w:style>
  <w:style w:type="paragraph" w:customStyle="1" w:styleId="29">
    <w:name w:val="รายการย่อหน้า2"/>
    <w:basedOn w:val="a1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c">
    <w:name w:val="ชื่อเรื่องรอง อักขระ"/>
    <w:link w:val="ab"/>
    <w:uiPriority w:val="99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2">
    <w:name w:val="หัวเรื่อง 5 อักขระ"/>
    <w:link w:val="51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f">
    <w:name w:val="line number"/>
    <w:basedOn w:val="a2"/>
    <w:unhideWhenUsed/>
    <w:rsid w:val="000C18A6"/>
  </w:style>
  <w:style w:type="character" w:customStyle="1" w:styleId="text">
    <w:name w:val="text"/>
    <w:basedOn w:val="a2"/>
    <w:rsid w:val="00521FEC"/>
  </w:style>
  <w:style w:type="character" w:customStyle="1" w:styleId="22">
    <w:name w:val="หัวเรื่อง 2 อักขระ"/>
    <w:link w:val="21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uiPriority w:val="99"/>
    <w:rsid w:val="005A4531"/>
    <w:rPr>
      <w:rFonts w:eastAsia="Cordia New"/>
      <w:i/>
      <w:iCs/>
      <w:sz w:val="24"/>
      <w:szCs w:val="28"/>
    </w:rPr>
  </w:style>
  <w:style w:type="paragraph" w:customStyle="1" w:styleId="aff0">
    <w:name w:val="???????????"/>
    <w:basedOn w:val="a1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2">
    <w:name w:val="หัวเรื่อง 3 อักขระ"/>
    <w:link w:val="31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2">
    <w:name w:val="หัวเรื่อง 4 อักขระ"/>
    <w:link w:val="41"/>
    <w:uiPriority w:val="9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uiPriority w:val="9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4">
    <w:name w:val="การเยื้องเนื้อความ 3 อักขระ"/>
    <w:link w:val="33"/>
    <w:uiPriority w:val="99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6">
    <w:name w:val="เนื้อความ 3 อักขระ"/>
    <w:link w:val="35"/>
    <w:uiPriority w:val="99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7">
    <w:name w:val="รายการย่อหน้า3"/>
    <w:basedOn w:val="a1"/>
    <w:uiPriority w:val="34"/>
    <w:qFormat/>
    <w:rsid w:val="00EC67C1"/>
    <w:pPr>
      <w:ind w:left="720"/>
      <w:contextualSpacing/>
    </w:pPr>
    <w:rPr>
      <w:szCs w:val="35"/>
    </w:rPr>
  </w:style>
  <w:style w:type="paragraph" w:styleId="aff1">
    <w:name w:val="List Paragraph"/>
    <w:aliases w:val="List Title,Footnote,En tête 1,List Number #1,ย่อหน้าขีด,En tête,ÂèÍË¹éÒ¢Õ´,ย่อย(1),00 List Bull,numbered,Paragraphe de liste1,Bulletr List Paragraph,列出段落,列出段落1,Parágrafo da Lista1,List Paragraph2,List Paragraph21,Listeafsnit1"/>
    <w:basedOn w:val="a1"/>
    <w:link w:val="aff2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2">
    <w:name w:val="รายการย่อหน้า อักขระ"/>
    <w:aliases w:val="List Title อักขระ,Footnote อักขระ,En tête 1 อักขระ,List Number #1 อักขระ,ย่อหน้าขีด อักขระ,En tête อักขระ,ÂèÍË¹éÒ¢Õ´ อักขระ,ย่อย(1) อักขระ,00 List Bull อักขระ,numbered อักขระ,Paragraphe de liste1 อักขระ,Bulletr List Paragraph อักขระ"/>
    <w:link w:val="aff1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f0">
    <w:name w:val="หัวกระดาษ อักขระ"/>
    <w:aliases w:val=" อักขระ อักขระ อักขระ, อักขระ อักขระ1"/>
    <w:link w:val="af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6">
    <w:name w:val="ท้ายกระดาษ อักขระ"/>
    <w:basedOn w:val="a2"/>
    <w:link w:val="af5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1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8">
    <w:name w:val="ข้อความบอลลูน อักขระ"/>
    <w:basedOn w:val="a2"/>
    <w:link w:val="a7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ae">
    <w:name w:val="การเยื้องเนื้อความ อักขระ"/>
    <w:basedOn w:val="a2"/>
    <w:link w:val="ad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a2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aff3">
    <w:name w:val="footnote text"/>
    <w:basedOn w:val="a1"/>
    <w:link w:val="aff4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aff4">
    <w:name w:val="ข้อความเชิงอรรถ อักขระ"/>
    <w:basedOn w:val="a2"/>
    <w:link w:val="aff3"/>
    <w:uiPriority w:val="99"/>
    <w:rsid w:val="0077487F"/>
    <w:rPr>
      <w:rFonts w:eastAsia="Times New Roman"/>
      <w:szCs w:val="23"/>
    </w:rPr>
  </w:style>
  <w:style w:type="character" w:customStyle="1" w:styleId="26">
    <w:name w:val="การเยื้องเนื้อความ 2 อักขระ"/>
    <w:basedOn w:val="a2"/>
    <w:link w:val="25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aff5">
    <w:name w:val="Date"/>
    <w:basedOn w:val="a1"/>
    <w:next w:val="a1"/>
    <w:link w:val="aff6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aff6">
    <w:name w:val="วันที่ อักขระ"/>
    <w:basedOn w:val="a2"/>
    <w:link w:val="aff5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aff7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aff8">
    <w:name w:val="footnote reference"/>
    <w:basedOn w:val="a2"/>
    <w:uiPriority w:val="99"/>
    <w:rsid w:val="0077487F"/>
    <w:rPr>
      <w:sz w:val="32"/>
      <w:szCs w:val="32"/>
      <w:vertAlign w:val="superscript"/>
    </w:rPr>
  </w:style>
  <w:style w:type="character" w:customStyle="1" w:styleId="10">
    <w:name w:val="หัวเรื่อง 1 อักขระ"/>
    <w:basedOn w:val="a2"/>
    <w:link w:val="1"/>
    <w:rsid w:val="008030DF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70">
    <w:name w:val="หัวเรื่อง 7 อักขระ"/>
    <w:basedOn w:val="a2"/>
    <w:link w:val="7"/>
    <w:uiPriority w:val="99"/>
    <w:rsid w:val="008030DF"/>
    <w:rPr>
      <w:rFonts w:ascii="DilleniaUPC" w:eastAsia="Cordia New" w:hAnsi="DilleniaUPC" w:cs="DilleniaUPC"/>
      <w:sz w:val="34"/>
      <w:szCs w:val="34"/>
      <w:lang w:eastAsia="zh-CN"/>
    </w:rPr>
  </w:style>
  <w:style w:type="paragraph" w:customStyle="1" w:styleId="Nomal17">
    <w:name w:val="Nomal+17"/>
    <w:basedOn w:val="a1"/>
    <w:rsid w:val="008030DF"/>
    <w:rPr>
      <w:rFonts w:ascii="Angsana New" w:eastAsia="Times New Roman" w:hAnsi="Angsana New" w:cs="DilleniaUPC"/>
      <w:color w:val="000000"/>
      <w:sz w:val="34"/>
      <w:szCs w:val="34"/>
    </w:rPr>
  </w:style>
  <w:style w:type="paragraph" w:customStyle="1" w:styleId="credit-date">
    <w:name w:val="credit-date"/>
    <w:basedOn w:val="a1"/>
    <w:rsid w:val="008030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251">
    <w:name w:val="style251"/>
    <w:rsid w:val="008030DF"/>
    <w:rPr>
      <w:color w:val="993300"/>
      <w:sz w:val="21"/>
    </w:rPr>
  </w:style>
  <w:style w:type="character" w:customStyle="1" w:styleId="Default0">
    <w:name w:val="Default อักขระ"/>
    <w:link w:val="Default"/>
    <w:locked/>
    <w:rsid w:val="008030DF"/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default1">
    <w:name w:val="default"/>
    <w:basedOn w:val="a1"/>
    <w:rsid w:val="008030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maintitle1">
    <w:name w:val="maintitle1"/>
    <w:rsid w:val="008030DF"/>
    <w:rPr>
      <w:rFonts w:ascii="Trebuchet MS" w:hAnsi="Trebuchet MS"/>
      <w:b/>
      <w:color w:val="000000"/>
      <w:sz w:val="28"/>
      <w:u w:val="none"/>
      <w:effect w:val="none"/>
    </w:rPr>
  </w:style>
  <w:style w:type="character" w:customStyle="1" w:styleId="Title">
    <w:name w:val="Title อักขระ อักขระ"/>
    <w:rsid w:val="008030DF"/>
    <w:rPr>
      <w:rFonts w:ascii="Angsana New" w:hAnsi="Angsana New" w:cs="DilleniaUPC"/>
      <w:b/>
      <w:bCs/>
      <w:color w:val="000000"/>
      <w:sz w:val="50"/>
      <w:szCs w:val="50"/>
    </w:rPr>
  </w:style>
  <w:style w:type="character" w:customStyle="1" w:styleId="61">
    <w:name w:val=" อักขระ อักขระ6"/>
    <w:rsid w:val="008030DF"/>
    <w:rPr>
      <w:rFonts w:eastAsia="Cordia New"/>
      <w:b/>
      <w:bCs/>
      <w:sz w:val="34"/>
      <w:szCs w:val="34"/>
      <w:lang w:eastAsia="th-TH"/>
    </w:rPr>
  </w:style>
  <w:style w:type="character" w:customStyle="1" w:styleId="aff9">
    <w:name w:val="ผังเอกสาร อักขระ"/>
    <w:link w:val="affa"/>
    <w:uiPriority w:val="99"/>
    <w:rsid w:val="008030DF"/>
    <w:rPr>
      <w:rFonts w:ascii="Tahoma" w:hAnsi="Tahoma"/>
      <w:color w:val="000000"/>
      <w:sz w:val="34"/>
      <w:szCs w:val="34"/>
      <w:shd w:val="clear" w:color="auto" w:fill="000080"/>
    </w:rPr>
  </w:style>
  <w:style w:type="paragraph" w:styleId="affa">
    <w:name w:val="Document Map"/>
    <w:basedOn w:val="a1"/>
    <w:link w:val="aff9"/>
    <w:uiPriority w:val="99"/>
    <w:rsid w:val="008030DF"/>
    <w:pPr>
      <w:shd w:val="clear" w:color="auto" w:fill="000080"/>
    </w:pPr>
    <w:rPr>
      <w:rFonts w:ascii="Tahoma" w:eastAsia="MS Mincho" w:hAnsi="Tahoma" w:cs="Angsana New"/>
      <w:color w:val="000000"/>
      <w:sz w:val="34"/>
      <w:szCs w:val="34"/>
    </w:rPr>
  </w:style>
  <w:style w:type="character" w:customStyle="1" w:styleId="14">
    <w:name w:val="ผังเอกสาร อักขระ1"/>
    <w:basedOn w:val="a2"/>
    <w:link w:val="affa"/>
    <w:rsid w:val="008030DF"/>
    <w:rPr>
      <w:rFonts w:ascii="Tahoma" w:eastAsia="Cordia New" w:hAnsi="Tahoma"/>
      <w:sz w:val="16"/>
    </w:rPr>
  </w:style>
  <w:style w:type="character" w:customStyle="1" w:styleId="style61">
    <w:name w:val="style61"/>
    <w:rsid w:val="008030DF"/>
    <w:rPr>
      <w:rFonts w:cs="Times New Roman"/>
      <w:color w:val="FFFFFF"/>
    </w:rPr>
  </w:style>
  <w:style w:type="character" w:customStyle="1" w:styleId="menu1">
    <w:name w:val="menu1"/>
    <w:rsid w:val="008030DF"/>
    <w:rPr>
      <w:rFonts w:ascii="MS Sans Serif" w:hAnsi="MS Sans Serif" w:cs="Times New Roman"/>
      <w:color w:val="000000"/>
      <w:sz w:val="14"/>
      <w:szCs w:val="14"/>
      <w:u w:val="none"/>
      <w:effect w:val="none"/>
    </w:rPr>
  </w:style>
  <w:style w:type="paragraph" w:customStyle="1" w:styleId="affb">
    <w:name w:val="ปกติ+อัตโนมัติ"/>
    <w:basedOn w:val="a1"/>
    <w:uiPriority w:val="99"/>
    <w:rsid w:val="008030DF"/>
    <w:rPr>
      <w:rFonts w:ascii="Angsana New" w:eastAsia="Times New Roman" w:hAnsi="Angsana New" w:cs="DilleniaUPC"/>
      <w:color w:val="000000"/>
      <w:sz w:val="34"/>
      <w:szCs w:val="34"/>
    </w:rPr>
  </w:style>
  <w:style w:type="character" w:customStyle="1" w:styleId="style761">
    <w:name w:val="style761"/>
    <w:rsid w:val="008030DF"/>
    <w:rPr>
      <w:rFonts w:ascii="Verdana" w:hAnsi="Verdana" w:hint="default"/>
    </w:rPr>
  </w:style>
  <w:style w:type="paragraph" w:styleId="HTML">
    <w:name w:val="HTML Preformatted"/>
    <w:basedOn w:val="a1"/>
    <w:link w:val="HTML0"/>
    <w:uiPriority w:val="99"/>
    <w:rsid w:val="008030DF"/>
    <w:rPr>
      <w:rFonts w:ascii="Courier New" w:eastAsia="Times New Roman" w:hAnsi="Courier New" w:cs="Angsana New"/>
      <w:color w:val="000000"/>
      <w:sz w:val="20"/>
      <w:szCs w:val="23"/>
    </w:rPr>
  </w:style>
  <w:style w:type="character" w:customStyle="1" w:styleId="HTML0">
    <w:name w:val="HTML ที่ได้รับการจัดรูปแบบแล้ว อักขระ"/>
    <w:basedOn w:val="a2"/>
    <w:link w:val="HTML"/>
    <w:uiPriority w:val="99"/>
    <w:rsid w:val="008030DF"/>
    <w:rPr>
      <w:rFonts w:ascii="Courier New" w:eastAsia="Times New Roman" w:hAnsi="Courier New"/>
      <w:color w:val="000000"/>
      <w:szCs w:val="23"/>
    </w:rPr>
  </w:style>
  <w:style w:type="paragraph" w:styleId="15">
    <w:name w:val="index 1"/>
    <w:basedOn w:val="a1"/>
    <w:next w:val="a1"/>
    <w:autoRedefine/>
    <w:uiPriority w:val="99"/>
    <w:rsid w:val="008030DF"/>
    <w:pPr>
      <w:ind w:left="340" w:hanging="340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affc">
    <w:name w:val="Normal Indent"/>
    <w:basedOn w:val="a1"/>
    <w:uiPriority w:val="99"/>
    <w:rsid w:val="008030DF"/>
    <w:pPr>
      <w:ind w:left="720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affd">
    <w:name w:val="Body Text First Indent"/>
    <w:basedOn w:val="a5"/>
    <w:link w:val="affe"/>
    <w:uiPriority w:val="99"/>
    <w:rsid w:val="008030DF"/>
    <w:pPr>
      <w:tabs>
        <w:tab w:val="clear" w:pos="1890"/>
        <w:tab w:val="clear" w:pos="2520"/>
        <w:tab w:val="clear" w:pos="3420"/>
        <w:tab w:val="clear" w:pos="4050"/>
      </w:tabs>
      <w:spacing w:after="120"/>
      <w:ind w:firstLine="210"/>
      <w:jc w:val="left"/>
    </w:pPr>
    <w:rPr>
      <w:rFonts w:ascii="Angsana New" w:eastAsia="Times New Roman" w:hAnsi="Angsana New"/>
      <w:b w:val="0"/>
      <w:bCs w:val="0"/>
      <w:color w:val="000000"/>
      <w:szCs w:val="39"/>
      <w:lang w:eastAsia="th-TH"/>
    </w:rPr>
  </w:style>
  <w:style w:type="character" w:customStyle="1" w:styleId="affe">
    <w:name w:val="เยื้องย่อหน้าแรกของเนื้อความ อักขระ"/>
    <w:basedOn w:val="a6"/>
    <w:link w:val="affd"/>
    <w:uiPriority w:val="99"/>
    <w:rsid w:val="008030DF"/>
    <w:rPr>
      <w:rFonts w:ascii="Angsana New" w:eastAsia="Times New Roman" w:hAnsi="Angsana New"/>
      <w:color w:val="000000"/>
      <w:szCs w:val="39"/>
      <w:lang w:eastAsia="th-TH"/>
    </w:rPr>
  </w:style>
  <w:style w:type="paragraph" w:styleId="2a">
    <w:name w:val="Body Text First Indent 2"/>
    <w:basedOn w:val="ad"/>
    <w:link w:val="2b"/>
    <w:uiPriority w:val="99"/>
    <w:rsid w:val="008030DF"/>
    <w:pPr>
      <w:spacing w:before="0" w:after="120"/>
      <w:ind w:left="283" w:firstLine="210"/>
    </w:pPr>
    <w:rPr>
      <w:rFonts w:ascii="Angsana New" w:eastAsia="Times New Roman" w:hAnsi="Angsana New" w:cs="Angsana New"/>
      <w:color w:val="000000"/>
      <w:szCs w:val="39"/>
    </w:rPr>
  </w:style>
  <w:style w:type="character" w:customStyle="1" w:styleId="2b">
    <w:name w:val="เยื้องย่อหน้าแรกของเนื้อความ 2 อักขระ"/>
    <w:basedOn w:val="ae"/>
    <w:link w:val="2a"/>
    <w:uiPriority w:val="99"/>
    <w:rsid w:val="008030DF"/>
    <w:rPr>
      <w:rFonts w:ascii="Angsana New" w:eastAsia="Times New Roman" w:hAnsi="Angsana New"/>
      <w:color w:val="000000"/>
      <w:szCs w:val="39"/>
    </w:rPr>
  </w:style>
  <w:style w:type="character" w:customStyle="1" w:styleId="16">
    <w:name w:val="การเยื้องเนื้อความ อักขระ1"/>
    <w:uiPriority w:val="99"/>
    <w:rsid w:val="008030DF"/>
    <w:rPr>
      <w:rFonts w:ascii="Angsana New" w:hAnsi="Angsana New" w:cs="Cordia New"/>
      <w:sz w:val="28"/>
      <w:szCs w:val="32"/>
    </w:rPr>
  </w:style>
  <w:style w:type="character" w:customStyle="1" w:styleId="afff">
    <w:name w:val="ข้อความข้อคิดเห็น อักขระ"/>
    <w:link w:val="afff0"/>
    <w:uiPriority w:val="99"/>
    <w:rsid w:val="008030DF"/>
    <w:rPr>
      <w:rFonts w:ascii="Angsana New" w:hAnsi="Angsana New"/>
      <w:color w:val="000000"/>
      <w:szCs w:val="23"/>
    </w:rPr>
  </w:style>
  <w:style w:type="paragraph" w:styleId="afff0">
    <w:name w:val="annotation text"/>
    <w:basedOn w:val="a1"/>
    <w:link w:val="afff"/>
    <w:uiPriority w:val="99"/>
    <w:rsid w:val="008030DF"/>
    <w:rPr>
      <w:rFonts w:ascii="Angsana New" w:eastAsia="MS Mincho" w:hAnsi="Angsana New" w:cs="Angsana New"/>
      <w:color w:val="000000"/>
      <w:sz w:val="20"/>
      <w:szCs w:val="23"/>
    </w:rPr>
  </w:style>
  <w:style w:type="character" w:customStyle="1" w:styleId="17">
    <w:name w:val="ข้อความข้อคิดเห็น อักขระ1"/>
    <w:basedOn w:val="a2"/>
    <w:link w:val="afff0"/>
    <w:rsid w:val="008030DF"/>
    <w:rPr>
      <w:rFonts w:ascii="Cordia New" w:eastAsia="Cordia New" w:hAnsi="Cordia New" w:cs="Cordia New"/>
      <w:szCs w:val="25"/>
    </w:rPr>
  </w:style>
  <w:style w:type="character" w:customStyle="1" w:styleId="18">
    <w:name w:val="ข้อความเชิงอรรถ อักขระ1"/>
    <w:basedOn w:val="a2"/>
    <w:rsid w:val="008030DF"/>
    <w:rPr>
      <w:rFonts w:ascii="Angsana New" w:hAnsi="Angsana New"/>
      <w:szCs w:val="25"/>
    </w:rPr>
  </w:style>
  <w:style w:type="paragraph" w:styleId="afff1">
    <w:name w:val="Block Text"/>
    <w:basedOn w:val="a1"/>
    <w:uiPriority w:val="99"/>
    <w:rsid w:val="008030DF"/>
    <w:pPr>
      <w:spacing w:after="120"/>
      <w:ind w:left="1440" w:right="1440"/>
    </w:pPr>
    <w:rPr>
      <w:rFonts w:ascii="Angsana New" w:eastAsia="Times New Roman" w:hAnsi="Angsana New" w:cs="Angsana New"/>
      <w:color w:val="000000"/>
      <w:sz w:val="34"/>
      <w:szCs w:val="39"/>
    </w:rPr>
  </w:style>
  <w:style w:type="character" w:customStyle="1" w:styleId="afff2">
    <w:name w:val="ข้อความแมโคร อักขระ"/>
    <w:link w:val="afff3"/>
    <w:uiPriority w:val="99"/>
    <w:rsid w:val="008030DF"/>
    <w:rPr>
      <w:rFonts w:ascii="Courier New" w:hAnsi="Courier New" w:cs="TH SarabunPSK"/>
      <w:color w:val="000000"/>
      <w:szCs w:val="23"/>
    </w:rPr>
  </w:style>
  <w:style w:type="paragraph" w:styleId="afff3">
    <w:name w:val="macro"/>
    <w:link w:val="afff2"/>
    <w:uiPriority w:val="99"/>
    <w:rsid w:val="008030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H SarabunPSK"/>
      <w:color w:val="000000"/>
      <w:szCs w:val="23"/>
    </w:rPr>
  </w:style>
  <w:style w:type="character" w:customStyle="1" w:styleId="19">
    <w:name w:val="ข้อความแมโคร อักขระ1"/>
    <w:basedOn w:val="a2"/>
    <w:link w:val="afff3"/>
    <w:rsid w:val="008030DF"/>
    <w:rPr>
      <w:rFonts w:ascii="Consolas" w:eastAsia="Cordia New" w:hAnsi="Consolas"/>
      <w:szCs w:val="25"/>
    </w:rPr>
  </w:style>
  <w:style w:type="paragraph" w:styleId="afff4">
    <w:name w:val="Plain Text"/>
    <w:basedOn w:val="a1"/>
    <w:link w:val="afff5"/>
    <w:uiPriority w:val="99"/>
    <w:rsid w:val="008030DF"/>
    <w:rPr>
      <w:rFonts w:ascii="Courier New" w:eastAsia="Times New Roman" w:hAnsi="Courier New" w:cs="Angsana New"/>
      <w:color w:val="000000"/>
      <w:sz w:val="20"/>
      <w:szCs w:val="23"/>
    </w:rPr>
  </w:style>
  <w:style w:type="character" w:customStyle="1" w:styleId="afff5">
    <w:name w:val="ข้อความธรรมดา อักขระ"/>
    <w:basedOn w:val="a2"/>
    <w:link w:val="afff4"/>
    <w:uiPriority w:val="99"/>
    <w:rsid w:val="008030DF"/>
    <w:rPr>
      <w:rFonts w:ascii="Courier New" w:eastAsia="Times New Roman" w:hAnsi="Courier New"/>
      <w:color w:val="000000"/>
      <w:szCs w:val="23"/>
    </w:rPr>
  </w:style>
  <w:style w:type="character" w:customStyle="1" w:styleId="afff6">
    <w:name w:val="ข้อความอ้างอิงท้ายเรื่อง อักขระ"/>
    <w:link w:val="afff7"/>
    <w:uiPriority w:val="99"/>
    <w:rsid w:val="008030DF"/>
    <w:rPr>
      <w:rFonts w:ascii="Angsana New" w:hAnsi="Angsana New"/>
      <w:color w:val="000000"/>
      <w:szCs w:val="23"/>
    </w:rPr>
  </w:style>
  <w:style w:type="paragraph" w:styleId="afff7">
    <w:name w:val="endnote text"/>
    <w:basedOn w:val="a1"/>
    <w:link w:val="afff6"/>
    <w:uiPriority w:val="99"/>
    <w:rsid w:val="008030DF"/>
    <w:rPr>
      <w:rFonts w:ascii="Angsana New" w:eastAsia="MS Mincho" w:hAnsi="Angsana New" w:cs="Angsana New"/>
      <w:color w:val="000000"/>
      <w:sz w:val="20"/>
      <w:szCs w:val="23"/>
    </w:rPr>
  </w:style>
  <w:style w:type="character" w:customStyle="1" w:styleId="1a">
    <w:name w:val="ข้อความอ้างอิงท้ายเรื่อง อักขระ1"/>
    <w:basedOn w:val="a2"/>
    <w:link w:val="afff7"/>
    <w:rsid w:val="008030DF"/>
    <w:rPr>
      <w:rFonts w:ascii="Cordia New" w:eastAsia="Cordia New" w:hAnsi="Cordia New" w:cs="Cordia New"/>
      <w:szCs w:val="25"/>
    </w:rPr>
  </w:style>
  <w:style w:type="paragraph" w:styleId="afff8">
    <w:name w:val="Salutation"/>
    <w:basedOn w:val="a1"/>
    <w:next w:val="a1"/>
    <w:link w:val="afff9"/>
    <w:uiPriority w:val="99"/>
    <w:rsid w:val="008030DF"/>
    <w:rPr>
      <w:rFonts w:ascii="Angsana New" w:eastAsia="Times New Roman" w:hAnsi="Angsana New" w:cs="Angsana New"/>
      <w:color w:val="000000"/>
      <w:sz w:val="34"/>
      <w:szCs w:val="39"/>
    </w:rPr>
  </w:style>
  <w:style w:type="character" w:customStyle="1" w:styleId="afff9">
    <w:name w:val="คำขึ้นต้นจดหมาย อักขระ"/>
    <w:basedOn w:val="a2"/>
    <w:link w:val="afff8"/>
    <w:uiPriority w:val="99"/>
    <w:rsid w:val="008030DF"/>
    <w:rPr>
      <w:rFonts w:ascii="Angsana New" w:eastAsia="Times New Roman" w:hAnsi="Angsana New"/>
      <w:color w:val="000000"/>
      <w:sz w:val="34"/>
      <w:szCs w:val="39"/>
    </w:rPr>
  </w:style>
  <w:style w:type="paragraph" w:styleId="afffa">
    <w:name w:val="Closing"/>
    <w:basedOn w:val="a1"/>
    <w:link w:val="afffb"/>
    <w:uiPriority w:val="99"/>
    <w:rsid w:val="008030DF"/>
    <w:pPr>
      <w:ind w:left="4252"/>
    </w:pPr>
    <w:rPr>
      <w:rFonts w:ascii="Angsana New" w:eastAsia="Times New Roman" w:hAnsi="Angsana New" w:cs="Angsana New"/>
      <w:color w:val="000000"/>
      <w:sz w:val="34"/>
      <w:szCs w:val="39"/>
    </w:rPr>
  </w:style>
  <w:style w:type="character" w:customStyle="1" w:styleId="afffb">
    <w:name w:val="คำลงท้าย อักขระ"/>
    <w:basedOn w:val="a2"/>
    <w:link w:val="afffa"/>
    <w:uiPriority w:val="99"/>
    <w:rsid w:val="008030DF"/>
    <w:rPr>
      <w:rFonts w:ascii="Angsana New" w:eastAsia="Times New Roman" w:hAnsi="Angsana New"/>
      <w:color w:val="000000"/>
      <w:sz w:val="34"/>
      <w:szCs w:val="39"/>
    </w:rPr>
  </w:style>
  <w:style w:type="paragraph" w:styleId="afffc">
    <w:name w:val="envelope return"/>
    <w:basedOn w:val="a1"/>
    <w:uiPriority w:val="99"/>
    <w:rsid w:val="008030DF"/>
    <w:rPr>
      <w:rFonts w:ascii="Arial" w:eastAsia="Times New Roman" w:hAnsi="Arial"/>
      <w:color w:val="000000"/>
      <w:sz w:val="20"/>
      <w:szCs w:val="23"/>
    </w:rPr>
  </w:style>
  <w:style w:type="character" w:customStyle="1" w:styleId="afffd">
    <w:name w:val="ชื่อเรื่องของข้อคิดเห็น อักขระ"/>
    <w:link w:val="afffe"/>
    <w:uiPriority w:val="99"/>
    <w:rsid w:val="008030DF"/>
    <w:rPr>
      <w:rFonts w:ascii="Angsana New" w:hAnsi="Angsana New"/>
      <w:b/>
      <w:bCs/>
      <w:color w:val="000000"/>
      <w:szCs w:val="23"/>
    </w:rPr>
  </w:style>
  <w:style w:type="paragraph" w:styleId="afffe">
    <w:name w:val="annotation subject"/>
    <w:basedOn w:val="afff0"/>
    <w:next w:val="afff0"/>
    <w:link w:val="afffd"/>
    <w:uiPriority w:val="99"/>
    <w:rsid w:val="008030DF"/>
    <w:rPr>
      <w:b/>
      <w:bCs/>
    </w:rPr>
  </w:style>
  <w:style w:type="character" w:customStyle="1" w:styleId="1b">
    <w:name w:val="ชื่อเรื่องของข้อคิดเห็น อักขระ1"/>
    <w:basedOn w:val="17"/>
    <w:link w:val="afffe"/>
    <w:rsid w:val="008030DF"/>
    <w:rPr>
      <w:b/>
      <w:bCs/>
    </w:rPr>
  </w:style>
  <w:style w:type="paragraph" w:styleId="HTML1">
    <w:name w:val="HTML Address"/>
    <w:basedOn w:val="a1"/>
    <w:link w:val="HTML2"/>
    <w:uiPriority w:val="99"/>
    <w:rsid w:val="008030DF"/>
    <w:rPr>
      <w:rFonts w:ascii="Angsana New" w:eastAsia="Times New Roman" w:hAnsi="Angsana New" w:cs="Angsana New"/>
      <w:i/>
      <w:iCs/>
      <w:color w:val="000000"/>
      <w:sz w:val="34"/>
      <w:szCs w:val="39"/>
    </w:rPr>
  </w:style>
  <w:style w:type="character" w:customStyle="1" w:styleId="HTML2">
    <w:name w:val="ที่อยู่ HTML อักขระ"/>
    <w:basedOn w:val="a2"/>
    <w:link w:val="HTML1"/>
    <w:uiPriority w:val="99"/>
    <w:rsid w:val="008030DF"/>
    <w:rPr>
      <w:rFonts w:ascii="Angsana New" w:eastAsia="Times New Roman" w:hAnsi="Angsana New"/>
      <w:i/>
      <w:iCs/>
      <w:color w:val="000000"/>
      <w:sz w:val="34"/>
      <w:szCs w:val="39"/>
    </w:rPr>
  </w:style>
  <w:style w:type="paragraph" w:styleId="affff">
    <w:name w:val="envelope address"/>
    <w:basedOn w:val="a1"/>
    <w:uiPriority w:val="99"/>
    <w:rsid w:val="008030DF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color w:val="000000"/>
      <w:sz w:val="24"/>
    </w:rPr>
  </w:style>
  <w:style w:type="paragraph" w:styleId="affff0">
    <w:name w:val="List"/>
    <w:basedOn w:val="a1"/>
    <w:uiPriority w:val="99"/>
    <w:rsid w:val="008030DF"/>
    <w:pPr>
      <w:ind w:left="283" w:hanging="283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2c">
    <w:name w:val="List 2"/>
    <w:basedOn w:val="a1"/>
    <w:uiPriority w:val="99"/>
    <w:rsid w:val="008030DF"/>
    <w:pPr>
      <w:ind w:left="566" w:hanging="283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38">
    <w:name w:val="List 3"/>
    <w:basedOn w:val="a1"/>
    <w:uiPriority w:val="99"/>
    <w:rsid w:val="008030DF"/>
    <w:pPr>
      <w:ind w:left="849" w:hanging="283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44">
    <w:name w:val="List 4"/>
    <w:basedOn w:val="a1"/>
    <w:uiPriority w:val="99"/>
    <w:rsid w:val="008030DF"/>
    <w:pPr>
      <w:ind w:left="1132" w:hanging="283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53">
    <w:name w:val="List 5"/>
    <w:basedOn w:val="a1"/>
    <w:uiPriority w:val="99"/>
    <w:rsid w:val="008030DF"/>
    <w:pPr>
      <w:ind w:left="1415" w:hanging="283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affff1">
    <w:name w:val="List Continue"/>
    <w:basedOn w:val="a1"/>
    <w:uiPriority w:val="99"/>
    <w:rsid w:val="008030DF"/>
    <w:pPr>
      <w:spacing w:after="120"/>
      <w:ind w:left="283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2d">
    <w:name w:val="List Continue 2"/>
    <w:basedOn w:val="a1"/>
    <w:uiPriority w:val="99"/>
    <w:rsid w:val="008030DF"/>
    <w:pPr>
      <w:spacing w:after="120"/>
      <w:ind w:left="566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39">
    <w:name w:val="List Continue 3"/>
    <w:basedOn w:val="a1"/>
    <w:uiPriority w:val="99"/>
    <w:rsid w:val="008030DF"/>
    <w:pPr>
      <w:spacing w:after="120"/>
      <w:ind w:left="849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45">
    <w:name w:val="List Continue 4"/>
    <w:basedOn w:val="a1"/>
    <w:uiPriority w:val="99"/>
    <w:rsid w:val="008030DF"/>
    <w:pPr>
      <w:spacing w:after="120"/>
      <w:ind w:left="1132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54">
    <w:name w:val="List Continue 5"/>
    <w:basedOn w:val="a1"/>
    <w:uiPriority w:val="99"/>
    <w:rsid w:val="008030DF"/>
    <w:pPr>
      <w:spacing w:after="120"/>
      <w:ind w:left="1415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40">
    <w:name w:val="List Bullet 4"/>
    <w:basedOn w:val="a1"/>
    <w:uiPriority w:val="99"/>
    <w:rsid w:val="008030DF"/>
    <w:pPr>
      <w:numPr>
        <w:numId w:val="7"/>
      </w:numPr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5">
    <w:name w:val="List Bullet 5"/>
    <w:basedOn w:val="a1"/>
    <w:uiPriority w:val="99"/>
    <w:rsid w:val="008030DF"/>
    <w:pPr>
      <w:numPr>
        <w:numId w:val="8"/>
      </w:numPr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affff2">
    <w:name w:val="Signature"/>
    <w:basedOn w:val="a1"/>
    <w:link w:val="affff3"/>
    <w:uiPriority w:val="99"/>
    <w:rsid w:val="008030DF"/>
    <w:pPr>
      <w:ind w:left="4252"/>
    </w:pPr>
    <w:rPr>
      <w:rFonts w:ascii="Angsana New" w:eastAsia="Times New Roman" w:hAnsi="Angsana New" w:cs="Angsana New"/>
      <w:color w:val="000000"/>
      <w:sz w:val="34"/>
      <w:szCs w:val="39"/>
    </w:rPr>
  </w:style>
  <w:style w:type="character" w:customStyle="1" w:styleId="affff3">
    <w:name w:val="ลายเซ็น อักขระ"/>
    <w:basedOn w:val="a2"/>
    <w:link w:val="affff2"/>
    <w:uiPriority w:val="99"/>
    <w:rsid w:val="008030DF"/>
    <w:rPr>
      <w:rFonts w:ascii="Angsana New" w:eastAsia="Times New Roman" w:hAnsi="Angsana New"/>
      <w:color w:val="000000"/>
      <w:sz w:val="34"/>
      <w:szCs w:val="39"/>
    </w:rPr>
  </w:style>
  <w:style w:type="paragraph" w:styleId="affff4">
    <w:name w:val="E-mail Signature"/>
    <w:basedOn w:val="a1"/>
    <w:link w:val="affff5"/>
    <w:uiPriority w:val="99"/>
    <w:rsid w:val="008030DF"/>
    <w:rPr>
      <w:rFonts w:ascii="Angsana New" w:eastAsia="Times New Roman" w:hAnsi="Angsana New" w:cs="Angsana New"/>
      <w:color w:val="000000"/>
      <w:sz w:val="34"/>
      <w:szCs w:val="39"/>
    </w:rPr>
  </w:style>
  <w:style w:type="character" w:customStyle="1" w:styleId="affff5">
    <w:name w:val="ลายเซ็นอีเมล อักขระ"/>
    <w:basedOn w:val="a2"/>
    <w:link w:val="affff4"/>
    <w:uiPriority w:val="99"/>
    <w:rsid w:val="008030DF"/>
    <w:rPr>
      <w:rFonts w:ascii="Angsana New" w:eastAsia="Times New Roman" w:hAnsi="Angsana New"/>
      <w:color w:val="000000"/>
      <w:sz w:val="34"/>
      <w:szCs w:val="39"/>
    </w:rPr>
  </w:style>
  <w:style w:type="paragraph" w:styleId="a0">
    <w:name w:val="List Number"/>
    <w:basedOn w:val="a1"/>
    <w:uiPriority w:val="99"/>
    <w:rsid w:val="008030DF"/>
    <w:pPr>
      <w:numPr>
        <w:numId w:val="9"/>
      </w:numPr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20">
    <w:name w:val="List Number 2"/>
    <w:basedOn w:val="a1"/>
    <w:uiPriority w:val="99"/>
    <w:rsid w:val="008030DF"/>
    <w:pPr>
      <w:numPr>
        <w:numId w:val="11"/>
      </w:numPr>
      <w:tabs>
        <w:tab w:val="clear" w:pos="360"/>
        <w:tab w:val="num" w:pos="643"/>
      </w:tabs>
      <w:ind w:left="643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30">
    <w:name w:val="List Number 3"/>
    <w:basedOn w:val="a1"/>
    <w:uiPriority w:val="99"/>
    <w:rsid w:val="008030DF"/>
    <w:pPr>
      <w:numPr>
        <w:numId w:val="12"/>
      </w:numPr>
      <w:tabs>
        <w:tab w:val="clear" w:pos="1209"/>
        <w:tab w:val="num" w:pos="926"/>
      </w:tabs>
      <w:ind w:left="926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4">
    <w:name w:val="List Number 4"/>
    <w:basedOn w:val="a1"/>
    <w:uiPriority w:val="99"/>
    <w:rsid w:val="008030DF"/>
    <w:pPr>
      <w:numPr>
        <w:numId w:val="13"/>
      </w:numPr>
      <w:tabs>
        <w:tab w:val="clear" w:pos="1492"/>
        <w:tab w:val="num" w:pos="1209"/>
      </w:tabs>
      <w:ind w:left="1209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50">
    <w:name w:val="List Number 5"/>
    <w:basedOn w:val="a1"/>
    <w:uiPriority w:val="99"/>
    <w:rsid w:val="008030DF"/>
    <w:pPr>
      <w:numPr>
        <w:numId w:val="10"/>
      </w:numPr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affff6">
    <w:name w:val="Message Header"/>
    <w:basedOn w:val="a1"/>
    <w:link w:val="affff7"/>
    <w:uiPriority w:val="99"/>
    <w:rsid w:val="008030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ngsana New"/>
      <w:color w:val="000000"/>
      <w:sz w:val="24"/>
    </w:rPr>
  </w:style>
  <w:style w:type="character" w:customStyle="1" w:styleId="affff7">
    <w:name w:val="ส่วนหัวข้อความ อักขระ"/>
    <w:basedOn w:val="a2"/>
    <w:link w:val="affff6"/>
    <w:uiPriority w:val="99"/>
    <w:rsid w:val="008030DF"/>
    <w:rPr>
      <w:rFonts w:ascii="Arial" w:eastAsia="Times New Roman" w:hAnsi="Arial"/>
      <w:color w:val="000000"/>
      <w:sz w:val="24"/>
      <w:szCs w:val="28"/>
      <w:shd w:val="pct20" w:color="auto" w:fill="auto"/>
    </w:rPr>
  </w:style>
  <w:style w:type="paragraph" w:styleId="a">
    <w:name w:val="Note Heading"/>
    <w:basedOn w:val="a1"/>
    <w:next w:val="a1"/>
    <w:link w:val="affff8"/>
    <w:uiPriority w:val="99"/>
    <w:rsid w:val="008030DF"/>
    <w:pPr>
      <w:numPr>
        <w:numId w:val="14"/>
      </w:numPr>
      <w:tabs>
        <w:tab w:val="clear" w:pos="643"/>
      </w:tabs>
      <w:ind w:left="0" w:firstLine="0"/>
    </w:pPr>
    <w:rPr>
      <w:rFonts w:ascii="Angsana New" w:eastAsia="Times New Roman" w:hAnsi="Angsana New" w:cs="Angsana New"/>
      <w:color w:val="000000"/>
      <w:sz w:val="34"/>
      <w:szCs w:val="39"/>
    </w:rPr>
  </w:style>
  <w:style w:type="character" w:customStyle="1" w:styleId="affff8">
    <w:name w:val="ส่วนหัวของบันทึกย่อ อักขระ"/>
    <w:basedOn w:val="a2"/>
    <w:link w:val="a"/>
    <w:uiPriority w:val="99"/>
    <w:rsid w:val="008030DF"/>
    <w:rPr>
      <w:rFonts w:ascii="Angsana New" w:eastAsia="Times New Roman" w:hAnsi="Angsana New"/>
      <w:color w:val="000000"/>
      <w:sz w:val="34"/>
      <w:szCs w:val="39"/>
    </w:rPr>
  </w:style>
  <w:style w:type="paragraph" w:styleId="2">
    <w:name w:val="List Bullet 2"/>
    <w:basedOn w:val="a1"/>
    <w:uiPriority w:val="99"/>
    <w:rsid w:val="008030DF"/>
    <w:pPr>
      <w:numPr>
        <w:numId w:val="15"/>
      </w:numPr>
      <w:tabs>
        <w:tab w:val="clear" w:pos="1209"/>
        <w:tab w:val="num" w:pos="643"/>
      </w:tabs>
      <w:ind w:left="643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3">
    <w:name w:val="List Bullet 3"/>
    <w:basedOn w:val="a1"/>
    <w:uiPriority w:val="99"/>
    <w:rsid w:val="008030DF"/>
    <w:pPr>
      <w:numPr>
        <w:numId w:val="16"/>
      </w:numPr>
      <w:tabs>
        <w:tab w:val="num" w:pos="926"/>
      </w:tabs>
      <w:ind w:left="926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1c">
    <w:name w:val="toc 1"/>
    <w:basedOn w:val="a1"/>
    <w:next w:val="a1"/>
    <w:autoRedefine/>
    <w:uiPriority w:val="99"/>
    <w:rsid w:val="008030DF"/>
    <w:rPr>
      <w:rFonts w:ascii="Angsana New" w:eastAsia="Times New Roman" w:hAnsi="Angsana New" w:cs="Angsana New"/>
      <w:color w:val="000000"/>
      <w:sz w:val="34"/>
      <w:szCs w:val="39"/>
    </w:rPr>
  </w:style>
  <w:style w:type="character" w:customStyle="1" w:styleId="style94">
    <w:name w:val="style94"/>
    <w:rsid w:val="008030DF"/>
  </w:style>
  <w:style w:type="paragraph" w:customStyle="1" w:styleId="CM13">
    <w:name w:val="CM13"/>
    <w:basedOn w:val="Default"/>
    <w:next w:val="Default"/>
    <w:uiPriority w:val="99"/>
    <w:rsid w:val="008030DF"/>
    <w:pPr>
      <w:widowControl w:val="0"/>
      <w:spacing w:line="436" w:lineRule="atLeast"/>
    </w:pPr>
    <w:rPr>
      <w:rFonts w:ascii="Angsana New" w:eastAsia="Times New Roman" w:hAnsi="Angsana New"/>
      <w:color w:val="auto"/>
    </w:rPr>
  </w:style>
  <w:style w:type="paragraph" w:customStyle="1" w:styleId="CM7">
    <w:name w:val="CM7"/>
    <w:basedOn w:val="Default"/>
    <w:next w:val="Default"/>
    <w:uiPriority w:val="99"/>
    <w:rsid w:val="008030DF"/>
    <w:pPr>
      <w:widowControl w:val="0"/>
      <w:spacing w:line="436" w:lineRule="atLeast"/>
    </w:pPr>
    <w:rPr>
      <w:rFonts w:ascii="Angsana New" w:eastAsia="Times New Roman" w:hAnsi="Angsana New"/>
      <w:color w:val="auto"/>
    </w:rPr>
  </w:style>
  <w:style w:type="paragraph" w:customStyle="1" w:styleId="CM13DilleniaUPC">
    <w:name w:val="CM13 + (ภาษาไทยและอื่นๆ) DilleniaUPC"/>
    <w:basedOn w:val="CM13"/>
    <w:uiPriority w:val="99"/>
    <w:rsid w:val="008030DF"/>
    <w:pPr>
      <w:framePr w:hSpace="180" w:wrap="around" w:vAnchor="text" w:hAnchor="margin" w:y="603"/>
      <w:tabs>
        <w:tab w:val="left" w:pos="1260"/>
        <w:tab w:val="left" w:pos="1620"/>
        <w:tab w:val="left" w:pos="1800"/>
        <w:tab w:val="left" w:pos="2160"/>
        <w:tab w:val="left" w:pos="2340"/>
      </w:tabs>
    </w:pPr>
    <w:rPr>
      <w:rFonts w:cs="DilleniaUPC"/>
      <w:color w:val="000000"/>
      <w:sz w:val="30"/>
      <w:szCs w:val="30"/>
    </w:rPr>
  </w:style>
  <w:style w:type="paragraph" w:customStyle="1" w:styleId="130">
    <w:name w:val="ปกติ + 13 พ."/>
    <w:basedOn w:val="a1"/>
    <w:uiPriority w:val="99"/>
    <w:rsid w:val="008030DF"/>
    <w:rPr>
      <w:rFonts w:ascii="Angsana New" w:eastAsia="Times New Roman" w:hAnsi="Angsana New" w:cs="DilleniaUPC"/>
      <w:color w:val="000000"/>
      <w:sz w:val="26"/>
      <w:szCs w:val="26"/>
    </w:rPr>
  </w:style>
  <w:style w:type="character" w:customStyle="1" w:styleId="style180style76style83style99">
    <w:name w:val="style180 style76 style83 style99"/>
    <w:rsid w:val="008030DF"/>
  </w:style>
  <w:style w:type="character" w:customStyle="1" w:styleId="style180">
    <w:name w:val="style180"/>
    <w:rsid w:val="008030DF"/>
  </w:style>
  <w:style w:type="paragraph" w:customStyle="1" w:styleId="style10">
    <w:name w:val="style1"/>
    <w:basedOn w:val="a1"/>
    <w:uiPriority w:val="99"/>
    <w:rsid w:val="008030DF"/>
    <w:pPr>
      <w:spacing w:before="100" w:beforeAutospacing="1" w:after="100" w:afterAutospacing="1"/>
    </w:pPr>
    <w:rPr>
      <w:rFonts w:ascii="MS Sans Serif" w:eastAsia="Times New Roman" w:hAnsi="MS Sans Serif" w:cs="Tahoma"/>
      <w:sz w:val="24"/>
      <w:szCs w:val="24"/>
    </w:rPr>
  </w:style>
  <w:style w:type="character" w:customStyle="1" w:styleId="style180style76style99">
    <w:name w:val="style180 style76 style99"/>
    <w:rsid w:val="008030DF"/>
  </w:style>
  <w:style w:type="character" w:customStyle="1" w:styleId="style11">
    <w:name w:val="style11"/>
    <w:rsid w:val="008030DF"/>
    <w:rPr>
      <w:rFonts w:ascii="MS Sans Serif" w:hAnsi="MS Sans Serif" w:hint="default"/>
    </w:rPr>
  </w:style>
  <w:style w:type="character" w:customStyle="1" w:styleId="style2821">
    <w:name w:val="style2821"/>
    <w:rsid w:val="008030DF"/>
    <w:rPr>
      <w:sz w:val="27"/>
      <w:szCs w:val="27"/>
    </w:rPr>
  </w:style>
  <w:style w:type="character" w:customStyle="1" w:styleId="Title1">
    <w:name w:val="Title อักขระ อักขระ1"/>
    <w:locked/>
    <w:rsid w:val="008030DF"/>
    <w:rPr>
      <w:rFonts w:ascii="DilleniaUPC" w:hAnsi="DilleniaUPC" w:cs="DilleniaUPC"/>
      <w:b/>
      <w:bCs/>
      <w:sz w:val="50"/>
      <w:szCs w:val="50"/>
      <w:lang w:bidi="th-TH"/>
    </w:rPr>
  </w:style>
  <w:style w:type="character" w:customStyle="1" w:styleId="fontdetail121">
    <w:name w:val="font_detail121"/>
    <w:rsid w:val="008030DF"/>
    <w:rPr>
      <w:rFonts w:ascii="Tahoma" w:hAnsi="Tahoma" w:cs="Tahoma" w:hint="default"/>
      <w:color w:val="666666"/>
      <w:sz w:val="12"/>
      <w:szCs w:val="12"/>
    </w:rPr>
  </w:style>
  <w:style w:type="paragraph" w:customStyle="1" w:styleId="affff9">
    <w:name w:val="...."/>
    <w:basedOn w:val="Default"/>
    <w:next w:val="Default"/>
    <w:uiPriority w:val="99"/>
    <w:rsid w:val="008030DF"/>
    <w:rPr>
      <w:rFonts w:ascii="Angsana New" w:hAnsi="Angsana New"/>
      <w:color w:val="auto"/>
    </w:rPr>
  </w:style>
  <w:style w:type="character" w:customStyle="1" w:styleId="Style1Char">
    <w:name w:val="Style1 Char"/>
    <w:rsid w:val="008030DF"/>
    <w:rPr>
      <w:rFonts w:ascii="Angsana New" w:eastAsia="Cordia New" w:hAnsi="Angsana New" w:cs="AngsanaUPC"/>
      <w:sz w:val="34"/>
      <w:szCs w:val="34"/>
      <w:lang w:eastAsia="th-TH"/>
    </w:rPr>
  </w:style>
  <w:style w:type="character" w:customStyle="1" w:styleId="ft">
    <w:name w:val="ft"/>
    <w:rsid w:val="008030DF"/>
  </w:style>
  <w:style w:type="character" w:customStyle="1" w:styleId="1d">
    <w:name w:val="ชื่อเรื่อง อักขระ1"/>
    <w:aliases w:val="Title อักขระ1"/>
    <w:rsid w:val="008030DF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textexposedhide">
    <w:name w:val="text_exposed_hide"/>
    <w:rsid w:val="008030DF"/>
  </w:style>
  <w:style w:type="character" w:customStyle="1" w:styleId="textexposedshow">
    <w:name w:val="text_exposed_show"/>
    <w:rsid w:val="008030DF"/>
  </w:style>
  <w:style w:type="character" w:customStyle="1" w:styleId="textexposedshow2">
    <w:name w:val="text_exposed_show2"/>
    <w:rsid w:val="008030DF"/>
    <w:rPr>
      <w:vanish/>
      <w:webHidden w:val="0"/>
      <w:specVanish/>
    </w:rPr>
  </w:style>
  <w:style w:type="character" w:customStyle="1" w:styleId="fbconnectbuttontext11">
    <w:name w:val="fbconnectbutton_text11"/>
    <w:rsid w:val="008030DF"/>
  </w:style>
  <w:style w:type="paragraph" w:customStyle="1" w:styleId="js-tweet-text">
    <w:name w:val="js-tweet-text"/>
    <w:basedOn w:val="a1"/>
    <w:rsid w:val="008030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thsarabunnew">
    <w:name w:val="thsarabunnew"/>
    <w:basedOn w:val="a1"/>
    <w:rsid w:val="008030DF"/>
    <w:rPr>
      <w:rFonts w:ascii="THSarabunNew" w:eastAsia="Times New Roman" w:hAnsi="THSarabunNew" w:cs="Angsana New"/>
    </w:rPr>
  </w:style>
  <w:style w:type="character" w:customStyle="1" w:styleId="style41">
    <w:name w:val="style41"/>
    <w:rsid w:val="008030DF"/>
    <w:rPr>
      <w:color w:val="000000"/>
    </w:rPr>
  </w:style>
  <w:style w:type="character" w:customStyle="1" w:styleId="googqs-tidbit1">
    <w:name w:val="goog_qs-tidbit1"/>
    <w:rsid w:val="008030DF"/>
    <w:rPr>
      <w:vanish w:val="0"/>
      <w:webHidden w:val="0"/>
      <w:specVanish/>
    </w:rPr>
  </w:style>
  <w:style w:type="character" w:customStyle="1" w:styleId="googqs-tidbit-1">
    <w:name w:val="goog_qs-tidbit-1"/>
    <w:rsid w:val="008030DF"/>
    <w:rPr>
      <w:bdr w:val="none" w:sz="0" w:space="0" w:color="auto" w:frame="1"/>
    </w:rPr>
  </w:style>
  <w:style w:type="paragraph" w:customStyle="1" w:styleId="intro">
    <w:name w:val="intro"/>
    <w:basedOn w:val="a1"/>
    <w:rsid w:val="008030DF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usercontent">
    <w:name w:val="usercontent"/>
    <w:rsid w:val="008030DF"/>
  </w:style>
  <w:style w:type="character" w:customStyle="1" w:styleId="googqs-tidbit-2">
    <w:name w:val="goog_qs-tidbit-2"/>
    <w:rsid w:val="008030DF"/>
  </w:style>
  <w:style w:type="character" w:customStyle="1" w:styleId="usercontent2">
    <w:name w:val="usercontent2"/>
    <w:rsid w:val="008030DF"/>
  </w:style>
  <w:style w:type="character" w:customStyle="1" w:styleId="fbphotocaptiontext">
    <w:name w:val="fbphotocaptiontext"/>
    <w:rsid w:val="008030DF"/>
  </w:style>
  <w:style w:type="character" w:customStyle="1" w:styleId="textexposedhide2">
    <w:name w:val="text_exposed_hide2"/>
    <w:rsid w:val="008030DF"/>
  </w:style>
  <w:style w:type="character" w:customStyle="1" w:styleId="fn">
    <w:name w:val="fn"/>
    <w:rsid w:val="008030DF"/>
  </w:style>
  <w:style w:type="character" w:customStyle="1" w:styleId="watch-title">
    <w:name w:val="watch-title"/>
    <w:rsid w:val="008030DF"/>
  </w:style>
  <w:style w:type="character" w:customStyle="1" w:styleId="textexposedhide6">
    <w:name w:val="text_exposed_hide6"/>
    <w:rsid w:val="008030DF"/>
  </w:style>
  <w:style w:type="character" w:customStyle="1" w:styleId="textexposedlink1">
    <w:name w:val="text_exposed_link1"/>
    <w:rsid w:val="008030DF"/>
  </w:style>
  <w:style w:type="character" w:customStyle="1" w:styleId="textexposedhide4">
    <w:name w:val="text_exposed_hide4"/>
    <w:rsid w:val="008030DF"/>
  </w:style>
  <w:style w:type="character" w:customStyle="1" w:styleId="contact-street">
    <w:name w:val="contact-street"/>
    <w:rsid w:val="008030DF"/>
  </w:style>
  <w:style w:type="character" w:customStyle="1" w:styleId="contact-suburb">
    <w:name w:val="contact-suburb"/>
    <w:rsid w:val="008030DF"/>
  </w:style>
  <w:style w:type="character" w:customStyle="1" w:styleId="thm1">
    <w:name w:val="thm1"/>
    <w:rsid w:val="008030DF"/>
    <w:rPr>
      <w:rFonts w:ascii="Tahoma" w:hAnsi="Tahoma" w:cs="Tahoma" w:hint="default"/>
    </w:rPr>
  </w:style>
  <w:style w:type="character" w:customStyle="1" w:styleId="spell-diff-red">
    <w:name w:val="spell-diff-red"/>
    <w:rsid w:val="008030DF"/>
  </w:style>
  <w:style w:type="character" w:customStyle="1" w:styleId="style56">
    <w:name w:val="style56"/>
    <w:rsid w:val="008030DF"/>
  </w:style>
  <w:style w:type="character" w:customStyle="1" w:styleId="style5">
    <w:name w:val="style5"/>
    <w:rsid w:val="008030DF"/>
  </w:style>
  <w:style w:type="character" w:customStyle="1" w:styleId="style68">
    <w:name w:val="style68"/>
    <w:rsid w:val="008030DF"/>
  </w:style>
  <w:style w:type="character" w:customStyle="1" w:styleId="58cl">
    <w:name w:val="_58cl"/>
    <w:rsid w:val="008030DF"/>
  </w:style>
  <w:style w:type="character" w:customStyle="1" w:styleId="58cm">
    <w:name w:val="_58cm"/>
    <w:rsid w:val="008030DF"/>
  </w:style>
  <w:style w:type="paragraph" w:customStyle="1" w:styleId="1e">
    <w:name w:val="ไม่มีการเว้นระยะห่าง1"/>
    <w:qFormat/>
    <w:rsid w:val="008030DF"/>
    <w:rPr>
      <w:rFonts w:ascii="Calibri" w:eastAsia="SimSun" w:hAnsi="Calibr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D56C-CB9A-4084-9BF0-7FF87CC0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68</Pages>
  <Words>30109</Words>
  <Characters>171626</Characters>
  <Application>Microsoft Office Word</Application>
  <DocSecurity>0</DocSecurity>
  <Lines>1430</Lines>
  <Paragraphs>402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201333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98</cp:revision>
  <cp:lastPrinted>2021-07-13T11:06:00Z</cp:lastPrinted>
  <dcterms:created xsi:type="dcterms:W3CDTF">2021-07-13T01:23:00Z</dcterms:created>
  <dcterms:modified xsi:type="dcterms:W3CDTF">2021-07-13T11:54:00Z</dcterms:modified>
</cp:coreProperties>
</file>