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DC23D0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D67BFC" w:rsidRDefault="005B0D2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D1FE9" w:rsidRDefault="00304E8A" w:rsidP="00DC23D0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4741A3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741A3" w:rsidRPr="004741A3">
        <w:rPr>
          <w:rFonts w:ascii="TH SarabunPSK" w:hAnsi="TH SarabunPSK" w:cs="TH SarabunPSK"/>
          <w:sz w:val="32"/>
          <w:szCs w:val="32"/>
          <w:cs/>
          <w:lang w:bidi="th-TH"/>
        </w:rPr>
        <w:t>28</w:t>
      </w:r>
      <w:r w:rsidR="00E50677" w:rsidRPr="004741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50677" w:rsidRPr="004741A3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="00BD2099"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 2563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4741A3">
        <w:rPr>
          <w:rFonts w:ascii="TH SarabunPSK" w:hAnsi="TH SarabunPSK" w:cs="TH SarabunPSK"/>
          <w:sz w:val="32"/>
          <w:szCs w:val="32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4741A3">
        <w:rPr>
          <w:rFonts w:ascii="TH SarabunPSK" w:hAnsi="TH SarabunPSK" w:cs="TH SarabunPSK"/>
          <w:sz w:val="32"/>
          <w:szCs w:val="32"/>
        </w:rPr>
        <w:t xml:space="preserve">09.00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4741A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4741A3">
        <w:rPr>
          <w:rFonts w:ascii="TH SarabunPSK" w:hAnsi="TH SarabunPSK" w:cs="TH SarabunPSK"/>
          <w:sz w:val="32"/>
          <w:szCs w:val="32"/>
        </w:rPr>
        <w:t xml:space="preserve">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301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ทำเนียบรัฐบาล</w:t>
      </w:r>
      <w:r w:rsidR="004741A3" w:rsidRPr="004741A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</w:t>
      </w:r>
      <w:proofErr w:type="gramStart"/>
      <w:r w:rsidRPr="004741A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ประยุทธ์  จันทร์โอชา</w:t>
      </w:r>
      <w:proofErr w:type="gramEnd"/>
      <w:r w:rsidRPr="004741A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นายกรัฐมนตรี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ผ่านระบบ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Video Conference </w:t>
      </w:r>
      <w:r w:rsidRPr="004741A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4741A3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รัษฎากร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พ.ศ. …. รวม 3 ฉบับ </w:t>
      </w:r>
      <w:r w:rsidRPr="00F738AB">
        <w:rPr>
          <w:rFonts w:ascii="TH SarabunPSK" w:hAnsi="TH SarabunPSK" w:cs="TH SarabunPSK"/>
          <w:sz w:val="32"/>
          <w:szCs w:val="32"/>
        </w:rPr>
        <w:t>[</w:t>
      </w:r>
      <w:r w:rsidRPr="00F738AB">
        <w:rPr>
          <w:rFonts w:ascii="TH SarabunPSK" w:hAnsi="TH SarabunPSK" w:cs="TH SarabunPSK" w:hint="cs"/>
          <w:sz w:val="32"/>
          <w:szCs w:val="32"/>
          <w:cs/>
        </w:rPr>
        <w:t>มาตรการภาษีเพื่อรองรับการย้ายฐาน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การผลิตของนักลงทุนต่างชาติ (</w:t>
      </w:r>
      <w:r w:rsidRPr="00F738AB">
        <w:rPr>
          <w:rFonts w:ascii="TH SarabunPSK" w:hAnsi="TH SarabunPSK" w:cs="TH SarabunPSK"/>
          <w:sz w:val="32"/>
          <w:szCs w:val="32"/>
        </w:rPr>
        <w:t xml:space="preserve">Thailand </w:t>
      </w:r>
      <w:proofErr w:type="gramStart"/>
      <w:r w:rsidRPr="00F738AB">
        <w:rPr>
          <w:rFonts w:ascii="TH SarabunPSK" w:hAnsi="TH SarabunPSK" w:cs="TH SarabunPSK"/>
          <w:sz w:val="32"/>
          <w:szCs w:val="32"/>
        </w:rPr>
        <w:t>Plus</w:t>
      </w:r>
      <w:proofErr w:type="gramEnd"/>
      <w:r w:rsidRPr="00F738AB">
        <w:rPr>
          <w:rFonts w:ascii="TH SarabunPSK" w:hAnsi="TH SarabunPSK" w:cs="TH SarabunPSK"/>
          <w:sz w:val="32"/>
          <w:szCs w:val="32"/>
        </w:rPr>
        <w:t xml:space="preserve"> Package)]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ร่างพระราชบัญญัติสถาปนิก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ร่างพระราชบัญญัติวิธีปฏิบัติราชการทางปกครอง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ร่างประกาศกระทรวงกลาโหม เรื่อง กำหนดยุทธภัณฑ์ที่ต้องขออนุญาตตาม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พระราชบัญญัติควบคุมยุทธภัณฑ์ พ.ศ. 2530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และร่างพระราชกฤษฎีกา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กำหนดเขตที่ดินในบริเวณที่ที่จะดำเนินการเพื่อกิจการขนส่งมวลชน ในท้องที่เขต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บางซื่อ เขตดุสิต เขตพระนคร เขตป้อมปราบศัตรูพ่าย เขตสัมพันธวงศ์ เขตธนบุรี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เขตคลองสาน เขตจอมทอง เขตราษฎร์บูรณะ เขตทุ่งครุ กรุงเทพมหานคร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อำเภอพระประแดง จังหวัดสมุทรปราการ เพื่อดำเนินโครงการรถไฟฟ้า สายสีม่วง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ช่วงเตาปูน </w:t>
      </w:r>
      <w:r w:rsidRPr="00F738AB">
        <w:rPr>
          <w:rFonts w:ascii="TH SarabunPSK" w:hAnsi="TH SarabunPSK" w:cs="TH SarabunPSK"/>
          <w:sz w:val="32"/>
          <w:szCs w:val="32"/>
          <w:cs/>
        </w:rPr>
        <w:t>–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ราษฎร์บูรณะ (วงแหวนกาญจนาภิเษก) รวม 2 ฉบับ 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ละเมิดของเจ้าหน้าที่ พ.ศ. 2539 (ฉบับที่ ..) พ.ศ. …. (สำนักงานคณะกรรมการ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ป้องกันและปราบปรามการทุจริตแห่งชาติ)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ร่างกฎกระทรวงความปลอดภัยในการขนส่ง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ร่างกฎกระทรวงกำหนดเงื่อนไขการบำรุงรักษารถไว้ในใบอนุญาตประกอบการ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ขนส่ง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9.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ร่างกฎกระทรวงยกเว้นค่าธรรมเนียมรายปีให้แก่ผู้ประกอบกิจการโรงงาน พ.ศ. ....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38AB"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ร่างพระราชกฤษฎีกากำหนดผู้ใช้พลังงานไฟฟ้า (</w:t>
      </w:r>
      <w:proofErr w:type="gramStart"/>
      <w:r w:rsidRPr="00F738AB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F738AB">
        <w:rPr>
          <w:rFonts w:ascii="TH SarabunPSK" w:hAnsi="TH SarabunPSK" w:cs="TH SarabunPSK" w:hint="cs"/>
          <w:sz w:val="32"/>
          <w:szCs w:val="32"/>
          <w:cs/>
        </w:rPr>
        <w:t>) พ.ศ. ....</w:t>
      </w:r>
    </w:p>
    <w:p w:rsidR="00F738AB" w:rsidRPr="00F738AB" w:rsidRDefault="00F738AB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การขยายระยะเวลาประกาศสถานการณ์ฉุกเฉินในทุกเขตท้องที่ทั่วราชอาณาจักร </w:t>
      </w:r>
    </w:p>
    <w:p w:rsidR="00DF1E47" w:rsidRPr="00DF1E47" w:rsidRDefault="00F738AB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ร่างระเบียบคณะกรรมการนโยบายเทคโนโลยีป้องกันประเทศ ว่าด้วยหลักเกณฑ์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และวิธีการจัดตั้งหรือร่วมกับบุคคลอื่นในการจัดตั้งองค์กรนิติบุคคล และการเข้า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ร่วมทุน ถือหุ้น หรือเป็นหุ้นส่วนกับบุคคลหรือนิติบุคคลอื่น เพื่อดำเนินกิจการ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อุตสาหกรรมป้องกันประเทศ พ.ศ. ....</w:t>
      </w:r>
    </w:p>
    <w:p w:rsidR="00F738AB" w:rsidRDefault="00F738AB" w:rsidP="00DF1E47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13.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จำกัดพีรพลศิลาและห้างหุ้นส่วนจำกัด ธนบดีศิลา ที่จังหวัดยะลา (รวม 2 เรื่อง)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14.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โครงการส่งเสริมพัฒนาศักยภาพเพิ่มขีดความสามารถให้กับนักเรียน 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โรงเรียนคุณภาพประจำตำบล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ขอผ่อนผันการใช้พื้นที่ลุ่มน้ำชั้นที่ 1 เอ เพื่อดำเนินโครงการก่อสร้างทางหลวง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หมายเลข 101 สาย อำเภอร้องกวาง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น่าน ตอน บ้านห้วยแก๊ต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บ้านห้วยน้ำอุ่น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จังหวัดแพร่ จังหวัดน่าน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การขอรับจัดสรรงบประมาณโครงการประกันรายได้เกษตรกรผู้ปลูกมันสำปะหลัง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ปี 2562/63 (เพิ่มเติม)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มติคณะกรรมการนโยบายอวกาศแห่งชาติ ครั้งที่ 1/2563 (คณะกรรมการนโยบาย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อวกาศแห่งชาติ) 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รายงานความก้าวหน้าการช่วยเหลือเยียวยาผู้ได้รับผลกระทบจากเหตุการณ์ที่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 </w:t>
      </w:r>
    </w:p>
    <w:p w:rsidR="004B77F0" w:rsidRDefault="004B77F0" w:rsidP="00F738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19.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สรุปผลการดำเนินการป้องกันและลดอุบัติเหตุทางถนนช่วงเทศกาลปีใหม่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พ.ศ. 2563 และข้อเสนอเพื่อขับเคลื่อนงานด้านความปลอดภัยทางถนน</w:t>
      </w:r>
    </w:p>
    <w:p w:rsidR="004B77F0" w:rsidRDefault="004B77F0" w:rsidP="00F738AB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แผนปฏิบัติการด้านการพัฒนาอุตสาหกรรมแปรรูปอาหาร ระยะที่ 1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(พ.ศ. 2562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2570)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ผลการประชุมคณะกรรมการทรัพยากรน้ำแห่งชาติ ครั้งที่ 1/2563</w:t>
      </w:r>
    </w:p>
    <w:p w:rsidR="00F738AB" w:rsidRPr="00F738AB" w:rsidRDefault="00F738AB" w:rsidP="004B77F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38AB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</w:rPr>
        <w:tab/>
      </w:r>
      <w:r w:rsidRPr="00F738AB">
        <w:rPr>
          <w:rFonts w:ascii="TH SarabunPSK" w:hAnsi="TH SarabunPSK" w:cs="TH SarabunPSK"/>
          <w:sz w:val="32"/>
          <w:szCs w:val="32"/>
        </w:rPr>
        <w:t>22.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8AB">
        <w:rPr>
          <w:rFonts w:ascii="TH SarabunPSK" w:hAnsi="TH SarabunPSK" w:cs="TH SarabunPSK"/>
          <w:sz w:val="32"/>
          <w:szCs w:val="32"/>
        </w:rPr>
        <w:t xml:space="preserve"> 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มาตรการเยียวยาช่วยเหลือคนพิการในช่วงภาวะวิกฤติการแพร่ระบาดของเชื้อ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 w:hint="cs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 w:hint="cs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ไวรัสโคโรนา 2019 (</w:t>
      </w:r>
      <w:r w:rsidRPr="00F738AB">
        <w:rPr>
          <w:rFonts w:ascii="TH SarabunPSK" w:hAnsi="TH SarabunPSK" w:cs="TH SarabunPSK"/>
          <w:sz w:val="32"/>
          <w:szCs w:val="32"/>
        </w:rPr>
        <w:t xml:space="preserve">COVID </w:t>
      </w:r>
      <w:r w:rsidRPr="00F738A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738AB">
        <w:rPr>
          <w:rFonts w:ascii="TH SarabunPSK" w:hAnsi="TH SarabunPSK" w:cs="TH SarabunPSK"/>
          <w:sz w:val="32"/>
          <w:szCs w:val="32"/>
        </w:rPr>
        <w:t>19</w:t>
      </w:r>
      <w:r w:rsidRPr="00F738A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77F0" w:rsidRDefault="004B77F0" w:rsidP="00F738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ครั้งที่ 2/2563 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ผลการประชุมคณะกรรมการศูนย์บริหารสถานการณ์การแพร่ระบาดของโรคติด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เชื้อไวรัสโคโรนา 2019 (โควิด-19) ครั้งที่ 3/2563</w:t>
      </w:r>
    </w:p>
    <w:p w:rsidR="00F738AB" w:rsidRPr="00F738AB" w:rsidRDefault="00F738AB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738AB" w:rsidRPr="00C65FFF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การเข้าร่วมกลไกความร่วมมือการจัดเก็บภาษีภายใต้ข้อริเริ่มสายแถบและเส้นทาง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(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Belt and Road Initiative Tax Administration Cooperation Mechanism: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BRITACOM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26.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ขอยกเลิกมติคณะรัฐมนตรีที่อนุมัติให้กรมส่งเสริมสหกรณ์เข้าร่วมเป็นสมาชิกของ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เครือข่ายงานระดับภูมิภาคเพื่อการพัฒนาสหกรณ์การเกษตรแห่งภูมิภาคเอเชีย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และแปซิฟิก (</w:t>
      </w:r>
      <w:r w:rsidR="00F738AB" w:rsidRPr="004B77F0">
        <w:rPr>
          <w:rFonts w:ascii="TH SarabunPSK" w:hAnsi="TH SarabunPSK" w:cs="TH SarabunPSK"/>
          <w:sz w:val="32"/>
          <w:szCs w:val="32"/>
        </w:rPr>
        <w:t>NEDAC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F738AB" w:rsidRPr="004B77F0" w:rsidRDefault="00444FA3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การประชุมรัฐมนตรีท่องเที่ยวอาเซียนวาระพิเศษผ่านระบบการประชุมทางไกล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(Special Meeting of ASEAN Tourism Minister on COVID-19)</w:t>
      </w: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28.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ผลการประชุมคณะกรรมการเศรษฐกิจเอเปค ครั้งที่ 1/2563 และการประชุมที่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เกี่ยวข้อง (สศช.)</w:t>
      </w:r>
    </w:p>
    <w:p w:rsidR="00F738AB" w:rsidRDefault="00444FA3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29.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ร่างปฏิญญาทางการเมือง </w:t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ของการประชุมสุดยอดกลุ่มเฉพาะกิจของ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กลุ่มประเทศไม่ฝักใฝ่ฝ่ายใดโดยวิธีออนไลน์ เพื่อรับมือกับ </w:t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Summit Level Meeting of the NAM Contract Group in response to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7F89" w:rsidRPr="004B77F0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738AB" w:rsidRDefault="00F738AB" w:rsidP="00F738A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7F89" w:rsidRPr="00857F89" w:rsidRDefault="00F71522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7F89"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="00857F89">
        <w:rPr>
          <w:rFonts w:ascii="TH SarabunPSK" w:hAnsi="TH SarabunPSK" w:cs="TH SarabunPSK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57F89">
        <w:rPr>
          <w:rFonts w:ascii="TH SarabunPSK" w:hAnsi="TH SarabunPSK" w:cs="TH SarabunPSK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แต่งตั้งกรรมการผู้ทรงคุณวุฒิในคณะกรรมการคุ้มครองพันธุ์พืช </w:t>
      </w:r>
    </w:p>
    <w:p w:rsidR="00857F89" w:rsidRPr="00857F89" w:rsidRDefault="00857F89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 รองประธานกรรมการ และกรรมการอื่นใน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คณะกรรมการองค์การตลาด </w:t>
      </w:r>
    </w:p>
    <w:p w:rsidR="00857F89" w:rsidRPr="00857F89" w:rsidRDefault="00857F89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F0211F" w:rsidRPr="00DE0528" w:rsidRDefault="00F0211F" w:rsidP="00857F8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…. รวม 3 ฉบับ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มาตรการภาษีเพื่อรองรับการย้ายฐานการผลิตของนักลงทุนต่างชาติ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Thailand 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>Plus</w:t>
      </w:r>
      <w:proofErr w:type="gramEnd"/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 Package)]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รวม 3 ฉบับ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และให้กระทรวงการคลังรับความเห็นของกระทรวงการอุดมศึกษา วิทยาศาสตร์ วิจัยและนวัตกรรม สำนักงบประมาณ และสำนักงานสภาพัฒนาการเศรษฐกิจและ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สังคมแห่งชาติไปพิจารณาดำเนินการต่อไป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 xml:space="preserve">1.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โดยที่คณะรัฐมนตรีได้มีมติเมื่อวันที่ 10 กันยายน 2562 และวันที่ 7 ตุลาคม 2562 รับทราบสรุปผลการประชุมคณะรัฐมนตรีฝ่ายเศรษฐกิจ ครั้งที่ 2 เมื่อวันที่ 6 กันยายน 2562 และครั้งที่ 3 เมื่อวันที่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20 กันยายน 2562 เกี่ยวกับมาตรการรองรับการย้ายฐานการผลิตของนักลงทุนต่างชาติ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sz w:val="32"/>
          <w:szCs w:val="32"/>
        </w:rPr>
        <w:t xml:space="preserve">Thailand Plus Package)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และมอบหมายให้ กค. ดำเนินการจัดทำมาตรการภาษีดังนี้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1.1 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 xml:space="preserve">(Automation)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1.2 มาตรการภาษีเพื่อส่งเสริมการจ้างบุคลากรที่มีทักษะสูง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มาตรการภาษีเพื่อส่งเสริมการพัฒนาบุคลากรให้มีทักษะสูง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กค. ได้หารือร่วมกับหน่วยงานที่เกี่ยวข้อง ได้แก่ สำนักงานสภานโยบายการอุดมศึกษา วิทยาศาสตร์ วิจัย และนวัตกรรมแห่งชาติ สำนักงานคณะกรรมการส่งเสริมการลงทุน และสถาบันไทย - เยอรมัน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เพื่อกำหนดหลักเกณฑ์และเงื่อนไขในการให้สิทธิประโยชน์ทางภาษี ตามมติคณะรัฐมนตรีในข้อ 1. แล้ว เห็นว่า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นโยบายด้านการสร้างความเข้มแข็งของห่วงโซ่อุปทานในการปรับปรุงประสิทธิภาพการผลิตด้วย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 xml:space="preserve">(Automation)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และนโยบายด้านการพัฒนาศักยภาพคนในการส่งเสริมการจ้างงานบุคลากรผู้มีทักษะสูง และการส่งเสริมการพัฒนาบุคลากรให้มีทักษะสูง อันจะเป็นการเพิ่มขีดความสามารถในการแข่งขันของประเทศและรองรับการย้ายฐานการผลิตของนักลงทุนต่างชาติ สมควรกำหนดมาตรการภาษีเพื่อรองรับการย้ายฐานการผลิตของนักลงทุนต่างชาติ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sz w:val="32"/>
          <w:szCs w:val="32"/>
        </w:rPr>
        <w:t>Thailand Plus Package)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โดยยกเว้นภาษีเงินได้นิติบุคคลให้แก่บริษัทหรือห้างหุ้นส่วนนิติบุคคล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ี่ลงทุนในเครื่องจักรและโปรแกรมคอมพิวเตอร์ที่เชื่อมต่อกับเครื่องจักรตามโครงการลงทุนในระบบอัตโนมัติ แต่ไม่ใช่เป็นการซ่อมแซมให้คงสภาพเดิม การจ้างงานบุคลากรผู้มีทักษะสูง หรือการส่งเสริมการพัฒนาบุคลากรให้มีทักษะสูง ทั้งนี้ มาตรการภาษีดังกล่าว สำหรับรายจ่ายที่ได้จ่ายไปตั้งแต่วันที่ 1 มกราคม 2562 ถึงวันที่ 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การดำเนินการตามมาตรการนี้คาดว่าจะก่อให้เกิดการสูญเสียรายได้ของรัฐ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ดังนี้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 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>(Automation)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3.1.1 ประมาณการสูญเสียรายได้ มาตรการดังกล่าวจะทำให้รัฐสูญเสียรายได้ภาษีเงินได้นิติบุคคล 20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(ข้อมูลที่กระทรวงอุตสาหกรรมคาดการณ์ในปี 2561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2564) ว่า จะมีการลงทุนในหุ่นยนต์และระบบ </w:t>
      </w:r>
      <w:r w:rsidRPr="0083156A">
        <w:rPr>
          <w:rFonts w:ascii="TH SarabunPSK" w:hAnsi="TH SarabunPSK" w:cs="TH SarabunPSK"/>
          <w:sz w:val="32"/>
          <w:szCs w:val="32"/>
        </w:rPr>
        <w:t xml:space="preserve">Automation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ไม่น้อยกว่า 200</w:t>
      </w:r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000 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3.1.2 ประโยชน์ที่คาดว่าจะได้รับ มาตรการดังกล่าวจะช่วยยกระดับการพัฒนาอุตสาหกรรมและเพิ่มขีดความสามารถในการแข่งขันของประเทศไทย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3.2 มาตรการภาษีเพื่อส่งเสริมการจ้างบุคลากรที่มีทักษะสูง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3.2.1 ประมาณการสูญเสียรายได้ มาตรการดังกล่าวจะทำให้รัฐสูญเสียรายได้ภาษีเงินได้นิติบุคคลจำนวน 10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/>
          <w:sz w:val="32"/>
          <w:szCs w:val="32"/>
        </w:rPr>
        <w:t>800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3.2.2 ประโยชน์ที่คาดว่าจะได้รับ มาตรการดังกล่าวจะช่วยส่งเสริมการลงทุนและการพัฒนาอุตสาหกรรมเป้าหมายในประเทศไทยและก่อให้เกิดการจ้างงานบุคลากรที่มีทักษะสูงด้านวิทยาศาสตร์ เทคโนโลยี วิศวกรรมศาสตร์ หรือคณิตศาสตร์เพิ่มขึ้นจำนวน 40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คน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3.3 มาตรการภาษีเพื่อส่งเสริมการพัฒนาบุคลากรให้มีทักษะสูง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3.3.1 ประมาณการสูญเสียรายได้ มาตรการดังกล่าวจะทำให้รัฐสูญเสียรายได้ภาษีเงินได้นิติบุคคลจำนวน 2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400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3.3.2 ประโยชน์ที่คาดว่าจะได้รับ มาตรการดังกล่าวจะช่วยส่งเสริมการพัฒนาบุคลากรของประเทศให้มีทักษะสูงขึ้น ซึ่งคาดว่าจะมีการฝึกอบรมลูกจ้างจำนวน 40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คน และยังช่วยส่งเสริม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การลงทุนในประเทศและการพัฒนาการประกอบกิจการของภาคเอกชน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จึงได้เสนอร่างพระราชกฤษฎีกา รวม 3 ฉบับ มาเพื่อดำเนินการ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              (ฉบับที่ ..) พ.ศ. ….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(Automation)]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นึ่งร้อยของรายจ่ายที่เป็นค่าใช้จ่ายเพื่อการลงทุนในเครื่องจักรและโปรแกรมคอมพิวเตอร์ที่เชื่อมต่อกับเครื่องจักร ตามโครงการลงทุนในระบบอัตโนมัติ แต่ไม่ใช่เป็นการซ่อมแซ่มให้คงสภาพเดิม สำหรับรายจ่ายที่ได้จ่ายไปตั้งแต่วันที่ 1 มกราคม 2562 ถึงวันที่ 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              (</w:t>
      </w:r>
      <w:proofErr w:type="gramStart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…. (มาตรการภาษีเพื่อส่งเสริมการจ้างบุคลากรที่มีทักษะสูง)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้าสิบของรายจ่ายที่ได้จ่ายเป็นเงินเดือนให้แก่การจ้างงานลูกจ้างที่มีทักษะสูงด้านวิทยาศาสตร์ เทคโนโลยี วิศวกรรมศาสตร์ หรือคณิตศาสตร์ ตามสัญญาจ้างแรงงานในระหว่างวันที่ 1 มกราคม 2562 ถึงวันที่ 31 ธันวาคม 2563 เฉพาะส่วนที่เป็นเงินเดือน (จำนวนที่จ่ายจริงเฉพาะส่วนค่าจ้างที่ไม่เกินหนึ่งแสนบาทต่อเดือน) สำหรับรายจ่ายที่ได้จ่ายไปตั้งแต่วันที่ 1 มกราคม 2562 ถึงวันที่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                 (ฉบับที่ ..) พ.ศ. …. (มาตรการภาษีเพื่อส่งเสริมการพัฒนาบุคลากรให้มีทักษะสูง)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นึ่งร้อยห้าสิบของรายจ่ายที่ได้จ่ายเป็นค่าใช้จ่ายในการส่งลูกจ้างเข้ารับการศึกษาหรือฝึกอบรมหรือค่าใช้จ่ายในการฝึกอบรมลูกจ้างในหลักสูตรที่ได้รับ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การรับรองจากส่วนราชการหรือหน่วยงานของรัฐที่กำหนด สำหรับรายจ่ายที่ได้จ่ายไปตั้งแต่วันที่ 1 มกราคม 2562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ถึงวันที่ 31 ธันวาคม 2563 </w:t>
      </w:r>
    </w:p>
    <w:p w:rsidR="00DB2561" w:rsidRPr="00092BCE" w:rsidRDefault="00DB256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ร่างพระราชบัญญัติสถาปนิก (ฉบับที่ ..)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1. อนุมัติหลักการร่างพระราชบัญญัติสถาปนิก (ฉบับที่ ..) พ.ศ. …. 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โดยให้รับความเห็นของกระทรวงการอุดมศึกษา วิทยาศาสตร์ วิจัยและนวัตกรรม กระทรวงศึกษาธิการ และสำนักงานสภาพัฒนาการเศรษฐกิจและสังคมแห่งชาติไปประกอบการตรวจพิจารณา ทั้งนี้ ให้พิจารณาการกำหนดอัตราค่าธรรมเนียมตามร่างพระราชบัญญัติในเรื่องนี้ให้สอดคล้องตามนัยมติคณะรัฐมนตรีเมื่อวันที่ 2 มกราคม 2563 (เรื่อง แนวทางการทบทวนอัตราค่าธรรมเนียม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ในการอนุมัติ อนุญาต ของทางราชการ) ด้วย แล้วส่งให้คณะกรรมการประสานงานสภาผู้แทนราษฎรพิจารณา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ก่อนเสนอสภาผู้แทนราษฎรต่อไป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มหาดไทยเสนอ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มท. เสนอว่า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พระราชบัญญัติสถาปนิก พ.ศ. 2543 กำหนดให้สภาสถาปนิกเป็นองค์กรควบคุมการประกอบอาชีพสถาปัตยกรรมควบคุม มีภารกิจเกี่ยวกับการออกใบอนุญาตประกอบวิชาชีพสถาปัตยกรรมควบคุม ควบคุมมาตรฐานและจรรยาบรรณแห่งวิชาชีพสถาปัตยกรรม และยังต้องปฏิบัติงานให้เป็นไปตามพันธะผูกพันกับนานาชาติตามข้อตกลงทวิภาคีและพหุภาคีต่าง ๆ ที่เกี่ยวข้องกับวิชาชีพสถาปัตยกรรม ตามข้อตกลงทั่วไปว่าด้วยการค้าบริการ </w:t>
      </w:r>
      <w:r w:rsidRPr="0083156A">
        <w:rPr>
          <w:rFonts w:ascii="TH SarabunPSK" w:hAnsi="TH SarabunPSK" w:cs="TH SarabunPSK"/>
          <w:sz w:val="32"/>
          <w:szCs w:val="32"/>
        </w:rPr>
        <w:t xml:space="preserve">(General Agreement on Trade in Service, GATS)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ภายใต้องค์การการค้าโลก </w:t>
      </w:r>
      <w:r w:rsidRPr="0083156A">
        <w:rPr>
          <w:rFonts w:ascii="TH SarabunPSK" w:hAnsi="TH SarabunPSK" w:cs="TH SarabunPSK"/>
          <w:sz w:val="32"/>
          <w:szCs w:val="32"/>
        </w:rPr>
        <w:t xml:space="preserve">(World Trade Organization, WTO)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โดยที่บริการด้านสถาปัตยกรรมเป็นหนึ่งในสาขาบริการด้านธุรกิจและวิชาชีพ </w:t>
      </w:r>
      <w:r w:rsidRPr="0083156A">
        <w:rPr>
          <w:rFonts w:ascii="TH SarabunPSK" w:hAnsi="TH SarabunPSK" w:cs="TH SarabunPSK"/>
          <w:sz w:val="32"/>
          <w:szCs w:val="32"/>
        </w:rPr>
        <w:t xml:space="preserve">(Business and Profession Services)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ในกลุ่มประเทศอาเซียน ประเทศไทยได้มีการลงนามในข้อตกลงการยอมรับร่วมกันของอาเซียนด้านการบริการสถาปัตยกรรม </w:t>
      </w:r>
      <w:r w:rsidRPr="0083156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3156A">
        <w:rPr>
          <w:rFonts w:ascii="TH SarabunPSK" w:hAnsi="TH SarabunPSK" w:cs="TH SarabunPSK"/>
          <w:sz w:val="32"/>
          <w:szCs w:val="32"/>
        </w:rPr>
        <w:t>Asean</w:t>
      </w:r>
      <w:proofErr w:type="spellEnd"/>
      <w:r w:rsidRPr="0083156A">
        <w:rPr>
          <w:rFonts w:ascii="TH SarabunPSK" w:hAnsi="TH SarabunPSK" w:cs="TH SarabunPSK"/>
          <w:sz w:val="32"/>
          <w:szCs w:val="32"/>
        </w:rPr>
        <w:t xml:space="preserve"> Mutual Recognition Arrangement on Architectural Services : MRA)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จึงมีพันธะผูกพันตามข้อตกลง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ดังกล่าว โดยข้อตกลง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นี้ จะใช้เป็นมาตรฐานในการกำหนดคุณสมบัติสำหรับสถาปนิกในกลุ่มประเทศสมาชิกอาเซียนให้สามารถเคลื่อนย้ายเข้าไปทำงานในกลุ่มประเทศอาเซียนด้วยกันได้ ในตลาดวิชาชีพสถาปัตยกรรม ซึ่งจะส่งผลให้มีการเปิดตลาดการค้าบริการให้ผู้ประกอบวิชาชีพสถาปัตยกรรมสามารถเคลื่อนย้ายเข้าไปทำงานในประเทศที่ได้ทำข้อตกลงร่วมกัน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อย่างไรก็ตาม กฎหมายว่าด้วยสถาปนิกยังไม่มีบทบัญญัติที่กำหนดวัตถุประสงค์และอำนาจหน้าที่ของสภาสถาปนิกและอำนาจหน้าที่ของคณะกรรมการสภาสถาปนิก ในการกำหนดหลักเกณฑ์ที่เกี่ยวข้องกับการประกอบวิชาชีพระหว่างประเทศตามข้อตกลง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ประกอบกับพระราชบัญญัติสถาปนิก พ.ศ. 2543 ได้ใช้บังคับมาเป็นระยะเวลานานแล้ว ทำให้บทบัญญัติบางเรื่องและอัตราค่าธรรมเนียมท้ายพระราชบัญญัติไม่เหมาะสมกับสภาพการณ์ในปัจจุบัน ดังนั้น จึงเห็นสมควรแก้ไขเพิ่มเติมพระราชบัญญัติสถาปนิกฯ ดังกล่าว เพื่อรองรับการปฏิบัติตามข้อตกลงฯ และสอดคล้องกับสภาวการณ์ในปัจจุบัน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คณะกรรมการสภาสถาปนิก ในคราวประชุมครั้งที่ 14/2559 วันพฤหัสบดีที่ 25 สิงหาคม 2559 ได้มีมติเห็นชอบการแก้ไขเพิ่มเติมพระราชบัญญัติสถาปนิกฯ ดังกล่าว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กำหนดให้สภาสถาปนิกมีวัตถุประสงค์ในการกำหนดมาตรฐานวิชาการเพื่อการประกอบวิชาชีพสถาปัตยกรรม และกำกับดูแลการประกอบวิชาชีพสถาปัตยกรรมของผู้ประกอบวิชาชีพสถาปัตยกรรมควบคุมและสถาปนิกต่างชาติให้เป็นไป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กำหนดให้สภาสถาปนิกมีอำนาจและหน้าที่ ดังต่อไปนี้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2.1 รับรองปริญญา อนุปริญญา ประกาศนียบัตรหรือวุฒิบัตร เพื่อการประกอบวิชาชีพสถาปัตยกรรมควบคุมโดยการรับรองหลักสูตร การจัดการศึกษา การสำเร็จการศึกษา และชื่อปริญญา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2.2 กำหนดหลักการและแนวทางปฏิบัติเพื่อให้เป็นไปตามข้อผูกพันระหว่างประเทศ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ในส่วนที่เกี่ยวข้องกับบริการด้านสถาปัตยกรรมหรือการประกอบวิชาชีพสถาปัตยกรรม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2.3 ให้การรับรองผู้ประกอบวิชาชีพสถาปัตยกรรมควบคุม เพื่อการประกอบวิชาชีพ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2.4 ควบคุมการทำงานของสถาปนิกต่างชาติที่เข้ามาทำงานในราชอาณาจักรไทยตามข้อผูกพันระหว่างประเทศ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2.5 แต่งตั้งคณะกรรมการเพื่อเป็นตัวแทนของสภาสถาปนิกในการกำกับดูแล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การดำเนินการต่าง ๆ ที่เกี่ยวข้องตามโครงการซึ่งอยู่ภายใต้ข้อผูกพันระหว่างประเทศ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กำหนดให้คณะกรรมการสภาสถาปนิกมีอำนาจหน้าที่เกี่ยวกับการประกอบวิชาชีพระหว่างประเทศ ดังนี้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 กำหนดหลักเกณฑ์ วิธีการ และเงื่อนไขเกี่ยวกับการขึ้นทะเบียนผู้ประกอบวิชาชีพสถาปัตยกรรมควบคุมเพื่อใช้สำหรับการประกอบวิชาชีพในต่างประเทศ ตามข้อผูกพันระหว่างประเทศ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3.2 กำหนดหลักเกณฑ์ วิธีการ และเงื่อนไขเกี่ยวกับการขึ้นทะเบียนสถาปนิกต่างชาติที่จะเข้ามาประกอบวิชาชีพในราชอาณาจักรไทยตามข้อผูกพันระหว่างประเทศ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 กำหนดหลักเกณฑ์ วิธีการ และเงื่อนไขเกี่ยวกับการสอบสวนสถาปนิกต่างชาติ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ผู้ที่กระทำการฝ่าฝืนบทบัญญัติตามพระราชบัญญัตินี้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3.4 แต่งตั้งคณะทำงานเพื่อปฏิบัติหน้าที่ในฐานะตัวแทนของสภาสถาปนิกในการดำเนินการที่เกี่ยวข้องกับการประกอบวิชาชีพระหว่างประเทศของผู้ประกอบวิชาชีพสถาปัตยกรรมควบคุมและสถาปนิกต่างชาติ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3.5 กำหนดค่าธรรมเนียมที่สภาสถาปนิกอาจเรียกเก็บสำหรับการขึ้นทะเบียนหรือ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การรับรองตาม 3.2 และ 3.3 ซึ่งต้องไม่เกินอัตราท้ายพระราชบัญญัติ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กำหนดให้คณะกรรมการสภาสถาปนิกแต่งตั้งกรรมการจรรยาบรรณตามมติของที่ประชุมใหญ่สภาสถาปนิกจากสมาชิกสภาสถาปนิกซึ่งมีคุณสมบัติดังต่อไป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4.1 เป็นผู้ประกอบวิชาชีพสถาปัตยกรรมควบคุมมาแล้วไม่น้อยกว่า 10 ปี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4.2 ไม่เคยถูกลงโทษฐานประพฤติผิดจรรยาบรรณ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4.3 ไม่เป็นกรรมการ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ร่างพระราชบัญญัติวิธีปฏิบัติราชการทางปกครอง (ฉบับที่ ..)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คณะรัฐมนตรีมีมติเห็นชอบหลักการในการแก้ไขเพิ่มเติมพระราชบัญญัติวิธีปฏิบัติราชการ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ทางปกครอง พ.ศ. 2539 ตามที่สำนักงานคณะกรรมการกฤษฎีกาเสนอ และให้สำนักงานคณะกรรมการกฤษฎีกาจัดทำร่างพระราชบัญญัติวิธีปฏิบัติราชการทางปกครอง (ฉบับที่ ..) พ.ศ. …. ตามหลักการที่สำนักงานคณะกรรมการกฤษฎีกาเสนอ โดยให้รับความเห็นของกระทรวงการคลังและสำนักงานศาลปกครองไปประกอบการพิจารณาด้วย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สาระสำคัญของหลักการ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การเพิ่มบทบัญญัติใหม่และยกเลิกบทบัญญัติเดิมในพระราชบัญญัติวิธีปฏิบัติราชการ</w:t>
      </w:r>
      <w:r w:rsidR="00C64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ทางปกครอง พ.ศ. 2539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1.1 เพิ่มบทบัญญัติเกี่ยวกับการกระทำทางปกครองรูปแบบอื่น นอกจากคำสั่งทางปกครองเฉพาะราย เช่น กฎ คำสั่งทางปกครองทั่วไป สัญญาทางปกครอง เพื่อให้มีหลักเกณฑ์ทางกฎหมายที่ชัดเจน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1.2 เพิ่มหลักกฎหมายใหม่เพื่อให้มีความสมบูรณ์มากยิ่งขึ้น เช่น หลักโมฆะกรรมของคำสั่งทางปกครอง หลักการจำกัดผลกระทบของความบกพร่องในวิธีพิจารณาและรูปแบบคำสั่งทางปกครอง และหลักเกณฑ์การพิจารณาอนุญาตหรืออนุมัติโครงการขนาดใหญ่ เป็นต้น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เพิ่มหลักเกณฑ์ที่ให้ความเป็นธรรมแก่คู่กรณีในการพิจารณาทางปกครอง เช่น การยื่นอุทธรณ์โดยวิธีการส่งหนังสืออุทธรณ์ทางไปรษณีย์หรือทางอิเล็กทรอนิกส์ ให้ถือว่าการอุทธรณ์มีผลในวันที่ส่งหนังสืออุทธรณ์ตามหลักฐานทางไปรษณีย์หรือหลักฐานที่มีการยื่นอุทธรณ์ทางอิเล็กทรอนิกส์ เป็นต้น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1.4 เพิ่มบทบัญญัติที่กำหนดหลักเกณฑ์ในการติดต่อระหว่างหน่วยงานของรัฐและประชาชนด้วยวิธีการทางอิเล็กทรอนิกส์ เช่น การยื่นคำขอ การยื่นอุทธรณ์ การแจ้งคำสั่งทางปกครอง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1.5 ยกเลิกบทบัญญัติที่พ้นสมัย เช่น มาตรา 67 แห่งพระราชบัญญัติวิธีปฏิบัติราชการทางปกครอง พ.ศ. 2539 ที่ไม่สอดคล้องกับมาตรา 42 วรรคสอง แห่งพระราชบัญญัติจัดตั้งศาลปกครองและวิธีพิจารณาคดีปกครอง พ.ศ. 2542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การแก้ไขเพิ่มเติมบทบัญญัติที่มีอยู่เดิมในพระราชบัญญัติวิธีปฏิบัติราชการทางปกครอง</w:t>
      </w:r>
      <w:r w:rsidR="00C64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2539 ให้มีความชัดเจน ครบถ้วน หรือมีหลักการที่เหมาะสมยิ่งขึ้น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2.1 แก้ไขเพิ่มเติมกรณีคำสั่งทางปกครองที่อาจกระทบถึงสิทธิของคู่กรณีซึ่งจะต้องมีการรับฟังคู่กรณีนั้น ให้หมายความรวมถึงคำสั่งทางปกครองที่ปฏิเสธการก่อตั้งสิทธิแก่บุคคลด้วย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2.2 กำหนดข้อยกเว้นไม่ต้องรับฟังคู่กรณีตามกฎกระทรวงที่ออกตามมาตรา 30 วรรคสอง (6) เกี่ยวกับการพ้นจากตำแหน่งให้หมายความเฉพาะการพ้นจากตำแหน่งหนึ่งเพื่อไปดำรงตำแหน่งอื่นเท่านั้น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แต่ไม่รวมถึงการพ้นจากตำแหน่งเป็นการถาวรซึ่งมีผลกระทบรุนแรงต่อบุคคลที่เกี่ยวข้อง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2.3 แก้ไขเพิ่มเติมบุคคลที่ต้องห้ามมิให้ทำการพิจารณาทางปกครอง โดยกำหนดให้รวมถึงกรณีลุง ป้า น้า อา ด้วย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2.4 ขยายระยะเวลาในการเยียวยาความบกพร่องในวิธีพิจารณา หรือรูปแบบคำสั่งทางปกครองออกไป โดยให้เจ้าหน้าที่ฝ่ายปกครองสามารถเยียวยาความบกพร่องได้จนกว่าจะสิ้นสุดการแสวงหาข้อเท็จจริงของศาล   </w:t>
      </w:r>
    </w:p>
    <w:p w:rsidR="00F4222D" w:rsidRPr="00DB2561" w:rsidRDefault="00F4222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ตามที่กระทรวงกลาโหม (กห.)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โดยให้รับความเห็นของกระทรวงสาธารณสุขไปประกอบการพิจารณาด้วย แล้วดำเนินการต่อไปได้ และให้กระทรวงกลาโหมรับความเห็นของกระทรวงอุตสาหกรรมไปพิจารณาดำเนินการต่อไปด้วย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กห. เสนอว่า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โดยที่พระราชบัญญัติควบคุมยุทธภัณฑ์ พ.ศ. 2530 ซึ่งแก้ไขเพิ่มเติมโดยพระราชบัญญัติควบคุมยุทธภัณฑ์ (ฉบับที่ 2) พ.ศ. 2562 ได้แก้ไขเพิ่มเติมนิยามคำว่า “ยุทธภัณฑ์” และยุทธภัณฑ์ตามประกาศกระทรวงกลาโหม เรื่อง กำหนดยุทธภัณฑ์ที่ต้องขออนุญาตตามพระราชบัญญัติควบคุมยุทธภัณฑ์ พ.ศ. 2530 บางรายการไม่เป็นไปตามหลักสากล เช่น เครื่องยิงลูกระเบิดตามหลักสากล </w:t>
      </w:r>
      <w:r w:rsidRPr="0083156A">
        <w:rPr>
          <w:rFonts w:ascii="TH SarabunPSK" w:hAnsi="TH SarabunPSK" w:cs="TH SarabunPSK"/>
          <w:sz w:val="32"/>
          <w:szCs w:val="32"/>
        </w:rPr>
        <w:t xml:space="preserve">EU Military List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2015 จะรวมถึงเครื่องยิงจรวดต่อสู้รถถังด้วย หรือบางรายการมีความซ้ำซ้อนกับกฎหมายอื่นซึ่งอาจเกิดปัญหาในการควบคุม เช่น </w:t>
      </w:r>
      <w:r w:rsidRPr="0083156A">
        <w:rPr>
          <w:rFonts w:ascii="TH SarabunPSK" w:hAnsi="TH SarabunPSK" w:cs="TH SarabunPSK"/>
          <w:sz w:val="32"/>
          <w:szCs w:val="32"/>
        </w:rPr>
        <w:t xml:space="preserve">ACETLY BROMIDE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ซึ่งเป็นสารเสพติดประเภท 4 ตามพระราชบัญญัติยาเสพติดให้โทษ พ.ศ. 2522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ดังนั้น จึงเห็นควรปรับปรุงประกาศกระทรวงกลาโหมดังกล่าว เพื่อให้รายการยุทธภัณฑ์สอดคล้องกับบทบัญญัติตามพระราชบัญญัติควบคุมยุทธภัณฑ์ (ฉบับที่ 2) พ.ศ. 2562 เป็นไปตามหลักสากลและสนธิสัญญาหรืออนุสัญญาที่ประเทศไทยมีพันธะผูกพัน โดยเพิ่มตัวอย่างและคุณลักษณะเฉพาะของยุทธภัณฑ์บางรายการเพื่อให้เกิดความชัดเจน และปรับเปลี่ยนหรือเพิ่มเติมยุทธภัณฑ์ให้สอดคล้องกับเทคโนโลยีปัจจุบัน เช่น การยกตัวอย่างสำหรับเครื่องพรางสำหรับใช้ในทางทหาร การกำหนดคุณลักษณะเฉพาะเครื่องมือสื่อสารและอุปกรณ์อิเล็กทรอนิกส์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การปรับเปลี่ยนยุทธภัณฑ์ภาพถ่ายทางอากาศให้สอดคล้องกับเทคโนโลยีปัจจุบัน และการกำหนดให้อุปกรณ์หรือระบบต่อต้านอากาศยานไร้คนขับ 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 xml:space="preserve">(Anti – drone)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เป็นยุทธภัณฑ์ รวมทั้งเพิ่มเติมยุทธภัณฑ์ที่เป็นสารเคมี และหมายเลข </w:t>
      </w:r>
      <w:proofErr w:type="spellStart"/>
      <w:r w:rsidRPr="0083156A">
        <w:rPr>
          <w:rFonts w:ascii="TH SarabunPSK" w:hAnsi="TH SarabunPSK" w:cs="TH SarabunPSK"/>
          <w:sz w:val="32"/>
          <w:szCs w:val="32"/>
        </w:rPr>
        <w:t>Cas</w:t>
      </w:r>
      <w:proofErr w:type="spellEnd"/>
      <w:r w:rsidRPr="0083156A">
        <w:rPr>
          <w:rFonts w:ascii="TH SarabunPSK" w:hAnsi="TH SarabunPSK" w:cs="TH SarabunPSK"/>
          <w:sz w:val="32"/>
          <w:szCs w:val="32"/>
        </w:rPr>
        <w:t xml:space="preserve"> No.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ของยุทธภัณฑ์ที่เป็นสารเคมี และตัดยุทธภัณฑ์บางรายการที่มีการควบคุมซ้ำซ้อนกับกฎหมายอื่น ตลอดจนกำหนดคำอ่านภาษาไทยกำกับภาษาต่างประเทศสำหรับชื่อสารเคมีที่เป็นยุทธภัณฑ์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คณะกรรมการควบคุมยุทธภัณฑ์ ในคราวประชุมครั้งที่ 1/2562 เมื่อวันที่ 4 กรกฎาคม 2562 และสภากลาโหม ครั้งที่ 1/2563 เมื่อวันที่ 30 มกราคม 2563 มีมติเห็นชอบการปรับปรุงร่างประกาศกระทรวงกลาโหมดังกล่าว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นายกรัฐมนตรีพิจารณาแล้วเห็นชอบให้นำเรื่องนี้เสนอคณะรัฐมนตรีพิจารณาต่อไป 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มาเพื่อดำเนินการ  </w:t>
      </w:r>
    </w:p>
    <w:p w:rsidR="00C64980" w:rsidRPr="0083156A" w:rsidRDefault="00C64980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เป็นการยกเลิกประกาศกระทรวงกลาโหม เรื่อง กำหนดยุทธภัณฑ์ที่ต้องขออนุญาต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ตามพระราชบัญญัติควบคุมยุทธภัณฑ์ พ.ศ. 2530 เพื่อปรับปรุงรายการยุทธภัณฑ์เพื่อให้สอดคล้องกับพระราชบัญญัติควบคุมยุทธภัณฑ์ (ฉบับที่ 2) พ.ศ. 2562 ให้เกิดความชัดเจนมากยิ่งขึ้น เช่น สารเคมี สารชีวภาพให้มีความทันสมัย ครบถ้วน และอยู่ในระดับเดียวกับสากล รวมถึงสนธิสัญญาหรืออนุสัญญาที่ประเทศไทยมีพันธะผูกพัน เพิ่มเติมคำอ่านภาษาไทยควบคู่ไปกับชื่อยุทธภัณฑ์ภาษาอังกฤษ รวมถึงตัดยุทธภัณฑ์บางรายการที่มีหน่วยงานหลักรับผิดชอบแล้ว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และร่างพระราชกฤษฎีกากำหนดเขตที่ดินในบริเวณที่ที่จะดำเนินการเพื่อกิจการขนส่งมวลชน ในท้องที่เขตบางซื่อ เขตดุสิต เขตพระนคร 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เพื่อดำเนินโครงการรถไฟฟ้า สายสีม่วง ช่วงเตาปูน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ราษฎร์บูรณะ </w:t>
      </w:r>
      <w:r w:rsidR="00C92F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(วงแหวนกาญจนาภิเษก) รวม 2 ฉบับ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คณะรัฐมนตรีมีมติเห็นชอบร่างพระราชกฤษฎีกากำหนดเขตที่ดินที่จะเวนคืน ในท้องที่เขตบางซื่อ เขตดุสิต เขตพระนคร 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พ.ศ. …. และร่างพระราชกฤษฎีกากำหนดเขตที่ดินในบริเวณที่ที่จะดำเนินการเพื่อกิจการขนส่งมวลชน ในท้องที่เขตบางซื่อ เขตดุสิต เขตพระนคร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พ.ศ. …. รวม 2 ฉบับ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ทั้งนี้ คค. พิจารณาแล้วยืนยันให้ดำเนินการร่างพระราชกฤษฎีกา รวม 2 ฉบับ ที่สำนักงานคณะกรรมการกฤษฎีกาตรวจพิจารณาแล้วต่อไป สำหรับงบประมาณดำเนินงานนั้น สำนักงบประมาณจะพิจารณาจัดสรรงบประมาณให้ รฟม. ตามความจำเป็นและเหมาะสมตามแผนการใช้จ่ายเงินเมื่อร่างพระราชกฤษฎีกาทั้ง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 ฉบับ ได้ใช้บังคับเป็นกฎหมายแล้ว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รวม 2 ฉบับ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เขตที่ดินที่จะเวนคืนเพื่อดำเนินกิจการรถไฟฟ้าในส่วนที่เกี่ยวกับการจัดสร้างโครงการขนส่งด้วยระบบรถไฟฟ้า สถานที่จอดรถสำหรับผู้โดยสาร และกิจการอื่นที่เกี่ยวเนื่องกับกิจการรถไฟฟ้า และเพื่อประโยชน์ในการดำเนินกิจการขนส่งมวลชน ตามโครงการรถไฟฟ้า สายสีม่วง ช่วงเตาปูน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ราษฎร์บูรณะ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(วงแหวนกาญจนาภิเษก) ในท้องที่เขตบางซื่อ เขตดุสิต เขตพระนคร เขตป้อมปราบศัตรูพ่าย เขตสัมพันธวงศ์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เขตธนบุรี เขตคลองสาน เขตจอมทอง เขตราษฎร์บูรณะ เขตทุ่งครุ กรุงเทพมหานคร และอำเภอพระประแดง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จังหวัดสมุทรปราการ </w:t>
      </w:r>
    </w:p>
    <w:p w:rsidR="00F4222D" w:rsidRDefault="00F4222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(สำนักงานคณะกรรมการป้องกันและปราบปรามการทุจริตแห่งชาติ)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ตามที่สำนักงานคณะกรรมการป้องกันและปราบปรามการทุจริตแห่งชาติเสนอ และให้ส่งสำนักงานคณะกรรมการกฤษฎีกาตรวจพิจารณา โดยให้รวมพิจารณาร่างพระราชกฤษฎีกาในเรื่องนี้กับร่างพระราชกฤษฎีกาฯ ที่เป็นเรื่องทำนองเดียวกันซึ่งอยู่ระหว่างสำนักงานคณะกรรมการกฤษฎีกาตรวจพิจารณาให้เป็นฉบับเดียวกัน แล้วดำเนินการต่อไปได้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ป.ป.ช. เสนอว่า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สำนักงาน ป.ป.ช. เป็นส่วนราชการ มีฐานะเป็นนิติบุคคล และมีอำนาจหน้าที่ตามพระราชบัญญัติประกอบรัฐธรรมนูญว่าด้วยการป้องกันและปราบปรามการทุจริต พ.ศ. 2561 ปัจจุบันสำนักงาน ป.ป.ช. ยังไม่ได้รับการกำหนดให้เป็นหน่วยงานของรัฐตามพระราชบัญญัติความรับผิดทางละเมิดของเจ้าหน้าที่ พ.ศ. 2539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โดยที่พระราชบัญญัติความรับผิดทางละเมิดของเจ้าหน้าที่ พ.ศ. 2539 บัญญัติให้ “หน่วยงานของรัฐ” หมายความว่า กระทรวง ทบวง กรม หรือส่วนราชการที่เรียกชื่ออย่างอื่น และมีฐานะเป็นกรม ราชการ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ส่วนภูมิภาค ราชการส่วนท้องถิ่น หรือรัฐวิสาหกิจที่ตั้งขึ้นโดยพระราชบัญญัติ หรือพระราชกฤษฎีกา และให้หมายความรวมถึงหน่วยงานอื่นของรัฐที่พระราชกฤษฎีกากำหนดให้เป็นหน่วยงานของรัฐตามพระราชบัญญัตินี้ด้วย ซึ่งการกำหนดให้หน่วยงานอื่นของรัฐเป็น “หน่วยงานของรัฐ” จึงต้องตราเป็นพระราชกฤษฎีกา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 ดังนั้น เพื่อให้เจ้าหน้าที่ของสำนักงาน ป.ป.ช. ซึ่งปฏิบัติหน้าที่โดยสุจริต ได้รับความคุ้มครอง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ตามพระราชบัญญัติความรับผิดทางละเมิดของเจ้าหน้าที่ พ.ศ. 2539 สมควรกำหนดให้สำนักงาน ป.ป.ช เป็นหน่วยงานของรัฐตามกฎหมายว่าด้วยความรับผิดทางละเมิดเพื่อให้เจ้าหน้าที่ของสำนักงาน ป.ป.ช. ซึ่งปฏิบัติหน้าที่โดยสุจริตได้รับความคุ้มครองตามกฎหมายดังกล่าว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มาเพื่อดำเนินการ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กำหนดให้สำนักงาน ป.ป.ช. เป็นหน่วยงานของรัฐตามพระราชบัญญัติความรับผิดทางละเมิดของเจ้าหน้าที่ พ.ศ. 2539 เพื่อให้เจ้าหน้าที่ของสำนักงาน ป.ป.ช. ซึ่งปฏิบัติหน้าที่โดยสุจริตได้รับความคุ้มครอง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ตามพระราชบัญญัติดังกล่าว 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463E" w:rsidRPr="00236A16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BD463E"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ร่างกฎกระทรวงความปลอดภัยในการขนส่ง (ฉบับที่ ..) พ.ศ. ….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คณะรัฐมนตรีมีมติเห็นชอบร่างกฎกระทรวงความปลอดภัยในการขนส่ง (ฉบับที่ ..) พ.ศ. ….</w:t>
      </w:r>
      <w:r w:rsidRPr="00236A16">
        <w:rPr>
          <w:rFonts w:ascii="TH SarabunPSK" w:hAnsi="TH SarabunPSK" w:cs="TH SarabunPSK"/>
          <w:sz w:val="32"/>
          <w:szCs w:val="32"/>
        </w:rPr>
        <w:t xml:space="preserve"> </w:t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ที่แก้ไขเพิ่มเติมจากร่างที่สำนักงานคณะกรรมการกฤษฎีกาตรวจพิจารณาแล้ว ตามที่กระทรวงคมนาคมเสนอ และให้ดำเนินการต่อไปได้ และ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</w:rPr>
        <w:t xml:space="preserve"> </w:t>
      </w:r>
      <w:r w:rsidRPr="00236A16">
        <w:rPr>
          <w:rFonts w:ascii="TH SarabunPSK" w:hAnsi="TH SarabunPSK" w:cs="TH SarabunPSK"/>
          <w:sz w:val="32"/>
          <w:szCs w:val="32"/>
        </w:rPr>
        <w:tab/>
      </w:r>
      <w:r w:rsidRPr="00236A16">
        <w:rPr>
          <w:rFonts w:ascii="TH SarabunPSK" w:hAnsi="TH SarabunPSK" w:cs="TH SarabunPSK"/>
          <w:sz w:val="32"/>
          <w:szCs w:val="32"/>
        </w:rPr>
        <w:tab/>
      </w:r>
      <w:r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เป็นการแก้ไขเพิ่มเติมกฎกระทรวงความปลอดภัยในการขนส่ง พ.ศ. 2558 โดยกำหนดเพิ่มเติมให้ผู้ได้รับใบอนุญาตประกอบการขนส่งด้วยรถที่ใช้ในการขนส่งผู้โดยสารและรถที่ใช้ในการขนส่งสัตว์ หรือสิ่งของทุกประเภทการขนส่งต้องจัดให้มีระบบการจัดการความปลอดภัยในการขนส่ง เพื่อให้ผู้ประกอบการขนส่งมีการวางแผนและควบคุมกำกับดูแลความปลอดภัยในการขนส่งทุกขั้นตอน รวมทั้งแผนการจัดการและป้องกันการเกิดอุบัติเหตุหรือเหตุฉุกเฉิน อันจะทำให้การขนส่งเป็นไปด้วยความปลอดภัยและลดความสูญเสียที่จะเกิดขึ้นจากการขนส่งทางถนน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463E" w:rsidRPr="00236A16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BD463E"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ร่างกฎกระทรวงกำหนดเงื่อนไขการบำรุงรักษารถไว้ในใบอนุญาตประกอบการขนส่ง พ.ศ. ….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คณะรัฐมนตรีมีมติเห็นชอบร่างกฎกระทรวงกำหนดเงื่อนไขการบำรุงรักษารถไว้ในใบอนุญาตประกอบการขนส่ง พ.ศ. …. ที่แก้ไขเพิ่มเติมจากร่างที่สำนักงานคณะกรรมการกฤษฎีกาตรวจพิจารณาแล้ว ตามที่กระทรวงคมนาคมเสนอ และให้ดำเนินการต่อไปได้ และ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กำหนดเงื่อนไขเกี่ยวกับการจัดให้มีการบำรุงรักษารถที่ให้นายทะเบียนกำหนดไว้ในการออกใบอนุญาตประกอบการขนส่งประจำทาง ใบอนุญาตประกอบการขนส่งไม่ประจำทาง ใบอนุญาตประกอบการขนส่งโดยรถขนาดเล็ก และใบอนุญาตประกอบการขนส่งส่วนบุคคล ตามหลักเกณฑ์ วิธีการ เงื่อนไข และระยะเวลาการบำรุงรักษารถตามที่อธิบดีประกาศกำหนดโดยความเห็นชอบของรัฐมนตรี </w:t>
      </w:r>
    </w:p>
    <w:p w:rsidR="006C4567" w:rsidRPr="009404A1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9.  เรื่อง </w:t>
      </w:r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ร่างกฎกระทรวงยกเว้นค่าธรรมเนียมรายปีให้แก่ผู้ประกอบกิจการโรงงาน พ.ศ. ....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คณะรัฐมนตรีมีมติอนุมัติหลักการร่างกฎกระทรวงยกเว้นค่าธรรมเนียมรายปีให้แก่ผู้ประกอบกิจการโรงงาน พ.ศ. .... ตามที่กระทรวงอุตสาหกรรม</w:t>
      </w:r>
      <w:r w:rsidR="00C92FB6"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และให้ส่งสำนักงานคณะกรรมการกฤษฎีกาตรวจพิจารณาเป็นเรื่องด่วน แล้วดำเนินการต่อไปได้ และให้กระทรวงอุตสาหกรรม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อก. เสนอว่า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1. ตามที่คณะรัฐมนตรีได้มีมติวันที่ 17 มีนาคม 2563 ด้านมาตรการให้ความช่วยเหลือเยียวยาให้แก่ผู้ประกอบกิจการโรงงานซึ่งได้รับผลกระทบการแพร่ระบาดของโรคติดเชื้อไวรัสโคโรนา 2019 (โควิด-19)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 อก. ยกเลิกค่าธรรมเนียมให้แก่เจ้าของกิจการโรงงาน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ดังนั้น เพื่อให้เป็นไปตามมติคณะรัฐมนตรีดังกล่าว และเพื่อลดภาระและบรรเทาผลกระทบต่อผู้ประกอบการกิจการโรงงานจากสถานการณ์โรคติดเชื้อไวรัสโคโรนา 2019 อก. </w:t>
      </w:r>
      <w:r w:rsidR="00541A9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จึงเห็นควรยกเว้นค่าธรรมเนียมรายปีให้แก่ผู้ประกอบกิจการโรงงานจำพวกที่ 2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ได้แก่ โรงงานประเภท ชนิด และขนาดที่เมื่อจะประกอบกิจการต้องแจ้งให้พนักงานเจ้าหน้าที่ทราบก่อน เช่น โรงงานประกอบกิจการเกี่ยวกับผลิตผลเกษตรกรรมอย่างใดอย่างหนึ่งหรือหลายอย่าง ดังต่อไปนี้ ฯลฯ (8) การเพาะเชื้อเห็ด กล้วยไม้ หรือถั่วงอก เครื่องจักรไม่เกิน 50 แรงม้า และคนงานไม่เกิน 50 คน และไม่จัดอยู่ในจำพวกที่ 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และผู้ประกอบกิจการโรงงานจำพวกที่ 3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ได้แก่ โรงงานประเภท ชนิด และขนาดที่การตั้งโรงงานจะต้องได้รับใบอนุญาตก่อนจึงจะดำเนินการได้ เช่น โรงงานประกอบกิจการเกี่ยวกับสัตว์ ซึ่งมิใช่สัตว์น้ำอย่างใดอย่างหนึ่งหรือหลายอย่าง ดังต่อไปนี้ (1) การฆ่าสัตว์ โรงงานทุกขนาด ทั้งนี้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ให้ยกเว้นค่าธรรมเนียมสำหรับโรงงานทุกขนาด ทั่วประเทศ เป็นเวลา 1 ปี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อก. จึงได้ยกร่างกฎกระทรวงในเรื่องนี้ขึ้น โดยอาศัยอำนาจตามมาตรา 6 วรรคหนึ่ง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แห่งพระราชบัญญัติโรงงาน พ.ศ. 2535 ซึ่งแก้ไขเพิ่มเติมโดยพระราชบัญญัติโรงงาน (ฉบับที่ 2) พ.ศ. 2562 บัญญัติ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ให้รัฐมนตรีว่าการกระทรวงอุตสาหกรรมมีอำนาจออกกฎกระทรวงยกเว้นค่าธรรมเนียมได้ประกอบกับมาตรา 43 วรรคสอง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แห่งพระราชบัญญัติโรงงาน พ.ศ. 2535 ซึ่งแก้ไขเพิ่มเติมโดยพระราชบัญญัติโรงงาน (ฉบับที่ 3) พ.ศ. 2562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บัญญัติให้ในกรณีของค่าธรรมเนียมรายปีสำหรับโรงงานจำพวกที่ 2 ที่อยู่ในเขตองค์กรปกครองส่วนท้องถิ่นที่รัฐมนตรีแต่งตั้งพนักงานเจ้าหน้าที่แล้ว รัฐมนตรีจะออกกฎกระทรวงยกเว้นค่าธรรมเนียมดังกล่าวไม่ได้ เว้นแต่มีเหตุอันสมควรอันเกิดจากภัยธรรมชาติ หรือภาวะทางเศรษฐกิจ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มนตรีจะออกกฎกระทรวงลดหรือยกเว้นค่าธรรมเนียมสำหรับองค์กรปกครองส่วนท้องถิ่นที่มีเหตุดังกล่าวได้ 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2. อก. ได้จัดทำรายงานตามมาตรา 27 แห่งพระราชบัญญัติวินัยการเงินการคลังของรัฐ พ.ศ. 2561 แล้ว โดยรายงานว่าการดำเนินการตามมาตรการดังกล่าวจะก่อให้เกิดการสูญเสียรายได้ของรัฐและประโยชน์ที่คาดว่าจะได้รับ ดังนี้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ประมาณการสูญเสียรายได้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ซึ่งได้ยกเว้นค่าธรรมเนียมรายปีที่จะต้องเรียกเก็บจากผู้ประกอบกิจการโรงงานจำพวกที่ 2 และผู้ประกอบกิจการโรงงานจำพวกที่ 3 เป็นเวลา 1 ปี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จะมีการสูญเสียรายได้ประมาณ 231</w:t>
      </w:r>
      <w:proofErr w:type="gramStart"/>
      <w:r w:rsidRPr="009404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120</w:t>
      </w:r>
      <w:r w:rsidRPr="009404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600</w:t>
      </w:r>
      <w:proofErr w:type="gramEnd"/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หมายเหตุ เฉพาะโรงงานที่เข้าข่ายตามพระราชบัญญัติโรงงาน (ฉบับที่ 2) พ.ศ. 2562 สถานะแจ้งเริ่มประกอบกิจการโรงงานแล้ว ซึ่งมีเครื่องจักรมีกำลังรวมตั้งแต่ 50 แรงม้าหรือกำลังเทียบเท่าตั้งแต่ 50 แรงม้า ขึ้นไป หรือใช้คนงานตั้งแต่ 50 คน ขั้นไป ทั้งนี้ ไม่รวมโรงงานในพื้นที่การนิคมอุตสาหกรรม</w:t>
      </w:r>
    </w:p>
    <w:p w:rsidR="006C4567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เป็นการลดภาระและบรรเทาผลกระทบของผู้ประกอบกิจการโรงงาน อันเนื่องมาจากภาวะทางเศรษฐกิจจากสถานการณ์การแพร่ระบาดของโรคติดเชื้อไวรัสโคโรนา 2019 และเพื่อเป็นการพยุงสถานะของโรงงานให้มีการประกอบกิจการอย่างต่อเนื่อง ซึ่งจะเกิดผลดีต่อภาคอุตสาหกรรมซึ่งมีมูลค่ามากกว่ารายได้ที่รัฐจะต้องสูญเสียไป</w:t>
      </w:r>
    </w:p>
    <w:p w:rsidR="003E5ECA" w:rsidRDefault="003E5ECA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5ECA" w:rsidRDefault="003E5ECA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5ECA" w:rsidRPr="009404A1" w:rsidRDefault="003E5ECA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ให้ยกเว้นค่าธรรมเนียมรายปีที่เรียกเก็บตามพระราชบัญญัติโรงงาน พ.ศ. 2535 และที่แก้ไขเพิ่มเติม ให้แก่ผู้ประกอบกิจการโรงงานจำพวกที่ 2 และผู้ประกอบกิจการโรงงานจำพวกที่ 3 ทุกขนาด เป็นเวลา 1 ปี โดยให้มีผลใช้บังคับในวันที่พ้นกำหนดสิบห้าวันนับแต่วันที่ประกาศในราชกิจจานุเบกษา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4567" w:rsidRPr="009404A1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ร่างพระราชกฤษฎีกากำหนดผู้ใช้พลังงานไฟฟ้า (</w:t>
      </w:r>
      <w:proofErr w:type="gramStart"/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คณะรัฐมนตรีมีมติอนุมัติหลักการร่างพระราชกฤษฎีกากำหนดผู้ใช้พลังงานไฟฟ้า (ฉบับที่ ..) พ.ศ. …. ตามที่กระทรวงพลังงาน (พน.) เสนอ และให้ส่งสำนักงานคณะกรรมการกฤษฎีกาตรวจพิจารณา แล้วดำเนินการต่อไปได้ และให้ พน. รับความเห็นของกระทรวงคมนาคม และกระทรวงอุตสาหกรรมไปพิจารณาดำเนินการต่อไปด้วย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พน. เสนอว่า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1. ด้วยนโยบาย </w:t>
      </w:r>
      <w:proofErr w:type="gramStart"/>
      <w:r w:rsidRPr="009404A1">
        <w:rPr>
          <w:rFonts w:ascii="TH SarabunPSK" w:hAnsi="TH SarabunPSK" w:cs="TH SarabunPSK"/>
          <w:sz w:val="32"/>
          <w:szCs w:val="32"/>
        </w:rPr>
        <w:t>Thailand 4</w:t>
      </w:r>
      <w:r w:rsidRPr="009404A1">
        <w:rPr>
          <w:rFonts w:ascii="TH SarabunPSK" w:hAnsi="TH SarabunPSK" w:cs="TH SarabunPSK"/>
          <w:sz w:val="32"/>
          <w:szCs w:val="32"/>
          <w:cs/>
        </w:rPr>
        <w:t>.</w:t>
      </w:r>
      <w:r w:rsidRPr="009404A1">
        <w:rPr>
          <w:rFonts w:ascii="TH SarabunPSK" w:hAnsi="TH SarabunPSK" w:cs="TH SarabunPSK"/>
          <w:sz w:val="32"/>
          <w:szCs w:val="32"/>
        </w:rPr>
        <w:t xml:space="preserve">0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ที่กำหนดให้ยานยนต์ไฟฟ้าสมัยใหม่หรือยานยนต์ที่ขับเคลื่อนด้วยกำลังไฟฟ้าเป็นหนึ่งในอุตสาหกรรมเป้าหมายของประเทศ และประกาศสำนักนายกรัฐมนตรี เรื่อง การประกาศแผนการปฏิรูปประเทศ ข้อ 3.6 ด้านเทคโนโลยี นวัตกรรม และโครงสร้างพื้นฐานซึ่งส่งเสริมให้มีการใช้งานยานยนต์ไฟฟ้าประเทศไทย ประกอบกับ พน.</w:t>
      </w:r>
      <w:proofErr w:type="gramEnd"/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ได้มีนโยบาย </w:t>
      </w:r>
      <w:r w:rsidRPr="009404A1">
        <w:rPr>
          <w:rFonts w:ascii="TH SarabunPSK" w:hAnsi="TH SarabunPSK" w:cs="TH SarabunPSK"/>
          <w:sz w:val="32"/>
          <w:szCs w:val="32"/>
        </w:rPr>
        <w:t>Energy 4</w:t>
      </w:r>
      <w:r w:rsidRPr="009404A1">
        <w:rPr>
          <w:rFonts w:ascii="TH SarabunPSK" w:hAnsi="TH SarabunPSK" w:cs="TH SarabunPSK"/>
          <w:sz w:val="32"/>
          <w:szCs w:val="32"/>
          <w:cs/>
        </w:rPr>
        <w:t>.</w:t>
      </w:r>
      <w:r w:rsidRPr="009404A1">
        <w:rPr>
          <w:rFonts w:ascii="TH SarabunPSK" w:hAnsi="TH SarabunPSK" w:cs="TH SarabunPSK"/>
          <w:sz w:val="32"/>
          <w:szCs w:val="32"/>
        </w:rPr>
        <w:t xml:space="preserve">0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ในการออกมาตรการสนับสนุนต่าง ๆ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การจัดเตรียมโครงสร้างพื้นฐานด้านพลังงานด้วยการให้เงินทุนสนับสนุนการก่อสร้างสถานีอัดประจุไฟฟ้า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</w:rPr>
        <w:tab/>
      </w:r>
      <w:r w:rsidRPr="009404A1">
        <w:rPr>
          <w:rFonts w:ascii="TH SarabunPSK" w:hAnsi="TH SarabunPSK" w:cs="TH SarabunPSK"/>
          <w:sz w:val="32"/>
          <w:szCs w:val="32"/>
        </w:rPr>
        <w:tab/>
        <w:t>2</w:t>
      </w:r>
      <w:r w:rsidRPr="009404A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กฟผ. ซึ่งเป็นรัฐวิสาหกิจภายใต้สังกัด พน. เป็นส่วนหนึ่งในการตอบสนองนโยบายภาครัฐใน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การส่งเสริมการใช้งานยานยนต์ไฟฟ้าในประเทศไทย โดยมีบทบาทในการจัดเตรียมความพร้อมด้านโครงสร้างพื้นฐาน (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Infrastructure </w:t>
      </w:r>
      <w:r w:rsidRPr="009404A1">
        <w:rPr>
          <w:rFonts w:ascii="TH SarabunPSK" w:hAnsi="TH SarabunPSK" w:cs="TH SarabunPSK"/>
          <w:sz w:val="32"/>
          <w:szCs w:val="32"/>
        </w:rPr>
        <w:t>Preparation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) เช่น กำหนดมาตรฐานของสถานีอัดประจุไฟฟ้าและยานยนต์ไฟฟ้า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ดำเนินโครงการวิจัยและพัฒนาสถานีอัดประจุไฟฟ้าแบบรวดเร็วและ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โครงการนำร่องสาธิตการใช้ยานยนต์ไฟฟ้าและสถานีอัดประจุไฟฟ้า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ในอนาคต กฟผ.</w:t>
      </w:r>
      <w:proofErr w:type="gramEnd"/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จะนำยานยนต์ไฟฟ้า (</w:t>
      </w:r>
      <w:proofErr w:type="gramStart"/>
      <w:r w:rsidRPr="009404A1">
        <w:rPr>
          <w:rFonts w:ascii="TH SarabunPSK" w:hAnsi="TH SarabunPSK" w:cs="TH SarabunPSK"/>
          <w:sz w:val="32"/>
          <w:szCs w:val="32"/>
        </w:rPr>
        <w:t>EV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) มาใช้ในกิจการทุกภาคส่วนของ กฟผ.</w:t>
      </w:r>
      <w:proofErr w:type="gramEnd"/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ผ่านแผนแม่บทการใช้ยานยนต์ไฟฟ้าของ กฟผ. เพื่อส่งเสริมการใช้ยานยนต์ไฟฟ้าแบบครบวงจร ทำให้เกิดการพัฒนาอุตสาหกรรมยานยนต์ไฟฟ้าและอุตสาหกรรมเกี่ยวเนื่องในประเทศ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โครงการนำร่องสาธิตการใช้ยานยนต์ไฟฟ้าและสถานีอัดประจุไฟฟ้า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ซึ่งเป็นแผนส่งเสริมการใช้ยานยนต์ไฟฟ้าของ กฟผ. เพื่อรองรับแผนขับเคลื่อนภารกิจด้านพลังงานในการส่งเสริมการใช้ยานยนต์ไฟฟ้า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ตั้งแต่ปี พ.ศ. 2559 </w:t>
      </w:r>
      <w:r w:rsidRPr="009404A1">
        <w:rPr>
          <w:rFonts w:ascii="TH SarabunPSK" w:hAnsi="TH SarabunPSK" w:cs="TH SarabunPSK"/>
          <w:sz w:val="32"/>
          <w:szCs w:val="32"/>
          <w:cs/>
        </w:rPr>
        <w:t>–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2579 ซึ่งได้ดำเนินการโครงการใช้งานรถมินิบัสไฟฟ้าและสถานีอัดประจุไฟฟ้า ในพื้นที่สำนักงาน กฟผ. และโรงไฟฟ้า กฟผ. จำนวน 8 แห่ง ดังนี้</w:t>
      </w:r>
    </w:p>
    <w:tbl>
      <w:tblPr>
        <w:tblStyle w:val="af9"/>
        <w:tblW w:w="9209" w:type="dxa"/>
        <w:tblLook w:val="04A0"/>
      </w:tblPr>
      <w:tblGrid>
        <w:gridCol w:w="3964"/>
        <w:gridCol w:w="1418"/>
        <w:gridCol w:w="1984"/>
        <w:gridCol w:w="1843"/>
      </w:tblGrid>
      <w:tr w:rsidR="006C4567" w:rsidTr="009567F3">
        <w:tc>
          <w:tcPr>
            <w:tcW w:w="3964" w:type="dxa"/>
            <w:vAlign w:val="center"/>
          </w:tcPr>
          <w:p w:rsidR="006C4567" w:rsidRPr="00525B2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5B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มินิบัสไฟฟ้า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(คัน)</w:t>
            </w:r>
          </w:p>
        </w:tc>
        <w:tc>
          <w:tcPr>
            <w:tcW w:w="1984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Quick Charger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(สถานี)</w:t>
            </w:r>
          </w:p>
        </w:tc>
        <w:tc>
          <w:tcPr>
            <w:tcW w:w="1843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Normal Charger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(สถานี)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25B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โรงไฟฟ้าวังน้อย จังหวัดพระนครศรีอยุธยา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2. โรงไฟฟ้าแม่เมาะ จังหวัดลำปาง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3. โรงไฟฟ้าน้ำพอง จังหวัดขอนแก่น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โรงไฟฟ้าบางป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ะกง จังหวัดฉะเชิงเทรา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5. โรงไฟฟ้าจะนะ จังหวัดสงขลา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โรงไฟฟ้าลำตะค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องฯ จังหวัดนครราชสีมา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โรงไฟฟ้าเขื่อนสิรินธร จังหวัดอุบลราชธานี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สำนักงานกลาง และศูนย์การเรียนรู้ กฟผ. จังหวัดนนทบุรี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C4567" w:rsidTr="009567F3">
        <w:tc>
          <w:tcPr>
            <w:tcW w:w="3964" w:type="dxa"/>
          </w:tcPr>
          <w:p w:rsidR="006C4567" w:rsidRPr="002C7A82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</w:tbl>
    <w:p w:rsidR="006C4567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4. กฟผ. พิจารณาแล้วเห็นว่า โดยที่ในปัจจุบัน กฟผ.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ไม่สามารถให้บริการสถานีอัดประจุไฟฟ้าของ กฟผ. เพื่อจำหน่ายพลังงานไฟฟ้าให้แก่บุคคลทั่วไปได้ ดังนั้น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เพื่อสนองต่อนโยบายภาครัฐดังกล่าวข้างต้น </w:t>
      </w:r>
      <w:r w:rsidRPr="009404A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เสริมสร้างภาพลักษณ์ในการเป็นผู้นำด้านนวัตกรรมพลังงานไฟฟ้า และเพื่อให้การใช้ทรัพยากรของ กฟผ.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เกิดประโยชน์สูงสุด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สมควรแก้ไขเพิ่มเติมพระราชกฤษฎีกากำหนดผู้ใช้พลังงานไฟฟ้า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พ.ศ. 2512 เพื่อกำหนดให้ผู้ใช้บริการสถานีอัดประจุไฟฟ้าของ กฟผ. เป็นผู้ใช้พลังงานไฟฟ้า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อันจะทำให้ กฟผ. สามารถนำสถานีอัดประจุไฟฟ้ามาดำเนินการในเชิงพาณิชย์กับยานยนต์ของประชาชนได้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คณะกรรมการการไฟฟ้าฝ่ายผลิตแห่งประเทศไทย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ในคราวประชุมเมื่อวันที่ 26 พฤศจิกายน 2561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มีมติเห็นชอบกับการแก้ไขพระราชกฤษฎีกาดังกล่าว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6. ผลกระทบของการดำเนินงานของ กฟผ. ดังกล่าว จะเป็นการลดภาระการก่อสร้างสถานีอัดประจุไฟฟ้าให้กับหน่วยงานภาครัฐและภาคเอกชนที่จะนำยานยนต์ไฟฟ้ามาใช้ในกิจการ ซึ่ง กฟผ. มีศักยภาพในการจัดหาโครงสร้างพื้นฐานด้านสถานีอัดประจุไฟฟ้าที่มีประสิทธิภาพและมีคุณภาพในการให้บริการ ทั้งนี้ จะมีการตั้ง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สถานีอัดประจุไฟฟ้าในทุกพื้นที่และทุกภาคของประเทศทำให้คนไทยทุกคนมีสิทธิเข้าถึงและสามารถใช้ประโยชน์ได้อย่างเท่าเทียมกัน นอกจากนี้ การใช้พลังงานไฟฟ้าจะสามารถลดการปล่อยมลพิษที่มาจากการเผาไหม้เชื้อเพลิงของเครื่องยนต์จึงช่วยลดปัญหาเรื่องมลภาวะและภาวะโลกร้อนได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 w:hint="cs"/>
          <w:sz w:val="32"/>
          <w:szCs w:val="32"/>
          <w:cs/>
        </w:rPr>
        <w:t>จึงได้เสนอร่างพระราชกฤษฎีกากำหนดผู้ใช้พลังงานไฟฟ้า (ฉบับที่ ..) พ.ศ. ....</w:t>
      </w:r>
      <w:r w:rsidRPr="009404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มาเพื่อดำเนินการ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กำหนดให้ กฟผ. สามารถจัดส่งหรือจำหน่ายพลังงานไฟฟ้าให้แก่ผู้ใช้พลังงานไฟฟ้าที่เป็นผู้ใช้บริการสถานีอัดประจุไฟฟ้าของ กฟผ.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14D67" w:rsidRDefault="003E5ECA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14D67" w:rsidRPr="00D14D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การขยายระยะเวลาประกาศสถานการณ์ฉุกเฉินในทุกเขต</w:t>
      </w:r>
      <w:r w:rsidR="00C92FB6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ท้องที่</w:t>
      </w:r>
      <w:r w:rsidR="00D14D67" w:rsidRPr="00D14D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ทั่วราชอาณาจักร </w:t>
      </w:r>
    </w:p>
    <w:p w:rsidR="00053F6B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มีมติอนุมัติ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ขยายระยะเวลาการประกาศสถานการณ์ฉุกเฉินในพื้นที่ทั่วราชอาณาจักรออกไปอีก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ตั้งแต่วันที่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7674A7">
        <w:rPr>
          <w:rFonts w:ascii="TH SarabunPSK" w:hAnsi="TH SarabunPSK" w:cs="TH SarabunPSK"/>
          <w:sz w:val="32"/>
          <w:szCs w:val="32"/>
          <w:cs/>
        </w:rPr>
        <w:t>สำนักงานสภาความมั่นคงแห่งชาติ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(สมช.) เสนอ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53F6B" w:rsidRPr="00D14D67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BC7A23" w:rsidRDefault="00053F6B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C7A2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สมช. เสนอว่า </w:t>
      </w:r>
    </w:p>
    <w:p w:rsidR="00053F6B" w:rsidRDefault="00BC7A23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เมื่อวันที่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24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54D6C">
        <w:rPr>
          <w:rFonts w:ascii="TH SarabunPSK" w:hAnsi="TH SarabunPSK" w:cs="TH SarabunPSK" w:hint="cs"/>
          <w:spacing w:val="-10"/>
          <w:sz w:val="32"/>
          <w:szCs w:val="32"/>
          <w:cs/>
        </w:rPr>
        <w:t>มีนาคม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3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นายกรัฐมนตรีโดยความเห็นชอบของคณะรัฐมนตรี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มีมติเห็นชอบให้ประกาศสถานการณ์ฉุกเฉินในทุกเขตท้องที่ทั่วราชอาณาจักร ตั้งแต่วันที่ </w:t>
      </w:r>
      <w:r w:rsidR="00053F6B">
        <w:rPr>
          <w:rFonts w:ascii="TH SarabunPSK" w:hAnsi="TH SarabunPSK" w:cs="TH SarabunPSK"/>
          <w:sz w:val="32"/>
          <w:szCs w:val="32"/>
          <w:cs/>
        </w:rPr>
        <w:t>26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053F6B">
        <w:rPr>
          <w:rFonts w:ascii="TH SarabunPSK" w:hAnsi="TH SarabunPSK" w:cs="TH SarabunPSK"/>
          <w:sz w:val="32"/>
          <w:szCs w:val="32"/>
          <w:cs/>
        </w:rPr>
        <w:t>2563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และสิ้นสุดในวันที่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30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เมษายน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2563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เพื่อบังคับใช้อำนาจตามพระราชกำหนดการบริหารราชการในสถานการณ์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ฉุกเฉิน พ.ศ. </w:t>
      </w:r>
      <w:r w:rsidR="00053F6B">
        <w:rPr>
          <w:rFonts w:ascii="TH SarabunPSK" w:hAnsi="TH SarabunPSK" w:cs="TH SarabunPSK"/>
          <w:sz w:val="32"/>
          <w:szCs w:val="32"/>
          <w:cs/>
        </w:rPr>
        <w:t>2548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แก้ไขปัญหาการแพร่ระบาดของ</w:t>
      </w:r>
      <w:r>
        <w:rPr>
          <w:rFonts w:ascii="TH SarabunPSK" w:hAnsi="TH SarabunPSK" w:cs="TH SarabunPSK" w:hint="cs"/>
          <w:sz w:val="32"/>
          <w:szCs w:val="32"/>
          <w:cs/>
        </w:rPr>
        <w:t>โรคติด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เชื้อโควิด </w:t>
      </w:r>
      <w:r w:rsidR="00053F6B" w:rsidRPr="005A62B1">
        <w:rPr>
          <w:rFonts w:ascii="TH SarabunPSK" w:hAnsi="TH SarabunPSK" w:cs="TH SarabunPSK"/>
          <w:sz w:val="32"/>
          <w:szCs w:val="32"/>
        </w:rPr>
        <w:t>-19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ที่เกิดขึ้นในประเทศ</w:t>
      </w:r>
      <w:r w:rsidR="00053F6B" w:rsidRPr="005A62B1">
        <w:rPr>
          <w:rFonts w:ascii="TH SarabunPSK" w:hAnsi="TH SarabunPSK" w:cs="TH SarabunPSK"/>
          <w:sz w:val="32"/>
          <w:szCs w:val="32"/>
        </w:rPr>
        <w:t xml:space="preserve"> </w:t>
      </w:r>
    </w:p>
    <w:p w:rsidR="00053F6B" w:rsidRPr="005A62B1" w:rsidRDefault="00053F6B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การดำเนินการที่ผ่านมา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 เมื่อวันพฤหัสบดีที่ </w:t>
      </w:r>
      <w:r>
        <w:rPr>
          <w:rFonts w:ascii="TH SarabunPSK" w:hAnsi="TH SarabunPSK" w:cs="TH SarabunPSK"/>
          <w:sz w:val="32"/>
          <w:szCs w:val="32"/>
          <w:cs/>
        </w:rPr>
        <w:t>23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สำนักงานสภาความมั่นคงแห่งชาติ ในฐานะ</w:t>
      </w:r>
      <w:r w:rsidRPr="005A62B1">
        <w:rPr>
          <w:rFonts w:ascii="TH SarabunPSK" w:hAnsi="TH SarabunPSK" w:cs="TH SarabunPSK"/>
          <w:noProof/>
          <w:sz w:val="32"/>
          <w:szCs w:val="32"/>
          <w:cs/>
        </w:rPr>
        <w:t>สำนักงานประสานงานกลาง ศูนย์บริหารสถานการณ์โควิด - 19 (ศบค.)  ได้เชิญผู้แทนส่วนราชการที่เกี่ยวข้องและประชาคมข่าวกรองเข้าร่วมการประชุม โดยมี เลขาธิการ</w:t>
      </w:r>
      <w:r w:rsidRPr="005A62B1">
        <w:rPr>
          <w:rFonts w:ascii="TH SarabunPSK" w:hAnsi="TH SarabunPSK" w:cs="TH SarabunPSK"/>
          <w:noProof/>
          <w:spacing w:val="-6"/>
          <w:sz w:val="32"/>
          <w:szCs w:val="32"/>
          <w:cs/>
        </w:rPr>
        <w:t>สภาความมั่นคงแห่งชาติเป็นประธาน เพื่อประเมินผล</w:t>
      </w:r>
      <w:r w:rsidR="006C4567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การปฏิบัติของส่วนราชการต่าง ๆ ภายใต้สถานการณ์ฉุกเฉิน</w:t>
      </w:r>
      <w:r w:rsidRPr="005A62B1">
        <w:rPr>
          <w:rFonts w:ascii="TH SarabunPSK" w:hAnsi="TH SarabunPSK" w:cs="TH SarabunPSK"/>
          <w:noProof/>
          <w:sz w:val="32"/>
          <w:szCs w:val="32"/>
          <w:cs/>
        </w:rPr>
        <w:t xml:space="preserve"> และพิจารณากำหนดแนวทางปฏิบัติที่เหมาะสมในห้วงต่อไปเพื่อลดการแพร่ระบาดของโรคติดเชื้อโควิด–19  </w:t>
      </w:r>
      <w:r w:rsidRPr="005A62B1">
        <w:rPr>
          <w:rFonts w:ascii="TH SarabunPSK" w:hAnsi="TH SarabunPSK" w:cs="TH SarabunPSK"/>
          <w:sz w:val="32"/>
          <w:szCs w:val="32"/>
          <w:cs/>
        </w:rPr>
        <w:t>สรุปสาระสำคัญ ดังนี้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A62B1">
        <w:rPr>
          <w:rFonts w:ascii="TH SarabunPSK" w:hAnsi="TH SarabunPSK" w:cs="TH SarabunPSK"/>
          <w:sz w:val="32"/>
          <w:szCs w:val="32"/>
          <w:cs/>
        </w:rPr>
        <w:t>จากการประเมินผลสัมฤทธิ์ในการประกาศสถานการณ์ฉุกเฉิน เพื่อแก้ไขปัญหาและ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รักษาประสิทธิภาพในการควบคุมการแพร่ระบาดของโรคติดเชื้อโควิด–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พบว่าการดำเนินการดังกล่าว ทำให้การบริหารจัดการเป็นเอกภาพส่งผลให้ผู้ติดเชื้อรายวันของประเทศไทยมีจำนวนลดลงอย่างต่อเนื่อง</w:t>
      </w:r>
      <w:r w:rsidRPr="005A62B1">
        <w:rPr>
          <w:rFonts w:ascii="TH SarabunPSK" w:hAnsi="TH SarabunPSK" w:cs="TH SarabunPSK"/>
          <w:sz w:val="32"/>
          <w:szCs w:val="32"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ซึ่งเป็นผลจากการบริหารจัดการของศูนย์ปฏิบัติการต่าง ๆ ที่ได้ดำเนินการตามข้อสั่งการของนายกรัฐมนตรี/</w:t>
      </w:r>
      <w:r w:rsidR="00BC7A2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ศูนย์บริหารสถานการณ์โควิด - </w:t>
      </w:r>
      <w:proofErr w:type="gramStart"/>
      <w:r w:rsidRPr="005A62B1">
        <w:rPr>
          <w:rFonts w:ascii="TH SarabunPSK" w:hAnsi="TH SarabunPSK" w:cs="TH SarabunPSK"/>
          <w:sz w:val="32"/>
          <w:szCs w:val="32"/>
        </w:rPr>
        <w:t>19 (</w:t>
      </w:r>
      <w:r w:rsidRPr="005A62B1">
        <w:rPr>
          <w:rFonts w:ascii="TH SarabunPSK" w:hAnsi="TH SarabunPSK" w:cs="TH SarabunPSK"/>
          <w:sz w:val="32"/>
          <w:szCs w:val="32"/>
          <w:cs/>
        </w:rPr>
        <w:t>ศบค.) เป็นไปด้วยความรวดเร็วและทันท่วงทีต่อการยับยั้งการแพร่ระบาดของโรคติดเชื้อ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โควิด-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proofErr w:type="gramEnd"/>
      <w:r w:rsidRPr="005A62B1">
        <w:rPr>
          <w:rFonts w:ascii="TH SarabunPSK" w:hAnsi="TH SarabunPSK" w:cs="TH SarabunPSK"/>
          <w:sz w:val="32"/>
          <w:szCs w:val="32"/>
        </w:rPr>
        <w:t xml:space="preserve"> 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>ประกอบกับหน่วยงานด้านการข่าวได้สำรวจความคิดเห็นของประชาชน</w:t>
      </w:r>
      <w:r w:rsidRPr="005A62B1">
        <w:rPr>
          <w:rFonts w:ascii="TH SarabunPSK" w:hAnsi="TH SarabunPSK" w:cs="TH SarabunPSK"/>
          <w:sz w:val="32"/>
          <w:szCs w:val="32"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พบว่าประชาชนที่ตอบแบบสำรวจส่วนใหญ่เห็นด้วยและพึงพอใจต่อการประกาศสถานการณ์ฉุกเฉินของรัฐบาล และเห็นด้วยที่รัฐบาลจะพิจารณาขยายระยะเวลาการประกาศสถานการณ์ฉุกเฉินต่อไป ที่ประชุมจึงเห็นสมควรเสนอคณะรัฐมนตรีพิจารณาขยาย</w:t>
      </w:r>
      <w:r w:rsidRPr="005A62B1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ระยะเวลาการประกาศสถานการณ์ฉุกเฉินในพื้นที่ทั่วราชอาณาจักรออกไปอีก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เดือน (มีผลตั้งแต่วันที่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 – </w:t>
      </w:r>
      <w:r>
        <w:rPr>
          <w:rFonts w:ascii="TH SarabunPSK" w:hAnsi="TH SarabunPSK" w:cs="TH SarabunPSK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>)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62B1">
        <w:rPr>
          <w:rFonts w:ascii="TH SarabunPSK" w:hAnsi="TH SarabunPSK" w:cs="TH SarabunPSK"/>
          <w:sz w:val="32"/>
          <w:szCs w:val="32"/>
          <w:cs/>
        </w:rPr>
        <w:t>ที่ประชุมเห็นควรดำรงมาตรการ/ข้อกำหนดที่ปฏิบัติอยู่ในขณะนี้ กล่าวคือ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จำกัดการเข้าราชอาณาจักรทั้งทางบก ทางน้ำ และทางอากาศ (สำหรับทางอากาศ ให้ขยายระยะเวลาการห้ามอากาศยานทำการบินเข้าสู่ประเทศไทยเป็นการชั่วคราวออกไปอีก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เดือน มีผลตั้งแต่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>)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5A62B1">
        <w:rPr>
          <w:rFonts w:ascii="TH SarabunPSK" w:hAnsi="TH SarabunPSK" w:cs="TH SarabunPSK"/>
          <w:sz w:val="32"/>
          <w:szCs w:val="32"/>
          <w:cs/>
        </w:rPr>
        <w:t>ห้ามบุคคลใดทั่วราชอาณาจักรออกนอกเคหสถาน (</w:t>
      </w:r>
      <w:r w:rsidRPr="005A62B1">
        <w:rPr>
          <w:rFonts w:ascii="TH SarabunPSK" w:hAnsi="TH SarabunPSK" w:cs="TH SarabunPSK"/>
          <w:sz w:val="32"/>
          <w:szCs w:val="32"/>
        </w:rPr>
        <w:t xml:space="preserve">Curfew)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ระหว่างเวลา 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22</w:t>
      </w:r>
      <w:r w:rsidRPr="005A62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00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นาฬิกา ถึง </w:t>
      </w:r>
      <w:r>
        <w:rPr>
          <w:rFonts w:ascii="TH SarabunPSK" w:hAnsi="TH SarabunPSK" w:cs="TH SarabunPSK"/>
          <w:sz w:val="32"/>
          <w:szCs w:val="32"/>
          <w:cs/>
        </w:rPr>
        <w:t>04</w:t>
      </w:r>
      <w:r w:rsidRPr="005A62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00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นาฬิกาของวันรุ่งขึ้น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5A62B1">
        <w:rPr>
          <w:rFonts w:ascii="TH SarabunPSK" w:hAnsi="TH SarabunPSK" w:cs="TH SarabunPSK"/>
          <w:sz w:val="32"/>
          <w:szCs w:val="32"/>
          <w:cs/>
        </w:rPr>
        <w:t>งดหรือชะลอการเดินทางข้ามเขตพื้นที่จังหวัดโดยไม่จำเป็น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ห้ามประชาชนเข้าไปในพื้นที่ หรือสถานที่ซึ่งมีคนจำนวนมากไปทำกิจกรรมร่วมกันและเสี่ยงต่อการแพร่เชื้อโรคติดเชื้อโควิด - 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เป็นการชั่วคราว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A62B1">
        <w:rPr>
          <w:rFonts w:ascii="TH SarabunPSK" w:hAnsi="TH SarabunPSK" w:cs="TH SarabunPSK"/>
          <w:sz w:val="32"/>
          <w:szCs w:val="32"/>
          <w:cs/>
        </w:rPr>
        <w:t>สำหรับการปฏิบัติในห้วงต่อไปภายหลังการขยายระยะเวลาการประกาศสถานการณ์ฉุกเฉิน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ที่ประชุมมีมติเห็นชอบในหลักการให้ ศบค. เป็นกลไกหลักในการกำหนดกรอบแนวทางการบังคับใช้อำนาจตามมาตรา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แห่งพระราชกำหนดการบริหารราชการในสถานการณ์ฉุกเฉิน พ.ศ. </w:t>
      </w:r>
      <w:r>
        <w:rPr>
          <w:rFonts w:ascii="TH SarabunPSK" w:hAnsi="TH SarabunPSK" w:cs="TH SarabunPSK"/>
          <w:sz w:val="32"/>
          <w:szCs w:val="32"/>
          <w:cs/>
        </w:rPr>
        <w:t>2548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และให้ศูนย์ปฏิบัติการในการแก้ไขปัญหาสถานการณ์โรคโควิด - 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ในด้านต่าง</w:t>
      </w:r>
      <w:r w:rsidR="00BC7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ๆ กรุงเทพมหานคร และผู้ว่าราชการจังหวัด กำหนดรายละเอียดใน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การปฏิบัติงานตามประเภทของภารกิจและความรับผิดชอบของตนในพื้นที่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A62B1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เร่งรัดตรวจสอบและรวบรวมจำนวนคนไทยในต่างประเทศที่ประสงค์จะเดินทางกลับประเทศไทย (ซึ่งจะมีจำนวนมากขึ้นเนื่องจากมีตัวเลขคนไทยตกค้างในต่างประเทศสะสม) ให้ได้จำนวนที่ชัดเจนและประสานงานกับสำนักงานประสานงานกลางของ ศบค. เตรียมการรองรับกลุ่มบุคคลดังกล่าวเดินทางกลับประเทศเพื่อเข้าสู่มาตรการป้องกันโรคตามที่ราชการกำหนด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A62B1">
        <w:rPr>
          <w:rFonts w:ascii="TH SarabunPSK" w:hAnsi="TH SarabunPSK" w:cs="TH SarabunPSK"/>
          <w:sz w:val="32"/>
          <w:szCs w:val="32"/>
          <w:cs/>
        </w:rPr>
        <w:t>สำหรับการปฏิบัติงานในห้วงต่อไป เพื่อเป็นการผ่อนคลายมาตรการบังคับใช้กฎหมายบางอย่างให้ประชาชนสามารถดำรงชีวิตได้อย่างปกติขึ้น และเพื่อเป็นการลดผลกระทบด้านเศรษฐกิจ ด้านสังคม และด้านความมั่นคงภายใต้ความปลอดภัยของประชาชน สำนักงานประสานงานกลางจะได้ร่วมกับหน่วยงานด้านสาธารณสุข สำนักงานสภาพัฒนาการเศรษฐกิจและสังคมแห่งชาติ ที่ปรึกษาด้านธุรกิจ ศบค. ภาคธุรกิจและทุกภาคส่วนร่วมกันกำหนดมาตรการผ่อนคลาย ตามแนวทางดังนี้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5.1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การผ่อนคลายมาตรการในการบังคับใช้อำนาจตามพระราชกำหนดฯ จะต้องดำเนินการโดยคำนึงถึงปัจจัยทางด้านการสาธารณสุขเป็นหลัก และนำปัจจัยด้านอื่น</w:t>
      </w:r>
      <w:r w:rsidR="00BC7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ๆ มาใช้ประกอบการพิจารณา อาทิ ปัจจัยด้านเศรษฐกิจ และปัจจัยด้านสังคม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5.2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การดำเนินมาตรการผ่อนคลายให้พิจารณาจากประเภทของกิจกรรมที่จำเป็นต่อการดำรงชีวิตในลำดับแรก และมีการบังคับใช้มาตรการป้องกันโรคตามที่ราชการกำหนดควบคู่กันไปด้วยอย่างเข้มงวด นอกจากนี้ จะต้องจัดเจ้าหน้าที่ และ/หรือใช้เทคโนโลยีเพื่อตรวจสอบการปฏิบัติให้เป็นไปตามมาตรการป้องกันโรคตามที่ราชการกำหนดอย่างต่อเนื่อง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>ทั้งนี้ ภายหลังการประเมินผลสัมฤทธิ์ในการดำเนินการตามวงรอบ หากพบว่าสถานการณ์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การแพร่ระบาดมีแนวโน้มที่ภาครัฐสามารถควบคุมได้ดีขึ้นจะพิจารณากำหนดมาตรการผ่อนคลายเพิ่มเติม 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แต่หากพบว่ามีการฝ่าฝืนมาตรการป้องกันโรคตามที่ราชการกำหนด หรือสถานการณ์การแพร่ระบาดมีแนวโน้มจะรุนแรงขึ้นให้ยกเลิกมาตรการผ่อนคลายในทันที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62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Pr="005A62B1">
        <w:rPr>
          <w:rFonts w:ascii="TH SarabunPSK" w:hAnsi="TH SarabunPSK" w:cs="TH SarabunPSK"/>
          <w:sz w:val="32"/>
          <w:szCs w:val="32"/>
          <w:cs/>
        </w:rPr>
        <w:t>ในห้วงที่มีการดำเนินมาตรการผ่อนคลาย จะต้องเร่งรัดการตรวจเชื้อโรคโควิด-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ให้กับประชาชนโดยเฉพาะในกลุ่มเสี่ยง อาทิ กลุ่มสาขาอาชีพบริการ กลุ่มแรงงานต่างด้าว และมีการใช้เทคโนโลยีติดตามเพื่อตรวจตรากิจกรรมควบคู่กันไปอย่างมีประสิทธิภาพ เพื่อควบคุมและป้องกันมิให้เชื้อโรคโควิด-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กลับมาแพร่ระบาดได้อีก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62B1"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ab/>
      </w:r>
    </w:p>
    <w:p w:rsidR="00DF1E47" w:rsidRPr="00A4211C" w:rsidRDefault="003E5ECA" w:rsidP="00DF1E4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5EC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="00DF1E47" w:rsidRPr="00A421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ร่างระเบียบคณะกรรมการนโยบายเทคโนโลยีป้องกันประเทศ ว่าด้วยหลักเกณฑ์และวิธีการจัดตั้งหรือร่วมกับบุคคลอื่นในการจัดตั้งองค์กรนิติบุคคล และการเข้าร่วมทุน ถือหุ้น หรือเป็นหุ้นส่วนกับบุคคลหรือนิติบุคคลอื่น เพื่อดำเนินกิจการอุตสาหกรรมป้องกันประเทศ พ.ศ. ....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คณะรัฐมนตรีมีมติเห็นชอบในหลักการร่างระเบียบคณะกรรมการนโยบายเทคโนโลยีป้องกันประเทศ ว่าด้วยหลักเกณฑ์และวิธีการจัดตั้งหรือร่วมกับบุคคลอื่นในการจัดตั้งองค์กรนิติบุคคล และการเข้าร่วมทุน ถือหุ้น หรือเป็นหุ้นส่วนกับบุคคลหรือนิติบุคคลอื่น เพื่อดำเนินกิจการอุตสาหกรรมป้องกันประเทศ พ.ศ. ....</w:t>
      </w:r>
      <w:r w:rsidRPr="00A421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ตามที่กระทรวงกลาโหมเสนอ และให้ส่งสำนักงานคณะกรรมการกฤษฎีกาตรวจพิจารณา แล้วดำเนินการต่อไปได้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ร่างระเบียบฯ นี้มีสาระสำคัญแบ่งเป็น 5 หมวด รวมจำนวน 39 ข้อ สรุปดังนี้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1. ร่างระเบียบฯ ข้อ 1-4 จะเป็นส่วนนำ ประกอบด้วย คำปรารภ วันใช้บังคับ บทนิยาม และผู้รักษาการตามระเบียบ 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</w:rPr>
        <w:tab/>
      </w:r>
      <w:r w:rsidRPr="00A4211C">
        <w:rPr>
          <w:rFonts w:ascii="TH SarabunPSK" w:hAnsi="TH SarabunPSK" w:cs="TH SarabunPSK"/>
          <w:sz w:val="32"/>
          <w:szCs w:val="32"/>
        </w:rPr>
        <w:tab/>
      </w:r>
      <w:r w:rsidRPr="00A4211C">
        <w:rPr>
          <w:rFonts w:ascii="TH SarabunPSK" w:hAnsi="TH SarabunPSK" w:cs="TH SarabunPSK"/>
          <w:sz w:val="32"/>
          <w:szCs w:val="32"/>
        </w:rPr>
        <w:tab/>
        <w:t>2</w:t>
      </w:r>
      <w:r w:rsidRPr="00A4211C">
        <w:rPr>
          <w:rFonts w:ascii="TH SarabunPSK" w:hAnsi="TH SarabunPSK" w:cs="TH SarabunPSK"/>
          <w:sz w:val="32"/>
          <w:szCs w:val="32"/>
          <w:cs/>
        </w:rPr>
        <w:t>.</w:t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 หมวด 1 เกี่ยวกับการจัดตั้งองค์กรนิติบุคคล สาระสำคัญ เช่น กำหนดให้สถาบันเทคโนโลยีป้องกันประเทศ (สทป.) อาจจัดตั้งองค์กรนิติบุคคล ซึ่งจะจัดตั้งโดยลำพังหรือร่วมกับหน่วยงานของกระทรวงกลาโหม หน่วยงานของรัฐ หรือบุคคล หรือนิติบุคคลอื่น เพื่อดำเนินกิจการอุตสาหกรรมป้องกันประเทศให้สอดคล้องตามวัตถุประสงค์ของสถาบัน การกำหนดหลักเกณฑ์ในการพิจารณาให้ความเห็นชอบการจัดตั้งองค์กร และการกำหนดให้พิจารณาถึงสัดส่วนการถือหุ้นของต่างด้าวตามกฎหมายที่เกี่ยวข้อง รวมทั้งเรื่องการตัดจำหน่าย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3. หมวด 2 เกี่ยวกับการเข้าร่วมทุน ถือหุ้น หรือเป็นหุ้นส่วนกับบุคคลหรือนิติบุคคลอื่น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มีสาระสำคัญ เช่น รูปแบบการเข้าร่วมทุน ถือหุ้น หรือเป็นหุ้นส่วนกับบุคคลหรือนิติบุคคลอื่น การให้อำนาจผู้อำนวยการ สทป. และคณะกรรมการ สทป. ในการให้ความเห็นชอบในการเข้าร่วมทุน ถือหุ้น หรือเป็นหุ้นส่วน รวมถึงการสามารถแต่งตั้งคณะอนุกรรมการเพื่อพิจารณา กลั่นกรองหรือให้ความเห็นต่อผู้อำนวยการ สทป. ในการพิจารณาอนุมัติได้รวมทั้งการกำหนดหลักเกณฑ์ในการพิจารณาให้ความเห็นชอบการจัดตั้งองค์กรนิติบุคคล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4. หมวด 3 เกี่ยวกับการคัดเลือกบุคคลหรือนิติบุคคลในการร่วมจัดตั้งองค์กรนิติบุคคลหรือการเข้าร่วมทุน ถือหุ้นหรือเป็นหุ้นส่วน มีสาระสำคัญ เช่น รูปแบบหรือวิธีการการคัดเลือกบุคคลหรือนิติบุคคลในการร่วมจัดตั้งองค์กรนิติบุคคล หรือการเข้าร่วมทุน ถือหุ้นหรือเป็นหุ้นส่วน การกำหนดให้คณะกรรมการ สทป. และผู้อำนวยการ สทป. เป็นผู้มีอำนาจในการอนุมัติโครงการ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5. หมวด 4 เกี่ยวกับข้อกำหนดมาตรฐานของสัญญา มีสาระสำคัญ เช่น การกำหนดให้มี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ร่างสัญญา และการกำหนดให้ร่างสัญญาดังกล่าวจะต้องผ่านการตรวจพิจารณาจากสำนักงานอัยการสูงสุด ก่อนการลงนามสัญญา รวมทั้งข้อกำหนดมาตรฐานที่ต้องมีในสัญญา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6. หมวด 5 เกี่ยวกับการกำกับดูแลโครงการ มีสาระสำคัญ เช่น การกำหนดให้มีมาตรการกำกับดูแลหรือมาตรการควบคุมของสถาบันตามที่กำหนด และการส่งผู้ปฏิบัติงานของสถาบันให้ดำรงตำแหน่งกรรมการในองค์กรนิติบุคคลที่จัดตั้งขึ้น การประเมินผลการดำเนินการขององค์กรนิติบุคคลที่จัดตั้งขึ้น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การเปลี่ยนแปลง การยกเลิกการจัดตั้งหรือร่วมจัดตั้งองค์กรนิติบุคคลหรือถอนการร่วมทุน รวมถึงการกำกับดูแลและติดตามผลการดำเนินงาน</w:t>
      </w:r>
    </w:p>
    <w:p w:rsidR="00DF1E47" w:rsidRPr="00A4211C" w:rsidRDefault="00DF1E47" w:rsidP="00DF1E4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เพื่อทำเหมืองแร่ของห้างหุ้นส่วนจำกัดพีรพลศิลาและห้างหุ้นส่วนจำกัด ธนบดีศิลา ที่จังหวัดยะลา (รวม 2 เรื่อง)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คณะรัฐมนตรีมีมติอนุมัติการขอผ่อนผันการใช้ประโยชน์พื้นที่ลุ่มน้ำชั้นที่ 1 บี เพื่อทำเหมืองแร่หินอุตสาหกรรมชนิดหินปูนเพื่ออุตสาหกรรมก่อสร้าง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ตามคำขอประทานบัตรที่ 2/2558 ของห้างหุ้นส่วนจำกัด พีรพลศิลา และคำขอประทานบัตรที่ 3/2558 ของห้างหุ้นส่วนจำกัด ธนบดีศิลา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ตามมติคณะรัฐมนตรีเมื่อวันที่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7 พฤศจิกายน 2532 และ 15 พฤษภาคม 2533 และขอผ่อนผันการดำเนินการตามมติคณะรัฐมนตรีเมื่อวันที่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>15 พฤษภาคม 2533 และ 4 ตุลาคม 2559 ตามที่กระทรวงอุตสาหกรรม (อก.) เสนอ โดยเมื่อหน่วยงานเจ้าของพื้นที่อนุญาตให้เข้าทำประโยชน์ในพื้นที่แล้ว ให้ อก. โดยกรมอุตสาหกรรมพื้นฐานและการเหมืองแร่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กระทรวงอุตสาหกรรมเสนอคณะรัฐมนตรีอนุมัติการขอผ่อนผันการใช้ประโยชน์พื้นที่ลุ่มน้ำชั้นที่ 1 บี เพื่อทำเหมืองแร่หินอุตสาหกรรมชนิดหินปูนเพื่ออุตสาหกรรมก่อสร้าง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ตามคำขอประทานบัตรที่ 2/2558 ของห้างหุ้นส่วนจำกัด พีรพลศิลา และคำขอประทานบัตรที่ 3/2558 ของห้างหุ้นส่วนจำกัด ธนบดีศิลา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ตามมติคณะรัฐมนตรีเมื่อวันที่ 7 พฤศจิกายน 2532 และ 15 พฤษภาคม 2533 และขอผ่อนผันการดำเนินการตามมติคณะรัฐมนตรีเมื่อวันที่ 15 พฤษภาคม 2533 และ 4 ตุลาคม 2559 ที่กำหนดให้โครงการที่จะขออนุมัติผ่อนผันการใช้พื้นที่ลุ่มน้ำชั้นที่ 1 เพื่อการทำเหมืองแร่และเพื่อการต่ออายุประทานบัตรทำเหมืองแร่จะต้องเป็นโครงการที่ดำเนินการในพื้นที่เดิมที่มีการทำเหมืองมาก่อน โดยเมื่อคณะรัฐมนตรีพิจารณาอนุมัติผ่อนผันการใช้ประโยชน์พื้นที่ลุ่มน้ำชั้นที่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 บี เพื่อทำเหมืองแร่แล้ว และหน่วยงานเจ้าของพื้นที่อนุญาตให้เข้าทำประโยชน์ในพื้นที่แล้ว กระทรวงอุตสาหกรรม โดยกรมอุตสาหกรรมพื้นฐานและการเหมืองแร่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คำขอประทานบัตรที่ 2/2558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มีเนื้อที่รวม 56 ไร่ 1 งาน 57 ตารางวา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และคำขอประทานบัตรที่ 3/2558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มีเนื้อที่รวม 29 ไร่ 3 งาน 40 ตารางวา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โดยคำขอของผู้ขอประกอบการทั้ง 2 ราย เป็นพื้นที่ประทานบัตรเดิมเต็มทั้งแปลง (ประทานบัตรเดิมมีกำหนดสิ้นอายุเมื่อวันที่ 15 กรกฎาคม 2562 ทั้ง 2 ราย) และขยายพื้นที่เพิ่มเติมในพื้นที่ที่ไม่เคยผ่านการทำเหมืองมาก่อน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ซึ่งไม่เป็นไปตามมติคณะรัฐมนตรีเมื่อวันที่ 15 พฤษภาคม 2533 และ 4 ตุลาคม 2559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ที่กำหนดให้โครงการที่จะขออนุมัติผ่อนผันการใช้พื้นที่ลุ่มน้ำชั้นที่ 1 เพื่อการทำเหมืองแร่และเพื่อการต่ออายุประทานบัตรทำเหมืองแร่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จะต้องเป็นโครงการที่ดำเนินการในพื้นที่เดิมที่มีการทำเหมืองมาก่อน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ซึ่งมีรายละเอียด ดังนี้</w:t>
      </w:r>
    </w:p>
    <w:tbl>
      <w:tblPr>
        <w:tblStyle w:val="af9"/>
        <w:tblW w:w="0" w:type="auto"/>
        <w:tblLook w:val="04A0"/>
      </w:tblPr>
      <w:tblGrid>
        <w:gridCol w:w="2547"/>
        <w:gridCol w:w="3463"/>
        <w:gridCol w:w="3006"/>
      </w:tblGrid>
      <w:tr w:rsidR="00F90C1F" w:rsidRPr="0083156A" w:rsidTr="009567F3">
        <w:tc>
          <w:tcPr>
            <w:tcW w:w="2547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ผู้ขอประกอบการ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พื้นที่ประทานบัตรเดิม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(มีการทำเหมืองมาก่อนและหมดอายุแล้ว)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ขยายพื้นที่เพิ่มเติม*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(เป็นพื้นที่ที่ไม่เคยผ่านการทำเหมืองมาก่อน)</w:t>
            </w:r>
          </w:p>
        </w:tc>
      </w:tr>
      <w:tr w:rsidR="00F90C1F" w:rsidRPr="0083156A" w:rsidTr="009567F3">
        <w:tc>
          <w:tcPr>
            <w:tcW w:w="2547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พีรพลศิลา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เนื้อที่ 40 ไร่ 3 งาน 05 ตารางวา (ประทานบัตรเดิมที่ 12337/15272 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มีกำหนดสิ้นอายุเมื่อวันที่ 15 กรกฎาคม 2562)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15 ไร่ 2 งาน 52 ตารางวา</w:t>
            </w:r>
          </w:p>
        </w:tc>
      </w:tr>
      <w:tr w:rsidR="00F90C1F" w:rsidRPr="0083156A" w:rsidTr="009567F3">
        <w:tc>
          <w:tcPr>
            <w:tcW w:w="2547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ธนบดีศิลา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เนื้อที่ 27 ไร่ 1 งาน 81 ตารางวา (ประทานบัตรเดิมที่ 31530/15236 มีกำหนดสิ้นอายุเมื่อวันที่ 15 กรกฎาคม 2562)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 ไร่ 1 งาน 59 ตารางวา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>: *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เป็นพื้นที่ต่อเนื่องพื้นที่ประทานบัตรที่ทำเหมืองมาก่อนซึ่งไม่ได้ใช้ประโยชน์และเป็นเขต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แหล่งหินตามมติคณะรัฐมนตรีเมื่อวันที่ 16 กันยายน 2540 ที่เห็นชอบและอนุมัติให้ใช้ประโยชน์พื้นที่ลุ่มน้ำชั้นที่ 1 บี ดังกล่าวเพื่อกิจการเหมืองหินอุตสาหกรรม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 พื้นที่ที่ยืนคำขอประทานบัตรทั้งหมดของผู้ขอประกอบการทั้ง 2 ราย เป็นที่ป่า ซึ่งได้มีการ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ยืนคำขออนุญาตเข้าทำประโยชน์ในเขตพื้นที่ป่าไม้ไว้แล้ว และคำขอประทานบัตรที่ 2/2558 กับคำขอประทานบัตรที่ 3/2558 ได้ร่วมแผนผังโครงการทำเหมืองเดียวกัน โดย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พื้นที่อยู่ในเขตแหล่งแร่เพื่อการทำเหมืองตามพระราชบัญญัติแร่ พ.ศ. 2560 ตามยุทธศาสตร์การบริหารจัดการแร่ 20 ปี (พ.ศ. 2560 - 2579) และแผนแม่บทการบริหารจัดการแร่ พ.ศ. 2560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ซึ่งสามารถพิจารณาอนุญาตให้ทำเหมืองได้ตามมาตรา 19 ของพระราชบัญญัติแร่ พ.ศ. 2560 พื้นที่ดังกล่าวไม่อยู่ในแหล่งธรรมชาติอันควรอนุรักษ์ ไม่เป็นพื้นที่ต้องห้ามสำหรับ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การทำเหมืองตามระเบียบและกฎหมายต่าง ๆ และการปิดประกาศการขอประทานบัตรไม่มีผู้ร้องเรียนคัดค้าน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ซึ่งจากการประเมินพบว่า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มีความคุ้มค่าทางเศรษฐกิจและสังคมต่อท้องถิ่นและประเทศเมื่อเปรียบเทียบกับมูลค่าความเสียหายจากผลกระทบสิ่งแวดล้อมที่อาจเกิดขึ้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5070"/>
        <w:gridCol w:w="4677"/>
      </w:tblGrid>
      <w:tr w:rsidR="00F90C1F" w:rsidRPr="0083156A" w:rsidTr="00081E93">
        <w:tc>
          <w:tcPr>
            <w:tcW w:w="5070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 พีรพลศิลา</w:t>
            </w:r>
          </w:p>
        </w:tc>
        <w:tc>
          <w:tcPr>
            <w:tcW w:w="4677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 ธนบดีศิลา</w:t>
            </w:r>
          </w:p>
        </w:tc>
      </w:tr>
      <w:tr w:rsidR="00F90C1F" w:rsidRPr="0083156A" w:rsidTr="00081E93">
        <w:tc>
          <w:tcPr>
            <w:tcW w:w="507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ผลตอบแทนทางการเงินของโครงการอยู่ในระดับที่ดีมาก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โดยมีมูลค่าปัจจุบันสุทธิ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NPV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315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279.87 </w:t>
            </w:r>
            <w:r w:rsidR="0008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มีระยะเวลาคืนทุนอยู่ที่ 1.36 ปี และ ปรากฏว่า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มูลค่าผลตอบแทนโครงการสุทธิภายหลังหักมูลค่าที่สูญเสียไปของทรัพยากรธรรมชาติและสิ่งแวดล้อม</w:t>
            </w:r>
            <w:r w:rsidR="00081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ในพื้นที่โครงการเท่ากับ 275.16 ล้านบาท</w:t>
            </w:r>
          </w:p>
        </w:tc>
        <w:tc>
          <w:tcPr>
            <w:tcW w:w="4677" w:type="dxa"/>
          </w:tcPr>
          <w:p w:rsidR="00CC507D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ผลตอบแทนทางการเงินของโครงการอยู่ในระดับที่ดีมาก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โดยมีมูลค่าปัจจุบันสุดทธิ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NPV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315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5.77 ล้านบาท มีระยะเวลาคืนทุนอยู่ที่ </w:t>
            </w:r>
            <w:r w:rsidR="0008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9.99 ปี และปรากฏว่า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มูลค่าผลตอบแทนโครงการ</w:t>
            </w:r>
            <w:r w:rsidRPr="00CC507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สุทธิภายหลังหักมูลค่าที่สูญเสียไปของทรัพยากร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507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ธรรมชาติ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และสิ่งแวดล้อมในพื้นที่โครงการเท่ากับ 3.30 ล้านบาท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การตรวจสอบพื้นที่ปรากฏว่า มีสภาพแวดล้อมและการใช้ประโยชน์ในพื้นที่ไม่มีการเปลี่ยนแปลงไปจากรายการวิเคราะห์ผลกระทบสิ่งแวดล้อม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ไม่มีปัญหาการร้องเรียนคัดค้านเกี่ยวกับคำขอประทานบัตร และการเข้าใช้ประโยชน์ในพื้นที่ไม่ก่อให้เกิดมลภาวะหรือสร้างความขัดแย้งกับราษฎรในพื้นที่แต่อย่างใด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กระทรวงอุตสาหกรรมแจ้งว่าหน่วยงานที่เกี่ยวข้องได้ให้ความเห็นชอบคำขอประทานบัตรของผู้ขอประกอบการทั้ง 2 ราย แล้ว โดย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คณะกรรมการผู้ชำนาญการพิจารณารายงานการวิเคราะห์ผลกระทบสิ่งแวดล้อมด้านเหมืองแร่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22/2560 เมื่อวันที่ 6 มิถุนายน 2560 ได้มีมติให้ความเห็นชอบรายงานการวิเคราะห์ผลกระทบสิ่งแวดล้อมสำหรับคำขอประทานบัตร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พิจารณาแล้ว เห็นชอบในการใช้ประโยชน์พื้นที่ลุ่มน้ำชั้นที่ 1 บี ตามคำขอประทานบัตรดังกล่าว เนื่องจากเป็นคำขอในเขตแหล่งแร่เพื่อการทำเหมืองตามแผนแม่บทการบริหารจัดการแร่ พ.ศ. 2560 - 2564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องค์การบริหารส่วนตำบลลิดล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ได้ให้ความเห็นชอบในการขอประทานบัตร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และสำนักศิลปากรที่ 13 สงขลา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ได้ตรวจสอบพื้นที่คำขอประทานบัตรแล้ว ไม่พบหลักฐานทางโบราณคดี โบราณสถาน ศิลปวัตถุ ที่มีความสำคัญทางประวัติศาสตร์บริเวณผิวดินแต่อย่างใด และเห็นว่าหากผู้ขอประกอบการดำเนินการใด ๆ และพบหลักฐานทางโบราณคดีหรือร่องรอยผิดวิสัยและเป็นประโยชน์ในทางโบราณคดี ขอให้ชะลอการดำเนินงานดังกล่าวและแจ้งข้อมูลให้สำนักศิลปากรที่ 13 สงขลา ทราบเพื่อจัดส่งเจ้าหน้าที่เข้าไปดำเนินการตรวจสอบต่อไป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โครงการส่งเสริมพัฒนาศักยภาพเพิ่มขีดความสามารถให้กับนักเรียน สำหรับโรงเรียนคุณภาพประจำตำบล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คณะรัฐมนตรีมีมติเห็นชอบในหลักการโครงการส่งเสริมพัฒนาศักยภาพเพิ่มขีดความสามารถให้กับนักเรียน สำหรับโรงเรียนคุณภาพประจำตำบลตามที่กระทรวงศึกษาธิการ (ศธ.) เสนอ และมอบหมาย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สำนักงบประมาณ (สงป.) จัดสรรงบประมาณสนับสนุนการดำเนินโครงการดังกล่าวจำนวนทั้งสิ้น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51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904.73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5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โดยมีระยะเวลาดำเนินการตั้งแต่ปีงบประมาณ พ.ศ. 2563 – 2565 (3 ปี)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ทั้งนี้ ใน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2563 เห็นสมควรที่ สพฐ. จะดำเนินการตามแผนปฏิบัติงานและแผนการใช้จ่ายงบประมาณ ประจำปีงบประมาณ พ.ศ. 2563 </w:t>
      </w:r>
      <w:r w:rsidRPr="0083156A">
        <w:rPr>
          <w:rFonts w:ascii="TH SarabunPSK" w:hAnsi="TH SarabunPSK" w:cs="TH SarabunPSK"/>
          <w:sz w:val="32"/>
          <w:szCs w:val="32"/>
          <w:cs/>
        </w:rPr>
        <w:t>ที่ สงป. ได้ให้ความเห็นชอบไว้และอนุมัติเงินจัดสรรไว้แล้ว สำหรับการดำเนินการ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ในปีต่อ ๆ ไป เห็นสมควรให้ สพฐ. 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ต่อไป </w:t>
      </w:r>
      <w:r w:rsidRPr="0083156A">
        <w:rPr>
          <w:rFonts w:ascii="TH SarabunPSK" w:hAnsi="TH SarabunPSK" w:cs="TH SarabunPSK"/>
          <w:sz w:val="32"/>
          <w:szCs w:val="32"/>
          <w:cs/>
        </w:rPr>
        <w:t>โดยดำเนินการอย่างโปร่งใส คำนึงถึงความคุ้มค่า ประหยัด ต้นทุนที่เหมาะสม ผลประโยชน์ที่ได้รับจากโครงการ รวมถึงความครอบคลุมของงบประมาณ เพื่อลดภาระงบประมาณของภาครัฐในระยะยาวอันจะนำไปสู่เสถียรภาพและ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>ความมั่นคงทางเศรษฐกิจตลอดจนความยั่งยืนทางการคลังของภาครัฐในภาพรวมโดยพิจารณาเป้าหมายและประโยชน์ของทางราชการเป็นสำคัญตามความเห็นของสำนักงบประมาณ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(ศธ.) เสนอคณะรัฐมนตรีเพื่อพิจารณาให้ความเห็นชอบโครงการโรงเรียนคุณภาพประจำตำบล หรือ 1 ตำบล 1 โรงเรียนคุณภาพ โดยตั้งเป้าหมายในการพัฒนาโรงเรียนสังกัดสำนักงานคณะกรรมการศึกษาขั้นพื้นฐาน (สพฐ.) จำนวน 8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224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โรง (ระดับประถมศึกษา 7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079 โรง และระดับมัธยมศึกษา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145 โรง) ให้มีคุณภาพและได้มาตรฐานตามบริบทของชุมชนตนเอง ซึ่งเป็นการลดความเหลื่อมล้ำและเพิ่มโอกาส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เข้าถึงการศึกษาที่มีคุณภาพอย่างเท่าเทียมทุกพื้นที่ทั่วประเทศและมุ่งเน้นการมีส่วนร่วมของทุกภาคส่วนในชุมชน ได้แก่ ภาครัฐ ภาคเอกชน บ้าน (ครอบครัว) วัด/ศาสนสถานอื่น ๆ และโรงเรียน ซึ่งจะทำให้ชุมชนเกิดความรู้สึกเป็นเจ้าของ และทำให้ “โรงเรียนกลายเป็นศูนย์กลางในชุมชน” อย่างแท้จริง โดยในส่วนของการดำเนินโครงการนั้น สพฐ. ได้รับการจัดสรรงบประมาณรายจ่ายประจำปีตั้งแต่ปีงบประมาณ พ.ศ. 2562 เป็นต้นมา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ดังนั้น เพื่อให้โครงการดังกล่าวสามารถดำเนินการได้อย่างต่อเนื่อง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ศธ. จึงขอรับการสนับสนุนงบประมาณ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ใน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การดำเนินโครงการสำหรับปีงบประมาณ พ.ศ. 2563 – 2565 เพื่อมุ่งเน้นการดำเนินการใน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ด้านที่สำคัญ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ด้านโครงสร้างพื้นฐาน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ด้านการส่งเสริมการศึกษา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เพื่อเพิ่มทักษะด้านต่าง ๆ ให้กับผู้เรียน และการพัฒนาบุคลากรทางการศึกษา และ (3)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ด้านการสร้างเครือข่ายการมีส่วนร่วม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ของทุกภาคส่วนในพื้นที่นั้น ๆ ในการบริหารจัดการการศึกษา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โดยมีแนวทางในการขับเคลื่อนโครงการใน 5 ประเด็น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(1) การพัฒนาตามแนวนโยบายโรงเรียนคุณภาพประจำตำบลทั้งในเรื่องของการพัฒนาโครงสร้างพื้นฐานและผู้เรียน รวมถึงบุคลากรทางการศึกษา (2) การพัฒนาหลักสูตรการศึกษาขั้นพื้นฐานเป็นหลักสูตรฐานสมรรถนะ (</w:t>
      </w:r>
      <w:r w:rsidRPr="0083156A">
        <w:rPr>
          <w:rFonts w:ascii="TH SarabunPSK" w:hAnsi="TH SarabunPSK" w:cs="TH SarabunPSK"/>
          <w:sz w:val="32"/>
          <w:szCs w:val="32"/>
        </w:rPr>
        <w:t xml:space="preserve">Competency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>Based Curriculum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(3) การพัฒนาด้านภาษาอังกฤษด้วยการจ้างครูชาวต่างชาติ (4) การพัฒนาด้านการเรียนการสอนภาษาจีน และ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(5) การพัฒนาและส่งเสริมการจัดการเรียนรู้เทคโนโลยีดิจิทัลเพื่อเพิ่มขีดความสามารถในการแข่งขัน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ในกรอบวงเงินทั้งสิ้น 51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904.73 ล้านบาท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ประกอบด้วย (1) งบลงทุน 19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766.02 ล้านบาท สำหรับการพัฒนาโครงสร้างพื้นฐาน วัสดุอุปกรณ์ สื่อและสถานที่ให้เหมาะสม เพื่อส่งเสริมการเรียนรู้ของผู้เรียน เช่น ห้องเรียนอัจฉริยะ ห้องปฏิบัติการและแหล่งเรียนรู้ </w:t>
      </w:r>
      <w:r w:rsidRPr="0083156A">
        <w:rPr>
          <w:rFonts w:ascii="TH SarabunPSK" w:hAnsi="TH SarabunPSK" w:cs="TH SarabunPSK"/>
          <w:sz w:val="32"/>
          <w:szCs w:val="32"/>
        </w:rPr>
        <w:t xml:space="preserve">Coding STEM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ห้องปฏิบัติการด้านภาษา (</w:t>
      </w:r>
      <w:r w:rsidRPr="0083156A">
        <w:rPr>
          <w:rFonts w:ascii="TH SarabunPSK" w:hAnsi="TH SarabunPSK" w:cs="TH SarabunPSK"/>
          <w:sz w:val="32"/>
          <w:szCs w:val="32"/>
        </w:rPr>
        <w:t>Sound Lab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และสนามกีฬา เป็นต้น (2) งบดำเนินงาน 30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477.49 ล้านบาท สำหรับใช้ในการจัดกิจกรรมเสริมสร้างการพัฒนาความสามารถด้านภาษาอังกฤษและภาษาจีนของผู้เรียน และกิจกรรมพัฒนาบุคลากร เป็นต้น และ (3) งบรายจ่ายอื่น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661.22 ล้านบาท เพื่อดำเนินการแลกเปลี่ยนเรียนรู้ด้านแนวทางการพัฒนาโรงเรียนคุณภาพประจำตำบลในต่างประเทศ และการจัดทำเครื่องมือวัดประเมินผลระดับชั้นเรียนที่มุ่งเน้นวิทยาการคำนวณ และการออกแบบเทคโนโลยี เป็นต้น</w:t>
      </w:r>
    </w:p>
    <w:p w:rsidR="00F90C1F" w:rsidRPr="0083156A" w:rsidRDefault="00F90C1F" w:rsidP="00DC23D0">
      <w:pPr>
        <w:spacing w:line="340" w:lineRule="exact"/>
        <w:rPr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ขอผ่อนผันการใช้พื้นที่ลุ่มน้ำชั้นที่ 1 เอ เพื่อดำเนินโครงการก่อสร้างทางหลวงหมายเลข 101 </w:t>
      </w:r>
      <w:r w:rsidR="00CC5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สาย อำเภอร้องกวาง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 ตอน บ้านห้วยแก๊ต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บ้านห้วยน้ำอุ่น จังหวัดแพร่ จังหวัดน่าน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คณะรัฐมนตรีมีมติอนุมัติผ่อนผันมติคณะรัฐมนตรีเมื่อวันที่ 21 ตุลาคม 2529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>[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เรื่อง มติคณะกรรมการสิ่งแวดล้อมแห่งชาติ (กก.วล.) เรื่อง การกำหนดชั้นคุณภาพลุ่มน้ำยมและน่าน และข้อเสนอแนะมาตรการการใช้ที่ดินในเขตลุ่มน้ำ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และมติคณะรัฐมนตรีเมื่อวันที่ 12 ธันวาคม 2532 (เรื่อง ขอผ่อนผันใช้พื้นที่ลุ่มน้ำชั้นที่ 1 เอ เพื่อก่อสร้างทางเพื่อความมั่นคง) เพื่อให้กระทรวงคมนาคม (คค.) โดยกรมทางหลวงใช้พื้นที่ลุ่มน้ำชั้นที่ 1 เอ ดำเนินโครงการก่อสร้างทางหลวงหมายเลข 101 สาย อำเภอร้องกวาง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น่าน ตอน บ้านห้วยแก๊ต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บ้านห้วยน้ำอุ่น จังหวัดแพร่ จังหวัดน่าน (โครงการฯ) ตามที่ คค. เสนอ ซึ่ง กก.วล. ได้พิจารณาให้ความเห็นชอบรายงานการประเมินผลกระทบสิ่งแวดล้อม (รายงาน </w:t>
      </w:r>
      <w:r w:rsidRPr="0083156A">
        <w:rPr>
          <w:rFonts w:ascii="TH SarabunPSK" w:hAnsi="TH SarabunPSK" w:cs="TH SarabunPSK"/>
          <w:sz w:val="32"/>
          <w:szCs w:val="32"/>
        </w:rPr>
        <w:t>EIA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เพื่อใช้ประกอบการดำเนินโครงการแล้ว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คค. รายงานว่า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โครงการฯ เป็นส่วนหนึ่งของการพัฒนาสายทางของโครงการเร่งรัดขยายทางสายประธานให้เป็น 4 ช่องจราจร (ระยะที่ 2) เพื่อเป็นโครงข่ายถนนสายหลักในพื้นที่ภาคเหนือตั้งแต่จังหวัดกำแพงเพชร สุโขทัย แพร่ และน่าน ตามโครงการก่อสร้างทางหลวงหมายเลข 101 หรือโครงการก่อสร้างทางหลวงเชื่อมโยงระหว่างประเทศ (ประเทศไทย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สาธารณรัฐประชาธิปไตยประชาชนลาว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สาธารณรัฐสังคมนิยมเวียดนาม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สาธารณรัฐประชาชนจีน) ตามแนวทางหลวงอาเซียนหมายเลข 13 (</w:t>
      </w:r>
      <w:r w:rsidRPr="0083156A">
        <w:rPr>
          <w:rFonts w:ascii="TH SarabunPSK" w:hAnsi="TH SarabunPSK" w:cs="TH SarabunPSK"/>
          <w:sz w:val="32"/>
          <w:szCs w:val="32"/>
        </w:rPr>
        <w:t>AH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13) ซึ่งทางหลวงหมายเลข 101 เป็นสายทางหลักจากจังหวัดแพร่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ไปยังจังหวัดน่าน ในปัจจุบันมีปริมาณรถบรรทุกที่ใช้เส้นทางดังกล่าวในการเดินทางไปยังด่านห้วยโก๋นสาธารณรัฐประชาธิปไตยประชาชนลาวเพิ่มมากขึ้น อีกทั้งในช่วงเทศกาลท่องเที่ยวจะมีปริมาณจราจรที่หนาแน่น เนื่องจากจังหวัดน่านเป็นจังหวัดที่มีแหล่งท่องเที่ยวในเชิงอนุรักษ์ เช่น อุทยานแห่งชาติขุนเขา อุทยานแห่งชาติแม่จริม อุทยานแห่งชาติดอยภูคา เป็นต้น อย่างไรก็ตาม ในปัจจุบันถนนดังกล่าวบางช่วงมีขนาดเป็น 2 ช่องจราจร สภาพเส้นทางเป็นเขาคดเคี้ยว เกิดอุบัติเหตุบ่อยครั้งจึงจำเป็นต้องมีการปรับปรุงให้เป็นทางหลวงขนาด 4 ช่องทางจราจร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โครงการฯ มีจุดเริ่มต้นโครงการจากอำเภอร้องกวาง จังหวัดแพร่ ที่ กม. 183 + 750 (กม. 300 + 049 ใหม่) และสิ้นสุดโครงการที่อำเภอเวียงสา จังหวัดน่าน ที่ กม. 199 + 900 (กม. 316 + 199 ใหม่) ระยะทางรวม 16.150 กิโลเมตร ใช้มาตรฐานชั้นทางพิเศษ ผิวทางแอสฟัลติกคอนกรีต (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Asphaltic Concrete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กว้างช่องจราจรละ 3.50 เมตร ไหล่ทางกว้างข้างละ 2.50 เมตร เกาะกลางแบบยก (</w:t>
      </w:r>
      <w:r w:rsidRPr="0083156A">
        <w:rPr>
          <w:rFonts w:ascii="TH SarabunPSK" w:hAnsi="TH SarabunPSK" w:cs="TH SarabunPSK"/>
          <w:sz w:val="32"/>
          <w:szCs w:val="32"/>
        </w:rPr>
        <w:t>Raised Median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หรือแบบกำแพงคอนกรีต (</w:t>
      </w:r>
      <w:r w:rsidRPr="0083156A">
        <w:rPr>
          <w:rFonts w:ascii="TH SarabunPSK" w:hAnsi="TH SarabunPSK" w:cs="TH SarabunPSK"/>
          <w:sz w:val="32"/>
          <w:szCs w:val="32"/>
        </w:rPr>
        <w:t>Concrete Barrier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โดยโครงการฯ ตัดผ่านพื้นที่ชั้นคุณภาพลุ่มน้ำชั้นที่ 1 เอ จำนวน 1 จุด เริ่มต้นที่ กม.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199 + 700 ถึง กม. 199 + 900 (กม. 315 + 999 ถึง กม. 316 + 199 ใหม่) รวมระยะทาง 200 เมตร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กรมทางหลวงได้จัดทำรายงาน 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EIA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ภายใต้ชื่อโครงการทางหลวงหมายเลข 101 สาย อำเภอ ร้องกวาง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 ตอน 2 เริ่มต้นที่ กม.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190 + 225 (กม. 306 + 524) ถึง กม. 200 + 400 (กม. 316 + 699 ใหม่) รวมระยะทาง 10.175 กิโลเมตร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(ซึ่งมีพื้นที่ทับซ้อนกับโครงการฯ) โดยได้ระบุว่า สภาพภูมิประเทศเป็นภูเขาสูงชันและเป็นที่ราบสลับเนินเขา สภาพพื้นที่สองข้างทางเป็นป่า ป่าละเมาะ สวนไม้สัก และไร่ข้าวโพด มีพื้นที่ชุมชนอยู่ตามแนวสองข้างทางในบางส่วน แนวโครงการตัดผ่านแหล่งน้ำธรรมชาติที่สำคัญ 3 แห่ง ได้แก่ ห้วยแม่คำมี ห้วยแม่สาคร และห้วยน้ำอุ่น ผ่านพื้นที่ป่าสงวนแห่งชาติป่าน้ำสาและป่าแม่สาครฝั่งซ้าย อีกทั้ง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ตัดผ่านพื้นที่ชั้นคุณภาพลุ่มน้ำชั้นที่ 1 เอ จำนวน 2 จุด รวมระยะทาง 400 เมตร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เริ่มต้นที่ กม. 199 + 700 ถึง กม. 199 + 900 (กม. 315 + 999 ถึง กม. 316 + 199 ใหม่) ระยะทาง 200 เมตร </w:t>
      </w:r>
      <w:r w:rsidRPr="0083156A">
        <w:rPr>
          <w:rFonts w:ascii="TH SarabunPSK" w:hAnsi="TH SarabunPSK" w:cs="TH SarabunPSK" w:hint="cs"/>
          <w:sz w:val="32"/>
          <w:szCs w:val="32"/>
          <w:u w:val="single"/>
          <w:cs/>
        </w:rPr>
        <w:t>ซึ่งพื้นที่ดังกล่าวเป็นส่วนหนึ่งของโครงการฯ ที่ คค. นำเสนอมาในครั้งนี้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เริ่มต้นที่ กม. 200 + 200 ถึง กม. 200 + 400 (กม. 316 + 499 ถึง กม. 316 + 699 ใหม่) ระยะทาง 200 เมตร </w:t>
      </w:r>
      <w:r w:rsidRPr="0083156A">
        <w:rPr>
          <w:rFonts w:ascii="TH SarabunPSK" w:hAnsi="TH SarabunPSK" w:cs="TH SarabunPSK" w:hint="cs"/>
          <w:sz w:val="32"/>
          <w:szCs w:val="32"/>
          <w:u w:val="single"/>
          <w:cs/>
        </w:rPr>
        <w:t>ซึ่งพื้นที่ดังกล่าวไม่เกี่ยวข้องกับโครงการที่ คค. นำเสนอมาในครั้งนี้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โดยโครงการมีอัตราผลตอบแทนทางด้านเศรษฐกิจ (</w:t>
      </w:r>
      <w:r w:rsidRPr="0083156A">
        <w:rPr>
          <w:rFonts w:ascii="TH SarabunPSK" w:hAnsi="TH SarabunPSK" w:cs="TH SarabunPSK"/>
          <w:sz w:val="32"/>
          <w:szCs w:val="32"/>
        </w:rPr>
        <w:t>EIRR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ร้อยละ 15.37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กก.วล. ในการประชุมครั้งที่ 1/2562 เมื่อวันที่ 4 มกราคม 2562 ได้ให้ความเห็นชอบรายงาน 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EIA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ความเห็นของคณะกรรมการผู้ชำนาญการพิจารณารายงานการวิเคราะห์ผลกระทบสิ่งแวดล้อมด้านโครงสร้างพื้นฐานทางบกและอากาศ (คณะกรรมการผู้ชำนาญการฯ)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โดยให้กรมทางหลวงรับความเห็นของ กก.วล.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ไปพิจารณาดำเนินการ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ในประเด็นความเหมาะสมของท่อลอดและทางระบายน้ำ รวมถึงการติดตามตรวจสอบผลกระทบสิ่งแวดล้อมเรื่องสัตว์ในระบบนิเวศและดำเนินการ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4.1 ดำเนินการตามมาตรการป้องกันและแก้ไขผลกระทบสิ่งแวดล้อม รวมทั้งมาตรการติดตามตรวจสอบผลกระทบสิ่งแวดล้อมตามที่กำหนดไว้ในรายงาน </w:t>
      </w:r>
      <w:r w:rsidRPr="0083156A">
        <w:rPr>
          <w:rFonts w:ascii="TH SarabunPSK" w:hAnsi="TH SarabunPSK" w:cs="TH SarabunPSK"/>
          <w:sz w:val="32"/>
          <w:szCs w:val="32"/>
        </w:rPr>
        <w:t>EIA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ซึ่งผ่านการพิจารณาจากคณะกรรมการผู้ชำนาญการฯ ในการประชุมครั้งที่ 15/2561 เมื่อวันที่ 4 พฤษภาคม 2561 อย่างเคร่งครัด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4.2 ให้ตั้งงบประมาณเพื่อดำเนินการตามมาตรการป้องกันและแก้ไขผลกระทบสิ่งแวดล้อมและมาตรการติดตามตรวจสอบผลกระทบสิ่งแวดล้อมตามที่กำหนดไว้ เช่น</w:t>
      </w:r>
    </w:p>
    <w:tbl>
      <w:tblPr>
        <w:tblStyle w:val="af9"/>
        <w:tblW w:w="9918" w:type="dxa"/>
        <w:tblLook w:val="04A0"/>
      </w:tblPr>
      <w:tblGrid>
        <w:gridCol w:w="2405"/>
        <w:gridCol w:w="4394"/>
        <w:gridCol w:w="3119"/>
      </w:tblGrid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มาตรการป้องกันและแก้ไขผลกระทบสิ่งแวดล้อม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มาตรการติดตามและตรวจสอบ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ผลกระทบสิ่งแวดล้อม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ทรัพยากรดิน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บำรุงรักษาโครงสร้างที่ช่วยในการป้องกันการชะล้างพังทลายของดินอย่างต่อเนื่อง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ดูแลพืชคลุมดินอยู่เสมอ หากพบว่าอยู่ในสภาพไม่สมบูรณ์ให้ปลูกใหม่ทดแทน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สำรวจสภาพโครงสร้างป้องกันการชะล้างพังทลายของดิน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สำรองสภาพพืชที่ปลูกคลุมดินไว้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สำรวจสภาพรางรับน้ำให้อยู่ในสภาพที่ใช้งานได้อยู่เสมอ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ชั้นคุณภาพลุ่มน้ำ 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ชั้นที่ 1 เอ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ปฏิบัติตามมาตรการป้องกันและแก้ไขผลกระทบด้านทรัพยากรดิน คุณภาพน้ำผิวดิน และ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นิเวศวิทยาทางน้ำอย่างเคร่งครัด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กำหนดเขตการก่อสร้างให้ชัดเจน ควบคุมผู้รับจ้างให้ดำเนินการก่อสร้างภายในเขตก่อสร้างที่กำหนดไว้เท่านั้น และห้ามใช้พื้นที่ชั้นคุณภาพลุ่มน้ำชั้นที่ 1 เอ ในการทำกิจกรรมอื่น ๆ 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การโยกย้าย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และการเวนคืน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กำหนดให้มีขั้นตอนการจัดซื้อโดยวิธีปรองดอง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จัดให้มีการประชาสัมพันธ์ให้กับประชาชนในพื้นที่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จ่ายเงินภายใน 120 วัน นับแต่วันทำสัญญา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4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>3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นำความเห็นของ กก.วล.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เสนอคณะรัฐมนตรีเพื่อประกอบการพิจารณาตามมาตรา 49 และมาตร 51/6 แห่งพระราชบัญญัติส่งเสริมและรักษาคุณภาพสิ่งแวดล้อมแห่งชาติ (ฉบับที่ 2) พ.ศ. 2561 ต่อไป โดย กก.วล. ได้มีความเห็น 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</w:rPr>
        <w:t>4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>3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1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การออกแบบท่อลอดและทางระบายน้ำสำหรับสัตว์ป่าขนาดเล็กที่อาศัยและหากินตามพื้นดิน โดยเฉพาะสัตว์เลื้อยคลาน ควรมีการปรับขนาดและรูปแบบให้เหมาะสมกับสัตว์ที่สำรวจพบในพื้นที่โครงการและความเหมาะสมในการใช้งา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4.3.2 ควรดำเนินการมาตรการติดตามและตรวจสอบผลกระทบอย่างเคร่งครัด โดยเฉพาะเรื่องสัตว์ในระบบนิเวศควรมีการสำรวจและติดตามอย่างต่อเนื่องและชัดเจนมากกว่าปีละครั้ง เนื่องจากจะมีความแตกต่างกันในแต่ละช่วงเวลาและแต่ละฤดูกาล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5. กระทรวงทรัพยากรธรรมชาติและสิ่งแวดล้อม (ทส.) พิจารณาแล้วเห็นว่า พื้นที่บางส่วนได้ถูกกำหนดเป็นพื้นที่ลุ่มน้ำชั้นที่ 1 เอ ดังนั้น หาก คค. พิจารณาแล้วเห็นว่า โครงการมีความจำเป็นที่จะต้องดำเนินการ ขอให้ คค. ดำเนินการผ่อนผันมติคณะรัฐมนตรีที่เกี่ยวข้อง ได้แก่ มติคณะรัฐมนตรีเมื่อวันที่ 21 ตุลาคม 2529 และมติคณะรัฐมนตรีเมื่อวันที่ 12 ธันวาคม 2532 รวมทั้ง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ดำเนินการให้เป็นไปตามข้อเสนอแนะมาตรการการใช้ที่ดินในเขตลุ่มน้ำที่ได้กำหนดไว้อย่างเคร่งครัด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โดยเฉพาะการควบคุมการชะล้างพังทลายของดิน การบำรุงรักษาป่าธรรมชาติ การปลูกป่าทดแทน และการป้องกันการบุกรุกป่าจากการดำเนินโครงการ ทั้งในระยะก่อสร้างและระยะเปิดดำเนินการ และขอให้ คค. ดำเนินการตามมาตรการป้องกันและแก้ไขผลกระทบสิ่งแวดล้อม มาตรการติดตามตรวจสอบผลกระทบสิ่งแวดล้อม ระเบียบ กฎหมาย และมติคณะรัฐมนตรีที่เกี่ยวข้อง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ในส่วนของงบประมาณ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สำนักงบประมาณ (สงป.) ได้เห็นชอบความเหมาะสมของราคาค่าก่อสร้างโครงการฯ ในวงเงิน 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093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บาท โดยให้เบิกจ่ายจากงบประมาณรายจ่ายประจำปีงบประมาณ พ.ศ. 2562 จำนวน 220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 บาท ที่ได้รับจัดสรรงบประมาณรายจ่ายแล้ว ส่วนที่เหลือ จำนวน 873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000 บาท ผูกพันงบประมาณรายจ่ายประจำปีงบประมาณ พ.ศ. 2563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พ.ศ. 2565 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การขอรับจัดสรรงบประมาณโครงการประกันรายได้เกษตรกรผู้ปลูกมันสำปะหลัง ปี 2562/63 (เพิ่มเติม)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คณะรัฐมนตรีพิจารณา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เรื่อง การ</w:t>
      </w:r>
      <w:r w:rsidRPr="0083156A">
        <w:rPr>
          <w:rFonts w:ascii="TH SarabunPSK" w:hAnsi="TH SarabunPSK" w:cs="TH SarabunPSK"/>
          <w:sz w:val="32"/>
          <w:szCs w:val="32"/>
          <w:cs/>
        </w:rPr>
        <w:t>ขอรับจัดสรรงบประมาณโครงการประกันรายได้เกษตรกรผู้ปลูกมันสำปะหลัง ปี 2562/63 (เพิ่มเติม) ตามที่กระทรวงพาณิชย์ (พณ.) เสนอ แล้วมีมติรับทราบประมาณการวงเงินชดเชยส่วนต่างโครงการประกันรายได้เกษตรกรผู้ปลูกมันสำปะหลัง ปี 2562/63 และอนุมัติการจัดสรรงบประมาณเพิ่มเติม ตามมติคณะกรรมการนโยบายและบริหารจัดการมันสำปะหลัง (นบมส.) ในการประชุมครั้งที่ 1/2563 เมื่อวันที่ 13 เมษายน 2563 โดยอนุมัติในส่วนที่ขาดอยู่ จำนวน 454,292,431.18 บาท ประกอบด้วยวงเงินที่จ่ายให้เกษตรกร จำนวน 448,226,666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97 บาท และค่าใช้จ่ายในการดำเนินงานของธนาคารเพื่อการเกษตรและสหกรณ์การเกษตร 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(ธ.ก.ส.) จำนวน 6,065,764.21 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สำหรับค่าใช้จ่ายที่จะเกิดขึ้นและเป็นภาระต่อ</w:t>
      </w:r>
      <w:r w:rsidRPr="0083156A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>ให้ ธ.ก.ส. จัดทำ</w:t>
      </w: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แผนการปฏิบัติงานและแผนการจ่ายงบประมาณ เพื่อเสนอขอตั้งงบประมาณรายจ่ายประจำปีตามผลการดำเนินงานจริงต่อไป ตามความเห็นของสำนักงบประมาณ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พณ. รายงานว่า ในคราวประชุมคณะกรรมการนโยบายและบริหารจัดการมันสำปะหลัง (นบมส.) ครั้งที่ 1/2563 เมื่อวันที่ 13 เมษายน 2563 มีมติ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รับทราบผลการดำเนินโครงการประกันรายได้เกษตรกรผู้ปลูกมันสำปะหลัง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ธ.ก.ส.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จ่ายเงินชดเชยส่วนต่างให้เกษตรกรรวมทั้งสิ้น 5 ครั้ง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จำนวน 391,452 ครัวเรือน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เป็นเงิน 4,764.516 ล้านบาท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คิดเป็นร้อยละ 50.46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ของวงเงินจ่ายขาดทั้งหมด คงเหลืองบประมาณจ่ายขาด 4,677.826 ล้านบาท</w:t>
      </w:r>
    </w:p>
    <w:p w:rsidR="00F90C1F" w:rsidRPr="0083156A" w:rsidRDefault="00F90C1F" w:rsidP="00DC23D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3156A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ประมาณการวงเงินชดเชยส่วนต่างโครงการประกันรายได้เกษตรกรผู้ปลูก</w:t>
      </w:r>
      <w:r w:rsidR="005D03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มันสำปะหลัง ปี 2562/63 สำหรับงวดที่เหลือ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(งวดที่ 6 – 12) โดยคำนวณจากข้อมูลจำนวนเกษตรกรที่มีสิทธิได้รับเงินชดเชยที่มีระยะเวลาเก็บเกี่ยวตั้งแต่เดือนเมษายน – ตุลาคม 2563 ของกรมส่งเสริมการเกษตร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</w:t>
      </w:r>
      <w:r w:rsidRPr="0083156A">
        <w:rPr>
          <w:rFonts w:ascii="TH SarabunPSK" w:hAnsi="TH SarabunPSK" w:cs="TH SarabunPSK"/>
          <w:sz w:val="32"/>
          <w:szCs w:val="32"/>
          <w:cs/>
        </w:rPr>
        <w:t>ละประมาณ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>การราคาเกณฑ์กลางอ้างอิงจากราคารับซื้อหัวมันสำปะหลังสด เชื้อแป้ง 25</w:t>
      </w:r>
      <w:r w:rsidRPr="0083156A">
        <w:rPr>
          <w:rFonts w:ascii="TH SarabunPSK" w:hAnsi="TH SarabunPSK" w:cs="TH SarabunPSK"/>
          <w:sz w:val="32"/>
          <w:szCs w:val="32"/>
        </w:rPr>
        <w:t>%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ของผู้ค้าท้องถิ่นในจังหวัดที่เป็นแหล่งผลิตสำคัญจำนวน 8 จังหวัด ได้แก่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83156A">
        <w:rPr>
          <w:rFonts w:ascii="TH SarabunPSK" w:hAnsi="TH SarabunPSK" w:cs="TH SarabunPSK"/>
          <w:sz w:val="32"/>
          <w:szCs w:val="32"/>
          <w:cs/>
        </w:rPr>
        <w:t>นครราชสีมา กำแพงเพชร ชัยภูมิ กาญจนบุรี อุบลราชธานี อุดรธานี กาฬสินธุ์ และชลบุรี เฉลี่ยรายเดือนของปี 2562 ที่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ต้องใช้วงเงินประมาณ 5,126.053 ล้านบาท ซึ่งวงเงินชดเชย</w:t>
      </w:r>
      <w:r w:rsidR="005D03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ที่ได้รับอนุมัติไว้จำนวน 9,442.343 ล้านบาทไม่เพียงพอ โดยมีงบประมาณส่วนขาดจำนวน 448.227 ล้านบาท</w:t>
      </w:r>
    </w:p>
    <w:p w:rsidR="00F90C1F" w:rsidRPr="0083156A" w:rsidRDefault="00F90C1F" w:rsidP="00DC23D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3156A">
        <w:rPr>
          <w:rFonts w:ascii="TH SarabunPSK" w:hAnsi="TH SarabunPSK" w:cs="TH SarabunPSK"/>
          <w:sz w:val="32"/>
          <w:szCs w:val="32"/>
          <w:cs/>
        </w:rPr>
        <w:t>มอบหมายฝ่ายเลขานุการ นบมส. นำเสนอคณะรัฐมนตรีพิจารณาอนุมัติวงเงินงบประมาณเพิ่มเติม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มติคณะกรรมการนโยบายอวกาศแห่งชาติ ครั้งที่ 1/2563 (คณะกรรมการนโยบายอวกาศแห่งชาติ)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คณะรัฐมนตรีมีมติรับทราบมติคณะกรรมการนโยบายอวกาศแห่งชาติ  ครั้งที่ 1/2563                ในการประชุมเมื่อวันที่ 3 กุมภาพันธ์ 2563 ตามที่รองนายกรัฐมนตรี (พลเอก ประวิตร วงษ์สุวรรณ) ในฐานะประธานกรรมการนโยบายอวกาศแห่งชาติเสนอ โดยมีสาระสำคัญสรุปได้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วาระเพื่อทราบ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ร่างแผนแม่บทอวกาศแห่งชาติ พ.ศ. 2563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2580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(National Space Master Plan 2020-2037)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คณะกรรมการนโยบายอวกาศแห่งชาติในการประชุม ครั้งที่ 3/2560 เมื่อวันที่              27 กรกฎาคม 2560 มีมติเห็นชอบร่างยุทธศาสตร์อวกาศแห่งชาติ 20 ปี พ.ศ. 2560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2579 หรือ ร่างแผนแม่บทอวกาศแห่งชาติ พ.ศ. 2560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2579 และส่งให้สำนักงานสภาพัฒนาการเศรษฐกิจและสังคมแห่งชาติ (สศช.) พิจารณา โดยคณะกรรมการพัฒนาการเศรษฐกิจและสังคมแห่งชาติ (สภาพัฒนาฯ) มีข้อเสนอแนะ ดังต่อไปนี้                   1) ยุทธศาสตร์การพัฒนา ให้ความสำคัญกับการสนับสนุนวิจัยและพัฒนาอวกาศ  ให้ความสำคัญกับแนวโน้ม                การเปลี่ยนแปลงเทคโนโลยี และมีการจัดทำแนวทางการพัฒนากำลังคน </w:t>
      </w:r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) การกำหนดตัวชี้วัด ให้ทบทวนการกำหนดหลักเกณฑ์ให้มีความชัดเจนมากยิ่งขึ้น 3) กลไกการขับเคลื่อน </w:t>
      </w:r>
      <w:proofErr w:type="gramStart"/>
      <w:r w:rsidRPr="0083156A">
        <w:rPr>
          <w:rFonts w:ascii="TH SarabunPSK" w:hAnsi="TH SarabunPSK" w:cs="TH SarabunPSK" w:hint="cs"/>
          <w:sz w:val="32"/>
          <w:szCs w:val="32"/>
          <w:cs/>
        </w:rPr>
        <w:t>กำหนดให้มีการดำเนินการแบบบูรณาการ  ภายใต้หน่วยงานภาครัฐ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เอกชนและประชาชน  </w:t>
      </w:r>
      <w:r w:rsidRPr="0083156A">
        <w:rPr>
          <w:rFonts w:ascii="TH SarabunPSK" w:hAnsi="TH SarabunPSK" w:cs="TH SarabunPSK"/>
          <w:sz w:val="32"/>
          <w:szCs w:val="32"/>
        </w:rPr>
        <w:tab/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รับทราบความคืบหน้าการดำเนินการร่างแผนแม่บทอวกาศแห่งชาติฯ ทั้งนี้ สำนักงานพัฒนาเทคโนโลยีอวกาศและภูมิสารสนเทศ (องค์การมหาชน) อยู่ระหว่างการปรับปรุงร่างแผนแม่บทอวกาศแห่งชาติฯ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           ตามข้อเสนอแนะของสภาพัฒนาฯ ก่อนนำเสนอคณะรัฐมนตรีตามขั้นตอนต่อไป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ร่างพระราชบัญญัติกิจการอวกาศ พ.ศ. ....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คณะกรรมการนโยบายอวกาศแห่งชาติในการประชุม ครั้งที่ 4/2561 เมื่อวันที่ 1 ตุลาคม 2561 มีมติเห็นชอบร่างพระราชบัญญัติกิจการอวกาศ พ.ศ. .... ฉบับแก้ไขโดยสำนักงานพัฒนาเทคโนโลยีอวกาศและภูมิสารสนเทศ (องค์การมหาชน) ได้ดำเนินการปรับปรุงแก้ไขร่างดังกล่าวเพื่อให้สอดคล้องกับข้อคิดเห็นและ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ข้อเสนอแนะจากคณะกรรมการนโยบายอวกาศแห่งขาติ โดยสาระสำคัญของการปรับปรุงแก้ไขร่างดังกล่าวคือ มีการจัดตั้ง 2 องค์ประกอบหลัก ได้แก่  คณะกรรมการนโยบายอวกาศแห่งชาติ ซึ่งมีบทบาทด้านการจัดทำนโยบาย                ด้านกิจการอวกาศของประเทศ และสำนักงานกำกับกิจการอวกาศแห่งชาติ ซึ่งทำหน้าที่เลขานุการคณะกรรมการนโยบายอวกาศแห่งชาติ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รับทราบการดำเนินการร่างพระราชบัญญัติกิจการอวกาศแห่งชาติ พ.ศ. .... และให้ฝ่ายเลขานุการฯ ดำเนินการตามข้อสังเกตของคณะกรรมการฯ และเสนอคณะอนุกรรมการพัฒนากฎหมายอวกาศ               ก่อนเสนอคณะกรรมการนโยบายอวกาศแห่งชาติต่อไป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การดำเนินการเรื่อง สำนักงานประสานงานภูมิภาคของ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The United Nations Office for Outer Space Affairs (UNOOSA) </w:t>
      </w:r>
      <w:proofErr w:type="gramStart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ในประเทศไทย 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Pr="0083156A">
        <w:rPr>
          <w:rFonts w:ascii="TH SarabunPSK" w:hAnsi="TH SarabunPSK" w:cs="TH SarabunPSK"/>
          <w:b/>
          <w:bCs/>
          <w:sz w:val="32"/>
          <w:szCs w:val="32"/>
        </w:rPr>
        <w:t>Regional Liaison Office : RLO)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คณะกรรมการนโยบายอวกาศแห่งชาติในการประชุม ครั้งที่ 3/2561 เมื่อวันที่ 6 กันยายน 2561 มีมติเห็นชอบให้มีการตั้งคณะอนุกรรมการเตรียมการจัดตั้งสำนักงานประสานงานภูมิภาคของ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UNOOSA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หน่วยงานที่เกี่ยวข้องได้มีข้อคิดเห็นในการจัดตั้ง </w:t>
      </w:r>
      <w:r w:rsidRPr="0083156A">
        <w:rPr>
          <w:rFonts w:ascii="TH SarabunPSK" w:hAnsi="TH SarabunPSK" w:cs="TH SarabunPSK"/>
          <w:sz w:val="32"/>
          <w:szCs w:val="32"/>
        </w:rPr>
        <w:t>RLO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 ประเด็น ดังนี้  1) กระทรวงการต่างประเทศ (กต.) มีความกังวลในเรื่องความยั่งยืนของ </w:t>
      </w:r>
      <w:r w:rsidRPr="0083156A">
        <w:rPr>
          <w:rFonts w:ascii="TH SarabunPSK" w:hAnsi="TH SarabunPSK" w:cs="TH SarabunPSK"/>
          <w:sz w:val="32"/>
          <w:szCs w:val="32"/>
        </w:rPr>
        <w:t>RLO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ภายหลังจาก 3 ปีแรก  (ประเทศไทยสนับสนุนงบประมาณ                  เต็มจำนวน 3 ปีแรก) ซึ่ง </w:t>
      </w:r>
      <w:r w:rsidRPr="0083156A">
        <w:rPr>
          <w:rFonts w:ascii="TH SarabunPSK" w:hAnsi="TH SarabunPSK" w:cs="TH SarabunPSK"/>
          <w:sz w:val="32"/>
          <w:szCs w:val="32"/>
        </w:rPr>
        <w:t>UNOOSA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ปฏิเสธที่จะจัดทำแผนความยั่งยืนภายหลัง 3 ปี 2) การให้มีหน่วยงานเพื่อรับเงินงบประมาณ ตามกระบวนการของการรับงบประมาณ โดยให้สำนักงานพัฒนาเทคโนโลยีอวกาศและภูมิสารสนเทศ (องค์การมหาชน)  รับเป็นหน่วยงานในการรับงบประมาณเพื่อการดำเนินการของ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RLO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ไปพลางก่อน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รับทราบและให้ฝ่ายเลขานุการฯ รับข้อสังเกตของคณะกรรมการฯ                   ไปดำเนินการก่อนเสนอคณะกรรมการนโยบายอวกาศแห่งชาติต่อไป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ร่างหลักเกณฑ์และวิธีการในการเปิดตลาดในระดับรัฐ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(State Level)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ของนโยบายการพิจารณาอนุญาตให้ดาวเทียมต่างชาติให้บริการในประเทศ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(Landing Rights)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คณะรัฐมนตรีได้มีมติ (5 มีนาคม 2562) เห็นชอบในหลักการร่างนโยบายการพิจารณาอนุญาตให้ดาวเทียมต่างชาติให้บริการในประเทศ และให้ ดศ. รับข้อสังเกตของหน่วยงานที่เกี่ยวข้องไปพิจารณาดำเนินการต่อไป โดย ดศ. ได้เชิญผู้แทนกรมเจรจาการค้าระหว่างประเทศ กระทรวงพาณิชย์  กรมสนธิสัญญาและกฎหมาย  กระทรวงการต่างประเทศ และสำนักงานคณะกรรมการกิจการกระจายเสียง  กิจการโทรทัศน์  และกิจการโทรคมนาคมแห่งชาติ (สำนักงาน กสทช.) เข้าร่วมการประชุมเพื่อพิจารณาให้ข้อสังเกตเกี่ยวกับประเด็นแนวทางการจัดทำหลักเกณฑ์และวิธีการเปิดตลาดให้ดาวเทียมต่างชาติให้บริการในประเทศเชิงพาณิชย์ที่จะไม่ก่อให้เกิดผลกระทบต่อพันธกรณีและข้อตกลง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รับทราบการดำเนินการต่อร่างหลักเกณฑ์และวิธีการในการเปิดตลาดในระดับรัฐ </w:t>
      </w:r>
      <w:r w:rsidRPr="0083156A">
        <w:rPr>
          <w:rFonts w:ascii="TH SarabunPSK" w:hAnsi="TH SarabunPSK" w:cs="TH SarabunPSK"/>
          <w:sz w:val="32"/>
          <w:szCs w:val="32"/>
        </w:rPr>
        <w:t>(State Level)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ของนโยบายการพิจารณาอนุญาตให้ดาวเทียมต่างชาติให้บริการในประเทศ </w:t>
      </w:r>
      <w:r w:rsidRPr="0083156A">
        <w:rPr>
          <w:rFonts w:ascii="TH SarabunPSK" w:hAnsi="TH SarabunPSK" w:cs="TH SarabunPSK"/>
          <w:sz w:val="32"/>
          <w:szCs w:val="32"/>
        </w:rPr>
        <w:t>(Landing Rights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ร่างดังกล่าวอยู่ในขั้นตอนก่อนเสนอคณะกรรมการนโยบายอวกาศแห่งชาติต่อไป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1.5 ร่างประกาศคณะกรรมการกิจการกระจายเสียง กิจการโทรทัศน์ และกิจการโทรคมนาคมแห่งชาติ เรื่อง หลักเกณฑ์และวิธีการอนุญาตให้ใช้ช่องสัญญาณดาวเทียมต่างชาติในการให้บริการในประเทศ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กสทช. ได้มีมติเห็นชอบร่างประกาศคณะกรรมการกิจการกระจายเสียงฯ เมื่อวันที่ 29 มกราคม 2563 โดยมีสาระสำคัญของร่างดังกล่าว เช่น ขอบเขตบังคับใช้คุณสมบัติผู้ขอรับอนุญาต รูปแบบการอนุญาต เงื่อนไขด้านความมั่นคง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รับทราบร่างประกาศคณะกรรมการกิจการกระจายเสียงฯ ทั้งนี้ ประกาศคณะกรรมการ กิจการกระจายเสียง  กิจการโทรทัศน์   และกิจการโทรคมนาคมแห่งชาติ เรื่อง หลักเกณฑ์และ       วิธีการอนุญาตให้ใช้ช่องสัญญาณดาวเทียมต่างชาติในการให้บริการในประเทศ ได้ประกาศในราชกิจจานุเบกษาแล้ว เมื่อวันที่ 18 กุมภาพันธ์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แนวทางการบริหารจัดการทรัพย์สินหลังสิ้นสุดสัญญาดำเนินกิจการดาวเทียมสื่อสารภายในประเทศ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ดศ. ได้ลงนามจ้างศูนย์บริการวิชาการแห่งจุฬาลงกรณ์มหาวิทยาลัยเพื่อดำเนินโครงการบริหารจัดการทรัพย์สินหลังสิ้นสุดสัญญาการดำเนินกิจการดาวเทียมสื่อสารภายในประเทศ (ที่ปรึกษาโครงการ)  โดยมีระยะเวลาดำเนินโครงการ 270 วัน (สิ้นสุด ณ วันที่ 19 มิถุนายน 2563) ปัจจุบันที่ปรึกษาโครงการ ได้เสนอทางเลือก เป็น 4 กรณี ได้แก่ 1) กรณีที่ ดศ. ดำเนินงานเอง 2) กรณีที่ ดศ.มอบหมายให้หน่วยงานของรัฐดำเนินงาน 3) กรณีที่ให้เอกชนรายเดิมดำเนินงาน และ 4) กรณีเปิดประมูลเพื่อคัดเลือกเอกชนรายใดรายหนึ่งดำเนินการ                 ซึ่งที่ปรึกษาโครงการเสนอแนะให้ ดศ. ดำเนินการในรูปแบบการให้บริการภาครัฐสู่ภาครัฐ 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(G2G)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โดยพิจารณามอบหมายให้หน่วยงานในสังกัด ดศ.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>[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บริษัท กสท โทรคมนาคม จำกัด (มหาชน)</w:t>
      </w:r>
      <w:r w:rsidRPr="0083156A">
        <w:rPr>
          <w:rFonts w:ascii="TH SarabunPSK" w:hAnsi="TH SarabunPSK" w:cs="TH SarabunPSK"/>
          <w:sz w:val="32"/>
          <w:szCs w:val="32"/>
        </w:rPr>
        <w:t>]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เข้ามาบริหารจัดการดาวเทียมทั้ง 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 ดวงที่มีอายุเหลืออยู่หลังสิ้นสุดสัญญาฯ (ดาวเทียมไทยคม 4 ไทยคม 5 และไทยคม 6) ซึ่งสามารถดำเนินการได้ตามมาตรา 49 แห่งพระราชบัญญัติการร่วมลงทุนระหว่างรัฐและเอกชน พ.ศ. 2562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รับทราบแนวทางการบริหารจัดการทรัพย์สินหลังสิ้นสุดสัญญาดำเนินกิจการดาวเทียมสื่อสารภายในประเทศ และให้ฝ่ายเลขานุการฯ จัดทำประโยชน์ที่รัฐจะได้รับ โดยเปรียบเทียบประโยชน์ (รายได้) ของแต่ละทางเลือกในการบริหารจัดการดาวเทียม และเสนอคณะกรรมการนโยบายอวกาศแห่งชาติพิจารณาก่อนเสนอคณะรัฐมนตรีตามลำดับต่อไป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1.7 กรณีขัดข้องทางเทคนิคของดาวเทียมไทยคม 5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23 มกราคม 2563 ผู้แทน ดศ. ได้เข้าร่วมการประชุมหารือกับรองนายกรัฐมนตรี (นายวิษณุ เครืองาม)  ในประเด็นข้อสัญญาฯ และกฎหมายที่เกี่ยวข้อง  กรณีการขัดข้องของดาวเทียมไทยคม 5 โดยมีผู้แทนจากหน่วยงานที่เกี่ยวข้อง เช่น สำนักงานคณะกรรมการกฤษฎีกา (สคก.) สำนักงานอัยการสูงสุด สำนักงาน กสทช. ซึ่งที่ประชุมมีข้อสรุป ดังนี้ 1) คู่สัญญามีหน้าที่จะต้องจัดสร้างดาวเทียมทดแทนดาวเทียมไทยคม 5                       ตามข้อกำหนดของสัญญาฯ ในกรณีที่ไม่สามารถซ่อมแซมดาวเทียมได้ 2) ดศ. ควรเร่งตรวจสอบเงื่อนไขการรับเงิน             ค่าสินไหมทดแทนตามกรธรรม์ประกันภัยของดาวเทียมไทยคม 5 3) เห็นควรให้ ดศ. มีหนังสือถึง บริษัท ไทยคม จำกัด (มหาชน) เพื่อจัดส่งแผนการดำเนินการตามข้อกำหนดของสัญญาฯ โดยให้ ดศ. พิจารณาโดยด่วน และ                   4) เห็นควรให้ ดศ. มีหนังสือหารือ  สคก. อีกชั้นหนึ่งเมื่อได้ข้อสรุปการดำเนินการตามข้อกำหนดของสัญญาฯ                  และข้อกฎหมายที่เกี่ยวข้องก่อนเสนอคณะรัฐมนตรีเพื่อพิจารณาต่อไป  </w:t>
      </w:r>
    </w:p>
    <w:p w:rsidR="00F90C1F" w:rsidRDefault="00F90C1F" w:rsidP="005D03D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รับทราบกรณีขัดข้องทางเทคนิคของดาวเทียมไทยคม 5</w:t>
      </w:r>
      <w:r w:rsidR="005D03D6">
        <w:rPr>
          <w:rFonts w:ascii="TH SarabunPSK" w:hAnsi="TH SarabunPSK" w:cs="TH SarabunPSK"/>
          <w:sz w:val="32"/>
          <w:szCs w:val="32"/>
        </w:rPr>
        <w:t xml:space="preserve">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ดศ.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ได้ดำเนินการแต่งตั้งคณะทำงาน 2 คณะ คือ 1) คณะทำงานพิจารณาข้อกฎหมายในการปฏิบัติตามสัญญาสัมปทานกรณีดาวเทียมไทยคม 5 2) คณะทำงานตรวจสอบทางเทคนิคกรณีการขัดข้องของดาวเทียมไทยคม 5    ซึ่งรัฐมนตรีว่าการกระทรวงดิจิทัลเพื่อเศรษฐกิจและสังคม ได้ลงนามในคำสั่งเมื่อวันที่ 30 มกราคม 2563 </w:t>
      </w:r>
    </w:p>
    <w:p w:rsidR="00F34495" w:rsidRPr="00367E0F" w:rsidRDefault="00F34495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7E0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7E0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67E0F">
        <w:rPr>
          <w:rFonts w:ascii="TH SarabunPSK" w:hAnsi="TH SarabunPSK" w:cs="TH SarabunPSK" w:hint="cs"/>
          <w:b/>
          <w:bCs/>
          <w:sz w:val="32"/>
          <w:szCs w:val="32"/>
          <w:cs/>
        </w:rPr>
        <w:t>วาระเพื่อพิจารณา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การแต่งตั้งคณะอนุกรรมการเพื่อจัดทำนโยบายและแผนการดำเนินการเฝ้าระวังและ                   บริหารจัดการการจราจรทางอวกาศ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(Space Situational Awareness and Space Traffic Management)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ที่ประชุมได้พิจารณาร่างคำสั่งแต่งตั้งคณะอนุกรรมการเพื่อจัดทำนโยบายและแผนการดำเนินการเฝ้าระวัง และบริหารจัดการการจราจรทางอวกาศ โดยมีรองปลัดกระทรวงกลาโหมเป็นประธานกรรมการ                   ผู้แทนหน่วยงานที่เกี่ยวข้องเป็นกรรมการ ผู้อำนวยการศูนย์กิจการอวกาศ กรมเทคโนโลยีสารสนเทศและอวกาศกลาโหม เป็นกรรมการและเลขานุการ และมีผู้บัญชาการศูนย์ปฏิบัติการทางอวกาศกองทัพอากาศ ผู้แทนสำนักงานคณะกรรมการดิจิทัลเพื่อเศรษฐกิจและสังคมแห่งชาติ  ผู้แทนสำนักงานพัฒนาเทคโนโลยีอวกาศและภูมิสารสนเทศ  (องค์การมหาชน) เป็นกรรมการและผู้ช่วยเลขานุการ โดยมีอำนาจหน้าที่ ดังนี้ 1) จัดทำนโยบายและแผนการดำเนินการเฝ้าระวัง   และบริหารจัดการการจราจรทางอวกาศของประเทศ ครอบคลุมทุกมิติ รวมทั้ง กฎ ระเบียบ งบประมาณ บุคลากรและอื่น ๆ ที่เกี่ยวข้อง 2) จัดทำข้อเสนอแนะในการกำหนดหน่วยงานเพื่อดำเนินการติดตาม               เฝ้าระวังและบริหารจัดการการจราจรทางอวกาศได้อย่างต่อเนื่องและติดตามผลการดำเนินงานเพื่อรายงาน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ต่อคณะกรรมการนโยบายอวกาศแห่งชาติ 3) แต่งตั้งคณะทำงานหรือชุดปฏิบัติการ เพื่อสนับสนุนภารกิจตามอำนาจหน้าที่และ 4) ปฏิบัติหน้าที่อื่นใดตามที่คณะกรรมการนโยบายอวกาศแห่งชาติมอบหมาย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ห็นชอบการแต่งตั้งคณะอนุกรรมการเพื่อจัดทำนโยบายและแผนการดำเนินการเฝ้าระวังและบริหารจัดการการจราจรทางอวกาศ โดยมีองค์ประกอบและอำนาจหน้าที่ตามที่                        ฝ่ายเลขานุการฯ เสนอ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รายงานความก้าวหน้าการช่วยเหลือเยียวยาผู้ได้รับผลกระทบจากเหตุการณ์ที่จังหวัดนครราชสีมา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ายงานความก้าวหน้าการช่วยเหลือเยียวยาผู้ได้รับผลกระทบจากเหตุการณ์ที่จังหวัดนครราชสีมา ตามที่กระทรวงการพัฒนาสังคมและความมั่นคงของมนุษย์ (พม.) เสนอ                   มีสาระสำคัญสรุปได้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การฟื้นฟูคุณภาพชีวิตผู้ได้รับผลกระทบร่วมกับภาคีเครือข่าย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พม. ร่วมกับภาคีเครือข่ายลงพื้นที่เยี่ยมบ้านให้กำลังใจครอบครัวผู้เสียชีวิต และผู้บาดเจ็บจากเหตุการณ์อย่างต่อเนื่อง พร้อมทั้งประเมินสภาพปัญหาและความต้องการความช่วยเหลือ 68 ครอบครัว ซึ่งสรุปปัญหาและความต้องการ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มีผู้ได้รับผลกระทบอยู่ในภาวะว่างงานและไม่มีอาชีพ  17 ราย  ไม่มีทุนประกอบอาชีพ  6 ราย และมีภาระหนี้สิน 6 ราย เป็นเงิน 3,284,000 บาท โดยเป็นหนี้ของสถาบันการเงิน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ด้านสุขภาพ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มีผู้ได้รับผลกระทบรักษาตัวในโรงพยาบาล 4 ราย (โรงพยาบาลตำรวจ               1 ราย และโรงพยาบาลมหาราชนครราชสีมา 3 ราย) ซึ่งเป็นผู้มีภาวะเสี่ยงเป็นผู้พิการ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ด้านจิตใจ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มีผู้ได้รับผลกระทบมีปัญหาด้านจิตใจ 25 ราย เช่น มีอาการเครียด มีภาวะซึมเศร้า  มีอาการหวาดระแวง จำเป็นต้องได้รับการดูแลด้านจิตใจ โดย พม. ได้ประสานจิตแพทย์จากโรงพยาบาลมหาราชนครราชสีมา เพื่อดูแลผู้ได้รับผลกระทบดังกล่าว มีผู้ได้รับผลกระทบที่มีอาการดีขึ้น ซึ่งแพทย์อนุญาตให้กลับบ้านได้ 22 ราย ทั้งนี้ มีการติดตามฟื้นฟูทางด้านจิตใจอย่างต่อเนื่องและประสานส่งต่อโรงพยาบาลส่งเสริมสุขภาพชุมชน  เพื่อติดตามผลต่อไป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ด้านที่อยู่อาศัย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 12 ราย  โดยไม่มีที่อยู่อาศัยของตนเอง 6 ราย และ                มีสภาพที่อยู่อาศัยทรุดโทรม  ไม่มั่นคง และมีที่อยู่อาศัย ซึ่งมีผู้พิการและผู้สูงอายุอาศัยอยู่ด้วยและจำเป็นต้องปรับปรุงสภาพที่อยู่อาศัยและสิ่งแวดล้อมให้เหมาะสม 6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มีสมาชิกครอบครัวผู้ได้รับผลกระทบที่ขาดแคลนเงินเพื่อใช้จ่ายในการศึกษา 27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ด้านงานยุติธรรม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มีผู้ได้รับผลกระทบต้องการความช่วยเหลือด้านคดีความ 3 ราย และเรียกร้องสิทธิ 7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ด้านครอบครัวและสังคม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จากเหตุการณ์ฯ มีสตรีหม้าย 5 ราย บุรุษหม้าย 1 ราย และเด็กกำพร้า 6 ราย โดยจำแนกเป็น กลุ่มเด็กปฐมวัย 0-6 ปี  </w:t>
      </w:r>
      <w:r w:rsidRPr="0083156A">
        <w:rPr>
          <w:rFonts w:ascii="TH SarabunPSK" w:hAnsi="TH SarabunPSK" w:cs="TH SarabunPSK"/>
          <w:sz w:val="32"/>
          <w:szCs w:val="32"/>
        </w:rPr>
        <w:t>1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ราย วัย </w:t>
      </w:r>
      <w:r w:rsidRPr="0083156A">
        <w:rPr>
          <w:rFonts w:ascii="TH SarabunPSK" w:hAnsi="TH SarabunPSK" w:cs="TH SarabunPSK"/>
          <w:sz w:val="32"/>
          <w:szCs w:val="32"/>
        </w:rPr>
        <w:t xml:space="preserve">7-12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ปี 2 </w:t>
      </w:r>
      <w:proofErr w:type="gramStart"/>
      <w:r w:rsidRPr="0083156A">
        <w:rPr>
          <w:rFonts w:ascii="TH SarabunPSK" w:hAnsi="TH SarabunPSK" w:cs="TH SarabunPSK" w:hint="cs"/>
          <w:sz w:val="32"/>
          <w:szCs w:val="32"/>
          <w:cs/>
        </w:rPr>
        <w:t>ราย  อายุ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13-15 ปี 2 ราย และ               15 ปี ขึ้นไป 1 ราย  นอกจากนี้  มีเด็กที่ต้องได้รับการฟื้นฟูจิตใจและเตรียมความพร้อม เพื่อใช้ชีวิตอยู่กับญาติพี่น้องหรือครอบครัวใหม่ 1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การฟื้นฟูคุณภาพชีวิตโดยการช่วยเหลือเยียวยาผู้ได้รับผลกระทบจากเหตุการณ์และครอบครัว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การช่วยเหลือทางการเงินเพื่อแก้ไขปัญหาความเดือดร้อน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 เงินสงเคราะห์เด็กในครอบครัวยากจน 23 ราย รายละ 1,000 บาท เป็นเงิน 23,000 บาท และเงินสงเคราะห์ผู้ประสบปัญหาทางสังคมกรณีฉุกเฉินช่วยเหลือกรณีเสียชีวิต (ทั้งภายในจังหวัดนครราชสีมาและต่างจังหวัด) 27 ราย  รายละ 10,000 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เป็นเงิน 270,000 บาท กรณีผู้บาดเจ็บ (ทั้งภายในจังหวัดนครราชสีมาและต่างจังหวัด)  68 ราย รายละ 5,000 บาท เป็นเงิน 340,000 บาท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การช่วยเหลือด้านทุนการศึกษา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ขอรับการสนับสนุนเงินเพื่อเป็นค่าใช้จ่ายในการศึกษาจากกองทุนคุ้มครองเด็ก ซึ่งเป็นบุตรของผู้เสียชีวิตหรือผู้ได้รับบาดเจ็บสาหัสจากเหตุการณ์ 8 ราย  เป็นเงิน 22,500 บาท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การช่วยเหลือเป็นสิ่งของ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 สิ่งของจำเป็นและเครื่องอุปโภคบริโภค การมอบ                พวงหรีดในนาม พม. ให้แก่ครอบครัวผู้เสียชีวิต 27 ราย และการมอบกระเช้าในนาม พม. ในการเยี่ยมให้กำลังใจผู้ได้รับบาดเจ็บ 32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การช่วยเหลือด้านที่อยู่อาศัย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ได้แก่ การซ่อมแซมบ้านผู้สูงอายุ 6 ราย และการปรับปรุงสภาพที่อยู่อาศัย 6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การประสานส่งต่อหน่วยงานที่เกี่ยวข้อง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ได้แก่ สำนักงานศึกษาธิการ                         จังหวัดนครราชสีมา  สำนักงานเขตพื้นที่การศึกษามัธยมศึกษาเขต 31 กองพันทหารราบ มณฑลทหารที่ 21 มหาวิทยาลัยเทคโนโลยีสุรนารี สำนักงานสาธารณสุขจังหวัดนครราชสีมา สำนักงานสวัสดิการและคุ้มครองแรงงาน จังหวัดนครราชสีมา  โรงเรียนสุรนารีวิทยา  ธนาคารออมสิน  สาขาหัวทะเล  ธนาคารกรุงไทย สาขานครราชสีมา มหาวิทยาลัยขอนแก่น  สำนักงานจัดหางาน จังหวัดนครราชสีมา และสำนักงานอัยการจังหวัดนครราชสีมา </w:t>
      </w:r>
    </w:p>
    <w:p w:rsidR="003C38F3" w:rsidRDefault="003C38F3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สรุปผลการดำเนินการป้องกันและลดอุบัติเหตุทางถนนช่วงเทศกาลปีใหม่ พ.ศ. 2563 และข้อเสนอเพื่อขับเคลื่อนงานด้านความปลอดภัยทางถนน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คณะรัฐมนตรีมีมติรับทราบและเห็นชอบมติคณะกรรมการศูนย์อำนวยการความปลอดภัยทางถนน (ศปถ.) ในการประชุม ครั้งที่ 1/2563 เมื่อวันที่ 12 กุมภาพันธ์ 2563 ทั้ง 2 ข้อตามที่รัฐมนตรีว่าการกระทรวงมหาดไทย ผู้อำนวยการศูนย์อำนวยการความปลอดภัยทางถนน เสนอ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รับทราบสรุปผลการดำเนินการป้องกันและลดอุบัติเหตุทางถนนช่วงเทศกาลปีใหม่ พ.ศ. 2563 และข้อเสนอเพื่อขับเคลื่อนงานด้านความปลอดภัยทางถนน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หน่วยงานที่เกี่ยวข้องทุกภาคส่วนให้ความสำคัญกับการป้องกันและลดอุบัติเหตุทางถนนและขับเคลื่อนการดำเนินการตามมติที่ประชุมคณะกรรมการ ศปถ. ให้เกิดผลอย่างเป็นรูปธรรม และรายงานความคืบหน้าในการดำเนินการต่อคณะกรรมการ ศปถ. อย่างต่อเนื่อง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และให้ศูนย์อำนวยการความปลอดภัยทางถนนรับความเห็นและข้อเสนอแนะของหน่วยงานที่เกี่ยวข้องไปพิจารณาดำเนินการต่อไปด้ว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ศูนย์อำนวยความปลอดภัยทางถนนเสนอคณะรัฐมนตรีรับทราบสรุปผลการดำเนินการป้องกันและลดอุบัติเหตุทางถนนช่วงเทศกาลปีใหม่ พ.ศ. 2563 ระหว่างวันที่ 27 ธันวาคม 2562-2 มกราคม 2563                 (รวม 7 วัน) และเห็นชอบให้หน่วยงานที่เกี่ยวข้องทุกภาคส่วนให้ความสำคัญกับการป้องกันและลดอุบัติเหตุทางถนนและขับเคลื่อนการดำเนินการ พร้อมทั้งรายงานความคืบหน้าในการดำเนินการต่อคณะกรรมการศูนย์อำนวยการความปลอดภัยทางถนนตามมติคณะกรรมการศูนย์อำนวยการความปลอดภัยทางถนน ครั้งที่ 1/2563 เมื่อวันที่                         12 กุมภาพันธ์ 2563 สรุปได้ดังนี้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ตารางเปรียบเทียบสถิติต่าง ๆ ช่วงเทศกาลปีใหม่ ปี 2563 (รวม 7 วัน) และปี 2562</w:t>
      </w:r>
    </w:p>
    <w:tbl>
      <w:tblPr>
        <w:tblStyle w:val="af9"/>
        <w:tblW w:w="0" w:type="auto"/>
        <w:tblLook w:val="04A0"/>
      </w:tblPr>
      <w:tblGrid>
        <w:gridCol w:w="3652"/>
        <w:gridCol w:w="1418"/>
        <w:gridCol w:w="992"/>
        <w:gridCol w:w="3758"/>
      </w:tblGrid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ผลเปรียบเทียบปี 2563 กับปี 2562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จำนวนครั้งการเกิดอุบัติเหตุ (ครั้ง)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3,791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3,421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 7.91 (370 ครั้ง) 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จำนวนผู้บาดเจ็บ (ราย)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3,892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3,499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10.09 (393 ราย) 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จำนวนผู้เสียชีวิต (ราย) 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463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373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19.43 (90 ราย)</w:t>
            </w:r>
          </w:p>
        </w:tc>
      </w:tr>
    </w:tbl>
    <w:p w:rsidR="005D03D6" w:rsidRDefault="005D03D6" w:rsidP="00DC23D0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สาเหตุการเกิดอุบัติเหตุที่สำคัญ เช่น </w:t>
      </w:r>
    </w:p>
    <w:tbl>
      <w:tblPr>
        <w:tblStyle w:val="af9"/>
        <w:tblW w:w="10031" w:type="dxa"/>
        <w:tblLook w:val="04A0"/>
      </w:tblPr>
      <w:tblGrid>
        <w:gridCol w:w="4910"/>
        <w:gridCol w:w="5121"/>
      </w:tblGrid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สาเหตุการเกิดอุบัติเหตุสูงสุด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ดื่มแล้วขับ ร้อยละ 32.68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รองลงมา คือ การขับรถเร็ว                เกินกว่ากฎหมายกำหนด ร้อยละ 29.00 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สาเหตุการเสียชีวิตสูงสุด 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ขับรถเร็วเกินกว่ากฎหมายกำหนด ร้อยละ 42.90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รองลงมา คือ ดื่มแล้วขับ ร้อยละ 28.86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ประเภทยานพาหนะที่ทำให้เกิดอุบัติเหตุและเสียชีวิตสูงสุด 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รถจักรยานยนต์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(อุบัติเหตุ ร้อยละ 79.97 และ เสียชีวิต ร้อยละ 76.94)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ทั้งนี้ ศูนย์อำนวยการความปลอดภัยทางถนนได้ดำเนินการจัดประชุมถอดบทเรียนการดำเนินการป้องกันและลดอุบัติเหตุทางถนนช่วงเทศกาลปีใหม่ พ.ศ. 2563 และหารือหน่วยงานที่เกี่ยวข้องเพื่อจัดทำข้อเสนอเพื่อขับเคลื่อนงานด้านความปลอดภัยทางถนนและกำหนดแนวทางในการขับเคลื่อนการดำเนินงานในระยะต่อไป พร้อมทั้งมอบหมายให้หน่วยงานที่เกี่ยงข้องดำเนินการโดยแบ่งออกเป็น 4 มาตรการสำคัญ สรุปสาระสำคัญได้ดังนี้ </w:t>
      </w:r>
    </w:p>
    <w:tbl>
      <w:tblPr>
        <w:tblStyle w:val="af9"/>
        <w:tblW w:w="0" w:type="auto"/>
        <w:tblLayout w:type="fixed"/>
        <w:tblLook w:val="04A0"/>
      </w:tblPr>
      <w:tblGrid>
        <w:gridCol w:w="6204"/>
        <w:gridCol w:w="3616"/>
      </w:tblGrid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หน่วยงานที่รับผิดชอบหลัก 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การเพิ่มประสิทธิภาพในการบังคับใช้กฎหมาย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ดำเนินการบังคับใช้กฎหมายอย่างเข้มงวดและกำหนดเป้าหมายในการตรวจจับและดำเนินคดีกลุ่มเสี่ยงหลักให้ชัดเจน และ (2) กำหนดแนวทางปฏิบัติของพนักงานสอบสวนในการตรวจวัด แอลกอฮอล์ผู้ขับขี่กรณีเกิดอุบัติเหตุที่มีผู้บาดเจ็บรุนแรงหรือเสียชีวิตทุกรายให้เป็นรูปธรรม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สำนักงานตำรวจแห่งชาติและกรมการขนส่งทางบก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การสร้างจิตสำนึกและวัฒนธรรมความปลอดภัยทางถนน 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โดยรณรงค์ประชาสัมพันธ์ในเชิงรุก และส่งเสริมให้มีการสร้างกระบวนการเรียนรู้ทั้งในสถานศึกษา และการปรับวิธีการหรือหลักสูตรในการอบรมขอรับใบอนุญาตขับขี่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ศูนย์อำนวยการความปลอดภัยทางถนน  กระทรวงคมนาคม (กรมทางหลวง  กรมการขนส่งทางบก กรมทางหลวงชนบท) กระทรวงมหาดไทย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(กรมส่งเสริมการปกครองท้องถิ่น)กระทรวงศึกษาธิการ และสำนักงานตำรวจแห่งชาติ 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การลดปัจจัยเสี่ยงทางถนนและสภาพแวดล้อม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ตรวจสอบ วิเคราะห์สาเหตุของการเกิดอุบัติเหตุทางถนนในสายทางที่อยู่ในความรับผิดชอบเพื่อกำหนดมาตรการ หรือดำเนินการแก้ไขปัญหาในบริเวณที่เป็นความเสี่ยงให้เกิดความปลอดภัย (2) กำหนดมาตรการในการป้องกันและแก้ไขปัญหากรณีการชนท้ายรถบรรทุกขณะขับหรือขณะจอดบนไหล่ทาง  การติดสติกเกอร์สะท้อนแสงที่มีมาตรฐาน และ (3) จัดทำคู่มือมาตรฐานงานก่อสร้างทาง โดยให้คำนึงถึงความปลอดภัยของผู้ใช้รถใช้ถนนทุกกลุ่ม 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กระทรวงคมนาคม (กรมทางหลวง  กรมการขนส่งทางบก กรมทางหลวงชนบท)  กระทรวงมหาดไทย                   (กรมส่งเสริมการปกครองท้องถิ่น) และสำนักงานตำรวจแห่งชาติ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ด้านบริหารจัดการและการติดตามประเมินผล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ผลักดันให้การสวมหมวกนิรภัยในผู้ขับขี่รถจักรยานยนต์ และการแก้ปัญหาการขับขี่ด้วยความเร็วเกินกว่าที่กฎหมายกำหนด  (2) จัดทำแนวทางการใช้งบประมาณท้องถิ่นเพื่อความปลอดภัยทางถนน (3) พัฒนากลไกลการจัดการทั้งด้านบุคลากร ด้านข้อมูล ด้านการสอบสวนและวิเคราะห์สาเหตุกรณีเกิดอุบัติเหตุทางถนนที่มีผู้เสียชีวิตให้มีประสิทธิภาพ และ                    (4) กำหนดแนวทางในการติดตามประเมินผลการดำเนินงานด้านความปลอดภัยทางถนนให้เป็นรูปธรรมและเกิดความต่อเนื่อง 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ศูนย์อำนวยการความปลอดภัยทางถนน  กระทรวงคมนาคม กระทรวงการท่องเที่ยวและกีฬา และสำนักงานตรวจแห่งชาติ</w:t>
            </w:r>
          </w:p>
        </w:tc>
      </w:tr>
    </w:tbl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42575D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F90C1F"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แผนปฏิบัติการด้านการพัฒนาอุตสาหกรรมแปรรูปอาหาร ระยะที่ 1 (พ.ศ. 2562 </w:t>
      </w:r>
      <w:r w:rsidR="00F90C1F" w:rsidRPr="0042575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คณะรัฐมนตรีมีมติรับทราบดังนี้ 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รับทราบแผนปฏิบัติการด้านการพัฒนาอุตสาหกรรมแปรรูปอาหาร ระยะที่ 1 (พ.ศ. 2562-2570) ตามที่กระทรวงอุตสาหกรรมเสนอ โดยให้กระทรวงอุตสาหกรรมและหน่วยงานที่เกี่ยวข้องรับความเห็นของกระทรวงการคลัง กระทรวงการต่างประเทศ และสำนักงานสภาพัฒนาการเศรษฐกิจและสังคมแห่งชาติไปพิจารณาดำเนินการต่อไป และในส่วนของงบประมาณที่ใช้ในการดำเนินการให้เป็นไปตามความเห็นของสำนักงบประมาณ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ให้คณะกรรมการพัฒนาอุตสาหกรรมแห่งชาติเป็นกลไกหลักในการขับเคลื่อนแผนปฏิบัติการด้านการพัฒนาอุตสาหกรรมแปรรูปอาหาร  ระยะที่ 1 (พ.ศ. 2562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2570) และให้หน่วยงานที่เกี่ยวข้องเร่งดำเนินการในส่วนที่เกี่ยวข้องตามอำนาจหน้าที่ ทั้งนี้  ให้ดำเนินการให้ถูกต้อง เป็นไปตามขั้นตอนของกฎหมาย ระเบียบและ            มติคณะรัฐมนตรีที่เกี่ยวข้อง โดยให้กระทรวงอุตสาหกรรมเป็นหน่วยงานหลักในการติดตามการดำเนินงานตามมาตรการฯ เพื่อให้เกิดผลที่เป็นรูปธรรมโดยเร็วต่อไป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กระทรวงอุตสาหกรรม โดยสำนักงานเศรษฐกิจอุตสาหกรมได้จัดทำแผนปฏิบัติการด้านการพัฒนาอุตสาหกรรมแปรรูปอาหาร ระยะที่ 1 (พ.ศ. 2562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2570) เพื่อวางกรอบแนวทางการพัฒนาให้ประเทศไทยเป็นศูนย์กลางการผลิตอาหารอนาคตแห่งอาเซียนควบคู่กับการขับเคลื่อนเศรษฐกิจฐานราก  โดยการจัดทำแผนดังกล่าวได้มีการสอบถามความคิดเห็นจากหน่วยงานที่เกี่ยวข้องและนำความเห็นมาปรับปรุงเพิ่มเติมในแผนปฏิบัติการฯ และนำเสนอคณะกรรมการขับเคลื่อนการพัฒนาอุตสาหกรรมที่มีศักยภาพของประเทศพิจารณาเห็นชอบแล้ว รวมทั้งนำเสนอสภาพัฒนาการเศรษฐกิจและสังคมแห่งชาติพิจารณาเห็นชอบด้วยแล้ว  ตามมติคณะรัฐมนตรีเมื่อวันที่                  4 ธันวาคม 2560 โดยแผนปฏิบัติการฯ มีรายละเอียด ดังนี้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227"/>
        <w:gridCol w:w="2977"/>
        <w:gridCol w:w="1842"/>
        <w:gridCol w:w="1774"/>
      </w:tblGrid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วิสัยทัศน์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ไทยเป็นศูนย์กลางการผลิตอาหารอนาคตแห่งอาเซียนควบคู่การขับเคลื่อนเศรษฐกิจฐานราก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ผลิตภัณฑ์เป้าหมาย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สินค้า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Commodity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เช่น กลุ่มข้าวและธัญพืช กลุ่มปศุสัตว์ ประมง กลุ่มผักผลไม้  กลุ่มเครื่องปรุงรส อาหารพร้อมรับประทาน/เกษตรอินทรีย์/เครื่องดื่มสุขภาพ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drinks)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รวมถึงสินค้าที่มีบรรจุภัณฑ์ทันสมัย/                   บรรจุภัณฑ์ฉลาด รวมถึงอาหารที่ยกระดับด้วยการคัดแยกเกรด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สินค้าอนาคต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Future Food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เช่น อาหารสุขภาพและอาหารฟังก์ชัน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and Functional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ผลิตภัณฑ์อาหารจากเทคโนโลยีชีวภาพ  อาหารใหม่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Novel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อาหารและวัตถุดิบเพื่อผลิตอาหารคุณภาพสูง  และธุรกิจเกี่ยวเนื่องเพื่อสนับสนุนนวัตกรรมอาหาร  เช่น บรรจุภัณฑ์อาหาร และเทคโนโลยีดิจิทัล เพื่อสนับสนุนนวัตกรรมอาหาร เป็นต้น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มาตรการภายใต้แผนปฏิบัติการ 4 มาตรการ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มาตรการสร้างนักรบอุตสาหกรรมอาหารพันธุ์ใหม่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(Food </w:t>
            </w:r>
            <w:proofErr w:type="spellStart"/>
            <w:r w:rsidRPr="0083156A">
              <w:rPr>
                <w:rFonts w:ascii="TH SarabunPSK" w:hAnsi="TH SarabunPSK" w:cs="TH SarabunPSK"/>
                <w:sz w:val="32"/>
                <w:szCs w:val="32"/>
              </w:rPr>
              <w:t>Warrios</w:t>
            </w:r>
            <w:proofErr w:type="spellEnd"/>
            <w:r w:rsidRPr="0083156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มาตรการสร้างผู้ประกอบอาหารรุ่นใหม่ให้มีนวัตกรรมอาหารโดยเฉพาะอย่างยิ่งผู้ประกอบการที่ใช้ฐานความรู้และทักษะเพื่อให้เป็นพลังขับเคลื่อนหลักในการสร้างมูลค่าเพิ่ม  สร้างงาน สร้างรายได้ และสร้างการเติบโตให้เศรษฐกิจไทย โดยให้ความสำคัญกับการผลิตอาหารอนาคต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(Future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เช่น อาหารสุขภาพ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Foods)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ผลิตภัณฑ์อาหารจากเทคโนโลยีชีวภาพ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(Food Biotechnology Products)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และอาหารใหม่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(Novel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2,100.02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2) มาตรการสร้างนวัตกรรมอาหารอนาคต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(Future Food Innovation)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เป็นมาตรการยกระดับนวัตกรรมอาหารอนาคตสู่การผลิตเชิงพาณิชย์ โดยสร้างโครงสร้างพื้นฐานสำคัญในการพัฒนาอุตสาหกรรมอาหาร          ของไทย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กระทรวงการอุดมศึกษาวิทยาศาสตร์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3,839.94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มาตรการสร้างโอกาสทางธุรกิจ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(New Marketing Platform)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เป็นมาตรการเพื่อสร้างโอกาสทางธุรกิจทั้งในและต่างประเทศผ่านแพลตฟอร์ม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(Platform)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ที่เหมาะสมกับผู้ผลิตทุกระดับให้อุตสาหกรรมอาหารไทยมีบทบาทในตลาดโลก  โดยการเชื่อมโยงสู่ภาคการผลิต การค้าสู่สากล  รวมถึงการสร้างเศรษฐกิจฐานรากให้เข้มแข็งด้วยวัฒนธรรมและความคิดสร้างสรรค์และเชื่อมโยงผลิตภัณฑ์อาหารกับ              การท่องเที่ยว 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350.00</w:t>
            </w:r>
          </w:p>
        </w:tc>
      </w:tr>
      <w:tr w:rsidR="00F90C1F" w:rsidRPr="0083156A" w:rsidTr="009567F3">
        <w:trPr>
          <w:trHeight w:val="2838"/>
        </w:trPr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มาตรการสร้างปัจจัยพื้นฐานเพื่อเร่งการพัฒนาอุตสาหกรรม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(Enabling)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เป็นมาตรการสร้างปัจจัยเอื้อสู่การพัฒนาอุตสาหกรรมอาหารของไทยและลดอุปสรรคในการประกอบธุรกิจ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(Ease of Doing Business)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ที่จะช่วยสร้างสภาพแวดล้อมเพื่อส่งเสริมให้เกิดการพัฒนาอุตสาหกรรม 4.0 ควบคู่ไปกับการเสริมสร้างความโปร่งใส สุจริต ยุติธรรม รับผิดชอบต่อสาธารณะ  และการมีส่วนร่วมของภาคเอกชน                   ในการพัฒนาประเทศ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382.00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ประจำปี (ปี 2563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2566)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ภายใต้งบบูรณาการและงบประมาณตามยุทธศาสตร์ของแต่ละหน่วยงาน จำนวน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6,671.96 ล้านบาท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ประโยชน์ที่คาดว่าจะได้รับ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F90C1F" w:rsidRPr="0083156A" w:rsidTr="009567F3">
        <w:tc>
          <w:tcPr>
            <w:tcW w:w="3227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ภาพรวมของประเทศ </w:t>
            </w:r>
          </w:p>
        </w:tc>
        <w:tc>
          <w:tcPr>
            <w:tcW w:w="6593" w:type="dxa"/>
            <w:gridSpan w:val="3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ประเทศไทยเป็นศูนย์กลางการผลิตอาหารอนาคตในอาเซียนใน ปี 2570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ประเทศไทยเป็น 1 ใน 10 ของประเทศผู้ส่งออกอาหารของโลก </w:t>
            </w:r>
          </w:p>
        </w:tc>
      </w:tr>
      <w:tr w:rsidR="00F90C1F" w:rsidRPr="0083156A" w:rsidTr="009567F3">
        <w:tc>
          <w:tcPr>
            <w:tcW w:w="3227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เศรษฐกิจของประเทศ</w:t>
            </w:r>
          </w:p>
        </w:tc>
        <w:tc>
          <w:tcPr>
            <w:tcW w:w="6593" w:type="dxa"/>
            <w:gridSpan w:val="3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ผลิตภัณฑ์มวลรวมของประเทศ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(Gross Domestic Product : GDP)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อาหารของไทยเพิ่มขึ้นเป็น 1.42 ล้านล้านบาท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รายได้ในธุรกิจเกี่ยวเนื่องกับอุตสาหกรรมอาหารเพิ่มขึ้น 4.5 ล้านล้านบาท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หรือเพิ่มขึ้นร้อยละ 7 ต่อปี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เกิดการลงทุนใหม่ในอุตสาหกรรมอาหารภายในประเทศ 0.48 ล้านล้านบาท  หรือเพิ่มขึ้นร้อยละ 7 ต่อปี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กลไกการดำเนินการ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กลไกความร่วมมือระหว่างภาครัฐและภาคเอกชนเป็นตัวขับเคลื่อนโดยผ่านคณะกรรมการพัฒนาอุตสาหกรรมแห่งชาติ (กอช.)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ในการกำกับการดำเนินการตามมาตรการต่าง ๆ  ภายหลังจากที่คณะรัฐมนตรีได้มีมติเห็นชอบ รวมถึงการติดตามผลการปฏิบัติงานของหน่วยงานที่เกี่ยวข้องภายใต้มาตรการดังกล่าว เพื่อให้มีการบูรณาการที่สอดคล้องกับแนวนโยบายและยุทธศาสตร์ของประเทศ </w:t>
            </w:r>
          </w:p>
        </w:tc>
      </w:tr>
    </w:tbl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3156A">
        <w:rPr>
          <w:rFonts w:ascii="TH SarabunPSK" w:hAnsi="TH SarabunPSK" w:cs="TH SarabunPSK"/>
          <w:sz w:val="32"/>
          <w:szCs w:val="32"/>
        </w:rPr>
        <w:t>*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83156A">
        <w:rPr>
          <w:rFonts w:ascii="TH SarabunPSK" w:hAnsi="TH SarabunPSK" w:cs="TH SarabunPSK" w:hint="cs"/>
          <w:sz w:val="32"/>
          <w:szCs w:val="32"/>
          <w:cs/>
        </w:rPr>
        <w:t>เป็นคณะกรรมการตามระเบียบสำนักนายกรัฐมนตรีว่าด้วยการพัฒนาอุตสาหกรรมแห่งชาติ  (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ฉบับที่ 3) พ.ศ. 2551 นายกรัฐมนตรีหรือรองนายกรัฐมนตรีที่นายกรัฐมนตรีมอบหมาย เป็นประธานกรรมการและผู้อำนวยการสำนักงานเศรษฐกิจอุตสาหกรรม เป็นกรรมการและเลขานุการ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 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ผลการประชุมคณะกรรมการทรัพยากรน้ำแห่งชาติ ครั้งที่ 1/2563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คณะรัฐมนตรีมีมติรับทราบและเห็นชอบตามที่คณะกรรมการทรัพยากรน้ำแห่งชาติ (กนช.) เสนอดังนี้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1. รับทราบผลการประชุม กนช. ครั้งที่ 1/2563 เมื่อวันที่ 20 มีนาคม 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มอบหมายให้หน่วยงานที่เกี่ยวข้องดำเนินการตามมติ กนช. และข้อสั่งการประธานกรรมการทรัพยากรน้ำแห่งชาติ ครั้งที่ 1/2563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กนช. ได้มีการประชุมครั้งที่ 1/2563 เมื่อวันที่ 20 มีนาคม 2563 โดยมีรองนายกรัฐมนตรี (พลเอก ประวิตร วงษ์สุวรรณ) เป็นประธานการประชุมฯ สรุปสาระสำคัญได้ 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 เรื่องเพื่อทราบ 4 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1.1 รับทราบผลการประชุมของคณะอนุกรรมการภายใต้ กนช. ทั้ง 5 คณะ และให้หน่วยงานที่เกี่ยวข้องรับความเห็นของคณะอนุกรรมการฯ และข้อสั่งการเพิ่มเติมของประธาน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1.2 รับทราบความก้าวหน้าแผนงานโครงการที่เสนอในคณะรัฐมนตรี และงานนโยบายที่นายกรัฐมนตรีตรวจพื้นที่ ตั้งแต่วันที่ 20 สิงหาคม 2562-7 มกราคม 2563 จำนวนทั้งสิ้น 27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969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โครงการ วงเงิน 32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392.95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</w:rPr>
        <w:t>1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รับทราบการแต่งตั้งคณะอนุกรรมการภายใต้คณะกรรมการทรัพยากรน้ำแห่งชาติ (เพิ่มเติม) ประกอบด้วย คณะอนุกรรมการขับเคลื่อนโครงการขนาดเล็ก และคณะอนุกรรมการทรัพยากรน้ำจังหวัด ทั้ง 76 จังหวัด และให้ปรับปรุงองค์ประกอบของคณะอนุกรรมการทรัพยากรน้ำจังหวัด โดยให้เพิ่มเติมปลัดจังหวัด ในคณะอนุกรรมการทรัพยากรน้ำจังหวัดดังกล่าว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1.4 รับทราบสรุปผลการประชุมคณะกรรมการลุ่มน้ำ ครั้งที่ 1/2563 และให้หน่วยงานที่เกี่ยวข้องรับความเห็น และข้อเสนอแนะของคณะกรรมการลุ่มน้ำไปพิจารณาดำเนินการต่อไป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2. เรื่องเพื่อพิจารณา 3 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2.1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แผนปฏิบัติการภายใต้แผนแม่บทการบริหารจัดการทรัพยากรน้ำ 20 ปี (พ.ศ. 2561-2580)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กนช. ได้พิจารณาเห็นชอบในหลักการ 2 เรื่อง ดังนี้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แผนหลักการป้องกันน้ำท่วมพื้นที่ชุมชนของกรมโยธาธิการและผังเมือง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โดยได้คัดเลือกพื้นที่ จำนวน 715 พื้นที่ชุมชน และได้ดำเนินการแล้ว 166 พื้นที่ชุมชน คงเหลือที่ต้องดำเนินการอีก 549 พื้นที่ชุมชน นอกจากนี้ ได้มีการจัดทำแผนปฏิบัติการป้องกันน้ำท่วมพื้นที่ชุมชน ซึ่งมีความสอดคล้องกับพื้นที่เสี่ยงน้ำท่วม (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Area Based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ของ สทนช.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โดยพิจารณาตามความเร่งด่วนในการแก้ปัญหาน้ำท่วม แบ่งออกเป็น 3 ระยะ ดังนี้</w:t>
      </w:r>
    </w:p>
    <w:p w:rsidR="0042575D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F90C1F" w:rsidRPr="0083156A" w:rsidTr="009567F3"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 (พ.ศ.)</w:t>
            </w:r>
          </w:p>
        </w:tc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พื้นที่ชุมชน (ชุมชน/ไร่)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ประมาณการวงเงิน (ล้านบาท)</w:t>
            </w:r>
          </w:p>
        </w:tc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ผู้ได้รับผลประโยชน์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ระยะเร่งด่วน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 2564-2565)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52 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(260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675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320,000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(980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คน)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ระยะกลาง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 2566-2570)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157 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(360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000 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>43,128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720,000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(2.17 ล้านคน)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ระยะยาว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(ปี 2571 เป็นต้นไป)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340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(9.13 ล้านไร่)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5.48 ล้านครัวเรือน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(12.26 ล้านคน)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เห็นชอบในหลักการแผนหลักการป้องกันน้ำท่วมพื้นที่ชุมชนของกรมโยธาธิการและผังเมือง และให้กรมโยธาธิการและผังเมืองนำความเห็นของคณะอนุกรรมการขับเคลื่อนแผนแม่บทการบริหารจัดการทรัพยากรน้ำไปพิจารณ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โครงการเพื่อการพัฒนา ปี 2563 ของการประปาส่วนภูมิภาค (เพิ่มเติม)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จำนวน 6 โครงการ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0B22" w:rsidRDefault="00B10B22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0B22" w:rsidRPr="0083156A" w:rsidRDefault="00B10B22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9918" w:type="dxa"/>
        <w:tblLook w:val="04A0"/>
      </w:tblPr>
      <w:tblGrid>
        <w:gridCol w:w="8075"/>
        <w:gridCol w:w="1843"/>
      </w:tblGrid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(1) โครงการก่อสร้าง ปรับปรุง ขยาย กปภ. สาขาเดิมบางนางบวช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253.14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(2) โครงการก่อสร้าง ปรับปรุง ขยาย กปภ. สาขาด่านช้าง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202.47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(3) โครงการก่อสร้าง ปรับปรุงกิจการประปา อปท. กปภ. สาขานครศรีธรรมราช (อบต.ท่าเรือ)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42.96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(4) โครงการก่อสร้าง ปรับปรุงกิจการประปา อปท. กปภ. สาขานครศรีธรรมราช (ทต. การะเกด)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33.05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(5) โครงการก่อสร้าง ปรับปรุง ขยาย กปภ. สาขาเพชรบูรณ์-หล่มสัก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567.86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(6) โครงการก่อสร้าง ปรับปรุง ขยาย กปภ. สาขาสมุทรสาคร-นครปฐม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351.79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เมื่อโครงการก่อสร้างแล้วเสร็จ จะมีกำลังการผลิตเพิ่มขึ้น 475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,200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ลูกบาศก์เมตร/วัน สามารถให้บริการผู้ใช้น้ำเพิ่มขึ้นอีก 126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750 ราย (ประมาณ 305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625 คน)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เห็นชอบในหลักการโครงการเพื่อการพัฒนา ปี 2563 ของ กปภ. (เพิ่มเติม) จำนวน 6 โครงการ วงเงิน 11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451.56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เห็นชอบในหลักการแผนงานโครงการพัฒนาแหล่งน้ำสำรอง เพื่อรองรับโครงการเพื่อการพัฒนา ของ กปภ. ปี 2563 (เพิ่มเติม) 3 แห่ง วงเงินรวม 346.40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 กปภ. และหน่วยงานที่เกี่ยวข้อง นำความเห็นของคณะอนุกรรมการขับเคลื่อนแผนแม่บทการบริหารจัดการทรัพยากรน้ำ และ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ข้อสั่งการเพิ่มเติมของประธาน กนช.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ให้ กปภ. เตรียมแหล่งน้ำสำรองไว้สำหรับการผลิตน้ำประปาทุกแห่ง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2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โครงการขนาดใหญ่และโครงการสำคัญ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กนช.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ได้พิจารณาเห็นชอบในหลักการ 2 เรื่อง ดังนี้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โครงการเพื่อการพัฒนา ปี 2563 ของ กปภ. (เพิ่มเติม) วงเงินเกิน 1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ประกอบด้วย 1) โครงการก่อสร้าง ปรับปรุง ขยาย กปภ. สาขาเพชรบูรณ์-หล่มสัก วงเงิน 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567.86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 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2) โครงการก่อสร้าง ปรับปรุง ขยาย กปภ. สาขาสมุทรสาคร-นครปฐม วงเงิน 9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351.79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เมื่อทั้ง 2 โครงการก่อสร้างแล้วเสร็จจะมีกำลังการผลิตเพิ่มขึ้น 456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 ลูกบาศก์เมตร/วัน และสามารถให้บริการผู้ใช้น้ำเพิ่มขึ้นอีก 114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300 ราย (ประมาณ 273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367 คน)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เห็นชอบในหลักการโครงการเพื่อการพัฒนาของ กปภ. ปี 2563 (เพิ่มเติม) จำนวน 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 โครงการ วงเงินรวม 10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919.66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ประกอบด้วย 1) โครงการก่อสร้างปรับปรุง ขยาย กปภ. สาขาเพชรบูรณ์-หล่มสัก วงเงินรวม 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567.86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2) โครงการก่อสร้างปรับปรุง ขยาย กปภ. สาขาสมุทรสาคร-นครปฐม วงเงินรวม 9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351.79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และนำเสนอคณะรัฐมนตรีเพื่อขอความเห็นชอบโครงการต่อไป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เห็นชอบในหลักการแผนงานโครงการพัฒนาแหล่งน้ำสำรองเพื่อรองรับโครงการเพื่อการพัฒนาขนาดใหญ่ ของ กปภ. ปี 2563 (เพิ่มเติม) วงเงินรวม 244.36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 กปภ. นำความเห็นของคณะอนุกรรมการขับเคลื่อนโครงการขนาดใหญ่และ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B10B22">
        <w:rPr>
          <w:rFonts w:ascii="TH SarabunPSK" w:hAnsi="TH SarabunPSK" w:cs="TH SarabunPSK" w:hint="cs"/>
          <w:sz w:val="32"/>
          <w:szCs w:val="32"/>
          <w:cs/>
        </w:rPr>
        <w:t>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สำคัญไปพิจารณาดำเนินการ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โครงการอ่างเก็บน้ำห้วยกรอกเคียน จังหวัดฉะเชิงเทรา ของกรมชลประทาน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ป็นโครงการที่อยู่ภายใต้โครงการพัฒนาแหล่งน้ำและการจัดการทรัพยากรน้ำรองรับเขตพัฒนาพิเศษภาคตะวันออก (</w:t>
      </w:r>
      <w:r w:rsidRPr="0083156A">
        <w:rPr>
          <w:rFonts w:ascii="TH SarabunPSK" w:hAnsi="TH SarabunPSK" w:cs="TH SarabunPSK"/>
          <w:sz w:val="32"/>
          <w:szCs w:val="32"/>
        </w:rPr>
        <w:t>EEC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ปี 2563-2580 และสอดคล้องกับแผนแม่บทการบริหารจัดการทรัพยากรน้ำ 20 ปี (พ.ศ. 2561-2580) สามารถเพิ่มแหล่งเก็บน้ำต้นทุนได้ 19.20 ล้านลูกบาศก์เมตร ส่งน้ำเพื่อสนับสนุนพื้นที่เพาะปลูกกว่า 10</w:t>
      </w:r>
      <w:r w:rsidRPr="0083156A">
        <w:rPr>
          <w:rFonts w:ascii="TH SarabunPSK" w:hAnsi="TH SarabunPSK" w:cs="TH SarabunPSK"/>
          <w:sz w:val="32"/>
          <w:szCs w:val="32"/>
        </w:rPr>
        <w:t xml:space="preserve">,000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ไร่ และในพื้นที่ </w:t>
      </w:r>
      <w:r w:rsidRPr="0083156A">
        <w:rPr>
          <w:rFonts w:ascii="TH SarabunPSK" w:hAnsi="TH SarabunPSK" w:cs="TH SarabunPSK"/>
          <w:sz w:val="32"/>
          <w:szCs w:val="32"/>
        </w:rPr>
        <w:t xml:space="preserve">EEC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จังหวัดฉะเชิงเทรา ได้ปีละ 3 ล้านลูกบาศก์เมตร สามารถรักษาสมดุลของระบบนิเวศวิทยาในการเสริมศักยภาพ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>การผลักดันน้ำเค็มในแม่น้ำบางปะกง ประมาณ 1.3 ล้านลูกบาศก์เมตร/ปี มีศักยภาพสามารถพัฒนาเป็นแหล่งท่องเที่ยวที่สำคัญของอำเภอท่าตะเกียบ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เห็นชอบในหลักการโครงการอ่างเก็บน้ำห้วยกรอกเคียน จังหวัดฉะเชิงเทรา ของกรมชลประทาน วงเงินรวม 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880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และนำเสนอคณะรัฐมนตรีเพื่อขอความเห็นชอบให้ดำเนินโครงการต่อไป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การเพิ่มปริมาณการผันน้ำจากลุ่มแม่น้ำกลอง มาลุ่มน้ำเจ้าพระยาเพื่อรักษาระบบนิเวศ (ป้องกันน้ำเค็มรุกตัว) อีก 500 ล้านลูกบาศก์เมตร เป็น 1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>,000</w:t>
      </w:r>
      <w:proofErr w:type="gramEnd"/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ล้านลูกบาศก์เมตร ในฤดูแล้งปี 2562/2563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โดยคณะอนุกรรมการอำนวยการด้านการบริหารจัดการทรัพยากรน้ำ มีความเห็นดังนี้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เห็นชอบในหลักการผันน้ำจากลุ่มน้ำแม่กลองเพิ่มจากแผนการจัดสรรน้ำเดิมอีก 500 ล้านลูกบาศก์เมตร โดยให้เสนอ กนช. พิจารณาให้ความเห็นชอบต่อไป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ให้ สทนช. นำความเห็นเพิ่มเติมของคณะกรรมการลุ่มน้ำไปพิจารณาดำเนินการให้เป็นรูปธรรม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ให้กรมชลประทาน การไฟฟ้าฝ่ายผลิตแห่งประเทศไทย (กฟผ.) และการประปานครหลวง (กปน.) บริหารจัดการน้ำอย่างรอบคอบ และเฝ้าระวัง มิให้เกิดการสูญเสียน้ำระหว่างการผันน้ำ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(4) ให้ กปน. พิจารณาเพิ่มประสิทธิภาพการลำเลียงน้ำคลองประปาเต็มศักยภาพคลอง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เห็นชอบในหลักการผันน้ำจากลุ่มน้ำแม่กลองเพิ่มจากแผนการจัดสรรน้ำเดิมอีก 500 ล้านลูกบาศก์เมตร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ให้กรมชลประทาน กฟผ. กปน. และ สทนช. นำความเห็นของคณะอนุกรรมการอำนวยการด้านการบริหารจัดการทรัพยากรน้ำ คณะกรรมการลุ่มน้ำแม่กลอง และ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ข้อสั่งการเพิ่มเติมของประธาน กนช.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ให้ สทนช. จัดทำแผนระยะยาวรองรับสถานการณ์น้ำแล้ง และแก้ไขปัญหาที่ทำให้น้ำในแม่น้ำและน้ำประปากร่อยด้วย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การผลิตน้ำประปาหมู่บ้านแต่ละแหล่ง ให้หน่วยงานที่เกี่ยวข้อง เตรียมแหล่งน้ำสำรองไว้ด้วย และให้ กปภ. ที่อยู่ใกล้ลุ่มน้ำเจ้าพระยาพิจารณานำความเห็นของ กนช. ไปพิจารณาดำเนินการในส่วนที่เกี่ยวข้อง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เรื่องอื่น ๆ 1 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แผนการจัดสรรน้ำและการเพาะปลูกพืช ฤดูฝนปี 2563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คณะอนุกรรมการอำนวยการด้านการบริหารจัดการทรัพยากรน้ำในการประชุม ครั้งที่ 1/2563 เมื่อวันที่ 16 มีนาคม 2563 มีมติเห็นชอบแผนการส่งน้ำให้พื้นที่ลุ่มต่ำบางระกำ จังหวัดพิษณุโลก ณ วันที่ 1 เมษายน 2563 เพื่อการเพาะปลูก จำนวน 265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ไร่ โดยใช้น้ำ 310 ล้านลูกบาศก์เมตร และแผนการส่งน้ำในพื้นที่ชลประทานทุกลุ่มน้ำ ได้แก่ 1) ลุ่มน้ำที่สามารถส่งน้ำเพื่อการเพาะปลูกข้าวนาปีได้ ทั้งหมด 12 ลุ่มน้ำ 2) ลุ่มน้ำที่ไม่สามารถส่งน้ำเพื่อการเพาะปลูกข้าวนาปีได้ ทั้งหมด 8 ลุ่มน้ำ และ 3) ลุ่มน้ำที่ส่งนอกภาคการเกษตร ทั้งหมด 3 ลุ่มน้ำ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เห็นชอบแผนการส่งน้ำฤดูฝน ปี 2563 ของทุ่งบางระกำ จังหวัดพิษณุโลก ณ วันที่ 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 เมษายน 2563 เพื่อการเพาะปลูก จำนวน 265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ไร่ โดยใช้น้ำ 310 ล้านลูกบาศก์เมตร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เห็นชอบในหลักการแผนการส่งน้ำฤดูฝนในพื้นที่ชลประทานทุกลุ่มน้ำ ประกอบด้วย 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1) ลุ่มน้ำที่สามารถส่งน้ำชลประทานเพื่อการเพาะปลูกข้าวนาปีได้ จำนวน 12 ลุ่มน้ำ 2) ลุ่มน้ำที่ไม่สามารถส่งน้ำชลประทานเพื่อการเพาะปลูกข้าวนาปีได้ จำนวน 8 ลุ่มน้ำ (ใช้น้ำฝน) และ 3) ลุ่มน้ำที่ส่งน้ำนอกภาคการเกษตร จำนวน 3 ลุ่มน้ำ</w:t>
      </w:r>
    </w:p>
    <w:p w:rsidR="00637A28" w:rsidRPr="0083156A" w:rsidRDefault="00637A2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ข้อสั่งการเพิ่มเติมของประธาน กนช.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ให้หน่วยงานที่เกี่ยวข้องนำความเห็นของคณะอนุกรรมการอำนวยการด้านการบริหารจัดการทรัพยากรน้ำไปพิจารณาดำเนินการต่อไปด้วย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หากสภาพอากาศพร้อม ให้กรมฝนหลวงและการบินเกษตรปฏิบัติการฝนหลวงเพื่อ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ช่วยแก้ปัญหาภัยแล้งได้ทันทีและตลอดเวลา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มาตรการเยียวยาช่วยเหลือคนพิการในช่วงภาวะวิกฤติการแพร่ระบาดของเชื้อไวรัสโคโรนา 2019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 รับทราบ อนุมัติ และเห็นชอบมาตรการ</w:t>
      </w:r>
      <w:r w:rsidRPr="0083156A">
        <w:rPr>
          <w:rFonts w:ascii="TH SarabunPSK" w:hAnsi="TH SarabunPSK" w:cs="TH SarabunPSK"/>
          <w:sz w:val="32"/>
          <w:szCs w:val="32"/>
          <w:cs/>
        </w:rPr>
        <w:t>เยียวยาช่วยเหลือคนพิการในช่วงภาวะวิกฤติการแพร่ระบาดของเชื้อไวรัสโคโรนา 2019 (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>- 19)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ตามมติคณะกรรมการส่งเสริมและพัฒนาคุณภาพชีวิตคนพิการแห่งชาติ (คณะกรรมการฯ) ครั้งที่ 1/2563 เมื่อวันที่ 30 มีนาคม 2563 ตามที่กระทรวงพัฒนาสังคมและความมั่นคงของมนุษย์ (พม.) เสนอดังนี้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 รับทราบ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1.1 การจ่ายเงินช่วยเหลือเยียวยาคนพิการเพื่อบรรเทาความเดือดร้อนในช่วงภาวะวิกฤติการแพร่ระบาดของ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เฉพาะคนพิการที่มีบัตรประจำตัวคนพิการ คนละ 1,000 บาท จำนวน 1 ครั้ง จากงบประมาณกองทุนส่งเสริมและพัฒนคุณภาพชีวิตคนพิการ (กองทุนฯ)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1.2 การพักชำระหนี้คนพิการหรือผู้ดูแลคนพิการที่กู้เงินจากกองทุนฯ เป็นระยะเวลา 12 เดือน (เมษายน 2563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มีนาคม 2564)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คนพิการหรือผู้ดูแลคนพิการสามารถกู้ยืมเงินกองทุนฯ เพื่อประกอบอาชีพ (เป็นกรณีพิเศษ) ในสภาวะ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ในวงเงินกู้ไม่เกินรายละ 10,000 บาท โดยไม่ต้องมีผู้ค้ำประกัน ไม่มีดอกเบี้ย ผ่อนชำระภายใน 5 ปี ปลอดชำระหนี้ในปีแรกตั้งแต่วันที่ 30 เมษายน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2563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อนุมัติ </w:t>
      </w:r>
    </w:p>
    <w:p w:rsidR="00F90C1F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2.1 ภายหลังจากการตรวจสอบความถูกต้องของข้อมูลคนพิการที่มีสิทธิรับเงินตามมาตรการเยียวยาช่วยเหลือคนพิการในช่วงภาวะวิกฤติการแพร่ระบาดของเชื้อ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(ตามข้อ 1.1) กับกรมส่งเสริมและพัฒนาคุณภาพชีวิตคนพิการแล้ว ให้กรมส่งเสริมการปกครองส่วนท้องถิ่น กรุงเทพมหานคร (กทม.) เมืองพัทยาส่งข้อมูลให้กรมบัญชีกลาง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2.2 ให้กรมบัญชีกลางทำหน้าที่จ่ายเงินให้คนพิการตามข้อ 2.1 โดย 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- กรณีมีบัญชีเงินฝากธนาคารให้โอนเข้าบัญชีคนพิการโดยตรง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- กรณีคนพิการไม่มีบัญชีเงินฝากธนาคาร ให้โอนเงินเข้าบัญชีเงินฝากธนาคารขององค์กรปกครองส่วนท้องถิ่น (อปท.) กทม. และเมืองพัทยา เพื่อดำเนินการจ่ายเงินให้กับคนพิการในพื้นที่ต่อไป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3. เห็นชอบการทบทวนมติคณะรัฐมนตรี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มติคณะรัฐมนตรี (28 มกราคม 2563) เรื่อง การปรับสวัสดิการเบี้ยความพิการ เป็น “เห็นชอบในหลักการให้ปรับสวัสดิการเบี้ยความพิการ จากจำนวน 800/บาท/คน/เดือน เป็นจำนวน 1,000 บาท/คน/เดือน สำหรับคนพิการที่มีบัตรประจำตัวคนพิการทุกคน โดยเริ่มตั้งแต่วันที่ 1 ตุลาคม 2563 เป็นต้นไป”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พม. รายงานว่า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ขยายวงกว้างขึ้น ทำให้ประเทศ</w:t>
      </w:r>
      <w:r w:rsidR="0023568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ต่าง ๆ ต้องมีมาตรการดูแลสุขภาพของประชาชนพร้อมกับการควบคุมการแพร่กระจายของเชื้อ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ซึ่งส่งผลกระทบต่อการดำรงชีวิตและความเป็นอยู่สุขภาพของประชาชนจำนวนมาก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รวมทั้งส่งผลกระทบต่อเศรษฐกิจของประเทศในทางตรงและทางอ้อม นอกจากนี้ยังมีมาตรการควบคุมและการสั่งปิดสถานที่เป็นการชั่วคราว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กระทบโดยตรงต่อคนพิการที่เป็นกลุ่มเสี่ยงโดยเฉพาะที่ประกอบอาชีพอิสระ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อาทิ ขายสลากกินแบ่งรัฐบาล ค้าขาย หมอนวด ผู้แสดงความสามารถในที่สาธารณะ เป็นต้น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จากเหตุผลตามข้อ 1 กรมส่งเสริมและพัฒนาคุณภาพชีวิตคนพิการจึงได้มีการหารือร่วมกับองค์กรคนพิการระดับชาติและผู้แทนคนพิการ เพื่อหาแนวทางการช่วยเหลือเยียวยาคนพิการที่ได้รับผลกระทบจากสถานการณ์การแพร่ระบาดของ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และเสนอต่อที่ประชุมคณะกรรมการฯ ซึ่งในการประชุมคณะกรรมการฯ ครั้งที่ 1/2563 เมื่อวันที่ 30 มีนาคม 2563 ที่ประชุมฯ ได้มีมติ ดังนี้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2.1 รับทราบ 2 เรื่อง ได้แก่</w:t>
      </w:r>
    </w:p>
    <w:p w:rsidR="00F90C1F" w:rsidRPr="0083156A" w:rsidRDefault="00F90C1F" w:rsidP="001D79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2.1.1 สรุปการประชุมหารือมาตรการช่วยเหลือเยียวยาสำหรับคนพิการในภาวะวิกฤติการแพร่ระบาดของ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83156A" w:rsidRDefault="00F90C1F" w:rsidP="001D79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2.1.2 มาตรการพักชำระหนี้เงินกู้ยืมประกอบอาชีพอิสระ (ได้แก่ ขายสลากกินแบ่งรัฐบาล ค้าขาย หมอนวด เป็นต้น) ของกองทุนฯ สำหรับคนพิการและผู้ดูแล เป็นระยะเวลา 12 เดือน ตั้งแต่เดือนเมษายน 2563 ถึง เดือนมีนาคม 2564 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2.2 เห็นชอบ 3 เรื่อง ได้แก่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2.2.1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โครงการเงินอุดหนุนเพื่อช่วยเหลือคนพิการผู้ได้รับผลกระทบจากเหตุการณ์การแพร่ระบาดของ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คนละ 1,000 บาท จำนวน 1 ครั้ง สำหรับคนพิการที่มีบัตรประจำตัวคนพิการ จำนวน 2.03 ล้านคน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(ข้อมูล ณ วันที่ 28 กุมภาพันธ์ 2563) จากกองทุนฯ ภายในกรอบวงเงิน จำนวน 2,027.46 ล้านบาท เนื่องจากสถานการณ์การแพร่ระบาดของ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ขยายวงกว้างขึ้น โดยคนพิการนับว่าเป็นกลุ่มเสี่ยงที่อาจได้รับเชื้อไวรัส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ได้ง่าย ประกอบกับคนพิการจำนวนมากไม่สามารถเข้าถึงบริการทางด้านสาธารณสุขได้เท่าเทียมคนทั่วไป ทั้งการหาซื้อเวชภัณฑ์จำเป็นและการเข้าถึงบริการของการตรวจโรค ซึ่งอาจจะส่งผลให้เสียชีวิตได้ ซึ่งโครงการดังกล่าวจะเป็นการช่วยเหลือ เยียวยา และบรรเทาความเดือดร้อนให้กับคนพิการให้มีรายได้เพียงพอเพื่อเป็นค่าใช้จ่ายที่จำเป็นในช่วงเกิดปัญหาการแพร่ระบาดของ</w:t>
      </w:r>
      <w:r w:rsidRPr="0083156A">
        <w:rPr>
          <w:rFonts w:ascii="TH SarabunPSK" w:hAnsi="TH SarabunPSK" w:cs="TH SarabunPSK"/>
          <w:sz w:val="32"/>
          <w:szCs w:val="32"/>
        </w:rPr>
        <w:t xml:space="preserve"> 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คณะกรรมการฯ อนุมัติหลักการให้จ่ายเงินสำหรับโครงการดังกล่าวได้ตามความเป็นจริงตามจำนวนคนพิการที่เพิ่มมากขึ้นหรือลดลงจากสถิติ ณ วันที่ 28 กุมภาพันธ์ 2563 (จำนวน 2.03 ล้านคน)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2.2.2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ให้คนพิการและผู้ดูแลคนพิการกู้ยืมเงินกองทุนฯ (เป็นกรณีพิเศษ) เพื่อการประกอบอาชีพในสภาวะวิกฤติ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ในวงเงินกู้รายละไม่เกิน 10,000 บาท โดยไม่ต้องมีผู้ค้ำประกัน ไม่มีดอกเบี้ย และให้เริ่มชำระหนี้เมื่อพ้นกำหนด 12 เดือน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เนื่องจากกลุ่มผู้ดูแลคนพิการต้องการให้รัฐบาลช่วยเหลือเรื่องการกู้ยืมเงินกองทุนฯ โดยไม่ต้องมีผู้ค้ำประกัน เพราะมีคนพิการหรือผู้ดูแลคนพิการจำนวนมากที่ไม่สามารถเข้าถึงเงินกู้ของกองทุนฯ ได้ และไม่สามารถออกจากบ้านได้ ซึ่งการให้กลุ่มคนเหล่านี้ได้สามารถกู้ยืมได้ โดยไม่มีผู้ค้ำประกันจะทำให้สามารถประกอบอาชีพที่บ้านหรือในชุมชนได้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>2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3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เสนอคณะรัฐมนตรีพิจารณาทบทวนมติคณะรัฐมนตรีเมื่อวันที่ 28 มกราคม 2563 เรื่อง การปรับเพิ่มสวัสดิการเบี้ยความพิการ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เนื่องจากมติคณะรัฐมนตรีดังกล่าวจะทำให้คนพิการที่มีบัตรสวัสดิการแห่งรัฐ จำนวน 1.10 ล้านคน (คิดเป็นร้อยละ 54.4) สามารถเข้าถึงสิทธิดังกล่าวได้ แต่คนพิการอีกจำนวน</w:t>
      </w:r>
      <w:r w:rsidRPr="0083156A">
        <w:rPr>
          <w:rFonts w:ascii="TH SarabunPSK" w:hAnsi="TH SarabunPSK" w:cs="TH SarabunPSK"/>
          <w:sz w:val="32"/>
          <w:szCs w:val="32"/>
        </w:rPr>
        <w:t xml:space="preserve"> 0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92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ล้านคน (คิดเป็นร้อยละ 45.6) ซึ่งเป็นคนพิการที่ไม่มีบัตรสวัสดิการแห่งรัฐไม่สามารถเข้าถึงสิทธิตามมติคณะรัฐมนตรีดังกล่าวได้ ทำให้ขาดโอกาศในการเข้าถึงสวัสดิการอย่างทั่วถึงและขาดหลักประกันในการดำรงชีวิตตามเจตนารมณ์ของพระราชบัญญัติส่งเสริมและพัฒนาคุณภาพชีวิตคนพิการ พ.ศ 2550 ทั้งนี้ การปรับสวัสดิการเบี้ยความพิการจาก 800 บาท/คน/เดือน เป็น 1,000 บาท/คน/เดือน จะใช้งบประมาณเพิ่มเติมจากอัตราดอกเบี้ยความพิการเดิมจำนวนประมาณ 4,866 ล้านบาท/ปี โดยคำนวณจากข้อมูลคนพิการที่มีบัตรประจำตัวคนพิการจำนวน 2.03 คน (ข้อมูลจากฐานทะเบียนกลาง กรมส่งเสริมและพัฒนาคุณภาพชีวิตคนพิการ ณ วันที่ 1 เมษายน 2563) 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</w:p>
    <w:p w:rsidR="001D79D7" w:rsidRDefault="001D79D7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D79D7" w:rsidRPr="0083156A" w:rsidRDefault="001D79D7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F90C1F" w:rsidRPr="00E07513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23. </w:t>
      </w:r>
      <w:r w:rsidR="003C38F3" w:rsidRPr="00E07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ผลการพิจารณาของคณะกรรมการกลั่นกรองการใช้จ่ายเงินกู้ ในคราวประชุมครั้งที่ 2/2563 </w:t>
      </w:r>
    </w:p>
    <w:p w:rsidR="003C38F3" w:rsidRDefault="003C38F3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มีมติเห็นชอบตามที่คณะกรรมการกลั่นกรองการใช้จ่ายเงินกู้ สำนักงานสภาพัฒนาก</w:t>
      </w:r>
      <w:r w:rsidR="0052470A">
        <w:rPr>
          <w:rFonts w:ascii="TH SarabunPSK" w:hAnsi="TH SarabunPSK" w:cs="TH SarabunPSK" w:hint="cs"/>
          <w:sz w:val="32"/>
          <w:szCs w:val="32"/>
          <w:cs/>
        </w:rPr>
        <w:t>ารเศรษฐกิจและสังคมแห่งชาติ เสนอ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             ครั้งที่ 2/2563 ตามมติคณะกรรมการกลั่นกรองการใช้จ่ายเงินกู้ที่ได้มีการพิจารณากลั่นกรองข้อเสนอ</w:t>
      </w:r>
      <w:r w:rsidR="00E401CE">
        <w:rPr>
          <w:rFonts w:ascii="TH SarabunPSK" w:hAnsi="TH SarabunPSK" w:cs="TH SarabunPSK" w:hint="cs"/>
          <w:sz w:val="32"/>
          <w:szCs w:val="32"/>
          <w:cs/>
        </w:rPr>
        <w:t>โ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ครงการภายใต้แผนงานหรือโครงการที่มีวัตถุประสงค์เพื่อช่วยเหลือ เยียวยา  และชดเชยให้กับภาคประชาชน  เกษตรกร และผู้ประกอบการ ซึ่งได้รับผลกระทบจากสถานก</w:t>
      </w:r>
      <w:r w:rsidR="0052470A">
        <w:rPr>
          <w:rFonts w:ascii="TH SarabunPSK" w:hAnsi="TH SarabunPSK" w:cs="TH SarabunPSK" w:hint="cs"/>
          <w:sz w:val="32"/>
          <w:szCs w:val="32"/>
          <w:cs/>
        </w:rPr>
        <w:t>ารณ์การระบาดของโรคติดเชื้อไวรัสโ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คโรนา 2019 ของกระทรวงการคลัง เพื่อนำเสนอคณะรัฐมนตรีพิจารณาตามมาตรา 8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513">
        <w:rPr>
          <w:rFonts w:ascii="TH SarabunPSK" w:hAnsi="TH SarabunPSK" w:cs="TH SarabunPSK" w:hint="cs"/>
          <w:sz w:val="32"/>
          <w:szCs w:val="32"/>
          <w:cs/>
        </w:rPr>
        <w:t xml:space="preserve">(1) แห่งพระราชกำหนดฯ ประกอบด้วย </w:t>
      </w:r>
    </w:p>
    <w:p w:rsidR="00E07513" w:rsidRDefault="006974F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E07513"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โครงการเพื่อช่วยเหลือ เยียวยา และชดเชยให้แก่ประชาชน ซึ่งได้รับผลกระทบจากการระบาดของโรคติดเชื้อไวรัสโคโรนา 2019 ของกระทรวงการคลัง</w:t>
      </w:r>
      <w:r w:rsidR="00E07513" w:rsidRPr="00E07513">
        <w:rPr>
          <w:rFonts w:ascii="TH SarabunPSK" w:hAnsi="TH SarabunPSK" w:cs="TH SarabunPSK" w:hint="cs"/>
          <w:sz w:val="32"/>
          <w:szCs w:val="32"/>
          <w:cs/>
        </w:rPr>
        <w:t xml:space="preserve">  เพื่อให้ความช่วยเหลือแก่กลุ่มเป้าหมายของโครงการฯ จำนวนไม่เกิน 16 ล้านราย วงเงินของโครงการฯ ไม่เกิน 240,000 ล้านบาท (โดยใช้เงินกู้ตามพระราชกำหนดให้อำนาจกระทรวงการคลังกู้เงินเพื่อแก้ไขปัญหา เยียวยา  และ</w:t>
      </w:r>
      <w:r w:rsidR="00E07513">
        <w:rPr>
          <w:rFonts w:ascii="TH SarabunPSK" w:hAnsi="TH SarabunPSK" w:cs="TH SarabunPSK" w:hint="cs"/>
          <w:sz w:val="32"/>
          <w:szCs w:val="32"/>
          <w:cs/>
        </w:rPr>
        <w:t xml:space="preserve">ฟื้นฟูเศรษฐกิจและสังคม ที่ได้รับผลกระทบจากการระบาดของโรคติดเชื้อไวรัสโคโรนา 2019 พ.ศ. 2563 ไม่เกิน 170,000 ล้านบาท) </w:t>
      </w:r>
    </w:p>
    <w:p w:rsidR="00E07513" w:rsidRPr="006974F1" w:rsidRDefault="006974F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โครงการช่วยเหลือเกษตรกรที่ได้รับผลกระทบจากการระบาดของโรคติดเชื้อไวรัสโคโรนา 2019 ของกระทรวงเกษตรและสหกรณ์</w:t>
      </w:r>
      <w:r w:rsidRPr="006974F1"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เพื่อให้ความช่วยเหลือแก่เกษตรกรตามกลุ่มเป้าหมายของโครงการฯ จำนวนไม่เกิน 10 ล้านราย วงเงินของโครงการฯ ไม่เกิน 150,000 ล้านบาท  (โดยใช้เงินกู้ตามพระราชกำหนดให้อำนาจกระทรวงการคลังกู้เงินเพื่อแก้ไขปัญหา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ไม่เกิน 150,000 ล้านบาท</w:t>
      </w:r>
      <w:r w:rsidR="00D04482">
        <w:rPr>
          <w:rFonts w:ascii="TH SarabunPSK" w:hAnsi="TH SarabunPSK" w:cs="TH SarabunPSK" w:hint="cs"/>
          <w:sz w:val="32"/>
          <w:szCs w:val="32"/>
          <w:cs/>
        </w:rPr>
        <w:t>)</w:t>
      </w:r>
      <w:r w:rsidRPr="006974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B95DAD" w:rsidRDefault="00E401C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5D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90C1F" w:rsidRDefault="00B95DA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1. โครงการเพื่อช่วยเหลือ เยียวยา และชดเชย ให้แก่ประชาชนซึ่งได้รับผลกระทบจากการระบาดของโรคติดเชื้อไวรัสโคโรนา 2019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9E6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ภายใต้แผนงานหรือโครงการที่มีวัตถุประสงค์เพื่อช่วยเหลือ เยียวยา และชดเชยให้กับภาคประชาชน เกษตรกร และผู้ประกอบการ  ซึ่งได้รับผลกระทบจากการระบาดของโรคติดเชื้อไวรัสโคโรนา 2019 เพื่อชดเชยรายได้แก่ลูกจ้างของสถานประกอบการที่ได้รับผลกระทบหรือผู้ได้รับผลกระทบอื่น ๆ จำนวนไม่เกิน 16 ล้านคน  วงเงินโครงการรวมไม่เกิน 240,000 ล้านบาท  ซึ่งเบิกจ่ายจากงบประมา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2563 รวมจำนวนไม่เกิน 70,000 ล้านบาทและเงินกู้ตามพระราชกำหนด  จำนวน 170,00</w:t>
      </w:r>
      <w:r w:rsidR="0080504C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ล้านบาท  โดยจ่ายเงินช่วยเหลือโดยตรงรายละ 5,000 บาท/เดือน  เป็นระ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ยะเวลา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0504C">
        <w:rPr>
          <w:rFonts w:ascii="TH SarabunPSK" w:hAnsi="TH SarabunPSK" w:cs="TH SarabunPSK" w:hint="cs"/>
          <w:sz w:val="32"/>
          <w:szCs w:val="32"/>
          <w:cs/>
        </w:rPr>
        <w:t xml:space="preserve"> 3 เดือน  ตั้งแต่วันที่ 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2563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มิถุนายน 2563 </w:t>
      </w:r>
    </w:p>
    <w:p w:rsidR="009D49CE" w:rsidRPr="003069E6" w:rsidRDefault="00DC6D78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6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กลุ่มเป้าหมายที่ให้ความช่วยเหลือ เยียวยา และชดเชย </w:t>
      </w:r>
    </w:p>
    <w:p w:rsidR="00DC6D78" w:rsidRDefault="00DC6D78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ประชาชนสัญชาติไทย อายุ 18 ปีขึ้นไป  ณ วันลงทะเบียน ที่ได้รับผลกระทบจากการแพร่ระบาดของโรคติดเชื้อไวรัสโคโรนา 2019 จำนวน 16 ล้านคน  ประกอบด้วยผู้เข้าข่ายได้รับสิทธิ 4 กลุ่มย่อย ดังนี้ </w:t>
      </w:r>
    </w:p>
    <w:p w:rsidR="00DC6D78" w:rsidRPr="00DC6D78" w:rsidRDefault="00DC6D78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ผู้ประกอบอาชีพอิสระ  รับจ้าง ลูกจ้างชั่วคราว กิจการส่วนตัว ค้าขาย </w:t>
      </w:r>
    </w:p>
    <w:p w:rsidR="00DC6D78" w:rsidRPr="00DC6D78" w:rsidRDefault="00DC6D78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>ผู้ประกันตนในระบบประกันสังคมตามมาตรา 39 และ 40</w:t>
      </w:r>
    </w:p>
    <w:p w:rsidR="00DC6D78" w:rsidRDefault="00DC6D7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>สมาชิกกองทุนการออมแห่งชาติ</w:t>
      </w:r>
    </w:p>
    <w:p w:rsidR="008939CF" w:rsidRDefault="008939C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 ผู้ได้รับผลกระทบที่มีรายชื่อปรากฏในฐานข้อมูลผู้ประกอบอาชีพเกษตรกรรมแต่ประกอบอาชีพลูกจ้าง แรงงาน หรือประกอบอาชีพอิสระเป็นอาชีพหลัก (หากผู้ได้รับผลกระทบได้รับสิทธิตามมาตรการชดเชยรายได้ฯ แล้วจะไม่สามารถขอรับความช่วยเหลือจากมาตรการของรัฐที่เกี่ยวข้องกับการช่วยเหลือเยียวยาเกษตรกรในสถานการณ์การแพร่ระบาดของไวรัสโคโรนา 2019 ได้อีก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และผู้ได้รับผลกระทบที่ปรากฏอยู่ในฐานข้อมูลนักเรียน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/ นักศึกษา แต่เป็นนักเรียน / นักศึกษาไม่เต็มเวล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และประกอบอาชีพลูกจ้าง แรงงาน หรือประกอบอาชีพอิสระเป็นอาชีพหลัก</w:t>
      </w:r>
    </w:p>
    <w:p w:rsidR="008939CF" w:rsidRPr="003A2D53" w:rsidRDefault="008939C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3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 </w:t>
      </w:r>
      <w:r w:rsidR="003A2D53">
        <w:rPr>
          <w:rFonts w:ascii="TH SarabunPSK" w:hAnsi="TH SarabunPSK" w:cs="TH SarabunPSK" w:hint="cs"/>
          <w:sz w:val="32"/>
          <w:szCs w:val="32"/>
          <w:cs/>
        </w:rPr>
        <w:t>โครงการฯ สามารถช่วยเหลือเยียวยาให้กับแรงงาน</w:t>
      </w:r>
      <w:r w:rsidR="003069E6">
        <w:rPr>
          <w:rFonts w:ascii="TH SarabunPSK" w:hAnsi="TH SarabunPSK" w:cs="TH SarabunPSK" w:hint="cs"/>
          <w:sz w:val="32"/>
          <w:szCs w:val="32"/>
          <w:cs/>
        </w:rPr>
        <w:t xml:space="preserve"> ลูกจ้าง ผู้ประกอบอา</w:t>
      </w:r>
      <w:r w:rsidR="003A2D53">
        <w:rPr>
          <w:rFonts w:ascii="TH SarabunPSK" w:hAnsi="TH SarabunPSK" w:cs="TH SarabunPSK" w:hint="cs"/>
          <w:sz w:val="32"/>
          <w:szCs w:val="32"/>
          <w:cs/>
        </w:rPr>
        <w:t xml:space="preserve">ชีพอิสระ  หรือผู้ที่ได้รับผลกระทบจากการแพร่ระบาดของโรคติดเชื้อไวรัสโคโรนา 2019 ในช่วงที่สถานประกอบการหยุดประกอบกิจการหรือมีรายได้ลดลงในช่วงที่เศรษฐกิจชะลอตัวเนื่องจากการแพร่ระบาดของโรคติดเชื้อไวรัสโคโรนา </w:t>
      </w:r>
      <w:r w:rsidR="003A2D5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2019 โดยมีตัวชี้วัดคือผู้เข้าข่ายได้รับสิทธิตามมาตรการชดเชยรายได้ฯ ได้รับเงินชดเชยรายได้ จำนวน 5,000 บาท เป็นระยะเวลา 3 เดือน </w:t>
      </w:r>
    </w:p>
    <w:p w:rsidR="00F90C1F" w:rsidRPr="00E911E3" w:rsidRDefault="00E911E3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04C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โครงการช่วยเหลือเกษตรกรที่ได้รับผลกระทบจากการระบาดของโรคติดเชื้อไวรัสโคโรนา 2019 ของกระทรวงเกษตรและสหกรณ์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ภายใต้แผนงานหรือโครงการที่มีวัตถุประสงค์เพื่อช่วยเหลือ เยียวยา  และชดเชยให้กับภาคประชาชน เกษตรกร และผู้ประกอบการซึ่งได้รับผลกระทบจาก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การระบาดของโรคติดเชื้อไวรัสโคโรนา 2019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เพื่อบรรเทาความเดือดร้อนของเกษตรกรและครอบครัว  โดยการจ่ายเงินช่วยเหลือโดยตรงรายละ  5,000 บาท/เดือน เป็นระยะเวลา 3 เดือน  ตั้งแต่เดือนพฤษภาคม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2563 โดยมีกลุ่มเป้าหมายเป็นเกษตรกรไม่เกิน 10 ล้านราย ประกอบด้วย (1) เกษตรกรเป้าหมายกลุ่มแรก  ได้แก่ เกษตรกรที่ขึ้นทะเบียนไว้กับกรมส่งเสริมการเกษตร กรมปศุสัตว์ และกรมประมง  จำนวน  8.43 ล้านราย และ (2) เกษตรกรเป้าหมาย กลุ่มที่สอง ได้แก่ เกษตรกรที่อยู่ระหว่างการตรวจสอบข้อมูลการขึ้นทะเบียน ไม่เกิน 1.57 ล้านราย รวมวงเงินของโครงการไม่เกิน 150,000 ล้านบาท</w:t>
      </w:r>
    </w:p>
    <w:p w:rsidR="00F90C1F" w:rsidRDefault="00F90C1F" w:rsidP="00DC23D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A94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4674" w:rsidRPr="00A9467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กลุ่มเป้าหมายที่ให้ความช่วยเหลือ เยียวยา และชดเชย</w:t>
      </w:r>
      <w:r w:rsidR="00A94674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 กลุ่มเป้าหมายการจ่ายช่วยเหลือในรอบที่ 1 รวม  8.43 ล้านราย ได้แก่ เพาะปลูกพืช  ประมาณ 6.19 ล้านราย  ปศุสัตว์ ประมาณ 1.60 ล้านราย ทำประมง ประมาณ 0.64 ล้านราย และกลุ่มเป้าหมายการจ่ายช่วยเหลือในรอบที่ 2 ประมาณ 1.57 ล้านราย ที่อยู่ระหว่างการตรวจสอบข้อมูลการขึ้นทะเบียน </w:t>
      </w:r>
    </w:p>
    <w:p w:rsidR="00A94674" w:rsidRDefault="00A94674" w:rsidP="00DC23D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39CF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A94674" w:rsidRDefault="00A94674" w:rsidP="00DC23D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เกษตรกรผู้ได้รับผลกระท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ที่ขึ้นทะเบียนประมาณ 10 ล้านราย  (ไม่ซ้ำซ้อน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กับการได้รับความช่วยเหลือภายใต้โ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ครงการเราไม่ทิ้งกัน)  ได้รับเงินจ่ายตรงรวม 15,000 บาท/ราย และมีรายได้เพียงพอต่อการยังชีพในช่วงภาวะวิกฤติ และมีความจำเป็นเร่งด่วนในการแก้ไขปัญหาเพื่อเพิ่มเติมสภาพคล่องทางเศรษฐกิจ  และป้องกันการเกิดปัญหาทางสังคมที่อาจจะตามมา</w:t>
      </w:r>
    </w:p>
    <w:p w:rsidR="0020341D" w:rsidRPr="0083156A" w:rsidRDefault="0020341D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F25888" w:rsidRDefault="0042575D" w:rsidP="00DC23D0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9D4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5888" w:rsidRPr="00F25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ผลการประชุมคณะกรรมการศูนย์บริหารสถานการณ์การแพร่ระบาดของโรคติดเชื้อไวรัสโคโรนา 2019 </w:t>
      </w:r>
      <w:r w:rsidR="00047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(โควิด-19) ครั้งที่ </w:t>
      </w:r>
      <w:r w:rsidR="00294649">
        <w:rPr>
          <w:rFonts w:ascii="TH SarabunPSK" w:hAnsi="TH SarabunPSK" w:cs="TH SarabunPSK" w:hint="cs"/>
          <w:b/>
          <w:bCs/>
          <w:sz w:val="32"/>
          <w:szCs w:val="32"/>
          <w:cs/>
        </w:rPr>
        <w:t>3/</w:t>
      </w:r>
      <w:r w:rsidR="0004773F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:rsidR="00BB29FB" w:rsidRPr="00CB2514" w:rsidRDefault="00BB29FB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2514">
        <w:rPr>
          <w:rFonts w:ascii="TH SarabunPSK" w:hAnsi="TH SarabunPSK" w:cs="TH SarabunPSK" w:hint="cs"/>
          <w:sz w:val="32"/>
          <w:szCs w:val="32"/>
          <w:cs/>
        </w:rPr>
        <w:tab/>
      </w:r>
      <w:r w:rsidRPr="00CB2514">
        <w:rPr>
          <w:rFonts w:ascii="TH SarabunPSK" w:hAnsi="TH SarabunPSK" w:cs="TH SarabunPSK"/>
          <w:sz w:val="32"/>
          <w:szCs w:val="32"/>
          <w:cs/>
        </w:rPr>
        <w:tab/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ผลการประชุมคณะกรรมการศูนย์บริหารสถานการณ์การแพร่ระบาดของโรคติดเชื้อไวรัสโคโรนา 2019 </w:t>
      </w:r>
      <w:r w:rsidR="0004773F">
        <w:rPr>
          <w:rFonts w:ascii="TH SarabunPSK" w:hAnsi="TH SarabunPSK" w:cs="TH SarabunPSK" w:hint="cs"/>
          <w:sz w:val="32"/>
          <w:szCs w:val="32"/>
          <w:cs/>
        </w:rPr>
        <w:t>(โควัด -19) ครั้งที่ 3/2563</w:t>
      </w:r>
      <w:r w:rsidRPr="00CB2514">
        <w:rPr>
          <w:rFonts w:ascii="TH SarabunPSK" w:hAnsi="TH SarabunPSK" w:cs="TH SarabunPSK"/>
          <w:sz w:val="32"/>
          <w:szCs w:val="32"/>
        </w:rPr>
        <w:t xml:space="preserve"> 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ตามที่สำนักงานสภาความมั่นคงแห่งชาติเสนอ ดังนี้ </w:t>
      </w:r>
    </w:p>
    <w:p w:rsidR="00BB29FB" w:rsidRDefault="00BB29FB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BB29FB" w:rsidRDefault="00BB29FB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2514">
        <w:rPr>
          <w:rFonts w:ascii="TH SarabunPSK" w:hAnsi="TH SarabunPSK" w:cs="TH SarabunPSK"/>
          <w:sz w:val="32"/>
          <w:szCs w:val="32"/>
          <w:cs/>
        </w:rPr>
        <w:tab/>
      </w:r>
      <w:r w:rsidRPr="00CB2514">
        <w:rPr>
          <w:rFonts w:ascii="TH SarabunPSK" w:hAnsi="TH SarabunPSK" w:cs="TH SarabunPSK" w:hint="cs"/>
          <w:sz w:val="32"/>
          <w:szCs w:val="32"/>
          <w:cs/>
        </w:rPr>
        <w:tab/>
        <w:t>เมื่อวันที่ 27 เมษายน 2563 คณะกรรมการศูนย์บริหารสถานการ</w:t>
      </w:r>
      <w:r w:rsidR="00294649"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การแพร่ระบาดของโรคติดเชื้อไวรัสโคโรนา 2019 (โควิด </w:t>
      </w:r>
      <w:r w:rsidRPr="00CB2514">
        <w:rPr>
          <w:rFonts w:ascii="TH SarabunPSK" w:hAnsi="TH SarabunPSK" w:cs="TH SarabunPSK"/>
          <w:sz w:val="32"/>
          <w:szCs w:val="32"/>
          <w:cs/>
        </w:rPr>
        <w:t>–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 19) (ศบค.) ได้จัดการประชุมครั้งที่ 3/2563 โดยมี พลเอก ประยุทธ์ จันทร์โอชา นายกรัฐมนตรีเป็นประธาน เพื่อประเมินผลการปฏิบัติงานในการประ</w:t>
      </w:r>
      <w:r w:rsidR="00CB2514">
        <w:rPr>
          <w:rFonts w:ascii="TH SarabunPSK" w:hAnsi="TH SarabunPSK" w:cs="TH SarabunPSK" w:hint="cs"/>
          <w:sz w:val="32"/>
          <w:szCs w:val="32"/>
          <w:cs/>
        </w:rPr>
        <w:t>กาศสถานการณ์ฉุกเฉินและกำหนดมาตรการผ่อนปรนการบังคับใช้กฎหมายเพื่อลดผลกระทบด้านเศรษฐกิจ สังคม และให้ประชาช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นสามารถดำรงชีวิตได้อย่างปกติยิ่ง</w:t>
      </w:r>
      <w:r w:rsidR="00CB2514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CB2514" w:rsidRPr="009567F3" w:rsidRDefault="00CB2514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0E44" w:rsidRPr="009567F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p w:rsidR="00650E44" w:rsidRDefault="009567F3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>ประชุมพิจารณาแล้วเห็นควรนำเสนอที่ประชุมคณะรัฐมนตรีพิจารณาขยายระยะเวลา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>การประกาศสถานการณ์ฉุกเฉิน  โดยให้มีผลตั้งแต่วันที่ 1 พฤษภาคม 2563 ถึงวันที่ 31 พฤษภาคม 256</w:t>
      </w:r>
      <w:r w:rsidR="0004773F">
        <w:rPr>
          <w:rFonts w:ascii="TH SarabunPSK" w:hAnsi="TH SarabunPSK" w:cs="TH SarabunPSK" w:hint="cs"/>
          <w:sz w:val="32"/>
          <w:szCs w:val="32"/>
          <w:cs/>
        </w:rPr>
        <w:t>3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เพื่อเป็นเครื่องมือทางกฎหมายสนับสนุนการปฏิบัติงานของพนักงานเจ้าหน้าที่ให้มีความเป็นเอกภาพ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และสามารถดำเนินการตามข้อสั่งการของนายกรัฐมนตรีได้อย่างรวดเร็วและทันท่วงที  รวมทั้งเป็นการดำเนินการที่สอดคล้องกับความต้องการของประชาชนที่เห็นควรให้รัฐบาลขยายระยะเวลา</w:t>
      </w:r>
      <w:r w:rsidR="00DB7C7C">
        <w:rPr>
          <w:rFonts w:ascii="TH SarabunPSK" w:hAnsi="TH SarabunPSK" w:cs="TH SarabunPSK" w:hint="cs"/>
          <w:sz w:val="32"/>
          <w:szCs w:val="32"/>
          <w:cs/>
        </w:rPr>
        <w:t xml:space="preserve">การประกาศสถานการณ์ฉุกเฉินออกไปอีกด้วย 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เห็นควรคงมาตรการที่จำเป็นเมื่อมีการขยาย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เวลาการประกาศสถานการณ์ฉุกเฉิน  เพื่อให้ภาครัฐสามารถรักษาประสิทธิภาพในการควบคุมการแพร่ระบาดของโรคติดเชื้อโควิด-19 ได้อย่างต่อเนื่องและมีประสิทธิภาพ ดังนี้ 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ให้ควบคุมการเข้าราชอาณาจักร  ทั้งทางบก ทางน้ำ และทางอากาศ สำหรับการเข้าราชอาณา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จักรทางอากาศ</w:t>
      </w:r>
      <w:r>
        <w:rPr>
          <w:rFonts w:ascii="TH SarabunPSK" w:hAnsi="TH SarabunPSK" w:cs="TH SarabunPSK" w:hint="cs"/>
          <w:sz w:val="32"/>
          <w:szCs w:val="32"/>
          <w:cs/>
        </w:rPr>
        <w:t>ให้ขยายระยะเวลาการห้ามอากาศยานทำการบินเข้าสู่ประเทศไทยเป็นการชั่วคราวออกไปอีก 1 เดือน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ห้ามบุคคลใดทั่วราชอาณาจักรออกนอก</w:t>
      </w:r>
      <w:r w:rsidR="004F7C8C">
        <w:rPr>
          <w:rFonts w:ascii="TH SarabunPSK" w:hAnsi="TH SarabunPSK" w:cs="TH SarabunPSK" w:hint="cs"/>
          <w:sz w:val="32"/>
          <w:szCs w:val="32"/>
          <w:cs/>
        </w:rPr>
        <w:t xml:space="preserve">เคหสถาน  หรือ </w:t>
      </w:r>
      <w:r w:rsidR="004F7C8C">
        <w:rPr>
          <w:rFonts w:ascii="TH SarabunPSK" w:hAnsi="TH SarabunPSK" w:cs="TH SarabunPSK"/>
          <w:sz w:val="32"/>
          <w:szCs w:val="32"/>
        </w:rPr>
        <w:t xml:space="preserve">Curfew </w:t>
      </w:r>
      <w:r w:rsidR="004F7C8C">
        <w:rPr>
          <w:rFonts w:ascii="TH SarabunPSK" w:hAnsi="TH SarabunPSK" w:cs="TH SarabunPSK" w:hint="cs"/>
          <w:sz w:val="32"/>
          <w:szCs w:val="32"/>
          <w:cs/>
        </w:rPr>
        <w:t xml:space="preserve">ในระหว่างเวลา 22.00 นาฬิกา ถึง 04.00 นาฬิกา 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งดหรือชะลอการเดินทางข้ามเขตพื้นที่จังหวัดโดยไม่จำเป็น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ห้ามประชาชนเข้าไปในพื้นที่ หรือสถานที่ซึ่งมีคนจำนวนมากไปทำกิจกรรมร่วมกัน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สำหรับแนวทางการผ่อนปรนมาตรการบังคับใช้กฎหมายภายหลังการขยายระยะเวลา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การประกาศสถานการณ์ฉุกเฉิน ที่ประชุมได้ร่วมกันกำหนดกรอบแนวคิดเพื่อผ่อนปรนมาตรการบังคับใช้กฎหมายให้ประชาชนสามารถดำรงชีวิตได้อย่างเป็นปกติยิ่งขึ้น และเป็นการลดผลกระทบด้านเศรษฐกิจ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ด้านสังคม และ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ด้านความมั่นคง ดังนี้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ให้เป็นอำนาจของนายกรัฐมนตรีในฐานะผู้อำนวยการศูนย์บริหารสถานการณ์โควิด -19 โดยการเสนอแนะของคณะกรรมการเฉพาะกิจเพื่อพิจารณามาตรการผ่อนปรนการบังคับใช้กฎหมายในการแก้ไขปัญหาการแพร่ระบาดของโรคติดเชื้อโควิด -19 กำหนดมาตรการผ่อนปรนการบังคับใช้กฎหมาย เพื่อให้เกิดมาตรฐานกลางของประเทศแล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มีความเป็นเอกภาพในการปฏิบัติงานของพนักงานเจ้าหน้าที่ และมอบอำนาจให้ผู้ว่าราชการกรุงเทพมหานครและผู้ว่าราชการจังหวัดทุกจังหวัดกำหนดรายละเอียดในการดำเนินการเพื่อให้สอดคล้องกับ 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สภาพปัญหาการแพร่ระบาดของโรคในแต่ละพื้นที่ 2) ความพร้อมในการปฏิบัติงานของเจ้าหน้าที่ และ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3) การได้รับความร่วมมือจากประชาชนในพื้นที่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กำหนดแนวคิดการดำเนินการให้คำนึงถึงปัจจัยทางด้านการสาธารณสุขเป็นหลัก  และนำปัจจัยด้านอื่น ๆ มาใช้ประกอบการพิจารณา อาทิ ปัจจัยด้านเศรษฐกิจ  และปัจจัยด้านสังคม และให้คงแนวทางการทำงานที่บ้านให้ได้อย่างน้อยร้อยละ 50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สำหรับวิธีดำเนินการให้พิจารณาจากประเภทของกิจกรรมที่จำเป็นต่อการดำรงชีวิตเป็นลำดับแรก  และมีการบังคับใช้มาตรการป้องกันโรคตามที่ราชการกำหนดควบคู่กันไปด้วยอย่างเข้มงวด อาทิ 1) การเว้นระยะห่างทางสังคม 2) การวัดอุณหภูมิ 3) การมีจุดบริการแอลก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อฮอ</w:t>
      </w:r>
      <w:r>
        <w:rPr>
          <w:rFonts w:ascii="TH SarabunPSK" w:hAnsi="TH SarabunPSK" w:cs="TH SarabunPSK" w:hint="cs"/>
          <w:sz w:val="32"/>
          <w:szCs w:val="32"/>
          <w:cs/>
        </w:rPr>
        <w:t>ล์ฆ่าเชื้อ/เจลล้างมือ และ 4) การจำกัดจำนวนคนในกิจกรรมให้เหมาะสมต่อกิจกรรมและสถานที่ นอกจากนี้ยังต้องจัดเจ้าหน้าที่และ/หรือใช้เทคโ</w:t>
      </w:r>
      <w:r w:rsidR="00EE5C12">
        <w:rPr>
          <w:rFonts w:ascii="TH SarabunPSK" w:hAnsi="TH SarabunPSK" w:cs="TH SarabunPSK" w:hint="cs"/>
          <w:sz w:val="32"/>
          <w:szCs w:val="32"/>
          <w:cs/>
        </w:rPr>
        <w:t xml:space="preserve">นโลยีเพื่อตรวจสอบการปฏิบัติอย่างต่อเนื่อง </w:t>
      </w:r>
    </w:p>
    <w:p w:rsidR="00D071A9" w:rsidRPr="00D071A9" w:rsidRDefault="00EE5C12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 ทั้งนี้  ในช่วงที่มีการดำเนินการมาตรการผ่อนปรนจะต้องเร่งรัดให้มีการค้าหาผู้ป่วยเชิงรุก </w:t>
      </w:r>
      <w:r w:rsidR="0004773F">
        <w:rPr>
          <w:rFonts w:ascii="TH SarabunPSK" w:hAnsi="TH SarabunPSK" w:cs="TH SarabunPSK"/>
          <w:sz w:val="32"/>
          <w:szCs w:val="32"/>
        </w:rPr>
        <w:t>(Active case</w:t>
      </w:r>
      <w:r w:rsidR="000B7E5D">
        <w:rPr>
          <w:rFonts w:ascii="TH SarabunPSK" w:hAnsi="TH SarabunPSK" w:cs="TH SarabunPSK"/>
          <w:sz w:val="32"/>
          <w:szCs w:val="32"/>
        </w:rPr>
        <w:t xml:space="preserve"> f</w:t>
      </w:r>
      <w:r>
        <w:rPr>
          <w:rFonts w:ascii="TH SarabunPSK" w:hAnsi="TH SarabunPSK" w:cs="TH SarabunPSK"/>
          <w:sz w:val="32"/>
          <w:szCs w:val="32"/>
        </w:rPr>
        <w:t>inding)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โดยเฉพาะในกลุ่มเสี่ยง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อาทิ  กลุ่มสาขาอาชีพบริการ</w:t>
      </w:r>
      <w:proofErr w:type="gramEnd"/>
      <w:r w:rsidR="00D071A9">
        <w:rPr>
          <w:rFonts w:ascii="TH SarabunPSK" w:hAnsi="TH SarabunPSK" w:cs="TH SarabunPSK"/>
          <w:sz w:val="32"/>
          <w:szCs w:val="32"/>
        </w:rPr>
        <w:t xml:space="preserve"> </w:t>
      </w:r>
      <w:r w:rsidR="00D071A9" w:rsidRPr="00D071A9">
        <w:rPr>
          <w:rFonts w:ascii="TH SarabunPSK" w:hAnsi="TH SarabunPSK" w:cs="TH SarabunPSK"/>
          <w:sz w:val="32"/>
          <w:szCs w:val="32"/>
          <w:cs/>
        </w:rPr>
        <w:t>กลุ่มแรงงานต่างด้าว และมีการใช้เทคโนโลยีติดตามเพื่อตรวจตรากิจกรรมควบคู่กันไป เพื่อควบคุมและป้องกันมิให้เชื้อโรคโควิด-19 กลับมาแพร่ระบาดอีกด้วย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4. สำนักงานสภาพัฒนาการเศรษฐกิจและสังคมแห่งชาติยังได้ร่วมกับภาคเอกชนและหน่วยงานที่เกี่ยวข้องกำหนดรายละเอียดในการผ่อนปรนมาตรการบังคับใช้กฎหมาย และจะดำเนินการเมื่อมีความพร้อมภายหลังดำเนินการวิเคราะห์ความเสี่ยงของสถานประกอบการและพื้นที่ตามระดับความรุนแรงในการแพร่ระบาดของโรคที่เกิดขึ้นจริงและมีการกำหนดมาตรฐาน/คู่มือให้ผู้ประกอบการที่มีความประสงค์จะเปิดกิจการถือปฏิบัติอย่างเคร่งครัด ทั้งนี้ ให้องค์กรปกครองส่วนท้องถิ่นตรวจสอบการปฏิบัติให้เป็นไปตามมาตร</w:t>
      </w:r>
      <w:r w:rsidR="0004773F">
        <w:rPr>
          <w:rFonts w:ascii="TH SarabunPSK" w:hAnsi="TH SarabunPSK" w:cs="TH SarabunPSK"/>
          <w:sz w:val="32"/>
          <w:szCs w:val="32"/>
          <w:cs/>
        </w:rPr>
        <w:t>ฐาน รวมทั้งมีการกำหนดแอปพลิเคชั</w:t>
      </w:r>
      <w:r w:rsidRPr="00D071A9">
        <w:rPr>
          <w:rFonts w:ascii="TH SarabunPSK" w:hAnsi="TH SarabunPSK" w:cs="TH SarabunPSK"/>
          <w:sz w:val="32"/>
          <w:szCs w:val="32"/>
          <w:cs/>
        </w:rPr>
        <w:t>น (</w:t>
      </w:r>
      <w:r w:rsidRPr="00D071A9">
        <w:rPr>
          <w:rFonts w:ascii="TH SarabunPSK" w:hAnsi="TH SarabunPSK" w:cs="TH SarabunPSK"/>
          <w:sz w:val="32"/>
          <w:szCs w:val="32"/>
        </w:rPr>
        <w:t xml:space="preserve">Application) </w:t>
      </w:r>
      <w:r w:rsidRPr="00D071A9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ผู้ประกอบการและประชาชนในการใช้บริการและเอื้อประโยชน์ด้านการรักษามาตรฐานสาธารณสุขอีกด้วย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 ที่ประชุมได้ให้ข้อสังเกตเพิ่มเติมเพื่อพัฒนากรอบแนวทางการผ่อนปรนการกำหนดมาตรการผ่อนปรนการบังคับใช้กฎหมายให้มีความชัดเจนยิ่งขึ้น ดังนี้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5.1 ให้ดำเนินการในกิจกรรมที่จำเป็นต่อการดำรงชีวิตประจำวันของประชาชนเป็นลำดับแรกและมีการดำเนินการพร้อมกันทั้งประเทศ ทั้งนี้กิจกรรมและพื้นที่ที่ได้รับการผ่อนปรนจะต้องเป็นไปตามแนวทางที่กระทรวงสาธารณสุขกำหนด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5.2 ให้ดำเนินมาตรการผ่อนปรนตามห้วงระยะเวลา โดยกำหนดให้ดำเนินการเป็น 4 ระยะ ตามวงรอบของการประเมินผลสัมฤทธิ์ในทุกห้วงระยะเวลา 14 วัน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5.3 ให้คงมาตรการเว้นระยะห่างระหว่างกัน (</w:t>
      </w:r>
      <w:r w:rsidRPr="00D071A9">
        <w:rPr>
          <w:rFonts w:ascii="TH SarabunPSK" w:hAnsi="TH SarabunPSK" w:cs="TH SarabunPSK"/>
          <w:sz w:val="32"/>
          <w:szCs w:val="32"/>
        </w:rPr>
        <w:t xml:space="preserve">Social Distancing) </w:t>
      </w:r>
      <w:r w:rsidRPr="00D071A9">
        <w:rPr>
          <w:rFonts w:ascii="TH SarabunPSK" w:hAnsi="TH SarabunPSK" w:cs="TH SarabunPSK"/>
          <w:sz w:val="32"/>
          <w:szCs w:val="32"/>
          <w:cs/>
        </w:rPr>
        <w:t>ในระยะ 2 เมตร ต่อไปอย่างเคร่งครัด และให้กระทรวงสาธารณสุขเร่งรัดการทำการค้นหาผู้ป่วยเชิงรุกให้ครอบคลุมทุกพื้นที่โดยเฉพาะต่อกลุ่มเสี่ยง อาทิ แรงงานต่างด้าว ผู้ทำงานในภาคบริการ ผู้บริการรับส่งอาหาร (</w:t>
      </w:r>
      <w:r w:rsidRPr="00D071A9">
        <w:rPr>
          <w:rFonts w:ascii="TH SarabunPSK" w:hAnsi="TH SarabunPSK" w:cs="TH SarabunPSK"/>
          <w:sz w:val="32"/>
          <w:szCs w:val="32"/>
        </w:rPr>
        <w:t xml:space="preserve">Food Delivery) </w:t>
      </w:r>
      <w:r w:rsidRPr="00D071A9">
        <w:rPr>
          <w:rFonts w:ascii="TH SarabunPSK" w:hAnsi="TH SarabunPSK" w:cs="TH SarabunPSK"/>
          <w:sz w:val="32"/>
          <w:szCs w:val="32"/>
          <w:cs/>
        </w:rPr>
        <w:t>และผู้ขนส่งสาธารณะ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5.4 ให้มีเทคโนโลยีเพื่อติดตามกิจกรรมของผู้ประกอบการที่ได้รับการผ่อนปรนโดยการใช้กล้องวงจรปิด (</w:t>
      </w:r>
      <w:r w:rsidRPr="00D071A9">
        <w:rPr>
          <w:rFonts w:ascii="TH SarabunPSK" w:hAnsi="TH SarabunPSK" w:cs="TH SarabunPSK"/>
          <w:sz w:val="32"/>
          <w:szCs w:val="32"/>
        </w:rPr>
        <w:t xml:space="preserve">CCTV) </w:t>
      </w:r>
      <w:r w:rsidR="0004773F">
        <w:rPr>
          <w:rFonts w:ascii="TH SarabunPSK" w:hAnsi="TH SarabunPSK" w:cs="TH SarabunPSK"/>
          <w:sz w:val="32"/>
          <w:szCs w:val="32"/>
          <w:cs/>
        </w:rPr>
        <w:t>และจัดทำแอปพลิเคชั</w:t>
      </w:r>
      <w:r w:rsidRPr="00D071A9">
        <w:rPr>
          <w:rFonts w:ascii="TH SarabunPSK" w:hAnsi="TH SarabunPSK" w:cs="TH SarabunPSK"/>
          <w:sz w:val="32"/>
          <w:szCs w:val="32"/>
          <w:cs/>
        </w:rPr>
        <w:t>นติดตามที่ไม่ขัดต่อหลักสิทธิมนุษยชน โดยเฉพาะเรื่องการรักษาข้อมูลส่วนบุคคล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5.5 ให้จัดทำคู่มือให้สถานประกอบการที่ได้รับการผ่อนปรนถือปฏิบัติอย่างชัดเจน และเพื่อให้เกิดความต่อเนื่องในการปฏิบัติภายหลังยกเลิกการประกาศสถานการณ์ฉุกเฉินจึงควรกำหนดให้มีการบังคับใช้กฎหมายในภาวะปกติเป็นหลักในคู่มือดังกล่าว</w:t>
      </w:r>
    </w:p>
    <w:p w:rsid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5.6 ปรับแนวทางการประ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071A9">
        <w:rPr>
          <w:rFonts w:ascii="TH SarabunPSK" w:hAnsi="TH SarabunPSK" w:cs="TH SarabunPSK"/>
          <w:sz w:val="32"/>
          <w:szCs w:val="32"/>
          <w:cs/>
        </w:rPr>
        <w:t>สัมพันธ์ในห้วงระยะต่อไปให้เกิดความสมดุลระหว่างการสร้างความเชื่อมั่นถึงประสิทธิภาพของรัฐในการป้องกันการแพร่ระบาดของโรค และการให้ความสำคัญกับการรักษาเสถียรภาพทางเศรษฐกิจและการเยียวยาผลกระทบของประชาชน</w:t>
      </w:r>
    </w:p>
    <w:p w:rsidR="00F90C1F" w:rsidRPr="00CB2514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การเข้าร่วมกลไกความร่วมมือการจัดเก็บภาษีภายใต้ข้อริเริ่มสายแถบและเส้นทาง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Belt and Road Initiative Tax Administration Cooperation Mechanism: BRITACOM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เข้าร่วมกลไกความร่วมมือการจัดเก็บภาษีภายใต้ข้อริเริ่มสายแถบและเส้นทาง (</w:t>
      </w:r>
      <w:r w:rsidRPr="0083156A">
        <w:rPr>
          <w:rFonts w:ascii="TH SarabunPSK" w:hAnsi="TH SarabunPSK" w:cs="TH SarabunPSK"/>
          <w:sz w:val="32"/>
          <w:szCs w:val="32"/>
        </w:rPr>
        <w:t xml:space="preserve">Belt and Road Initiative Tax Administration Cooperation Mechanism: BRITACOM) </w:t>
      </w:r>
      <w:r w:rsidRPr="0083156A">
        <w:rPr>
          <w:rFonts w:ascii="TH SarabunPSK" w:hAnsi="TH SarabunPSK" w:cs="TH SarabunPSK"/>
          <w:sz w:val="32"/>
          <w:szCs w:val="32"/>
          <w:cs/>
        </w:rPr>
        <w:t>ในฐานะผู้สังเกตการณ์ ซึ่งไม่มีค่าธรรมเนียมรายปี และสามารถเข้าร่วมประชุมเวทีความร่วมมือด้านภาษี (</w:t>
      </w:r>
      <w:r w:rsidRPr="0083156A">
        <w:rPr>
          <w:rFonts w:ascii="TH SarabunPSK" w:hAnsi="TH SarabunPSK" w:cs="TH SarabunPSK"/>
          <w:sz w:val="32"/>
          <w:szCs w:val="32"/>
        </w:rPr>
        <w:t>Belt and Road Initiative Tax Administration Cooperation Forum: BRITACOF</w:t>
      </w:r>
      <w:r w:rsidRPr="0083156A">
        <w:rPr>
          <w:rFonts w:ascii="TH SarabunPSK" w:hAnsi="TH SarabunPSK" w:cs="TH SarabunPSK"/>
          <w:sz w:val="32"/>
          <w:szCs w:val="32"/>
          <w:cs/>
        </w:rPr>
        <w:t>) ได้ และเห็นชอบการเข้าร่วมเวทีเครือข่ายความร่วมมือด้านภาษีเพื่อเสริมสร้างศักยภาพการบริหารจัดเก็บภาษี (</w:t>
      </w:r>
      <w:r w:rsidRPr="0083156A">
        <w:rPr>
          <w:rFonts w:ascii="TH SarabunPSK" w:hAnsi="TH SarabunPSK" w:cs="TH SarabunPSK"/>
          <w:sz w:val="32"/>
          <w:szCs w:val="32"/>
        </w:rPr>
        <w:t>Belt and Road Initiative Tax Administration Capacity Enhancement Group: BRITACEG</w:t>
      </w:r>
      <w:r w:rsidRPr="0083156A">
        <w:rPr>
          <w:rFonts w:ascii="TH SarabunPSK" w:hAnsi="TH SarabunPSK" w:cs="TH SarabunPSK"/>
          <w:sz w:val="32"/>
          <w:szCs w:val="32"/>
          <w:cs/>
        </w:rPr>
        <w:t>) ในฐานะสมาชิก ซึ่งไม่มีค่าธรรมเนียมรายปี และเจ้าหน้าที่กรมสรรพากรสามารถเข้าร่วมฝึกอบรมและวิจัยได้ ตามที่กระทรวงการคลังเสนอ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สรรพากร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สาธารณรัฐประชาชนจีนในฐานะประธาน </w:t>
      </w:r>
      <w:r w:rsidRPr="0083156A">
        <w:rPr>
          <w:rFonts w:ascii="TH SarabunPSK" w:hAnsi="TH SarabunPSK" w:cs="TH SarabunPSK"/>
          <w:sz w:val="32"/>
          <w:szCs w:val="32"/>
        </w:rPr>
        <w:t xml:space="preserve">BRITACOM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ได้กำหนดให้ประชุม </w:t>
      </w:r>
      <w:r w:rsidRPr="0083156A">
        <w:rPr>
          <w:rFonts w:ascii="TH SarabunPSK" w:hAnsi="TH SarabunPSK" w:cs="TH SarabunPSK"/>
          <w:sz w:val="32"/>
          <w:szCs w:val="32"/>
        </w:rPr>
        <w:t xml:space="preserve">BRITACOF </w:t>
      </w:r>
      <w:r w:rsidRPr="0083156A">
        <w:rPr>
          <w:rFonts w:ascii="TH SarabunPSK" w:hAnsi="TH SarabunPSK" w:cs="TH SarabunPSK"/>
          <w:sz w:val="32"/>
          <w:szCs w:val="32"/>
          <w:cs/>
        </w:rPr>
        <w:t>ครั้งที่ 2 ระหว่างวันที่ 19 – 21 พฤษภาคม 2563 ณ สาธารณรัฐคาซัคสถาน และได้เชิญกรมสรรพากรเข้าร่วมประชุม โดยกำหนดเนื้อหาการประชุมเพื่อมุ่งเน้นการนำระบบดิจิทัลมาปรับใช้ในการบริหารจัดเก็บภาษี (</w:t>
      </w:r>
      <w:r w:rsidRPr="0083156A">
        <w:rPr>
          <w:rFonts w:ascii="TH SarabunPSK" w:hAnsi="TH SarabunPSK" w:cs="TH SarabunPSK"/>
          <w:sz w:val="32"/>
          <w:szCs w:val="32"/>
        </w:rPr>
        <w:t>Digitalization of Tax Administration</w:t>
      </w:r>
      <w:r w:rsidRPr="0083156A">
        <w:rPr>
          <w:rFonts w:ascii="TH SarabunPSK" w:hAnsi="TH SarabunPSK" w:cs="TH SarabunPSK"/>
          <w:sz w:val="32"/>
          <w:szCs w:val="32"/>
          <w:cs/>
        </w:rPr>
        <w:t>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การเข้าร่วม </w:t>
      </w:r>
      <w:r w:rsidRPr="0083156A">
        <w:rPr>
          <w:rFonts w:ascii="TH SarabunPSK" w:hAnsi="TH SarabunPSK" w:cs="TH SarabunPSK"/>
          <w:sz w:val="32"/>
          <w:szCs w:val="32"/>
        </w:rPr>
        <w:t xml:space="preserve">BRITACOM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3156A">
        <w:rPr>
          <w:rFonts w:ascii="TH SarabunPSK" w:hAnsi="TH SarabunPSK" w:cs="TH SarabunPSK"/>
          <w:sz w:val="32"/>
          <w:szCs w:val="32"/>
        </w:rPr>
        <w:t xml:space="preserve">BRITACEG </w:t>
      </w:r>
      <w:r w:rsidRPr="0083156A">
        <w:rPr>
          <w:rFonts w:ascii="TH SarabunPSK" w:hAnsi="TH SarabunPSK" w:cs="TH SarabunPSK"/>
          <w:sz w:val="32"/>
          <w:szCs w:val="32"/>
          <w:cs/>
        </w:rPr>
        <w:t>จะเป็นประโยชน์อย่างยิ่งต่อกรมสรรพากรในการยกระดับความร่วมมือด้านการจัดเก็บภาษีกับประเทศต่างๆ ในภูมิภาคเอเชีย ยุโรป และแอฟริกา บนพื้นฐานการจัดเก็บภาษีอย่างเท่าเทียม ยั่งยืน และสอดคล้องตามมาตรฐานสากล นอกจากนี้ ยังสามารถเพิ่มประสิทธิภาพด้านการปฏิบัติงานของบุคคลากรในหน่วยจัดเก็บภาษีผ่านการฝึกอบรมและวิจัย โดยนำองค์ความรู้ที่ได้รับมาต่อยอดเพื่อพัฒนาสถาบันฝึกอบรมของกรมสรรพากร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gramStart"/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ขอยกเลิกมติคณะรัฐมนตรีที่อนุมัติให้กรมส่งเสริมสหกรณ์เข้าร่วมเป็นสมาชิกของเครือข่ายงานระดับภูมิภาคเพื่อการพัฒนาสหกรณ์การเกษตรแห่งภูมิภาคเอเชียและแปซิฟิก</w:t>
      </w:r>
      <w:proofErr w:type="gramEnd"/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NEDAC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 ยกเลิกมติคณะรัฐมนตรีเมื่อวันที่ 10 มีนาคม 2535 รวมทั้งยุติการจ่ายเงินค่าบำรุงสมาชิกให้กับเครือข่ายงานระดับภูมิภาคเพื่อการพัฒนาสหกรณ์การเกษตรแห่งภูมิภาคเอเชียและแปซิฟิก (</w:t>
      </w:r>
      <w:r w:rsidRPr="0083156A">
        <w:rPr>
          <w:rFonts w:ascii="TH SarabunPSK" w:hAnsi="TH SarabunPSK" w:cs="TH SarabunPSK"/>
          <w:sz w:val="32"/>
          <w:szCs w:val="32"/>
        </w:rPr>
        <w:t>Regional Network for the Development of Agricultural Cooperatives in Asia and the Pacific: NEDAC</w:t>
      </w:r>
      <w:r w:rsidRPr="0083156A">
        <w:rPr>
          <w:rFonts w:ascii="TH SarabunPSK" w:hAnsi="TH SarabunPSK" w:cs="TH SarabunPSK"/>
          <w:sz w:val="32"/>
          <w:szCs w:val="32"/>
          <w:cs/>
        </w:rPr>
        <w:t>) ตั้งแต่ปีงบประมาณ พ.ศ.2563 เป็นต้นไป ตามที่กระทรวงเกษตรและสหกรณ์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3E5A04" w:rsidRDefault="003E5A04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5A04" w:rsidRPr="0083156A" w:rsidRDefault="003E5A04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คณะรัฐมนตรีได้มีมติ (10 มีนาคม 2535) อนุมัติให้กรมส่งเสริมสหกรณ์เข้าร่วมเป็นสมาชิกเครือข่ายงานระดับภูมิภาคเพื่อการพัฒนาสหกรณ์การเกษตรแห่งภูมิภาคเอเชียและแปซิฟิก (</w:t>
      </w:r>
      <w:r w:rsidRPr="0083156A">
        <w:rPr>
          <w:rFonts w:ascii="TH SarabunPSK" w:hAnsi="TH SarabunPSK" w:cs="TH SarabunPSK"/>
          <w:sz w:val="32"/>
          <w:szCs w:val="32"/>
        </w:rPr>
        <w:t>Regional Network for the Development of Agriculture Cooperatives in Asia and the Pacific: NEDAC</w:t>
      </w:r>
      <w:r w:rsidRPr="0083156A">
        <w:rPr>
          <w:rFonts w:ascii="TH SarabunPSK" w:hAnsi="TH SarabunPSK" w:cs="TH SarabunPSK"/>
          <w:sz w:val="32"/>
          <w:szCs w:val="32"/>
          <w:cs/>
        </w:rPr>
        <w:t>) ภายใต้การกำกับดูแลขององค์การอาหารและเกษตรแห่งสหประชาชาติ (</w:t>
      </w:r>
      <w:r w:rsidRPr="0083156A">
        <w:rPr>
          <w:rFonts w:ascii="TH SarabunPSK" w:hAnsi="TH SarabunPSK" w:cs="TH SarabunPSK"/>
          <w:sz w:val="32"/>
          <w:szCs w:val="32"/>
        </w:rPr>
        <w:t>Food and Agriculture Organization of the United Nations: FAO</w:t>
      </w:r>
      <w:r w:rsidRPr="0083156A">
        <w:rPr>
          <w:rFonts w:ascii="TH SarabunPSK" w:hAnsi="TH SarabunPSK" w:cs="TH SarabunPSK"/>
          <w:sz w:val="32"/>
          <w:szCs w:val="32"/>
          <w:cs/>
        </w:rPr>
        <w:t>) ซึ่งจัดตั้งขึ้นเพื่อส่งเสริมการแลกเปลี่ยนข้อมูลและประสบการณ์ทางด้านวิชาการสหกรณ์การเกษตรระหว่างประเทศต่างๆ ในภูมิภาคเอเชียและแปซิฟิก และจ่ายค่าบำรุงสมาชิกปีละ 2,000 ดอลลาร์สหรัฐ (ต่อมาในปี 2556 ปรับเป็น 2,500 ดอลลาร์สหรัฐ) ทั้งนี้ ไทยได้ดำเนินกิจกรรมกับ</w:t>
      </w:r>
      <w:r w:rsidRPr="0083156A">
        <w:rPr>
          <w:rFonts w:ascii="TH SarabunPSK" w:hAnsi="TH SarabunPSK" w:cs="TH SarabunPSK"/>
          <w:sz w:val="32"/>
          <w:szCs w:val="32"/>
        </w:rPr>
        <w:t xml:space="preserve"> NEDAC </w:t>
      </w:r>
      <w:r w:rsidRPr="0083156A">
        <w:rPr>
          <w:rFonts w:ascii="TH SarabunPSK" w:hAnsi="TH SarabunPSK" w:cs="TH SarabunPSK"/>
          <w:sz w:val="32"/>
          <w:szCs w:val="32"/>
          <w:cs/>
        </w:rPr>
        <w:t>มาโดยตลอด ต่อมา กรมส่งเสริมสหกรณ์ได้รับแจ้ง</w:t>
      </w:r>
      <w:r w:rsidRPr="003E5A04">
        <w:rPr>
          <w:rFonts w:ascii="TH SarabunPSK" w:hAnsi="TH SarabunPSK" w:cs="TH SarabunPSK"/>
          <w:sz w:val="32"/>
          <w:szCs w:val="32"/>
          <w:cs/>
        </w:rPr>
        <w:t>ว่า</w:t>
      </w:r>
      <w:r w:rsidRPr="003E5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องค์การอาหารและเกษตรแห่งสหประชาชาติได้ยุติการสนับสนุน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แล้ว ทำให้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ไม่อยู่ในสถานะที่จะปฏิบัติภารกิจส่งเสริมความร่วมมือทางวิชาการด้านการพัฒนาการเกษตรและสหกรณ์การเกษตรต่อไปได้ รวมถึงการทำให้ไทยไม่มีความจำเป็นที่จะต้องเข้าร่วมเป็นสมาชิก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ตามคำร้องขอของ </w:t>
      </w:r>
      <w:r w:rsidRPr="003E5A04">
        <w:rPr>
          <w:rFonts w:ascii="TH SarabunPSK" w:hAnsi="TH SarabunPSK" w:cs="TH SarabunPSK"/>
          <w:sz w:val="32"/>
          <w:szCs w:val="32"/>
        </w:rPr>
        <w:t xml:space="preserve">FAO </w:t>
      </w:r>
      <w:r w:rsidRPr="003E5A04">
        <w:rPr>
          <w:rFonts w:ascii="TH SarabunPSK" w:hAnsi="TH SarabunPSK" w:cs="TH SarabunPSK"/>
          <w:sz w:val="32"/>
          <w:szCs w:val="32"/>
          <w:cs/>
        </w:rPr>
        <w:t>ต่อไป  กระทรวงเกษตรและสหกรณ์จึงเสนอขอยกเลิกมติคณะรัฐมนตรี (10 มีนาคม 2535) และยุติการจ่ายเงินค่าบำรุงสมาชิกตั้งแต่ปีงบประมาณ พ.ศ. 2563 เป็นต้นไป ทั้งนี้ สำนักงานคณะกรรมการกฤษฎีกา สำนักงบประมาณ และสำนักงาน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5A04">
        <w:rPr>
          <w:rFonts w:ascii="TH SarabunPSK" w:hAnsi="TH SarabunPSK" w:cs="TH SarabunPSK"/>
          <w:sz w:val="32"/>
          <w:szCs w:val="32"/>
          <w:cs/>
        </w:rPr>
        <w:t>สภาพัฒนาการเศรษฐกิจและสังคมแห่งชาติเห็นชอบตามที่กระทรวงเกษตรและสหกรณ์</w:t>
      </w:r>
      <w:r w:rsidRPr="0083156A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BB1C09" w:rsidRPr="00995260" w:rsidRDefault="00BB1C0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7513" w:rsidRPr="00E07513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="00E07513" w:rsidRPr="00E0751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การประชุมรัฐมนตรีท่องเที่ยวอาเซียนวาระพิเศษผ่านระบบการประชุมทางไกล</w:t>
      </w:r>
      <w:r w:rsidR="00E07513" w:rsidRPr="00E07513">
        <w:rPr>
          <w:rFonts w:ascii="TH SarabunPSK" w:hAnsi="TH SarabunPSK" w:cs="TH SarabunPSK"/>
          <w:b/>
          <w:bCs/>
          <w:sz w:val="32"/>
          <w:szCs w:val="32"/>
        </w:rPr>
        <w:t xml:space="preserve"> (Special Meeting of ASEAN Tourism Minister on COVID-19)</w:t>
      </w:r>
    </w:p>
    <w:p w:rsidR="00E07513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คณะรัฐมนตรีมีมติเห็นชอบต่อร่างถ้อยแถลงการณ์ร่วมการประชุมคณะรัฐม</w:t>
      </w:r>
      <w:r w:rsidR="00C3653D">
        <w:rPr>
          <w:rFonts w:ascii="TH SarabunPSK" w:hAnsi="TH SarabunPSK" w:cs="TH SarabunPSK" w:hint="cs"/>
          <w:sz w:val="32"/>
          <w:szCs w:val="32"/>
          <w:cs/>
        </w:rPr>
        <w:t>น</w:t>
      </w:r>
      <w:r w:rsidRPr="000C1DFF">
        <w:rPr>
          <w:rFonts w:ascii="TH SarabunPSK" w:hAnsi="TH SarabunPSK" w:cs="TH SarabunPSK"/>
          <w:sz w:val="32"/>
          <w:szCs w:val="32"/>
          <w:cs/>
        </w:rPr>
        <w:t>ตรีท่องเที่ยว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1DFF">
        <w:rPr>
          <w:rFonts w:ascii="TH SarabunPSK" w:hAnsi="TH SarabunPSK" w:cs="TH SarabunPSK"/>
          <w:sz w:val="32"/>
          <w:szCs w:val="32"/>
          <w:cs/>
        </w:rPr>
        <w:t>อาเซียนวาระพิเศษผ่านระบบการประชุมทางไกล และหากมีความจำเป็นต้องแก้ไขร่างถ้อยแถลงการณ์ร่วมฯ ให้กระทรวงการท่องเที่ยวและกีฬาสามารถดำเนินการได้โดยกระทรวงการท่องเที่ยวและกีฬาจะได้นำเสนอคณะรัฐมนตรีเพื่อทราบในภายหลัง หากมีการปรับปรุงแก้ไขพร้อมด้วยเหตุผลประกอบ และอนุมัติให้รัฐมนตรีว่าการกระทรวง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C1DFF">
        <w:rPr>
          <w:rFonts w:ascii="TH SarabunPSK" w:hAnsi="TH SarabunPSK" w:cs="TH SarabunPSK"/>
          <w:sz w:val="32"/>
          <w:szCs w:val="32"/>
          <w:cs/>
        </w:rPr>
        <w:t>การท่องเที่ยวและกีฬา (นายพิพัฒน์ รัชกิจประการ) เข้าร่วมประชุมรัฐมนตรีท่องเที่ยวอาเซียนวาระพิเศษผ่านระบบการ</w:t>
      </w:r>
      <w:r>
        <w:rPr>
          <w:rFonts w:ascii="TH SarabunPSK" w:hAnsi="TH SarabunPSK" w:cs="TH SarabunPSK"/>
          <w:sz w:val="32"/>
          <w:szCs w:val="32"/>
          <w:cs/>
        </w:rPr>
        <w:t>ประชุมทางไกลและให้ร่วมรับรองร่า</w:t>
      </w:r>
      <w:r w:rsidRPr="000C1DFF">
        <w:rPr>
          <w:rFonts w:ascii="TH SarabunPSK" w:hAnsi="TH SarabunPSK" w:cs="TH SarabunPSK"/>
          <w:sz w:val="32"/>
          <w:szCs w:val="32"/>
          <w:cs/>
        </w:rPr>
        <w:t xml:space="preserve">งถ้อยแถลงการณ์ร่วมฯ โดยไม่มีการลงนามในการประชุมดังกล่าว ในวันที่ 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>29 เมษายน 2563 เวลา 09.00 – 11.00 น. ณ กระทรวงการท่องเที่ยวและกีฬา ตามที่กระทรวงการท่องเที่ยวและกีฬาเสนอ</w:t>
      </w:r>
    </w:p>
    <w:p w:rsidR="00E07513" w:rsidRPr="0042575D" w:rsidRDefault="00E07513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4257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ข้อเท็จจริงและข้อกฎหมาย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1. การประชุมรัฐมนตรีท่องเที่ยวอาเซียนวาระพิเศษผ่านระบบการประชุมทางไกล (</w:t>
      </w:r>
      <w:r w:rsidRPr="000C1DFF">
        <w:rPr>
          <w:rFonts w:ascii="TH SarabunPSK" w:hAnsi="TH SarabunPSK" w:cs="TH SarabunPSK"/>
          <w:sz w:val="32"/>
          <w:szCs w:val="32"/>
        </w:rPr>
        <w:t>Special Meeting of ASEAN Tourism Minister on COVID-19</w:t>
      </w:r>
      <w:r w:rsidRPr="000C1DFF">
        <w:rPr>
          <w:rFonts w:ascii="TH SarabunPSK" w:hAnsi="TH SarabunPSK" w:cs="TH SarabunPSK"/>
          <w:sz w:val="32"/>
          <w:szCs w:val="32"/>
          <w:cs/>
        </w:rPr>
        <w:t>) ในวันที่ 29 เมษายน 2563 เวลา 9.00 – 11.00 น. มีรัฐมนตรีท่องเที่ยวกัมพูชาในฐานะประธานหัวหน้าเจ้าหน้าที่อาวุโสด้านการท่องเที่ยวอาเซียน (</w:t>
      </w:r>
      <w:r w:rsidRPr="000C1DFF">
        <w:rPr>
          <w:rFonts w:ascii="TH SarabunPSK" w:hAnsi="TH SarabunPSK" w:cs="TH SarabunPSK"/>
          <w:sz w:val="32"/>
          <w:szCs w:val="32"/>
        </w:rPr>
        <w:t>Chair of Head of ASEAN NTOs</w:t>
      </w:r>
      <w:r w:rsidRPr="000C1DFF">
        <w:rPr>
          <w:rFonts w:ascii="TH SarabunPSK" w:hAnsi="TH SarabunPSK" w:cs="TH SarabunPSK"/>
          <w:sz w:val="32"/>
          <w:szCs w:val="32"/>
          <w:cs/>
        </w:rPr>
        <w:t>) ปี พ.ศ. 2563 เป็นประธานการประชุม และมีรัฐมนตรีว่าการกระทรวงการท่องเที่ยวและเศรษฐกิจสร้างสรรค์ อินโดนีเซีย เป็นรองประธานการประชุม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2. เลขาธิการอาเซียนด้านการท่องเที่ยวในฐานะฝ่ายเลขานุการการประชุม ได้ยกร่างถ้อยแถลงการณ์ร่วมฯ ซึ่งจะเป็นผลผลิตของการประชุมรัฐมนตรีท่องเที่ยวอาเซียนวาระพิเศษผ่านระบบก</w:t>
      </w:r>
      <w:r w:rsidR="003E5A04">
        <w:rPr>
          <w:rFonts w:ascii="TH SarabunPSK" w:hAnsi="TH SarabunPSK" w:cs="TH SarabunPSK" w:hint="cs"/>
          <w:sz w:val="32"/>
          <w:szCs w:val="32"/>
          <w:cs/>
        </w:rPr>
        <w:t>า</w:t>
      </w:r>
      <w:r w:rsidRPr="000C1DFF">
        <w:rPr>
          <w:rFonts w:ascii="TH SarabunPSK" w:hAnsi="TH SarabunPSK" w:cs="TH SarabunPSK"/>
          <w:sz w:val="32"/>
          <w:szCs w:val="32"/>
          <w:cs/>
        </w:rPr>
        <w:t>รประชุมทางไกล มีสาระสำคัญ ดังนี้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รัฐมนตรีท่องเที่ยวอาเซียนแสดงความห่วงใยและยืนยันเจตนารมณ์ร่วมกันในการเสริมสร้างความร่วมมืออย่างเป็นรูปธรรม เพื่อรับมือกับการแพร่ระบาดของโรคติดเชื้อไวรัสโคโรนา 2019 (โควิด-19) ได้อย่างมีประสิทธิภาพ ทันท่วงที และบรรเทาผลกระทบทางเศรษฐกิจและสังคมที่เกิดขึ้นในวงกว้างตลอดจนเตรียมความพร้อมสำหรับการฟื้นตัวทางเศรษฐกิจภายหลังสถานการณ์คลี่คลายลงเพื่อเรียกความเชื่อมั่นและคืนความเป็นปกติสุขกลับสู่ภูมิภาคในภาคอุตสาหกรรมการท่องเที่ยว โดยที่ประชุมมุ่งเน้นการแลกเปลี่ยนข้อมูลและแนวปฏิบัติที่เป็นเลิศ เพื่อควบคุม</w:t>
      </w:r>
      <w:r>
        <w:rPr>
          <w:rFonts w:ascii="TH SarabunPSK" w:hAnsi="TH SarabunPSK" w:cs="TH SarabunPSK"/>
          <w:sz w:val="32"/>
          <w:szCs w:val="32"/>
          <w:cs/>
        </w:rPr>
        <w:t>การแพร่ระบาดของโรคติ</w:t>
      </w:r>
      <w:r w:rsidRPr="000C1DFF">
        <w:rPr>
          <w:rFonts w:ascii="TH SarabunPSK" w:hAnsi="TH SarabunPSK" w:cs="TH SarabunPSK"/>
          <w:sz w:val="32"/>
          <w:szCs w:val="32"/>
          <w:cs/>
        </w:rPr>
        <w:t>ดเชื้อไวรัสโคโรนา 2019 (โควิด-19) โดยอาศัยการดำเนินงานของทีมสื่อสารในภาวะวิกฤติการท่องเที่ยวอาเซียน (</w:t>
      </w:r>
      <w:r w:rsidRPr="000C1DFF">
        <w:rPr>
          <w:rFonts w:ascii="TH SarabunPSK" w:hAnsi="TH SarabunPSK" w:cs="TH SarabunPSK"/>
          <w:sz w:val="32"/>
          <w:szCs w:val="32"/>
        </w:rPr>
        <w:t>ATCCT</w:t>
      </w:r>
      <w:r w:rsidRPr="000C1DFF">
        <w:rPr>
          <w:rFonts w:ascii="TH SarabunPSK" w:hAnsi="TH SarabunPSK" w:cs="TH SarabunPSK"/>
          <w:sz w:val="32"/>
          <w:szCs w:val="32"/>
          <w:cs/>
        </w:rPr>
        <w:t>) เพื่อให้ข้อมูลข่าวสารที่ทันเวลา เชื่อถือได้ ตลอดจนแสวงหาความร่วมมือกับคู่เจรจาและหุ้นส่วนทางยุทธศาสตร์ของอาเซียน และผู้มีส่วนได้ส่วนเสียในมาตรการสนับสนุนและบรรเทาทุกข์ในภาคการท่องเที่ยว เพื่อรับมือกับความท้าทายทางเศรษฐกิจอันเป็นผลสืบเนื่องจากการแพร่ระบาดของโรคติดเชื้อไวรัส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1DFF">
        <w:rPr>
          <w:rFonts w:ascii="TH SarabunPSK" w:hAnsi="TH SarabunPSK" w:cs="TH SarabunPSK"/>
          <w:sz w:val="32"/>
          <w:szCs w:val="32"/>
          <w:cs/>
        </w:rPr>
        <w:t xml:space="preserve">โคโรนา 2019 (โควิด-19) รวมถึงการจัดการกับผลกระทบในภายหลัง เมื่อวิกฤตการณ์ได้ผ่านพ้นไปแล้ว เพื่อใช้เป็นข้อมูลอ้างอิงเพื่อจัดการกับโรคอุบัติใหม่หรือภัยร้ายแรงในรูปแบบอื่น ที่อาจเกิดขึ้นได้อีกในอนาคต นอกจากนี้ รัฐมนตรีได้ให้ความสำคัญกับนโยบายเศรษฐกิจ ทั้งระดับจุลภาคและมหาภาค เพื่อเสริมสร้างการท่องเที่ยวในระดับภูมิภาคอาเซียนให้มีความแข็งแกร่ง โดยเฉพาะในวิสาหกิจขนาดย่อม ขนาดกลาง และรายย่อย ตลอดจนผู้มีส่วนเกี่ยวข้องกลุ่มอื่น ๆ เพื่อเร่งให้เกิดการฟื้นตัวของภาคการท่องเที่ยวอาเซียนที่เข้มแข็งและยั่งยืน </w:t>
      </w:r>
    </w:p>
    <w:p w:rsidR="00E07513" w:rsidRPr="000C1DFF" w:rsidRDefault="00E07513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3. ประเด็นการหารือและข้อเสนอของประเทศไทย ในการประชุมดังกล่าว ดังนี้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 xml:space="preserve">3.1 แสดงความห่วงใยต่อสถานการณ์การแพร่ระบาดของโรคติดเชื้อไวรัสโคโรนา 2019 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1DFF">
        <w:rPr>
          <w:rFonts w:ascii="TH SarabunPSK" w:hAnsi="TH SarabunPSK" w:cs="TH SarabunPSK"/>
          <w:sz w:val="32"/>
          <w:szCs w:val="32"/>
          <w:cs/>
        </w:rPr>
        <w:t>(โควิด-19) ในภูมิภาคอาเซียนและทั่วโลก ซึ่งส่งผลกระทบต่อสุขภาพ สุข</w:t>
      </w:r>
      <w:r>
        <w:rPr>
          <w:rFonts w:ascii="TH SarabunPSK" w:hAnsi="TH SarabunPSK" w:cs="TH SarabunPSK"/>
          <w:sz w:val="32"/>
          <w:szCs w:val="32"/>
          <w:cs/>
        </w:rPr>
        <w:t>ภาวะของประชาคมอาเซียนและการเติบโ</w:t>
      </w:r>
      <w:r w:rsidRPr="000C1DFF">
        <w:rPr>
          <w:rFonts w:ascii="TH SarabunPSK" w:hAnsi="TH SarabunPSK" w:cs="TH SarabunPSK"/>
          <w:sz w:val="32"/>
          <w:szCs w:val="32"/>
          <w:cs/>
        </w:rPr>
        <w:t>ตทางเศรษฐกิจและการพัฒนาสังคมของภูมิภาคและของโลกโดยเฉพาะภาคอุตสาหกรรมการท่องเที่ยว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 xml:space="preserve">3.2 แสดงความยินดีที่จะให้การสนับสนุนอาเซียนในการแก้ไขปัญหาวิกฤตการณ์ที่เกิดขึ้น และเตรียมพร้อมที่จะจัดการกับผลกระทบด้านการท่องเที่ยวที่จะตามมาร่วมกันกับประเทศสมาชิกอาเซียน   </w:t>
      </w:r>
    </w:p>
    <w:p w:rsidR="009734BA" w:rsidRDefault="009734BA" w:rsidP="003E5A0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4068" w:rsidRPr="006F784D" w:rsidRDefault="0042575D" w:rsidP="003E5A0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proofErr w:type="gramStart"/>
      <w:r w:rsidR="00B84068" w:rsidRPr="006F78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4068"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ผลการประชุมคณะกรรมการเศรษฐกิจเอเปค ครั้งที่ 1/2563 และการประชุมที่เกี่ยวข้อง (สศช.)</w:t>
      </w:r>
      <w:proofErr w:type="gramEnd"/>
    </w:p>
    <w:p w:rsidR="00B84068" w:rsidRPr="006F784D" w:rsidRDefault="00B84068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คณะรัฐมนตรีมีมติรับทราบผลการประชุมคณะกรรมการเศรษฐกิจเอเปค ครั้งที่ 1/2563 และ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การประชุมที่เกี่ยวข้อง ระหว่างวันที่ 13 </w:t>
      </w:r>
      <w:r w:rsidRPr="006F784D">
        <w:rPr>
          <w:rFonts w:ascii="TH SarabunPSK" w:hAnsi="TH SarabunPSK" w:cs="TH SarabunPSK"/>
          <w:sz w:val="32"/>
          <w:szCs w:val="32"/>
          <w:cs/>
        </w:rPr>
        <w:t>–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17 กุมภาพันธ์ 2563 ณ ประเทศมาเลเซีย ตามที่สำนักงานสภาพัฒนา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การเศรษฐกิจและสังคมแห่งชาต (สศช.) เสนอ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การประชุมเชิงปฏิบัติการ เรื่อง การพัฒนานโยบายกำกับเศรษฐกิจแบ่งปันอย่างมีนวัตกรรม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84D">
        <w:rPr>
          <w:rFonts w:ascii="TH SarabunPSK" w:hAnsi="TH SarabunPSK" w:cs="TH SarabunPSK"/>
          <w:sz w:val="32"/>
          <w:szCs w:val="32"/>
        </w:rPr>
        <w:t xml:space="preserve">(Workshop on Innovative Regulatory Policy </w:t>
      </w:r>
      <w:proofErr w:type="gramStart"/>
      <w:r w:rsidRPr="006F784D">
        <w:rPr>
          <w:rFonts w:ascii="TH SarabunPSK" w:hAnsi="TH SarabunPSK" w:cs="TH SarabunPSK"/>
          <w:sz w:val="32"/>
          <w:szCs w:val="32"/>
        </w:rPr>
        <w:t>Development :APEC</w:t>
      </w:r>
      <w:proofErr w:type="gramEnd"/>
      <w:r w:rsidRPr="006F784D">
        <w:rPr>
          <w:rFonts w:ascii="TH SarabunPSK" w:hAnsi="TH SarabunPSK" w:cs="TH SarabunPSK"/>
          <w:sz w:val="32"/>
          <w:szCs w:val="32"/>
        </w:rPr>
        <w:t xml:space="preserve"> Economies’ Approaches on Sharing Economy)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ระหว่างวันที่ 13 - 14 กุมภาพันธ์ 2563 มีสาระสำคัญเกี่ยวกับการกำหนดแนวทางการพัฒนานโยบายกำกับเศรษฐกิจแบ่งปันของเขตเศรษฐกิจสมาชิกเอเปคให้สอดรับกับการดำเนินธุรกิจแบบดิจิทัลที่มีสัดส่วนเพิ่มสูงขึ้น โดยภาครัฐจำเป็นต้องควบคุมดูแลด้านต่าง ๆ เช่น การกำหนดมาตรฐาน การออกกฎหมาย/กฎระเบียบ การจัดเก็บภาษี และการคุ้มครองผู้บริโภคให้เป็นมาตรฐานเดียวกัน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การประชุมเชิงปฏิบัติการในการหาข้อสรุปสำหรับการจัดทำแผนปฏิบัติการเอเปค เรื่อง ความยากง่ายในการดำเนินธุรกิจ ระยะที่ 3 </w:t>
      </w:r>
      <w:r w:rsidRPr="006F784D">
        <w:rPr>
          <w:rFonts w:ascii="TH SarabunPSK" w:hAnsi="TH SarabunPSK" w:cs="TH SarabunPSK"/>
          <w:sz w:val="32"/>
          <w:szCs w:val="32"/>
        </w:rPr>
        <w:t>[Workshop to Finalize the Third APEC Ease of Doing Business (</w:t>
      </w:r>
      <w:proofErr w:type="spellStart"/>
      <w:r w:rsidRPr="006F784D">
        <w:rPr>
          <w:rFonts w:ascii="TH SarabunPSK" w:hAnsi="TH SarabunPSK" w:cs="TH SarabunPSK"/>
          <w:sz w:val="32"/>
          <w:szCs w:val="32"/>
        </w:rPr>
        <w:t>EoDB</w:t>
      </w:r>
      <w:proofErr w:type="spellEnd"/>
      <w:r w:rsidRPr="006F784D">
        <w:rPr>
          <w:rFonts w:ascii="TH SarabunPSK" w:hAnsi="TH SarabunPSK" w:cs="TH SarabunPSK"/>
          <w:sz w:val="32"/>
          <w:szCs w:val="32"/>
        </w:rPr>
        <w:t xml:space="preserve">) Action Plan]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ในวันที่ 15 กุมภาพันธ์ 2563 มีวัตถุประสงค์หลักเพื่อหาข้อสรุปในการจัดทำแผนปฏิบัติการเอเปคฯ ระยะที่ 3 โดยจะให้ความสำคัญใน 5 ตัวชี้วัด ได้แก่ (1) การเข้าถึงเครดิต (2) การบังคับให้เป็นไปตามข้อตกลง (3) การคุ้มครองผู้ลงทุนเสียงข้างน้อย (4) การจดทะเบียนทรัพย์สิน และ (5) การแก้ไขปัญหาการล้มละลาย ทั้งนี้ จะได้มีการหารือเพื่อให้ได้ข้อสรุปเกี่ยวกับช่วงระยะเวลาบังคับใช้และการกำหนดค่าเป้าหมายอีกครั้งหนึ่ง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การประชุมคณะกรรมการเศรษฐกิจเอเปค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1/2563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</w:t>
      </w:r>
      <w:r w:rsidRPr="006F784D">
        <w:rPr>
          <w:rFonts w:ascii="TH SarabunPSK" w:hAnsi="TH SarabunPSK" w:cs="TH SarabunPSK"/>
          <w:sz w:val="32"/>
          <w:szCs w:val="32"/>
          <w:cs/>
        </w:rPr>
        <w:br/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6F784D">
        <w:rPr>
          <w:rFonts w:ascii="TH SarabunPSK" w:hAnsi="TH SarabunPSK" w:cs="TH SarabunPSK"/>
          <w:sz w:val="32"/>
          <w:szCs w:val="32"/>
          <w:cs/>
        </w:rPr>
        <w:t>–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17 กุมภาพันธ์ 2563 มีสาระสำคัญสรุปได้ ดังนี้</w:t>
      </w:r>
    </w:p>
    <w:tbl>
      <w:tblPr>
        <w:tblStyle w:val="af9"/>
        <w:tblW w:w="9640" w:type="dxa"/>
        <w:tblInd w:w="-289" w:type="dxa"/>
        <w:tblLook w:val="04A0"/>
      </w:tblPr>
      <w:tblGrid>
        <w:gridCol w:w="3261"/>
        <w:gridCol w:w="6379"/>
      </w:tblGrid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379" w:type="dxa"/>
          </w:tcPr>
          <w:p w:rsidR="00B84068" w:rsidRPr="006F784D" w:rsidRDefault="00B84068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2136CE" w:rsidRDefault="00B84068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6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การจัดทำโครงการด้านการปฏิรูปโครงสร้างเอเปคฉบับใหม่ </w:t>
            </w:r>
            <w:r w:rsidRPr="002136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Renewed APEC Agenda for Structural Reform (RAASR) </w:t>
            </w:r>
          </w:p>
        </w:tc>
        <w:tc>
          <w:tcPr>
            <w:tcW w:w="6379" w:type="dxa"/>
          </w:tcPr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คณะกรรมการเศรษฐกิจเอเปค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(Economic Committee : EC)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กำหนดให้มีการจัดการประชุมระดับรัฐมนตรีเรื่องการปฏิรูปโครงสร้าง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(Structural Reform Ministerial Meeting : SRMM)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ขึ้นระหว่างวันที่ 17 </w:t>
            </w:r>
            <w:r w:rsidRPr="006F784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18 สิงหาคม 2563 ณ เมืองสลังงอร์ ประเทศมาเลเซีย</w:t>
            </w:r>
          </w:p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นอกจากนี้ คณะกรรมการฯ ได้มีการหารือเชิงนโยบายเรื่องการปฏิรูปโครงสร้างปี 2564 </w:t>
            </w:r>
            <w:r w:rsidRPr="006F784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โดยการปฏิรูปโครงสร้างฉบับใหม่จะครอบคลุมใน 4 ประเด็น ได้แก่ 1) ตลาดที่มีการแข่งขันอย่างเปิดกว้าง โปร่งใส และมีกลไกที่มีประสิทธิภาพ 2) การยกระดับการมีส่วนร่วมของ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ทุกภาคส่วนในสังคม เช่น สตรี คนชรา และคนพิการ 3) นโยบายทางสังคที่มีความยั่งยืน และ 4) ความยากง่ายในการดำเนินธุรกิจ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การจัดทำรายงานนโยบายเศรษฐกิจเอเปค ปี 2563</w:t>
            </w:r>
          </w:p>
        </w:tc>
        <w:tc>
          <w:tcPr>
            <w:tcW w:w="6379" w:type="dxa"/>
          </w:tcPr>
          <w:p w:rsidR="00B84068" w:rsidRPr="003E5A04" w:rsidRDefault="00B84068" w:rsidP="003E5A0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รายงานนโยบายเศรษฐกิจปี 2563 จัดทำขึ้นในหัวข้อ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การปฏิรูปโครงสร้างและการเพิ่มบท</w:t>
            </w:r>
            <w:r w:rsidR="003E5A04"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าทให้กับสตรี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” (Structural Reform and Women Empowerment)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วัตถุประสงค์เพื่อเสริมสร้างศักยภาพให้แก่เขตเศรษฐกิจในการยกระดับการปฏิรูปโครงสร้างเพื่อเพิ่มบทบาทให้สตรีมีความเท่าเทียมในกิจกรรมทางเศรษฐกิจมากขึ้น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การวิเคราะห์ทิศทางและแนวโน้มเศรษฐกิจในกลุ่มเอเปค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ผู้แทนจากหน่วยสนับสนุนด้านนโยบายเอเปค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(Policy Support Unit : PSU)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องค์การเพื่อความร่วมมือทางเศรษฐกิจและการพัฒนา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3E5A04">
              <w:rPr>
                <w:rFonts w:ascii="TH SarabunPSK" w:hAnsi="TH SarabunPSK" w:cs="TH SarabunPSK"/>
                <w:sz w:val="32"/>
                <w:szCs w:val="32"/>
              </w:rPr>
              <w:t>Organisation</w:t>
            </w:r>
            <w:proofErr w:type="spellEnd"/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for Economic Cooperation and Development: OECD)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ธนาคารพัฒนาเอเชีย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(Asian Development Bank: ADB)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ำนักเลขาธิการอาเซียนได้มีการกล่าวถึงตัวชี้วัดการเติบโตทางเศรษฐกิจนอกเหนือจากการใช้ผลิตภัณฑ์มวลรวมภายในประเทศ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(GDP)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เพียงอย่างเดียว เช่น ผลิตภัณฑ์มวลรวมสีเขียว ดัชนีการพัฒนามนุษย์ ดัชนีความเท่าเทียมกันทางเพศ รวมถึงการเข้ามามีบทบาทของเทคโนโลยีดิจิทัลต่อระบบเศรษฐกิจ ซึ่งเขตเศรษฐกิจจำเป็นต้องปรับระบบการศึกษาให้รองรับการเปลี่ยนแปลงทางเทคโนโลยี และสร้างความรู้ความเข้าใจเกี่ยวกับเทคโนโลยีที่ถูกต้องให้กับประชาชนเพื่อเพิ่มประสิทธิภาพและเกิดประโยชน์สูงสุด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การปฏิรูปโครงสร้างและเพศ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(Structural Reform and Gender)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ประเทศชิลีได้นำเสนอการจัดทำแผนสำหรับสตรีและการเติบโตอย่างทั่วถึงภายใต้ชื่อ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Le Serena Roadmap for Women and Inclusive Growth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เพื่อเพิ่มอำนาจให้สตรีสามารถเข้าถึงตลาดและแหล่งเงินทุน มีส่วนร่วมในกำลังแรงงาน เข้าถึงตำแหน่งผู้นำที่มีอำนาจ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การตัดสินใจ ส่งเสริมให้เข้าถึงการศึกษา อบรมและการพัฒนาทักษะให้ทันต่อการเปลี่ยนแปลงและเพิ่มอำนาจทางเศรษฐกิจ</w:t>
            </w:r>
          </w:p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นอกจากนี้ สหรัฐอเมริกาได้รายงานถึงผลของโครงการ </w:t>
            </w:r>
            <w:proofErr w:type="spellStart"/>
            <w:r w:rsidRPr="003E5A04">
              <w:rPr>
                <w:rFonts w:ascii="TH SarabunPSK" w:hAnsi="TH SarabunPSK" w:cs="TH SarabunPSK"/>
                <w:sz w:val="32"/>
                <w:szCs w:val="32"/>
              </w:rPr>
              <w:t>Women@Work</w:t>
            </w:r>
            <w:proofErr w:type="spellEnd"/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ที่ให้ความสำคัญกับได้การเข้าถึงตลาดแรงงานของสตรี โดยในปี 2563 จะจัดทำรายงานประเมินผลกระทบทางเศรษฐกิจและจัดกิจกรรมเพื่อค้นหาแนวทางการปฏิรูปโครงสร้างที่จะก่อให้เกิดความเท่าเทียมกันทางเพศและการเจริญเติบโตทางเศรษฐกิจต่อไป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การหารือเชิงนโยบาย เรื่อง 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การปฏิรูปโครงสร้างและตัวชี้วัดนอกเหนือจากผลิตภัณฑ์มวลรวมภายในประเทศ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(Structural Reform and Beyond GDP)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หารือถึงตัวชี้วัดที่สามารถนำมาใช้เป็นเครื่องมือในการจะยกระดับ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คุณภาพชีวิตให้กับประชาชนนอกเหนือจากตัวชี้วัดทางเศรษฐกิจอย่าง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ซึ่งเขตเศรษฐกิจสมาชิกได้มีการนำเสนอตัวอย่างต่าง ๆ เช่น แคนาดานำเสนอเกี่ยวกับดัชนีความเป็นอยู่ที่ดี และอินโดนีเซียได้นำเสนอเกี่ยวกับดัชนีการพัฒนาอย่างทั่วถึง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 การหารือเชิงนโยบาย เรื่อง การระงับข้อพิพาทออนไลน์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(Online Dispute Resolution: ODR)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กล่าวถึงการระงับข้อพิพาทออนไลน์เพื่อช่วยให้ภาคธุรกิจระงับข้อพิพาทระหว่างกันด้วยกระบวนการที่รวดเร็วและน่าเชื่อถือ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รวมถึงการลดอุปสรรคของพรมแดน ความแตกต่างด้านภาษาและกฎหมาย อย่างไรก็ดีการที่จะนำกรอบแนวทางและแบบจำลอง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ODR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เข้ามาปรับใช้ จำเป็นจะต้องมีการหารือเป็นการภายในกับหน่วยงานที่เกี่ยวข้องต่อไป</w:t>
            </w:r>
          </w:p>
        </w:tc>
      </w:tr>
    </w:tbl>
    <w:p w:rsidR="00B84068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</w:rPr>
        <w:tab/>
      </w:r>
      <w:r w:rsidRPr="006F784D">
        <w:rPr>
          <w:rFonts w:ascii="TH SarabunPSK" w:hAnsi="TH SarabunPSK" w:cs="TH SarabunPSK"/>
          <w:sz w:val="32"/>
          <w:szCs w:val="32"/>
        </w:rPr>
        <w:tab/>
      </w:r>
    </w:p>
    <w:p w:rsidR="00B84068" w:rsidRPr="006F784D" w:rsidRDefault="00B84068" w:rsidP="00DC23D0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ทั้งนี้  สศช. เห็นว่า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ไทยจำเป็นจะต้องเตรียมการเกี่ยวกับประเด็นที่จะบรรจุไว้ในวาระการปฏิรูปโครงสร้างฉบับใหม่ รวมถึงเตรียมความพร้อมสำหรับการประชุมระดับรัฐมนตรีเรื่องการปฏิรูปโครงสร้าง </w:t>
      </w:r>
      <w:r w:rsidRPr="006F784D">
        <w:rPr>
          <w:rFonts w:ascii="TH SarabunPSK" w:hAnsi="TH SarabunPSK" w:cs="TH SarabunPSK"/>
          <w:sz w:val="32"/>
          <w:szCs w:val="32"/>
        </w:rPr>
        <w:t xml:space="preserve">(SRMM)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ซึ่งจะจัดขึ้นในเดือนสิงหาคม </w:t>
      </w:r>
      <w:proofErr w:type="gramStart"/>
      <w:r w:rsidRPr="006F784D">
        <w:rPr>
          <w:rFonts w:ascii="TH SarabunPSK" w:hAnsi="TH SarabunPSK" w:cs="TH SarabunPSK" w:hint="cs"/>
          <w:sz w:val="32"/>
          <w:szCs w:val="32"/>
          <w:cs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ซึ่งไทยได้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เสนอการพัฒนาตัวชี้วัดนอกเหนือจาก</w:t>
      </w:r>
      <w:proofErr w:type="gramEnd"/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84D">
        <w:rPr>
          <w:rFonts w:ascii="TH SarabunPSK" w:hAnsi="TH SarabunPSK" w:cs="TH SarabunPSK"/>
          <w:sz w:val="32"/>
          <w:szCs w:val="32"/>
        </w:rPr>
        <w:t xml:space="preserve">GDP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เช่นดัชนีความอยู่เย็นเป็นสุขร่วมกันในสังคมไทย </w:t>
      </w:r>
      <w:r>
        <w:rPr>
          <w:rFonts w:ascii="TH SarabunPSK" w:hAnsi="TH SarabunPSK" w:cs="TH SarabunPSK"/>
          <w:sz w:val="32"/>
          <w:szCs w:val="32"/>
        </w:rPr>
        <w:t xml:space="preserve">(Green and Happiness  Index : GHI)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 ให้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ภาครัฐควรเข้ามามีบทบาทในการกำกับดูแลการดำเนินธุรกิจผ่านช่องทางดิจิทัลให้มากขึ้น</w:t>
      </w:r>
    </w:p>
    <w:p w:rsidR="00B84068" w:rsidRDefault="00B84068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50E44" w:rsidRPr="0004773F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ร่างปฏิญญาทางการเมือง 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ของการประชุมสุดยอดกลุ่มเฉพาะกิจของกลุ่มประเทศไม่ฝักใฝ่ฝ่ายใดโดยวิธีออนไลน์ เพื่อรับมือกับ 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Online Summit Level Meeting of the NAM Contract Group in response to 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0E44" w:rsidRPr="005E487F" w:rsidRDefault="00650E44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คณะรัฐมนตรีมีมติเห็นชอบรับรองการร่างปฏิญญาทางการเมือง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487F">
        <w:rPr>
          <w:rFonts w:ascii="TH SarabunPSK" w:hAnsi="TH SarabunPSK" w:cs="TH SarabunPSK"/>
          <w:sz w:val="32"/>
          <w:szCs w:val="32"/>
        </w:rPr>
        <w:t>Political Declaration of NAM on 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) ของการประชุมสุดยอดเฉพาะกลุ่มประเทศไม่ฝักใฝ่ฝ่ายใด โดยวิธีออนไลน์ เพื่อรับมือกับ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โดยหากมีความจำเป็นต้องแก้ไขหรือเปลี่ยนแปลงเนื้อหาของร่างเอกสารฯ ในส่วนที่ไม่ใช่สาระสำคัญ และไม่ขัดต่อผลประโยชน์ของไทยก่อนการรับรอง ให้กระทรวงการต่างประเทศใช้ดุลยพินิจดำเนินการได้โดยไม่ต้องนำเสนอคณะรัฐมนตรีพิจารณาอีกครั้ง ตามที่กระทรวงการต่างประเทศเสนอ</w:t>
      </w:r>
    </w:p>
    <w:p w:rsidR="00650E44" w:rsidRPr="0042575D" w:rsidRDefault="00650E44" w:rsidP="003E5A0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42575D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 ข้อเท็จจริง และข้อกฎหมาย</w:t>
      </w:r>
    </w:p>
    <w:p w:rsidR="00650E44" w:rsidRPr="005E487F" w:rsidRDefault="00650E44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1. ให้ความสำคัญกับความร่วมมือของประชาคมโลกเพื่อยับยั้งการแพร่ระบาดของ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รวมทั้งการอำนวยความสะดวกด้านการส่งสินค้า โดยเฉพาะเวชภัณฑ์ อุปกรณ์ทางการแพทย์และอาหารให้แก่ประเทศกำลังพัฒนาที่ได้รับผลกระทบ โดยตระหนักว่าประเทศกลุ่มเปราะบางได้รับผลกระทบจากการระบาดนี้มากที่สุด และต้องได้รับการเยียวยาและฟื้นฟู นอกจากนี้</w:t>
      </w:r>
      <w:r>
        <w:rPr>
          <w:rFonts w:ascii="TH SarabunPSK" w:hAnsi="TH SarabunPSK" w:cs="TH SarabunPSK"/>
          <w:sz w:val="32"/>
          <w:szCs w:val="32"/>
          <w:cs/>
        </w:rPr>
        <w:t xml:space="preserve"> มาตรการการให้ความช่วยเหลือจะต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งดำเนินการอย่างทั่วถึง ไม่แบ่งแยก หรือเลือกปฏิบัติ และต้องไม่มีการใช้มาตรการบังคับฝ่ายเดียวด้านการเงินและการค้า ซึ่งจะยิ่งเป็นอุปสรรคต่อการควบคุมการแพร่ระบาดและการฟื้นฟูประเทศได้อย่างมีประสิทธิภาพ 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2. สนับสนุนการดำเนินงานของเลขาธิการสหประชาชาติ และองค์การอนามัยโลก ซึ่งมีบทบาทสำคัญต่อการรับมือกับสถานการณ์การระบาดของ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พร้อมทั้งสนับสนุนบุคลากรทางการแพทย์ นักวิจัยด้านการแพทย์ และความร่วมมือจากนานาประเทศในการพัฒนาวัคซีนและแนวทางการรักษาเพื่อเป็นประโยชน์ต่อสาธารณชนจากทุกประเทศต่อไป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3. การจัดตั้งกลุ่มผู้ประสานงาน </w:t>
      </w:r>
      <w:r w:rsidRPr="005E487F">
        <w:rPr>
          <w:rFonts w:ascii="TH SarabunPSK" w:hAnsi="TH SarabunPSK" w:cs="TH SarabunPSK"/>
          <w:sz w:val="32"/>
          <w:szCs w:val="32"/>
        </w:rPr>
        <w:t xml:space="preserve">NAM </w:t>
      </w:r>
      <w:r w:rsidRPr="005E487F">
        <w:rPr>
          <w:rFonts w:ascii="TH SarabunPSK" w:hAnsi="TH SarabunPSK" w:cs="TH SarabunPSK"/>
          <w:sz w:val="32"/>
          <w:szCs w:val="32"/>
          <w:cs/>
        </w:rPr>
        <w:t>(</w:t>
      </w:r>
      <w:r w:rsidRPr="005E487F">
        <w:rPr>
          <w:rFonts w:ascii="TH SarabunPSK" w:hAnsi="TH SarabunPSK" w:cs="TH SarabunPSK"/>
          <w:sz w:val="32"/>
          <w:szCs w:val="32"/>
        </w:rPr>
        <w:t>NAM Task Force</w:t>
      </w:r>
      <w:r w:rsidRPr="005E487F">
        <w:rPr>
          <w:rFonts w:ascii="TH SarabunPSK" w:hAnsi="TH SarabunPSK" w:cs="TH SarabunPSK"/>
          <w:sz w:val="32"/>
          <w:szCs w:val="32"/>
          <w:cs/>
        </w:rPr>
        <w:t>) โดยมีภารกิจในการให้ข้อเสนอแนะที่เป็นรูปธรรม และตรวจสอบการดำเนินการตามร่างปฏิ</w:t>
      </w:r>
      <w:r>
        <w:rPr>
          <w:rFonts w:ascii="TH SarabunPSK" w:hAnsi="TH SarabunPSK" w:cs="TH SarabunPSK"/>
          <w:sz w:val="32"/>
          <w:szCs w:val="32"/>
          <w:cs/>
        </w:rPr>
        <w:t>ญญาฯ ฉบับนี้ รวมทั้งเสริมสร้างค</w:t>
      </w:r>
      <w:r w:rsidRPr="005E487F">
        <w:rPr>
          <w:rFonts w:ascii="TH SarabunPSK" w:hAnsi="TH SarabunPSK" w:cs="TH SarabunPSK"/>
          <w:sz w:val="32"/>
          <w:szCs w:val="32"/>
          <w:cs/>
        </w:rPr>
        <w:t>วามร่วมมือระหว่างรัฐสมาชิกที่ปฏิบัติได้จริง และเพื่อผลประโยชน์ร่วมกับประเทศอื่น ๆ องค์การระหว่างประเทศ ภาคเอกชน และผู้มีส่วนได้ส่วนเสีย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>ทั้งนี้ ร่างป</w:t>
      </w:r>
      <w:r>
        <w:rPr>
          <w:rFonts w:ascii="TH SarabunPSK" w:hAnsi="TH SarabunPSK" w:cs="TH SarabunPSK"/>
          <w:sz w:val="32"/>
          <w:szCs w:val="32"/>
          <w:cs/>
        </w:rPr>
        <w:t>ฏิญญาฯ ยังอยู่ระหว่างการเจรจาปรั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บถ้อยคำ และเมื่อประเทศสมาชิกสามารถตกลงกันจนได้ร่างสุดท้าย จะเสนอให้ที่ประชุมฯ ในวันที่ 4 พฤษภาคม 2563 รับรองต่อไป </w:t>
      </w:r>
    </w:p>
    <w:p w:rsidR="00650E44" w:rsidRPr="00CD1FE9" w:rsidRDefault="00650E44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Default="00A575C8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15A9" w:rsidRPr="00BC72E6" w:rsidRDefault="0042575D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DC23D0" w:rsidRPr="00181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15A9"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แต่งตั้งกรรมการผู้ทรงคุณวุฒิในคณะกรรมการคุ้มครองพันธุ์พืช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กรรมการผู้ทรงคุณวุฒิในคณะกรรมการคุ้มครองพันธุ์พืช จำนวน 12 คน เนื่องจากกรรมการผู้ทรงคุณวุฒิเดิมได้ดำรงตำแหน่งครบวาระสองปี เมื่อวันที่ 7 สิงหาคม 2562 ดังนี้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 ชนะ ไชยชนะ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ผู้แทนเกษตรกรภูมิภาคเหนือ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นายธวัชชัย ถนอมลิขิต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ผู้แทนเกษตรกรภูมิภาคกลาง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นายบุญถม วงศรีเทพ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ผู้แทนเกษตรกรภูมิภาคตะวันออกเฉียงเหนือ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นายวรพจน์ กุศลสงเคราะห์กุล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ผู้แทนเกษตรกรภูมิภาคตะวันออก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เอกศิริวรานนท์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ผู้แทนเกษตรกรภูมิภาคตะวันตก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นายธีรพงศ์ ตันติเพชราภรณ์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ผู้แทนเกษตรกรภูมิภาคใต้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นางสาวภัทรพร ภักดีฉนวน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ผู้แทนนักวิชาการด้านปรับปรุงพันธุ์พืช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นางสาววิมล พรหมทา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ผู้แทนนักวิชาการด้านอนุรักษ์ทรัพยากรธรรมชาติ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นางกนกพร ดิษฐกระจันทร์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ผู้แทนองค์การพัฒนาเอกชนที่ไม่แสวงหากำไรที่มีกิจกรรมเกี่ยวกับการเกษตร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นางสาวกัญญณัช ศิริธัญญา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ผู้แทนองค์การพัฒนาเอกชนที่ไม่แสวงหากำไรที่มีกิจกรรมเกี่ยวกับการอนุรักษ์ทรัพยากรธรรมชาติ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นายปิยะ กิตติภาดากุล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ผู้แทนสมาคมที่มีวัตถุประสงค์เกี่ยวกับการปรับปรุงพันธุ์และขยายพันธุ์พืช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นางฐะปานี อาตมางกูร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ผู้แทนสมาคมที่มีวัตถุประสงค์เกี่ยวกับเมล็ดพันธุ์พืช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28 เมษายน 2563 เป็นต้นไป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 รองประธานกรรมการ และกรรมการอื่นในคณะกรรมการองค์การตลาด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คณะรัฐมนตรีมีมติอนุมัติตามที่กระทรวงมหาดไทยเสนอให้คณะกรรมการองค์การตลาดมีจำนวนรวมทั้งสิ้น 14 คน (นับรวมกรรมการซึ่งคณะรัฐมนตรีแต่งตั้งไว้แล้ว และผู้อำนวยการซึ่งเป็นกรรมการโดยตำแหน่ง) ตามมาตรา 6 วรรคสอง แห่งพระราชบัญญัติคุณสมบัติมาตรฐานสำหรับกรรมการและพนักงานรัฐวิสาหกิจ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พ.ศ. 2518 และที่แก้ไขเพิ่มเติม ที่บัญญัติให้รัฐวิสาหกิจใจมีความจำเป็นต้องมีกรรมการเกินกว่าสิบเอ็ดคน ให้รัฐมนตรีเจ้าสังกัดเสนอขออนุมัติจากคณะรัฐมนตรีได้เป็นการเฉพาะราย แต่ทั้งนี้จำนวนกรรมการรวมทั้งสิ้นต้องไม่เกินสิบห้าคน และแต่งตั้งประธานกรรมการ รองประธานกรรมการ และกรรมการอื่นในคณะกรรมการองค์การตลาด รวม 7 คน แทนตำแหน่งที่ว่าง ตามที่ประธานกรรมการนโยบายรัฐวิสาหกิจได้เห็นชอบแล้ว ดังนี้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นายบุญธรรม เลิศสุขีเกษม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ประธานกรรมการ แทน นายอภิชาติ โตดิลกเวชช์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นายศุภสิทธิ์ ศิริศักดิ์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รองประธานกรรมการ (บุคคลในบัญชีรายชื่อ) แทน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นายอดิศักดิ์ เทพอาสน์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สังขทรัพย์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นายธนา ตันตรโกวิท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นายสุรเชษฐ์ ลักษมีพงศ์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รองศาสตราจารย์รัตนา จักกะพาก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นายศุภกร พจมานศิริกล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นายประวิช สุขุม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วรวิจักษณ์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(บุคคลในบัญชีรายชื่อ) แทน นายอนุกูล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ตังคณานุกูลชัย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นางญาใจ พัฒนสุขวสันต์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(บุคคลในบัญชีรายชื่อ) แทน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นายกฤดิธาดา จารุสกุล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28 เมษายน 2563 เป็นต้นไป </w:t>
      </w:r>
    </w:p>
    <w:p w:rsidR="002C15A9" w:rsidRDefault="002C15A9" w:rsidP="002C15A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(กระทรวงยุติธรรม)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คณะรัฐมนตรีมีมติอนุมัติตามที่กระทรวงยุติธรรมเสนอรับโอน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พันตำรวจโท กรวัชร์ ปานประภากร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กระทรวงยุติธรรม ให้ดำรงตำแหน่งประเภทบริหารระดับสูง ตำแหน่งอธิบดี กรมสอบสวนคดีพิเศษ กระทรวงยุติธรรม โดยให้มีผลตั้งแต่วันที่ทรงพระกรุณาโปรดเกล้าโปรดกระหม่อมแต่งตั้ง </w:t>
      </w:r>
    </w:p>
    <w:p w:rsidR="00DC23D0" w:rsidRPr="00181BA2" w:rsidRDefault="00DC23D0" w:rsidP="002C15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23D0" w:rsidRPr="00181BA2" w:rsidRDefault="00DC23D0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Pr="00DC23D0" w:rsidRDefault="00044F33" w:rsidP="00DC23D0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5B0D24" w:rsidRPr="00D67BFC" w:rsidRDefault="005B0D2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Default="00044F33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2D" w:rsidRDefault="00C1572D">
      <w:r>
        <w:separator/>
      </w:r>
    </w:p>
  </w:endnote>
  <w:endnote w:type="continuationSeparator" w:id="0">
    <w:p w:rsidR="00C1572D" w:rsidRDefault="00C1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Default="009567F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Pr="00281C47" w:rsidRDefault="009567F3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Pr="00EB167C" w:rsidRDefault="009567F3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9567F3" w:rsidRPr="00EB167C" w:rsidRDefault="009567F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2D" w:rsidRDefault="00C1572D">
      <w:r>
        <w:separator/>
      </w:r>
    </w:p>
  </w:footnote>
  <w:footnote w:type="continuationSeparator" w:id="0">
    <w:p w:rsidR="00C1572D" w:rsidRDefault="00C15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Default="009567F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9567F3" w:rsidRDefault="009567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Default="009567F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D04482">
      <w:rPr>
        <w:rStyle w:val="ad"/>
        <w:rFonts w:ascii="Cordia New" w:hAnsi="Cordia New" w:cs="Cordia New"/>
        <w:noProof/>
        <w:sz w:val="32"/>
        <w:szCs w:val="32"/>
        <w:cs/>
      </w:rPr>
      <w:t>43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9567F3" w:rsidRDefault="009567F3">
    <w:pPr>
      <w:pStyle w:val="ab"/>
    </w:pPr>
  </w:p>
  <w:p w:rsidR="009567F3" w:rsidRDefault="009567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Default="009567F3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9567F3" w:rsidRDefault="009567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6E29"/>
    <w:multiLevelType w:val="hybridMultilevel"/>
    <w:tmpl w:val="7DC8C3E2"/>
    <w:lvl w:ilvl="0" w:tplc="97FE68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AE6D74"/>
    <w:multiLevelType w:val="hybridMultilevel"/>
    <w:tmpl w:val="1F3C9368"/>
    <w:lvl w:ilvl="0" w:tplc="7344820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1E35CF7"/>
    <w:multiLevelType w:val="hybridMultilevel"/>
    <w:tmpl w:val="6BD2E6BC"/>
    <w:lvl w:ilvl="0" w:tplc="2E9EA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4745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51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73F"/>
    <w:rsid w:val="000479F5"/>
    <w:rsid w:val="000505D3"/>
    <w:rsid w:val="00051B4A"/>
    <w:rsid w:val="00052088"/>
    <w:rsid w:val="0005258E"/>
    <w:rsid w:val="00052A8E"/>
    <w:rsid w:val="00052FDA"/>
    <w:rsid w:val="00053F6B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E93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B7E5D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6D97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D79D7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341D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5682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437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4649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15A9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0D7E"/>
    <w:rsid w:val="00301B83"/>
    <w:rsid w:val="00301CEA"/>
    <w:rsid w:val="00304217"/>
    <w:rsid w:val="00304E8A"/>
    <w:rsid w:val="003062AF"/>
    <w:rsid w:val="003063EF"/>
    <w:rsid w:val="003069E6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2D53"/>
    <w:rsid w:val="003A46F9"/>
    <w:rsid w:val="003A4FFC"/>
    <w:rsid w:val="003A5032"/>
    <w:rsid w:val="003A5178"/>
    <w:rsid w:val="003A569C"/>
    <w:rsid w:val="003A59AB"/>
    <w:rsid w:val="003A5EC1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8F3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A04"/>
    <w:rsid w:val="003E5ECA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7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4FA3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3C0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7F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7C8C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470A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1A95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3D6"/>
    <w:rsid w:val="005D050D"/>
    <w:rsid w:val="005D10A5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A28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44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4F1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567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49C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10D3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04C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7A1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57F89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6E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9CF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842"/>
    <w:rsid w:val="008E4AEC"/>
    <w:rsid w:val="008E7F90"/>
    <w:rsid w:val="008F0400"/>
    <w:rsid w:val="008F1278"/>
    <w:rsid w:val="008F1FFA"/>
    <w:rsid w:val="008F2953"/>
    <w:rsid w:val="008F4E18"/>
    <w:rsid w:val="008F5FE8"/>
    <w:rsid w:val="008F6C87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D4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7F3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6D4D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9CE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4D6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3C22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674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918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B22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068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95DAD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9FB"/>
    <w:rsid w:val="00BB2AE0"/>
    <w:rsid w:val="00BB2D34"/>
    <w:rsid w:val="00BB37A4"/>
    <w:rsid w:val="00BB452E"/>
    <w:rsid w:val="00BB500F"/>
    <w:rsid w:val="00BB51C2"/>
    <w:rsid w:val="00BB5BDD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C7A23"/>
    <w:rsid w:val="00BD1E91"/>
    <w:rsid w:val="00BD2099"/>
    <w:rsid w:val="00BD2383"/>
    <w:rsid w:val="00BD32D0"/>
    <w:rsid w:val="00BD3403"/>
    <w:rsid w:val="00BD342C"/>
    <w:rsid w:val="00BD463E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572D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53D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980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2FB6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6746"/>
    <w:rsid w:val="00CA773E"/>
    <w:rsid w:val="00CA7E2C"/>
    <w:rsid w:val="00CB0C9B"/>
    <w:rsid w:val="00CB18D2"/>
    <w:rsid w:val="00CB1C7C"/>
    <w:rsid w:val="00CB2514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0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675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482"/>
    <w:rsid w:val="00D04976"/>
    <w:rsid w:val="00D050E7"/>
    <w:rsid w:val="00D05D1B"/>
    <w:rsid w:val="00D0609A"/>
    <w:rsid w:val="00D0666F"/>
    <w:rsid w:val="00D06C10"/>
    <w:rsid w:val="00D071A9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D67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2A8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1E93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B7C7C"/>
    <w:rsid w:val="00DC04AF"/>
    <w:rsid w:val="00DC08F1"/>
    <w:rsid w:val="00DC0D39"/>
    <w:rsid w:val="00DC1232"/>
    <w:rsid w:val="00DC23D0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D78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47"/>
    <w:rsid w:val="00DF1EA4"/>
    <w:rsid w:val="00DF2F37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513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DED"/>
    <w:rsid w:val="00E37216"/>
    <w:rsid w:val="00E401CE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11E3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7E7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C1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888"/>
    <w:rsid w:val="00F25C50"/>
    <w:rsid w:val="00F272A6"/>
    <w:rsid w:val="00F27416"/>
    <w:rsid w:val="00F30BF4"/>
    <w:rsid w:val="00F32F31"/>
    <w:rsid w:val="00F33016"/>
    <w:rsid w:val="00F33AF4"/>
    <w:rsid w:val="00F34495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1522"/>
    <w:rsid w:val="00F73038"/>
    <w:rsid w:val="00F7372D"/>
    <w:rsid w:val="00F738AB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0C1F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B4A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B9EE-0921-40CE-98F1-00A4389D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43</Pages>
  <Words>18729</Words>
  <Characters>106758</Characters>
  <Application>Microsoft Office Word</Application>
  <DocSecurity>0</DocSecurity>
  <Lines>889</Lines>
  <Paragraphs>250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89</cp:revision>
  <cp:lastPrinted>2020-04-28T09:32:00Z</cp:lastPrinted>
  <dcterms:created xsi:type="dcterms:W3CDTF">2020-04-28T02:41:00Z</dcterms:created>
  <dcterms:modified xsi:type="dcterms:W3CDTF">2020-04-28T10:22:00Z</dcterms:modified>
</cp:coreProperties>
</file>