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0" w:rsidRPr="001E3C13" w:rsidRDefault="00A57540" w:rsidP="00A5754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</w:rPr>
        <w:t>http</w:t>
      </w:r>
      <w:r w:rsidRPr="001E3C13">
        <w:rPr>
          <w:rFonts w:ascii="TH SarabunPSK" w:hAnsi="TH SarabunPSK" w:cs="TH SarabunPSK" w:hint="cs"/>
          <w:sz w:val="32"/>
          <w:szCs w:val="32"/>
          <w:cs/>
        </w:rPr>
        <w:t>://</w:t>
      </w:r>
      <w:r w:rsidRPr="001E3C13">
        <w:rPr>
          <w:rFonts w:ascii="TH SarabunPSK" w:hAnsi="TH SarabunPSK" w:cs="TH SarabunPSK"/>
          <w:sz w:val="32"/>
          <w:szCs w:val="32"/>
        </w:rPr>
        <w:t>www</w:t>
      </w:r>
      <w:r w:rsidRPr="001E3C13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1E3C13">
        <w:rPr>
          <w:rFonts w:ascii="TH SarabunPSK" w:hAnsi="TH SarabunPSK" w:cs="TH SarabunPSK"/>
          <w:sz w:val="32"/>
          <w:szCs w:val="32"/>
        </w:rPr>
        <w:t>thaigov</w:t>
      </w:r>
      <w:proofErr w:type="spellEnd"/>
      <w:r w:rsidRPr="001E3C13">
        <w:rPr>
          <w:rFonts w:ascii="TH SarabunPSK" w:hAnsi="TH SarabunPSK" w:cs="TH SarabunPSK" w:hint="cs"/>
          <w:sz w:val="32"/>
          <w:szCs w:val="32"/>
          <w:cs/>
        </w:rPr>
        <w:t>.</w:t>
      </w:r>
      <w:r w:rsidRPr="001E3C13">
        <w:rPr>
          <w:rFonts w:ascii="TH SarabunPSK" w:hAnsi="TH SarabunPSK" w:cs="TH SarabunPSK"/>
          <w:sz w:val="32"/>
          <w:szCs w:val="32"/>
        </w:rPr>
        <w:t>go</w:t>
      </w:r>
      <w:r w:rsidRPr="001E3C13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1E3C13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A57540" w:rsidRPr="001E3C13" w:rsidRDefault="00A57540" w:rsidP="00A5754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A57540" w:rsidRPr="001E3C13" w:rsidRDefault="00A57540" w:rsidP="00A57540">
      <w:pPr>
        <w:pStyle w:val="af4"/>
        <w:shd w:val="clear" w:color="auto" w:fill="FFFFFF"/>
        <w:spacing w:before="0" w:beforeAutospacing="0" w:after="0" w:afterAutospacing="0"/>
        <w:ind w:right="-177"/>
        <w:jc w:val="thaiDistribute"/>
        <w:rPr>
          <w:rStyle w:val="apple-converted-space"/>
          <w:shd w:val="clear" w:color="auto" w:fill="FFFFFF"/>
          <w:rtl/>
          <w:cs/>
        </w:rPr>
      </w:pPr>
      <w:r w:rsidRPr="001E3C1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3C1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วันนี้ (7 มกราคม 2563)  เวลา </w:t>
      </w:r>
      <w:r w:rsidRPr="001E3C13">
        <w:rPr>
          <w:rFonts w:ascii="TH SarabunPSK" w:hAnsi="TH SarabunPSK" w:cs="TH SarabunPSK"/>
          <w:sz w:val="32"/>
          <w:szCs w:val="32"/>
        </w:rPr>
        <w:t>09</w:t>
      </w:r>
      <w:r w:rsidRPr="001E3C1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3C13">
        <w:rPr>
          <w:rFonts w:ascii="TH SarabunPSK" w:hAnsi="TH SarabunPSK" w:cs="TH SarabunPSK"/>
          <w:sz w:val="32"/>
          <w:szCs w:val="32"/>
        </w:rPr>
        <w:t xml:space="preserve">00 </w:t>
      </w:r>
      <w:r w:rsidRPr="001E3C1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1E3C13">
        <w:rPr>
          <w:rFonts w:ascii="TH SarabunPSK" w:hAnsi="TH SarabunPSK"/>
          <w:sz w:val="32"/>
          <w:szCs w:val="32"/>
          <w:rtl/>
        </w:rPr>
        <w:t>.</w:t>
      </w:r>
      <w:r w:rsidRPr="001E3C1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1E3C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1E3C1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1E3C1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1E3C1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ทำเนียบรัฐบาล</w:t>
      </w:r>
    </w:p>
    <w:p w:rsidR="00A57540" w:rsidRPr="001E3C13" w:rsidRDefault="00A57540" w:rsidP="00A57540">
      <w:pPr>
        <w:pStyle w:val="af4"/>
        <w:shd w:val="clear" w:color="auto" w:fill="FFFFFF"/>
        <w:spacing w:before="0" w:beforeAutospacing="0" w:after="0" w:afterAutospacing="0"/>
        <w:ind w:right="-177"/>
        <w:jc w:val="thaiDistribute"/>
        <w:rPr>
          <w:lang w:bidi="th-TH"/>
        </w:rPr>
      </w:pPr>
      <w:r w:rsidRPr="001E3C1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1E3C1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1E3C1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1E3C1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7540" w:rsidRPr="001E3C13" w:rsidTr="00590CDC">
        <w:tc>
          <w:tcPr>
            <w:tcW w:w="9820" w:type="dxa"/>
          </w:tcPr>
          <w:p w:rsidR="00A57540" w:rsidRPr="001E3C13" w:rsidRDefault="00A57540" w:rsidP="00590CD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  <w:t>กฎหมาย</w:t>
            </w:r>
          </w:p>
        </w:tc>
      </w:tr>
    </w:tbl>
    <w:p w:rsidR="00A57540" w:rsidRPr="001E3C13" w:rsidRDefault="00A57540" w:rsidP="00A5754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ร่างพระราชกฤษฎีกาปิดประชุมรัฐสภาสมัยประชุมสามัญประจำปีครั้งที่สอง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พ.ศ. ….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2.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ร่างกฎกระทรวงกำหนดการขอรับใบอนุญาตและการออกใบอนุญาตเป็นผู้ผลิต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ผู้ส่งออก หรือผู้นำเข้าสินค้าเกษตรตามมาตรฐานบังคับ พ.ศ. ….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3.</w:t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ร่างกฎกระทรวงกำหนดคุณสมบัติและหน้าที่ของผู้นำร่อง พ.ศ. ….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4.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ร่างพระราชบัญญัติการอาชีวศึกษา (ฉบับที่ ..) พ.ศ. ….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5.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ร่างพระราชกฤษฎีกากำหนดเขตพื้นที่เพื่อการอนุญาตให้ตั้งสถานบริการ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ในท้องที่จังหว</w:t>
      </w:r>
      <w:r w:rsidR="006008D1">
        <w:rPr>
          <w:rFonts w:ascii="TH SarabunPSK" w:hAnsi="TH SarabunPSK" w:cs="TH SarabunPSK" w:hint="cs"/>
          <w:sz w:val="32"/>
          <w:szCs w:val="32"/>
          <w:cs/>
        </w:rPr>
        <w:t>ั</w:t>
      </w:r>
      <w:r w:rsidRPr="001E3C13">
        <w:rPr>
          <w:rFonts w:ascii="TH SarabunPSK" w:hAnsi="TH SarabunPSK" w:cs="TH SarabunPSK"/>
          <w:sz w:val="32"/>
          <w:szCs w:val="32"/>
          <w:cs/>
        </w:rPr>
        <w:t>ดบึงกาฬ พ.ศ. …. และร่างพระราชกฤษฎีกากำหนดเขตพื้นที่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เพื่อการอนุญาตให้ตั้งสถานบริการในท้องที่จังหวัดภูเก็ต พ.ศ. …</w:t>
      </w:r>
      <w:r w:rsidRPr="001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รวม 2 ฉบับ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6.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ร่างกฎกระทรวงกำหนดประเภทเรือและขนาดเรือ และลักษณะของสิ่ง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ที่จะบรรทุกสำหรับเรือสนับสนุนการประมง พ.ศ. ….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7.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ร่างประกาศกระทรวงทรัพยากรธรรมชาติและสิ่งแวดล้อม เรื่อง กำหนด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เขตพื้นที่และมาตรการคุ้มครองสิ่งแวดล้อม ในบริเวณพื้นที่จังหวัดภูเก็ต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(ฉบับที่ 2) พ.ศ. ….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8.</w:t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ร่างกฎกระทรวงกำหนดหลักเณฑ์ วิธีการ และเงื่อนไขการคัดค้าน การถอดถอน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การสิ้นสภาพ และการเพิกถอนผู้ไกล่เกลี่ย พ.ศ. ….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9.</w:t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ร่างระเบียบว่าด้วยหลักเกณฑ์และวิธีการสรรหาประธานกรรมการ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และกรรมการผู้ทรงคุณวุฒิในคณะกรรมการคุ้มครองข้อมูลส่วนบุคคล พ.ศ. ….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7540" w:rsidRPr="001E3C13" w:rsidTr="00590CDC">
        <w:tc>
          <w:tcPr>
            <w:tcW w:w="9820" w:type="dxa"/>
          </w:tcPr>
          <w:p w:rsidR="00A57540" w:rsidRPr="001E3C13" w:rsidRDefault="00A57540" w:rsidP="00590CD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A57540" w:rsidRPr="001E3C13" w:rsidRDefault="00A57540" w:rsidP="00A5754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10.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ขอทบทวนมติคณะรัฐมนตรีเมื่อวันที่ 18 ธันวาคม 2561 เรื่อง มาตรการพิเศษ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เพื่อขับเคลื่อน </w:t>
      </w:r>
      <w:proofErr w:type="gramStart"/>
      <w:r w:rsidRPr="001E3C13">
        <w:rPr>
          <w:rFonts w:ascii="TH SarabunPSK" w:hAnsi="TH SarabunPSK" w:cs="TH SarabunPSK"/>
          <w:sz w:val="32"/>
          <w:szCs w:val="32"/>
        </w:rPr>
        <w:t>SMEs</w:t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  สู่ยุค</w:t>
      </w:r>
      <w:proofErr w:type="gramEnd"/>
      <w:r w:rsidRPr="001E3C13">
        <w:rPr>
          <w:rFonts w:ascii="TH SarabunPSK" w:hAnsi="TH SarabunPSK" w:cs="TH SarabunPSK"/>
          <w:sz w:val="32"/>
          <w:szCs w:val="32"/>
          <w:cs/>
        </w:rPr>
        <w:t xml:space="preserve"> 4.0 (มาตรการด้านการเงิน)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11.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ขอความเห็นชอบกรอบโครงสร้างศูนย์บัญชาการเฉพาะกิจและแผนปฏิบัติการ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ป้องกันและแก้ไขปัญหาวิกฤติน้ำ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12.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วงเงินงบประมาณรายจ่ายประจำปีงบประมาณ พ.ศ 2564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13.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ผลการดำเนินงานโครงการประกันรายได้เกษตรกรชาวสวนยาง ระยะที่ 1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</w:rPr>
        <w:tab/>
      </w:r>
      <w:r w:rsidRPr="001E3C13">
        <w:rPr>
          <w:rFonts w:ascii="TH SarabunPSK" w:hAnsi="TH SarabunPSK" w:cs="TH SarabunPSK"/>
          <w:sz w:val="32"/>
          <w:szCs w:val="32"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14.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สรุปมติการประชุมคณะกรรมการนโยบายปาล์มน้ำมันแห่งชาติ ครั้งที่ 5/2562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15.</w:t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รายงานผลการดำเนินงานตามแผนยกระดับการบริการภาครัฐ ระยะที่ 2 ตาม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>พระราชบัญญัติการอำนวยความสะดวกในการพิจารณาอนุญาตของทาง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ราชการ พ.ศ. 2558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</w:p>
    <w:p w:rsidR="00A57540" w:rsidRPr="001E3C13" w:rsidRDefault="00A57540" w:rsidP="00A57540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16.</w:t>
      </w:r>
      <w:r w:rsidRPr="001E3C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เรื่อง</w:t>
      </w:r>
      <w:r w:rsidRPr="001E3C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ขอความเห็นชอบการดำเนินโครงการเสริมสร้างความเข้มแข็งของเศรษฐกิจ</w:t>
      </w: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ฐานรากเพื่อการพัฒนาอย่างยั่งยืน</w:t>
      </w:r>
      <w:r w:rsidRPr="001E3C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E3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A57540" w:rsidRPr="001E3C13" w:rsidRDefault="00A57540" w:rsidP="00A5754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E3C13">
        <w:rPr>
          <w:rFonts w:ascii="TH SarabunPSK" w:hAnsi="TH SarabunPSK" w:cs="TH SarabunPSK" w:hint="cs"/>
          <w:sz w:val="32"/>
          <w:szCs w:val="32"/>
          <w:cs/>
        </w:rPr>
        <w:tab/>
        <w:t xml:space="preserve">ขออนุมัติงบกลาง รายการเงินสำรองจ่ายเพื่อกรณีฉุกเฉินหรือจำเป็น ปี 2562 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ไปพลางก่อน สำหรับใช้เป็นค่าใช้จ่ายในโครงการปฏิบัติการแก้ไขปัญหาการ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 xml:space="preserve">ขาดแคลนน้ำในช่วงฤดูแล้ง ปี 2562/63 </w:t>
      </w:r>
      <w:r w:rsidRPr="001E3C13">
        <w:rPr>
          <w:rFonts w:ascii="TH SarabunPSK" w:hAnsi="TH SarabunPSK" w:cs="TH SarabunPSK"/>
          <w:sz w:val="32"/>
          <w:szCs w:val="32"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51E" w:rsidRPr="000E551E" w:rsidRDefault="00A57540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1E3C1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5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18.</w:t>
      </w:r>
      <w:r w:rsidR="000E551E" w:rsidRPr="000E55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E55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E551E" w:rsidRPr="000E55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E551E">
        <w:rPr>
          <w:rFonts w:ascii="TH SarabunPSK" w:hAnsi="TH SarabunPSK" w:cs="TH SarabunPSK"/>
          <w:sz w:val="32"/>
          <w:szCs w:val="32"/>
          <w:cs/>
        </w:rPr>
        <w:tab/>
      </w:r>
      <w:r w:rsidR="000E551E" w:rsidRPr="000E551E">
        <w:rPr>
          <w:rFonts w:ascii="TH SarabunPSK" w:hAnsi="TH SarabunPSK" w:cs="TH SarabunPSK" w:hint="cs"/>
          <w:sz w:val="32"/>
          <w:szCs w:val="32"/>
          <w:cs/>
        </w:rPr>
        <w:t xml:space="preserve">มาตรการต่อเติม เสริมทุน </w:t>
      </w:r>
      <w:r w:rsidR="000E551E" w:rsidRPr="000E551E">
        <w:rPr>
          <w:rFonts w:ascii="TH SarabunPSK" w:hAnsi="TH SarabunPSK" w:cs="TH SarabunPSK"/>
          <w:sz w:val="32"/>
          <w:szCs w:val="32"/>
        </w:rPr>
        <w:t xml:space="preserve">SMEs </w:t>
      </w:r>
      <w:r w:rsidR="000E551E" w:rsidRPr="000E551E">
        <w:rPr>
          <w:rFonts w:ascii="TH SarabunPSK" w:hAnsi="TH SarabunPSK" w:cs="TH SarabunPSK" w:hint="cs"/>
          <w:sz w:val="32"/>
          <w:szCs w:val="32"/>
          <w:cs/>
        </w:rPr>
        <w:t>สร้างไทย</w:t>
      </w:r>
    </w:p>
    <w:p w:rsidR="00A57540" w:rsidRPr="001E3C13" w:rsidRDefault="00A57540" w:rsidP="00A5754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7540" w:rsidRPr="001E3C13" w:rsidTr="00590CDC">
        <w:tc>
          <w:tcPr>
            <w:tcW w:w="9820" w:type="dxa"/>
          </w:tcPr>
          <w:p w:rsidR="00A57540" w:rsidRPr="001E3C13" w:rsidRDefault="00A57540" w:rsidP="00590CD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</w:tr>
    </w:tbl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19.</w:t>
      </w:r>
      <w:r w:rsidRPr="001E3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การประชุมคณะทำงานร่วมไทย – เมียนมา ในการเตรียมการส่งผู้หนี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>ภัยการสู้รบจากเมียนมากลับประเทศ ครั้งที่ 3 และการประชุมคณะทำงานร่วม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>ระดับเทคนิคไทย– เมียนมา ในประเด็นผู้หนีภัยการสู้รบจากเมียนมา ครั้งที่ 1</w:t>
      </w:r>
    </w:p>
    <w:p w:rsidR="00A57540" w:rsidRPr="001E3C13" w:rsidRDefault="00A57540" w:rsidP="00A57540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7540" w:rsidRPr="001E3C13" w:rsidTr="00590CDC">
        <w:tc>
          <w:tcPr>
            <w:tcW w:w="9820" w:type="dxa"/>
          </w:tcPr>
          <w:p w:rsidR="00A57540" w:rsidRPr="001E3C13" w:rsidRDefault="00A57540" w:rsidP="00590CD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E3C1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</w:p>
        </w:tc>
      </w:tr>
    </w:tbl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</w:rPr>
        <w:tab/>
      </w:r>
      <w:r w:rsidRPr="001E3C13">
        <w:rPr>
          <w:rFonts w:ascii="TH SarabunPSK" w:hAnsi="TH SarabunPSK" w:cs="TH SarabunPSK"/>
          <w:sz w:val="32"/>
          <w:szCs w:val="32"/>
        </w:rPr>
        <w:tab/>
        <w:t>20</w:t>
      </w:r>
      <w:r w:rsidRPr="001E3C13">
        <w:rPr>
          <w:rFonts w:ascii="TH SarabunPSK" w:hAnsi="TH SarabunPSK" w:cs="TH SarabunPSK"/>
          <w:sz w:val="32"/>
          <w:szCs w:val="32"/>
          <w:cs/>
        </w:rPr>
        <w:t>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ทรงคุณวุฒิ (สำนักงาน ก.พ.)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</w:rPr>
        <w:tab/>
      </w:r>
      <w:r w:rsidRPr="001E3C13">
        <w:rPr>
          <w:rFonts w:ascii="TH SarabunPSK" w:hAnsi="TH SarabunPSK" w:cs="TH SarabunPSK"/>
          <w:sz w:val="32"/>
          <w:szCs w:val="32"/>
        </w:rPr>
        <w:tab/>
        <w:t>21</w:t>
      </w:r>
      <w:r w:rsidRPr="001E3C13">
        <w:rPr>
          <w:rFonts w:ascii="TH SarabunPSK" w:hAnsi="TH SarabunPSK" w:cs="TH SarabunPSK"/>
          <w:sz w:val="32"/>
          <w:szCs w:val="32"/>
          <w:cs/>
        </w:rPr>
        <w:t>.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E3C13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ทรงคุณวุฒิ (กระทรวงสาธารณสุข) </w:t>
      </w:r>
    </w:p>
    <w:p w:rsidR="00A57540" w:rsidRPr="001E3C13" w:rsidRDefault="00A57540" w:rsidP="00A5754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</w:rPr>
        <w:t>22</w:t>
      </w:r>
      <w:r w:rsidRPr="001E3C13">
        <w:rPr>
          <w:rFonts w:ascii="TH SarabunPSK" w:hAnsi="TH SarabunPSK" w:cs="TH SarabunPSK"/>
          <w:sz w:val="32"/>
          <w:szCs w:val="32"/>
          <w:cs/>
        </w:rPr>
        <w:t>.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E3C13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การแต่งตั้งประธานกรรมการและกรรมการผู้ทรงคุณวุฒิในคณะกรรมการ</w:t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 w:hint="cs"/>
          <w:sz w:val="32"/>
          <w:szCs w:val="32"/>
          <w:cs/>
        </w:rPr>
        <w:t xml:space="preserve">ส่งเสริมวิทยาศาสตร์ วิจัยและนวัตกรรม </w:t>
      </w:r>
    </w:p>
    <w:p w:rsidR="00A57540" w:rsidRPr="001E3C13" w:rsidRDefault="00A57540" w:rsidP="00A5754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/>
          <w:sz w:val="32"/>
          <w:szCs w:val="32"/>
          <w:cs/>
        </w:rPr>
        <w:tab/>
      </w:r>
      <w:r w:rsidRPr="001E3C1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57540" w:rsidRPr="001E3C13" w:rsidRDefault="00A57540" w:rsidP="00A5754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57540" w:rsidRPr="001E3C13" w:rsidRDefault="00A57540" w:rsidP="00A57540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1E3C13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:rsidR="00A57540" w:rsidRDefault="00A5754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3FA6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57F3D" w:rsidRPr="00D33CA7" w:rsidRDefault="00F06DEF" w:rsidP="00957F3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ร่างพระราชกฤษฎีกาปิดประชุมรัฐสภาสมัยประชุมสามัญประจำปีครั้งที่สอง พ.ศ. ….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ปิดประชุมรัฐสภาสมัยประชุมสามัญประจำปีครั้งที่สอง พ.ศ. …. ตามที่สำนักเลขาธิการคณะรัฐมนตรี (สลค.) 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สลค. เสนอว่า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รัฐธรรมนูญแห่งราชอาณาจักรไทย มาตรา 121 บัญญัติให้ในปีหนึ่งให้มีสมัยประชุมสามัญของรัฐสภาสองสมัย ๆ หนึ่งให้มีกำหนดเวลาหนึ่งร้อยยี่สิบวัน โดยให้ถือวันที่มีการเรียกประชุมรัฐสภาเพื่อให้สมาชิกได้มาประชุมเป็นครั้งแรก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ซึ่งได้มีพระราชกฤษฎีกาเรียกประชุมรัฐสภา พ.ศ. 2562 เพื่อให้สมาชิกได้มาประชุมเป็นครั้งแรก ตั้งแต่วันที่ 22 พฤษภาคม พ.ศ. 2562 และโดยที่สภาผู้แทนราษฎรได้กำหนดให้วันที่ 1 พฤศจิกายน เป็นวันเริ่มสมัยประชุมสามัญประจำปีครั้งที่สอง ซึ่งคณะรัฐมนตรีได้มีมติรับทราบแล้ว (มติคณะรัฐมนตรีวันที่ 30 กรกฎาคม 2562) ดังนั้น ในการประชุมสภาผู้แทนราษฎรจึงมีวันเปิดและวันปิดสมัยประชุม ดังนี้ </w:t>
      </w:r>
    </w:p>
    <w:tbl>
      <w:tblPr>
        <w:tblW w:w="1014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4281"/>
        <w:gridCol w:w="4677"/>
      </w:tblGrid>
      <w:tr w:rsidR="00957F3D" w:rsidRPr="00D33CA7" w:rsidTr="00590CDC">
        <w:trPr>
          <w:trHeight w:val="293"/>
        </w:trPr>
        <w:tc>
          <w:tcPr>
            <w:tcW w:w="118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428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467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สมัยประชุมสามัญประจำปีครั้งที่สอง</w:t>
            </w:r>
          </w:p>
        </w:tc>
      </w:tr>
      <w:tr w:rsidR="00957F3D" w:rsidRPr="00D33CA7" w:rsidTr="00590CDC">
        <w:trPr>
          <w:trHeight w:val="293"/>
        </w:trPr>
        <w:tc>
          <w:tcPr>
            <w:tcW w:w="118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8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2562 – 18 กันยายน 2562</w:t>
            </w:r>
          </w:p>
        </w:tc>
        <w:tc>
          <w:tcPr>
            <w:tcW w:w="467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พฤศจิกายน  2562 – 28 กุมภาพันธ์  2563</w:t>
            </w:r>
          </w:p>
        </w:tc>
      </w:tr>
      <w:tr w:rsidR="00957F3D" w:rsidRPr="00D33CA7" w:rsidTr="00590CDC">
        <w:trPr>
          <w:trHeight w:val="293"/>
        </w:trPr>
        <w:tc>
          <w:tcPr>
            <w:tcW w:w="118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8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2563 – 18 กันยายน 2563</w:t>
            </w:r>
          </w:p>
        </w:tc>
        <w:tc>
          <w:tcPr>
            <w:tcW w:w="467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 2563 – 28 กุมภาพันธ์  2564</w:t>
            </w:r>
          </w:p>
        </w:tc>
      </w:tr>
      <w:tr w:rsidR="00957F3D" w:rsidRPr="00D33CA7" w:rsidTr="00590CDC">
        <w:trPr>
          <w:trHeight w:val="293"/>
        </w:trPr>
        <w:tc>
          <w:tcPr>
            <w:tcW w:w="118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8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2564 – 18 กันยายน 2564</w:t>
            </w:r>
          </w:p>
        </w:tc>
        <w:tc>
          <w:tcPr>
            <w:tcW w:w="467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 2564 – 28 กุมภาพันธ์  2565</w:t>
            </w:r>
          </w:p>
        </w:tc>
      </w:tr>
      <w:tr w:rsidR="00957F3D" w:rsidRPr="00D33CA7" w:rsidTr="00590CDC">
        <w:trPr>
          <w:trHeight w:val="293"/>
        </w:trPr>
        <w:tc>
          <w:tcPr>
            <w:tcW w:w="118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8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2565 – 18 กันยายน 2565</w:t>
            </w:r>
          </w:p>
        </w:tc>
        <w:tc>
          <w:tcPr>
            <w:tcW w:w="467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 2565 – 28 กุมภาพันธ์  2566</w:t>
            </w:r>
          </w:p>
        </w:tc>
      </w:tr>
    </w:tbl>
    <w:p w:rsidR="00DF14C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ต่อมาได้มีการตราพระราชกฤษฎีกาเรียกประชุมรัฐสภาสมัยประชุมสามัญประจำปีครั้งที่สอง </w:t>
      </w:r>
    </w:p>
    <w:p w:rsidR="00DF14C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พ.ศ. 2562 ตั้งแต่วันที่ 1 พฤศจิกายน พ.ศ. 2562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ซึ่งกำหนดเวลาหนึ่งร้อยยี่สิบวันตามสมัยประชุมสามัญประจำปีครั้งที่สองจะสิ้นสุดในวันที่ 28 กุมภาพันธ์ พ.ศ. 2563 จึงสมควรปิดประชุมรัฐสภาสมัยประชุมสามัญประจำปี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ครั้งที่สองตั้งแต่วันที่ 29 กุมภาพันธ์ พ.ศ. 2563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จึงเสนอร่างพระราชกฤษฎีกาฯ มาเพื่อดำเนินการ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ร่างกฎกระทรวงกำหนดการขอรับใบอนุญาตและการออกใบอนุญาตเป็นผู้ผลิต ผู้ส่งออก หรือผู้นำเข้าสินค้าเกษตรตามมาตรฐานบังคับ พ.ศ. ….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คณะรัฐมนตรีมีมติอนุมัติหลักการร่างกฎกระทรวงกำหนดการขอรับใบอนุญาตและการออกใบอนุญาตเป็นผู้ผลิต ผู้ส่งออก หรือผู้นำเข้าสินค้าเกษตรตามมาตรฐานบังคับ พ.ศ. …. ตามที่กระทรวงเกษตรและสหกรณ์เสนอ และให้ส่งสำนักคณะกรรมการกฤษฎีกาตรวจพิจารณา แล้วดำเนินการต่อไปได้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กำหนดเพิ่มเติมให้สำนักงานมาตรฐานสินค้าเกษตรและอาหารแห่งชาติ มีอำนาจมอบหมายหน่วยงานอื่นออกใบอนุญาตเป็นผู้ผลิต ผู้ส่งออก หรือผู้นำเข้าสินค้าเกษตรตามมาตรฐานบังคับ </w:t>
      </w:r>
    </w:p>
    <w:p w:rsidR="00DF14C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2. กำหนดให้ผู้ที่ประสงค์จะขอรับใบอนุญาตเป็นผู้ผลิต ผู้ส่งออก หรือผู้นำเข้าสินค้าเกษตรตามมาตรฐานบังคับซึ่งสินค้าเกษตรใด ยื่นคำขอรับใบอนุญาตต่อผู้อนุญาต และกำหนดเอกสารหรือหลักฐานที่ต้องมีใน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การยื่นแบบคำขอรับใบอนุญาต  </w:t>
      </w:r>
    </w:p>
    <w:p w:rsidR="00DF14C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3. กำหนดขั้นตอน วิธีการ และกำหนดระยะเวลาในการตรวจสอบคำขอรับใบอนุญาต การแจ้งให้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ผู้ขอรับใบอนุญาตแก้ไขเพิ่มเติมคำขอรับใบอนุญาตหรือจัดส่งเอกสาร หรือหลักฐานให้ถูกต้องหรือครบถ้วน รวมทั้งการชำระค่าธรรมเนียมใบอนุญาต และการออกใบอนุญาต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กำหนดให้ผู้ได้รับใบอนุญาตเป็นผู้ส่งออกหรือผู้นำเข้าสินค้าเกษตรตามมาตรฐานบังคับ ซึ่งสินค้าเกษตรใดต้องแจ้งการส่งออกหรือนำเข้าซึ่งสินค้าเกษตรนั้นเป็นหนังสือต่อผู้อนุญาตทุกครั้งก่อนวันที่ส่งออกหรือนำเข้าอย่างน้อยสามวัน   </w:t>
      </w:r>
    </w:p>
    <w:p w:rsidR="00DF14C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5. กำหนดบทเฉพาะกาลให้บรรดาคำขอรับใบอนุญาต หนังสือแจ้งการส่งออกหรือนำเข้า และบรรดาใบอนุญาต ที่ได้ยื่นไว้หรือได้ออกให้ตามกฎกระทรวงกำหนดหลักเกณฑ์ วิธีการ และเงื่อนไขในการขอรับใบอนุญาตและการออกใบอนุญาตเป็นผู้ผลิต ผู้ส่งออก หรือผู้นำเข้าสินค้าเกษตรตามมาตรฐานบังคับ พ.ศ. 2553 </w:t>
      </w:r>
    </w:p>
    <w:p w:rsidR="00DF14C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>ก่อนวันที่กฎกระทรวงฉบับนี้ใช้บังคับ ให้ถือว่าเป็นคำขอตามกฎกระทรวงฉบับนี้ หรือให้คงใช้ได้ต่อไปจนกว่าจะ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สิ้นอายุ แล้วแต่กรณี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ร่างกฎกระทรวงกำหนดคุณสมบัติและหน้าที่ของผู้นำร่อง พ.ศ. …. </w:t>
      </w:r>
    </w:p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คณะรัฐมนตรีมีมติอนุมัติหลักการร่างกฎกระทรวงกำหนดคุณสมบัติและหน้าที่ของผู้นำร่อง พ.ศ. ….  ตามที่กระทรวงคมนาคม (คค.) เสนอ และให้ส่งสำนักงานคณะกรรมการกฤษฎีกาตรวจพิจารณา แล้วดำเนินการ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ต่อไปได้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คค. เสนอว่า </w:t>
      </w:r>
    </w:p>
    <w:p w:rsidR="00DF14C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</w:rPr>
        <w:t xml:space="preserve">1. </w:t>
      </w:r>
      <w:r w:rsidRPr="00D33CA7">
        <w:rPr>
          <w:rFonts w:ascii="TH SarabunPSK" w:hAnsi="TH SarabunPSK" w:cs="TH SarabunPSK"/>
          <w:sz w:val="32"/>
          <w:szCs w:val="32"/>
          <w:cs/>
        </w:rPr>
        <w:t>เนื่องจากการกำหนดคุณสมบัติของผู้นำร่อง ชั้น 2 ค. ตามกฎกระทรวง ฉบับที่ 60 (พ.ศ. 2536) ออกตามความในพระราชบัญญัติการเดินเรือในน่านน้ำไทย แก้ไขเพิ่มเติมพุทธศักราช 2477 (ฉบับที่ 2) ได้ใช้บังคับมาเป็นเวลานาน และการกำหนดเกี่ยวกับคุณสมบัติของผู้สมัครเป็นผู้นำร่องไม่สอดคล้องกับคุณวุฒิทางการศึกษาตามหลักสูตรการศึกษาในปัจจุบัน ทำให้เกิดปัญหาการขาดแคลนบุคลากรผู้นำร่อง คค. จึงเห็นสมควรปรับปรุงคุณสมบัติของผู้นำร่อง ชั้น 2 ค. โดยต้องเป็นผู้สำเร็จการศึกษาชั้นสูงสุดจากโรงเรียนนายเรือ กองทัพเรือไทย หรือกองทัพเรือต่างประเทศ หรือมีวุฒิการศึกษาระดับปริญญาตรีในสาขาวิชาใดวิชาหนึ่งทางวิทยาการเดินเรือที่สำนักงาน ก.พ. รับรอง จากเดิมมีเพียงโรงเรียนนายเรือหรือกองทัพเรือต่างประเทศ  หรือผู้สำเร็จการศึกษาชั้นสูงสุดตามหลักสูตรฝ่ายเดินเรือของรัฐบาลไทย หรือรัฐบาลต่างประเทศ และแก้ไขโดยการเปลี่ยนแปลงชั้นการได้รับประกาศนียบัตร จากเดิมต้องเป็นหรือเคยเป็นนายเรือของเรือกลที่มีขนาดความยาวตลอดลำไม่น้อยกว่า 450 ฟุตมาแล้วไม่น้อยกว่าหนึ่งปี และได้รับประกาศนียบัตรชั้น 1 (นายเรือ) จากกรมเจ้าท่า เป็นไม่ต่ำกว่าประกาศนียบัตรประจำเดินเรือของเรือกลเดินทะเลขนาดห้าร้อยตันกรอสหรือมากกว่า หรือประกาศนียบัตรชั้น 3 นอกจากนี้ หน้าที่ของผู้นำร่องตามกฎกระทรวง ฉบับที่ 56 (พ.ศ. 2534) ออกตามความในพระราชบัญญัติการเดินเรือในน่านน้ำไทย แก้ไขเพิ่มเติมพุทธศักราช 2477 (ฉบับที่ 2) ยังไม่สอดคล้องกับหน้าที่ของผู้นำร่องตามมาตรฐานสากล และที่ปฏิบัติงานอยู่จริง จึงได้แก้ไขเพิ่มเติมให้ผู้นำร่องมีหน้าที่เพียงการให้คำแนะนำและช่วยเหลือนายเรือ ไม่มีหน้าที่ทำการแทนนายเรือและการออกคำสั่งให้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นายเรือต้องปฏิบัติ ซึ่งสอดคล้องกับความหมายของการทำการนำร่องในระดับสากล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ภารกิจการนำร่องหรือการเป็นผู้นำทางเรือให้เข้า - ออก ร่องน้ำต่าง ๆ ถือเป็นภารกิจที่สำคัญและเป็นสากล ในปัจจุบันมีเขตท่าเรือที่บังคับการเดินเรือโดยมีผู้นำร่อง ได้แก่ เขตท่าเรือกรุงเทพ </w:t>
      </w:r>
      <w:proofErr w:type="gramStart"/>
      <w:r w:rsidRPr="00D33CA7">
        <w:rPr>
          <w:rFonts w:ascii="TH SarabunPSK" w:hAnsi="TH SarabunPSK" w:cs="TH SarabunPSK"/>
          <w:sz w:val="32"/>
          <w:szCs w:val="32"/>
          <w:cs/>
        </w:rPr>
        <w:t>เขตท่าเรือศรีราชา  เขตท่าเรืออุตสาหกรรมมาบตาพุด</w:t>
      </w:r>
      <w:proofErr w:type="gramEnd"/>
      <w:r w:rsidRPr="00D33CA7">
        <w:rPr>
          <w:rFonts w:ascii="TH SarabunPSK" w:hAnsi="TH SarabunPSK" w:cs="TH SarabunPSK"/>
          <w:sz w:val="32"/>
          <w:szCs w:val="32"/>
          <w:cs/>
        </w:rPr>
        <w:t xml:space="preserve"> เขตท่าเรือพาณิชย์สัตหีบ เป็นต้น ซึ่งผู้นำร่องเป็นผู้มีความรู้เกี่ยวกับคุณลักษณะ ความปลอดภัยของร่องน้ำ การเดินเรือในร่องน้ำจำกัด ในที่แคบ เพื่อให้เกิดความปลอดภัยในการนำทางเรือให้เข้า – ออกร่องน้ำต่าง ๆ และเป็นเจ้าหน้าที่รัฐช่วยสอดส่องการกระทำผิดกฎหมายไทย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 ผู้นำร่อง แบ่งออกเป็น 6 ชั้น ดังนี้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3.1 ผู้นำร่องชั้น 2 ค. ทำการนำร่องเรือที่มีขนาดความยาวตลอดลำไม่เกิน 400 ฟุต (121.92 เมตร)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3.2 ผู้นำร่องชั้น 2 ข. ทำการนำร่องเรือที่มีขนาดความยาวตลอดลำไม่เกิน 450 ฟุต (137.20 เมตร)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3.3 ผู้นำร่องชั้น 2 ก. ทำการนำร่องเรือที่มีขนาดความยาวตลอดลำ ไม่เกิน 500 ฟุต (152.44 เมตร)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3.4 ผู้นำร่องชั้น 1 ทำการนำร่องเรือที่มีขนาดความยาวตลอดลำ ไม่เกิน 565 ฟุต (172.26 เมตร)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3.5 ผู้นำร่องชั้นอาวุโส ทำการนำร่องเรือได้ทุกขนาด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3.6 ผู้เชี่ยวชาญการนำร่อง เป็นผู้นำร่องชั้นอาวุโสซึ่งได้ทำการนำร่องมาแล้วเป็นเวลาติดต่อกันไม่น้อยกว่า 10 ปี นับแต่วันที่ได้รับใบอนุญาตเป็นผู้นำร่องชั้น 2 ค.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4. คค. จึงได้ยกร่างกฎกระทรวงกำหนดคุณสมบัติและหน้าที่ของผู้นำร่อง พ.ศ. …. เพื่อแก้ไขปรับปรุงคุณสมบัติของผู้สมัครเป็นผู้นำร่อง ชั้น 2 ค. และแก้ไขเพิ่มเติมหน้าที่ของผู้นำร่อง เพื่อให้มีความสอดคล้องกับหน้าที่ของผู้นำร่องตามมาตรฐานสากลและที่ปฏิบัติงานอยู่จริงในปัจจุบัน อันจะทำให้การปฏิบัติหน้าที่ของผู้นำร่องเพียงพอตามความจำเป็นและความต้องการของประเทศ อันจะเป็นการส่งเสริมเศรษฐกิจการขนส่งทางน้ำของประเทศให้มีความปลอดภัยยิ่งขึ้น ทั้งนี้ ได้นำร่างกฎกระทรวงดังกล่าวไปดำเนินการจัดให้มีการรับฟังความคิดเห็นแล้ว ปรากฏว่า ผู้เกี่ยวข้องและประชาชนผู้มีส่วนได้เสียเห็นด้วยในหลักการของร่างกฎกระทรวงดังกล่าว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กำหนดคุณสมบัติผู้สมัครเป็นผู้นำร่องชั้น 2 ค. ต้องมีคุณสมบัติ ดังนี้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1.1 เป็นผู้สำเร็จการศึกษาชั้นสูงสุดจากโรงเรียนนายเรือ กองทัพเรือไทย หรือกองทัพเรือต่างประเทศ หรือเป็นผู้สำเร็จการศึกษาระดับปริญญาตรี หรือคุณวุฒิอย่างอื่นที่เทียบได้ในระดับเดียวกันในสาขาวิชาใดวิชาหนึ่งทางวิทยาการเดินเรือ ตามที่สำนักงาน ก.พ. รับรอง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1.2 ต้องได้รับประกาศนียบัตรสำหรับผู้ทำการในเรือฝ่ายเดินเรือ ในชั้นไม่ต่ำกว่าประกาศนียบัตรแสดงความรู้ความสามารถนายประจำเรือฝ่ายเดินเรือของเรือกลเดินทะเลขนาดห้าร้อยตันกรอสหรือมากกว่า หรือประกาศนียบัตรชั้น 3 (ต้นหนที่สอง) ตามข้อบังคับเกี่ยวกับการสอบความรู้ของผู้ทำการในเรือตามกฎหมายการเดินเรือในน่านน้ำไทย หรือชั้นประกาศนียบัตรอื่นที่เทียบเท่า  </w:t>
      </w:r>
    </w:p>
    <w:p w:rsidR="00413A7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1.3 ต้องดำรงหรือเคยดำรงตำแหน่งผู้บังคับการเรือ หรือตำแหน่งอื่นที่เทียบเท่ามาแล้ว</w:t>
      </w:r>
    </w:p>
    <w:p w:rsidR="00413A7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ไม่น้อยกว่าหนึ่งปี หรือปฏิบัติหน้าที่นายเรือ </w:t>
      </w:r>
      <w:r w:rsidRPr="00D33CA7">
        <w:rPr>
          <w:rFonts w:ascii="TH SarabunPSK" w:hAnsi="TH SarabunPSK" w:cs="TH SarabunPSK"/>
          <w:sz w:val="32"/>
          <w:szCs w:val="32"/>
        </w:rPr>
        <w:t xml:space="preserve">(MASTER) </w:t>
      </w:r>
      <w:r w:rsidRPr="00D33CA7">
        <w:rPr>
          <w:rFonts w:ascii="TH SarabunPSK" w:hAnsi="TH SarabunPSK" w:cs="TH SarabunPSK"/>
          <w:sz w:val="32"/>
          <w:szCs w:val="32"/>
          <w:cs/>
        </w:rPr>
        <w:t>มาแล้วไม่น้อยกว่าหนึ่งปี หรือตำแหน่งต้นเรือมาแล้ว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ไม่น้อยกว่าสองปี หรือตำแหน่งนายเรือและต้นเรือรวมกันไม่น้อยกว่าสองปี  </w:t>
      </w:r>
    </w:p>
    <w:p w:rsidR="00413A7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1.4 ต้องมีอายุไม่ต่ำกว่าสามสิบปีบริบูรณ์ แต่ไม่เกินสี่สิบห้าปีบริบูรณ์ในวันรับสมัคร และ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มีคุณสมบัติทั่วไปครบถ้วนที่จะเข้ารับราชการเป็นข้าราชการพลเรือนสามัญได้ ตามกฎหมายว่าด้วยระเบียบข้าราชการพลเรือน  </w:t>
      </w:r>
    </w:p>
    <w:p w:rsidR="00413A7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2. กำหนดให้ผู้นำร่องที่ทำการนำร่องจะต้องแนะนำนายเรือให้ปฏิบัติตามกฎหมายว่าด้วยการเดินเรือในน่านน้ำไทย กฎหมายว่าด้วยการป้องกันเรือโดนกัน และกฎหมายอื่นที่เกี่ยวข้องโดยเคร่งครัด และกำหนดนิยามคำว่า “ทำการนำร่อง” ให้หมายความว่า เข้าทำหน้าที่ช่วยเหลือนายเรือเฉพาะในเรื่องการเดินเรือ และ</w:t>
      </w:r>
    </w:p>
    <w:p w:rsidR="00413A72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การบังคับเรือให้เคลื่อนเดินไปอย่างปลอดภัยในเขตท่าหรือน่านน้ำซึ่งบังคับให้เป็นเขตที่ต้องเดินเรือโดยมีผู้นำร่อง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โดยนายเรือรับรู้และเห็นชอบด้วย กับคำบอกหรือคำแนะนำของผู้นำร่อง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3. กำหนดให้ผู้นำร่องทุกคนที่ทำการนำร่องเรือลำใด ต้องใช้ความระมัดระวังและพยายามให้มากที่สุดที่จะหลีกเลี่ยง หรือป้องกันมิให้เกิดอันตราย หรือเสียหายแก่เรือลำนั้นหรือเรือลำอื่น หรือแก่ทรัพย์สิ่งของ</w:t>
      </w:r>
      <w:r w:rsidR="00F06DE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อย่างใด ๆ โดยแนะนำนายเรือให้กระทำ หลีกเลี่ยงการกระทำใด ๆ เพื่อป้องกันความเสียดายดังกล่าว แต่นายเรือยังคงมีอำนาจที่จะระงับหรือไม่ปฏิบัติตามคำบอก หรือคำแนะนำของผู้นำร่องก็ได้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ร่างพระราชบัญญัติการอาชีวศึกษา (ฉบับที่ ..) พ.ศ. ….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คณะรัฐมนตรีมีมติเห็นชอบร่างพระราชบัญญัติการอาชีวศึกษา (ฉบับที่ ..) พ.ศ. …. ที่สำนักงานคณะกรรมการกฤษฎีกาตรวจพิจารณาแล้ว ตามที่กระทรวงศึกษาธิการเสนอ และให้ส่งคณะกรรมการประสานงานสภาผู้แทนราษฎรพิจารณา ก่อนเสนอสภาผู้แทนราษฎรต่อไป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1. กำหนดให้การจัดการอาชีวศึกษาและการฝึกอบรมวิชาชีพ ให้จัดตามหลักสูตรที่คณะกรรมการการอาชีวศึกษากำหนด ได้แก่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(1) ประกาศนียบัตรเตรียมอาชีวศึกษา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(2) ประกาศนียบัตรวิชาชีพ </w:t>
      </w:r>
      <w:r w:rsidR="00413A72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 xml:space="preserve">(3) ประกาศนียบัตรวิชาชีพชั้นสูง และ (4) ปริญญาตรีสายเทคโนโลยีหรือสายปฏิบัติการ (เดิมกำหนดเพียง (2) – (4) เท่านั้น)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แก้ไขอำนาจของสภาสถาบัน โดยให้สภาสถาบันมีอำนาจอนุมัติการให้ปริญญา ประกาศนียบัตรวิชาชีพชั้นสูง ประกาศนียบัตรวิชาชีพ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และประกาศนียบัตรเตรียมอาชีวศึกษา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(เดิม มีอำนาจอนุมัติการให้ปริญญา ประกาศนียบัตรวิชาชีพชั้นสูง และประกาศนียบัตรวิชาชีพเท่านั้น)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ทั้งนี้ ร่างพระราชบัญญัติการอาชีวศึกษา (ฉบับที่ ..) พ.ศ. …. ที่กระทรวงศึกษาธิการเสนอ คณะรัฐมนตรีได้เคยมีมติอนุมัติหลักการและสำนักงานคณะกรรมการกฤษฎีกาได้ตรวจพิจารณาแล้ว เป็นการแก้ไขเพิ่มเติมพระราชบัญญัติการอาชีวศึกษา พ.ศ. 2551 เพื่อกำหนดให้กระทรวงศึกษาธิการสามารถจัดการศึกษาสายอาชีวศึกษาในระดับมัธยมศึกษาตอนต้น หลักสูตรประกาศนียบัตรเตรียมอาชีวศึกษาได้เพิ่มขึ้น เพื่อให้เป็นทางเลือกแก่เด็กและเยาวชนในการศึกษาต่อจากระดับประถมศึกษาตามความสนใจและความถนัดของตน โดยนักเรียนรุ่นแรกจะจบการศึกษาในปี 2563 จำนวน 186 คน ซึ่งกำลังศึกษาอยู่ในสถานศึกษารวม 8 แห่ง ได้แก่ วิทยาลัยเกษตรและเทคโนโลยีลำพูน จังหวัดลำพูน วิทยาลัยเทคนิคสมุทรปราการ จังหวัดสมุทรปราการ วิทยาลัยอาชีวศึกษาอุดรธานี จังหวัดอุดรธานี วิทยาลัยการอาชีพนาแก จังหวัดนครพนม วิทยาลัยเทคนิคสกลนคร จังหวัดสกลนคร วิทยาลัยการอาชีพโพธิ์ทอง จังหวัดอ่างทอง วิทยาลัยการอาชีพสุไหงโก-ลก จังหวัดนราธิวาส  และวิทยาลัยอาชีวศึกษานครศรีธรรมราช จังหวัดนครศรีธรรมราช ซึ่งการแก้ไขเพิ่มเติมพระราชบัญญัติดังกล่าวสอดคล้องกับนโยบายของคณะรัฐมนตรี เรื่อง การปฏิรูปกระบวนการเรียนรู้และการพัฒนาศักยภาพของคนไทยทุกช่วงวัย ข้อ 8.3 พัฒนาอาชีวะ พัฒนาคุณภาพวิชาชีพ และพัฒนาแรงงานรองรับอุตสาหกรรม 4.0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ร่างพระราชกฤษฎีกากำหนดเขตพื้นที่เพื่อการอนุญาตให้ตั้งสถานบริการในท้องที่จังหว</w:t>
      </w:r>
      <w:r w:rsidR="002175BE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ดบึงกาฬ พ.ศ. …. และร่างพระราชกฤษฎีกากำหนดเขตพื้นที่เพื่อการอนุญาตให้ตั้งสถานบริการในท้องที่จังหวัดภูเก็ต พ.ศ. 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2 ฉบับ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พระราชกฤษฎีกากำหนดเขตพื้นที่เพื่อการอนุญาตให้ตั้งสถานบริการในท้องที่จังหว</w:t>
      </w:r>
      <w:r w:rsidR="002175BE">
        <w:rPr>
          <w:rFonts w:ascii="TH SarabunPSK" w:hAnsi="TH SarabunPSK" w:cs="TH SarabunPSK" w:hint="cs"/>
          <w:sz w:val="32"/>
          <w:szCs w:val="32"/>
          <w:cs/>
        </w:rPr>
        <w:t>ั</w:t>
      </w:r>
      <w:r w:rsidRPr="00D33CA7">
        <w:rPr>
          <w:rFonts w:ascii="TH SarabunPSK" w:hAnsi="TH SarabunPSK" w:cs="TH SarabunPSK"/>
          <w:sz w:val="32"/>
          <w:szCs w:val="32"/>
          <w:cs/>
        </w:rPr>
        <w:t>ดบึงกาฬ พ.ศ. …. และร่างพระราชกฤษฎีกากำหนดเขตพื้นที่เพื่อการอนุญาตให้ตั้งสถานบริการในท้องที่จังหวัดภูเก็ต พ.ศ. …. รวม 2 ฉบับ</w:t>
      </w:r>
      <w:r w:rsidRPr="00D33CA7">
        <w:rPr>
          <w:rFonts w:ascii="TH SarabunPSK" w:hAnsi="TH SarabunPSK" w:cs="TH SarabunPSK"/>
          <w:sz w:val="32"/>
          <w:szCs w:val="32"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ตามที่กระทรวงมหาดไทยเสนอ และให้ดำเนินการต่อไปได้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ร่างพระราชกฤษฎีกากำหนดเขตพื้นที่เพื่อการอนุญาตให้ตั้งสถานบริการในท้องที่</w:t>
      </w:r>
      <w:r w:rsidR="002175BE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41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บึงกาฬ พ.ศ. ….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กำหนดเขตพื้นที่เพื่อการอนุญาตให้ตั้งสถานบริการในท้องที่จังหวัดบึงกาฬ ในพื้นที่บริเวณที่ 1 (อำเภอเมืองบึงกาฬ) พื้นที่บริเวณที่ 2 (อำเภอปากคาด) พื้นที่บริเวณที่ 3 (อำเภอบุ่งคล้า) พื้นที่บริเวณที่ 4 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(อำเภอโซ่พิสัย) พื้นที่บริเวณที่ 5 (อำเภอพรเจริญ) พื้นที่บริเวณที่ 6 และพื้นที่บริเวณที่ 7 (อำเภอเซกา)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ร่างพระราชกฤษฎีกากำหนดเขตพื้นที่เพื่อการอนุญาตให้ตั้งสถานบริการในท้องที่จังหวัดภูเก็ต พ.ศ. ….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ปรับปรุงการกำหนดเขตพื้นที่เพื่อการอนุญาตให้ตั้งสถานบริการในท้องที่จังหวัดภูเก็ต ในพื้นที่บริเวณที่ 1 (ตำบลกะรน อำเภอเมืองภูเก็ต) พื้นที่บริเวณที่ 2 และพื้นที่บริเวณที่ 3 (ตำบลตลาดใหญ่ อำเภอเมืองภูเก็ต) พื้นที่บริเวณที่ 4 (ตำบลฉลอง อำเภอเมืองภูเก็ต) พื้นที่บริเวณที่ 5 ถึง พื้นที่บริเวณที่ 10 (ตำบลป่าตอง อำเภอกระทู้)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ร่างกฎกระทรวงกำหนดประเภทเรือและขนาดเรือ และลักษณะของสิ่งที่จะบรรทุกสำหรับเรือสนับสนุนการประมง พ.ศ. ….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คณะรัฐมนตรีมีมติอนุมัติหลักการร่างกฎกระทรวงกำหนดประเภทเรือและขนาดเรือ และลักษณะของสิ่งที่จะบรรทุกสำหรับเรือสนับสนุนการประมง พ.ศ. ….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คค. เสนอว่า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1. โดยที่มาตรา 5 ข้อ 6/3 แห่งพระราชบัญญัติเรือไทย พุทธศักราช 2481 ซึ่งแก้ไขเพิ่มเติมโดย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3CA7">
        <w:rPr>
          <w:rFonts w:ascii="TH SarabunPSK" w:hAnsi="TH SarabunPSK" w:cs="TH SarabunPSK"/>
          <w:sz w:val="32"/>
          <w:szCs w:val="32"/>
          <w:cs/>
        </w:rPr>
        <w:t>พระราชกำหนดแก้ไขเพิ่มเติมพระราชบัญญัติเรือไทย พุทธศักราช 2481 (ฉบับที่ 2) พ.ศ. 2561 บัญญัติให้ประเภทและขนาดของเรือสนับสนุนการประมง และลักษณะของสิ่งของที่จะบรรทุกหรือให้การสนับสนุนเป็นไปตามที่กำหนดในกฎกระทรวง และมาตรา 62 แห่งพระราชบัญญัติเรือไทย พุทธศักราช 2481 ซึ่งแก้ไขเพิ่มเติมโดยพระราชกำหนดแก้ไขเพิ่มเติมพระราชบัญญัติเรือไทย พุทธศักราช 2481 พ.ศ. 2561 บัญญัติให้รัฐมนตรีว่าการกระทรวงคมนาคม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มีอำนาจออกกฎกระทรวงเพื่อกำหนดกิจการอื่น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2. ดังนั้น เพื่อประโยชน์ในการบริหารจัดการกองเรือไทยที่เกี่ยวข้องกับการประมง คค. จึงยก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ร่างกฎกระทรวงกำหนดประเภทเรือและขนาดเรือ และลักษณะของสิ่งที่จะบรรทุกสำหรับเรือสนับสนุนการประมง พ.ศ. …. ขึ้น ซึ่งจะเป็นมาตรการให้กรมเจ้าท่าและหน่วยงานที่เกี่ยวข้องสามารถติดตามควบคุม เฝ้าระวังมิให้มีการนำเรือสนับสนุนการประมงไปใช้ทำการประมงโดยไม่ชอบด้วยกฎหมายเพื่อเป็นการป้องกันมิให้เรือที่เจ้าของเรือแจ้งว่าจม สูญหาย จ่าย หรือโอนให้ผู้อื่นโดยไม่สามารถแสดงหลักฐาน ไม่สามารถติดตามได้ว่าเรืออยู่ที่ใด กลับเข้าสู่ระบบฐานข้อมูลกองเรือประมงได้อีก อันเป็นมาตรการสนับสนุนการป้องกันการทำประมงโดยไม่ชอบด้วยกฎหมาย อันจะเป็นผลดีต่อการประมงของประเทศโดยรวม ทั้งนี้ คค. โดยกรมเจ้าท่า ได้ดำเนินการจัดให้มีการรับฟังความคิดเห็น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จา</w:t>
      </w:r>
      <w:r w:rsidR="00413A72">
        <w:rPr>
          <w:rFonts w:ascii="TH SarabunPSK" w:hAnsi="TH SarabunPSK" w:cs="TH SarabunPSK" w:hint="cs"/>
          <w:sz w:val="32"/>
          <w:szCs w:val="32"/>
          <w:cs/>
        </w:rPr>
        <w:t>ก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หน่วยงานที่เกี่ยวข้องและประชาชนผู้มีส่วนได้เสียแล้วเมื่อวันที่ 11 กุมภาพันธ์ 2562 ณ กรมเจ้าท่า กรุงเทพมหานคร ซึ่งผู้เข้าร่วมประชุมเห็นด้วยในหลักการของร่างกฎกระทรวงฉบันนี้ จึงได้เสนอร่างกฎกระทรวงดังกล่าวมาเพื่อดำเนินการ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เรือที่จดทะเบียนเป็นเรือกลเดินทะเลที่มีขนาดตั้งแต่สามสิบตันกรอสขึ้นไปที่กำหนดประเภทการใช้เรือไว้ว่าเป็นเรือบรรทุกสินค้าห้องเย็น น้ำมันเพื่อการประมงน้ำจืด น้ำจืดเพื่อการประมง และผลิตภัณฑ์น้ำมัน เป็นเรือสนับสนุนการประมง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กำหนดยกเว้นให้เรือบรรทุกผลิตภัณฑ์น้ำมันเตาซึ่งมีการระบุในใบอนุญาตใช้เรือว่าเป็นเรือบรรทุกผลิตภัณฑ์น้ำมันเตาเป็นการเฉพาะ เรือบรรทุกผลิตภัณฑ์น้ำมันซึ่งมีการทำสัญญาโดยตรงกับบริษัทน้ำมันในประเทศไทยให้เป็นผู้จัดส่งผลิตภัณฑ์น้ำมัน ระหว่างคลังน้ำมันในประเทศไทย หรือขนส่งผลิตภัณฑ์น้ำมันระหว่างคลังน้ำมันในประเทศไทยกับต่างประเทศ ในช่วงเวลาที่สัญญาระหว่างบริษัทน้ำมันกับเรือบรรทุกผลิตภัณฑ์น้ำมันยังมีผลใช้บังคับ และเรือของหน่วยงานของรัฐ ไม่เป็นเรือสนับสนุนการประมง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ในบริเวณพื้นที่จังหวัดภูเก็ต (ฉบับที่ 2) พ.ศ. ….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ในบริเวณพื้นที่จังหวัดภูเก็ต (ฉบับที่ 2) พ.ศ. …. ตามที่กระทรวงทรัพยากรธรรมชาติและสิ่งแวดล้อมเสนอ และให้ส่งสำนักงานคณะกรรมการกฤษฎีกาตรวจพิจารณา โดยให้รับความเห็นของกระทรวงคมนาคมไปประกอบการพิจารณาด้วย แล้วดำเนินการต่อไปได้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ทั้งนี้ ร่างประกาศฯ ที่กระทรวงทรัพยากรธรรมชาติและสิ่งแวดล้อมเสนอ เป็นการปรับปรุงแผนที่หมายเลข 1/2 ท้ายประกาศกระทรวงทรัพยากรธรรมชาติและสิ่งแวดล้อม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กำหนดเขตพื้นที่และมาตรการคุ้มครองสิ่งแวดล้อมในบริเวณพื้นที่จังหวัดภูเก็ต พ.ศ. 2560 ลงวันที่ 15 ธันวาคม 2560 เนื่องจากการจำลองสีจำแนกพื้นที่ที่กำหนดให้เป็นที่ดินประเภทชนบทและเกษตรกรรมตามแผนที่หมายเลข 1/2 ดังกล่าว ไม่สอดคล้องกับ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การจำลองสีจำแนกพื้นที่ของที่ดินประเภทที่อยู่อาศัยหนาแน่นน้อยตามกฎกระทรวงให้ใช้บังคับผังเมืองรวมจังหวัดภูเก็ต (ฉบับที่ 4) พ.ศ. 2558 ซึ่งคณะกรรมการสิ่งแวดล้อมแห่งชาติได้เห็นชอบด้วยแล้ว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ให้ยกเลิกแผนที่หมายเลข 1/2 ท้ายประกาศกระทรวงทรัพยากรธรรมชาติและสิ่งแวดล้อม 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เรื่อง กำหนดเขตพื้นที่และมาตรการคุ้มครองสิ่งแวดล้อมในบริเวณพื้นที่จังหวัดภูเก็ต พ.ศ. 2560 ลงวันที่ 15 ธันวาคม 2560 และให้ใช้แผนที่หมายเลข 1/2 ท้ายร่างประกาศนี้แทน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ร่างกฎกระทรวงกำหนดหลักเณฑ์ วิธีการ และเงื่อนไขการคัดค้าน การถอดถอน การสิ้นสภาพ และ</w:t>
      </w:r>
      <w:r w:rsidR="0041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การเพิกถอนผู้ไกล่เกลี่ย พ.ศ. ….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คณะรัฐมนตรีมีมติอนุมัติหลักการร่างกฎกระทรวงกำหนดหลักเณฑ์ วิธีการ และเงื่อนไขการคัดค้าน การถอดถอน การสิ้นสภาพ และการเพิกถอนผู้ไกล่เกลี่ย พ.ศ. …. ตามที่กระทรวงยุติธรรมเสนอ และให้ส่งสำนักงานคณะกรรมการกฤษฎีกาตรวจพิจารณา แล้วดำเนินการต่อไปได้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1. กำหนดหลักเกณฑ์ วิธีการ และเงื่อนไขในการคัดค้านผู้ไกล่เกลี่ย การพิจารณาคำคัดค้านของ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นายทะเบียน และการมีคำสั่งให้คู่กรณีตกลงแต่งตั้งผู้ไกล่เกลี่ยคนอื่นเพื่อทำหน้าที่แทนผู้ไกล่เกลี่ยซึ่งถูกคัดค้าน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กำหนดหลักเกณฑ์  วิธีการ และเงื่อนไขในการยื่นคำขอถอดถอน การพิจารณาคำขอถอดถอนของนายทะเบียนต้องตรวจสอบข้อเท็จจริงและรับฟังคำชี้แจงของผู้ไกล่เกลี่ยโดยเร็ว เมื่อปรากฏข้อเท็จจริงจากการพิจารณาว่ามีเหตุอันสมควรให้นายทะเบียนมีคำสั่งถอดถอนผู้ไกล่เกลี่ย พ้นจากหน้าที่ที่ได้รับแต่งตั้งในการไกล่เกลี่ยข้อพิพาทนั้น รวมทั้งมีคำสั่งให้คู่กรณีตกลงแต่งตั้งผู้ไกล่เกลี่ยคนใหม่เพื่อปฏิบัติหน้าที่ไกล่เกลี่ยข้อพิพาทนั้นต่อไป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3. กำหนดหลักเกณฑ์การสิ้นสภาพผู้ไกล่เกลี่ย และการเพิกถอนการเป็นผู้ไกล่เกลี่ย ให้สอดคล้องกับพระราชบัญญัติการไกล่เกลี่ยข้อพิพาท พ.ศ. 2562 การพิจารณาและมีคำสั่งให้ผู้ไกล่เกลี่ยสิ้นสภาพหรือถูกเพิกถอนการเป็นผู้ไกล่เกลี่ย รวมทั้งการจำหน่ายชื่อออกจากบัญชีผู้ไกล่เกลี่ย พร้อมให้นายทะเบียนแจ้งผลการพิจารณาไปยัง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ผู้ไกล่เกลี่ยโดยเร็ว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ว่าด้วยหลักเกณฑ์และวิธีการสรรหาประธานกรรมการและกรรมการผู้ทรงคุณวุฒิในคณะกรรมการคุ้มครองข้อมูลส่วนบุคคล พ.ศ. ….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ระเบียบว่าด้วยหลักเกณฑ์และวิธีการสรรหาประธานกรรมการและกรรมการผู้ทรงคุณวุฒิในคณะกรรมการคุ้มครองข้อมูลส่วนบุคคล พ.ศ. …. ตามที่กระทรวงดิจิทัลเพื่อเศรษฐกิจและสังคมเสนอ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และสำนักงานปลัดสำนักนายกรัฐมนตรีไปประกอบการพิจารณาด้วย แล้วดำเนินการต่อไปได้ 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รับทราบรายงานเหตุผลที่ไม่อาจดำเนินการจัดทำร่างระเบียบฯ ตามข้อ 1. ได้ภายใน 90 วันนับแต่พระราชบัญญัติคุ้มครองข้อมูลส่วนบุคคล พ.ศ. 2562 ใช้บังคับ ตามที่กระทรวงดิจิทัลเพื่อเศรษฐกิจและสังคมเสนอ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กำหนดให้การสรรหาประธานกรรมการหรือกรรมการผู้ทรงคุณวุฒิในคณะกรรมการคุ้มครองข้อมูลส่วนบุคคล ให้ดำเนินการให้แล้วเสร็จภายใน 90 วัน นับแต่วันที่มีคณะกรรมการสรรหาครบถ้วนตามมาตรา 9 แห่งพระราชบัญญัติคุ้มครองข้อมูลส่วนบุคคล พ.ศ. 2562 และหากมีเหตุจำเป็นให้คณะกรรมการสรรหาขยายระยะเวลาได้อีกไม่เกิน 60 วัน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สำนักงานคณะกรรมการคุ้มครองข้อมูลส่วนบุคคลดำเนินการรับสมัครบุคคลที่สมควรได้รับเลือกเป็นประธานกรรมการไม่น้อยกว่า 3 รายชื่อ หรือรับสมัครบุคคลที่สมควรได้รับเลือกเป็นกรรมการผู้ทรงคุณวุฒิไม่น้อยกว่า 2 เท่าของจำนวนกรรมการผู้ทรงคุณวุฒิดังกล่าว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กำหนดให้คณะกรรมการสรรหาคัดเลือกบุคคลที่สมควรได้รับเลือกเป็นประธานกรรมการ หรือกรรมการผู้ทรงคุณวุฒิ ผู้มีคุณสมบัติและไม่มีลักษณะต้องห้ามตามที่กำหนดในพระราชบัญญัติคุ้มครองข้อมูลส่วนบุคคล พ.ศ. 2562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เมื่อคณะรัฐมนตรีแต่งตั้งประธานกรรมการหรือกรรมการผู้ทรงคุณวุฒิตามจำนวนที่กำหนดตามกฎหมายแล้ว ให้คณะกรรมการสรรหาสิ้นสุดลง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กำหนดให้เมื่อคณะกรรมการสรรหาสิ้นสุดลง และกรณีมีเหตุให้ต้องสรรหาประธานกรรมการหรือกรรมการผู้ทรงคุณวุฒิ ให้เริ่มดำเนินการสรรหาก่อนครบวาระของประธานกรรมการ หรือกรรมการผู้ทรงคุณวุฒิชุดเดิมเป็นระยะเวลาไม่น้อยกว่า 90 วัน หรือภายใน 90 วัน นับแต่วันที่ประธานกรรมการหรือกรรมการผู้ทรงคุณวุฒิพ้นจากตำแหน่งก่อนครบวาระ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6. กำหนดให้รัฐมนตรีว่าการกระทรวงดิจิทัลเพื่อเศรษฐกิจและสังคมรักษาการตามระเบียบนี้ และ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ให้ประธานกรรมการสรรหามีอำนาจตีความ และวินิจฉัยปัญหาเกี่ยวกับการปฏิบัติตามระเบียบนี้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3FA6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957F3D" w:rsidRPr="00D33CA7" w:rsidRDefault="00957F3D" w:rsidP="00957F3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57F3D" w:rsidRPr="00D33CA7" w:rsidRDefault="00F06DEF" w:rsidP="00957F3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 ขอทบทวนมติคณะรัฐมนตรีเมื่อวันที่ 18 ธันวาคม 2561 เรื่อง มาตรการพิเศษเพื่อขับเคลื่อน </w:t>
      </w:r>
      <w:proofErr w:type="gramStart"/>
      <w:r w:rsidR="00957F3D" w:rsidRPr="00D33CA7">
        <w:rPr>
          <w:rFonts w:ascii="TH SarabunPSK" w:hAnsi="TH SarabunPSK" w:cs="TH SarabunPSK"/>
          <w:b/>
          <w:bCs/>
          <w:sz w:val="32"/>
          <w:szCs w:val="32"/>
        </w:rPr>
        <w:t>SMEs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สู่ยุค</w:t>
      </w:r>
      <w:proofErr w:type="gramEnd"/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4.0 (มาตรการด้านการเงิน)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คณะรัฐมนตรีมีมติเห็นชอบในหลักการขยายระยะเวลาโครงการสินเชื่อเพื่อยกระดับเศรษฐกิจชุมชน (</w:t>
      </w:r>
      <w:proofErr w:type="gramStart"/>
      <w:r w:rsidRPr="00D33CA7">
        <w:rPr>
          <w:rFonts w:ascii="TH SarabunPSK" w:hAnsi="TH SarabunPSK" w:cs="TH SarabunPSK"/>
          <w:sz w:val="32"/>
          <w:szCs w:val="32"/>
        </w:rPr>
        <w:t>Local  Economy</w:t>
      </w:r>
      <w:proofErr w:type="gramEnd"/>
      <w:r w:rsidRPr="00D33CA7">
        <w:rPr>
          <w:rFonts w:ascii="TH SarabunPSK" w:hAnsi="TH SarabunPSK" w:cs="TH SarabunPSK"/>
          <w:sz w:val="32"/>
          <w:szCs w:val="32"/>
        </w:rPr>
        <w:t xml:space="preserve"> Loan)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และโครงการ </w:t>
      </w:r>
      <w:r w:rsidRPr="00D33CA7">
        <w:rPr>
          <w:rFonts w:ascii="TH SarabunPSK" w:hAnsi="TH SarabunPSK" w:cs="TH SarabunPSK"/>
          <w:sz w:val="32"/>
          <w:szCs w:val="32"/>
        </w:rPr>
        <w:t xml:space="preserve">Transformation Loan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เสริมแกร่ง </w:t>
      </w:r>
      <w:r w:rsidRPr="00D33CA7">
        <w:rPr>
          <w:rFonts w:ascii="TH SarabunPSK" w:hAnsi="TH SarabunPSK" w:cs="TH SarabunPSK"/>
          <w:sz w:val="32"/>
          <w:szCs w:val="32"/>
        </w:rPr>
        <w:t xml:space="preserve">(Soft Loan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เพื่อปรับเปลี่ยนเครื่องจักร ระยะที่ 2) ภายใต้มาตรการพิเศษเพื่อขับเคลื่อน </w:t>
      </w:r>
      <w:r w:rsidRPr="00D33CA7">
        <w:rPr>
          <w:rFonts w:ascii="TH SarabunPSK" w:hAnsi="TH SarabunPSK" w:cs="TH SarabunPSK"/>
          <w:sz w:val="32"/>
          <w:szCs w:val="32"/>
        </w:rPr>
        <w:t>SMEs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สู่ยุค 4.0 (มาตรการด้านการเงิน) โดยขอกำหนดระยะเวลาเริ่มรับคำขอกู้ในวันที่  19 ธันวาคม 2562 และสิ้นสุดรับคำขอกู้ภายในวันที่ 18 ธันวาคม 2563 หรือจนกว่าจะหมดวงเงินสินเชื่อรวมของโครงการ  แล้วแต่ระยะเวลาใดจะถึงก่อน  ตามที่กระทรวงอุตสาหกรรม (อก.) เสนอ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1. กระทรวงอุตสาหกรรมเสนอคณะรัฐมนตรีพิจารณาให้ความเห็นชอบในหลักการขยายระยะเวลาโครงการสินเชื่อเพื่อยกระดับเศรษฐกิจชุมชน (</w:t>
      </w:r>
      <w:r w:rsidRPr="00D33CA7">
        <w:rPr>
          <w:rFonts w:ascii="TH SarabunPSK" w:hAnsi="TH SarabunPSK" w:cs="TH SarabunPSK"/>
          <w:sz w:val="32"/>
          <w:szCs w:val="32"/>
        </w:rPr>
        <w:t>Local  Economy Loan)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และโครงการ </w:t>
      </w:r>
      <w:r w:rsidRPr="00D33CA7">
        <w:rPr>
          <w:rFonts w:ascii="TH SarabunPSK" w:hAnsi="TH SarabunPSK" w:cs="TH SarabunPSK"/>
          <w:sz w:val="32"/>
          <w:szCs w:val="32"/>
        </w:rPr>
        <w:t xml:space="preserve">Transformation Loan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เสริมแกร่ง </w:t>
      </w:r>
      <w:r w:rsidRPr="00D33CA7">
        <w:rPr>
          <w:rFonts w:ascii="TH SarabunPSK" w:hAnsi="TH SarabunPSK" w:cs="TH SarabunPSK"/>
          <w:sz w:val="32"/>
          <w:szCs w:val="32"/>
        </w:rPr>
        <w:t xml:space="preserve">(Soft Loan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เพื่อปรับเปลี่ยนเครื่องจักร ระยะที่ 2)   ภายใต้มาตรการพิเศษเพื่อขับเคลื่อน </w:t>
      </w:r>
      <w:r w:rsidRPr="00D33CA7">
        <w:rPr>
          <w:rFonts w:ascii="TH SarabunPSK" w:hAnsi="TH SarabunPSK" w:cs="TH SarabunPSK"/>
          <w:sz w:val="32"/>
          <w:szCs w:val="32"/>
        </w:rPr>
        <w:t xml:space="preserve">SMEs </w:t>
      </w:r>
      <w:r w:rsidRPr="00D33CA7">
        <w:rPr>
          <w:rFonts w:ascii="TH SarabunPSK" w:hAnsi="TH SarabunPSK" w:cs="TH SarabunPSK"/>
          <w:sz w:val="32"/>
          <w:szCs w:val="32"/>
          <w:cs/>
        </w:rPr>
        <w:t>สู่ 4.0 (มาตรการด้านการเงิน) โดยขอกำหนดระยะเวลาเริ่มรับคำขอกู้ในวันที่ 19 ธันวาคม 2562 และสิ้นสุดรับคำขอกู้ภายในวันที่ 18 ธันวาคม 2563 หรือจนกว่าจะหมดวงเงินสินเชื่อรวมของโครงการ   แล้วแต่ระยะเวลาใดจะถึงก่อน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33CA7">
        <w:rPr>
          <w:rFonts w:ascii="TH SarabunPSK" w:hAnsi="TH SarabunPSK" w:cs="TH SarabunPSK"/>
          <w:sz w:val="32"/>
          <w:szCs w:val="32"/>
          <w:cs/>
        </w:rPr>
        <w:t>ซึ่ง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โครงการทั้งสองโครงการสิ้นสุดรับคำขอกู้ภายในวันที่ 18 ธันาคม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โครงการทั้งสองโครงการเป็นการดำเนินการตามมติคณะรัฐมนตรีเมื่อวันที่ 19 ธันวาคม 2560 </w:t>
      </w:r>
      <w:r w:rsidR="00413A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ที่เห็นชอบโครงการ  และมติคณะรัฐมนตรีเมื่อวันที่ 18 ธันวาคม 2561 ที่เห็นชอบในหลักการการปรับปรุงรายละเอียดการดำเนินงานโครงการและการขยายระยะเวลาดำเนินโครงการออกไปอีก 1 ปี โดยทั้งสองโครงการมีรายละเอียดสรุปได้  ดังนี้ </w:t>
      </w:r>
    </w:p>
    <w:p w:rsidR="00413A72" w:rsidRPr="002C1874" w:rsidRDefault="00957F3D" w:rsidP="00957F3D">
      <w:pPr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2C1874">
        <w:rPr>
          <w:rFonts w:ascii="TH SarabunPSK" w:hAnsi="TH SarabunPSK" w:cs="TH SarabunPSK"/>
          <w:spacing w:val="-10"/>
          <w:sz w:val="32"/>
          <w:szCs w:val="32"/>
          <w:cs/>
        </w:rPr>
        <w:t xml:space="preserve">2.1 โครงการสินเชื่อเพื่อยกระดับเศรษฐกิจชุมชน </w:t>
      </w:r>
      <w:r w:rsidRPr="002C1874">
        <w:rPr>
          <w:rFonts w:ascii="TH SarabunPSK" w:hAnsi="TH SarabunPSK" w:cs="TH SarabunPSK"/>
          <w:spacing w:val="-10"/>
          <w:sz w:val="32"/>
          <w:szCs w:val="32"/>
        </w:rPr>
        <w:t xml:space="preserve"> (Local Economy Loan</w:t>
      </w:r>
      <w:proofErr w:type="gramStart"/>
      <w:r w:rsidRPr="002C1874">
        <w:rPr>
          <w:rFonts w:ascii="TH SarabunPSK" w:hAnsi="TH SarabunPSK" w:cs="TH SarabunPSK"/>
          <w:spacing w:val="-10"/>
          <w:sz w:val="32"/>
          <w:szCs w:val="32"/>
        </w:rPr>
        <w:t>)</w:t>
      </w:r>
      <w:r w:rsidR="00AA78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2C1874">
        <w:rPr>
          <w:rFonts w:ascii="TH SarabunPSK" w:hAnsi="TH SarabunPSK" w:cs="TH SarabunPSK"/>
          <w:spacing w:val="-10"/>
          <w:sz w:val="32"/>
          <w:szCs w:val="32"/>
          <w:cs/>
        </w:rPr>
        <w:t>มีวัตถุประสงค์</w:t>
      </w:r>
      <w:proofErr w:type="gramEnd"/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เพื่อเป็นเงินทุนหมุนเวียน  ลงทุน  ขยาย  ปรับปรุงกิจการให้กับผู้ประกอบการ </w:t>
      </w:r>
      <w:r w:rsidRPr="00D33CA7">
        <w:rPr>
          <w:rFonts w:ascii="TH SarabunPSK" w:hAnsi="TH SarabunPSK" w:cs="TH SarabunPSK"/>
          <w:sz w:val="32"/>
          <w:szCs w:val="32"/>
        </w:rPr>
        <w:t xml:space="preserve">SMEs </w:t>
      </w:r>
      <w:r w:rsidRPr="00D33CA7">
        <w:rPr>
          <w:rFonts w:ascii="TH SarabunPSK" w:hAnsi="TH SarabunPSK" w:cs="TH SarabunPSK"/>
          <w:sz w:val="32"/>
          <w:szCs w:val="32"/>
          <w:cs/>
        </w:rPr>
        <w:t>ที่เป็นบุคคลธรรมดาและ</w:t>
      </w:r>
      <w:r w:rsidR="002C187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นิติบุคคลในกลุ่มที่ดำเนินธุรกิจเกษตรกรแปรรูป (อาหารและไม่ใช่อาหาร) ธุรกิจเกี่ยวกับการท่องเที่ยว (หรือธุรกิจท่องเที่ยวชุมชน  ธุรกิจเกี่ยวเนื่องการท่องเที่ยว  ธุรกิจที่ตั้งอยู่ในหมู่บ้านอุตสาหกรรมสร้างสรรค์)  ผู้ประกอบการใหม่หรือมีนวัตกรรม (หรือธุรกิจผลิตหรือบริการอื่น ๆ)และกลุ่มธุรกิจค้าส่ง  ค้าปลีก  วงเงินสินเชื่อเป้าหมาย 50,000  ล้านบาท  ระยะเวลาการกู้ยืมสูงสุดไม่เกิน 7 ปี  รัฐบาลชดเชยส่วนต่างอัตราดอกเบี้ยให้แก่ธนาคารพัฒนาวิสาหกิจขนาดกลางและขนาดย่อมแห่งประเทศไทยในอัตราร้อยละ 2 ต่อปีใน 3 ปีแรก  รวมทั้งสิ้นไม่เกิน 3,000 บาท  โดยผลการดำเนินงาน ณ วันที่ 15 พฤศจิกายน 2562 มียอดเบิกจ่าย 27,562.07 ล้านบาท ซึ่งธนาคารพัฒนาวิสาหกิจขนาดกลางและขนาดย่อมแห่งประเทศไทยเห็นว่าโครงการนี้ยังจะมีความจำเป็นและเป็นประโยชน์ในการลดต้นทุนทาง</w:t>
      </w: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การเงินของผู้ประกอบการ </w:t>
      </w:r>
      <w:r w:rsidRPr="00D33CA7">
        <w:rPr>
          <w:rFonts w:ascii="TH SarabunPSK" w:hAnsi="TH SarabunPSK" w:cs="TH SarabunPSK"/>
          <w:sz w:val="32"/>
          <w:szCs w:val="32"/>
        </w:rPr>
        <w:t xml:space="preserve">SMEs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โดยเฉพาะในปัจจุบันที่การลงทุนการจับจ่ายใช้สอยยังอยู่ในระดับสูงตัวเนื่องจากความไม่มั่นใจในการลงทุนของผู้ประกอบการ </w:t>
      </w:r>
      <w:proofErr w:type="spellStart"/>
      <w:r w:rsidRPr="00D33CA7">
        <w:rPr>
          <w:rFonts w:ascii="TH SarabunPSK" w:hAnsi="TH SarabunPSK" w:cs="TH SarabunPSK"/>
          <w:sz w:val="32"/>
          <w:szCs w:val="32"/>
        </w:rPr>
        <w:t>SMes</w:t>
      </w:r>
      <w:proofErr w:type="spellEnd"/>
      <w:r w:rsidRPr="00D33CA7">
        <w:rPr>
          <w:rFonts w:ascii="TH SarabunPSK" w:hAnsi="TH SarabunPSK" w:cs="TH SarabunPSK"/>
          <w:sz w:val="32"/>
          <w:szCs w:val="32"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จึงขอขยายระยะเวลาโครงการออกไปอีก 1 ปี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2.2 โครงการ</w:t>
      </w:r>
      <w:r w:rsidRPr="00D33CA7">
        <w:rPr>
          <w:rFonts w:ascii="TH SarabunPSK" w:hAnsi="TH SarabunPSK" w:cs="TH SarabunPSK"/>
          <w:sz w:val="32"/>
          <w:szCs w:val="32"/>
        </w:rPr>
        <w:t xml:space="preserve"> Transformation Loan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เสริมแกร่ง </w:t>
      </w:r>
      <w:r w:rsidRPr="00D33CA7">
        <w:rPr>
          <w:rFonts w:ascii="TH SarabunPSK" w:hAnsi="TH SarabunPSK" w:cs="TH SarabunPSK"/>
          <w:sz w:val="32"/>
          <w:szCs w:val="32"/>
        </w:rPr>
        <w:t xml:space="preserve">(Soft Loan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เพื่อปรับเปลี่ยนเครื่องจักร ระยะที่ 2)   มีวัตถุประสงค์เพื่อเป็นเงินลงทุนเพื่อลงทุน  ขยาย ปรับปรุง  กิจการ  ควบคู่กับเงินทุนหมุนเวียนให้กับผู้ประกอบการ </w:t>
      </w:r>
      <w:r w:rsidRPr="00D33CA7">
        <w:rPr>
          <w:rFonts w:ascii="TH SarabunPSK" w:hAnsi="TH SarabunPSK" w:cs="TH SarabunPSK"/>
          <w:sz w:val="32"/>
          <w:szCs w:val="32"/>
        </w:rPr>
        <w:t xml:space="preserve">SMEs </w:t>
      </w:r>
      <w:r w:rsidRPr="00D33CA7">
        <w:rPr>
          <w:rFonts w:ascii="TH SarabunPSK" w:hAnsi="TH SarabunPSK" w:cs="TH SarabunPSK"/>
          <w:sz w:val="32"/>
          <w:szCs w:val="32"/>
          <w:cs/>
        </w:rPr>
        <w:t>ที่เป็นบุคคลธรรมดาและนิติบุคคล (มีบุคคลสัญชาติไทยถือหุ้นเกินกว่าร้อยละ 50 ของทุน</w:t>
      </w:r>
      <w:r w:rsidR="002C187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จดทะเบียน) ในกลุ่มธุรกิจ </w:t>
      </w:r>
      <w:r w:rsidRPr="00D33CA7">
        <w:rPr>
          <w:rFonts w:ascii="TH SarabunPSK" w:hAnsi="TH SarabunPSK" w:cs="TH SarabunPSK"/>
          <w:sz w:val="32"/>
          <w:szCs w:val="32"/>
        </w:rPr>
        <w:t xml:space="preserve">S - Curve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ที่ต้องการยกระดับ  ปรับเปลี่ยนเทคโนโลยี  วงเงินสินเชื่อเป้าหมาย 20,000 ล้านบาท  ระยะเวลาการกู้ยืมสูงสุดไม่เกิน 7 ปี  รัฐบาลชดเชยส่วนต่างอัตราดอกเบี้ยให้กับธนาคารออมสิน กรณีธนาคารออมสินให้สินเชื่อกับผู้กู้   ในอัตราร้อยละ 2 ต่อปี รวมทั้งสิ้นไม่เกิน 420 ล้านบาท  และชดเชยส่วนต่างอัตราดอกเบี้ยให้กับธนาคารออมสิน  กรณีให้สินเชื่อให้กับธนาคารพาณิชย์และสถาบันการเงินเฉพาะกิจ  ไม่เกินร้อยละ 2.5 ต่อปี  รวมทั้งสิ้นไม่เกิน2,975 ล้านบาท  โดยผลการดำเนินงาน ณ วันที่ 15 พฤศจิกายน 2562 มียอดเบิกจ่าย 4,446.07 ล้านบาท  ซึ่งธนาคารออมสินเห็นว่าโครงการนี้มีวงเงินโครงการคงเหลือเป็นจำนวนมาก และยังมีผู้ประกอบการ </w:t>
      </w:r>
      <w:r w:rsidRPr="00D33CA7">
        <w:rPr>
          <w:rFonts w:ascii="TH SarabunPSK" w:hAnsi="TH SarabunPSK" w:cs="TH SarabunPSK"/>
          <w:sz w:val="32"/>
          <w:szCs w:val="32"/>
        </w:rPr>
        <w:t xml:space="preserve">SMEs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แสดงความจำนงขอใช้สินเชื่อในโครงการอย่างต่อเนื่อง  จึงขอขยายระยะเวลาดำเนินโครงการไปอีก 1 ปีโดยสิ้นสุดรับคำขอกู้ภายในวันที่ 18 ธันวาคม 2563 หรือจนกว่าจะหมดวงเงินสินเชื่อรวมของโครงการแล้วแต่ระยะเวลาใดจะถึงก่อน  และเบิกจ่ายสินเชื่อให้แล้วเสร็จภายในวันที่ 18 มิถุนายน 2564 สำหรับหลักเกณฑ์และเงื่อนไขอื่น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>คงเดิม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ขอความเห็นชอบกรอบโครงสร้างศูนย์บัญชาการเฉพาะกิจและแผนปฏิบัติการป้องกันและแก้ไขปัญหาวิกฤติน้ำ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พิจารณาเรื่องขอความเห็นชอบกรอบโครงสร้างศูนย์บัญชาการเฉพาะกิจและแผนปฏิบัติการป้องกันและแก้ไขปัญหาวิกฤติน้ำ ตามที่สำนักงานทรัพยากรน้ำแห่งชาติ (สทนช.) ในฐานะฝ่ายเลขานุการคณะกรรมการทรัพยากรน้ำแห่งชาติ (กนช.) เสนอ แล้วมีมติ ดังนี้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กรอบโครงสร้างศูนย์บัญชาการเฉพาะกิจและแผนปฏิบัติการป้องกันและแก้ไขปัญหาวิกฤตน้ำตามที่สำนักงานทรัพยากรน้ำแห่งชาติในฐานะฝ่ายเลขานุการคณะกรรมการทรัพยากรน้ำแห่งชาติเสนอ  โดยในส่วนของงบประมาณให้เป็นไปตามความเห็นของสำนักงบประมาณที่ให้ สทนช. ใช้จ่ายจากงบประมาณรายจ่ายประจำปี ทั้งนี้ หากไม่เพียงพอเห็นควรให้ สทนช. พิจารณาปรับแผนการปฏิบัติงานและแผนการใช้จ่ายงบประมาณประจำปี  หรือโอนงบประมาณรายจ่าย โอนเงินจัดสรร หรือเปลี่ยนแปลงเงินจัดสรร จากโครงการ/รายการที่ดำเนินการบรรลุวัตถุประสงค์  และมีงบประมาณเหลือจ่าย และ/หรือรายการที่หมดความจำเป็นแล้วแต่กรณี เพื่อมาสมทบในการดำเนินการตามแผนของศูนย์บัญชาการเฉพาะกิจเป็นลำดับแรก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ให้สำนักงานทรัพยากรน้ำแห่งชาติประสานการปฏิบัติงานร่วมกับหน่วยงานที่เกี่ยวข้องอย่างใกล้ชิด  เพื่อให้การดำเนินการสอดคล้องและเป็นไปในทิศทางเดียวกัน  เพื่อให้สามารถดำเนินการบรรลุตามวัตถุประสงค์และเกิดประโยชน์ต่อประชาชนส่วนรวม  และให้สำนักงานทรัพยากรน้ำแห่งชาติ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สทนช. ในฐานะฝ่ายเลขานุการ กนช. รายงานว่า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ในช่วงระยะเวลาที่ผ่านมาจนถึงปัจจุบัน  </w:t>
      </w:r>
      <w:r w:rsidRPr="00D33CA7">
        <w:rPr>
          <w:rFonts w:ascii="TH SarabunPSK" w:hAnsi="TH SarabunPSK" w:cs="TH SarabunPSK"/>
          <w:sz w:val="32"/>
          <w:szCs w:val="32"/>
          <w:cs/>
        </w:rPr>
        <w:t>ประเทศไทยประสบปัญหาทั้งภาวะน้ำแล้งและภาวะน้ำท่วมซึ่งส่งผลกระทบในหลายพื้นที่  รัฐบาลพร้อมด้วยภาคส่วนต่าง ๆ ได้ให้ความช่วยเหลือและแก้ไขปัญหามิให้ประชาชนได้รับผลกระทบอย่างรุนแรงจากปัญหาวิกฤตน้ำโดยการเฝ้าระวังและแจ้งเตือนภัย  ตลอดจนมีมาตรการป้องกันและบรรเทาความเสียหายที่อาจเกิดขึ้นโดย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มีกรมป้องกันและบรรเทาสาธารณภัย (ปภ.) กระทรวงมหาดไทย (มท.) ในฐานะหน่วยงานหลักจัดการภัยพิบัติรวมถึงปัญหาวิกฤตน้ำ  ตามแผนการป้องกันและบรรเทาสาธารณภัยแห่งชาติ พ.ศ. 2558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โดยคำนึงถึงความสอดคล้องกับระดับการจัดการสาธารณภัยตามแผนฯ 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ซึ่งแบ่งสาธารณภัยออกเป็น 4 ระดับ คือ สาธารณภัยขนาดเล็ก  สาธารณภัยขนาดกลาง  สาธารณภัยขนาดใหญ่  และสาธารณภัย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ขนาดร้ายแรงยิ่ง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และพิจารณายกระดับสาธารณภัยตามขนาดพื้นที่ประสบภัย  จำนวนประชากรที่ได้รับความเดือดร้อน  หรือความสามารถในการรับมือเผชิญเหตุด้วยทรัพยากรที่แต่ละพื้นที่มีอยู่เป็นหลัก  ในการนี้ 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เพื่อให้ประชาชนรู้เท่าทัน  สามารถเตรียมการรับมือกับปัญหาวิกฤตน้ำที่เกิดขึ้นได้อย่างมีประสิทธิภาพ  จำเป็นต้องบูรณาการและให้มีข้อมูลทุกด้านที่เพียงพอต่อการตัดสินใจใช้มาตรการในแต่ละระดับได้อย่างเหมาะสมยิ่งขึ้น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สนทช. ในฐานะฝ่ายเลขานุการ กนช. ได้จัดทำกรอบโครงสร้างศูนย์บัญชาการเฉพาะกิจและแผนปฏิบัติการป้องกันและแก้ไขปัญหาวิกฤติน้ำเสนอ กนช. ซึ่งในคราวประชุม กนช. ครั้งที่ 2/2562 เมื่อวันที่ 12 กันยายน 2562 ได้มีมติเห็นชอบกรอบโครงสร้างศูนย์บัญชาการเฉพาะกิจและกองอำนวยการน้ำแห่งชาติ </w:t>
      </w:r>
      <w:r w:rsidR="002C187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D33CA7">
        <w:rPr>
          <w:rFonts w:ascii="TH SarabunPSK" w:hAnsi="TH SarabunPSK" w:cs="TH SarabunPSK"/>
          <w:sz w:val="32"/>
          <w:szCs w:val="32"/>
        </w:rPr>
        <w:t xml:space="preserve">War Room) </w:t>
      </w:r>
      <w:r w:rsidRPr="00D33CA7">
        <w:rPr>
          <w:rFonts w:ascii="TH SarabunPSK" w:hAnsi="TH SarabunPSK" w:cs="TH SarabunPSK"/>
          <w:sz w:val="32"/>
          <w:szCs w:val="32"/>
          <w:cs/>
        </w:rPr>
        <w:t>โดยให้มีโครงสร้างถาวรใน สนทช.</w:t>
      </w:r>
      <w:proofErr w:type="gramEnd"/>
      <w:r w:rsidRPr="00D33CA7">
        <w:rPr>
          <w:rFonts w:ascii="TH SarabunPSK" w:hAnsi="TH SarabunPSK" w:cs="TH SarabunPSK"/>
          <w:sz w:val="32"/>
          <w:szCs w:val="32"/>
          <w:cs/>
        </w:rPr>
        <w:t xml:space="preserve"> และต่อมาในการประชุม กนช. ครั้งที่ 3/2562 เมื่อวันที่ </w:t>
      </w:r>
      <w:r w:rsidR="002C187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20 ธันวาคม 2562 ที่ประชุมได้มีมติเห็นชอบให้ สทนช. ดำเนินการต่อไป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โครงสร้างศูนย์บัญชาการเฉพาะกิจและแผนปฏิบัติการป้องกันและแก้ไขปัญหาวิกฤติน้ำมีสาระสำคัญสรุปได้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3.1 ปัจจุบัน สทนช. ทำหน้าที่เป็นหน่วยงานหลักในการบริหารจัดการทรัพยากรน้ำของประเทศทั้งระบบ  ตามพระราชบัญญัติทรัพยากรน้ำ พ.ศ. 2561 กฎกระทรวงแบ่งส่วนราชการสำนักงานทรัพยากรน้ำแห่งชาติ  สำนักนายกรัฐมนตรี พ.ศ. 2562 และแผนแม่บทการบริหารจัดการทรัพยากรน้ำ 20 ปี (พ.ศ. 2561 – 2580) โดยในการทำหน้าที่ สทนช. ต้องพิจารณาข้อกฎหมายที่เกี่ยวข้องกับสถานการณ์วิกฤตน้ำด้วย เช่น พระราชบัญญัติป้องกันและบรรเทาสาธารณภัย พ.ศ. 2550 พระราชบัญญัติส่งเสริมและรักษาคุณภาพสิ่งแวดล้อมแห่งชาติ (ฉบับที่ 2) พ.ศ. 2561 เป็นต้น ทั้งนี้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การบริหารจัดการน้ำในภาวะวิกฤติจำเป็นต้องกำหนดองค์กรหรือผู้รับผิดชอบเพื่อทำหน้าที่ในส่วนต่าง ๆ เอาไว้เป็นการล่วงหน้า  เพื่อเตรียมความพร้อมในการรับมือกับสถานการณ์น้ำและลดความซ้ำซ้อนในการทำงาน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ดังนั้น การจัดทำกรอบโครงสร้างศูนย์บัญชาการเฉพาะกิจและแผนปฏิบัติการป้องกันและแก้ไขปัญหาวิกฤติน้ำรวมถึงโครงสร้างกองอำนวยการน้ำแห่งชาติ  โดยมี สทนช. เป็นฝ่ายเลขานุการถาวรที่ทำหน้าที่สนับสนุน  จึงมีความจำเป็นและสำคัญเร่งด่วนในการบริหารจัดการทรัพยากรน้ำของประเทศ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กรอบโครงสร้างขององค์กรภายใต้ศูนย์บัญชาการเฉพาะกิจและองค์ประกอบ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3.2.1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กำหนดโครงสร้างตามระดับสาธารณภัยด้านน้ำที่เกิดขึ้น 3 ระดับ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ระดับ1 ภาวะสถานการณ์มีแนวโน้มความรุนแรงเพิ่มขึ้น</w:t>
      </w:r>
      <w:r w:rsidRPr="00D33CA7">
        <w:rPr>
          <w:rFonts w:ascii="TH SarabunPSK" w:hAnsi="TH SarabunPSK" w:cs="TH SarabunPSK"/>
          <w:sz w:val="32"/>
          <w:szCs w:val="32"/>
          <w:cs/>
        </w:rPr>
        <w:t>และ</w:t>
      </w:r>
      <w:r w:rsidR="002C187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มีแนวโน้มเพิ่มขึ้นอย่างต่อเนื่อง โดยมีความรุนแรง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ในพื้นที่มากกว่าร้อยละ 10 ของระดับภาค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ระดับ 2 ภาวะรุนแรง (หรือคาดว่าจะรุนแรง)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และคาดว่า</w:t>
      </w:r>
      <w:r w:rsidR="002C187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จะมีผลกระทบต่อประเทศไทยและมีแนวโน้มความรุนแรงสูงขึ้น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ในพื้นที่มากกว่าร้อยละ 30 ของระดับภาค</w:t>
      </w:r>
      <w:r w:rsidRPr="00D33CA7">
        <w:rPr>
          <w:rFonts w:ascii="TH SarabunPSK" w:hAnsi="TH SarabunPSK" w:cs="TH SarabunPSK"/>
          <w:sz w:val="32"/>
          <w:szCs w:val="32"/>
          <w:cs/>
        </w:rPr>
        <w:t>และ/หรืออาจจะก่อให้เกิดผลกระทบ/ความเสียหายในบริเวณกว้าง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ระดับ 3 ภาวะวิกฤติ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(หรือคาดว่าจะเกิดวิกฤติ)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และคาดว่า</w:t>
      </w:r>
      <w:r w:rsidR="002C187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จะมีผลกระทบกับประเทศไทยและมีแนวโน้มความรุนแรงสูงขึ้น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ในพื้นที่มากกว่าร้อยละ 60 ของระดับภาค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และ/หรืออาจจะก่อให้เกิดผลกระทบ/ความเสียหายในบริเวณกว้าง</w:t>
      </w:r>
    </w:p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</w:rPr>
        <w:tab/>
        <w:t xml:space="preserve">3.2.2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กรอบโครงสร้างฯ มีรายละเอียด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Default="002C1874" w:rsidP="00957F3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1874" w:rsidRPr="00D33CA7" w:rsidRDefault="002C1874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9"/>
        <w:tblW w:w="10632" w:type="dxa"/>
        <w:tblInd w:w="-459" w:type="dxa"/>
        <w:tblLook w:val="04A0"/>
      </w:tblPr>
      <w:tblGrid>
        <w:gridCol w:w="1701"/>
        <w:gridCol w:w="1701"/>
        <w:gridCol w:w="2835"/>
        <w:gridCol w:w="4395"/>
      </w:tblGrid>
      <w:tr w:rsidR="00957F3D" w:rsidRPr="00D33CA7" w:rsidTr="00590CDC"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โครงสร้าง</w:t>
            </w:r>
          </w:p>
        </w:tc>
        <w:tc>
          <w:tcPr>
            <w:tcW w:w="2835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4395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หน้าที่และอำนาจที่สำคัญ</w:t>
            </w:r>
          </w:p>
        </w:tc>
      </w:tr>
      <w:tr w:rsidR="00957F3D" w:rsidRPr="00D33CA7" w:rsidTr="00590CDC">
        <w:trPr>
          <w:cantSplit/>
          <w:trHeight w:val="1134"/>
        </w:trPr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(วิกฤติหรือคาดว่าจะวิกฤติ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ศูนย์บัญชาการเฉพาะกิจ</w:t>
            </w:r>
          </w:p>
        </w:tc>
        <w:tc>
          <w:tcPr>
            <w:tcW w:w="2835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ผู้บัญชาการ </w:t>
            </w:r>
            <w:r w:rsidRPr="00D33CA7">
              <w:rPr>
                <w:rFonts w:ascii="TH SarabunPSK" w:hAnsi="TH SarabunPSK" w:cs="TH SarabunPSK"/>
              </w:rPr>
              <w:t>:</w:t>
            </w:r>
            <w:r w:rsidRPr="00D33CA7">
              <w:rPr>
                <w:rFonts w:ascii="TH SarabunPSK" w:hAnsi="TH SarabunPSK" w:cs="TH SarabunPSK"/>
                <w:cs/>
              </w:rPr>
              <w:t xml:space="preserve"> นายกรัฐมนตรี</w:t>
            </w:r>
          </w:p>
        </w:tc>
        <w:tc>
          <w:tcPr>
            <w:tcW w:w="4395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(1) ควบคุม สั่งการ บัญชาการ และอำนวยการแก้ไขปัญหาวิกฤติน้ำเป็นการชั่วคราว จนกว่าปัญหาวิกฤติน้ำจะผ่านพ้นไป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(2) ออกคำสั่งเพื่อการป้องกันแก้ไข ควบคุม ระงับ หรือบรรเทาผลร้ายจากความเสียหายที่เกิดขึ้นได้อย่างทันท่วงทีและประกาศคำสั่งดังกล่าวในราชกิจจานุเบกษา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33CA7">
              <w:rPr>
                <w:rFonts w:ascii="TH SarabunPSK" w:hAnsi="TH SarabunPSK" w:cs="TH SarabunPSK"/>
                <w:cs/>
              </w:rPr>
              <w:t>(3) บัญชาการร่วมกับกองบัญชาการป้องกันและบรรเทาสาธารณภัยแห่งชาติ (บกปภ.ช.) ในกรณีที่เป็นสาธารณภัยด้านทรัพยากรน้ำหรือวิกฤติน้ำ</w:t>
            </w:r>
          </w:p>
        </w:tc>
      </w:tr>
      <w:tr w:rsidR="00957F3D" w:rsidRPr="00D33CA7" w:rsidTr="00590CDC">
        <w:trPr>
          <w:cantSplit/>
          <w:trHeight w:val="1134"/>
        </w:trPr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ระดับ 2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(รุนแรงหรือคาดว่าจะรุนแรง)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กองอำนวยการน้ำแห่งชาติ</w:t>
            </w:r>
          </w:p>
        </w:tc>
        <w:tc>
          <w:tcPr>
            <w:tcW w:w="2835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ผู้อำนวยการ </w:t>
            </w:r>
            <w:r w:rsidRPr="00D33CA7">
              <w:rPr>
                <w:rFonts w:ascii="TH SarabunPSK" w:hAnsi="TH SarabunPSK" w:cs="TH SarabunPSK"/>
              </w:rPr>
              <w:t>:</w:t>
            </w:r>
            <w:r w:rsidRPr="00D33CA7">
              <w:rPr>
                <w:rFonts w:ascii="TH SarabunPSK" w:hAnsi="TH SarabunPSK" w:cs="TH SarabunPSK"/>
                <w:cs/>
              </w:rPr>
              <w:t xml:space="preserve">รองนายกรัฐมนตรีที่นายกรัฐมนตรีมอบหมาย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รองผู้อำนวยการ </w:t>
            </w:r>
            <w:r w:rsidRPr="00D33CA7">
              <w:rPr>
                <w:rFonts w:ascii="TH SarabunPSK" w:hAnsi="TH SarabunPSK" w:cs="TH SarabunPSK"/>
              </w:rPr>
              <w:t>:</w:t>
            </w:r>
            <w:r w:rsidRPr="00D33CA7">
              <w:rPr>
                <w:rFonts w:ascii="TH SarabunPSK" w:hAnsi="TH SarabunPSK" w:cs="TH SarabunPSK"/>
                <w:cs/>
              </w:rPr>
              <w:t xml:space="preserve"> เลขาธิการ สทนช.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แบ่งการทำงานเป็น 4 กลุ่ม ได้แก่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(1) กลุ่มอำนวยการในภาวะวิกฤติ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(2) กลุ่มคาดการณ์ในภาวะวิกฤติ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(3) กลุ่มบริหารจัดการน้ำในภาวะวิกฤติ </w:t>
            </w:r>
          </w:p>
          <w:p w:rsidR="00957F3D" w:rsidRPr="00D33CA7" w:rsidRDefault="00957F3D" w:rsidP="00590CDC">
            <w:pPr>
              <w:spacing w:line="340" w:lineRule="exact"/>
              <w:ind w:right="-108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(4) กลุ่มแจ้งเตือนและประชาสัมพันธ์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D33CA7">
              <w:rPr>
                <w:rFonts w:ascii="TH SarabunPSK" w:hAnsi="TH SarabunPSK" w:cs="TH SarabunPSK"/>
                <w:cs/>
              </w:rPr>
              <w:t>ในภาวะวิกฤติ</w:t>
            </w:r>
          </w:p>
        </w:tc>
        <w:tc>
          <w:tcPr>
            <w:tcW w:w="4395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(1) บริหารจัดการน้ำซึ่งอยู่ในเกณฑ์วิกฤติน้ำรุนแรงหรือคาดการณ์ว่าจะรุนแรง (ระดับ 2)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(2) ติดตาม วิเคราะห์แนวโน้ม ควบคุม กำกับ ดูแลสถานการณ์น้ำ รวมถึงประสานการปฏิบัติกับหน่วยงานภาครัฐและเอกชนที่เกี่ยวข้องเพื่อบริหารจัดการน้ำ เพื่อประกาศแจ้งเตือนสถานการณ์น้ำต่อ บกปภ.ช.  และสร้างการรับรู้ให้แก่สาธารณชน โดยอำนวยการและบูรณาการร่วมกับ บกปภ.ช. เพื่อพิจารณาระดับความรุนแรงสถานการณ์ภาวะวิกฤติน้ำ </w:t>
            </w:r>
          </w:p>
        </w:tc>
      </w:tr>
      <w:tr w:rsidR="00957F3D" w:rsidRPr="00D33CA7" w:rsidTr="00590CDC">
        <w:trPr>
          <w:cantSplit/>
          <w:trHeight w:val="1134"/>
        </w:trPr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ระดับ 1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(สถานการณ์มีแนวโน้มความรุนแรงเพิ่มขึ้น)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ศูนย์อำนวยการน้ำเฉพาะกิจ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ผู้อำนวยการ </w:t>
            </w:r>
            <w:r w:rsidRPr="00D33CA7">
              <w:rPr>
                <w:rFonts w:ascii="TH SarabunPSK" w:hAnsi="TH SarabunPSK" w:cs="TH SarabunPSK"/>
              </w:rPr>
              <w:t>:</w:t>
            </w:r>
            <w:r w:rsidRPr="00D33CA7">
              <w:rPr>
                <w:rFonts w:ascii="TH SarabunPSK" w:hAnsi="TH SarabunPSK" w:cs="TH SarabunPSK"/>
                <w:cs/>
              </w:rPr>
              <w:t xml:space="preserve"> เลขาธิการ สทนช.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รองผู้อำนวยการ </w:t>
            </w:r>
            <w:r w:rsidRPr="00D33CA7">
              <w:rPr>
                <w:rFonts w:ascii="TH SarabunPSK" w:hAnsi="TH SarabunPSK" w:cs="TH SarabunPSK"/>
              </w:rPr>
              <w:t>:</w:t>
            </w:r>
            <w:r w:rsidRPr="00D33CA7">
              <w:rPr>
                <w:rFonts w:ascii="TH SarabunPSK" w:hAnsi="TH SarabunPSK" w:cs="TH SarabunPSK"/>
                <w:cs/>
              </w:rPr>
              <w:t xml:space="preserve"> รองเลขาธิการ สทนช.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แบ่งการทำงานเป็น 4 กลุ่ม ได้แก่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(1) คณะทำงานอำนวยการ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(2) คณะทำงานคาดการณ์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(3) คณะทำงานบริหารจัดการน้ำ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33CA7">
              <w:rPr>
                <w:rFonts w:ascii="TH SarabunPSK" w:hAnsi="TH SarabunPSK" w:cs="TH SarabunPSK"/>
                <w:cs/>
              </w:rPr>
              <w:t>(4) คณะทำงานแจ้งเตือน และประชาสัมพันธ์</w:t>
            </w:r>
          </w:p>
        </w:tc>
        <w:tc>
          <w:tcPr>
            <w:tcW w:w="4395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(1) อำนวยการ บริหารจัดการ รวบรวม บูรณาการเชื่อมโยงข้อมูลสารสนเทศทรัพยากรน้ำ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(2) ติดตาม วิเคราะห์แนวโน้ม ควบคุม กำกับ ดูแลสถานการณ์น้ำ รวมถึงประสานการ</w:t>
            </w:r>
            <w:r w:rsidRPr="0025503E">
              <w:rPr>
                <w:rFonts w:ascii="TH SarabunPSK" w:hAnsi="TH SarabunPSK" w:cs="TH SarabunPSK"/>
                <w:cs/>
              </w:rPr>
              <w:t>ปฏิบัติกับหน่วยงาน</w:t>
            </w:r>
            <w:r w:rsidRPr="00D33CA7">
              <w:rPr>
                <w:rFonts w:ascii="TH SarabunPSK" w:hAnsi="TH SarabunPSK" w:cs="TH SarabunPSK"/>
                <w:cs/>
              </w:rPr>
              <w:t xml:space="preserve">ภาครัฐและเอกชนที่เกี่ยวข้องเพื่อบริหารจัดการน้ำ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33CA7">
              <w:rPr>
                <w:rFonts w:ascii="TH SarabunPSK" w:hAnsi="TH SarabunPSK" w:cs="TH SarabunPSK"/>
                <w:cs/>
              </w:rPr>
              <w:t>(3) วิเคราะห์สถานการณ์ รายงานกองอำนวยการน้ำแห่งชาติ แล้วแจ้งเตือนไปยังกองอำนวยการป้องกันและบรรเทาสาธารณภัยกลาง (กอปภ.ก.) และหน่วยปฏิบัติ อื่น ๆ เพื่อรับทราบข้อวิเคราะห์คาดการณ์พื้นที่เป้าหมายในการปฏิบัติการ รวมทั้งแนวโน้มความรุนแรงเป็นการล่วงหน้า</w:t>
            </w:r>
          </w:p>
        </w:tc>
      </w:tr>
      <w:tr w:rsidR="00957F3D" w:rsidRPr="00D33CA7" w:rsidTr="00590CDC">
        <w:trPr>
          <w:cantSplit/>
          <w:trHeight w:val="1134"/>
        </w:trPr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ภาวะปกติ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 xml:space="preserve">ผู้อำนวยการ                 น้ำแห่งชาติ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 xml:space="preserve">(เป็นหน่วยงานภายใน สทนช.) </w:t>
            </w:r>
          </w:p>
        </w:tc>
        <w:tc>
          <w:tcPr>
            <w:tcW w:w="2835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ผู้อำนวยการน้ำแห่งชาติ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(เป็นหน่วยงานภายใน สทนช.) </w:t>
            </w:r>
          </w:p>
        </w:tc>
        <w:tc>
          <w:tcPr>
            <w:tcW w:w="4395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ติดตาม/เฝ้าระวังสถานการณ์น้ำของประเทศ ทั้งภาวะน้ำท่วม/น้ำแล้งอย่างใกล้ชิด</w:t>
            </w:r>
          </w:p>
        </w:tc>
      </w:tr>
    </w:tbl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3.3 แนวทางการปฏิบัติงานของศูนย์บัญชาการเฉพาะกิจ </w:t>
      </w:r>
    </w:p>
    <w:p w:rsidR="00D5361E" w:rsidRDefault="00D5361E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361E" w:rsidRPr="00D33CA7" w:rsidRDefault="00D5361E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3273"/>
        <w:gridCol w:w="3273"/>
        <w:gridCol w:w="3274"/>
      </w:tblGrid>
      <w:tr w:rsidR="00957F3D" w:rsidRPr="00D33CA7" w:rsidTr="00590CDC">
        <w:tc>
          <w:tcPr>
            <w:tcW w:w="9820" w:type="dxa"/>
            <w:gridSpan w:val="3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lastRenderedPageBreak/>
              <w:t>แนวทางการปฏิบัติงานของศูนย์บัญชาการเฉพาะกิจ</w:t>
            </w:r>
          </w:p>
        </w:tc>
      </w:tr>
      <w:tr w:rsidR="00957F3D" w:rsidRPr="00D33CA7" w:rsidTr="00590CDC">
        <w:tc>
          <w:tcPr>
            <w:tcW w:w="3273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 xml:space="preserve"> ภาวะสถานการณ์มีแนวโน้มความรุนแรงเพิ่มขึ้น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D33CA7">
              <w:rPr>
                <w:rFonts w:ascii="TH SarabunPSK" w:hAnsi="TH SarabunPSK" w:cs="TH SarabunPSK"/>
                <w:b/>
                <w:bCs/>
                <w:cs/>
              </w:rPr>
              <w:t>ระดับ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73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 xml:space="preserve"> ภาวะรุนแรง หรือคาดว่าจะรุนแรง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D33CA7">
              <w:rPr>
                <w:rFonts w:ascii="TH SarabunPSK" w:hAnsi="TH SarabunPSK" w:cs="TH SarabunPSK"/>
                <w:b/>
                <w:bCs/>
                <w:cs/>
              </w:rPr>
              <w:t>ระดับ 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74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ภาวะวิกฤติ หรือคาดว่าจะวิกฤติ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CA7">
              <w:rPr>
                <w:rFonts w:ascii="TH SarabunPSK" w:hAnsi="TH SarabunPSK" w:cs="TH SarabunPSK"/>
                <w:b/>
                <w:bCs/>
                <w:cs/>
              </w:rPr>
              <w:t>(ระดับ 3)</w:t>
            </w:r>
          </w:p>
        </w:tc>
      </w:tr>
      <w:tr w:rsidR="00957F3D" w:rsidRPr="00D33CA7" w:rsidTr="00590CDC">
        <w:tc>
          <w:tcPr>
            <w:tcW w:w="3273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1. ติดตาม เฝ้าระวัง สภาพอากาศสถานการณ์น้ำในลำน้ำ อ่างเก็บน้ำ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2. บูรณาการ เชื่อมโยงข้อมูลจากหน่วยงานที่เกี่ยวข้อง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33CA7">
              <w:rPr>
                <w:rFonts w:ascii="TH SarabunPSK" w:hAnsi="TH SarabunPSK" w:cs="TH SarabunPSK"/>
                <w:cs/>
              </w:rPr>
              <w:t>3. วิเคราะห์สถานการณ์น้ำทั้งด้านปริมาณน้ำและคุณภาพน้ำที่อาจส่งผลให้เกิดอุทกภัย ภัยแล้งและปัญหาคุณภาพน้ำในแหล่งน้ำและบูรณาการการทำงานร่วมกันระหว่างหน่วยงานที่เกี่ยวข้องทั้งจากส่วนกลาง ส่วนภูมิภาค หน่วยงานท้องถิ่นและชุมชน</w:t>
            </w:r>
          </w:p>
        </w:tc>
        <w:tc>
          <w:tcPr>
            <w:tcW w:w="3273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1. ติดตามเฝ้าระวังเพื่อประเมินสถานการณ์และเฝ้าระวังสถานการณ์ตลอด 24 ชั่วโมง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2. ประเมินการแจ้งเตือนข้อมูลข่าวสารแก่ประชาชนและหน่วยงานที่เกี่ยวข้อง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3. อำนวยการร่วมกับ กอปภ.ก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4. ประสานหน่วยงานที่เกี่ยวข้องในพื้นที่เพื่อการบริหารจัดการน้ำผ่านคณะอนุกรรมการทรัพยากรน้ำจังหวัด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5. จัดทำข้อมูลเพื่อเผยแพร่ประชาสัมพันธ์ผ่านทางช่องทางต่าง ๆ อย่างต่อเนื่อง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6. ประมวลผลข้อมูลเพื่อนำเสนอไปสู่การตัดสินใจยกระดับเป็นศูนย์บัญชาการเฉพาะกิจหรือการประกาศเข้าสู่ภาวะปกติ</w:t>
            </w:r>
          </w:p>
        </w:tc>
        <w:tc>
          <w:tcPr>
            <w:tcW w:w="3274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 xml:space="preserve">1. ติดตามเฝ้าระวังเพื่อประเมินสถานการณ์น้ำอย่างต่อเนื่องตลอดเวลา           2. บัญชาการร่วมกับ บกปภ.ช.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3. หน่วยงานที่เกี่ยวข้องประเมินตัดสินใจร่วมกันเพื่อเสนอผู้บัญชาการสั่งการในการบริหารจัดการน้ำในภาวะวิกฤติ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4. การแจ้งเตือนข้อมูลข่าวสารให้ประชาชนรับทราบ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33CA7">
              <w:rPr>
                <w:rFonts w:ascii="TH SarabunPSK" w:hAnsi="TH SarabunPSK" w:cs="TH SarabunPSK"/>
                <w:cs/>
              </w:rPr>
              <w:t>5. จัดทำข้อมูลเพื่อเผยแพร่ประชาสัมพันธ์ผ่านช่องทางต่าง ๆ อย่างต่อเนื่อง</w:t>
            </w:r>
          </w:p>
        </w:tc>
      </w:tr>
    </w:tbl>
    <w:p w:rsidR="00957F3D" w:rsidRPr="00D33CA7" w:rsidRDefault="00957F3D" w:rsidP="00957F3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4. เพื่อให้เกิดการบูรณาการและเป็นการแก้ไขปัญหาจากการปฏิบัติงานของหน่วยงานของรัฐและองค์กรปกครองส่วนท้องถิ่นต่าง ๆ ในการเตรียมความพร้อมป้องกันแก้ไข ควบคุม ระงับ หรือบรรเทาผลร้ายจากความเสียหายด้านน้ำที่เกิดขึ้นได้อย่างทันท่วงที  ตลอดจนเป็นเครื่องมือของรัฐบาลในการบริหารจัดการทรัพยากรน้ำในกรณีเกิดภาวะวิกฤตเพื่อให้นายกรัฐมนตรีได้มีข้อมูลเพียงพอสำหรับประกอบการตัดสินใจพิจารณาตามมาตรา 24 แห่งพระราชบัญญัติทรัพยากรน้ำ พ.ศ. 2561 ที่บัญญัติให้ในกรณีเกิดปัญหาวิกฤตน้ำจนอาจก่อให้เกิดผลกระทบต่อการดำรงชีวิตของคน สัตว์ หรือพืช หรืออาจก่อให้เกิดความเสียหายแก่ทรัพย์สินของประชาชนหรือของรัฐอย่างรุนแรง  ให้นายกรัฐมนตรีมีอำนาจจัดตั้งศูนย์บัญชาการเฉพาะกิจ  โดยนายกรัฐมนตรีเป็นผู้บัญชาการ อำนวยการแก้ไขปัญหาวิกฤติน้ำเป็นการชั่วคราวจนกว่าปัญหาวิกฤตน้ำจะผ่านพ้นไป</w:t>
      </w:r>
    </w:p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วงเงินงบประมาณรายจ่ายประจำปีงบประมาณ พ.ศ 2564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คณะรัฐมนตรีมีมติเห็นชอบวงเงินงบประมาณรายจ่ายประจำปีงบประมาณ พ.ศ. 2564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สำนักงบประมาณ (สงป.) เสนอ และมอบหมายให้หน่วยงานที่เกี่ยวข้องรับข้อสังเกตและความเห็นของที่ประชุม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4 หน่วยงาน </w:t>
      </w:r>
      <w:r w:rsidRPr="00D33CA7">
        <w:rPr>
          <w:rFonts w:ascii="TH SarabunPSK" w:hAnsi="TH SarabunPSK" w:cs="TH SarabunPSK"/>
          <w:sz w:val="32"/>
          <w:szCs w:val="32"/>
        </w:rPr>
        <w:t>[</w:t>
      </w:r>
      <w:r w:rsidRPr="00D33CA7">
        <w:rPr>
          <w:rFonts w:ascii="TH SarabunPSK" w:hAnsi="TH SarabunPSK" w:cs="TH SarabunPSK"/>
          <w:sz w:val="32"/>
          <w:szCs w:val="32"/>
          <w:cs/>
        </w:rPr>
        <w:t>สงป. กระทรวงการคลัง (กค.) สำนักงานสภาพัฒนาการเศรษฐกิจและสังคมแห่งชาติ (สศช.) และธนาคารแห่งประเทศไทย (ธปท.</w:t>
      </w:r>
      <w:r w:rsidRPr="00D33CA7">
        <w:rPr>
          <w:rFonts w:ascii="TH SarabunPSK" w:hAnsi="TH SarabunPSK" w:cs="TH SarabunPSK"/>
          <w:sz w:val="32"/>
          <w:szCs w:val="32"/>
        </w:rPr>
        <w:t xml:space="preserve">]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เพื่อพิจารณาดำเนินการต่อไป ซึ่งเป็นไปตามนัยพระราชบัญญัติวิธีการงบประมาณ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พ.ศ. 2561 มาตรา 24 (1) ที่บัญญัติให้ในการจัดทำงบประมาณประจำปีให้ สงป. เป็นหน่วยงานหลัก โดยร่วมกับ กค. สศช. และ ธปท. เพื่อกำหนดนโยบายงบประมาณประจำปี ประมาณการรายได้ วงเงินงบประมาณรายจ่าย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และวิธีการเพื่อชดเชยการขาดดุลงบประมาณ หรือการจัดการในกรณีที่ประมาณการรายได้สูงกว่าวงเงินงบประมาณ และเมื่อได้ดำเนินการแล้วให้ผู้อำนวยการสำนักงบประมาณเสนอต่อคณะรัฐมนตรีเพื่อพิจารณาให้ความเห็นชอบ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สงป. รายงานว่า จากการประชุมพิจารณากำหนดวงเงินงบประมาณรายจ่ายประจำปีงบประมาณ พ.ศ. 2564 ระหว่าง 4 หน่วยงาน ประกอบด้วย สงป. กค. สศช. และ ธปท. เมื่อวันที่ 26 ธันวาคม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สรุปสาระสำคัญและมติที่ประชุมได้ ดังนี้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วงเงินงบประมาณรายจ่ายประจำปีงบประมาณ พ.ศ. 2564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สมมติฐานทางเศรษฐกิจ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เศรษฐกิจไทยในปี 2564 คาดว่าจะขยายตัวในช่วงร้อยละ 3.1 – 4.1 โดยได้รับปัจจัยสนับสนุนจากการปรับตัวดีขึ้นของอุปสงค์ภาคต่างประเทศ ตามแนวโน้มการขยายตัวของเศรษฐกิจและปริมาณการค้าโลก ในขณะที่อุปสงค์ภายในประเทศยังมีแนวโน้มขยายตัวในเกณฑ์ดี ทั้งการลงทุนภาครัฐที่มีแนวโน้มขยายตัวเร่งขึ้นตามการเพิ่มขึ้นของกรอบงบลงทุนภาครัฐและรัฐวิสาหกิจ และการใช้จ่ายภาคครัวเรือนที่มีแนวโน้มขยายตัวในเกณฑ์ดีและสนับสนุนการขยายตัวทางเศรษฐกิจในภาพรวมอย่างต่อเนื่อง โดยมีปัจจัยสนับสนุนจากอัตราดอกเบี้ยและอัตราเงินเฟ้อที่ยังมีแนวโน้มอยู่ในระดับต่ำ และการปรับตัวดีขึ้นของฐานรายได้ในระบบเศรษฐกิจ สำหรับเสถียรภาพทางเศรษฐกิจในปี 2564 ยังมีแนวโน้มอยู่ในเกณฑ์ดี โดยคาดว่าอัตราเงินเฟ้อจะอยู่ในช่วงร้อยละ 0.7 – 1.7 ในขณะที่ดุลบัญชีเดินสะพัดเกินดุลประมาณร้อยละ 5.3 ของผลิตภัณฑ์มวลรวมในประเทศ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1.2 ประมาณการรายได้รัฐบาล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2564 คาดว่ารัฐบาลจะจัดเก็บรายได้รวมจำนวน 3</w:t>
      </w:r>
      <w:proofErr w:type="gramStart"/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264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200</w:t>
      </w:r>
      <w:proofErr w:type="gramEnd"/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เมื่อหักการคืนภาษีของกรมสรรพากร อากรถอนคืนกรมศุลกากร การจัดสรรภาษีมูลค่าเพิ่มให้องค์การบริหารส่วนจังหวัด การกันเงินเพื่อชดเชยภาษีสำหรับสินค้าส่งออก และการจัดสรรภาษีมูลค่าเพิ่มให้องค์กรปกครองส่วนท้องถิ่น (อปท.) ตามพระราชบัญญัติกำหนดแผนและขั้นตอนการกระจายอำนาจให้แก่องค์กรปกครองส่วนท้องถิ่น พ.ศ. 2542 และที่แก้ไขเพิ่มเติม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คงเหลือรายได้สุทธิ จำนวน 2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777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000 ล้านบาท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ซึ่งมีจำนวนสูงกว่าประมาณการรายได้สุทธิที่กำหนดไว้ จำนวน 2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>731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>000 ล้านบาท เป็นจำนวน 46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000 ล้านบาท หรือร้อยละ 1.7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นโยบายงบประมาณ วงเงิน และโครงสร้างงบประมาณรายจ่ายประจำปีงบประมาณ พ.ศ. 2564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จากสมมติฐานทางเศรษฐกิจและประมาณการรายได้รัฐบาลตามข้อ 1.1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ข้อ 1.2 ข้างต้น และเพื่อให้การจัดการรายจ่ายภาครัฐสามารถขับเคลื่อนภารกิจตามยุทธศาสตร์ชาติ (พ.ศ. 2561 – 2580) แผนแม่บทภายใต้ยุทธศาสตร์ชาติ แผนพัฒนาเศรษฐกิจและสังคมแห่งชาติ ฉบับที่ 12 (พ.ศ. 2560 – 2564) นโยบายและแผนระดับชาติว่าด้วยความมั่นคงแห่งชาติ (พ.ศ. 2562 – 2565) แผนการปฏิรูปประเทศ และนโยบายรัฐบาลได้ตามเป้าหมาย รวมทั้งสนับสนุนการดำเนินภารกิจของหน่วยงานตามกฎหมาย จึง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ได้กำหนดนโยบายงบประมาณขาดดุลสำหรับปีงบประมาณ พ.ศ. 2564 จำนวน 523</w:t>
      </w:r>
      <w:proofErr w:type="gramStart"/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proofErr w:type="gramEnd"/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ทำให้มีวงเงินงบประมาณรายจ่าย จำนวน 3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300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000 ล้านบาท เพิ่มขึ้นจากร่างพระราชบัญญัติงบประมาณรายจ่ายประจำปีงบประมาณ พ.ศ. 2563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ที่กำหนดไว้ 3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>200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000 ล้านบาท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จำนวน 100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000 ล้านบาท หรือเพิ่มขึ้น ร้อยละ 3.1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สาระสำคัญของงบประมาณรายจ่ายประจำปีงบประมาณ พ.ศ. 2564 จำนวน 3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300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000 ล้านบาท ดังนี้ </w:t>
      </w:r>
    </w:p>
    <w:p w:rsidR="00957F3D" w:rsidRPr="00D33CA7" w:rsidRDefault="00957F3D" w:rsidP="00957F3D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D33CA7">
        <w:rPr>
          <w:rFonts w:ascii="TH SarabunPSK" w:hAnsi="TH SarabunPSK" w:cs="TH SarabunPSK"/>
          <w:sz w:val="32"/>
          <w:szCs w:val="32"/>
        </w:rPr>
        <w:t xml:space="preserve">: </w:t>
      </w:r>
      <w:r w:rsidRPr="00D33CA7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4"/>
        <w:gridCol w:w="1470"/>
        <w:gridCol w:w="1603"/>
        <w:gridCol w:w="834"/>
        <w:gridCol w:w="1368"/>
        <w:gridCol w:w="1366"/>
        <w:gridCol w:w="882"/>
      </w:tblGrid>
      <w:tr w:rsidR="00957F3D" w:rsidRPr="00D33CA7" w:rsidTr="00D5361E">
        <w:trPr>
          <w:trHeight w:val="244"/>
        </w:trPr>
        <w:tc>
          <w:tcPr>
            <w:tcW w:w="2164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07" w:type="dxa"/>
            <w:gridSpan w:val="3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3616" w:type="dxa"/>
            <w:gridSpan w:val="3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2564</w:t>
            </w:r>
          </w:p>
        </w:tc>
      </w:tr>
      <w:tr w:rsidR="00957F3D" w:rsidRPr="00D33CA7" w:rsidTr="00D5361E">
        <w:trPr>
          <w:trHeight w:val="276"/>
        </w:trPr>
        <w:tc>
          <w:tcPr>
            <w:tcW w:w="2164" w:type="dxa"/>
            <w:vMerge w:val="restart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Merge w:val="restart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37" w:type="dxa"/>
            <w:gridSpan w:val="2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+เพิ่ม/-ลด จากปี 2562</w:t>
            </w:r>
          </w:p>
        </w:tc>
        <w:tc>
          <w:tcPr>
            <w:tcW w:w="1368" w:type="dxa"/>
            <w:vMerge w:val="restart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8" w:type="dxa"/>
            <w:gridSpan w:val="2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+เพิ่ม/-ลด จากปี 2563</w:t>
            </w:r>
          </w:p>
        </w:tc>
      </w:tr>
      <w:tr w:rsidR="00957F3D" w:rsidRPr="00D33CA7" w:rsidTr="00D5361E">
        <w:trPr>
          <w:trHeight w:val="250"/>
        </w:trPr>
        <w:tc>
          <w:tcPr>
            <w:tcW w:w="2164" w:type="dxa"/>
            <w:vMerge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3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4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Merge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82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57F3D" w:rsidRPr="00D33CA7" w:rsidTr="00D5361E">
        <w:trPr>
          <w:trHeight w:val="250"/>
        </w:trPr>
        <w:tc>
          <w:tcPr>
            <w:tcW w:w="2164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วงเงินงบประมาณรายจ่าย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สัดส่วนต่อ 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รายจ่ายประจำ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สัดส่วนต่องบประมาณ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รายจ่ายเพื่อชดใช้เงินคงคลัง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- สัดส่วนต่องบประมาณ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รายจ่ายลงทุน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สัดส่วนต่องบประมาณ 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รายจ่ายชำระคืนต้นเงินกู้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สัดส่วนต่องบประมาณ</w:t>
            </w:r>
          </w:p>
        </w:tc>
        <w:tc>
          <w:tcPr>
            <w:tcW w:w="1470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18.2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392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314.4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74.8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709.5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1.9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655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805.7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20.5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89,170.4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2.8</w:t>
            </w:r>
          </w:p>
        </w:tc>
        <w:tc>
          <w:tcPr>
            <w:tcW w:w="1603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200,000.0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119,658.1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62,709.5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6,667.5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10,964.9</w:t>
            </w:r>
          </w:p>
        </w:tc>
        <w:tc>
          <w:tcPr>
            <w:tcW w:w="834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6.7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14.0</w:t>
            </w:r>
          </w:p>
        </w:tc>
        <w:tc>
          <w:tcPr>
            <w:tcW w:w="1368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3,300,000.0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17.9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2,508,000.0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76.0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693,000.0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21.0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99,000.0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3.0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100,000.0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115,685.6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-62,709.5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37,194.3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9,829.6</w:t>
            </w:r>
          </w:p>
        </w:tc>
        <w:tc>
          <w:tcPr>
            <w:tcW w:w="882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3.1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-100.0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5.7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11.0</w:t>
            </w:r>
          </w:p>
        </w:tc>
      </w:tr>
      <w:tr w:rsidR="00957F3D" w:rsidRPr="00D33CA7" w:rsidTr="00D5361E">
        <w:trPr>
          <w:trHeight w:val="250"/>
        </w:trPr>
        <w:tc>
          <w:tcPr>
            <w:tcW w:w="2164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2.รายได้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สัดส่วนต่อ 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GDP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70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731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000.0 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15.5 </w:t>
            </w:r>
          </w:p>
        </w:tc>
        <w:tc>
          <w:tcPr>
            <w:tcW w:w="1603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181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000.0 </w:t>
            </w:r>
          </w:p>
        </w:tc>
        <w:tc>
          <w:tcPr>
            <w:tcW w:w="834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7.1 </w:t>
            </w:r>
          </w:p>
        </w:tc>
        <w:tc>
          <w:tcPr>
            <w:tcW w:w="1368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777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000.0 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15.1 </w:t>
            </w:r>
          </w:p>
        </w:tc>
        <w:tc>
          <w:tcPr>
            <w:tcW w:w="1366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000.0 </w:t>
            </w:r>
          </w:p>
        </w:tc>
        <w:tc>
          <w:tcPr>
            <w:tcW w:w="882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1.7</w:t>
            </w:r>
          </w:p>
        </w:tc>
      </w:tr>
      <w:tr w:rsidR="00957F3D" w:rsidRPr="00D33CA7" w:rsidTr="00D5361E">
        <w:trPr>
          <w:trHeight w:val="250"/>
        </w:trPr>
        <w:tc>
          <w:tcPr>
            <w:tcW w:w="2164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วงเงินกู้เพื่อชดเชยการขาดดุล </w:t>
            </w:r>
          </w:p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สัดส่วนต่อ 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</w:p>
        </w:tc>
        <w:tc>
          <w:tcPr>
            <w:tcW w:w="1470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469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</w:p>
        </w:tc>
        <w:tc>
          <w:tcPr>
            <w:tcW w:w="1603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</w:t>
            </w:r>
          </w:p>
        </w:tc>
        <w:tc>
          <w:tcPr>
            <w:tcW w:w="834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1368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523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</w:t>
            </w: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</w:p>
        </w:tc>
        <w:tc>
          <w:tcPr>
            <w:tcW w:w="1366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54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000.0</w:t>
            </w:r>
          </w:p>
        </w:tc>
        <w:tc>
          <w:tcPr>
            <w:tcW w:w="882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11.5</w:t>
            </w:r>
          </w:p>
        </w:tc>
      </w:tr>
      <w:tr w:rsidR="00957F3D" w:rsidRPr="00D33CA7" w:rsidTr="00D5361E">
        <w:trPr>
          <w:trHeight w:val="250"/>
        </w:trPr>
        <w:tc>
          <w:tcPr>
            <w:tcW w:w="2164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กรอบวงเงินกู้สูงสุดเพื่อชดเชย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การขาดดุลตาม พ.ร.บ.หนี้สาธารณะ </w:t>
            </w:r>
          </w:p>
        </w:tc>
        <w:tc>
          <w:tcPr>
            <w:tcW w:w="1470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711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336.3 </w:t>
            </w:r>
          </w:p>
        </w:tc>
        <w:tc>
          <w:tcPr>
            <w:tcW w:w="1603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771.9 </w:t>
            </w:r>
          </w:p>
        </w:tc>
        <w:tc>
          <w:tcPr>
            <w:tcW w:w="834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7.4 </w:t>
            </w:r>
          </w:p>
        </w:tc>
        <w:tc>
          <w:tcPr>
            <w:tcW w:w="1368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739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200.0 </w:t>
            </w:r>
          </w:p>
        </w:tc>
        <w:tc>
          <w:tcPr>
            <w:tcW w:w="1366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863.7 </w:t>
            </w:r>
          </w:p>
        </w:tc>
        <w:tc>
          <w:tcPr>
            <w:tcW w:w="882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3.9 </w:t>
            </w:r>
          </w:p>
        </w:tc>
      </w:tr>
      <w:tr w:rsidR="00957F3D" w:rsidRPr="00D33CA7" w:rsidTr="00D5361E">
        <w:trPr>
          <w:trHeight w:val="250"/>
        </w:trPr>
        <w:tc>
          <w:tcPr>
            <w:tcW w:w="2164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ผลิตภัณฑ์มวลรวมในประเทศ (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GDP) </w:t>
            </w:r>
          </w:p>
        </w:tc>
        <w:tc>
          <w:tcPr>
            <w:tcW w:w="1470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17,593,200.0</w:t>
            </w:r>
          </w:p>
        </w:tc>
        <w:tc>
          <w:tcPr>
            <w:tcW w:w="1603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704,000.0</w:t>
            </w:r>
          </w:p>
        </w:tc>
        <w:tc>
          <w:tcPr>
            <w:tcW w:w="834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368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18,444,700.0 </w:t>
            </w:r>
          </w:p>
        </w:tc>
        <w:tc>
          <w:tcPr>
            <w:tcW w:w="1366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851,500.0 </w:t>
            </w:r>
          </w:p>
        </w:tc>
        <w:tc>
          <w:tcPr>
            <w:tcW w:w="882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4.8 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</w:rPr>
        <w:t xml:space="preserve">: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1. วงเงินงบประมาณรายจ่าย จำนวน 3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>300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000 ล้านบาท เท่ากับกรอบวงเงินตามแผนการคลังระยะปานกลาง (ปีงบประมาณ 2564 – 2567) ที่คณะรัฐมนตรีได้มีมติเห็นชอบเมื่อวันที่ 24 ธันวาคม 2562 </w:t>
      </w:r>
      <w:r w:rsidRPr="00D33CA7">
        <w:rPr>
          <w:rFonts w:ascii="TH SarabunPSK" w:hAnsi="TH SarabunPSK" w:cs="TH SarabunPSK"/>
          <w:sz w:val="32"/>
          <w:szCs w:val="32"/>
        </w:rPr>
        <w:t>[</w:t>
      </w:r>
      <w:r w:rsidRPr="00D33CA7">
        <w:rPr>
          <w:rFonts w:ascii="TH SarabunPSK" w:hAnsi="TH SarabunPSK" w:cs="TH SarabunPSK"/>
          <w:sz w:val="32"/>
          <w:szCs w:val="32"/>
          <w:cs/>
        </w:rPr>
        <w:t>เรื่อง แผนการคลังระยะปานกลาง (ปีงบประมาณ 2564 – 2567</w:t>
      </w:r>
      <w:r w:rsidRPr="00D33CA7">
        <w:rPr>
          <w:rFonts w:ascii="TH SarabunPSK" w:hAnsi="TH SarabunPSK" w:cs="TH SarabunPSK"/>
          <w:sz w:val="32"/>
          <w:szCs w:val="32"/>
        </w:rPr>
        <w:t xml:space="preserve">)]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     2. งบประมาณรายจ่ายลงทุนและงบประมาณรายจ่ายชำระคืนต้นเงินกู้ มีจำนวนและสัดส่วนอยู่ภายในกรอบที่กำหนดตามพระราชบัญญัติวินัยการเงินการคลังของรัฐ พ.ศ. 2561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ข้อสังเกตและความเห็นของที่ประชุม 4 หน่วยงาน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2.1 การจัดทำงบประมาณรายจ่ายประจำปีงบประมาณ พ.ศ. 2564 ควรเป็นการดำเนินนโยบายการคลังที่ยืดหยุ่นและสามารถตอบสนองต่อภาวะเศรษฐกิจที่อาจไม่เป็นไปตามที่ประเมินไว้ได้อย่างทันท่วงที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2.2 การจัดทำงบประมาณควรคำนึงถึงการเปลี่ยนแปลงเชิงโครงสร้างทางเศรษฐกิจและสังคมที่มีความท้าทายมากขึ้นในระยะ 1 – 2 ปีข้างหน้า โดยเฉพาะการเปลี่ยนแปลงเชิงโครงสร้างของตลาดแรงงานที่อาจได้รับผลกระทบจากการพัฒนาทางเทคโนโลยีอย่างก้าวกระโดด ซึ่งส่งผลให้แรงงานบางส่วนถูกทดแทนด้วยเทคโนโลยี และอาจไม่สมารถปรับตัวได้ดีดังเช่นอดีตที่ผ่านมาแม้เศรษฐกิจในระยะข้างหน้ามีแนวโน้มดีขึ้น 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2.3 การจัดสรรเงินอุดหนุนให้ อปท. เป็นภาระงบประมาณเพิ่มขึ้นทุกปี ซึ่งเงินอุดหนุนบางส่วนมีความซ้ำซ้อน จึงเห็นควรให้มีการพิจารณาทบทวนเงินอุดหนุนสำหรับภารกิจที่มอบหมายให้ อปท. ดำเนินการแทนรัฐบาล รวมถึงการพิจารณาทบทวนหลักเกณฑ์การกันเงินสำรองและการใช้จ่ายเงินสะสมของ อปท. ซึ่งเป็นปัจจัยสำคัญประการหนึ่งที่ทำให้ อปท. มีสภาพคล่องเกินอยู่ในระดับสูง สะท้อนให้เห็นได้จากเงินฝากของ อปท. ในระบบสถาบันการเงินที่มีจำนวนมากและมีแนวโน้มเพิ่มขึ้นอย่างต่อเนื่อง </w:t>
      </w:r>
    </w:p>
    <w:p w:rsidR="00957F3D" w:rsidRPr="00D33CA7" w:rsidRDefault="00957F3D" w:rsidP="00957F3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ผลการดำเนินงานโครงการประกันรายได้เกษตรกรชาวสวนยาง ระยะที่ 1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คณะรัฐมนตรีมีมติรับทราบตามที่กระทรวงเกษตรและสหกรณ์ (กษ.) [การยางแห่งประเทศไทย (กยท.)] เสนอผลการดำเนินงานโครงการประกันรายได้เกษตรกรชาวสวนยาง ระยะที่ 1 [คณะรัฐมนตรีได้มีมติ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>(15 ตุลาคม 2562) เห็นชอบโครงการประกันรายได้เกษตรกรชาวสวนยาง ระยะที่ 1 กรอบวงเงินไม่เกิน 24</w:t>
      </w:r>
      <w:proofErr w:type="gramStart"/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>278.63</w:t>
      </w:r>
      <w:proofErr w:type="gramEnd"/>
      <w:r w:rsidRPr="00D33CA7">
        <w:rPr>
          <w:rFonts w:ascii="TH SarabunPSK" w:hAnsi="TH SarabunPSK" w:cs="TH SarabunPSK"/>
          <w:sz w:val="32"/>
          <w:szCs w:val="32"/>
          <w:cs/>
        </w:rPr>
        <w:t xml:space="preserve"> ล้านบาท โดยในส่วนค่าบริหารโครงการฯ อัตราไม่เกินร้อยละ 1 จำนวน 234.7</w:t>
      </w:r>
      <w:r w:rsidRPr="00D33CA7">
        <w:rPr>
          <w:rFonts w:ascii="TH SarabunPSK" w:hAnsi="TH SarabunPSK" w:cs="TH SarabunPSK"/>
          <w:sz w:val="32"/>
          <w:szCs w:val="32"/>
        </w:rPr>
        <w:t xml:space="preserve">2 </w:t>
      </w:r>
      <w:r w:rsidRPr="00D33CA7">
        <w:rPr>
          <w:rFonts w:ascii="TH SarabunPSK" w:hAnsi="TH SarabunPSK" w:cs="TH SarabunPSK"/>
          <w:sz w:val="32"/>
          <w:szCs w:val="32"/>
          <w:cs/>
        </w:rPr>
        <w:t>ล้านบาท เห็นควร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ให้ กยท. ใช้จ่ายจากกองทุนพัฒนายางพาราในลำดับแรก</w:t>
      </w:r>
      <w:r w:rsidRPr="00D33CA7">
        <w:rPr>
          <w:rFonts w:ascii="TH SarabunPSK" w:hAnsi="TH SarabunPSK" w:cs="TH SarabunPSK"/>
          <w:sz w:val="32"/>
          <w:szCs w:val="32"/>
          <w:cs/>
        </w:rPr>
        <w:t>] สรุปสาระสำคัญได้ ดังนี้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คณะกรรมการการยางแห่งประเทศไทยในคราวประชุม ครั้งที่ 12/2562 เมื่อวันที่ 21 ตุลาคม 2562 ได้พิจารณาการใช้เงินจากกองทุนฯ (ตามมติคณะรัฐมนตรีเมื่อวันที่ 15 ตุลาคม 2562) และอนุมัติงบประมาณค่าบริหารโครงการฯ จากแหล่งเงิน 2 แหล่ง ดังนี้ </w:t>
      </w:r>
    </w:p>
    <w:tbl>
      <w:tblPr>
        <w:tblStyle w:val="af9"/>
        <w:tblW w:w="9781" w:type="dxa"/>
        <w:tblInd w:w="-34" w:type="dxa"/>
        <w:tblLook w:val="04A0"/>
      </w:tblPr>
      <w:tblGrid>
        <w:gridCol w:w="3431"/>
        <w:gridCol w:w="1701"/>
        <w:gridCol w:w="2552"/>
        <w:gridCol w:w="2097"/>
      </w:tblGrid>
      <w:tr w:rsidR="00957F3D" w:rsidRPr="00D33CA7" w:rsidTr="00590CDC">
        <w:tc>
          <w:tcPr>
            <w:tcW w:w="3431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552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กลุ่มเกษตร</w:t>
            </w:r>
          </w:p>
        </w:tc>
        <w:tc>
          <w:tcPr>
            <w:tcW w:w="209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จำนวนเกษตรกร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957F3D" w:rsidRPr="00D33CA7" w:rsidTr="00590CDC">
        <w:tc>
          <w:tcPr>
            <w:tcW w:w="3431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1.1) กองทุนพัฒนายางพารา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โดยถัวจ่ายจากงบประมาณรายจ่ายประจำปี 2563 ของกองทุนฯ ตามมาตรา 49 (3) แห่งพระราชบัญญัติการยางแห่งประเทศไทย พ.ศ. 2558 รายการเงินงบประมาณสำรองเพื่อรักษาเสถียรภาพราคายาง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181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552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เฉพาะเกษตรกรชาวสวนยางที่ขึ้นทะเบียนไว้กับ กยท.</w:t>
            </w:r>
          </w:p>
        </w:tc>
        <w:tc>
          <w:tcPr>
            <w:tcW w:w="2097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336</w:t>
            </w:r>
          </w:p>
        </w:tc>
      </w:tr>
      <w:tr w:rsidR="00957F3D" w:rsidRPr="00D33CA7" w:rsidTr="00590CDC">
        <w:tc>
          <w:tcPr>
            <w:tcW w:w="3431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1.2) ขอรับการจัดสรรงบประมาณจากสำนักงบประมาณ (สงป.)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52.87</w:t>
            </w:r>
          </w:p>
        </w:tc>
        <w:tc>
          <w:tcPr>
            <w:tcW w:w="2552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เกษตรกรชาวสวนยางที่ไม่มีเอกสารสิทธิที่มาแจ้งข้อมูลพื้นที่ปลูกยางกับ กยท.</w:t>
            </w:r>
          </w:p>
        </w:tc>
        <w:tc>
          <w:tcPr>
            <w:tcW w:w="2097" w:type="dxa"/>
          </w:tcPr>
          <w:p w:rsidR="00957F3D" w:rsidRPr="00D33CA7" w:rsidRDefault="00957F3D" w:rsidP="00590CDC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282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681</w:t>
            </w:r>
          </w:p>
        </w:tc>
      </w:tr>
      <w:tr w:rsidR="00957F3D" w:rsidRPr="00D33CA7" w:rsidTr="00590CDC">
        <w:trPr>
          <w:gridAfter w:val="2"/>
          <w:wAfter w:w="4649" w:type="dxa"/>
        </w:trPr>
        <w:tc>
          <w:tcPr>
            <w:tcW w:w="343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234.72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ทั้งนี้ เนื่องจากตามพระราชบัญญัติการยางแห่งประเทศไทย พ.ศ. 2558 และข้อบังคับคณะกรรมการการยางแห่งประเทศไทยว่าด้วยการบริหารและจัดสรรเงินกองทุนพัฒนายางพารา พ.ศ. 2559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ไม่สามารถนำเงินกองทุนฯ มาใช้กับเกษตรกรชาวสวนยางที่ไม่มีเอกสารสิทธิที่มาแจ้งข้อมูลพื้นที่ปลูกยางกับ กยท.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ซึ่งต่อมา กยท. ได้ขอความเห็นของ สงป. ในประเด็นการจ่ายเงินประกันรายได้และงบประมาณค่าบริหารโครงการฯ ที่จะจ่ายให้กับเกษตรกรชาวสวนยางที่ไม่มีเอกสารสิทธิที่มาแจ้งข้อมูลพื้นที่ปลูกยางกับ กยท. และไม่สามารถใช้เงินจากกองทุนฯ ได้ (จากการประสานงานกับ กยท. ทราบว่า สงป. พิจารณาแล้วเห็นว่า หากมีปัญหาข้อกฎหมายควรหารือหน่วยงานที่เกี่ยวข้องต่อไป ดังนั้น กยท. จึงดำเนินโครงการฯ ทั้งหมดโดยใช้เงินจากกองทุนฯ เพียงแหล่งเดียว ภายใต้งบประมาณทั้งสิ้น 181.85 ล้านบาท)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2. กษ. ได้มีคำสั่งแต่งตั้งคณะกรรมการบริหารโครงการประกันรายได้เกษตรกรชาวสวนยาง ระยะที่ 1 เพื่อขับเคลื่อนการดำเนินโครงการฯ กำกับดูแล ติดตามการดำเนินงาน และวินิจฉัยประเด็นปัญหา พร้อมเสนอความเห็นเกี่ยวกับแนวทางการดำเนินโครงการฯ ให้เป็นไปด้วยความเรียบร้อยและบรรลุตามวัตถุประสงค์ รวมทั้งแต่งตั้งคณะอนุกรรมการบริหารโครงการประกันรายได้เกษตรกรชาวสวนยาง ระยะที่ 1 คณะทำงานกำหนดราคากลางอ้างอิง และคณะทำงานโครงการประกันรายได้เกษตรกรชาวสวนยาง ระยะที่ 1 ระดับตำบล เพื่อกำกับดูแล แก้ไขปัญหา และปฏิบัติงานในส่วนที่เกี่ยวข้อง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3. คณะทำงานกำหนดราคากลางอ้างอิงได้มีการประชุมเพื่อกำหนดราคาอ้างอิง เมื่อวันที่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25 ตุลาคม 2562 โดยได้กำหนดราคาอ้างอิงในการประกันรายได้ตามชนิดยางและอัตราค่าชดเชยรายได้ ในรอบที่ 1 ดังนี้</w:t>
      </w:r>
    </w:p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   3.1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ยางแผ่นดิบคุณภาพดี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ใช้ราคาเฉลี่ยจากสำนักงานตลาดกลางยางพารา (สตก.)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6 แห่ง ได้แก่ สตก.จังหวัดสงขลา สตก.จังหวัดสุราษฎร์ธานี สตก.จังหวัดนครศรีธรรมราช สตก.จังหวัดยะลา สตก.จังหวัดบุรีรัมย์ และ สตก.จังหวัดหนองคาย ดังนี้ </w:t>
      </w:r>
    </w:p>
    <w:p w:rsidR="00D5361E" w:rsidRDefault="00D5361E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361E" w:rsidRPr="00D33CA7" w:rsidRDefault="00D5361E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9747" w:type="dxa"/>
        <w:tblLook w:val="04A0"/>
      </w:tblPr>
      <w:tblGrid>
        <w:gridCol w:w="4248"/>
        <w:gridCol w:w="2551"/>
        <w:gridCol w:w="2948"/>
      </w:tblGrid>
      <w:tr w:rsidR="00957F3D" w:rsidRPr="00D33CA7" w:rsidTr="00590CDC">
        <w:tc>
          <w:tcPr>
            <w:tcW w:w="42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ราคาประกันรายได้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(ตามมติคณะรัฐมนตรีเมื่อวันที่ 15 ตุลาคม 2562)</w:t>
            </w:r>
          </w:p>
        </w:tc>
        <w:tc>
          <w:tcPr>
            <w:tcW w:w="2551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ราคากลางอ้างอิง</w:t>
            </w:r>
          </w:p>
        </w:tc>
        <w:tc>
          <w:tcPr>
            <w:tcW w:w="2948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ราคาชดเชย</w:t>
            </w:r>
          </w:p>
        </w:tc>
      </w:tr>
      <w:tr w:rsidR="00957F3D" w:rsidRPr="00D33CA7" w:rsidTr="00590CDC">
        <w:tc>
          <w:tcPr>
            <w:tcW w:w="42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60.00 บาท/กิโลกรัม</w:t>
            </w:r>
          </w:p>
        </w:tc>
        <w:tc>
          <w:tcPr>
            <w:tcW w:w="255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38.97 บาท/กิโลกรัม</w:t>
            </w:r>
          </w:p>
        </w:tc>
        <w:tc>
          <w:tcPr>
            <w:tcW w:w="29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21.03 บาท/กิโลกรัม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น้ำยางสด 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>DRC 100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%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ใช้ราคาเฉลี่ยจาก สตก.จังหวัดสุราษฎร์ธานี และ สตก.จังหวัดสงขลา ดังนี้</w:t>
      </w:r>
    </w:p>
    <w:tbl>
      <w:tblPr>
        <w:tblStyle w:val="af9"/>
        <w:tblW w:w="9747" w:type="dxa"/>
        <w:tblLook w:val="04A0"/>
      </w:tblPr>
      <w:tblGrid>
        <w:gridCol w:w="4248"/>
        <w:gridCol w:w="2551"/>
        <w:gridCol w:w="2948"/>
      </w:tblGrid>
      <w:tr w:rsidR="00957F3D" w:rsidRPr="00D33CA7" w:rsidTr="00590CDC">
        <w:tc>
          <w:tcPr>
            <w:tcW w:w="42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ราคาประกันรายได้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(ตามมติคณะรัฐมนตรีเมื่อวันที่ 15 ตุลาคม 2562)</w:t>
            </w:r>
          </w:p>
        </w:tc>
        <w:tc>
          <w:tcPr>
            <w:tcW w:w="2551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ราคากลางอ้างอิง</w:t>
            </w:r>
          </w:p>
        </w:tc>
        <w:tc>
          <w:tcPr>
            <w:tcW w:w="2948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ราคาชดเชย</w:t>
            </w:r>
          </w:p>
        </w:tc>
      </w:tr>
      <w:tr w:rsidR="00957F3D" w:rsidRPr="00D33CA7" w:rsidTr="00590CDC">
        <w:tc>
          <w:tcPr>
            <w:tcW w:w="42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บาท/กิโลกรัม</w:t>
            </w:r>
          </w:p>
        </w:tc>
        <w:tc>
          <w:tcPr>
            <w:tcW w:w="255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37.72 บาท/กิโลกรัม</w:t>
            </w:r>
          </w:p>
        </w:tc>
        <w:tc>
          <w:tcPr>
            <w:tcW w:w="29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19.28 บาท/กิโลกรัม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   3.3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ยางก้อนถ้วย</w:t>
      </w:r>
      <w:r w:rsidRPr="00D33CA7">
        <w:rPr>
          <w:rFonts w:ascii="TH SarabunPSK" w:hAnsi="TH SarabunPSK" w:cs="TH SarabunPSK"/>
          <w:b/>
          <w:bCs/>
          <w:sz w:val="32"/>
          <w:szCs w:val="32"/>
        </w:rPr>
        <w:t xml:space="preserve"> DRC 50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%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ใช้ราคาเฉลี่ยจาก สตก.จังหวัดบุรีรัมย์ และ สตก.จังหวัดหนองคาย ดังนี้</w:t>
      </w:r>
    </w:p>
    <w:tbl>
      <w:tblPr>
        <w:tblStyle w:val="af9"/>
        <w:tblW w:w="9747" w:type="dxa"/>
        <w:tblLook w:val="04A0"/>
      </w:tblPr>
      <w:tblGrid>
        <w:gridCol w:w="4248"/>
        <w:gridCol w:w="2551"/>
        <w:gridCol w:w="2948"/>
      </w:tblGrid>
      <w:tr w:rsidR="00957F3D" w:rsidRPr="00D33CA7" w:rsidTr="00590CDC">
        <w:tc>
          <w:tcPr>
            <w:tcW w:w="42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ราคาประกันรายได้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(ตามมติคณะรัฐมนตรีเมื่อวันที่ 15 ตุลาคม 2562)</w:t>
            </w:r>
          </w:p>
        </w:tc>
        <w:tc>
          <w:tcPr>
            <w:tcW w:w="2551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ราคากลางอ้างอิง</w:t>
            </w:r>
          </w:p>
        </w:tc>
        <w:tc>
          <w:tcPr>
            <w:tcW w:w="2948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ราคาชดเชย</w:t>
            </w:r>
          </w:p>
        </w:tc>
      </w:tr>
      <w:tr w:rsidR="00957F3D" w:rsidRPr="00D33CA7" w:rsidTr="00590CDC">
        <w:tc>
          <w:tcPr>
            <w:tcW w:w="42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23.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บาท/กิโลกรัม</w:t>
            </w:r>
          </w:p>
        </w:tc>
        <w:tc>
          <w:tcPr>
            <w:tcW w:w="2551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16.19 บาท/กิโลกรัม</w:t>
            </w:r>
          </w:p>
        </w:tc>
        <w:tc>
          <w:tcPr>
            <w:tcW w:w="2948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6.81 บาท/กิโลกรัม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4. ในคราวประชุมคณะกรรมการบริหารโครงการฯ เมื่อวันที่ 25 ตุลาคม 2562 ที่ประชุมได้เห็นชอบตามหลักเกณฑ์ ขั้นตอน การเบิกจ่ายเงินโครงการฯ เช่น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   4.1 กยท. จัดพิมพ์รายชื่อเกษตรกรชาวสวนยางโครงการฯ จากระบบติดประกาศ ณ ที่ทำการหมู่บ้าน หรือจุดศูนย์รวมชุมชนหมู่บ้าน หลังจากนั้นมอบรายชื่อดังกล่าวให้คณะทำงานโครงการฯ ระดับตำบล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เพื่อพิจารณาตรวจสอบข้อมูลเกษตรกรชาวสวนยางและระบุผลรับรองหรือไม่รับรอง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   4.2 กยท. จัดพิมพ์ผลการพิจารณาตรวจสอบรายชื่อเกษตรกรชาวสวนยางติดประกาศ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ณ ที่ทำการหมู่บ้าน หรือจุดศูนย์รวมชุมชนหมู่บ้าน หลังจากนั้นนำผลประมวลข้อมูลเกษตรกรชาวสวนยางที่ผ่านการรับรองส่งให้ธนาคารเพื่อการเกษตรและสหกรณ์การเกษตร (ธ.ก.ส.)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กรณีไม่ผ่านการรับรอง</w:t>
      </w:r>
      <w:r w:rsidRPr="00D33CA7">
        <w:rPr>
          <w:rFonts w:ascii="TH SarabunPSK" w:hAnsi="TH SarabunPSK" w:cs="TH SarabunPSK"/>
          <w:sz w:val="32"/>
          <w:szCs w:val="32"/>
          <w:cs/>
        </w:rPr>
        <w:t>สามารถยื่นอุทธรณ์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ต่อคณะทำงานโครงการฯ ระดับตำบล และกรณีไม่ผ่านการรับรองจากคณะทำงานโครงการฯ ระดับตำบล สามารถยื่นอุทธรณ์ต่อคณะอนุกรรมการบริหารโครงการฯ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   4.3 ธ.ก.ส. ดำเนินการตรวจสอบข้อมูลบัญชีธนาคารของเกษตรกรให้ถูกต้องและโอนเงินเข้าบัญชีธนาคารของเกษตรกร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</w:rPr>
        <w:tab/>
      </w:r>
      <w:r w:rsidRPr="00D33CA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33CA7">
        <w:rPr>
          <w:rFonts w:ascii="TH SarabunPSK" w:hAnsi="TH SarabunPSK" w:cs="TH SarabunPSK"/>
          <w:sz w:val="32"/>
          <w:szCs w:val="32"/>
        </w:rPr>
        <w:t>5</w:t>
      </w:r>
      <w:r w:rsidRPr="00D33CA7">
        <w:rPr>
          <w:rFonts w:ascii="TH SarabunPSK" w:hAnsi="TH SarabunPSK" w:cs="TH SarabunPSK"/>
          <w:sz w:val="32"/>
          <w:szCs w:val="32"/>
          <w:cs/>
        </w:rPr>
        <w:t>.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การจ่ายเงินประกันรายได้เกษตรกรชาวสวนยาง ระยะที่ 1 งวดที่ 1 (วันที่ 1 – 15 พฤศจิกายน 2562)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ณ วันที่ 20 พฤศจิกายน 2562 กยท.</w:t>
      </w:r>
      <w:proofErr w:type="gramEnd"/>
      <w:r w:rsidRPr="00D33CA7">
        <w:rPr>
          <w:rFonts w:ascii="TH SarabunPSK" w:hAnsi="TH SarabunPSK" w:cs="TH SarabunPSK"/>
          <w:sz w:val="32"/>
          <w:szCs w:val="32"/>
          <w:cs/>
        </w:rPr>
        <w:t xml:space="preserve"> ส่งข้อมูลให้ ธ.ก.ส. และมีการดำเนินการ (จากเป้าหมาย 1</w:t>
      </w:r>
      <w:proofErr w:type="gramStart"/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>711</w:t>
      </w:r>
      <w:r w:rsidRPr="00D33CA7">
        <w:rPr>
          <w:rFonts w:ascii="TH SarabunPSK" w:hAnsi="TH SarabunPSK" w:cs="TH SarabunPSK"/>
          <w:sz w:val="32"/>
          <w:szCs w:val="32"/>
        </w:rPr>
        <w:t>,</w:t>
      </w:r>
      <w:r w:rsidRPr="00D33CA7">
        <w:rPr>
          <w:rFonts w:ascii="TH SarabunPSK" w:hAnsi="TH SarabunPSK" w:cs="TH SarabunPSK"/>
          <w:sz w:val="32"/>
          <w:szCs w:val="32"/>
          <w:cs/>
        </w:rPr>
        <w:t>252</w:t>
      </w:r>
      <w:proofErr w:type="gramEnd"/>
      <w:r w:rsidRPr="00D33CA7">
        <w:rPr>
          <w:rFonts w:ascii="TH SarabunPSK" w:hAnsi="TH SarabunPSK" w:cs="TH SarabunPSK"/>
          <w:sz w:val="32"/>
          <w:szCs w:val="32"/>
          <w:cs/>
        </w:rPr>
        <w:t xml:space="preserve"> ราย) ดังนี้ </w:t>
      </w:r>
    </w:p>
    <w:tbl>
      <w:tblPr>
        <w:tblStyle w:val="af9"/>
        <w:tblW w:w="0" w:type="auto"/>
        <w:tblLook w:val="04A0"/>
      </w:tblPr>
      <w:tblGrid>
        <w:gridCol w:w="2405"/>
        <w:gridCol w:w="1559"/>
        <w:gridCol w:w="1445"/>
        <w:gridCol w:w="1803"/>
        <w:gridCol w:w="2535"/>
      </w:tblGrid>
      <w:tr w:rsidR="00957F3D" w:rsidRPr="00D33CA7" w:rsidTr="00590CDC">
        <w:tc>
          <w:tcPr>
            <w:tcW w:w="5409" w:type="dxa"/>
            <w:gridSpan w:val="3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ส่งข้อมูลให้ ธ.ก.ส.</w:t>
            </w:r>
          </w:p>
        </w:tc>
        <w:tc>
          <w:tcPr>
            <w:tcW w:w="4338" w:type="dxa"/>
            <w:gridSpan w:val="2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 จ่ายเงินแล้ว</w:t>
            </w:r>
          </w:p>
        </w:tc>
      </w:tr>
      <w:tr w:rsidR="00957F3D" w:rsidRPr="00D33CA7" w:rsidTr="00590CDC">
        <w:trPr>
          <w:trHeight w:val="241"/>
        </w:trPr>
        <w:tc>
          <w:tcPr>
            <w:tcW w:w="2405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เกษตรกรชาวสวนยาง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และคนกรีด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559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(ล้านไร่)</w:t>
            </w:r>
          </w:p>
        </w:tc>
        <w:tc>
          <w:tcPr>
            <w:tcW w:w="1445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วงเงินจ่าย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803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2535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</w:tr>
      <w:tr w:rsidR="00957F3D" w:rsidRPr="00D33CA7" w:rsidTr="00590CDC">
        <w:trPr>
          <w:trHeight w:val="241"/>
        </w:trPr>
        <w:tc>
          <w:tcPr>
            <w:tcW w:w="2405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559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7.12</w:t>
            </w:r>
          </w:p>
        </w:tc>
        <w:tc>
          <w:tcPr>
            <w:tcW w:w="1445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515.48</w:t>
            </w:r>
          </w:p>
        </w:tc>
        <w:tc>
          <w:tcPr>
            <w:tcW w:w="1803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495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930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77.45)</w:t>
            </w:r>
          </w:p>
        </w:tc>
        <w:tc>
          <w:tcPr>
            <w:tcW w:w="2535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834.55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51.39)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ในส่วนของเกษตรกรชาวสวนยางที่เข้าร่วมโครงการ แต่ยังไม่ได้รับการจ่ายเงินประกันรายได้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งวดที่ 1 ในวันที่ 1 – 15 พฤศจิกายน 2562 เนื่องจากอยู่ในขั้นตอนการตรวจรับรองสิทธิเพื่อให้เป็นไปตามหลักเกณฑ์ </w:t>
      </w: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 xml:space="preserve">คุณสมบัติของผู้มีสิทธิได้รับเงินช่วยเหลือการประกันรายได้ตามข้อกำหนดของโครงการ และเป็นการป้องกันการทุจริต เพื่อให้มีการใช้งบประมาณของรัฐอย่างรัดกุมและมีประสิทธิภาพ ซึ่งเมื่อผ่านการตรวจรับรองสิทธิเรียบร้อยแล้ว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จะดำเนินการเร่งจ่ายเงินประกันรายได้เกษตรกรชาวสวนยาง ระยะที่ 1 งวดที่ 1 ให้ครบเป้าหมายทันที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สรุปมติการประชุมคณะกรรมการนโยบายปาล์มน้ำมันแห่งชาติ ครั้งที่ 5/2562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คณะรัฐมนตรีมีมติรับทราบสรุปมติการประชุมคณะกรรมการนโยบายปาล์มน้ำมันแห่งชาติ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ครั้งที่ 5/2562 (กนป.) ตามที่คณะกรรมการนโยบายปาล์มน้ำมันแห่งชาติเสนอดังนี้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ในคราวประชุมคณะกรรมการนโยบายปาล์มน้ำมันแห่งชาติ (กนป.) ครั้งที่ 5/2562 เมื่อวันที่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>27 ธันวาคม 2562 โดยมีรองนายกรัฐมนตรี (พลเอก ประวิตร วงษ์สุวรรณ) เป็นประธาน มีสาระสำคัญสรุปได้ ดังนี้</w:t>
      </w:r>
    </w:p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1. กนป. มีมติเห็นชอบการดำเนินการ 4 เรื่อง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10031" w:type="dxa"/>
        <w:tblLook w:val="04A0"/>
      </w:tblPr>
      <w:tblGrid>
        <w:gridCol w:w="2122"/>
        <w:gridCol w:w="7909"/>
      </w:tblGrid>
      <w:tr w:rsidR="00957F3D" w:rsidRPr="00D33CA7" w:rsidTr="00590CDC">
        <w:tc>
          <w:tcPr>
            <w:tcW w:w="2122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909" w:type="dxa"/>
            <w:vAlign w:val="center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กนป.</w:t>
            </w:r>
          </w:p>
        </w:tc>
      </w:tr>
      <w:tr w:rsidR="00957F3D" w:rsidRPr="00D33CA7" w:rsidTr="00590CDC">
        <w:tc>
          <w:tcPr>
            <w:tcW w:w="2122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1.1 การปรับแผนการดำเนินการตามมาตรการใช้น้ำมันปาล์มดิบเพื่อผลิตกระแสไฟฟ้า</w:t>
            </w:r>
          </w:p>
        </w:tc>
        <w:tc>
          <w:tcPr>
            <w:tcW w:w="7909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เห็นชอบการปรับแก้ไขข้อความในสรุปมติการประชุม กนป.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เพื่อให้การจัดซื้อน้ำมันปาล์มดิบเป็นไปด้วยความเรียบร้อยตามระเบียบจัดซื้อจัดจ้างของการไฟฟ้าฝ่ายผลิต</w:t>
            </w:r>
            <w:r w:rsidR="00D53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แห่งประเทศไทย (กฟผ.) และสามารถดำเนินการตามแผนส่งมอบน้ำมันปาล์มดิบ ดังนี้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สรุปมติการประชุม กนป. ครั้งที่ 2/2562 (แก้ไขเพิ่มเติม) เมื่อวันที่ 2 พฤษภาคม 2562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[คณะรัฐมนตรีมีมติ (18 มิถุนายน 2562) รับทราบ] แนวทางการดูดซับน้ำมันปาล์มดิบ (เพิ่มเติม)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แก้ไขจาก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“ผู้ขายจัดส่งน้ำมันปาล์มดิบ ณ คลังน้ำมันปาล์มดิบ จังหวัดสุราษฎร์ธานี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 30 วัน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(ปฏิทิน) หลังจากลงนามสัญญาซื้อขายเรียบร้อยแล้ว ...”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“ผู้ขายจัดส่งน้ำมันปาล์มดิบ ณ คลังน้ำมันปาล์มดิบ จังหวัดสุราษฎร์ธานี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ภายในระยะเวลาตามสัญญาซื้อขายน้ำมันปาล์มดิบกับ กฟผ.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...”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1.1.2 สรุปมติการประชุม กนป. ครั้งที่ 4/2562 เมื่อวันที่ 19 สิงหาคม 2562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[คณะรัฐมนตรีมีมติ (27 สิงหาคม 2562) รับทราบ] การใช้น้ำมันปาล์มดิบเพื่อผลิตไฟฟ้า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แก้ไขจาก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“...ให้แล้วเสร็จโดยเร็ว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 2 สัปดาห์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“...ให้แล้วเสร็จ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โดยเร็ว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957F3D" w:rsidRPr="00D33CA7" w:rsidTr="00590CDC">
        <w:tc>
          <w:tcPr>
            <w:tcW w:w="2122" w:type="dxa"/>
          </w:tcPr>
          <w:p w:rsidR="00957F3D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การขอขยายระยะเวลาดำเนินการติดตั้งเครื่องวัดปริมาณน้ำมัน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ปาล์มดิบ</w:t>
            </w:r>
          </w:p>
        </w:tc>
        <w:tc>
          <w:tcPr>
            <w:tcW w:w="7909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เห็นชอบการขอขยายระยะเวลาการดำเนินการติดตั้งเครื่องวัดปริมาณน้ำมันปาล์มดิบ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3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ตามมติ กนป. ครั้งที่ 4/2562 เมื่อวันที่ 19 สิงหาคม 2562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จากเดิม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กำหนดให้แล้วเสร็จ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 2 เดือน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ให้แล้วเสร็จ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 6 เดือน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นับจากวันที่กรมการค้าภายในได้รับการจัดสรรงบประมาณ เพื่อให้สอดคล้องกับระยะเวลาการจัดหาและติดตั้งอุปกรณ์</w:t>
            </w:r>
          </w:p>
        </w:tc>
      </w:tr>
      <w:tr w:rsidR="00957F3D" w:rsidRPr="00D33CA7" w:rsidTr="00590CDC">
        <w:tc>
          <w:tcPr>
            <w:tcW w:w="2122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การทบทวนมาตรการบริหารการนำเข้าสินค้าน้ำมันปาล์มและน้ำมันเนื้อในเมล็ดปาล์ม</w:t>
            </w:r>
          </w:p>
        </w:tc>
        <w:tc>
          <w:tcPr>
            <w:tcW w:w="7909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1.3.1 เห็นชอบให้คงมาตรการบริหารการนำเข้าน้ำมันปาล์มและน้ำมันเนื้อในเมล็ดปาล์มตามความตกลง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การเกษตรภายใต้องค์การการค้าโลก (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WTO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) สำหรับภาษีในโควตาและ</w:t>
            </w:r>
            <w:r w:rsidR="00D53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ความตกลงเขตการค้าเสรีอาเซียน (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AFTA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ซึ่งกำหนดให้องค์การคลังสินค้าเป็นผู้นำเข้าแต่เพียงผู้เดียว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เห็นชอบการทบทวนมาตรการบริหารการนำเข้าสินค้าน้ำมันปาล์มและน้ำมันเนื้อในเมล็ดปาล์มนอกโควตา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WTO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สำหรับการขึ้นทะเบียนเป็นผู้นำเข้าน้ำมันปาล์มและน้ำมันเนื้อในเมล็ดปาล์มนอกโควตา 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WTO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จากเดิม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กำหนดให้ขึ้นทะเบียนเพียงครั้งเดียวโดยไม่กำหนดวันหมดอายุ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กำหนดให้ขึ้นทะเบียนเป็นผู้นำเข้ากับกรมการค้าต่างประเทศเป็นรายปี เพื่อให้สามารถติดตามและตรวจสอบสถานะปัจจุบันของผู้นำเข้าได้อย่างมีประสิทธิภาพ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 มอบหมายกรมการค้าต่างประเทศแก้ไขเพิ่มเติมกฎหมายที่เกี่ยวข้องต่อไป</w:t>
            </w:r>
          </w:p>
        </w:tc>
      </w:tr>
      <w:tr w:rsidR="00957F3D" w:rsidRPr="00D33CA7" w:rsidTr="00590CDC">
        <w:tc>
          <w:tcPr>
            <w:tcW w:w="2122" w:type="dxa"/>
          </w:tcPr>
          <w:p w:rsidR="00957F3D" w:rsidRPr="00D33CA7" w:rsidRDefault="00957F3D" w:rsidP="00590CD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แนวทางการกำหนดด่านนำเข้าและ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นำผ่านสินค้าน้ำมันปาล์มและน้ำมันเนื้อในเมล็ดปาล์ม</w:t>
            </w:r>
          </w:p>
        </w:tc>
        <w:tc>
          <w:tcPr>
            <w:tcW w:w="7909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1.4.1 เห็นชอบกำหนดด่านนำเข้าและนำผ่านสินค้าน้ำมันปาล์มฯ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        1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ด่านนำเข้าสินค้าน้ำมันปาล์มฯ 3 ด่าน ได้แก่ ด่านศุลกากรมาบตาพุด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สำนักงานศุลกากรกรุงเทพ และสำนักงานศุลกากรท่าเรือแหลมฉบัง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1.4.1.2 ด่านนำผ่านสินค้าน้ำมันปาล์ม ด่านต้นทาง 1 ด่าน คือ สำนักงานศุลกากรท่าเรือกรุงเทพ และกำหนดด่านปลายทางสำหรับการนำผ่านน้ำมันปาล์มฯ ไปยังแต่ละประเทศ ดังนี้ 1) กำหนดด่านศุลกากรจันทบุรี เป็นด่านปลายทางไปยังราชอาณาจักรกัมพูชา 2) กำหนดด่านศุลกากรหนองคาย เป็นด่านปลายทางไปยังสาธารณรัฐประชาธิปไตยประชาชนลาว และ 3) กำหนดด่านศุลกากรแม่สอดเป็นด่านปลายทางไปยังสาธารณรัฐแห่งสหภาพเมียนมา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1.4.2 มอบหมายกระทรวงพาณิชย์และกระทรวงการคลังออกกฎหมายที่เกี่ยวข้องเพื่อบังคับใช้ต่อไป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2. สำนักงานสภาพัฒนาการเศรษฐกิจและสังคมแห่งชาติ</w:t>
      </w:r>
      <w:r w:rsidRPr="00D33CA7">
        <w:rPr>
          <w:rFonts w:ascii="TH SarabunPSK" w:hAnsi="TH SarabunPSK" w:cs="TH SarabunPSK"/>
          <w:sz w:val="32"/>
          <w:szCs w:val="32"/>
          <w:cs/>
        </w:rPr>
        <w:t>พิจารณาแล้วเห็นควรรับทราบตามที่ กนป. เสนอ เพื่อพิจารณามอบหมายให้ส่วนราชการและหน่วยงานที่เกี่ยวข้องไปปฏิบัติตามขั้นตอนต่อไป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รายงานผลการดำเนินงานตามแผนยกระดับการบริการภาครัฐ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 พ.ศ. 2558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คณะรัฐมนตรีมีมติรับทราบตามที่สำนักงานคณะกรรมการพัฒนาระบบราชการ (สำนักงาน ก.พ.ร.) เสนอรายงานผลการดำเนินงานตามแผนยกระดับการบริการภาครัฐ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 พ.ศ. 2558 ซึ่งคณะรัฐมนตรีได้เคยมีมติเมื่อวันที่ 26 กันยายน 2560 มอบหมายให้สำนักงาน ก.พ.ร. และหน่วยงานที่เกี่ยวข้อง กำหนดกรอบเวลาและเร่งรัดการดำเนินกิจกรรมภายใต้</w:t>
      </w:r>
      <w:r w:rsidR="00AA78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33CA7">
        <w:rPr>
          <w:rFonts w:ascii="TH SarabunPSK" w:hAnsi="TH SarabunPSK" w:cs="TH SarabunPSK"/>
          <w:sz w:val="32"/>
          <w:szCs w:val="32"/>
          <w:cs/>
        </w:rPr>
        <w:t>แผนฯ ระยะที่ 2 ให้แล้วเสร็จภายในปี พ.ศ. 2562 จากรายงานดังกล่าวพบว่า หน่วยงานส่วนใหญ่ได้มีการดำเนินการเป็นไปตามแผน ส่งผลให้การพัฒนาบริการภาครัฐโดยรวมดียิ่งขึ้น ดังนี้</w:t>
      </w:r>
    </w:p>
    <w:p w:rsidR="00957F3D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ผลการดำเนินงานตามแผนฯ ระยะที่ 2</w:t>
      </w:r>
    </w:p>
    <w:p w:rsidR="00D5361E" w:rsidRPr="00D33CA7" w:rsidRDefault="00D5361E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547"/>
        <w:gridCol w:w="7200"/>
      </w:tblGrid>
      <w:tr w:rsidR="00957F3D" w:rsidRPr="00D33CA7" w:rsidTr="00590CDC">
        <w:tc>
          <w:tcPr>
            <w:tcW w:w="254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200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ผลการดำเนินงานที่สำคัญ</w:t>
            </w:r>
          </w:p>
        </w:tc>
      </w:tr>
      <w:tr w:rsidR="00957F3D" w:rsidRPr="00D33CA7" w:rsidTr="00590CDC">
        <w:tc>
          <w:tcPr>
            <w:tcW w:w="254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 1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การปรับปรุงคู่มือ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สำหรับประชาชน ระยะที่ 2</w:t>
            </w:r>
          </w:p>
        </w:tc>
        <w:tc>
          <w:tcPr>
            <w:tcW w:w="7200" w:type="dxa"/>
          </w:tcPr>
          <w:p w:rsidR="00957F3D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จัดประชุมเชิงปฏิบัติการในการปรับปรุงคู่มือสำหรับประชาชน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เพื่อให้ส่วนราชการสามารถปรับปรุงคู่มือสำหรับประชาชนให้มีมาตรฐานเดียวกัน ลดความซ้ำซ้อน และเผยแพร่คู่มือสำหรับประชาชนที่ปรับปรุงใหม่ในระบบศูนย์รวมข้อมูลเพื่อติดต่อราชการ (</w:t>
            </w:r>
            <w:hyperlink r:id="rId8" w:history="1">
              <w:r w:rsidRPr="00D33CA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www</w:t>
              </w:r>
              <w:r w:rsidRPr="00D33CA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D33CA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info</w:t>
              </w:r>
              <w:r w:rsidRPr="00D33CA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D33CA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go</w:t>
              </w:r>
              <w:r w:rsidRPr="00D33CA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proofErr w:type="spellStart"/>
              <w:r w:rsidRPr="00D33CA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th</w:t>
              </w:r>
              <w:proofErr w:type="spellEnd"/>
            </w:hyperlink>
            <w:r w:rsidRPr="00D33C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การปรับปรุงคู่มือสำหรับประชาชน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สามารถปรับลดจำนวนคู่มือสำหรับประชาชน จาก 700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000 กว่ารายการ เหลือ 2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115 รายการ ซึ่งเป็นคู่มือกลางที่เป็นมาตรฐานเดียวกันทั้งประเทศ รวมถึงปรับปรุงคู่มือเหล่านั้นให้อยู่ในรูปแบบที่เข้าใจง่าย (</w:t>
            </w:r>
            <w:proofErr w:type="spellStart"/>
            <w:r w:rsidRPr="00D33CA7">
              <w:rPr>
                <w:rFonts w:ascii="TH SarabunPSK" w:hAnsi="TH SarabunPSK" w:cs="TH SarabunPSK"/>
                <w:sz w:val="32"/>
                <w:szCs w:val="32"/>
              </w:rPr>
              <w:t>Infographic</w:t>
            </w:r>
            <w:proofErr w:type="spellEnd"/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) ซึ่งง่ายต่อการเข้าใจ จำนวน 454 รายการ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การพิจารณาลดขั้นตอนและระยะเวลาการให้บริการ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โดยพบว่าสามารถลดระยะเวลารอคอยและขั้นตอนที่ไม่จำเป็นในการให้บริการลงได้รวม 2.9 ล้านนาที หรือ 6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049 วัน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การลดรายการเอกสารหลักฐานประกอบ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สำเนาบัตรประชาชน สำเนาทะเบียนบ้าน และเอกสารอื่น ๆ โดยสามารถลดลงได้ 1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212 รายการ</w:t>
            </w:r>
          </w:p>
        </w:tc>
      </w:tr>
      <w:tr w:rsidR="00957F3D" w:rsidRPr="00D33CA7" w:rsidTr="00590CDC">
        <w:tc>
          <w:tcPr>
            <w:tcW w:w="254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 2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การจัดทำแบบฟอร์มเอกสารราชการ 2 ภาษา (รวม 5 ประเภทเอกสาร)</w:t>
            </w:r>
          </w:p>
        </w:tc>
        <w:tc>
          <w:tcPr>
            <w:tcW w:w="7200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2560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ดำเนินการจัดทำเอกสารราชการที่ประชาชนต้องใช้ในชีวิตประจำวันได้ครบถ้วนตามแผน และสามารถจัดทำเอกสารเกี่ยวกับการอำนวยความสะดวกในการประกอบธุรกิจ (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Ease of Doing Business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) ได้ร้อยละ 98.61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2562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พบว่าเอกสารที่เหลืออีก 3 ประเภท ยังดำเนินการไม่แล้วเสร็จประมาณ 813 รายการ (แบบฟอร์มในการยื่นคำขอ ดำเนินการแล้วร้อยละ 97.90 คู่มือสำหรับ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ประชาชน ดำเนินการแล้วร้อยละ 61.43 และเอกสารราชการอื่น ๆ ดำเนินการแล้วร้อยละ 73.31)</w:t>
            </w:r>
          </w:p>
          <w:p w:rsidR="00957F3D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นอกจากนี้กรมการกงสุลและกรมการปกครอง ได้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พัฒนาระบบโปรแกรมการคัดรับรองเอกสารการขึ้นทะเบียนเป็นภาษาอังกฤษ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12 ประเภท เช่น ทะเบียนบ้าน บัตรประจำตัวประชาชน สูติบัตร เป็นต้น ทำให้สามารถคัดสำเนาจากฐานข้อมูลและสั่งพิมพ์เอกสารเป็นภาษาอังกฤษ เพื่อลดขั้นตอนและเวลาที่ใช้ในการรับรองเอกสาร และลดภาระค่าใช้จ่ายในการแปลและรับรองเอกสารของประชาชน จากผลการดำเนินการพบว่า ตั้งแต่ 1 มกราคม – 31 สิงหาคม 2562 มีประชาชนขอรับบริการจำนวน 50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950 ฉบับ </w:t>
            </w: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สามารถลดค่าใช้จ่ายของประชาชนได้กว่า 20 </w:t>
            </w:r>
          </w:p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</w:p>
        </w:tc>
      </w:tr>
      <w:tr w:rsidR="00957F3D" w:rsidRPr="00D33CA7" w:rsidTr="00590CDC">
        <w:tc>
          <w:tcPr>
            <w:tcW w:w="254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แผนงานที่ 3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การพัฒนาระบบติดตาม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7200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อยู่ระหว่างการดำเนินการพัฒนาระบบติดตามสถานะ (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Tracking System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D53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การให้บริการโดยดำเนินการผ่านระบบศูนย์กลางข้อมูลธุรกิจติดต่อราชการแบบเบ็ดเสร็จครบวงจร ณ จุดเดียว (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Biz Portal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7F3D" w:rsidRPr="00D33CA7" w:rsidTr="00590CDC">
        <w:tc>
          <w:tcPr>
            <w:tcW w:w="254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 4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การอำนวยความสะดวก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ในการจองคิวกลาง และการให้ข้อมูลป้อนกลับของประชาชนต่อการให้บริการ</w:t>
            </w:r>
          </w:p>
        </w:tc>
        <w:tc>
          <w:tcPr>
            <w:tcW w:w="7200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คิวกลางสำหรับนัดหมายเข้ารับการรักษาที่โรงพยาบาลและอยู่ระหว่างการดำเนินการพัฒนาการให้ข้อมูลป้อนกลับของประชาชนต่อการบริการของหน่วยงานรัฐ (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Citizen Feedback Survey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และการยกเลิกสำเนาเอกสาร (</w:t>
            </w:r>
            <w:proofErr w:type="spellStart"/>
            <w:r w:rsidRPr="00D33CA7">
              <w:rPr>
                <w:rFonts w:ascii="TH SarabunPSK" w:hAnsi="TH SarabunPSK" w:cs="TH SarabunPSK"/>
                <w:sz w:val="32"/>
                <w:szCs w:val="32"/>
              </w:rPr>
              <w:t>CITIZENinfo</w:t>
            </w:r>
            <w:proofErr w:type="spellEnd"/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7F3D" w:rsidRPr="00D33CA7" w:rsidTr="00590CDC">
        <w:tc>
          <w:tcPr>
            <w:tcW w:w="2547" w:type="dxa"/>
          </w:tcPr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 5</w:t>
            </w:r>
          </w:p>
          <w:p w:rsidR="00957F3D" w:rsidRPr="00D33CA7" w:rsidRDefault="00957F3D" w:rsidP="00590CD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การทบกวนกฎหมายในการยกเลิกใบอนุญาตที่ไม่จำเป็น</w:t>
            </w:r>
          </w:p>
        </w:tc>
        <w:tc>
          <w:tcPr>
            <w:tcW w:w="7200" w:type="dxa"/>
          </w:tcPr>
          <w:p w:rsidR="00957F3D" w:rsidRPr="00D33CA7" w:rsidRDefault="00957F3D" w:rsidP="00590CD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ดำเนินการทบทวนกฎระเบียบและกระบวนการที่เกี่ยวข้องกับรายงานความยาก – ง่ายในการประกอบธุรกิจ (</w:t>
            </w:r>
            <w:r w:rsidRPr="00D33CA7">
              <w:rPr>
                <w:rFonts w:ascii="TH SarabunPSK" w:hAnsi="TH SarabunPSK" w:cs="TH SarabunPSK"/>
                <w:sz w:val="32"/>
                <w:szCs w:val="32"/>
              </w:rPr>
              <w:t>Doing Business 2020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) และอยู่ระหว่างพิจารณาแก้ไขปรับปรุงกฎ ระเบียบ และข้อบังคับที่เกี่ยวกับการให้ใบอนุญาตเพื่อลดขั้นตอนที่</w:t>
            </w:r>
            <w:r w:rsidR="00D53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D33CA7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ไม่จำเป็นหรืออุปสรรคต่อการดำเนินธุรกิจ</w:t>
            </w:r>
          </w:p>
        </w:tc>
      </w:tr>
    </w:tbl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  <w:t>2. การดำเนินการในระยะต่อไป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1) ปรับปรุงคู่มือสำหรับประชาชน เช่น ปรับปรุงระบบศูนย์รวมข้อมูลเพื่อติดต่อราชการ พัฒนาระบบกลางของภาครัฐในการนำข้อมูลคู่มือสำหรับประชาชนหรืองานบริการภาครัฐเชื่อมโยงกับระบบ </w:t>
      </w:r>
      <w:r w:rsidRPr="00D33CA7">
        <w:rPr>
          <w:rFonts w:ascii="TH SarabunPSK" w:hAnsi="TH SarabunPSK" w:cs="TH SarabunPSK"/>
          <w:sz w:val="32"/>
          <w:szCs w:val="32"/>
        </w:rPr>
        <w:t xml:space="preserve">Citizen Portal </w:t>
      </w:r>
      <w:r w:rsidRPr="00D33CA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    2) เร่งรัดให้หน่วยงานของรัฐที่ยังไม่ได้จัดทำแบบฟอร์มเอกสารราชการ 2 ภาษา (ประมาณ 813 รายการ) จัดทำให้แล้วเสร็จตามแผน และส่งเสริมให้หน่วยงานต่าง ๆ เผยแพร่ขึ้นสู่เว็บไซต์ศูนย์รวมข้อมูลเพื่อติดต่อราชการ (</w:t>
      </w:r>
      <w:r w:rsidRPr="00D33CA7">
        <w:rPr>
          <w:rFonts w:ascii="TH SarabunPSK" w:hAnsi="TH SarabunPSK" w:cs="TH SarabunPSK"/>
          <w:sz w:val="32"/>
          <w:szCs w:val="32"/>
        </w:rPr>
        <w:t>www</w:t>
      </w:r>
      <w:r w:rsidRPr="00D33CA7">
        <w:rPr>
          <w:rFonts w:ascii="TH SarabunPSK" w:hAnsi="TH SarabunPSK" w:cs="TH SarabunPSK"/>
          <w:sz w:val="32"/>
          <w:szCs w:val="32"/>
          <w:cs/>
        </w:rPr>
        <w:t>.</w:t>
      </w:r>
      <w:r w:rsidRPr="00D33CA7">
        <w:rPr>
          <w:rFonts w:ascii="TH SarabunPSK" w:hAnsi="TH SarabunPSK" w:cs="TH SarabunPSK"/>
          <w:sz w:val="32"/>
          <w:szCs w:val="32"/>
        </w:rPr>
        <w:t>info</w:t>
      </w:r>
      <w:r w:rsidRPr="00D33CA7">
        <w:rPr>
          <w:rFonts w:ascii="TH SarabunPSK" w:hAnsi="TH SarabunPSK" w:cs="TH SarabunPSK"/>
          <w:sz w:val="32"/>
          <w:szCs w:val="32"/>
          <w:cs/>
        </w:rPr>
        <w:t>.</w:t>
      </w:r>
      <w:r w:rsidRPr="00D33CA7">
        <w:rPr>
          <w:rFonts w:ascii="TH SarabunPSK" w:hAnsi="TH SarabunPSK" w:cs="TH SarabunPSK"/>
          <w:sz w:val="32"/>
          <w:szCs w:val="32"/>
        </w:rPr>
        <w:t>go</w:t>
      </w:r>
      <w:r w:rsidRPr="00D33CA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D33CA7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D33CA7">
        <w:rPr>
          <w:rFonts w:ascii="TH SarabunPSK" w:hAnsi="TH SarabunPSK" w:cs="TH SarabunPSK"/>
          <w:sz w:val="32"/>
          <w:szCs w:val="32"/>
          <w:cs/>
        </w:rPr>
        <w:t>)</w:t>
      </w:r>
    </w:p>
    <w:p w:rsidR="00957F3D" w:rsidRDefault="00957F3D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0F7070" w:rsidRDefault="00F06DEF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16.</w:t>
      </w:r>
      <w:r w:rsidR="000F707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ขอความเห็นชอบการดำเนินโครงการเสริมสร้างความเข้มแข็งของเศรษฐกิจฐานรากเพื่อการพัฒนาอย่างยั่งยืน</w:t>
      </w:r>
    </w:p>
    <w:p w:rsidR="009F3FAE" w:rsidRDefault="009F3FAE" w:rsidP="009F3FAE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F3F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คณะรัฐมนตรีมีมติเห็นชอบและรับทราบตามที่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</w:t>
      </w:r>
      <w:r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กองทุนหมู่บ้านและชุมชนเมืองแห่งชาติ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(สทบ.) </w:t>
      </w:r>
      <w:r w:rsidRPr="009F3F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F3F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ดังนี้ </w:t>
      </w:r>
    </w:p>
    <w:p w:rsidR="009F3FAE" w:rsidRDefault="009F3FAE" w:rsidP="009F3FAE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1.</w:t>
      </w:r>
      <w:r w:rsidRPr="009F3F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F3F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เห็นชอบให้เปลี่ยนแปลงชื่อ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9F3F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จากโครงการยกระดับโครงสร้างพื้นฐานระดับหมู่บ้าน เป็นโครงการเสริมสร้างความเข้มแข็งของเศรษฐกิจฐานรากเพื่อการพัฒนาอย่างยั่งยืน </w:t>
      </w:r>
    </w:p>
    <w:p w:rsidR="00E1675D" w:rsidRDefault="009F3FAE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เห็นชอบการยุติโครงการและการขอเปลี่ยนแปลงการใช้งบประมาณ ตามข้อเท็จจริง 2.2 </w:t>
      </w:r>
    </w:p>
    <w:p w:rsidR="009F3FAE" w:rsidRDefault="009F3FAE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3. รับทราบการทำความตกลงกับสำนักงบประมาณ ตามข้อเท็จจริง 2.3 </w:t>
      </w:r>
    </w:p>
    <w:p w:rsidR="007F2541" w:rsidRPr="009F3FAE" w:rsidRDefault="007F2541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โดยให้ดำเนินการตามความเห็นของสำนักงบประมาณ </w:t>
      </w:r>
    </w:p>
    <w:p w:rsidR="00E1675D" w:rsidRDefault="000F7070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1675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ข้อเท็จจริง</w:t>
      </w:r>
    </w:p>
    <w:p w:rsidR="00E1675D" w:rsidRDefault="00E1675D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คณะรัฐมนตรีมีมติเมื่อวันที่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2562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เห็นชอบในหลักการโครงการยกระดับโครงสร้างพื้นฐานระดับหมู่บ้าน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ภายในกรอบวงเงิน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14,491.4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สำนักงานกองทุนหมู่บ้านและชุมชนเมืองแห่งชาติพิจารณาใช้จ่ายงบประมาณของกองทุนหมู่บ้านและชุมชนเมืองแห่งชาติโดยพิจารณาจากโครงการ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เคยมีมติอนุมัติไว้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ซึ่งได้ดำเนินการบรรลุวัตถุประสงค์แล้ว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/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หรือโครงการที่มีผลการปฏิบัติงานล่าช้า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ไม่เป็นไปตามแผนการปฏิบัติงานและแผนการใช้จ่ายตามเป้าหมายที่กำหนดไว้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ทั้งนี้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ให้สำนักงานกองทุนหมู่บ้านและชุมชนเมืองแห่งชาติ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(สทบ.)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จัดทำรายละเอียดให้เป็นไปตามกฎหมายระเบียบข้อบังคับ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หลักเกณฑ์ที่เกี่ยวข้อง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และเสนอ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รัฐมนตรีเพื่อพิจารณาตามขั้นตอนต่อไป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ตามความเห็นของสำนักงบประมาณ </w:t>
      </w:r>
    </w:p>
    <w:p w:rsidR="00E1675D" w:rsidRDefault="00E1675D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proofErr w:type="gramStart"/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คณะกรรมการกองทุนหมู่บ้านและชุมชนเมืองแห่งชาติ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คราว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ประชุมครั้งที่</w:t>
      </w:r>
      <w:proofErr w:type="gramEnd"/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2/2562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2562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มีมติให้นำเสนอ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คณะรัฐมนตรี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ดังนี้ </w:t>
      </w:r>
    </w:p>
    <w:p w:rsidR="00E1675D" w:rsidRDefault="00E1675D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proofErr w:type="gramStart"/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ขอเปลี่ยนแปลงชื่อและวัตถุประสงค์โครงการจากโครงการยกระดับโครงสร้างพื้นฐานระดับหมู่บ้าน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เป็นโครงการเสริมสร้างความเข้มแข็งของเศรษฐกิจ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ฐานราก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เพื่อการพัฒนาอย่างยั่งยืน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ทั้งนี้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เพื่อให้เหมาะสม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สอดคล้องกับวัตถุประสงค์และเป้าหมายของโครงการที่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มุ่ง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สนับสนุนการพัฒนาศักยภาพในด้านการประกอบอาชีพ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ทั้ง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ด้านการผลิต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การแปรรูป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และการบริการของประชาชน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รวมทั้งการพัฒนาโครงสร้างพื้นฐาน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การจ้างแรงงาน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การส่งเสริมการท่องเที่ยวชุมชน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เพื่อการพัฒนาเศรษฐกิจฐานรากและการพัฒนาหมู่บ้านและชุมชนอย่างยั่งยืน</w:t>
      </w:r>
    </w:p>
    <w:p w:rsidR="00E1675D" w:rsidRDefault="00E1675D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2.2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ให้ใช้งบประมาณโครงการที่</w:t>
      </w:r>
      <w:r w:rsidR="00111B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เคย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มีมติอนุมัติไว้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ซึ่งได้ดำเนินการบรรลุวัตถุประสงค์แล้ว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ขอยุติการดำเนินโครงการและขอเปลี่ยนแปลงการใช้งบประมาณ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ในวงเงินงบประมาณ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2,407,700,000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มาใช้ในการดำเนินโครงการเสริมสร้างความเข้มแข็งของเศรษฐกิจฐานรากเพื่อการพัฒนาอย่างยั่งยืน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304E8A" w:rsidRPr="000F7070" w:rsidRDefault="00E1675D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(1)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โครงการเพิ่มทุนกองทุนหมู่บ้านและชุมชนเมือง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ระยะที่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(งบ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ประมาณโครงการภายใต้แผนปฏิบัติการไทยเข้มแข็ง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>2555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22,800,000.-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ซึ่งเป็นโครงการที่ดำเนิน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ตามมติคณะรัฐมนตรี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เมื่อวันที่</w:t>
      </w:r>
      <w:proofErr w:type="gramEnd"/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>2552</w:t>
      </w:r>
    </w:p>
    <w:p w:rsidR="00715F34" w:rsidRDefault="00E1675D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(2)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โครงการหมู่บ้านจัดตั้งใหม่</w:t>
      </w:r>
      <w:r w:rsidR="00715F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งบประมาณโครงการภายใต้แผนปฏิบัติการไทยเข้มแข็ง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>2555</w:t>
      </w:r>
      <w:r w:rsidR="00715F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</w:t>
      </w:r>
      <w:r w:rsidR="00715F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934,000,000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715F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ซึ่งเป็นโครงการที่ดำเนินการตามมติคณะรัฐมนตรีเมื่อวันที่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2556 </w:t>
      </w:r>
    </w:p>
    <w:p w:rsidR="00715F34" w:rsidRDefault="00715F34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(3)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โครงการพัฒนาศักยภาพของหมู่บ้านและชุมชน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SML)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1,45</w:t>
      </w:r>
      <w:r w:rsidR="00111B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0,9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00</w:t>
      </w:r>
      <w:r w:rsidR="00111B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,000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ซึ่งเป็นโครงการที่ดำเนินการตามมติคณะรัฐมนตรี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งบประมาณได้รับจากงบประมาณรายจ่ายประจำปีงบประมาณ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2556 </w:t>
      </w:r>
    </w:p>
    <w:p w:rsidR="009E506F" w:rsidRDefault="00715F34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2.3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ให้ทำความตกลงกับสำนักงบประมาณโดยขอใช้งบประมาณดำเนินโครงการจำนวน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12,083,700,000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จากงบประมาณดำเนินโครงการอื่นที่ยังดำเนินการอยู่ของ</w:t>
      </w:r>
      <w:r w:rsidR="009E50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สทบ.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ไปก่อน</w:t>
      </w:r>
      <w:r w:rsidR="009E50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รวม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="009E50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9E506F" w:rsidRDefault="009E506F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(1)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โครงการเพิ่มทุนกองทุนหมู่บ้านและชุมชนเมือง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ระยะที่ </w:t>
      </w:r>
      <w:r w:rsidR="00F94B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9,107,000,000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ซึ่งเป็นโครงการที่ได้รับการจัดสรรงบประมาณรายจ่ายประจำปีงบประมาณ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F94B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2556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ยัง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ต้องด</w:t>
      </w:r>
      <w:r w:rsidR="007F25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ำเนินการจัดเพิ่มทุนให้กองทุน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ที่ได้ดำเนิน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ฟื้นฟูและพัฒนาตามแนวทางที่กำหนดแล้ว</w:t>
      </w:r>
    </w:p>
    <w:p w:rsidR="009E506F" w:rsidRDefault="009E506F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(2)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โครงการพัฒนาเมือง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1,671,569,548.01 บาท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ซึ่งเป็นโครงการที่ได้รับโอนงบประมาณจากสำนักเลขาธิการนายกรัฐมนตรี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แทน โดยยัง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ต้องดำเนินการจัดงบประมาณให้ชุมชนที่เสนอขอมาและผ่านการพิจารณาอนุมัติจากคณะกรรมการ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ซึ่งขณะนี้มีโครงการรอการพิจารณาอนุมัติจำนวน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1,026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9E506F" w:rsidRDefault="009E506F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(3)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โครงการเพิ่มความเข้มแข็งของเศรษฐกิจฐานรากตามแนวทางประชารัฐ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475,817,353.80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ซึ่งเป็นโครงการที่ได้รับการจัดสรรงบประมาณจาก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งบกลาง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รายการเงินสำรองจ่ายเพื่อกรณีฉุกเฉินหรือจำเป็น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ในปีงบประมาณ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.2559 </w:t>
      </w:r>
      <w:r w:rsidR="007F25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โดยยัง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ต้องดำเนินการจัดงบประมาณให้กองทุนที่เสนอโครงการ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ซึ่งขณะนี้โครงการอยู่ระหว่างการพิจารณาของคณะอนุกรรมการที่รับผิดชอบ</w:t>
      </w:r>
    </w:p>
    <w:p w:rsidR="009E506F" w:rsidRDefault="009E506F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(4)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โครงการพัฒนาศักยภาพของหมู่บ้านและชุมชนเพื่อความเข้มแข็งของเศรษฐกิจฐานรากตามแนวทางประชารัฐ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 1,922,276,140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.-</w:t>
      </w:r>
      <w:r w:rsidR="00880221" w:rsidRPr="000F70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ซึ่งเป็นโครงการที่ได้รับการจัดสรร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ยัง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ดำเนินการจัดงบประมาณให้กองทุนที่เสนอโครงการซึ่งขณะนี้โครงการอยู่ระหว่างการพิจารณาของคณะอนุกรรม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ที่รับผิดชอบ</w:t>
      </w:r>
    </w:p>
    <w:p w:rsidR="009E506F" w:rsidRDefault="009E506F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(5)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โครงการพัฒนาหมู่บ้านและชุมชนอย่างยั่งยืนโดยศาสตร์พระราชาตามแนวทาง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ประชารัฐ จำนวนเงิน 1,041,311,227.- บาท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ซึ่งเป็นโครงการที่ได้รับการจัดสรรจากงบประมาณรายจ่ายประจำปีงบประมาณ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2561 </w:t>
      </w:r>
      <w:proofErr w:type="gramStart"/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โดยยังต้องดำเนินการจัดงบประมาณให้กองทุนที่เสนอโครงการ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ซึ่งขณะนี้โครงการอยู่ระหว่างการพิจารณาของคณะอนุกรรมการที่รับผิดชอบ</w:t>
      </w:r>
      <w:proofErr w:type="gramEnd"/>
    </w:p>
    <w:p w:rsidR="009B17DB" w:rsidRDefault="009E506F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(6)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โครงการประชารัฐเพื่อช่</w:t>
      </w:r>
      <w:r w:rsid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วยเหลือผู้มีรายได้น้อยในกรุงเทพ</w:t>
      </w:r>
      <w:r w:rsid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มหานคร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</w:t>
      </w:r>
      <w:r w:rsid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1,066,085,370.09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ซึ่งเป็นโครงการที่ได้รับการจัดสรรงบประมาณจาก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งบกลาง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รายการเงินสำรองจ่ายเพื่อกรณีฉุกเฉินหรือจำเป็น</w:t>
      </w:r>
      <w:r w:rsid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ในปีงบประมาณ</w:t>
      </w:r>
      <w:r w:rsid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2559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ยังต้องดำเนินการจัดทำงบประมาณให้กองทุนที่เสนอโครงการซึ่งขณะนี้โครงการอยู่ระหว่างการพิจารณาของคณะอนุกรรมการที่รับผิดชอบ</w:t>
      </w:r>
    </w:p>
    <w:p w:rsidR="009B17DB" w:rsidRDefault="009B17DB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ขอให้สำนักงบประมาณตั้งงบประมาณจำนวนเงินดังกล่าว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ใช้คืนให้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สทบ.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ในปีงบประมาณ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พ.ศ.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2564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ัก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ได้ดำเนินโครงการเหล่านั้นให้เป็นประโยชน์ต่อประชาชนตามวัตถุประสงค์และเป้าหมายของโครงการต่อไป </w:t>
      </w:r>
    </w:p>
    <w:p w:rsidR="009B17DB" w:rsidRDefault="009B17DB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ได้ตอบข้อหารือ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การนำงบประมาณที่มีภาระผูกพันไปใช้สนับสนุนการดำเนินงานตามโครงการยกระดับโครงสร้างพื้นฐานระดับหมู่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ตามหนังสือสำนักงบประมาณ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ด่วนที่สุดที่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F25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นร0714/2550 ลงวันที่ 24 ธันวาคม 2562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ว่าพระราชบัญญัติกองทุนหมู่บ้านและชุมชนเมืองแห่งชาติ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พ.ศ.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กำหนดให้กองทุนหมู่บ้านและชุมชนเมืองแห่งชาติเป็นหน่วยงานของรัฐมีฐานะเป็นนิติบุคคลและรายได้ของกองทุนหมู่บ้านและชุมชนเมืองแห่งชาติไม่ต้องนำส่งคลังเป็นรายได้แผ่นด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ซึ่งทำให้งบประมาณรายจ่ายที่จัดสรรให้และกองทุนหมู่บ้านและชุมชนเมืองแห่งชาติ</w:t>
      </w:r>
      <w:r w:rsidR="00876E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เบิก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จ่าย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แล้วเป็นเงินนอกงบประมาณที่กองทุนหมู่บ้านและชุมชนเมืองแห่งชาติสามารถใช้จ่ายได้ตามระเบียบคณะกรรมการกองทุนหมู่บ้านและชุมชนเมื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แห่งชาติ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การที่คณะรัฐมนตรีได้มีมติเมื่อวันที่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2562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เห็นชอบในหลักการโครงการยกระดับโครงสร้างพื้นฐานระดับหมู่บ้าน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E50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โดยให้เบิกจ่ายเงินจากกองทุนหมู่บ้านและชุมชนเมืองแห่งชาติที่มีงบประมาณ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คงเหลือจากโครงการต่าง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ที่เคยมีมติอนุมัติไว้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ดำเนินการบรรลุวัตถุประสงค์แล้ว</w:t>
      </w:r>
      <w:r w:rsidR="00876E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/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หรือโครงการที่มีผลการปฏิบัติงานล่าช้า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ไม่เป็นไปตามแผนการปฏิบัติงานและแผนการใช้จ่ายงบประมาณตามเป้าหมายที่กำหนดไว้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จึง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เป็นการอนุญาตและเป็นแนวทางให้กองทุนหมู่บ้าน</w:t>
      </w:r>
      <w:r w:rsidR="00876E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ชุมชนเมืองแห่งชาตินำ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กรอบ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วงเงินที่คณะรัฐมนตรีอนุมัติให้ดำเนิน</w:t>
      </w:r>
      <w:r w:rsidR="00876E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โครงการต่าง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ไว้เดิ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มาเป็นวงเงินสำหรับใช้จ่ายในโครงการยกระดับโครงสร้างพื้นฐานระดับหมู่บ้านต่อไป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จ่ายงบประมาณของกองทุนหมู่บ้านและชุมชนเมืองแห่งชาติจะต้องไม่ขัดกับวัตถุประสงค์ของกองทุนหมู่บ้านและชุมชนเมืองแห่ง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รวมทั้งต้องปฏิบัติตามกฎหมาย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</w:t>
      </w:r>
      <w:r w:rsidR="00876E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และหลักเกณฑ์ที่เกี่ยวข้องของกองทุนหมู่บ้านและชุมชนเมืองแห่งชาติด้วย</w:t>
      </w:r>
    </w:p>
    <w:p w:rsidR="009B17DB" w:rsidRPr="009B17DB" w:rsidRDefault="009B17DB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สำนักงานกองทุนหมู่บ้านและชุมชนเมืองแห่งชาติ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(สทบ.)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ได้ประชุมร่วมกับสำนักงบประมาณและสำนักงา</w:t>
      </w:r>
      <w:r w:rsidR="00876E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เศรษฐกิจการคลัง</w:t>
      </w:r>
      <w:r w:rsidRP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ในวันที่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2562 </w:t>
      </w:r>
      <w:proofErr w:type="gramStart"/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โดยมีนายกอบศักดิ์</w:t>
      </w:r>
      <w:r w:rsidRP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ภูตระกูล</w:t>
      </w:r>
      <w:proofErr w:type="gramEnd"/>
      <w:r w:rsidRP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รองเลขาธิการ</w:t>
      </w:r>
      <w:r w:rsidRP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นายก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รัฐมนตรีฝ่ายการเมือง</w:t>
      </w:r>
      <w:r w:rsidRP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เป็นประธาน</w:t>
      </w:r>
      <w:r w:rsidRPr="009B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โดยได้พิจารณาแนวทางกา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รใช้งบประมาณตามข้อเท็จจริง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2.3 </w:t>
      </w:r>
      <w:r w:rsidR="00880221" w:rsidRPr="009B17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เพื่อเสนอคณะรัฐมนตรี</w:t>
      </w:r>
    </w:p>
    <w:p w:rsidR="00CD26FC" w:rsidRDefault="00CD26FC" w:rsidP="00CD26FC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26FC" w:rsidRPr="001F6876" w:rsidRDefault="00F06DEF" w:rsidP="00CD26FC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CD26FC" w:rsidRPr="001F68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ขออนุมัติงบกลาง รายการเงินสำรองจ่ายเพื่อกรณีฉุกเฉินหรือจำเป็น ปี 2562 ไปพลางก่อน สำหรับใช้เป็นค่าใช้จ่ายในโครงการปฏิบัติการแก้ไขปัญหาการขาดแคลนน้ำในช่วงฤดูแล้ง ปี 2562/63 </w:t>
      </w:r>
    </w:p>
    <w:p w:rsidR="00CD26FC" w:rsidRPr="00BB6D6C" w:rsidRDefault="00CD26FC" w:rsidP="00CD26F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คณะรัฐมนตรีมีมติเห็นชอบในหลักการสนับสนุนงบกลาง รายการเงินสำรองจ่ายเพื่อกรณีฉุกเฉินหรือจำเป็น ปี 2562 ไปพลางก่อน สำหรับใช้เป็นค่าใช้จ่ายในโครงการปฏิบัติการแก้ไขปัญหาการขาดแคลนน้ำในช่วงฤดูแล้ง ปี 2562/63 ตามที่สำนักงานทรัพยากรน้ำแห่งชาติ (สทนช.) เสนอ ตามความเห็นของสำนักงบประมาณ รวมทั้งสิ้น 2</w:t>
      </w:r>
      <w:r w:rsidRPr="00BB6D6C">
        <w:rPr>
          <w:rFonts w:ascii="TH SarabunPSK" w:hAnsi="TH SarabunPSK" w:cs="TH SarabunPSK" w:hint="cs"/>
          <w:sz w:val="32"/>
          <w:szCs w:val="32"/>
        </w:rPr>
        <w:t>,</w:t>
      </w:r>
      <w:r w:rsidRPr="00BB6D6C">
        <w:rPr>
          <w:rFonts w:ascii="TH SarabunPSK" w:hAnsi="TH SarabunPSK" w:cs="TH SarabunPSK" w:hint="cs"/>
          <w:sz w:val="32"/>
          <w:szCs w:val="32"/>
          <w:cs/>
        </w:rPr>
        <w:t>041 โครงการ ภายในวงเงิน 3</w:t>
      </w:r>
      <w:r w:rsidRPr="00BB6D6C">
        <w:rPr>
          <w:rFonts w:ascii="TH SarabunPSK" w:hAnsi="TH SarabunPSK" w:cs="TH SarabunPSK" w:hint="cs"/>
          <w:sz w:val="32"/>
          <w:szCs w:val="32"/>
        </w:rPr>
        <w:t>,</w:t>
      </w:r>
      <w:r w:rsidRPr="00BB6D6C">
        <w:rPr>
          <w:rFonts w:ascii="TH SarabunPSK" w:hAnsi="TH SarabunPSK" w:cs="TH SarabunPSK" w:hint="cs"/>
          <w:sz w:val="32"/>
          <w:szCs w:val="32"/>
          <w:cs/>
        </w:rPr>
        <w:t>079</w:t>
      </w:r>
      <w:r w:rsidRPr="00BB6D6C">
        <w:rPr>
          <w:rFonts w:ascii="TH SarabunPSK" w:hAnsi="TH SarabunPSK" w:cs="TH SarabunPSK" w:hint="cs"/>
          <w:sz w:val="32"/>
          <w:szCs w:val="32"/>
        </w:rPr>
        <w:t>,</w:t>
      </w:r>
      <w:r w:rsidRPr="00BB6D6C">
        <w:rPr>
          <w:rFonts w:ascii="TH SarabunPSK" w:hAnsi="TH SarabunPSK" w:cs="TH SarabunPSK" w:hint="cs"/>
          <w:sz w:val="32"/>
          <w:szCs w:val="32"/>
          <w:cs/>
        </w:rPr>
        <w:t>472</w:t>
      </w:r>
      <w:r w:rsidRPr="00BB6D6C">
        <w:rPr>
          <w:rFonts w:ascii="TH SarabunPSK" w:hAnsi="TH SarabunPSK" w:cs="TH SarabunPSK" w:hint="cs"/>
          <w:sz w:val="32"/>
          <w:szCs w:val="32"/>
        </w:rPr>
        <w:t>,</w:t>
      </w:r>
      <w:r w:rsidRPr="00BB6D6C">
        <w:rPr>
          <w:rFonts w:ascii="TH SarabunPSK" w:hAnsi="TH SarabunPSK" w:cs="TH SarabunPSK" w:hint="cs"/>
          <w:sz w:val="32"/>
          <w:szCs w:val="32"/>
          <w:cs/>
        </w:rPr>
        <w:t>482 บาท โดยให้ใช้จ่ายจากงบกลาง รายการเงินสำรองจ่ายเพื่อกรณีฉุกเฉินหรือจำเป็น ตามหลักเกณฑ์และเงื่อนไขการใช้งบประมาณรายจ่ายประจำปีงบประมาณ พ.ศ. 2562 ไปพลางก่อน จำนวน 2</w:t>
      </w:r>
      <w:r w:rsidRPr="00BB6D6C">
        <w:rPr>
          <w:rFonts w:ascii="TH SarabunPSK" w:hAnsi="TH SarabunPSK" w:cs="TH SarabunPSK" w:hint="cs"/>
          <w:sz w:val="32"/>
          <w:szCs w:val="32"/>
        </w:rPr>
        <w:t>,</w:t>
      </w:r>
      <w:r w:rsidRPr="00BB6D6C">
        <w:rPr>
          <w:rFonts w:ascii="TH SarabunPSK" w:hAnsi="TH SarabunPSK" w:cs="TH SarabunPSK"/>
          <w:sz w:val="32"/>
          <w:szCs w:val="32"/>
        </w:rPr>
        <w:t xml:space="preserve">295,698,982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>บาท และให้กรมทรัพยากรน้ำบาดาลปรับแผนการดำเนินงานจากกรอบวงเงินงบประมาณรายจ่ายประจำปีงบประมาณ พ.ศ. 2562 ไปพลางก่อน งบกลาง รายการเงินสำรองจ่ายเพื่อกรณีฉุกเฉินหรือจำเป็น ในโครงการเพิ่มน้ำต้นทุนและระบบกระจายน้ำ เพื่อสนับสนุนแผนปฏิบัติการฟื้นฟูเยียวยา เกษตรกรผู้ประสบภัยฝนทิ้งช่วงและอุทกภัย ปี 2562 ที่คณะรัฐมนตรีได้มีมติอนุมัติเมื่อวันที่ 15 ตุลาคม 2562 และยังไม่ขอรับการจัดสรรเงินงบประมาณ จำนวน 783</w:t>
      </w:r>
      <w:r w:rsidRPr="00BB6D6C">
        <w:rPr>
          <w:rFonts w:ascii="TH SarabunPSK" w:hAnsi="TH SarabunPSK" w:cs="TH SarabunPSK" w:hint="cs"/>
          <w:sz w:val="32"/>
          <w:szCs w:val="32"/>
        </w:rPr>
        <w:t>,</w:t>
      </w:r>
      <w:r w:rsidRPr="00BB6D6C">
        <w:rPr>
          <w:rFonts w:ascii="TH SarabunPSK" w:hAnsi="TH SarabunPSK" w:cs="TH SarabunPSK" w:hint="cs"/>
          <w:sz w:val="32"/>
          <w:szCs w:val="32"/>
          <w:cs/>
        </w:rPr>
        <w:t>773</w:t>
      </w:r>
      <w:r w:rsidRPr="00BB6D6C">
        <w:rPr>
          <w:rFonts w:ascii="TH SarabunPSK" w:hAnsi="TH SarabunPSK" w:cs="TH SarabunPSK" w:hint="cs"/>
          <w:sz w:val="32"/>
          <w:szCs w:val="32"/>
        </w:rPr>
        <w:t>,</w:t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500 บาท เพื่อเป็นค่าใช้จ่ายในโครงการปฏิบัติการแก้ไขปัญหาการขาดแคลนน้ำในช่วงฤดูแล้ง ปี 2562/63 และให้หน่วยงานที่เกี่ยวข้องพิจารณาดำเนินการ ตามความเห็นของสำนักงบประมาณ ดังนี้ </w:t>
      </w:r>
    </w:p>
    <w:p w:rsidR="00CD26FC" w:rsidRPr="00BB6D6C" w:rsidRDefault="00CD26FC" w:rsidP="00CD26F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>1. ให้หน่วยงานที่เกี่ยวข้องจัดทำแผนการปฏิบัติงานและแผนการใช้จ่ายงบประมาณเพื่อทำความ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ตกลงในรายละเอียดกับสำนักงบประมาณตามขั้นตอนต่อไป ทั้งนี้ ให้หน่วยงานที่เกี่ยวข้องนำไปหักออกจากงบประมาณที่ได้รับในโครงการที่มีความซ้ำซ้อนจากงบประมาณรายจ่ายประจำปีงบประมาณ พ.ศ. 2563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เมื่อพระราชบัญญัติงบประมาณรายจ่ายประจำปีงบประมาณ พ.ศ. 2563 ประกาศใช้บังคับแล้ว ตามนัยมติคณะรัฐมนตรีเมื่อวันที่ 6 พฤศจิกายน 2562 </w:t>
      </w:r>
    </w:p>
    <w:p w:rsidR="00CD26FC" w:rsidRPr="00BB6D6C" w:rsidRDefault="00CD26FC" w:rsidP="00CD26F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>2. ให้หน่วยงานที่เกี่ยวข้องเร่งดำเนินการตามแผนปฏิบัติงานและแผนการใช้จ่ายงบประมาณ เพื่อให้เป็นไปตามวัตถุประสงค์ของโครงการอย่างเคร่งครัด เพื่อช่วยเหลือประชาชนในการแก้ไขปัญหาการขาดแคลนน้ำให้ทันภายในช่วงฤดูแล้ง และให้สำนักงานทรัพยากรน้ำแห่งชาติติดตามประเมินผลการดำเนินโครงการ รวมถึง</w:t>
      </w:r>
      <w:r w:rsidR="005B79E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สรุปผลสัมฤทธิ์ที่ได้รับจากการดำเนินโครงการในครั้งนี้ และรายงานผลการดำเนินการต่อคณะรัฐมนตรีเพื่อทราบเป็นระยะ ๆ ต่อไป  </w:t>
      </w:r>
    </w:p>
    <w:p w:rsidR="00CD26FC" w:rsidRDefault="00CD26FC" w:rsidP="00CD26FC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3. สำหรับกรณีองค์กรปกครองส่วนท้องถิ่นนั้น เห็นควรที่จะพิจารณาใช้จ่ายจากเงินสะสมขององค์กรปกครองส่วนท้องถิ่นเพื่อการดังกล่าวด้วย </w:t>
      </w:r>
    </w:p>
    <w:p w:rsidR="006F2404" w:rsidRPr="006F2404" w:rsidRDefault="006F2404" w:rsidP="00CD26FC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240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สาระสำคัญ/ข้อเท็จจริง</w:t>
      </w:r>
    </w:p>
    <w:p w:rsidR="00BC0975" w:rsidRDefault="006F2404" w:rsidP="00BC097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975">
        <w:rPr>
          <w:rFonts w:ascii="TH SarabunPSK" w:hAnsi="TH SarabunPSK" w:cs="TH SarabunPSK" w:hint="cs"/>
          <w:sz w:val="32"/>
          <w:szCs w:val="32"/>
          <w:cs/>
        </w:rPr>
        <w:tab/>
        <w:t>สำนักงานทรัพยากรน้ำ</w:t>
      </w:r>
      <w:r w:rsidR="008D2F27">
        <w:rPr>
          <w:rFonts w:ascii="TH SarabunPSK" w:hAnsi="TH SarabunPSK" w:cs="TH SarabunPSK" w:hint="cs"/>
          <w:sz w:val="32"/>
          <w:szCs w:val="32"/>
          <w:cs/>
        </w:rPr>
        <w:t>แห่งชาติ ได้</w:t>
      </w:r>
      <w:r w:rsidR="00BC0975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D2F27">
        <w:rPr>
          <w:rFonts w:ascii="TH SarabunPSK" w:hAnsi="TH SarabunPSK" w:cs="TH SarabunPSK" w:hint="cs"/>
          <w:sz w:val="32"/>
          <w:szCs w:val="32"/>
          <w:cs/>
        </w:rPr>
        <w:t>ผ</w:t>
      </w:r>
      <w:r w:rsidR="00BC0975">
        <w:rPr>
          <w:rFonts w:ascii="TH SarabunPSK" w:hAnsi="TH SarabunPSK" w:cs="TH SarabunPSK" w:hint="cs"/>
          <w:sz w:val="32"/>
          <w:szCs w:val="32"/>
          <w:cs/>
        </w:rPr>
        <w:t>ลจัดทำแผนปฏิบัติการแก้ไขปัญหาภัยแล้ง</w:t>
      </w:r>
      <w:r w:rsidR="00BC0975">
        <w:rPr>
          <w:rFonts w:ascii="TH SarabunPSK" w:hAnsi="TH SarabunPSK" w:cs="TH SarabunPSK"/>
          <w:sz w:val="32"/>
          <w:szCs w:val="32"/>
        </w:rPr>
        <w:t xml:space="preserve"> </w:t>
      </w:r>
      <w:r w:rsidR="00D5361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C0975">
        <w:rPr>
          <w:rFonts w:ascii="TH SarabunPSK" w:hAnsi="TH SarabunPSK" w:cs="TH SarabunPSK" w:hint="cs"/>
          <w:sz w:val="32"/>
          <w:szCs w:val="32"/>
          <w:cs/>
        </w:rPr>
        <w:t xml:space="preserve">ปี 2562/63 ในการประชุมคณะกรรมการทรัพยากรน้ำแห่งชาติ (กนช.) ครั้งที่ 3/2562 เมื่อวันศุกร์ที่ 20 </w:t>
      </w:r>
      <w:r w:rsidR="008D2F27">
        <w:rPr>
          <w:rFonts w:ascii="TH SarabunPSK" w:hAnsi="TH SarabunPSK" w:cs="TH SarabunPSK" w:hint="cs"/>
          <w:sz w:val="32"/>
          <w:szCs w:val="32"/>
          <w:cs/>
        </w:rPr>
        <w:t>ธั</w:t>
      </w:r>
      <w:r w:rsidR="00BC0975">
        <w:rPr>
          <w:rFonts w:ascii="TH SarabunPSK" w:hAnsi="TH SarabunPSK" w:cs="TH SarabunPSK" w:hint="cs"/>
          <w:sz w:val="32"/>
          <w:szCs w:val="32"/>
          <w:cs/>
        </w:rPr>
        <w:t>นวาคม 2562 เพื่อทราบและเห็นชอบ สรุปรายละเอียด</w:t>
      </w:r>
      <w:r w:rsidR="008D2F27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BC0975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BC0975" w:rsidRDefault="00BC0975" w:rsidP="00BC097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ด้านอุปโภค-บริโภค </w:t>
      </w:r>
    </w:p>
    <w:p w:rsidR="00AB6A78" w:rsidRDefault="00BC0975" w:rsidP="00BC097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6A78">
        <w:rPr>
          <w:rFonts w:ascii="TH SarabunPSK" w:hAnsi="TH SarabunPSK" w:cs="TH SarabunPSK" w:hint="cs"/>
          <w:sz w:val="32"/>
          <w:szCs w:val="32"/>
          <w:cs/>
        </w:rPr>
        <w:t>1.1 ในเขตพื้นที่บริก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ารของการประปานครหลวง (กปน.) </w:t>
      </w:r>
      <w:r w:rsidR="00AB6A78">
        <w:rPr>
          <w:rFonts w:ascii="TH SarabunPSK" w:hAnsi="TH SarabunPSK" w:cs="TH SarabunPSK" w:hint="cs"/>
          <w:sz w:val="32"/>
          <w:szCs w:val="32"/>
          <w:cs/>
        </w:rPr>
        <w:t>ได้จัดทำแผนปฏิบัติการแก้ไขปัญหาการขาดแคลน</w:t>
      </w:r>
      <w:r w:rsidR="00AB6A78" w:rsidRPr="00BC0975">
        <w:rPr>
          <w:rFonts w:ascii="TH SarabunPSK" w:hAnsi="TH SarabunPSK" w:cs="TH SarabunPSK"/>
          <w:sz w:val="32"/>
          <w:szCs w:val="32"/>
          <w:cs/>
        </w:rPr>
        <w:t>น้ำในช่วงฤดูแล้ง</w:t>
      </w:r>
      <w:r w:rsidR="00AB6A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6A78" w:rsidRPr="00BC0975">
        <w:rPr>
          <w:rFonts w:ascii="TH SarabunPSK" w:hAnsi="TH SarabunPSK" w:cs="TH SarabunPSK"/>
          <w:sz w:val="32"/>
          <w:szCs w:val="32"/>
          <w:cs/>
        </w:rPr>
        <w:t>จำนวน 4 โครงการ</w:t>
      </w:r>
      <w:r w:rsidR="00AB6A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6A78" w:rsidRPr="00BC0975">
        <w:rPr>
          <w:rFonts w:ascii="TH SarabunPSK" w:hAnsi="TH SarabunPSK" w:cs="TH SarabunPSK"/>
          <w:sz w:val="32"/>
          <w:szCs w:val="32"/>
          <w:cs/>
        </w:rPr>
        <w:t>วงเงิน</w:t>
      </w:r>
      <w:r w:rsidR="00AB6A78">
        <w:rPr>
          <w:rFonts w:ascii="TH SarabunPSK" w:hAnsi="TH SarabunPSK" w:cs="TH SarabunPSK" w:hint="cs"/>
          <w:sz w:val="32"/>
          <w:szCs w:val="32"/>
          <w:cs/>
        </w:rPr>
        <w:t xml:space="preserve">  32,000,000 </w:t>
      </w:r>
      <w:r w:rsidR="00AB6A78" w:rsidRPr="00BC0975">
        <w:rPr>
          <w:rFonts w:ascii="TH SarabunPSK" w:hAnsi="TH SarabunPSK" w:cs="TH SarabunPSK"/>
          <w:sz w:val="32"/>
          <w:szCs w:val="32"/>
          <w:cs/>
        </w:rPr>
        <w:t>บาท</w:t>
      </w:r>
      <w:r w:rsidR="00AB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A78" w:rsidRPr="00BC0975">
        <w:rPr>
          <w:rFonts w:ascii="TH SarabunPSK" w:hAnsi="TH SarabunPSK" w:cs="TH SarabunPSK"/>
          <w:sz w:val="32"/>
          <w:szCs w:val="32"/>
          <w:cs/>
        </w:rPr>
        <w:t>โดยการขุดเจาะบ่อน้ำบาดาลประกอบด้วย 1</w:t>
      </w:r>
      <w:r w:rsidR="00AB6A78">
        <w:rPr>
          <w:rFonts w:ascii="TH SarabunPSK" w:hAnsi="TH SarabunPSK" w:cs="TH SarabunPSK" w:hint="cs"/>
          <w:sz w:val="32"/>
          <w:szCs w:val="32"/>
          <w:cs/>
        </w:rPr>
        <w:t>)</w:t>
      </w:r>
      <w:r w:rsidR="00AB6A78" w:rsidRPr="00BC0975">
        <w:rPr>
          <w:rFonts w:ascii="TH SarabunPSK" w:hAnsi="TH SarabunPSK" w:cs="TH SarabunPSK"/>
          <w:sz w:val="32"/>
          <w:szCs w:val="32"/>
          <w:cs/>
        </w:rPr>
        <w:t xml:space="preserve"> สถานีสูบจ่ายน้ำสำโรง</w:t>
      </w:r>
      <w:r w:rsidR="00AB6A78"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="00AB6A78" w:rsidRPr="00BC0975">
        <w:rPr>
          <w:rFonts w:ascii="TH SarabunPSK" w:hAnsi="TH SarabunPSK" w:cs="TH SarabunPSK"/>
          <w:sz w:val="32"/>
          <w:szCs w:val="32"/>
          <w:cs/>
        </w:rPr>
        <w:t>สถานีสูบ</w:t>
      </w:r>
      <w:r w:rsidR="00AB6A78">
        <w:rPr>
          <w:rFonts w:ascii="TH SarabunPSK" w:hAnsi="TH SarabunPSK" w:cs="TH SarabunPSK" w:hint="cs"/>
          <w:sz w:val="32"/>
          <w:szCs w:val="32"/>
          <w:cs/>
        </w:rPr>
        <w:t xml:space="preserve">จ่ายน้ำมีนบุรี 3) สถานีสูบจ่ายน้ำบางเขน และ 4) สถานีสูบจ่ายน้ำลาดกระบัง </w:t>
      </w:r>
    </w:p>
    <w:p w:rsidR="00BC0975" w:rsidRDefault="00AB6A78" w:rsidP="00BC097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ในเขตพื้นที่บริ</w:t>
      </w:r>
      <w:r w:rsidR="008D2F27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ารของการประปาส่วนภูมิภาค (กปภ.) </w:t>
      </w:r>
      <w:r w:rsidR="00BC0975">
        <w:rPr>
          <w:rFonts w:ascii="TH SarabunPSK" w:hAnsi="TH SarabunPSK" w:cs="TH SarabunPSK" w:hint="cs"/>
          <w:sz w:val="32"/>
          <w:szCs w:val="32"/>
          <w:cs/>
        </w:rPr>
        <w:t xml:space="preserve">ได้ประเมินพื้นที่เสี่ยงขาดแคลนน้ำในเขต รวม 61 สาขา 31 จังหวัด ครอบคลุมโรงพยาบาล ในพื้นที่เสี่ยง จำนวน 224 แห่ง โดยมีแผนปฏิบัติการแก้ไขปัญหาการขาดแคลนน้ำในช่วงฤดูแล้ง  จำนวน 223 โครงการ วงเงิน 1,812,050,000 บาท โดย กปภ. ปรับแผนของตนเอง จำนวน 173 โครงการ วงเงิน 653,000,000 บาท และเสนอขอรับการสนับสนุนงบประมาณเพิ่มเติม จำนวน 50 โครงการ วงเงิน  1,159,050,000 บาท </w:t>
      </w:r>
    </w:p>
    <w:p w:rsidR="00AB6A78" w:rsidRDefault="00AB6A78" w:rsidP="00BC097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="008D2F27">
        <w:rPr>
          <w:rFonts w:ascii="TH SarabunPSK" w:hAnsi="TH SarabunPSK" w:cs="TH SarabunPSK"/>
          <w:sz w:val="32"/>
          <w:szCs w:val="32"/>
          <w:cs/>
        </w:rPr>
        <w:t xml:space="preserve">ส่วนพื้นที่นอกเหนือจากข้อ 1.1 และ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1.2 กรมส่งเสริมการปกครองท้องถิ่น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ได้สำรวจ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พื้นที่เสี่ยงขาดแคลนน้ำครอบคลุมพื้นที่เสี่ยง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43 จังหวัด 42,452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พื้นที่เสี่ยงขาดแคลนน้ำในระดับรุนแรง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1,270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เสี่ยงขาดแคลนน้ำในระดับปานกลาง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1,927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เสี่ยงขาดแคลนน้ำเล็กน้อย 935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หมู่บ้าน และไม่มีผลก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ระทบ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38,320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แผนปฏิบัติการแก้ไขปัญหาการขาดแคลนน้ำในช่วงฤดูแล้งจำนวน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3,151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วงเงิน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4,185,422,482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โดยใช้งบประมาณขององค์กรปกครองส่วนท้องถิ่น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75" w:rsidRPr="00BC097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1,160 โครงการ  วงเงิน 2,265,000,000 บาท และขอรับการสนับสนุนงบประมาณเพิ่ม</w:t>
      </w:r>
      <w:r w:rsidR="008D2F27">
        <w:rPr>
          <w:rFonts w:ascii="TH SarabunPSK" w:hAnsi="TH SarabunPSK" w:cs="TH SarabunPSK" w:hint="cs"/>
          <w:sz w:val="32"/>
          <w:szCs w:val="32"/>
          <w:cs/>
        </w:rPr>
        <w:t xml:space="preserve">เติม จำนวน 1,991 โครงการ              วงเงินรวม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1,920,422,482 บาท ประกอบด้วย </w:t>
      </w:r>
    </w:p>
    <w:p w:rsidR="006F2404" w:rsidRDefault="00AB6A78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ขุดเจาะบ่อบาดาล 1,100 โครงการ ดำเนินการโดยหน่วยบัญชาการทหารพัฒนา 187 โครงการ กองทัพบก  209 โครงการ กรมทรัพยากรน้ำบาดาล 704 โครงการ  วงเงิน 1,300,530,496 บาท </w:t>
      </w:r>
    </w:p>
    <w:p w:rsidR="00AB6A78" w:rsidRDefault="00AB6A78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จัดหาแหล่งน้ำผิวดิน 230 โครงการ ดำเนินการโดยองค์กรปกครองส่วนท้องถิ่น 230 โครงการ วงเงิน 145,265,895 บาท</w:t>
      </w:r>
    </w:p>
    <w:p w:rsidR="00AB6A78" w:rsidRDefault="00AB6A78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ซ่อมแซมระบบน้ำประปา 654 โครงการ ดำเนินการโดยองค์กรปกครองส่วนท้องถิ่น 654 โครงการ วงเงิน 450,856,091 บาท</w:t>
      </w:r>
    </w:p>
    <w:p w:rsidR="0056342D" w:rsidRDefault="00AB6A78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2F27">
        <w:rPr>
          <w:rFonts w:ascii="TH SarabunPSK" w:hAnsi="TH SarabunPSK" w:cs="TH SarabunPSK" w:hint="cs"/>
          <w:sz w:val="32"/>
          <w:szCs w:val="32"/>
          <w:cs/>
        </w:rPr>
        <w:tab/>
        <w:t>(4) ในส่วนของโ</w:t>
      </w:r>
      <w:r>
        <w:rPr>
          <w:rFonts w:ascii="TH SarabunPSK" w:hAnsi="TH SarabunPSK" w:cs="TH SarabunPSK" w:hint="cs"/>
          <w:sz w:val="32"/>
          <w:szCs w:val="32"/>
          <w:cs/>
        </w:rPr>
        <w:t>รงพยาบาล  ได้มีการสำรวจโรงพยาบาลในพื้นที่เสี่ยงขาดแคลนน้ำ จำนวน 157 โครงการ โดยมีแผนปฏิบัติการแก้ไขปัญหาการขาดแคล</w:t>
      </w:r>
      <w:r w:rsidR="0056342D">
        <w:rPr>
          <w:rFonts w:ascii="TH SarabunPSK" w:hAnsi="TH SarabunPSK" w:cs="TH SarabunPSK" w:hint="cs"/>
          <w:sz w:val="32"/>
          <w:szCs w:val="32"/>
          <w:cs/>
        </w:rPr>
        <w:t>นน้ำในช่วงฤดูแล้ง แบ่งเป็นขุดเจาะบ่อบาดาล  3 โครงการ ดำเนินการโดย  หน่วยบัญชาการทหารพัฒนา 3 โครงการ วงเงิน 880,000 บาท และซ่อมแซมระบบน้ำประปา ดำเนินการโดยองค์</w:t>
      </w:r>
      <w:r w:rsidR="008D2F27">
        <w:rPr>
          <w:rFonts w:ascii="TH SarabunPSK" w:hAnsi="TH SarabunPSK" w:cs="TH SarabunPSK" w:hint="cs"/>
          <w:sz w:val="32"/>
          <w:szCs w:val="32"/>
          <w:cs/>
        </w:rPr>
        <w:t>กร</w:t>
      </w:r>
      <w:r w:rsidR="0056342D">
        <w:rPr>
          <w:rFonts w:ascii="TH SarabunPSK" w:hAnsi="TH SarabunPSK" w:cs="TH SarabunPSK" w:hint="cs"/>
          <w:sz w:val="32"/>
          <w:szCs w:val="32"/>
          <w:cs/>
        </w:rPr>
        <w:t xml:space="preserve">ปกครองส่วนท้องถิ่น 4 โครงการ วงเงิน 22,890,000 บาท  </w:t>
      </w:r>
    </w:p>
    <w:p w:rsidR="0060536D" w:rsidRDefault="0060536D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660"/>
        <w:gridCol w:w="1701"/>
        <w:gridCol w:w="1559"/>
        <w:gridCol w:w="1843"/>
        <w:gridCol w:w="1984"/>
      </w:tblGrid>
      <w:tr w:rsidR="00DF3FA6" w:rsidTr="00860BFA">
        <w:tc>
          <w:tcPr>
            <w:tcW w:w="2660" w:type="dxa"/>
            <w:vMerge w:val="restart"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260" w:type="dxa"/>
            <w:gridSpan w:val="2"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งบประมาณของหน่วยงาน</w:t>
            </w:r>
          </w:p>
        </w:tc>
        <w:tc>
          <w:tcPr>
            <w:tcW w:w="3827" w:type="dxa"/>
            <w:gridSpan w:val="2"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เสนอของบประมาณเพิ่มเติม</w:t>
            </w:r>
          </w:p>
        </w:tc>
      </w:tr>
      <w:tr w:rsidR="00DF3FA6" w:rsidTr="00860BFA">
        <w:tc>
          <w:tcPr>
            <w:tcW w:w="2660" w:type="dxa"/>
            <w:vMerge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559" w:type="dxa"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843" w:type="dxa"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984" w:type="dxa"/>
          </w:tcPr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3FA6" w:rsidRPr="00DF3FA6" w:rsidRDefault="00DF3FA6" w:rsidP="00DF3FA6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DF3FA6" w:rsidTr="00860BFA">
        <w:tc>
          <w:tcPr>
            <w:tcW w:w="2660" w:type="dxa"/>
          </w:tcPr>
          <w:p w:rsidR="00DF3FA6" w:rsidRPr="008D2F27" w:rsidRDefault="00DF3FA6" w:rsidP="00AB6A78">
            <w:pPr>
              <w:spacing w:line="320" w:lineRule="exact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ในพื้นที่เขตบริการการประปา</w:t>
            </w:r>
          </w:p>
        </w:tc>
        <w:tc>
          <w:tcPr>
            <w:tcW w:w="1701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177</w:t>
            </w:r>
          </w:p>
        </w:tc>
        <w:tc>
          <w:tcPr>
            <w:tcW w:w="1559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685.00</w:t>
            </w:r>
          </w:p>
        </w:tc>
        <w:tc>
          <w:tcPr>
            <w:tcW w:w="1843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1,159.05</w:t>
            </w:r>
          </w:p>
        </w:tc>
      </w:tr>
      <w:tr w:rsidR="00DF3FA6" w:rsidTr="00860BFA">
        <w:tc>
          <w:tcPr>
            <w:tcW w:w="2660" w:type="dxa"/>
          </w:tcPr>
          <w:p w:rsidR="00DF3FA6" w:rsidRPr="00DF3FA6" w:rsidRDefault="00DF3FA6" w:rsidP="00AB6A78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1701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32.00</w:t>
            </w:r>
          </w:p>
        </w:tc>
        <w:tc>
          <w:tcPr>
            <w:tcW w:w="1843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F3FA6" w:rsidTr="00860BFA">
        <w:tc>
          <w:tcPr>
            <w:tcW w:w="2660" w:type="dxa"/>
          </w:tcPr>
          <w:p w:rsidR="00DF3FA6" w:rsidRDefault="00DF3FA6" w:rsidP="00AB6A78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การประปาส่วนภูมิภาค</w:t>
            </w:r>
          </w:p>
        </w:tc>
        <w:tc>
          <w:tcPr>
            <w:tcW w:w="1701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  <w:tc>
          <w:tcPr>
            <w:tcW w:w="1559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653.00</w:t>
            </w:r>
          </w:p>
        </w:tc>
        <w:tc>
          <w:tcPr>
            <w:tcW w:w="1843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1,159.05</w:t>
            </w:r>
          </w:p>
        </w:tc>
      </w:tr>
      <w:tr w:rsidR="00DF3FA6" w:rsidTr="00860BFA">
        <w:tc>
          <w:tcPr>
            <w:tcW w:w="2660" w:type="dxa"/>
          </w:tcPr>
          <w:p w:rsidR="00DF3FA6" w:rsidRPr="00860BFA" w:rsidRDefault="00DF3FA6" w:rsidP="00AB6A78">
            <w:pPr>
              <w:spacing w:line="320" w:lineRule="exact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60B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นอกพื้นที่เขตบริการการประปา</w:t>
            </w:r>
          </w:p>
        </w:tc>
        <w:tc>
          <w:tcPr>
            <w:tcW w:w="1701" w:type="dxa"/>
          </w:tcPr>
          <w:p w:rsidR="00DF3FA6" w:rsidRPr="008D2F27" w:rsidRDefault="008D2F27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1,160</w:t>
            </w:r>
          </w:p>
        </w:tc>
        <w:tc>
          <w:tcPr>
            <w:tcW w:w="1559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2,265.00</w:t>
            </w:r>
          </w:p>
        </w:tc>
        <w:tc>
          <w:tcPr>
            <w:tcW w:w="1843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1,991</w:t>
            </w:r>
          </w:p>
        </w:tc>
        <w:tc>
          <w:tcPr>
            <w:tcW w:w="1984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1,920.44</w:t>
            </w:r>
          </w:p>
        </w:tc>
      </w:tr>
      <w:tr w:rsidR="00DF3FA6" w:rsidTr="00860BFA">
        <w:tc>
          <w:tcPr>
            <w:tcW w:w="2660" w:type="dxa"/>
          </w:tcPr>
          <w:p w:rsidR="00DF3FA6" w:rsidRPr="00DF3FA6" w:rsidRDefault="00DF3FA6" w:rsidP="00AB6A78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หน่วยบัญชาการทหารพัฒนา</w:t>
            </w:r>
          </w:p>
        </w:tc>
        <w:tc>
          <w:tcPr>
            <w:tcW w:w="1701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1984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221.97</w:t>
            </w:r>
          </w:p>
        </w:tc>
      </w:tr>
      <w:tr w:rsidR="00DF3FA6" w:rsidTr="00860BFA">
        <w:tc>
          <w:tcPr>
            <w:tcW w:w="2660" w:type="dxa"/>
          </w:tcPr>
          <w:p w:rsidR="00DF3FA6" w:rsidRDefault="00DF3FA6" w:rsidP="00AB6A78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กองทัพบก</w:t>
            </w:r>
          </w:p>
        </w:tc>
        <w:tc>
          <w:tcPr>
            <w:tcW w:w="1701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</w:p>
        </w:tc>
        <w:tc>
          <w:tcPr>
            <w:tcW w:w="1984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247.11</w:t>
            </w:r>
          </w:p>
        </w:tc>
      </w:tr>
      <w:tr w:rsidR="00DF3FA6" w:rsidTr="00860BFA">
        <w:tc>
          <w:tcPr>
            <w:tcW w:w="2660" w:type="dxa"/>
          </w:tcPr>
          <w:p w:rsidR="00DF3FA6" w:rsidRDefault="00DF3FA6" w:rsidP="00DF3FA6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กรมทรัพยากรน้ำบาดาล</w:t>
            </w:r>
          </w:p>
        </w:tc>
        <w:tc>
          <w:tcPr>
            <w:tcW w:w="1701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704</w:t>
            </w:r>
          </w:p>
        </w:tc>
        <w:tc>
          <w:tcPr>
            <w:tcW w:w="1984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832.34</w:t>
            </w:r>
          </w:p>
        </w:tc>
      </w:tr>
      <w:tr w:rsidR="00DF3FA6" w:rsidTr="00860BFA">
        <w:tc>
          <w:tcPr>
            <w:tcW w:w="2660" w:type="dxa"/>
          </w:tcPr>
          <w:p w:rsidR="00DF3FA6" w:rsidRDefault="00860BFA" w:rsidP="00AB6A78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1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1,160</w:t>
            </w:r>
          </w:p>
        </w:tc>
        <w:tc>
          <w:tcPr>
            <w:tcW w:w="1559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2,265.00</w:t>
            </w:r>
          </w:p>
        </w:tc>
        <w:tc>
          <w:tcPr>
            <w:tcW w:w="1843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888</w:t>
            </w:r>
          </w:p>
        </w:tc>
        <w:tc>
          <w:tcPr>
            <w:tcW w:w="1984" w:type="dxa"/>
          </w:tcPr>
          <w:p w:rsidR="00DF3FA6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619.02</w:t>
            </w:r>
          </w:p>
        </w:tc>
      </w:tr>
      <w:tr w:rsidR="00DF3FA6" w:rsidTr="00860BFA">
        <w:tc>
          <w:tcPr>
            <w:tcW w:w="2660" w:type="dxa"/>
          </w:tcPr>
          <w:p w:rsidR="00DF3FA6" w:rsidRPr="00860BFA" w:rsidRDefault="00860BFA" w:rsidP="00DF3FA6">
            <w:pPr>
              <w:spacing w:line="320" w:lineRule="exact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60B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รวมใน-นอกเขตการประปา</w:t>
            </w:r>
          </w:p>
        </w:tc>
        <w:tc>
          <w:tcPr>
            <w:tcW w:w="1701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1,337</w:t>
            </w:r>
          </w:p>
        </w:tc>
        <w:tc>
          <w:tcPr>
            <w:tcW w:w="1559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2,950.00</w:t>
            </w:r>
          </w:p>
        </w:tc>
        <w:tc>
          <w:tcPr>
            <w:tcW w:w="1843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2,041</w:t>
            </w:r>
          </w:p>
        </w:tc>
        <w:tc>
          <w:tcPr>
            <w:tcW w:w="1984" w:type="dxa"/>
          </w:tcPr>
          <w:p w:rsidR="00DF3FA6" w:rsidRPr="008D2F27" w:rsidRDefault="00860BFA" w:rsidP="00860BFA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D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3,079.49</w:t>
            </w:r>
          </w:p>
        </w:tc>
      </w:tr>
    </w:tbl>
    <w:p w:rsidR="0060536D" w:rsidRDefault="0060536D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0536D">
        <w:rPr>
          <w:rFonts w:ascii="TH SarabunPSK" w:hAnsi="TH SarabunPSK" w:cs="TH SarabunPSK"/>
          <w:sz w:val="32"/>
          <w:szCs w:val="32"/>
          <w:cs/>
        </w:rPr>
        <w:t>ด้านเกษตร</w:t>
      </w:r>
    </w:p>
    <w:p w:rsidR="00436BAF" w:rsidRDefault="0060536D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60536D">
        <w:rPr>
          <w:rFonts w:ascii="TH SarabunPSK" w:hAnsi="TH SarabunPSK" w:cs="TH SarabunPSK"/>
          <w:sz w:val="32"/>
          <w:szCs w:val="32"/>
          <w:cs/>
        </w:rPr>
        <w:t>ในพื้นที่เขตชลประทาน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มีมาตรการในการควบคุม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จัดสรรน้ำ</w:t>
      </w:r>
      <w:r w:rsidRPr="0060536D">
        <w:rPr>
          <w:rFonts w:ascii="TH SarabunPSK" w:hAnsi="TH SarabunPSK" w:cs="TH SarabunPSK"/>
          <w:sz w:val="32"/>
          <w:szCs w:val="32"/>
          <w:cs/>
        </w:rPr>
        <w:t>ให้เป็นไปตามแผนจัดสรรน้ำและสอดคล้องต่อปริมาณน้ำต้นทุน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536D">
        <w:rPr>
          <w:rFonts w:ascii="TH SarabunPSK" w:hAnsi="TH SarabunPSK" w:cs="TH SarabunPSK"/>
          <w:sz w:val="32"/>
          <w:szCs w:val="32"/>
          <w:cs/>
        </w:rPr>
        <w:t>โดยมีการปรับแผนจัดสรรน้ำอ่างเก็บน้ำขนาดใหญ่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536D">
        <w:rPr>
          <w:rFonts w:ascii="TH SarabunPSK" w:hAnsi="TH SarabunPSK" w:cs="TH SarabunPSK"/>
          <w:sz w:val="32"/>
          <w:szCs w:val="32"/>
          <w:cs/>
        </w:rPr>
        <w:t>6 ธันวาคม 2562 มีการปรับแผนเพิ่มขึ้น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587</w:t>
      </w:r>
      <w:r w:rsidRPr="0060536D">
        <w:rPr>
          <w:rFonts w:ascii="TH SarabunPSK" w:hAnsi="TH SarabunPSK" w:cs="TH SarabunPSK"/>
          <w:sz w:val="32"/>
          <w:szCs w:val="32"/>
          <w:cs/>
        </w:rPr>
        <w:t xml:space="preserve"> ล้านลูกบาศก์เมตร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จากแผนเดิม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11,984 ล้าน</w:t>
      </w:r>
      <w:r w:rsidRPr="0060536D">
        <w:rPr>
          <w:rFonts w:ascii="TH SarabunPSK" w:hAnsi="TH SarabunPSK" w:cs="TH SarabunPSK"/>
          <w:sz w:val="32"/>
          <w:szCs w:val="32"/>
          <w:cs/>
        </w:rPr>
        <w:t>ลูกบาศก์เมตร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12,570</w:t>
      </w:r>
      <w:r w:rsidRPr="0060536D">
        <w:rPr>
          <w:rFonts w:ascii="TH SarabunPSK" w:hAnsi="TH SarabunPSK" w:cs="TH SarabunPSK"/>
          <w:sz w:val="32"/>
          <w:szCs w:val="32"/>
          <w:cs/>
        </w:rPr>
        <w:t xml:space="preserve"> ล้านลูกบาศก์เมตร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แยกเป็นอ่างเก็บน้ำขนาดใหญ่ 14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แบ่งเป็น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ภาคเหนือ 5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0536D">
        <w:rPr>
          <w:rFonts w:ascii="TH SarabunPSK" w:hAnsi="TH SarabunPSK" w:cs="TH SarabunPSK"/>
          <w:sz w:val="32"/>
          <w:szCs w:val="32"/>
          <w:cs/>
        </w:rPr>
        <w:t xml:space="preserve">ภาคตะวันออกเฉียงเหนือ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  <w:r w:rsidRPr="0060536D">
        <w:rPr>
          <w:rFonts w:ascii="TH SarabunPSK" w:hAnsi="TH SarabunPSK" w:cs="TH SarabunPSK"/>
          <w:sz w:val="32"/>
          <w:szCs w:val="32"/>
          <w:cs/>
        </w:rPr>
        <w:t>ภาคตะวันออก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แห่ง </w:t>
      </w:r>
      <w:r w:rsidRPr="0060536D">
        <w:rPr>
          <w:rFonts w:ascii="TH SarabunPSK" w:hAnsi="TH SarabunPSK" w:cs="TH SarabunPSK"/>
          <w:sz w:val="32"/>
          <w:szCs w:val="32"/>
          <w:cs/>
        </w:rPr>
        <w:t>ภาคกลาง 1 และภาคตะวันตก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2 แห่ง อ่าง</w:t>
      </w:r>
      <w:r w:rsidRPr="0060536D">
        <w:rPr>
          <w:rFonts w:ascii="TH SarabunPSK" w:hAnsi="TH SarabunPSK" w:cs="TH SarabunPSK"/>
          <w:sz w:val="32"/>
          <w:szCs w:val="32"/>
          <w:cs/>
        </w:rPr>
        <w:t>เก็บน้ำขนาดกลาง 11 แห่ง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536D">
        <w:rPr>
          <w:rFonts w:ascii="TH SarabunPSK" w:hAnsi="TH SarabunPSK" w:cs="TH SarabunPSK"/>
          <w:sz w:val="32"/>
          <w:szCs w:val="32"/>
          <w:cs/>
        </w:rPr>
        <w:t>แบ่งเป็น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536D">
        <w:rPr>
          <w:rFonts w:ascii="TH SarabunPSK" w:hAnsi="TH SarabunPSK" w:cs="TH SarabunPSK"/>
          <w:sz w:val="32"/>
          <w:szCs w:val="32"/>
          <w:cs/>
        </w:rPr>
        <w:t>ภาคเหนือ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3 แห่ง และ</w:t>
      </w:r>
      <w:r w:rsidRPr="0060536D">
        <w:rPr>
          <w:rFonts w:ascii="TH SarabunPSK" w:hAnsi="TH SarabunPSK" w:cs="TH SarabunPSK"/>
          <w:sz w:val="32"/>
          <w:szCs w:val="32"/>
          <w:cs/>
        </w:rPr>
        <w:t>ภาคตะวันออก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8 แห่ง </w:t>
      </w:r>
      <w:r w:rsidRPr="0060536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ได้มอบหมายให้กรมชลประทาน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536D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และการไฟฟ้าฝ่ายผลิตแห่งประเทศไทย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36D">
        <w:rPr>
          <w:rFonts w:ascii="TH SarabunPSK" w:hAnsi="TH SarabunPSK" w:cs="TH SarabunPSK"/>
          <w:sz w:val="32"/>
          <w:szCs w:val="32"/>
          <w:cs/>
        </w:rPr>
        <w:t>ควบคุมการจัดสรรน้ำให้เป็นไปตามแผนอย่างเคร่งครัด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 พร้อม</w:t>
      </w:r>
      <w:r w:rsidRPr="0060536D">
        <w:rPr>
          <w:rFonts w:ascii="TH SarabunPSK" w:hAnsi="TH SarabunPSK" w:cs="TH SarabunPSK"/>
          <w:sz w:val="32"/>
          <w:szCs w:val="32"/>
          <w:cs/>
        </w:rPr>
        <w:t>ประชาสัมพันธ์อย่างต่อเนื่อง</w:t>
      </w:r>
      <w:r w:rsidR="00436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536D">
        <w:rPr>
          <w:rFonts w:ascii="TH SarabunPSK" w:hAnsi="TH SarabunPSK" w:cs="TH SarabunPSK"/>
          <w:sz w:val="32"/>
          <w:szCs w:val="32"/>
          <w:cs/>
        </w:rPr>
        <w:t>โดยเฉพาะอย่างยิ่งในพื้นที่ลุ่มน้ำเจ้าพระยาใหญ่</w:t>
      </w:r>
    </w:p>
    <w:p w:rsidR="00436BAF" w:rsidRDefault="00436BAF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นอกพื้นที่เขตชลประทาน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กรมส่งเสริมการ</w:t>
      </w:r>
      <w:r>
        <w:rPr>
          <w:rFonts w:ascii="TH SarabunPSK" w:hAnsi="TH SarabunPSK" w:cs="TH SarabunPSK" w:hint="cs"/>
          <w:sz w:val="32"/>
          <w:szCs w:val="32"/>
          <w:cs/>
        </w:rPr>
        <w:t>เกษตร และองค์กร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ปกครองส่วนท้องถิ่นร่วมส</w:t>
      </w:r>
      <w:r w:rsidR="008D2F27">
        <w:rPr>
          <w:rFonts w:ascii="TH SarabunPSK" w:hAnsi="TH SarabunPSK" w:cs="TH SarabunPSK"/>
          <w:sz w:val="32"/>
          <w:szCs w:val="32"/>
          <w:cs/>
        </w:rPr>
        <w:t>ำรวจพื้นที่ปลูกไม้ผลไม้ยืนต้นเ</w:t>
      </w:r>
      <w:r w:rsidR="008D2F27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ยงขาดแคลนน้ำ 2.6 ล้านไร่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พบพื้นที่เสี่ยงขาดแคลนน้ำขั้นรุนแรง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ยืนต้นตายจำนวน 0.37 ล้านไร่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ในพื้นที่ 30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โดยมอบกรมทรัพยากรน้ำ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กรมทรัพยากรน้ำบาดาล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จะดำเนินการจัดหาแหล่งน้ำต้นทุนสนับสนุน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พร้อมทั้งจัดทำแผนและมาตรการเสนอโดยด่วนต่อไป</w:t>
      </w:r>
    </w:p>
    <w:p w:rsidR="00436BAF" w:rsidRDefault="00436BAF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ด้านการเตรียมความพร้อมรับมือ</w:t>
      </w:r>
    </w:p>
    <w:p w:rsidR="00436BAF" w:rsidRDefault="00436BAF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กรมป้องกันและบรรเทาสาธารณภัย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กรมชลประทาน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กรมทรัพยากรน้ำบาดาล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กรมทางหลวง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กรมทางหลวงชนบท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การไฟฟ้าฝ่ายผลิตแห่งประเทศไทย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หน่วยบัญชาการทหารพัฒนา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กองทัพบก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เตรียมความพร้อมเครื่องจักรกล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เครื่องมือและอุปกรณ์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4,192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แบ่งเป็นรถบรรทุกน้ำและ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ผลิตน้ำ 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517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เครื่องจักรและเครื่อง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ขุด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 xml:space="preserve"> 175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และเครื่องเจาะ</w:t>
      </w:r>
      <w:r w:rsidR="008D2F27">
        <w:rPr>
          <w:rFonts w:ascii="TH SarabunPSK" w:hAnsi="TH SarabunPSK" w:cs="TH SarabunPSK" w:hint="cs"/>
          <w:sz w:val="32"/>
          <w:szCs w:val="32"/>
          <w:cs/>
        </w:rPr>
        <w:t>บ่อ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และสูบน้ำ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2,500 เครื่อง  โดย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มอบหมายให้กรมป้องกันและบรรเทาสาธารณภัยรับไปดำเนินการวางแผนการใช้เครื่องจักรเครื่องมือ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เพื่อแก้ไขปัญหาภัยแล้งต่อไป</w:t>
      </w:r>
    </w:p>
    <w:p w:rsidR="0060536D" w:rsidRPr="00BB6D6C" w:rsidRDefault="00436BAF" w:rsidP="00AB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จากข้อเท็จจริงดังกล่าวข้างต้น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สำนักงานทรัพยากรน้ำแห่งชาติจึงจำเป็นต้องเสนอให้คณะรัฐมนตรีพิจารณาอนุมัติงบกลาง</w:t>
      </w:r>
      <w:r w:rsidR="008D2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</w:t>
      </w:r>
      <w:r w:rsidR="008D2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ปี 2562 ไปพลางก่อนจำนวน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3,079,472,482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สำหรับใช้เป็นค่าใช้จ่ายในโครงการปฏิบัติการแก้ไขปัญหาการขาดแคลนน้ำในช่วง</w:t>
      </w:r>
      <w:r w:rsidR="008D2F2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ฤดูแล้งปี 25</w:t>
      </w:r>
      <w:r>
        <w:rPr>
          <w:rFonts w:ascii="TH SarabunPSK" w:hAnsi="TH SarabunPSK" w:cs="TH SarabunPSK" w:hint="cs"/>
          <w:sz w:val="32"/>
          <w:szCs w:val="32"/>
          <w:cs/>
        </w:rPr>
        <w:t>62/</w:t>
      </w:r>
      <w:r w:rsidR="0060536D" w:rsidRPr="0060536D">
        <w:rPr>
          <w:rFonts w:ascii="TH SarabunPSK" w:hAnsi="TH SarabunPSK" w:cs="TH SarabunPSK"/>
          <w:sz w:val="32"/>
          <w:szCs w:val="32"/>
          <w:cs/>
        </w:rPr>
        <w:t>63</w:t>
      </w:r>
    </w:p>
    <w:p w:rsidR="00CD26FC" w:rsidRPr="00BB6D6C" w:rsidRDefault="00CD26FC" w:rsidP="00CD26F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1B5B" w:rsidRPr="008D5DCE" w:rsidRDefault="00F06DEF" w:rsidP="000E5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18.</w:t>
      </w:r>
      <w:r w:rsidR="00111B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11B5B"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มาตรการต่อเติม เสริมทุน </w:t>
      </w:r>
      <w:r w:rsidR="00111B5B"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="00111B5B"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สร้างไทย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คณะรัฐมนตรีมีมติเห็นชอบและรับทราบตามที่กระทรวงการคลังเสนอดังนี้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1. เห็นชอบมาตรการ/โครงการที่เสนอ พร้อมทั้งมอบหมายหน่วยงานที่เกี่ยวข้องดำเนินการในส่วนที่เกี่ยวข้องต่อไป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 w:hint="cs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ab/>
        <w:t xml:space="preserve">2. รับทราบมาตรการด้านการเงินเพื่อสนับสนุน </w:t>
      </w:r>
      <w:r w:rsidRPr="008D5DCE">
        <w:rPr>
          <w:rFonts w:ascii="TH SarabunPSK" w:hAnsi="TH SarabunPSK" w:cs="TH SarabunPSK"/>
          <w:sz w:val="32"/>
          <w:szCs w:val="32"/>
        </w:rPr>
        <w:t>SMEs/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D5DCE">
        <w:rPr>
          <w:rFonts w:ascii="TH SarabunPSK" w:hAnsi="TH SarabunPSK" w:cs="TH SarabunPSK"/>
          <w:sz w:val="32"/>
          <w:szCs w:val="32"/>
        </w:rPr>
        <w:t xml:space="preserve">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พร้อมทั้งมอบหมายหน่วยงานที่เกี่ยวข้องดำเนินการในส่วนที่เกี่ยวข้องต่อไป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3. เห็นชอบมาตรการภาษีอากรและค่าธรรมเนียม พร้อมทั้งเห็นชอบร่างพระราชกฤษฎีกา </w:t>
      </w:r>
      <w:r w:rsidR="00AA78F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ร่างกฎกระทรวง และร่างประกาศกระทรวงมหาดไทยที่เกี่ยวข้อง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มาตรการต่อเติม เสริมทุน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สร้างไทย มีรายละเอียด ดังนี้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กลุ่ม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ที่ต้องการสภาพคล่อง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3 โครงการ ดังนี้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1.1 โครงการ บสย. </w:t>
      </w:r>
      <w:proofErr w:type="gramStart"/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สร้างไทย ของบรรษัทประกันสินเชื่ออุตสาหกรรมขนาดย่อม (บสย.)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โดยปรับปรุงวัตถุประสงค์และคุณสมบัติ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 </w:t>
      </w:r>
      <w:r w:rsidRPr="008D5DCE">
        <w:rPr>
          <w:rFonts w:ascii="TH SarabunPSK" w:hAnsi="TH SarabunPSK" w:cs="TH SarabunPSK"/>
          <w:sz w:val="32"/>
          <w:szCs w:val="32"/>
        </w:rPr>
        <w:t xml:space="preserve">PGS 8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ให้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สามารถค้ำประกันกับลูกหนี้ที่มีศักยภาพแต่มีความสามารถในการชำระหนี้ลดลง รวมถึงลูกหนี้ที่เป็นหนี้ที่ไม่ก่อให้เกิดรายได้ (</w:t>
      </w:r>
      <w:r w:rsidRPr="008D5DCE">
        <w:rPr>
          <w:rFonts w:ascii="TH SarabunPSK" w:hAnsi="TH SarabunPSK" w:cs="TH SarabunPSK"/>
          <w:sz w:val="32"/>
          <w:szCs w:val="32"/>
        </w:rPr>
        <w:t>Non</w:t>
      </w:r>
      <w:r w:rsidRPr="008D5DCE">
        <w:rPr>
          <w:rFonts w:ascii="TH SarabunPSK" w:hAnsi="TH SarabunPSK" w:cs="TH SarabunPSK"/>
          <w:sz w:val="32"/>
          <w:szCs w:val="32"/>
          <w:cs/>
        </w:rPr>
        <w:t>-</w:t>
      </w:r>
      <w:r w:rsidRPr="008D5DCE">
        <w:rPr>
          <w:rFonts w:ascii="TH SarabunPSK" w:hAnsi="TH SarabunPSK" w:cs="TH SarabunPSK"/>
          <w:sz w:val="32"/>
          <w:szCs w:val="32"/>
        </w:rPr>
        <w:t xml:space="preserve">Performing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Loans </w:t>
      </w:r>
      <w:r w:rsidRPr="008D5DC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8D5D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DCE">
        <w:rPr>
          <w:rFonts w:ascii="TH SarabunPSK" w:hAnsi="TH SarabunPSK" w:cs="TH SarabunPSK"/>
          <w:sz w:val="32"/>
          <w:szCs w:val="32"/>
        </w:rPr>
        <w:t>NPLs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) แต่มีการปรับปรุงโครงสร้างหนี้แล้ว และต้องได้รับอนุมัติสินเชื่อเพิ่มเติมจากสถาบันการเงินที่เข้าร่วมโครงการ โดยให้รวมถึงสินเชื่อ </w:t>
      </w:r>
      <w:r w:rsidRPr="008D5DCE">
        <w:rPr>
          <w:rFonts w:ascii="TH SarabunPSK" w:hAnsi="TH SarabunPSK" w:cs="TH SarabunPSK"/>
          <w:sz w:val="32"/>
          <w:szCs w:val="32"/>
        </w:rPr>
        <w:t>Re</w:t>
      </w:r>
      <w:r w:rsidRPr="008D5DCE">
        <w:rPr>
          <w:rFonts w:ascii="TH SarabunPSK" w:hAnsi="TH SarabunPSK" w:cs="TH SarabunPSK"/>
          <w:sz w:val="32"/>
          <w:szCs w:val="32"/>
          <w:cs/>
        </w:rPr>
        <w:t>-</w:t>
      </w:r>
      <w:r w:rsidRPr="008D5DCE">
        <w:rPr>
          <w:rFonts w:ascii="TH SarabunPSK" w:hAnsi="TH SarabunPSK" w:cs="TH SarabunPSK"/>
          <w:sz w:val="32"/>
          <w:szCs w:val="32"/>
        </w:rPr>
        <w:t xml:space="preserve">finance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เพื่อสนับสนุนให้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ที่มีศักยภาพแต่ขาดสภาพคล่องให้สามารถดำเนินธุรกิจต่อไปได้ ทั้งนี้ ให้ บสย. กำหนดวงเงินค้ำประกันและการจ่ายค่าประกันชดเชยโครงการดังกล่าว โดยให้บริหารจัดการภายในงบประมาณที่คณะรัฐมนตรีได้มีมติเห็นชอบไว้แล้ว ซึ่งในเบื้องต้น บสย. ได้กำหนดวงเงินไว้ 10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ล้านบาท และกำหนดการจ่ายค่าประกันชดเชยเฉลี่ยสูงสุดไว้ที่ไม่เกินร้อยละ 40 ของวงเงินค้ำประกันโครงการนี้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ทั้งนี้ บสย. จ่ายค่าประกันชดเชยให้กับสถาบันการเงินโดยสถาบันการเงินไม่ต้องดำเนินคดีกับ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ก่อน เพื่อให้สถาบันการเงินช่วยลูกหนี้โดยการปรับปรุงโครงสร้างหนี้แทนการฟ้องดำเนินคดี สำหรับกรณีประนอมหนี้กับ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ให้ บสย. สามารถพิจารณาลดต้นเงินค่าประกันชดเชยในกลุ่มลูกหนี้ที่ไม่มีศักยภาพเพียงพอในการชำระหนี้ได้ โดยให้อยู่ในอำนาจของคณะกรรมการ บสย. 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เพื่อให้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ได้รับการช่วยเหลืออย่างทั่วถึง เห็นควรมอบหมายให้สำนักงานส่งเสริมวิสาหกิจขนาดกลางและขนาดย่อม (สสว.) นำเสนอคณะกรรมการกองทุน สสว.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เพื่อจัดสรรเงินงบประมาณจากโครงการสนับสนุน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รายย่อย ผ่านกองทุน สสว.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ที่ได้รับตามมติคณะรัฐมนตรี เมื่อวันที่ 20 สิงหาคม 2562 ให้กับ บสย. เพื่อดำเนินโครงการ บสย.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สร้างไทย อีกจำนวน 5</w:t>
      </w:r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 ล้านบาท ซึ่งจะทำให้โครงการ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สร้างไทย มีวงเงินค้ำประกัน 60</w:t>
      </w:r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 ล้านบาท จ่ายค่าชดเชยความเสียหายไม่เกินร้อยละ 40 ของวงเงินค้ำประกันโครงการนี้ โดยให้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กำหนดเงื่อนไขและหลักเกณฑ์การค้ำประกันสินเชื่อโครงการดังกล่าวได้ตามความเหมาะสม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อนึ่ง เงินในส่วนที่เหลือภายใต้โครงการสนับสนุน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รายย่อย ผ่านกองทุน สสว.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ขอให้ สสว. ให้ความสำคัญกับการให้ความช่วยเหลือ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ที่มีศักยภาพแต่ขาดสภาพคล่อง ซึ่งรวมถึงกลุ่มที่เป็น </w:t>
      </w:r>
      <w:r w:rsidRPr="008D5DCE">
        <w:rPr>
          <w:rFonts w:ascii="TH SarabunPSK" w:hAnsi="TH SarabunPSK" w:cs="TH SarabunPSK"/>
          <w:sz w:val="32"/>
          <w:szCs w:val="32"/>
        </w:rPr>
        <w:t xml:space="preserve">NPLs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แต่มีการปรับปรุงโครงสร้างหนี้แล้วด้วย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 w:hint="cs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โครงการ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Transformation Loan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เสริมแกร่ง (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Soft Loan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เพื่อปรับเปลี่ยนเครื่องจักร ระยะที่ 2) ของธนาคารออมสิน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มีวงเงินคงเหลือ 15</w:t>
      </w:r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000 ล้านบาท โดยปรับปรุงคุณสมบัติผู้ขอสินเชื่อ และวัตถุประสงค์โครงการ โดยให้รวมถึงธุรกิจที่เป็น </w:t>
      </w:r>
      <w:r w:rsidRPr="008D5DCE">
        <w:rPr>
          <w:rFonts w:ascii="TH SarabunPSK" w:hAnsi="TH SarabunPSK" w:cs="TH SarabunPSK"/>
          <w:sz w:val="32"/>
          <w:szCs w:val="32"/>
        </w:rPr>
        <w:t xml:space="preserve">Supply Chain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และธุรกิจอื่นที่นอกเหนือจากกลุ่มธุรกิจ 10 </w:t>
      </w:r>
      <w:r w:rsidRPr="008D5DCE">
        <w:rPr>
          <w:rFonts w:ascii="TH SarabunPSK" w:hAnsi="TH SarabunPSK" w:cs="TH SarabunPSK"/>
          <w:sz w:val="32"/>
          <w:szCs w:val="32"/>
        </w:rPr>
        <w:t>S</w:t>
      </w:r>
      <w:r w:rsidRPr="008D5DCE">
        <w:rPr>
          <w:rFonts w:ascii="TH SarabunPSK" w:hAnsi="TH SarabunPSK" w:cs="TH SarabunPSK"/>
          <w:sz w:val="32"/>
          <w:szCs w:val="32"/>
          <w:cs/>
        </w:rPr>
        <w:t>-</w:t>
      </w:r>
      <w:r w:rsidRPr="008D5DCE">
        <w:rPr>
          <w:rFonts w:ascii="TH SarabunPSK" w:hAnsi="TH SarabunPSK" w:cs="TH SarabunPSK"/>
          <w:sz w:val="32"/>
          <w:szCs w:val="32"/>
        </w:rPr>
        <w:t xml:space="preserve">Curve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และสามารถให้สินเชื่อกับลูกหนี้ที่เป็น </w:t>
      </w:r>
      <w:r w:rsidRPr="008D5DCE">
        <w:rPr>
          <w:rFonts w:ascii="TH SarabunPSK" w:hAnsi="TH SarabunPSK" w:cs="TH SarabunPSK"/>
          <w:sz w:val="32"/>
          <w:szCs w:val="32"/>
        </w:rPr>
        <w:t xml:space="preserve">NPLs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แต่มีการปรับโครงสร้างหนี้แล้ว เพื่อเป็นการเสริมสภาพคล่องให้ผู้ประกอบการ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สามารถดำเนินธุรกิจต่อไปได้ และให้เพิ่มเติมวัตถุประสงค์ให้ครอบคลุมถึงการขอสินเชื่อเพื่อเป็นเงินทุนหมุนเวียนอย่างเดียวได้ โดยธนาคารออมสินคิดดอกเบี้ยกับธนาคารพาณิชย์และสถาบันการเงินเฉพาะกิจที่เข้าร่วมโครงการอัตราร้อยละ 0.1 ต่อปี และธนาคารพาณิชย์และสถาบันการเงินเฉพาะกิจที่เข้าร่วมโครงการคิดดอกเบี้ยกับ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ในอัตราร้อยละ 4 ต่อปี ระยะเวลากู้สูงสุด 7 ปี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โครงการ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GSB SMEs Extra Liquidity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ของธนาคารออมสิน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โดยมีวัตถุประสงค์เพื่อผ่อนปรนภาระการจ่ายเงินต้นและเพิ่มสภาพคล่องในการดำเนินธุรกิจ วงเงินโครงการ 50</w:t>
      </w:r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 ล้านบาท วงเงินกู้ต่อรายไม่เกิน 50 ล้านบาท คิดอัตราดอกเบี้ยเริ่มต้นที่อัตราดอกเบี้ยสำหรับลูกค้าชั้นดี (</w:t>
      </w:r>
      <w:r w:rsidRPr="008D5DCE">
        <w:rPr>
          <w:rFonts w:ascii="TH SarabunPSK" w:hAnsi="TH SarabunPSK" w:cs="TH SarabunPSK"/>
          <w:sz w:val="32"/>
          <w:szCs w:val="32"/>
        </w:rPr>
        <w:t xml:space="preserve">Minimum Loan Rate </w:t>
      </w:r>
      <w:r w:rsidRPr="008D5DC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D5DCE">
        <w:rPr>
          <w:rFonts w:ascii="TH SarabunPSK" w:hAnsi="TH SarabunPSK" w:cs="TH SarabunPSK"/>
          <w:sz w:val="32"/>
          <w:szCs w:val="32"/>
        </w:rPr>
        <w:t>MLR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)</w:t>
      </w:r>
      <w:r w:rsidRPr="008D5D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ลบร้อยละ 1 (ปัจจุบันอัตราดอกเบี้ย </w:t>
      </w:r>
      <w:r w:rsidRPr="008D5DCE">
        <w:rPr>
          <w:rFonts w:ascii="TH SarabunPSK" w:hAnsi="TH SarabunPSK" w:cs="TH SarabunPSK"/>
          <w:sz w:val="32"/>
          <w:szCs w:val="32"/>
        </w:rPr>
        <w:t xml:space="preserve">MLR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ของธนาคารออมสินอยู่ที่ร้อยละ 6.375 ต่อปี) ระยะเวลากู้สูงสุด 6 ปี (ระยะเวลาปลอดชำระเงินต้น 1 ปี) ทั้งนี้ ให้สถาบันการเงินเฉพาะกิจอื่นที่มีความพร้อมพิจารณาดำเนินโครงการในลักษณะเดียวกันเพื่อเป็นการลดภาระและเพิ่มสภาพคล่องในการดำเนินธุรกิจให้แก่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ได้กว้างขวางมากขึ้น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กลุ่ม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ที่กำลังจะถูกฟ้อง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proofErr w:type="gramStart"/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PGS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ถึง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PGS 7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เพื่อเป็นการช่วยเหลือ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ที่กำลังจะถูกฟ้องในโครงการดังกล่าว จึงเห็นควรให้ขยายระยะเวลาการค้ำประกันในโครงการ </w:t>
      </w:r>
      <w:r w:rsidRPr="008D5DCE">
        <w:rPr>
          <w:rFonts w:ascii="TH SarabunPSK" w:hAnsi="TH SarabunPSK" w:cs="TH SarabunPSK"/>
          <w:sz w:val="32"/>
          <w:szCs w:val="32"/>
        </w:rPr>
        <w:t xml:space="preserve">PGS 5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8D5DCE">
        <w:rPr>
          <w:rFonts w:ascii="TH SarabunPSK" w:hAnsi="TH SarabunPSK" w:cs="TH SarabunPSK"/>
          <w:sz w:val="32"/>
          <w:szCs w:val="32"/>
        </w:rPr>
        <w:t xml:space="preserve">PGS 7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ออกไปอีก 5 ปี รวมถึงยกเลิกเงื่อนไขที่กำหนดให้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จ่ายค่าประกันชดเชยเมื่อสถาบันการเงินดำเนินคดีกับ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โดยให้สถาบันการเงินปรับปรุงโครงสร้างนี้แก่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เพื่อให้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สามารถดำเนินธุรกิจต่อไปได้ ทั้งนี้ ให้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กำหนดหลักเกณฑ์การจ่ายค่าประกันชดเชยให้เหมาะสมในส่วนที่ขยายระยะเวลา โดยให้ บสย. บริหารจัดการให้ค่าประกันชดเชยอยู่ภายใต้กรอบงบประมาณที่คณะรัฐมนตรีได้ให้ความเห็นชอบไว้แล้ว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 เมื่อ บสย. จ่ายค่าประกันชดเชยให้สถาบันการเงินแล้ว ให้สถาบันการเงินติดตามการชำระหนี้ในส่วนที่ บสย. จ่ายค่าประกันชดเชยให้แล้ว โดยไม่เป็นการว่าจ้าง พร้อมทั้งให้ บสย. ทำความตกลงกับสถาบันการเงินในรายละเอียดต่อไป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สำหรับกรณีประนอมหนี้กับ บสย. ให้ บสย. สามารถพิจารณาลดต้นเงินค่าประกันชดเชยในกลุ่มลูกหนี้ที่ไม่มีศักยภาพเพียงพอในการชำระหนี้ได้ โดยให้อยู่ในอำนาจของคณะกรรมการ บสย.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กลุ่ม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ที่มีศักยภาพ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ปัจจุบันมีมาตรการด้านการเงินเพื่อสนับสนุน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ทั้งโครงการสินเชื่ออัตราดอกเบี้ยผ่อนปรนและโครงการค้ำประกันสินเชื่อ สรุปรายละเอียดได้ ดังนี้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 w:hint="cs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โครงการสนับสนุน </w:t>
      </w:r>
      <w:proofErr w:type="gramStart"/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รายย่อย ผ่านกองทุน สสว.</w:t>
      </w:r>
      <w:proofErr w:type="gramEnd"/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โดยธนาคารพัฒนาวิสาหกิจขนาดกลางและขนาดย่อมแห่งประเทศไทย (ธพว.) เป็นผู้พิจารณาสินเชื่อ ซึ่งคณะรัฐมนตรีได้เห็นชอบแล้วเมื่อวันที่ 20 สิงหาคม 2562 วงเงินคงเหลือ 5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ล้านบาท คิดอัตราดอกเบี้ยร้อยละ 1 ต่อปี ระยะเวลากู้ไม่เกิน 7 ปี ปลอดชำระคืนเงินต้นสูงสุดไม่เกิน 1 ปี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3.2 โครงการสินเชื่อเพื่อยกระดับเศรษฐกิจชุมชน (</w:t>
      </w:r>
      <w:proofErr w:type="gramStart"/>
      <w:r w:rsidRPr="008D5DCE">
        <w:rPr>
          <w:rFonts w:ascii="TH SarabunPSK" w:hAnsi="TH SarabunPSK" w:cs="TH SarabunPSK"/>
          <w:b/>
          <w:bCs/>
          <w:sz w:val="32"/>
          <w:szCs w:val="32"/>
        </w:rPr>
        <w:t>Local Economy Loan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) ของ ธพว.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โดย ณ วันที่ 16 ธันวาคม 2562 มีวงเงินคงเหลือ 20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ล้านบาท คิดอัตราดอกเบี้ยเริ่มต้นร้อยละ 3 ต่อปี ใน 3 ปีแรก พร้อมทั้งปรับปรุงกลุ่มเป้าหมายให้สามารถให้ความช่วยเหลือกับลูกหนี้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 w:rsidRPr="008D5DCE">
        <w:rPr>
          <w:rFonts w:ascii="TH SarabunPSK" w:hAnsi="TH SarabunPSK" w:cs="TH SarabunPSK"/>
          <w:sz w:val="32"/>
          <w:szCs w:val="32"/>
        </w:rPr>
        <w:t xml:space="preserve">NPLs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และมีการปรับปรุงโครงสร้างหนี้แล้วได้ด้วย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</w:rPr>
        <w:tab/>
      </w:r>
      <w:r w:rsidRPr="008D5DCE">
        <w:rPr>
          <w:rFonts w:ascii="TH SarabunPSK" w:hAnsi="TH SarabunPSK" w:cs="TH SarabunPSK"/>
          <w:sz w:val="32"/>
          <w:szCs w:val="32"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โครงการสินเชื่อ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ประชารัฐสร้างไทย ของธนาคารออมสิน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โดย ณ วันที่ 16 ธันวาคม 2562 มีวงเงินคงเหลือ 45</w:t>
      </w:r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 ล้านบาท คิดอัตราดอกเบี้ยร้อยละ 4 ต่อปี ใน 2 ปีแรก โดยกำหนดการจ่าย</w:t>
      </w:r>
      <w:r w:rsidRPr="008D5DC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ค่าธรรมเนียมค้ำประกันสินเชื่อแทน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4 ปี ทั้งนี้ ให้ธนาคารออมสินเร่งประชาสัมพันธ์โครงการและเร่งรัดกระบวนการพิจารณาสินเชื่อเพื่อเป็นการเสริมสภาพคล่องให้แก่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 โครงการสินเชื่อ กรุงไทย </w:t>
      </w:r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SME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ของธนาคารกรุงไทย จำกัด (มหาชน) (ธ.กรุงไทย)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โดยเพิ่มวงเงินสินเชื่ออีก 10</w:t>
      </w:r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</w:t>
      </w:r>
      <w:r w:rsidRPr="008D5DCE">
        <w:rPr>
          <w:rFonts w:ascii="TH SarabunPSK" w:hAnsi="TH SarabunPSK" w:cs="TH SarabunPSK"/>
          <w:sz w:val="32"/>
          <w:szCs w:val="32"/>
        </w:rPr>
        <w:t xml:space="preserve">0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ล้านบาท คิดอัตราดอกเบี้ยเริ่มต้นร้อยละ 4 ต่อปี โดยกำหนดการจ่ายค่าธรรมเนียมค้ำประกันสินเชื่อแทน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4 ปี ทั้งนี้ ให้ ธ.กรุงไทย เร่งประชาสัมพันธ์โครงการและเร่งรัดกระบวนการพิจารณาสินเชื่อเพื่อเป็นการเสริมสภาพคล่องให้แก่ </w:t>
      </w:r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3.5 โครงการ </w:t>
      </w:r>
      <w:proofErr w:type="gramStart"/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PGS 8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ของ บสย.</w:t>
      </w:r>
      <w:proofErr w:type="gramEnd"/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ซึ่งคณะรัฐมนตรีได้เห็นชอบแล้วเมื่อวันที่ 20 สิงหาคม 2562 สำหรับวงเงินค้ำประกันคงเหลือ บสย. จะจ่ายค่าประกันชดเชยให้กับสถาบันการเงินโดยสถาบันการเงินไม่ต้องดำเนินคดีกับ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ก่อน เพื่อให้สถาบันการเงินช่วยลูกหนี้โดยการปรับปรุงโครงสร้างหนี้แทนการฟ้องดำเนินคดี สำหรับกรณีประนอมหนี้กับ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ให้ บสย. สามารถพิจารณาลดต้นเงินค่าประกันชดเชยในกลุ่มลูกหนี้ที่ไม่มีศักยภาพเพียงพอในการชำระหนี้ได้ โดยให้อยู่ในอำนาจของคณะกรรมการ บสย. นอกจากนี้ ยังขยายการค้ำประกันสินเชื่อให้ครอบคลุมถึงธุรกรรมการให้เช่าซื้อ ธุรกรรมการให้เช่าแบบลิสซิ่ง และธุรกรรมแฟ็กเตอริง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3.6 โครงการ </w:t>
      </w:r>
      <w:proofErr w:type="gramStart"/>
      <w:r w:rsidRPr="008D5DCE">
        <w:rPr>
          <w:rFonts w:ascii="TH SarabunPSK" w:hAnsi="TH SarabunPSK" w:cs="TH SarabunPSK"/>
          <w:b/>
          <w:bCs/>
          <w:sz w:val="32"/>
          <w:szCs w:val="32"/>
        </w:rPr>
        <w:t xml:space="preserve">Direct Guarantee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ของ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โดยมีวัตถุประสงค์เพื่อสนับสนุนกลุ่มลูกค้า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SMEs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เป้าหมาย เช่น ลูกค้าเดิมของ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ลูกค้าในธุรกิจที่มี </w:t>
      </w:r>
      <w:proofErr w:type="gramStart"/>
      <w:r w:rsidRPr="008D5DCE">
        <w:rPr>
          <w:rFonts w:ascii="TH SarabunPSK" w:hAnsi="TH SarabunPSK" w:cs="TH SarabunPSK"/>
          <w:sz w:val="32"/>
          <w:szCs w:val="32"/>
        </w:rPr>
        <w:t xml:space="preserve">NPLs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ต่ำ เป็นต้น วงเงินค้ำประกัน 5</w:t>
      </w:r>
      <w:r w:rsidRPr="008D5DCE">
        <w:rPr>
          <w:rFonts w:ascii="TH SarabunPSK" w:hAnsi="TH SarabunPSK" w:cs="TH SarabunPSK"/>
          <w:sz w:val="32"/>
          <w:szCs w:val="32"/>
        </w:rPr>
        <w:t>,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000 ล้านบาท วงเงินค้ำประกันต่อรายไม่เกิน 10 ล้านบาทรวมทุกสถาบันการเงิน โดย บสย.</w:t>
      </w:r>
      <w:proofErr w:type="gramEnd"/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เป็นผู้กำหนดอัตราค่าธรรมเนียมค้ำประกันตามระดับความเสี่ยงของลูกค้า (</w:t>
      </w:r>
      <w:r w:rsidRPr="008D5DCE">
        <w:rPr>
          <w:rFonts w:ascii="TH SarabunPSK" w:hAnsi="TH SarabunPSK" w:cs="TH SarabunPSK"/>
          <w:sz w:val="32"/>
          <w:szCs w:val="32"/>
        </w:rPr>
        <w:t>Risk Based Pricing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) ระยะเวลาค้ำประกันไม่เกิน 10 ปี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มาตรการอื่น ๆ 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4.1 ขอความร่วมมือจากธนาคารแห่งประเทศไทย (ธปท.) ในการพิจารณาแนวทางการกันสำรองที่เกี่ยวข้องกับการปรับปรุงโครงสร้างหนี้ในลักษณะ </w:t>
      </w:r>
      <w:r w:rsidRPr="008D5DCE">
        <w:rPr>
          <w:rFonts w:ascii="TH SarabunPSK" w:hAnsi="TH SarabunPSK" w:cs="TH SarabunPSK"/>
          <w:sz w:val="32"/>
          <w:szCs w:val="32"/>
        </w:rPr>
        <w:t xml:space="preserve">Preemptive TDR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และกรณีปรับปรุงโครงสร้างหนี้ให้กับลูกหนี้ที่เป็น </w:t>
      </w:r>
      <w:r w:rsidRPr="008D5DCE">
        <w:rPr>
          <w:rFonts w:ascii="TH SarabunPSK" w:hAnsi="TH SarabunPSK" w:cs="TH SarabunPSK"/>
          <w:sz w:val="32"/>
          <w:szCs w:val="32"/>
        </w:rPr>
        <w:t xml:space="preserve">NPLs </w:t>
      </w:r>
      <w:r w:rsidRPr="008D5DCE">
        <w:rPr>
          <w:rFonts w:ascii="TH SarabunPSK" w:hAnsi="TH SarabunPSK" w:cs="TH SarabunPSK" w:hint="cs"/>
          <w:sz w:val="32"/>
          <w:szCs w:val="32"/>
          <w:cs/>
        </w:rPr>
        <w:t>และมีการอนุมัติสินเชื่อเพิ่มเติม ทั้งของสถาบันการเงินและสถาบันการเงินเฉพาะกิจ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4.2 ขอความร่วมมือจากธนาคารพาณิชย์กำหนดเป้าหมายในการให้ความช่วยเหลือลูกหนี้ที่มีปัญหาในการปรับปรุงโครงสร้างหนี้ รวมถึงพิจารณาขยายระยะเวลาการชำระหนี้ ลดดอกเบี้ยเพื่อให้สามารถดำเนินธุรกิจต่อไปได้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5DCE">
        <w:rPr>
          <w:rFonts w:ascii="TH SarabunPSK" w:hAnsi="TH SarabunPSK" w:cs="TH SarabunPSK" w:hint="cs"/>
          <w:b/>
          <w:bCs/>
          <w:sz w:val="32"/>
          <w:szCs w:val="32"/>
          <w:cs/>
        </w:rPr>
        <w:t>4.3 มาตรการภาษีอากรและค่าธรรมเนียม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กระทรวงการคลังโดยกรมสรรพากรเสนอมาตรการภาษีอากรและค่าธรรมเนียมเพื่อสนับสนุนการปรับปรุงโครงสร้างหนี้ (มาตรการทางภาษีฯ) โดยมีรายละเอียด ดังนี้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1) ยกเว้นภาษีเงินได้บุคคลธรรมดาและภาษีเงินได้นิติบุคคลให้แก่ลูกหนี้ของเจ้าหนี้อื่น สำหรับเงินได้ที่ได้รับจากการปลดหนี้ของเจ้าหนี้อื่น ทั้งนี้ เฉพาะการปลดหนี้ระหว่างวันที่ 1 มกราคม 2563 ถึงวันที่ 31 ธันวาคม 2564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2) ยกเว้นภาษีเงินได้บุคคลธรรมดา ภาษีเงินได้นิติบุคคล ภาษีมูลค่าเพิ่ม ภาษีธุรกิจเฉพาะ และอากรแสตมป์ให้แก่ลูกหนี้ของสถาบันการเงิน ลูกหนี้ของเจ้าหนี้อื่น สถาบันการเงิน และเจ้าหนี้อื่น สำหรับเงินได้ที่ได้รับจากการโอนทรัพย์สิน การขายสินค้า การให้บริการ และการกระทำตราสาร อันเนื่องมาจากการปรับปรุงโครงสร้างหนี้ของสถาบันการเงินหรือเจ้าหนี้อื่น ทั้งนี้ เฉพาะการโอนทรัพย์สิน การขายสินค้า การให้บริการ และการกระทำตราสารระหว่างวันที่ 1 มกราคม 2563 ถึงวันที่ 31 ธันวาคม 2564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3) ยกเว้นภาษีเงินได้บุคคลธรรมดา ภาษีเงินได้นิติบุคคล ภาษีธุรกิจเฉพาะ และอากรแสตมป์ให้แก่ลูกหนี้ของสถาบันการเงิน สำหรับเงินได้ที่ได้รับจากการโอนอสังหาริมทรัพย์ที่ลูกหนี้ของสถาบันการเงินนำมาจำนองเป็นประกันหนี้ของสถาบันการเงินให้แก่ผู้อื่นซึ่งมิใช่เจ้าหนี้ที่เป็นสถาบันการเงินและการกระทำตราสารอันเนื่องมาจากการโอนอสังหาริมทรัพย์ดังกล่าว โดยลูกหนี้ของสถาบันการเงินต้องนำเงินได้นั้นไปชำระหนี้แก่เจ้าหนี้ที่เป็นสถาบันการเงินซึ่งได้ดำเนินการปรับปรุงโครงสร้างหนี้ ทั้งนี้ เฉพาะส่วนที่ไม่เกินกว่าหนี้ที่ค้างชำระอยู่กับสถาบันการเงินหรือมีภาระผูกพันตามสัญญาประกันหนี้กับสถาบันการเงินตามหลักเกณฑ์วิธีการ และเงื่อนไขที่อธิบดี</w:t>
      </w:r>
      <w:r w:rsidRPr="008D5DCE">
        <w:rPr>
          <w:rFonts w:ascii="TH SarabunPSK" w:hAnsi="TH SarabunPSK" w:cs="TH SarabunPSK" w:hint="cs"/>
          <w:sz w:val="32"/>
          <w:szCs w:val="32"/>
          <w:cs/>
        </w:rPr>
        <w:lastRenderedPageBreak/>
        <w:t>กรมสรรพากรประกาศกำหนดและเฉพาะการโอนอสังหาริมทรัพย์และการกระทำตราสารระหว่างวันที่ 1 มกราคม 2563 ถึงวันที่ 31 ธันวาคม 2564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4) ยกเว้นให้การจำหน่ายหนี้สูญจากบัญชีลูกหนี้ของเจ้าหนี้ซึ่งเป็นเจ้าหนี้อื่นในส่วนของหนี้ที่ปลดให้แก่ลูกหนี้ระหว่างวันที่ 1 มกราคม 2563 ถึงวันที่ 31 ธันวาคม 2564 อันเนื่องมาจากการปรับปรุงโครงสร้างหนี้ไม่ต้องดำเนินการตามหลักเกณฑ์การจำหน่ายหนี้สูญจากบัญชีลูกหนี้ที่กรมสรรพากรกำหนด</w:t>
      </w:r>
    </w:p>
    <w:p w:rsidR="00111B5B" w:rsidRPr="008D5DCE" w:rsidRDefault="00111B5B" w:rsidP="000E5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/>
          <w:sz w:val="32"/>
          <w:szCs w:val="32"/>
          <w:cs/>
        </w:rPr>
        <w:tab/>
      </w:r>
      <w:r w:rsidRPr="008D5DCE">
        <w:rPr>
          <w:rFonts w:ascii="TH SarabunPSK" w:hAnsi="TH SarabunPSK" w:cs="TH SarabunPSK" w:hint="cs"/>
          <w:sz w:val="32"/>
          <w:szCs w:val="32"/>
          <w:cs/>
        </w:rPr>
        <w:t>5) ให้เรียกเก็บค่าจดทะเบียนการโอนและค่าจดทะเบียนการจำนองอสังหาริมทรัพย์หรือห้องชุดทั้งหมดในอาคารชุดซึ่งจดทะเบียนอาคารชุดตามกฎหมายว่าด้วยอาคารชุด หรือห้องชุดในอาคารชุดซึ่งจดทะเบียนนิติบุคคลอาคารชุดตามกฎหมายว่าด้วยอาคารชุด ร้อยละ 0.01 ถึงวันที่ 31 ธันวาคม 2564 สำหรับกรณีการปรับปรุงโครงสร้างหนี้ ดังนี้ (1) กรณีลูกหนี้ของสถาบันการเงินโอนอสังหาริมทรัพย์หรือห้องชุดเพื่อชำระหนี้ให้แก่สถาบันการเงิน หรือลูกหนี้ของเจ้าหนี้อื่นโอนอสังหาริมทรัพย์ หรือห้องชุดเพื่อชำระหนี้ให้แก่เจ้าหนี้อื่น (2) กรณีสถาบันการเงินหรือเจ้าหนี้อื่นโอนอสังหาริมทรัพย์หรือห้องชุดที่ได้รับโอนมาตาม (1) ให้แก่ลูกหนี้ของสถาบันการเงินหรือลูกหนี้ของเจ้าหนี้อื่น (3) กรณีการจำนองอสังหาริมทรัพย์หรือห้องชุดระหว่างลูกหนี้ของสถาบันการเงินกับเจ้าหนี้ที่เป็นสถาบันการเงินหรือระหว่างลูกหนี้ของเจ้าหนี้อื่นกับเจ้าหนี้อื่น ไม่ว่าจะเป็นการจดทะเบียนจำนองอสังหาริมทรัพย์หรือห้องชุดซึ่งเป็นหลักประกันอยู่เดิมหรืออสังหาริมทรัพย์หรือห้องชุดซึ่งนำมาเป็นหลักประกันใหม่ และ (4) กรณีลูกหนี้ของสถาบันการเงินโอนอสังหาริมทรัพย์หรือห้องชุดที่ลูกหนี้ของสถาบันการเงินนำมาจำนองเป็นประกันหนี้ของสถาบันการเงินให้แก่ผู้อื่นซึ่งไม่ใช่เจ้าหนี้ที่เป็นสถาบันการเงิน เพื่อนำเงินที่ได้จากการโอนอสังหาริมทรัพย์หรือห้องชุดนั้นไปชำระหนี้ให้แก่เจ้าหนี้ที่เป็นสถาบันการเงิน ทั้งนี้ ให้เรียกเก็บค่าจดทะเบียนการโอนอสังหาริมทรัพย์หรือห้องชุด ร้อยละ 0.01 ของราคาประเมินทุนทรัพย์ตาม (4) สำหรับจำนวนเงินที่นำไปชำระหนี้ให้แก่เจ้าหนี้ที่เป็นสถาบันการเงิน และให้เรียกเก็บตามอัตราปกติสำหรับราคาประเมินทุนทรัพย์ส่วนที่เกินจำนวนเงินที่นำไปชำระหนี้ดังกล่าว</w:t>
      </w:r>
    </w:p>
    <w:p w:rsidR="00111B5B" w:rsidRPr="008D5DCE" w:rsidRDefault="00111B5B" w:rsidP="00111B5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3FA6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การประชุมคณะทำงานร่วมไทย 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>เมียนมา ในการเตรียมการส่งผู้หนีภัยการสู้รบจากเมียนมากลับประเทศ ครั้งที่ 3 และการประชุมคณะทำงานร่วมระดับเทคนิคไทย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>เมียนมา ในประเด็นผู้หนีภัยการสู้รบจากเมียนมา ครั้งที่ 1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คณะรัฐมนตรีมีมติรับทราบผลการประชุมคณะทำงานร่วมไทย </w:t>
      </w:r>
      <w:proofErr w:type="gramStart"/>
      <w:r w:rsidRPr="00D33CA7">
        <w:rPr>
          <w:rFonts w:ascii="TH SarabunPSK" w:hAnsi="TH SarabunPSK" w:cs="TH SarabunPSK"/>
          <w:sz w:val="32"/>
          <w:szCs w:val="32"/>
        </w:rPr>
        <w:t xml:space="preserve">–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เมียนมา ในการเตรียมการส่งผู้หนีภัยการสู้รบจากเมียนมา (ผภร.) กลับประเทศ ครั้งที่ 3 และการประชุมคณะทำงานร่วมระดับเทคนิคไทย </w:t>
      </w:r>
      <w:r w:rsidRPr="00D33CA7">
        <w:rPr>
          <w:rFonts w:ascii="TH SarabunPSK" w:hAnsi="TH SarabunPSK" w:cs="TH SarabunPSK"/>
          <w:sz w:val="32"/>
          <w:szCs w:val="32"/>
        </w:rPr>
        <w:t xml:space="preserve">– </w:t>
      </w:r>
      <w:r w:rsidRPr="00D33CA7">
        <w:rPr>
          <w:rFonts w:ascii="TH SarabunPSK" w:hAnsi="TH SarabunPSK" w:cs="TH SarabunPSK"/>
          <w:sz w:val="32"/>
          <w:szCs w:val="32"/>
          <w:cs/>
        </w:rPr>
        <w:t>เมียนมา ในประเด็น ผภร.</w:t>
      </w:r>
      <w:proofErr w:type="gramEnd"/>
      <w:r w:rsidRPr="00D33CA7">
        <w:rPr>
          <w:rFonts w:ascii="TH SarabunPSK" w:hAnsi="TH SarabunPSK" w:cs="TH SarabunPSK"/>
          <w:sz w:val="32"/>
          <w:szCs w:val="32"/>
          <w:cs/>
        </w:rPr>
        <w:t xml:space="preserve"> ครั้งที่ 1 และเห็นชอบในการรับรองร่างเอกสารผลลัพธ์การประชุมดังกล่าว และหากจำเป็นต้องแก้ไขปรับปรุงในส่วนที่ไม่ใช่สาระสำคัญก่อนการมีรับรอง ให้กระทรวงการต่างประเทศ (กต.) สามารถดำเนินการได้โดยไม่ต้องนำเสนอคณะรัฐมนตรีเพื่อพิจารณาอีกครั้ง ตามที่กระทรวงการต่างประเทศ เสนอ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                  ไทยได้ให้ที่พักพิงแก่ผู้หนีภัยการสู้รบจากเมียนมา ตั้งแต่ปี 2527 ปัจจุบันมีผู้หนีภัยการสู้รบจาก</w:t>
      </w:r>
      <w:r w:rsidR="001F57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เมียนมาอาศัยในพื้นที่พักพิงชั่วคราวสำหรับผู้หนีภัยการสู้รบจากเมียนมา 9 แห่ง ใน 4 จังหวัดชายแดนไทย </w:t>
      </w:r>
      <w:r w:rsidRPr="00D33CA7">
        <w:rPr>
          <w:rFonts w:ascii="TH SarabunPSK" w:hAnsi="TH SarabunPSK" w:cs="TH SarabunPSK"/>
          <w:sz w:val="32"/>
          <w:szCs w:val="32"/>
        </w:rPr>
        <w:t xml:space="preserve">–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เมียนมา ได้แก่ จังหวัดแม่ฮ่องสอน 4 แห่ง (บ้านแม่สุริน บ้านใหม่ในสอย บ้านแม่ลามาหลวง บ้านแม่ละอูน) จังหวัดตาก 3 แห่ง (บ้านนุโพ บ้านแม่หละ บ้านอุ้มเปี้ยม) จังหวัดกาญจนบุรี 1 แห่ง (บ้านต้นยาง) และจังหวัดราชบุรี 1 แห่ง (บ้านถ้ำหิน) รวมจำนวนทั้งสิ้นประมาณ 115,598 คน โดยทั้งหมดอยู่ระหว่างรอเดินทางกลับเมียนมาเมื่อสถานการณ์เอื้ออำนวย ซึ่งตั้งแต่ปี 2559 รัฐบาลไทยและรัฐบาลเมียนมาได้ร่วมมือกันส่งผู้หนีภัยการสู้รบจากเมียนมากลับโดยสมัครใจอย่างต่อเนื่อง รวม 4 ครั้ง จำนวนทั้งสิ้น 1,039 คน โดยได้มีการประชุมคณะทำงานร่วมไทย </w:t>
      </w:r>
      <w:r w:rsidRPr="00D33CA7">
        <w:rPr>
          <w:rFonts w:ascii="TH SarabunPSK" w:hAnsi="TH SarabunPSK" w:cs="TH SarabunPSK"/>
          <w:sz w:val="32"/>
          <w:szCs w:val="32"/>
        </w:rPr>
        <w:t xml:space="preserve">– </w:t>
      </w:r>
      <w:r w:rsidRPr="00D33CA7">
        <w:rPr>
          <w:rFonts w:ascii="TH SarabunPSK" w:hAnsi="TH SarabunPSK" w:cs="TH SarabunPSK"/>
          <w:sz w:val="32"/>
          <w:szCs w:val="32"/>
          <w:cs/>
        </w:rPr>
        <w:t>เมียนมา ในการเตรียมการส่งผู้หนีภัยการสู้รบจากเมียนมากลับประเทศ แล้ว 3 ครั้ง [ครั้งที่ 1 ที่กรุงเทพฯ ครั้งที่ 2 ที่กรุงเนปยีดอ เมียนมา] และในการประชุมคณะทำงานร่วมฯ ครั้งที่ 3 เมื่อวันที่ 6 มีนาคม 2562   ที่จังหวัดเชียงราย ได้เห็นชอบให้</w:t>
      </w: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มีคณะทำงานร่วมระดับเทคนิคไทย </w:t>
      </w:r>
      <w:r w:rsidRPr="00D33CA7">
        <w:rPr>
          <w:rFonts w:ascii="TH SarabunPSK" w:hAnsi="TH SarabunPSK" w:cs="TH SarabunPSK"/>
          <w:sz w:val="32"/>
          <w:szCs w:val="32"/>
        </w:rPr>
        <w:t xml:space="preserve">– </w:t>
      </w:r>
      <w:r w:rsidRPr="00D33CA7">
        <w:rPr>
          <w:rFonts w:ascii="TH SarabunPSK" w:hAnsi="TH SarabunPSK" w:cs="TH SarabunPSK"/>
          <w:sz w:val="32"/>
          <w:szCs w:val="32"/>
          <w:cs/>
        </w:rPr>
        <w:t>เมียนมา ในประเด็นผู้หนีภัยการสู้รบจากเมียนมา ซึ่งคณะทำงานร่วมระดับเทคนิคดังกล่าว ได้มีการประชุมหารือครั้งที่ 1 เมื่อวันที่ 22 เมษายน 2562 ณ กรุงเนปยีดอ เมียนมา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                  โดยร่างเอกสารผลลัพธ์การประชุมดังกล่าว ทั้ง 2 ฉบับ มีสาระสำคัญ ดังนี้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                  1. ร่างสรุปผลการประชุมคณะทำงานร่วมไทย </w:t>
      </w:r>
      <w:r w:rsidRPr="00D33CA7">
        <w:rPr>
          <w:rFonts w:ascii="TH SarabunPSK" w:hAnsi="TH SarabunPSK" w:cs="TH SarabunPSK"/>
          <w:sz w:val="32"/>
          <w:szCs w:val="32"/>
        </w:rPr>
        <w:t>–</w:t>
      </w:r>
      <w:r w:rsidRPr="00D33CA7">
        <w:rPr>
          <w:rFonts w:ascii="TH SarabunPSK" w:hAnsi="TH SarabunPSK" w:cs="TH SarabunPSK"/>
          <w:sz w:val="32"/>
          <w:szCs w:val="32"/>
          <w:cs/>
        </w:rPr>
        <w:t>เมียนมา ในการเตรียมการส่งผู้หนีภัยการสู้รบจากเมียนมากลับประเทศ ครั้งที่ 3 ได้แก่ การแต่งตั้งคณะทำงานร่วมระดับเทคนิคเพื่อเป็นกลไกในการติดตามการนำผลลัพธ์ของคณะทำงานร่วมฯ ไปปฏิบัติ การกำหนดกรอบเวลาที่ชัดเจนในการส่งกลับผู้หนีภัยการสู้รบจากเมียนมา การจ้างผู้หนีภัยการสู้รบจากเมียนมาเข้ามาทำงานในไทยภายหลังเดินทางกลับเมียนมาแล้ว การให้ความช่วยเหลือผู้หนีภัยการสู้รบจากเมียนมาเพื่อการตั้งถิ่นฐานที่ยั่งยืน การเปิดจุดผ่านแดนเพิ่มในการส่งกลับผู้หนีภัยการสู้รบจากเมียนมา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                  2. ร่างสรุปผลการประชุมคณะทำงานร่วมระดับเทคนิคไทย </w:t>
      </w:r>
      <w:r w:rsidRPr="00D33CA7">
        <w:rPr>
          <w:rFonts w:ascii="TH SarabunPSK" w:hAnsi="TH SarabunPSK" w:cs="TH SarabunPSK"/>
          <w:sz w:val="32"/>
          <w:szCs w:val="32"/>
        </w:rPr>
        <w:t xml:space="preserve">– </w:t>
      </w:r>
      <w:r w:rsidRPr="00D33CA7">
        <w:rPr>
          <w:rFonts w:ascii="TH SarabunPSK" w:hAnsi="TH SarabunPSK" w:cs="TH SarabunPSK"/>
          <w:sz w:val="32"/>
          <w:szCs w:val="32"/>
          <w:cs/>
        </w:rPr>
        <w:t>เมียนมา ในประเด็นผู้หนีภัยการสู้รบจากเมียนมากลับประเทศ ครั้งที่ 1 ได้แก่ การส่งกลับผู้หนีภัยการสู้รบจากเมียนมา ครั้งที่ 4 และการหารือเรื่องการใช้จุดผ่านแดนในการส่งกลับผู้หนีภัยกลุ่มดังกล่าว (ปัจจุบันส่งกลับแล้วเมื่อเดือนกรกฎาคม 2562) ความร่วมมือเพื่อการตั้งถิ่นฐานที่ยั่งยืน (การกำหนดพื้นที่ที่ชัดเจนสำหรับการดำเนินโครงการจัดตั้งศูนย์เรียนรู้และพัฒนาชุมชนตามหลักปรัชญาเศรษฐกิจพอเพียงในเมียนมา) การหารือด้านแรงงาน (ร่างแผนปฏิบัติการการจ้างงานผู้หนีภัยการสู้รบจากเมียนมาโดยระบุขั้นตอนการกลับมาทำงานอย่างถูกกฎหมายในไทย)</w:t>
      </w:r>
    </w:p>
    <w:p w:rsidR="00984D6C" w:rsidRDefault="00984D6C" w:rsidP="009734B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3FA6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57F3D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(สำนักงาน ก.พ.)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คณะรัฐมนตรีมีมติอนุมัติตามที่สำนักงาน ก.พ. เสนอแต่งตั้งข้าราชการพลเรือนสามัญ สังกัด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นางสุทธิลักษณ์ เอื้อจิตถาวร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ที่ปรึกษาระบบราชการ (นักทรัพยากรบุคคลเชี่ยวชาญ) สำนักงาน ก.พ. ดำรงตำแหน่ง ที่ปรึกษาระบบราชการ (นักทรัพยากรบุคคลทรงคุณวุฒิ) สำนักงาน ก.พ. สำนักนายกรัฐมนตรี ตั้งแต่วันที่ 9 กันยายน 2562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นางสาวพัชรา เพ็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รทวี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ที่ปรึกษาระบบราชการ (นักทรัพยากรบุคคลเชี่ยวชาญ) สำนักงาน ก.พ. ดำรงตำแหน่ง ที่ปรึกษาระบบราชการ (นักทรัพยากรบุคคลทรงคุณวุฒิ) สำนักงาน ก.พ. สำนักนายกรัฐมนตรี ตั้งแต่วันที่ 2 ตุลาคม 2562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7F3D" w:rsidRPr="00D33CA7" w:rsidRDefault="00F06DEF" w:rsidP="00957F3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21.</w:t>
      </w:r>
      <w:r w:rsidR="00957F3D" w:rsidRPr="00D33C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(นายอนุทิน ชาญวีรกูล) และรัฐมนตรีว่าการกระทรวงสาธารณสุขเสนอแต่งตั้งข้าราชการพลเรือนสามัญ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นางสาวสมใจ กาญจนาพงศ์กุล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สถาบันสุขภาพเด็กแห่งชาติมหาราชินี กรมการแพทย์ ดำรงตำแหน่ง นายแพทย์ทรงคุณวุฒิ (ด้านเวชกรรม สาขากุมารเวชกรรม) สถาบันสุขภาพเด็กแห่งชาติมหาราชินี กรมการแพทย์ ตั้งแต่วันที่ 4 มิถุนายน 2562 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33CA7">
        <w:rPr>
          <w:rFonts w:ascii="TH SarabunPSK" w:hAnsi="TH SarabunPSK" w:cs="TH SarabunPSK"/>
          <w:b/>
          <w:bCs/>
          <w:sz w:val="32"/>
          <w:szCs w:val="32"/>
          <w:cs/>
        </w:rPr>
        <w:t>นางสาวมาลินี จิตตกานต์พิชย์</w:t>
      </w:r>
      <w:r w:rsidRPr="00D33CA7">
        <w:rPr>
          <w:rFonts w:ascii="TH SarabunPSK" w:hAnsi="TH SarabunPSK" w:cs="TH SarabunPSK"/>
          <w:sz w:val="32"/>
          <w:szCs w:val="32"/>
          <w:cs/>
        </w:rPr>
        <w:t xml:space="preserve"> ผู้เชี่ยวชาญเฉพาะด้านไวรัสระบบทางเดินอาหารและทางเดินหายใจ (นักวิทยาศาสตร์การแพทย์เชี่ยวชาญ) กลุ่มไวรัสวิทยาทางการแพทย์ สถาบันวิจัยวิทยาศาสตร์สาธารณสุข </w:t>
      </w:r>
      <w:r w:rsidRPr="00D33CA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กรมวิทยาศาสตร์การแพทย์ ดำรงตำแหน่ง ผู้ทรงคุณวุฒิด้านวิจัยและพัฒนาวิทยาศาสตร์การแพทย์ (ภูมิคุ้มกันวิทยา) (นักวิทยาศาสตร์การแพทย์ทรงคุณวุฒิ) กรมวิทยาศาสตร์การแพทย์ ตั้งแต่วันที่ 21 สิงหาคม 2562 </w:t>
      </w:r>
    </w:p>
    <w:p w:rsidR="00957F3D" w:rsidRPr="00D33CA7" w:rsidRDefault="00957F3D" w:rsidP="00957F3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3CA7">
        <w:rPr>
          <w:rFonts w:ascii="TH SarabunPSK" w:hAnsi="TH SarabunPSK" w:cs="TH SarabunPSK"/>
          <w:sz w:val="32"/>
          <w:szCs w:val="32"/>
          <w:cs/>
        </w:rPr>
        <w:tab/>
      </w:r>
      <w:r w:rsidRPr="00D33CA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957F3D" w:rsidRPr="00D33CA7" w:rsidRDefault="00957F3D" w:rsidP="00957F3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274FCC" w:rsidRPr="00BB6D6C" w:rsidRDefault="00F06DEF" w:rsidP="00274F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274FCC" w:rsidRPr="00BB6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การแต่งตั้งประธานกรรมการและกรรมการผู้ทรงคุณวุฒิในคณะกรรมการส่งเสริมวิทยาศาสตร์ วิจัยและนวัตกรรม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 ดังนี้  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1. อนุมัติตามที่กระทรวงการอุดมศึกษา วิทยาศาสตร์ วิจัยและนวัตกรรม (อว.) เสนอแต่งตั้งประธานกรรมการและกรรมการผู้ทรงคุณวุฒิในคณะกรรมการส่งเสริมวิทยาศาสตร์ วิจัยและนวัตกรรม รวม 5 คน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ซึ่งเป็นการแต่งตั้งตามพระราชบัญญัติสภานโยบายการอุดมศึกษา วิทยาศาสตร์ วิจัยและนวัตกรรมแห่งชาติ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พ.ศ. 2562 ซึ่งมีผลใช้บังคับเมื่อวันที่ 2 พฤษภาคม 2562 ดังนี้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1) นายสุทธิพร จิตต์มิตรภาพ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2) นายพีระพงศ์ ทีฆสกุล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กรรมการผู้ทรงคุณวุฒิด้านวิทยาศาสตร์ 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3) นายรัฐชาติ มงคลนาวิน 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กรรมการผู้ทรงคุณวุฒิด้านวิทยาศาสตร์  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4) นายบวรศักดิ์ อุวรรณโณ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กรรมการผู้ทรงคุณวุฒิด้านสังคมศาสตร์ 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5) นางปริตตา เฉลิมเผ่า กออนันตกูล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กรรมการผู้ทรงคุณวุฒิด้านมนุษยศาสตร์ 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6D6C">
        <w:rPr>
          <w:rFonts w:ascii="TH SarabunPSK" w:hAnsi="TH SarabunPSK" w:cs="TH SarabunPSK"/>
          <w:sz w:val="32"/>
          <w:szCs w:val="32"/>
          <w:cs/>
        </w:rPr>
        <w:tab/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7 มกราคม 2563 เป็นต้นไป   </w:t>
      </w:r>
      <w:r w:rsidRPr="00BB6D6C">
        <w:rPr>
          <w:rFonts w:ascii="TH SarabunPSK" w:hAnsi="TH SarabunPSK" w:cs="TH SarabunPSK"/>
          <w:sz w:val="32"/>
          <w:szCs w:val="32"/>
        </w:rPr>
        <w:t xml:space="preserve"> </w:t>
      </w:r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6D6C">
        <w:rPr>
          <w:rFonts w:ascii="TH SarabunPSK" w:hAnsi="TH SarabunPSK" w:cs="TH SarabunPSK"/>
          <w:sz w:val="32"/>
          <w:szCs w:val="32"/>
        </w:rPr>
        <w:tab/>
      </w:r>
      <w:r w:rsidRPr="00BB6D6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 xml:space="preserve">ให้กระทรวงการอุดมศึกษา วิทยาศาสตร์ วิจัยและนวัตกรรมดำเนินการแต่งตั้งประธานกรรมการและกรรมการผู้ทรงคุณวุฒิในคณะกรรมการส่งเสริมวิทยาศาสตร์ วิจัยและนวัตกรรมในครั้งต่อ ๆ 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</w:t>
      </w:r>
      <w:r w:rsidR="00D536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6D6C">
        <w:rPr>
          <w:rFonts w:ascii="TH SarabunPSK" w:hAnsi="TH SarabunPSK" w:cs="TH SarabunPSK" w:hint="cs"/>
          <w:sz w:val="32"/>
          <w:szCs w:val="32"/>
          <w:cs/>
        </w:rPr>
        <w:t>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bookmarkStart w:id="0" w:name="_GoBack"/>
      <w:bookmarkEnd w:id="0"/>
    </w:p>
    <w:p w:rsidR="00274FCC" w:rsidRPr="00BB6D6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74FCC" w:rsidRDefault="00274FCC" w:rsidP="00274F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575C8" w:rsidRPr="00274FCC" w:rsidRDefault="00957F3D" w:rsidP="00957F3D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</w:p>
    <w:sectPr w:rsidR="00A575C8" w:rsidRPr="00274FCC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B9" w:rsidRDefault="00CE25B9">
      <w:r>
        <w:separator/>
      </w:r>
    </w:p>
  </w:endnote>
  <w:endnote w:type="continuationSeparator" w:id="0">
    <w:p w:rsidR="00CE25B9" w:rsidRDefault="00CE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6" w:rsidRDefault="00DF3FA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6" w:rsidRPr="00281C47" w:rsidRDefault="00DF3FA6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6" w:rsidRPr="00EB167C" w:rsidRDefault="00DF3FA6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F3FA6" w:rsidRPr="00EB167C" w:rsidRDefault="00DF3FA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B9" w:rsidRDefault="00CE25B9">
      <w:r>
        <w:separator/>
      </w:r>
    </w:p>
  </w:footnote>
  <w:footnote w:type="continuationSeparator" w:id="0">
    <w:p w:rsidR="00CE25B9" w:rsidRDefault="00CE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6" w:rsidRDefault="00DF3FA6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DF3FA6" w:rsidRDefault="00DF3F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6" w:rsidRDefault="00DF3FA6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AA78FF">
      <w:rPr>
        <w:rStyle w:val="ad"/>
        <w:rFonts w:ascii="Cordia New" w:hAnsi="Cordia New" w:cs="Cordia New"/>
        <w:noProof/>
        <w:sz w:val="32"/>
        <w:szCs w:val="32"/>
        <w:cs/>
      </w:rPr>
      <w:t>25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DF3FA6" w:rsidRDefault="00DF3FA6">
    <w:pPr>
      <w:pStyle w:val="ab"/>
    </w:pPr>
  </w:p>
  <w:p w:rsidR="00DF3FA6" w:rsidRDefault="00DF3F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6" w:rsidRDefault="00DF3FA6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DF3FA6" w:rsidRDefault="00DF3F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C40C4"/>
    <w:multiLevelType w:val="hybridMultilevel"/>
    <w:tmpl w:val="FC28574A"/>
    <w:lvl w:ilvl="0" w:tplc="6DE67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5DD"/>
    <w:multiLevelType w:val="hybridMultilevel"/>
    <w:tmpl w:val="1CD8E742"/>
    <w:lvl w:ilvl="0" w:tplc="A6D6E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C5230"/>
    <w:multiLevelType w:val="hybridMultilevel"/>
    <w:tmpl w:val="EABAA63E"/>
    <w:lvl w:ilvl="0" w:tplc="E4A06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405920"/>
    <w:multiLevelType w:val="hybridMultilevel"/>
    <w:tmpl w:val="7AFA2C40"/>
    <w:lvl w:ilvl="0" w:tplc="61B86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EF257C"/>
    <w:multiLevelType w:val="multilevel"/>
    <w:tmpl w:val="87C03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">
    <w:nsid w:val="1EC64F2B"/>
    <w:multiLevelType w:val="hybridMultilevel"/>
    <w:tmpl w:val="95CE660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192BB6"/>
    <w:multiLevelType w:val="hybridMultilevel"/>
    <w:tmpl w:val="93FCB7C2"/>
    <w:lvl w:ilvl="0" w:tplc="A3D006A8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20CB"/>
    <w:multiLevelType w:val="hybridMultilevel"/>
    <w:tmpl w:val="29228A14"/>
    <w:lvl w:ilvl="0" w:tplc="C9262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8A4959"/>
    <w:multiLevelType w:val="hybridMultilevel"/>
    <w:tmpl w:val="B818F516"/>
    <w:lvl w:ilvl="0" w:tplc="E766E36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415C55"/>
    <w:multiLevelType w:val="hybridMultilevel"/>
    <w:tmpl w:val="795A0022"/>
    <w:lvl w:ilvl="0" w:tplc="B8007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AC2576"/>
    <w:multiLevelType w:val="hybridMultilevel"/>
    <w:tmpl w:val="03FAD936"/>
    <w:lvl w:ilvl="0" w:tplc="FE28DCE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8CA5B4C"/>
    <w:multiLevelType w:val="hybridMultilevel"/>
    <w:tmpl w:val="E80E0394"/>
    <w:lvl w:ilvl="0" w:tplc="047C6E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7F376D"/>
    <w:multiLevelType w:val="hybridMultilevel"/>
    <w:tmpl w:val="5C163074"/>
    <w:lvl w:ilvl="0" w:tplc="0CBC09D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F6434"/>
    <w:multiLevelType w:val="hybridMultilevel"/>
    <w:tmpl w:val="BB7E5B30"/>
    <w:lvl w:ilvl="0" w:tplc="75689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9302A0"/>
    <w:multiLevelType w:val="hybridMultilevel"/>
    <w:tmpl w:val="9530ECCC"/>
    <w:lvl w:ilvl="0" w:tplc="EC8C36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035D4F"/>
    <w:multiLevelType w:val="hybridMultilevel"/>
    <w:tmpl w:val="AF6C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16202"/>
    <w:multiLevelType w:val="hybridMultilevel"/>
    <w:tmpl w:val="AA006304"/>
    <w:lvl w:ilvl="0" w:tplc="A9886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423E1"/>
    <w:multiLevelType w:val="multilevel"/>
    <w:tmpl w:val="18DE708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477E6031"/>
    <w:multiLevelType w:val="hybridMultilevel"/>
    <w:tmpl w:val="10EC9F2A"/>
    <w:lvl w:ilvl="0" w:tplc="9B5A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678AA"/>
    <w:multiLevelType w:val="hybridMultilevel"/>
    <w:tmpl w:val="50985548"/>
    <w:lvl w:ilvl="0" w:tplc="A6189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D04100"/>
    <w:multiLevelType w:val="hybridMultilevel"/>
    <w:tmpl w:val="89645956"/>
    <w:lvl w:ilvl="0" w:tplc="F8242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E43649"/>
    <w:multiLevelType w:val="hybridMultilevel"/>
    <w:tmpl w:val="A10CE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039D"/>
    <w:multiLevelType w:val="hybridMultilevel"/>
    <w:tmpl w:val="876009B6"/>
    <w:lvl w:ilvl="0" w:tplc="40DEE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4CA"/>
    <w:multiLevelType w:val="hybridMultilevel"/>
    <w:tmpl w:val="44F86FDC"/>
    <w:lvl w:ilvl="0" w:tplc="5D18BB20">
      <w:start w:val="10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B72C8F"/>
    <w:multiLevelType w:val="multilevel"/>
    <w:tmpl w:val="548CF7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3E3CF8"/>
    <w:multiLevelType w:val="hybridMultilevel"/>
    <w:tmpl w:val="8654E57E"/>
    <w:lvl w:ilvl="0" w:tplc="7F7E9A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19"/>
  </w:num>
  <w:num w:numId="5">
    <w:abstractNumId w:val="13"/>
  </w:num>
  <w:num w:numId="6">
    <w:abstractNumId w:val="10"/>
  </w:num>
  <w:num w:numId="7">
    <w:abstractNumId w:val="20"/>
  </w:num>
  <w:num w:numId="8">
    <w:abstractNumId w:val="2"/>
  </w:num>
  <w:num w:numId="9">
    <w:abstractNumId w:val="12"/>
  </w:num>
  <w:num w:numId="10">
    <w:abstractNumId w:val="24"/>
  </w:num>
  <w:num w:numId="11">
    <w:abstractNumId w:val="4"/>
  </w:num>
  <w:num w:numId="12">
    <w:abstractNumId w:val="18"/>
  </w:num>
  <w:num w:numId="13">
    <w:abstractNumId w:val="16"/>
  </w:num>
  <w:num w:numId="14">
    <w:abstractNumId w:val="22"/>
  </w:num>
  <w:num w:numId="15">
    <w:abstractNumId w:val="8"/>
  </w:num>
  <w:num w:numId="16">
    <w:abstractNumId w:val="15"/>
  </w:num>
  <w:num w:numId="17">
    <w:abstractNumId w:val="21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28"/>
  </w:num>
  <w:num w:numId="23">
    <w:abstractNumId w:val="5"/>
  </w:num>
  <w:num w:numId="24">
    <w:abstractNumId w:val="17"/>
  </w:num>
  <w:num w:numId="25">
    <w:abstractNumId w:val="23"/>
  </w:num>
  <w:num w:numId="26">
    <w:abstractNumId w:val="6"/>
  </w:num>
  <w:num w:numId="27">
    <w:abstractNumId w:val="26"/>
  </w:num>
  <w:num w:numId="28">
    <w:abstractNumId w:val="14"/>
  </w:num>
  <w:num w:numId="2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51E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7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1B5B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57C9"/>
    <w:rsid w:val="001F6799"/>
    <w:rsid w:val="001F6876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5BE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4FCC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1874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9F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A72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2A62"/>
    <w:rsid w:val="0043443E"/>
    <w:rsid w:val="00435294"/>
    <w:rsid w:val="00435541"/>
    <w:rsid w:val="00435911"/>
    <w:rsid w:val="00435BC4"/>
    <w:rsid w:val="00436545"/>
    <w:rsid w:val="004365CB"/>
    <w:rsid w:val="00436BAF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342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9E7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8D1"/>
    <w:rsid w:val="00600A0E"/>
    <w:rsid w:val="00601ED5"/>
    <w:rsid w:val="00602E28"/>
    <w:rsid w:val="006038D9"/>
    <w:rsid w:val="0060453B"/>
    <w:rsid w:val="00604D6A"/>
    <w:rsid w:val="006052F1"/>
    <w:rsid w:val="0060536D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4D1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404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5F3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87A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0241"/>
    <w:rsid w:val="007E1EA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2541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BFA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EEF"/>
    <w:rsid w:val="00880221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2F27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57F3D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1831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17DB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06F"/>
    <w:rsid w:val="009E5225"/>
    <w:rsid w:val="009E6E58"/>
    <w:rsid w:val="009F0910"/>
    <w:rsid w:val="009F267A"/>
    <w:rsid w:val="009F3FAE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40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42D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8FF"/>
    <w:rsid w:val="00AA79E9"/>
    <w:rsid w:val="00AA7C3E"/>
    <w:rsid w:val="00AB1A87"/>
    <w:rsid w:val="00AB3D1A"/>
    <w:rsid w:val="00AB4ED3"/>
    <w:rsid w:val="00AB6582"/>
    <w:rsid w:val="00AB6A30"/>
    <w:rsid w:val="00AB6A78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975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26FC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5B9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61E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4C2"/>
    <w:rsid w:val="00DF1EA4"/>
    <w:rsid w:val="00DF330C"/>
    <w:rsid w:val="00DF3FA6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675D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06DEF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4B19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48C4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uiPriority w:val="99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uiPriority w:val="99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957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24F5-BA5D-4BE9-B9F3-12C19798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30</Pages>
  <Words>12882</Words>
  <Characters>73434</Characters>
  <Application>Microsoft Office Word</Application>
  <DocSecurity>0</DocSecurity>
  <Lines>611</Lines>
  <Paragraphs>172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42</cp:revision>
  <cp:lastPrinted>2020-01-07T10:15:00Z</cp:lastPrinted>
  <dcterms:created xsi:type="dcterms:W3CDTF">2020-01-07T06:19:00Z</dcterms:created>
  <dcterms:modified xsi:type="dcterms:W3CDTF">2020-01-07T10:36:00Z</dcterms:modified>
</cp:coreProperties>
</file>