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BF424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BF424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A088A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EA088A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A48EF" w:rsidRPr="00CD1FE9" w:rsidTr="00D370E8">
        <w:tc>
          <w:tcPr>
            <w:tcW w:w="9820" w:type="dxa"/>
          </w:tcPr>
          <w:p w:rsidR="003A48EF" w:rsidRPr="00CD1FE9" w:rsidRDefault="003A48EF" w:rsidP="00D370E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A48EF" w:rsidRPr="0055731E" w:rsidRDefault="0055731E" w:rsidP="0055731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รัษฎากร (ฉบับที่ ..) พ.ศ. …. (มาตรการภาษีเพื่อส่งเสริมบรรจุภัณฑ์พลาสติกที่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ย่อยสลายได้เองทางชีวภาพ) </w:t>
      </w:r>
    </w:p>
    <w:p w:rsidR="003A48EF" w:rsidRPr="0055731E" w:rsidRDefault="0055731E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2.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รัษฎากร (ฉบับที่ ..)  พ.ศ. …. </w:t>
      </w:r>
      <w:r w:rsidR="003A48EF" w:rsidRPr="0055731E">
        <w:rPr>
          <w:rFonts w:ascii="TH SarabunPSK" w:hAnsi="TH SarabunPSK" w:cs="TH SarabunPSK"/>
          <w:sz w:val="32"/>
          <w:szCs w:val="32"/>
        </w:rPr>
        <w:t>[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ขยายระยะเวลามาตรการภาษีเพื่อส่งเสริมการ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ดำเนินธุรกิจของ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SMEs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(มาตรการพี่ช่วยน้อง)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] </w:t>
      </w:r>
    </w:p>
    <w:p w:rsidR="003A48EF" w:rsidRPr="0055731E" w:rsidRDefault="0055731E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8EF" w:rsidRPr="0055731E">
        <w:rPr>
          <w:rFonts w:ascii="TH SarabunPSK" w:hAnsi="TH SarabunPSK" w:cs="TH SarabunPSK"/>
          <w:sz w:val="32"/>
          <w:szCs w:val="32"/>
        </w:rPr>
        <w:t>3.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ร่างกฎกระทรวง </w:t>
      </w:r>
      <w:proofErr w:type="gramStart"/>
      <w:r w:rsidR="003A48EF" w:rsidRPr="0055731E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(พ.ศ. ….) ออกตามความในประมวลรัษฎากร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การยกเว้นรัษฎากร (มาตรการภาษีเพื่อสนับสนุนการระดมทุนของสถาบันการเงิน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เฉพาะกิจของรัฐ) </w:t>
      </w:r>
    </w:p>
    <w:p w:rsidR="0055731E" w:rsidRDefault="0055731E" w:rsidP="003A48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8EF" w:rsidRPr="0055731E">
        <w:rPr>
          <w:rFonts w:ascii="TH SarabunPSK" w:hAnsi="TH SarabunPSK" w:cs="TH SarabunPSK"/>
          <w:sz w:val="32"/>
          <w:szCs w:val="32"/>
        </w:rPr>
        <w:t>4.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ร่างพระราชกฤษฎีกาถอนสภาพที่ดินอันเป็นสาธารณสมบัติของแผ่นดินสำหรับ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พลเมืองใช้ร่วมกัน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ในท้องที่ตำบลโคกโคเฒ่า อำเภอเมืองสุพรรณบุรี </w:t>
      </w:r>
    </w:p>
    <w:p w:rsidR="003A48EF" w:rsidRPr="0055731E" w:rsidRDefault="0055731E" w:rsidP="003A48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จังหวัดสุพรรณบุรี พ.ศ. …. </w:t>
      </w:r>
    </w:p>
    <w:p w:rsidR="003A48EF" w:rsidRPr="0055731E" w:rsidRDefault="0055731E" w:rsidP="003A48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8EF" w:rsidRPr="0055731E">
        <w:rPr>
          <w:rFonts w:ascii="TH SarabunPSK" w:hAnsi="TH SarabunPSK" w:cs="TH SarabunPSK"/>
          <w:sz w:val="32"/>
          <w:szCs w:val="32"/>
        </w:rPr>
        <w:t>5.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ร่างพระราชกฤษฎีกาเพิกถอนเขตรักษาพันธุ์สัตว์ป่า ป่าลุ่มน้ำปาย บางส่วน </w:t>
      </w:r>
      <w:r w:rsidR="008126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126F0">
        <w:rPr>
          <w:rFonts w:ascii="TH SarabunPSK" w:hAnsi="TH SarabunPSK" w:cs="TH SarabunPSK"/>
          <w:sz w:val="32"/>
          <w:szCs w:val="32"/>
          <w:cs/>
        </w:rPr>
        <w:tab/>
      </w:r>
      <w:r w:rsidR="008126F0">
        <w:rPr>
          <w:rFonts w:ascii="TH SarabunPSK" w:hAnsi="TH SarabunPSK" w:cs="TH SarabunPSK" w:hint="cs"/>
          <w:sz w:val="32"/>
          <w:szCs w:val="32"/>
          <w:cs/>
        </w:rPr>
        <w:tab/>
      </w:r>
      <w:r w:rsidR="008126F0">
        <w:rPr>
          <w:rFonts w:ascii="TH SarabunPSK" w:hAnsi="TH SarabunPSK" w:cs="TH SarabunPSK"/>
          <w:sz w:val="32"/>
          <w:szCs w:val="32"/>
          <w:cs/>
        </w:rPr>
        <w:tab/>
      </w:r>
      <w:r w:rsidR="008126F0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ในท้องที่ตำบลเวียงใต้ อำเภอปาย จังหวัดแม่ฮ่องสอน พ.ศ. …. </w:t>
      </w:r>
    </w:p>
    <w:p w:rsidR="003A48EF" w:rsidRPr="0055731E" w:rsidRDefault="0055731E" w:rsidP="003A48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8EF" w:rsidRPr="0055731E">
        <w:rPr>
          <w:rFonts w:ascii="TH SarabunPSK" w:hAnsi="TH SarabunPSK" w:cs="TH SarabunPSK"/>
          <w:sz w:val="32"/>
          <w:szCs w:val="32"/>
        </w:rPr>
        <w:t>6.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ร่างพระราชกฤษฎีกากำหนดลุ่มน้ำ จำนวน 14 ฉบับ</w:t>
      </w:r>
    </w:p>
    <w:p w:rsidR="003A48EF" w:rsidRPr="00B260A2" w:rsidRDefault="003A48EF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A48EF" w:rsidRPr="00CD1FE9" w:rsidTr="00D370E8">
        <w:tc>
          <w:tcPr>
            <w:tcW w:w="9820" w:type="dxa"/>
          </w:tcPr>
          <w:p w:rsidR="003A48EF" w:rsidRPr="00CD1FE9" w:rsidRDefault="003A48EF" w:rsidP="00D370E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3A48EF" w:rsidRPr="0055731E" w:rsidRDefault="0055731E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7.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ขออนุมัติขยายระยะเวลาการเบิกจ่ายเงินกู้เพื่อฟื้นฟูเศรษฐกิจและพัฒนา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โครงสร้างพื้นฐาน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(Development Policy </w:t>
      </w:r>
      <w:proofErr w:type="gramStart"/>
      <w:r w:rsidR="003A48EF" w:rsidRPr="0055731E">
        <w:rPr>
          <w:rFonts w:ascii="TH SarabunPSK" w:hAnsi="TH SarabunPSK" w:cs="TH SarabunPSK"/>
          <w:sz w:val="32"/>
          <w:szCs w:val="32"/>
        </w:rPr>
        <w:t>Loan :</w:t>
      </w:r>
      <w:proofErr w:type="gramEnd"/>
      <w:r w:rsidR="003A48EF" w:rsidRPr="0055731E">
        <w:rPr>
          <w:rFonts w:ascii="TH SarabunPSK" w:hAnsi="TH SarabunPSK" w:cs="TH SarabunPSK"/>
          <w:sz w:val="32"/>
          <w:szCs w:val="32"/>
        </w:rPr>
        <w:t xml:space="preserve">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เงินกู้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DPL)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จัดทำระบบศูนย์บริหารจัดการรายได้กลาง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(Central Clearing House : CCH) </w:t>
      </w:r>
    </w:p>
    <w:p w:rsidR="00DA4254" w:rsidRPr="00DA4254" w:rsidRDefault="0055731E" w:rsidP="00DA425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8.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254" w:rsidRPr="00DA42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A4254">
        <w:rPr>
          <w:rFonts w:ascii="TH SarabunPSK" w:hAnsi="TH SarabunPSK" w:cs="TH SarabunPSK" w:hint="cs"/>
          <w:sz w:val="32"/>
          <w:szCs w:val="32"/>
          <w:cs/>
        </w:rPr>
        <w:tab/>
      </w:r>
      <w:r w:rsidR="00DA4254" w:rsidRPr="00DA4254">
        <w:rPr>
          <w:rFonts w:ascii="TH SarabunPSK" w:hAnsi="TH SarabunPSK" w:cs="TH SarabunPSK"/>
          <w:sz w:val="32"/>
          <w:szCs w:val="32"/>
          <w:cs/>
        </w:rPr>
        <w:t>การโอนเงินหรือสินทรัพย์ของกองทุนเพื่อการฟื้นฟูและพัฒนาระบบสถาบัน</w:t>
      </w:r>
      <w:r w:rsidR="00DA4254">
        <w:rPr>
          <w:rFonts w:ascii="TH SarabunPSK" w:hAnsi="TH SarabunPSK" w:cs="TH SarabunPSK" w:hint="cs"/>
          <w:sz w:val="32"/>
          <w:szCs w:val="32"/>
          <w:cs/>
        </w:rPr>
        <w:tab/>
      </w:r>
      <w:r w:rsidR="00DA4254">
        <w:rPr>
          <w:rFonts w:ascii="TH SarabunPSK" w:hAnsi="TH SarabunPSK" w:cs="TH SarabunPSK"/>
          <w:sz w:val="32"/>
          <w:szCs w:val="32"/>
          <w:cs/>
        </w:rPr>
        <w:tab/>
      </w:r>
      <w:r w:rsidR="00DA4254">
        <w:rPr>
          <w:rFonts w:ascii="TH SarabunPSK" w:hAnsi="TH SarabunPSK" w:cs="TH SarabunPSK" w:hint="cs"/>
          <w:sz w:val="32"/>
          <w:szCs w:val="32"/>
          <w:cs/>
        </w:rPr>
        <w:tab/>
      </w:r>
      <w:r w:rsidR="00DA4254">
        <w:rPr>
          <w:rFonts w:ascii="TH SarabunPSK" w:hAnsi="TH SarabunPSK" w:cs="TH SarabunPSK"/>
          <w:sz w:val="32"/>
          <w:szCs w:val="32"/>
          <w:cs/>
        </w:rPr>
        <w:tab/>
      </w:r>
      <w:r w:rsidR="00DA4254">
        <w:rPr>
          <w:rFonts w:ascii="TH SarabunPSK" w:hAnsi="TH SarabunPSK" w:cs="TH SarabunPSK" w:hint="cs"/>
          <w:sz w:val="32"/>
          <w:szCs w:val="32"/>
          <w:cs/>
        </w:rPr>
        <w:tab/>
      </w:r>
      <w:r w:rsidR="00DA4254" w:rsidRPr="00DA4254">
        <w:rPr>
          <w:rFonts w:ascii="TH SarabunPSK" w:hAnsi="TH SarabunPSK" w:cs="TH SarabunPSK"/>
          <w:sz w:val="32"/>
          <w:szCs w:val="32"/>
          <w:cs/>
        </w:rPr>
        <w:t xml:space="preserve">การเงินเพื่อชำระคืนต้นเงินกู้ </w:t>
      </w:r>
      <w:r w:rsidR="00DA4254" w:rsidRPr="00DA4254">
        <w:rPr>
          <w:rFonts w:ascii="TH SarabunPSK" w:hAnsi="TH SarabunPSK" w:cs="TH SarabunPSK"/>
          <w:sz w:val="32"/>
          <w:szCs w:val="32"/>
        </w:rPr>
        <w:t xml:space="preserve">FIDF 1 </w:t>
      </w:r>
      <w:r w:rsidR="00DA4254" w:rsidRPr="00DA42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A4254" w:rsidRPr="00DA4254">
        <w:rPr>
          <w:rFonts w:ascii="TH SarabunPSK" w:hAnsi="TH SarabunPSK" w:cs="TH SarabunPSK"/>
          <w:sz w:val="32"/>
          <w:szCs w:val="32"/>
        </w:rPr>
        <w:t>FIDF 3</w:t>
      </w:r>
    </w:p>
    <w:p w:rsidR="003A48EF" w:rsidRPr="0055731E" w:rsidRDefault="008126F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ขออนุมัติกู้เงินเพื่อเสริมสภาพคล่องทางการเงิน ปีงบประมาณ พ.ศ. 2563 ของ</w:t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55731E">
        <w:rPr>
          <w:rFonts w:ascii="TH SarabunPSK" w:hAnsi="TH SarabunPSK" w:cs="TH SarabunPSK"/>
          <w:sz w:val="32"/>
          <w:szCs w:val="32"/>
          <w:cs/>
        </w:rPr>
        <w:tab/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55731E">
        <w:rPr>
          <w:rFonts w:ascii="TH SarabunPSK" w:hAnsi="TH SarabunPSK" w:cs="TH SarabunPSK"/>
          <w:sz w:val="32"/>
          <w:szCs w:val="32"/>
          <w:cs/>
        </w:rPr>
        <w:tab/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องค์การขนส่งมวลชนกรุงเทพ</w:t>
      </w:r>
    </w:p>
    <w:p w:rsidR="003A48EF" w:rsidRPr="0055731E" w:rsidRDefault="008126F0" w:rsidP="0055731E">
      <w:pPr>
        <w:spacing w:line="340" w:lineRule="exact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ขออนุมัติแผนหลักการฟื้นฟูบึงราชนก จังหวัดพิษณุโลก และแผนหลักการพัฒนา</w:t>
      </w:r>
      <w:r w:rsidR="0055731E"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และฟื้นฟูบึงบอระเพ็ด จังหวัดนครสวรรค์ </w:t>
      </w:r>
    </w:p>
    <w:p w:rsidR="0055731E" w:rsidRDefault="0055731E" w:rsidP="003A48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26F0">
        <w:rPr>
          <w:rFonts w:ascii="TH SarabunPSK" w:hAnsi="TH SarabunPSK" w:cs="TH SarabunPSK"/>
          <w:sz w:val="32"/>
          <w:szCs w:val="32"/>
        </w:rPr>
        <w:t>11</w:t>
      </w:r>
      <w:r w:rsidR="003A48EF" w:rsidRPr="0055731E">
        <w:rPr>
          <w:rFonts w:ascii="TH SarabunPSK" w:hAnsi="TH SarabunPSK" w:cs="TH SarabunPSK"/>
          <w:sz w:val="32"/>
          <w:szCs w:val="32"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ขออนุมัติเปลี่ยนแปลงรายการอุปกรณ์เครื่องมือสำหรับอาคารประกอบและ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ทดสอบดาวเทียมภายใต้โครงการระบบดาวเทียมสำรวจเพื่อการพัฒนา </w:t>
      </w:r>
    </w:p>
    <w:p w:rsidR="003A48EF" w:rsidRPr="0055731E" w:rsidRDefault="0055731E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(</w:t>
      </w:r>
      <w:r w:rsidR="003A48EF" w:rsidRPr="0055731E">
        <w:rPr>
          <w:rFonts w:ascii="TH SarabunPSK" w:hAnsi="TH SarabunPSK" w:cs="TH SarabunPSK"/>
          <w:sz w:val="32"/>
          <w:szCs w:val="32"/>
        </w:rPr>
        <w:t>THEOS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3A48EF" w:rsidRPr="0055731E">
        <w:rPr>
          <w:rFonts w:ascii="TH SarabunPSK" w:hAnsi="TH SarabunPSK" w:cs="TH SarabunPSK"/>
          <w:sz w:val="32"/>
          <w:szCs w:val="32"/>
        </w:rPr>
        <w:t>2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)</w:t>
      </w:r>
    </w:p>
    <w:p w:rsidR="003A48EF" w:rsidRDefault="0055731E" w:rsidP="0055731E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126F0">
        <w:rPr>
          <w:rFonts w:ascii="TH SarabunPSK" w:hAnsi="TH SarabunPSK" w:cs="TH SarabunPSK" w:hint="cs"/>
          <w:sz w:val="32"/>
          <w:szCs w:val="32"/>
          <w:cs/>
        </w:rPr>
        <w:t>12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สรุปผลการดำเนินมาตรการส่งเสริมการชำระเงินเพื่อซื้อสินค้าและบริการ 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นำส่งข้อมูลภาษีมูลค่าเพิ่มผ่านระบบอิเล็กทรอนิกส์ (กระทรวงการคลัง)</w:t>
      </w:r>
    </w:p>
    <w:p w:rsidR="0055731E" w:rsidRPr="0055731E" w:rsidRDefault="0055731E" w:rsidP="0055731E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A48EF" w:rsidRPr="00CD1FE9" w:rsidTr="00D370E8">
        <w:tc>
          <w:tcPr>
            <w:tcW w:w="9820" w:type="dxa"/>
          </w:tcPr>
          <w:p w:rsidR="003A48EF" w:rsidRPr="00CD1FE9" w:rsidRDefault="003A48EF" w:rsidP="00D370E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A48EF" w:rsidRPr="00C65FFF" w:rsidRDefault="003A48EF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6F0">
        <w:rPr>
          <w:rFonts w:ascii="TH SarabunPSK" w:hAnsi="TH SarabunPSK" w:cs="TH SarabunPSK" w:hint="cs"/>
          <w:sz w:val="32"/>
          <w:szCs w:val="32"/>
          <w:cs/>
        </w:rPr>
        <w:t>13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ปฏิญญาการประชุมระดับผู้นำของการประชุมว่าด้วยการส่งเสริมปฏิสัมพันธ์และ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มาตรการสร้างความไว้เนื้อเชื่อใจระหว่างประเทศในภูมิภาคเอเชีย ครั้งที่ 5</w:t>
      </w:r>
    </w:p>
    <w:p w:rsidR="003A48EF" w:rsidRPr="0055731E" w:rsidRDefault="002259D0" w:rsidP="002259D0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</w:t>
      </w:r>
      <w:r w:rsidR="008126F0">
        <w:rPr>
          <w:rFonts w:ascii="TH SarabunPSK" w:hAnsi="TH SarabunPSK" w:cs="TH SarabunPSK" w:hint="cs"/>
          <w:sz w:val="32"/>
          <w:szCs w:val="32"/>
          <w:cs/>
        </w:rPr>
        <w:t>4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การขอความเห็นชอบต่อเอกสารที่จะมีการลงนามหรือรับรองในการประชุมสุด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ยอดอาเซียน ครั้งที่ 34 </w:t>
      </w: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</w:t>
      </w:r>
      <w:r w:rsidR="008126F0">
        <w:rPr>
          <w:rFonts w:ascii="TH SarabunPSK" w:hAnsi="TH SarabunPSK" w:cs="TH SarabunPSK" w:hint="cs"/>
          <w:sz w:val="32"/>
          <w:szCs w:val="32"/>
          <w:cs/>
        </w:rPr>
        <w:t>5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ขอความเห็นชอบคณะรัฐมนตรีต่อถ้อยแถลงรัฐมนตรีแรงงานอาเซียนว่าด้วยข้อ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ริเริ่มที่เป็นมิตรต่อสิ่งแวดล้อม เพื่อเสนอที่ประชุมใหญ่องค์การแรงงานระหว่าง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ประเทศ สมัยที่ 108 </w:t>
      </w: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</w:t>
      </w:r>
      <w:r w:rsidR="008126F0">
        <w:rPr>
          <w:rFonts w:ascii="TH SarabunPSK" w:hAnsi="TH SarabunPSK" w:cs="TH SarabunPSK" w:hint="cs"/>
          <w:sz w:val="32"/>
          <w:szCs w:val="32"/>
          <w:cs/>
        </w:rPr>
        <w:t>6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ขออนุมัติการจัดทำและลงนามร่างความตกลงระหว่างรัฐบาลแห่งราชอาณาจักร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ไทยกับรัฐบาลแห่งสาธารณรัฐประชาธิปไตยประชาชนลาว ว่าด้วยการก่อสร้าง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สะพานมิตรภาพไทย – ลาว แห่งที่ 5 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(บึงกาฬ – บอลิคำไซ)</w:t>
      </w:r>
    </w:p>
    <w:p w:rsidR="002259D0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</w:t>
      </w:r>
      <w:r w:rsidR="008126F0">
        <w:rPr>
          <w:rFonts w:ascii="TH SarabunPSK" w:hAnsi="TH SarabunPSK" w:cs="TH SarabunPSK" w:hint="cs"/>
          <w:sz w:val="32"/>
          <w:szCs w:val="32"/>
          <w:cs/>
        </w:rPr>
        <w:t>7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ขออนุมัติดำเนินการโครงการก่อสร้างสะพานมิตรภาพไทย – ลาว แห่งที่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5 </w:t>
      </w: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(บึงกาฬ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-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บอลิคำไซ) </w:t>
      </w: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1</w:t>
      </w:r>
      <w:r w:rsidR="008126F0">
        <w:rPr>
          <w:rFonts w:ascii="TH SarabunPSK" w:hAnsi="TH SarabunPSK" w:cs="TH SarabunPSK" w:hint="cs"/>
          <w:sz w:val="32"/>
          <w:szCs w:val="32"/>
          <w:cs/>
        </w:rPr>
        <w:t>8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.</w:t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 xml:space="preserve">การขอต่ออายุการกู้เงินภายใต้ 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Euro Commercial Paper (ECP) </w:t>
      </w:r>
      <w:proofErr w:type="spellStart"/>
      <w:r w:rsidR="003A48EF" w:rsidRPr="0055731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="003A48EF" w:rsidRPr="005573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/>
          <w:sz w:val="32"/>
          <w:szCs w:val="32"/>
          <w:cs/>
        </w:rPr>
        <w:t>ครั้งที่ 3</w:t>
      </w:r>
    </w:p>
    <w:p w:rsidR="003A48EF" w:rsidRPr="0055731E" w:rsidRDefault="002259D0" w:rsidP="003A48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</w:t>
      </w:r>
      <w:r w:rsidR="008126F0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9</w:t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.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ร่างบันทึกความเข้าใจว่าด้วยการแลกเปลี่ยนข้อมูลอุทกวิทยา กรณีฤดูน้ำหลาก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สำหรับแม่น้ำโขง 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ล้านช้าง ของคณะทำงานร่วมสาขาทรัพยากรน้ำ ภายใต้กรอบ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ความร่วมมือแม่โขง 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ล้านช้าง</w:t>
      </w:r>
    </w:p>
    <w:p w:rsidR="003A48EF" w:rsidRPr="0055731E" w:rsidRDefault="002259D0" w:rsidP="003A48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8126F0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20</w:t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.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ขอ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ความเห็นชอบต่อท่าทีของผู้แทนรัฐบาลไทยในการประชุมใหญ่ประจำปีองค์การ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แรงงานระหว่างประเทศ สมัยที่ 108</w:t>
      </w:r>
    </w:p>
    <w:p w:rsidR="003A48EF" w:rsidRPr="0055731E" w:rsidRDefault="002259D0" w:rsidP="003A48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8126F0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21</w:t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.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การจัดทำความตกลงประเทศเจ้าภาพ (</w:t>
      </w:r>
      <w:proofErr w:type="gramStart"/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host</w:t>
      </w:r>
      <w:proofErr w:type="gramEnd"/>
      <w:r w:rsidR="003A48EF" w:rsidRPr="0055731E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 country agreement</w:t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กับ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A48EF" w:rsidRPr="0055731E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สำนักงานป้องกันยาเสพติดและปราบปรามอาชญากรรมแห่งสหประชาชาติ</w:t>
      </w:r>
    </w:p>
    <w:p w:rsidR="003A48EF" w:rsidRPr="0055731E" w:rsidRDefault="002259D0" w:rsidP="003A48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6F0">
        <w:rPr>
          <w:rFonts w:ascii="TH SarabunPSK" w:hAnsi="TH SarabunPSK" w:cs="TH SarabunPSK" w:hint="cs"/>
          <w:sz w:val="32"/>
          <w:szCs w:val="32"/>
          <w:cs/>
        </w:rPr>
        <w:t>22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ร่างเอกสารผลลัพธ์การประชุมระดับรัฐมนตรี</w:t>
      </w:r>
      <w:r w:rsidR="003A48EF" w:rsidRPr="0055731E">
        <w:rPr>
          <w:rFonts w:ascii="TH SarabunPSK" w:hAnsi="TH SarabunPSK" w:cs="TH SarabunPSK"/>
          <w:sz w:val="32"/>
          <w:szCs w:val="32"/>
        </w:rPr>
        <w:t xml:space="preserve"> G 20 </w:t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>ด้านพลังงานและสิ่งแวดล้อม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48EF" w:rsidRPr="0055731E">
        <w:rPr>
          <w:rFonts w:ascii="TH SarabunPSK" w:hAnsi="TH SarabunPSK" w:cs="TH SarabunPSK" w:hint="cs"/>
          <w:sz w:val="32"/>
          <w:szCs w:val="32"/>
          <w:cs/>
        </w:rPr>
        <w:t xml:space="preserve">เพื่อการเติบโตอย่างยั่งยืน </w:t>
      </w:r>
    </w:p>
    <w:p w:rsidR="00F0211F" w:rsidRPr="00DE0528" w:rsidRDefault="00F0211F" w:rsidP="00BF424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BF424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BF424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53DEB" w:rsidRPr="00B260A2" w:rsidRDefault="00BF424F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(มาตรการภาษีเพื่อส่งเสริมบรรจุภัณฑ์พลาสติกที่ย่อยสลายได้เองทางชีวภาพ)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การคลังรับความเห็นของสำนักงานสภาพัฒนาการเศรษฐกิจและสังคมแห่งชาติและสำนักงบประมาณไปพิจารณาดำเนินการต่อไปด้วย 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อุตสาหกรรม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1. แนวทางกำหนดมาตรการทางการเงินหรือการคลังในการสนับสนุนผู้ประกอบการหรือประชาชนที่สามารถลดปริมาณการใช้พลาสติกที่จะกลายเป็นขยะตกค้างที่ย่อยสลายได้ตามมติคณะรัฐมนตรี (17 กรกฎาคม 2561) กค. พิจารณาแล้วเห็นสมควรกำหนดมาตรการโดยการให้สิทธิประโยชน์ทางภาษีสำหรับบริษัทหรือห้างหุ้นส่วนนิติบุคคลสามารถนำรายจ่ายจากการซื้อบรรจุภัณฑ์พลาสติกที่ย่อยสลายได้เองทางชีวภาพที่ได้รับใบรับรองผลิตภัณฑ์จากกระทรวงอุตสาหกรรม มาหักเป็นรายจ่ายได้อีกเป็นจำนวนร้อยละยี่สิบห้า ทั้งนี้ สำหรับรายจ่ายที่ได้จ่ายไปสำหรับเงินได้ที่ได้จ่ายไปตั้งแต่วันที่ 1 มกราคม 2562 ถึงวันที่ 31 ธันวาคม 2564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2. กค. ได้พิจารณาการสูญเสียรายได้ของรัฐตามมาตรา 27 และมาตรา 32 แห่งพระราชบัญญัติวินัยการเงินการคลังของรัฐ พ.ศ. 2561 แล้ว โดยสถาบันพลาสติกได้จัดทำประมาณการตลาดที่คาดว่าจะตอบรับมาตรการการให้สิทธิประโยชน์ทางภาษีว่า ผู้ประกอบการจะเปลี่ยนมาใช้เม็ดพลาสติกชีวภาพเพื่อการผลิตบรรจุภัณฑ์พลาสติกที่ย่อยสลายได้เองทางชีวภาพประมาณร้อยละ 10 ต่อปี ของปริมาณบรรจุภัณฑ์พลาสติกที่มีการผลิตอยู่ในปัจจุบัน ซึ่งการกำหนดสิทธิประโยชน์ทางภาษีนี้จะทำให้ภาครัฐสูญเสียรายได้ประมาณ 1</w:t>
      </w:r>
      <w:r w:rsidRPr="00B260A2">
        <w:rPr>
          <w:rFonts w:ascii="TH SarabunPSK" w:hAnsi="TH SarabunPSK" w:cs="TH SarabunPSK"/>
          <w:sz w:val="32"/>
          <w:szCs w:val="32"/>
        </w:rPr>
        <w:t>,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300 ล้านบาท แต่จะช่วยส่งเสริมการผลิตและการใช้ผลิตภัณฑ์ที่ย่อยสลายได้ตามธรรมชาติ เป็นทางเลือกของการจัดการด้านสิ่งแวดล้อม เพื่อใช้ทดแทนพลาสติกที่สลายตัวไม่ได้ทางชีวภาพ อันจะช่วยส่งเสริมให้บรรลุเป้าประสงค์ในการผลักดันให้ประเทศไทยเป็น </w:t>
      </w:r>
      <w:r w:rsidRPr="00B260A2">
        <w:rPr>
          <w:rFonts w:ascii="TH SarabunPSK" w:hAnsi="TH SarabunPSK" w:cs="TH SarabunPSK"/>
          <w:sz w:val="32"/>
          <w:szCs w:val="32"/>
        </w:rPr>
        <w:t xml:space="preserve">Bio Hub of ASEAN </w:t>
      </w:r>
      <w:r w:rsidRPr="00B260A2">
        <w:rPr>
          <w:rFonts w:ascii="TH SarabunPSK" w:hAnsi="TH SarabunPSK" w:cs="TH SarabunPSK"/>
          <w:sz w:val="32"/>
          <w:szCs w:val="32"/>
          <w:cs/>
        </w:rPr>
        <w:t>ช่วยลดต้นทุนบรรจุภัณฑ์และส่งเสริมให้มีการใช้บรรจุภัณฑ์พลาสติกที่ย่อยสลายได้เองทางชีวภาพ ส่งเสริมให้ภาคธุรกิจรวมทั้งประชาชนมีความสนใจตระหนักในการประหยัดพลังงานและอนุรักษ์สิ่งแวดล้อมเพิ่มขึ้น ช่วยลดปริมาณขยะและสิ่งตกค้างที่ไม่ย่อยสลาย ส่งผลดีในเรื่องการดูแลปัญหาสิ่งแวดล้อมของประเทศและ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ลดงบประมาณของภาครัฐในการกำจัดขยะตกค้างและการดูแลปัญหาสิ่งแวดล้อมได้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ยกเว้นภาษีเงินได้นิติบุคคลให้แก่บริษัทหรือห้างหุ้นส่วนนิติบุคคลสำหรับเงินได้เป็นจำนวนร้อยละยี่สิบห้าของรายจ่ายที่ได้จ่ายเป็นค่าซื้อบรรจุภัณฑ์พลาสติกที่ย่อยสลายได้เองทางชีวภาพ และได้รับการรับรองจากกระทรวงอุตสาหกรรม สำหรับเงินได้ที่ได้จ่ายไปตั้งแต่วันที่ 1 มกราคม 2562 ถึงวันที่ 31 ธันวาคม 2564 ทั้งนี้ ตามหลักเกณฑ์ วิธีการ และเงื่อนไขที่อธิบดีประกาศกำหนด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3DEB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    พ.ศ. …. 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</w:rPr>
        <w:t>[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ขยายระยะเวลามาตรการภาษีเพื่อส่งเสริมการดำเนินธุรกิจของ 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>(มาตรการพี่ช่วยน้อง)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</w:rPr>
        <w:t xml:space="preserve">] </w:t>
      </w:r>
    </w:p>
    <w:p w:rsidR="00B53DEB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</w:rPr>
        <w:lastRenderedPageBreak/>
        <w:tab/>
      </w:r>
      <w:r w:rsidRPr="00B260A2">
        <w:rPr>
          <w:rFonts w:ascii="TH SarabunPSK" w:hAnsi="TH SarabunPSK" w:cs="TH SarabunPSK"/>
          <w:sz w:val="32"/>
          <w:szCs w:val="32"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ตามที่กระทรวงการคลังเสนอ และให้ส่งสำนักงานคณะกรรมการกฤษฎีกาตรวจพิจารณา แล้วดำเนินการต่อไปได้  </w:t>
      </w:r>
    </w:p>
    <w:p w:rsidR="00BF424F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ยกเว้นภาษีเงินได้ให้แก่บริษัทหรือห้างหุ้นส่วนนิติบุคคลที่ตั้งขึ้นตามกฎหมายไทยที่มีสินทรัพย์ถาวรซึ่งไม่รวมที่ดินเกิน 200 ล้านบาท  และมีการจ้างแรงงานเกิน 200 คน เป็นจำนวน 2 เท่า ของรายจ่ายที่ได้จ่ายไปเพื่อส่งเสริมการดำเนินธุรกิจของบริษัท หรือห้างหุ้นส่วนนิติบุคคลที่ตั้งขึ้นตามกฎหมายไทย ที่มีสินทรัพย์ถาวรซึ่งไม่รวมที่ดินไม่เกิน 200 ล้านบาท และมีการจ้างแรงงานไม่เกิน 200 คน แต่เมื่อรวมกับรายจ่ายที่จ่ายเป็นค่าใช้จ่ายเพื่อสนับสนุนการศึกษาสำหรับโครงการที่กระทรวงศึกษาธิการให้ความเห็นชอบ รายจ่ายที่จ่ายเป็นค่าใช้จ่ายในการจัดสร้างและการบำรุงรักษาสนามเด็กเล่น สวนสาธารณะ หรือสนามกีฬาของเอกชน ที่เปิดให้ประชาชนใช้เป็นการทั่วไปโดยไม่เก็บค่าบริการใด ๆ หรือสนามเด็กเล่น สวนสาธารณะ หรือสนามกีฬาของทางราชการ และค่าใช้จ่ายที่ต้องนำมารวมคำนวณรวมกับค่าใช้จ่ายดังกล่าวแล้ว ต้องไม่เกินร้อยละสิบของกำไรสุทธิก่อนหักรายจ่ายเพื่อการกุศลสาธารณะหรือเพื่อการสาธารณประโยชน์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และรายจ่ายเพื่อการศึกษาหรือเพื่อการกีฬาตามมาตรา 65 ตรี (3) แห่งประมวลรัษฎากร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สำหรับรอบระยะเวลาบัญชีที่เริ่มในหรือหลังวันที่ 1 มกราคม 2562 แต่ไม่เกินวันที่ 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31 ธันวาคม 2563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3DEB" w:rsidRPr="00B260A2" w:rsidRDefault="00B53DEB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53DEB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</w:t>
      </w:r>
      <w:proofErr w:type="gramStart"/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B53DEB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….) ออกตามความในประมวลรัษฎากร ว่าด้วยการยกเว้นรัษฎากร (มาตรการภาษีเพื่อสนับสนุนการระดมทุนของสถาบันการเงินเฉพาะกิจของรัฐ)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….) ออกตามความในประมวลรัษฎากร ว่าด้วยการยกเว้นรัษฎากร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ร่างกฎกระทรวงที่กระทรวงการคลังเสนอ เป็นการกำหนดสิทธิประโยชน์ทางภา</w:t>
      </w:r>
      <w:bookmarkStart w:id="0" w:name="_GoBack"/>
      <w:bookmarkEnd w:id="0"/>
      <w:r w:rsidRPr="00B260A2">
        <w:rPr>
          <w:rFonts w:ascii="TH SarabunPSK" w:hAnsi="TH SarabunPSK" w:cs="TH SarabunPSK"/>
          <w:sz w:val="32"/>
          <w:szCs w:val="32"/>
          <w:cs/>
        </w:rPr>
        <w:t>ษีเพื่อส่งเสริมภารกิจของธนาคารอาคารสงเคราะห์ในการสนับสนุนให้ประชาชนได้มีที่อยู่อาศัยเป็นของตนเอง และการระดมเงินโดย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การออกผลิตภัณฑ์สลากออมทรัพย์ และเงินฝากประเภทออมทรัพย์ เพื่อนำมาใช้ในโครงการสินเชื่อต่าง ๆ ของธนาคาร และตามนโยบายของรัฐบาล รวมทั้งเพื่อสร้างความเป็นธรรมในด้านภาระภาษีสำหรับผลิตภัณฑ์สลากออมทรัพย์ และเงินฝากประเภทออมทรัพย์ในลักษณะเดียวกันของสถาบันการเงินเฉพาะกิจของรัฐ โดยมีสาระสำคัญของ              ร่างกฎกระทรวง ดังนี้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ยกเว้นภาษีเงินได้บุคคลธรรมดาสำหรับดอกเบี้ยและรางวัลสลากออมทรัพย์ของธนาคารอาคารสงเคราะห์ แต่ไม่รวมถึงดอกเบี้ยซึ่งผู้รับมิใช่ผู้ทรงคนแรก ทั้งนี้ สำหรับสลากออมทรัพย์ที่ออกจำหน่ายตั้งแต่วันที่ 1 สิงหาคม 2562 เป็นต้นไป  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ยกเว้นภาษีเงินได้บุคคลธรรมดาสำหรับดอกเบี้ยเงินฝากประเภทออมทรัพย์ของธนาคารอาคารสงเคราะห์ ทั้งนี้ สำหรับดอกเบี้ยที่คำนวณตั้งแต่วันที่ 1 กรกฎาคม 2562 เป็นต้นไป </w:t>
      </w:r>
    </w:p>
    <w:p w:rsidR="00B53DEB" w:rsidRPr="00B260A2" w:rsidRDefault="00B53DEB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1ADE" w:rsidRPr="00B260A2" w:rsidRDefault="00BF424F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ร่างพระราชกฤษฎีกาถอนสภาพที่ดินอันเป็นสาธารณสมบัติของแผ่นดินสำหรับพลเมืองใช้ร่วมกัน 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ในท้องที่ตำบลโคกโคเฒ่า อำเภอเมืองสุพรรณบุรี จังหวัดสุพรรณบุรี พ.ศ. ….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ถอนสภาพที่ดินอันเป็นสาธารณสมบัติของแผ่นดินสำหรับพลเมืองใช้ร่วมกัน ในท้องที่ตำบลโคกโคเฒ่า อำเภอเมืองสุพรรณบุรี จังหวัดสุพรรณบุรี พ.ศ. …. ตามที่กระทรวงมหาดไทยเสนอ และให้ส่งสำนักงานคณะกรรมการกฤษฎีกาตรวจพิจารณา แล้วดำเนินการต่อไปได้  และให้</w:t>
      </w: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ทรวงมหาดไทย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กำหนดให้ถอนสภาพที่ดินอันเป็นสาธารณสมบัติของแผ่นดินสำหรับพลเมืองใช้ร่วมกันแปลงที่ 1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“ที่จับสัตว์น้ำลาดขะโมยฯ” บางส่วน และแปลงที่ 2 “ลาดชะโดสาธารณประโยชน์” ในท้องที่ตำบลโคกโคเฒ่า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อำเภอเมืองสุพรรณบุรี จังหวัดสุพรรณบุรี เพื่อมอบหมายให้มหาวิทยาลัยสวนดุสิตใช้เป็นที่ตั้งมหาวิทยาลัยสวนดุสิต วิทยาเขตสุพรรณบุรี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E1ADE" w:rsidRPr="00B260A2" w:rsidRDefault="00BF424F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ร่างพระราชกฤษฎีกาเพิกถอนเขตรักษาพันธุ์สัตว์ป่า ป่าลุ่มน้ำปาย บางส่วน ในท้องที่ตำบลเวียงใต้ อำเภอปาย จังหวัดแม่ฮ่องสอน พ.ศ. ….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คณะรัฐมนตรีมีมติอนุมัติหลักการร่างพระราชกฤษฎีกาเพิกถอนเขตรักษาพันธุ์สัตว์ป่า ป่าลุ่มน้ำปาย บางส่วน ในท้องที่ตำบลเวียงใต้ อำเภอปาย จังหวัดแม่ฮ่องสอน พ.ศ. …. ตามที่กระทรวงทรัพยากรธรรมชาติและสิ่งแวดล้อมเสนอ และให้ส่งสำนักงานคณะกรรมการกฤษฎีกาตรวจพิจารณา แล้วดำเนินการต่อไปได้ และให้กระทรวงทรัพยากรธรรมชาติและสิ่งแวดล้อม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กำหนดให้เพิกถอนเขตรักษาพันธุ์สัตว์ป่า ป่าลุ่มน้ำปาย บางส่วน ในท้องที่ตำบลเวียงใต้ อำเภอปาย จังหวัดแม่ฮ่องสอน ออกจากการเป็นเขตรักษาพันธุ์สัตว์ป่า ตามที่กำหนดไว้โดยประกาศของคณะปฏิวัติ ฉบับที่ 341 ลงวันที่ 13 ธันวาคม พุทธศักราช 2515 และกำหนดให้บริเวณที่ดินป่าลุ่มน้ำปาย ซึ่งอยู่ในท้องที่ตำบลปางมะผ้า ตำบลห้วยผา ตำบลปางหมู อำเภอเมืองแม่ฮ่องสอน ตำบลแม่นางเติง ตำบลเวียงใต้ และตำบลทุ่งยาว อำเภอปาย จังหวัดแม่ฮ่องสอน เป็นเขตรักษาพันธุ์สัตว์ป่า </w:t>
      </w:r>
    </w:p>
    <w:p w:rsidR="00AE1ADE" w:rsidRDefault="00AE1ADE" w:rsidP="00BF424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1B5879" w:rsidRPr="000F0584" w:rsidRDefault="00BF424F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B5879" w:rsidRPr="000F0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ร่างพระราชกฤษฎีกากำหนดลุ่มน้ำ จำนวน 14 ฉบับ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คณะรัฐมนตรีมีมติอนุมัติและรับทราบ ดังนี้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อนุมัติหลักการร่างพระราชกฤษฎีกากำหนดลุ่มน้ำ จำนวน 14 ฉบับ ประกอบด้วย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/>
          <w:sz w:val="32"/>
          <w:szCs w:val="32"/>
        </w:rPr>
        <w:t xml:space="preserve"> </w:t>
      </w:r>
      <w:r w:rsidRPr="000F0584">
        <w:rPr>
          <w:rFonts w:ascii="TH SarabunPSK" w:hAnsi="TH SarabunPSK" w:cs="TH SarabunPSK"/>
          <w:sz w:val="32"/>
          <w:szCs w:val="32"/>
        </w:rPr>
        <w:tab/>
      </w:r>
      <w:r w:rsidRPr="000F0584">
        <w:rPr>
          <w:rFonts w:ascii="TH SarabunPSK" w:hAnsi="TH SarabunPSK" w:cs="TH SarabunPSK"/>
          <w:sz w:val="32"/>
          <w:szCs w:val="32"/>
        </w:rPr>
        <w:tab/>
      </w:r>
      <w:r w:rsidRPr="000F058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F0584">
        <w:rPr>
          <w:rFonts w:ascii="TH SarabunPSK" w:hAnsi="TH SarabunPSK" w:cs="TH SarabunPSK"/>
          <w:sz w:val="32"/>
          <w:szCs w:val="32"/>
        </w:rPr>
        <w:t xml:space="preserve">1.1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ร่างพระราชกฤษฎีกากำหนดลุ่มน้ำสาละวิน</w:t>
      </w:r>
      <w:proofErr w:type="gramEnd"/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ร่างพระราชกฤษฎีกากำหนดลุ่มน้ำปิง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ร่างพระราชกฤษฎีกากำหนดลุ่มน้ำวัง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/>
          <w:sz w:val="32"/>
          <w:szCs w:val="32"/>
          <w:cs/>
        </w:rPr>
        <w:tab/>
      </w:r>
      <w:r w:rsidRPr="000F0584">
        <w:rPr>
          <w:rFonts w:ascii="TH SarabunPSK" w:hAnsi="TH SarabunPSK" w:cs="TH SarabunPSK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ร่างพระราชกฤษฎีกากำหนดลุ่มน้ำยม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1.5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ร่างพระราชกฤษฎีกากำหนดลุ่มน้ำน่าน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1.6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ร่างพระราชกฤษฎีกากำหนดลุ่มน้ำโขงเหนือ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1.7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ร่างพระราชกฤษฎีกากำหนดลุ่มน้ำเจ้าพระยา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1.8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ร่างพระราชกฤษฎีกากำหนดลุ่มน้ำป่าสัก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1.9 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ร่างพระราชกฤษฎีกากำหนดลุ่มน้ำบางปะกง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1.10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ร่างพระราชกฤษฎีกากำหนดลุ่มน้ำโตนเลสาป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1.11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ร่างพระราชกฤษฎีกากำหนดลุ่มน้ำแม่กลอง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1.12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ร่างพระราชกฤษฎีกากำหนดลุ่มน้ำโขงภาคตะวันออกเฉียงเหนือ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1.13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ร่างพระราชกฤษฎีกากำหนดลุ่มน้ำชี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1.14 </w:t>
      </w:r>
      <w:r w:rsidRPr="000F0584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ร่างพระราชกฤษฎีกากำหนดลุ่มน้ำมูล พ.ศ. ....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/>
          <w:sz w:val="32"/>
          <w:szCs w:val="32"/>
          <w:cs/>
        </w:rPr>
        <w:t>ตามที่สำนักงานทรัพยากรน้ำแห่งชาติ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(สทนช.) </w:t>
      </w:r>
      <w:r w:rsidRPr="000F0584">
        <w:rPr>
          <w:rFonts w:ascii="TH SarabunPSK" w:hAnsi="TH SarabunPSK" w:cs="TH SarabunPSK"/>
          <w:sz w:val="32"/>
          <w:szCs w:val="32"/>
          <w:cs/>
        </w:rPr>
        <w:t>เสนอ และให้ส่งสำนักงานคณะกรรมการกฤษฎีกาตรวจพิจารณา โดยให้รับความเห็นของกระทรวงการต่างประเทศไปประกอบการพิจารณาด้วยแล้วดำเนินการต่อไปได้</w:t>
      </w:r>
    </w:p>
    <w:p w:rsidR="001B5879" w:rsidRPr="000F0584" w:rsidRDefault="001B5879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0F0584">
        <w:rPr>
          <w:rFonts w:ascii="TH SarabunPSK" w:hAnsi="TH SarabunPSK" w:cs="TH SarabunPSK"/>
          <w:sz w:val="32"/>
          <w:szCs w:val="32"/>
        </w:rPr>
        <w:tab/>
      </w:r>
      <w:r w:rsidRPr="000F058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รับทราบรายงานเหตุผลที่ไม่อาจดำเนินการจัดทำกฎหมายลำดับรองได้ภายในกำหนดระยะเวลาตามพระราชบัญญัติทรัพยากรน้ำ พ.ศ. 2561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3. ให้สำนักงานทรัพยากรน้ำแห่งชาติรับความเห็นของกระทรวงการต่างประเทศ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กระทรวงทรัพยากรธรรมชาติและสิ่งแวดล้อม สำนักงานคณะกรรมการกฤษฎีกาและสำนักงานสภาพัฒนาการเศรษฐกิจและสังคมแห่งชาติไปพิจารณาดำเนินการ แล้วแจ้งให้สำนักงานคณะกรรมการกฤษฎีกาทราบเพื่อประกอบการพิจารณาร่างพระราชกฤษฎีกาในเรื่องนี้ต่อไปด้วย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4. ให้สำนักงานทรัพยากรน้ำแห่งชาติเร่งรัดดำเนินการนำร่างพระราชกฤษฎีกากำหนดลุ่มน้ำชายฝั่งอ่าวไทยตะวันตก ลุ่มน้ำสะแกกรัง ลุ่มน้ำท่าจีน ลุ่มน้ำชายฝั่งทะเลตะวันออก ลุ่มน้ำภาคใต้ฝั่งตะวันออกตอนบน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ลุ่มน้ำทะเลสาบสงขลา ลุ่มน้ำภาคใต้ฝั่งตะวันออกตอนล่าง และลุ่มน้ำฝั่งตะวันตก เสนอต่อคณะรัฐมนตรีโดยเร็ว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ต่อไปด้วย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สทนช. เสนอว่า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1. โดยที่พระราชบัญญัติทรัพยากรน้ำ พ.ศ. 2561 มาตรา 25 บัญญัติให้เพื่อประโยชน์ในการบริหารจัดการทรัพยากรน้ำ ให้มีการกำหนดลุ่มน้ำ ซึ่งหมายถึงบริเวณพื้นที่ซึ่งครอบคลุมลำน้ำธรรมชาติซึ่งเป็นแหล่งที่รวมน้ำให้ไหลลงสู่ลำน้ำ โดยตราเป็นพระราชกฤษฎีกา ทั้งนี้ ให้คำนึงถึงสภาพอุทกวิทยา สภาพภูมิศาสตร์ ระบบนิเวศ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การตั้งถิ่นฐาน การผังเมือง ผังน้ำและเขตการปกครองประกอบด้วย และพระราชกฤษฎีกาดังกล่าวต้องมีแผนที่แสดงแนวเขตลุ่มน้ำแนบท้ายพระราชกฤษฎีกา และให้ถือเป็นส่วนหนึ่งของพระราชกฤษฎีกา ดังนั้น การกำหนดลุ่มน้ำ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จึงต้องตราเป็นพระราชกฤษฎีกาและมีแผนที่ท้ายพระราชกฤษฎีกาด้วย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2. สำหรับการกำหนดลุ่มน้ำนั้น เดิมเมื่อปี 2536 คณะกรรมการอุทกวิทยาแห่งชาติ ได้แบ่งพื้นที่ลุ่มน้ำเป็น 25 ลุ่มน้ำ ต่อมาในปี 2550 กรมทรัพยากรน้ำได้ทบทวนและจัดทำมาตรฐานใหม่ แต่มิได้มีผลบังคับทางกฎหมาย ส่งผลให้เกิดปัญหาเชิงการบริหารจัดการที่ขาดเอกภาพไม่ต่อเนื่องเชื่อมโยงกันอย่างเป็นระบบ โดยเฉพาะอย่างยิ่งในภาวะวิกฤต ประกอบกับในปัจจุบันความก้าวหน้าทันสมัยของเทคโนโลยีสามารถวิเคราะห์ผลได้ละเอียดแม่นยำมากขึ้น จึงจำเป็นต้องมีการทบทวนการแบ่งพื้นที่ลุ่มน้ำขึ้นใหม่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3. สทนช. ได้ร่วมกับมหาวิทยาลัยเกษตรศาสตร์ศึกษาทบทวนขอบเขตการแบ่งพื้นที่ลุ่มน้ำ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ที่เหมาะสมสำหรับการบริหารจัดการทรัพยากรน้ำและผลกระทบจากการแบ่งพื้นที่ลุ่มน้ำในปี 2561 สรุปผลการศึกษาให้ปรับปรุงลุ่มน้ำ 25 ลุ่มน้ำ เป็น 22 ลุ่มน้ำ ได้แก่ ลุ่มน้ำสาละวิน ลุ่มน้ำโขงเหนือ ลุ่มน้ำโขงตะวันออกเฉียงเหนือ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ลุ่มน้ำชี ลุ่มน้ำมูล ลุ่มน้ำปิง ลุ่มน้ำวัง ลุ่มน้ำยม ลุ่มน้ำน่าน ลุ่มน้ำเจ้าพระยา ลุ่มน้ำสะแกกรัง ลุ่มน้ำป่าสัก ลุ่มน้ำท่าจีน ลุ่มน้ำแม่กลอง ลุ่มน้ำบางปะกง ลุ่มน้ำโตนเลสาป ลุ่มน้ำชายฝั่งทะเลตะวันออก ลุ่มน้ำเพชรบุรี </w:t>
      </w:r>
      <w:r w:rsidRPr="000F0584">
        <w:rPr>
          <w:rFonts w:ascii="TH SarabunPSK" w:hAnsi="TH SarabunPSK" w:cs="TH SarabunPSK"/>
          <w:sz w:val="32"/>
          <w:szCs w:val="32"/>
          <w:cs/>
        </w:rPr>
        <w:t>–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ประจวบคีรีขันธ์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ลุ่มน้ำภาคใต้ฝั่งตะวันออกตอนบน ลุ่มน้ำทะเลสงขลา ลุ่มน้ำภาคใต้ฝั่งตะวันออกตอนล่าง และลุ่มน้ำภาคใต้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ฝั่งตะวันตก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4. คณะกรรมการทรัพยากรน้ำแห่งชาติ ในคราวประชุมเมื่อวันที่ 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2561 ได้มีมติเห็นชอบ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แบ่งพื้นที่ลุ่มน้ำ จำนวน 22 ลุ่มน้ำ และให้ สทนช. ดำเนินการจัดทำแผนที่ลุ่มน้ำ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และให้มี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การตราพระราชกฤษฎีกากำหนดลุ่มน้ำตามพระราชบัญญัติทรัพยากรน้ำฯ ต่อไป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 xml:space="preserve">5. สทนช. จึงได้ดำเนินการยกร่างพระราชกฤษฎีกาเพื่อกำหนดเขตลุ่มน้ำทั้ง 22 ลุ่มน้ำ แต่เนื่องจากคณะกรรมการลุ่มน้ำที่เกี่ยวข้องขอเปลี่ยนชื่อลุ่มน้ำจาก “ลุมน้ำเพชรบุรี </w:t>
      </w:r>
      <w:r w:rsidRPr="000F0584">
        <w:rPr>
          <w:rFonts w:ascii="TH SarabunPSK" w:hAnsi="TH SarabunPSK" w:cs="TH SarabunPSK"/>
          <w:sz w:val="32"/>
          <w:szCs w:val="32"/>
          <w:cs/>
        </w:rPr>
        <w:t>–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ประจวบคีรีขันธ์” เป็น “ลุ่มน้ำชายฝั่งอ่าวไทยตะวันตก” ส่วนลุ่มน้ำสะแกกรัง ลุ่มน้ำท่าจีน ลุ่มน้ำชายฝั่งทะเลตะวันออก ลุ่มน้ำภาคใต้ฝั่งตะวันออกตอนบน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ลุ่มน้ำทะเลสาบสงขลา ลุ่มน้ำภาคใต้ฝั่งตะวันออกตอนล่าง และลุ่มน้ำฝั่งตะวันตก จำนวน 7 ลุ่มน้ำ อยู่ระหว่างการตรวจสอบและยืนยันความเห็นจากคณะกรรมการลุ่มน้ำที่เกี่ยวข้อง และการตราพระราชกฤษฎีกากำหนดลุ่มน้ำนี้ จะเป็นฐานในการออกกฎหมายลำดับรองที่เกี่ยวเนื่องกัน เช่น ร่างกฎกระทรวงกำหนดหลักเกณฑ์และวิธีการได้มา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ซึ่งกรรมการลุ่มน้ำ ผู้แทนองค์กรปกครองส่วนท้องถิ่น กรรมการผู้แทนองค์กรผู้ใช้น้ำและกรรมการลุ่มน้ำผู้ทรงคุณวุฒิ และร่างกฎกระทรวงกำหนดหลักเกณฑ์และวิธีการคัดเลือกกรรมการผู้แทนคณะกรรมการลุ่มน้ำในคณะกรรมการทรัพยากรน้ำแห่งชาติ ดังนั้น สทนช. จึงเห็นสมควรดำเนินการร่างพระราชกฤษฎีกา จำนวน 14 ฉบับดังกล่าว ต่อไป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6. โดยที่มาตรา 106 แห่งพระราชบัญญัติทรัพยากรน้ำ พ.ศ. 2561 บัญญัติให้การดำเนินการตราพระราชกฤษฎีกาตามพระราชบัญญัตินี้ ให้ดำเนินการให้แล้วเสร็จภายในเก้าสิบวันนับแต่วันที่พระราชบัญญัตินี้ใช้บังคับ หากไม่สามารถดำเนินการได้ ให้นายกรัฐมนตรี รัฐมนตรีว่าการกระทรวงเกษตรและสหกรณ์ รัฐมนตรีว่า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การกระทรวงทรัพยากรธรรมชาติและสิ่งแวดล้อม หรือรัฐมนตรีว่าการกระทรวงมหาดไทย แล้วแต่กรณี รายงานเหตุผลที่ไม่อาจดำเนินการได้ต่อคณะรัฐมนตรีเพื่อทราบ ดังนั้น สทนช. จึงได้รายงานต่อคณะรัฐมนตรีเพื่อทราบถึงเหตุผลความจำเป็นที่ไม่อาจดำเนินการตราพระราชกฤษฎีกาฯ ได้ทัน ภายในวันที่ 26 เมษายน 2562 ตามระยะเวลาที่กฎหมายกำหนด เนื่องจากมีความจำเป็นต้องดำเนินการศึกษาข้อมูลเกี่ยวกับการแบ่งพื้นที่ลุ่มน้ำเพิ่มเติมให้ครอบคลุมมิติต่าง ๆ โดยคำนึงถึงสภาพอุทกวิทยา สภาพภูมิศาสตร์ ระบบนิเวศ การตั้งถิ่นฐาน การผังเมือง ผังน้ำ และเขตการปกครอง ประกอบกับการจัดให้มีกระบวนการรับฟังความคิดเห็นอาจไม่เหมาะสมที่จะดำเนินการในช่วงที่มีการกำหนดให้มีการเลือกตั้งสมาชิกสภาผู้แทนราษฎร ซึ่งเป็นการเลือกตั้งทั่วไปในวันที่ 24 มีนาคม 2562 นอกจากนี้ ในการจัดทำร่างพระราชกฤษฎีกาดังกล่าวต้องระบุเขตพื้นที่การปกครองจนถึงระดับตำบล และครอบคลุมพื้นที่ต่าง ๆ ทั่วประเทศ ซึ่งมีข้อมูลเป็นจำนวนมาก เพื่อให้การกำหนดขอบเขตลุ่มน้ำเป็นไปอย่างถูกต้อง เหมาะสม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ลดข้อผิดพลาดที่จะมีผลกระทบต่อการบริหารจัดการทรัพยากรน้ำในแต่ละลุ่มน้ำ เช่น การคัดเลือกคณะกรรมการลุ่มน้ำ การจัดทำแผนแม่บทการใช้ การพัฒนา การบริหารจัดการ การบำรุงรักษา การฟื้นฟู และการอนุรักษ์ทรัพยากรน้ำในเขตลุ่มน้ำ การจัดทำแผนป้องกันภาวะน้ำแล้งและภาวะน้ำท่วม การประกาศเขตภาวะน้ำแล้ง การขออนุญาตการใช้น้ำประเภทต่าง ๆ เป็นต้น ซึ่งจึงจำเป็นต้องตรวจสอบข้อมูลโดยละเอียดรอบคอบ เพื่อความถูกต้อง เหมาะสม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>ลดข้อผิดพลาดที่อาจเกิดขึ้น จึงได้เสนอร่างพระราชกฤษฎีกากำหนดลุ่มน้ำ จำนวน 14 ฉบับ มาเพื่อดำเนินการ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สาระสำคัญของร่างพระราชกฤษฎีกาฯ</w:t>
      </w:r>
      <w:r w:rsidRPr="000F0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5879" w:rsidRPr="000F0584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</w:r>
      <w:r w:rsidRPr="000F0584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ร่างพระราชกฤษฎีกาฯ จำนวน 14 ฉบับ ที่สำนักงานทรัพยากรน้ำแห่งชาติเสนอ เป็นการกำหนด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ลุ่มน้ำ ได้แก่  ลุ่มน้ำสาละวิน ลุ่มน้ำปิง ลุ่มน้ำวัง ลุ่มน้ำยม ลุ่มน้ำน่าน ลุ่มน้ำโขงเหนือ ลุ่มน้ำเจ้าพระยา ลุ่มน้ำป่าสัก ลุ่มน้ำบางปะกง ลุ่มน้ำโตนเลสาป ลุ่มน้ำแม่กลอง ลุ่มน้ำโขงภาคตะวันออกเฉียงเหนือ ลุ่มน้ำชี และลุ่มน้ำมูล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บริหารจัดการทรัพยากรน้ำในระดับลุ่มน้ำให้สามารถดำเนินเป็นไปอย่างมีประสิทธิภาพ ซึ่งเป็นไปตามข้อกฎหมาย และคณะกรรมการทรัพยากรน้ำแห่งชาติได้มีมติเห็นชอบในหลักการการกำหนดลุ่มน้ำดังกล่าวแล้ว   </w:t>
      </w:r>
    </w:p>
    <w:p w:rsidR="001B5879" w:rsidRPr="00B260A2" w:rsidRDefault="001B587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F05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AE1ADE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ขออนุมัติขยายระยะเวลาการเบิกจ่ายเงินกู้เพื่อฟื้นฟูเศรษฐกิจและพัฒนาโครงสร้างพื้นฐาน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(Development Policy </w:t>
      </w:r>
      <w:proofErr w:type="gramStart"/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>Loan :</w:t>
      </w:r>
      <w:proofErr w:type="gramEnd"/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เงินกู้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DPL)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ของโครงการจัดทำระบบศูนย์บริหารจัดการรายได้กลาง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(Central Clearing House : CCH)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</w:rPr>
        <w:tab/>
      </w:r>
      <w:r w:rsidRPr="00B260A2">
        <w:rPr>
          <w:rFonts w:ascii="TH SarabunPSK" w:hAnsi="TH SarabunPSK" w:cs="TH SarabunPSK"/>
          <w:sz w:val="32"/>
          <w:szCs w:val="32"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ขยายระยะเวลาการเบิกจ่ายเงินกู้เพื่อฟื้นฟูเศรษฐกิจและพัฒนาโครงสร้างพื้นฐาน </w:t>
      </w:r>
      <w:r w:rsidRPr="00B260A2">
        <w:rPr>
          <w:rFonts w:ascii="TH SarabunPSK" w:hAnsi="TH SarabunPSK" w:cs="TH SarabunPSK"/>
          <w:sz w:val="32"/>
          <w:szCs w:val="32"/>
        </w:rPr>
        <w:t xml:space="preserve">(Development Policy </w:t>
      </w:r>
      <w:proofErr w:type="gramStart"/>
      <w:r w:rsidRPr="00B260A2">
        <w:rPr>
          <w:rFonts w:ascii="TH SarabunPSK" w:hAnsi="TH SarabunPSK" w:cs="TH SarabunPSK"/>
          <w:sz w:val="32"/>
          <w:szCs w:val="32"/>
        </w:rPr>
        <w:t>Loan :</w:t>
      </w:r>
      <w:proofErr w:type="gramEnd"/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DPL)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สำหรับโครงการจัดทำระบบศูนย์บริหารจัดการรายได้กลาง </w:t>
      </w:r>
      <w:r w:rsidRPr="00B260A2">
        <w:rPr>
          <w:rFonts w:ascii="TH SarabunPSK" w:hAnsi="TH SarabunPSK" w:cs="TH SarabunPSK"/>
          <w:sz w:val="32"/>
          <w:szCs w:val="32"/>
        </w:rPr>
        <w:t xml:space="preserve">(Central Clearing House : CCH)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ของสำนักงานนโยบายและแผนการขนส่งและจราจร  (สนข.) โดยให้สามารถเบิกจ่ายเงินได้ภายใน 1 เดือน หลังจากคณะรัฐมนตรีมีมติอนุมัติให้ขยายระยะเวลาการเบิกจ่ายแล้ว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 (กค.) เสนอ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ภายหลังที่คณะรัฐมนตรีมีมติเมื่อวันที่ 18 ธันวาคม 2561  </w:t>
      </w:r>
      <w:r w:rsidRPr="00B260A2">
        <w:rPr>
          <w:rFonts w:ascii="TH SarabunPSK" w:hAnsi="TH SarabunPSK" w:cs="TH SarabunPSK"/>
          <w:sz w:val="32"/>
          <w:szCs w:val="32"/>
        </w:rPr>
        <w:t>[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เรื่อง การบริหารโครงการเงินกู้เพื่อฟื้นฟูเศรษฐกิจและพัฒนาโครงสร้างพื้นฐาน </w:t>
      </w:r>
      <w:r w:rsidRPr="00B260A2">
        <w:rPr>
          <w:rFonts w:ascii="TH SarabunPSK" w:hAnsi="TH SarabunPSK" w:cs="TH SarabunPSK"/>
          <w:sz w:val="32"/>
          <w:szCs w:val="32"/>
        </w:rPr>
        <w:t xml:space="preserve">(Development Policy Loan :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DPL)] </w:t>
      </w:r>
      <w:r w:rsidRPr="00B260A2">
        <w:rPr>
          <w:rFonts w:ascii="TH SarabunPSK" w:hAnsi="TH SarabunPSK" w:cs="TH SarabunPSK"/>
          <w:sz w:val="32"/>
          <w:szCs w:val="32"/>
          <w:cs/>
        </w:rPr>
        <w:t>รับทราบสถานะและ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ผลการเร่งรัดส่วนราชการเจ้าของโครงการดำเนินโครงการเงินกู้ </w:t>
      </w:r>
      <w:r w:rsidRPr="00B260A2">
        <w:rPr>
          <w:rFonts w:ascii="TH SarabunPSK" w:hAnsi="TH SarabunPSK" w:cs="TH SarabunPSK"/>
          <w:sz w:val="32"/>
          <w:szCs w:val="32"/>
        </w:rPr>
        <w:t>DPL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และอนุมัติให้ขยายระยะเวลาการดำเนินโครงการและการเบิกจ่ายเงินกู้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DPL </w:t>
      </w:r>
      <w:r w:rsidRPr="00B260A2">
        <w:rPr>
          <w:rFonts w:ascii="TH SarabunPSK" w:hAnsi="TH SarabunPSK" w:cs="TH SarabunPSK"/>
          <w:sz w:val="32"/>
          <w:szCs w:val="32"/>
          <w:cs/>
        </w:rPr>
        <w:t>ของโครงการต่าง ๆ ซึ่งรวมถึงอนุมัติการเปลี่ยนแปลงรายละเอียดโครงการจัดทำระบบศูนย์บริหารจัดการรายได้กลาง (</w:t>
      </w:r>
      <w:r w:rsidRPr="00B260A2">
        <w:rPr>
          <w:rFonts w:ascii="TH SarabunPSK" w:hAnsi="TH SarabunPSK" w:cs="TH SarabunPSK"/>
          <w:sz w:val="32"/>
          <w:szCs w:val="32"/>
        </w:rPr>
        <w:t>Central Clearing House : CCH)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ของสำนักงานนโยบายและแผนการขนส่งและจราจร (สนข.) โดยให้เบิกจ่ายให้แล้วเสร็จภายในเดือนมกราคม </w:t>
      </w:r>
      <w:r w:rsidRPr="00B260A2">
        <w:rPr>
          <w:rFonts w:ascii="TH SarabunPSK" w:hAnsi="TH SarabunPSK" w:cs="TH SarabunPSK"/>
          <w:sz w:val="32"/>
          <w:szCs w:val="32"/>
        </w:rPr>
        <w:t xml:space="preserve">2562 </w:t>
      </w:r>
      <w:r w:rsidRPr="00B260A2">
        <w:rPr>
          <w:rFonts w:ascii="TH SarabunPSK" w:hAnsi="TH SarabunPSK" w:cs="TH SarabunPSK"/>
          <w:sz w:val="32"/>
          <w:szCs w:val="32"/>
          <w:cs/>
        </w:rPr>
        <w:t>และให้ สนข. ดำเนินการตามสัญญาที่ผูกพันไว้กับผู้รับจ้างตามกฎหมายและระเบียบการจัดซื้อจัดจ้างและบริหารพัสดุภาครัฐนั้น  ต่อมาสำนักงานบริหารหนี้</w:t>
      </w: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สาธารณะได้ประสานงานกับหน่วยงานเจ้าของโครงการต่าง ๆ ที่อยู่ระหว่างการดำเนินโครงการและอยู่ระหว่างการเบิกจ่ายเงินกู้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DPL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เพื่อติดตามความก้าวหน้าและเร่งรัดการดำเนินงานและการเบิกจ่ายเงินกู้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DPL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>ให้แล้วเสร็จตามนัยมติคณะรัฐมนตรีดังกล่าว  ซึ่งพบว่ามีโครงการจัดทำระบบศูนย์บริหารจัดการรายได้กลาง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60A2">
        <w:rPr>
          <w:rFonts w:ascii="TH SarabunPSK" w:hAnsi="TH SarabunPSK" w:cs="TH SarabunPSK"/>
          <w:sz w:val="32"/>
          <w:szCs w:val="32"/>
        </w:rPr>
        <w:t xml:space="preserve">CCH)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ของ สนข.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ที่ดำเนินโครงการแล้วเสร็จ แต่ไม่สามารถเบิกจ่ายภายในเดือนมกราคม </w:t>
      </w:r>
      <w:r w:rsidRPr="00B260A2">
        <w:rPr>
          <w:rFonts w:ascii="TH SarabunPSK" w:hAnsi="TH SarabunPSK" w:cs="TH SarabunPSK"/>
          <w:sz w:val="32"/>
          <w:szCs w:val="32"/>
        </w:rPr>
        <w:t xml:space="preserve">2562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ในครั้งนี้กระทรวงการคลังจึงเสนอคณะรัฐมนตรีพิจารณาอนุมัติขยายระยะเวลาการเบิกจ่ายเงินกู้</w:t>
      </w:r>
      <w:proofErr w:type="gramEnd"/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DPL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สำหรับโครงการจัดทำระบบศูนย์บริหารจัดการรายได้กลาง </w:t>
      </w:r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(CCH)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 สนข. โดยให้สามารถเบิกจ่ายเงินได้ภายใน </w:t>
      </w:r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proofErr w:type="gramStart"/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เดือน  หลังจากคณะรัฐมนตรี</w:t>
      </w:r>
      <w:proofErr w:type="gramEnd"/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มีมติอนุมัติให้ขยายระยะเวลาการเบิกจ่ายแล้ว</w:t>
      </w:r>
    </w:p>
    <w:p w:rsidR="003E4884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1ADE" w:rsidRPr="00B260A2" w:rsidRDefault="003E4884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การโอนเงินหรือสินทรัพย์ของกองทุนเพื่อการฟื้นฟูและพัฒนาระบบสถาบันการเงินเพื่อชำระคืน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ต้นเงินกู้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FIDF 1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>FIDF 3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คณะรัฐมนตรีมีมติอนุมัติให้โอนเงินของกองทุนเพื่อการฟื้นฟูและพัฒนาระบบสถาบันการเงิน (กองทุนฯ) จำนวน 3,121 ล้านบาท เข้าบัญชีสะสมเพื่อการชำระคืนต้นเงินกู้ชดใช้ความเสียหายของกองทุนเพื่อการฟื้นฟูและพัฒนาระบบสถาบันการเงิน (บัญชีสะสมฯ) ในปีงบประมาณ 2562 เพิ่มเติม ตามที่กระทรวงการคลัง (กค.) เสนอ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กค. รายงานว่า โดยที่กองทุนฯ ได้รับเงินปันผลจากบริษัทบริหารสินทรัพย์ กรุงเทพพาณิชย์ จำกัด (มหาชน) จำนวน 3,121 ล้านบาท เมื่อวันที่ 3 พฤษภาคม 2562 ซึ่งเงินจำนวนดังกล่าวไม่ได้รวมอยู่ในเงินนำส่งที่ได้รับอนุมัติจากคณะรัฐมนตรี (25 กันยายน 2561) คณะกรรมการจัดการกองทุนในการประชุมเมื่อวันที่ 23 เมษายน 2562 จึงได้มีมติให้นำเสนอคณะรัฐมนตรีพิจารณาอนุมัติให้โอนเงินของกองทุนฯ เพื่อชำระคืนต้นเงินกู้ </w:t>
      </w:r>
      <w:r w:rsidRPr="00B260A2">
        <w:rPr>
          <w:rFonts w:ascii="TH SarabunPSK" w:hAnsi="TH SarabunPSK" w:cs="TH SarabunPSK"/>
          <w:sz w:val="32"/>
          <w:szCs w:val="32"/>
        </w:rPr>
        <w:t xml:space="preserve">FIDF 1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260A2">
        <w:rPr>
          <w:rFonts w:ascii="TH SarabunPSK" w:hAnsi="TH SarabunPSK" w:cs="TH SarabunPSK"/>
          <w:sz w:val="32"/>
          <w:szCs w:val="32"/>
        </w:rPr>
        <w:t xml:space="preserve">FIDF 3 </w:t>
      </w:r>
      <w:r w:rsidRPr="00B260A2">
        <w:rPr>
          <w:rFonts w:ascii="TH SarabunPSK" w:hAnsi="TH SarabunPSK" w:cs="TH SarabunPSK"/>
          <w:sz w:val="32"/>
          <w:szCs w:val="32"/>
          <w:cs/>
        </w:rPr>
        <w:t>ในปีงบประมาณ 2562 เพิ่มเติมทั้งจำนวน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71C50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71C50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ขออนุมัติกู้เงินเพื่อเสริมสภาพคล่องทางการเงิน ปีงบประมาณ พ.ศ. 2563 ขององค์การขนส่งมวลชนกรุงเทพ</w:t>
      </w:r>
    </w:p>
    <w:p w:rsidR="00571C50" w:rsidRPr="00E3513E" w:rsidRDefault="00571C50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คณะรัฐมนตรีมีมติอนุมัติในหลักการตามที่กระทรวงคมนาคมเสนอให้องค์การขนส่งมวลชนกรุงเทพ (ขสมก.) กู้เงินเพื่อเสริมสภาพคล่องทางการเงิน ประจำปีงบประมาณ พ.ศ. 2563 ตามความจำเป็นที่ต้องจ่าย ภายในวงเงิน 11</w:t>
      </w:r>
      <w:proofErr w:type="gramStart"/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319.580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ล้านบาท ตามนัยมาตรา 7 (7) ของพระราชกฤษฎีกาการจัดตั้งองค์การขนส่งมวลชนกรุงเทพ พ.ศ. 2519 โดยให้ ขสมก. รับภาระเงินต้น ดอกเบี้ย และค่าใช้จ่ายในการกู้เงิน ตลอดจนให้กระทรวงการคลังเป็นผู้ค้ำประกันเงินกู้ กำหนดวิธีการกู้เงิน เงื่อนไข และรายละเอียดต่าง ๆ ในการกู้เงิน และให้ ขสมก. ดำเนินการขอบรรจุวงเงินกู้เพื่อเสริมสภาพคล่องทางการเงินในแผนการบริหารหนี้สาธารณะ ประจำปีงบประมาณ พ.ศ. 2563 เพื่อเสนอคณะรัฐมนตรีพิจารณา ตามนัยพระราชบัญญัติการบริหารหนี้สาธารณะ พ.ศ. 2548 และที่แก้ไขเพิ่มเติม และระเบียบกระทรวงการคลังว่าด้วยการบริหารหนี้สาธารณะ พ.ศ. 2549 ตามความเห็นของสำนักงบประมาณ </w:t>
      </w:r>
    </w:p>
    <w:p w:rsidR="00571C50" w:rsidRPr="00B260A2" w:rsidRDefault="00571C50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71C50" w:rsidRPr="00B260A2" w:rsidRDefault="00571C50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กระทรวงคมนาคมเสนอคณะรัฐมนตรีพิจารณาอนุมัติให้องค์การขนส่งมวลชนกรุงเทพ (ขสมก.)                กู้เงินเพื่อเสริมสภาพคล่องทางการเงิน ปีงบประมาณ พ.ศ. 2563 วงเงิน 11</w:t>
      </w:r>
      <w:proofErr w:type="gramStart"/>
      <w:r w:rsidRPr="00B260A2">
        <w:rPr>
          <w:rFonts w:ascii="TH SarabunPSK" w:hAnsi="TH SarabunPSK" w:cs="TH SarabunPSK"/>
          <w:sz w:val="32"/>
          <w:szCs w:val="32"/>
        </w:rPr>
        <w:t>,</w:t>
      </w:r>
      <w:r w:rsidRPr="00B260A2">
        <w:rPr>
          <w:rFonts w:ascii="TH SarabunPSK" w:hAnsi="TH SarabunPSK" w:cs="TH SarabunPSK"/>
          <w:sz w:val="32"/>
          <w:szCs w:val="32"/>
          <w:cs/>
        </w:rPr>
        <w:t>319.580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ล้านบาท (ประกอบด้วยการชำระค่าเชื้อเพลิง ค่าเหมาซ่อม และเสริมสภาพคล่องทางการเงิน) โดยให้กระทรวงการคลังเป็นผู้ค้ำประกันเงินกู้ กำหนดวิธีการกู้เงิน เงื่อนไขและรายละเอียดต่าง ๆ ในการกู้เงิน เพื่อให้ ขสมก. มีสภาพคล่องทางการเงินเพียงพอต่อการให้บริการขนส่งสาธารณะ ซึ่งการกู้เงินของ ขสมก. ในครั้งนี้จะทำให้สามารถประหยัดค่าดอกเบี้ยค้างชำระได้ประมาณร้อยละ 5.317 – 5.572 หรือประมาณเดือนละ 21.286 ล้านบาท หรือปีละ 255.433 ล้านบาท</w:t>
      </w:r>
    </w:p>
    <w:p w:rsidR="00571C50" w:rsidRPr="00B260A2" w:rsidRDefault="00571C50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1ADE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ขออนุมัติแผนหลักการฟื้นฟูบึงราชนก จังหวัดพิษณุโลก และแผนหลักการพัฒนาและ                                 ฟื้นฟูบึงบอระเพ็ด จังหวัดนครสวรรค์ 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คณะรัฐมนตรีพิจารณาเรื่อง ขออนุมัติแผนหลักการฟื้นฟูบึงราชนก จังหวัดพิษณุโลก และ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แผนหลักการพัฒนาและฟื้นฟูบึงบอระเพ็ด จังหวัดนครสวรรค์ ตามที่สำนักงานทรัพยากรน้ำแห่งชาติ (สทนช.) เสนอ แล้วมีมติดังนี้</w:t>
      </w:r>
    </w:p>
    <w:p w:rsidR="00AE1ADE" w:rsidRPr="00B260A2" w:rsidRDefault="00AE1ADE" w:rsidP="00744E71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เห็นชอบในหลักการตามที่ สนทช. เสนอ ดังนี้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1.1 เห็นชอบแผนหลักการฟื้นฟูบึงราชนก  จังหวัดพิษณุโลก รวม 4 ด้าน ระยะเวลาดำเนินการ 7 ปี (พ.ศ. 2563 – 2569) วงเงินงบประมาณรวมทั้งสิ้น 1,456.98 ล้านบาท โดยให้เร่งดำเนินการแผนงานเร่งด่วนที่มีความพร้อม จำนวน 11 โครงการในระหว่างปี พ.ศ. 2563 - 2565 วงเงินงบประมาณ 754.56 ล้านบาท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1.2 เห็นชอบแผนหลักการพัฒนาและฟื้นฟูบึงบอระเพ็ด จังหวัดนครสวรรค์ รวม 6 ด้านระยะเวลาดำเนินการ 10 ปี (พ.ศ. 2563 – 2572) วงเงินงบประมาณรวมทั้งสิ้น 5,701.5 ล้านบาท โดยให้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เร่งดำเนินการแผนงานเร่งด่วนที่มีความพร้อม จำนวน 9 โครงการ  ในระหว่างปี พ.ศ. 2563 - 2565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วงเงินงบประมาณ 1,513.5 ล้านบาท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1.3 มอบหมายให้หน่วยงานที่เกี่ยวข้องดำเนินโครงการที่มีความพร้อมสามารถดำเนินการได้ทันทีในปีงบประมาณ พ.ศ. 2563 โดยพิจารณาปรับแผนการปฏิบัติงานและแผนการใช้จ่ายงบประมาณของหน่วยงานมาดำเนินการเป็นลำดับแรก  หากไม่เพียงพอให้เสนอขอรับการสนับสนุนงบประมาณตามความจำเป็นเหมาะสมต่อไป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1.4 มอบหมายให้ สทนช. อำนวยการและกำกับดูแลการดำเนินงานให้เป็นไปตามแผนหลักที่วางไว้ทั้ง 2 แผง รวมทั้งให้ทุกหน่วยงานที่เกี่ยวข้องดำเนินการตามมติคณะกรรมการทรัพยากรน้ำแห่งชาติ (กนช.) ครั้งที่ 1/2562 เมื่อวันที่ 11 มีนาคม 2562 อย่างเคร่งครัด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และให้สำนักงานทรัพยากรน้ำแห่งชาติและหน่วยงานที่เกี่ยวข้องรับความเห็นของกระทรวงคมนาคม   กระทรวงทรัพยากรธรรมชาติและสิ่งแวดล้อม   กระทรวงมหาดไทย และสำนักงานสภาพัฒนาการเศรษฐกิจและสังคมแห่งชาติไปพิจารณาดำเนินการในส่วนที่เกี่ยวข้องต่อไป  สำหรับค่าใช้จ่ายและภาระงบประมาณที่จะเกิดขึ้น   ให้เป็นไปตามความเห็นของสำนักงบประมาณ  ที่เห็นควรให้ สนทช. ร่วมกับหน่วยงานที่เกี่ยวข้องจัดลำดับความสำคัญ  ความจำเป็นเร่งด่วน  ความคุ้มค่าประโยชน์ที่ประชาชนจะได้รับ  และผลสัมฤทธิ์ที่จะเกิดขึ้นจากการดำเนินโครงการ   ตามนัยพระราชบัญญัติวินัยการเงินการคลังของรัฐ พ.ศ. 2561 รวมทั้งจัดเตรียมความพร้อมและจัดทำแผน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ต่อไป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>ทั้งนี้ ให้ดำเนินการตามขั้นตอนของกฎหมาย  ระเบียบ และมติคณะรัฐมนตรีที่เกี่ยวข้องโดยเฉพาะมติคณะรัฐมนตรีเมื่อวันที่ 3 พฤศจิกายน 2552 (เรื่อง การทบทวนมติคณะรัฐมนตรีวันที่ 1 สิงหาคม 2543 เรื่อง  ทะเบียนรายนามพื้นที่ชุ่มน้ำที่มีความสําคัญระดับนานาชาติและระดับชาติของประเทศไทย และมาตรการอนุรักษ์พื้นที่ชุ่มน้ำ) และวันที่ 12 พฤษภาคม 2558 (เรื่อง ขอทบทวนมติคณะรัฐมนตรีเมื่อวันที่ 3 พฤศจิกายน 2552 เรื่อง  การทบทวนมติคณะรัฐมนตรีวันที่ 1 สิงหาคม 2543 เรื่องทะเบียนรายนามพื้นที่ชุ่มน้ำที่มีความสําคัญระดับนานาชาติ  และระดับชาติของประเทศไทย  และมาตรการอนุรักษ์พื้นที่ชุ่มน้ำ ข้อ 10) อย่างเคร่งครัด  รวมทั้งไม่ให้เกิดความซ้ำซ้อนด้านภาระงบประมาณแผ่นดินด้วย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2. ให้สำนักงานทรัพยากรน้ำแห่งชาติและหน่วยงานที่เกี่ยวข้องชี้แจงและทำความเข้าใจกับประชาชนที่จะได้รับผลกระทบจากการดำเนินการตามแผนหลักการฟื้นฟูบึงราชนก  จังหวัดพิษณุโลก  และ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แผนหลักการพัฒนาและฟื้นฟูบึงบอระเพ็ดจังหวัดนครสวรรค์ให้ถูกต้อง  โดยคำนึงถึงประโยชน์ที่ได้รับของส่วนรวม  พร้อมทั้งวางแผนเยียวยาในเรื่องการจัดหาที่อยู่ที่ทำให้ประชาชนที่ได้รับผลกระทบต่อไป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 บึงราชนก  จังหวัดพิษณุโลก  และบึงบอระเพ็ด  จังหวัดนครสวรรค์  เป็นพื้นที่ชุ่มน้ำและแหล่งน้ำธรรมชาติขนาดใหญ่ของประเทศ   ปัจจุบันบึงทั้ง 2 แห่งมีสภาพเสื่อมโทรมและตื้นเขิน  (เกิดจากตะกอนดินสะสม)  ทำให้มีการเข้าครอบครองทำประโยชน์หรือบุกรุกพื้นที่บึงเพิ่มขึ้น  ส่งผลให้การใช้ประโยชน์และเป็นพื้นที่รับน้ำได้ไม่เต็มศักยภาพ  นอกจากนี้  การกำหนดนโยบายและแนวทางการพัฒนาต่าง ๆ ยังไม่เป็นรูปธรรมชัดเจนและไม่มี</w:t>
      </w: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>การบูรณาการของหน่วยงานที่เกี่ยวข้อง  ซึ่งสำนักงานการตรวจเงินแผ่นดินได้เคยมีข้อเสนอแนะเกี่ยวกับเรื่องดังกล่าวด้วยแล้ว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2. สำนักงานทรัพยากรน้ำแห่งชาติร่วมกับหน่วยงานที่เกี่ยวข้องดำเนินการศึกษาจัดทำแผนหลักการฟื้นฟูบึงราชนก  จังหวัดพิษณุโลก  และแผนหลักการพัฒนาและฟื้นฟูบึงบอระเพ็ด  จังหวัดนครสวรรค์   โดยได้พิจารณาแผนงานโครงการให้สอดคล้องกับแผนยุทธศาสตร์ชาติ 20 ปี  ยุทธศาสตร์ที่ 5 การเติบโตที่เป็นมิตรกับสิ่งแวดล้อมเพื่อการพัฒนาอย่างยั่งยืน  และร่างแผนแม่บทการบริหารจัดการทรัพยากรน้ำ 20 ปี  โดยมีเป้าหมายสำคัญ คือ (1) จัดระเบียบการเข้าใช้ประโยชน์ที่ดินของหน่วยงานราชการและประชาชนให้คงเหลือเท่าที่จำเป็นและเหมาะสมเท่านั้น  (2) เป็นแก้มลิงธรรมชาติโดยคืนพื้นที่กักเก็บน้ำให้มากขึ้นและเพิ่มประสิทธิภาพทางรับน้ำเข้าและทางระบายน้ำออก และ (3) เป็นแหล่งอนุรักษ์ทรัพยากรธรรมชาติ  แหล่งสันทนาการของชุมชน  และแหล่งท่องเที่ยวระดับประเทศ  ซึ่งในการประชุมคณะกรรมการทรัพยากรน้ำแห่งชาติ  ครั้งที่ 1/2562 เมื่อวันที่ 11 มีนาคม 2562 ได้มีมติเห็นชอบในหลักการแผนฯ และให้เสนอคณะรัฐมนตรีพิจารณาให้ความเห็นชอบและดำเนินการตามระเบียบงบประมาณต่อไป ดังนี้ </w:t>
      </w:r>
    </w:p>
    <w:tbl>
      <w:tblPr>
        <w:tblStyle w:val="af9"/>
        <w:tblW w:w="0" w:type="auto"/>
        <w:tblLook w:val="04A0"/>
      </w:tblPr>
      <w:tblGrid>
        <w:gridCol w:w="2376"/>
        <w:gridCol w:w="4170"/>
        <w:gridCol w:w="3274"/>
      </w:tblGrid>
      <w:tr w:rsidR="00AE1ADE" w:rsidRPr="00B260A2" w:rsidTr="00BE7295">
        <w:tc>
          <w:tcPr>
            <w:tcW w:w="2376" w:type="dxa"/>
            <w:tcBorders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แผนหลักการฟื้นฟูบึงราชนก จังหวัดพิษณุโลก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แผนหลักการพัฒนาและฟื้นฟู</w:t>
            </w:r>
            <w:r w:rsidR="00D36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บึงบอระเพ็ด จังหวัดนครสวรรค์</w:t>
            </w:r>
          </w:p>
        </w:tc>
      </w:tr>
      <w:tr w:rsidR="00AE1ADE" w:rsidRPr="00B260A2" w:rsidTr="00BE7295">
        <w:tc>
          <w:tcPr>
            <w:tcW w:w="2376" w:type="dxa"/>
            <w:tcBorders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1. แผนหลักการ</w:t>
            </w:r>
          </w:p>
        </w:tc>
        <w:tc>
          <w:tcPr>
            <w:tcW w:w="4170" w:type="dxa"/>
            <w:tcBorders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 ด้าน 11 แผนงาน 23 โครงการ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แผนด้านการบริหารจัดการ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5 แผนงาน 10 โครงการ งบประมาณ 66.2 ล้านบาท เช่น แผนงานการบังคับใช้กฎหมายอย่างเคร่งครัดเพื่อการจัดระเบียบการใช้ประโยชน์ที่ดินและการใช้ทรัพยากรอย่างเหมาะสมในพื้นที่บึงราชนก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ด้าน 56 โครงการ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แผนการบริหารจัดการและการเข้าใช้ประโยชน์ที่ดิน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17 โครงการ งบประมาณ 175 ล้านบาท เช่น ตรวจสอบการเข้าใช้ประโยชน์ที่ดินของประชาชนในเขตพื้นที่ของรัฐ กำหนดเขตการใช้ประโยชน์ที่ดิน</w:t>
            </w:r>
          </w:p>
        </w:tc>
      </w:tr>
      <w:tr w:rsidR="00AE1ADE" w:rsidRPr="00B260A2" w:rsidTr="00BE7295">
        <w:tc>
          <w:tcPr>
            <w:tcW w:w="2376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แผนด้านการจัดการน้ำท่วมและอุทกภัย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2 แผนงาน 6 โครงการงบประมาณ 1,273.82 ล้านบาท เช่น แผนงานการขุดลอกพื้นที่บึงราชนกอย่างเป็นระบบเพื่อฟื้นฟูเป็นแหล่งกักเก็บน้ำขนาดใหญ่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แผนด้านการแก้ปัญหาภัยแล้งและสร้างความมั่นคงของน้ำ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22 โครงการงบประมาณ 2,923.5 ล้านบาท เช่น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ปรับปรุงประตูระบายน้ำ ขุดลอกคลอง ขุดลอกตะกอนดิน</w:t>
            </w:r>
            <w:r w:rsidR="00D36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บึงบอระเพ็ด </w:t>
            </w:r>
          </w:p>
        </w:tc>
      </w:tr>
      <w:tr w:rsidR="00AE1ADE" w:rsidRPr="00B260A2" w:rsidTr="00BF424F">
        <w:tc>
          <w:tcPr>
            <w:tcW w:w="2376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1.3 แผนด้านการสร้างความมั่นคงของน้ำภาคการผลิต (เกษตรและอุตสาหกรรม) 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1 แผนงาน 3 โครงการงบประมาณ 63.36 ล้านบาท ได้แก่ แผนงานการพัฒนาพื้นที่การเกษตรบริเวณด้านท้ายน้ำและพื้นที่โดยรอบของพื้นที่บึงราชนก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แผนด้านคุณภาพน้ำ                ตะกอนและรักษาระบบนิเวศ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7 โครงการ งบประมาณ 1,768  ล้านบาท เช่น ขุดคลองดักตะกอนตามแนวของ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บึงบอระเพ็ด กำจัดวัชพืชและขุดลอกตะกอนวัชพืช  การรักษาระบบนิเวศของบึง</w:t>
            </w:r>
          </w:p>
        </w:tc>
      </w:tr>
      <w:tr w:rsidR="00AE1ADE" w:rsidRPr="00B260A2" w:rsidTr="00BF424F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nil"/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1.4 แผนด้านการจัดการคุณภาพน้ำ            และอนุรักษ์ทรัพยากรน้ำ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3 แผนงาน 4 โครงการ งบประมาณ 53.6 ล้านบาท เช่น แผนงานการฟื้นฟูและปรับปรุง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คุณภาพน้ำและระบบนิเวศวิทยาทางน้ำในพื้นที่บึงราชนก</w:t>
            </w:r>
          </w:p>
        </w:tc>
        <w:tc>
          <w:tcPr>
            <w:tcW w:w="3274" w:type="dxa"/>
            <w:tcBorders>
              <w:top w:val="nil"/>
              <w:bottom w:val="single" w:sz="4" w:space="0" w:color="auto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1.4 แผนด้านการจัดการน้ำท่วมและบรรเทาอุทกภัย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  6 โครงการ  งบประมาณ 770 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เช่น  แก้มลิง  ปรับปรุง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ประตูระบายน้ำ  </w:t>
            </w:r>
          </w:p>
        </w:tc>
      </w:tr>
      <w:tr w:rsidR="00AE1ADE" w:rsidRPr="00B260A2" w:rsidTr="00BF424F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nil"/>
            </w:tcBorders>
          </w:tcPr>
          <w:p w:rsidR="00AE1ADE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1.5 แผนด้านการอนุรักษ์ฟื้นฟูพื้นที่ต้นน้ำ 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3 โครงการงบประมาณ 62 ล้านบาท ได้แก่ ฟื้นฟูเพื่อการอนุรักษ์พื้นที่ป่าต้นน้ำ ฟื้นฟูคุณภาพดินและสิ่งแวดล้อมในพื้นที่ตอนบนของลุ่มน้ำบึงบอระเพ็ด</w:t>
            </w:r>
          </w:p>
          <w:p w:rsidR="00D363BF" w:rsidRPr="00B260A2" w:rsidRDefault="00D363BF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ADE" w:rsidRPr="00B260A2" w:rsidTr="00BE7295">
        <w:tc>
          <w:tcPr>
            <w:tcW w:w="2376" w:type="dxa"/>
            <w:tcBorders>
              <w:top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1.6 แผนด้านการจัดการน้ำอุปโภคบริโภค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โครงการงบประมาณ 3 ล้านบาท คือ ก่อสร้างสระเก็บน้ำในตำบลพนมเศษ อำเภอท่าตะโก </w:t>
            </w:r>
          </w:p>
        </w:tc>
      </w:tr>
      <w:tr w:rsidR="00AE1ADE" w:rsidRPr="00B260A2" w:rsidTr="00BE7295">
        <w:tc>
          <w:tcPr>
            <w:tcW w:w="2376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ระยะเวลาดำเนินการ</w:t>
            </w:r>
          </w:p>
        </w:tc>
        <w:tc>
          <w:tcPr>
            <w:tcW w:w="4170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7 ปี (พ.ศ. 2563 – 2569)</w:t>
            </w:r>
          </w:p>
        </w:tc>
        <w:tc>
          <w:tcPr>
            <w:tcW w:w="3274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10 ปี (พ.ศ. 2563 – 2572)</w:t>
            </w:r>
          </w:p>
        </w:tc>
      </w:tr>
      <w:tr w:rsidR="00AE1ADE" w:rsidRPr="00B260A2" w:rsidTr="00BE7295">
        <w:tc>
          <w:tcPr>
            <w:tcW w:w="2376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งบประมาณรวม </w:t>
            </w:r>
          </w:p>
        </w:tc>
        <w:tc>
          <w:tcPr>
            <w:tcW w:w="4170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1,456.98 ล้านบาท</w:t>
            </w:r>
          </w:p>
        </w:tc>
        <w:tc>
          <w:tcPr>
            <w:tcW w:w="3274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5,701.5 ล้านบาท</w:t>
            </w:r>
          </w:p>
        </w:tc>
      </w:tr>
      <w:tr w:rsidR="00AE1ADE" w:rsidRPr="00B260A2" w:rsidTr="00BE7295">
        <w:tc>
          <w:tcPr>
            <w:tcW w:w="2376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หน่วยงานรับผิดชอบ</w:t>
            </w:r>
          </w:p>
        </w:tc>
        <w:tc>
          <w:tcPr>
            <w:tcW w:w="4170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กระทรวงกลาโหม  กระทรวงเกษตรและสหกรณ์   กระทรวงคมนาคม  กระทรวงทรัพยากรธรรมชาติและสิ่งแวดล้อมกระทรวงมหาดไทย  และมหาวิทยาลัยนเรศวร</w:t>
            </w:r>
          </w:p>
        </w:tc>
        <w:tc>
          <w:tcPr>
            <w:tcW w:w="3274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กระทรวงกลาโหม  กระทรวงการคลัง กระทรวงเกษตรและสหกรณ์ 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กระทรวงทรัพยากรธรรมชาติและสิ่งแวดล้อม  กระทรวงมหาดไทยและคณะกรรมการฟื้นฟู อนุรักษ์และพัฒนาบึงบอระเพ็ด 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จังหวัดนครสวรรค์</w:t>
            </w:r>
          </w:p>
        </w:tc>
      </w:tr>
      <w:tr w:rsidR="00AE1ADE" w:rsidRPr="00B260A2" w:rsidTr="00BE7295">
        <w:tc>
          <w:tcPr>
            <w:tcW w:w="2376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ประโยชน์ที่ได้รับ</w:t>
            </w:r>
          </w:p>
        </w:tc>
        <w:tc>
          <w:tcPr>
            <w:tcW w:w="4170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มีการจัดระเบียบการใช้ประโยชน์ที่ดิน และการใช้ทรัพยากรในพื้นที่บึงราชนกอย่างเหมาะสม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มีพื้นที่แหล่งน้ำ  3,714-0-92 ไร่ (จากเดิม 858.18 ไร่) และมีปริมาณน้ำเก็บกัก/ชะลอได้ 28.850 ล้านลูกบาศก์เมตร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บรรเทาพื้นที่อุทกภัยในพื้นที่อำเภอวังทอง 10,575 ไร่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5.4 ประชาชนรับประโยชน์ไม่น้อยกว่า 22,370 ครัวเรือน พื้นที่รับประโยชน์ 3,960 ไร่ และประชาชนใช้บริการในพื้นที่ไม่น้อยกว่า 300 คนต่อวัน</w:t>
            </w:r>
          </w:p>
        </w:tc>
        <w:tc>
          <w:tcPr>
            <w:tcW w:w="3274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ปริมาณน้ำต้นทุนเพิ่มขึ้น ประมาณ 67 ล้านลูกบาศก์เมตร และเพิ่มพื้นที่รับประโยชน์ ประมาณ 85,000 ไร่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ช่วยบรรเทาอุทกภัยในพื้นที่ประมาณ 21,000 ไร่ พร้อมทั้งเก็บน้ำเพื่อการอุปโภค – บริโภค และประชาชนได้รับประโยชน์ 500 ครัวเรือน 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5.3 วัชพืชถูกกำจัดปีละ 100,000 ตัน และจัดการขยะได้อย่างน้อย 14 ตันต่อวัน มีการใช้ทรัพยากรโดยมีส่วนร่วมระหว่างภาครัฐและภาคประชาชน ป่าต้นน้ำในพื้นที่ได้รับการอนุรักษ์</w:t>
            </w:r>
          </w:p>
        </w:tc>
      </w:tr>
    </w:tbl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3. จากแผนหลักการข้างต้น  สำนักงานทรัพยากรน้ำแห่งชาติได้พิจารณาโครงการที่สำคัญต่อ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การพัฒนาบึงราชนก  จังหวัดพิษณุโลก  และบึงบอระเพ็ด  จังหวัดนครสวรรค์  และสามารถดำเนินการได้ทันที  โดยเสนอเป็นแผนปฏิบัติการเร่งด่วน  ดำเนินการในปี  พ.ศ. 2563 - 2565 อันจะเป็นการแก้ไขปัญหาบุกรุกและการใช้ประโยชน์ในพื้นที่ได้ในเบื้องต้น  ซึ่งทันต่อความต้องการของประชาชนในพื้นที่  แบ่งเป็น ในส่วนของบึงราชนก จังหวัดพิษณุโลก  จำนวน 11 โครงการ  วงเงิน 754.56 ล้านบาท เช่น โครงการแก้ไขปัญหาบุกรุกเข้าครอบครองและทำประโยชน์ในพื้นที่บึงราชนก  โครงการขุดลอกพื้นที่บึงราชนก (บางส่วน) และในส่วนของบึงบอระเพ็ด 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จังหวัดนครสวรรค์  จำนวน 9 โครงการ วงเงิน 1,513.5 ล้านบาท เช่น  โครงการตรวจสอบการเข้าใช้ประโยชน์ที่ดินของประชาชนในเขตพื้นที่บึงบอระเพ็ด  ในพื้นที่ “ให้ หวง ห้าม” การขุดลอกคลอง/ตะกอนดิน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1ADE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F42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ปลี่ยนแปลงรายการอุปกรณ์เครื่องมือสำหรับอาคารประกอบและทดสอบดาวเทียมภายใต้โครงการระบบดาวเทียมสำรวจเพื่อการพัฒนา (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>THEOS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คณะรัฐมนตรีมีมติอนุมัติการเปลี่ยนแปลงรายการก่อหนี้ผูกพันข้ามปีงบประมาณ โครงการระบบดาวเทียมสำรวจเพื่อการพัฒนา (</w:t>
      </w:r>
      <w:r w:rsidRPr="00B260A2">
        <w:rPr>
          <w:rFonts w:ascii="TH SarabunPSK" w:hAnsi="TH SarabunPSK" w:cs="TH SarabunPSK"/>
          <w:sz w:val="32"/>
          <w:szCs w:val="32"/>
        </w:rPr>
        <w:t xml:space="preserve">THEOS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- 2)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รายการอุปกรณ์เครื่องมือสำหรับอาคารประกอบและทดสอบดาวเทียม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รายการเดิมโดยเพิ่มวัตถุประสงค์ในการจัดหาระบบควบคุมอุณหภูมิ ความชื้น และฝุ่น เพิ่มเติม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ทั้งนี้ ไม่มีการขอจัดสรรงบประมาณเพิ่มเติมจากเดิมที่คณะรัฐมนตรีได้อนุมัติไว้ (มติคณะรัฐมนตรี 10 ตุลาคม 2560) ตามที่กระทรวงการอุดมศึกษา วิทยาศาสตร์ วิจัย และนวัตกรรม (อว.) เสนอ</w:t>
      </w:r>
    </w:p>
    <w:p w:rsidR="00BF424F" w:rsidRDefault="00BF424F" w:rsidP="00BF424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1ADE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สรุปผลการดำเนินมาตรการส่งเสริมการชำระเงินเพื่อซื้อสินค้าและบริการ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 (กระทรวงการคลัง)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คณะรัฐมนตรีมีมติรับทราบสรุปผลการดำเนินมาตรการส่งเสริมการชำระเงินเพื่อซื้อสินค้าและบริการ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 ตามที่กระทรวงการคลัง (กค.) เสนอ โดยมีสาระสำคัญสรุปได้ ดังนี้ 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1. สรุปผลการดำเนินมาตรการฯ</w:t>
      </w:r>
    </w:p>
    <w:tbl>
      <w:tblPr>
        <w:tblStyle w:val="af9"/>
        <w:tblW w:w="0" w:type="auto"/>
        <w:tblLook w:val="04A0"/>
      </w:tblPr>
      <w:tblGrid>
        <w:gridCol w:w="2547"/>
        <w:gridCol w:w="7200"/>
      </w:tblGrid>
      <w:tr w:rsidR="00AE1ADE" w:rsidRPr="00B260A2" w:rsidTr="00D363BF">
        <w:tc>
          <w:tcPr>
            <w:tcW w:w="2547" w:type="dxa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00" w:type="dxa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ผลการดำเนินการที่สำคัญ</w:t>
            </w:r>
          </w:p>
        </w:tc>
      </w:tr>
      <w:tr w:rsidR="00AE1ADE" w:rsidRPr="00B260A2" w:rsidTr="00D363BF">
        <w:tc>
          <w:tcPr>
            <w:tcW w:w="2547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การลงทะเบียนเข้าร่วมมาตรการฯ ของประชาชนที่สนใจ</w:t>
            </w:r>
          </w:p>
        </w:tc>
        <w:tc>
          <w:tcPr>
            <w:tcW w:w="7200" w:type="dxa"/>
          </w:tcPr>
          <w:p w:rsidR="00AE1ADE" w:rsidRPr="00F65417" w:rsidRDefault="00AE1ADE" w:rsidP="00BF424F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5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ประชาชนที่สนใจเข้าร่วมมาตรการฯ ได้ลงทะเบียนเข้าร่วมมาตรการฯ ตั้งแต่วันที่ </w:t>
            </w:r>
            <w:r w:rsidR="00D363BF" w:rsidRPr="00F65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F65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 – 15 กุมภาพันธ์ 2562 ผ่านทางเว็บไซต์ </w:t>
            </w:r>
            <w:hyperlink r:id="rId8" w:history="1"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www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epayment</w:t>
              </w:r>
              <w:proofErr w:type="spellEnd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go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th</w:t>
              </w:r>
              <w:proofErr w:type="spellEnd"/>
            </w:hyperlink>
            <w:r w:rsidRPr="00F65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โดยระบุเลขที่บัญชีธนาคารที่จะนำมาใช้ชำระเงินเพื่อซื้อสินค้าและบริการได้สูงสุดไม่เกิน 10 เลขบัญชีธนาคาร จากผลการลงทะเบียนฯ พบว่ามีผู้ลงทะเบียนจำนวนทั้งสิ้น 34,865 ราย และมีเลขบัญชีธนาคารที่จะนำมาใช้ชำระเงินจำนวน 40,074 เลขที่บัญชี</w:t>
            </w:r>
          </w:p>
        </w:tc>
      </w:tr>
      <w:tr w:rsidR="00AE1ADE" w:rsidRPr="00B260A2" w:rsidTr="00D363BF">
        <w:tc>
          <w:tcPr>
            <w:tcW w:w="2547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การรับสมัครร้านค้าที่สนใจเข้าร่วมมาตรการฯ</w:t>
            </w:r>
          </w:p>
        </w:tc>
        <w:tc>
          <w:tcPr>
            <w:tcW w:w="7200" w:type="dxa"/>
          </w:tcPr>
          <w:p w:rsidR="00AE1ADE" w:rsidRPr="00F65417" w:rsidRDefault="00AE1ADE" w:rsidP="00BF424F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5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ร้านค้าที่สนใจสามารถดาวน์โหลดแบบฟอร์มการสมัครได้ที่ </w:t>
            </w:r>
            <w:hyperlink w:history="1"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www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cgd</w:t>
              </w:r>
              <w:proofErr w:type="spellEnd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go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.</w:t>
              </w:r>
              <w:proofErr w:type="spellStart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th</w:t>
              </w:r>
              <w:proofErr w:type="spellEnd"/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 </w:t>
              </w:r>
              <w:r w:rsidRPr="00F65417">
                <w:rPr>
                  <w:rStyle w:val="ae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ตั้งแต่</w:t>
              </w:r>
            </w:hyperlink>
            <w:r w:rsidRPr="00F65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 25 ธันวาคม 2561 จนถึง 31 มกราคม 2562 ซึ่งมีผู้ประกอบการสมัครเข้าร่วมมาตรการฯ จำนวนทั้งสิ้น 213 ราย และมีจำนวนสาขา 19,551 สาขาทั่วประเทศ</w:t>
            </w:r>
          </w:p>
        </w:tc>
      </w:tr>
      <w:tr w:rsidR="00AE1ADE" w:rsidRPr="00B260A2" w:rsidTr="00D363BF">
        <w:tc>
          <w:tcPr>
            <w:tcW w:w="2547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ข้อมูลการชำระเงินเพื่อซื้อสินค้าและบริการภาษีมูลค่าเพิ่ม (</w:t>
            </w:r>
            <w:r w:rsidRPr="00B260A2">
              <w:rPr>
                <w:rFonts w:ascii="TH SarabunPSK" w:hAnsi="TH SarabunPSK" w:cs="TH SarabunPSK"/>
                <w:sz w:val="32"/>
                <w:szCs w:val="32"/>
              </w:rPr>
              <w:t>VAT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) และจำนวนเงินชดเชย (ข้อมูล ณ วันที่ 11 มีนาคม 2562)</w:t>
            </w:r>
          </w:p>
        </w:tc>
        <w:tc>
          <w:tcPr>
            <w:tcW w:w="7200" w:type="dxa"/>
          </w:tcPr>
          <w:tbl>
            <w:tblPr>
              <w:tblStyle w:val="af9"/>
              <w:tblpPr w:leftFromText="180" w:rightFromText="180" w:vertAnchor="page" w:horzAnchor="margin" w:tblpY="1"/>
              <w:tblOverlap w:val="never"/>
              <w:tblW w:w="0" w:type="auto"/>
              <w:tblLook w:val="04A0"/>
            </w:tblPr>
            <w:tblGrid>
              <w:gridCol w:w="1129"/>
              <w:gridCol w:w="1015"/>
              <w:gridCol w:w="1258"/>
              <w:gridCol w:w="1419"/>
              <w:gridCol w:w="1422"/>
            </w:tblGrid>
            <w:tr w:rsidR="00AE1ADE" w:rsidRPr="00B260A2" w:rsidTr="00D363BF">
              <w:trPr>
                <w:trHeight w:val="1962"/>
              </w:trPr>
              <w:tc>
                <w:tcPr>
                  <w:tcW w:w="1129" w:type="dxa"/>
                </w:tcPr>
                <w:p w:rsidR="00AE1ADE" w:rsidRPr="00B260A2" w:rsidRDefault="00AE1ADE" w:rsidP="00BF424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วิธีการชำระเงิน</w:t>
                  </w:r>
                </w:p>
              </w:tc>
              <w:tc>
                <w:tcPr>
                  <w:tcW w:w="1015" w:type="dxa"/>
                </w:tcPr>
                <w:p w:rsidR="00AE1ADE" w:rsidRPr="00B260A2" w:rsidRDefault="00AE1ADE" w:rsidP="00BF424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จำนวนรายการ (รายการ)</w:t>
                  </w:r>
                </w:p>
              </w:tc>
              <w:tc>
                <w:tcPr>
                  <w:tcW w:w="1258" w:type="dxa"/>
                </w:tcPr>
                <w:p w:rsidR="00AE1ADE" w:rsidRPr="00B260A2" w:rsidRDefault="00AE1ADE" w:rsidP="00BF424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มูลค่าสินค้าและบริการ รวม </w:t>
                  </w: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VAT </w:t>
                  </w: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1419" w:type="dxa"/>
                </w:tcPr>
                <w:p w:rsidR="00AE1ADE" w:rsidRPr="00B260A2" w:rsidRDefault="00AE1ADE" w:rsidP="00BF424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ภาษีมูลค่าเพิ่ม (บาท)</w:t>
                  </w:r>
                </w:p>
              </w:tc>
              <w:tc>
                <w:tcPr>
                  <w:tcW w:w="1422" w:type="dxa"/>
                </w:tcPr>
                <w:p w:rsidR="00AE1ADE" w:rsidRPr="00B260A2" w:rsidRDefault="00AE1ADE" w:rsidP="00BF424F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เงินชดเชยที่ผู้เข้าร่วมมาตรการฯ จะได้รับคืน (บาท)</w:t>
                  </w:r>
                </w:p>
              </w:tc>
            </w:tr>
            <w:tr w:rsidR="00AE1ADE" w:rsidRPr="00B260A2" w:rsidTr="00D363BF">
              <w:trPr>
                <w:trHeight w:val="397"/>
              </w:trPr>
              <w:tc>
                <w:tcPr>
                  <w:tcW w:w="1129" w:type="dxa"/>
                </w:tcPr>
                <w:p w:rsidR="00AE1ADE" w:rsidRPr="00B260A2" w:rsidRDefault="00AE1ADE" w:rsidP="00BF424F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บัตรเดบิต</w:t>
                  </w:r>
                </w:p>
              </w:tc>
              <w:tc>
                <w:tcPr>
                  <w:tcW w:w="1015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10,608</w:t>
                  </w:r>
                </w:p>
              </w:tc>
              <w:tc>
                <w:tcPr>
                  <w:tcW w:w="1258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14,049,254</w:t>
                  </w:r>
                </w:p>
              </w:tc>
              <w:tc>
                <w:tcPr>
                  <w:tcW w:w="1419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789,413</w:t>
                  </w:r>
                </w:p>
              </w:tc>
              <w:tc>
                <w:tcPr>
                  <w:tcW w:w="1422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563,866</w:t>
                  </w:r>
                </w:p>
              </w:tc>
            </w:tr>
            <w:tr w:rsidR="00AE1ADE" w:rsidRPr="00B260A2" w:rsidTr="00D363BF">
              <w:trPr>
                <w:trHeight w:val="786"/>
              </w:trPr>
              <w:tc>
                <w:tcPr>
                  <w:tcW w:w="1129" w:type="dxa"/>
                </w:tcPr>
                <w:p w:rsidR="00AE1ADE" w:rsidRPr="00B260A2" w:rsidRDefault="00AE1ADE" w:rsidP="00BF424F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คิวอาร์โค้ด</w:t>
                  </w:r>
                </w:p>
              </w:tc>
              <w:tc>
                <w:tcPr>
                  <w:tcW w:w="1015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2,132</w:t>
                  </w:r>
                </w:p>
              </w:tc>
              <w:tc>
                <w:tcPr>
                  <w:tcW w:w="1258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2,188,920</w:t>
                  </w:r>
                </w:p>
              </w:tc>
              <w:tc>
                <w:tcPr>
                  <w:tcW w:w="1419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126,448</w:t>
                  </w:r>
                </w:p>
              </w:tc>
              <w:tc>
                <w:tcPr>
                  <w:tcW w:w="1422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90,320</w:t>
                  </w:r>
                </w:p>
              </w:tc>
            </w:tr>
            <w:tr w:rsidR="00AE1ADE" w:rsidRPr="00B260A2" w:rsidTr="00D363BF">
              <w:trPr>
                <w:trHeight w:val="397"/>
              </w:trPr>
              <w:tc>
                <w:tcPr>
                  <w:tcW w:w="1129" w:type="dxa"/>
                </w:tcPr>
                <w:p w:rsidR="00AE1ADE" w:rsidRPr="00B260A2" w:rsidRDefault="00AE1ADE" w:rsidP="00BF424F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015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12,740</w:t>
                  </w:r>
                </w:p>
              </w:tc>
              <w:tc>
                <w:tcPr>
                  <w:tcW w:w="1258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16,238,174</w:t>
                  </w:r>
                </w:p>
              </w:tc>
              <w:tc>
                <w:tcPr>
                  <w:tcW w:w="1419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915,861</w:t>
                  </w:r>
                </w:p>
              </w:tc>
              <w:tc>
                <w:tcPr>
                  <w:tcW w:w="1422" w:type="dxa"/>
                </w:tcPr>
                <w:p w:rsidR="00AE1ADE" w:rsidRPr="00B260A2" w:rsidRDefault="00AE1ADE" w:rsidP="00BF424F">
                  <w:pPr>
                    <w:spacing w:line="34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60A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654,186</w:t>
                  </w:r>
                </w:p>
              </w:tc>
            </w:tr>
          </w:tbl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ADE" w:rsidRPr="00B260A2" w:rsidTr="00D363BF">
        <w:tc>
          <w:tcPr>
            <w:tcW w:w="2547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การวิเคราะห์ผลการดำเนินมาตรการฯ</w:t>
            </w:r>
          </w:p>
        </w:tc>
        <w:tc>
          <w:tcPr>
            <w:tcW w:w="7200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- ผู้ลงทะเบียนเข้าร่วมมาตรการฯ ที่ซื้อสินค้าและบริการ (คิดเป็นร้อยละ 18.55 ของผู้ลงทะเบียนฯ) ยังมีจำนวนจำกัดเนื่องจากการชำระเงินเพื่อซื้อสินค้าและบริการผ่านบัตรเดบิต และคิวอาร์โค้ดอาจไม่สอดคล้องกับพฤติกรรมการชำระเงินของคนไทยที่ชำระเงินผ่านบัตรเครดิตเป็นส่วนใหญ่ และบัตรเครดิตมีแรงจูงใจมากกว่าในแง่ส่วนลด การสะสมคะแนน และการผ่อนชำระการซื้อสินค้าและบริการ</w:t>
            </w:r>
          </w:p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- ผลการสำรวจของ กค. พบว่า ประชาชนมีความกังวลในเรื่องการเปิดเผยข้อมูลส่วนบุคคล และข้อมูลธุรกรรมทางการเงิน ซึ่ง กค. จะเร่งสร้างความเข้าใจและสร้างความเชื่อมั่นให้กับประชาชนในโอกาสต่อไป</w:t>
            </w:r>
          </w:p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- มาตรการฯ มีส่วนช่วยกระตุ้นให้เกิดการเปลี่ยนแปลงพฤติกรรมการชำระเงินของผู้บริโภค และการรับชำระเงินของผู้ประกอบการจากระบบเงินสดไปสู่ระบบอิเล็กทรอนิกส์ ซึ่งเป็นการผลักดันการดำเนินการตามแผนยุทธศาสตร์การพัฒนาโครงสร้างพื้นฐานระบบการชำระเงินแบบอิเล็กทรอนิกส์ (</w:t>
            </w:r>
            <w:r w:rsidRPr="00B260A2">
              <w:rPr>
                <w:rFonts w:ascii="TH SarabunPSK" w:hAnsi="TH SarabunPSK" w:cs="TH SarabunPSK"/>
                <w:sz w:val="32"/>
                <w:szCs w:val="32"/>
              </w:rPr>
              <w:t>National e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60A2">
              <w:rPr>
                <w:rFonts w:ascii="TH SarabunPSK" w:hAnsi="TH SarabunPSK" w:cs="TH SarabunPSK"/>
                <w:sz w:val="32"/>
                <w:szCs w:val="32"/>
              </w:rPr>
              <w:t>Payment Master Plan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เพื่อให้ระบบการชำระเงินของประเทศไทยเข้าสู่ระบบการชำระเงินแบบอิเล็กทรอนิกส์ (</w:t>
            </w:r>
            <w:r w:rsidRPr="00B260A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60A2">
              <w:rPr>
                <w:rFonts w:ascii="TH SarabunPSK" w:hAnsi="TH SarabunPSK" w:cs="TH SarabunPSK"/>
                <w:sz w:val="32"/>
                <w:szCs w:val="32"/>
              </w:rPr>
              <w:t>Payment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ต่อไป </w:t>
            </w:r>
          </w:p>
        </w:tc>
      </w:tr>
    </w:tbl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2. ความเห็น กค. ต่อมาตรการฯ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2.1 การดำเนินมาตรการฯ อย่างต่อเนื่อง จะช่วยเพิ่มประสิทธิภาพในการจัดเก็บภาษีอากรแก่ภาครัฐ เนื่องจากจะจูงใจให้ผู้ประกอบการ ธนาคารพาณิชย์ และผู้ให้บริการการชำระเงินอื่น ลงทุนและพัฒนาระบบการส่งข้อมูลการทำธุรกรรมและจำนวนภาษีมูลค่าเพิ่มให้แก่ภาครัฐ และจูงใจให้ผู้ประกอบการเข้าสู่ระบบภาษีมูลค่าเพิ่มอันจะเป็นการขยายฐานภาษี ลดต้นทุนในการปฏิบัติตามกฎหมายภาษีของผู้เสียภาษี (</w:t>
      </w:r>
      <w:r w:rsidRPr="00B260A2">
        <w:rPr>
          <w:rFonts w:ascii="TH SarabunPSK" w:hAnsi="TH SarabunPSK" w:cs="TH SarabunPSK"/>
          <w:sz w:val="32"/>
          <w:szCs w:val="32"/>
        </w:rPr>
        <w:t>Compliance Costs</w:t>
      </w:r>
      <w:r w:rsidRPr="00B260A2">
        <w:rPr>
          <w:rFonts w:ascii="TH SarabunPSK" w:hAnsi="TH SarabunPSK" w:cs="TH SarabunPSK"/>
          <w:sz w:val="32"/>
          <w:szCs w:val="32"/>
          <w:cs/>
        </w:rPr>
        <w:t>) และต้นทุนการบริหารจัดเก็บภาษีของภาครัฐ (</w:t>
      </w:r>
      <w:r w:rsidRPr="00B260A2">
        <w:rPr>
          <w:rFonts w:ascii="TH SarabunPSK" w:hAnsi="TH SarabunPSK" w:cs="TH SarabunPSK"/>
          <w:sz w:val="32"/>
          <w:szCs w:val="32"/>
        </w:rPr>
        <w:t>Administrative Costs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2.2 การจ่ายเงินชดเชยเพื่อดำเนินการตามมาตรการฯ โดยคำนวนจากจำนวนภาษีมูลค่าเพิ่มที่ผู้ซื้อสินค้าและบริการได้ชำระ อาจพิจารณานำมาใช้พร้อมกับการยกเลิกการยกเว้นภาษีมูลค่าเพิ่มสำหรับการประกอบกิจการประเภทต่าง ๆ ในปัจจุบัน ซึ่งจะทำให้ระบบภาษีมีความเป็นธรรมมากยิ่งขึ้น (เนื่องจากเป็นการเก็บภาษีจากผู้เสียภาษีทุกคนเท่ากัน) และเพิ่มประสิทธิภาพในการใช้จ่ายและการกำหนดนโยบายของภาครัฐ (เนื่องจากนำภาษีมาจ่ายเงินคืนให้กับผู้ที่สมควรจะได้รับประโยชน์หรือกลุ่มเป้าหมายที่รัฐบาลกำหนด รวมถึงสามารถพัฒนาระบบให้สามารถแยกประเภทสินค้าที่รัฐบาลต้องการจะส่งเสริมในแต่ละช่วงเวลาได้อีกด้วย)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2.3 กค. เห็นว่าควรดำเนินมาตรการฯ หรือมาตรการอื่นใดที่สนับสนุนและส่งเสริมการซื้อสินค้าและบริการอีกในระยะต่อไปอย่างต่อเนื่อง เพื่อผลักดันให้เกิดการพัฒนาโครงสร้างพื้นฐานระบบการชำระเงินแบบอิเล็กทรอนิกส์ และระบบภาษีอิเล็กทรอนิกส์อย่างเป็นรูปธรรมสูงสุด โดย กค. จะมุ่งสู่การกำหนดเงื่อนไขของมาตรการฯ เช่น จะต้องจ่ายค่าซื้อสินค้าและบริการผ่านทางอิเล็กทรอนิกส์ (รวมถึงบัตรเครดิตด้วย) ซื้อสินค้าและบริการกับผู้ประกอบการจดทะเบียนภาษีมูลค่าเพิ่ม ผู้ประกอบการจะต้องมีระบบบันทึกการเก็บเงิน (</w:t>
      </w:r>
      <w:r w:rsidRPr="00B260A2">
        <w:rPr>
          <w:rFonts w:ascii="TH SarabunPSK" w:hAnsi="TH SarabunPSK" w:cs="TH SarabunPSK"/>
          <w:sz w:val="32"/>
          <w:szCs w:val="32"/>
        </w:rPr>
        <w:t xml:space="preserve">Point of Sale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260A2">
        <w:rPr>
          <w:rFonts w:ascii="TH SarabunPSK" w:hAnsi="TH SarabunPSK" w:cs="TH SarabunPSK"/>
          <w:sz w:val="32"/>
          <w:szCs w:val="32"/>
        </w:rPr>
        <w:t>POS</w:t>
      </w:r>
      <w:r w:rsidRPr="00B260A2">
        <w:rPr>
          <w:rFonts w:ascii="TH SarabunPSK" w:hAnsi="TH SarabunPSK" w:cs="TH SarabunPSK"/>
          <w:sz w:val="32"/>
          <w:szCs w:val="32"/>
          <w:cs/>
        </w:rPr>
        <w:t>) ช่วยเก็บบันทึกการขาย ยอดขาย จำนวนภาษีมูลค่าเพิ่มที่แยกออกจากราคาสินค้าและบริการ รายละเอียดสินค้า พิมพ์ใบกำกับภาษี และต้องรับและส่งข้อมูลจำนวนภาษีมูลค่าเพิ่มในแต่ละรายการที่รับชำระค่าสินค้าและบริการได้แบบทันที (</w:t>
      </w:r>
      <w:r w:rsidRPr="00B260A2">
        <w:rPr>
          <w:rFonts w:ascii="TH SarabunPSK" w:hAnsi="TH SarabunPSK" w:cs="TH SarabunPSK"/>
          <w:sz w:val="32"/>
          <w:szCs w:val="32"/>
        </w:rPr>
        <w:t>Real</w:t>
      </w:r>
      <w:r w:rsidRPr="00B260A2">
        <w:rPr>
          <w:rFonts w:ascii="TH SarabunPSK" w:hAnsi="TH SarabunPSK" w:cs="TH SarabunPSK"/>
          <w:sz w:val="32"/>
          <w:szCs w:val="32"/>
          <w:cs/>
        </w:rPr>
        <w:t>-</w:t>
      </w:r>
      <w:r w:rsidRPr="00B260A2">
        <w:rPr>
          <w:rFonts w:ascii="TH SarabunPSK" w:hAnsi="TH SarabunPSK" w:cs="TH SarabunPSK"/>
          <w:sz w:val="32"/>
          <w:szCs w:val="32"/>
        </w:rPr>
        <w:t>time</w:t>
      </w:r>
      <w:r w:rsidRPr="00B260A2">
        <w:rPr>
          <w:rFonts w:ascii="TH SarabunPSK" w:hAnsi="TH SarabunPSK" w:cs="TH SarabunPSK"/>
          <w:sz w:val="32"/>
          <w:szCs w:val="32"/>
          <w:cs/>
        </w:rPr>
        <w:t>) รวมถึงต้องพัฒนาระบบให้สามารถแยกประเภทสินค้าที่รัฐบาลต้องการจะส่งเสริมในแต่ละช่วงเวลาได้ เป็นต้น เพื่อเพิ่มประสิทธิภาพในการจัดเก็บภาษีอากรและประสิทธิภาพในการใช้จ่ายของภาครัฐต่อไป ซึ่งสอดคล้องกับร่างพระราชกฤษฎีกาออกตามความในประมวลรัษฎากร ว่าด้วยการยกเว้นรัษฎากร (ฉบับที่ ..) พ.ศ. .... ตามมาตรการภาษีเพื่อส่งเสริมและสนับสนุนระบบภาษีอิเล็กทรอนิกส์ ซึ่งคณะรัฐมนตรีได้มีมติอนุมัติหลักการร่างพระราชกฤษฎีกาฯ แล้ว เมื่อวันที่ 30 เมษายน 2562 เพื่อให้บริษัทหรือห้างหุ้นส่วนนิติบุคคล หรือผู้ให้บริการการชำระเงินตามกฎหมายว่าด้วยระบบการชำระเงิน สามารถหักรายจ่ายลงทุนได้เป็นจำนวน 2 เท่า สำหรับรายจ่าย</w:t>
      </w: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 xml:space="preserve">ลงทุนใน </w:t>
      </w:r>
      <w:r w:rsidRPr="00B260A2">
        <w:rPr>
          <w:rFonts w:ascii="TH SarabunPSK" w:hAnsi="TH SarabunPSK" w:cs="TH SarabunPSK"/>
          <w:sz w:val="32"/>
          <w:szCs w:val="32"/>
        </w:rPr>
        <w:t xml:space="preserve">POS </w:t>
      </w:r>
      <w:r w:rsidRPr="00B260A2">
        <w:rPr>
          <w:rFonts w:ascii="TH SarabunPSK" w:hAnsi="TH SarabunPSK" w:cs="TH SarabunPSK"/>
          <w:sz w:val="32"/>
          <w:szCs w:val="32"/>
          <w:cs/>
        </w:rPr>
        <w:t>การพัฒนาระบบการนำส่งภาษีเงินได้หัก ณ ที่จ่ายอิเล็กทรอนิกส์ (</w:t>
      </w:r>
      <w:r w:rsidRPr="00B260A2">
        <w:rPr>
          <w:rFonts w:ascii="TH SarabunPSK" w:hAnsi="TH SarabunPSK" w:cs="TH SarabunPSK"/>
          <w:sz w:val="32"/>
          <w:szCs w:val="32"/>
        </w:rPr>
        <w:t xml:space="preserve">e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260A2">
        <w:rPr>
          <w:rFonts w:ascii="TH SarabunPSK" w:hAnsi="TH SarabunPSK" w:cs="TH SarabunPSK"/>
          <w:sz w:val="32"/>
          <w:szCs w:val="32"/>
        </w:rPr>
        <w:t>Withholding Tax</w:t>
      </w:r>
      <w:r w:rsidRPr="00B260A2">
        <w:rPr>
          <w:rFonts w:ascii="TH SarabunPSK" w:hAnsi="TH SarabunPSK" w:cs="TH SarabunPSK"/>
          <w:sz w:val="32"/>
          <w:szCs w:val="32"/>
          <w:cs/>
        </w:rPr>
        <w:t>) รวมทั้งการพัฒนาระบบการจัดทำใบกำกับภาษีและใบรับอิเล็กทรอนิกส์ (</w:t>
      </w:r>
      <w:r w:rsidRPr="00B260A2">
        <w:rPr>
          <w:rFonts w:ascii="TH SarabunPSK" w:hAnsi="TH SarabunPSK" w:cs="TH SarabunPSK"/>
          <w:sz w:val="32"/>
          <w:szCs w:val="32"/>
        </w:rPr>
        <w:t xml:space="preserve">e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260A2">
        <w:rPr>
          <w:rFonts w:ascii="TH SarabunPSK" w:hAnsi="TH SarabunPSK" w:cs="TH SarabunPSK"/>
          <w:sz w:val="32"/>
          <w:szCs w:val="32"/>
        </w:rPr>
        <w:t>Tax Invoice</w:t>
      </w:r>
      <w:r w:rsidRPr="00B260A2">
        <w:rPr>
          <w:rFonts w:ascii="TH SarabunPSK" w:hAnsi="TH SarabunPSK" w:cs="TH SarabunPSK"/>
          <w:sz w:val="32"/>
          <w:szCs w:val="32"/>
          <w:cs/>
        </w:rPr>
        <w:t>/</w:t>
      </w:r>
      <w:r w:rsidRPr="00B260A2">
        <w:rPr>
          <w:rFonts w:ascii="TH SarabunPSK" w:hAnsi="TH SarabunPSK" w:cs="TH SarabunPSK"/>
          <w:sz w:val="32"/>
          <w:szCs w:val="32"/>
        </w:rPr>
        <w:t>e</w:t>
      </w:r>
      <w:r w:rsidRPr="00B260A2">
        <w:rPr>
          <w:rFonts w:ascii="TH SarabunPSK" w:hAnsi="TH SarabunPSK" w:cs="TH SarabunPSK"/>
          <w:sz w:val="32"/>
          <w:szCs w:val="32"/>
          <w:cs/>
        </w:rPr>
        <w:t>-</w:t>
      </w:r>
      <w:r w:rsidRPr="00B260A2">
        <w:rPr>
          <w:rFonts w:ascii="TH SarabunPSK" w:hAnsi="TH SarabunPSK" w:cs="TH SarabunPSK"/>
          <w:sz w:val="32"/>
          <w:szCs w:val="32"/>
        </w:rPr>
        <w:t>Receipt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1ADE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ปฏิญญาการประชุมระดับผู้นำ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ครั้งที่ 5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ปฏิญญาการประชุมระดับผู้นำ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</w:t>
      </w:r>
      <w:r w:rsidRPr="00B260A2">
        <w:rPr>
          <w:rFonts w:ascii="TH SarabunPSK" w:hAnsi="TH SarabunPSK" w:cs="TH SarabunPSK"/>
          <w:sz w:val="32"/>
          <w:szCs w:val="32"/>
        </w:rPr>
        <w:t>Conference on Interaction and Confidence Building Measures in Asia - CICA</w:t>
      </w:r>
      <w:r w:rsidRPr="00B260A2">
        <w:rPr>
          <w:rFonts w:ascii="TH SarabunPSK" w:hAnsi="TH SarabunPSK" w:cs="TH SarabunPSK"/>
          <w:sz w:val="32"/>
          <w:szCs w:val="32"/>
          <w:cs/>
        </w:rPr>
        <w:t>) ครั้งที่ 5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(ร่างปฏิญญาฯ) และอนุมัติให้รัฐมนตรีว่าการกระทรวงการต่างประเทศหรือผู้แทนที่ได้รับมอบหมายเป็นผู้แทนพิเศษของนายกรัฐมนตรีร่วมรับรองปฏิญญาฉบับดังกล่าว ทั้งนี้ในกรณีที่มีความจำเป็นต้องแก้ไขเพิ่มเติมร่างปฏิญญาฯ จากที่คณะรัฐมนตรีเคยมีมติอนุมัติหรือให้ความเห็นชอบไว้ ให้สามารถดำเนินการได้โดยให้นำเสนอคณะรัฐมนตรีทราบภายหลัง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ตามหลักเกณฑ์ของมติคณะรัฐมนตรีเมื่อวันที่ 30 มิถุนายน 2558 ตามที่กระทรวงการต่างประเทศ เสนอ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กระทรวงการต่างประเทศแจ้งว่า รัฐมนตรีว่าการกระทรวงการต่างประเทศมีกำหนดการเข้าร่วม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</w:t>
      </w:r>
      <w:r w:rsidRPr="00B260A2">
        <w:rPr>
          <w:rFonts w:ascii="TH SarabunPSK" w:hAnsi="TH SarabunPSK" w:cs="TH SarabunPSK"/>
          <w:sz w:val="32"/>
          <w:szCs w:val="32"/>
        </w:rPr>
        <w:t>Conference on Interaction and Confidence Building Measures in Asia - CICA</w:t>
      </w:r>
      <w:r w:rsidRPr="00B260A2">
        <w:rPr>
          <w:rFonts w:ascii="TH SarabunPSK" w:hAnsi="TH SarabunPSK" w:cs="TH SarabunPSK"/>
          <w:sz w:val="32"/>
          <w:szCs w:val="32"/>
          <w:cs/>
        </w:rPr>
        <w:t>) ครั้งที่ 5 ระหว่างวันที่ 14 – 15 มิถุนายน 2562 ที่กรุงดูชานเบ สาธารณรัฐทาจิกิสถาน โดยในการประชุมดังกล่าวจะมีการพิจารณารับรอง</w:t>
      </w:r>
      <w:r w:rsidR="00CD469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ร่างปฏิญญาดูชานเบ ซึ่งเป็นเอกสารผลลัพธ์ของการประชุมฯ ซึ่งมีสาระสำคัญเป็นการสะท้อนให้เห็นถึงความพยายามของประเทศสมาชิก </w:t>
      </w:r>
      <w:r w:rsidRPr="00B260A2">
        <w:rPr>
          <w:rFonts w:ascii="TH SarabunPSK" w:hAnsi="TH SarabunPSK" w:cs="TH SarabunPSK"/>
          <w:sz w:val="32"/>
          <w:szCs w:val="32"/>
        </w:rPr>
        <w:t xml:space="preserve">CICA </w:t>
      </w:r>
      <w:r w:rsidRPr="00B260A2">
        <w:rPr>
          <w:rFonts w:ascii="TH SarabunPSK" w:hAnsi="TH SarabunPSK" w:cs="TH SarabunPSK"/>
          <w:sz w:val="32"/>
          <w:szCs w:val="32"/>
          <w:cs/>
        </w:rPr>
        <w:t>ที่จะร่วมมือกันเสริมสร้างความไว้เนื้อเชื่อใจระหว่างกันในการเผชิญกับปัญหาและสิ่ง</w:t>
      </w:r>
      <w:r w:rsidR="00CD469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ท้าทายต่าง ๆ ผ่านกรอบความร่วมมือทั้ง 5 มิติ ได้แก่ การเมืองและการทหาร เศรษฐกิจ ภัยคุกคามและความท้าทายรูปแบบใหม่ สิ่งแวดล้อม และมนุษย์ ในประเด็นความมั่นคง เศรษฐกิจ การต่อต้านการก่อการร้าย อาชญากรรมข้ามชาติ การไม่แพร่ขยายอาวุธนิวเคลียร์และอาวุธประเภทอื่น ๆ ความร่วมมือด้านพลังงาน การเงิน การพัฒนาที่ยั่งยืน สิ่งแวดล้อม ทรัพยากรน้ำ การคมนาคมขนส่งและโลจิสติกส์ วัฒนธรรม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>การท่องเที่ยว ในการนี้กระทรวง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การต่างประเทศสาธารณรัฐทาจิกิสถานระบุว่า การประชุมสุดยอดดูชานเบมีเป้าหมายที่จะทำหน้าที่เป็นเวทีสำหรับการพูดคุยและแก้ไขปัญหาที่เกิดขึ้นทั้งในประเด็นที่มีอยู่เดิมและประเด็นที่เกิดขึ้นใหม่ในเอเชียอย่างมีประสิทธิภาพ พร้อมทั้งยังส่งเสริมความคิดริเริ่มและการค้นหากลไกที่มีประสิทธิภาพสูงในการแก้ไขปัญหาต่าง ๆ ที่เกิดขึ้นด้วย</w:t>
      </w:r>
    </w:p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1ADE" w:rsidRPr="00B260A2" w:rsidRDefault="003E4884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การขอความเห็นชอบต่อเอกสารที่จะมีการลงนามหรือรับรองในการประชุมสุดยอดอาเซียน ครั้งที่ 34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คณะรัฐมนตรีมีมติเห็นชอบเอกสาร รวม 3 ฉบับ ได้แก่ (1) ร่างวิสัยทัศน์ผู้นำอาเซียนว่าด้วย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ความเป็นหุ้นส่วนเพื่อความยั่งยืน (</w:t>
      </w:r>
      <w:r w:rsidRPr="00B260A2">
        <w:rPr>
          <w:rFonts w:ascii="TH SarabunPSK" w:hAnsi="TH SarabunPSK" w:cs="TH SarabunPSK"/>
          <w:sz w:val="32"/>
          <w:szCs w:val="32"/>
        </w:rPr>
        <w:t>ASEAN Leaders’ Vision Statement on Partnership for Sustainability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="00D363B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B260A2">
        <w:rPr>
          <w:rFonts w:ascii="TH SarabunPSK" w:hAnsi="TH SarabunPSK" w:cs="TH SarabunPSK"/>
          <w:sz w:val="32"/>
          <w:szCs w:val="32"/>
        </w:rPr>
        <w:t xml:space="preserve">(2) </w:t>
      </w:r>
      <w:r w:rsidRPr="00B260A2">
        <w:rPr>
          <w:rFonts w:ascii="TH SarabunPSK" w:hAnsi="TH SarabunPSK" w:cs="TH SarabunPSK"/>
          <w:sz w:val="32"/>
          <w:szCs w:val="32"/>
          <w:cs/>
        </w:rPr>
        <w:t>ร่างเอกสารมุมมองของอาเซียนต่อแนวคิดอินโด – แปซิฟิก (</w:t>
      </w:r>
      <w:r w:rsidRPr="00B260A2">
        <w:rPr>
          <w:rFonts w:ascii="TH SarabunPSK" w:hAnsi="TH SarabunPSK" w:cs="TH SarabunPSK"/>
          <w:sz w:val="32"/>
          <w:szCs w:val="32"/>
        </w:rPr>
        <w:t>An ASEAN Indo – Pacific Outlook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(3) ร่างแถลงการณ์ของประธานการประชุมสุดยอดอาเซียน ครั้งที่ 34 (</w:t>
      </w:r>
      <w:r w:rsidRPr="00B260A2">
        <w:rPr>
          <w:rFonts w:ascii="TH SarabunPSK" w:hAnsi="TH SarabunPSK" w:cs="TH SarabunPSK"/>
          <w:sz w:val="32"/>
          <w:szCs w:val="32"/>
        </w:rPr>
        <w:t>Chairman’s Statement of the 34</w:t>
      </w:r>
      <w:r w:rsidRPr="00B260A2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B260A2">
        <w:rPr>
          <w:rFonts w:ascii="TH SarabunPSK" w:hAnsi="TH SarabunPSK" w:cs="TH SarabunPSK"/>
          <w:sz w:val="32"/>
          <w:szCs w:val="32"/>
        </w:rPr>
        <w:t xml:space="preserve"> ASEAN Summit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>ที่ไทยต้องออกในฐานะประธานการประชุมฯ โดยหากมีความจำเป็นต้องแก้ไขเอกสารในส่วนที่ไม่ใช่สาระสำคัญหรือไม่ขัดต่อผลประโยชน์ของไทย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ให้กระทรวงการต่างประเทศ หรือส่วนราชการเจ้าของเรื่องดำเนินการได้โดยไม่ต้องเสนอคณะรัฐมนตรีเพื่อพิจารณาอีก และหลังจากนั้นให้รายงานผลเพื่อคณะรัฐมนตรีทราบต่อไป พร้อมให้นายกรัฐมนตรีหรือผู้แทนที่ได้รับมอบหมายร่วมรับรองเอกสารในข้อ (1) – (2) และออกแถลงการณ์ในข้อ (3) ในฐานะประธานการประชุมฯ ตามที่กระทรวงการต่างประเทศ เสนอ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ไทยจะเป็นเจ้าภาพจัดการประชุมสุดยอดอาเซียน ครั้งที่ 34 ระว่างวันที่ 22 – 23 มิถุนายน 2562 ณ กรุงเทพมหานคร ซึ่งจะมีการรับรองเอกสาร (</w:t>
      </w:r>
      <w:r w:rsidRPr="00B260A2">
        <w:rPr>
          <w:rFonts w:ascii="TH SarabunPSK" w:hAnsi="TH SarabunPSK" w:cs="TH SarabunPSK"/>
          <w:sz w:val="32"/>
          <w:szCs w:val="32"/>
        </w:rPr>
        <w:t>to be adopted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>โดยผู้นำประเทศสมาชิกอาเซียน จำนวน 4 ฉบับ และไทยจะต้องออก (</w:t>
      </w:r>
      <w:r w:rsidRPr="00B260A2">
        <w:rPr>
          <w:rFonts w:ascii="TH SarabunPSK" w:hAnsi="TH SarabunPSK" w:cs="TH SarabunPSK"/>
          <w:sz w:val="32"/>
          <w:szCs w:val="32"/>
        </w:rPr>
        <w:t>to be issued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แถลงการณ์ของประธานการประชุมฯ อีก 1 ฉบับ รวมทั้งสิ้น 5 ฉบับ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ซึ่งกระทรวงการต่างประเทศได้รวบรวมเสนอต่อคณะรัฐมนตรีในคราวเดียวกันนี้จำนวน 3 ฉบับ เนื่องจากอีก 2 ฉบับ ได้แก่ ปฏิญญากรุงเทพฯ ว่าด้วยการต่อต้านขยะทะเลในภูมิภาคอาเซียน และแถลงการณ์ผู้นำอาเซียนว่าด้วยปี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แห่งวัฒนธรรมอาเซียน พ.ศ. 2562 ส่วนราชการเจ้าของเรื่องได้เคยนำเสนอคณะรัฐมนตรีให้ความเห็นชอบแล้ว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ซึ่งเอกสารทั้ง 3 ฉบับ มีสาระสำคัญสรุปได้ ดังนี้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358"/>
        <w:gridCol w:w="7218"/>
      </w:tblGrid>
      <w:tr w:rsidR="00AE1ADE" w:rsidRPr="00B260A2" w:rsidTr="00BE7295">
        <w:tc>
          <w:tcPr>
            <w:tcW w:w="2358" w:type="dxa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7218" w:type="dxa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</w:p>
        </w:tc>
      </w:tr>
      <w:tr w:rsidR="00AE1ADE" w:rsidRPr="00B260A2" w:rsidTr="00BE7295">
        <w:tc>
          <w:tcPr>
            <w:tcW w:w="9576" w:type="dxa"/>
            <w:gridSpan w:val="2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เอกสารที่ผู้นำประเทศสมาชิกอาเซียนจะรับรอง (จำนวน 2 ฉบับ)</w:t>
            </w:r>
          </w:p>
        </w:tc>
      </w:tr>
      <w:tr w:rsidR="00AE1ADE" w:rsidRPr="00B260A2" w:rsidTr="00BE7295">
        <w:tc>
          <w:tcPr>
            <w:tcW w:w="2358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ร่างวิสัยทัศน์ผู้นำอาเซียนว่าด้วยความเป็นหุ้นส่วนเพื่อความยั่งยืน (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ASEAN Leaders’ Vision Statement on Partnership for Sustainability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18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เป็นเอกสารที่แสดงถึงเจตนารมณ์ร่วมของผู้นำอาเซียน ในการขับเคลื่อนประชาคมอาเซียนที่มีประชาชนเป็นศูนย์กลาง ไม่ทิ้งใครไว้ข้างหลังและเตรียมความพร้อมสำหรับอนาคต รวมทั้งสะท้อนให้เห็นถึงประเด็นสำคัญที่ไทยผลักดันภายใต้แนวคิดหลัก “ร่วมมือ ร่วมใจ ก้าวไกล ยั่งยืน” ในปี 2562 โดยเฉพาะการส่งเสริมความยั่งยืนของอาเซียนในทุกมิติ</w:t>
            </w:r>
          </w:p>
        </w:tc>
      </w:tr>
      <w:tr w:rsidR="00AE1ADE" w:rsidRPr="00B260A2" w:rsidTr="00BE7295">
        <w:tc>
          <w:tcPr>
            <w:tcW w:w="2358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ร่างเอกสารมุมมองของอาเซียนต่อแนวคิด               อินโด-แปซิฟิก  (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 ASEAN Indo – Pacific Outlook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18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ระบุถึงวัตถุประสงค์ หลักการ สาขาความร่วมมือ และกลไกที่จะใช้ผลักดันมุมมองของอาเซียนต่อแนวคิดอินโด – แปซิฟิก โดยเน้นย้ำความเป็นแกนกลางของอาเซียนในการส่งเสริมความร่วมมือในภูมิภาคอินโด – แปซิฟิก และตั้งอยู่บนหลักการต่าง ๆ ที่เป็นที่ยอมรับกันในภูมิภาค เช่น การเปิดกว้างการมีส่วนร่วม รวมทั้งส่งเสริมการใช้หลักการของสนธิสัญญาไมตรีและความร่วมมือในเอเชียตะวันออกเฉียงใต้เป็นพื้นฐานในการผลักดันความร่วมมือที่เป็นรูปธรรมในสาขาที่ประชาชนและทุกฝ่ายได้รับประโยชน์ เช่น ความร่วมมือด้านความเชื่อมโยง การพัฒนาที่ยั่งยืน และความร่วมมือทางทะเล โดยใช้กลไกและเวทีที่อาเซียนมีบทบาทนำที่มีอยู่แล้ว</w:t>
            </w:r>
          </w:p>
        </w:tc>
      </w:tr>
      <w:tr w:rsidR="00AE1ADE" w:rsidRPr="00B260A2" w:rsidTr="00BE7295">
        <w:tc>
          <w:tcPr>
            <w:tcW w:w="9576" w:type="dxa"/>
            <w:gridSpan w:val="2"/>
          </w:tcPr>
          <w:p w:rsidR="00AE1ADE" w:rsidRPr="00B260A2" w:rsidRDefault="00AE1ADE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เอกสารที่ไทยต้องออกในฐานะประธานการประชุมฯ</w:t>
            </w:r>
          </w:p>
        </w:tc>
      </w:tr>
      <w:tr w:rsidR="00AE1ADE" w:rsidRPr="00B260A2" w:rsidTr="00BE7295">
        <w:tc>
          <w:tcPr>
            <w:tcW w:w="2358" w:type="dxa"/>
          </w:tcPr>
          <w:p w:rsidR="00AE1ADE" w:rsidRPr="00B260A2" w:rsidRDefault="00AE1ADE" w:rsidP="00BF424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ร่างแถลงการณ์ของประธานการประชุม          สุดยอดอาเซียน ครั้งที่ 34 (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Chairman’s Statement of the 34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th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ASEAN Summit</w:t>
            </w: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218" w:type="dxa"/>
          </w:tcPr>
          <w:p w:rsidR="00AE1ADE" w:rsidRPr="00B260A2" w:rsidRDefault="00AE1ADE" w:rsidP="00BF424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เป็นเอกสารผลการประชุมสุดยอดอาเซียน ครั้งที่ 34 ที่สรุปประเด็นหารือระหว่างผู้นำและประเด็นต่าง ๆ ที่ไทยผลักดันในฐานะประธานอาเซียนในช่วงครึ่งปีแรกของ</w:t>
            </w:r>
            <w:r w:rsidR="00C54D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ปี 2562 รวมถึงเน้นย้ำหลักการต่าง ๆ ที่มีความสำคัญต่ออาเซียนและทบทวนผลการปฏิบัติต่าง ๆ ของอาเซียน</w:t>
            </w:r>
          </w:p>
        </w:tc>
      </w:tr>
    </w:tbl>
    <w:p w:rsidR="00AE1ADE" w:rsidRPr="00B260A2" w:rsidRDefault="00AE1ADE" w:rsidP="00BF424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AE1ADE" w:rsidRPr="00B260A2" w:rsidRDefault="003E4884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ขอความเห็นชอบคณะรัฐมนตรีต่อถ้อยแถลงรัฐมนตรีแรงงานอาเซียนว่าด้วยข้อริเริ่มที่เป็นมิตร</w:t>
      </w:r>
      <w:r w:rsidR="00C54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ต่อสิ่งแวดล้อม เพื่อเสนอที่ประชุมใหญ่องค์การแรงงานระหว่างประเทศ สมัยที่ 108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คณะรัฐมนตรีมีมติเห็นชอบต่อถ้อยแถลงรัฐมนตรีแรงงานอาเซียนว่าด้วยข้อริเริ่มที่เป็นมิตร</w:t>
      </w:r>
      <w:r w:rsidR="00C54DB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ต่อสิ่งแวดล้อม เพื่อเสนอที่ประชุมใหญ่องค์การแรงงานระหว่างประเทศ สมัยที่ 108 และอนุมัติให้รัฐมนตรีว่าการกระทรวงแรงงานหรือผู้ที่ได้รับมอบหมายรับรองถ้อยแถลงดังกล่าว ทั้งนี้ หากมีความจำเป็นต้องแก้ไขปรับปรุงถ้อยแถลงข้างต้นที่ไม่ส่งผลกระทบต่อสาระสำคัญ หรือไม่ขัดต่อผลประโยชน์ของประเทศไทย ให้กระทรวงแรงงานสามารถดำเนินการได้โดยไม่ต้องนำเสนอคณะรัฐมนตรีพิจารณาอีก ตามที่กระทรวงการต่างประเทศ เสนอ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</w:rPr>
        <w:t>[</w:t>
      </w:r>
      <w:r w:rsidRPr="00B260A2">
        <w:rPr>
          <w:rFonts w:ascii="TH SarabunPSK" w:hAnsi="TH SarabunPSK" w:cs="TH SarabunPSK"/>
          <w:sz w:val="32"/>
          <w:szCs w:val="32"/>
          <w:cs/>
        </w:rPr>
        <w:t>ถ้อยแถลงดังกล่าวจำเป็นต้องได้รับการรับรองโดยรัฐมนตรีแรงงานอาเซียน ก่อนการประชุมใหญ่องค์การแรงงานระหว่างประเทศ (</w:t>
      </w:r>
      <w:r w:rsidRPr="00B260A2">
        <w:rPr>
          <w:rFonts w:ascii="TH SarabunPSK" w:hAnsi="TH SarabunPSK" w:cs="TH SarabunPSK"/>
          <w:sz w:val="32"/>
          <w:szCs w:val="32"/>
        </w:rPr>
        <w:t xml:space="preserve">International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260A2">
        <w:rPr>
          <w:rFonts w:ascii="TH SarabunPSK" w:hAnsi="TH SarabunPSK" w:cs="TH SarabunPSK"/>
          <w:sz w:val="32"/>
          <w:szCs w:val="32"/>
        </w:rPr>
        <w:t>Conference :</w:t>
      </w:r>
      <w:proofErr w:type="gramEnd"/>
      <w:r w:rsidRPr="00B260A2">
        <w:rPr>
          <w:rFonts w:ascii="TH SarabunPSK" w:hAnsi="TH SarabunPSK" w:cs="TH SarabunPSK"/>
          <w:sz w:val="32"/>
          <w:szCs w:val="32"/>
        </w:rPr>
        <w:t xml:space="preserve"> ILC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>สมัยที่ 108 ระหว่างวันที่ 10 – 21 มิถุนายน 2562 ณ กรุงเจนีวา สมาพันธรัฐสวิส</w:t>
      </w:r>
      <w:r w:rsidRPr="00B260A2">
        <w:rPr>
          <w:rFonts w:ascii="TH SarabunPSK" w:hAnsi="TH SarabunPSK" w:cs="TH SarabunPSK"/>
          <w:sz w:val="32"/>
          <w:szCs w:val="32"/>
        </w:rPr>
        <w:t>]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สาระสำคัญของถ้อยแถลงรัฐมนตรีแรงงานอาเซียนว่าด้วยข้อริเริ่มที่เป็นมิตรต่อสิ่งแวดล้อม เพื่อเสนอที่ประชุมใหญ่องค์การแรงงานระหว่างประเทศ สมัยที่ 108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เป็นการแสดงเจตนารมณ์ของประเทศสมาชิกอาเซียนในการร่วมกันขับเคลื่อนแนวคิดงานที่เป็นมิตรต่อสิ่งแวดล้อม โดยจะบูรณาการการทำงานร่วมกันของ</w:t>
      </w:r>
      <w:r w:rsidR="0059390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ภาคส่วนต่าง ๆ ที่เกี่ยวข้องเพื่อผลักดันและเน้นย้ำให้ภาคส่วนต่าง ๆ เห็นความสำคัญของงานที่มีคุณค่า ยั่งยืน และเป็นมิตรต่อสิ่งแวดล้อม พร้อมทั้งจะร่วมกันศึกษาวิจัยและแลกเปลี่ยนองค์ความรู้เกี่ยวกับประเด็นดังกล่าว เพื่อให้เกิดการจ้างงานอย่างสร้างสรรค์ต่อไป ทั้งนี้ แนวคิดงานที่เป็นมิตรต่อสิ่งแวดล้อมดังกล่าวเป็นหนึ่งใน 7 ข้อริเริ่มขององค์การแรงงานระหว่างประเทศเพื่อเฉลิมฉลองการครบรอบ 100 ปี องค์การแรงงานระหว่างประเทศ และเป็นกลไกหนึ่งในการขับเคลื่อนปฏิญญากัวลาลัมเปอร์ว่าด้วยการส่งเสริมงานที่เป็นมิตรกับสิ่งแวดล้อมเพื่อการเจริญเติบโต</w:t>
      </w:r>
      <w:r w:rsidR="00593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อย่างเท่าเทียมและทุกคนมีส่วนร่วมของประชาคมอาเซียน ซึ่งได้รับความเห็นชอบจากคณะรัฐมนตรีแล้วเมื่อวันที่ </w:t>
      </w:r>
      <w:r w:rsidR="0059390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60A2">
        <w:rPr>
          <w:rFonts w:ascii="TH SarabunPSK" w:hAnsi="TH SarabunPSK" w:cs="TH SarabunPSK"/>
          <w:sz w:val="32"/>
          <w:szCs w:val="32"/>
          <w:cs/>
        </w:rPr>
        <w:t>6 พฤศจิกายน 2561 และได้รับการรับรองจากที่ประชุมสุดยอดอาเซียน ครั้งที่ 33 ด้วยแล้ว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E1ADE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488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ขออนุมัติการจัดทำและลงนามร่างความตกลงระหว่างรัฐบาลแห่งราชอาณาจักรไทยกับรัฐบาล              แห่งสาธารณรัฐประชาธิปไตยประชาชนลาว ว่าด้วยการก่อสร้างสะพานมิตรภาพไทย – ลาว แห่งที่ 5 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>(บึงกาฬ – บอลิคำไซ)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คณะรัฐมนตรีมีมติอนุมัติตามที่กระทรวงคมนาคม เสนอ ดังนี้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 อนุมัติการจัดทำและลงนามร่างความตกลงระหว่างรัฐบาลแห่งราชอาณาจักรไทยและรัฐบาล</w:t>
      </w:r>
      <w:r w:rsidR="0059390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แห่งสาธารณรัฐประชาธิปไตยประชาชนลาว ว่าด้วยการก่อสร้างสะพานมิตรภาพไทย – ลาว แห่งที่ 5 </w:t>
      </w:r>
      <w:r w:rsidR="00D363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363BF">
        <w:rPr>
          <w:rFonts w:ascii="TH SarabunPSK" w:hAnsi="TH SarabunPSK" w:cs="TH SarabunPSK"/>
          <w:sz w:val="32"/>
          <w:szCs w:val="32"/>
          <w:cs/>
        </w:rPr>
        <w:t xml:space="preserve">(บึงกาฬ –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บอลิคำไซ)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="00257C0D">
        <w:rPr>
          <w:rFonts w:ascii="TH SarabunPSK" w:hAnsi="TH SarabunPSK" w:cs="TH SarabunPSK" w:hint="cs"/>
          <w:sz w:val="32"/>
          <w:szCs w:val="32"/>
          <w:cs/>
        </w:rPr>
        <w:t>2</w:t>
      </w:r>
      <w:r w:rsidRPr="00B260A2">
        <w:rPr>
          <w:rFonts w:ascii="TH SarabunPSK" w:hAnsi="TH SarabunPSK" w:cs="TH SarabunPSK"/>
          <w:sz w:val="32"/>
          <w:szCs w:val="32"/>
          <w:cs/>
        </w:rPr>
        <w:t>. อนุมัติให้กระทรวงการต่างประเทศ จัดทำหนังสือมอบอำนาจเต็ม (</w:t>
      </w:r>
      <w:r w:rsidRPr="00B260A2">
        <w:rPr>
          <w:rFonts w:ascii="TH SarabunPSK" w:hAnsi="TH SarabunPSK" w:cs="TH SarabunPSK"/>
          <w:sz w:val="32"/>
          <w:szCs w:val="32"/>
        </w:rPr>
        <w:t>Full Powers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>ให้แก่รัฐมนตรีว่าการกระทรวงคมนาคม หรือผู้แทน สำหรับการลงนามดังกล่าว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ทั้งนี้ เรื่องนี้กระทรวงคมนาคมยังไม่มีกำหนดเวลาที่จะลงนามในร่างความตกลงฯ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โครงการก่อสร้างสะพานมิตรภาพไทย – ลาว แห่งที่ 5 (บึงกาฬ – บอลิคำไซ)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เป็นการดำเนินการตามที่ได้หารือกับสาธารณรัฐประชาธิปไตยประชาชนลาว (สปป.ลาว) ในระหว่างการเยือน สปป.ลาว อย่างเป็นทางการของรองนายกรัฐมนตรี (นายสมคิด จาตุศรีพิทักษ์) ระหว่างวันที่ 23 – 25 พฤษภาคม 2560 และคณะรัฐมนตรีมีมติ (30 พฤษภาคม 2560) รับทราบแล้ว ซึ่งการจัดทำร่างความตกลงฉบับนี้ เป็นการดำเนินการตามผลการหารือดังกล่าว  โดยร่างความตกลงฯ มีสาระสำคัญ เช่น กำหนดพื้นที่ตั้งของโครงการ สิทธิและกรรมสิทธิ์ในโครงการของแต่ละประเทศ การรับผิดชอบค่าใช้จ่ายในการก่อสร้าง การรักษาความปลอดภัย และการจัดการจราจร เป็นต้น 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6117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488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36117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ขออนุมัติดำเนินการโครงการก่อสร้างสะพานมิตรภาพไทย – ลาว แห่งที่ </w:t>
      </w:r>
      <w:r w:rsidR="00736117" w:rsidRPr="00B260A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363BF">
        <w:rPr>
          <w:rFonts w:ascii="TH SarabunPSK" w:hAnsi="TH SarabunPSK" w:cs="TH SarabunPSK"/>
          <w:b/>
          <w:bCs/>
          <w:sz w:val="32"/>
          <w:szCs w:val="32"/>
          <w:cs/>
        </w:rPr>
        <w:t>(บึงกาฬ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63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6117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บอลิคำไซ) </w:t>
      </w:r>
    </w:p>
    <w:p w:rsidR="00736117" w:rsidRDefault="00736117" w:rsidP="00BF424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ให้กรมทางหลวงดำเนินการโครงการก่อสร้างสะพานมิตรภาพไทย – ลาว แห่งที่ </w:t>
      </w:r>
      <w:r w:rsidRPr="00B260A2">
        <w:rPr>
          <w:rFonts w:ascii="TH SarabunPSK" w:hAnsi="TH SarabunPSK" w:cs="TH SarabunPSK"/>
          <w:sz w:val="32"/>
          <w:szCs w:val="32"/>
        </w:rPr>
        <w:t xml:space="preserve">5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(บึงกาฬ - บอลิคำไซ) 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B260A2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B260A2">
        <w:rPr>
          <w:rFonts w:ascii="TH SarabunPSK" w:hAnsi="TH SarabunPSK" w:cs="TH SarabunPSK"/>
          <w:sz w:val="32"/>
          <w:szCs w:val="32"/>
          <w:cs/>
        </w:rPr>
        <w:t>วงเงิน 2,630 ล้านบาท ตามที่กระทรวงคมนาคม (คค.) 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สำหรับงบประมาณที่จะนำมาใช้ในโครงการดังกล่าว ให้กรมทางหลวงจัดทำแผนการปฏิบัติงานและแผนการใช้จ่ายงบประมาณ โดยคำนึงถึงภาระผูกพันงบประมาณในแต่ละปีงบประมาณให้เป็นไปตามสัดส่วนของรายจ่ายลงทุนที่กำหนด ตามนัยมติคณะรัฐมนตรีเมื่อวันที่ 10 กุมภาพันธ์ 2552 พร้อมทั้งเสนอคณะรัฐมนตรีพิจารณาอนุมัติก่อนที่จะมีการยื่นคำขอตั้งงบประมาณรายจ่าย ตามนัยมาตรา 26 แห่งพระราชบัญญัติวิธีการงบประมาณ พ.ศ. 2561 เพื่อเสนอขอตั้งงบประมาณรายจ่ายประจำปีตามความจำเป็นและเหมาะสมต่อไป ตามความเห็นของสำนักงบประมาณ</w:t>
      </w:r>
    </w:p>
    <w:p w:rsidR="00BF424F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>คค. รายงานว่า</w:t>
      </w: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>1. ภายหลังจากมติคณะรัฐมนตรีวันที่ (</w:t>
      </w:r>
      <w:r w:rsidRPr="00B260A2">
        <w:rPr>
          <w:rFonts w:ascii="TH SarabunPSK" w:hAnsi="TH SarabunPSK" w:cs="TH SarabunPSK"/>
          <w:sz w:val="32"/>
          <w:szCs w:val="32"/>
        </w:rPr>
        <w:t xml:space="preserve">30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B260A2">
        <w:rPr>
          <w:rFonts w:ascii="TH SarabunPSK" w:hAnsi="TH SarabunPSK" w:cs="TH SarabunPSK"/>
          <w:sz w:val="32"/>
          <w:szCs w:val="32"/>
        </w:rPr>
        <w:t>2560</w:t>
      </w:r>
      <w:r w:rsidRPr="00B260A2">
        <w:rPr>
          <w:rFonts w:ascii="TH SarabunPSK" w:hAnsi="TH SarabunPSK" w:cs="TH SarabunPSK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>กรมทางหลวงได้จ้างกลุ่มบริษัทวิศวกรที่ปรึกษา  ดำเนินการศึกษาความเหมาะสมทางด้านเศรษฐกิจ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 วิศวกรรม และผลกระทบสิ่งแวดล้อม พร้อมสำรวจออกแบบรายละเอียด  สะพานมิตรภาพไทย – ลาว แห่งที่ </w:t>
      </w:r>
      <w:r w:rsidRPr="00B260A2">
        <w:rPr>
          <w:rFonts w:ascii="TH SarabunPSK" w:hAnsi="TH SarabunPSK" w:cs="TH SarabunPSK"/>
          <w:sz w:val="32"/>
          <w:szCs w:val="32"/>
        </w:rPr>
        <w:t xml:space="preserve">5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เชื่อมระหว่างจังหวัดบึงกาฬ และแขวงบอลิคำไซ สปป.ลาว แล้วเสร็จเมื่อปี </w:t>
      </w:r>
      <w:r w:rsidRPr="00B260A2">
        <w:rPr>
          <w:rFonts w:ascii="TH SarabunPSK" w:hAnsi="TH SarabunPSK" w:cs="TH SarabunPSK"/>
          <w:sz w:val="32"/>
          <w:szCs w:val="32"/>
        </w:rPr>
        <w:t xml:space="preserve">2557 </w:t>
      </w: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2. ในการประชุมคณะทำงานประสานงานร่วมไทย - สปป.ลาว เพื่อเตรียมความพร้อมโครงการก่อสร้างสะพานมิตรภาพฯ ครั้งที่ </w:t>
      </w:r>
      <w:r w:rsidRPr="00B260A2">
        <w:rPr>
          <w:rFonts w:ascii="TH SarabunPSK" w:hAnsi="TH SarabunPSK" w:cs="TH SarabunPSK"/>
          <w:sz w:val="32"/>
          <w:szCs w:val="32"/>
        </w:rPr>
        <w:t xml:space="preserve">1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260A2">
        <w:rPr>
          <w:rFonts w:ascii="TH SarabunPSK" w:hAnsi="TH SarabunPSK" w:cs="TH SarabunPSK"/>
          <w:sz w:val="32"/>
          <w:szCs w:val="32"/>
        </w:rPr>
        <w:t xml:space="preserve">6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B260A2">
        <w:rPr>
          <w:rFonts w:ascii="TH SarabunPSK" w:hAnsi="TH SarabunPSK" w:cs="TH SarabunPSK"/>
          <w:sz w:val="32"/>
          <w:szCs w:val="32"/>
        </w:rPr>
        <w:t xml:space="preserve">2561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จังหวัดหนองคาย ที่ประชุมรับทราบแนวทางการดำเนินการโครงการ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>การบริหารโครงการและการบริหารสัญญา  รวมทั้งกรอบระยะเวลาการดำเนินการโครงการ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 ในกรณีที่ทั้งสองฝ่ายสามารถได้ข้อสรุปเรื่องวงเงินค่าก่อสร้างและแหล่งเงินดำเนินการแล้ว  สามารถดำเนินการจัดซื้อจัดจ้างและเริ่มงานก่อสร้างได้ภายใน </w:t>
      </w:r>
      <w:r w:rsidRPr="00B260A2">
        <w:rPr>
          <w:rFonts w:ascii="TH SarabunPSK" w:hAnsi="TH SarabunPSK" w:cs="TH SarabunPSK"/>
          <w:sz w:val="32"/>
          <w:szCs w:val="32"/>
        </w:rPr>
        <w:t xml:space="preserve">8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เดือน มีระยะเวลาก่อสร้างทั้งสิ้น </w:t>
      </w:r>
      <w:r w:rsidRPr="00B260A2">
        <w:rPr>
          <w:rFonts w:ascii="TH SarabunPSK" w:hAnsi="TH SarabunPSK" w:cs="TH SarabunPSK"/>
          <w:sz w:val="32"/>
          <w:szCs w:val="32"/>
        </w:rPr>
        <w:t xml:space="preserve">36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เดือน โดยทั้งสองฝ่ายจะนำเสนอรัฐบาลของตนพิจารณาแหล่งเงินเพื่อดำเนินโครงการดังกล่าวตามวงเงินที่แต่ละฝ่ายรับผิดชอบต่อไป </w:t>
      </w: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3. กรมทางหลวงได้เสนอขอรับการจัดสรรงบประมาณประจําปี พ.ศ.  </w:t>
      </w:r>
      <w:r w:rsidRPr="00B260A2">
        <w:rPr>
          <w:rFonts w:ascii="TH SarabunPSK" w:hAnsi="TH SarabunPSK" w:cs="TH SarabunPSK"/>
          <w:sz w:val="32"/>
          <w:szCs w:val="32"/>
        </w:rPr>
        <w:t xml:space="preserve">2562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>สำหรับดำเนินการก่อสร้างโครงการ  แต่ยังไม่ได้รับการจัดสรรงบประมาณ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 อย่างไรก็ตาม  สำหรับค่าจัดกรรมสิทธิ์ที่ดินทั้งหมดในฝั่งไทยจำนวน </w:t>
      </w:r>
      <w:r w:rsidRPr="00B260A2">
        <w:rPr>
          <w:rFonts w:ascii="TH SarabunPSK" w:hAnsi="TH SarabunPSK" w:cs="TH SarabunPSK"/>
          <w:sz w:val="32"/>
          <w:szCs w:val="32"/>
        </w:rPr>
        <w:t xml:space="preserve">400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ล้านบาท กรมทางหลวงได้รับการจัดสรรงบประมาณประจำปี พ.ศ. </w:t>
      </w:r>
      <w:r w:rsidRPr="00B260A2">
        <w:rPr>
          <w:rFonts w:ascii="TH SarabunPSK" w:hAnsi="TH SarabunPSK" w:cs="TH SarabunPSK"/>
          <w:sz w:val="32"/>
          <w:szCs w:val="32"/>
        </w:rPr>
        <w:t>2560 -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</w:rPr>
        <w:t xml:space="preserve">2561 </w:t>
      </w:r>
      <w:r w:rsidRPr="00B260A2">
        <w:rPr>
          <w:rFonts w:ascii="TH SarabunPSK" w:hAnsi="TH SarabunPSK" w:cs="TH SarabunPSK"/>
          <w:sz w:val="32"/>
          <w:szCs w:val="32"/>
          <w:cs/>
        </w:rPr>
        <w:t>แล้ว จำนวน 250 ล้านบาท และอยู่ระหว่างขอรับการจัดสรรเงินงบประมาณในส่วนที่เหลือ  ในส่วนของ สปป.ลาว ได้มีหนังสือแจ้งความประสงค์ขอกู้เงินไปยัง</w:t>
      </w:r>
      <w:r w:rsidR="00D91541">
        <w:rPr>
          <w:rFonts w:ascii="TH SarabunPSK" w:hAnsi="TH SarabunPSK" w:cs="TH SarabunPSK" w:hint="cs"/>
          <w:sz w:val="32"/>
          <w:szCs w:val="32"/>
          <w:cs/>
        </w:rPr>
        <w:t>สำนักงานความร่วมมือพัฒนาเศรษฐกิจกับประเทศเพื่อนบ้าน (องค์การมหาชน)  (</w:t>
      </w:r>
      <w:r w:rsidRPr="00B260A2">
        <w:rPr>
          <w:rFonts w:ascii="TH SarabunPSK" w:hAnsi="TH SarabunPSK" w:cs="TH SarabunPSK"/>
          <w:sz w:val="32"/>
          <w:szCs w:val="32"/>
          <w:cs/>
        </w:rPr>
        <w:t>สพพ.</w:t>
      </w:r>
      <w:r w:rsidR="00D91541">
        <w:rPr>
          <w:rFonts w:ascii="TH SarabunPSK" w:hAnsi="TH SarabunPSK" w:cs="TH SarabunPSK" w:hint="cs"/>
          <w:sz w:val="32"/>
          <w:szCs w:val="32"/>
          <w:cs/>
        </w:rPr>
        <w:t>)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แล้ว โดย สพพ. จะดำเนินการเจรจาต่อรองเงื่อนไขการให้กู้เงินกับ สปป.ลาว ตามระเบียบต่อไป</w:t>
      </w:r>
    </w:p>
    <w:p w:rsidR="00736117" w:rsidRPr="00B260A2" w:rsidRDefault="00736117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4. โดยที่กระทรวงการคลัง (กค.) และสำนักงบประมาณ (สงป.) มีความเห็นแตกต่างกันเกี่ยวกับแหล่งเงินงบประมาณสำหรับดำเนินโครงการฯ (กค. เห็นควรให้ใช้จ่ายจากเงินงบประมาณรายจ่ายประจำปีเนื่องจากโครงการฯ ไม่มีผลตอบแทนทางการเงินโดยตรงจากการลงทุน  ในขณะที่ สงป. </w:t>
      </w:r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เห็นควรให้ กค. กู้เงินเพื่อดำเนินโครงการ) คค. จึงได้จัดการประชุมหารือระหว่างหน่วยงานที่เกี่ยวข้อง เมื่อวันที่ </w:t>
      </w:r>
      <w:proofErr w:type="gramStart"/>
      <w:r w:rsidRPr="00B260A2">
        <w:rPr>
          <w:rFonts w:ascii="TH SarabunPSK" w:hAnsi="TH SarabunPSK" w:cs="TH SarabunPSK"/>
          <w:sz w:val="32"/>
          <w:szCs w:val="32"/>
        </w:rPr>
        <w:t xml:space="preserve">18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B260A2">
        <w:rPr>
          <w:rFonts w:ascii="TH SarabunPSK" w:hAnsi="TH SarabunPSK" w:cs="TH SarabunPSK"/>
          <w:sz w:val="32"/>
          <w:szCs w:val="32"/>
        </w:rPr>
        <w:t xml:space="preserve">2562 </w:t>
      </w:r>
      <w:r w:rsidRPr="00B260A2">
        <w:rPr>
          <w:rFonts w:ascii="TH SarabunPSK" w:hAnsi="TH SarabunPSK" w:cs="TH SarabunPSK"/>
          <w:sz w:val="32"/>
          <w:szCs w:val="32"/>
          <w:cs/>
        </w:rPr>
        <w:t>โดยมีผู้แทนจาก กค.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 และ สงป. ร่วมประชุม ซึ่งที่ประชุมมีมติเห็นชอบให้ใช้งบประมาณรายจ่ายประจำปี วงเงิน 2,630 ล้านบาท เพื่อเป็นค่าใช้จ่ายในการก่อสร้างที่ฝ่ายไทยต้องรับผิดชอบ ได้แก่ ค่าก่อสร้าง จำนวน 2,553 ล้านบาท  และค่าควบคุมงานก่อสร้าง จำนวน 77 ล้านบาท ทั้งนี้ สรุปค่าใช้จ่ายในการดำเนินโครงการฯ ทั้งในส่วนของประเทศไทยและ สปป.ลาว ได้ดังนี้ </w:t>
      </w:r>
    </w:p>
    <w:p w:rsidR="00736117" w:rsidRPr="00B260A2" w:rsidRDefault="00736117" w:rsidP="00BF424F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B260A2">
        <w:rPr>
          <w:rFonts w:ascii="TH SarabunPSK" w:hAnsi="TH SarabunPSK" w:cs="TH SarabunPSK"/>
          <w:sz w:val="32"/>
          <w:szCs w:val="32"/>
        </w:rPr>
        <w:t>: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tbl>
      <w:tblPr>
        <w:tblStyle w:val="af9"/>
        <w:tblW w:w="0" w:type="auto"/>
        <w:tblLook w:val="04A0"/>
      </w:tblPr>
      <w:tblGrid>
        <w:gridCol w:w="534"/>
        <w:gridCol w:w="3969"/>
        <w:gridCol w:w="1842"/>
        <w:gridCol w:w="1511"/>
        <w:gridCol w:w="1964"/>
      </w:tblGrid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ค่างานก่อสร้าง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ค่าควบคุมงาน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งานถนนและด่านพรมแดนฝั่งไทย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1,766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1,819</w:t>
            </w:r>
          </w:p>
        </w:tc>
      </w:tr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งานสะพานข้ามแม่น้ำโขงฝั่งไทย </w:t>
            </w:r>
          </w:p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(รวมงานปรับปรุงสี่แยก ทล. 212 </w:t>
            </w:r>
          </w:p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และลานเอนกประสงค์ใต้สะพาน) 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787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811</w:t>
            </w:r>
          </w:p>
        </w:tc>
      </w:tr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งานสะพานข้ามแม่น้ำโขง ฝั่ง สปป.ลาว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476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490</w:t>
            </w:r>
          </w:p>
        </w:tc>
      </w:tr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งานถนนและด่านพรมแดน ฝั่ง สปป.ลาว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780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810</w:t>
            </w:r>
          </w:p>
        </w:tc>
      </w:tr>
      <w:tr w:rsidR="00736117" w:rsidRPr="00B260A2" w:rsidTr="00603A7D">
        <w:tc>
          <w:tcPr>
            <w:tcW w:w="53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36117" w:rsidRPr="00B260A2" w:rsidRDefault="00736117" w:rsidP="00BF424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6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3,809</w:t>
            </w:r>
          </w:p>
        </w:tc>
        <w:tc>
          <w:tcPr>
            <w:tcW w:w="1511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1964" w:type="dxa"/>
          </w:tcPr>
          <w:p w:rsidR="00736117" w:rsidRPr="00B260A2" w:rsidRDefault="00736117" w:rsidP="00BF424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0A2">
              <w:rPr>
                <w:rFonts w:ascii="TH SarabunPSK" w:hAnsi="TH SarabunPSK" w:cs="TH SarabunPSK"/>
                <w:sz w:val="32"/>
                <w:szCs w:val="32"/>
                <w:cs/>
              </w:rPr>
              <w:t>3,930</w:t>
            </w:r>
          </w:p>
        </w:tc>
      </w:tr>
    </w:tbl>
    <w:p w:rsidR="00736117" w:rsidRPr="00B260A2" w:rsidRDefault="00736117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รวมค่างานฝั่งไท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2,630 ล้านบาท </w:t>
      </w:r>
      <w:r w:rsidRPr="00B260A2">
        <w:rPr>
          <w:rFonts w:ascii="TH SarabunPSK" w:hAnsi="TH SarabunPSK" w:cs="TH SarabunPSK"/>
          <w:sz w:val="32"/>
          <w:szCs w:val="32"/>
          <w:cs/>
        </w:rPr>
        <w:t>ซึ่งเป็นวงเงินค่าก่อสร้าง 2,533 ล้านบาท และค่าควบคุมงาน 77 ล้านบาท (ไม่รวมวงเงินค่าจัดกรรมสิทธิ์ 400 ล้านบาท)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6117" w:rsidRPr="00B260A2" w:rsidRDefault="00736117" w:rsidP="00BF424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รวมค่างานฝั่ง สปป.ลาว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ab/>
        <w:t>1,300 ล้านบาท</w:t>
      </w:r>
    </w:p>
    <w:p w:rsidR="00D363BF" w:rsidRDefault="00D363BF" w:rsidP="00BF424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424F" w:rsidRDefault="00BF424F" w:rsidP="00BF424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424F" w:rsidRDefault="00BF424F" w:rsidP="00BF424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1ADE" w:rsidRPr="00B260A2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488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การขอต่ออายุการกู้เงินภายใต้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Euro Commercial Paper (ECP) </w:t>
      </w:r>
      <w:proofErr w:type="spellStart"/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="00AE1ADE" w:rsidRPr="00B260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1ADE" w:rsidRPr="00B260A2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คณะรัฐมนตรีมีมติอนุมัติการต่ออายุการกู้เงินภายใต้ </w:t>
      </w:r>
      <w:r w:rsidRPr="00B260A2">
        <w:rPr>
          <w:rFonts w:ascii="TH SarabunPSK" w:hAnsi="TH SarabunPSK" w:cs="TH SarabunPSK"/>
          <w:sz w:val="32"/>
          <w:szCs w:val="32"/>
        </w:rPr>
        <w:t xml:space="preserve">Euro Commercial Paper (ECP)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ครั้งที่ 3 วงเงิน 2,000 ล้านดอลลาร์สหรัฐ นับตั้งแต่วันที่ 22 สิถุนายน 2562 ต่อไปอีก 10 </w:t>
      </w:r>
      <w:proofErr w:type="gramStart"/>
      <w:r w:rsidRPr="00B260A2">
        <w:rPr>
          <w:rFonts w:ascii="TH SarabunPSK" w:hAnsi="TH SarabunPSK" w:cs="TH SarabunPSK"/>
          <w:sz w:val="32"/>
          <w:szCs w:val="32"/>
          <w:cs/>
        </w:rPr>
        <w:t>ปี  (</w:t>
      </w:r>
      <w:proofErr w:type="gramEnd"/>
      <w:r w:rsidRPr="00B260A2">
        <w:rPr>
          <w:rFonts w:ascii="TH SarabunPSK" w:hAnsi="TH SarabunPSK" w:cs="TH SarabunPSK"/>
          <w:sz w:val="32"/>
          <w:szCs w:val="32"/>
          <w:cs/>
        </w:rPr>
        <w:t xml:space="preserve">การต่ออายุการกู้เงินภายใต้ </w:t>
      </w:r>
      <w:r w:rsidRPr="00B260A2">
        <w:rPr>
          <w:rFonts w:ascii="TH SarabunPSK" w:hAnsi="TH SarabunPSK" w:cs="TH SarabunPSK"/>
          <w:sz w:val="32"/>
          <w:szCs w:val="32"/>
        </w:rPr>
        <w:t xml:space="preserve">ECP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  <w:cs/>
        </w:rPr>
        <w:t xml:space="preserve"> ครั้งที่ 2 จะครบกำหนดสิ้นสุดในวันที่ 22 มิถุนายน 2562) ตามที่กระทรวงการคลัง (กค.) เสนอ 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E1ADE" w:rsidRPr="00B260A2" w:rsidRDefault="00AE1ADE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0A2">
        <w:rPr>
          <w:rFonts w:ascii="TH SarabunPSK" w:hAnsi="TH SarabunPSK" w:cs="TH SarabunPSK"/>
          <w:sz w:val="32"/>
          <w:szCs w:val="32"/>
          <w:cs/>
        </w:rPr>
        <w:tab/>
      </w:r>
      <w:r w:rsidRPr="00B260A2">
        <w:rPr>
          <w:rFonts w:ascii="TH SarabunPSK" w:hAnsi="TH SarabunPSK" w:cs="TH SarabunPSK"/>
          <w:sz w:val="32"/>
          <w:szCs w:val="32"/>
          <w:cs/>
        </w:rPr>
        <w:tab/>
        <w:t xml:space="preserve">ในปี 2532 คณะรัฐมนตรีได้มีมติอนุมัติให้กระทรวงการคลังสามารถดำเนินการกู้เงินในรูป </w:t>
      </w:r>
      <w:r w:rsidRPr="00B260A2">
        <w:rPr>
          <w:rFonts w:ascii="TH SarabunPSK" w:hAnsi="TH SarabunPSK" w:cs="TH SarabunPSK"/>
          <w:sz w:val="32"/>
          <w:szCs w:val="32"/>
        </w:rPr>
        <w:t xml:space="preserve">Euro Commercial Paper (ECP)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ภายในกรอบวงเงิน 300 ล้านดอลลาร์สหรัฐ มีอายุสัญญา 10 ปี ซึ่งเป็นการกู้เงินโดยการออกตราสารระยะสั้น (ระหว่าง 7-364 วัน) ที่สามารถทำการกู้เงินใหม่แบบหมุนเวียน </w:t>
      </w:r>
      <w:r w:rsidRPr="00B260A2">
        <w:rPr>
          <w:rFonts w:ascii="TH SarabunPSK" w:hAnsi="TH SarabunPSK" w:cs="TH SarabunPSK"/>
          <w:sz w:val="32"/>
          <w:szCs w:val="32"/>
        </w:rPr>
        <w:t>(Revolving Credit Facility)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ได้ ต่อมาคณะรัฐมนตรีได้มีมติอนุมัติให้ต่ออายุการกู้เงิน </w:t>
      </w:r>
      <w:r w:rsidRPr="00B260A2">
        <w:rPr>
          <w:rFonts w:ascii="TH SarabunPSK" w:hAnsi="TH SarabunPSK" w:cs="TH SarabunPSK"/>
          <w:sz w:val="32"/>
          <w:szCs w:val="32"/>
        </w:rPr>
        <w:t xml:space="preserve">ECP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  <w:cs/>
        </w:rPr>
        <w:t xml:space="preserve"> จำนวน 2 ครั้ง และให้ขยายกรอบวงเงินกู้เป็นจำนวน 2,000 ล้านดอลลาร์สหรัฐ เนื่องจากการต่ออายุการกู้เงินภายใต้ </w:t>
      </w:r>
      <w:r w:rsidRPr="00B260A2">
        <w:rPr>
          <w:rFonts w:ascii="TH SarabunPSK" w:hAnsi="TH SarabunPSK" w:cs="TH SarabunPSK"/>
          <w:sz w:val="32"/>
          <w:szCs w:val="32"/>
        </w:rPr>
        <w:t xml:space="preserve">ECP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  <w:cs/>
        </w:rPr>
        <w:t xml:space="preserve"> ครั้งที่ 2 จะครบกำหนดสิ้นสุดในวันที่ 22 มิถุนายน 2562 ดังนั้น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กระทรวงการคลังจึงนำเสนอคณะรัฐมนตรีพิจารณาอนุมัติการต่ออายุการกู้เงินภายใต้ </w:t>
      </w:r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Euro Commercial Paper (ECP) </w:t>
      </w:r>
      <w:proofErr w:type="spellStart"/>
      <w:r w:rsidRPr="00B260A2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  <w:r w:rsidRPr="00B260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 2,000 ล้านดอลลาร์สหรัฐ นับตั้งแต่วันที่ 22 มิถุนายน 2562 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เป็นต้นไป  ทั้งนี้ กระทรวงการคลังมีความจำเป็นต้องจัดเตรียมแหล่งเงินทุนต่าง ๆ ทั้งเงินกู้ในประเทศและต่างประเทศเพื่อรองรับแผนการลงทุนเพื่อพัฒนาเศรษฐกิจและสังคมตามนโยบายของรัฐบาล ซึ่ง </w:t>
      </w:r>
      <w:r w:rsidRPr="00B260A2">
        <w:rPr>
          <w:rFonts w:ascii="TH SarabunPSK" w:hAnsi="TH SarabunPSK" w:cs="TH SarabunPSK"/>
          <w:sz w:val="32"/>
          <w:szCs w:val="32"/>
        </w:rPr>
        <w:t xml:space="preserve">ECP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  <w:cs/>
        </w:rPr>
        <w:t xml:space="preserve"> ถือเป็นเครื่องมือในการบริหารหนี้ต่างประเทศที่มีประสิทธิภาพ โดยกระทรวงการคลังแจ้งว่า  การขอต่ออายุการกู้เงินดังกล่าวเป็นไปตามพระราชบัญญัติการบริหารหนี้สาธารณะ พ.ศ. 2548 และที่แก้ไขเพิ่มเติม และพระราชบัญญัติวินัยการเงินการคลังของรัฐ พ.ศ. 2561 ซึ่งกระทรวงการคลังได้กำหนดวัตถุประสงค์การใช้เงินกู้ภายใต้ </w:t>
      </w:r>
      <w:r w:rsidRPr="00B260A2">
        <w:rPr>
          <w:rFonts w:ascii="TH SarabunPSK" w:hAnsi="TH SarabunPSK" w:cs="TH SarabunPSK"/>
          <w:sz w:val="32"/>
          <w:szCs w:val="32"/>
        </w:rPr>
        <w:t xml:space="preserve">ECP </w:t>
      </w:r>
      <w:proofErr w:type="spellStart"/>
      <w:r w:rsidRPr="00B260A2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B260A2">
        <w:rPr>
          <w:rFonts w:ascii="TH SarabunPSK" w:hAnsi="TH SarabunPSK" w:cs="TH SarabunPSK"/>
          <w:sz w:val="32"/>
          <w:szCs w:val="32"/>
          <w:cs/>
        </w:rPr>
        <w:t xml:space="preserve"> สำหรับการต่ออายุครั้งที่ 3 ไว้เพื่อใช้เป็นเงินกู้ระยะสั้นสำหรับการปรับโครงสร้างหนี้เงินกู้ต่างประเทศของภาครัฐ และใช้เป็นเงินกู้ในลักษณะ </w:t>
      </w:r>
      <w:r w:rsidRPr="00B260A2">
        <w:rPr>
          <w:rFonts w:ascii="TH SarabunPSK" w:hAnsi="TH SarabunPSK" w:cs="TH SarabunPSK"/>
          <w:sz w:val="32"/>
          <w:szCs w:val="32"/>
        </w:rPr>
        <w:t>Bridge Financing</w:t>
      </w:r>
      <w:r w:rsidRPr="00B260A2">
        <w:rPr>
          <w:rFonts w:ascii="TH SarabunPSK" w:hAnsi="TH SarabunPSK" w:cs="TH SarabunPSK"/>
          <w:sz w:val="32"/>
          <w:szCs w:val="32"/>
          <w:cs/>
        </w:rPr>
        <w:t xml:space="preserve"> สำหรับโครงการพัฒนาเศรษฐกิจและสังคมที่อยู่ในแผนการบริหารหนี้สาธารณะ ก่อนการจัดหาเงินกู้</w:t>
      </w:r>
      <w:r w:rsidR="005939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60A2">
        <w:rPr>
          <w:rFonts w:ascii="TH SarabunPSK" w:hAnsi="TH SarabunPSK" w:cs="TH SarabunPSK"/>
          <w:sz w:val="32"/>
          <w:szCs w:val="32"/>
          <w:cs/>
        </w:rPr>
        <w:t>ระยะยาวมาใช้ทดแทน รวมทั้งเพื่อนำมาให้รัฐวิสาหกิจกู้ต่อเพื่อใช้ในโครงการของรัฐวิสาหกิจ</w:t>
      </w:r>
    </w:p>
    <w:p w:rsidR="00AE1ADE" w:rsidRDefault="00AE1ADE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0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</w:t>
      </w:r>
      <w:r w:rsidR="003E4884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9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ร่างบันทึกความเข้าใจว่าด้วยการแลกเปลี่ยนข้อมูลอุทกวิทยา กรณีฤดูน้ำหลากสำหรับแม่น้ำโขง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ล้านช้าง ของคณะทำงานร่วมสาขาทรัพยากรน้ำ ภายใต้กรอบความร่วมมือแม่โขง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ล้านช้าง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คณะรัฐมนตรีมีมติเห็นชอบและอนุมัติตามที่สำนักงานทรัพยากรน้ำแห่งชาติ เสนอ ดังนี้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 ยกเว้นการปฏิบัติตามมติคณะรัฐมนตรี เมื่อวันที่ 24 พฤศจิกายน 2558 เรื่อง การเสนอเรื่องเร่งด่วนต่อคณะรัฐมนตรี ในการเสนอเรื่องนี้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2. เห็นชอบต่อร่างบันทึกความเข้าใจว่าด้วยการแลกเปลี่ยนข้อมูลอุทกวิทยากรณีฤดูน้ำหลากสำหรับแม่น้ำ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ล้านช้าง ของคณะทำงานร่วมสาขาทรัพยากรน้ำ ภายใต้กรอบความร่วมมือแม่โขง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ล้านช้าง ทั้งนี้ หากมีความจำเป็นต้องแก้ไขปรับปรุงถ้อยคำในร่างบันทึกความเข้าใจดังกล่าวในส่วนที่ไม่ใช่สาระสำคัญและไม่ขัดต่อผลประโยชน์ของประเทศไทย ให้สำนักงานทรัพยากรน้ำแห่งชาติสามารถดำเนินการได้โดยไม่ต้องเสนอคณะรัฐมนตรีเพื่อพิจารณาอีกครั้ง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3. อนุมัติให้เลขาธิการสำนักงานทรัพยากรน้ำแห่งชาติ หรือผู้ที่ได้รับมอบหมายเป็นผู้ลงนามในร่างบันทึกความเข้าใจว่าด้วยการแลกเปลี่ยนข้อมูลอุทกวิทยา กรณีฤดูน้ำหลากสำหรับแม่น้ำโขง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ล้านช้าง ของคณะทำงานร่วมสาขาทรัพยากรน้ำ ภายใต้กรอบความร่วมมือแม่โขง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ล้านช้าง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สาระสำคัญของร่างบันทึกความเข้าใจฯ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มีวัตถุประสงค์เพื่อสนับสนุนความร่วมมือด้านการบริหารจัดการทรัพยากรน้ำ ภายใต้กรอบความร่วมมือแม่โขง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ล้านช้าง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Mekong – </w:t>
      </w:r>
      <w:proofErr w:type="spellStart"/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Lancang</w:t>
      </w:r>
      <w:proofErr w:type="spellEnd"/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 Cooperation: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MLC)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และตอบสนองความจำเป็นในการบริหารจัดการน้ำท่วมและบรรเทาภัยพิบัติของประเทศท้ายน้ำของแม่น้ำโขง โดยฝ่ายจีนจะเป็นผู้ให้ข้อมูลด้านอุทกวิทยา (ข้อมูลระดับน้ำและปริมาณฝน) แก่คณะทำงานร่วมสาขาทรัพยากรน้ำ 5 ประเทศ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lastRenderedPageBreak/>
        <w:t>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CLMVT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) ในช่วงฤดูน้ำหลาก (1 มิ.ย. </w:t>
      </w:r>
      <w:proofErr w:type="gramStart"/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31 ต.ค.)</w:t>
      </w:r>
      <w:proofErr w:type="gramEnd"/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จากสถานีอุทกวิทยา 2 แห่งของจีน โดยฝ่ายจีนเป็นผู้รับผิดชอบค่าใช้จ่ายที่เกิดขึ้น ซึ่งคณะทำงานร่วมสาขาทรัพยากรน้ำฯ กำหนดจัดประชุมสมัยวิสามัญเพื่อพิจารณา ร่างบันทึกความเข้าใจฯ ในวันที่ 4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5 มิถุนายน 2562 ณ นครคุนหมิง</w:t>
      </w:r>
      <w:proofErr w:type="gramStart"/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สาธารณรัฐประชาชนจีน</w:t>
      </w:r>
      <w:proofErr w:type="gramEnd"/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เพื่อให้สามารถดำเนินการได้ทันกับช่วงฤดูน้ำหลาก (ฤดูฝน) ในปี 2562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</w:p>
    <w:p w:rsidR="00BF424F" w:rsidRPr="008A453D" w:rsidRDefault="003E4884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20</w:t>
      </w:r>
      <w:r w:rsidR="00BF424F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. เรื่อง</w:t>
      </w:r>
      <w:r w:rsidR="00BF424F" w:rsidRPr="008A453D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 ขอ</w:t>
      </w:r>
      <w:r w:rsidR="00BF424F" w:rsidRPr="008A45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ความเห็นชอบต่อท่าทีของผู้แทนรัฐบาลไทยในการประชุมใหญ่ประจำปีองค์การแรงงานระหว่างประเทศ สมัยที่ 108</w:t>
      </w:r>
    </w:p>
    <w:p w:rsidR="00BF424F" w:rsidRDefault="00BF424F" w:rsidP="00BF424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41EC5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เห็นชอบต่อท่าทีของผู้แทนรัฐบาลไทยในการประชุมใหญ่ประจำปีองค์การแรงงานระหว่างประเทศ สมัยที่ 108 และการประชุมที่เกี่ยวข้อง ประกอบด้วย (1) เห็นชอบให้ลงคะแนนเสียงรับรองการออกอนุสัญญาว่าด้วยการยุติความรุนแรงและการล่วงละเมิดในโลกแห่งการทำงาน (2) เห็นชอบให้ลงคะแนนเสียงรับรองการออกข้อแนะว่าด้วยการยุติความรุนแรงและการล่วงละเมิดในโลกแห่งการทำงาน (3) เห็นชอบให้รับรองร่างปฏิญญาแห่งศตวรรษ โดยไม่มีการลงนาม หากมีความจำเป็นต้องปรับปรุงแก้ไขท่าทีของผู้แทนรัฐบาลไทยต่อร่างอนุสัญญาฯ ร่างข้อแนะฯและร่างปฏิญญาแห่งศตวรรษ  ที่มิใช่สาระสำคัญหรือไม่ขัดต่อผลประโยชน์ของประเทศไทยก่อนการลงคะแนนเสียงหรือการรับรอง ให้เป็นดุลยพินิจของหัวหน้าคณะผู้แทนไทยเป็นผู้พิจารณาดำเนินการ โดยให้นำเสนอคณะรัฐมนตรีทราบภายหลัง ต</w:t>
      </w:r>
      <w:r w:rsidRPr="00841EC5">
        <w:rPr>
          <w:rFonts w:ascii="TH SarabunPSK" w:hAnsi="TH SarabunPSK" w:cs="TH SarabunPSK"/>
          <w:sz w:val="32"/>
          <w:szCs w:val="32"/>
          <w:cs/>
        </w:rPr>
        <w:t>ามที่กระทรวงแรงงานเสนอ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F424F" w:rsidRPr="003B4FC6" w:rsidRDefault="00BF424F" w:rsidP="00BF424F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4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BF424F" w:rsidRDefault="00BF424F" w:rsidP="00BF424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ท่าทีของผู้แทนรัฐบาลไทยในการประชุมใหญ่ประจำปีองค์การแรงงานระหว่างประเทศ  สมัยที่ 108   ประเทศไทยจะแสดงเจตนารมณ์ที่ชัดเจนในการขับเคลื่อนประเด็นสำคัญด้านแรงงานร่วมกับประชาคมโลก ตามแนวโน้มการเปลี่ยนแปลงของโลกแห่งการทำงาน   โดยไม่กระทบต่อผลประโยชน์ของประเทศไทย  สอดคล้องกับเป้าหมายการพัฒนาที่ยั่งยืน แผนงานระดับชาติว่าด้วยงานที่มีคุณค่าทั้งนี้ จะต้องไม่ขัดต่อพันธกรณีของประเทศไทยภายใต้ความตกลงระหว่างประเทศอื่นๆ กฎหมายภายในประเทศ นโยบายของรัฐบาล  แผนพัฒนาเศรษฐกิจและสังคมแห่งชาติฉบับที่ 12  ยุทธศาสตร์ชาติ 20 ปี รวมทั้งระเบียบปฏิบัติอื่นๆภายในประเทศด้วย</w:t>
      </w:r>
    </w:p>
    <w:p w:rsidR="00BF424F" w:rsidRDefault="00BF424F" w:rsidP="00BF424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เอกสารสำคัญที่จะมีการพิจารณาในการประชุมใหญ่ประจำปีองค์การแรงงานระหว่างประเทศ สมัยที่ 108 จำนวน 3 ฉบับ สรุปสาระสำคัญ ดังนี้</w:t>
      </w:r>
    </w:p>
    <w:p w:rsid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1.เอกสารที่มีการลงคะแนนเสียง (</w:t>
      </w:r>
      <w:r>
        <w:rPr>
          <w:rFonts w:ascii="TH SarabunPSK" w:hAnsi="TH SarabunPSK" w:cs="TH SarabunPSK"/>
          <w:sz w:val="32"/>
          <w:szCs w:val="32"/>
        </w:rPr>
        <w:t>Vote)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ระหว่างการประชุม จำนวน 2 ฉบับ </w:t>
      </w:r>
    </w:p>
    <w:p w:rsid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(1) </w:t>
      </w:r>
      <w:r w:rsidRPr="00806A5C">
        <w:rPr>
          <w:rFonts w:ascii="TH SarabunPSK" w:hAnsi="TH SarabunPSK" w:cs="TH SarabunPSK" w:hint="cs"/>
          <w:sz w:val="32"/>
          <w:szCs w:val="32"/>
          <w:u w:val="single"/>
          <w:cs/>
        </w:rPr>
        <w:t>ร่างอนุสัญญาว่าด้วยการยุติความรุนแรงและการล่วงละเมิดในโลกแห่งการทำงาน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มีเนื้อหาครอบคลุมการกำหนดลักษณะ หรือคำจำกัดความของความรุนแรงและการล่วงละเมิดในโลกแห่งการทำงาน ขอบเขต หลักการสำคัญ  การคุ้มครองและการป้องกัน  การบังคับใช้กฎหมายและการเยียวยา คำแนะนำ การฝึกอบรมและสร้างการตะหนักรู้ และแนวทางการปฏิบัติตามอนุสัญญา โดยที่หลักการและแนวคิดของการออกอนุสัญญาฯ มีจุดประสงค์เพื่อให้ความคุ้มครองบุคคลที่อาจมีความเสี่ยงในการตกเป็นผู้เสียหายต่อความรุนแรงและการล่วงละเมิดในโลกแห่งการทำงาน  ซึ่งตอบสนองต่อแนวโน้มสถานการณ์ดังกล่าวที่เกิดขึ้นทั่วโลก และสอดคล้องกับอนุสัญญาระหว่างประเทศด้านสิทธิมนุษยชนหลายฉบับที่ประเทศไทยเป็นภาคี</w:t>
      </w:r>
    </w:p>
    <w:p w:rsidR="00BF424F" w:rsidRDefault="00BF424F" w:rsidP="00BF424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ร่างข้อ</w:t>
      </w:r>
      <w:r w:rsidRPr="00806A5C">
        <w:rPr>
          <w:rFonts w:ascii="TH SarabunPSK" w:hAnsi="TH SarabunPSK" w:cs="TH SarabunPSK" w:hint="cs"/>
          <w:sz w:val="32"/>
          <w:szCs w:val="32"/>
          <w:u w:val="single"/>
          <w:cs/>
        </w:rPr>
        <w:t>แนะว่าด้วยการยุติความรุนแรงและการล่วงละเมิดในโลกแห่งการทำงาน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เป็นข้อแนะประกอบอนุสัญญา ซึ่งเป็นแนวทางสำหรับให้ประเทศสมาชิกนำไปปรับใช้กับสถานการณ์ภายในประเทศ โดยไม่มีผลผูกพันทางกฎหมาย เนื้อหาข้อแนะฯ มีรายละเอียดที่มากกว่าอนุสัญญา ฯ เช่น มาตรการที่รัฐควรดำเนินการ ประเด็นที่ควร</w:t>
      </w:r>
      <w:r w:rsidR="00371738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ะบุในกฎหมายและข้อบังคับภายในประเทศ บุคคลที่อยู่ในกลุ่มเปราะบาง การเยียวยาและกลไกแก้ไขข้อพิพาท</w:t>
      </w:r>
    </w:p>
    <w:p w:rsidR="00BF424F" w:rsidRPr="00152617" w:rsidRDefault="00BF424F" w:rsidP="00BF424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 เอกสารที่มีการรับรอง </w:t>
      </w:r>
      <w:r>
        <w:rPr>
          <w:rFonts w:ascii="TH SarabunPSK" w:hAnsi="TH SarabunPSK" w:cs="TH SarabunPSK"/>
          <w:sz w:val="32"/>
          <w:szCs w:val="32"/>
        </w:rPr>
        <w:t xml:space="preserve">(adopt) </w:t>
      </w:r>
      <w:r>
        <w:rPr>
          <w:rFonts w:ascii="TH SarabunPSK" w:hAnsi="TH SarabunPSK" w:cs="TH SarabunPSK" w:hint="cs"/>
          <w:sz w:val="32"/>
          <w:szCs w:val="32"/>
          <w:cs/>
        </w:rPr>
        <w:t>แต่ไม่มีการลงคะแนน</w:t>
      </w:r>
      <w:r>
        <w:rPr>
          <w:rFonts w:ascii="TH SarabunPSK" w:hAnsi="TH SarabunPSK" w:cs="TH SarabunPSK"/>
          <w:sz w:val="32"/>
          <w:szCs w:val="32"/>
        </w:rPr>
        <w:t xml:space="preserve"> (Vote)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ระหว่างการประชุมจำนวน 1 ฉบับ คือ </w:t>
      </w:r>
      <w:r w:rsidRPr="000722C6">
        <w:rPr>
          <w:rFonts w:ascii="TH SarabunPSK" w:hAnsi="TH SarabunPSK" w:cs="TH SarabunPSK" w:hint="cs"/>
          <w:sz w:val="32"/>
          <w:szCs w:val="32"/>
          <w:u w:val="single"/>
          <w:cs/>
        </w:rPr>
        <w:t>ร่างปฏิญญาแห่งศตวรรษ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เป็นกรอบแนวทางการดำเนินการในเชิงนโยบายขององค์การแรงงานระหว่างประเทศ ในศตวรรษที่ 2 เพื่อสร้างอนาคตของงานที่ยุติธรรม ครอบคลุม และมั่งคงยิ่งขึ้น โดยมีการจ้างงานอย่างเต็มรูปแบบและเป็นงานที่มีคุณค่าสำหรับทุกคน ซึ่งองค์การแรงงานระหว่างประเทศ </w:t>
      </w:r>
      <w:r>
        <w:rPr>
          <w:rFonts w:ascii="TH SarabunPSK" w:hAnsi="TH SarabunPSK" w:cs="TH SarabunPSK"/>
          <w:sz w:val="32"/>
          <w:szCs w:val="32"/>
        </w:rPr>
        <w:t xml:space="preserve">(International </w:t>
      </w:r>
      <w:proofErr w:type="spellStart"/>
      <w:r>
        <w:rPr>
          <w:rFonts w:ascii="TH SarabunPSK" w:hAnsi="TH SarabunPSK" w:cs="TH SarabunPSK"/>
          <w:sz w:val="32"/>
          <w:szCs w:val="32"/>
        </w:rPr>
        <w:t>Labour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Organization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lastRenderedPageBreak/>
        <w:t>ILO)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เรียกร้องให้ประเทศสมาชิกร่วมดำเนินการบนพื้นฐานของไตรภาคีที่ประกอบด้วยภาครัฐ นายจ้าง ลูกจ้าง เพื่อพัฒนาแนวทางการทำงานที่ยึดคนเป็นศูนย์กลางเพื่ออนาคตของงาน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2</w:t>
      </w:r>
      <w:r w:rsidR="003E4884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.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การจัดทำความตกลงประเทศเจ้าภาพ (</w:t>
      </w:r>
      <w:proofErr w:type="gramStart"/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host</w:t>
      </w:r>
      <w:proofErr w:type="gramEnd"/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 country agreement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) กับสำนักงานป้องกันยาเสพติดและปราบปรามอาชญากรรมแห่งสหประชาชาติ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คณะรัฐมนตรีมีมติเห็นชอบในการจัดทำความตกลงประเทศเจ้าภาพ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host country agreement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กับสำนักงานป้องกันยาเสพติดและปราบปรามอาชญากรรมแห่งสหประชาชาติ และหนังสือแลกเปลี่ยน ทั้งนี้ หากมีความจำเป็นต้องปรับเปลี่ยนร่างหนังสือความตกลงฯ และหนังสือแลกเปลี่ยนดังกล่าวในส่วนที่ไม่ใช่สาระสำคัญและไม่ขัดกับหลักการที่คณะรัฐมนตรีได้ให้ความเห็นชอบไว้ ให้สถาบันเพื่อการยุติธรรมแห่งประเทศไทยดำเนินการได้ โดยให้นำเสนอคณะรัฐมนตรีทราบภายหลัง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 พร้อมอนุมัติให้เอกอัครราชทูตผู้แทนถาวรไทยประจำสหประชาชาติ ณ กรุงเวียนนา หรือผู้ที่ได้รับมอบหมาย เป็นผู้ลงนามในหนังสือแลกเปลี่ยนดังกล่าว และอนุมัติให้กระทรวงการต่างประเทศจัดทำหนังสือมอบอำนาจเต็ม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Full Powers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ให้ผู้ลงนามดังกล่าว ตามที่กระทรวงยุติธรรม (สถาบันเพื่อการยุติธรรมแห่งประเทศไทย (องค์การมหาชน)) เสนอ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สาระสำคัญของร่างความตกลงฯ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มีพันธกรณีที่เกี่ยวข้อง ดังนี้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1. การให้เอกสิทธิ์และความคุ้มกันแก่ผู้เข้าร่วมการประชุมและบุคคลที่ปฏิบัติหน้าที่เกี่ยวกับการประชุม และการนำเข้าวัสดุอุปกรณ์โดยปลอดภาษีอากรสำหรับการประชุมตามที่กำหนดไว้ในอนุสัญญาว่าด้วย</w:t>
      </w:r>
      <w:r w:rsidR="0002500D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              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เอกสิทธิ์และความคุ้มกันของสหประชาชาติ ซึ่งประเทศไทยมีพระราชบัญญัติคุ้มครองการดำเนินงานของสหประชาชาติและทบวงชำนัญพิเศษในประเทศไทย พ.ศ. 2505 และพระราชกำหนดพิกัดอัตราศุลกากร พ.ศ. 2530 เป็นกฎหมายอนุวัติการรับรองอยู่แล้ว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2. สถาบันฯ และสำนักงานป้องกันยาเสพติดและปราบปรามอาชญากรรมแห่งสหประชาชาติ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United Nations Office on Drugs and Crime – UNODC)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จะเป็นหน่วยงานหลักที่รับผิดชอบการดำเนินงานตามวัตถุประสงค์ของร่างความตกลงฯ ฉบับนี้ ทั้งนี้ ได้มีการแบ่งความรับผิดชอบในส่วนต่าง ๆ ที่เกี่ยวข้องเรียบร้อยแล้ว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3. ร่างความตกลงฯ จะมีผลบังคับใช้นับตั้งแต่วันที่ฝ่ายไทยมีหนังสือตอบโดยให้ถือว่าการแลกเปลี่ยนหนังสือระหว่างกันเพียงอย่างเดียว ก็มีผลให้เกิดเป็นความตกลงประเทศเจ้าภาพระหว่างรัฐบาลไทยและสำนักงาน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UNODC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โดยไม่ต้องมีการลงนามในหนังสือสองฝ่าย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สำนักงาน</w:t>
      </w:r>
      <w:r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UNODC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ขอให้ฝ่ายไทยพิจารณาและขอรับหนังสือตอบกลับแสดงความเห็นชอบในโอกาสแรก ทั้งนี้ ร่างความตกลงฯ ดังกล่าวจะต้องมีผลบังคับใช้ก่อนการประชุมกลุ่มผู้เชี่ยวชาญเพื่อทบทวนเนื้อหาการปรับปรุงคู่มือเรื่องกระบวนการยุติธรรมเชิงสมานฉันท์ ระหว่างวันที่ 17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 xml:space="preserve">– 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19 มิถุนายน 2562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</w:p>
    <w:p w:rsidR="00BF424F" w:rsidRDefault="00BF424F" w:rsidP="00BF424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</w:p>
    <w:p w:rsidR="00BF424F" w:rsidRDefault="003E4884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F424F" w:rsidRPr="00921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ร่างเอกสารผลลัพธ์การประชุมระดับรัฐมนตรี</w:t>
      </w:r>
      <w:r w:rsidR="00BF424F" w:rsidRPr="009217CC">
        <w:rPr>
          <w:rFonts w:ascii="TH SarabunPSK" w:hAnsi="TH SarabunPSK" w:cs="TH SarabunPSK"/>
          <w:b/>
          <w:bCs/>
          <w:sz w:val="32"/>
          <w:szCs w:val="32"/>
        </w:rPr>
        <w:t xml:space="preserve"> G 20 </w:t>
      </w:r>
      <w:r w:rsidR="00BF424F" w:rsidRPr="009217C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ด้านพลังงานและสิ่งแวดล้อมเพื่อการเติบโต</w:t>
      </w:r>
      <w:r w:rsidR="00BF4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BF424F" w:rsidRPr="00921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อย่างยั่งยืน </w:t>
      </w:r>
    </w:p>
    <w:p w:rsidR="00BF424F" w:rsidRDefault="00BF424F" w:rsidP="00BF424F">
      <w:pPr>
        <w:spacing w:line="340" w:lineRule="exac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2E04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4F2E04">
        <w:rPr>
          <w:rFonts w:ascii="TH SarabunPSK" w:hAnsi="TH SarabunPSK" w:cs="TH SarabunPSK"/>
          <w:sz w:val="32"/>
          <w:szCs w:val="32"/>
          <w:cs/>
        </w:rPr>
        <w:t xml:space="preserve">เห็นชอบร่างเอกสารผลลัพธ์ของการประชุมระดับรัฐมนตรี </w:t>
      </w:r>
      <w:r w:rsidRPr="004F2E04">
        <w:rPr>
          <w:rFonts w:ascii="TH SarabunPSK" w:hAnsi="TH SarabunPSK" w:cs="TH SarabunPSK"/>
          <w:sz w:val="32"/>
          <w:szCs w:val="32"/>
        </w:rPr>
        <w:t xml:space="preserve">G 20 </w:t>
      </w:r>
      <w:r w:rsidRPr="004F2E04">
        <w:rPr>
          <w:rFonts w:ascii="TH SarabunPSK" w:hAnsi="TH SarabunPSK" w:cs="TH SarabunPSK"/>
          <w:sz w:val="32"/>
          <w:szCs w:val="32"/>
          <w:cs/>
        </w:rPr>
        <w:t xml:space="preserve"> ด้านพลังงานและสิ่งแวดล้อมโลก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เพื่อการเติบโตอย่างยั่งยืน ได้แก่ (1) ร่างแถลงการณ์ </w:t>
      </w:r>
      <w:proofErr w:type="spellStart"/>
      <w:r>
        <w:rPr>
          <w:rFonts w:ascii="TH SarabunPSK" w:hAnsi="TH SarabunPSK" w:cs="TH SarabunPSK"/>
          <w:sz w:val="32"/>
          <w:szCs w:val="32"/>
        </w:rPr>
        <w:t>Communique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(Global Environment)  (2)  G 20 Implementation Framework for Actions on Marine Plastic Litter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ร่างแถลงการณ์ </w:t>
      </w:r>
      <w:r>
        <w:rPr>
          <w:rFonts w:ascii="TH SarabunPSK" w:hAnsi="TH SarabunPSK" w:cs="TH SarabunPSK"/>
          <w:sz w:val="32"/>
          <w:szCs w:val="32"/>
        </w:rPr>
        <w:t xml:space="preserve">G20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Communique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Joint part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Energy and Environment)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พร้อมอนุมัติให้หัวหน้าคณะผู้แทนไทยให้การรับรองร่างเอกสารผลลัพธ์การประชุมระดับรัฐมนตรี </w:t>
      </w:r>
      <w:r>
        <w:rPr>
          <w:rFonts w:ascii="TH SarabunPSK" w:hAnsi="TH SarabunPSK" w:cs="TH SarabunPSK"/>
          <w:sz w:val="32"/>
          <w:szCs w:val="32"/>
        </w:rPr>
        <w:t xml:space="preserve">G 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ด้านพลังงานสิ่งแวดล้อมโลกเพื่อการเติบโตอย่างยั่งยืนดังกล่าว ทั้งนี้ หากมีความจำเป็นต้องปรับปรุงแก้ไขร่างเอกสารข้างต้น ในส่วนที่ไม่ใช่สาระสำคัญหรือไม่ขัดต่อผลประโยชน์ต่อประเทศไทย ให้เป็นดุลยพินิจของหัวหน้าคณะผู้แทนไทยเป็นผู้พิจารณา โดยไม่ต้องนำกลับไปเสนอคณะรัฐมนตรีอีกครั้ง ตามที่เสนอกระทรวงทรัพยากรธรรมชาติและสิ่งแวดล้อม เสนอ </w:t>
      </w:r>
    </w:p>
    <w:p w:rsidR="00BF424F" w:rsidRDefault="00BF424F" w:rsidP="00BF424F">
      <w:pPr>
        <w:spacing w:line="340" w:lineRule="exac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F2E04">
        <w:rPr>
          <w:rFonts w:ascii="TH SarabunPSK" w:hAnsi="TH SarabunPSK" w:cs="TH SarabunPSK"/>
          <w:sz w:val="32"/>
          <w:szCs w:val="32"/>
          <w:cs/>
        </w:rPr>
        <w:t xml:space="preserve">ร่างเอกสารผลลัพธ์ของการประชุมระดับรัฐมนตรี </w:t>
      </w:r>
      <w:r w:rsidRPr="004F2E04">
        <w:rPr>
          <w:rFonts w:ascii="TH SarabunPSK" w:hAnsi="TH SarabunPSK" w:cs="TH SarabunPSK"/>
          <w:sz w:val="32"/>
          <w:szCs w:val="32"/>
        </w:rPr>
        <w:t xml:space="preserve">G </w:t>
      </w:r>
      <w:proofErr w:type="gramStart"/>
      <w:r w:rsidRPr="004F2E04">
        <w:rPr>
          <w:rFonts w:ascii="TH SarabunPSK" w:hAnsi="TH SarabunPSK" w:cs="TH SarabunPSK"/>
          <w:sz w:val="32"/>
          <w:szCs w:val="32"/>
        </w:rPr>
        <w:t xml:space="preserve">20 </w:t>
      </w:r>
      <w:r w:rsidRPr="004F2E04">
        <w:rPr>
          <w:rFonts w:ascii="TH SarabunPSK" w:hAnsi="TH SarabunPSK" w:cs="TH SarabunPSK"/>
          <w:sz w:val="32"/>
          <w:szCs w:val="32"/>
          <w:cs/>
        </w:rPr>
        <w:t xml:space="preserve"> ด้านพลังงานและสิ่งแวดล้อมโลก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เพื่อการเติบโตอย่างยั่งยืน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 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proofErr w:type="spellStart"/>
      <w:r w:rsidRPr="00BF424F">
        <w:rPr>
          <w:rFonts w:ascii="TH SarabunPSK" w:hAnsi="TH SarabunPSK" w:cs="TH SarabunPSK"/>
          <w:b/>
          <w:bCs/>
          <w:sz w:val="32"/>
          <w:szCs w:val="32"/>
        </w:rPr>
        <w:t>Communique</w:t>
      </w:r>
      <w:proofErr w:type="spellEnd"/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 (Global Environment)   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>มีสาระสำคัญดังนี้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ยอมรับการปรับปรุงการใช้ทรัพยากรอย่างมีประสิทธิภาพผ่านทางนโยบายและวิธีการต่างๆ</w:t>
      </w:r>
      <w:r w:rsidRPr="00BF424F">
        <w:rPr>
          <w:rFonts w:ascii="TH SarabunPSK" w:hAnsi="TH SarabunPSK" w:cs="TH SarabunPSK"/>
          <w:sz w:val="32"/>
          <w:szCs w:val="32"/>
        </w:rPr>
        <w:t xml:space="preserve">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อาทิ เศรษฐกิจหมุนเวียน การจัดการวัสดุอย่างยั่งยืน หลักการ3</w:t>
      </w:r>
      <w:proofErr w:type="gramStart"/>
      <w:r w:rsidRPr="00BF424F">
        <w:rPr>
          <w:rFonts w:ascii="TH SarabunPSK" w:hAnsi="TH SarabunPSK" w:cs="TH SarabunPSK"/>
          <w:sz w:val="32"/>
          <w:szCs w:val="32"/>
        </w:rPr>
        <w:t xml:space="preserve">Rs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 w:rsidRPr="00BF424F">
        <w:rPr>
          <w:rFonts w:ascii="TH SarabunPSK" w:hAnsi="TH SarabunPSK" w:cs="TH SarabunPSK" w:hint="cs"/>
          <w:sz w:val="32"/>
          <w:szCs w:val="32"/>
          <w:cs/>
        </w:rPr>
        <w:t>การลด การใช้ซ้ำ การหมุนเวียนกลับมาใช้ใหม่) และการทำขยะให้มีมูลค่า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เร่งให้เกิดกิจกรรมต่างๆเพื่อลดการสูญเสียอาหารและขยะจากอาหาร ตลอดจนการจัดการขยะจากอาหารอย่างมีประสิทธิภาพและถูกสุขอนามัย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ขยะทางทะเลโดยเฉพาะอย่างยิ่งขยะพลาสติกและไมโครพลาสติกในทะเลเป็นเรื่องที่ต้องการปฏิบัติการอย่างเร่งด่วน เนื่องจากมีอิทธิพลต่อระบบนิเวศทางทะเล  อุตสาหกรรมต่างๆรวมไปถึงการประมง การท่องเที่ยว การขนส่งสินค้าและอาจมีผลต่อสุขภาพของมนุษย์ด้วย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รับทราบถึงการบรรเทาผลกระทบและการปรับตัวต่อการเปลี่ยนแปลงสภาพภูมิอากาศสามารถลดความเสี่ยงภัยพิบัติและส่งเสริมการดำเนินงานตามเป้าหมายการพัฒนาที่ยั่งยืน โดยเฉพาะอย่างยิ่งต่อชุมชนที่มีความเปราะบาง และประชาชนทั่วไป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G </w:t>
      </w:r>
      <w:proofErr w:type="gramStart"/>
      <w:r w:rsidRPr="00BF424F">
        <w:rPr>
          <w:rFonts w:ascii="TH SarabunPSK" w:hAnsi="TH SarabunPSK" w:cs="TH SarabunPSK"/>
          <w:b/>
          <w:bCs/>
          <w:sz w:val="32"/>
          <w:szCs w:val="32"/>
        </w:rPr>
        <w:t>20  Implementation</w:t>
      </w:r>
      <w:proofErr w:type="gramEnd"/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 Framework for Actions on Marine Plastic Litter 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ซึ่งเป็นภาคผนวกของ </w:t>
      </w:r>
      <w:proofErr w:type="spellStart"/>
      <w:r w:rsidRPr="00BF424F">
        <w:rPr>
          <w:rFonts w:ascii="TH SarabunPSK" w:hAnsi="TH SarabunPSK" w:cs="TH SarabunPSK"/>
          <w:b/>
          <w:bCs/>
          <w:sz w:val="32"/>
          <w:szCs w:val="32"/>
        </w:rPr>
        <w:t>Communique</w:t>
      </w:r>
      <w:proofErr w:type="spellEnd"/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 (Global Environment) 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>มีสาระสำคัญดังนี้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พื่อส่งเสริมแนวทางวัฏจักรชีวิตที่ครอบคลุมเพื่อป้องกันและลดขยะพลาสติกที่ระบายออกสู่มหาสมุทรอย่างเร่งด่วน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การทำความสะอาดขยะพลาสติกในทะเลให้เป็นมิตรกับสิ่งแวดล้อม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การจัดการวิธีการแก้ปัญหาโดยใช้นวัตกรรมและความร่วมมือระหว่างประเทศ </w:t>
      </w:r>
      <w:r w:rsidRPr="00BF424F">
        <w:rPr>
          <w:rFonts w:ascii="TH SarabunPSK" w:hAnsi="TH SarabunPSK" w:cs="TH SarabunPSK"/>
          <w:sz w:val="32"/>
          <w:szCs w:val="32"/>
        </w:rPr>
        <w:t xml:space="preserve">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เพื่อเสริมสร้างขีดความสามารถของประเทศ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ตลอดจนการป้องกันและการลดการเกิดขยะพลาสติก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การส่งเสริมการผลิตและการบริโภคอย่างยั่งยืน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สริมสร้างการประสานความร่วมมือระหว่างประเทศเพื่อส่งเสริมวิธีการแก้ปัญหาเชิงนวัตกรรมเพื่อการออกแบบผลิตภัณฑ์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 xml:space="preserve">ทรัพยากรที่มีประสิทธิภาพและวิธีการหมุนเวียน 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เทคโนโลยีในการจัดการของเสีย เทคโนโลยีในการบำบัดน้ำเสีย ทางเลือกต่างๆที่เป็นมิตรกับสิ่งแวดล้อม สำหรับผลิตภัณฑ์พลาสติก รวมทั้งผลิตภัณฑ์พลาสติกและไมโครพลาสติกที่ใช้ครั้งเดียว</w:t>
      </w:r>
    </w:p>
    <w:p w:rsidR="00BF424F" w:rsidRPr="00BF424F" w:rsidRDefault="00BF424F" w:rsidP="00BF424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proofErr w:type="gramStart"/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G20 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F424F">
        <w:rPr>
          <w:rFonts w:ascii="TH SarabunPSK" w:hAnsi="TH SarabunPSK" w:cs="TH SarabunPSK"/>
          <w:b/>
          <w:bCs/>
          <w:sz w:val="32"/>
          <w:szCs w:val="32"/>
        </w:rPr>
        <w:t>Communique</w:t>
      </w:r>
      <w:proofErr w:type="spellEnd"/>
      <w:proofErr w:type="gramEnd"/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 Joint part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BF424F">
        <w:rPr>
          <w:rFonts w:ascii="TH SarabunPSK" w:hAnsi="TH SarabunPSK" w:cs="TH SarabunPSK"/>
          <w:b/>
          <w:bCs/>
          <w:sz w:val="32"/>
          <w:szCs w:val="32"/>
        </w:rPr>
        <w:t xml:space="preserve">Energy and Environment) 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>มีสาระส</w:t>
      </w:r>
      <w:r w:rsidR="001F51C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F424F">
        <w:rPr>
          <w:rFonts w:ascii="TH SarabunPSK" w:hAnsi="TH SarabunPSK" w:cs="TH SarabunPSK" w:hint="cs"/>
          <w:b/>
          <w:bCs/>
          <w:sz w:val="32"/>
          <w:szCs w:val="32"/>
          <w:cs/>
        </w:rPr>
        <w:t>คัญดังนี้</w:t>
      </w:r>
    </w:p>
    <w:p w:rsidR="00BF424F" w:rsidRPr="00BF424F" w:rsidRDefault="00BF424F" w:rsidP="003737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ยอมรับความสำคัญของการเป็นผู้นำในการเปลี่ยนผ่านพลังงานเพื่อที่จะตระหนักในเรื่อง </w:t>
      </w:r>
      <w:r w:rsidRPr="00BF424F">
        <w:rPr>
          <w:rFonts w:ascii="TH SarabunPSK" w:hAnsi="TH SarabunPSK" w:cs="TH SarabunPSK"/>
          <w:sz w:val="32"/>
          <w:szCs w:val="32"/>
        </w:rPr>
        <w:t xml:space="preserve">“3E+S”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(ความมั่งคงทางพลังงาน ความพอเพียงทางเศรษฐกิจ และสิ่งแวดล้อมและความปลอดภัย)</w:t>
      </w:r>
      <w:r w:rsidRPr="00BF424F">
        <w:rPr>
          <w:rFonts w:ascii="TH SarabunPSK" w:hAnsi="TH SarabunPSK" w:cs="TH SarabunPSK"/>
          <w:sz w:val="32"/>
          <w:szCs w:val="32"/>
        </w:rPr>
        <w:t xml:space="preserve">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37E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proofErr w:type="gramStart"/>
      <w:r w:rsidRPr="00BF424F">
        <w:rPr>
          <w:rFonts w:ascii="TH SarabunPSK" w:hAnsi="TH SarabunPSK" w:cs="TH SarabunPSK" w:hint="cs"/>
          <w:sz w:val="32"/>
          <w:szCs w:val="32"/>
          <w:cs/>
        </w:rPr>
        <w:t>การจัดการประเด็นความท้าทายหลักระดับโลกต่างๆ</w:t>
      </w:r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ซึ่งรวมไปถึงการเปลี่ยนแปลงสภาพภูมิอากาศ</w:t>
      </w:r>
      <w:proofErr w:type="gramEnd"/>
      <w:r w:rsidRPr="00BF424F">
        <w:rPr>
          <w:rFonts w:ascii="TH SarabunPSK" w:hAnsi="TH SarabunPSK" w:cs="TH SarabunPSK"/>
          <w:sz w:val="32"/>
          <w:szCs w:val="32"/>
        </w:rPr>
        <w:t xml:space="preserve"> 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การสูญเสียความหลากหลายทางชีวภาพ โดยเน้นย้ำความสำคัญในการส่งเสริมการทำงานร่วมกันเมื่อต้องต่อสู้กับปัญหาที่กล่าวมาข้างต้น</w:t>
      </w:r>
      <w:r w:rsidRPr="00BF424F">
        <w:rPr>
          <w:rFonts w:ascii="TH SarabunPSK" w:hAnsi="TH SarabunPSK" w:cs="TH SarabunPSK"/>
          <w:sz w:val="32"/>
          <w:szCs w:val="32"/>
        </w:rPr>
        <w:t xml:space="preserve"> </w:t>
      </w:r>
      <w:r w:rsidRPr="00BF424F">
        <w:rPr>
          <w:rFonts w:ascii="TH SarabunPSK" w:hAnsi="TH SarabunPSK" w:cs="TH SarabunPSK" w:hint="cs"/>
          <w:sz w:val="32"/>
          <w:szCs w:val="32"/>
          <w:cs/>
        </w:rPr>
        <w:t>เพื่อการเติบโตอย่างยั่งยืน</w:t>
      </w:r>
    </w:p>
    <w:p w:rsidR="00F71BDF" w:rsidRDefault="00F71BDF" w:rsidP="00F71BD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F424F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BF424F" w:rsidRPr="00BF424F">
        <w:rPr>
          <w:rFonts w:ascii="TH SarabunPSK" w:hAnsi="TH SarabunPSK" w:cs="TH SarabunPSK" w:hint="cs"/>
          <w:sz w:val="32"/>
          <w:szCs w:val="32"/>
          <w:cs/>
        </w:rPr>
        <w:t>เพื่อกระตุ้นวงจรประเสริฐ</w:t>
      </w:r>
      <w:r w:rsidR="00BF424F" w:rsidRPr="00BF424F">
        <w:rPr>
          <w:rFonts w:ascii="TH SarabunPSK" w:hAnsi="TH SarabunPSK" w:cs="TH SarabunPSK"/>
          <w:sz w:val="32"/>
          <w:szCs w:val="32"/>
        </w:rPr>
        <w:t xml:space="preserve"> </w:t>
      </w:r>
      <w:r w:rsidR="00BF424F" w:rsidRPr="00BF424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F424F" w:rsidRPr="00BF424F">
        <w:rPr>
          <w:rFonts w:ascii="TH SarabunPSK" w:hAnsi="TH SarabunPSK" w:cs="TH SarabunPSK"/>
          <w:sz w:val="32"/>
          <w:szCs w:val="32"/>
        </w:rPr>
        <w:t>Virtuous Cycle)</w:t>
      </w:r>
      <w:r w:rsidR="00BF424F" w:rsidRPr="00BF424F">
        <w:rPr>
          <w:rFonts w:ascii="TH SarabunPSK" w:hAnsi="TH SarabunPSK" w:cs="TH SarabunPSK" w:hint="cs"/>
          <w:sz w:val="32"/>
          <w:szCs w:val="32"/>
          <w:cs/>
        </w:rPr>
        <w:t xml:space="preserve"> และนำการเปลี่ยนแปลงไปส</w:t>
      </w:r>
      <w:r w:rsidR="00FB4575">
        <w:rPr>
          <w:rFonts w:ascii="TH SarabunPSK" w:hAnsi="TH SarabunPSK" w:cs="TH SarabunPSK" w:hint="cs"/>
          <w:sz w:val="32"/>
          <w:szCs w:val="32"/>
          <w:cs/>
        </w:rPr>
        <w:t>ู่</w:t>
      </w:r>
      <w:r w:rsidR="00BF424F" w:rsidRPr="00BF424F">
        <w:rPr>
          <w:rFonts w:ascii="TH SarabunPSK" w:hAnsi="TH SarabunPSK" w:cs="TH SarabunPSK" w:hint="cs"/>
          <w:sz w:val="32"/>
          <w:szCs w:val="32"/>
          <w:cs/>
        </w:rPr>
        <w:t xml:space="preserve">อนาคตที่มีความยืดหยุ่นและยั่งยืนขณะเดียวกันสร้างความมั่นใจในความมั่งคงด้านพลังงาน  การลดก๊าซเรือนกระจกและการปล่อยก๊าซอื่นๆ  รวมถึงการปรับปรุงการใช้ทรัพยากรอย่างมีประสิทธิภาพ ควรเน้นการรวบรวมภูมิปัญญาจากทั่วโลก การระดมทุน/การลงทุน  และการปรับปรุงสภาพแวดล้อมทางธุรกิจเพื่อส่งเสริมเทคโนโลยีและสังคมนวัตกรรม </w:t>
      </w:r>
    </w:p>
    <w:p w:rsidR="00F71BDF" w:rsidRDefault="00F71BDF" w:rsidP="003737ED">
      <w:pPr>
        <w:spacing w:line="34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BF424F" w:rsidRPr="00BF424F" w:rsidRDefault="00BF424F" w:rsidP="003737E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</w:t>
      </w:r>
    </w:p>
    <w:sectPr w:rsidR="00BF424F" w:rsidRPr="00BF424F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71" w:rsidRDefault="00744E71">
      <w:r>
        <w:separator/>
      </w:r>
    </w:p>
  </w:endnote>
  <w:endnote w:type="continuationSeparator" w:id="0">
    <w:p w:rsidR="00744E71" w:rsidRDefault="0074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71" w:rsidRDefault="00744E71">
      <w:r>
        <w:separator/>
      </w:r>
    </w:p>
  </w:footnote>
  <w:footnote w:type="continuationSeparator" w:id="0">
    <w:p w:rsidR="00744E71" w:rsidRDefault="0074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4B33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4B33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FB4575">
      <w:rPr>
        <w:rStyle w:val="ad"/>
        <w:rFonts w:ascii="Cordia New" w:hAnsi="Cordia New" w:cs="Cordia New"/>
        <w:noProof/>
        <w:sz w:val="32"/>
        <w:szCs w:val="32"/>
        <w:cs/>
      </w:rPr>
      <w:t>21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4B33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76C"/>
    <w:multiLevelType w:val="hybridMultilevel"/>
    <w:tmpl w:val="DAE2C9C2"/>
    <w:lvl w:ilvl="0" w:tplc="5F9C4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500D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1558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C632D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5879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1CE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9D0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57C0D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571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738"/>
    <w:rsid w:val="00371C1B"/>
    <w:rsid w:val="00372406"/>
    <w:rsid w:val="0037282D"/>
    <w:rsid w:val="00372A6F"/>
    <w:rsid w:val="003736EF"/>
    <w:rsid w:val="003737ED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8EF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4884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1D4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3D0F"/>
    <w:rsid w:val="004D4B35"/>
    <w:rsid w:val="004D4C0C"/>
    <w:rsid w:val="004D4CE7"/>
    <w:rsid w:val="004D4D40"/>
    <w:rsid w:val="004D5134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31E"/>
    <w:rsid w:val="00557579"/>
    <w:rsid w:val="005618FD"/>
    <w:rsid w:val="00561FB7"/>
    <w:rsid w:val="0056337D"/>
    <w:rsid w:val="00565761"/>
    <w:rsid w:val="005661CE"/>
    <w:rsid w:val="005672F3"/>
    <w:rsid w:val="005704D3"/>
    <w:rsid w:val="00571B98"/>
    <w:rsid w:val="00571C50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909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21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62C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AD9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117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4E71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6DA5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6F0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0C1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74F7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5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4B33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440D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ADE"/>
    <w:rsid w:val="00AE1DD0"/>
    <w:rsid w:val="00AE2634"/>
    <w:rsid w:val="00AE26B2"/>
    <w:rsid w:val="00AE26E2"/>
    <w:rsid w:val="00AE2848"/>
    <w:rsid w:val="00AE2D14"/>
    <w:rsid w:val="00AE3298"/>
    <w:rsid w:val="00AE3AD2"/>
    <w:rsid w:val="00AE3B97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3DEB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24F"/>
    <w:rsid w:val="00BF4D92"/>
    <w:rsid w:val="00BF511B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DB1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69A"/>
    <w:rsid w:val="00CD4A56"/>
    <w:rsid w:val="00CD546C"/>
    <w:rsid w:val="00CD59B8"/>
    <w:rsid w:val="00CD5E5A"/>
    <w:rsid w:val="00CD7BDE"/>
    <w:rsid w:val="00CE0C68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63BF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541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4254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66E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4D7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88A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417"/>
    <w:rsid w:val="00F657BF"/>
    <w:rsid w:val="00F6681A"/>
    <w:rsid w:val="00F66FC3"/>
    <w:rsid w:val="00F67CCA"/>
    <w:rsid w:val="00F71BDF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5833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575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BF4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yment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5177-137E-4403-A37A-14E51B3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9278</Words>
  <Characters>52889</Characters>
  <Application>Microsoft Office Word</Application>
  <DocSecurity>0</DocSecurity>
  <Lines>440</Lines>
  <Paragraphs>124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45</cp:revision>
  <cp:lastPrinted>2019-06-04T08:56:00Z</cp:lastPrinted>
  <dcterms:created xsi:type="dcterms:W3CDTF">2019-06-04T05:37:00Z</dcterms:created>
  <dcterms:modified xsi:type="dcterms:W3CDTF">2019-06-04T09:46:00Z</dcterms:modified>
</cp:coreProperties>
</file>