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C3022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C3022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40533">
        <w:rPr>
          <w:rFonts w:ascii="TH SarabunPSK" w:hAnsi="TH SarabunPSK" w:cs="TH SarabunPSK" w:hint="cs"/>
          <w:sz w:val="32"/>
          <w:szCs w:val="32"/>
          <w:cs/>
          <w:lang w:bidi="th-TH"/>
        </w:rPr>
        <w:t>26 มีนาคม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B62" w:rsidRPr="009B0B62" w:rsidRDefault="009B0B62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1.</w:t>
      </w:r>
      <w:r w:rsidRPr="009B0B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ทุจริต (ฉบับที่ ..)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ร่างพระราชบัญญัติเครื่องสำอาง (ฉบับที่ ..)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3.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ร่างพระราชกฤษฎีกาเพื่อยกเลิกมาตรการภาษีเกี่ยวกับสำนักงานใหญ่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[</w:t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รวม 3 ฉบับ</w:t>
      </w:r>
      <w:r w:rsidRPr="009B0B62">
        <w:rPr>
          <w:rFonts w:ascii="TH SarabunPSK" w:hAnsi="TH SarabunPSK" w:cs="TH SarabunPSK"/>
          <w:sz w:val="32"/>
          <w:szCs w:val="32"/>
        </w:rPr>
        <w:t xml:space="preserve">]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4.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ร่างกฎกระทรวงกำหนดประเภท ชนิด และขนาดของเครื่องพันธนาการที่ใช้แก่เด็ก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และเยาวชน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5.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ร่างระเบียบกระทรวงการคลังว่าด้วยเงินทดรองราชการเพื่อรองจ่ายตามข้อผูกพัน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ในการกู้เงินจากต่างประเทศ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6.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ร่างระเบียบกระทรวงการคลังว่าด้วยเงินทดรองราชการเพื่อช่วยเหลือคนไทยใน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กำหนดให้ขยะเทศบาลเป็นสินค้าที่ต้องห้าม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นำเข้าและห้ามนำผ่านราชอาณาจักร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D75906" w:rsidRPr="003C0EE0" w:rsidRDefault="003C0EE0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โครงการเสริมสร้างและยกระดับความร่วมมือกับประเทศเพื่อนบ้านในการยุติ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แหล่งผลิตและทำลายเครือข่ายการค้ายาเสพติดระหว่างประเทศ ปี 2562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(สาธารณรัฐแห่งสหภาพ</w:t>
      </w:r>
      <w:proofErr w:type="spellStart"/>
      <w:r w:rsidR="00D75906" w:rsidRPr="003C0EE0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มา สาธารณรัฐประชาธิปไตยประชาชนลาว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ราชอาณาจักรกัมพูชา และสาธารณรัฐสังคมนิยมเวียดนาม)</w:t>
      </w:r>
    </w:p>
    <w:p w:rsidR="009B0B62" w:rsidRPr="009B0B62" w:rsidRDefault="00D75906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0EE0"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การปรับปรุงหลักการและแนวทางการกำกับดูแลที่ดีในรัฐวิสาหกิจ</w:t>
      </w:r>
    </w:p>
    <w:p w:rsidR="003C0EE0" w:rsidRDefault="003C0EE0" w:rsidP="009B0B6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10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ผลการประชุมคณะกรรมการนโยบายเขตพัฒนาพิเศษภาคตะวันออก  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ครั้งที่ 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</w:p>
    <w:p w:rsidR="009B0B62" w:rsidRPr="009B0B62" w:rsidRDefault="003C0EE0" w:rsidP="009B0B62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11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15 ธันวาคม 2552 เรื่อง การทบทวนระบบ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บริหารจัดการนมโรงเรียน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ขอความเห็นชอบขอเพิ่มเป้าหมายโครงการสร้างความเข้มแข็งให้แก่เกษตรกร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ชาวสวนปาล์มน้ำมัน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13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ขอความเห็นชอบโครงการแก้ไขปัญหาความเดือดร้อนของราษฎรที่ได้รับ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ผลกระทบจากการก่อสร้างฝาย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จังหวัดศรีสะ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ดำเนินโครงการชลประทานเกษตรทฤษฎีใหม่ประยุกต์ ระยะที่ 1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ขอความเห็นชอบการขยายระยะเวลาและขยายฐานรายได้ของกลุ่มเป้าหมายการ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รับเงินอุดหนุนเพื่อการเลี้ยงดูเด็กแรกเกิด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ขอความเห็นชอบให้ข้าราชการลาบรรพชาอุปสมบท โครงการบรรพชาอุปสมบท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 โดยไม่ถือ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เป็นวันลา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โครงการผลิตแพทย์เพิ่มแห่งประเทศไทย ปี พ.ศ. 2561 - 2570 (ดำเนินการ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เฉพาะในระยะที่ 1 พ.ศ. 2561 – 2564) 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แผนปฏิบัติการบูร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cs/>
        </w:rPr>
        <w:t>การจีโน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ขอความเห็นชอบในชนิด ขนาด และจำนวน ของเสื้อเกราะป้องกันกระสุน เพื่อใช้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ในราชการของสำนักงานป้องกันและปราบปรามการฟอกเงิน ตามมาตรา 46/2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วรรคสองของพระราชบัญญัติป้องกันและปราบปรามการฟอกเงิน พ.ศ. 2542 </w:t>
      </w:r>
    </w:p>
    <w:p w:rsidR="009B0B62" w:rsidRPr="009B0B62" w:rsidRDefault="003C0EE0" w:rsidP="003C0EE0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9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การขอปรับปรุงมติคณะรัฐมนตรีเมื่อวันที่ 7 กันยายน 2547 เรื่อง 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หลักเกณฑ์การกำหนดอัตราเงินเดือนและประโยชน์ตอบแทนอื่นของผู้อำนวยการ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องค์การมหาชน และหลักเกณฑ์การกำหนดเบี้ยประชุมและประโยชน์ตอบแทนอื่น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ของประธานกรรมการ กรรมการ ที่ปรึกษา และอนุกรรมการขององค์การมหาชน </w:t>
      </w:r>
    </w:p>
    <w:p w:rsidR="009B0B62" w:rsidRPr="009B0B62" w:rsidRDefault="003C0EE0" w:rsidP="009B0B62">
      <w:pPr>
        <w:spacing w:line="340" w:lineRule="exact"/>
        <w:ind w:left="720"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20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9B0B62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9B0B62" w:rsidRPr="009B0B62">
        <w:rPr>
          <w:rFonts w:ascii="TH SarabunPSK" w:hAnsi="TH SarabunPSK" w:cs="TH SarabunPSK"/>
          <w:spacing w:val="-8"/>
          <w:sz w:val="32"/>
          <w:szCs w:val="32"/>
          <w:cs/>
        </w:rPr>
        <w:t>แผน</w:t>
      </w:r>
      <w:proofErr w:type="spellStart"/>
      <w:r w:rsidR="009B0B62" w:rsidRPr="009B0B62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="009B0B62" w:rsidRPr="009B0B62">
        <w:rPr>
          <w:rFonts w:ascii="TH SarabunPSK" w:hAnsi="TH SarabunPSK" w:cs="TH SarabunPSK"/>
          <w:spacing w:val="-8"/>
          <w:sz w:val="32"/>
          <w:szCs w:val="32"/>
          <w:cs/>
        </w:rPr>
        <w:t>การป้องกันและลดอุบัติเหตุทางถนนช่วงเทศกาลสงกรานต์ พ.ศ. 2562</w:t>
      </w:r>
    </w:p>
    <w:p w:rsidR="009B0B62" w:rsidRDefault="009B0B62" w:rsidP="009B0B6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B0B62" w:rsidRDefault="009B0B62" w:rsidP="009B0B62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21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ระหว่างรัฐบาลแห่งราชอาณาจักรไทยกับรัฐบาลแห่งรัฐคูเวต</w:t>
      </w: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2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การจัดทำรายงานการพัฒนามนุษย์ของประเทศไทย (</w:t>
      </w:r>
      <w:r w:rsidR="009B0B62" w:rsidRPr="003C0EE0">
        <w:rPr>
          <w:rFonts w:ascii="TH SarabunPSK" w:hAnsi="TH SarabunPSK" w:cs="TH SarabunPSK"/>
          <w:sz w:val="32"/>
          <w:szCs w:val="32"/>
        </w:rPr>
        <w:t xml:space="preserve">Thailand Human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Development Report) </w:t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9B0B62" w:rsidRPr="003C0EE0">
        <w:rPr>
          <w:rFonts w:ascii="TH SarabunPSK" w:hAnsi="TH SarabunPSK" w:cs="TH SarabunPSK"/>
          <w:sz w:val="32"/>
          <w:szCs w:val="32"/>
        </w:rPr>
        <w:t> 6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3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แผนปฏิบัติการความร่วมมือไทย</w:t>
      </w:r>
      <w:r w:rsidR="009B0B62" w:rsidRPr="003C0EE0">
        <w:rPr>
          <w:rFonts w:ascii="TH SarabunPSK" w:hAnsi="TH SarabunPSK" w:cs="TH SarabunPSK"/>
          <w:sz w:val="32"/>
          <w:szCs w:val="32"/>
        </w:rPr>
        <w:t> – </w:t>
      </w:r>
      <w:proofErr w:type="spellStart"/>
      <w:r w:rsidR="009B0B62" w:rsidRPr="003C0EE0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="009B0B62" w:rsidRPr="003C0EE0">
        <w:rPr>
          <w:rFonts w:ascii="TH SarabunPSK" w:hAnsi="TH SarabunPSK" w:cs="TH SarabunPSK"/>
          <w:sz w:val="32"/>
          <w:szCs w:val="32"/>
          <w:cs/>
        </w:rPr>
        <w:t>ลาว เพื่อการแก้ไขปัญหายาเสพติด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3A0F29" w:rsidRPr="003A0F29" w:rsidRDefault="003C0EE0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0F29">
        <w:rPr>
          <w:rFonts w:ascii="TH SarabunPSK" w:hAnsi="TH SarabunPSK" w:cs="TH SarabunPSK"/>
          <w:sz w:val="32"/>
          <w:szCs w:val="32"/>
        </w:rPr>
        <w:tab/>
      </w:r>
      <w:r w:rsidR="003A0F29">
        <w:rPr>
          <w:rFonts w:ascii="TH SarabunPSK" w:hAnsi="TH SarabunPSK" w:cs="TH SarabunPSK"/>
          <w:sz w:val="32"/>
          <w:szCs w:val="32"/>
        </w:rPr>
        <w:tab/>
      </w:r>
      <w:r w:rsidR="003A0F29" w:rsidRPr="003A0F29">
        <w:rPr>
          <w:rFonts w:ascii="TH SarabunPSK" w:hAnsi="TH SarabunPSK" w:cs="TH SarabunPSK"/>
          <w:sz w:val="32"/>
          <w:szCs w:val="32"/>
        </w:rPr>
        <w:t>2</w:t>
      </w:r>
      <w:r w:rsidR="00AB3E81">
        <w:rPr>
          <w:rFonts w:ascii="TH SarabunPSK" w:hAnsi="TH SarabunPSK" w:cs="TH SarabunPSK"/>
          <w:sz w:val="32"/>
          <w:szCs w:val="32"/>
        </w:rPr>
        <w:t>4</w:t>
      </w:r>
      <w:r w:rsidR="003A0F29" w:rsidRPr="003A0F29">
        <w:rPr>
          <w:rFonts w:ascii="TH SarabunPSK" w:hAnsi="TH SarabunPSK" w:cs="TH SarabunPSK"/>
          <w:sz w:val="32"/>
          <w:szCs w:val="32"/>
        </w:rPr>
        <w:t xml:space="preserve">.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การรับรองร่างปฏิญญาทางการเมืองในโอกาสครบรอบ 25 ปี ของการประชุม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ระหว่างประเทศเรื่องประชากรและการพัฒนา ในการประชุมคณะกรรมาธิการ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ประชากรและการพัฒนา สมัยที่ 52</w:t>
      </w:r>
    </w:p>
    <w:p w:rsidR="003A0F29" w:rsidRP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5</w:t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การรับรองเอกสารหลักการแวนคู</w:t>
      </w:r>
      <w:proofErr w:type="spellStart"/>
      <w:r w:rsidRPr="003A0F29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Pr="003A0F29"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เกณฑ์และการใช้ประโยชน์จากทหารเด็ก (</w:t>
      </w:r>
      <w:r w:rsidRPr="003A0F29">
        <w:rPr>
          <w:rFonts w:ascii="TH SarabunPSK" w:hAnsi="TH SarabunPSK" w:cs="TH SarabunPSK"/>
          <w:sz w:val="32"/>
          <w:szCs w:val="32"/>
        </w:rPr>
        <w:t xml:space="preserve">Vancouver Principles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 xml:space="preserve">Peacekeeping and the Prevention of the Recruitment and Use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>Child Soldiers</w:t>
      </w:r>
      <w:r w:rsidRPr="003A0F29">
        <w:rPr>
          <w:rFonts w:ascii="TH SarabunPSK" w:hAnsi="TH SarabunPSK" w:cs="TH SarabunPSK" w:hint="cs"/>
          <w:sz w:val="32"/>
          <w:szCs w:val="32"/>
          <w:cs/>
        </w:rPr>
        <w:t>)</w:t>
      </w:r>
      <w:r w:rsidRPr="003A0F29">
        <w:rPr>
          <w:rFonts w:ascii="TH SarabunPSK" w:hAnsi="TH SarabunPSK" w:cs="TH SarabunPSK"/>
          <w:sz w:val="32"/>
          <w:szCs w:val="32"/>
        </w:rPr>
        <w:t xml:space="preserve"> </w:t>
      </w:r>
    </w:p>
    <w:p w:rsidR="009B0B62" w:rsidRPr="003A0F29" w:rsidRDefault="009B0B62" w:rsidP="003A0F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26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แต่งตั้งประธานกรรมการในคณะกรรมการสถาบันพัฒนาองค์กรชุมชน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การแต่งตั้งคณะกรรมการที่ปรึกษาผู้ทรงคุณวุฒิฝนหลวงชุดใหม่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28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พระราชบัญญัติส่งเสริมศิลปะร่วมสมัย พ.ศ. 2551 </w:t>
      </w:r>
    </w:p>
    <w:p w:rsidR="009B0B62" w:rsidRPr="003C0EE0" w:rsidRDefault="009B0B62" w:rsidP="00C3022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C0EE0" w:rsidP="003C0EE0">
      <w:pPr>
        <w:pStyle w:val="af4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84FD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ร่างพระราชบัญญัติมาตรการของฝ่ายบริหารในการป้องกันและปราบปรามการทุจริต (ฉบับที่ ..) </w:t>
      </w:r>
      <w:r w:rsidR="00982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อนุมัติหลักการร่างพระราชบัญญัติมาตรการของฝ่ายบริหารในการป้องกันและปราบปรามการทุจริต (ฉบับที่ ..) พ.ศ. .... ตามที่สำนักงานคณะกรรมการป้องกันและปราบปรามการทุจริตในภาครัฐเสนอ และให้ส่งสำนักงานคณะกรรมการกฤษฎีกาตรวจพิจารณา โดยให้รับความเห็นของสำนักงานคณะกรรมการป้องกันและปราบปรามการทุจริต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ตามที่สำนักงานคณะกรรมการป้องกันและปราบปรามการทุจริตในภาครัฐเสนอ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ป้องกันและปราบปรามการทุจริตในภาครัฐรับความเห็นของฝ่ายกฎหมายและกระบวนการยุติธรรม คณะรักษาความสงบแห่งชาติไปพิจารณาดำเนินการต่อไปด้วย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แก้ไขเพิ่มเติมบทนิยาม “ทุจริตในภาครัฐ” “ทุจริตต่อหน้าที่” “ประพฤติมิชอบ” “ไต่สวนข้อเท็จจริง”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อำนาจดำเนินการไต่สวนข้อเท็จจริงและชี้มูลเกี่ยวกับการกระทำการทุจริตในภาครัฐของเจ้าหน้าที่ของรัฐ และสรุปสำนวนพร้อมทั้งความเห็นส่งพนักงานอัยการเพื่อฟ้องคดีอาญาต่อเจ้าหน้าที่ของรัฐกับบุคคลอื่นซึ่งเป็นตัวการ ผู้ใช้ ผู้สนับสนุน รวมทั้งผู้ให้ ขอให้ หรือรับว่าจะให้ หรือนิติบุคคลที่เกี่ยวข้องกับการให้ทรัพย์สินหรือประโยชน์อื่นใด และการดำเนินการในคดีที่มีการกระทำอันเป็นกรรมเดียวผิดต่อกฎหมายหลายบท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 วิธีการ และเงื่อนไขในการเปิดเผยข้อมูลที่ได้มาอันเนื่องจากการปฏิบัติหน้าที่ โดยจะเปิดเผยข้อมูลซึ่งมีลักษณะเป็นข้อมูลเฉพาะของบุคคลที่ได้มาจากการปฏิบัติหน้าที่ไม่ได้ ห้ามเปิดเผยข้อมูลที่เป็นรายละเอียดของผู้กล่าวหา ผู้แจ้งเบาะแสและผู้ซึ่งเป็นพยาน หรือกระทำการใดอันจะทำให้ทราบรายละเอียดเกี่ยวกับบุคคลดังกล่าว การเปิดเผยข้อมูลอื่นใดเพื่อให้สาธารณชนได้ทราบ ให้อยู่ภายใต้เงื่อนไขที่ร่างพระราชบัญญัติฉบับนี้กำหนด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4.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หรือผู้ที่คณะกรรมการ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มอบหมาย มีอำนาจดำเนินการขอให้ศาลที่มีเขตอำนาจออกหมายจับและควบคุมตัวผู้ถูกกล่าวหาไว้ หากมีเหตุอันควรเชื่อว่าผู้ถูกกล่าวหาจะหลบหนีในระหว่างการไต่สวนข้อเท็จจริง หรือไต่สวนข้อเท็จจริงเบื้องต้น หรือเมื่อคณะกรรมการ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ชี้มูลว่าผู้ใดกระทำความผิดและความผิดนั้นมีโทษทางอาญา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ปรับปรุงแก้ไข หมวด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การไต่สวนข้อเท็จจริง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ได้รับมอบหมายเรื่องจากคณะกรรมการ ป.ป.ช. ตามพระราชบัญญัติประกอบรัฐธรรมนูญว่าด้วยการป้องกันและปราบปรามการทุจริต พ.ศ. </w:t>
      </w:r>
      <w:r w:rsidRPr="00B8292E">
        <w:rPr>
          <w:rFonts w:ascii="TH SarabunPSK" w:hAnsi="TH SarabunPSK" w:cs="TH SarabunPSK"/>
          <w:sz w:val="32"/>
          <w:szCs w:val="32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ให้ดำเนินการไต่สวนข้อเท็จจริงโดยเร็วตามหลักเกณฑ์และวิธีการที่คณะกรรมการ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กำหนด และให้มีความเห็นหรือวินิจฉัยให้แล้วเสร็จภายใน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ปีนับแต่วันที่คณะกรรมการ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มีมติมอบหมายให้ไต่สวนข้อเท็จจริง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กำหนดให้ก่อนดำเนินการไต่สวน หากพบว่าเป็นกรณีที่เจ้าหน้าที่ของรัฐซึ่งดำรงตำแหน่งที่สูงกว่าผู้อำนวยการระดับสูงหรือเทียบเท่าขึ้นไปถูกกล่าวหาว่ากระทำผิด หรือกระทำผิดเป็นความผิดร้ายแรง ให้ส่งเรื่องคืนคณะกรรมการ ป.ป.ช. และหากพบว่าความผิดมิใช่การกระทำทุจริตในภาครัฐให้เป็นอันตกไป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5.3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มีมติว่าเจ้าหน้าที่ของรัฐผู้ใดกระทำการทุจริตในภาครัฐและเป็นกรณีมีมูลความผิดทางวินัย ให้ผู้บังคับบัญชาหรือผู้มีอำนาจแต่งตั้งถอดถอนพิจารณาโทษทางวินัยโดยไม่ต้องแต่งตั้งคณะกรรมการสอบสวนวินั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5.4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กำหนดให้ผู้ถูกกล่าวหาที่ถูกลงโทษสามารถใช้สิทธิอุทธรณ์ในการกำหนดโทษได้ภายใน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30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วัน นับแต่วันที่ได้รับทราบคำสั่ง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6.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เพิ่มเติมบทกำหนดโทษกรณีเปิดเผยข้อความ ข้อเท็จจริง หรือข้อมูลที่คณะกรรมการ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หรือพนักงานเจ้าหน้าที่ได้มาเนื่องจากการปฏิบัติหน้าที่ตามพระราชบัญญัตินี้ โดยมิได้รับมอบหมาย กรณีขัดขวางการปฏิบัติงานของคณะกรรมการ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อนุกรรมการไต่สวนข้อเท็จจริง พนักงาน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หรือเจ้าหน้าที่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ในการปฏิบัติหน้าที่และกรณีแจ้งข้อความอันเป็นเท็จแก่เจ้าพนักงาน ฟ้องเท็จหรือเบิกความอันเป็นเท็จต่อศาลเพื่อจะแกล้งบุคคลใดให้ถูกไต่สวนข้อเท็จจริง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7.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กำหนดให้กรรมการ อนุกรรมการไต่สวนข้อเท็จจริง พนักงาน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ใช้ และพกพาอาวุธปืน เครื่องกระสุนปืน ยุทธภัณฑ์ และอุปกรณ์เกี่ยวข้องเพื่อความปลอดภัยเท่าที่จำเป็น ทั้งนี้ ให้เป็นไปตามระเบียบที่คณะกรรมการ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8.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มีอำนาจในการตรวจสอบและรวบรวมพยานหลักฐานกรณีที่เกี่ยวข้องกับการดำเนินงานของกองทุน โครงการ บุคคลหรือคณะบุคคลที่ได้รับการสนับสนุนจากเงินแผ่นดิน ที่ไม่เป็นไปตามกฎหมาย ระเบียบ ข้อบังคับ มติคณะรัฐมนตรี หรือแบบแผนการปฏิบัติราชการ หรือการดำเนินโครงการใดมีการกำหนดวงเงินสูงเกินที่เป็นจริง หรือไม่คุ้มค่า ให้สำนักงานมีอำนาจในการตรวจสอบและรวบรวมพยานหลักฐานเพื่อให้ทราบถึงข้อเท็จจริง แล้วแจ้งให้สำนักงานการตรวจเงินแผ่นดินพิจารณาดำเนินการตามหน้าที่และอำนาจต่อไป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ร่างพระราชบัญญัติเครื่องสำอาง (ฉบับที่ ..) พ.ศ. ....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คณะรัฐมนตรีมีมติอนุมัติหลักการร่างพระราชบัญญัติเครื่องสำอาง (ฉบับที่ ..) พ.ศ. .... ตามที่กระทรวงสาธารณสุข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ร่างพระราชบัญญัติเครื่องสำอาง (ฉบับที่ ..) พ.ศ. .... มีสาระสำคัญสรุปได้ดังนี้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80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3"/>
        <w:gridCol w:w="6834"/>
      </w:tblGrid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วันบังคับใช้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ให้พระราชบัญญัตินี้มีผลใช้บังคับเมื่อพ้นกำหนดหนึ่งร้อยแปดสิบวันนับแต่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วันประกาศในราชกิจจา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นุเบกษา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เป็นต้นไป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คำว่า “สถานประกอบการ” “กระบวนการพิจารณาอนุญาตเครื่องสำอาง” และ “คณะกรรมการ” เพื่อกำหนดขอบเขตของพื้นที่และภารกิจในการปฏิบัติให้ชัดเจน รวมทั้งเพื่อให้กระบวนการพิจารณาอนุญาตเครื่องสำอางเป็นไปด้วยความสะดวกรวดเร็วและมีประสิทธิภาพ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เพิ่มส่วนที่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กระบวนการพิจารณาอนุญาตเครื่องสำอาง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อย.</w:t>
            </w:r>
            <w:proofErr w:type="spellEnd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มีการขึ้นบัญชีผู้เชี่ยวชาญ องค์กรผู้เชี่ยวชาญ หน่วยงานของรัฐ หรือองค์กรเอกชนทั้งในและต่างประเทศ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เพื่อทำหน้าที่ในการประเมินเอกสารทางวิชาการ การตรวจวิเคราะห์ การตรวจสถานประกอบการ หรือการตรวจสอบ 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กำหนดให้เลขาธิการ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อย.</w:t>
            </w:r>
            <w:proofErr w:type="spellEnd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โดยความเห็นชอบของคณะกรรมการเครื่องสำอาง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มีอำนาจประกาศกำหนดหลักเกณฑ์ วิธีการ และเงื่อนไขในกระบวนการพิจารณาอนุญาตเครื่องสำอาง และการได้มาซึ่งผู้เชี่ยวชาญ องค์กรผู้เชี่ยวชาญหน่วยงานของรัฐ หรือองค์กรเอกชนทั้งในและต่างประเทศ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กำหนดให้รัฐมนตรี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</w:t>
            </w:r>
            <w:proofErr w:type="spellEnd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โดยคำแนะนำของคณะกรรมการเครื่องสำอาง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มีอำนาจประกาศกำหนดค่าขึ้นบัญชีที่จะจัดเก็บจากผู้เชี่ยวชาญองค์กรผู้เชี่ยวชาญ หน่วยงานของรัฐ หรือองค์กรเอกชนทั้งในและต่างประเทศ และกำหนดค่าใช้จ่ายและค่าใช้จ่ายสูงสุด ที่จะจัดเก็บจากผู้ยื่นคำขอในกระบวนการพิจารณาอนุญาตเครื่องสำอาง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กำหนดให้ค่าขึ้นบัญชีและค่าใช้จ่ายที่จัดเก็บตามพระราชบัญญัตินี้ ให้เป็นเงินของ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อย.</w:t>
            </w:r>
            <w:proofErr w:type="spellEnd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หรือหน่วยงานที่ได้รับมอบหมาย โดยไม่ต้องนำส่งคลังเป็นรายได้แผ่นดิน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และให้ใช้จ่ายเพื่อวัตถุประสงค์ตามที่กำหนด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กำหนดให้รัฐมนตรีว่าการ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</w:t>
            </w:r>
            <w:proofErr w:type="spellEnd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โดยความเห็นชอบของ </w:t>
            </w:r>
            <w:proofErr w:type="spellStart"/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ประกาศกำหนดหลักเกณฑ์ วิธีการ และเงื่อนไข การรับเงินและการจ่ายเงิน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Default="00982CEB" w:rsidP="0041649E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ประกาศที่ออกตามคำสั่งหัวหน้าคณะรักษาความสงบแห่งชาติที่ 77/2559 ฯ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ในส่วนที่เกี่ยวกับเครื่องสำอาง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ที่ใช้อยู่ในวันก่อนวันที่พระราชบัญญัตินี้ใช้บังคับ ให้นำมาใช้บังคับกับส่วนที่ 1 กระบวนการพิจารณาอนุญาตเครื่องสำอาง และหมวด 2 การจดแจ้งและการรับจดแจ้งเครื่องสำอาง ได้เท่าที่ไม่ขัดหรือแย้งกับพระราชบัญญัติเครื่องสำอาง พ.ศ. 2558 ซึ่งแก้ไขเพิ่มเติมโดยพระราชบัญญัตินี้ จนกว่าจะมีประกาศ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เมื่อประกาศที่ออกตามพระราชบัญญัติเครื่องสำอาง พ.ศ. 2558 ซึ่งแก้ไขเพิ่มเติม โดยพระราชบัญญัตินี้ใช้บังคับแล้ว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ให้ประกาศที่ออกตามคำสั่งหัวหน้าคณะรักษาความสงบแห่งชาติที่ 77/2559 ฯ ในส่วนที่เกี่ยวข้องกับเครื่องสำอางเป็นอันยกเลิก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ร่างพระราชกฤษฎีกาเพื่อยกเลิกมาตรการภาษีเกี่ยวกับสำนักงานใหญ่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[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ว่าด้วยการลดและยกเว้นรัษฎากร (ฉบับที่ ..) พ.ศ. .... รวม 3 ฉบับ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ว่าด้วยการลดและยกเว้นรัษฎากร (ฉบับที่ ..) พ.ศ. .... รวม 3 ฉบับ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 รวม 3 ฉบับ ที่กระทรวงการคลังเสนอ เป็นการยกเลิกสิทธิประโยชน์ทางภาษีสำหรับสำนักงานปฏิบัติการภูมิภาค </w:t>
      </w:r>
      <w:r w:rsidRPr="00B8292E">
        <w:rPr>
          <w:rFonts w:ascii="TH SarabunPSK" w:hAnsi="TH SarabunPSK" w:cs="TH SarabunPSK"/>
          <w:sz w:val="32"/>
          <w:szCs w:val="32"/>
        </w:rPr>
        <w:t xml:space="preserve">(Regional Operating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ROH)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สำนักงานใหญ่ ข้ามประเทศ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IHQ)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และบริษัทการค้าระหว่างประเทศ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Trading Center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ITC)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ที่ตั้งอยู่ในประเทศไทย อันเป็นการปฏิบัติตามโครงการต่อต้านการกัดกร่อนฐานภาษีและการโยกย้ายกำไร </w:t>
      </w:r>
      <w:r w:rsidRPr="00B8292E">
        <w:rPr>
          <w:rFonts w:ascii="TH SarabunPSK" w:hAnsi="TH SarabunPSK" w:cs="TH SarabunPSK"/>
          <w:sz w:val="32"/>
          <w:szCs w:val="32"/>
        </w:rPr>
        <w:t>(BEPS) [</w:t>
      </w:r>
      <w:r w:rsidRPr="00B8292E">
        <w:rPr>
          <w:rFonts w:ascii="TH SarabunPSK" w:hAnsi="TH SarabunPSK" w:cs="TH SarabunPSK"/>
          <w:sz w:val="32"/>
          <w:szCs w:val="32"/>
          <w:cs/>
        </w:rPr>
        <w:t>เช่น การที่ประเทศไทยให้สิทธิประโยชน์ทางภาษีแก่สำนักงานหรือบริษัทดังกล่าว แต่ในกรณีเช่นเดียวกัน ประเทศอื่นไม่ให้สิทธิประโยชน์ในทางภาษี</w:t>
      </w:r>
      <w:r w:rsidRPr="00B8292E">
        <w:rPr>
          <w:rFonts w:ascii="TH SarabunPSK" w:hAnsi="TH SarabunPSK" w:cs="TH SarabunPSK"/>
          <w:sz w:val="32"/>
          <w:szCs w:val="32"/>
        </w:rPr>
        <w:t xml:space="preserve">]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ขององค์การเพื่อความร่วมมือทางเศรษฐกิจและการพัฒนา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ซึ่งการดำเนินการในเรื่องนี้สืบเนื่องจากการที่ประเทศไทยเป็นสมาชิกของ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Base Erosion and Profit Shifting (Inclusive Framework on BEPS)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ที่จัดตั้งโดยองค์การเพื่อความร่วมมือทางเศรษฐกิจและการพัฒนา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>ประเทศไทยจึงต้องนำโครงการ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ต่อต้านการกัดกร่อนฐานภาษีดังกล่าวมาปฏิบัติ มิฉะนั้นอาจถูก </w:t>
      </w:r>
      <w:r w:rsidRPr="00B8292E">
        <w:rPr>
          <w:rFonts w:ascii="TH SarabunPSK" w:hAnsi="TH SarabunPSK" w:cs="TH SarabunPSK"/>
          <w:sz w:val="32"/>
          <w:szCs w:val="32"/>
        </w:rPr>
        <w:t xml:space="preserve">Forum on Harmful Tax Practices (FHTP)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BEPS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ให้สถานะประเทศไทยเป็น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รวมทั้งการถูกบรรจุชื่ออยู่ในรายชื่อประเทศที่ไม่ให้ความร่วมมือด้านภาษีของสหภาพยุโรป ซึ่งจะทำให้มีผลกระทบเกิดแก่การลงทุนในประเทศ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กระทรวงการคลังรายงานว่า การยกเลิกมาตรภารภาษีในเรื่องนี้มิได้ก่อให้เกิดการสูญเสียรายได้แต่อย่างใด ซึ่งจะทำให้มาตรการภาษีเกี่ยวกับ </w:t>
      </w:r>
      <w:r w:rsidRPr="00B8292E">
        <w:rPr>
          <w:rFonts w:ascii="TH SarabunPSK" w:hAnsi="TH SarabunPSK" w:cs="TH SarabunPSK"/>
          <w:sz w:val="32"/>
          <w:szCs w:val="32"/>
        </w:rPr>
        <w:t xml:space="preserve">ROH2 IHQ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ITC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สิ้นสุดลงในวันที่ 1 มิถุนายน 2562 และทำให้ไม่ได้รับสถานะเป็น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>จาก</w:t>
      </w:r>
      <w:r w:rsidRPr="00B8292E">
        <w:rPr>
          <w:rFonts w:ascii="TH SarabunPSK" w:hAnsi="TH SarabunPSK" w:cs="TH SarabunPSK"/>
          <w:sz w:val="32"/>
          <w:szCs w:val="32"/>
        </w:rPr>
        <w:t xml:space="preserve"> FHTP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8292E">
        <w:rPr>
          <w:rFonts w:ascii="TH SarabunPSK" w:hAnsi="TH SarabunPSK" w:cs="TH SarabunPSK"/>
          <w:sz w:val="32"/>
          <w:szCs w:val="32"/>
        </w:rPr>
        <w:t>Inclusive Framework on BEPS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อีก และทำให้ประเทศไทยไม่อยู่ในรายชื่อประเทศที่ไม่ให้ความร่วมมือด้านภาษีของสหภาพยุโรป นอกจากนี้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ยังรักษาภาพลักษณ์ที่ดีของไทยและป้องกันไม่ให้ถูกมาตรการตอบโต้จากนานาประเทศ อันจะเป็นผลดีต่อความเชื่อมั่นของนักลงทุนในระยะยาว </w:t>
      </w:r>
    </w:p>
    <w:p w:rsidR="00982CEB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ว่าด้วยการลดอัตราและยกเว้นรัษฎากร (ฉบับที่ ..) พ.ศ. .... รวม 3 ฉบับ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1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6570"/>
      </w:tblGrid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ROH1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(ยุติการจดแจ้งรายใหม่เมื่อวันที่ 11 ต.ค.61)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ROH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(ยุติการจดแจ้งรายใหม่ เมื่อวันที่ 15 พ.ย.58)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ยกเลิกการลดอัตราภาษีเงินได้นิติบุคคลในส่วนค่าสิทธิที่ได้รับจากวิสาหกิจในเครือตั้งแต่วันที่ 1 มิ.ย. 62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ยกเลิกการลดอัตราและยกเว้นภาษีเงินได้นิติบุคคลในส่วนรายได้จากการให้บริการแก่วิสาหกิจในเครือ ดอกเบี้ยที่ได้รับจากวิสาหกิจในเครือ ค่าสิทธิที่ได้รับจากวิสาหกิจในเครือและเงินปันผลที่ได้รับจากวิสาหกิจในเครือ ตั้งแต่วันที่ 1 มิ.ย. 62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(ยุติการอนุมัติรายใหม่เมื่อวันที่ 11 ต.ค. 61)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โดยคนต่างด้าวซึ่งทำงานประจำ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</w:p>
          <w:p w:rsidR="00982CEB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ยกเลิกการลดอัตราและการยกเว้นภาษีเงินได้นิติบุคคล สำหรับรายได้จากการให้บริการแก่วิสาหกิจในเครือ ค่าสิทธิที่ได้รับจากวิสาหกิจในเครือ เงินปันผลที่ได้รับจากวิสาหกิจในเครือ รายได้จากการโอนหุ้นของวิสาหกิจในเครือ 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สำหรับเงินปันผลและดอกเบี้ยที่ได้รับจาก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 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ไทย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ซึ่งจ่ายจากรายได้ที่เกิดขึ้นก่อนวันที่ 1 มิ.ย. 62 และจ่ายภายในวันที่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ธ.ค. 63 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ทั้งนี้ ร่างพระราชกฤษฎีกาทั้ง 3 ฉบับ มีผลใช้บังคับตั้งแต่วันถัดจากวันประกาศในราชกิจจา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4222D" w:rsidRDefault="00F4222D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ร่างกฎกระทรวงกำหนดประเภท ชนิด และขนาดของเครื่องพันธนาการที่ใช้แก่เด็กและเยาวชน</w:t>
      </w:r>
      <w:r w:rsidR="00373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 ชนิด และขนาดของเครื่องพันธนาการที่ใช้แก่เด็กและเยาวชน พ.ศ. .... ตามที่กระทรวงยุติธรรมเสนอ และให้ส่งสำนักงานคณะกรรมการกฤษฎีกาตรวจพิจารณา โดยให้นำข้อสังเกตของสำนักงานคณะกรรมการกฤษฎีกาไปประกอบการพิจารณาด้วย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กำหนดประเภทของเครื่องพันธนาการที่ใช้แก่เด็กและเยาวชนให้ใช้ได้เฉพาะกุญแจมือ 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กำหนดชนิดและขนาดกุญแจมือที่ใช้แก่เด็กและเยาวชน 3 แบบ ดังนี้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2.1 สายรัดข้อมือพลาสติกขึ้นรูปเป็นชิ้นเดียวกันทั้งหมด แบบ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ตัวเอง มีขนาดส่วนที่กว้างสุดบริเวณฐาน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ข้อมือที่มีขนาดเส้นผ่านศูนย์กลาง 2 เซนติเมตร ส่วนสายรัดกว้าง 0.7 เซนติเมตร ความยาวโดยรวมทั้งหมด 85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2.2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ระหว่างตัวห่วงโลหะทั้งสองข้างเชื่อมติดกันด้วยลูกโซ่โลหะที่มีขนาดเส้นผ่านศูนย์กลางไม่เกิน 4.75 มิลลิเมตร ยาวไม่น้อยกว่า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3 เซนติเมตร แต่ไม่เกิน 10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2.3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บานพับโลหะที่มีจุดยึดติดกับตัวห่วงโลหะอย่างน้อยข้างละสองจุด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3. กำหนดให้เมื่อมีเหตุจำเป็นอย่างยิ่งเพื่อป้องกันการหลบหนี เมื่อนำตัวเยาวชนออกมานอกสถานที่ควบคุม หรือเพื่อความปลอดภัยของเด็กและเยาวชนเอง หรือบุคคลอื่น ในกรณีที่เกิดความไม่สงบในสถานที่ควบคุม ตามมาตรา 14 (1) หรือ (2) แห่งพระราชบัญญัติการบริหารการแก้ไขบำบัดฟื้นฟูเด็กและเยาวชนที่กระทำผิดฯ ซึ่งต้องใช้เครื่องพันธนาการแก่เด็กและเยาวชนนั้น ให้เจ้าพนักงานพินิจแจ้งให้ผู้อำนวยการสถานที่ควบคุมแห่งนั้นพิจารณา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>สั่งการให้ใช้เครื่องพันธนาการประเภทกุญแจมือแบบใดแบบหนึ่งตามข้อ 2. แก่เด็กและเยาวชนได้เท่าที่จำเป็นแก่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เหตุ และต้องบันทึกความจำเป็นและเหตุผลที่ต้องใช้เครื่องพันธนาการดังกล่าวไว้ด้วยทุกครั้ง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4. กำหนดให้การพิจารณาสั่งให้ใช้เครื่องพันธนาการตามข้อ 3. ต้องคำนึงถึงความเหมาะสมและลักษณะร่างกาย ความพิการ จิตใจ ศักดิ์ศรีความเป็นมนุษย์ของเด็กหรือเยาวชน และความปลอดภัยในการควบคุมด้วย และเมื่อเหตุที่จะต้องใช้เครื่องพันธนาการได้สิ้นสุดลง ให้ผู้อำนวยการสถานที่ควบคุมดังกล่าวสั่งเพิกถอนการใช้เครื่องพันธนาการนั้นโดยทันที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ตามที่กระทรวงการคลัง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และให้กระทรวงการคลังรับความเห็นของธนาคารแห่งประเทศไทยไปพิจารณาดำเนินการต่อไปด้วย รวมทั้งให้กระทรวงการคลังเร่ง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กำหนดให้สำนักงานบริหารหนี้สาธารณะ (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มีเงินทดรองราชการเพื่อรองจ่ายตามข้อผูกพันในการกู้เงินจากต่างประเทศได้เป็นคราว ๆ ตามจำนวนที่ได้รับอนุญาตจาก 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กค.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ำหรับใช้รองจ่ายให้แก่ส่วนราชการที่ขอเบิกไปใช้จ่ายตามข้อผูกพันในการกู้เงินจากต่างประเทศในกรณีที่การกู้เงินนั้นมีเงื่อนไขกำหนดให้ผู้กู้ต้องใช้จ่ายเงินไปก่อน แล้วจึงจะขอเบิกเงินกู้คืนในภายหลัง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เปิดบัญชีเงินฝาก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ไว้บัญชีหนึ่งเรียกว่า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“บัญชีเงินทดรองราชการเพื่อรองจ่ายตามข้อผูกพันในการกู้เงินจากต่างประเทศ”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เพื่อรับเงินที่ได้รับอนุญาตเข้าบัญชีดังกล่าวนี้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กำหนดให้ผู้อำนวยการ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อำนาจในการอนุมัติจ่ายเงินทดรองราชการเพื่อสำหรับใช้รองจ่ายให้แก่ส่วนราชการที่ขอเบิกไปใช้จ่ายตามข้อผูกพันในการกู้เงินจากต่างประเท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กำหนดให้การเบิกจ่ายเงินทดรองราชการเพื่อรองจ่ายตามข้อผูกพันในการกู้เงินจากต่างประเทศ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ให้กระทำได้ในกรณีที่ผู้ให้กู้กำหนดว่ารายการใช้จ่ายเงินกู้รายใดส่วนราชการผู้ใช้จ่ายจะต้องจ่ายเงินไปก่อน แล้วขอเบิกเงินกู้คืนในภายหลัง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เพื่อความสะดวกในการเบิกจ่ายให้ส่วนราชการเบิกจ่ายจากเงินในบัญชีเงินฝากกระทรวงการคลังเต็มจำนวนที่ต้องจ่ายทั้งสิ้น ทั้งยอดที่จ่ายจากงบประมาณรายจ่ายสมทบกับยอดที่ต้องรองจ่ายไปก่อน และเบิกเงินกู้คืนในภายหลัง โดยให้แสดงรายละเอียดแต่ละยอดให้ทราบ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่วนราชการผู้เบิกรวบรวมเอกสารและหลักฐานที่จะใช้ในการขอเบิกเงินจากผู้ให้กู้ตามยอดที่ได้เบิกเงินไปจากกรมบัญชีกลางเฉพาะที่ต้องรองจ่ายไปก่อนแต่ละคราว ตามวิธีการที่ผู้ให้กู้กำหนดส่ง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ภายใน 15 วันนับแต่วันที่ได้รับเงิน และให้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ดำเนินการขอเบิกเงินกู้จากผู้ให้กู้ต่อไปทันที โดยเมื่อได้รับเงินกู้จากผู้ให้กู้แล้ว 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ดำเนินการเบิกเงินกู้ชดใช้คืนเงินทดรองราชการภายใน 15 วัน นับแต่วันที่ได้รับเงินสำหรับกรณีเงินในส่วนที่ต้องจ่ายจากงบประมาณรายจ่ายสมทบ เมื่อจ่ายจากเงินทดรองราชการไปแล้วให้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สบน.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แจ้งให้ส่วนราชการดำเนินการเบิกงบประมาณรายจ่ายเพื่อชดใช้คืนเงินทดรองราชการต่อไป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6. กำหนดให้เงินที่ได้รับจากผู้ให้กู้ หลังจากได้แลกเปลี่ยนเป็นเงินบาทและหักค่าใช้จ่ายต่าง ๆ (ถ้ามี) แล้ว ให้นำส่งเข้าบัญชีเงินฝากกระทรวงการคลัง และ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ลต่างที่แลกเปลี่ยนเป็นเงินบาทได้ไม่ครบจำนวนที่ได้รองจ่ายไปให้ส่วนราชการตั้งงบประมาณชดใช้ให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กำหนดให้ในกรณีที่ส่วนราชการไม่สามารถปฏิบัติตามระเบียบนี้ได้ ให้ขอทำความตกลงกับกระทรวงการคลัง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Default="00373CD4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ร่างระเบียบกระทรวงการคลังว่าด้วยเงินทดรองราชการเพื่อช่วยเหลือคนไทยในต่างประเทศ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กระทรวงการคลังว่าด้วยเงินทดรองราชการเพื่อช่วยเหลือคนไทยในต่างประเทศ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โดยให้รับความเห็นของสำนักงานคณะกรรมการกฤษฎีกาและสำนักงานอัยการสูงสุดไปประกอบการพิจารณาด้วย แล้วดำเนินการต่อไปได้ และให้กระทรวงการคลังเร่งรัด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ให้กระทรวงการต่างประเทศมีเงินทดรองราชการเพื่อช่วยเหลือคนไทยที่ได้รับความเดือดร้อนในต่างประเทศ ตามจำนวนที่ได้รับอนุญาตจากกระทรวงการคลัง และให้นำเงินทดรองราชการนั้นฝากธนาคาร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กรณีที่คนไทยซึ่งพำนักอยู่ในต่างประเทศได้รับความเดือดร้อนและร้องขอความช่วยเหลือ หรือหัวหน้าสำนักงานพิจารณาเห็นสมควรให้ความช่วยเหลือ ให้หัวหน้าสำนักงานพิจารณาดำเนินการให้ความช่วยเหลือตามความจำเป็นและเหมาะสม เพื่อบรรเทาความเดือดร้อนเฉพาะหน้า หรือเพื่อให้คนไทยซึ่งได้รับความเดือดร้อนเดินทางกลับภูมิลำเนาในประเทศไทยแล้วแต่กรณี โดยไม่ถือเป็นการชดใช้ความเสียหายให้แก่บุคคลดังกล่าว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การให้ความช่วยเหลือคนไทยที่ได้รับความเดือดร้อนในต่างประเทศ กรณีที่ผู้ได้รับความเดือดร้อนมิได้เดินทางกลับประเทศไทย ให้จ่ายได้ตามประเภทรายจ่ายดังนี้ 1) กรณีเกิดภัยพิบัติ เช่น ค่าอาหาร ค่าเครื่องนุ่งห่ม ค่าเวชภัณฑ์ 2) กรณีต้องโทษในทางอาญา เช่น ค่าของเยี่ยม ค่ารักษาพยาบาล 3) กรณีไม่ได้รับความเป็นธรรม เช่น ค่าใช้จ่ายในการดำรงชีพ ค่าใช้จ่ายในการต่อสู้คดี และ 4) กรณีมีเหตุจำเป็นหรือกรณีเร่งด่วนอย่างอื่น ให้จ่ายได้ตามที่หัวหน้าสำนักงานเห็นสมควร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กรณีที่คนไทยถึงแก่ความตายในต่างประเทศ และญาติไม่สามารถรับภาระค่าใช้จ่ายในการจัดการศพหรือค่าใช้จ่ายในการส่งอัฐิได้ ให้จ่ายได้ตามประเภทรายจ่ายดังนี้ 1) ค่าจัดการศพ 2) ค่าขนส่งอัฐิกลับประเทศไทย และ 3) ค่าใช้จ่ายอื่นที่จำเป็น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กรณีที่ต้องมีการชดใช้เงินคืนให้แก่ทางราชการ ให้ปลัดกระทรวงการต่างประเทศหรือผู้ที่ได้รับมอบหมายดำเนินการให้ผู้ได้รับความช่วยเหลือจัดทำหนังสือรับรองการชดใช้เงิน โดยการจัดทำหนังสือดังกล่าวให้เป็นไปตามแบบที่กระทรวงการต่างประเทศกำหนด โดยความเห็นชอบจากสำนักงานอัยการสูงสุด สำหรับกรณีที่ไม่สามารถชำระเงินคืนได้ทั้งหมดในทันทีที่ทวงถาม จะให้ผู้ได้รับความช่วยเหลือชำระหนี้โดยการผ่อนชำระก็ได้ แต่ต้องให้ผู้ได้รับความช่วยเหลือนั้นทำสัญญารับสภาพหนี้ตามแบบที่กระทรวงการต่างประเทศกำหนด โดยความเห็นชอบจากสำนักงานอัยการสูงสุด ทั้งนี้ ให้ผ่อนชำระได้ภายในเวลาไม่เกินสองปี ให้กระทรวงการต่างประเทศเป็นโจทก์ฟ้องคดีในกรณีที่ต้องดำเนินคดีเพื่อเรียกให้ชดใช้เงินคืน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6. เมื่อสำนักงานได้จ่ายเงินทดรองราชการไปแล้ว ให้หัวหน้าสำนักงานเร่งจัดทำบัญชีรายชื่อและที่อยู่ของผู้ได้รับความช่วยเหลือ และรายละเอียดค่าใช้จ่ายทั้งสิ้น พร้อมทั้งรวบรวมหลักฐานการจ่ายและเอกสารที่เกี่ยวข้องส่งให้กระทรวงการต่างประเทศเพื่อเบิกเงินงบประมาณชดใช้โดยเร็ว และในกรณีที่ต้องมีการชดใช้เงินคืนให้แก่ทางราชการ ให้ส่งหนังสือรับรองการชดใช้เงินมาพร้อมกับเอกสารดังกล่าว หากมีการทำสัญญารับสภาพหนี้ให้ส่งสัญญานั้นมาด้วย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ในกรณีที่มีการให้ความช่วยเหลือในเดือนสุดท้ายของปีงบประมาณ และไม่มีเงินงบประมาณรายจ่ายสนับสนุนเพื่อโอนชดใช้เงินทดรองราชการที่ได้จ่ายไปแล้วในปีงบประมาณนั้นได้ทัน ให้นำค่าใช้จ่ายดังกล่าวไปเบิกจากเงินงบประมาณรายจ่ายในปีงบประมาณถัดไป โดยให้ถือว่าเป็นค่าใช้จ่ายที่ได้รับอนุมัติให้ก่อหนี้ผูกพันเกินกว่า หรือนอกเหนือไปจากที่กำหนดไว้ในพระราชบัญญัติงบประมาณรายจ่ายประจำปีหรือพระราชบัญญัติงบประมาณรายจ่ายเพิ่มเติม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8. การจัดหาและควบคุมพัสดุ ให้ถือปฏิบัติตามกฎหมายว่าด้วยการจัดซื้อจัดจ้างและการบริหารพัสดุภาครัฐ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เรื่อง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ร่างประกาศกระทรวงพาณิชย์ดังกล่าว เป็นการกำหนดให้ขยะเทศบาลเป็นสินค้าที่ต้องห้ามนำเข้าและห้ามนำผ่านราชอาณาจักร โดยไม่รวมถึงวัตถุหรือของอย่างเดียวกันที่คัดแยกออกจากของเสียดังกล่าวที่ได้กำหนดพิกัดอัตราศุลกากรไว้แล้ว โดยเป็นการปฏิบัติตามอนุสัญญาบาเซลว่าด้วยการควบคุมการเคลื่อนย้ายข้ามแดนของของเสียอันตรายและการกำจัด ซึ่งประเทศไทยเป็นสมาชิก และคณะอนุกรรมการอนุสัญญาบาเซลได้เห็นชอบด้วยแล้ว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“ขยะเทศบาล” หมายความว่า ของเสียชนิดที่รวบรวมจากอาคารบ้านเรือน โรงแรม ภัตตาคาร โรงพยาบาล ร้านค้า สำนักงาน บนถนน บนทางเท้า ของเสียจากการก่อสร้าง รื้อถอน ของชำรุดหรือของทิ้งอื่น ตามพิกัดอัตราศุลกากรประเภทย่อย </w:t>
      </w:r>
      <w:r w:rsidRPr="00B8292E">
        <w:rPr>
          <w:rFonts w:ascii="TH SarabunPSK" w:hAnsi="TH SarabunPSK" w:cs="TH SarabunPSK"/>
          <w:sz w:val="32"/>
          <w:szCs w:val="32"/>
        </w:rPr>
        <w:t xml:space="preserve">3825.10.00 – 000/KGM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ต่ไม่รวมถึงวัตถุหรือของอย่างเดียวกันที่คัดแยกออกจากของเสียดังกล่าวที่ได้กำหนดอัตราศุลกากรไว้แล้ว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กำหนดให้ขยะเทศบาลเป็นสินค้าที่ต้องห้ามนำเข้าและห้ามนำผ่านราชอาณาจักร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03664" w:rsidRDefault="00903664" w:rsidP="00C3022D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5906" w:rsidRPr="00B8292E" w:rsidRDefault="00837E1E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590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75906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</w:t>
      </w:r>
      <w:proofErr w:type="spellStart"/>
      <w:r w:rsidR="00D75906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เมียน</w:t>
      </w:r>
      <w:proofErr w:type="spellEnd"/>
      <w:r w:rsidR="00D75906" w:rsidRPr="00B8292E">
        <w:rPr>
          <w:rFonts w:ascii="TH SarabunPSK" w:hAnsi="TH SarabunPSK" w:cs="TH SarabunPSK"/>
          <w:b/>
          <w:bCs/>
          <w:sz w:val="32"/>
          <w:szCs w:val="32"/>
          <w:cs/>
        </w:rPr>
        <w:t>มา สาธารณรัฐประชาธิปไตยประชาชนลาว ราชอาณาจักรกัมพูชา และสาธารณรัฐสังคมนิยมเวียดนาม)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 ดังนี้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อนุมัติตามที่กระทรวงยุติธรรม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1.1 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เพื่อสนับสนุนงบประมาณให้แก่ประเทศเพื่อนบ้าน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ในวงเงิน 24.79 ล้านบาท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1.2 อนุมัติให้เลขาธิการคณะกรรมการป้องกันและปราบปรามยาเสพติด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ป.ป.ส.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) มีอำนาจอนุมัติโครงการ แผนงาน และกิจกรรมภายใต้กรอบงบประมาณ 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และสามารถจ่ายเงินงบประมาณสนับสนุนหน่วยงานกลางด้านยาเสพติดของประเทศเพื่อนบ้านแต่ละประเทศ เพื่อให้มีการดำเนินการให้บรรลุวัตถุประสงค์ของโครงการฯ ตามที่ได้รับจัดสรร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1.3 อนุมัติให้เลขาธิการ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ป.ป.ส.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มีอำนาจอนุมัติจ่ายเงินงบประมาณของโครงการฯ 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อัครราชทูตที่ปรึกษาด้านควบคุมยาเสพติดประจำสถานเอกอัครราชทูต ณ กรุงย่างกุ้ง เพื่อนำไปสนับสนุนสาธารณรัฐแห่งสหภาพ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มา) (หน่วยงานกลางด้านยาเสพติดของ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มา) ดำเนินการให้บรรลุวัตถุประสงค์ของโครงการฯ และอนุมัติให้สำนักงาน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ป.ป.ส.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ดำเนินการปรับปรุงศูนย์การเรียนรู้เพื่อการป้องกันและปราบปราม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ยาเสพติด ณ กรุงย่างกุ้ง ประเทศ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 โดยขอยกเว้นไม่ปฏิบัติตามระเบียบกระทรวงการคลังว่าด้วยการจัดซื้อจัดจ้างและการบริหารพัสดุภาครัฐ พ.ศ. 2560 ข้อ 215 เป็นกรณีพิเศษ</w:t>
      </w:r>
    </w:p>
    <w:p w:rsidR="00D75906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ab/>
      </w:r>
      <w:r w:rsidRPr="00B8292E">
        <w:rPr>
          <w:rFonts w:ascii="TH SarabunPSK" w:hAnsi="TH SarabunPSK" w:cs="TH SarabunPSK"/>
          <w:sz w:val="32"/>
          <w:szCs w:val="32"/>
        </w:rPr>
        <w:tab/>
        <w:t xml:space="preserve"> 1.4 </w:t>
      </w:r>
      <w:r w:rsidRPr="00B8292E">
        <w:rPr>
          <w:rFonts w:ascii="TH SarabunPSK" w:hAnsi="TH SarabunPSK" w:cs="TH SarabunPSK"/>
          <w:sz w:val="32"/>
          <w:szCs w:val="32"/>
          <w:cs/>
        </w:rPr>
        <w:t>รับทราบการโอนเปลี่ยนแปลงงบประมาณรายจ่ายจากงบประมาณเหลือจ่ายปีงบประมาณ 2562 จำนวน 5.85 ล้านบาท แผนงาน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การป้องกันปราบปรามและบำบัดรักษาผู้ติดยาเสพติด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3 รายการ สำหรับสนับสนุ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B8292E">
        <w:rPr>
          <w:rFonts w:ascii="TH SarabunPSK" w:hAnsi="TH SarabunPSK" w:cs="TH SarabunPSK"/>
          <w:sz w:val="32"/>
          <w:szCs w:val="32"/>
        </w:rPr>
        <w:t>: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1"/>
        <w:gridCol w:w="3279"/>
      </w:tblGrid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รายการที่โอนเปลี่ยนแปลงงบประมาณรายจ่าย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จากงบประมาณเหลือจ่ายปีงบประมาณ 2562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งบประมาณเหลือจ่ายฯ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ที่โอนเปลี่ยนแปลงให้กับโครงการฯ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งบรายจ่ายอื่น โครงการแก้ไขปัญหาฝิ่น ยาเสพติดและความมั่นคงพื้นที่ อำเภออมก๋อย จังหวัดเชียงใหม่ จำนวน 12.90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1.42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 งบเงินอุดหนุน รายการเงินอุดหนุนโครงการขยายผลโครงการหลวงเพื่อแก้ปัญหาพื้นที่ปลูกฝิ่นอย่างยั่งยืน จำนวน 9.55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2.47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งบเงินอุดหนุน รายการ เงินอุดหนุนเพื่อการป้องกันและแก้ไขปัญหายาเสพติด จำนวน 194.72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1.96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5.85</w:t>
            </w:r>
          </w:p>
        </w:tc>
      </w:tr>
    </w:tbl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และให้กระทรวงยุติธรรม (สำนักงานคณะกรรมการป้องกันและปราบปรามยาเสพติด) รับความเห็นของสำนักงานสภาพัฒนาการเศรษฐกิจและสังคมแห่งชาติและสำนักงานตำรวจแห่งชาติไปพิจารณาดำเนินการ สำหรับค่าใช้จ่ายที่เกิดขึ้นในการดำเนิ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 สาธารณรัฐประชาธิปไตยประชาชนลาว ราชอาณาจักรกัมพูชา และสาธารณรัฐสังคมนิยมเวียดนาม) ให้ดำเนินการตามความเห็นของสำนักงบประมาณ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ในส่วนของการดำเนินการปรับปรุงศูนย์การเรียนรู้เพื่อการป้องกันและปราบปรามยาเสพติด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ณ กรุงย่างกุ้ง ประเทศ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 โดยขอยกเว้นไม่ปฏิบัติตามระเบียบกระทรวงการคลังว่าด้วยการจัดซื้อจัดจ้างและ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>การบริหารพัสดุภาครัฐ พ.ศ. 2560 ข้อ 215 เป็นกรณีพิเศษ นั้น ให้กระทรวงยุติธรรม (สำนักงานคณะกรรมการป้องกันและปราบปรามยาเสพติด) ดำเนินการตามระเบียบดังกล่าวต่อคณะกรรมการวินิจฉัยปัญหาการ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จัดซื้ด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จัดจ้างและการบริหารพัสดุภาครัฐตามความนัยมาตรา 29 วรรคหนึ่ง (4) แห่งพระราชบัญญัติการจัดซื้อจัดจ้างและการบริหารพัสดุภาครัฐ พ.ศ. 2560 ตามความเห็นของกระทรวงการคลังต่อไป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กระทรวงยุติธรรมรายงานว่า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จากการดำเนินโครงการเสริมสร้างและยกระดับความร่วมมือกับประเทศเพื่อนบ้านในการ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ยุติแหล่งผลิตและทำลายเครือข่ายการค้ายาเสพติดระหว่างประเทศตั้งแต่ปีงบประมาณ 2557 เป็นต้นมา ประเทศไทยได้รับการยอมรับและได้รับความร่วมมือจากประเทศเพื่อนบ้านเป็นอย่างดียิ่งและเห็นพ้องกันว่าโครงการฯ สามารถเพิ่มศักยภาพการทำงานของเจ้าหน้าที่และหน่วยปฏิบัติของประเทศตน ทำให้สามารถควบคุมยาเสพติดได้อย่างมีประสิทธิภาพและประสบความสำเร็จมากขึ้น ดังนั้น เพื่อความต่อเนื่องและความยั่งยืนของโครงการฯ 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ป.ป.ส.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 ประเทศไทยควรสนับสนุนงบประมาณให้กับโครงการนี้ต่อไป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มา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 กัมพูชา และเวียดนาม) มีสาระสำคัญสรุปได้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2.1 วัตถุประสงค์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1) สร้างความพร้อมในการรองรับการปฏิบัติงานภายใต้แผนปฏิบัติการร่วมแม่น้ำโขงปลอดภัยเพื่อการควบคุมยาเสพติด 6 ประเทศ ระยะ 4 ปี (พ.ศ. 2562 – 2565)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กัมพูชา จีน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ลาว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มา ไทย และเวียดนาม 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(คณะรัฐมนตรีมีมติอนุมัติแผนปฏิบัติการร่วมดังกล่าวเมื่อวันที่ 22 มกราคม 2562)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พัฒนาศักยภาพการปฏิบัติงานของเจ้าหน้าที่ในการปราบปรามการลักลอบผลิตยาเสพติด การสกัดกั้นยาเสพติด เคมีภัณฑ์และสารตั้งต้นให้แก่หน่วยงานด้านยาเสพติดของประเทศเพื่อนบ้าน 4 ประเทศ ซึ่งเป็นพื้นที่ที่มีการลักลอบผลิตยาเสพติดและการลักลอบค้าเคมีภัณฑ์และสารตั้งต้น พร้อมทั้งเป็นเส้นทางลำเลียงยาเสพติดจากพื้นที่แหล่งผลิตไปสู่ประเทศต่าง ๆ ให้ดียิ่งขึ้น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สร้างความพร้อมของหน่วยงานประเทศเพื่อนบ้านในการสนับสนุนการปฏิบัติงานของเจ้าหน้าที่ของประเทศตนในการปราบปรามยาเสพติด เคมีภัณฑ์และสารตั้งต้น รวมถึงปฏิบัติการด้านการข่าวและการสืบสวนสอบสวน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4) พัฒนาศักยภาพของเจ้าหน้าที่ของประเทศเพื่อนบ้านในการตรวจพิสูจน์ยาเสพติด เพื่อช่วยในการสืบค้น พิสูจน์ทราบถึงแหล่งต้นตอการผลิตอันจะสามารถโยงถึงการปราบปรามทำลายแหล่งผลิต และกลุ่มการผลิต การค้าได้ชัดเจนยิ่งขึ้น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5) ขยายความร่วมมือในการพัฒนาศักยภาพของประเทศเพื่อนบ้านในด้านป้องกันยาเสพติด การเสริมสร้างความตระหนักรู้ในประชาชนกลุ่มเสี่ยง การบำบัดรักษาและฟื้นฟูผู้ติดยาเสพติด และการพัฒนาทางเลือกเพื่อสนับสนุนงานด้านปราบปรามทำให้การแก้ไขปัญหาครอบคลุมและยั่งยืน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6) ส่งเสริมและกระชับความสัมพันธ์ สร้างความร่วมมือระหว่างประเทศในการปฏิบัติการและการควบคุมปัญหายาเสพติดร่วมกัน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2.2 แผนการดำเนินการ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>สนับสนุนการปฏิบัติการเชิงรุกและกิจกรรมของแผนปฏิบัติการร่วมแม่น้ำโขงปลอดภัยเพื่อการควบคุมยาเสพติด 6 ประเทศ ระยะ 4 ปีฯ ที่เน้นยุทธศาสตร์การสกัดกั้นการลักลอบค้ายาเสพติดและเคมีภัณฑ์ในพื้นที่สามเหลี่ยมทองคำและตลอดลำน้ำโขง รวมทั้งดำเนินงานที่เกี่ยวข้องกับการแก้ไขปัญหายาเสพติดของประเทศเพื่อนบ้านที่เกี่ยวข้องกับมาตรการป้องกันและบำบัดรักษา โดยมีการจัดสรรงบประมาณให้กับ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มา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 กัมพูชา และเวียดนาม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2.3 ผลที่คาดว่าจะได้รับ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1) เจ้าหน้าที่ชุดปฏิบัติการปราบปรามยาเสพติดและเจ้าหน้าที่ปราบปรามยาเสพติดของประเทศเพื่อนบ้านมีศักยภาพและขีดความสามารถในการปราบปรามการลักลอบผลิตยาเสพติด การสกัดกั้นยาเสพติด เคมีภัณฑ์และสารตั้งต้นเพิ่มมากขึ้น สามารถสกัดกั้นเคมีภัณฑ์และ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สารตั้น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ต้นในประเทศเพื่อนบ้านก่อนเข้าสู่แหล่งผลิตยาเสพติด และปราบปรามการลักลอบลำเลียงยาเสพติดไม่ให้ออกจากแหล่งผลิตเข้าสู่ประเทศไทยได้อย่างมีประสิทธิภาพ ทำให้ยาเสพติดเข้าสู่ประเทศไทยมีจำนวนลดลง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หน่วยงานควบคุมยาเสพติดของประเทศเพื่อนบ้านมีความเข้มแข็งสามารถสนับสนุนการปฏิบัติงานของเจ้าหน้าที่ของประเทศตนในการปราบปรามยาเสพติด เคมีภัณฑ์และ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สารตั้น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 รวมถึงปฏิบัติการด้านการข่าว การสืบสวนสอบสวนได้มีมากขึ้น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ประเทศเพื่อนบ้านสามารถดำ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นินมาตร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การการแก้ไขปัญหาอย่าง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การและสมดุลมากขึ้น โดยเจ้าหน้าที่ที่เกี่ยวข้องมีความรู้ความเข้าใจเพิ่มมากขึ้นในการดำเนินงานด้านป้องกันยาเสพติด การบำบัดรักษาและฟื้นฟูผู้ติดยาเสพติดควบคู่กับการดำเนินงานด้านปราบปราม รวมทั้งประชาชนในประเทศเพื่อนบ้านมีความตระหนักรู้เท่าทันถึงโทษภัยของยาเสพติด เพื่อทำให้การแก้ไขปัญหาในภูมิภาคนี้ดำเนินไปอย่างสมดุลและประสบความสำเร็จอย่างยั่งยืน</w:t>
      </w:r>
    </w:p>
    <w:p w:rsidR="00D75906" w:rsidRDefault="00D75906" w:rsidP="00D75906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E1E" w:rsidRPr="00B32D81" w:rsidRDefault="00D75906" w:rsidP="00494A0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การปรับปรุงหลักการและแนวทางการกำกับดูแลที่ดีในรัฐวิสาหกิจ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คณะรัฐมนตรีมีมติเห็นชอบตามที่กระทรวงคลัง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เห็นชอบร่างหลักการและแนวทางการกำกับดูแลกิจการที่ดีในรัฐวิสาหกิจ พ.ศ. ... เพื่อใช้แทนหลักการและแนวทางการกำกับดูแลที่ดีในรัฐวิสาหกิจ ปี 2552 โดยให้รัฐวิสาหกิจ รวมถึงรัฐวิสาหกิจที่ได้รับการยกเว้นไม่ต้องปฏิบัติตามกฎ ระเบียบ ข้อบังคับหรือมติคณะรัฐมนตรีที่ใช้บังคับกับรัฐวิสาหกิจเป็นการทั่วไป นำหลักการและแนวทางการกำกับดูแลกิจการที่ดีในรัฐวิสาหกิจ พ.ศ. .... ไปปฏิบัติและนำไปใช้กับบริษัทย่อยของรัฐวิสาหกิจด้วย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มอบหมายให้สำนักงานคณะกรรมการนโยบายรัฐวิสาหกิจ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สคร.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) กำหนดแนวทางปฏิบัติสำหรับหลักการและแนวทางการกำกับดูแลกิจการที่ดีในรัฐวิสาหกิจ พ.ศ. ....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ยกเลิกมติคณะรัฐมนตรีเมื่อวันที่ 3 มิถุนายน 2552 เรื่องผลการประชุมคณะกรรมการกำกับนโยบายด้านรัฐวิสาหกิจ ครั้งที่ 2/2552 เมื่อวันที่ 27 เมษายน 2552 ในเรื่องหลักการและแนวทางการกำกับดูแลที่ดีในรัฐวิสาหกิจ</w:t>
      </w:r>
    </w:p>
    <w:p w:rsidR="004D0E1E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ร่างหลักการและแนวทางการกำกับดูแลกิจการที่ดีในรัฐวิสาหกิจ พ.ศ. .... แบ่งเป็น 9 หมวด โดยสรุปสาระสำคัญได้ ดังนี้</w:t>
      </w:r>
    </w:p>
    <w:p w:rsidR="00494A02" w:rsidRPr="00B32D81" w:rsidRDefault="00494A02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747"/>
      </w:tblGrid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 บทบาทของภาครัฐ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ภาครัฐควรมีการ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แบ่งแยกบทบาทหน้าที่ไว้อย่างชัดเจนเพื่อให้เกิดการถ่วงดุลที่ดีในการกำกับดูแล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รวมถึงควรมีส่วนในการกำหนดนโยบายและทิศทางในการดำเนินงานของรัฐวิสาหกิจ โดยไม่เข้าไปแทรกแซงการบริหารงานประจำ แต่ยังควรมีการติดตามและกำกับให้รัฐวิสาหกิจดำเนินตาม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กิจและวัตถุประสงค์ของ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งองค์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ภาครัฐควรพิจารณา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แยกบทบาทหน้าที่ของภาครัฐในการกำหนดนโยบาย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Policy Maker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Operator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และเจ้าของ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Owner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ออกจากกันให้ชัดเจน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ควรมีการรับภาระการชดเชยค่าใช้จ่ายหรือการสูญเสียรายได้จากนโยบายที่ให้รัฐวิสาหกิจดำเนินกิจกรรม มาตรการ หรือโครงการ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ภาครัฐควรมีหน้าที่กำกับดูแลและติดตามให้รัฐวิสาหกิจดำเนินการตาม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กิจและวัตถุประสงค์ของรัฐวิสาหกิจ โดยไม่ควรเข้าไปแทรกแซงการบริหารงาน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ในฐานะเจ้าของควรร่วมประชุมในที่ปรุชุมใหญ่ผู้ถือหุ้นและทำหน้าที่โดยชอบผ่านการออกเสียงลงมติ  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สิทธิและความเท่าเทียมกันของผู้ถือหุ้น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ผู้ถือหุ้นทุกรายถือเป็นเจ้าของรัฐวิสาหกิจ มีสิทธิพื้นฐานเท่าเทียมกันทุกประการตามที่กฎหมายกำหนด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โดยผู้ถือหุ้นสามารถแต่งตั้งคณะกรรมการให้ทำหน้าที่แทนตน และมีส่วนร่วมในการตัดสินใจในเรื่องสำคัญโดยการออกเสียงคะแนนในที่ประชุมผู้ถือหุ้น ผู้ถือหุ้นจึงควรมีสิทธิได้รับข้อมูลอย่างถูกต้อง เพียงพอและทันเวลาต่อการตัดสินใจ ดังนั้น คณะกรรมการต้องให้ความสำคัญในสิทธิของผู้ถือหุ้นและปฏิบัติต่อผู้ถือหุ้นอย่างเท่าเทียมกัน รวมถึงไม่กระทำการใด ๆ อันเป็นการละเมิดสิทธิของผู้ถือหุ้น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เสนอเรื่องสำคัญและประเด็นที่อาจมีผลกระทบต่อทิศทางการดำเนินงานของรัฐวิสาหกิจต่อที่ประชุมผู้ถือหุ้น รวมถึงควรจัดทำข้อมูลที่ถูกต้อง ครบถ้วน และเพียงพอต่อการใช้สิทธิของผู้ถือหุ้น และควรอำนวยความสะดวกให้ผู้ถือหุ้นได้ใช้สิทธิอย่างเท่าเทียมกัน</w:t>
            </w:r>
          </w:p>
          <w:p w:rsidR="004D0E1E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การดำเนินการในวันประชุมผู้ถือหุ้น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ธานในที่ประชุมผู้ถือหุ้นมีหน้าที่ดูแลให้การประชุมผู้ถือหุ้นเป็นไปตามกฎหมายและกฎระเบียบที่เกี่ยวข้อง และคณะกรรมการควรอำนวยความสะดวกให้ผู้ถือหุ้นมีโอกาสแสดงความเห็นและตั้งคำถามใด ๆ ต่อที่ประชุมผู้ถือหุ้น รวมทั้งควรสนับสนุนให้มีบุคคลที่เป็นอิสระเป็นผู้ตรวจนับหรือตรวจสอบคะแนนเสียงในการประชุม และเปิดเผยผลการ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ลงท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คะแนน พร้อมทั้งบันทึกไว้ในรายงานการประชุม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การจัดทำรายงานการประชุมและการเปิดเผยมติการประชุมผู้ถือหุ้น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คณะกรรมการควรกำกับดูแลให้รัฐวิสาหกิจเปิดเผยมติและรายงานการประชุมผู้ถือหุ้นให้ถูกต้องครบถ้วน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3 คณะกรรมการ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คณะกรรมการเป็นตัวแทนของผู้ถือหุ้นในการกำกับดูแลรัฐวิสาหกิจให้มีการปฏิบัติงานเป็นไปตาม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 วัตถุประสงค์ และนโยบายของภาครัฐ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 ควรปฏิบัติงานตามหลักความไว้วางใจ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Fiduciary Duty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และดูแลให้กรรมการ ฝ่ายจัดการ ตลอดจนพนักงานปฏิบัติหน้าที่ด้วยความรับผิดชอบระมัดระวัง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Care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และซื่อสัตย์ต่อองค์กร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Loyalty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เพื่อให้เกิดประโยชน์สูงสุด โดยคณะกรรมการ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ควรมีองค์ประกอบทางความรู้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ความสามารถที่เหมาะสม และควรเข้าใจขอบเขตหน้าที่และความรับผิดชอบของคณะกรรมการ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รวมถึงกำกับดูแลให้ฝ่ายจัดการปฏิบัติหน้าที่ให้บรรลุ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กิจ วัตถุประสงค์ และนโยบายของภาครัฐ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โครงสร้างคณะกรรมการและการสรรหากรรมการ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มีกรรมการที่เป็นอิสระอย่างน้อยจำนวน 1 ใน 3 ของจำนวนกรรมการทั้งหมด และควรดำรงตำแหน่งกรรมการในรัฐวิสาหกิจไม่เกิน 3 แห่ง ในเวลาเดียวกัน รวมถึงไม่ควรดำรงตำแหน่งในส่วนราชการหรือหน่วยงานของรัฐที่ทำหน้าที่กำกับดูแลการประกอบกิจการ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ของรัฐวิสาหกิจ และคณะกรรมการควรจัดตั้งคณะอนุกรรมการสรรหาเพื่อพิจารณาหลักเกณฑ์และวิธีการสรรหากรรมการให้เป็นไปอย่างเหมาะสม รวมถึงทบทวนหลักเกณฑ์และวิธีการสรรหากรรมการอย่างสม่ำเสมอ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โดยได้กำหนด (1) บทบาท หน้าที่ และความรับผิดชอบของคณะกรรมการ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การประชุมคณะกรรมการ (3) การพัฒนาคณะกรรมการ (4) การกำหนดค่าตอบแทนของคณะกรรมการ และ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การดำเนินงานเกี่ยวกับผู้บริหารสูงสุด ผู้บริหารระดับสูง และพนักงาน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การประเมินผลคณะกรรมการ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คณะกรรมการและคณะอนุกรรมการ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ควรกำหนดหลักเกณฑ์และวิธีการประเมินผลการปฏิบัติงานทั้งแบบรายคณะและรายบุคคล อย่างน้อยปีละ 1 ครั้ง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ควรนำผลการประเมินคณะกรรมการไปใช้ในการประกอบการพิจารณาความเหมาะสมขององค์ประกอบคณะกรรมการและการดำรงตำแหน่งของกรรมการในวาระถัดไป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บทบาทของผู้มีส่วนได้เสีย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ผู้มีส่วนได้เสียทุกกลุ่มมีความสำคัญในการดำเนินงานของรัฐวิสาหกิจให้เป็นไปอย่างยั่นยืน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ควรกำหนดนโยบายให้มีการปฏิบัติต่อผู้มีส่วนได้เสียแต่ละกลุ่มโดยคำนึงถึงสิทธิของผู้มีส่วนได้เสียดังกล่าวตามกฎหมายหรือตามข้อตกลงที่มีกับผู้มีส่วนได้เสีย และกำกับดูแลให้มีกลไกและการปฏิบัติที่เหมาะสมแก่ผู้มีส่วนได้เสีย รวมถึง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ส่งเสริมให้เกิดการมีส่วนร่วมของผู้มีส่วนได้เสียในการพัฒนาการดำเนินงาน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และไม่ควรกระทำการใด ๆ ที่เป็นการละเมิดสิทธิของผู้มีส่วนได้เสียเหล่านั้น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คณะกรรมการควรกำหนดนโยบายการปฏิบัติต่อผู้มีส่วนได้เสียให้ชัดเจน 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ควรระบุความสำคัญของผู้มีส่วนได้เสียเพื่อกำกับดูแลได้อย่างเหมาะสมและเป็นธรรม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การพัฒนากลไกการมีส่วนร่วมของผู้มีส่วนได้เสีย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ความยั่งยืนและนวัตกรรม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กับดูแลให้ฝ่ายจัดการกำหนดนโยบายและแผนการดำเนินงานขององค์กรที่คำนึงถึงการดำเนินงานอย่างยั่งยืน มีความรับผิดชอบต่อสังคมและสิ่งแวดล้อม รวมถึงนำนวัตกรรมมาใช้ในการพัฒนา ปรับปรุงกระบวนการทำงาน การให้บริการ และการบริหารจัดการภายในองค์กรให้มีประสิทธิภาพ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คณะกรรมการควรกำหนดนโยบายและแผนการดำเนินงานของรัฐวิสาหกิจที่คำนึงถึงการดำเนินงานอย่างยั่งยืน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มีความรับผิดชอบต่อสังคมและสิ่งแวดล้อม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คณะกรรมการควรส่งเสริมให้มีการสร้างนวัตกรรมและนำนวัตกรรมมาใช้ในการพัฒนา ปรับปรุงกระบวนการทำงาน การให้บริการและบริหารจัดการภายในองค์กรให้มีประสิทธิภาพ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การเปิดเผยข้อมูล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การเปิดเผยข้อมูลสำคัญ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ที่เกี่ยวข้องกับรัฐวิสาหกิจและผู้มีส่วนได้เสียกลุ่มต่าง ๆ อย่าง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 เชื่อถือได้ ครบถ้วน เพียงพอ ทันเวลา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และเป็นไปตามกฎหมายและกฎระเบียบที่เกี่ยวข้องเพื่อให้สาธารณชนและ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ผู้มีส่วนได้เสียสามารถใช้ในการตัดสินใจได้อย่างเหมาะสม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ควรดูแลช่องทางการเปิดเผยข้อมูลให้สาธารณชนและผู้มีส่วนได้เสียสามารถเข้าถึงได้โดย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คณะกรรมการควรกำกับดูแลให้มีกระบวนการการจัดทำข้อมูลที่สำคัญของรัฐวิสาหกิจและกำกับดูแลให้มีการ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เปิดเผยข้อมูลสำคัญได้อย่างถูกต้อง เพียงพอ ทันเวลา เป็นไปตามกฎหมายและมาตรฐานการรายงานทางการเงิน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คณะกรรมการควรกำกับดูแลให้มีการเปิดเผยข้อมูลผ่านทางช่องทางต่าง ๆ ที่เข้าถึงได้อย่างสะดวก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หมวดที่ 7 การบริหารความเสี่ยงและการควบคุมภายใน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ความเสี่ยงเป็นสิ่งที่อาจทำให้แผนงานหรือการดำเนินงานของรัฐวิสาหกิจไม่บรรลุตาม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กิจและวัตถุประสงค์ โดยก่อให้เกิดผลกระทบหรือความเสียหายต่อองค์กร 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การบริหารความเสี่ยง การควบคุมภายใน และการตรวจสอบภายในที่เหมาะสมจะสามารถป้องกันหรือลดโอกาสที่เกิดผลเสียหายจากความเสี่ยงที่อาจเกิดขึ้นได้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คณะกรรมการจึงควรมีความรู้ความเข้าใจเกี่ยวกับความเสี่ยง การบริหารความเสี่ยง การควบคุมภายใน และการตรวจสอบภายใน เพื่อให้สามารถกำกับดูแลรัฐวิสาหกิจให้มีการบริหารความเสี่ยง การควบคุมภายใน และการตรวจสอบภายในที่เหมาะสมและมีประสิทธิภาพ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การบริหารความเสี่ยง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คณะกรรมการควรมีความรู้ความเข้าใจในความเสี่ยงที่สำคัญของรัฐวิสาหกิจและการบริหารความเสี่ยง และควรพิจารณากำหนดนโยบายการบริหารความเสี่ยงและจัดให้มีระบบการบริหารความเสี่ยง รวมถึงควรจัดให้มีคณะอนุกรรมการบริหารความเสี่ยงและหน่วยงานที่มีหน้าที่ประเมินและกำกับดูแลความเสี่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การควบคุมภายใน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ณะกรรมการควรกำกับดูแลให้มีบุคคลหรือหน่วยงานตรวจสอบภายในที่มีความเป็นอิสระเป็นผู้รับผิดชอบในการพัฒนาและสอบทานประสิทธิภาพของระบบการควบคุมภายใน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และจัดทำนโยบายและแนวปฏิบัติด้านการต่อต้านการทุจริตและ</w:t>
            </w:r>
            <w:proofErr w:type="spellStart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คอร์รัป</w:t>
            </w:r>
            <w:proofErr w:type="spellEnd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ชันที่ชัดเจน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และสื่อสารให้บุคลากรทุกระดับในรัฐวิสาหกิจได้รับทราบ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จรรยาบรรณ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คณะกรรมการมีหน้าที่กำหนดแนวปฏิบัติในเรื่องของจรรยาบรรณและกำกับดูแลให้กรรมการผู้บริหาร และพนักงานรัฐวิสาหกิจทุกคนยึดถือและปฏิบัติให้สอดคล้องและอยู่ในทิศทางเดียวกัน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รวมถึงจัดให้มีช่องทางการรับเรื่องร้องเรียนเมื่อพบเห็นการประพฤติปฏิบัติที่ผิดจรรยาบรรณ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หรือไม่เป็นไปตามแนวปฏิบัติ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แนวปฏิบัติด้านจรรยาบรรณในการปฏิบัติหน้าที่ที่เกี่ยวกับการดำเนินธุรกิจและควรดูแลให้เรื่องจรรยาบรรณเป็นเรื่องที่กรรมการ ฝ่ายจัดการ และพนักงานรัฐวิสาหกิจทุกคนยึดถือและปฏิบัติ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คณะกรรมการควรกำหนดให้มีช่องทางการรับเรื่องร้องเรียน และมีมาตรการในการตรวจสอบและคุ้มครองผู้ที่ร้องเรียนอย่างเหมาะสม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 การติดตามผลการดำเนินงาน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3D3557" w:rsidRPr="00B32D81" w:rsidRDefault="004D0E1E" w:rsidP="003D3557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ในฐานะเจ้าของควรหารือกับคณะกรรมการเพื่อกำหนดข้อตกลงการประเมินผลการดำเนินงานที่สอดคล้องกับเป้าหมายและขอบเขตการดำเนินงานของรัฐวิสาหกิจ และควรจัดให้มีผู้ประเมินผลการดำเนินงานที่มีความเชี่ยวชาญและมีความเข้าใจในเป้าหมายและขอบเขตการดำเนินงานของรัฐวิสาหกิจ อีกทั้งติดตามให้รัฐวิสาหกิจนำผลการประเมินไปใช้ในการปรับปรุงการดำเนินงานต่อไปโดย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คณะกรรมการมีบทบาทในการกำกับดูแลให้รัฐวิสาหกิจ ดำเนินงานเพื่อให้บรรลุเป้าหมายที่ได้ตกลงไว้ในข้อตกลงการประเมินผลการดำเนินงาน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3D3557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รุป</w:t>
            </w:r>
            <w:r w:rsidR="004D0E1E"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หารือร่วมกับภาครัฐในฐานะเจ้าของในการจัดทำข้อตกลงการประเมินผลการดำเนินงานเป็นลายลักษณ์อักษรที่ชัดเจน รวมถึงควรกำกับดูแลให้มีการนำผลการประเมินไปใช้ในการปรับปรุงและพัฒนาการดำเนินงานของรัฐวิสาหกิจ และควรเผยแพร่ผลการดำเนินงานเทียบกับเป้าหมายตามข้อตกลงการประเมินผลการดำเนินงานให้กับผู้มีส่วนได้เสียได้รับทราบ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10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ผลการประชุมคณะกรรมการนโยบายเขตพัฒนาพิเศษภาคตะวันออก  ครั้งที่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5/2561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คณะรัฐมนตรีมีมติรับทราบและเห็นชอบตามที่สำนักงานคณะกรรมการนโยบายเขตพัฒนาพิเศษภาคตะวันออก (สกพอ.)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รับทราบผลการประชุมคณะกรรมการนโยบายเขตพัฒนาพิเศษภาคตะวันออก 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กพอ.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ครั้งที่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พฤศจิกายน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มอบหมายให้การนิคมอุตสาหกรรมแห่งประเทศไทย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กนอ.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ร่วมกับ สกพอ. กำหนดมาตรฐานระบบสาธารณูปโภค  สิ่งอำนวยความสะดวก  บริการที่จำเป็นต่อการประกอบกิจการอุตสาหกรรมในเขตส่งเสริมเศรษฐกิจพิเศษเพื่ออุตสาหกรรม รูปแบบอุตสาหกรรมเป้าหมายพิเศษเฉพาะด้าน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Cluster)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กนอ.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พิจารณารับรองมาตรฐานระบบสาธารณูปโภค สิ่งอำนวยความสะดวกบริการที่จำเป็นต่อการประกอบกิจการอุตสาหกรรมในเขตส่งเสริมเศรษฐกิจพิเศษเพื่ออุตสาหกรรมรูปแบบอุตสาหกรรมเป้าหมายพิเศษเฉพาะด้า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(Cluster)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และการกำกับดูแลเขตส่งเสริมเศรษฐกิจพิเศษต่อไป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เห็นชอบ (ร่าง) ระเบียบคณะกรรมการนโยบายเขตพัฒนาพิเศษภาคตะวันออกว่าด้วยเบี้ยประชุมคณะกรรมการนโยบาย  คณะกรรมการพิจารณาอุทธรณ์  คณะกรรมการเฉพาะกิจคณะกรรมการตรวจสอบ  คณะอนุกรรมการ  และคณะทำงาน พ.ศ.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 สกพอ.  และมอบหมายให้เลขาธิการคณะกรรมการนโยบายเขตพัฒนาพิเศษภาคตะวันออก  ในฐานะกรรมการและเลขานุการเป็นผู้ลงนามแทนประธานกรรมการนโยบายเขตพัฒนาพิเศษภาคตะวันออก  ซึ่ง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กพอ.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ได้ให้ความเห็นชอบแล้ว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สำหรับอัตราค่าเบี้ยประชุมและอัตราค่าใช้จ่ายในการปฏิบัติงานของสกพอ. ให้เป็นไปตามที่กระทรวงการคลัง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กค.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กำหนด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กค.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เห็นว่า  การกำหนดค่าตอบแทนเบี้ยประชุมสำหรับคณะกรรมการนโยบายคณะกรรมการพิจารณาอุทธรณ์  คณะกรรมการเฉพาะกิจ  คณะกรรมการตรวจสอบ  คณะอนุกรรมการและคณะทำงาน  เห็นควรกำหนดให้ได้รับเบี้ยประชุมเป็นรายเดือน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จำนวนค่าเบี้ยประชุม (เดือนละ/บาท)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ประธานกรรมการนโยบาย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 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 ประธานกรรมการพิจารณาอุทธรณ์ ประธานกรรมการตรวจสอบ  ประธานกรรมการเฉพาะกิจ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4. กรรมการพิจารณาอุทธรณ์  กรรมการตรวจสอบกรรมการเฉพาะกิจ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5. ประธานอนุกรรมการ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6. 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837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ขอทบทวนมติคณะรัฐมนตรีเมื่อวันที่ 15 ธันวาคม 2552 เรื่อง การทบทวนระบบบริหารจัดการนมโรงเรียน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คณะรัฐมนตรีมีมติเห็นชอบในหลักการการขอทบทวนมติคณะรัฐมนตรีเมื่อวันที่ 15 ธันวาคม 2552 เรื่อง การทบทวนระบบบริหารจัดการนมโรงเรียน และให้ใช้แนวทางการปฏิรูประบบบริหารจัดการโครงการอาหารเสริม (นม) โรงเรียน ตามที่กระทรวงเกษตรและสหกรณ์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) เสนอ โดยให้กระทรวงเกษตรและสหกรณ์และหน่วยงานที่เกี่ยวข้องดำเนินการให้ถูกต้องตามกฎหมาย ระเบียบ และมติคณะรัฐมนตรี ซึ่งรวมถึงกรณีการแต่งตั้งคณะกรรมการอาหารนมเพื่อเด็กและเยาวชนด้วย โดยคำนึงถึงข้อเสนอแนะเพื่อป้องกันการทุจริต กรณีโครงการอาหารเสริม (นม) โรงเรียน ของคณะกรรมการ ป.ป.ช. รวมทั้งรับความเห็นของกระทรวงพาณิชย์ กระทรวงศึกษาธิการ 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และสำนักงานสภาพัฒนาการเศรษฐกิจและสังคมแห่งชาติไปพิจารณาดำเนินการต่อไป และให้กระทรวงเกษตรและสหกรณ์และหน่วยงานที่เกี่ยวข้องพิจารณาทบทวนกลไกในการบริหารจัดการโครงการอาหารเสริม (นม) โรงเรียน ทั้งระบบ เพื่อให้การบริหารจัดการเกี่ยวกับโครงการ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อาหารเสริม (นม) โรงเรียนเป็นไปอย่างมีเอกภาพและมีประสิทธิภาพ รวมทั้งลดความซ้ำซ้อนกับคณะกรรมการ/คณะอนุกรรมการที่มีอยู่ในปัจจุบัน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โครงการอาหารเสริม (นม) โรงเรียน เริ่มดำเนินการมาตั้งแต่ปี 2535 มีวัตถุประสงค์เพื่อแก้ปัญหาการขาดสารอาหารในเด็กวัยเรียน และสนับสนุนการใช้น้ำนมดิบในโครงการส่งเสริมการเลี้ยงโคนมของรัฐบาล โดยการดำเนินการในปัจจุบันอยู่ภายใต้การกำกับดูแลของคณะกรรมการโคนมและผลิตภัณฑ์นมตามพระราชบัญญัติโคนมและผลิตภัณฑ์นม พ.ศ. 2551 และได้ยึดแนวทางการดำเนินการตามมติคณะรัฐมนตรีเมื่อวันที่ 15 ธันวาคม 2552 ที่มีมติเห็นชอบในหลักการแนวทางการทบทวนระบบบริหารจัดการนมโรงเรียนมาโดยตลอด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คณะกรรมการ ป.ป.ช. ได้มีข้อเสนอแนะเพื่อป้องกันการทุจริต  กรณีโครงการอาหารเสริม (นม) โรงเรียน โดยข้อเสนอแนะดังกล่าวให้กระทรวงเกษตรและสหกรณ์พิจารณาให้มีการทบทวนแนวทางการบริหารจัดการโครงการอาหารเสริม (นม) โรงเรียนทั้งระบบ ซึ่งกระทรวงเกษตรและสหกรณ์ได้พิจารณาร่วมกับหน่วยงานที่เกี่ยวข้องและรายงานผลการพิจารณาต่อคณะรัฐมนตรีแล้ว (คณะรัฐมนตรีมีมติรับทราบแล้วเมื่อวันที่ 17 เมษายน 2561) รวมทั้งได้มีคำสั่งแต่งตั้งคณะกรรมการจัดทำข้อเสนอแนวทางการปฏิรูประบบบริหารจัดการโครงการอาหารเสริม (นม) โรงเรียน ตามคำสั่งกระทรวงเกษตรและสหกรณ์ ที่ 801/2561 เรื่อง แต่งตั้งคณะกรรมการจัดทำข้อเสนอแนวทางการปฏิรูประบบบริหารจัดการโครงการอาหารเสริม (นม) โรงเรียน ลงวันที่ 6 กันยายน 2561 และได้มีการพิจารณาแนวทางปฏิรูประบบบริหารจัดการโครงการอาหารเสริม (นม) โรงเรียน ในการนี้ กระทรวงเกษตรและสหกรณ์จึงเสนอคณะรัฐมนตรีพิจารณาให้ความเห็นชอบการขอทบทวนมติคณะรัฐมนตรีเมื่อวันที่ 15 ธันวาคม 2552 เรื่อง การทบทวนระบบบริหารจัดการนมโรงเรียนและให้ใช้แนวทางการปฏิรูประบบบริหารจัดการโครงการอาหารเสริม (นม) โรงเรียนดังกล่าว ดังนี้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3954"/>
        <w:gridCol w:w="3919"/>
      </w:tblGrid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5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ระบบบริหารจัดการนมโรงเรียน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(ตามมติคณะรัฐมนตรีเมื่อวันที่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 ธันวาคม 2552)</w:t>
            </w:r>
          </w:p>
        </w:tc>
        <w:tc>
          <w:tcPr>
            <w:tcW w:w="391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แนวทางปฏิรูประบบบริหารจัดการ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โครงการอาหารเสริม (นม) 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โครงสร้างระบบบริหารนมโรงเรียน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คณะกรรมการกลาง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ให้มีองค์กรกลาง เป็นคณะอนุกรรมการในกำกับดูแลของคณะกรรมการโคนมและผลิตภัณฑ์นม มีผู้แทน 4 ฝ่าย ได้แก่ ภาคราชการ ฝ่ายเกษตรกร ผู้ประกอบการแปรรูปและผู้แทนฝ่ายจัดซื้อ รวม 19 คน โดยให้องค์การส่งเสริมกิจการโคนมแห่งประเทศไทยเป็นฝ่ายเลขานุการ มีอำนาจหน้าที่พิจารณาร่างหลักเกณฑ์และแนวทางปฏิบัติโครงการฯ ในแต่ละภาคเรียนหรือปีการศึกษา พิจารณาจัดสรรปริมาณน้ำนมดิบ ปริมาณการจำหน่ายและพื้นที่การจำหน่ายนมโรงเรียน ให้กับผู้ประกอบการที่เข้าร่วมโครงการ</w:t>
            </w:r>
          </w:p>
        </w:tc>
        <w:tc>
          <w:tcPr>
            <w:tcW w:w="3934" w:type="dxa"/>
            <w:shd w:val="clear" w:color="auto" w:fill="auto"/>
          </w:tcPr>
          <w:p w:rsidR="00B35346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แยกโครงสร้างการบริหารออกจากคณะกรรมการโคนมและผลิตภัณฑ์นม โดยให้แต่งตั้งคณะกรรมการอาหารนมเพื่อเด็กและเยาวชน จำนวน 15 คน มีปลัดกระทรวงเกษตรและสหกรณ์เป็นประธานกรรมการ มีหน่วยงานที่กำกับดูแล  หน่วยงานที่เกี่ยวข้องกับคุณภาพการผลิต หน่วยงานที่เกี่ยวข้องกับผู้รับบริการ ผู้ทรงคุณวุฒิ เป็นกรรมการ และมีอธิบดีกรมปศุสัตว์ เป็นกรรมการและเลขานุการ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(โดยไม่มีองค์กรเกษตรกรและผู้ประกอบการซึ่งเป็นผู้มีส่วนได้ส่วนเสียในโครงการฯ ร่วมเป็นกรรมการ)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มีอำนาจหน้าที่กำกับดูแลโครงการอาหารเสริม (นม) โรงเรียน และรณรงค์การบริโภคนมไปยังสถาบันการศึกษาทุกระดับ และมีการแต่งตั้งคณะอนุกรรมการภายใต้คณะกรรมการอาหารนมเพื่อเด็กและเยาวชน ได้แก่ </w:t>
            </w:r>
            <w:r w:rsidR="00B353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(1) คณะอนุกรรมการบริหารกลางโครงการอาหารเสริม (นม) โรงเรียน (กำหนดหลักเกณฑ์และวิธีการดำเนินงานโครงการอาหารเสริม (นม) โรงเรียน) 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(2) คณะอนุกรรมการรณรงค์บริโภคนมในสถาบันการศึกษาทุกระดับ (จัดทำโครงการรณรงค์บริโภคนมในสถาบันการศึกษาทุกระดับ) (3) คณะอนุกรรมการขับเคลื่อนโครงการอาหารนมเพื่อเด็กและเยาวชน ระดับกลุ่มพื้นที่ (5 กลุ่ม) (ดำเนินงานตามที่คณะอนุกรรมการทั้ง 2 ตาม (1) และ (2) ได้วางหลักเกณฑ์และวิธีการไว้) และ (4) คณะอนุกรรมการอื่น ๆ ที่จำเป็น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สถานภาพขององค์การส่งเสริมกิจการโคมนมแห่งประเทศไทย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องค์การส่งเสริมกิจการโคนมแห่งประเทศไทยทำหน้าที่แทนองค์กรกลางระหว่างผู้ซื้อและผู้ขาย โดยแยกระบบการบริหารเงิน และการดำเนินงานออกจากภารกิจที่ดำเนินการตามปกติขององค์การส่งเสริมกิจการโคนมแห่งประเทศไทย และให้ดำเนินการนำระบบเทคโนโลยีสารสนเทศมาใช้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ให้องค์การส่งเสริมกิจการโคมนมแห่งประเทศไทยทำหน้าที่เป็นเพียงองค์กรกลางระหว่างผู้ซื้อและผู้ขาย และมอบให้กรม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ปศุสัตว์เป็นหน่วยงานหลักร่วมกับองค์การส่งเสริมกิจการโคนมแห่งประเทศไทย กรมส่งเสริมสหกรณ์ และหน่วยงานที่เกี่ยวข้องในการจัดทำระบบฐานข้อมูล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สำหรับโครงการอาหารนมเพื่อเด็กและเยาวชน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งบประมาณ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กระจายงบประมาณสู่ท้องถิ่นหรือหน่วยจัดซื้อเพื่อไม่ให้ขัดกับกฎหมายการกระจายอำนาจสู่ท้องถิ่น และพระราชบัญญัติงบประมาณฯ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ให้งบประมาณอาหารเสริม (นม) อยู่ที่ท้องถิ่นหรือหน่วยจัดซื้อเช่นเดิม แต่ขอให้สำนักงบประมาณจัดสรรงบประมาณเพื่อใช้ในการบริหารจัดการให้แก่คณะกรรมการอาหารนมเพื่อเด็กและเยาวชน และคณะอนุกรรมการที่แต่งตั้งโดยคณะกรรมการอาหารนมเพื่อเด็กและเยาวชนทุกคณะ เป็นจำนวนไม่เกินร้อยละ 3 ของงบประมาณค่าอาหารเสริม (นม) ทั้งหมด โดยให้กรมปศุสัตว์เป็นหน่วยงานหลักร่วมกับองค์การส่งเสริมกิจการโคนมแห่งประเทศไทย และหน่วยงานที่เกี่ยวข้องจัดทำแผนการใช้จ่ายงบประมาณเพื่อนำเสนอขออนุมัติในแต่ละปี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4. วิธีการจัดซื้อ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อาหารเสริม (นม) 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วิธีกรณีพิเศษ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วิธีเฉพาะเจาะจง (วิธีกรณีพิเศษ เดิม) ตาม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พระราชบัญญัติการจัดซื้อจัดจ้างและการบริหารพัสดุภาครัฐ พ.ศ. 2560 และกฎกระทรวงว่าด้วยการกำหนดพัสดุที่รัฐต้องการส่งเสริมหรือสนับสนุนและกำหนดวิธีการจัดซื้อจัดจ้างพัสดุโดยวิธีคัดเลือกและวิธีเฉพาะเจาะจง พ.ศ. 2560 เนื่องจากเป็นโครงการที่ดำเนินงานตามนโยบายรัฐบาล และเพื่อประโยชน์ต่อเกษตรกรผู้เลี้ยงโคนม และเด็กนักเรียน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คู่สัญญาซื้อขาย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องค์การส่งเสริมกิจการโคนมแห่งประเทศไทยจะเป็นคู่สัญญาซื้อขายกับผู้ประกอบการที่เข้าร่วมโครงการฯ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ผู้ส่งมอบสินค้า และรับชำระเงินตลอดจนรับผิดชอบความเสียหายตามสัญญาที่องค์การส่งเสริมกิจการโคนมแห่งประเทศไทยทำกับหน่วยจัดซื้อทั่วประเทศ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นมแห่งประเทศไทย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คู่สัญญาซื้อขายกับองค์กรปกครองส่วนท้องถิ่น และหน่วยงานที่ได้รับงบประมาณจัดซื้ออาหารเสริม (นม) โรงเรียน แทนองค์การส่งเสริมกิจการโคนมแห่งประเทศไทยและเป็นผู้ส่งมอบสินค้า รวมทั้งรับชำระเงิน ตลอดจนรับผิดชอบความเสียหายตามสัญญาที่ทำกับหน่วยจัดซื้อทั่วประเทศแทนองค์การส่งเสริมกิจการโคนมแห่งประเทศไทย นอกจากนี้ จะกำหนดให้ผู้ประกอบการที่เข้าร่วมโครงการฯ ทุกราย ต้องจัดทำประกันประกันภัยความรับผิดจากผลิตภัณฑ์ (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Product Liability Insurance)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แนวทางการบริหารจัดการนมโรงเรียน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จัดสรรปริมาณน้ำนมดิบ ปริมาณการจำหน่าย และพื้นที่การจำหน่ายนมโรงเรียนให้กับผู้ประกอบการ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คณะกรรมการกลาง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คณะอนุกรรมการบริหารกลางโครงการอาหารเสริม (นม) โรงเรียน ภายใต้คณะกรรมการอาหารนมเพื่อเด็กและเยาวชน ทำหน้าที่กำหนดหลักเกณฑ์และวิธีการดำเนินงานโครงการฯ โดยความเห็นชอบของคณะกรรมการอาหารนมเพื่อเด็กและเยาวชน และให้คณะอนุกรรมการขับเคลื่อนโครงการอาหารนมเพื่อเด็กและเยาวชน ระดับกลุ่มพื้นที่ (5 กลุ่ม) ทำหน้าที่จัดสรรสิทธิหรือโควตารวมทั้งพื้นที่การจำหน่ายนมโรงเรียนให้กับผู้ประกอบการที่เข้าร่วมโครงการตามหลักเกณฑ์ที่กำหนด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 เกษตรกรผู้มีสิทธิ์จำหน่ายน้ำนมดิบ</w:t>
            </w: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ต้องจดทะเบียนเกษตรกรผู้เลี้ยงโคนมกับ          กรมปศุสัตว์ และมีคุณภาพน้ำนมดิบตาม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มาตรฐานที่กำหนด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จะต้องลงทะเบียนพร้อมกับศูนย์รวบรวมน้ำนมโค และผู้ประกอบการแปรรูปนมที่รับ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ซื้อน้ำนมโคทั้งระบบผ่าน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 ได้แก่ ระบบทะเบียนฟาร์ม ระบบซื้อขาย และระบบตรวจสอบย้อนกลับ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นมที่จัดส่งให้โรงเรียน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ต้องมีคุณภาพมาตรฐานตามเกณฑ์ของสำนักงานคณะกรรมการอาหารและยา และให้มีการติดตามตรวจสอบคุณภาพผลิตภัณฑ์นมโรงเรียนอย่างต่อเนื่องและสม่ำเสมอ รวมทั้งให้มีการพัฒนารูปแบบของผลิตภัณฑ์นมโรงเรียนเพื่อทำให้เด็กชอบดื่มนม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ให้เป็นไปตามเกณฑ์ของสำนักงานคณะกรรมการอาหารและยา และเพิ่มความเข้มงวดในขั้นตอนการส่งมอบและรับมอบนมโรงเรียนโดยในระดับพื้นที่ รวมทั้งจะจัดให้มีการติดตามตรวจสอบคุณภาพผลิตภัณฑ์นมโรงเรียนอย่างต่อเนื่องและสม่ำเสมอ และจะพัฒนาบรรจุภัณฑ์ที่เป็นมิตรกับสิ่งแวดล้อมมากขึ้น (ยกเลิกนมถุง)</w:t>
            </w:r>
          </w:p>
        </w:tc>
      </w:tr>
      <w:tr w:rsidR="004D0E1E" w:rsidRPr="00B8292E" w:rsidTr="002F093F">
        <w:tc>
          <w:tcPr>
            <w:tcW w:w="194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4. ผู้ที่ไม่ปฏิบัติตามเงื่อนไข</w:t>
            </w:r>
          </w:p>
        </w:tc>
        <w:tc>
          <w:tcPr>
            <w:tcW w:w="395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จะมีบทลงโทษโดยไม่ได้รับสิทธิการจำหน่ายนมในโครงการฯ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 โดยไม่ได้รับสิทธิหรือถูกลดสิทธิการจำหน่ายนมในโครงการฯ รวมทั้งจะพิจารณาถึงแนวทางการเปรียบเทียบปรับกับผู้ประกอบการที่กระทำความผิดเพื่อเป็นอีกทางเลือกหนึ่งด้วย เนื่องจากการตัดสิทธิหรือลดสิทธิ อาจจะส่งผลกระทบต่อเกษตรกรที่ผู้ประกอบการรับซื้อน้ำนมไว้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ขอความเห็นชอบขอเพิ่มเป้าหมายโครงการสร้างความเข้มแข็งให้แก่เกษตรกรชาวสวนปาล์มน้ำมัน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คณะรัฐมนตรีมีมติเห็นชอบในหลักการตามที่กระทรวงเกษตรและสหกรณ์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กษ.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การเพิ่มเป้าหมายเกษตรกรในโครงการสร้างความเข้มแข็งให้แก่เกษตรกรชาวสวนปาล์มน้ำมัน  จากเดิม 150,000 ครัวเรือน เป็น 249,918 ครัวเรือน (เพิ่มเป้าหมาย 99,918 ครัวเรือน)เนื่องจากมีเกษตรกรผู้ปลูกปาล์มน้ำมันที่มีคุณสมบัติเป็นไปตามวัตถุประสงค์ของโครงการฯ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  โดยค่าใช้จ่ายในการบริหารจัดการการดำเนินงานค่าธรรมเนียมการโอนเงินเข้าบัญชีเกษตรกรของธนาคารเพื่อการเกษตรและสหกรณ์ของเกษตร (ธ.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)และค่าชดเชยต้นทุนเงิน รวมทั้งค่าใช้จ่ายอื่น ๆ ที่เกี่ยวเนื่องอันเกิดจากผลของการเพิ่มเป้าหมายจากเดิมอีก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หรือเพิ่มเติมได้แต่อยู่ภายใต้กรอบวงเงินเดิมที่คณะรัฐมนตรีได้อนุมัติไว้แล้วตามมติเมื่อวันที่ 4 ธันวาคม 2561 (3,457.76 ล้านบาท)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 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ดำเนินการโอนเงินให้เกษตรกรได้ตั้งแต่วันถัดจากวันที่คณะรัฐมนตรีมีมติให้ความเห็นชอบ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กระทรวงเกษตรและสหกรณ์แจ้งว่า  ในการดำเนินโครงการสร้างความเข้มแข็งให้แก่เกษตรกรชาวสวนปาล์มน้ำมัน  คณะรัฐมนตรีได้เคยมีมติเมื่อวันที่ 4 ธันวาคม 2561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อนุมัติกรอบวงเงินเพื่อดำเนินโครงการฯ จำนวน 3,457.76 ล้านบาท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ณ วันสิ้นสุดระยะเวลาการรับสมัครเข้าร่วมโครงการฯ เมื่อวันที่ 31 มกราคม 2562 ปรากฏว่า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มีเกษตรกรชาวสวนปาล์มน้ำมันที่มีคุณสมบัติตรงตามหลักเกณฑ์  เงื่อนไขโครงการฯ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150,000 ครัวเรือน ครบตามเป้าหมายที่คณะรัฐมนตรีกำหนดไว้ จำนวน 1.35 ล้านไร่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เป็นจำนวนเงิน 2,025.02 ล้านบาท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ซึ่งธนาคารเพื่อการเกษตรและสหกรณ์การเกษตรได้โอนเงินเข้าบัญชีเกษตรกรเรียบร้อยแล้ว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อย่างไรก็ดีมีเกษตรกรที่เกินจากเป้าหมายโครงการ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ฯ จำนวน 99,918 ครัวเรือน จำนวน 0.90 ล้านไร่  ซึ่งมีคุณสมบัติตรงตามหลักเกณฑ์เงื่อนไขโครงการฯ (เนื่องจากเกษตรกรผู้ปลูกปาล์มน้ำมันที่มีคุณสมบัติเป็นไปตามวัตถุประสงค์ของโครงการฯ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และสมควรได้รับการช่วยเหลือ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ในอัตราไร่ละ 1,500 บาท ไม่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เกินครัวเรือนละ 15 ไร่ คิดเป็นวงเงินรวม จำนวน 1,348.87 ล้านบาท และมีค่าธรรมเนียมการโอนเงินเข้าบัญชีเกษตรกรของธนาคารเพื่อการเกษตรและสหกรณ์การเกษตร รายละ 7 บาท รวมเป็นเงิน 0.70 ล้านบาท รวมเป็นวงเงินทั้งสิ้น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1,349.57 ล้านบาท  โดยค่าใช้จ่ายดังกล่าวขอใช้จ่ายจากกรอบวงเงินเดิม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ต้โครงการสร้างความเข้มแข็งให้แก่เกษตรกรชาวสวนปาล์มน้ำมันที่ได้รับการอนุมัติตามมติคณะรัฐมนตรีเมื่อวันที่ 4 ธันวาคม 2561 และให้ธนาคารเพื่อการเกษตรและสหกรณ์การเกษตรเสนอขอรับจัดสรรงบประมาณรายจ่ายประจำปีงบประมาณ พ.ศ. 2563 ตามความจำเป็นและเหมาะสมตามขั้นตอนต่อไป</w:t>
      </w:r>
    </w:p>
    <w:tbl>
      <w:tblPr>
        <w:tblStyle w:val="af9"/>
        <w:tblW w:w="0" w:type="auto"/>
        <w:tblLook w:val="04A0"/>
      </w:tblPr>
      <w:tblGrid>
        <w:gridCol w:w="4786"/>
        <w:gridCol w:w="1559"/>
        <w:gridCol w:w="1560"/>
        <w:gridCol w:w="1915"/>
      </w:tblGrid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ครัวเรือน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ไร่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(ล้านไร่)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จำนวนเงิน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กรอบการดำเนินโครงการฯ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(ตามมติคณะรัฐมนตรีเมื่อวันที่ 4 ธันวาคม 2561)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2.25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3,457.76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(2) เกษตรกรที่สมัครเข้าร่วมโครงการ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1.35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2,025.02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(3) เกษตรกรที่เกินจากเป้าหมายจากโครงการฯ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99,918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0.90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1,348.87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รวมจำนวนเงินตาม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(2) และ (3) </w:t>
            </w:r>
          </w:p>
        </w:tc>
        <w:tc>
          <w:tcPr>
            <w:tcW w:w="5034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3,373.89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คณะกรรมการนโยบายปาล์มน้ำมันแห่งชาติ (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กนป.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 ในการประชุมครั้งที่ 1/2562 ได้มีมติเห็นชอบ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การเพิ่มเป้าหมายเกษตรกรในโครงการฯ ด้วยแล้ว  โดยค่าใช้จ่ายในการดำเนินการอันเกิดจากผลของการเพิ่มเป้าหมายจากเดิมอีก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  แต่ให้อยู่ภายในกรอบวงเงินเดิมที่คณะรัฐมนตรีได้อนุมัติไว้แล้ว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13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ราษี</w:t>
      </w:r>
      <w:proofErr w:type="spellEnd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ไศลและฝายหัวนา จังหวัดศรีสะ</w:t>
      </w:r>
      <w:proofErr w:type="spellStart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เกษ</w:t>
      </w:r>
      <w:proofErr w:type="spellEnd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โดยดำเนินโครงการชลประทานเกษตรทฤษฎีใหม่ประยุกต์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ระยะที่ 1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คณะรัฐมนตรีมีมติอนุมัติในหลักการตามที่รองนายกรัฐมนตรี (พลอากาศเอก ประ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จิน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จั่นตอง) ประธานกรรมการในคณะกรรมการแก้ไขปัญหาผลกระทบจากโครงการฝาย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 และคณะกรรมการแก้ไขปัญหาโครงการฝายหัวนาเสนอ ให้กระทรวงเกษตรและสหกรณ์ดำเนิน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 จังหวัดศรีสะ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โดยโครงการชลประทานเกษตรทฤษฎีใหม่ประยุกต์  ระยะที่ 1 วงเงินงบประมาณรวมทั้งสิ้น  13,250,000 บาท และมอบหมายให้กรมชลประทาน กระทรวงเกษตรและสหกรณ์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กษ.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ในฐานะกรรมการและเลขานุการคณะกรรมการแก้ไขปัญหาผลกระทบจากโครงการฝาย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ไศลและคณะกรรมการแก้ไขปัญหาโครงการฝายหัวนา เป็นหน่วยงานรับผิดชอบดำเนินโครงการต่อไป 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สำหรับค่าใช้จ่ายในการดำเนินการ ให้กรมชลประทานพิจารณาปรับแผนการปฏิบัติงานและแผนการใช้จ่ายงบประมาณประจำปีงบประมาณ พ.ศ. 2562 จากโครงการ/รายการที่ดำเนินการบรรลุวัตถุประสงค์แล้ว และมีงบประมาณเหลือจ่าย และ/หรือรายการที่หมดความจำเป็น และ/หรือรายการที่คาดว่าจะไม่สามารถดำเนินการได้ทันในปีงบประมาณ พ.ศ. 2562 มาดำเนินการ โดยให้ขอทำความตกลงกับสำนักงบประมาณ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สงป.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ในรายละเอียดค่าใช้จ่ายให้เหมาะสมและสอดคล้องกับข้อเท็จจริงตามขั้นตอนต่อไป ทั้งนี้  ควรมีการบูร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ณา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การร่วมกันของหน่วยงานที่เกี่ยวข้องในพื้นที่ ตลอดจนให้มีการติดตาม ตรวจสอบ และประเมินผลโครงการด้วย เพื่อให้การใช้จ่ายงบประมาณเกิดประสิทธิภาพและความคุ้มค่า ตามความเห็นของ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สงป.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จังหวัดศรีสะ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โดยดำเนินโครงการชลประทานเกษตรทฤษฎีใหม่ประยุกต์ ระยะที่ 1 มีสาระสำคัญ ดังนี้ </w:t>
      </w:r>
    </w:p>
    <w:tbl>
      <w:tblPr>
        <w:tblStyle w:val="af9"/>
        <w:tblW w:w="0" w:type="auto"/>
        <w:tblLook w:val="04A0"/>
      </w:tblPr>
      <w:tblGrid>
        <w:gridCol w:w="3369"/>
        <w:gridCol w:w="1680"/>
        <w:gridCol w:w="2256"/>
        <w:gridCol w:w="2515"/>
      </w:tblGrid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วัตถุประสงค์โครงการ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เพื่อเพิ่มประสิทธิภาพการกักเก็บน้ำไว้ใช้พื้นที่ทำการเกษตรกรรมบรรเทา</w:t>
            </w: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ปัญหาภัยแล้งและอุทกภัย  และสนับสุนนองค์ความรู้ที่สำคัญสำหรับทำเกษตรกรรมแบบอินทรีย์ให้เกษตรกรสามารถดำเนินการทำเกษตรกรรมยั่งยืนแบบพึ่งพาตนเอง ทำให้ช่วยลดต้นทุนการทำเกษตรกรรม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ระยะเวลาดำเนินการ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180 วัน </w:t>
            </w:r>
          </w:p>
        </w:tc>
      </w:tr>
      <w:tr w:rsidR="004D0E1E" w:rsidRPr="00B8292E" w:rsidTr="002F093F">
        <w:trPr>
          <w:trHeight w:val="400"/>
        </w:trPr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พื้นที่ดำเนินการ</w:t>
            </w: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จังหวัด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อำเภอ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ตำบล</w:t>
            </w:r>
          </w:p>
        </w:tc>
      </w:tr>
      <w:tr w:rsidR="004D0E1E" w:rsidRPr="00B8292E" w:rsidTr="002F093F">
        <w:trPr>
          <w:trHeight w:val="355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พื้นที่ฝาย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 จำนวน 3 จังหวัด</w:t>
            </w:r>
          </w:p>
        </w:tc>
      </w:tr>
      <w:tr w:rsidR="004D0E1E" w:rsidRPr="00B8292E" w:rsidTr="002F093F">
        <w:trPr>
          <w:trHeight w:val="5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เกษ</w:t>
            </w:r>
            <w:proofErr w:type="spellEnd"/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เมืองคง หนองแค หนองอึ่ง 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บัวหุ่ง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สร้างปี่ ส้มป่อย ด่าน</w:t>
            </w:r>
          </w:p>
        </w:tc>
      </w:tr>
      <w:tr w:rsidR="004D0E1E" w:rsidRPr="00B8292E" w:rsidTr="002F093F">
        <w:trPr>
          <w:trHeight w:val="344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บูรพ์</w:t>
            </w:r>
            <w:proofErr w:type="spellEnd"/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บูรพ์</w:t>
            </w:r>
            <w:proofErr w:type="spellEnd"/>
          </w:p>
        </w:tc>
      </w:tr>
      <w:tr w:rsidR="004D0E1E" w:rsidRPr="00B8292E" w:rsidTr="002F093F">
        <w:trPr>
          <w:trHeight w:val="44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สุรินทร์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ท่าตูม 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โพนครก หนองบัว</w:t>
            </w:r>
          </w:p>
        </w:tc>
      </w:tr>
      <w:tr w:rsidR="004D0E1E" w:rsidRPr="00B8292E" w:rsidTr="002F093F">
        <w:trPr>
          <w:trHeight w:val="416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รัต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นบุ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รี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ทับใหญ่ ยางสว่าง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ดอนแรด</w:t>
            </w:r>
          </w:p>
        </w:tc>
      </w:tr>
      <w:tr w:rsidR="004D0E1E" w:rsidRPr="00B8292E" w:rsidTr="002F093F">
        <w:trPr>
          <w:trHeight w:val="3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ร้อยเอ็ด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โพนทราย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ยางคำ สามขา </w:t>
            </w:r>
          </w:p>
        </w:tc>
      </w:tr>
      <w:tr w:rsidR="004D0E1E" w:rsidRPr="00B8292E" w:rsidTr="002F093F"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2. พื้นที่ฝายหัว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น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า จำนวน 2 จังหวัด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เกษ</w:t>
            </w:r>
            <w:proofErr w:type="spellEnd"/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กันทรา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รมย์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โนนสังข์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อุบลราชธานี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วารินชำราบ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ท่าลาด 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ห้วยข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ยุง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สำโรง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โนนกาเล็น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พัฒนาพื้นที่การเกษตรนอกเขตชลประทาน  (ซึ่งอยู่ในพื้นที่ของเกษตรกรที่มีเอกสารสิทธิ์) ตามแนวทางของศาสตร์พระราชา (เกษตรทฤษฎีใหม่)          จำนวน 500 ไร่ สามารถกักเก็บน้ำในพื้นที่ทำการเกษตรได้เพิ่มขึ้น 838,000 ลูกบาศก์เมตร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หน่วยงานที่รับผิดชอบ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กรมชลประทาน 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กษ.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วิธีดำเนินการ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ให้ความรู้และสร้างการมีส่วนร่วมกับเกษตรกรในพื้นที่ เพื่อสร้างการรับรู้เกี่ยวกับแนวคิดและเทคนิคในการพัฒนาแปลงเกษตรกรตามหลักเกษตรทฤษฎีใหม่ ก่อนที่จะรับสมัครเกษตรกรเข้าร่วมโครงการ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รับสมัครเกษตรกรเข้าร่วมโครงการฯ และสำรวจตรวจสอบความเหมาะสมของแปลงเกษตรกรที่สมัครเข้าร่วมโครงการ รวมถึงความพร้อมของเกษตรกรที่จะให้ดำเนินการขุดแหล่งกักเก็บน้ำ ซึ่งการดำเนินการดังกล่าวเกษตรกรต้องสมัครใจเข้าร่วมโครงการเท่านั้น โดยที่ประชุมคณะกรรมการฯ ตัวแทนจากภาคประชาชนแจ้งว่า  เกษตรกรในพื้นที่ส่วนใหญ่เห็นด้วยและพร้อมที่จะสมัครเข้าร่วมโครงการฯ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(3) พัฒนาปรับปรุงแปลงให้กับเกษตรกรในพื้นที่ ซึ่งจะก่อสร้างด้วยการขุดดินโดยใช้เครื่องจักรภายในพื้นที่ของเกษตรกร ตามรูปแบบเกษตรกรทฤษฎีใหม่ ประมาณร้อยละ 30 ของพื้นที่เกษตรกรต่อราย เพื่อให้ใช้เป็นแหล่งกัก            เก็บน้ำ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ผลที่คาดว่าจะได้รับ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(1) พัฒนาพื้นที่การเกษตรนอก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เชตชลป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ระทาน (ซึ่งอยู่ในพื้นที่ของเกษตรกรที่มีเอกสารสิทธิ์) ตามแนวทางศาสตร์พระราชาเกษตรทฤษฎีใหม่ จำนวน 500  ไร่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สามารถกักเก็บน้ำในพื้นที่ทำการเกษตรได้เพิ่มขึ้น 838,000 ลูกบาศก์เมตร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(3) เป็นการสนับสนุนแหล่งน้ำที่ถือเป็นปัจจัยการผลิตสำคัญให้แก่เกษตรกร เกษตรกรจึงสามารถทำการเกษตรอินทรีย์แบบครบวงจรได้ตลอดปี พึ่งพาตนเองได้และมีคุณภาพชีวิตที่ดีขึ้น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(4) เป็นการสร้างความมั่นคงด้านรายได้แก่เกษตรกร และส่งเสริมการผลิตที่เป็นมิตรกับสิ่งแวดล้อม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(5) เป็นการแก้ไขปัญหาความยากจน ลดอัตราการว่างงาน แรงงานคืนถิ่น 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14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การขยายระยะเวลาและขยายฐานรายได้ของกลุ่มเป้าหมายการรับเงินอุดหนุนเพื่อการเลี้ยงดูเด็กแรกเกิ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พม.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เห็นชอบการขยายระยะเวลาให้เงินอุดหนุนเพื่อการเลี้ยงดูเด็กแรกเกิดตั้งแต่แรกเกิด - 6 ปี แบบขยายฐานรายได้ไม่เกิน 100,000 บาทต่อคนต่อปี  เริ่มตั้งแต่ปีงบประมาณ 2562 เป็นต้นไป  ให้กลุ่มเป้าหมายเด็กที่เกิดตั้งแต่ 1 ตุลาคม 2558 เป็นต้นไป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เด็กที่รับสิทธิ์ในปีงบประมาณ 2559 - 2561 รับต่อเนื่องจนครบอายุครบ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1.2 เด็กที่เกิดตั้งแต่ 1 ตุลาคม 2558 ที่มีคุณสมบัติและไม่เคยได้รับสิทธิ์ มีสิทธิ์ได้รับเงินตั้งแต่ปีงบประมาณ 2562 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เด็กที่เกิดตั้งแต่ปีงบประมาณ 2562 ได้รับสิทธิ์จนอายุครบ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สำหรับภาระงบประมาณที่จะเกิดขึ้นในปีงบประมาณ 2562 ให้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พม.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จัดทำรายละเอียดแผนการใช้จ่ายเงินเพื่อขอรับการจัดสรรงบกลาง  รายการเงินสำรองจ่ายเพื่อกรณีฉุกเฉินหรือจำเป็น  ตามระเบียบว่าด้วยการบริหารงบประมาณรายจ่ายงบกลาง  รายการเงินสำรองจ่ายเพื่อกรณีฉุกเฉินหรือจำเป็น พ.ศ. 2560 และตามพระราชบัญญัติวินัยการเงินการคลังของรัฐ พ.ศ. 2561 ทั้งนี้สำหรับปีงบประมาณ 2563 เป็นต้นไป ให้เสนอขอตั้งงบประมาณรายจ่ายประจำปีตามความจำเป็นและเหมาะสมต่อไป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กระทรวงการพัฒนาสังคมและความมั่นคงของมนุษย์ (กรมกิจการเด็กและเยาวชน) เสนอคณะรัฐมนตรีพิจารณาเห็นชอบการขยายระยะเวลาให้เงินอุดหนุนเพื่อการเลี้ยงดูเด็กแรกเกิด  ตั้งแต่แรกเกิด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-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 ปี  แบบขยายฐานรายได้ไม่เกิน 100,000 บาทต่อคนต่อปี  เริ่มตั้งแต่ปีงบประมาณ 2562  เป็นต้นไป  ให้กลุ่มเป้าหมายเด็กที่เกิดตั้งแต่ 1 ตุลาคม 2558 เป็นต้นไป  จากเดิมที่เป็นการกำหนดการให้เงินอุดหนุนสำหรับเด็กแรกเกิด -  3 ปี เดือนละ 600 บาทต่อคน  และอยู่ในครัวเรือนยากจนและครัวเรือนที่เสี่ยงต่อความยากจน (ครัวเรือนที่มีรายได้เฉลี่ยต่ำกว่า 3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000 บาทต่อคนต่อเดือนหรือต่ำกว่า 36,000 บาทต่อคนต่อปี โดยนำรายได้ทั้งหมดของสมาชิกในครัวเรือนหารด้วยจำนวนสมาชิกทั้งหมด ซึ่งรวมเด็กแรกเกิดด้วย) โดยมีเหตุผลสำคัญ 2 ส่วน คือ (1) การขยายระยะเวลาการให้เงินอุดหนุนฯ ไปจนถึงอายุ 6 ปีเนื่องจากเด็กแรกเกิด -  6 ปี  เป็นช่วงวัยที่สำคัญที่สุดของการเจริญเติบโต  โดยเฉพาะพัฒนาการด้านสมอง  ดังนั้น  การลงทุนพัฒนาเด็กในช่วงอายุดังกล่าวจึงเป็นการลงทุนที่ให้ผลตอบแทนสูงสุดต่อสังคมในระยะยาวและจากรายงานการติดตามประเมินผลโครงการเงินอุดหนุนฯ ประจำปี 2561 พบว่า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เด็กที่ได้รับเงินอุดหนุนฯ ได้รับประโยชน์มากกว่าทั้งในด้านภาวะโภชนาการและการเข้าถึงการบริการทางสังคม เช่น การพาเด็กไปรับบริการตรวจทางการแพทย์หลังคลอด และ (2) การขยายฐานรายได้ของกลุ่มเป้าหมายการรับเงิน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อุดหนุนฯ แบบฐานรายได้ไม่เกิน 100,000 บาทต่อคนต่อปี เนื่องจากสอดคล้องกับการใช้ฐานเกณฑ์รายได้ของผู้มีรายได้น้อยตามโครงการลงทะเบียนเพื่อสวัสดิการแห่งรัฐ  ครอบคลุมเด็กในครอบครัวยากจนหรือเสี่ยงต่อความยากจนเพิ่มขึ้นและไม่ซ้ำซ้อนกับสิทธิประโยชน์อื่น ๆ ของรัฐในปัจจุบัน  ซึ่งกระทรวงการพัฒนาสังคมและความมั่นคงของมนุษย์ได้จัดประชุมหารือโดยมีรองนายกรัฐมนตรี (พลเอก ฉัตรชัย สาริ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กัล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ยะ) เป็นประธาน  ร่วมกับหน่วยงานที่เกี่ยวข้องแล้ว  ที่ประชุมเห็นชอบตามที่กระทรวงการพัฒนาสังคมและความมั่นคงของมนุษย์เสนอ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15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ขอความเห็นชอบให้ข้าราชการลาบรรพชาอุปสมบท โครงการบรรพชาอุปสมบทเฉลิมพระเกียรติ </w:t>
      </w:r>
      <w:r w:rsidR="00B40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>เนื่อง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ในโอกาสมหามงคลพระราชพิธีบรมราชาภิเษก โดยไม่ถือเป็นวันลา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คณะรัฐมนตรีมีมติเห็นชอบตามที่สำนักงานพระพุทธศาสนาแห่งชาติ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ลาบรรพชาอุปสมบทเฉลิมพระเกียรติสมเด็จพระเจ้าอยู่หัว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2D81">
        <w:rPr>
          <w:rFonts w:ascii="TH SarabunPSK" w:hAnsi="TH SarabunPSK" w:cs="TH SarabunPSK"/>
          <w:sz w:val="32"/>
          <w:szCs w:val="32"/>
          <w:cs/>
        </w:rPr>
        <w:t>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ในโครงการบรรพชาอุปสมบทเฉลิมพระเกียรติ เนื่องในโอกาสมหามงคล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พระราชพิธีบรมราชาภิเษก โดยไม่ถือเป็นวันลา เสมือนเป็นการปฏิบัติราชการและได้รับเงินเดือนตามปกติ โดยเตรียมการจนถึงวันลาสิกขา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2 -16 พฤษภาคม 2562 รวมเป็นเวลา 15 วัน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2. การใช้สิทธิการลาตามข้อ 1. ดังกล่าว ให้สิทธิแก่ข้าราชการทุกประเภท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และพนักงานรัฐวิสากิจที่เคยลาบรรพชาอุปสมบทระหว่างรับราชการมาแล้ว สามารถจะลาบรรพชาอุปสมบทเฉลิมพระเกียรติสมเด็จพระเจ้าอยู่หัวมหา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ในโครงการบรรพชาอุปสมบทเฉลิมพระเกียรติ เนื่องในโอกาสมหามงคลพระราชพิธีบรมราชาภิเษก ตาม</w:t>
      </w:r>
      <w:r>
        <w:rPr>
          <w:rFonts w:ascii="TH SarabunPSK" w:hAnsi="TH SarabunPSK" w:cs="TH SarabunPSK"/>
          <w:sz w:val="32"/>
          <w:szCs w:val="32"/>
          <w:cs/>
        </w:rPr>
        <w:t>มติคณะรัฐมนตรีใ</w:t>
      </w:r>
      <w:r w:rsidRPr="00B32D81">
        <w:rPr>
          <w:rFonts w:ascii="TH SarabunPSK" w:hAnsi="TH SarabunPSK" w:cs="TH SarabunPSK"/>
          <w:sz w:val="32"/>
          <w:szCs w:val="32"/>
          <w:cs/>
        </w:rPr>
        <w:t>นครั้งนี้ได้อีก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ที่ไม่เคยลาบรรพชาอุปสมบทระหว่างรับราชการ หากได้ลาอุปสมบทเฉลิมพระเกียรติ 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ในโครงการบรรพชาอุปสมบทเฉลิมพระเกียรติ </w:t>
      </w:r>
      <w:r w:rsidRPr="00B32D81">
        <w:rPr>
          <w:rFonts w:ascii="TH SarabunPSK" w:hAnsi="TH SarabunPSK" w:cs="TH SarabunPSK"/>
          <w:sz w:val="32"/>
          <w:szCs w:val="32"/>
          <w:cs/>
        </w:rPr>
        <w:t>เนื่องในโอกาสมหามงคลพระราชพิธีบรมราชาภิเษก ตามมติคณะรัฐมนตรีในครั้งนี้แล้ว ไม่มีผลกระทบถึงสิทธิในการลาบรรพชาอุปสมบทในอนาคต ซึ่งเป็นการใช้สิทธิการลาบรรพชาอุปสมบทครั้งแรกตั้งแต่เริ่มรับราชการ ตามระ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บียบ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ว่าด้วยการการลาของข้าราชการ พ.ศ. 2555 โดยยังคงได้สิทธิการลาบรรพชาอุปสมบทและยังคงได้สิทธิในการรับเงินเดือนระหว่างลาไม่เกินหนึ่งร้อยยี่สิบวัน ตามพระราชกฤษฎีกาการจ่ายเงินเดือน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</w:t>
      </w:r>
    </w:p>
    <w:p w:rsidR="004D0E1E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4. การใช้สิทธิตามมติคณะรัฐมนตรีครั้งนี้ผู้ลาบรรพชาอุปสมบทจะต้องเข้าร่วมบรรพชาอุปสมบทในโครงการที่ส่วนราชการ หน่วยงานภาครัฐหรือภาคเอกชนร่วมกับคณะสงฆ์จัดขึ้นเป็นโครงการอย่างชัดเจนและมีการจัดอบรมตามหลักสูตรสำหรับผู้บวชระยะสั้นที่คณะสงฆ์กำหนดภายในระยะเวลาที่กำหนดของโครงการแต่ไม่เกิน 15 วัน หากบรรพชาอุปสมบทเป็นเอกเทศโดยไม่ได้เข้าร่วมโครงการตามที่กำหนด จะไม่ได้รับสิทธิในการลาตามมติคณะรัฐมนตรี</w:t>
      </w:r>
    </w:p>
    <w:p w:rsidR="004D0E1E" w:rsidRPr="00B32D81" w:rsidRDefault="00837E1E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รายงานว่า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ตามประกาศสำนักราชวัง ลงวันที่ 1 มกราคม 2562 เรื่อง ทรงพระกรุณาโปรดเกล้าฯ ให้ตั้งการพระราชพิธีบรมราชาภิเษก โดยที่สมเด็จพระเจ้าอยู่หัวมหา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ได้เสด็จเถลิง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ถวัลย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ราชสมบัติเป็นพระมาหากษัตริย์แห่งประเทศไทย ตามคำกราบบังคมทูลเชิญของประธานสภานิติบัญญัติแห่งชาติ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ปฏิบัต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หน้าที่ประธานรัฐสภา กราบบังคับทูลในนามของปวงชนชาวไทย และทรงพระกรุณาโปรดเกล้าโปรดกระหม่อมให้ตั้งการพระราชพิธีบรมราชาภิเษกขึ้นระหว่างวันที่ 4 – 6 พฤษภาคม 2562</w:t>
      </w:r>
    </w:p>
    <w:p w:rsidR="004D0E1E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ได้เสนอโครงการบรรพชาอุปสมบทฯ ต่อมหาเถรสมาคมโดยที่ประชุมฯ ได้มีมติในการประชุมครั้งที่ 1/2562 เมื่อวันที่ 10 มกราคม 2562 เห็นชอบโครงการบรรพชาอุปสมบทฯ ตามที่ พ.ศ. เสนอแล้ว โดยมีสาระสำคัญสรุปได้ ดังนี้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263"/>
        <w:gridCol w:w="7484"/>
      </w:tblGrid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“โครงการบรรพชาอุปสมบทเฉลิมพระเกียรติ เนื่องในโอกาสมหามงคลพระราชพิธีบรมราชาภิเษก”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เพื่อเฉลิมพระเกียรติ สมเด็จพระเจ้าอยู่หัวมหา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บดินทร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กูร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เนื่องในโอกาสมหามงคลพระราชพิธีบรมราชาภิเษก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เพื่อส่งเสริมให้ประชาชนได้มีส่วนร่วมในการแสดงความจงรักภักดี ถวายเป็นราชสักการะแด่สมเด็จพระเจ้าอยู่หัวมหา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บดินทร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กูร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โดยการศึกษาและปฏิบัติธรรมตามหลักคำสอนในพระพุทธศาสนาตามแนวทางที่ถูกต้องอย่างแพร่หลาย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ข้าราชการและประชาชนทุกหมู่เหล่าเพื่อเฉลิมพระเกียรติ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สมเด็จพระเจ้าอยู่หัว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บดินทร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กูร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เป็นจำนวนไม่น้อยกว่า 6,810 รูป ดำเนินการ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ทั้งในส่วนกลาง และส่วนภูมิภาค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ณ วัดที่เป็นศูนย์กลางระดับจังหวัดและระดับอำเภอทั้งในส่วนกลางและส่วนภูมิภาคในการจัดกิจกรรม จำนวน 77 จังหวัด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2 – 16 พฤษภาคม 2562 รวมระยะเวลา 15 วัน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งบประมาณรายจ่ายประจำปีงบประมาณ พ.ศ. 2562 ของ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2 ล้านบาท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ต้องมีหน่วยงานรับผิดชอบที่ชัดเจน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ต้องจัดทำเป็นโครงการ มีการกำหนดรายละเอียดในเรื่องต่าง ๆ ไว้อย่างชัดเจน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การจัดพิธีการต่าง ๆ ต้องเป็นไปอย่างสมพระเกียรติ เรียบง่าย ประหยัดตามหลักปรัชญาของเศรษฐกิจพอเพียง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ให้ประชาชนทุกหมู่เหล่าได้ร่วมกิจกรรมโดยทั่วกันและให้ข้าราชการเป็นต้นแบบแก่ประชาชนในการเข้าร่วมกิจกรรม โดยให้สิทธิในการลาบรรพชาอุปสมบทบำเพ็ญกุศลถวายเป็นพระราชกุศลได้โดยไม่ถือเป็นวันลา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ผู้เข้าร่วมบรรพชาอุปสมบทต้องปฏิบัติตามระเบียบที่กำหนดไว้ทุกประการ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ข้าราชการและลูกจ้างของหน่วยงานภาครัฐที่ประสงค์จะเข้าร่วมอุปสมบทเฉลิมพระเกียรติ ต้องได้รับอนุญาตให้ลาอุปสมบทจากหัวหน้าส่วนราชการที่สังกัด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ทำหน้าที่เป็นศูนย์อำนวยการในการจัดโครงการดังกล่าว โดยอำนวยความสะดวกให้ความช่วยเหลือแนะนำหน่วยงานต่าง ๆ ที่จัดโครงการฯ </w:t>
            </w:r>
          </w:p>
        </w:tc>
      </w:tr>
    </w:tbl>
    <w:p w:rsidR="00B40A42" w:rsidRDefault="00B40A42" w:rsidP="00C3022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>ทั้งนี้ ข้าราชการทุกประเภท พนักงานราชการ ลูกจ้างประจำ ลูกจ้างชั่วคราวของส่วนราชการหน่วยงานของรัฐ และพนักงานรัฐวิสาหกิจ ที่มีความประสงค์จะร่วมแสดงความจงรักภักดีร่วมทำความดีถวายสมเด็จพระเจ้าอยู่หัวมหา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มีโอกาสเข้าร่วมบรรพชาอุปสมบททั่วกัน โดยให้ได้รับสิทธิในการเข้าร่วมบรรพชาอุปสมบทเป็นกรณีพิเศษ โดยไม่ถือเป็นวันลา ทั้งนี้ หากวัดใดทั้งในและต่างประเทศมีความพร้อม สามารถจัดกิจกรรมดังกล่าวได้ตามความเหมาะสม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การบรรพชาอุปสมบทในโอกาสดังกล่าว ผู้เข้าร่วมอุปสมบทจะได้มีโอกาสรับการศึกษาและเรียนรู้หลักในการปฏิบัติตามหลักธรรมคำสอนทางพระพุทธศาสนา และได้ร่วมแสดงความจงรักภักดี โดยการเจริญ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จิตต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ภาวนาถวายเป็นราชสักการะ</w:t>
      </w:r>
    </w:p>
    <w:p w:rsidR="00D75906" w:rsidRDefault="00D75906" w:rsidP="00C3022D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</w:t>
      </w:r>
      <w:r w:rsidR="00494A0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.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 โครงการผลิตแพทย์เพิ่มแห่งประเทศไทย ปี พ.ศ. 2561 - 2570 (ดำเนินการเฉพาะในระยะที่ 1 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2561 – 2564)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คณะรัฐมนตรีมีมติเห็นชอบในหลักการการดำเนินงานโครงการผลิตแพทย์เพิ่มแห่งประเทศไทยปี พ.ศ. 2561- 2570 (ดำเนินการเฉพาะในระยะที่ 1 พ.ศ. 2561 – 2564) และอนุมัติให้ดำเนินการ ตามที่กระทรวงศึกษาธิการ (ศธ.) เสนอ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สำหรับค่าใช้จ่ายในการดำเนินโครงการฯ ให้เป็นไปตามความเห็นของสำนักงบประมาณที่ให้ ศธ. จัดทำแผนปฏิบัติงานและแผนการใช้จ่ายงบประมาณพร้อมทั้งรายละเอียดที่เกี่ยวข้องเพื่อเสนอขอตั้งงบประมาณรายจ่ายประจำปีตามความพร้อม  ความจำเป็นและความเหมาะสมที่จะต้องใช้จ่ายในแต่ละปีงบประมาณ  รวมทั้งพิจารณาดำเนินการให้สอดคล้องกับพระราชบัญญัติวินัยการเงินการคลังของรัฐ พ.ศ. 2561 และให้กระทรวงศึกษาธิการ  กระทรวงสาธารณสุขและหน่วยงานที่เกี่ยวข้องดำเนินการดังนี้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ให้ดำเนินการพิจารณาทบทวนการเป็นนักศึกษาคู่สัญญาของนักศึกษาวิชาแพทยศาสตร์ แล้วนำเสนอคณะกรรมการกำหนดและนโยบายกำลังคนภาครัฐและคณะรัฐมนตรีพิจารณาต่อไป  ตามนัยมติคณะรัฐมนตรีเมื่อวันที่ 7 มิถุนายน 2537 และมติคณะกรรมการกำหนดเป้าหมายและนโยบายกำลังคนภาครัฐ  ในการประชุมครั้งที่ 1/2562 เมื่อวันที่ 15 กุมภาพันธ์ 2562 โดยไม่ให้นำเหตุแห่งการบรรจุแพทย์เข้ารับราชการเพื่อชดใช้ทุนมาใช้ในการขอกำลังแพทย์เพิ่มขึ้นอีก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ในการดำเนินโครงการฯ ให้พิจารณาดำเนินการควบคู่ไปกับการแก้ไขปัญหาเรื่องการกระจายกำลังคนไปยังพื้นที่ต่าง ๆ รวมทั้งการธำรงรักษาแพทย์ไว้ในระบบราชการด้วย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3. รับความเห็นของสำนักงบประมาณ  สำนักงานสภาพัฒนาการเศรษฐกิจและสังคมแห่งชาติ  สำนักงาน ก.พ. สำนักงานสภาพัฒนาการเศรษฐกิจและสังคมแห่งชาติ  ในฐานะฝ่ายเลขานุการ คณะกรรมการนโยบายและพัฒนาการศึกษา  สำนักงาน ก.พ. ในฐานะฝ่ายเลขานุการร่วมคณะกรรมการกำหนดเป้าหมายและนโยบายกำลังคนภาครัฐไปพิจารณาดำเนินการ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การเพิ่มกำลังการผลิตแพทย์ที่ผ่านมาตั้งแต่ปี 2537 จนถึงปัจจุบันใช้แนวทางการจัดทำโครงการพิเศษเสนอคณะรัฐมนตรีให้ความเห็นชอบ  ล่าสุดคณะรัฐมนตรีได้มีมติเมื่อวันที่ 18 ธันวาคม 2555 อนุมัติในหลักการโครงการผลิตแพทย์เพิ่มแห่งประเทศไทย พ.ศ. 2556 -  2560 โดยสามารถรับนักศึกษาได้ทั้งสิ้น จำนวน 8,137 คน จากเป้าหมาย จำนวน 9,039 คน คิดเป็นร้อยละ 90.02 ซึ่งทำให้จำนวนแพทย์ในประเทศไทยมีจำนวนเพิ่มมากขึ้น และสัดส่วนแพทย์ต่อประชากรดีขึ้นตามลำดับ  อย่างไรก็ตาม  ผลการดำเนินงานรายภูมิภาค  ยังไม่เป็นไปตามเป้าหมายที่กำหนดไว้</w:t>
      </w:r>
    </w:p>
    <w:p w:rsidR="004D0E1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เพื่อดำเนินการต่อเนื่องจากโครงการผลิตแพทย์เพิ่มแห่งประเทศไทย พ.ศ. 2556 - 2560 และรองรับการขยายศักยภาพการให้บริการด้านการแพทย์และสาธารณสุขของประเทศในทุกภาคส่วน รวมทั้งนโยบายการส่งเสริมการเป็นศูนย์กลางการแพทย์ในระดับภูมิภาค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Medical Hub)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สังคมผู้สูงอายุ  และความซับซ้อนของโรคในอนาคต (มีความต้องการอัตราส่วนแพทย์ต่อประชากรในภาพรวมเท่ากับ 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1,200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ในปี 2576) กลุ่มสถาบันแพทยศาสตร์แห่งประเทศไทยร่วมกับกระทรวงศึกษาธิการและกระทรวงสารณสุขได้จัดทำโครงการผลิตแพทย์เพิ่มแห่งประเทศไทย ปี พ.ศ. 2561 - 2570 โดยเน้นการพัฒนาหลักสูตรโดยใช้ชุมชนเป็นฐานการผลิต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Community based)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เพื่อให้เกิดความผูกพันกับชุมชนและสามารถอยู่ปฏิบัติงานในพื้นที่ได้อย่างยาวนาน  รับนักเรียนในพื้นที่เข้าศึกษาและจัดสรรไปปฏิบัติงานในพื้นที่มากยิ่งขึ้น  โดยเฉพาะในเขตสุขภาพที่มีการขาดแคลนแพทย์เป็นจำนวนมาก  โดยในครั้งนี้ได้เสนอคณะรัฐมนตรีเพื่อให้ความเห็นชอบให้ดำเนินโครงการ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เฉพาะระยะที่ 1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(พ.ศ. 2561 – 2564) โดยมีเป้าหมายที่จะสามารถรับนักศึกษาแพทย์เพิ่มจากแผนการรับปกติจำนวน 9,168 คนรวมทั้งขอรับการสนับสนุนงบประมาณในการผลิตนักศึกษาแพทย์ดังกล่าวโดยขอเบิกจ่ายในลักษณะเงินอุดหนุนทั่วไป  รวมทั้งสิ้น 34,838.4 ล้านบาท ผูกพันงบประมาณตั้งแต่ปีงบประมาณ พ.ศ. 2561- 2570 แบ่งเป็น งบดำเนินการผลิตบัณฑิตในอัตรา 300,000 บาท/คน/ปี หรือ 1.8 ล้านบาท/คน/หลักสูตรวงเงิน 16,502.4 ล้านบาท และงบลงทุนเพื่อสนับสนุนโครงสร้างพื้นฐานการจัดการเรียนการสอนด้านการแพทย์ในอัตรา 2 ล้านบาท/คน/หลักสูตร วงเงิน 8,336 ล้านบาท ซึ่งเป็นอัตราเดิมที่ได้รับการสนับสนุนในการดำเนินโครงการผลิตแพทย์เพิ่มที่ผ่านมา </w:t>
      </w:r>
    </w:p>
    <w:p w:rsidR="00494A02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/>
      </w:tblPr>
      <w:tblGrid>
        <w:gridCol w:w="817"/>
        <w:gridCol w:w="4093"/>
        <w:gridCol w:w="2455"/>
        <w:gridCol w:w="2455"/>
      </w:tblGrid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สถาบันการศึกษา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จำนวนการผลิต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เพิ่ม (คน)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1.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ภายใต้ความรับผิดชอบของกระทรวงศึกษาธิการ(โครงการผลิตแพทย์เพิ่ม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4,384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16,659.2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ภายใต้ความรับผิดชอบของกระทรวงสาธารณสุข             (โครงการผลิตแพทย์ชนบทเพิ่ม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4,784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18,179.2</w:t>
            </w:r>
          </w:p>
        </w:tc>
      </w:tr>
      <w:tr w:rsidR="004D0E1E" w:rsidRPr="00B8292E" w:rsidTr="002F093F">
        <w:tc>
          <w:tcPr>
            <w:tcW w:w="4910" w:type="dxa"/>
            <w:gridSpan w:val="2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9,168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34,838.4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เมื่อรวมกับแผนการรับปกติที่สามารถรับนักศึกษาได้ จำนวน 3,384 คน จะทำให้สามารถรับศึกษาได้ทั้งหมด 12,552 คน (เฉลี่ยปีละ 3,198 คน)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ซึ่งมีความเหมาะสมและสอดคล้องกับแผนบริหารจัดการกำลังคนและแผนยุทธศาสตร์การปฏิรูปกำลังคนและภารกิจบริการด้านสุขภาพของกระทรวงสาธารณสุข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ที่มีคาดการณ์ความต้องการแพทย์ในอนาคต 20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32D81" w:rsidRDefault="00D75906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แผนปฏิบัติการบูร</w:t>
      </w:r>
      <w:proofErr w:type="spellStart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การจีโน</w:t>
      </w:r>
      <w:proofErr w:type="spellStart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205FCD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</w:t>
      </w:r>
      <w:r w:rsidR="00205FCD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B32D81">
        <w:rPr>
          <w:rFonts w:ascii="TH SarabunPSK" w:hAnsi="TH SarabunPSK" w:cs="TH SarabunPSK"/>
          <w:sz w:val="32"/>
          <w:szCs w:val="32"/>
          <w:cs/>
        </w:rPr>
        <w:t>แผนปฏิบัติการบูร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อนุมัติให้สถาบันวิจัยระบบสาธารณสุข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สวรส.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) เป็นหน่วยงานกลางและมีโครงสร้างองค์กรเพื่อขับเคลื่อนแผนปฏิบัติการ โดย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เป็นหน่วยงานหลัก</w:t>
      </w:r>
    </w:p>
    <w:p w:rsidR="004D0E1E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อนุมัติให้สำนักงานคณะกรรมการนโยบายเขตพัฒนาพิเศษภาคตะวันออก (สกพอ.) รวบรวมความต้องการพัฒนา </w:t>
      </w:r>
      <w:r w:rsidRPr="00B32D81">
        <w:rPr>
          <w:rFonts w:ascii="TH SarabunPSK" w:hAnsi="TH SarabunPSK" w:cs="TH SarabunPSK"/>
          <w:sz w:val="32"/>
          <w:szCs w:val="32"/>
        </w:rPr>
        <w:t xml:space="preserve">Genomics Thailand </w:t>
      </w:r>
      <w:r w:rsidRPr="00B32D81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เพื่อส่งเสริมให้มีการลงทุนที่เหมาะสม ให้มีอุตสาหกรรมการแพทย์ เกิดการบริการและธุรกิจที่เกี่ยวข้องในไทย โดยมีการถ่ายทอดเทคโนโลยีระดับสูง และมีการเพิ่มตำแหน่งงานสำหรับคนไทย</w:t>
      </w:r>
    </w:p>
    <w:p w:rsidR="00205FCD" w:rsidRPr="00B32D81" w:rsidRDefault="00205FCD" w:rsidP="00205FC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สำหรับค่าใช้จ่ายและภาระงบประมาณที่จะเกิดขึ้นเพื่อขับเคลื่อนแผนปฏิบัติการบูร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การฯ ดังกล่าว วงเงิน 4,470 ล้านบาท ให้หน่วยงานที่เกี่ยวข้องจัดลำดับความสำคัญ  ความจำเป็นเร่งด่วน  ความคุ้มค่า  และประโยชน์ที่ประชาชนจะได้รับเป็นสำคัญ  และจัดทำแผนการปฏิบัติงานและแผนการใช้จ่ายงบประมาณ  เพื่อเสนอขอตั้งงบประมาณรายจ่ายประจำปีตามขั้นตอนต่อไป  ตามความเห็นของสำนักงบประมาณ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รายงาน ว่า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แผนปฏิบัติการบูร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ประเทศไทย (พ.ศ. 2563 – 2567)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เป็นแผนที่เกี่ยวข้องกับการนำข้อมูลพันธุกรรมมนุษย์มาประยุกต์ใช้ทางการแพทย์และสาธารณสุข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ซึ่งร้อยละ 30 ของโรคในมนุษย์เกิดจากปัจจัยทางพันธุกรรม ซึ่งปัจจุบันการถอดรหัสพันธุกรรมมีต้นทุนลดลงอย่างมาก (ประมาณ 18,000 บาทต่อกัน) และมีการใช้ประโยชน์อย่างกว้างขวาง เช่น การตรวจเพื่อคัดกรองความผิดปกติของโครโมโซมของทารกในครรภ์ การตรวจพันธุกรรมเพื่อป้องกันมะเร็ง โรคไม่ติดต่อ โรคติดเชื้อ หรือการป้องกันการแพ้ยา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ซึ่งแผนปฏิบัติการฯ มีเป้าหมายที่จะ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การการใช้ข้อมูลพันธุกรรมในด้านการแพทย์และสาธารณสุขของไทยจากหน่วยงานที่เกี่ยวข้อง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เช่น กระทรวงวิทยาศาสตร์และเทคโนโลยี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(ศธ.) เพื่อให้เกิดประโยชน์ทางการแพทย์และสาธารณสุขแก่ประชาชน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ในอนาคตการแพทย์</w:t>
      </w:r>
      <w:r w:rsidRPr="00B32D81">
        <w:rPr>
          <w:rFonts w:ascii="TH SarabunPSK" w:hAnsi="TH SarabunPSK" w:cs="TH SarabunPSK"/>
          <w:sz w:val="32"/>
          <w:szCs w:val="32"/>
          <w:cs/>
        </w:rPr>
        <w:t>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จะเข้ามามีบทบาทในการสร้างสุขภาพที่ดีของประชากรตั้งแต่ก่อนตั้งครรภ์จนกระทั่งเสียชีวิต ทั้งนี้ ในมุมมองด้านเศรษฐศาสตร์สาธารณสุข (</w:t>
      </w:r>
      <w:r w:rsidRPr="00B32D81">
        <w:rPr>
          <w:rFonts w:ascii="TH SarabunPSK" w:hAnsi="TH SarabunPSK" w:cs="TH SarabunPSK"/>
          <w:sz w:val="32"/>
          <w:szCs w:val="32"/>
        </w:rPr>
        <w:t>Health Economics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) การลงทุนเพิ่มประสิทธิภาพในการป้องกันโรค วินิจฉัยโรค และดูแลผู้ป่วยจะนำมาสู่การลดค่าใช้จ่ายในการดูแลรักษาผู้ป่วยอย่างมาก โดย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ประมาณการผลประโยชน์ทางเศรษฐกิจที่จะได้จากการให้บริการทางการแพทย์แบบจีโน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ประมาณ 70,000 ล้านบาทต่อปี (ประเมินจากการลดอัตราการเกิด 5 โรคหลัก ได้แก่ โรคหลอดเลือดสมอง การติด</w:t>
      </w: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เชื้อ </w:t>
      </w:r>
      <w:r w:rsidRPr="00B32D81">
        <w:rPr>
          <w:rFonts w:ascii="TH SarabunPSK" w:hAnsi="TH SarabunPSK" w:cs="TH SarabunPSK"/>
          <w:sz w:val="32"/>
          <w:szCs w:val="32"/>
        </w:rPr>
        <w:t>HIV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 โรคเบาหวาน โรคมะเร็ง) รวมทั้งยังก่อให้เกิดประโยชน์ในด้านการส่งเสริมอุตสาหกรรมการแพทย์ครบวงจรและการให้บริการใน </w:t>
      </w:r>
      <w:r w:rsidRPr="00B32D81">
        <w:rPr>
          <w:rFonts w:ascii="TH SarabunPSK" w:hAnsi="TH SarabunPSK" w:cs="TH SarabunPSK"/>
          <w:sz w:val="32"/>
          <w:szCs w:val="32"/>
        </w:rPr>
        <w:t xml:space="preserve"> Medical Hub 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</w:rPr>
        <w:tab/>
      </w:r>
      <w:r w:rsidRPr="00B32D8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32D81">
        <w:rPr>
          <w:rFonts w:ascii="TH SarabunPSK" w:hAnsi="TH SarabunPSK" w:cs="TH SarabunPSK"/>
          <w:sz w:val="32"/>
          <w:szCs w:val="32"/>
          <w:cs/>
        </w:rPr>
        <w:t>ปัจจุบัน 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มีการดำเนินการในหลายประเทศโดยมีประเทศที่ประสบความสำเร็จในการดำเนินการบริหารจัดการข้อมูลทางพันธุกรรม เช่น อังกฤษ สหรัฐอเมริกา สิงคโปร์ ซึ่งในส่วนของประเทศไทยการดำเนินการด้านการแพทย์จีโน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ยังอยู่ในช่วงเริ่มต้น แต่จากการวิเคราะห์สภาพแวดล้อมและศักยภาพ (</w:t>
      </w:r>
      <w:r w:rsidRPr="00B32D81">
        <w:rPr>
          <w:rFonts w:ascii="TH SarabunPSK" w:hAnsi="TH SarabunPSK" w:cs="TH SarabunPSK"/>
          <w:sz w:val="32"/>
          <w:szCs w:val="32"/>
        </w:rPr>
        <w:t>SWOT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D81">
        <w:rPr>
          <w:rFonts w:ascii="TH SarabunPSK" w:hAnsi="TH SarabunPSK" w:cs="TH SarabunPSK"/>
          <w:sz w:val="32"/>
          <w:szCs w:val="32"/>
        </w:rPr>
        <w:t>Analysis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) พบว่าประเทศไทยมีจุดแข็งจากความเป็นผู้นำด้าน </w:t>
      </w:r>
      <w:r w:rsidRPr="00B32D81">
        <w:rPr>
          <w:rFonts w:ascii="TH SarabunPSK" w:hAnsi="TH SarabunPSK" w:cs="TH SarabunPSK"/>
          <w:sz w:val="32"/>
          <w:szCs w:val="32"/>
        </w:rPr>
        <w:t xml:space="preserve">Medical Hub </w:t>
      </w:r>
      <w:r w:rsidRPr="00B32D81">
        <w:rPr>
          <w:rFonts w:ascii="TH SarabunPSK" w:hAnsi="TH SarabunPSK" w:cs="TH SarabunPSK"/>
          <w:sz w:val="32"/>
          <w:szCs w:val="32"/>
          <w:cs/>
        </w:rPr>
        <w:t>มีนักวิจัยที่เชี่ยวชาญและมีที่ตั้งทางภูมิศาสตร์ที่เหมาะสม ประกอบกับเทคโนโลยีที่เกี่ยวข้องเริ่มมีต้นทุนที่ถูกลง แต่ในขณะเดียวกันพบว่ายังมีปัญหาในการบูร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การทำงานด้านการแพทย์จีโน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ระหว่างหน่วยงานที่เกี่ยวข้อง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 ได้แก่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สวรส.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สำนักงานหลักประกันสุขภาพแห่งชาติ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 ศธ. สกพอ. และ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แพทย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สภาแห่งประเทศไทย ได้ลงนามในบันทึกความร่วมมือเมื่อวันที่ 16 มีนาคม 2561 เพื่อร่วมกันจัดทำแผนปฏิบัติการบูร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sz w:val="32"/>
          <w:szCs w:val="32"/>
          <w:cs/>
        </w:rPr>
        <w:t>) และได้มีการจัดตั้งคณะกรรมการกำกับทิศทางแผนงานวิจัยจีโน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ภายใต้คำสั่งคณะกรรมการสถาบันวิจัยระบบสาธารณสุข ลงวันที่ 7 พฤศจิกายน 2561 ซึ่งมีปลัดกระทรวงวิทยา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และเทคโนโลยีเป็นประธาน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โดยแผนปฏิบัติ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การบูณณา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การจีโน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b/>
          <w:bCs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ประกอยบด้วย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6 มาตรการ ได้แก่</w:t>
      </w:r>
    </w:p>
    <w:tbl>
      <w:tblPr>
        <w:tblStyle w:val="af9"/>
        <w:tblW w:w="0" w:type="auto"/>
        <w:tblLook w:val="04A0"/>
      </w:tblPr>
      <w:tblGrid>
        <w:gridCol w:w="1826"/>
        <w:gridCol w:w="5245"/>
        <w:gridCol w:w="2358"/>
      </w:tblGrid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ด้านการวิจัยและการประยุกต์ใช้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Research and Implementation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กำหนดหัวข้อการวิจัยหลัก 5 หัวข้อ ได้แก่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โรคมะเร็ง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โรคที่ไม่ได้รับการวินิจฉัยและโรคหายาก และโรคที่เกี่ยวกับพันธุศาสตร์มารดาและทารก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โรคไม่ติดต่อและการศึกษาในกลุ่มประชากรแบบระยะยาว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โรคติดเชื้อ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5. เภสัชพันธุศาสตร์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สธ.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ด้านการบริการ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พัฒนามาตรฐานและคุณภาพการให้บริการทางการแพทย์จีโน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เพื่อเตรียมความพร้อมในการให้บริการในระบบประกันสุขภาพของไทย ซึ่งรวมถึงการจัดทำแนวทางเวชปฏิบัติและการควบคุมดูแลชุดทดสอบให้มีมาตรฐาน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สธ.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และภาคเอกชนที่เกี่ยวข้อง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ด้านการวิเคราะห์และจัดการข้อมูล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Data Analysis and Management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เป็นการพัฒนาโครงสร้างพื้นฐานเพื่อการคำนวณและการจัดการข้อมูล ซึ่งรวมถึงการพัฒนาบุคลากร ด้านชีวสา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รสน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เทศ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การผลิตเครื่องมือทางชีวสา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รสน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เทศเพื่อการวิเคราะห์ข้อมูล และการจัดจั้งศูนย์ข้อมูลประมวลผลเพื่อช่วยในการตัดสินใจในการรักษาตามแนวทางของการแพทย์จีโน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4. Ethical, Legal and Social Implications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ELSI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เป็นการศึกษาและวางแผนการจัดการกับผลกระทบที่อาจเกิดขึ้นจากเทคโนโลยีการแพทย์จีโน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ประเด็นเรื่องศักดิ์ศรีความเป็นมนุษย์ การจัดการความเป็นส่วนตัว การรักษาความลับและความปลอดภัยของข้อมูล การจัดการทรัพย์สินทางปัญญาที่เกิดจากความก้าวหน้าในการวิจัยและพัฒนา โดยเป็นการศึกษาทั้งในด้านจริยธรรม กฎหมาย และสังคม เพื่อนำไปสู่การกำหนดนโยบาย กฎหมาย หรือแนวปฏิบัติต่อไป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สธ.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(สำนักงานคณะกรรมการอาหารและยา)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สวรส.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ด้านการผลิต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และพัฒนาบุคลากร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Human Resource Production and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พัฒนาบุคลากรที่เกี่ยวข้องกับการแพทย์จีโน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794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คน ภายใน 5 ปี ประกอบด้วย 4 สาขา ดังนี้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แพทย์ด้านเวชพันธุศาสตร์ 34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ผู้ให้คำปรึกษาด้านพันธุศาสตร์ 110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สาชาวิชาชีพด้านพันธุศาสตร์ ชีววิทยาระดับโมเลกุลและพยาธิวิทยาระดับโมเลกุล 150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4. นักชีวสา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รสน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และนักระบาดวิทยาพันธุศา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ตร์ 500 คน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วท.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ด้านการส่งเสริมและพัฒนาอุตสาหกรรมใหม่เพื่อขับเคลื่อนการพัฒนาการแพทย์จีโน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ในประเทศไทย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Industry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เป็นพื้นฐานสำคัญที่จะต่อยอดไปสู่การพัฒนาอุตสาหกรรมการแพทย์ครบวงจร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ซึ่งเป็นหนึ่งในอุตสาหกรรมใหม่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S – Curves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ซึ่งมาตรการนี้การเป็น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การแนวโน้มความต้องการการแพทย์จีโน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ของไทย สนับสนุนให้เกิดการลงทุนหรือร่วมลงทุนจากภาคเอกชนในการจัดทำห้องปฏิบัติการมาตรฐานนานาชาติ การส่งเสริมงานวิจัยสู่ผลิตภัณฑ์สุขภาพ และสนับสนุนผู้ประกอบการที่มีศักยภาพด้านการบริการด้วยระบบเทคโนโลยีทางการแพทย์จีโน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สธ.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อก.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สวรส.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และสำนักงานคณะกรรมการส่งเสริมการลงทุน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ในคราวประชุมคณะกรรมการขับเคลื่อนการปฏิรูปเพื่อรองรับการปรับเปลี่ยนตามนโยบาย </w:t>
      </w:r>
      <w:r w:rsidRPr="00B32D81">
        <w:rPr>
          <w:rFonts w:ascii="TH SarabunPSK" w:hAnsi="TH SarabunPSK" w:cs="TH SarabunPSK"/>
          <w:sz w:val="32"/>
          <w:szCs w:val="32"/>
        </w:rPr>
        <w:t>THAILAND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4.0 ครั้งที่ 1/2562 เมื่อวันที่ 3 มกราคม 2562 ซึ่งนายกรัฐมนตรีเป็นประธาน ได้มีมติเห็นชอบให้หลักการและแนวทางแผนปฏิบัติการบูร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 แล้ว</w:t>
      </w:r>
    </w:p>
    <w:p w:rsidR="004D0E1E" w:rsidRPr="00B32D81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0E1E" w:rsidRPr="00B8292E" w:rsidRDefault="00D75906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ขอความเห็นชอบในชนิด ขนาด และจำนวน ของเสื้อเกราะป้องกันกระสุน เพื่อใช้ในราชการของสำนักงานป้องกันและปราบปรามการฟอกเงิน ตามมาตรา 46/2 วรรคสองของพระราชบัญญัติป้องกันและปราบปรามการฟอกเงิน พ.ศ. 2542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คณะรัฐมนตรีมีมติเห็นชอบตามความเห็นของสำนักงบประมาณ ที่เห็นชอบหลักการในชนิด ขนาด และจำนวนของเสื้อเกราะป้องกันกระสุนระดับ 3 เอ จำนวน 50 ตัว เพื่อใช้ในราชการของสำนักงานป้องกันและปราบปรามการฟอกเงิน (สำนักงาน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ปปง.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) ตามที่สำนักงาน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ปปง.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เสนอ ได้เป็นกรณีเฉพาะราย สำหรับการจัดหาเสื้อเกราะป้องกันกระสุนดังกล่าวมีภาระค่าใช้จ่าย ภายในวงเงิน 1,195,000 บาท นั้น ให้สำนักงาน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ปปง.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2563 ต่อไป โดยต้องปฏิบัติตามขั้นตอนของกฎหมาย ระเบียบ ข้อบังคับ และมติคณะรัฐมนตรีที่เกี่ยวข้องให้ถูกต้องครบถ้วน รวมทั้งกำหนดมาตรการควบคุมการเบิกจ่ายเสื้อเกราะป้องกันกระสุนให้มีประสิทธิภาพและเหมาะสมตามความจำเป็น โดยคำนึงถึงประโยชน์สูงสุดของทางราชการเป็นสำคัญ ตามความเห็นของสำนักงบประมาณ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ปปง.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มีภารกิจที่มีความเสี่ยงเพิ่มมากขึ้นอันเนื่องมาจากการกระทำความผิดตามกฎหมายฟอกเงิน ความผิดเกี่ยวกับการก่อการร้าย ซึ่งการปฏิบัติภารกิจสืบสวน รวบรวมพยานหลักฐานของพนักงานเจ้าหน้าที่ป้องกันและปราบปรามการฟอกเงินต้องลงพื้นที่สืบสวนหาข่าว มีความเสี่ยงต่อชีวิตในการปฏิบัติหน้าที่ ซึ่งในปัจจุบันสำนักงาน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ปปง.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มีอัตรากำลังข้าราชการ จำนวน 553 อัตรา ซึ่งในจำนวนนี้มีเจ้าหน้าที่ที่ต้องปฏิบัติภารกิจดังกล่าว ทำให้เสื้อเกราะป้องกันกระสุนที่มีอยู่เดิมจำนวน 80 ตัวไม่เพียงพอสำหรับการใช้ปฏิบัติงาน และต้องจัดหาเสื้อเกราะป้องกันกระสุนที่มีประสิทธิภาพให้เหมาะสมกับภารกิจที่มีความเสี่ยงสูง จึงมีความจำเป็นต้องขอซื้อเสื้อเกราะป้องกันกระสุนระดับ 3 เอ เพิ่มเติม จำนวน 50 ตัว วงเงิน 1,195,000 บาท </w:t>
      </w:r>
    </w:p>
    <w:p w:rsidR="00DD5718" w:rsidRDefault="00DD5718" w:rsidP="00837E1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6F7FDA" w:rsidRDefault="006F7FDA" w:rsidP="00837E1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837E1E" w:rsidRDefault="00D75906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 การขอปรับปรุงมติคณะรัฐมนตรีเมื่อวันที่ 7 กันยายน 2547 เรื่อง การปรับปรุงหลักเกณฑ์การ</w:t>
      </w:r>
    </w:p>
    <w:p w:rsidR="00837E1E" w:rsidRDefault="00837E1E" w:rsidP="006F7FD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กำหนดอัตราเงินเดือนและประโยชน์ตอบแทนอื่นของผู้อำนวยการองค์การมหาชน และหลักเกณฑ์การกำหนดเบี้ยประชุมและประโยชน์ตอบแทนอื่นของประธานกรรมการ กรรมการ ที่ปรึกษา และอนุกรรมการขององค์การมหาชน </w:t>
      </w:r>
    </w:p>
    <w:p w:rsidR="006F7FDA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3664"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การขอปรับปรุงมติคณะรัฐมนตรีเมื่อวันที่ 7 กันยายน 2547 เรื่อง 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837E1E" w:rsidRPr="00903664" w:rsidRDefault="00837E1E" w:rsidP="006F7FD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การปรับปรุงหลักเกณฑ์การกำหนดอัตราเงินเดือนและประโยชน์ตอบแทนอื่นของผู้อำนวยการองค์การมหาชน และ</w:t>
      </w:r>
    </w:p>
    <w:p w:rsidR="00837E1E" w:rsidRPr="00903664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หลักเกณฑ์การกำหนดเบี้ยประชุมและประโยชน์ตอบแทนอื่นของประธานกรรมการ กรรมการ ที่ปรึกษา และ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อนุกรรมการขององค์การมหาชน ตามที่สำนักงาน </w:t>
      </w:r>
      <w:proofErr w:type="spellStart"/>
      <w:r w:rsidRPr="00903664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ร.</w:t>
      </w:r>
      <w:proofErr w:type="spellEnd"/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 เสนอ แล้วมีมติเห็นชอบดังนี้</w:t>
      </w:r>
    </w:p>
    <w:p w:rsidR="00837E1E" w:rsidRPr="00465CEF" w:rsidRDefault="00837E1E" w:rsidP="006F7FD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เห็นชอบการปรับปรุงมติคณะรัฐมนตรีเสื่อวันที่ 7 กันยายน 2547 (เรื่อง การปรับปรุงหลักเกณฑ์การกำหนดอัตราเงินเดือนฯ  หลักเกณฑ์การกำหนดเบี้ยประชุมฯ  และการพัฒนาการดำเนินงานและการประเมินผลองค์การมหาชน) โดยเพิ่มเติม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ให้องค์การมหาชนที่จัดตั้งตามพระราชบัญญัติเฉพาะซึ่งยังมิได้รับการพิจารณาประเมินค่างานและจัดกลุ่มองค์การมหาชนจากคณะกรรมการพัฒนาและส่งเสริมองค์การมหาชนได้รับการจัดกลุ่มในกลุ่มที่ 3 (บริการสาธารณะทั่วไป)  ไปพลางก่อน จนกว่าสำนักงาน </w:t>
      </w:r>
      <w:proofErr w:type="spellStart"/>
      <w:r w:rsidRPr="00465CEF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 จะแจ้งมติคณะกรรมการพัฒนาและส่งเสริมองค์การมหาชนให้ทราบ” 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เห็นชอบการปรับปรุงมติคณะรัฐมนตรีเมื่อวันที่ 20 ตุลาคม 2552 (เรื่อง การปรับปรุงหลักการ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จำแนกประเภทหน่วยงานของรัฐในกำกับของฝ่ายบริหาร)  โดยให้ปรับเปลี่ยน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“ให้คณะกรรมการพัฒนาระบบ</w:t>
      </w:r>
    </w:p>
    <w:p w:rsidR="006F7FDA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เป็นผู้พิจารณาเสนอความเห็นต่อคณะรัฐมนตรีในการจำแนกประเภทหน่วยงานของรัฐที่จัดตั้งขึ้นใหม่แล้ว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แจ้งให้หน่วยงานที่เกี่ยวข้องทราบ” 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“ให้คณะกรรมการพัฒนาและส่งเสริมองค์การมหาชนเป็นผู้พิจารณาเสนอ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ความเห็นต่อคณะรัฐมนตรีในการจำแนกประเภทหน่วยงานของรัฐที่จัดตั้งขึ้นใหม่ แล้วแจ้งให้หน่วยงานที่เกี่ยวข้อง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ทราบ”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เร่งดำเนินการรวบรวมหลักเกณฑ์และแนวทางปฏิบัติทั้งหมดที่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เกี่ยวข้องกับองค์การมหาชน และแจ้งให้รัฐมนตรีที่กำกับดูแลองค์การมหาชนและองค์การมหาชนทุกแห่งทราบเพื่อใช้</w:t>
      </w:r>
    </w:p>
    <w:p w:rsidR="00837E1E" w:rsidRDefault="00837E1E" w:rsidP="006F7FDA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เป็นแนวทางปฏิบัติที่เป็นมาตรฐานเดียวกัน  โดยให้นำความเห็น/ข้อสังเกตของกระทรวง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</w:t>
      </w:r>
    </w:p>
    <w:p w:rsidR="00837E1E" w:rsidRDefault="00837E1E" w:rsidP="00837E1E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 กระทรวงวิทยาศาสตร์และเทคโนโลยี  สำนักงบประมาณ และสำนักงานสภาพัฒนาการเศรษฐกิจและสังคม</w:t>
      </w:r>
    </w:p>
    <w:p w:rsidR="00837E1E" w:rsidRPr="00903664" w:rsidRDefault="00837E1E" w:rsidP="00837E1E">
      <w:pPr>
        <w:spacing w:line="340" w:lineRule="exact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แห่งชาติไปพิจารณาประกอบการดำเนินการร่วมด้วย</w:t>
      </w:r>
    </w:p>
    <w:p w:rsidR="00837E1E" w:rsidRDefault="00837E1E" w:rsidP="00837E1E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7E1E" w:rsidRDefault="00D75906" w:rsidP="00837E1E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837E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7E1E" w:rsidRPr="00D8336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37E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</w:t>
      </w:r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</w:t>
      </w:r>
      <w:proofErr w:type="spellStart"/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บูรณา</w:t>
      </w:r>
      <w:proofErr w:type="spellEnd"/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การป้องกันและลดอุบัติเหตุทางถนนช่วงเทศกาลสงกรานต์ พ.ศ. 2562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 w:hint="cs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3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>แผน</w:t>
      </w:r>
      <w:proofErr w:type="spellStart"/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การป้องกันและลดอุบัติเหตุทางถนนช่วงเทศกาลสงกรานต์ 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 w:hint="cs"/>
          <w:sz w:val="32"/>
          <w:szCs w:val="32"/>
          <w:cs/>
        </w:rPr>
      </w:pP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>พ.ศ. 2562</w:t>
      </w:r>
      <w:r w:rsidRPr="00D83368">
        <w:rPr>
          <w:rFonts w:ascii="TH SarabunPSK" w:hAnsi="TH SarabunPSK" w:cs="TH SarabunPSK"/>
          <w:sz w:val="32"/>
          <w:szCs w:val="32"/>
        </w:rPr>
        <w:t xml:space="preserve"> </w:t>
      </w:r>
      <w:r w:rsidRPr="00D83368">
        <w:rPr>
          <w:rFonts w:ascii="TH SarabunPSK" w:hAnsi="TH SarabunPSK" w:cs="TH SarabunPSK" w:hint="cs"/>
          <w:sz w:val="32"/>
          <w:szCs w:val="32"/>
          <w:cs/>
        </w:rPr>
        <w:t xml:space="preserve">ตามที่ศูนย์อำนวยการความปลอดภัยทางถนนเสนอ  </w:t>
      </w:r>
    </w:p>
    <w:p w:rsidR="00837E1E" w:rsidRPr="00D83368" w:rsidRDefault="00837E1E" w:rsidP="00837E1E">
      <w:pPr>
        <w:tabs>
          <w:tab w:val="left" w:pos="1418"/>
        </w:tabs>
        <w:spacing w:line="340" w:lineRule="exact"/>
        <w:jc w:val="thaiDistribute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83368">
        <w:rPr>
          <w:rFonts w:ascii="TH SarabunPSK" w:hAnsi="TH SarabunPSK" w:cs="TH SarabunPSK"/>
          <w:sz w:val="32"/>
          <w:szCs w:val="32"/>
          <w:cs/>
        </w:rPr>
        <w:t>คณะกรรมการศูนย์อำนวยการความปลอดภัยทางถนน ได้มีมติในคราวประชุม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ครั้งที่ 1/2562 เมื่อวันที่ 4 มีนาคม 2562 เห็นชอบแผน</w:t>
      </w:r>
      <w:proofErr w:type="spellStart"/>
      <w:r w:rsidRPr="00D8336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83368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ช่วงเทศกาลสงกรานต์ พ.ศ. 2562 เพื่อให้หน่วยงานที่เกี่ยวข้อง จังหวัด และอำเภอ ใช้เป็นกรอบแนวทาง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ในการดำเนินการป้องกันและลดอุบัติเหตุทางถนนช่วงเทศกาลสงกรานต์ พ.ศ. 2562 สรุปสาระสำคัญ ดังนี้</w:t>
      </w:r>
    </w:p>
    <w:p w:rsidR="00837E1E" w:rsidRDefault="00837E1E" w:rsidP="00837E1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1.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หัวข้อในการรณรงค์ </w:t>
      </w:r>
      <w:r w:rsidRPr="00D8336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“ขับรถมีน้ำใจ รักษาวินัยจราจร”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83368">
        <w:rPr>
          <w:rFonts w:ascii="TH SarabunPSK" w:hAnsi="TH SarabunPSK" w:cs="TH SarabunPSK"/>
          <w:sz w:val="32"/>
          <w:szCs w:val="32"/>
          <w:cs/>
        </w:rPr>
        <w:t>ช่วงเวลาการดำเนินการ กำหนดเป็น 3 ช่วง ดังนี้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ช่วงประชาสัมพันธ์ ระหว่างวันที่ 11 มีนาคม – 17 เมษายน 2562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D83368">
        <w:rPr>
          <w:rFonts w:ascii="TH SarabunPSK" w:eastAsia="Calibri" w:hAnsi="TH SarabunPSK" w:cs="TH SarabunPSK"/>
          <w:spacing w:val="-4"/>
          <w:sz w:val="32"/>
          <w:szCs w:val="32"/>
          <w:cs/>
        </w:rPr>
        <w:t>ช่วงเตรียมความพร้อมและการรณรงค์ ระหว่างวันที่ 18 มีนาคม – 10 เมษายน 2562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ช่วงควบคุมเข้มข้น ระหว่างวันที่ 11 - 17 เมษายน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  <w:t xml:space="preserve">3. </w:t>
      </w:r>
      <w:r w:rsidRPr="00D83368">
        <w:rPr>
          <w:rFonts w:ascii="TH SarabunPSK" w:eastAsia="Calibri" w:hAnsi="TH SarabunPSK" w:cs="TH SarabunPSK"/>
          <w:spacing w:val="-6"/>
          <w:sz w:val="32"/>
          <w:szCs w:val="32"/>
          <w:cs/>
        </w:rPr>
        <w:t>วัตถุประสงค์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เพื่อกำหนดเป้าหมาย มาตรการ แนวทางการดำเนินงาน ของหน่วยงานต่างๆ ในการบูร</w:t>
      </w:r>
      <w:proofErr w:type="spellStart"/>
      <w:r w:rsidRPr="00D83368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D83368">
        <w:rPr>
          <w:rFonts w:ascii="TH SarabunPSK" w:eastAsia="Calibri" w:hAnsi="TH SarabunPSK" w:cs="TH SarabunPSK"/>
          <w:sz w:val="32"/>
          <w:szCs w:val="32"/>
          <w:cs/>
        </w:rPr>
        <w:t>การป้องกันและลดอุบัติเหตุทางถนน เพื่อลดปัจจัยเสี่ยงที่เป็นสาเหตุสำคัญของการ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br/>
        <w:t>เกิดอุบัติเหตุและป้องกันการเกิดอุบัติภัยอื่นๆ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เพื่อให้หน่วยงานภาคีเครือข่ายที่เกี่ยวข้อง นำแผน</w:t>
      </w:r>
      <w:proofErr w:type="spellStart"/>
      <w:r w:rsidRPr="00D83368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D83368">
        <w:rPr>
          <w:rFonts w:ascii="TH SarabunPSK" w:eastAsia="Calibri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การป้องกันและลดอุบัติเหตุทางถนนช่วงเทศกาลสงกรานต์ พ.ศ. 2562 ไปเป็นกรอบแนวทางในการบูร</w:t>
      </w:r>
      <w:proofErr w:type="spellStart"/>
      <w:r w:rsidRPr="00D83368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การการดำเนินงานอย่างเป็นระบบ และมีเอกภาพ รวมทั้งจัดทำแผนปฏิบัติการในช่วงเทศกาลสงกรานต์ พ.ศ. 2562 ของแต่ละหน่วยงานตามอำนาจหน้าที่ที่รับผิดชอบ 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เพื่อกำหนดแนวทางในการขับเคลื่อนแผนไปสู่การปฏิบัติ รวมทั้งการติดตามและประเมินผลการปฏิบัติงานของศูนย์อำนวยการความปลอดภัยทางถนนทุกระดับ ในช่วงเทศกาลสงกรานต์ พ.ศ. 2562</w:t>
      </w:r>
      <w:r w:rsidRPr="00D8336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เป้าหมายการดำเนินการในภาพรวม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Pr="00D83368">
        <w:rPr>
          <w:rFonts w:ascii="TH SarabunPSK" w:eastAsia="Calibri" w:hAnsi="TH SarabunPSK" w:cs="TH SarabunPSK"/>
          <w:spacing w:val="-8"/>
          <w:sz w:val="32"/>
          <w:szCs w:val="32"/>
          <w:cs/>
        </w:rPr>
        <w:t>เพื่อให้ประชาชนเดินทางสัญจรอย่างปลอดภัย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ตัวชี้วัดผลการดำเนินงาน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สถิติการเกิดอุบัติเหตุทางถนน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ลดลง เมื่อเทียบกับค่าเฉลี่ยช่วงเทศกาลสงกรานต์ 3 ปีย้อนหลัง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จำนวนอำเภอที่มีความเสี่ยงในระดับสีแดง และสีส้ม มีจำนวนลดลง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เมื่อเทียบกับค่าเฉลี่ยช่วงเทศกาลสงกรานต์ เฉลี่ย 3 ปี ย้อนหลัง</w:t>
      </w:r>
    </w:p>
    <w:p w:rsidR="00837E1E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5.3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จำนวนครั้งการเกิดอุบัติเหตุ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ของอำเภอที่มีความเสี่ยงในระดับสีแดง สีส้ม และสีเหลือง มีสถิติลดลง โดยสามารถลดระดับ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ความเสี่ยงเมื่อเทียบกับระดับความเสี่ยงช่วงเทศกาลสงกรานต์เฉลี่ย 3 ปี ย้อนหลัง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6.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การประเมินความเสี่ยง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ศูนย์อำนวยการความปลอดภัยทางถนน ได้นำหลักเกณฑ์การประเมินความเสี่ยงพื้นที่ของปัญหา ตามระบบการเตือนภัยของแผนการป้องกันและบรรเทาสาธารณภัยแห่งชาติ พ.ศ. 2558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มาวิเคราะห์จากจำนวนครั้งของการเกิดอุบัติเหตุทางถนนในช่วงเทศกาลสงกรานต์เฉลี่ย 3 ปี ย้อนหลัง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>(พ.ศ. 2559 – 2561) และกำหนดให้มีระดับของความเสี่ยง 4 ระดับ ดังนี้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37E1E" w:rsidRPr="00D83368" w:rsidRDefault="00837E1E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83368">
        <w:rPr>
          <w:rFonts w:ascii="TH SarabunPSK" w:hAnsi="TH SarabunPSK" w:cs="TH SarabunPSK"/>
          <w:noProof/>
        </w:rPr>
        <w:pict>
          <v:roundrect id="Rounded Rectangle 17" o:spid="_x0000_s1042" style="position:absolute;left:0;text-align:left;margin-left:67.5pt;margin-top:6pt;width:16.3pt;height:8.7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" fillcolor="red" strokecolor="#385d8a" strokeweight="2pt">
            <v:path arrowok="t"/>
          </v:roundrect>
        </w:pict>
      </w:r>
      <w:r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สีแดง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หมายถึง สถานการณ์อยู่ในภาวะเสี่ยงอันตรายสูงสุดโดยมีค่าเฉลี่ยจำนวนครั้งอุบัติเหตุในช่วงเทศกาล มากกว่าหรือเท่ากับ  2</w:t>
      </w:r>
      <w:r w:rsidRPr="00D833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>ขึ้นไป</w:t>
      </w:r>
    </w:p>
    <w:p w:rsidR="00837E1E" w:rsidRPr="00D83368" w:rsidRDefault="00837E1E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noProof/>
        </w:rPr>
        <w:pict>
          <v:roundrect id="Rounded Rectangle 10" o:spid="_x0000_s1043" style="position:absolute;left:0;text-align:left;margin-left:66.8pt;margin-top:5.3pt;width:16.25pt;height:8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" fillcolor="#f90" strokecolor="#385d8a" strokeweight="2pt">
            <v:path arrowok="t"/>
          </v:roundrect>
        </w:pict>
      </w:r>
      <w:r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สีส้ม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หมายถึง  สถานการณ์อยู่ในภาวะเสี่ยงอันตรายสูงโดยมีค่าเฉลี่ยจำนวนครั้งอุบัติเหตุในช่วงเทศกาล ตั้งแต่ </w:t>
      </w:r>
      <w:r w:rsidRPr="00D83368">
        <w:rPr>
          <w:rFonts w:ascii="TH SarabunPSK" w:hAnsi="TH SarabunPSK" w:cs="TH SarabunPSK"/>
          <w:sz w:val="32"/>
          <w:szCs w:val="32"/>
          <w:cs/>
        </w:rPr>
        <w:t xml:space="preserve">1.00 – 1.99 </w:t>
      </w:r>
    </w:p>
    <w:p w:rsidR="00837E1E" w:rsidRPr="00D83368" w:rsidRDefault="00837E1E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noProof/>
        </w:rPr>
        <w:pict>
          <v:roundrect id="Rounded Rectangle 8" o:spid="_x0000_s1044" style="position:absolute;left:0;text-align:left;margin-left:66.1pt;margin-top:5.3pt;width:16.25pt;height:8.7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" fillcolor="yellow" strokecolor="#385d8a" strokeweight="2pt">
            <v:path arrowok="t"/>
          </v:roundrect>
        </w:pict>
      </w:r>
      <w:r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สีเหลือง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หมายถึง  สถานการณ์อยู่ในภาวะเสี่ยงอันตราย โดยมีค่าเฉลี่ยจำนวนครั้งอุบัติเหตุในช่วงเทศกาล ตั้งแต่ </w:t>
      </w:r>
      <w:r w:rsidRPr="00D83368">
        <w:rPr>
          <w:rFonts w:ascii="TH SarabunPSK" w:hAnsi="TH SarabunPSK" w:cs="TH SarabunPSK"/>
          <w:sz w:val="32"/>
          <w:szCs w:val="32"/>
          <w:cs/>
        </w:rPr>
        <w:t xml:space="preserve">0.01 – 0.99 </w:t>
      </w:r>
    </w:p>
    <w:p w:rsidR="00837E1E" w:rsidRPr="00D83368" w:rsidRDefault="00837E1E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83368">
        <w:rPr>
          <w:rFonts w:ascii="TH SarabunPSK" w:hAnsi="TH SarabunPSK" w:cs="TH SarabunPSK"/>
          <w:noProof/>
        </w:rPr>
        <w:pict>
          <v:roundrect id="Rounded Rectangle 7" o:spid="_x0000_s1045" style="position:absolute;left:0;text-align:left;margin-left:66.05pt;margin-top:5.3pt;width:16.25pt;height:8.7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" fillcolor="#00c" strokecolor="#385d8a" strokeweight="2pt">
            <v:path arrowok="t"/>
          </v:roundrect>
        </w:pict>
      </w:r>
      <w:r w:rsidRPr="00D83368">
        <w:rPr>
          <w:rFonts w:ascii="TH SarabunPSK" w:hAnsi="TH SarabunPSK" w:cs="TH SarabunPSK"/>
          <w:noProof/>
        </w:rPr>
        <w:t xml:space="preserve"> </w:t>
      </w:r>
      <w:r w:rsidRPr="00D83368">
        <w:rPr>
          <w:rFonts w:ascii="TH SarabunPSK" w:hAnsi="TH SarabunPSK" w:cs="TH SarabunPSK"/>
          <w:noProof/>
        </w:rPr>
        <w:pict>
          <v:roundrect id="Rounded Rectangle 6" o:spid="_x0000_s1046" style="position:absolute;left:0;text-align:left;margin-left:65.7pt;margin-top:5.3pt;width:16.25pt;height:8.75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" fillcolor="lime" strokecolor="#385d8a" strokeweight="2pt">
            <v:path arrowok="t"/>
          </v:roundrect>
        </w:pict>
      </w:r>
      <w:r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สีเขียว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หมายถึง สถานการณ์อยู่ในภาวะที่มีความเสี่ยงน้อย โดยมีค่าเฉลี่ยจำนวนครั้งอุบัติเหตุในช่วงเทศกาลเท่ากับ 0.00 </w:t>
      </w:r>
    </w:p>
    <w:p w:rsidR="00837E1E" w:rsidRPr="00D83368" w:rsidRDefault="00837E1E" w:rsidP="00837E1E">
      <w:pPr>
        <w:spacing w:line="340" w:lineRule="exact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ผลการประเมินความเสี่ยงของอำเภอตามหลักเกณฑ์ สถิติจำนวนครั้งการเกิดอุบัติเหตุในช่วงเทศกาลสงกรานต์เฉลี่ย 3 ปี ย้อนหลัง (พ.ศ. 2559 – 2561)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3969"/>
        <w:gridCol w:w="3969"/>
      </w:tblGrid>
      <w:tr w:rsidR="00837E1E" w:rsidRPr="00D83368" w:rsidTr="002F093F">
        <w:tc>
          <w:tcPr>
            <w:tcW w:w="1560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ช่วงเทศกาลสงกรานต์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อำเภอในระดับความเสี่ยงสีแดง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29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อำเภอในระดับความเสี่ยงสีส้ม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109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อำเภอในระดับความเสี่ยงสีเหลือง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695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อำเภอในระดับความเสี่ยงสีเขียว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45 อำเภอ</w:t>
            </w:r>
          </w:p>
        </w:tc>
      </w:tr>
    </w:tbl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12"/>
          <w:szCs w:val="12"/>
        </w:rPr>
      </w:pP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ab/>
        <w:t xml:space="preserve">7.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มาตรการป้องกันและลดอุบัติเหตุทางถนน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ศูนย์อำนวยการความปลอดภัยทางถนน ได้กำหนดมาตรการในการดำเนินการ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ช่วงเทศกาลสงกรานต์ พ.ศ. 256</w:t>
      </w:r>
      <w:r w:rsidRPr="00D83368">
        <w:rPr>
          <w:rFonts w:ascii="TH SarabunPSK" w:eastAsia="Angsana New" w:hAnsi="TH SarabunPSK" w:cs="TH SarabunPSK"/>
          <w:sz w:val="32"/>
          <w:szCs w:val="32"/>
        </w:rPr>
        <w:t>2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เพื่อลดปัจจัยเสี่ยงการเกิดอุบัติเหตุทางถนน ในทุกมิติ โดยให้หน่วยงาน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ที่เกี่ยวข้อง </w:t>
      </w:r>
      <w:proofErr w:type="spellStart"/>
      <w:r w:rsidRPr="00D83368">
        <w:rPr>
          <w:rFonts w:ascii="TH SarabunPSK" w:eastAsia="Angsana New" w:hAnsi="TH SarabunPSK" w:cs="TH SarabunPSK"/>
          <w:sz w:val="32"/>
          <w:szCs w:val="32"/>
          <w:cs/>
        </w:rPr>
        <w:t>บูรณา</w:t>
      </w:r>
      <w:proofErr w:type="spellEnd"/>
      <w:r w:rsidRPr="00D83368">
        <w:rPr>
          <w:rFonts w:ascii="TH SarabunPSK" w:eastAsia="Angsana New" w:hAnsi="TH SarabunPSK" w:cs="TH SarabunPSK"/>
          <w:sz w:val="32"/>
          <w:szCs w:val="32"/>
          <w:cs/>
        </w:rPr>
        <w:t>การร่วมกับทุกภาคส่วน ในลักษณะยึดพื้นที่เป็นตัวตั้ง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Area Approach)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นำมาตรการไปใช้เป็นแนวทางในการดำเนินงานอย่างจริงจังและต่อเนื่อง จำนวน 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 ดังนี้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มาตรการการลดปัจจัยเสี่ยงด้านคน ประกอบด้วย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  <w:t>1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) ด้านการบังคับใช้กฎหมายอย่างเข้มงวด จริงจัง และต่อเนื่อง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2) ด้านสังคมและชุมชน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3) ด้านการสร้างการรับรู้และจิตสำนึกด้านความปลอดภัยทางถนน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4) การดำเนินการด้านมาตรการองค์กรของหน่วยงานภาครัฐ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7.2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มาตรการการลดปัจจัยเสี่ยงด้านถนนและสภาพแวดล้อม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7.3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มาตรการการลดปัจจัยเสี่ยงด้านยานพาหนะ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7.4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มาตรการด้านการช่วยเหลือหลังเกิดอุบัติเหตุ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7.5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มาตรการความปลอดภัยทางน้ำ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7.6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มาตรการดูแลความปลอดภัยให้แก่นักท่องเที่ยว</w:t>
      </w:r>
    </w:p>
    <w:p w:rsidR="00837E1E" w:rsidRPr="00D83368" w:rsidRDefault="00837E1E" w:rsidP="00837E1E">
      <w:pPr>
        <w:spacing w:line="340" w:lineRule="exact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การจัดทำความตกลงว่าด้วยการจัดตั้งคณะกรรมาธิการร่วมเพื่อความร่วมมือระหว่างรัฐบาล             แห่งราชอาณาจักรไทยกับรัฐบาลแห่งรัฐคูเวต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การจัดทำความตกลงว่าด้วยการจัดตั้งคณะกรรมาธิการร่วมเพื่อความร่วมมือระหว่างรัฐบาลแห่งราชอาณาจักรไทยกับรัฐบาลแห่งรัฐคูเวต (</w:t>
      </w:r>
      <w:r w:rsidRPr="00B8292E">
        <w:rPr>
          <w:rFonts w:ascii="TH SarabunPSK" w:hAnsi="TH SarabunPSK" w:cs="TH SarabunPSK"/>
          <w:sz w:val="32"/>
          <w:szCs w:val="32"/>
        </w:rPr>
        <w:t>Agreement on Establishing Joint Commission for Cooperation between the Government of the Kingdom of Thailand and the Government of the State of Kuwait)  </w:t>
      </w:r>
      <w:r w:rsidRPr="00B8292E">
        <w:rPr>
          <w:rFonts w:ascii="TH SarabunPSK" w:hAnsi="TH SarabunPSK" w:cs="TH SarabunPSK"/>
          <w:sz w:val="32"/>
          <w:szCs w:val="32"/>
          <w:cs/>
        </w:rPr>
        <w:t>รวมทั้งให้ความเห็นชอบให้รัฐมนตรีว่าการกระทรวงการต่างประเทศหรือผู้แทนเป็นผู้ลงนามร่างความตกลงฯ ทั้งนี้ ในกรณีมอบหมายให้ผู้แทน ให้คณะรัฐมนตรีเห็นชอบให้กระทรวง            การต่างประเทศจัดทำหนังสือมอบอำนาจเต็ม (</w:t>
      </w:r>
      <w:r w:rsidRPr="00B8292E">
        <w:rPr>
          <w:rFonts w:ascii="TH SarabunPSK" w:hAnsi="TH SarabunPSK" w:cs="TH SarabunPSK"/>
          <w:sz w:val="32"/>
          <w:szCs w:val="32"/>
        </w:rPr>
        <w:t>Full Powers) </w:t>
      </w:r>
      <w:r w:rsidRPr="00B8292E">
        <w:rPr>
          <w:rFonts w:ascii="TH SarabunPSK" w:hAnsi="TH SarabunPSK" w:cs="TH SarabunPSK"/>
          <w:sz w:val="32"/>
          <w:szCs w:val="32"/>
          <w:cs/>
        </w:rPr>
        <w:t>ให้ผู้ลงนามดังกล่าว และเห็นชอบให้กระทรวง             การต่างประเทศดำเนินการในส่วนที่เกี่ยวข้องกับการมีผลใช้บังคับของความตกลงฯ (ตามนัยข้อ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วรรค</w:t>
      </w:r>
      <w:r w:rsidRPr="00B8292E">
        <w:rPr>
          <w:rFonts w:ascii="TH SarabunPSK" w:hAnsi="TH SarabunPSK" w:cs="TH SarabunPSK"/>
          <w:sz w:val="32"/>
          <w:szCs w:val="32"/>
        </w:rPr>
        <w:t> 1 </w:t>
      </w:r>
      <w:r w:rsidRPr="00B8292E">
        <w:rPr>
          <w:rFonts w:ascii="TH SarabunPSK" w:hAnsi="TH SarabunPSK" w:cs="TH SarabunPSK"/>
          <w:sz w:val="32"/>
          <w:szCs w:val="32"/>
          <w:cs/>
        </w:rPr>
        <w:t>ของร่างความตกลงฯ ที่ระบุให้การมีผลใช้บังคับนับตั้งแต่วันที่ได้รับการแจ้งเป็นลายลักษณ์อักษรฉบับสุดท้ายจากภาคีฝ่ายหนึ่งผ่านช่องทางการทูตว่าได้ดำเนินการกระบวนการตามรัฐธรรมนูญที่จำเป็นเพื่อให้ความตกลงฯ มีผลใช้บังคับเสร็จสิ้นแล้ว) ตามที่กระทรวงการต่างประเทศเสนอ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ในกรณีที่มีความจำเป็นต้องปรับปรุงแก้ไขร่างความตกลง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กระทรวงการต่างประเทศ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นัย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30 </w:t>
      </w:r>
      <w:r w:rsidRPr="00B8292E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8292E">
        <w:rPr>
          <w:rFonts w:ascii="TH SarabunPSK" w:hAnsi="TH SarabunPSK" w:cs="TH SarabunPSK"/>
          <w:sz w:val="32"/>
          <w:szCs w:val="32"/>
        </w:rPr>
        <w:t> 2558 (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สาระสำคัญของการจัดทำความตกลงฯ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โดยมีรัฐมนตรีว่าการกระทรวงการต่างประเทศฝ่ายไทยและฝ่ายคูเวตเป็นประธานร่วม ซึ่งความตกลงดังกล่าวจัดทำขึ้นเพื่อรองรับการจัดประชุมคณะกรรมาธิการร่วมไทย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คูเวต ในระดับรัฐมนตรีว่าการกระทรวงการต่างประเทศ ซึ่งมี</w:t>
      </w:r>
      <w:r w:rsidR="008D4011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Pr="00B8292E">
        <w:rPr>
          <w:rFonts w:ascii="TH SarabunPSK" w:hAnsi="TH SarabunPSK" w:cs="TH SarabunPSK"/>
          <w:sz w:val="32"/>
          <w:szCs w:val="32"/>
          <w:cs/>
        </w:rPr>
        <w:t>สำคัญเกี่ยวกับ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การจัดตั้งคณะกรรมาธิการร่วม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หน้าที่และความรับผิดชอบของคณะกรรมาธิการร่วม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กรอบความร่วมมือต่าง ๆ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รายละเอียดการจัดประชุม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กลไกในการขับเคลื่อนการดำเนินการ ทั้งนี้ ความตกลงดังกล่าวจะเป็นกลไกหนึ่งในการยกระดับความสัมพันธ์          ทวิภาคีของทั้งสองประเทศให้ครอบคลุมทั้งด้านการเมือง เศรษฐกิจ สังคมและวัฒนธรรม และ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อื่น ๆ ซึ่งหน่วยงานที่เกี่ยวข้อง ได้แก่ กระทรวงพาณิชย์ กระทรวงวัฒนธรรม กระทรวงวิทยาศาสตร์และเทคโนโลยี กระทรวงสาธารณสุข สำนักงานคณะกรรมการกฤษฎีกา และสำนักงานคณะกรรมการส่งเสริมการลงทุนพิจารณาแล้ว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การจัดทำรายงานการพัฒนามนุษย์ของประเทศไทย (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Thailand Human Development Report)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6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คณะรัฐมนตรีมีมติเห็นชอบร่างข้อตกลงทางการเงิน (</w:t>
      </w:r>
      <w:r w:rsidRPr="00B8292E">
        <w:rPr>
          <w:rFonts w:ascii="TH SarabunPSK" w:hAnsi="TH SarabunPSK" w:cs="TH SarabunPSK"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>: UNDP) </w:t>
      </w:r>
      <w:r w:rsidRPr="00B8292E">
        <w:rPr>
          <w:rFonts w:ascii="TH SarabunPSK" w:hAnsi="TH SarabunPSK" w:cs="TH SarabunPSK"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เพื่อสนับสนุนการจัดทำรายงานการพัฒนามนุษย์ของประเทศไทย (</w:t>
      </w:r>
      <w:r w:rsidRPr="00B8292E">
        <w:rPr>
          <w:rFonts w:ascii="TH SarabunPSK" w:hAnsi="TH SarabunPSK" w:cs="TH SarabunPSK"/>
          <w:sz w:val="32"/>
          <w:szCs w:val="32"/>
        </w:rPr>
        <w:t>Thailand Human Development Report - HDR) </w:t>
      </w:r>
      <w:r w:rsidRPr="00B8292E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โดยหากจำเป็นต้องแก้ไขปรับปรุงร่างข้อตกลงฯ ในส่วนที่ไม่ใช่สาระสำคัญก่อนการลงนาม ขออนุมัติให้กระทรวงการต่างประเทศดำเนินการได้โดยไม่ต้องนำเสนอคณะรัฐมนตรีพิจาณาอีกครั้ง รวมทั้งเห็นชอบให้อธิบดีกรมองค์การระหว่างประเทศ กระทรวงการต่างประเทศ เป็นผู้ลงนามในข้อตกลงทางการเงินดังกล่าว ตามที่กระทรวง           การต่างประเทศ 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สาระสำคัญของร่างข้อตกลงทางการเงิน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</w:rPr>
        <w:t>: UNDP)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เพื่อสนับสนุนการจัดทำรายงานการพัฒนามนุษย์ของประเทศไทย ฉบับที่</w:t>
      </w:r>
      <w:r w:rsidRPr="00B8292E">
        <w:rPr>
          <w:rFonts w:ascii="TH SarabunPSK" w:hAnsi="TH SarabunPSK" w:cs="TH SarabunPSK"/>
          <w:sz w:val="32"/>
          <w:szCs w:val="32"/>
        </w:rPr>
        <w:t xml:space="preserve"> 6 (Thailand Human Development Report 2019)  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ปี ค.ศ.</w:t>
      </w:r>
      <w:r w:rsidRPr="00B8292E">
        <w:rPr>
          <w:rFonts w:ascii="TH SarabunPSK" w:hAnsi="TH SarabunPSK" w:cs="TH SarabunPSK"/>
          <w:sz w:val="32"/>
          <w:szCs w:val="32"/>
        </w:rPr>
        <w:t> 2019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8292E">
        <w:rPr>
          <w:rFonts w:ascii="TH SarabunPSK" w:hAnsi="TH SarabunPSK" w:cs="TH SarabunPSK"/>
          <w:sz w:val="32"/>
          <w:szCs w:val="32"/>
          <w:cs/>
        </w:rPr>
        <w:t>เนื่องจากรัฐบาลไทยสามารถผลักดันให้ที่ประชุม</w:t>
      </w:r>
      <w:r w:rsidRPr="00B8292E">
        <w:rPr>
          <w:rFonts w:ascii="TH SarabunPSK" w:hAnsi="TH SarabunPSK" w:cs="TH SarabunPSK"/>
          <w:sz w:val="32"/>
          <w:szCs w:val="32"/>
        </w:rPr>
        <w:t> G77 </w:t>
      </w:r>
      <w:r w:rsidRPr="00B8292E">
        <w:rPr>
          <w:rFonts w:ascii="TH SarabunPSK" w:hAnsi="TH SarabunPSK" w:cs="TH SarabunPSK"/>
          <w:sz w:val="32"/>
          <w:szCs w:val="32"/>
          <w:cs/>
        </w:rPr>
        <w:t>ยอมรับหลักปรัชญาของเศรษฐกิจพอเพียงว่า เป็นแนวทางหนึ่งที่ช่วยให้บรรลุเป้าหมายการพัฒนาอย่างยั่งยืน ค.ศ.</w:t>
      </w:r>
      <w:r w:rsidRPr="00B8292E">
        <w:rPr>
          <w:rFonts w:ascii="TH SarabunPSK" w:hAnsi="TH SarabunPSK" w:cs="TH SarabunPSK"/>
          <w:sz w:val="32"/>
          <w:szCs w:val="32"/>
        </w:rPr>
        <w:t> 2030 (Sustainable Development Goals 2030 : SDGs) </w:t>
      </w:r>
      <w:r w:rsidRPr="00B8292E">
        <w:rPr>
          <w:rFonts w:ascii="TH SarabunPSK" w:hAnsi="TH SarabunPSK" w:cs="TH SarabunPSK"/>
          <w:sz w:val="32"/>
          <w:szCs w:val="32"/>
          <w:cs/>
        </w:rPr>
        <w:t>ได้สำเร็จ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ดังนั้น กระทรวงการต่างประเทศและสำนักงานสภาพัฒนาการเศรษฐกิจและสังคมแห่งชาติ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)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ซึ่งเป็นหน่วยงานดำเนินการหลักฝ่ายไทยจึงได้ร่วมกับ</w:t>
      </w:r>
      <w:r w:rsidRPr="00B8292E">
        <w:rPr>
          <w:rFonts w:ascii="TH SarabunPSK" w:hAnsi="TH SarabunPSK" w:cs="TH SarabunPSK"/>
          <w:sz w:val="32"/>
          <w:szCs w:val="32"/>
        </w:rPr>
        <w:t> UNDP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เพื่อจัดทำรายงานฯ ฉบับปี ค.ศ.</w:t>
      </w:r>
      <w:r w:rsidRPr="00B8292E">
        <w:rPr>
          <w:rFonts w:ascii="TH SarabunPSK" w:hAnsi="TH SarabunPSK" w:cs="TH SarabunPSK"/>
          <w:sz w:val="32"/>
          <w:szCs w:val="32"/>
        </w:rPr>
        <w:t> 2019 </w:t>
      </w:r>
      <w:r w:rsidRPr="00B8292E">
        <w:rPr>
          <w:rFonts w:ascii="TH SarabunPSK" w:hAnsi="TH SarabunPSK" w:cs="TH SarabunPSK"/>
          <w:sz w:val="32"/>
          <w:szCs w:val="32"/>
          <w:cs/>
        </w:rPr>
        <w:t>ภายใต้หัวข้อ</w:t>
      </w:r>
      <w:r w:rsidRPr="00B8292E">
        <w:rPr>
          <w:rFonts w:ascii="TH SarabunPSK" w:hAnsi="TH SarabunPSK" w:cs="TH SarabunPSK"/>
          <w:sz w:val="32"/>
          <w:szCs w:val="32"/>
        </w:rPr>
        <w:t> “</w:t>
      </w:r>
      <w:r w:rsidRPr="00B8292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หลักปรัชญาของเศรษฐกิจพอเพียง: การเสริมสร้างความเข้มแข็งให้กับประชาชนและชุมชนเพื่อการบรรลุเป้าหมายการพัฒนาที่ยั่งยืน (</w:t>
      </w:r>
      <w:r w:rsidRPr="00B8292E">
        <w:rPr>
          <w:rFonts w:ascii="TH SarabunPSK" w:hAnsi="TH SarabunPSK" w:cs="TH SarabunPSK"/>
          <w:sz w:val="32"/>
          <w:szCs w:val="32"/>
        </w:rPr>
        <w:t>Sufficiency Economy Philosophy: Empowering People and Communities to Achieve SDGs)”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โดยมีสาระสำคัญเกี่ยวกับความเชื่อมโยงระหว่างหลักปรัชญาของเศรษฐกิจพอเพียงกับ</w:t>
      </w:r>
      <w:r w:rsidRPr="00B8292E">
        <w:rPr>
          <w:rFonts w:ascii="TH SarabunPSK" w:hAnsi="TH SarabunPSK" w:cs="TH SarabunPSK"/>
          <w:sz w:val="32"/>
          <w:szCs w:val="32"/>
        </w:rPr>
        <w:t> SDGs 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การพัฒนาทรัพยากรมนุษย์และปัญหาความเหลื่อมล้ำในไทย การยกตัวอย่างโครงการที่ใช้หลักปรัชญาของเศรษฐกิจพอเพียงเป็นแนวทางพัฒนามนุษย์และชุมชน รวมถึงการใช้หลักปรัชญาของเศรษฐกิจพอเพียงในการจัดทำนโยบายเพื่อการบรรลุ </w:t>
      </w:r>
      <w:r w:rsidRPr="00B8292E">
        <w:rPr>
          <w:rFonts w:ascii="TH SarabunPSK" w:hAnsi="TH SarabunPSK" w:cs="TH SarabunPSK"/>
          <w:sz w:val="32"/>
          <w:szCs w:val="32"/>
        </w:rPr>
        <w:t>SDGs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แผนปฏิบัติการความร่วมมือไทย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proofErr w:type="spell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สปป.</w:t>
      </w:r>
      <w:proofErr w:type="spellEnd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ลาว เพื่อการแก้ไขปัญหายาเสพติดร่วมกัน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 (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ลาว) เพื่อการแก้ไขปัญหายาเสพติดร่วมกัน ตามที่กระทรวงยุติธรรม เสนอ และให้กระทรวงยุติธรรม (สำนักงานคณะกรรมการป้องกันและปราบปรามยาเสพติด) รับความเห็นของกระทรวงสาธารณสุข สำนักงานสภาความมั่นคงแห่งชาติ สำนักงานคณะกรรมการกฤษฎีกา และสำนักงานสภาพัฒนาการเศรษฐกิจและสังคมแห่งชาติไปพิจารณาดำเนินการ สำหรับค่าใช้จ่ายในการดำเนินโครงการตามแผนปฏิบัติความร่วมมือไทย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 เพื่อการแก้ไขปัญหายาเสพติดร่วมกันให้ดำเนินการตามความเห็นของสำนักงบประมาณ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ในส่วนของการจัดซื้อจัดจ้างและส่งมอบวัสดุและครุภัณฑ์ที่จัดหาให้แก่หน่วยงานกลางด้านยาเสพติดของ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ลาว สำหรับดำเนินโครงการพัฒนาทางเลือกเพื่อปลูกพืชทดแทนพืชเสพติดในหมู่บ้านอุดมไซ เมืองเวียงทอง แขวงบอลิคำไซ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 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โดยขอยกเว้นการปฏิบัติตามระเบียบกระทรวงการคลังว่าด้วยการจัดซื้อจัดจ้างและการบริหารพัสดุภาครัฐ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นั้น ให้กระทรวงยุติธรรม (สำนักงานคณะกรรมการป้องกันและปราบปรามยาเสพติด) ดำเนินการให้เป็นไปตามระเบียบดังกล่าวต่อคณะกรรมการวินิจฉัยปัญหาการจัดซื้อจัดจ้างและการบริหารพัสดุภาครัฐตามนัยพระราชบัญญัติ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lastRenderedPageBreak/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เมื่อแผนแม่บทภายใต้ยุทธศาสตร์ชาติในส่วนที่เกี่ยวข้องประกาศใช้แล้ว ให้กระทรวงยุติธรรม (สำนักงานคณะกรรมการป้องกันและปราบปรามยาเสพติด) พิจารณาปรับแผนปฏิบัติการความร่วมมือไทย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 xml:space="preserve"> – 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ลาว เพื่อการแก้ไขปัญหายาเสพติดร่วมกันให้สอดคล้องกับแผนแม่บทภายใต้ยุทธศาสตร์ชาติต่อไปตามนัย                  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12 </w:t>
      </w:r>
      <w:r w:rsidRPr="00B8292E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8292E">
        <w:rPr>
          <w:rFonts w:ascii="TH SarabunPSK" w:hAnsi="TH SarabunPSK" w:cs="TH SarabunPSK"/>
          <w:sz w:val="32"/>
          <w:szCs w:val="32"/>
        </w:rPr>
        <w:t> 2562 [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(ร่าง) แผนแม่บทภายใต้ยุทธศาสตร์ชาติ]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สาระสำคัญของแผนปฏิบัติการความร่วมมือไทย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สาธารณรัฐประชาธิปไตยประชาชนลาว (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สปป.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ลาว) เพื่อการแก้ไขปัญหายาเสพติดร่วมกัน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  <w:r w:rsidRPr="00B8292E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มีวัตถุประสงค์เพื่อยกระดับและพัฒนาความร่วมมือในการแก้ไขปัญหายาเสพติดร่วมกันของทั้งสองประเทศ โดยมีกรอบระยะเวลาการดำเนินงาน</w:t>
      </w:r>
      <w:r w:rsidRPr="00B8292E">
        <w:rPr>
          <w:rFonts w:ascii="TH SarabunPSK" w:hAnsi="TH SarabunPSK" w:cs="TH SarabunPSK"/>
          <w:sz w:val="32"/>
          <w:szCs w:val="32"/>
        </w:rPr>
        <w:t> 4 </w:t>
      </w:r>
      <w:r w:rsidRPr="00B8292E">
        <w:rPr>
          <w:rFonts w:ascii="TH SarabunPSK" w:hAnsi="TH SarabunPSK" w:cs="TH SarabunPSK"/>
          <w:sz w:val="32"/>
          <w:szCs w:val="32"/>
          <w:cs/>
        </w:rPr>
        <w:t>ปี (ปีงบประมาณ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2565) </w:t>
      </w:r>
      <w:r w:rsidRPr="00B8292E">
        <w:rPr>
          <w:rFonts w:ascii="TH SarabunPSK" w:hAnsi="TH SarabunPSK" w:cs="TH SarabunPSK"/>
          <w:sz w:val="32"/>
          <w:szCs w:val="32"/>
          <w:cs/>
        </w:rPr>
        <w:t>และมีเป้าห</w:t>
      </w:r>
      <w:bookmarkStart w:id="0" w:name="_GoBack"/>
      <w:bookmarkEnd w:id="0"/>
      <w:r w:rsidRPr="00B8292E">
        <w:rPr>
          <w:rFonts w:ascii="TH SarabunPSK" w:hAnsi="TH SarabunPSK" w:cs="TH SarabunPSK"/>
          <w:sz w:val="32"/>
          <w:szCs w:val="32"/>
          <w:cs/>
        </w:rPr>
        <w:t>มายในการแก้ไขปัญหายาเสพติด</w:t>
      </w:r>
      <w:r w:rsidRPr="00B8292E">
        <w:rPr>
          <w:rFonts w:ascii="TH SarabunPSK" w:hAnsi="TH SarabunPSK" w:cs="TH SarabunPSK"/>
          <w:sz w:val="32"/>
          <w:szCs w:val="32"/>
        </w:rPr>
        <w:t> 5 </w:t>
      </w:r>
      <w:r w:rsidRPr="00B8292E">
        <w:rPr>
          <w:rFonts w:ascii="TH SarabunPSK" w:hAnsi="TH SarabunPSK" w:cs="TH SarabunPSK"/>
          <w:sz w:val="32"/>
          <w:szCs w:val="32"/>
          <w:cs/>
        </w:rPr>
        <w:t>แนวทาง ประกอบด้วย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ความร่วมมือด้านการข่าว สืบสวน และปราบปรามยาเสพติด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ความร่วมมือด้านส่งเสริมบทบาทของทหารร่วมแก้ไขปัญหายาเสพติดแนวชายแดน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ความร่วมมือด้านการพัฒนาทางเลือกในพื้นที่เพาะปลูกพืชเสพติด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ความร่วมมือด้านการส่งเสริมบทบาทของสำนักงานประสานงานแก้ไขปัญหายาเสพติดชายแดน (</w:t>
      </w:r>
      <w:r w:rsidRPr="00B8292E">
        <w:rPr>
          <w:rFonts w:ascii="TH SarabunPSK" w:hAnsi="TH SarabunPSK" w:cs="TH SarabunPSK"/>
          <w:sz w:val="32"/>
          <w:szCs w:val="32"/>
        </w:rPr>
        <w:t>Border Liaison Office : BLO) </w:t>
      </w:r>
      <w:r w:rsidRPr="00B8292E">
        <w:rPr>
          <w:rFonts w:ascii="TH SarabunPSK" w:hAnsi="TH SarabunPSK" w:cs="TH SarabunPSK"/>
          <w:sz w:val="32"/>
          <w:szCs w:val="32"/>
          <w:cs/>
        </w:rPr>
        <w:t>หมู่บ้านคู่ขนานและการลาดตระเวนร่วมทางเรือในส่วนของจังหวัด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แขวง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ความร่วมมือด้านการป้องกันและบำบัดรักษา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0F29" w:rsidRPr="00DD7608" w:rsidRDefault="00494A02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0F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3E8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0F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A0F29" w:rsidRPr="003A0F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การรับรองร่างปฏิญญาทางการเมืองในโอกาสครบรอบ 25 ปี ของการประชุมระหว่างประเทศ</w:t>
      </w:r>
      <w:r w:rsidR="003A0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3A0F29" w:rsidRPr="00DD760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ประชากรและการพัฒนา ในการประชุมคณะกรรมาธิการประชากรและการพัฒนา สมัยที่ 52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คณะรัฐมนตรีมีมติเห็นชอบร่างปฏิญญาทางการเมืองในโอกาสครบรอบ 25 ปี ของการประชุมระหว่างประเทศเรื่องประชากรและการพัฒนา โดยหากจำเป็นต้องแก้ไขปรับปรุงร่างปฏิญญาทางการเมืองฯ ในส่วนที่ไม่ใช่สาระสำคัญก่อนการรับรอง ให้อยู่ในดุลยพินิจของเอกอัครราชทูต ผู้แทนถาวรไทยประจำสหประชาชาติ               ณ นครนิวยอร์ก โดยไม่ต้องนำเสนอคณะรัฐมนตรีพิจารณาอีกครั้ง รวมทั้งอนุมัติให้เอกอัครราชทูต ผู้แทนถาวรไทยประจำสหประชาชาติ ณ นครนิวยอร์ก ร่วมรับรองร่างปฏิญญาทางการเมืองในโอกาสครบรอบ 25 ปี ของการประชุมระหว่างประเทศเรื่องประชากรและการพัฒนา ตามที่กระทรวงการต่างประเทศ เสนอ </w:t>
      </w:r>
    </w:p>
    <w:p w:rsidR="003A0F29" w:rsidRPr="00AD6755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7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การประชุมคณะกรรมาธิการประชากรและการพัฒนา (</w:t>
      </w:r>
      <w:r>
        <w:rPr>
          <w:rFonts w:ascii="TH SarabunPSK" w:hAnsi="TH SarabunPSK" w:cs="TH SarabunPSK"/>
          <w:sz w:val="32"/>
          <w:szCs w:val="32"/>
        </w:rPr>
        <w:t>Commission on Population and Development - 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เป็นการประชุมประจำปีในกรอบสหประชาชาติเพื่อติดตาม ทบทวน ประเมินผลและให้คำแนะนำเกี่ยวกับการอนุวัติแผนปฏิบัติการของการประชุมระหว่างประเทศเรื่องประชากรและการพัฒนา (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Action of the International Conference on Population and Development –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ทั้งในระดับโลก ระดับภูมิภาค และระดับประเทศ รวมทั้งแลกเปลี่ยนประสบการณ์ในการรับมือประเด็นท้าทายใหม่ด้านประชากร เพื่อนำเสนอผลลัพธ์ต่อที่ประชุมคณะมนตรีเศรษฐกิจและสังคมแห่งสหประชาชาติ (</w:t>
      </w:r>
      <w:r>
        <w:rPr>
          <w:rFonts w:ascii="TH SarabunPSK" w:hAnsi="TH SarabunPSK" w:cs="TH SarabunPSK"/>
          <w:sz w:val="32"/>
          <w:szCs w:val="32"/>
        </w:rPr>
        <w:t>United Nations Economic and Social Council - ECOSOC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ในบริบทของการอนุวัติวาระการพัฒนาที่ยั่งยืน ค.ศ. 2030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CPD52 </w:t>
      </w:r>
      <w:r>
        <w:rPr>
          <w:rFonts w:ascii="TH SarabunPSK" w:hAnsi="TH SarabunPSK" w:cs="TH SarabunPSK" w:hint="cs"/>
          <w:sz w:val="32"/>
          <w:szCs w:val="32"/>
          <w:cs/>
        </w:rPr>
        <w:t>มีหัวข้อหลัก คือ “</w:t>
      </w:r>
      <w:r>
        <w:rPr>
          <w:rFonts w:ascii="TH SarabunPSK" w:hAnsi="TH SarabunPSK" w:cs="TH SarabunPSK"/>
          <w:sz w:val="32"/>
          <w:szCs w:val="32"/>
        </w:rPr>
        <w:t xml:space="preserve">Review and appraisal of the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and its contribution to the follow-up and review of the 2030 Agenda for Sustainable Development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ประกอบด้วยวาระการประชุมที่สำคัญ ได้แก่ (1) การอภิปรายทั่วไป (2) การอภิปรายระดับสูงเกี่ยวกับผลการวิจัยและข้อเสนอแนะจากการประชุมระดับภูมิภาคเรื่องประชากรและการพัฒนา และ (3) การอภิปรายระดับผู้เชี่ยวชาญ โดยจะเน้นเรื่องการทบทวนผลการดำเนินการของประเทศต่าง ๆ ตาม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ตลอดจนผลกระทบต่อการอนุวัติวาระการพัฒนาที่ยั่งยืนฯ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โดยร่างปฏิญญาทางการเมืองฯ ยืนยันความสำคัญของ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ซึ่งมีส่วนช่วยอนุวัติวาระ             การพัฒนาที่ยั่งยืนฯ และความจำเป็นของการได้รับเงินสนับสนุนที่เพียงพอในการอนุวัติ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สนับสนุนให้ทุกภาคส่วนให้ความช่วยเหลือประเทศกำลังพัฒนาในการอนุวัติ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ตลอดจนเรียกร้องให้รัฐบาล หน่วยงานสหประชาชาติ องค์การระหว่างประเทศ องค์การระดับภูมิภาค ภาคประชาสังคม และองค์กรที่ไม่ใช่ภาครัฐ ร่วมกันอนุวัติ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และวาระการพัฒนาที่ยั่งยืน</w:t>
      </w:r>
    </w:p>
    <w:p w:rsidR="003A0F29" w:rsidRPr="00B56C9A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สหประชาชาติกำหนดให้มีการรับรองร่างปฏิญญาทางการเมืองฯ โดยไม่มีการลงนามใน           ช่วงการประชุม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 </w:t>
      </w:r>
      <w:r>
        <w:rPr>
          <w:rFonts w:ascii="TH SarabunPSK" w:hAnsi="TH SarabunPSK" w:cs="TH SarabunPSK" w:hint="cs"/>
          <w:sz w:val="32"/>
          <w:szCs w:val="32"/>
          <w:cs/>
        </w:rPr>
        <w:t>สมัยที่ 52 (</w:t>
      </w:r>
      <w:r>
        <w:rPr>
          <w:rFonts w:ascii="TH SarabunPSK" w:hAnsi="TH SarabunPSK" w:cs="TH SarabunPSK"/>
          <w:sz w:val="32"/>
          <w:szCs w:val="32"/>
        </w:rPr>
        <w:t>CPD52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 เมษายน 2562 ณ สำนักงานใหญ่สหประชาชาติ นครนิวยอร์ก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การรับรองเอกสารหลักการแวนคู</w:t>
      </w:r>
      <w:proofErr w:type="spellStart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>Vancouver Principles on Peacekeeping and the Prevention of the Recruitment and Use of Child Soldiers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>
        <w:rPr>
          <w:rFonts w:ascii="TH SarabunPSK" w:hAnsi="TH SarabunPSK" w:cs="TH SarabunPSK"/>
          <w:sz w:val="32"/>
          <w:szCs w:val="32"/>
        </w:rPr>
        <w:t>Vancouver Principles on Peacekeeping and the Prevention of the Recruitment and Use of Child Soldiers</w:t>
      </w:r>
      <w:r>
        <w:rPr>
          <w:rFonts w:ascii="TH SarabunPSK" w:hAnsi="TH SarabunPSK" w:cs="TH SarabunPSK" w:hint="cs"/>
          <w:sz w:val="32"/>
          <w:szCs w:val="32"/>
          <w:cs/>
        </w:rPr>
        <w:t>) และให้ผู้แทนกระทรวงกลาโหมที่ได้รับมอบหมายร่วมรับรองเอกสารหลักการแวนคู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ดังกล่าว รวมทั้งมอบหมายให้กระทรวงกลาโหม และสำนักงานตำรวจแห่งชาติถือปฏิบัติในส่วนที่เกี่ยวข้อง ตามที่กระทรวงกลาโหม เสนอ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เอกสารหลักการแวนคู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5226FA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การส่งเสริมหลักการในการคุ้มครองเด็กและการปกป้องเด็กจากการเกณฑ์และบังคับให้เป็นทหารในสถานการณ์การขัดกันด้วยอาวุธ โดยได้เน้นย้ำความสำคัญของการคุ้มครองเด็กในการปฏิบัติการรักษาสันติภาพทั้งของสหประชาชาติและภายใต้องค์การระหว่างประเทศ ระดับภูมิภาค ทั้งนี้ 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ได้เสนอให้บรรจุประเด็นการคุ้มครองเด็กและการปกป้องเด็กจากการเกณฑ์และบังคับให้เป็นทหารในการกำหนดอาณัติ (</w:t>
      </w:r>
      <w:r>
        <w:rPr>
          <w:rFonts w:ascii="TH SarabunPSK" w:hAnsi="TH SarabunPSK" w:cs="TH SarabunPSK"/>
          <w:sz w:val="32"/>
          <w:szCs w:val="32"/>
        </w:rPr>
        <w:t>Mandate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การวางแผนกองกำลัง การฝึกอบรม การเฝ้าระวังและรายงาน มาตรการในการคุ้มครองและดูแลเด็ก การสอบสวน การรักษาวินัยของกองกำลังที่เข้าร่วมภารกิจ การส่งเสริมบทบาทสตรี การปลดอาวุธและการกลับคืนสู่สังคม และการสนับสนุนให้ประเด็นการบังคับเด็กเป็นทหารเป็นหลักเกณฑ์สำคัญในการพิจารณามาตรการลงโทษของคณะมนตรีความมั่นคงแห่งสหประชาชาติ รวมถึงการส่งเสริมความร่วมมือกับกลไกของสหประชาชาติและประเทศสมาชิกในการจัดทำแนวปฏิบัติที่ดี</w:t>
      </w: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ทั้งนี้ประโยชน์ที่ได้รับจากการรับรองเอกสารหลักการแวนคู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ฯ จะส่งเสริมบทบาทที่สร้างสรรค์ของไทยในเวทีระหว่างประเทศด้านการรักษาสันติภาพและเป็นการสนับสนุนการเสริมสร้างสันติภาพและความมั่นคงในประชาคมโลก โดยสหประชาชาติมีกำหนดจัดการประชุม “2019 </w:t>
      </w:r>
      <w:r>
        <w:rPr>
          <w:rFonts w:ascii="TH SarabunPSK" w:hAnsi="TH SarabunPSK" w:cs="TH SarabunPSK"/>
          <w:sz w:val="32"/>
          <w:szCs w:val="32"/>
        </w:rPr>
        <w:t>United Nations Peacekeeping Ministerial on Uniformed Capabilities, Performance and Protection</w:t>
      </w:r>
      <w:r>
        <w:rPr>
          <w:rFonts w:ascii="TH SarabunPSK" w:hAnsi="TH SarabunPSK" w:cs="TH SarabunPSK" w:hint="cs"/>
          <w:sz w:val="32"/>
          <w:szCs w:val="32"/>
          <w:cs/>
        </w:rPr>
        <w:t>” ในวันที่ 29 มีนาคม 2562 ณ นครนิวยอร์ก สหรัฐอเมริกา</w:t>
      </w:r>
    </w:p>
    <w:p w:rsidR="003A0F29" w:rsidRDefault="003A0F29" w:rsidP="003A0F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B3E81" w:rsidRDefault="00AB3E81" w:rsidP="00C3022D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แต่งตั้งประธานกรรมการในคณะกรรมการสถาบันพัฒนาองค์กรชุมชน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นายไมตรี อินทุสุต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เป็นประธานกรรมการในคณะกรรมการสถาบันพัฒนาองค์กรชุมชน แทนผู้ที่ลาออก 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การแต่งตั้งคณะกรรมการที่ปรึกษาผู้ทรงคุณวุฒิฝนหลวงชุดใหม่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การแต่งตั้งคณะกรรมการที่ปรึกษาผู้ทรงคุณวุฒิฝนหลวงชุดใหม่ แทนคณะกรรมการชุดเดิม ที่คณะรัฐมนตรีได้มีมติแต่งตั้งไว้ เมื่อวันที่ 9 ธันวาคม 2557 โดยมีองค์ประกอบ รวม 14 คน ส่วนอำนาจหน้าที่ให้คงเดิม ดังนี้ 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1. พลอากาศเอก 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ชลิต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พุก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นายจรัลธาดา กรรณสูต รองประธานกรรมการ 3. ปลัดกระทรวงเกษตรและสหกรณ์ กรรมการ 4. เลขาธิการคณะกรรมการพิเศษเพื่อประสานงานโครงการอันเนื่องมาจากพระราชดำริ กรรมการ 5. ผู้บัญชาการทหารอากาศ กรรมการ 6. เจ้ากรมยุทธการทหารอากาศ กรรมการ 7. อธิบดีกรมอุตุนิยมวิทยา กรรมการ 8. อธิบดีกรมชลประทาน กรรมการ 9. อธิบดีกรมทรัพย์สิน</w:t>
      </w:r>
      <w:r w:rsidRPr="00494A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ทางปัญญา กรรมการ 10. ผู้ว่าการการไฟฟ้าฝ่ายผลิตแห่งประเทศไทย กรรมการ 11. นายรอยล จิตรดอน กรรมการ 12. นายเลอศักดิ์ ริ้วตระกูลไพบูลย์ กรรมการ 13. อธิบดีกรมฝนหลวงและการบินเกษตร กรรมการและเลขานุการ 14. นายวัฒนา สุกาญจนาเศรษฐ์ กรรมการและผู้ช่วยเลขานุการ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  <w:r w:rsidR="00727B29"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นายไชยยันต์ </w:t>
      </w:r>
      <w:proofErr w:type="spellStart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</w:t>
      </w:r>
      <w:proofErr w:type="spellEnd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ไพศาล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จากผู้มีความรู้ความเชี่ยวชาญด้านศิลปะร่วมสมัย สาขาทัศนศิลป์ในคณะกรรมการส่งเสริมศิลปะร่วมสมัย แทนผู้ที่ลาออก ทั้งนี้ ตั้งแต่วันที่ 26 มีนาคม 2562 เป็นต้นไป</w:t>
      </w:r>
    </w:p>
    <w:p w:rsidR="00727B29" w:rsidRPr="00494A02" w:rsidRDefault="00494A02" w:rsidP="00494A02">
      <w:pPr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</w:t>
      </w:r>
    </w:p>
    <w:sectPr w:rsidR="00727B29" w:rsidRPr="00494A02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6E" w:rsidRDefault="0045086E">
      <w:r>
        <w:separator/>
      </w:r>
    </w:p>
  </w:endnote>
  <w:endnote w:type="continuationSeparator" w:id="0">
    <w:p w:rsidR="0045086E" w:rsidRDefault="0045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6E" w:rsidRDefault="0045086E">
      <w:r>
        <w:separator/>
      </w:r>
    </w:p>
  </w:footnote>
  <w:footnote w:type="continuationSeparator" w:id="0">
    <w:p w:rsidR="0045086E" w:rsidRDefault="00450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A0CBA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A0CBA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D4011">
      <w:rPr>
        <w:rStyle w:val="ad"/>
        <w:rFonts w:ascii="Cordia New" w:hAnsi="Cordia New" w:cs="Cordia New"/>
        <w:noProof/>
        <w:sz w:val="32"/>
        <w:szCs w:val="32"/>
        <w:cs/>
      </w:rPr>
      <w:t>32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A0CBA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C97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146C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740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FC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4D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52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48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533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CD4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29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EE0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55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49E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86E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CEF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A02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1E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78A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6A21"/>
    <w:rsid w:val="005C7381"/>
    <w:rsid w:val="005D022B"/>
    <w:rsid w:val="005D050D"/>
    <w:rsid w:val="005D11CF"/>
    <w:rsid w:val="005D3139"/>
    <w:rsid w:val="005D3823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65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BA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6F7FDA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27B29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6BC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E1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5B91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011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3664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CEB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B6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0F3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3E8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3A3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88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346"/>
    <w:rsid w:val="00B372C6"/>
    <w:rsid w:val="00B375B5"/>
    <w:rsid w:val="00B404FC"/>
    <w:rsid w:val="00B40A42"/>
    <w:rsid w:val="00B41584"/>
    <w:rsid w:val="00B41FBC"/>
    <w:rsid w:val="00B42A51"/>
    <w:rsid w:val="00B42F35"/>
    <w:rsid w:val="00B4302C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22D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906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368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3D0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D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CCA7-819D-4035-B1F0-B9437B2A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36</Pages>
  <Words>14869</Words>
  <Characters>84754</Characters>
  <Application>Microsoft Office Word</Application>
  <DocSecurity>0</DocSecurity>
  <Lines>706</Lines>
  <Paragraphs>198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49</cp:revision>
  <cp:lastPrinted>2019-03-26T08:56:00Z</cp:lastPrinted>
  <dcterms:created xsi:type="dcterms:W3CDTF">2019-03-26T03:54:00Z</dcterms:created>
  <dcterms:modified xsi:type="dcterms:W3CDTF">2019-03-26T09:58:00Z</dcterms:modified>
</cp:coreProperties>
</file>