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E47B29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304E8A" w:rsidRPr="00CD1FE9" w:rsidRDefault="00304E8A" w:rsidP="00E47B29">
      <w:pPr>
        <w:pStyle w:val="a6"/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Pr="00CD1FE9" w:rsidRDefault="00304E8A" w:rsidP="00E47B29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Style w:val="apple-converted-space"/>
          <w:rFonts w:ascii="TH SarabunPSK" w:hAnsi="TH SarabunPSK" w:cs="TH SarabunPSK"/>
          <w:sz w:val="32"/>
          <w:szCs w:val="32"/>
          <w:shd w:val="clear" w:color="auto" w:fill="FFFFFF"/>
        </w:rPr>
      </w:pPr>
      <w:r w:rsidRPr="00CD1FE9">
        <w:rPr>
          <w:rFonts w:ascii="TH SarabunPSK" w:hAnsi="TH SarabunPSK" w:cs="TH SarabunPSK" w:hint="cs"/>
          <w:sz w:val="32"/>
          <w:szCs w:val="32"/>
          <w:cs/>
          <w:lang w:bidi="th-TH"/>
        </w:rPr>
        <w:tab/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F83680">
        <w:rPr>
          <w:rFonts w:ascii="TH SarabunPSK" w:hAnsi="TH SarabunPSK" w:cs="TH SarabunPSK"/>
          <w:sz w:val="32"/>
          <w:szCs w:val="32"/>
          <w:lang w:bidi="th-TH"/>
        </w:rPr>
        <w:t xml:space="preserve">12 </w:t>
      </w:r>
      <w:r w:rsidR="00F83680">
        <w:rPr>
          <w:rFonts w:ascii="TH SarabunPSK" w:hAnsi="TH SarabunPSK" w:cs="TH SarabunPSK" w:hint="cs"/>
          <w:sz w:val="32"/>
          <w:szCs w:val="32"/>
          <w:cs/>
          <w:lang w:bidi="th-TH"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2562</w:t>
      </w:r>
      <w:proofErr w:type="gramStart"/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) 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เวลา</w:t>
      </w:r>
      <w:proofErr w:type="gramEnd"/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</w:rPr>
        <w:t xml:space="preserve">09.00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CD1FE9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CD1FE9">
        <w:rPr>
          <w:rFonts w:ascii="TH SarabunPSK" w:hAnsi="TH SarabunPSK" w:cs="TH SarabunPSK"/>
          <w:sz w:val="32"/>
          <w:szCs w:val="32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501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Pr="00CD1FE9">
        <w:rPr>
          <w:rFonts w:ascii="TH SarabunPSK" w:hAnsi="TH SarabunPSK" w:cs="TH SarabunPSK"/>
          <w:sz w:val="32"/>
          <w:szCs w:val="32"/>
          <w:shd w:val="clear" w:color="auto" w:fill="FFFFFF"/>
        </w:rPr>
        <w:t>1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  <w:r w:rsidRPr="00CD1FE9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>ทำเนียบรัฐบาล</w:t>
      </w:r>
    </w:p>
    <w:p w:rsidR="00304E8A" w:rsidRPr="00F4583D" w:rsidRDefault="00304E8A" w:rsidP="00E47B29">
      <w:pPr>
        <w:pStyle w:val="af4"/>
        <w:shd w:val="clear" w:color="auto" w:fill="FFFFFF"/>
        <w:spacing w:before="0" w:beforeAutospacing="0" w:after="0" w:afterAutospacing="0" w:line="32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CD1FE9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CD1FE9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</w:t>
      </w:r>
      <w:r w:rsidRPr="00CD1FE9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304E8A" w:rsidRDefault="00304E8A" w:rsidP="00E47B29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56852" w:rsidRPr="00CD1FE9" w:rsidTr="00427090">
        <w:tc>
          <w:tcPr>
            <w:tcW w:w="9820" w:type="dxa"/>
          </w:tcPr>
          <w:p w:rsidR="00856852" w:rsidRPr="00CD1FE9" w:rsidRDefault="00856852" w:rsidP="004270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856852" w:rsidRPr="008D0697" w:rsidRDefault="008D0697" w:rsidP="0085685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6852" w:rsidRPr="008D0697"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/>
          <w:sz w:val="32"/>
          <w:szCs w:val="32"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ร่างพระราชบัญญัติบริษัทมหาชนจำกัด (</w:t>
      </w:r>
      <w:proofErr w:type="gramStart"/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ฉบับที่ ..</w:t>
      </w:r>
      <w:proofErr w:type="gramEnd"/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) พ.ศ. …. </w:t>
      </w:r>
    </w:p>
    <w:p w:rsidR="008D0697" w:rsidRDefault="008D0697" w:rsidP="00856852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6852" w:rsidRPr="008D0697">
        <w:rPr>
          <w:rFonts w:ascii="TH SarabunPSK" w:hAnsi="TH SarabunPSK" w:cs="TH SarabunPSK"/>
          <w:sz w:val="32"/>
          <w:szCs w:val="32"/>
        </w:rPr>
        <w:t>2.</w:t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ร่างกฎกระทรวงแบ่งส่วนราชการกรมประมง กระทรวงเกษตรและสหกรณ์ </w:t>
      </w:r>
    </w:p>
    <w:p w:rsidR="00856852" w:rsidRPr="008D0697" w:rsidRDefault="008D0697" w:rsidP="00856852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พ.ศ. …. </w:t>
      </w:r>
    </w:p>
    <w:p w:rsidR="00856852" w:rsidRPr="008D0697" w:rsidRDefault="008D069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ร่างกฎกระทรวงกำหนดหลักเกณฑ์และวิธีการ การอนุญาต การกำหนดอัตรา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ค่าตอบแทน</w:t>
      </w:r>
      <w:r w:rsidR="00176CB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ระยะเวลาและเงื่อนไขการลงทุนจัดให้มีหรือเข้าบริหารจัดการท่าเรือ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เรือหรือพาหนะสำหรับขนส่งข้ามฟาก ที่พักริมทาง หรือสิ่งก่อสร้างอื่นใดในเขต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ทางหลวงแผ่นดิน ทางหลวงพิเศษ และทางหลวงสัมปทาน พ.ศ. …. </w:t>
      </w:r>
    </w:p>
    <w:p w:rsidR="008D0697" w:rsidRDefault="008D0697" w:rsidP="00856852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ร่างกฎกระทรวงกำหนดบริเวณห้ามก่อสร้าง ดัดแปลง หรือเปลี่ยนการใช้อาคาร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บางชนิดหรือบางประเภท ในพื้นที่บางส่วนในท้องที่จังหวัดชุมพร พ.ศ. …. และร่าง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กฎกระทรวงกำหนดบริเวณห้ามก่อสร้าง ดัดแปลง หรือเปลี่ยนการใช้อาคารบาง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ชนิดหรือบางประเภท ในพื้นที่บางส่วน ในท้องที่จังหวัดปราจีนบุรี พ.ศ. …. </w:t>
      </w:r>
    </w:p>
    <w:p w:rsidR="00856852" w:rsidRPr="008D0697" w:rsidRDefault="008D069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รวม 2 ฉบับ </w:t>
      </w:r>
    </w:p>
    <w:p w:rsidR="00856852" w:rsidRPr="008D0697" w:rsidRDefault="008D069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ร่างกฎกระทรวงกำหนดสาขา คุณสมบัติ หลักเกณฑ์และวิธีการคัดเลือก และ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ประโยชน์ตอบแทนของศิลปินแห่งชาติ (ฉบับที่ ..) พ.ศ. …. </w:t>
      </w:r>
    </w:p>
    <w:p w:rsidR="00856852" w:rsidRPr="008D0697" w:rsidRDefault="008D0697" w:rsidP="0085685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ร่างประกาศกระทรวงการคลัง เรื่อง ยกเว้นภาษีสรรพสามิต (ฉบับที่ ..) </w:t>
      </w:r>
    </w:p>
    <w:p w:rsidR="00856852" w:rsidRPr="008D0697" w:rsidRDefault="008D069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ร่างประกาศกระทรวงพาณิชย์ เรื่อง ยกเลิกประกาศกระทรวงพาณิชย์ว่าด้วยการ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นำสินค้าเข้ามาในราชอาณาจักร (ฉบับที่ 103) พ.ศ. 2537 พ.ศ. ….</w:t>
      </w:r>
    </w:p>
    <w:p w:rsidR="00856852" w:rsidRDefault="00856852" w:rsidP="00856852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56852" w:rsidRPr="00CD1FE9" w:rsidTr="00427090">
        <w:tc>
          <w:tcPr>
            <w:tcW w:w="9820" w:type="dxa"/>
          </w:tcPr>
          <w:p w:rsidR="00856852" w:rsidRPr="00CD1FE9" w:rsidRDefault="00856852" w:rsidP="004270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856852" w:rsidRDefault="00856852" w:rsidP="00856852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513017" w:rsidRDefault="00513017" w:rsidP="00856852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</w:rPr>
        <w:t>8.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การปรับกรอบการดำเนินโครงการสินเชื่อเพื่อที่อยู่อาศัยแห่งรัฐ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(โ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ครงการบ้าน</w:t>
      </w:r>
    </w:p>
    <w:p w:rsidR="00856852" w:rsidRPr="008D069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ล้านหลัง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</w:p>
    <w:p w:rsidR="00856852" w:rsidRPr="008D069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</w:rPr>
        <w:t>9.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ขอความเห็นชอบโครงการช่วยเหลือด้านหนี้สินสมาชิกสหกรณ์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กลุ่มเกษตรกรที่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ประสบภัยจากพายุโซนร้อนปาบึก</w:t>
      </w:r>
    </w:p>
    <w:p w:rsidR="00856852" w:rsidRPr="008D069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10.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โครงการขยายระยะเวลาการเพิ่มการผลิตและพัฒนาการจัดการศึกษา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สาขาวิชา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พยาบาลศาสตร์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2561 2565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เพื่อพัฒนาสุขภาวะของประชาชน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และตอบสนองยุทธศาสตร์ประเทศ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ระยะที่ 1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2561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- </w:t>
      </w:r>
      <w:r w:rsidR="00856852" w:rsidRPr="008D0697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2562</w:t>
      </w:r>
      <w:r w:rsidR="00856852" w:rsidRPr="008D069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</w:p>
    <w:p w:rsidR="00856852" w:rsidRPr="008D069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11.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การรายงานผลการดำเนินการของคณะกรรมการขับเคลื่อนตามแผนยุทธศาสตร์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6852" w:rsidRPr="008D0697">
        <w:rPr>
          <w:rFonts w:ascii="TH SarabunPSK" w:hAnsi="TH SarabunPSK" w:cs="TH SarabunPSK"/>
          <w:sz w:val="32"/>
          <w:szCs w:val="32"/>
        </w:rPr>
        <w:t>National</w:t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56852" w:rsidRPr="008D0697">
        <w:rPr>
          <w:rFonts w:ascii="TH SarabunPSK" w:hAnsi="TH SarabunPSK" w:cs="TH SarabunPSK"/>
          <w:sz w:val="32"/>
          <w:szCs w:val="32"/>
        </w:rPr>
        <w:t>e-Payment</w:t>
      </w:r>
    </w:p>
    <w:p w:rsidR="00856852" w:rsidRPr="008D0697" w:rsidRDefault="00513017" w:rsidP="0085685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6852" w:rsidRPr="008D0697">
        <w:rPr>
          <w:rFonts w:ascii="TH SarabunPSK" w:hAnsi="TH SarabunPSK" w:cs="TH SarabunPSK"/>
          <w:sz w:val="32"/>
          <w:szCs w:val="32"/>
        </w:rPr>
        <w:t>12.</w:t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รายงานสถานการณ์คุณภาพสิ่งแวดล้อม พ.ศ. 2561</w:t>
      </w:r>
    </w:p>
    <w:p w:rsidR="00856852" w:rsidRPr="008D069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6852" w:rsidRPr="008D0697">
        <w:rPr>
          <w:rFonts w:ascii="TH SarabunPSK" w:hAnsi="TH SarabunPSK" w:cs="TH SarabunPSK"/>
          <w:sz w:val="32"/>
          <w:szCs w:val="32"/>
        </w:rPr>
        <w:t xml:space="preserve">13.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cs/>
        </w:rPr>
        <w:t>ขอความเห็นชอบเพิ่มงบประมาณช่วยเหลือค่าเก็บเกี่ยวและปรับปรุงคุณภาพข้าว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/>
          <w:sz w:val="32"/>
          <w:szCs w:val="32"/>
          <w:cs/>
        </w:rPr>
        <w:t>ให้แก่เกษตรกรผู้ปลูกข้าว ปีการผลิต 2561/62 (เพิ่มเติม)</w:t>
      </w:r>
    </w:p>
    <w:p w:rsidR="00856852" w:rsidRPr="008D069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14.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งบประมาณโครงการชดเชยดอกเบี้ยให้ผู้ประกอบการค้าข้าวในการเก็บสต็อก</w:t>
      </w:r>
    </w:p>
    <w:p w:rsidR="00856852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15.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ทบทวนโครงการให้ความช่วยเหลือเกษตรกรผู้ปลูกยาสูบที่ได้รับผลกระทบจาก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8D0697">
        <w:rPr>
          <w:rFonts w:ascii="TH SarabunPSK" w:hAnsi="TH SarabunPSK" w:cs="TH SarabunPSK" w:hint="cs"/>
          <w:sz w:val="32"/>
          <w:szCs w:val="32"/>
          <w:cs/>
        </w:rPr>
        <w:t>การลดปริมาณการรับซื้อใบยาสูบเฉพาะฤดูการผลิต 2561/2562</w:t>
      </w:r>
    </w:p>
    <w:p w:rsidR="006F54E3" w:rsidRPr="004D3A69" w:rsidRDefault="006F54E3" w:rsidP="006F54E3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16</w:t>
      </w:r>
      <w:r w:rsidRPr="004D3A6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3A6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4D3A69">
        <w:rPr>
          <w:rFonts w:ascii="TH SarabunPSK" w:hAnsi="TH SarabunPSK" w:cs="TH SarabunPSK" w:hint="cs"/>
          <w:sz w:val="32"/>
          <w:szCs w:val="32"/>
          <w:cs/>
        </w:rPr>
        <w:t xml:space="preserve">การจัดสรรอัตราข้าราชการตั้งใหม่ให้กับส่วนราชการในสังกัดกระทรวงยุติธรรม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D3A69">
        <w:rPr>
          <w:rFonts w:ascii="TH SarabunPSK" w:hAnsi="TH SarabunPSK" w:cs="TH SarabunPSK" w:hint="cs"/>
          <w:sz w:val="32"/>
          <w:szCs w:val="32"/>
          <w:cs/>
        </w:rPr>
        <w:t xml:space="preserve">และกระทรวงวัฒนธรรม </w:t>
      </w:r>
    </w:p>
    <w:p w:rsidR="0051301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1301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1301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513017" w:rsidRPr="008D0697" w:rsidRDefault="00513017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56852" w:rsidRPr="00CD1FE9" w:rsidTr="00427090">
        <w:tc>
          <w:tcPr>
            <w:tcW w:w="9820" w:type="dxa"/>
          </w:tcPr>
          <w:p w:rsidR="00856852" w:rsidRPr="00CD1FE9" w:rsidRDefault="00856852" w:rsidP="004270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856852" w:rsidRPr="00C65FFF" w:rsidRDefault="00856852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56852" w:rsidRPr="00513017" w:rsidRDefault="004D3A69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>1</w:t>
      </w:r>
      <w:r w:rsidR="006F54E3">
        <w:rPr>
          <w:rFonts w:ascii="TH SarabunPSK" w:hAnsi="TH SarabunPSK" w:cs="TH SarabunPSK" w:hint="cs"/>
          <w:sz w:val="32"/>
          <w:szCs w:val="32"/>
          <w:cs/>
        </w:rPr>
        <w:t>7</w:t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>.</w:t>
      </w:r>
      <w:r w:rsidR="00856852" w:rsidRPr="00513017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>การจัดทำพิธีสารแก้ไขความตกลงด้านการลงทุนอาเซียน ฉบับที่ 4 (</w:t>
      </w:r>
      <w:r w:rsidR="00856852" w:rsidRPr="00513017">
        <w:rPr>
          <w:rFonts w:ascii="TH SarabunPSK" w:hAnsi="TH SarabunPSK" w:cs="TH SarabunPSK"/>
          <w:sz w:val="32"/>
          <w:szCs w:val="32"/>
        </w:rPr>
        <w:t xml:space="preserve">Fourth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6852" w:rsidRPr="00513017">
        <w:rPr>
          <w:rFonts w:ascii="TH SarabunPSK" w:hAnsi="TH SarabunPSK" w:cs="TH SarabunPSK"/>
          <w:sz w:val="32"/>
          <w:szCs w:val="32"/>
        </w:rPr>
        <w:t xml:space="preserve">Protocol to Amend the ASEAN Comprehensive Investment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856852" w:rsidRPr="00513017">
        <w:rPr>
          <w:rFonts w:ascii="TH SarabunPSK" w:hAnsi="TH SarabunPSK" w:cs="TH SarabunPSK"/>
          <w:sz w:val="32"/>
          <w:szCs w:val="32"/>
        </w:rPr>
        <w:t>Agreement</w:t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56852" w:rsidRPr="00513017" w:rsidRDefault="004D3A69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>1</w:t>
      </w:r>
      <w:r w:rsidR="006F54E3">
        <w:rPr>
          <w:rFonts w:ascii="TH SarabunPSK" w:hAnsi="TH SarabunPSK" w:cs="TH SarabunPSK" w:hint="cs"/>
          <w:sz w:val="32"/>
          <w:szCs w:val="32"/>
          <w:cs/>
        </w:rPr>
        <w:t>8</w:t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 xml:space="preserve">ร่างปฏิญญาระดับรัฐมนตรีของการประชุมสมัชชาสิ่งแวดล้อมแห่งสหประชาชาติ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cs/>
        </w:rPr>
        <w:t>สมัยที่ 4</w:t>
      </w:r>
    </w:p>
    <w:p w:rsidR="00856852" w:rsidRPr="00513017" w:rsidRDefault="004D3A69" w:rsidP="00856852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="006F54E3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9</w:t>
      </w:r>
      <w:r w:rsidR="00856852" w:rsidRPr="005130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การเสนอโนราเป็นรายการตัวแทนมรดกวัฒนธรรมที่จับต้องไม่ได้ของมนุษยชาติ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="00856852" w:rsidRPr="00513017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ต่อองค์การยูเนสโก</w:t>
      </w:r>
    </w:p>
    <w:p w:rsidR="0010672B" w:rsidRPr="0010672B" w:rsidRDefault="004D3A69" w:rsidP="0010672B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6F54E3">
        <w:rPr>
          <w:rFonts w:ascii="TH SarabunPSK" w:hAnsi="TH SarabunPSK" w:cs="TH SarabunPSK" w:hint="cs"/>
          <w:sz w:val="32"/>
          <w:szCs w:val="32"/>
          <w:cs/>
        </w:rPr>
        <w:t>20</w:t>
      </w:r>
      <w:r w:rsidR="0010672B" w:rsidRPr="0010672B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 w:rsidRPr="0010672B">
        <w:rPr>
          <w:rFonts w:ascii="TH SarabunPSK" w:hAnsi="TH SarabunPSK" w:cs="TH SarabunPSK"/>
          <w:sz w:val="32"/>
          <w:szCs w:val="32"/>
          <w:cs/>
        </w:rPr>
        <w:t>เรื่อง</w:t>
      </w:r>
      <w:r w:rsidR="0010672B" w:rsidRPr="0010672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 w:rsidRPr="0010672B">
        <w:rPr>
          <w:rFonts w:ascii="TH SarabunPSK" w:hAnsi="TH SarabunPSK" w:cs="TH SarabunPSK"/>
          <w:sz w:val="32"/>
          <w:szCs w:val="32"/>
          <w:cs/>
        </w:rPr>
        <w:t>ขออนุมัติร่างบันทึกความเข้าใจว่าด้วยความร่วมมือในโครงการภายใต้กองทุน</w:t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 w:rsidRPr="0010672B">
        <w:rPr>
          <w:rFonts w:ascii="TH SarabunPSK" w:hAnsi="TH SarabunPSK" w:cs="TH SarabunPSK"/>
          <w:sz w:val="32"/>
          <w:szCs w:val="32"/>
          <w:cs/>
        </w:rPr>
        <w:t>พิเศษแม่โขง – ล้านช้าง ระหว่างกระทรวงการต่างประเทศกับสถาน</w:t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 w:rsidRPr="0010672B">
        <w:rPr>
          <w:rFonts w:ascii="TH SarabunPSK" w:hAnsi="TH SarabunPSK" w:cs="TH SarabunPSK"/>
          <w:sz w:val="32"/>
          <w:szCs w:val="32"/>
          <w:cs/>
        </w:rPr>
        <w:t>เอกอัครราชทูตสาธารณรัฐประชาชนจีนประจำประเทศไทย และร่างบันทึกความ</w:t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 w:rsidRPr="0010672B">
        <w:rPr>
          <w:rFonts w:ascii="TH SarabunPSK" w:hAnsi="TH SarabunPSK" w:cs="TH SarabunPSK"/>
          <w:sz w:val="32"/>
          <w:szCs w:val="32"/>
          <w:cs/>
        </w:rPr>
        <w:t>เข้าใจระหว่างกระทรวงการต่างประเทศกับสถาบันความร่วมมือเพื่อการพัฒนา</w:t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>
        <w:rPr>
          <w:rFonts w:ascii="TH SarabunPSK" w:hAnsi="TH SarabunPSK" w:cs="TH SarabunPSK"/>
          <w:sz w:val="32"/>
          <w:szCs w:val="32"/>
          <w:cs/>
        </w:rPr>
        <w:tab/>
      </w:r>
      <w:r w:rsidR="0010672B">
        <w:rPr>
          <w:rFonts w:ascii="TH SarabunPSK" w:hAnsi="TH SarabunPSK" w:cs="TH SarabunPSK" w:hint="cs"/>
          <w:sz w:val="32"/>
          <w:szCs w:val="32"/>
          <w:cs/>
        </w:rPr>
        <w:tab/>
      </w:r>
      <w:r w:rsidR="0010672B" w:rsidRPr="0010672B">
        <w:rPr>
          <w:rFonts w:ascii="TH SarabunPSK" w:hAnsi="TH SarabunPSK" w:cs="TH SarabunPSK"/>
          <w:sz w:val="32"/>
          <w:szCs w:val="32"/>
          <w:cs/>
        </w:rPr>
        <w:t>เศรษฐกิจลุ่มน้ำโขง</w:t>
      </w:r>
    </w:p>
    <w:p w:rsidR="0010672B" w:rsidRDefault="0010672B" w:rsidP="0010672B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54E3">
        <w:rPr>
          <w:rFonts w:ascii="TH SarabunPSK" w:hAnsi="TH SarabunPSK" w:cs="TH SarabunPSK" w:hint="cs"/>
          <w:sz w:val="32"/>
          <w:szCs w:val="32"/>
          <w:cs/>
        </w:rPr>
        <w:t>21</w:t>
      </w:r>
      <w:r w:rsidRPr="0010672B">
        <w:rPr>
          <w:rFonts w:ascii="TH SarabunPSK" w:hAnsi="TH SarabunPSK" w:cs="TH SarabunPSK" w:hint="cs"/>
          <w:sz w:val="32"/>
          <w:szCs w:val="32"/>
          <w:cs/>
        </w:rPr>
        <w:t>.</w:t>
      </w:r>
      <w:r w:rsidRPr="0010672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672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672B">
        <w:rPr>
          <w:rFonts w:ascii="TH SarabunPSK" w:hAnsi="TH SarabunPSK" w:cs="TH SarabunPSK"/>
          <w:sz w:val="32"/>
          <w:szCs w:val="32"/>
          <w:cs/>
        </w:rPr>
        <w:t>ขอความเห็นชอบร่างแถลงการณ์ร่วมการประชุมคณะกรรมการร่วมสำหรับความ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10672B">
        <w:rPr>
          <w:rFonts w:ascii="TH SarabunPSK" w:hAnsi="TH SarabunPSK" w:cs="TH SarabunPSK"/>
          <w:sz w:val="32"/>
          <w:szCs w:val="32"/>
          <w:cs/>
        </w:rPr>
        <w:t xml:space="preserve">ตกลงว่าด้วยการขนส่งข้ามพรมแดนในอนุภูมิภาคลุ่มแม่น้ำโขง ระดับรัฐมนตรี </w:t>
      </w:r>
    </w:p>
    <w:p w:rsidR="0010672B" w:rsidRPr="0010672B" w:rsidRDefault="0010672B" w:rsidP="0010672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672B">
        <w:rPr>
          <w:rFonts w:ascii="TH SarabunPSK" w:hAnsi="TH SarabunPSK" w:cs="TH SarabunPSK"/>
          <w:sz w:val="32"/>
          <w:szCs w:val="32"/>
          <w:cs/>
        </w:rPr>
        <w:t xml:space="preserve">ครั้งที่ 7 </w:t>
      </w:r>
    </w:p>
    <w:p w:rsidR="0010672B" w:rsidRPr="0010672B" w:rsidRDefault="0010672B" w:rsidP="0010672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54E3">
        <w:rPr>
          <w:rFonts w:ascii="TH SarabunPSK" w:hAnsi="TH SarabunPSK" w:cs="TH SarabunPSK" w:hint="cs"/>
          <w:sz w:val="32"/>
          <w:szCs w:val="32"/>
          <w:cs/>
        </w:rPr>
        <w:t>22</w:t>
      </w:r>
      <w:r w:rsidRPr="0010672B">
        <w:rPr>
          <w:rFonts w:ascii="TH SarabunPSK" w:hAnsi="TH SarabunPSK" w:cs="TH SarabunPSK" w:hint="cs"/>
          <w:sz w:val="32"/>
          <w:szCs w:val="32"/>
          <w:cs/>
        </w:rPr>
        <w:t>.</w:t>
      </w:r>
      <w:r w:rsidRPr="0010672B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672B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672B">
        <w:rPr>
          <w:rFonts w:ascii="TH SarabunPSK" w:hAnsi="TH SarabunPSK" w:cs="TH SarabunPSK"/>
          <w:sz w:val="32"/>
          <w:szCs w:val="32"/>
          <w:cs/>
        </w:rPr>
        <w:t>ขออนุมัติการจัดทำและลงนามร่างบันทึกความเข้าใจในการเริ่มใช้ความตกลงว่า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672B">
        <w:rPr>
          <w:rFonts w:ascii="TH SarabunPSK" w:hAnsi="TH SarabunPSK" w:cs="TH SarabunPSK"/>
          <w:sz w:val="32"/>
          <w:szCs w:val="32"/>
          <w:cs/>
        </w:rPr>
        <w:t>ด้วยการขนส่งข้ามพรมแดนในอนุภูมิภาคลุ่มแม่น้ำโขง (</w:t>
      </w:r>
      <w:r w:rsidRPr="0010672B">
        <w:rPr>
          <w:rFonts w:ascii="TH SarabunPSK" w:hAnsi="TH SarabunPSK" w:cs="TH SarabunPSK"/>
          <w:sz w:val="32"/>
          <w:szCs w:val="32"/>
        </w:rPr>
        <w:t>IICBTA</w:t>
      </w:r>
      <w:r w:rsidRPr="0010672B">
        <w:rPr>
          <w:rFonts w:ascii="TH SarabunPSK" w:hAnsi="TH SarabunPSK" w:cs="TH SarabunPSK"/>
          <w:sz w:val="32"/>
          <w:szCs w:val="32"/>
          <w:cs/>
        </w:rPr>
        <w:t>)</w:t>
      </w:r>
      <w:r w:rsidRPr="0010672B">
        <w:rPr>
          <w:rFonts w:ascii="TH SarabunPSK" w:hAnsi="TH SarabunPSK" w:cs="TH SarabunPSK"/>
          <w:sz w:val="32"/>
          <w:szCs w:val="32"/>
        </w:rPr>
        <w:t xml:space="preserve"> </w:t>
      </w:r>
      <w:r w:rsidRPr="0010672B">
        <w:rPr>
          <w:rFonts w:ascii="TH SarabunPSK" w:hAnsi="TH SarabunPSK" w:cs="TH SarabunPSK"/>
          <w:sz w:val="32"/>
          <w:szCs w:val="32"/>
          <w:cs/>
        </w:rPr>
        <w:t>ในการขนส่ง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10672B">
        <w:rPr>
          <w:rFonts w:ascii="TH SarabunPSK" w:hAnsi="TH SarabunPSK" w:cs="TH SarabunPSK"/>
          <w:sz w:val="32"/>
          <w:szCs w:val="32"/>
          <w:cs/>
        </w:rPr>
        <w:t xml:space="preserve">สินค้าและผู้โดยสารระหว่างไทย – </w:t>
      </w:r>
      <w:proofErr w:type="spellStart"/>
      <w:r w:rsidRPr="0010672B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10672B">
        <w:rPr>
          <w:rFonts w:ascii="TH SarabunPSK" w:hAnsi="TH SarabunPSK" w:cs="TH SarabunPSK"/>
          <w:sz w:val="32"/>
          <w:szCs w:val="32"/>
          <w:cs/>
        </w:rPr>
        <w:t>มา และร่างบทเพิ่มเติม (</w:t>
      </w:r>
      <w:r w:rsidRPr="0010672B">
        <w:rPr>
          <w:rFonts w:ascii="TH SarabunPSK" w:hAnsi="TH SarabunPSK" w:cs="TH SarabunPSK"/>
          <w:sz w:val="32"/>
          <w:szCs w:val="32"/>
        </w:rPr>
        <w:t>Addendum</w:t>
      </w:r>
      <w:r w:rsidRPr="0010672B">
        <w:rPr>
          <w:rFonts w:ascii="TH SarabunPSK" w:hAnsi="TH SarabunPSK" w:cs="TH SarabunPSK"/>
          <w:sz w:val="32"/>
          <w:szCs w:val="32"/>
          <w:cs/>
        </w:rPr>
        <w:t>)</w:t>
      </w:r>
    </w:p>
    <w:p w:rsidR="00856852" w:rsidRDefault="00856852" w:rsidP="0010672B">
      <w:pPr>
        <w:tabs>
          <w:tab w:val="left" w:pos="1418"/>
          <w:tab w:val="left" w:pos="2127"/>
          <w:tab w:val="left" w:pos="2722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56852" w:rsidRPr="00CD1FE9" w:rsidTr="00427090">
        <w:tc>
          <w:tcPr>
            <w:tcW w:w="9820" w:type="dxa"/>
          </w:tcPr>
          <w:p w:rsidR="00856852" w:rsidRPr="00CD1FE9" w:rsidRDefault="00856852" w:rsidP="00427090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856852" w:rsidRPr="00472C67" w:rsidRDefault="00856852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856852" w:rsidRPr="004D3A69" w:rsidRDefault="004D3A69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54E3">
        <w:rPr>
          <w:rFonts w:ascii="TH SarabunPSK" w:hAnsi="TH SarabunPSK" w:cs="TH SarabunPSK" w:hint="cs"/>
          <w:sz w:val="32"/>
          <w:szCs w:val="32"/>
          <w:cs/>
        </w:rPr>
        <w:t>23</w:t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 (กระทรวงสาธารณสุข) </w:t>
      </w:r>
    </w:p>
    <w:p w:rsidR="00856852" w:rsidRPr="004D3A69" w:rsidRDefault="004D3A69" w:rsidP="0085685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F54E3">
        <w:rPr>
          <w:rFonts w:ascii="TH SarabunPSK" w:hAnsi="TH SarabunPSK" w:cs="TH SarabunPSK" w:hint="cs"/>
          <w:sz w:val="32"/>
          <w:szCs w:val="32"/>
          <w:cs/>
        </w:rPr>
        <w:t>24</w:t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ทรงคุณวุฒิ (กระทรวงการคลัง) </w:t>
      </w:r>
    </w:p>
    <w:p w:rsidR="00856852" w:rsidRPr="004D3A69" w:rsidRDefault="004D3A69" w:rsidP="0085685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>2</w:t>
      </w:r>
      <w:r w:rsidR="006F54E3">
        <w:rPr>
          <w:rFonts w:ascii="TH SarabunPSK" w:hAnsi="TH SarabunPSK" w:cs="TH SarabunPSK" w:hint="cs"/>
          <w:sz w:val="32"/>
          <w:szCs w:val="32"/>
          <w:cs/>
        </w:rPr>
        <w:t>5</w:t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การแต่งตั้งประธานกรรมการในคณะกรรมการธนาคารอาคารสงเคราะห์ </w:t>
      </w:r>
    </w:p>
    <w:p w:rsidR="00856852" w:rsidRPr="004D3A69" w:rsidRDefault="004D3A69" w:rsidP="0085685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>2</w:t>
      </w:r>
      <w:r w:rsidR="006F54E3">
        <w:rPr>
          <w:rFonts w:ascii="TH SarabunPSK" w:hAnsi="TH SarabunPSK" w:cs="TH SarabunPSK" w:hint="cs"/>
          <w:sz w:val="32"/>
          <w:szCs w:val="32"/>
          <w:cs/>
        </w:rPr>
        <w:t>6</w:t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>การแต่งตั้งเลขาธิการคณะกรรมการกำกับและส่งเสริมการประกอบธุรกิจ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ประกันภัย </w:t>
      </w:r>
    </w:p>
    <w:p w:rsidR="00856852" w:rsidRPr="004D3A69" w:rsidRDefault="004D3A69" w:rsidP="0085685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>2</w:t>
      </w:r>
      <w:r w:rsidR="006F54E3">
        <w:rPr>
          <w:rFonts w:ascii="TH SarabunPSK" w:hAnsi="TH SarabunPSK" w:cs="TH SarabunPSK" w:hint="cs"/>
          <w:sz w:val="32"/>
          <w:szCs w:val="32"/>
          <w:cs/>
        </w:rPr>
        <w:t>7</w:t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>การแต่งตั้งกรรมการผู้ทรงคุณวุฒิในคณะกรรมการพิจารณาชดเชยค่าภาษีอากร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สินค้าส่งออกที่ผลิตในราชอาณาจักร </w:t>
      </w:r>
    </w:p>
    <w:p w:rsidR="00856852" w:rsidRPr="004D3A69" w:rsidRDefault="004D3A69" w:rsidP="00856852">
      <w:pPr>
        <w:spacing w:line="32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52" w:rsidRPr="004D3A6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04E8A" w:rsidRDefault="00304E8A" w:rsidP="00E47B29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E47B29">
      <w:pPr>
        <w:pStyle w:val="af4"/>
        <w:shd w:val="clear" w:color="auto" w:fill="FFFFFF"/>
        <w:spacing w:before="0" w:beforeAutospacing="0" w:after="0" w:afterAutospacing="0" w:line="32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950E92" w:rsidRPr="00CD1FE9" w:rsidRDefault="00950E92" w:rsidP="00950E92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D1FE9">
        <w:rPr>
          <w:rFonts w:ascii="TH SarabunPSK" w:hAnsi="TH SarabunPSK" w:cs="TH SarabunPSK"/>
          <w:b/>
          <w:bCs/>
          <w:sz w:val="32"/>
          <w:szCs w:val="32"/>
          <w:cs/>
        </w:rPr>
        <w:t>****************</w:t>
      </w:r>
    </w:p>
    <w:p w:rsidR="00950E92" w:rsidRPr="00CD1FE9" w:rsidRDefault="00950E92" w:rsidP="00950E92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950E92" w:rsidRPr="00CD1FE9" w:rsidRDefault="00950E92" w:rsidP="00950E92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0E92" w:rsidRPr="00CD1FE9" w:rsidRDefault="00950E92" w:rsidP="00950E92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0E92" w:rsidRPr="00CD1FE9" w:rsidRDefault="00950E92" w:rsidP="00950E92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E47B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304E8A" w:rsidRDefault="00304E8A" w:rsidP="00E47B29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234231" w:rsidRPr="00472C67" w:rsidRDefault="00950E92" w:rsidP="00E47B2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ร่างพระราชบัญญัติบริษัทมหาชนจำกัด (</w:t>
      </w:r>
      <w:proofErr w:type="gramStart"/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>ฉบับที่ ..</w:t>
      </w:r>
      <w:proofErr w:type="gramEnd"/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พ.ศ. ….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คณะรัฐมนตรีมีมติอนุมัติและรับทราบ ดังนี้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1. อนุมัติหลักการร่างพระราชบัญญัติบริษัทมหาชนจำกัด (ฉบับที่ ..) พ.ศ. …. ที่สำนักงานคณะกรรมการกฤษฎีกาตรวจพิจารณาแล้ว ตามที่กระทรวงพาณิชย์เสนอ และให้ส่งสำนักงานคณะกรรมการกฤษฎีกาตรวจพิจารณารวมกับร่างพระราชบัญญัติบริษัทมหาชนจำกัด (ฉบับที่ ..) พ.ศ. …. (แก้ไขเพิ่มเติมให้ทันสมัย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6 ประเด็น) ที่คณะรัฐมนตรีได้มีมติ (26 พฤศจิกายน 2561) ที่อยู่ระหว่างการตรวจพิจารณาของสำนักงานคณะกรรมการกฤษฎีกา แล้วเสนอคณะรัฐมนตรีพิจารณาอีกครั้งหนึ่ง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2. รับทราบแผนในการจัดทำกฎหมายลำดับรอง กรอบระยะเวลา และกรอบสาระสำคัญของกฎหมายลำดับรองที่ต้องออกตามร่างพระราชบัญญัติดังกล่าว ตามที่กระทรวงพาณิชย์เสนอ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3. ให้กระทรวงพาณิชย์รับความเห็นของสำนักงานสภาพัฒนาการเศรษฐกิจและสังคมแห่งชาติไปพิจารณาดำเนินการต่อไป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สาระสำคัญของร่างพระราชบัญญัติ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>ร่างพระราชบัญญัติบริษัทมหาชนจำกัด (ฉบับที่ ..) พ.ศ. …. ที่สำนักงานคณะกรรมการกฤษฎีกาตรวจพิจารณาแล้ว ที่กระทรวงพาณิชย์เสนอ มีสาระสำคัญเป็นการแก้ไขเพิ่มเติมพระราชบัญญัติบริษัทมหาชนจำกัด พ.ศ. 2535 โดยเพิ่มเติมสิทธิพื้นฐานของผู้ถือหุ้นรายย่อย เพื่อให้ผู้ถือหุ้นรายย่อยสามารถใช้สิทธิในฐานะผู้ถือหุ้นได้อย่างแท้จริง กำหนดมาตรฐานการปฏิบัติหน้าที่และความรับผิดชอบของกรรมการให้มีความโปร่งใสโดยใช้</w:t>
      </w:r>
      <w:r w:rsidR="00F57CE2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72C67">
        <w:rPr>
          <w:rFonts w:ascii="TH SarabunPSK" w:hAnsi="TH SarabunPSK" w:cs="TH SarabunPSK" w:hint="cs"/>
          <w:sz w:val="32"/>
          <w:szCs w:val="32"/>
          <w:cs/>
        </w:rPr>
        <w:t>หลัก</w:t>
      </w:r>
      <w:proofErr w:type="spellStart"/>
      <w:r w:rsidRPr="00472C67">
        <w:rPr>
          <w:rFonts w:ascii="TH SarabunPSK" w:hAnsi="TH SarabunPSK" w:cs="TH SarabunPSK" w:hint="cs"/>
          <w:sz w:val="32"/>
          <w:szCs w:val="32"/>
          <w:cs/>
        </w:rPr>
        <w:t>ธรรมาภิ</w:t>
      </w:r>
      <w:proofErr w:type="spellEnd"/>
      <w:r w:rsidRPr="00472C67">
        <w:rPr>
          <w:rFonts w:ascii="TH SarabunPSK" w:hAnsi="TH SarabunPSK" w:cs="TH SarabunPSK" w:hint="cs"/>
          <w:sz w:val="32"/>
          <w:szCs w:val="32"/>
          <w:cs/>
        </w:rPr>
        <w:t>บาลกำหนดหลักเกณฑ์ต่าง ๆ เช่น การห้ามไม่ให้ถือหุ้นไขว้ในบริษัท เพื่อให้เกิดความคล่องตัวใน</w:t>
      </w:r>
      <w:r w:rsidR="00F57CE2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การบริหารจัดการ รวมทั้งปรับปรุงบทบัญญัติเกี่ยวกับการควบบริษัท และกำหนดเพิ่มเติมบทบัญญัติเกี่ยวกับการแปรสภาพบริษัทเป็นบริษัทเอกชนเพื่อให้การดำเนินการของบริษัทมหาชนจำกัดมีความคล่องตัวมากยิ่งขึ้น เป็นการอำนวยความสะดวกแก่ประชาชนในการประกอบธุรกิจอันเป็นการยกระดับประเทศไทยให้เป็นประเทศที่ง่ายต่อการเริ่มต้นธุรกิจ </w:t>
      </w:r>
      <w:r w:rsidRPr="00472C67">
        <w:rPr>
          <w:rFonts w:ascii="TH SarabunPSK" w:hAnsi="TH SarabunPSK" w:cs="TH SarabunPSK"/>
          <w:sz w:val="32"/>
          <w:szCs w:val="32"/>
        </w:rPr>
        <w:t xml:space="preserve">(Ease of Doing Business) 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และส่งผลต่อการประเมินจัดอันดับเรื่องความยาก </w:t>
      </w:r>
      <w:r w:rsidRPr="00472C67">
        <w:rPr>
          <w:rFonts w:ascii="TH SarabunPSK" w:hAnsi="TH SarabunPSK" w:cs="TH SarabunPSK"/>
          <w:sz w:val="32"/>
          <w:szCs w:val="32"/>
          <w:cs/>
        </w:rPr>
        <w:t>–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ง่าย ในการประกอบธุรกิจ </w:t>
      </w:r>
      <w:r w:rsidRPr="00472C67">
        <w:rPr>
          <w:rFonts w:ascii="TH SarabunPSK" w:hAnsi="TH SarabunPSK" w:cs="TH SarabunPSK"/>
          <w:sz w:val="32"/>
          <w:szCs w:val="32"/>
        </w:rPr>
        <w:t xml:space="preserve">(Doing Business) 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ของธนาคารโลก </w:t>
      </w:r>
    </w:p>
    <w:p w:rsidR="00234231" w:rsidRPr="00472C67" w:rsidRDefault="00234231" w:rsidP="00E47B29">
      <w:pPr>
        <w:tabs>
          <w:tab w:val="left" w:pos="3412"/>
        </w:tabs>
        <w:spacing w:line="320" w:lineRule="exact"/>
        <w:jc w:val="thaiDistribute"/>
        <w:rPr>
          <w:sz w:val="32"/>
          <w:szCs w:val="32"/>
        </w:rPr>
      </w:pPr>
      <w:r w:rsidRPr="00472C67">
        <w:rPr>
          <w:sz w:val="32"/>
          <w:szCs w:val="32"/>
        </w:rPr>
        <w:tab/>
      </w:r>
    </w:p>
    <w:p w:rsidR="00234231" w:rsidRPr="00472C67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ร่างกฎกระทรวงแบ่งส่วนราชการกรมประมง กระทรวงเกษตรและสหกรณ์ พ.ศ. ….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คณะรัฐมนตรีมีมติอนุมัติดังนี้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1. อนุมัติหลักการร่างกฎกระทรวงแบ่งส่วนราชการกรมประมง กระทรวงเกษตรและสหกรณ์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พ.ศ. …. ตามที่กระทรวงเกษตรและสหกรณ์เสนอ และให้ส่งสำนักงานคณะกรรมการกฤษฎีกาตรวจพิจารณา แล้วดำเนินการต่อไปได้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2. ให้กระทรวงเกษตรและสหกรณ์รับความเห็นของสำนักงาน </w:t>
      </w:r>
      <w:proofErr w:type="spellStart"/>
      <w:r w:rsidRPr="00472C67">
        <w:rPr>
          <w:rFonts w:ascii="TH SarabunPSK" w:hAnsi="TH SarabunPSK" w:cs="TH SarabunPSK" w:hint="cs"/>
          <w:sz w:val="32"/>
          <w:szCs w:val="32"/>
          <w:cs/>
        </w:rPr>
        <w:t>ก.พ.ร.</w:t>
      </w:r>
      <w:proofErr w:type="spellEnd"/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ไปพิจารณาดำเนินการต่อไปด้วย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3. ให้สำนักงาน </w:t>
      </w:r>
      <w:proofErr w:type="spellStart"/>
      <w:r w:rsidRPr="00472C67">
        <w:rPr>
          <w:rFonts w:ascii="TH SarabunPSK" w:hAnsi="TH SarabunPSK" w:cs="TH SarabunPSK" w:hint="cs"/>
          <w:sz w:val="32"/>
          <w:szCs w:val="32"/>
          <w:cs/>
        </w:rPr>
        <w:t>ก.พ.ร.</w:t>
      </w:r>
      <w:proofErr w:type="spellEnd"/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รับความเห็นของสำนักงานสภาพัฒนาการเศรษฐกิจและสังคมแห่งชาติไปพิจารณาดำเนินการต่อไปด้วย 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4. ให้กระทรวงเกษตรและสหกรณ์ได้รับการยกเว้นการปฏิบัติตามมติคณะรัฐมนตรีเมื่อวันที่ 19 ธันวาคม 2549 เรื่อง การปรับปรุงมติคณะรัฐมนตรี เรื่อง กฎกระทรวงการแบ่งส่วนราชการ มติคณะรัฐมนตรีเมื่อวันที่ 25 สิงหาคม 2554 เรื่อง แนวทางปฏิบัติในการเสนอร่างกฎกระทรวงแบ่งส่วนราชการภายในกรมตามกฎหมายว่าด้วยระเบียบบริหารราชการแผ่นดิน และมติคณะรัฐมนตรีเมื่อวันที่ 4 ธันวาคม 2561 เรื่อง การมอบอำนาจการแบ่งส่วนราชการภายในกรม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1. ให้ยกเลิกกฎกระทรวงแบ่งส่วนราชการกรมประมง กระทรวงเกษตรและสหกรณ์ พ.ศ. 2559 และปรับปรุงโครงสร้างของกรมประมงใหม่ ดังนี้ </w:t>
      </w:r>
    </w:p>
    <w:p w:rsidR="00950E92" w:rsidRDefault="00950E92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950E92" w:rsidRPr="00472C67" w:rsidRDefault="00950E92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9959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46"/>
        <w:gridCol w:w="5013"/>
      </w:tblGrid>
      <w:tr w:rsidR="00234231" w:rsidRPr="00472C67" w:rsidTr="00427090">
        <w:trPr>
          <w:trHeight w:val="407"/>
        </w:trPr>
        <w:tc>
          <w:tcPr>
            <w:tcW w:w="4946" w:type="dxa"/>
          </w:tcPr>
          <w:p w:rsidR="00234231" w:rsidRPr="00472C67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5013" w:type="dxa"/>
          </w:tcPr>
          <w:p w:rsidR="00234231" w:rsidRPr="00472C67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234231" w:rsidRPr="00472C67" w:rsidTr="00427090">
        <w:trPr>
          <w:trHeight w:val="407"/>
        </w:trPr>
        <w:tc>
          <w:tcPr>
            <w:tcW w:w="4946" w:type="dxa"/>
          </w:tcPr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ก. ราชการบริหารส่วนกลาง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(1) สำนักงานเลขานุการกรม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กองกฎหมาย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กองการเจ้าหน้าที่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(4) กองคลัง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กองควบคุมการค้าสัตว์น้ำและปัจจัยการผลิต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กองโครงการอันเนื่องมาจากพระราชดำริและกิจกรรมพิเศษ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(7) กองตรวจการประมง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(8) กองตรวจสอบคุณภาพสินค้าประมง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(9) กองนโยบายและยุทธศาสตร์พัฒนาการประมง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(10) กองบริหารจัดการทรัพยากรและกำหนดมาตรการ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(11) กองบริหารจัดการเรือประมงและการทำการประมง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(12) กองประมงต่างประเทศ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(13) กองแผนงาน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(14) กองพัฒนาระบบการรับรองมาตรฐานสินค้าประมงและหลักฐานเพื่อการสืบค้น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(15) กองวิจัยและพัฒนาการเพาะเลี้ยงสัตว์น้ำจืด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(16) กองวิจัยและพัฒนาการเพาะเลี้ยงสัตว์น้ำชายฝั่ง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(17) กองวิจัยและพัฒนาเทคโนโลยีอุตสาหกรรมสัตว์น้ำ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(18) กองวิจัยและพัฒนาประมงทะเล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(19) กองวิจัยและพัฒนาประมงน้ำจืด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(20) กองวิจัยและพัฒนาพันธุกรรมสัตว์น้ำ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(21) กองวิจัยและพัฒนาสุขภาพสัตว์น้ำ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(22) กองวิจัยและพัฒนาอาหารสัตว์น้ำ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(23) ศูนย์เทคโนโลยีสารสนเทศและการสื่อสาร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(24) สำนักงานประมงพื้นที่กรุงเทพมหานคร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กลุ่มตรวจสอบภายใน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กลุ่มพัฒนาระบบบริหาร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ข. ราชการบริหารส่วนภูมิภาค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(1) สำนักงานประมงจังหวัด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(2) สำนักงานประมงอำเภอ ตามที่รัฐมนตรีประกาศกำหนด </w:t>
            </w:r>
          </w:p>
        </w:tc>
        <w:tc>
          <w:tcPr>
            <w:tcW w:w="5013" w:type="dxa"/>
          </w:tcPr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ก. ราชการบริหารส่วนกลาง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(1) สำนักงานเลขานุการกรม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(2) กองกฎหมาย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(3) กองการเจ้าหน้าที่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(4) กองคลัง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(5) </w:t>
            </w:r>
            <w:r w:rsidRPr="00472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กองตรวจสอบเรือประมงสินค้าสัตว์น้ำและปัจจัยการผลิต*</w:t>
            </w: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(6) กองโครงการอันเนื่องมาจากพระราชดำริและกิจกรรมพิเศษ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(7) กองตรวจการประมง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(8) กองตรวจสอบคุณภาพสินค้าประมง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(9) </w:t>
            </w:r>
            <w:r w:rsidRPr="00472C6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กองนโยบายและแผนพัฒนาการประมง**</w:t>
            </w: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(10) กองบริหารจัดการทรัพยากรและกำหนดมาตรการ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(11) กองบริหารจัดการเรือประมงและการทำการประมง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(12) กองประมงต่างประเทศ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(13) กองแผนงาน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(14) กองพัฒนาระบบการรับรองมาตรฐานสินค้าประมงและหลักฐานเพื่อการสืบค้น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(15) กองวิจัยและพัฒนาการเพาะเลี้ยงสัตว์น้ำจืด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(16) กองวิจัยและพัฒนาการเพาะเลี้ยงสัตว์น้ำชายฝั่ง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(17) กองวิจัยและพัฒนาเทคโนโลยีอุตสาหกรรมสัตว์น้ำ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(18) กองวิจัยและพัฒนาประมงทะเล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(19) กองวิจัยและพัฒนาประมงน้ำจืด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(20) กองวิจัยและพัฒนาพันธุกรรมสัตว์น้ำ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(21) กองวิจัยและพัฒนาสุขภาพสัตว์น้ำ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(22) กองวิจัยและพัฒนาอาหารสัตว์น้ำ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(23) ศูนย์เทคโนโลยีสารสนเทศและการสื่อสาร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(24) สำนักงานประมงพื้นที่กรุงเทพมหานคร 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กลุ่มตรวจสอบภายใน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กลุ่มพัฒนาระบบบริหาร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ข. ราชการบริหารส่วนภูมิภาค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(1) สำนักงานประมงจังหวัด</w:t>
            </w:r>
          </w:p>
          <w:p w:rsidR="00234231" w:rsidRPr="00472C67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2C67">
              <w:rPr>
                <w:rFonts w:ascii="TH SarabunPSK" w:hAnsi="TH SarabunPSK" w:cs="TH SarabunPSK" w:hint="cs"/>
                <w:sz w:val="32"/>
                <w:szCs w:val="32"/>
                <w:cs/>
              </w:rPr>
              <w:t>(2) สำนักงานประมงอำเภอ ตามที่รัฐมนตรีประกาศกำหนด</w:t>
            </w:r>
          </w:p>
        </w:tc>
      </w:tr>
    </w:tbl>
    <w:p w:rsidR="00234231" w:rsidRDefault="00234231" w:rsidP="00E47B29">
      <w:pPr>
        <w:spacing w:line="320" w:lineRule="exact"/>
        <w:rPr>
          <w:rFonts w:ascii="TH SarabunPSK" w:hAnsi="TH SarabunPSK" w:cs="TH SarabunPSK" w:hint="cs"/>
        </w:rPr>
      </w:pPr>
    </w:p>
    <w:p w:rsidR="00234231" w:rsidRPr="00783A37" w:rsidRDefault="00234231" w:rsidP="00E47B29">
      <w:pPr>
        <w:spacing w:line="320" w:lineRule="exact"/>
        <w:rPr>
          <w:rFonts w:ascii="TH SarabunPSK" w:hAnsi="TH SarabunPSK" w:cs="TH SarabunPSK"/>
        </w:rPr>
      </w:pPr>
      <w:r w:rsidRPr="00783A37">
        <w:rPr>
          <w:rFonts w:ascii="TH SarabunPSK" w:hAnsi="TH SarabunPSK" w:cs="TH SarabunPSK" w:hint="cs"/>
          <w:cs/>
        </w:rPr>
        <w:t xml:space="preserve">* เปลี่ยนชื่อ และปรับปรุงภารกิจให้มีความชัดเจนขึ้น โดยเพิ่มภารกิจ (1) ที่ตัดโอนมาจากกองบริหารจัดการเรือประมงและการทำการประมง (2) เพิ่มภารกิจการตรวจติดตามสุขอนามัยของท่าเทียบเรือประมงและเรือประมง (3) ตัดโอนภารกิจการควบคุมและกำกับดูแลการเข้าเทียบท่าของเรือประมงต่างประเทศของกองควบคุมการค้าสัตว์น้ำ (เดิม) ไปสังกัดกองบริหารจัดการเรือประมงและการทำการประมง </w:t>
      </w:r>
    </w:p>
    <w:p w:rsidR="00234231" w:rsidRPr="00783A37" w:rsidRDefault="00234231" w:rsidP="00E47B29">
      <w:pPr>
        <w:spacing w:line="320" w:lineRule="exact"/>
        <w:rPr>
          <w:rFonts w:ascii="TH SarabunPSK" w:hAnsi="TH SarabunPSK" w:cs="TH SarabunPSK"/>
        </w:rPr>
      </w:pPr>
      <w:r w:rsidRPr="00783A37">
        <w:rPr>
          <w:rFonts w:ascii="TH SarabunPSK" w:hAnsi="TH SarabunPSK" w:cs="TH SarabunPSK" w:hint="cs"/>
          <w:cs/>
        </w:rPr>
        <w:t xml:space="preserve">** เปลี่ยนชื่อให้สอดคล้องกับการจัดระดับของแผนยุทธศาสตร์ชาติ </w:t>
      </w:r>
    </w:p>
    <w:p w:rsidR="00234231" w:rsidRPr="00472C67" w:rsidRDefault="00234231" w:rsidP="00E47B29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2. ปรับปรุงภารกิจในบางหน่วยงานที่ซ้ำซ้อนกันให้อยู่ภายในหน่วยงานเดียวกัน โดยกำหนดภารกิจกองที่มีหน้าที่ในการควบคุมสั่งการ แยกจากกองที่มีหน้าที่ในการปฏิบัติการตรวจตราจับกุมผู้กระทำผิดอย่างชัดเจน ทั้งการตรวจในทะเล การตรวจสัตว์น้ำและเรือประมง ณ ท่าเทียบเรือ เป็นต้น นอกจากนี้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ยังมีการปรับบทบาทภารกิจในกองต่าง ๆ ใหม่ เพื่อให้สอดคล้องกับภารกิจที่ได้มีการปฏิบัติจริง </w:t>
      </w:r>
    </w:p>
    <w:p w:rsidR="00950E92" w:rsidRDefault="00950E92" w:rsidP="00E47B29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34231" w:rsidRPr="00472C67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ร่างกฎกระทรวงกำหนดหลักเกณฑ์และวิธีการ การอนุญาต การกำหนดอัตราค่าตอบแทน</w:t>
      </w:r>
      <w:r w:rsidR="00E43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ระยะเวลาและเงื่อนไขการลงทุนจัดให้มีหรือเข้าบริหารจัดการท่าเรือ เรือหรือพาหนะสำหรับขนส่งข้ามฟาก ที่พักริมทาง หรือสิ่งก่อสร้างอื่นใดในเขตทางหลวงแผ่นดิน ทางหลวงพิเศษ และทางหลวงสัมปทาน พ.ศ. ….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คณะรัฐมนตรีมีมติอนุมัติหลักการร่างกฎกระทรวงกำหนดหลักเกณฑ์และวิธีการ การอนุญาต การกำหนดอัตราค่าตอบแทนระยะเวลาและเงื่อนไขการลงทุนจัดให้มีหรือเข้าบริหารจัดการท่าเรือ เรือหรือพาหนะสำหรับขนส่งข้ามฟาก ที่พักริมทาง หรือสิ่งก่อสร้างอื่นใดในเขตทางหลวงแผ่นดิน ทางหลวงพิเศษ และทางหลวงสัมปทาน พ.ศ. …. ตามที่กระทรวงคมนาคมเสนอ และให้ส่งสำนักงานคณะกรรมการกฤษฎีกาตรวจพิจารณา แล้วดำเนินการต่อไปได้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1. กำหนดบทนิยาม “ผู้อำนวยการทางหลวง” “ลงทุน” และ “ทางหลวง” โดย “ผู้อำนวยการทางหลวง” หมายถึง ผู้อำนวยการทางหลวงพิเศษ ทางหลวงแผ่นดิน และทางหลวงสัมปทาน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2. กำหนดให้ผู้ซึ่งได้รับการคัดเลือกโดยวิธีประมูลให้เป็นผู้ลงทุนต้องยื่นขออนุญาตลงทุนต่อผู้อำนวยการทางหลวง โดยในการอนุญาต ผู้อำนวยการทางหลวงจะกำหนดเงื่อนไขอย่างใดก็ได้ตามความเหมาะสมและจำเป็นเกี่ยวกับการจัดการรักษาสิ่งแวดล้อม การป้องกันอุบัติภัยและการติดขัดของการจราจร ลักษณะการใช้ประโยชน์ในพื้นที่ การปรับสภาพที่ดินและการรื้อย้ายสาธารณูปโภค การกำหนดพื้นที่ใช้สอย การจัดให้มีสิ่งอำนวยความสะดวกต่าง ๆ การปลูกสร้างรวมถึงการปรับปรุงต่อเติมหรือการกระทำใด ๆ ในลักษณะเดียวกัน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3. กำหนดให้ในการกำหนดอัตราค่าตอบแทนอย่างน้อยต้องคำนึงถึงขอบเขตและวัตถุประสงค์ของการจัดให้มีการลงทุน ประมาณการต้นทุนค่าใช้จ่ายและรายได้ของการลงทุน ประมาณการผลตอบแทนด้านการเงินและผลประโยชน์ตอบแทน ระยะเวลาและเงื่อนไขการลงทุน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ทั้งนี้ อาจกำหนดเป็นเงินหรือทรัพย์สินอื่น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bookmarkStart w:id="0" w:name="_GoBack"/>
      <w:bookmarkEnd w:id="0"/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หรือการดำเนินการใด ๆ ที่เป็นประโยชน์แก่ผู้ใช้ทาง หรือประโยชน์งานทางก็ได้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4. กำหนดให้ระยะเวลาในการอนุญาตให้ผู้ซึ่งได้รับการคัดเลือกโดยวิธีประมูล ให้เป็นผู้ลงทุนต้องคำนึงถึงมูลค่าการลงทุน ผลตอบแทนที่ผู้รับอนุญาตจะได้รับ ทั้งนี้ จะต้องมีระยะเวลาไม่เกิน 50 ปี นับแต่วันที่ผู้อำนวยการทางหลวงออกหนังสืออนุญาต </w:t>
      </w:r>
    </w:p>
    <w:p w:rsidR="00F4222D" w:rsidRDefault="00F4222D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4231" w:rsidRPr="00472C67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ร่างกฎกระทรวงกำหนดบริเวณห้ามก่อสร้าง ดัดแปลง หรือเปลี่ยนการใช้อาคารบางชนิดหรือบางประเภท ในพื้นที่บางส่วนในท้องที่จังหวัดชุมพร พ.ศ. …. และร่างกฎกระทรวงกำหนดบริเวณห้ามก่อสร้าง ดัดแปลง หรือเปลี่ยนการใช้อาคารบางชนิดหรือบางประเภท ในพื้นที่บางส่วน ในท้องที่จังหวัดปราจีนบุรี </w:t>
      </w:r>
      <w:r w:rsidR="002342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พ.ศ. …. รวม 2 ฉบับ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คณะรัฐมนตรีมีมติอนุมัติหลักการร่างกฎกระทรวงกำหนดบริเวณห้ามก่อสร้าง ดัดแปลง หรือเปลี่ยนการใช้อาคารบางชนิดหรือบางประเภท ในพื้นที่บางส่วนในท้องที่จังหวัดชุมพร พ.ศ. …. และร่างกฎกระทรวงกำหนดบริเวณห้ามก่อสร้าง ดัดแปลง หรือเปลี่ยนการใช้อาคารบางชนิดหรือบางประเภท ในพื้นที่บางส่วน ในท้องที่จังหวัดปราจีนบุรี พ.ศ. …. รวม 2 ฉบับ ตามที่กระทรวงมหาดไทยเสนอ และให้ส่งสำนักงานคณะกรรมการกฤษฎีกาตรวจพิจารณาเป็นเรื่องด่วน แล้วดำเนินการต่อไปได้ และให้กระทรวงมหาดไทยรับความเห็นของสำนักงานสภาพัฒนาการเศรษฐกิจและสังคมแห่งชาติไปพิจารณาดำเนินการต่อไปด้วย 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ร่างกฎกระทรวง รวม 2 ฉบับ ตามที่กระทรวงมหาดไทยเสนอ เป็นการกำหนดบริเวณห้ามก่อสร้าง ดัดแปลง หรือเปลี่ยนการใช้อาคารบางชนิดหรือบางประเภทในพื้นที่บางส่วนในท้องที่จังหวัดชุมพร และจังหวัดปราจีนบุรี เพื่อประโยชน์ในด้านการป้องกันอัคคีภัย การรักษาคุณภาพสิ่งแวดล้อม การผังเมือง การสถาปัตยกรรม </w:t>
      </w:r>
      <w:r w:rsidRPr="00472C67">
        <w:rPr>
          <w:rFonts w:ascii="TH SarabunPSK" w:hAnsi="TH SarabunPSK" w:cs="TH SarabunPSK" w:hint="cs"/>
          <w:sz w:val="32"/>
          <w:szCs w:val="32"/>
          <w:cs/>
        </w:rPr>
        <w:lastRenderedPageBreak/>
        <w:t>และการอำนวยความสะดวกแก่การจราจร เป็นการดำเนินการตามพระราชบัญญัติควบคุมอาคาร พ.ศ. 2522 และที่แก้ไขเพิ่มเติม ซึ่งคณะกรรมการควบคุมอาคารได้พิจารณาให้ความเห็นชอบแล้ว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4231" w:rsidRPr="00472C67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ร่างกฎกระทรวงกำหนดสาขา คุณสมบัติ หลักเกณฑ์และวิธีการคัดเลือก และประโยชน์ตอบแทนของศิลปินแห่งชาติ (ฉบับที่ ..) พ.ศ. ….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คณะรัฐมนตรีมีมติอนุมัติหลักการร่างกฎกระทรวงกำหนดสาขา คุณสมบัติ หลักเกณฑ์และวิธีการคัดเลือก และประโยชน์ตอบแทนของศิลปินแห่งชาติ (ฉบับที่ ..) พ.ศ. …. ตามที่กระทรวงวัฒนธรรมเสนอ และให้ส่งสำนักงานคณะกรรมการกฤษฎีกาตรวจพิจารณา โดยให้รับความเห็นของกระทรวงศึกษาธิการไปประกอบการพิจารณาด้วย แล้วดำเนินการต่อไปได้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แก้ไขเพิ่มเติมกฎกระทรวงกำหนดสาขา คุณสมบัติ หลักเกณฑ์และวิธีการคัดเลือก และประโยชน์ตอบแทนของศิลปินแห่งชาติ พ.ศ. 2555 โดยกำหนดให้คณะกรรมการวัฒนธรรมแห่งชาติอาจประกาศยกเลิกการยกย่องเชิดชูเกียรติการเป็นศิลปินแห่งชาติในภายหลังได้ เนื่องจากผู้นั้นขาดคุณสมบัติในเรื่องการมีสัญชาติไทยและในเรื่องขาดคุณธรรม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4231" w:rsidRPr="00472C67" w:rsidRDefault="00950E92" w:rsidP="00E47B2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ร่างประกาศกระทรวงการคลัง เรื่อง ยกเว้นภาษีสรรพสามิต (ฉบับที่ ..)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คณะรัฐมนตรีมีมติเห็นชอบในหลักการร่างประกาศกระทรวงการคลัง เรื่อง ยกเว้นภาษีสรรพสามิต (ฉบับที่ ..) ตามที่กระทรวงการคลังเสนอ และให้ส่งคณะกรรมการตรวจสอบร่างกฎหมายและร่างอนุบัญญัติที่เสนอคณะรัฐมนตรีตรวจพิจารณา โดยให้รับความเห็นของกระทรวงพาณิชย์ไปประกอบการพิจารณาด้วย แล้วดำเนินการต่อไปได้ และให้กระทรวงการคลังรับความเห็นของสำนักงบประมาณไปพิจารณาดำเนินการต่อไป 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สาระสำคัญของร่างประกาศ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1. ให้ยกเว้นภาษีสรรพสามิตเฉพาะสำหรับสินค้าที่นำเข้าไปในคลังสินค้าทัณฑ์บนประเภทร้านค้าปลอดอากรตามกฎหมายว่าด้วยศุลกากร เพื่อจำหน่ายให้แก่ผู้มีสิทธิได้รับการยกเว้นอากรตามกฎหมายว่าด้วยศุลกากร เท่ากับปริมาณของสินค้าหรือมูลค่าของสินค้าที่ได้รับการยกเว้นอากรตามกฎหมายว่าด้วยศุลกากร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2. ให้ผู้ขอยกเว้นภาษีแสดงเอกสารหลักฐานว่าได้ส่งสินค้าเข้าไปในคลังสินค้าทัณฑ์บนประเภทร้านค้าปลอดอากร และหากสินค้าสูญหายหรือขาดจำนวนไป ให้ถือว่าไม่ได้รับยกเว้นภาษีสรรพสามิต เว้นแต่สินค้าที่ขาดจำนวนไปนั้นได้นำกลับเข้าโรงงานอุตสาหกรรม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3. กรณีที่สินค้าที่ได้รับยกเว้นภาษีสรรพสามิตเกิดความรับผิดในอันจะต้องเสียอากรตามกฎหมายว่าด้วยศุลกากร ให้ถือว่าสินค้านั้นไม่ได้รับยกเว้นภาษีสรรพสามิต และให้ผู้มีหน้าที่เสียภาษียื่นแบบรายการภาษีและชำระภาษีสรรพสามิตพร้อมกับการชำระอากรขาเข้า โดยใช้อัตราภาษีที่ใช้อยู่ในเวลาที่ความรับผิดในอันจะต้องเสียภาษีสำหรับสินค้านั้นเกิดขึ้น 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4231" w:rsidRPr="00472C67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</w:t>
      </w:r>
      <w:r w:rsidR="00234231"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ร่างประกาศกระทรวงพาณิชย์ เรื่อง ยกเลิกประกาศกระทรวงพาณิชย์ว่าด้วยการนำสินค้าเข้ามาในราชอาณาจักร (ฉบับที่ 103) พ.ศ. 2537 พ.ศ. ….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คณะรัฐมนตรีมีมติอนุมัติในหลักการร่างประกาศกระทรวงพาณิชย์ เรื่อง ยกเลิกประกาศกระทรวงพาณิชย์ว่าด้วยการนำสินค้าเข้ามาในราชอาณาจักร (ฉบับที่ 103) พ.ศ. 2537 พ.ศ. …. ตามที่กระทรวงพาณิชย์เสนอ และให้ส่งคณะกรรมการตรวจสอบร่างกฎหมายและร่างอนุบัญญัติที่เสนอคณะรัฐมนตรีตรวจพิจารณา แล้วดำเนินการต่อไปได้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สาระสำคัญของร่างประกาศ </w:t>
      </w:r>
    </w:p>
    <w:p w:rsidR="00234231" w:rsidRPr="00472C67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/>
          <w:sz w:val="32"/>
          <w:szCs w:val="32"/>
          <w:cs/>
        </w:rPr>
        <w:tab/>
      </w:r>
      <w:r w:rsidRPr="00472C67">
        <w:rPr>
          <w:rFonts w:ascii="TH SarabunPSK" w:hAnsi="TH SarabunPSK" w:cs="TH SarabunPSK" w:hint="cs"/>
          <w:b/>
          <w:bCs/>
          <w:sz w:val="32"/>
          <w:szCs w:val="32"/>
          <w:cs/>
        </w:rPr>
        <w:t>เป็นการยกเลิกประกาศกระทรวงพาณิชย์ว่าด้วยการนำสินค้าเข้ามาในราชอาณาจักร (ฉบับที่ 103) พ.ศ. 2537 ลงวันที่ 29 ตุลาคม 2537</w:t>
      </w:r>
      <w:r w:rsidRPr="00472C67">
        <w:rPr>
          <w:rFonts w:ascii="TH SarabunPSK" w:hAnsi="TH SarabunPSK" w:cs="TH SarabunPSK" w:hint="cs"/>
          <w:sz w:val="32"/>
          <w:szCs w:val="32"/>
          <w:cs/>
        </w:rPr>
        <w:t xml:space="preserve"> ที่กำหนดให้ปลาทูน่าชนิดครีบเหลืองและผลิตภัณฑ์จากปลาทูน่าชนิดครีบเหลืองเป็นสินค้าควบคุม ที่ต้องมีหนังสือรับรองจากกรมประมงไปแสดงประกอบพิธีการนำเข้าต่อกรมศุลกากร เนื่องจากปัจจุบันกระทรวงเกษตรและสหกรณ์ได้มีมาตรการควบคุมตรวจสอบการนำเข้าสินค้าดังกล่าวภายใต้พระราชกำหนดการประมง พ.ศ. 2558 และที่แก้ไขเพิ่มเติม เป็นการเฉพาะแล้ว  </w:t>
      </w:r>
    </w:p>
    <w:p w:rsidR="00F4222D" w:rsidRDefault="00F4222D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50E92" w:rsidRDefault="00950E92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234231" w:rsidRPr="00F56CFF" w:rsidRDefault="00950E92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8.</w:t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gramStart"/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เรื่อง</w:t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การปรับกรอบการดำเนินโครงการสินเชื่อเพื่อที่อยู่อาศัยแห่งรัฐ</w:t>
      </w:r>
      <w:proofErr w:type="gramEnd"/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(โ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ครงการบ้านล้านหลัง</w:t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)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="0023423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="00E437B9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="00234231"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คณะรัฐมนตรีมีมติเห็นชอบตามที่กระทรวงการคลัง</w:t>
      </w:r>
      <w:r w:rsidR="00234231"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="00234231"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กค.</w:t>
      </w:r>
      <w:proofErr w:type="spellEnd"/>
      <w:r w:rsidR="00234231"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="00234231"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เสนอดังนี้ 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1.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เห็นชอบการชดเชยส่วนต่างระหว่างรายได้ดอกเบี้ยรับตามแผนรัฐวิสาหกิจของธนาคารอาคารสงเคราะห์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ธอส.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กับรายได้ดอกเบี้ยรับจากโครงการ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จาก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รัฐบาล รวม 6 ปี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 2562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-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2567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เพิ่มเติม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789.66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 แล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ะ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ยกเว้นการดำเนินการตามพระราชบัญญัติวินัยการเงินการคลังของรัฐ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พ.ศ. 2561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และสำหรับค่าใช้จ่ายที่ 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ธอส.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จะขอรับการสนับสนุนงบประมาณจากรัฐบาล เพื่อชดเชยส่วน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ต่างระหว่างรายได้ดอกเบี้ยรับตามแผนรัฐวิสาหกิจของ 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ธอส.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กับรายได้ดอกเบี้ยรับจากโครงการฯ เป็นระยะเวลา 6 ปี วงเงินรวม </w:t>
      </w:r>
      <w:r w:rsidR="00E437B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789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.66 ล้านบาท ให้เป็นไปตามความเห็นของสำนักงบประมาณ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ในฐานะหน่วยงานของรัฐผู้ดำเนินโครงการจัดทำประมาณการต้นทุนทางการเงินและการบริหารจัดการที่รั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ฐ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จะต้องรับภาระทั้งหมดและแจ้งให้คณะกรรมการนโยบายการเงินการคลังของรัฐและ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ทราบ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และเมื่อสิ้นสุดโครงการแล้ว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จะเสนอรายงานผลการดำเนินการและผลสัมฤทธิ์ต่อรัฐมนตรีว่า</w:t>
      </w:r>
      <w:r w:rsidR="009D3C98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การกระทรวงการคลังเพื่อเสนอต่อคณะรัฐมนตรีและเปิดเผยให้สาธารณชนทราบ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รวมทั้งเผยแพร่ผ่านทางสื่ออิเล็กทรอนิกส์ต่อไป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สาระสำคัญของเรื่อง 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1.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กระทรวงการคลังได้รายงานผลการดำเนินโครงการสินเชื่อเพื่อที่อยู่อาศัยแห่งรัฐ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โครงการบ้านล้านหลัง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ซึ่งหลังจากที่ธนาคารอาคารสงเคราะห์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เปิดให้ประชาชนจองสิทธิสินเชื่อตามโครงการดังกล่าว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รายละไม่เกิน 1 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ภายใต้กรอบวงเงินรวม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50,000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พบว่า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มีประชาชนให้ความสนใจ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ยื่น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จองสิทธิสินเชื่อ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รวมทั้งสิ้น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127,102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ซึ่งสูง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เกิน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กว่า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อบวงเงินสินเชื่อที่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ได้กำหนดไว้จำนวนมาก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สะท้อนให้เห็นว่าโครงการบ้านล้านหลังสามารถตอบสนองความต้องการของกลุ่มผู้มีรายได้น้อยที่ต้องการมีบ้านเป็นของตนเอ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โดยเฉพาะในกลุ่มที่มีรายได้ไม่เกิน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25,000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บาทต่อเดือน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มีผู้ย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ื่น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จองสิทธิ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113,064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ซึ่งมากกว่า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อบวงเงินที่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กำหนดไว้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93,064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กำหนดกรอบวงเงินไว้จำนวน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20,000           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ในขณะที่ยอดจองสินเชื่อสำหรับกลุ่มลูกค้าที่มีรายได้ต่อเดือน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ต่อ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เกิน 25,000 บาท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มีผู้ยื่นจองสิทธิเพียง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14,038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ซึ่งน้อยกว่ากรอบวงเงินที่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ไว้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15,962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กำหนดกรอบวงเงินไว้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30,000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ดังนั้น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เพื่อสนับสนุนให้ผู้มีรายได้น้อยสามารถเข้าถึงแหล่งสินเชื่อที่อยู่อาศัยและได้มีที่อยู่อาศัย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เป็น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ของตนเองตามวัตถุประสงค์ของโครงการดังกล่าว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จึงได้ปรับกรอบการดำเนินโครงการบ้านล้านหลัง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ซึ่งคณะกรรมการธนาคารอาคารสงเคราะห์ได้ให้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ความ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เห็นชอบแล้ว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ในครั้งนี้กระทรวงการคลังจึงนำเสนอคณะรัฐมนตรีให้ความเห็นชอบปรับกรอบการดำเนินโครงการบ้าน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ล้าน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หลังนี้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ดังนี้ </w:t>
      </w:r>
    </w:p>
    <w:p w:rsidR="00950E92" w:rsidRPr="00F56CFF" w:rsidRDefault="00950E92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tbl>
      <w:tblPr>
        <w:tblStyle w:val="af9"/>
        <w:tblW w:w="0" w:type="auto"/>
        <w:tblInd w:w="-318" w:type="dxa"/>
        <w:tblLook w:val="04A0"/>
      </w:tblPr>
      <w:tblGrid>
        <w:gridCol w:w="4254"/>
        <w:gridCol w:w="3260"/>
        <w:gridCol w:w="2624"/>
      </w:tblGrid>
      <w:tr w:rsidR="00234231" w:rsidRPr="00F56CFF" w:rsidTr="00427090">
        <w:tc>
          <w:tcPr>
            <w:tcW w:w="4254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หลักเกณฑ์และเงื่อนไข</w:t>
            </w:r>
          </w:p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(เฉพาะในส่วนที่ขอปรับปรุง)</w:t>
            </w:r>
          </w:p>
        </w:tc>
        <w:tc>
          <w:tcPr>
            <w:tcW w:w="3260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กรอบการดำเนินโครงการฯ เดิม (มติคณะรัฐมนตรีเมื่อวันที่ 20 พฤศจิกายน 2561)</w:t>
            </w:r>
          </w:p>
        </w:tc>
        <w:tc>
          <w:tcPr>
            <w:tcW w:w="2624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กรอบการดำเนินโครงการฯ ที่ขอปรับปรุงใหม่</w:t>
            </w:r>
          </w:p>
        </w:tc>
      </w:tr>
      <w:tr w:rsidR="00234231" w:rsidRPr="00F56CFF" w:rsidTr="00427090">
        <w:tc>
          <w:tcPr>
            <w:tcW w:w="4254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1) กรอบวงเงินกู้</w:t>
            </w:r>
          </w:p>
        </w:tc>
        <w:tc>
          <w:tcPr>
            <w:tcW w:w="3260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2624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</w:p>
        </w:tc>
      </w:tr>
      <w:tr w:rsidR="00234231" w:rsidRPr="00F56CFF" w:rsidTr="00427090">
        <w:tc>
          <w:tcPr>
            <w:tcW w:w="4254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กลุ่มรายได้ต่อเดือนต่อคน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>ไม่เกิน 25,000 บาท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260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กรอบวงเงิน 20,000 ล้านบาท</w:t>
            </w:r>
          </w:p>
        </w:tc>
        <w:tc>
          <w:tcPr>
            <w:tcW w:w="2624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กรอบวงเงิน 40,000              ล้านบาท</w:t>
            </w:r>
          </w:p>
        </w:tc>
      </w:tr>
      <w:tr w:rsidR="00234231" w:rsidRPr="00F56CFF" w:rsidTr="00427090">
        <w:tc>
          <w:tcPr>
            <w:tcW w:w="4254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กลุ่มรายได้ต่อเดือนต่อคน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shd w:val="clear" w:color="auto" w:fill="FFFFFF"/>
                <w:cs/>
              </w:rPr>
              <w:t>เกิน 25,000 บาท</w:t>
            </w:r>
          </w:p>
        </w:tc>
        <w:tc>
          <w:tcPr>
            <w:tcW w:w="3260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กรอบวงเงิน 30,000 ล้านบาท</w:t>
            </w:r>
          </w:p>
        </w:tc>
        <w:tc>
          <w:tcPr>
            <w:tcW w:w="2624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กรอบวงเงิน 10,000            ล้านบาท</w:t>
            </w:r>
          </w:p>
        </w:tc>
      </w:tr>
      <w:tr w:rsidR="00234231" w:rsidRPr="00F56CFF" w:rsidTr="00427090">
        <w:tc>
          <w:tcPr>
            <w:tcW w:w="4254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2) กรอบระยะเวลาดำเนินโครงการ</w:t>
            </w:r>
          </w:p>
        </w:tc>
        <w:tc>
          <w:tcPr>
            <w:tcW w:w="3260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สิ้นสุดการทำนิติกรรมภายในวันที่ 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30 ธันวาคม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2562</w:t>
            </w:r>
          </w:p>
        </w:tc>
        <w:tc>
          <w:tcPr>
            <w:tcW w:w="2624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สิ้นสุดการทำนิติกรรม          เมื่อ </w:t>
            </w:r>
            <w:proofErr w:type="spellStart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ธอส.</w:t>
            </w:r>
            <w:proofErr w:type="spellEnd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ให้สินเชื่อเต็มตามกรอบวงเงิน (50,000              ล้านบาท) ทั้งนี้ ไม่เกินวันที่            30 ธันวาคม 2564</w:t>
            </w:r>
          </w:p>
        </w:tc>
      </w:tr>
    </w:tbl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หมายเหตุ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: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การปรับก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อบการดำเนินโครงการบ้านล้านหลังในครั้งนี้ ยังอยู่ในกรอบเดิมที่ 50,000 ล้านบาท และในส่วนของหลักเกณฑ์และเงื่อนไขอื่น ๆ 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ธอส.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ยังคงใช้ตามเดิมที่คณะรัฐมนตรีได้เคยมีมติเห็นชอบในหลักการไว้เมื่อวันที่ 20 พฤศจิกายน 2561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จากการปรับกรอบวงเงินกู้ตามข้อ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โดยเพิ่มวงเงินสินเชื่อของโครงการสำหรับกลุ่มผู้มีรายได้ไม่เกิน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25,000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บาทต่อเดือน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นั้น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ส่งผลให้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จะสูญเสียรายได้ดอกเบี้ยรับมากขึ้นเนื่องจาก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ต้องกำหนดอัตราดอกเบี้ย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ร้อยละ 3 ต่อปี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คงที่เป็นระยะเวลา 5 ปี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สำหรับกลุ่มผู้ที่มีรายได้ไม่เกิน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25,000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บาท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ที่มีจำนวนมากขึ้น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ดังนั้น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ในครั้งนี้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กค.</w:t>
      </w:r>
      <w:proofErr w:type="spellEnd"/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จึงจำเป็นต้อง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ขอ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รับการชดเชยส่วนต่างระหว่างรายได้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ดอกเบี้ย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รับตามแผนรัฐวิสาหกิจของ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กับรายได้ดอกเบี้ยรับจากโครงการ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จาก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รัฐบาล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รวม 6 ปี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ปี 2562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-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2567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เพิ่มเติมอีก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789.66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จากเดิมที่ได้เคยเสนอขอรับการชดเชยดังกล่าวมาแล้วจากคณะรัฐมนตรีเมื่อวันที่ 20 พฤศจิกายน 2561 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3,876.65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รวมเป็นวงเงินที่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ธอส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ขอรับการ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ชดเชย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ทั้งสิ้น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4,666.31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ล้านบาท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ดังนี้</w:t>
      </w:r>
    </w:p>
    <w:p w:rsidR="00234231" w:rsidRPr="00F56CFF" w:rsidRDefault="00234231" w:rsidP="00E47B29">
      <w:pPr>
        <w:spacing w:line="320" w:lineRule="exact"/>
        <w:jc w:val="right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หน่วย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>: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ล้านบาท</w:t>
      </w:r>
    </w:p>
    <w:tbl>
      <w:tblPr>
        <w:tblStyle w:val="af9"/>
        <w:tblW w:w="0" w:type="auto"/>
        <w:tblLook w:val="04A0"/>
      </w:tblPr>
      <w:tblGrid>
        <w:gridCol w:w="2455"/>
        <w:gridCol w:w="2455"/>
        <w:gridCol w:w="2455"/>
        <w:gridCol w:w="2455"/>
      </w:tblGrid>
      <w:tr w:rsidR="00234231" w:rsidRPr="00F56CFF" w:rsidTr="00427090"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ปีงบประมาณ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รายได้ดอกเบี้ยรับที่ลดลงที่เคยเสนอขอ </w:t>
            </w:r>
          </w:p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(มติคณะรัฐมนตรีเมื่อวันที่ 20 พฤศจิกายน 2561)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รายได้ดอกเบี้ยรับที่ลดลงที่จะขอรับชดเชยเพิ่มเติมในครั้งนี้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รวมทั้งสิ้น</w:t>
            </w:r>
          </w:p>
        </w:tc>
      </w:tr>
      <w:tr w:rsidR="00234231" w:rsidRPr="00F56CFF" w:rsidTr="00427090"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2562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209.18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209.18</w:t>
            </w:r>
          </w:p>
        </w:tc>
      </w:tr>
      <w:tr w:rsidR="00234231" w:rsidRPr="00F56CFF" w:rsidTr="00427090"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2563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547.77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547.77</w:t>
            </w:r>
          </w:p>
        </w:tc>
      </w:tr>
      <w:tr w:rsidR="00234231" w:rsidRPr="00F56CFF" w:rsidTr="00427090"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2564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688.90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-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688.90</w:t>
            </w:r>
          </w:p>
        </w:tc>
      </w:tr>
      <w:tr w:rsidR="00234231" w:rsidRPr="00F56CFF" w:rsidTr="00427090"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2565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876.44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325.25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1,201.69</w:t>
            </w:r>
          </w:p>
        </w:tc>
      </w:tr>
      <w:tr w:rsidR="00234231" w:rsidRPr="00F56CFF" w:rsidTr="00427090"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2566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890.89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307.97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1,198.86</w:t>
            </w:r>
          </w:p>
        </w:tc>
      </w:tr>
      <w:tr w:rsidR="00234231" w:rsidRPr="00F56CFF" w:rsidTr="00427090"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2567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663.47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156.44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819.91</w:t>
            </w:r>
          </w:p>
        </w:tc>
      </w:tr>
      <w:tr w:rsidR="00234231" w:rsidRPr="00F56CFF" w:rsidTr="00427090"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3,876.65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789.66</w:t>
            </w:r>
          </w:p>
        </w:tc>
        <w:tc>
          <w:tcPr>
            <w:tcW w:w="2455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4,666.31</w:t>
            </w:r>
          </w:p>
        </w:tc>
      </w:tr>
    </w:tbl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หมายเหตุ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: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="009D3C98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1.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ประมาณการผลกระทบตั้งแต่ปี 2562- 2567 เนื่องจากลูกค้าทยอยทำนิติกรรมตั้งแต่ปี 2562 จะครบกำหนด 5 ปี ที่ได้รับอัตราดอกเบี้ยพิเศษในปี 2567 วงเงินรวม 50,000 ล้านบาท  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2. รายได้ดอกเบี้ยรับที่ลดลงที่จะขอรับชดเชยเพิ่มเติม จำนวน 789.66 ล้านบาท คำนวณจากส่วนที่เพิ่มขึ้นของผลต่างของรายได้ดอกเบี้ยรับตามแผนรัฐวิสาหกิจของ 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ธอส.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กับรายได้ดอกเบี้ยรับจากโครงการจากการ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ปรับสัดส่วนวงเงินของกลุ่มผู้มีรายได้ต่อเดือนต่อคนไม่เกิน 25,000 บาท กับกลุ่มผู้มีรายได้ต่อเดือนต่อคนเกิน 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cs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25,000 บาท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234231" w:rsidRPr="00F56CFF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9.</w:t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proofErr w:type="gramStart"/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เรื่อง</w:t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ขอความเห็นชอบโครงการช่วยเหลือด้านหนี้สินสมาชิกสหกรณ์</w:t>
      </w:r>
      <w:proofErr w:type="gramEnd"/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/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กลุ่มเกษตรกรที่ประสบภัยจากพายุ</w:t>
      </w:r>
      <w:r w:rsidR="009D3C9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โซนร้อนปาบึก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คณะรัฐมนตรีมีมติเห็นชอบ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กระทรวงเกษตรและสหกรณ์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กษ.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โดยกรมส่งเสริมสหกรณ์ดำเนินโครงการ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ช่วยเหลือด้านหนี้สินสมาชิกสหกรณ์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กลุ่มเกษตรกรที่ประสบภัยจากพายุโซนร้อนปาบึก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เพื่อชดเชยดอกเบี้ยในอัตราร้อยละ 3 ต่อปี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ระยะเวลา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6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เดือน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เดือนมกราคม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-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มิถุนายน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>2562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ภายในกรอบวงเงิน 14,622,000 บาท โดยให้ปรับแผนการปฏิบัติงานและแผนการใช้จ่ายงบประมาณรายจ่ายประจำปีงบประมาณ พ.ศ. 2562 แผนงานยุทธศาสตร์สร้างความมั่นคงและลดความเหลื่อมล้ำทางด้านเศรษฐกิจและสังคม โครงการช่วยเหลือด้านหนี้สินสมาชิกสหกรณ์/กลุ่มเกษตรกร งบเงินอุดหนุนทั่วไป รายการเงินอุดหนุนเพื่อชดเชยดอกเบี้ยให้แก่สมาชิกสหกรณ์/กลุ่มเกษตรกรที่ปลูกมันสำปะหลัง ปีการผลิต 2560/2561 ซึ่งกรมส่งเสริมสหกรณ์ยืนยันว่าได้ดำเนินการเสร็จสิ้นแล้ว และมีงบประมาณเหลือจ่าย จึงไม่ก่อให้เกิดภาระต่องบประมาณ ตามนัยมาตรา 27 และมาตรา 28 ของพระราชบัญญัติวินัยการเงินการคลังของรัฐ พ.ศ. 2561 โดยให้ขอทำความตกลงกับสำนักงบประมาณตามขั้นตอนต่อไป ตามความเห็นของสำนักงบประมาณ </w:t>
      </w:r>
    </w:p>
    <w:p w:rsidR="00950E92" w:rsidRPr="00F56CFF" w:rsidRDefault="00950E92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</w:pPr>
    </w:p>
    <w:p w:rsidR="00234231" w:rsidRPr="00AF66C5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สาระสำคัญของเรื่อง 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กษ.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รายงานว่า 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1. ตาม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ที่ได้เกิดสถานการณ์ภัยพิบัติพายุโซนร้อนปาบึก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PABUK)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ตั้งแต่วันที่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3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มกราคม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2562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เป็นต้นมา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ส่งผลให้พื้นที่การเกษตรและผลผลิตทางการเกษตรของสมาชิกสหกรณ์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กลุ่มเกษตรกรจำนวน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15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จังหวัดประจวบคีรีขันธ์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จังหวัดชุมพร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จังหวัดนครศรีธรรมราช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จังหวัดสุราษฎร์ธานี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จังหวัดสงขลา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จังหวัดพัทลุง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จังหวัดตรัง จังหวัดนราธิวาส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จังหวัดปัตตานี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จังหวัดยะลา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จังหวัดระนอง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จังหวัดระยอง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จังหวัดจันทบุรี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จังหวัดชลบุรี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และจังหวัดตราด ได้รับความเสียหาย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กษ.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กรมส่งเสริมสหกรณ์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ได้ตระหนักถึงผลกระทบจากภัยพิบัติดังกล่าว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เนื่องจากสมาชิกส่วนใหญ่ประกอบอาชีพการเกษตร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ซึ่งพื้นที่การเกษตรเสียหายจะส่งผลให้ไม่มีรายได้ในการเลี้ยงชีพ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และไม่สามารถส่งชำระหนี้ให้กับสหกรณ์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กลุ่มเกษตรกรได้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จึงได้จัดทำโครงการให้ความช่วยเหลือในส่วนของสมาชิกสหกรณ์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กลุ่มเกษตรกรที่ประสบภัยพิบัติดังกล่าว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โดยมีรายละเอียดโครงการ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ดังนี้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</w:p>
    <w:tbl>
      <w:tblPr>
        <w:tblStyle w:val="af9"/>
        <w:tblW w:w="0" w:type="auto"/>
        <w:tblLayout w:type="fixed"/>
        <w:tblLook w:val="04A0"/>
      </w:tblPr>
      <w:tblGrid>
        <w:gridCol w:w="2093"/>
        <w:gridCol w:w="7727"/>
      </w:tblGrid>
      <w:tr w:rsidR="00234231" w:rsidRPr="00F56CFF" w:rsidTr="00427090">
        <w:tc>
          <w:tcPr>
            <w:tcW w:w="2093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หัวข้อ</w:t>
            </w:r>
          </w:p>
        </w:tc>
        <w:tc>
          <w:tcPr>
            <w:tcW w:w="7727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รายละเอียด</w:t>
            </w:r>
          </w:p>
        </w:tc>
      </w:tr>
      <w:tr w:rsidR="00234231" w:rsidRPr="00F56CFF" w:rsidTr="00427090">
        <w:tc>
          <w:tcPr>
            <w:tcW w:w="2093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1.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วัตถุประสงค์</w:t>
            </w:r>
          </w:p>
        </w:tc>
        <w:tc>
          <w:tcPr>
            <w:tcW w:w="7727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เพื่อเป็นการช่วยเหลือบรรเทาภาระหนี้สินและลดต้นทุนของสมาชิกสหกรณ์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กลุ่มเกษตรกรที่ประสบภัยพิบัติจากพายุโซนร้อนปาบึก</w:t>
            </w:r>
          </w:p>
        </w:tc>
      </w:tr>
      <w:tr w:rsidR="00234231" w:rsidRPr="00F56CFF" w:rsidTr="00427090">
        <w:tc>
          <w:tcPr>
            <w:tcW w:w="2093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2. เป้าหมาย</w:t>
            </w:r>
          </w:p>
        </w:tc>
        <w:tc>
          <w:tcPr>
            <w:tcW w:w="7727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สมาชิกสหกรณ์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ที่มีพื้นที่ทำกินอยู่ในพื้นที่ประกาศเขตการให้ความช่วยเหลือผู้ประสบภัยพิบัติกรณีฉุกเฉินจากพายุโซนร้อนปาบึก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ช่วงภัยตั้งแต่วันที่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มกราคม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2562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เป็นต้น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มา) 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สมาชิกจำนวน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6,868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ราย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ในพื้นที่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9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จังหวัด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ในภาคใต้และภาคตะวันออก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จังหวัดจันทบุรี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จังหวัดชุมพร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จังหวัดนครศรีธรรมราช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จังหวัดนราธิวาส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จังหวัดปัตตานี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จังหวัดพัทลุง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จังหวัดยะลา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จังหวัดสงขลาและจังหวัดสุราษฎร์ธานี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มู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ลหนี้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ต้นเงินกู้รวม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974.8028 ล้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านบาท </w:t>
            </w:r>
          </w:p>
        </w:tc>
      </w:tr>
      <w:tr w:rsidR="00234231" w:rsidRPr="00F56CFF" w:rsidTr="00427090">
        <w:tc>
          <w:tcPr>
            <w:tcW w:w="2093" w:type="dxa"/>
          </w:tcPr>
          <w:p w:rsidR="00234231" w:rsidRPr="00F56CFF" w:rsidRDefault="00234231" w:rsidP="00E47B2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3.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 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คุณสมบัติสมาชิกสหกรณ์/กลุ่มเกษตรกร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7727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3.1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เป็นสมาชิกสหกรณ์ภาคการเกษตร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สหกรณ์เครดิตยู</w:t>
            </w:r>
            <w:proofErr w:type="spellStart"/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เนี่ยน</w:t>
            </w:r>
            <w:proofErr w:type="spellEnd"/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ที่สมาชิกประกอบอาชีพการเกษตร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และเป็นสมาชิกกลุ่มเกษตรกรที่ประกอบอาชีพการเกษตรได้รับความเสียหายด้านพืช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ด้านประมง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ด้านปศุสัตว์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และมีพื้นที่ทำกิน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ที่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ยู่ในพื้นที่ประสบภัยตามประกาศเขตการให้ความช่วยเหลือผู้ประสบภัยพิบัติกรณีฉุกเฉินจากพายุโซนร้อนปาบึกและพื้นที่การเกษต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ผลผลิตได้รับความเสียหาย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3.2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สมาชิกหรือคู่สมรสต้องขึ้นทะเบียนเกษตรกรปี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2561 </w:t>
            </w:r>
            <w:proofErr w:type="gramStart"/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และประกอบกิจกรรมการเกษตรในช่วงที่ผ่านมา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ตามที่แจ้งขึ้นทะเบียนกับหน่วยงานที่กำกับดูแลเกษตรแต่ละด้านของ</w:t>
            </w:r>
            <w:proofErr w:type="gramEnd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proofErr w:type="spellStart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กษ.</w:t>
            </w:r>
            <w:proofErr w:type="spellEnd"/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ตามประเภทการผลิตของตนก่อนเกิดภัยพิบัติ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เช่น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ปลูกพืช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กรมส่งเสริมการเกษตร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เลี้ยงสัตว์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(กรม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ปศุสัตว์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หรือเพาะเลี้ยงสัตว์น้ำ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(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กรมประมง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เป็นต้น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การให้ความช่วยเหลือหากเกษตรกรรายใดได้รับผลกระทบมากกว่า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ให้ได้รับความช่วยเหลือเพียง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โดย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ยึด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การให้ความช่วยเหลือ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สัญญาต่อ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1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ครัวเรือน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3.3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มีสัญญาเงินกู้เพื่อการผลิตทางการเกษตรปี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2561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โดยต้องเป็นสัญญา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เงินกู้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เกิดขึ้นก่อนวันที่ประสบภัยของสมาชิกตามประกาศเขตการให้ความช่วยเหลือผู้ประสบภัยพิบัติกรณีฉุกเฉินในพื้นที่นั้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ๆ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และได้รับผลกระทบจากภัยพิบัติจากพายุโซนร้อนปาบึก</w:t>
            </w:r>
          </w:p>
        </w:tc>
      </w:tr>
      <w:tr w:rsidR="00234231" w:rsidRPr="00F56CFF" w:rsidTr="00427090">
        <w:tc>
          <w:tcPr>
            <w:tcW w:w="2093" w:type="dxa"/>
          </w:tcPr>
          <w:p w:rsidR="00234231" w:rsidRPr="00F56CFF" w:rsidRDefault="00234231" w:rsidP="00E47B2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4. คุณสมบัติสหกรณ์/กลุ่มเกษตร</w:t>
            </w:r>
          </w:p>
        </w:tc>
        <w:tc>
          <w:tcPr>
            <w:tcW w:w="7727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4.1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เป็นสหกรณ์ภาคการเกษตร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สหกรณ์เครดิตยู</w:t>
            </w:r>
            <w:proofErr w:type="spellStart"/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เนี่ยน</w:t>
            </w:r>
            <w:proofErr w:type="spellEnd"/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ที่สมาชิกประกอบอาชีพการเกษตรและกลุ่มเกษตรกรที่สมาชิกประกอบอาชีพการเกษตร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ได้รับความเสียหายด้านพืช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ด้านประมง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ด้านปศุสัตว์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สมาชิกมีพื้นที่ทำกินอยู่ในพื้นที่ประสบภัยตามประกาศเขตการให้ความช่วยเหลือผู้ประสบภัยพิบัติกรณีฉุกเฉินจากพายุโซนร้อนปาบึกและพื้นที่การเกษต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ผลผลิตได้รับความเสียหาย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4.2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รวจสอบสัญญาเงินกู้ของสมาชิกที่ขอรับการชดเชยจะต้องเป็นสัญญาเงินกู้ที่เป็นไปตามหลักเกณฑ์ที่โครงการกำหนด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ต้องไม่เป็นสัญญาเงินกู้ที่เคยได้รับการช่วยเหลือในโครงการหรือมาตรการอื่นจากภาครัฐให้ความช่วยเหลือใ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ลักษณะ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เดียวกันมาก่อน</w:t>
            </w:r>
          </w:p>
        </w:tc>
      </w:tr>
      <w:tr w:rsidR="00234231" w:rsidRPr="00F56CFF" w:rsidTr="00427090">
        <w:tc>
          <w:tcPr>
            <w:tcW w:w="2093" w:type="dxa"/>
          </w:tcPr>
          <w:p w:rsidR="00234231" w:rsidRPr="00F56CFF" w:rsidRDefault="00234231" w:rsidP="00E47B2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5. วิธีการดำเนินการ</w:t>
            </w:r>
          </w:p>
        </w:tc>
        <w:tc>
          <w:tcPr>
            <w:tcW w:w="7727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5.1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ที่สมาชิกมีพื้นที่ทำกินอยู่ในพื้นที่ประกาศเขตการให้ความช่วยเหลือผู้ประสบภัยพิบัติกรณีฉุกเฉินจากพายุโซนร้อนปาบึก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และพื้นที่การเกษตร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ผลผลิตได้รับความเสียหาย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ตรวจสอบคุณสมบัติของสมาชิกที่ขอรับการช่วยเหลือให้เป็นไปตาม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lastRenderedPageBreak/>
              <w:t>หลักเกณฑ์ที่โครงการกำหนดให้ครบถ้วน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โดย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ให้เสนอต่อที่ประชุมคณะกรรมการดำเนินการของสหกรณ์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กลุ่มเกษตรกรพิจารณาอนุมัติให้เข้าร่วมโครงการ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ฯ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มีมติขอเบิกเงินชดเชยดอกเบี้ยตามมาตรการ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และจัดส่งเอกสารประกอบการขอเบิกเงินชดเชยดอกเบี้ยตามโครงการ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ฯ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ไปยังสำนักงานสหกรณ์จังหวัดภายในระยะเวลาที่กำหนด</w:t>
            </w:r>
          </w:p>
          <w:p w:rsidR="00234231" w:rsidRPr="00F56CFF" w:rsidRDefault="00234231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5.2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เงินที่สหกรณ์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กลุ่มเกษตรกรให้กู้ยืมเป็นเงินกู้ที่สหกรณ์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กลุ่มเกษตรกรจัดหาจากแหล่งทุนต่าง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ๆ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เช่น จากทุนสหกรณ์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กลุ่มเกษตรกรเอง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จากเงินฝาก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หรือ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เงินค่าหุ้น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เงินกู้ยืมจากธนาคารเพื่อการเกษตรและสหกรณ์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การเกษตร  (ธ.</w:t>
            </w:r>
            <w:proofErr w:type="spellStart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ก.ส.</w:t>
            </w:r>
            <w:proofErr w:type="spellEnd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)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หรือเงินยืมจากแหล่งกู้ยืมอื่น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ชดเชยดอกเบี้ยในอัตราไม่เกินร้อยละ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3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ต่อปี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ระยะเวลาไม่เกิน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6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เดือน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โดยให้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สหกรณ์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กลุ่มเกษตรกรคำนวณดอกเบี้ยที่ขอรับการชดเชยนั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บ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ถัดจากวันที่ประสบภัยของสมาชิกตามประกาศเขต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การ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ให้ความช่วยเหลือผู้ประสบภัยพิบัติกรณีฉุกเฉินจากพายุโซนร้อนปาบึก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พื้นที่จนกว่าจะชำระคืนเสร็จสิ้นแต่ต้องไม่เกิน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6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เดือน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5.3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ให้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สำนักงาน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สหกรณ์จังหวัดตรวจสอบเอกสารประกอบการเบิกจ่ายและคำนวณดอกเบี้ยให้ครบถ้วน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ถูกต้องตามหลักเกณฑ์ในโครงการที่กำหนดแล้วรายงานขอเบิกเงินชดเชยดอกเบี้ย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ของ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กลุ่มเกษตรกรไปยัง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กรม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ส่งเสริมสหกรณ์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5.4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กรมส่งเสริมสหกรณ์โอนเงินชดเชยดอกเบี้ยให้สำนักงานสหกรณ์จังหวัดเพื่อเบิกจ่ายชดเชยให้สหกรณ์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กลุ่มเกษตรกรต่อไป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5.5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สำนักงานสหกรณ์จังหวัดแจ้งโอนเงินชดเชยดอกเบี้ยให้สหกรณ์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กลุ่มเกษตรกรตามที่ได้ตรวจสอบความถูกต้องของเอกสารประกอบการขอเบิกเงินชดเชยดอกเบี้ยตามโครงการ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ฯ</w:t>
            </w:r>
          </w:p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5.6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เมื่อมีการเบิกจ่ายเงินชดเชยดอกเบี้ยตามมาตรการ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ให้สำนักงานสหกรณ์จังหวัดรายงานผลการเบิกจ่ายเงินชดเชยดอกเบี้ยตามมาตรการไปยังกรมส่งเสริมสหกรณ์ทราบทุกครั้ง </w:t>
            </w:r>
          </w:p>
        </w:tc>
      </w:tr>
      <w:tr w:rsidR="00234231" w:rsidRPr="00F56CFF" w:rsidTr="00427090">
        <w:tc>
          <w:tcPr>
            <w:tcW w:w="2093" w:type="dxa"/>
          </w:tcPr>
          <w:p w:rsidR="00234231" w:rsidRPr="00F56CFF" w:rsidRDefault="00234231" w:rsidP="00E47B29">
            <w:pPr>
              <w:spacing w:line="32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lastRenderedPageBreak/>
              <w:t xml:space="preserve">6. 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ระยะเวลาดำเนินการ</w:t>
            </w:r>
          </w:p>
        </w:tc>
        <w:tc>
          <w:tcPr>
            <w:tcW w:w="7727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 xml:space="preserve">6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เดือน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(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>ตั้งแต่เดือนมกราคม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-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มิถุนายน </w:t>
            </w:r>
            <w:r w:rsidRPr="00F56CFF"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  <w:t>2562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)</w:t>
            </w:r>
          </w:p>
          <w:tbl>
            <w:tblPr>
              <w:tblStyle w:val="af9"/>
              <w:tblW w:w="0" w:type="auto"/>
              <w:tblLayout w:type="fixed"/>
              <w:tblLook w:val="04A0"/>
            </w:tblPr>
            <w:tblGrid>
              <w:gridCol w:w="3748"/>
              <w:gridCol w:w="3748"/>
            </w:tblGrid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shd w:val="clear" w:color="auto" w:fill="FFFFFF"/>
                      <w:cs/>
                    </w:rPr>
                    <w:t>กิจกรรม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shd w:val="clear" w:color="auto" w:fill="FFFFFF"/>
                      <w:cs/>
                    </w:rPr>
                    <w:t>ช่วงเวลา</w:t>
                  </w:r>
                </w:p>
              </w:tc>
            </w:tr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1.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สำรวจข้อมูลสมาชิกสหกรณ์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/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กลุ่มเกษตรกรที่ได้รับผลกระทบจากพายุโซนร้อนปาบึก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เดือนมกราคม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2562</w:t>
                  </w:r>
                </w:p>
              </w:tc>
            </w:tr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2.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เสนอขอความเห็นชอบโครงการ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ฯ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เดือนกุมภาพันธ์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2562</w:t>
                  </w:r>
                </w:p>
              </w:tc>
            </w:tr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3.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สหกรณ์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/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กลุ่มเกษตรกรตรวจสอบคุณสมบัติของสมาชิกที่ขอรับการช่วยเหลือตามหลักเกณฑ์ของโครงการ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ฯ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เดือนมีนาคม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2562</w:t>
                  </w:r>
                </w:p>
              </w:tc>
            </w:tr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4.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สหกรณ์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/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กลุ่มเกษตรกรจัดส่งเอกสารประกอบการเบิกเงินชดเชยดอกเบี้ยไปยังสำนักงานสหกรณ์จังหวัด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</w:pP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เดือนมีนาคม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 -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เมษายน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2562</w:t>
                  </w:r>
                </w:p>
              </w:tc>
            </w:tr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5.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สำนักงานสหกรณ์จังหวัดตรวจสอบความถูกต้องตามหลักเกณฑ์ของโครงการ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เดือนมีนาคม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 -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เมษายน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2562</w:t>
                  </w:r>
                </w:p>
              </w:tc>
            </w:tr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6.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สำนักงานสหกรณ์จังหวัดโอนเงินชดเชยดอกเบี้ยให้สหกรณ์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>/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กลุ่มเกษตรกร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เดือนมีนาคม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 -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เมษายน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2562</w:t>
                  </w:r>
                </w:p>
              </w:tc>
            </w:tr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7.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สำนักงานสหกรณ์จังหวัดรายงานผลการเบิกจ่ายเงินชดเชยดอกเบี้ยไปยังกรมส่งเสริมสหกรณ์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เดือนเมษายน</w:t>
                  </w: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 -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พฤษภาคม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2562</w:t>
                  </w:r>
                </w:p>
              </w:tc>
            </w:tr>
            <w:tr w:rsidR="00234231" w:rsidRPr="00F56CFF" w:rsidTr="00427090"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 w:hint="cs"/>
                      <w:sz w:val="32"/>
                      <w:szCs w:val="32"/>
                      <w:shd w:val="clear" w:color="auto" w:fill="FFFFFF"/>
                      <w:cs/>
                    </w:rPr>
                    <w:t xml:space="preserve">8.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>สรุปและประเมินผลโครงการ</w:t>
                  </w:r>
                </w:p>
              </w:tc>
              <w:tc>
                <w:tcPr>
                  <w:tcW w:w="3748" w:type="dxa"/>
                </w:tcPr>
                <w:p w:rsidR="00234231" w:rsidRPr="00F56CFF" w:rsidRDefault="00234231" w:rsidP="00E47B29">
                  <w:pPr>
                    <w:spacing w:line="32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</w:pP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  <w:cs/>
                    </w:rPr>
                    <w:t xml:space="preserve">เดือนมิถุนายน </w:t>
                  </w:r>
                  <w:r w:rsidRPr="00F56CFF">
                    <w:rPr>
                      <w:rFonts w:ascii="TH SarabunPSK" w:hAnsi="TH SarabunPSK" w:cs="TH SarabunPSK"/>
                      <w:sz w:val="32"/>
                      <w:szCs w:val="32"/>
                      <w:shd w:val="clear" w:color="auto" w:fill="FFFFFF"/>
                    </w:rPr>
                    <w:t>2562</w:t>
                  </w:r>
                </w:p>
              </w:tc>
            </w:tr>
          </w:tbl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</w:p>
        </w:tc>
      </w:tr>
      <w:tr w:rsidR="00234231" w:rsidRPr="00F56CFF" w:rsidTr="00427090">
        <w:tc>
          <w:tcPr>
            <w:tcW w:w="2093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7</w:t>
            </w: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. ประโยชน์ที่ได้รับ</w:t>
            </w:r>
          </w:p>
        </w:tc>
        <w:tc>
          <w:tcPr>
            <w:tcW w:w="7727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สมาชิกสหกรณ์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/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กลุ่มเกษตรกรที่มีพื้นที่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ทำการ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เกษตรและผลผลิตได้รับความเสียหายจากพายุโซนร้อนปาบึกสามารถบรรเทา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ภาระ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หนี้สินและลดต้นทุนของสมาชิก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จำนวน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6,868 </w:t>
            </w:r>
            <w:r w:rsidRPr="00F56CF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ราย</w:t>
            </w: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</w:p>
        </w:tc>
      </w:tr>
    </w:tbl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p w:rsidR="00234231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10. 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เรื่อง</w:t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โครงการขยายระยะเวลาการเพิ่มการผลิตและพัฒนาการจัดการศึกษา</w:t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</w:t>
      </w:r>
      <w:r w:rsidR="00234231"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สาขาวิชาพยาบาลศาสตร์</w:t>
      </w:r>
      <w:r w:rsidR="00234231"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(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ปีการศึกษา 2561 2565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เพื่อพัฒนาสุขภาวะของประชาชนและตอบสนองยุทธศาสตร์ประเทศ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ระยะที่ 1 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(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ปีการศึกษา 2561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-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 2562</w:t>
      </w: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)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คณะรัฐมนตรีมีมติเห็นชอบและอนุมัติตามที่กระทรวงศึกษาธิการ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(ศธ.)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เสนอดังนี้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เห็นชอบ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ในหลักการ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โครงการขยายระยะเวลาการเพิ่มการผลิตและพัฒนาการจัดการศึกษาสาขาวิชาพยาบาลศาสตร์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2561 – 2565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เพื่อพัฒนาสุขภา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วะ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ของประชาชนและตอบสนองยุทธศาสตร์ประเทศ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ระยะที่ 1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2561 – 2562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โดยมีเป้าหมายผลิตพยาบาลเพิ่มจากการรับนักศึกษาพยาบาล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ปกติ จำ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นวน 2 รุ่น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2561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2562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จำนวนรวมทั้งสิ้น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5,268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และอนุมัติให้ดำเนินการ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2.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อนุมัติงบประมาณค่าใช้จ่ายโครงการ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ฯ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โดยมีอัตราค่าใช้จ่ายเป็นงบดำเนินการในการผลิตบัณฑิต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ในอัตราเหมาจ่าย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110,000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ปี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คิดเป็น 440,000 บาท/คน/หลักสูตร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รวมเป็นจำนวนทั้งสิ้น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1,759,484,984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เฉพาะในส่วนของปีงบประมาณ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ศ. 2563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-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2566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แบ่งเป็น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2.1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งบประมาณสำหรับสถาบันสังกัดสำนักงานคณะกรรมการการอุดมศึกษา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สกอ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(ศธ.)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985,085,724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2.2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งบประมาณสำหรับสถาบันสังกัดสถาบันพระบรมราชชนก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สบช.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กระทรวงสาธารณสุข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proofErr w:type="spell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สธ.</w:t>
      </w:r>
      <w:proofErr w:type="spell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774,399,260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สำหรับวงเงินงบประมาณจนสิ้นสุดโครงการ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ปีงบประมาณ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พ.ศ. 2563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-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2566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1,759,484,984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เห็นควรให้หน่วยงานที่เกี่ยวข้องจัดทำแผนการปฏิบัติงานและแผนการใช้จ่ายงบประมาณ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ตามแผนการดำเนินโครงการที่เหมาะสมกับสภาพ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การณ์ของ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ข้อเท็จจริง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พร้อมรายละเอียดที่เกี่ยวข้อง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เพื่อเสนอขอตั้งงบประมาณรายจ่ายประจำปีตามความจำเป็นและเหมาะสมตามขั้นตอนต่อไป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รวมทั้งพิจารณาดำเนินการให้สอดคล้องกับพระราชบัญญัติวินัยการเงินการคลังของรัฐ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พ.ศ. 2561 ด้วย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ตามความเห็นของสำนักงบประมาณ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  <w:t>ทั้งนี้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ให้กระทรวงศึกษาธิการ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กระทรวงสาธารณสุข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และหน่วยงานที่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เกี่ยวข้อง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รับความเห็นของกระทรวงการคลัง สำนักงบประมาณ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งาน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สำนักงานสภาพัฒนาการเศรษฐกิจและสังคมแห่งชาติ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สำนักงานสภาพัฒนาการเศรษฐกิจและสังคมแห่งชาติ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ฐานะฝ่ายเลขานุการคณะกรรมการนโยบายและพัฒนาการศึกษา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และสำนักงาน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ก.พ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ฐานะฝ่ายเลขานุการคณะกรรมการกำหนดเป้าหมายและนโยบายกำลังคนภาครัฐไปพิจารณาดำเนินการในส่วนที่เกี่ยวข้อ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ต่อไป 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ากกระทรวงศึกษาธิการมีความจำเป็นต้องดำเนินโครงการขยายระยะเวลาการเพิ่มการผลิตและพัฒนาการจัดการศึกษ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สาขาวิชาพยาบาลศาสตร์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2561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-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2565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เพื่อพัฒนาสุขภาวะของประชาชนและตอบสนองยุทธศาสตร์ประเทศ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ระยะที่ 2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2563 –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2565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ให้กระทรวงศึกษาธิการร่วมกับหน่วยงานที่เกี่ยวข้องดำเนินการให้สอดคล้องกับแผนการปฏิรูป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กำลัง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คนและภารกิจบริการด้านสุขภา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พ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ของกระทรวงสาธารณสุขในภาพรวมทั้งระบบที่อยู่ระหว่างการพิจารณาของคณะกรรมการกำหนดเป้าหมายและนโยบายกำลังคนภาครัฐด้วย 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สาระสำคัญของเรื่อง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1.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โครงการเพิ่มการผลิตและพัฒนาการจัดการศึกษา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สาขาวิชาพยาบาลศาสตร์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2557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-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2560 ตามมติคณะ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รัฐ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มนตรีเมื่อวันที่ 14 พฤษภาคม 2556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ได้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สิ้นสุดลงแล้ว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โดยสามารถรับนักศึกษาพยาบาลได้ทั้งสิ้น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10,124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จากเป้าหมาย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10,128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คิดเป็นร้อยละ 99.9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6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แบ่งเป็น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สถาบันสังกัดสำนักงานคณะกรรมการการอุดมศึกษา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กระทรวงศึกษาธิการ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และกรุงเทพมหานคร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2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4 แห่ง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รับ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นักศึกษาได้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5,780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จากเป้าหมาย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5,728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คิดเป็นร้อยละ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100.91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และสถาบันสังกัดสถาบันพระบรมราชชนก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กระทรวงสาธารณสุข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 29 แห่ง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รับ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นักศึกษาได้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4,344 คน (จากเป้าหมาย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จำนวน 4,400 คน) คิดเป็นร้อยละ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98.73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แก้ปัญหาการขาดแคลนพยาบาลวิชาชีพให้มีจำนวนพยาบาลวิชาชีพสามารถตอบสนองความต้องการของประเทศอย่างเพียงพอ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ช่วยยกระดับคุณภาพบริการด้านสาธารณสุขและส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ุขภาพ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ของประชาชน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กระทรวงศึกษาธิการจึงได้ร่วมกับหน่วยงานที่เกี่ยวข้อง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จัด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ทำโครงการขยายระยะเวลาการเพิ่มการผลิตและพัฒนาการจัดการศึกษาสาขาวิชาพยาบาลศาสตร์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2561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-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2565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เพื่อพัฒนาสุขภาวะของประชาชนและตอบสนองยุทธศาสตร์ประเทศ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ซึ่งเป็นโครงการต่อเนื่องจากเดิม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2557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2560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โดยในครั้งนี้ได้เสนอคณะ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รัฐมนตรี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lastRenderedPageBreak/>
        <w:t>เพื่อให้ความเห็นชอบให้ดำเนินโครงการ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เฉพาะระยะที่ 1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(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ปีการศึกษา 2561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-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2562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โดยมีเป้าหมายที่จะสามารถรับนักศึกษาพยาบาลเพิ่มจากแผนการรับปกติได้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จำนวน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5,268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รวมทั้งขอรับการสนับสนุนงบประมาณในการผลิตพยาบาลวิชาชีพดังกล่าวสำหรับปีงบประมาณ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พ.ศ. 2563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-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2566 ในอัตราเหมาจ่าย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110,000 บาท/คน/ปี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หรือคิดเป็น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440,000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หลักสูตร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โดยครอบคลุมงบประมาณการจัดการศึกษาทั้งในส่วนของการพัฒนานักศึกษา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ค่าตอบแทนต่าง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ๆ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วัสดุ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อุปกรณ์การเรียนการสอน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รวมเป็นจำนวนทั้งสิ้น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1,759,484,984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บาท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คณะกรรมการนโยบายและพัฒนาการศึกษา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ในการประชุมครั้งที่ 1/2561 เมื่อวันที่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0 กันยายน 2561 ได้มีมติเห็นชอบ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ในหลักการด้วยแล้ว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tbl>
      <w:tblPr>
        <w:tblStyle w:val="af9"/>
        <w:tblW w:w="0" w:type="auto"/>
        <w:tblLook w:val="04A0"/>
      </w:tblPr>
      <w:tblGrid>
        <w:gridCol w:w="817"/>
        <w:gridCol w:w="4820"/>
        <w:gridCol w:w="2126"/>
        <w:gridCol w:w="1984"/>
      </w:tblGrid>
      <w:tr w:rsidR="00234231" w:rsidRPr="00F56CFF" w:rsidTr="00427090">
        <w:tc>
          <w:tcPr>
            <w:tcW w:w="817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ลำดับ</w:t>
            </w:r>
          </w:p>
        </w:tc>
        <w:tc>
          <w:tcPr>
            <w:tcW w:w="4820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สถาบันการศึกษา</w:t>
            </w:r>
          </w:p>
        </w:tc>
        <w:tc>
          <w:tcPr>
            <w:tcW w:w="2126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จำนวนการผลิต</w:t>
            </w:r>
          </w:p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เพิ่ม (คน)</w:t>
            </w:r>
          </w:p>
        </w:tc>
        <w:tc>
          <w:tcPr>
            <w:tcW w:w="1984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งบประมาณ </w:t>
            </w:r>
          </w:p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  <w:cs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(ล้านบาท)</w:t>
            </w:r>
          </w:p>
        </w:tc>
      </w:tr>
      <w:tr w:rsidR="00234231" w:rsidRPr="00F56CFF" w:rsidTr="00427090">
        <w:tc>
          <w:tcPr>
            <w:tcW w:w="817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1.</w:t>
            </w:r>
          </w:p>
        </w:tc>
        <w:tc>
          <w:tcPr>
            <w:tcW w:w="4820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สังกัดสำนักงานคณะกรรมการการอุดมศึกษา กระทรวงศึกษาธิการ</w:t>
            </w:r>
          </w:p>
        </w:tc>
        <w:tc>
          <w:tcPr>
            <w:tcW w:w="2126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2,828</w:t>
            </w:r>
          </w:p>
        </w:tc>
        <w:tc>
          <w:tcPr>
            <w:tcW w:w="1984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985.09</w:t>
            </w:r>
          </w:p>
        </w:tc>
      </w:tr>
      <w:tr w:rsidR="00234231" w:rsidRPr="00F56CFF" w:rsidTr="00427090">
        <w:tc>
          <w:tcPr>
            <w:tcW w:w="817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2.</w:t>
            </w:r>
          </w:p>
        </w:tc>
        <w:tc>
          <w:tcPr>
            <w:tcW w:w="4820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กรุงเทพมหานคร (คณะพยาบาลศาสตร์เกื้อการุณย์ </w:t>
            </w:r>
            <w:proofErr w:type="spellStart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มหาวิทยาลัยนว</w:t>
            </w:r>
            <w:proofErr w:type="spellEnd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มินท</w:t>
            </w:r>
            <w:proofErr w:type="spellStart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ราธิ</w:t>
            </w:r>
            <w:proofErr w:type="spellEnd"/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ราช) </w:t>
            </w:r>
          </w:p>
        </w:tc>
        <w:tc>
          <w:tcPr>
            <w:tcW w:w="2126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160</w:t>
            </w:r>
          </w:p>
        </w:tc>
        <w:tc>
          <w:tcPr>
            <w:tcW w:w="1984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0.00</w:t>
            </w:r>
          </w:p>
        </w:tc>
      </w:tr>
      <w:tr w:rsidR="00234231" w:rsidRPr="00F56CFF" w:rsidTr="00427090">
        <w:tc>
          <w:tcPr>
            <w:tcW w:w="817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3.</w:t>
            </w:r>
          </w:p>
        </w:tc>
        <w:tc>
          <w:tcPr>
            <w:tcW w:w="4820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สังกัดสถาบันพระบรมราชชนก  กระทรวงสาธารณสุข</w:t>
            </w:r>
          </w:p>
        </w:tc>
        <w:tc>
          <w:tcPr>
            <w:tcW w:w="2126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2,220</w:t>
            </w:r>
          </w:p>
        </w:tc>
        <w:tc>
          <w:tcPr>
            <w:tcW w:w="1984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774.40</w:t>
            </w:r>
          </w:p>
        </w:tc>
      </w:tr>
      <w:tr w:rsidR="00234231" w:rsidRPr="00F56CFF" w:rsidTr="00427090">
        <w:tc>
          <w:tcPr>
            <w:tcW w:w="817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4.</w:t>
            </w:r>
          </w:p>
        </w:tc>
        <w:tc>
          <w:tcPr>
            <w:tcW w:w="4820" w:type="dxa"/>
          </w:tcPr>
          <w:p w:rsidR="00234231" w:rsidRPr="00F56CFF" w:rsidRDefault="0023423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สังกัดกระทรวงกลาโหมและสำนักงานตำรวจแห่งชาติ</w:t>
            </w:r>
          </w:p>
        </w:tc>
        <w:tc>
          <w:tcPr>
            <w:tcW w:w="2126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60</w:t>
            </w:r>
          </w:p>
        </w:tc>
        <w:tc>
          <w:tcPr>
            <w:tcW w:w="1984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0.00</w:t>
            </w:r>
          </w:p>
        </w:tc>
      </w:tr>
      <w:tr w:rsidR="00234231" w:rsidRPr="00F56CFF" w:rsidTr="00427090">
        <w:tc>
          <w:tcPr>
            <w:tcW w:w="5637" w:type="dxa"/>
            <w:gridSpan w:val="2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รวม</w:t>
            </w:r>
          </w:p>
        </w:tc>
        <w:tc>
          <w:tcPr>
            <w:tcW w:w="2126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5,268</w:t>
            </w:r>
          </w:p>
        </w:tc>
        <w:tc>
          <w:tcPr>
            <w:tcW w:w="1984" w:type="dxa"/>
          </w:tcPr>
          <w:p w:rsidR="00234231" w:rsidRPr="00F56CFF" w:rsidRDefault="0023423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F56CFF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1,759.49</w:t>
            </w:r>
          </w:p>
        </w:tc>
      </w:tr>
    </w:tbl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หมายเหตุ </w:t>
      </w:r>
      <w:r w:rsidRPr="00F56CFF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: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เป็นการขอสนับสนุนงบประมาณ สำหรับปีงบประมาณ พ.ศ. 2563 - 2566 เนื่องจากกระบวนการจัดทำงบประมาณประจำปีงบประมาณ พ.ศ. 2561 และ พ.ศ. 2562 ได้เสร็จสิ้นลงแล้ว </w:t>
      </w:r>
      <w:proofErr w:type="gram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ประกอบกับ  คณะพยาบาลศาสตร์เกื้อการุณย์ฯ</w:t>
      </w:r>
      <w:proofErr w:type="gram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และหน่วยงานในสังกัดกระทรวงกลาโหมและสำนักงานตำรวจแห่งชาติได้รับงบประมาณสนับสนุนการผลิตพยาบาลเพิ่มจากหน่วยงานแล้ว จึงไม่ขอรับการสนับสนุนงบประมาณ  </w:t>
      </w:r>
    </w:p>
    <w:p w:rsidR="00234231" w:rsidRPr="00F56CFF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3. เมื่อรวมกับแผนการรับนักศึกษาปกติ จำนวน 9,968 คน จะสามารถรับนักศึกษาพยาบาลได้ทั้งหมด จำนวน 15,236 คน และภายหลังจากการดำเนินโครงการฯ ระยะที่ 1 จะมีอัตราส่วนพยาบาล 1 คน ต่อ 392 ประชากร ซึ่งจะสามารถรองรับความต้องการพยาบาลของประเทศไทยในระยะ 10 ปีข้างหน้า (พ.ศ. 2569) ที่ต้องการพยาบาลในอัตราส่วน 1 คน ต่อ 350 ประชากร  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F56CFF">
        <w:rPr>
          <w:rFonts w:ascii="TH SarabunPSK" w:hAnsi="TH SarabunPSK" w:cs="TH SarabunPSK"/>
          <w:sz w:val="32"/>
          <w:szCs w:val="32"/>
          <w:shd w:val="clear" w:color="auto" w:fill="FFFFFF"/>
        </w:rPr>
        <w:tab/>
        <w:t xml:space="preserve">4. </w:t>
      </w:r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โครงการฯ </w:t>
      </w:r>
      <w:proofErr w:type="gramStart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ตามที่กระทรวงศึกษาธิการเสนอในครั้งนี้เป็นโครงการที่ทำให้มีบุคลากรพยาบาลเพิ่มขึ้น  ซึ่งจะสามารถช่วยแก้ปัญหาการขาดแคลนพยาบาลในระยะสั้นและเพิ่มคุณภาพในการให้บริการประชาชนในระบบบริการสุขภาพได้ในระดับหนึ่ง</w:t>
      </w:r>
      <w:proofErr w:type="gramEnd"/>
      <w:r w:rsidRPr="00F56CFF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รวมทั้งกระทรวงสาธารณสุขได้นำเสนอแผนการปฏิรูปกำลังคนและภารกิจบริการด้านสุขภาพของกระทรวงสาธารณสุขให้คณะกรรมการกำหนดเป้าหมายและนโยบายกำลังคนภาครัฐพิจารณาด้วยแล้ว ซึ่งเป็นการดำเนินการตามมติคณะรัฐมนตรีเมื่อวันที่ 28 พฤษภาคม 2561</w:t>
      </w:r>
    </w:p>
    <w:p w:rsidR="00304E8A" w:rsidRDefault="00304E8A" w:rsidP="00E47B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CD2E07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11. </w:t>
      </w:r>
      <w:r w:rsidR="00CD2E07" w:rsidRPr="00C52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การรายงานผลการดำเนินการของคณะกรรมการขับเคลื่อนตามแผนยุทธศาสตร์ </w:t>
      </w:r>
      <w:r w:rsidR="00CD2E07" w:rsidRPr="00C52D47">
        <w:rPr>
          <w:rFonts w:ascii="TH SarabunPSK" w:hAnsi="TH SarabunPSK" w:cs="TH SarabunPSK"/>
          <w:b/>
          <w:bCs/>
          <w:sz w:val="32"/>
          <w:szCs w:val="32"/>
        </w:rPr>
        <w:t>National</w:t>
      </w:r>
      <w:r w:rsidR="00CD2E07" w:rsidRPr="00C52D4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E24DF">
        <w:rPr>
          <w:rFonts w:ascii="TH SarabunPSK" w:hAnsi="TH SarabunPSK" w:cs="TH SarabunPSK"/>
          <w:b/>
          <w:bCs/>
          <w:sz w:val="32"/>
          <w:szCs w:val="32"/>
        </w:rPr>
        <w:t xml:space="preserve">             </w:t>
      </w:r>
      <w:r w:rsidR="00CD2E07">
        <w:rPr>
          <w:rFonts w:ascii="TH SarabunPSK" w:hAnsi="TH SarabunPSK" w:cs="TH SarabunPSK"/>
          <w:b/>
          <w:bCs/>
          <w:sz w:val="32"/>
          <w:szCs w:val="32"/>
        </w:rPr>
        <w:t>e-Payme</w:t>
      </w:r>
      <w:r w:rsidR="00CD2E07" w:rsidRPr="00C52D47">
        <w:rPr>
          <w:rFonts w:ascii="TH SarabunPSK" w:hAnsi="TH SarabunPSK" w:cs="TH SarabunPSK"/>
          <w:b/>
          <w:bCs/>
          <w:sz w:val="32"/>
          <w:szCs w:val="32"/>
        </w:rPr>
        <w:t>nt</w:t>
      </w: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คณะรัฐมนตรีมีมติรับทราบและเห็นชอบตามที่กระทรวงการคลัง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กค.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เสนอ ดังนี้</w:t>
      </w: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รับทราบผลการดำเนินการของคณะกรรมการขับเคลื่อนตามแผน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ยุทธศาตร์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52D47">
        <w:rPr>
          <w:rFonts w:ascii="TH SarabunPSK" w:hAnsi="TH SarabunPSK" w:cs="TH SarabunPSK"/>
          <w:sz w:val="32"/>
          <w:szCs w:val="32"/>
        </w:rPr>
        <w:t xml:space="preserve">National </w:t>
      </w:r>
      <w:r>
        <w:rPr>
          <w:rFonts w:ascii="TH SarabunPSK" w:hAnsi="TH SarabunPSK" w:cs="TH SarabunPSK"/>
          <w:sz w:val="32"/>
          <w:szCs w:val="32"/>
        </w:rPr>
        <w:t xml:space="preserve">             </w:t>
      </w:r>
      <w:r w:rsidRPr="00C52D47">
        <w:rPr>
          <w:rFonts w:ascii="TH SarabunPSK" w:hAnsi="TH SarabunPSK" w:cs="TH SarabunPSK"/>
          <w:sz w:val="32"/>
          <w:szCs w:val="32"/>
        </w:rPr>
        <w:t>e-Payment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(คณะกรรมการฯ) ซึ่งได้ดำเนินการตามแผนยุทธศาสตร์ </w:t>
      </w:r>
      <w:r w:rsidRPr="00C52D47">
        <w:rPr>
          <w:rFonts w:ascii="TH SarabunPSK" w:hAnsi="TH SarabunPSK" w:cs="TH SarabunPSK"/>
          <w:sz w:val="32"/>
          <w:szCs w:val="32"/>
        </w:rPr>
        <w:t>National e-Payment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อย่างต่อเนื่อง โดยผลการดำเนินการที่ผ่านมา สำเร็จลุล่วงตามวัตถุประสงค์และได้รับการยอมรับในระดับสากล</w:t>
      </w: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2. เห็นชอบให้ยุติบทบาทของคณะกรรมการขับเคลื่อนแผนยุทธศาสตร์ </w:t>
      </w:r>
      <w:proofErr w:type="gramStart"/>
      <w:r w:rsidRPr="00C52D47">
        <w:rPr>
          <w:rFonts w:ascii="TH SarabunPSK" w:hAnsi="TH SarabunPSK" w:cs="TH SarabunPSK"/>
          <w:sz w:val="32"/>
          <w:szCs w:val="32"/>
        </w:rPr>
        <w:t>National e-Payment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เนื่องจากผลสำเร็จการดำเนินการของคณะกรรมการฯ ตามนัยข้อ 1.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เป็นจุดเริ่มต้นให้หน่วยงานที่เกี่ยวข้องสามารถผลักดันและพัฒนาระบบการชำระเงินของประเทศไทยภายใต้กรอบภารกิจของตนเองให้เข้าสู่ระบบการชำระเงินทางอิเล็กทรอนิกส์ได้อย่างครบวงจร ดังนั้น เพื่อให้เกิดความคล่องตัวในการดำเนินการตามแผนการดำเนินการในระยะต่อไป จึงไม่มีความจำเป็นต้องอาศัยการขับเคลื่อนในรูปแบบของคณะกรรมการอีกต่อไป</w:t>
      </w:r>
    </w:p>
    <w:p w:rsidR="00950E92" w:rsidRDefault="00950E92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52D47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B9161C">
        <w:rPr>
          <w:rFonts w:ascii="TH SarabunPSK" w:hAnsi="TH SarabunPSK" w:cs="TH SarabunPSK" w:hint="cs"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ระทรวงการคลังเสนอคณะรัฐมนตรีพิจารณารับทราบผลการดำเนินการของคณะกรรมการขับเคลื่อนตามแผนยุทธศาสตร์ </w:t>
      </w:r>
      <w:r w:rsidRPr="00C52D47">
        <w:rPr>
          <w:rFonts w:ascii="TH SarabunPSK" w:hAnsi="TH SarabunPSK" w:cs="TH SarabunPSK"/>
          <w:sz w:val="32"/>
          <w:szCs w:val="32"/>
        </w:rPr>
        <w:t>National e-Payment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(คณะกรรมการฯ) โดยผลการดำเนินการที่ผ่านมา สำเร็จลุล่วงตามวัตถุประสงค์และได้รับการยอมรับในระดับสากล พร้อมทั้งขอให้คณะรัฐมนตรีพิจารณาเห็นชอบให้ยุติบทบาทของคณะกรรมการฯ เนื่องจากหน่วยงานที่เกี่ยวข้องสามารถผลักดันและพัฒนาระบบการชำระเงินของประเทศไทยภายใต้กรอบภารกิจของตนเองให้เข้าสู่ระบบการชำระเงินทางอิเล็กทรอนิกส์ได้อย่างครบวงจรจึงไม่มีความจำเป็นต้องอาศัยการขับเคลื่อนในรูปแบบของคณะกรรมการอีกต่อไป</w:t>
      </w: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ผลการดำเนินการตามยุทธศาสตร์ </w:t>
      </w:r>
      <w:r w:rsidRPr="00B9161C">
        <w:rPr>
          <w:rFonts w:ascii="TH SarabunPSK" w:hAnsi="TH SarabunPSK" w:cs="TH SarabunPSK"/>
          <w:sz w:val="32"/>
          <w:szCs w:val="32"/>
        </w:rPr>
        <w:t>National e-Payment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สรุปได้ ดังนี้</w:t>
      </w:r>
    </w:p>
    <w:tbl>
      <w:tblPr>
        <w:tblStyle w:val="af9"/>
        <w:tblW w:w="0" w:type="auto"/>
        <w:tblLook w:val="04A0"/>
      </w:tblPr>
      <w:tblGrid>
        <w:gridCol w:w="1696"/>
        <w:gridCol w:w="3969"/>
        <w:gridCol w:w="4082"/>
      </w:tblGrid>
      <w:tr w:rsidR="00CD2E07" w:rsidTr="00427090">
        <w:tc>
          <w:tcPr>
            <w:tcW w:w="1696" w:type="dxa"/>
          </w:tcPr>
          <w:p w:rsidR="00CD2E07" w:rsidRPr="00B9161C" w:rsidRDefault="00CD2E07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916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3969" w:type="dxa"/>
          </w:tcPr>
          <w:p w:rsidR="00CD2E07" w:rsidRPr="00B9161C" w:rsidRDefault="00CD2E07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6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ผลสำเร็จ</w:t>
            </w:r>
          </w:p>
        </w:tc>
        <w:tc>
          <w:tcPr>
            <w:tcW w:w="4082" w:type="dxa"/>
          </w:tcPr>
          <w:p w:rsidR="00CD2E07" w:rsidRPr="00B9161C" w:rsidRDefault="00CD2E07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9161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การดำเนินการในระยะต่อไป</w:t>
            </w:r>
          </w:p>
        </w:tc>
      </w:tr>
      <w:tr w:rsidR="00CD2E07" w:rsidTr="00427090">
        <w:tc>
          <w:tcPr>
            <w:tcW w:w="1696" w:type="dxa"/>
          </w:tcPr>
          <w:p w:rsidR="00CD2E07" w:rsidRPr="00F10956" w:rsidRDefault="00CD2E07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0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ระบบการชำระเงินแบบ </w:t>
            </w:r>
            <w:r w:rsidRPr="00F10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Any</w:t>
            </w:r>
            <w:r w:rsidRPr="00F10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10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ID</w:t>
            </w:r>
            <w:r w:rsidRPr="00F10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และการขยายการใช้บัตร</w:t>
            </w:r>
          </w:p>
        </w:tc>
        <w:tc>
          <w:tcPr>
            <w:tcW w:w="3969" w:type="dxa"/>
          </w:tcPr>
          <w:p w:rsidR="00CD2E07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 มีระบบพร้อม</w:t>
            </w:r>
            <w:proofErr w:type="spellStart"/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ปัจจุบันมีผู้ลงทะเบียนพร้อม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ทุกประเภทแล้ว จำนวน 47 ล้านราย (ข้อมูล ณ เดือนธันวาคม 2561)</w:t>
            </w:r>
          </w:p>
          <w:p w:rsidR="00CD2E07" w:rsidRPr="000E096B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 การขยายการใช้บัตร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โดยการยกเว้นค่าใช้จ่ายในการติดตั้งอุปกรณ์รับชำระเงินทางอิเล็กทรอนิกส์ (เครื่อง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EDC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โดยปัจจุบันได้มีการติดตั้งเครื่อง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EDC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แล้วทั้งสิ้นจำนวน 768,103 เครื่อง</w:t>
            </w:r>
          </w:p>
        </w:tc>
        <w:tc>
          <w:tcPr>
            <w:tcW w:w="4082" w:type="dxa"/>
          </w:tcPr>
          <w:p w:rsidR="00CD2E07" w:rsidRPr="000E096B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ธนาคารแห่งประเทศไทยได้มีการจัดทำแผนกล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ระบบการชำระเงินฉบับที่ 4 (พ.ศ. 2562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2564) ที่จะมุ่งส่งเสริมให้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Payment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เป็นทางเลือกหลักในการชำระเงิน โดยมีกรอบการพัฒนา 5 ด้าน ได้แก่ (1) ด้านโครงสร้างพื้นฐานการชำระเงิน (2) ด้านนวัตกรรมการชำระเงิน (3) ด้านการเข้าถึงและใช้บริการ (4) ด้านการกำกับดูแลและบริหารความเสี่ยง และ (5) ด้านข้อมูลการชำระเงิน</w:t>
            </w:r>
          </w:p>
        </w:tc>
      </w:tr>
      <w:tr w:rsidR="00CD2E07" w:rsidTr="00427090">
        <w:tc>
          <w:tcPr>
            <w:tcW w:w="1696" w:type="dxa"/>
          </w:tcPr>
          <w:p w:rsidR="00CD2E07" w:rsidRPr="00F10956" w:rsidRDefault="00CD2E07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109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ระบบภาษีและเอกสารธุรกรรมอิเล็กทรอนิกส์</w:t>
            </w:r>
          </w:p>
        </w:tc>
        <w:tc>
          <w:tcPr>
            <w:tcW w:w="3969" w:type="dxa"/>
          </w:tcPr>
          <w:p w:rsidR="00CD2E07" w:rsidRPr="00F10956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กรมสรรพากรได้ดำเนินการคืนภาษีเงินได้บุคคลธรรมดาผ่านพร้อม</w:t>
            </w:r>
            <w:proofErr w:type="spellStart"/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เพย์</w:t>
            </w:r>
            <w:proofErr w:type="spellEnd"/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ตั้งแต่วันที่ 1 มกราคม 2560 และมีการจัดทำระบบ </w:t>
            </w:r>
            <w:r w:rsidRPr="00117B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e-Tax Invoice </w:t>
            </w:r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 </w:t>
            </w:r>
            <w:r w:rsidRPr="00117B6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e-Receipt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ำหรับประเด็นด้านกฎระเบียบได้มีการแก้ไขเพิ่มเติมประมวลรัษฎากรเพื่อรองรับระบบภาษีและเอกสารธุรกรรมอิเล็กทรอนิกส์ตามแผนยุทธศาสตร์ </w:t>
            </w:r>
            <w:r w:rsidRPr="00F10956">
              <w:rPr>
                <w:rFonts w:ascii="TH SarabunPSK" w:hAnsi="TH SarabunPSK" w:cs="TH SarabunPSK"/>
                <w:sz w:val="32"/>
                <w:szCs w:val="32"/>
              </w:rPr>
              <w:t>National e-Payment</w:t>
            </w:r>
          </w:p>
        </w:tc>
        <w:tc>
          <w:tcPr>
            <w:tcW w:w="4082" w:type="dxa"/>
          </w:tcPr>
          <w:p w:rsidR="00CD2E07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สรรพากรจะดำเนินการตามแผนพัฒนาระบบภาษีและเอกสารธุรกรรมอิเล็กทรอนิกส์ซึ่งเป็นแผนการดำเนินงานที่มุ่งเน้นการพัฒนาระบบโครงสร้างพื้นฐานที่เกี่ยวข้องกับฐานข้อมูลและการวิเคราะห์ข้อมูลของผู้เสียภาษี</w:t>
            </w:r>
          </w:p>
        </w:tc>
      </w:tr>
      <w:tr w:rsidR="00CD2E07" w:rsidTr="00427090">
        <w:tc>
          <w:tcPr>
            <w:tcW w:w="1696" w:type="dxa"/>
          </w:tcPr>
          <w:p w:rsidR="00CD2E07" w:rsidRPr="00F10956" w:rsidRDefault="00CD2E07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1095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e-Payment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ภาครัฐ</w:t>
            </w:r>
          </w:p>
        </w:tc>
        <w:tc>
          <w:tcPr>
            <w:tcW w:w="3969" w:type="dxa"/>
          </w:tcPr>
          <w:p w:rsidR="00CD2E07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(1) โครงการ</w:t>
            </w:r>
            <w:proofErr w:type="spellStart"/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บูรณา</w:t>
            </w:r>
            <w:proofErr w:type="spellEnd"/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การฐานข้อมูลสวัสดิการสังคม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โดยกรมบัญชีกลางได้แบ่งการทำงานออกเป็น 3 ส่วน ได้แก่ การจ่ายเงินสวัสดิการสังคมด้วยพร้อม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(เช่น เงินอุดหนุนเพื่อการเลี้ยงดูเด็กแรกเกิดและเบี้ยยังชีพผู้สูงอายุ) การจ่ายเงินสวัสดิการแห่งรัฐโดยบัตร (มีผู้มีสิทธิ 14.5 ล้านคน มีการใช้จ่ายผ่านบัตรฯ 67,759.45 ล้านบาท) และการ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การฐานข้อมูลสวัสดิการสังคม</w:t>
            </w:r>
          </w:p>
          <w:p w:rsidR="00CD2E07" w:rsidRPr="00AB3235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(2) โครงการเพิ่มประสิทธิ</w:t>
            </w:r>
            <w:r w:rsidRPr="00117B6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ภาพการรับจ่ายเงินภาครัฐทางอิเล็กทรอนิกส์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โดยให้หน่วยงานทั้งส่วนกลางและส่วนภูมิภาคใช้บริการด้านการจ่ายเงิน การรับเงินและการนำเงินส่งคลังผ่านระบบ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KTB Corporate Online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พร้อมทั้งติดตั้งเครื่อง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EDC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แล้ว จำนวน 6,807 หน่วยงาน</w:t>
            </w:r>
          </w:p>
        </w:tc>
        <w:tc>
          <w:tcPr>
            <w:tcW w:w="4082" w:type="dxa"/>
          </w:tcPr>
          <w:p w:rsidR="00CD2E07" w:rsidRPr="00AB3235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กรมบัญชีกลางจะผลักดันให้เกิดการขยายการใช้บัตรอย่างครบวงจร โดยการเชื่อมโยงบัตรสวัสดิการแห่งรัฐกับ </w:t>
            </w:r>
            <w:r>
              <w:rPr>
                <w:rFonts w:ascii="TH SarabunPSK" w:hAnsi="TH SarabunPSK" w:cs="TH SarabunPSK"/>
                <w:sz w:val="32"/>
                <w:szCs w:val="32"/>
              </w:rPr>
              <w:t>Basic Account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Mobile Payment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รวมทั้งเชื่อมโยงข้อมูลสวัสดิการที่โอนเงินผ่านระบบพร้อม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เพย์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เข้ากับบัตรสวัสดิการแห่งรัฐในกระเป๋าเงินอิเล็กทรอนิกส์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e-Money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CD2E07" w:rsidTr="00427090">
        <w:tc>
          <w:tcPr>
            <w:tcW w:w="1696" w:type="dxa"/>
          </w:tcPr>
          <w:p w:rsidR="00CD2E07" w:rsidRPr="00F10956" w:rsidRDefault="00CD2E07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การให้ความรู้ และส่งเสริมการ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ใช้ธุรกรรมอิเล็กทรอนิกส์</w:t>
            </w:r>
          </w:p>
        </w:tc>
        <w:tc>
          <w:tcPr>
            <w:tcW w:w="3969" w:type="dxa"/>
          </w:tcPr>
          <w:p w:rsidR="00CD2E07" w:rsidRPr="00AB3235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กค.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ร่วมกับหน่วยงานที่เกี่ยวข้องจัดกิจกรรมเพื่อให้ความรู้และประชาสัมพันธ์โครงการ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ต่าง ๆ ภายใต้แผนยุทธศาสตร์ </w:t>
            </w:r>
            <w:r w:rsidRPr="00AB3235">
              <w:rPr>
                <w:rFonts w:ascii="TH SarabunPSK" w:hAnsi="TH SarabunPSK" w:cs="TH SarabunPSK"/>
                <w:sz w:val="32"/>
                <w:szCs w:val="32"/>
              </w:rPr>
              <w:t xml:space="preserve">National 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AB3235">
              <w:rPr>
                <w:rFonts w:ascii="TH SarabunPSK" w:hAnsi="TH SarabunPSK" w:cs="TH SarabunPSK"/>
                <w:sz w:val="32"/>
                <w:szCs w:val="32"/>
              </w:rPr>
              <w:t>e-Payment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จัดทำโครงการแจกโชคจากการใช้บัตรเดบิตโดยขอรับเงินรางวัลจากสำนักงานสลากกินแบ่งรัฐบาลเพื่อสนับสนุนให้ประชาชนชำระเงินโดยใช้บัตรเดบิตหรือบัตรสวัสดิการแห่งรัฐผ่านเครื่อง </w:t>
            </w:r>
            <w:r>
              <w:rPr>
                <w:rFonts w:ascii="TH SarabunPSK" w:hAnsi="TH SarabunPSK" w:cs="TH SarabunPSK"/>
                <w:sz w:val="32"/>
                <w:szCs w:val="32"/>
              </w:rPr>
              <w:t>EDC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มากขึ้น โดยได้มีการจ่ายเงินรางวัลไปแล้วทั้งสิ้น 69.9 ล้านบาท ให้กับผู้ได้รับรางวัล จำนวน 8,872 ราย (คงเหลือเงินในส่วนที่ไม่มีผู้มารับรางวัล จำนวน 14,123,000 บาท)</w:t>
            </w:r>
          </w:p>
        </w:tc>
        <w:tc>
          <w:tcPr>
            <w:tcW w:w="4082" w:type="dxa"/>
          </w:tcPr>
          <w:p w:rsidR="00CD2E07" w:rsidRPr="00D44B06" w:rsidRDefault="00CD2E07" w:rsidP="00E47B29">
            <w:pPr>
              <w:spacing w:line="32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กรมสรรพากรและกรมบัญชีกลางจะดำเนินการตามแผนประชาสัมพันธ์โครงการ </w:t>
            </w:r>
            <w:r w:rsidRPr="00D44B06">
              <w:rPr>
                <w:rFonts w:ascii="TH SarabunPSK" w:hAnsi="TH SarabunPSK" w:cs="TH SarabunPSK"/>
                <w:sz w:val="32"/>
                <w:szCs w:val="32"/>
              </w:rPr>
              <w:t xml:space="preserve">National </w:t>
            </w:r>
            <w:r w:rsidR="00EE24DF"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 w:rsidRPr="00D44B06">
              <w:rPr>
                <w:rFonts w:ascii="TH SarabunPSK" w:hAnsi="TH SarabunPSK" w:cs="TH SarabunPSK"/>
                <w:sz w:val="32"/>
                <w:szCs w:val="32"/>
              </w:rPr>
              <w:lastRenderedPageBreak/>
              <w:t>e-Payment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 พ.ศ. 2562 และสร้างความมั่นใจในความปลอดภัยของระบบธุรกรรมอิเล็กทรอนิกส์ต่อไป ทั้งนี้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กค.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ะขอให้สำนักงานสลากกินแบ่งรัฐบาลพิจารณาเห็นชอบในการนำเงินของโครงการแจกโชคจากการใช้บัตรเดบิตในส่วนที่ไม่มีผู้มารับรางวัล จำนวน 14,123,000 บาท เพื่อนำมาใช้ในการดำเนินการตามแผนประชาสัมพันธ์ฯ ต่อไป</w:t>
            </w:r>
          </w:p>
        </w:tc>
      </w:tr>
    </w:tbl>
    <w:p w:rsidR="00CD2E07" w:rsidRDefault="00CD2E07" w:rsidP="00E47B29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CD2E07" w:rsidRDefault="00950E92" w:rsidP="00E47B29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12.</w:t>
      </w:r>
      <w:r w:rsidR="00CD2E07" w:rsidRPr="003C689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รายงานสถานการณ์คุณภาพสิ่งแวดล้อม</w:t>
      </w:r>
      <w:r w:rsidR="00CD2E0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2561</w:t>
      </w: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คณะรัฐมนตรีมีมติรับทราบ ดังนี้</w:t>
      </w: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รับทราบรายงานสถานการณ์คุณภาพสิ่งแวดล้อม พ.ศ. 2561 ตามที่กระทรวงทรัพยากรธรรมชาติและสิ่งแวดล้อมเสนอ และให้กระทรวงทรัพยากรธรรมชาติและสิ่งแวดล้อมและหน่วยงานที่เกี่ยวข้องรับความเห็นของกระทรวงวัฒนธรรมและสำนักงบประมาณไปพิจารณาดำเนินการต่อไป</w:t>
      </w:r>
    </w:p>
    <w:p w:rsidR="00CD2E07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มอบหมายให้หน่วยงานที่เกี่ยวข้อง เช่น กระทรวงการคลัง กระทรวงการท่องเที่ยวและกีฬา กระทรวงการพัฒนาสังคมและความมั่นคงของมนุษย์ กระทรวงเกษตรและสหกรณ์ กระทรวง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เพื่อเศรษฐกิจและสังคม กระทรวงพลังงาน กระทรวงพาณิชย์ กระทรวงมหาดไทย กระทรวงยุติธรรม กระทรวงวัฒนธรรม กระทรวงวิทยาศาสตร์และเทคโนโลยี กระทรวงศึกษาธิการ กระทรวงอุตสาหกรรม สำนักงบประมาณ สำนักงานสภาพัฒนาการเศรษฐกิจและสังคมแห่งชาติ และสำนักงานคณะกรรมการวิจัยแห่งชาติพิจารณาดำเนินการตามข้อเสนอแนะเชิงนโยบายตามรายงานสถานการณ์คุณภาพสิ่งแวดล้อม พ.ศ. 2561 ต่อไป ตามที่กระทรวงทรัพยากรธรรมชาติและสิ่งแวดล้อมเสนอ</w:t>
      </w:r>
    </w:p>
    <w:p w:rsidR="00CD2E07" w:rsidRPr="008907E1" w:rsidRDefault="00CD2E07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8907E1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สาระสำคัญของเรื่อง</w:t>
      </w:r>
    </w:p>
    <w:p w:rsidR="00CD2E07" w:rsidRPr="00D95669" w:rsidRDefault="00CD2E07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ระทรวงทรัพยากรธรรมชาติและสิ่งแวดล้อมโดยสำนักงานนโยบายและแผนทรัพยากรธรรมชาติและสิ่งแวดล้อมได้เสนอรายงานสถานการณ์คุณภาพสิ่งแวดล้อม พ.ศ. 2561 ซึ่งคณะกรรมการสิ่งแวดล้อมได้มีมติเห็นชอบร่างรายงานดังกล่าวแล้วและให้เสนอคณะรัฐมนตรีเพื่อพิจารณา โดยรายงานดังกล่าวเป็นการเสนอภาพรวมการเปลี่ยนแปลงสถานการณ์ต่าง ๆ ที่ส่งผลต่อสถานการณ์คุณภาพสิ่งแวดล้อมของประเทศไทย พ.ศ. 2561 สถานการณ์คุณภาพสิ่งแวดล้อมรายสาขาที่มีสถาน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กาณ์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ดีขึ้นและที่น่าเป็นห่วง ประเด็นสถานการณ์สิ่งแวดล้อมที่สำคัญ รวมไปถึงการคาดการณ์แนวโน้มสถานการณ์คุณภาพสิ่งแวดล้อมในอนาคต ตลอดจนข้อเสนอแนะเชิงนโยบายที่มอบหมายให้หน่วยงานที่เกี่ยวข้อง เช่น กระทรวงการคลัง กระทรวงการท่องเที่ยวและกีฬา </w:t>
      </w:r>
      <w:r w:rsidRPr="00D95669">
        <w:rPr>
          <w:rFonts w:ascii="TH SarabunPSK" w:hAnsi="TH SarabunPSK" w:cs="TH SarabunPSK"/>
          <w:sz w:val="32"/>
          <w:szCs w:val="32"/>
          <w:cs/>
        </w:rPr>
        <w:t>กระทรวงการพัฒนาสังคมและความมั่นคงของมนุษย์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669">
        <w:rPr>
          <w:rFonts w:ascii="TH SarabunPSK" w:hAnsi="TH SarabunPSK" w:cs="TH SarabunPSK"/>
          <w:sz w:val="32"/>
          <w:szCs w:val="32"/>
          <w:cs/>
        </w:rPr>
        <w:t>กระทรวงเกษตรและสหกรณ์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669">
        <w:rPr>
          <w:rFonts w:ascii="TH SarabunPSK" w:hAnsi="TH SarabunPSK" w:cs="TH SarabunPSK"/>
          <w:sz w:val="32"/>
          <w:szCs w:val="32"/>
          <w:cs/>
        </w:rPr>
        <w:t>กระทรวงพลังงาน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669">
        <w:rPr>
          <w:rFonts w:ascii="TH SarabunPSK" w:hAnsi="TH SarabunPSK" w:cs="TH SarabunPSK"/>
          <w:sz w:val="32"/>
          <w:szCs w:val="32"/>
          <w:cs/>
        </w:rPr>
        <w:t>กระทรวงมหาดไทย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669">
        <w:rPr>
          <w:rFonts w:ascii="TH SarabunPSK" w:hAnsi="TH SarabunPSK" w:cs="TH SarabunPSK"/>
          <w:sz w:val="32"/>
          <w:szCs w:val="32"/>
          <w:cs/>
        </w:rPr>
        <w:t>กระทรวงวัฒนธรรมกระทรวงวิทยาศาสตร์และเทคโนโลยี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669">
        <w:rPr>
          <w:rFonts w:ascii="TH SarabunPSK" w:hAnsi="TH SarabunPSK" w:cs="TH SarabunPSK"/>
          <w:sz w:val="32"/>
          <w:szCs w:val="32"/>
          <w:cs/>
        </w:rPr>
        <w:t>กระทรวงยุติธรรม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95669">
        <w:rPr>
          <w:rFonts w:ascii="TH SarabunPSK" w:hAnsi="TH SarabunPSK" w:cs="TH SarabunPSK"/>
          <w:sz w:val="32"/>
          <w:szCs w:val="32"/>
          <w:cs/>
        </w:rPr>
        <w:t>กระทรวงศึกษาธิการ กระทรวงอุตสาหกรรม สำนักงบประมาณ สำนักงานสภาพัฒนาการเศรษฐกิจและสังคมแห่งชาติ และสำนักงานคณะกรรมการวิจัยแห่งชาติ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เป็นต้น ดำเนินการตามข้อเสนอแนะเชิงนโยบายดังกล่าวเพื่อร่วมกันเร่งดำเนินการแก้ไขปัญหาทรัพยากรธรรมชาติและสิ่งแวดล้อม</w:t>
      </w:r>
    </w:p>
    <w:p w:rsidR="00CD2E07" w:rsidRDefault="00CD2E07" w:rsidP="00E47B29">
      <w:pPr>
        <w:spacing w:line="320" w:lineRule="exact"/>
        <w:jc w:val="thaiDistribute"/>
      </w:pPr>
    </w:p>
    <w:p w:rsidR="00C83CFB" w:rsidRDefault="00950E92" w:rsidP="00C83CF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="00C83CFB" w:rsidRPr="007C622B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ขอความเห็นชอบเพิ่มงบประมาณช่วยเหลือค่าเก็บเกี่ยวและปรับปรุงคุณภาพข้าวให้แก่เกษตรกร</w:t>
      </w:r>
      <w:r w:rsidR="00C83CF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</w:t>
      </w:r>
      <w:r w:rsidR="00C83CFB" w:rsidRPr="007C622B">
        <w:rPr>
          <w:rFonts w:ascii="TH SarabunPSK" w:hAnsi="TH SarabunPSK" w:cs="TH SarabunPSK"/>
          <w:b/>
          <w:bCs/>
          <w:sz w:val="32"/>
          <w:szCs w:val="32"/>
          <w:cs/>
        </w:rPr>
        <w:t>ผู้ปลูกข้าว ปีการผลิต 2561/62 (เพิ่มเติม)</w:t>
      </w: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อนุมัติการเพิ่มงบประมาณช่วยเหลือค่าเก็บเกี่ยวและปรับปรุงคุณภาพข้าวให้แก่เกษตรกรผู้ปลูกข้าว ปีการผลิต 2561/62 (เพิ่มเติม) ตามกระทรวงพาณิชย์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พณ.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 เสนอ วงเงินรวมทั้งสิ้น 5,068.73 ล้านบาท ประกอบด้วย</w:t>
      </w:r>
    </w:p>
    <w:p w:rsidR="00950E92" w:rsidRDefault="00950E92" w:rsidP="00C83CFB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950E92" w:rsidRDefault="00950E92" w:rsidP="00C83C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เงินช่วยเหลือค่าเก็บเกี่ยวฯ จำนวน 4,959.47 ล้านบาท</w:t>
      </w: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ค่าบริหารจัดการของ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จำนวน 109.26 ล้านบาท ได้แก่ ค่าชดเชยต้นทุนเงิน จำนวน 107.87 ล้านบาท และค่าบริหารจัดการฯ จำนวน 1.39 ล้านบาท</w:t>
      </w: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โดยให้ ธ.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ก.ส.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จัดทำแผนปฏิบัติงานและแผนการใช้จ่ายงบประมาณตามผลการดำเนินการจริง เพื่อขอรับการจัดสรรงบประมาณรายจ่ายประจำปีตามความจำเป็นและเหมาะสมตามขั้นตอนต่อไป ตามความเห็นของสำนักงบประมาณ</w:t>
      </w: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CFB" w:rsidRPr="00E7156B" w:rsidRDefault="00950E92" w:rsidP="00C83CF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C83CFB" w:rsidRPr="00E715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งบประมาณโครงการชดเชยดอกเบี้ยให</w:t>
      </w:r>
      <w:r w:rsidR="00C83CFB">
        <w:rPr>
          <w:rFonts w:ascii="TH SarabunPSK" w:hAnsi="TH SarabunPSK" w:cs="TH SarabunPSK" w:hint="cs"/>
          <w:b/>
          <w:bCs/>
          <w:sz w:val="32"/>
          <w:szCs w:val="32"/>
          <w:cs/>
        </w:rPr>
        <w:t>้ผู้ประกอบการค้าข้าวในการเก็บสต็</w:t>
      </w:r>
      <w:r w:rsidR="00C83CFB" w:rsidRPr="00E7156B">
        <w:rPr>
          <w:rFonts w:ascii="TH SarabunPSK" w:hAnsi="TH SarabunPSK" w:cs="TH SarabunPSK" w:hint="cs"/>
          <w:b/>
          <w:bCs/>
          <w:sz w:val="32"/>
          <w:szCs w:val="32"/>
          <w:cs/>
        </w:rPr>
        <w:t>อก</w:t>
      </w: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คณะรัฐมนตรีมีมติเห็นชอบตามที่กระทรวงพาณิชย์เสนอให้กระทรวงพาณิชย์ โดยกรมการค้าภายในใช้จ่ายงบประมาณรายจ่ายประจำปีงบประมาณ พ.ศ. 2561 งบกลาง รายการเงินสำรองจ่ายเพื่อกรณีฉุกเฉินหรือจำเป็น จำนวน 356,202,698.35 บาท เพื่อเป็นค่าใช้จ่ายในการดำเนินโครงการชดเชยดอกเบี้ยให้ผู้ประกอบการค้าข้าวในการเก็บสต็อก เพื่อให้การดำเนินโครงการฯ บรรลุเป้าหมายในการรักษาเสถียรภาพราคาข้าวเปลือกและสร้างความเชื่อมั่นของผู้ประกอบการที่มีต่อการดำเนินนโยบายของรัฐบาล</w:t>
      </w: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83CFB" w:rsidRDefault="00950E92" w:rsidP="00C83CFB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C83CFB" w:rsidRPr="007354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ทบทวนโครงการให้ความช่วยเหลือเกษตรกรผู้ปลูกยาสูบที่ได้รับผลกระทบจากการลดปริมาณกา</w:t>
      </w:r>
      <w:r w:rsidR="00EE24DF">
        <w:rPr>
          <w:rFonts w:ascii="TH SarabunPSK" w:hAnsi="TH SarabunPSK" w:cs="TH SarabunPSK" w:hint="cs"/>
          <w:b/>
          <w:bCs/>
          <w:sz w:val="32"/>
          <w:szCs w:val="32"/>
          <w:cs/>
        </w:rPr>
        <w:t>ร</w:t>
      </w:r>
      <w:r w:rsidR="00C83CFB" w:rsidRPr="0073546F">
        <w:rPr>
          <w:rFonts w:ascii="TH SarabunPSK" w:hAnsi="TH SarabunPSK" w:cs="TH SarabunPSK" w:hint="cs"/>
          <w:b/>
          <w:bCs/>
          <w:sz w:val="32"/>
          <w:szCs w:val="32"/>
          <w:cs/>
        </w:rPr>
        <w:t>รับซื้อใบยาสูบเฉพาะฤดูการผลิต 2561/256</w:t>
      </w:r>
      <w:r w:rsidR="00C83CFB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คณะรัฐมนตรีมีมติเห็นชอบให้ทบทวนมติคณะรัฐมนตรี เมื่อวันที่ 4 ธันวาคม 2561 (โครงการ</w:t>
      </w:r>
      <w:r w:rsidRPr="00CF66D0">
        <w:rPr>
          <w:rFonts w:ascii="TH SarabunPSK" w:hAnsi="TH SarabunPSK" w:cs="TH SarabunPSK"/>
          <w:sz w:val="32"/>
          <w:szCs w:val="32"/>
          <w:cs/>
        </w:rPr>
        <w:t>ให้ความช่วยเหลือเกษตรกรผู้ปลูกยาสูบที่ได้รับผลกระทบจากการลดปริมาณการรับซื้อใบยาสูบเฉพาะฤดูการผลิต 2561/2562</w:t>
      </w:r>
      <w:r>
        <w:rPr>
          <w:rFonts w:ascii="TH SarabunPSK" w:hAnsi="TH SarabunPSK" w:cs="TH SarabunPSK" w:hint="cs"/>
          <w:sz w:val="32"/>
          <w:szCs w:val="32"/>
          <w:cs/>
        </w:rPr>
        <w:t>) ภายใต้กรอบวงเงินงบประมาณโครงการฯ เดิม 159.59 ล้านบาท ตามที่กระทรวงการคลังเสนอดังนี้</w:t>
      </w:r>
    </w:p>
    <w:p w:rsidR="00C83CFB" w:rsidRDefault="00C83CFB" w:rsidP="00C83C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1. ให้เกษตรกรผู้เพาะปลูกยาสูบภายใต้สังกัดผู้บ่มอิสระ และผู้บ่มอิสระซึ่งเป็นผู้ได้รับผลกระทบจากการลดปริมาณการรับซื้อใบยา มีสิทธิได้รับเงินช่วยเหลือจากโครงการฯ ในสัดส่วนตามต้นทุนดำเนินการระหว่างผู้บ่มอิสระกับเกษตรกรผู้เพาะปลูกขายใบยาสด 70</w:t>
      </w:r>
      <w:r>
        <w:rPr>
          <w:rFonts w:ascii="TH SarabunPSK" w:hAnsi="TH SarabunPSK" w:cs="TH SarabunPSK"/>
          <w:sz w:val="32"/>
          <w:szCs w:val="32"/>
        </w:rPr>
        <w:t>: 30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ของเงินช่วยเหลือสำหรับใบยา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เวอร์ยิเนีย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17.50 บาทต่อกิโลกรัม โดยผู้บ่มอิสระได้รับเงินช่วยเหลือ 12.25 บาทต่อกิโลกรัม และเกษตรกรผู้เพาะปลูกขายใบยาสดได้รับเงินช่วยเหลือ 5.25 บาทต่อกิโลกรัม</w:t>
      </w:r>
    </w:p>
    <w:p w:rsidR="00C83CFB" w:rsidRPr="00B21688" w:rsidRDefault="00C83CFB" w:rsidP="00C83CFB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เห็นชอบในการจัดสรรค่าธรรมเนียมการบริการโอนเงินแก่ธนาคารเพื่อการเกษตรและสหกรณ์การเกษตร รายละ 5 บาท โดยเจียดจ่ายจากรอบวงเงินงบประมาณของโครงการฯ</w:t>
      </w:r>
    </w:p>
    <w:p w:rsidR="00CD2E07" w:rsidRDefault="00CD2E07" w:rsidP="00E47B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</w:rPr>
      </w:pPr>
    </w:p>
    <w:p w:rsidR="00324EF8" w:rsidRPr="004028D8" w:rsidRDefault="00324EF8" w:rsidP="00324EF8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Pr="00402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การจัดสรรอัตราข้าราชการตั้งใหม่ให้กับส่วนราชการในสังกัดกระทรวงยุติธรรม และกระทรวงวัฒนธรรม </w:t>
      </w:r>
    </w:p>
    <w:p w:rsidR="00324EF8" w:rsidRPr="004028D8" w:rsidRDefault="00324EF8" w:rsidP="00EE24D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คณะรัฐมนตรีมีมติเห็นชอบมติคณะกรรมการกำหนดเป้าหมายและนโยบายกำลังคนภาครัฐ (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คปร.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) ครั้งที่ 1/2562 วันที่ 15 กุมภาพันธ์ 2562 ตามที่สำนักงาน ก.พ. ในฐานะฝ่ายเลขานุการ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คปร.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เสนอ ดังนี้ </w:t>
      </w:r>
    </w:p>
    <w:p w:rsidR="00324EF8" w:rsidRPr="004028D8" w:rsidRDefault="00324EF8" w:rsidP="00EE24D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>1. อนุมัติการจัดสรรอัตราข้าราชการตั้งใหม่ให้แก่หน่วยงานในสังกัดกระทรวงยุติธรรม (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ยธ.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>) และกระทรวงวัฒนธรรม (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วธ.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) รวมทั้งสิ้น 267 อัตรา โดยกำหนดเงื่อนไขการใช้ตำแหน่งที่ได้รับอนุมัติในครั้งนี้ ไม่ให้ส่วนราชการนำตำแหน่งที่ได้รับจัดสรรมายุบเลิกเพื่อปรับปรุงการกำหนดตำแหน่งเป็นระดับที่สูงขึ้น ดังนี้ </w:t>
      </w:r>
    </w:p>
    <w:p w:rsidR="00324EF8" w:rsidRPr="004028D8" w:rsidRDefault="00324EF8" w:rsidP="00EE24D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1.1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ยธ.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(กรมคุ้มครองสิทธิและเสรีภาพ) จำนวน 20 อัตรา เพื่อรองรับภารกิจคุ้มครองพยานที่ได้รับมอบหมายเพิ่มขึ้น และให้กรมคุ้มครองสิทธิและเสรีภาพรายงานผลการใช้อัตรากำลังในภาพรวมเมื่อสิ้นปีงบประมาณ พ.ศ. 2563 เพื่อเสนอ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คปร.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พิจารณาต่อไป  </w:t>
      </w:r>
    </w:p>
    <w:p w:rsidR="00324EF8" w:rsidRPr="004028D8" w:rsidRDefault="00324EF8" w:rsidP="00EE24D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1.2 สำนักงานปลัดกระทรวง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วธ.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สป.วธ.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) จำนวน 247 อัตรา เพื่อปฏิบัติงานในหน่วยงานที่จัดตั้งขึ้นใหม่ตามการจัดโครงสร้างการแบ่งส่วนราชการ เพื่อปฏิบัติภารกิจพิธีการศพที่ได้รับพระราชทานในพื้นที่กรุงเทพมหานครและต่างจังหวัดทั้ง 76 จังหวัด ซึ่งเป็นภารกิจใหม่ของ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สป.วธ.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และให้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วธ.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รายงานปริมาณการปฏิบัติภารกิจพิธีศพที่ได้รับพระราชทานแต่ละกรณีไปยังสำนักงาน ก.พ. เมื่อสิ้นปีงบประมาณ พ.ศ. 2562 เพื่อติดตามการใช้ประโยชน์จากอัตรากำลังดังกล่าวด้วย </w:t>
      </w:r>
    </w:p>
    <w:p w:rsidR="00324EF8" w:rsidRPr="004028D8" w:rsidRDefault="00324EF8" w:rsidP="00EE24DF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ทั้งนี้ สำหรับการจัดสรรงบประมาณเพื่อเป็นค่าใช้จ่ายด้านบุคคลของส่วนราชการดังกล่าว ให้ดำเนินการตามหลักเกณฑ์และวิธีการที่สำนักงบประมาณกำหนด  </w:t>
      </w:r>
    </w:p>
    <w:p w:rsidR="00324EF8" w:rsidRPr="004028D8" w:rsidRDefault="00324EF8" w:rsidP="00324EF8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2. ให้กระทรวงยุติธรรมและกระทรวงวัฒนธรรมดำเนินการตามแนวทางปฏิบัติเกี่ยวกับการบริหารอัตราข้าราชการตั้งใหม่ของส่วนราชการ ตามที่คณะรัฐมนตรีได้มีมติเมื่อวันที่ 11 กันยายน 2561 (เรื่อง รายงานผลการดำเนินการของคณะกรรมการกำหนดเป้าหมายและนโยบายกำลังคนภาครัฐเกี่ยวกับมาตรการด้านกำลังคนภาครัฐ) รับทราบแล้ว </w:t>
      </w:r>
    </w:p>
    <w:p w:rsidR="00324EF8" w:rsidRDefault="00324EF8" w:rsidP="00E47B29">
      <w:pPr>
        <w:shd w:val="clear" w:color="auto" w:fill="FFFFFF"/>
        <w:spacing w:line="32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34231" w:rsidRPr="00846A42" w:rsidRDefault="00324EF8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</w:t>
      </w:r>
      <w:r w:rsidR="00950E92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34231" w:rsidRPr="00846A4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234231" w:rsidRPr="00846A42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  การจัดทำพิธีสารแก้ไขความตกลงด้านการลงทุนอาเซียน ฉบับที่ 4 (</w:t>
      </w:r>
      <w:r w:rsidR="00234231" w:rsidRPr="00846A42">
        <w:rPr>
          <w:rFonts w:ascii="TH SarabunPSK" w:hAnsi="TH SarabunPSK" w:cs="TH SarabunPSK"/>
          <w:b/>
          <w:bCs/>
          <w:sz w:val="32"/>
          <w:szCs w:val="32"/>
        </w:rPr>
        <w:t>Fourth Protocol to Amend the ASEAN Comprehensive Investment Agreement</w:t>
      </w:r>
      <w:r w:rsidR="00234231" w:rsidRPr="00846A42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/>
          <w:sz w:val="32"/>
          <w:szCs w:val="32"/>
        </w:rPr>
        <w:tab/>
      </w:r>
      <w:r w:rsidRPr="00846A42">
        <w:rPr>
          <w:rFonts w:ascii="TH SarabunPSK" w:hAnsi="TH SarabunPSK" w:cs="TH SarabunPSK"/>
          <w:sz w:val="32"/>
          <w:szCs w:val="32"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คณะรัฐมนตรีมีมติเห็นชอบร่างพิธีสารแก้ไขความตกลงด้านการลงทุนอาเซียน ฉบับที่ 4 (</w:t>
      </w:r>
      <w:r w:rsidRPr="00846A42">
        <w:rPr>
          <w:rFonts w:ascii="TH SarabunPSK" w:hAnsi="TH SarabunPSK" w:cs="TH SarabunPSK"/>
          <w:sz w:val="32"/>
          <w:szCs w:val="32"/>
        </w:rPr>
        <w:t>Fourth Protocol to Amend the ASEAN Comprehensive Investment Agreement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) ตามที่สำนักงานคณะกรรมการส่งเสริมการลงทุนเสนอ 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ab/>
        <w:t>รวมทั้ง อนุมัติให้รัฐมนตรีว่าการกระทรวงพาณิชย์หรือผู้แทนที่ได้รับมอบหมายจากรัฐมนตรีว่าการกระทรวงพาณิชย์เป็นผู้ลงนามร่างพิธีสารแก้ไขความตกลงด้านการลงทุนอาเซียน ฉบับที่ 4 ทั้งนี้ หากมีการแก้ไขถ้อยคำที่มิใช่สาระสำคัญและไม่ขัดต่อผลประโยชน์ของไทย ให้กระทรวงพาณิชย์ดำเนินการตามมติคณะรัฐมนตรีเมื่อวันที่ 30 มิถุนายน 2558 (เรื่อง การจัดทำหนังสือสัญญาเกี่ยวกับความสัมพันธ์ระหว่างประเทศหรือองค์การระหว่างประเทศ) และเมื่อลงนามแล้วให้ส่งคณะกรรมการประสานงานสภานิติบัญญัติแห่งชาติพิจารณา แล้วเสนอสภานิติบัญญัติแห่งชาติพิจารณาให้ความเห็นชอบพิธีสารฯ ก่อนแสดงเจตนาให้มีผลผูกพันต่อไป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ab/>
        <w:t>ทั้งนี้ ให้กระทรวงการต่างประเทศดำเนินการออกหนังสือมอบอำนาจเต็ม (</w:t>
      </w:r>
      <w:r w:rsidRPr="00846A42">
        <w:rPr>
          <w:rFonts w:ascii="TH SarabunPSK" w:hAnsi="TH SarabunPSK" w:cs="TH SarabunPSK"/>
          <w:sz w:val="32"/>
          <w:szCs w:val="32"/>
        </w:rPr>
        <w:t>Full Powers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)</w:t>
      </w:r>
      <w:r w:rsidRPr="00846A42">
        <w:rPr>
          <w:rFonts w:ascii="TH SarabunPSK" w:hAnsi="TH SarabunPSK" w:cs="TH SarabunPSK"/>
          <w:sz w:val="32"/>
          <w:szCs w:val="32"/>
        </w:rPr>
        <w:t xml:space="preserve">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ให้รัฐมนตรีว่าการกระทรวงพาณิชย์หรือผู้แทนที่ได้รับมอบหมายจากรัฐมนตรีว่าการกระทรวงพาณิชย์ลงนามร่างพิธีสารแก้ไขความตกลงด้านการลงทุนอาเซียน ฉบับที่ 4 และให้สำนักงานคณะกรรมการส่งเสริมการลงทุนประสานหน่วยงานที่เกี่ยวข้องดำเนินการในส่วนที่เกี่ยวข้องเพื่อปฏิบัติตามพันธกรณีที่กำหนดในพิธีสารแก้ไขความตกลงด้านการลงทุนอาเซียน ฉบับที่ 4 ต่อไป โดยให้กระทรวงการต่างประเทศแจ้งต่อสำนักเลขาธิการอาเซียนว่าไทยพร้อมที่จะให้พิธีสารแก้ไขความตกลงด้านการลงทุนอาเซียน ฉบับที่ 4 มีผลผูกพันต่อไป เมื่อสภานิติบัญญัติแห่งชาติมีมติเห็น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อบพิธีสารดังกล่าวแล้ว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สาระสำคัญของร่างพิธีสารแก้ไขความตกลงด้านการลงทุนอาเซียน ฉบับที่ 4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 เป็นการกำหนดเงื่อนไขเพิ่มเติมของข้อบทการห้ามรัฐกำหนดเงื่อนไขให้นักลงทุนปฏิบัติ (</w:t>
      </w:r>
      <w:r w:rsidRPr="00846A42">
        <w:rPr>
          <w:rFonts w:ascii="TH SarabunPSK" w:hAnsi="TH SarabunPSK" w:cs="TH SarabunPSK"/>
          <w:sz w:val="32"/>
          <w:szCs w:val="32"/>
        </w:rPr>
        <w:t>Prohibition of Performance Requirements: PPR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)</w:t>
      </w:r>
      <w:r w:rsidRPr="00846A42">
        <w:rPr>
          <w:rFonts w:ascii="TH SarabunPSK" w:hAnsi="TH SarabunPSK" w:cs="TH SarabunPSK"/>
          <w:sz w:val="32"/>
          <w:szCs w:val="32"/>
        </w:rPr>
        <w:t xml:space="preserve">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เช่น กำหนดให้ใช้วัตถุดิบในประเทศ กำหนดสัดส่วนปริมาณหรือมูลค่าของการนำเข้าและส่งออก หรือการกำหนดปริมาณเงินตราต่างประเทศที่นำเข้ามาลงทุน ห้ามรัฐกำหนดเงื่อนไขให้นักลงทุนปฏิบัติที่มีระดับเกินกว่าที่ผูกพันไว้ภายใต้ความตกลงว่าด้วยมาตรการการลงทุนที่เกี่ยวกับการค้า (</w:t>
      </w:r>
      <w:r w:rsidRPr="00846A42">
        <w:rPr>
          <w:rFonts w:ascii="TH SarabunPSK" w:hAnsi="TH SarabunPSK" w:cs="TH SarabunPSK"/>
          <w:sz w:val="32"/>
          <w:szCs w:val="32"/>
        </w:rPr>
        <w:t>Agreement on Trade-Related Investment Measures: TRIMS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)</w:t>
      </w:r>
      <w:r w:rsidRPr="00846A42">
        <w:rPr>
          <w:rFonts w:ascii="TH SarabunPSK" w:hAnsi="TH SarabunPSK" w:cs="TH SarabunPSK"/>
          <w:sz w:val="32"/>
          <w:szCs w:val="32"/>
        </w:rPr>
        <w:t xml:space="preserve">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ขององค์การการค้าโลก และกำหนดว่าสมาชิกอาเซียนจะต้องประเมินและทบทวนข้อบท </w:t>
      </w:r>
      <w:r w:rsidRPr="00846A42">
        <w:rPr>
          <w:rFonts w:ascii="TH SarabunPSK" w:hAnsi="TH SarabunPSK" w:cs="TH SarabunPSK"/>
          <w:sz w:val="32"/>
          <w:szCs w:val="32"/>
        </w:rPr>
        <w:t xml:space="preserve">PPR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เพื่อพิจารณาเงื่อนไขหรือองค์ประกอบเพิ่มเติมเมื่อมีความจำเป็น การแก้ไขความตกลงด้านการลงทุนอาเซียนในครั้งนี้จะช่วยยกระดับความตกลงให้มีมาตรฐานที่สูงและเป็นสากลมากขึ้น ซึ่งความตกลงมาตรฐานสูงจะเป็นเครื่องมือสำหรับดึงดูดให้นักลงทุนเข้ามาลงทุนในภูมิภาคเพิ่มมากขึ้น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ab/>
        <w:t>ร่างพิธีสารนี้ไม่มีการกำหนดเชื่อมโยงกับกลไกการระงับข้อพิพาทระหว่างรัฐกับเอกชน (</w:t>
      </w:r>
      <w:r w:rsidRPr="00846A42">
        <w:rPr>
          <w:rFonts w:ascii="TH SarabunPSK" w:hAnsi="TH SarabunPSK" w:cs="TH SarabunPSK"/>
          <w:sz w:val="32"/>
          <w:szCs w:val="32"/>
        </w:rPr>
        <w:t>Investor State Dispute Settlement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)</w:t>
      </w:r>
      <w:r w:rsidRPr="00846A42">
        <w:rPr>
          <w:rFonts w:ascii="TH SarabunPSK" w:hAnsi="TH SarabunPSK" w:cs="TH SarabunPSK"/>
          <w:sz w:val="32"/>
          <w:szCs w:val="32"/>
        </w:rPr>
        <w:t xml:space="preserve">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ทำให้ไม่มีผลกระทบต่อรัฐ รวมทั้งเนื่องจากการกำหนดข้อบท </w:t>
      </w:r>
      <w:r w:rsidRPr="00846A42">
        <w:rPr>
          <w:rFonts w:ascii="TH SarabunPSK" w:hAnsi="TH SarabunPSK" w:cs="TH SarabunPSK"/>
          <w:sz w:val="32"/>
          <w:szCs w:val="32"/>
        </w:rPr>
        <w:t xml:space="preserve">PPR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ไม่ได้เป็นการเปิดเสรีการลงทุนในกิจการต่าง ๆ และข้อผูกพันภายใต้พิธีสารฯ ไม่ได้เกินขอบข่ายที่กำหนดภายใต้กฎหมายภายในประเทศที่ใช้อยู่ในปัจจุบัน ผู้ประกอบการไทยจึงไม่ได้รับผลกระทบจากร่างพิธีสารดังกล่าว ทั้งนี้ ในการประชุมรัฐมนตรีเศรษฐกิจเพื่อเตรียมการประชุมสุดยอดผู้นำอาเซียน ครั้งที่ 33 และการประชุมสุดยอดผู้นำที่เกี่ยวข้อง ในวันที่ 11 พฤศจิกายน 2561 ณ สาธารณรัฐสิงคโปร์ นั้น ที่ประชุมมีมติว่าให้สมาชิกอาเซียนดำเนินการตามกระบวนการภายในเพื่อให้พร้อมลงนามในร่างพิธีสารฯ ในที่ประชุมรัฐมนตรีเศรษฐกิจอาเซียนอย่างไม่เป็นทางการ (</w:t>
      </w:r>
      <w:r w:rsidRPr="00846A42">
        <w:rPr>
          <w:rFonts w:ascii="TH SarabunPSK" w:hAnsi="TH SarabunPSK" w:cs="TH SarabunPSK"/>
          <w:sz w:val="32"/>
          <w:szCs w:val="32"/>
        </w:rPr>
        <w:t>AEM Retreat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)</w:t>
      </w:r>
      <w:r w:rsidRPr="00846A42">
        <w:rPr>
          <w:rFonts w:ascii="TH SarabunPSK" w:hAnsi="TH SarabunPSK" w:cs="TH SarabunPSK"/>
          <w:sz w:val="32"/>
          <w:szCs w:val="32"/>
        </w:rPr>
        <w:t xml:space="preserve">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ครั้งที่ 25 ในเดือนเมษายน 2562 ณ จังหวัดภูเก็ต ประเทศไทย</w:t>
      </w:r>
    </w:p>
    <w:p w:rsidR="00234231" w:rsidRDefault="0023423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324EF8" w:rsidRPr="00846A42" w:rsidRDefault="00324EF8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34231" w:rsidRPr="00846A42" w:rsidRDefault="00950E92" w:rsidP="00E47B29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 w:rsidR="00324EF8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234231" w:rsidRPr="00846A4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เรื่อง  ร่างปฏิญญาระดับรัฐมนตรีของการประชุมสมัชชาสิ่งแวดล้อมแห่งสหประชาชาติ สมัยที่ 4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ab/>
        <w:t>คณะรัฐมนตรีมีมติเห็นชอบและอนุมัติตามที่กระทรวงทรัพยากรธรรมชาติและสิ่งแวดล้อม (</w:t>
      </w:r>
      <w:proofErr w:type="spellStart"/>
      <w:r w:rsidRPr="00846A42">
        <w:rPr>
          <w:rFonts w:ascii="TH SarabunPSK" w:hAnsi="TH SarabunPSK" w:cs="TH SarabunPSK" w:hint="cs"/>
          <w:sz w:val="32"/>
          <w:szCs w:val="32"/>
          <w:cs/>
        </w:rPr>
        <w:t>ทส.</w:t>
      </w:r>
      <w:proofErr w:type="spellEnd"/>
      <w:r w:rsidRPr="00846A42">
        <w:rPr>
          <w:rFonts w:ascii="TH SarabunPSK" w:hAnsi="TH SarabunPSK" w:cs="TH SarabunPSK" w:hint="cs"/>
          <w:sz w:val="32"/>
          <w:szCs w:val="32"/>
          <w:cs/>
        </w:rPr>
        <w:t>) เสนอ ดังนี้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ab/>
        <w:t xml:space="preserve">1. เห็นชอบร่างปฏิญญาระดับรัฐมนตรีของการประชุมสมัชชาสิ่งแวดล้อมแห่งสหประชาชาติ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สมัยที่ 4 (</w:t>
      </w:r>
      <w:r w:rsidRPr="00846A42">
        <w:rPr>
          <w:rFonts w:ascii="TH SarabunPSK" w:hAnsi="TH SarabunPSK" w:cs="TH SarabunPSK"/>
          <w:sz w:val="32"/>
          <w:szCs w:val="32"/>
        </w:rPr>
        <w:t xml:space="preserve">The fourth session of the United Nations Environment </w:t>
      </w:r>
      <w:proofErr w:type="gramStart"/>
      <w:r w:rsidRPr="00846A42">
        <w:rPr>
          <w:rFonts w:ascii="TH SarabunPSK" w:hAnsi="TH SarabunPSK" w:cs="TH SarabunPSK"/>
          <w:sz w:val="32"/>
          <w:szCs w:val="32"/>
        </w:rPr>
        <w:t>Assembly :</w:t>
      </w:r>
      <w:proofErr w:type="gramEnd"/>
      <w:r w:rsidRPr="00846A42">
        <w:rPr>
          <w:rFonts w:ascii="TH SarabunPSK" w:hAnsi="TH SarabunPSK" w:cs="TH SarabunPSK"/>
          <w:sz w:val="32"/>
          <w:szCs w:val="32"/>
        </w:rPr>
        <w:t xml:space="preserve"> UNEA 4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/>
          <w:sz w:val="32"/>
          <w:szCs w:val="32"/>
        </w:rPr>
        <w:tab/>
      </w:r>
      <w:r w:rsidRPr="00846A42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อนุมัติให้หัวหน้าคณะผู้แทนไทย (เอกอัครราชทูตผู้แทนถาวรแห่งประเทศไทยประจำ </w:t>
      </w:r>
      <w:r w:rsidRPr="00846A42">
        <w:rPr>
          <w:rFonts w:ascii="TH SarabunPSK" w:hAnsi="TH SarabunPSK" w:cs="TH SarabunPSK"/>
          <w:sz w:val="32"/>
          <w:szCs w:val="32"/>
        </w:rPr>
        <w:t xml:space="preserve">UN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ณ กรุงไนโรบี สาธารณรัฐเคนยา) ให้การรับรองร่างปฏิญญาระดับรัฐมนตรีของ </w:t>
      </w:r>
      <w:r w:rsidRPr="00846A42">
        <w:rPr>
          <w:rFonts w:ascii="TH SarabunPSK" w:hAnsi="TH SarabunPSK" w:cs="TH SarabunPSK"/>
          <w:sz w:val="32"/>
          <w:szCs w:val="32"/>
        </w:rPr>
        <w:t xml:space="preserve">UNEA 4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ทั้งนี้ หากมีความจำเป็นต้องปรับปรุงแก้ไขร่างปฏิญญาดังกล่าวที่มิใช่สาระสำคัญหรือไม่ขัดต่อผลประโยชน์ต่อประเทศไทย ให้เป็นดุลยพินิจของหัวหน้าคณะผู้แทนไทยเป็นผู้พิจารณา โดยไม่ต้องนำกลับไปเสนอคณะรัฐมนตรีพิจารณาใหม่จนสิ้นสุดการประชุมในวันที่ 15 มีนาคม 2562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สาระสำคัญของร่างปฏิญญาฯ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 เป็นเอกสารที่แสดงถึงความมุ่งมั่นในการร่วมกันหาแนวทางการจัดการสิ่งแวดล้อมและทรัพยากรธรรมชาติอย่างยั่งยืน โดยใช้นวัตกรรมการเปลี่ยนรูปแบบการผลิตและการบริโภคให้ยั่งยืน การใช้ทรัพยากรอย่างมีประสิทธิภาพ และการลดมลพิษ ในการนี้รัฐมนตรีสิ่งแวดล้อมจะให้คำมั่นว่าจะดำเนินการร่วมกัน เช่น การพัฒนากลยุทธ์ด้านข้อมูลสิ่งแวดล้อมโลกภายในปี ค.ศ. 2025 (พ.ศ. 2568) การกำหนดเป้าหมายระดับชาติที่เหมาะสมสำหรับการลดการเกิดของเสีย การยกเลิกการใช้ผลิตภัณฑ์พลาสติกประเภทใช้ครั้งเดียวที่เป็นปัญหาภายในปี ค.ศ. 2025 การสร้างหุ้นส่วนความร่วมมือด้านนวัตกรรมเพื่อให้เกิดแหล่งทุนสำหรับการลงทุนที่ยั่งยืน และการส่งเสริมการมีส่วนร่วมของทุกภาคส่วนเพื่อการพัฒนาที่ยั่งยืน เป็นต้น ทั้งนี้ การประชุมฯ ได้กำหนดให้มีการรับรองปฏิญญา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รัฐมนตรีในช่วงการประชุมระดับสูงในวันที่ 15 มีนาคม 2562 ณ กรุงไนโรบี สารธารณรัฐเคนยา</w:t>
      </w:r>
    </w:p>
    <w:p w:rsidR="00234231" w:rsidRPr="00846A42" w:rsidRDefault="0023423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46A42">
        <w:rPr>
          <w:rFonts w:ascii="TH SarabunPSK" w:hAnsi="TH SarabunPSK" w:cs="TH SarabunPSK" w:hint="cs"/>
          <w:sz w:val="32"/>
          <w:szCs w:val="32"/>
          <w:cs/>
        </w:rPr>
        <w:tab/>
      </w:r>
      <w:r w:rsidRPr="00846A42">
        <w:rPr>
          <w:rFonts w:ascii="TH SarabunPSK" w:hAnsi="TH SarabunPSK" w:cs="TH SarabunPSK" w:hint="cs"/>
          <w:sz w:val="32"/>
          <w:szCs w:val="32"/>
          <w:cs/>
        </w:rPr>
        <w:tab/>
        <w:t>ทั้งนี้ การเข้าร่วมประชุมสมัชชาสิ่งแวดล้อมแห่งสหประชาชาติ สมัยที่ 4 และการร่วมรับรองร่างปฏิญญาฯ จะเป็นประโยชน์ต่อประเทศไทยในการแสดงออกถึงความร่วมมือร่วมกับประชาคมโลกและแสดงความมุ่งมั่นในการดำเนินงานเพื่อขจัดมลพิษในทุกรูปแบบ รวมถึงกระตุ้นให้เกิดกิจกรรมทั้งในระดับประเทศ ระดับภูมิภาค และระดับโลก เพื่อการป้องกัน บรรเทาและการจัดการมลพิษอย่างเป็นมิตรต่อสิ่งแวดล้อม อีกทั้งยังถือเป็นการสนับสนุนและส่งเสริมการดำเนินงานตามนโยบาย</w:t>
      </w:r>
      <w:r>
        <w:rPr>
          <w:rFonts w:ascii="TH SarabunPSK" w:hAnsi="TH SarabunPSK" w:cs="TH SarabunPSK" w:hint="cs"/>
          <w:sz w:val="32"/>
          <w:szCs w:val="32"/>
          <w:cs/>
        </w:rPr>
        <w:t>ของ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รัฐบาล เช่น (1) ยุทธศาสตร์ชาติ 20 ปี ด้านการสร้างการเติบโตบนคุณภาพชีวิตที่เป็นมิตรกับสิ่งแวดล้อม ซึ่งมีเป้าหมายการพัฒนาที่สำคัญเพื่อนำไปสู่การบรรลุเป้าหมายการพัฒนาที่ยั่งยืนในทุกมิติและความเป็นหุ้นส่วนความร่วมมือระหว่างกันทั้งภายในและภายนอกประเทศอย่าง</w:t>
      </w:r>
      <w:proofErr w:type="spellStart"/>
      <w:r w:rsidRPr="00846A42"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การ และ </w:t>
      </w:r>
      <w:r w:rsidR="0078680C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(2) ยุทธศาสตร์การจัดการมลพิษ 20 ปี และแผนจัดการมลพิษ พ.ศ. 2560 </w:t>
      </w:r>
      <w:r w:rsidRPr="00846A42">
        <w:rPr>
          <w:rFonts w:ascii="TH SarabunPSK" w:hAnsi="TH SarabunPSK" w:cs="TH SarabunPSK"/>
          <w:sz w:val="32"/>
          <w:szCs w:val="32"/>
          <w:cs/>
        </w:rPr>
        <w:t>–</w:t>
      </w:r>
      <w:r w:rsidRPr="00846A42">
        <w:rPr>
          <w:rFonts w:ascii="TH SarabunPSK" w:hAnsi="TH SarabunPSK" w:cs="TH SarabunPSK" w:hint="cs"/>
          <w:sz w:val="32"/>
          <w:szCs w:val="32"/>
          <w:cs/>
        </w:rPr>
        <w:t xml:space="preserve"> 2564 ซึ่งมีวัตถุประสงค์เพื่อป้องกัน </w:t>
      </w:r>
      <w:r w:rsidR="0078680C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846A42">
        <w:rPr>
          <w:rFonts w:ascii="TH SarabunPSK" w:hAnsi="TH SarabunPSK" w:cs="TH SarabunPSK" w:hint="cs"/>
          <w:sz w:val="32"/>
          <w:szCs w:val="32"/>
          <w:cs/>
        </w:rPr>
        <w:t>ลด และควบคุมมลพิษที่มีประสิทธิผล รวมทั้งสร้างหุ้นส่วนการมีส่วนร่วมในการจัดการมลพิษ โดยประเทศไทยสามารถนำบทเรียนจากการดำเนินงานดังกล่าวไปร่วมแลกเปลี่ยนกับเวทีด้านสิ่งแวดล้อมระดับโลกได้</w:t>
      </w:r>
    </w:p>
    <w:p w:rsidR="00BB1C09" w:rsidRPr="00995260" w:rsidRDefault="00BB1C09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D85AA1" w:rsidRPr="000D55DD" w:rsidRDefault="00950E92" w:rsidP="00E47B29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1</w:t>
      </w:r>
      <w:r w:rsidR="00324EF8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9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. </w:t>
      </w:r>
      <w:r w:rsidR="00D85AA1" w:rsidRPr="000D55DD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เรื่อง  การเสนอโนราเป็นรายการตัวแทนมรดกวัฒนธรรมที่จับต้องไม่ได้ของมนุษยชาติต่อองค์การยูเนสโก</w:t>
      </w:r>
    </w:p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>คณะรัฐมนตรีมีมติเห็นชอบตามที่กระทรวงวัฒนธรรม (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วธ.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) เสนอ  ดังนี้ </w:t>
      </w:r>
    </w:p>
    <w:p w:rsidR="00D85AA1" w:rsidRDefault="00D85AA1" w:rsidP="00E47B29">
      <w:pPr>
        <w:pStyle w:val="afd"/>
        <w:numPr>
          <w:ilvl w:val="0"/>
          <w:numId w:val="50"/>
        </w:num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เห็นชอบเอกสารนำเสนอโนราขึ้นบัญชีเป็นรายการตัวแทนมรดกวัฒนธรรมที่จับต้องไม่ได้ขอ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ง</w:t>
      </w:r>
    </w:p>
    <w:p w:rsidR="00D85AA1" w:rsidRPr="000D55DD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0D55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มนุษยชาติต่อองค์การศึกษา วิทยาศาสตร์ และวัฒนธรรม แห่งสหประชาชาติ </w:t>
      </w:r>
      <w:r w:rsidRPr="000D55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(United Nations Educational, Scientific and Cultural </w:t>
      </w:r>
      <w:proofErr w:type="gramStart"/>
      <w:r w:rsidRPr="000D55DD">
        <w:rPr>
          <w:rFonts w:ascii="TH SarabunPSK" w:hAnsi="TH SarabunPSK" w:cs="TH SarabunPSK"/>
          <w:sz w:val="32"/>
          <w:szCs w:val="32"/>
          <w:shd w:val="clear" w:color="auto" w:fill="FFFFFF"/>
        </w:rPr>
        <w:t>Organization :</w:t>
      </w:r>
      <w:proofErr w:type="gramEnd"/>
      <w:r w:rsidRPr="000D55DD"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UNESCO)</w:t>
      </w:r>
      <w:r w:rsidRPr="000D55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</w:p>
    <w:p w:rsidR="00D85AA1" w:rsidRDefault="00D85AA1" w:rsidP="00E47B29">
      <w:pPr>
        <w:pStyle w:val="afd"/>
        <w:numPr>
          <w:ilvl w:val="0"/>
          <w:numId w:val="50"/>
        </w:numPr>
        <w:spacing w:after="0"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เห็นชอบให้อธิบดีกรมส่งเสริมวัฒนธรรม ในฐานะเลขานุการคณะกรรมการส่งเสริมและรักษา</w:t>
      </w:r>
    </w:p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 w:rsidRPr="000D55DD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มรดกภูมิปัญญาทางวัฒนธรรม เป็นผู้ลงนามในเอกสารฯ ในฐานะตัวแทนของประเทศไทยเพื่อเสนอขึ้นบัญชีฯ </w:t>
      </w:r>
    </w:p>
    <w:p w:rsidR="00D85AA1" w:rsidRPr="00436E2F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ab/>
      </w:r>
      <w:r w:rsidRPr="00436E2F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สาระสำคัญของเรื่อง </w:t>
      </w:r>
    </w:p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1.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ในปี 2560 ที่ผ่านมา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กระทรวง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วัฒนธรรมไ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ด้เสนอเอกสารนำเสนอ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โขน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นวดไทยขึ้นบัญชีเป็นรายการตัวแทน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มรดกวัฒนธรรมที่จับต้องไม่ได้ของมนุษยชาติต่อองค์การศึกษา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วิทยาศาสตร์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และวัฒนธรรมแห่งสหประชาชาติ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(United Nations Educational, Scientific and Cultural </w:t>
      </w:r>
      <w:proofErr w:type="gramStart"/>
      <w:r>
        <w:rPr>
          <w:rFonts w:ascii="TH SarabunPSK" w:hAnsi="TH SarabunPSK" w:cs="TH SarabunPSK"/>
          <w:sz w:val="32"/>
          <w:szCs w:val="32"/>
          <w:shd w:val="clear" w:color="auto" w:fill="FFFFFF"/>
        </w:rPr>
        <w:t>Organization :</w:t>
      </w:r>
      <w:proofErr w:type="gramEnd"/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UNESCO)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โขน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ได้รับการประกาศ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ให้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ขึ้นบัญชี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ฯ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เมื่อวันที่ 29</w:t>
      </w:r>
      <w:r w:rsidR="00E47B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พฤ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ศจิกายน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2561 ซึ่งเป็นรายการแรกของประเทศไทย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สำหรับนวดไทยขณะนี้อยู่ระหว่างการพิจารณาเพื่อขึ้นบัญชี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ฯ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ภายในปี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ศ. 2562 </w:t>
      </w:r>
    </w:p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lastRenderedPageBreak/>
        <w:tab/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2.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ในครั้งนี้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กระทรวง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วัฒนธรรมเสนอคณะรัฐมนตรีพิจารณา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ให้ความเห็นชอบเอกสารนำเสนอโ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นราขึ้นบัญชีเป็นรายการตัวแทนม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รดก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วัฒนธรรมที่จับต้องไม่ได้ของมนุษยชาติต่อ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UNESCO (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สำหรับขึ้นบัญชี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ฯ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ศ. 2563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)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proofErr w:type="gramStart"/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ซึ่งได้ผ่านความเห็นชอบจากคณะกรรมการส่งเสริมและรักษามรดกภูมิปัญญาทางวัฒนธรรม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ในการประชุม</w:t>
      </w:r>
      <w:proofErr w:type="gramEnd"/>
    </w:p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ครั้งที่ 1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2562 เมื่อวันที่ 2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มกราคม 2562 และคณะกรรมการวัฒนธรรมแห่งชาติ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ในการประชุมครั้งที่ 1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/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2562 เมื่อวันที่ 22 มกราคม 2562 ให้นำเสนอเอกสาร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ฯ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ต่อ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UNESCO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แล้ว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เอกสารดังกล่าวกระทรวงวัฒนธรรมได้จัดทำตามแบบฟอร์มที่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UNESCO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773C4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(แบบ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ICH - 02)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E47B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กำหนด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เพื่อส่งให้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เลขาธิการ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วัฒน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ธรรมแห่งชาติว่าด้วยการศึกษา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วิทยาศาสตร์และวัฒนธรรมแห่งสหประชาชาติเพื่อดำเนินการนำเสนอเอกสารดังกล่าวต่อ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UNESCO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ต่อไป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โดย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เอกสารดังกล่าว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มีสาระสำคัญครอบคลุมประเด็นต่าง</w:t>
      </w:r>
      <w:r w:rsidRPr="00773C4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ๆ</w:t>
      </w:r>
      <w:r w:rsidRPr="00773C41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 xml:space="preserve">เช่น </w:t>
      </w:r>
      <w:r w:rsidRP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1)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ชื่อการนำเสนอ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คือ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โนรา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           (Nora, Dance Drama in Southern Thailand) </w:t>
      </w:r>
      <w:r w:rsidRPr="00E47B29">
        <w:rPr>
          <w:rFonts w:ascii="TH SarabunPSK" w:hAnsi="TH SarabunPSK" w:cs="TH SarabunPSK"/>
          <w:sz w:val="32"/>
          <w:szCs w:val="32"/>
          <w:shd w:val="clear" w:color="auto" w:fill="FFFFFF"/>
        </w:rPr>
        <w:t>2)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 xml:space="preserve"> 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ชื่อชุมชน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/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คณะ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>/</w:t>
      </w:r>
      <w:r w:rsidRPr="00773C41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กลุ่มบุคคลหรือปัจเจกบุคคลที่เกี่ยวข้อง</w:t>
      </w:r>
      <w:r w:rsidRPr="00773C41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ดยประเทศไทยมีสายต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ระกูล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หลักที่สืบทอด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โนรา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อยู่ในพื้นที่ภาคใต้รวม 5 สาย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(1)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สายโนราพุ่มเทวา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(2)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สายโนรา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แปลก ท่าแค (3) สายโนราแป้น เครื่องงาม (4) สาย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โนราเติม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วิน</w:t>
      </w:r>
      <w:proofErr w:type="spellEnd"/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–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วาด และ (5)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สายโนรายก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ทะเลน้อย </w:t>
      </w:r>
      <w:r w:rsidR="007868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3) </w:t>
      </w:r>
      <w:r w:rsidRPr="00E47B29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พื้นที่และขอบเขตอาณาบริเวณของเรื่องที่นำเสนอ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ประเทศไทยมีคณะโนราอาชีพกระจายเป็นส่วนใหญ่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868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 278 คณะ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อยู่ในพื้นที่ 4 จังหวัดบริเวณร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อ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บลุ่มน้ำทะเลสาบสงขลา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ได้แก่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จังหวัดพัทลุง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จังหวัดตรัง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7868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   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จังหวัดนครศรีธรรมราช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และจังหวัดสงขลา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4) </w:t>
      </w:r>
      <w:r w:rsidRPr="00AA0E3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หลักเกณฑ์การพิจารณาสำหรับการเสนอรายการตัวแทน</w:t>
      </w:r>
      <w:r w:rsidR="0078680C"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    </w:t>
      </w:r>
      <w:r w:rsidRPr="00AA0E37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มรดกวัฒนธรรมที่จับต้องไม่ได้ของมนุษยชาติต่อ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AA0E37">
        <w:rPr>
          <w:rFonts w:ascii="TH SarabunPSK" w:hAnsi="TH SarabunPSK" w:cs="TH SarabunPSK"/>
          <w:b/>
          <w:bCs/>
          <w:sz w:val="32"/>
          <w:szCs w:val="32"/>
          <w:shd w:val="clear" w:color="auto" w:fill="FFFFFF"/>
        </w:rPr>
        <w:t>UNESCO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จำนวน 5 หลักเกณฑ์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เช่น</w:t>
      </w:r>
    </w:p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tbl>
      <w:tblPr>
        <w:tblStyle w:val="af9"/>
        <w:tblW w:w="0" w:type="auto"/>
        <w:tblLook w:val="04A0"/>
      </w:tblPr>
      <w:tblGrid>
        <w:gridCol w:w="4910"/>
        <w:gridCol w:w="4910"/>
      </w:tblGrid>
      <w:tr w:rsidR="00D85AA1" w:rsidTr="00427090">
        <w:tc>
          <w:tcPr>
            <w:tcW w:w="4910" w:type="dxa"/>
          </w:tcPr>
          <w:p w:rsidR="00D85AA1" w:rsidRPr="001D1EB4" w:rsidRDefault="00D85AA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1D1EB4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หลักเกณฑ์การพิจารณา</w:t>
            </w:r>
          </w:p>
        </w:tc>
        <w:tc>
          <w:tcPr>
            <w:tcW w:w="4910" w:type="dxa"/>
          </w:tcPr>
          <w:p w:rsidR="00D85AA1" w:rsidRPr="001D1EB4" w:rsidRDefault="00D85AA1" w:rsidP="00E47B29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shd w:val="clear" w:color="auto" w:fill="FFFFFF"/>
              </w:rPr>
            </w:pPr>
            <w:r w:rsidRPr="001D1EB4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สรุปรายละเอียดที่ </w:t>
            </w:r>
            <w:proofErr w:type="spellStart"/>
            <w:r w:rsidRPr="001D1EB4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>วธ.</w:t>
            </w:r>
            <w:proofErr w:type="spellEnd"/>
            <w:r w:rsidRPr="001D1EB4">
              <w:rPr>
                <w:rFonts w:ascii="TH SarabunPSK" w:hAnsi="TH SarabunPSK" w:cs="TH SarabunPSK" w:hint="cs"/>
                <w:b/>
                <w:bCs/>
                <w:sz w:val="32"/>
                <w:szCs w:val="32"/>
                <w:shd w:val="clear" w:color="auto" w:fill="FFFFFF"/>
                <w:cs/>
              </w:rPr>
              <w:t xml:space="preserve"> ระบุในแบบฟอร์ม</w:t>
            </w:r>
          </w:p>
        </w:tc>
      </w:tr>
      <w:tr w:rsidR="00D85AA1" w:rsidTr="00427090">
        <w:tc>
          <w:tcPr>
            <w:tcW w:w="4910" w:type="dxa"/>
          </w:tcPr>
          <w:p w:rsidR="00D85AA1" w:rsidRDefault="00D85AA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เกณฑ์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R 1.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ประเทศผู้เสนอ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พึง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กำหนดว่า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“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เรื่องที่นำเสนอ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นี้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สอดคล้องกับลักษณะของมรดกภูมิปัญญาทางวัฒนธรรม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”</w:t>
            </w:r>
          </w:p>
        </w:tc>
        <w:tc>
          <w:tcPr>
            <w:tcW w:w="4910" w:type="dxa"/>
          </w:tcPr>
          <w:p w:rsidR="00D85AA1" w:rsidRDefault="00D85AA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โนราสอดคล้อง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กับ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มรดกภูมิปัญญาทางวัฒนธรรมใน 4 ลักษณะ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คือ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ธรรมเนียมและการแสดง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ออกทางมุขปาฐะศิลปะการแสดง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การปฏิบัติทางสังคม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พิธีกรรม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งานเทศกาล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และงานช่างฝีมือดั้งเดิม</w:t>
            </w:r>
          </w:p>
        </w:tc>
      </w:tr>
      <w:tr w:rsidR="00D85AA1" w:rsidTr="00427090">
        <w:tc>
          <w:tcPr>
            <w:tcW w:w="4910" w:type="dxa"/>
          </w:tcPr>
          <w:p w:rsidR="00D85AA1" w:rsidRDefault="00D85AA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เกณฑ์ </w:t>
            </w:r>
            <w: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R 2.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ประเทศผู้เสนอ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พึง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แสดงให้เห็นว่า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“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ขึ้นบัญชีเรื่องที่เสนอนี้จะเป็นคุณประโยชน์ในการช่วยย้ำให้เป็นที่ประจักษ์และตระหนักรู้ถึงความสำคัญของมรดกภูมิปัญญาทางวัฒนธรรมและส่งเสริมให้เกิดการแลกเปลี่ยน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 อัน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แสดงถึงความหลากหลายทาง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วัฒนธรรม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อย่างกว้างขวางทั่วโลก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ทั้งยังสะท้อนถึงความสามารถในการสร้างสรรค์ของมนุษย์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”</w:t>
            </w:r>
          </w:p>
        </w:tc>
        <w:tc>
          <w:tcPr>
            <w:tcW w:w="4910" w:type="dxa"/>
          </w:tcPr>
          <w:p w:rsidR="00D85AA1" w:rsidRDefault="00D85AA1" w:rsidP="00E47B29">
            <w:pPr>
              <w:spacing w:line="320" w:lineRule="exact"/>
              <w:jc w:val="thaiDistribute"/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การดำเนินการเรื่องนี้จะช่วยส่งเสริมให้ผู้คนในภูมิภาค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>ได้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แลกเปลี่ยนเรียนรู้เพื่อสร้างความรู้ความเข้าใจในมรดกภูมิปัญญาทางวัฒนธรรมที่มีความคล้ายคลึงและแตกต่างกันมากขึ้น</w:t>
            </w:r>
            <w:r>
              <w:rPr>
                <w:rFonts w:ascii="TH SarabunPSK" w:hAnsi="TH SarabunPSK" w:cs="TH SarabunPSK" w:hint="cs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436E2F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>เป็นต้น</w:t>
            </w:r>
          </w:p>
        </w:tc>
      </w:tr>
    </w:tbl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</w:p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กระทรวงวัฒนธรรม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แจ้งว่า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การ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ดำเนินการ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ใน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รื่องนี้จะช่วยส่งเสริมความร่วมมือระหว่างประเทศและพัฒนาการส่งเสริมรักษามรดกวัฒนธรรมที่จับต้องไม่ได้ของประเทศไทยให้เข้มแข็งและมีประสิทธิภาพยิ่งขึ้น ซึ่งเป็นการแสดงให้เห็นว่า ประเทศไทยเป็นประเทศที่ตระหนักและเห็นคุณค่าถึงชนกลุ่มน้อยและชุมชนระดับนานาชาติ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ทั้งนี้สำนักงานปลัดสำนักนายกรัฐมนตรีพิจารณาแล้ว</w:t>
      </w:r>
      <w:r w:rsidRPr="00E5073C">
        <w:rPr>
          <w:rFonts w:ascii="TH SarabunPSK" w:hAnsi="TH SarabunPSK" w:cs="TH SarabunPSK"/>
          <w:b/>
          <w:bCs/>
          <w:sz w:val="32"/>
          <w:szCs w:val="32"/>
          <w:shd w:val="clear" w:color="auto" w:fill="FFFFFF"/>
          <w:cs/>
        </w:rPr>
        <w:t>ไม่มีข้อขัดข้อง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ตามที่กระทรวงวัฒนธรรมเสนอ</w:t>
      </w:r>
    </w:p>
    <w:p w:rsidR="00D85AA1" w:rsidRDefault="00D85AA1" w:rsidP="00E47B29">
      <w:pPr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ab/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ab/>
        <w:t xml:space="preserve">3.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วัฒนธรรมแ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จ้งว่า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การย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ื่น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เสนอ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รายการ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มรดก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วัฒนธรรม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ที่จับต้องไม่ได้ของมนุษยชาติต่อ</w:t>
      </w:r>
    </w:p>
    <w:p w:rsidR="00D85AA1" w:rsidRPr="00436E2F" w:rsidRDefault="00D85AA1" w:rsidP="00E47B29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  <w:r>
        <w:rPr>
          <w:rFonts w:ascii="TH SarabunPSK" w:hAnsi="TH SarabunPSK" w:cs="TH SarabunPSK"/>
          <w:sz w:val="32"/>
          <w:szCs w:val="32"/>
          <w:shd w:val="clear" w:color="auto" w:fill="FFFFFF"/>
        </w:rPr>
        <w:t>UNESCO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นั้น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="00E47B29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รัฐ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ภาคี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จะต้องดำเนินการยื่นต่อคณะกรรมการระหว่างรัฐบาลภายในเดือนมีนาคมของทุกปี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เพื่อพิจารณาในการประชุมสมัชชาสมัยสามัญของ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UNESCO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ซึ่งเป็นไปตามเอกสารแน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ว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ปฏิบัติการดำเนินงานตามอนุสัญญา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ฯ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ข้อ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1.15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ทั้งนี้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ในปี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พ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ศ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.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2562 ได้มีกำหนดจัดการประชุมสมัชชาสมัยสามัญ</w:t>
      </w:r>
      <w:r w:rsidR="00E47B29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ครั้งที่ 14 ระ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หว่างวันที่ </w:t>
      </w:r>
      <w:r w:rsidR="0078680C"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           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9-14 ธันวาคม 2562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ณ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กรุงโบโกตา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สาธารณรัฐโคลัมเบีย ดังนั้น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กระทรวงวัฒนธรรมจึงต้องเร่งดำเนินการจัดส่งเอกสารนำเสนอ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>โนรา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เป็นรายการตัวแทนมรดกวัฒนธรรมที่จับต้องไม่ได้ของ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มนุษยชาติต่อ </w:t>
      </w:r>
      <w:r>
        <w:rPr>
          <w:rFonts w:ascii="TH SarabunPSK" w:hAnsi="TH SarabunPSK" w:cs="TH SarabunPSK"/>
          <w:sz w:val="32"/>
          <w:szCs w:val="32"/>
          <w:shd w:val="clear" w:color="auto" w:fill="FFFFFF"/>
        </w:rPr>
        <w:t>UNESCO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เพื่อให้ทันต่อกำหนดระยะเวลาดังกล่าว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ประกอบกับการนำเสนอโน</w:t>
      </w:r>
      <w:r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ราดังกล่าวเป็นการปฏิบัติ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ตามพันธกรณีของอนุสัญญาว่าด้วยการสงวนรักษามรดกวัฒนธรรมที่จับต้องไม่ได้ที่ประเทศไทยเข้าเป็นรัฐภาคี</w:t>
      </w:r>
      <w:r>
        <w:rPr>
          <w:rFonts w:ascii="TH SarabunPSK" w:hAnsi="TH SarabunPSK" w:cs="TH SarabunPSK" w:hint="cs"/>
          <w:sz w:val="32"/>
          <w:szCs w:val="32"/>
          <w:shd w:val="clear" w:color="auto" w:fill="FFFFFF"/>
          <w:cs/>
        </w:rPr>
        <w:t xml:space="preserve">  </w:t>
      </w:r>
      <w:r w:rsidRPr="00436E2F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รวมทั้งการยื่นเสนอโนราเป็นการดำเนินการในนามของประเทศไทย</w:t>
      </w:r>
    </w:p>
    <w:p w:rsidR="00984D6C" w:rsidRDefault="00984D6C" w:rsidP="00E47B29">
      <w:pPr>
        <w:tabs>
          <w:tab w:val="left" w:pos="2722"/>
        </w:tabs>
        <w:spacing w:line="320" w:lineRule="exact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C0C0C" w:rsidRPr="002C0C0C" w:rsidRDefault="00324EF8" w:rsidP="002C0C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20</w:t>
      </w:r>
      <w:r w:rsidR="002C0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2C0C0C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C0C0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0C0C" w:rsidRPr="002C0C0C">
        <w:rPr>
          <w:rFonts w:ascii="TH SarabunPSK" w:hAnsi="TH SarabunPSK" w:cs="TH SarabunPSK"/>
          <w:b/>
          <w:bCs/>
          <w:sz w:val="32"/>
          <w:szCs w:val="32"/>
          <w:cs/>
        </w:rPr>
        <w:t>ขออนุมัติร่างบันทึกความเข้าใจว่าด้วยความร่วมมือในโครงการภายใต้กองทุนพิเศษแม่โขง – ล้านช้าง ระหว่างกระทรวงการต่างประเทศกับสถานเอกอัครราชทูตสาธารณรัฐประชาชนจีนประจำประเทศไทย และร่างบันทึกความเข้าใจระหว่างกระทรวงการต่างประเทศกับสถาบันความร่วมมือเพื่อการพัฒนาเศรษฐกิจลุ่มน้ำโขง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คณะรัฐมนตรีมีมติเห็นชอบและอนุมัติตามที่กระทรวงการต่างประเทศเสนอ ดังนี้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1. เห็นชอบต่อร่างบันทึกความเข้าใจว่าด้วยความร่วมมือในโครงการภายใต้กองทุนพิเศษแม่โขง – ล้านช้าง ระหว่างกระทรวงการต่างประเทศกับสถานเอกอัครราชทูตสาธารณรัฐประชาชนจีนประจำประเทศไทย และร่างบันทึกความเข้าใจระหว่างกระทรวงการต่างประเทศกับสถาบันความร่วมมือเพื่อการพัฒนาเศรษฐกิจลุ่มน้ำโขง ทั้งนี้ หากมีความจำเป็นต้องปรับปรุงแก้ไขร่างบันทึกความเข้าใจฯ ทั้งสองฉบับดังกล่าว ในส่วนที่ไม่ใช่สาระสำคัญหรือไม่ขัดต่อผลประโยชน์ของไทย ให้กระทรวงการต่างประเทศสามารถดำเนินการได้โดยไม่ต้องนำเสนอคณะรัฐมนตรีพิจารณาอีกครั้ง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2. อนุมัติให้ปลัดกระทรวงการต่างประเทศหรือผู้ที่ได้รับมอบหมายเป็นผู้ลงนามในร่างบันทึกความเข้าใจว่าด้วยความร่วมมือในโครงการภายใต้กองทุนพิเศษแม่โขง – ล้านช้าง ระหว่างกระทรวงการต่างประเทศกับสถานเอกอัครราชทูตสาธารณรัฐประชาชนจีนประจำประเทศไทย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3. อนุมัติให้อธิบดีกรมเศรษฐกิจระหว่างประเทศ กระทรวงการต่างประเทศหรือผู้ที่ได้รับมอบหมายเป็นผู้ลงนามในร่างบันทึกความเข้าใจระหว่างกระทรวงการต่างประเทศกับสถาบันความร่วมมือเพื่อการพัฒนาเศรษฐกิจลุ่มน้ำโขง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สาระสำคัญของร่างบันทึกความเข้าใจฯ ทั้ง 2 ฉบับ 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ร่างบันทึกความเข้าใจว่าด้วยความร่วมมือในโครงการภายใต้กองทุนพิเศษแม่โขง – ล้านช้าง ระหว่างกระทรวงการต่างประเทศกับสถานเอกอัครราชทูตสาธารณรัฐประชาชนจีนประจำประเทศไทย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B9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มีวัตถุประสงค์เพื่อกำหนดแนวทางในการบริหารจัดการงบประมาณของโครงการที่ได้รับการอนุมัติจากฝ่ายจีนให้เกิดประสิทธิภาพในการใช้กองทุนอย่างสูงสุด โดยมุ่งบริหารจัดการกองทุนเพื่อให้เกิดสันติภาพและความมั่งคั่งต่อประเทศสมาชิกกรอบความร่วมมือแม่โขง – ล้านช้าง โดยเคารพกฎหมายและกฎระเบียบของทั้งสาธารณรัฐประชาชนจีนและประเทศไทย และร่วมกันติดตามประเมินโครงการและการใช้กองทุน 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สำหรับโครงการที่ได้รับการสนับสนุนงบประมาณ ได้แก่ โครงการเสริมสร้างขีดความสามารถของ</w:t>
      </w:r>
      <w:r w:rsidR="00605B9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C0C0C">
        <w:rPr>
          <w:rFonts w:ascii="TH SarabunPSK" w:hAnsi="TH SarabunPSK" w:cs="TH SarabunPSK"/>
          <w:sz w:val="32"/>
          <w:szCs w:val="32"/>
          <w:cs/>
        </w:rPr>
        <w:t>ผู้ประสานงานระดับชาติของกรอบความร่วมมือแม่โขง – ล้านช้าง (</w:t>
      </w:r>
      <w:r w:rsidRPr="002C0C0C">
        <w:rPr>
          <w:rFonts w:ascii="TH SarabunPSK" w:hAnsi="TH SarabunPSK" w:cs="TH SarabunPSK"/>
          <w:sz w:val="32"/>
          <w:szCs w:val="32"/>
        </w:rPr>
        <w:t xml:space="preserve">Capacity Building for National Coordinator of Mekong –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Lancang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Cooperation</w:t>
      </w:r>
      <w:r w:rsidRPr="002C0C0C">
        <w:rPr>
          <w:rFonts w:ascii="TH SarabunPSK" w:hAnsi="TH SarabunPSK" w:cs="TH SarabunPSK"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>จำนวนเงิน 3,300,000 หยวน โดยกระทรวงการต่างประเทศมอบหมายให้สถาบันความร่วมมือเพื่อการพัฒนาเศรษฐกิจลุ่มน้ำโขง (</w:t>
      </w:r>
      <w:r w:rsidRPr="002C0C0C">
        <w:rPr>
          <w:rFonts w:ascii="TH SarabunPSK" w:hAnsi="TH SarabunPSK" w:cs="TH SarabunPSK"/>
          <w:sz w:val="32"/>
          <w:szCs w:val="32"/>
        </w:rPr>
        <w:t>Mekong Institute: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</w:rPr>
        <w:t xml:space="preserve">MI) </w:t>
      </w:r>
      <w:r w:rsidRPr="002C0C0C">
        <w:rPr>
          <w:rFonts w:ascii="TH SarabunPSK" w:hAnsi="TH SarabunPSK" w:cs="TH SarabunPSK"/>
          <w:sz w:val="32"/>
          <w:szCs w:val="32"/>
          <w:cs/>
        </w:rPr>
        <w:t>เป็นผู้ดำเนินโครงการดังกล่าว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ทั้งนี้ บันทึกความเข้าใจฯ ไม่ก่อให้เกิดผลผูกพันทางกฎหมายของทั้งสองฝ่ายและไม่มีถ้อยคำและบริบทที่มุ่งจะก่อให้เกิดพันธกรณีภายใต้บังคับของกฎหมายระหว่างประเทศ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ร่างบันทึกความเข้าใจระหว่างกระทรวงการต่างประเทศกับสถาบันความร่วมมือเพื่อการพัฒนาเศรษฐกิจลุ่มน้ำโขง </w:t>
      </w:r>
      <w:r w:rsidRPr="002C0C0C">
        <w:rPr>
          <w:rFonts w:ascii="TH SarabunPSK" w:hAnsi="TH SarabunPSK" w:cs="TH SarabunPSK"/>
          <w:sz w:val="32"/>
          <w:szCs w:val="32"/>
          <w:cs/>
        </w:rPr>
        <w:t>มีวัตถุประสงค์เพื่อเสริมสร้างขีดความสามารถของผู้ประสานงานระดับชาติของกรอบความร่วมมือแม่โขง – ล้านช้าง รวมทั้งเจ้าหน้าที่จากหน่วยงานอื่นที่รับผิดชอบกรอบความร่วมมือแม่โขง – ล้านช้างของประเทศสมาชิก ผ่านการฝึกอบรมร่วม การสัมมนา การประชุมเชิงปฏิบัติการ การศึกษา และวิจัยร่วม การพัฒนาและแบ่งปันเครือข่ายข้อมูลเพื่อให้ผู้ประสานงานและเจ้าหน้าที่ที่เกี่ยวข้องมีทักษะในการประสานงาน เจรจาประเด็นที่ต้องการผลักดัน วิเคราะห์นโยบาย ประเมินผลการดำเนินโครงการความร่วมมือ รวมทั้งมีความรู้ในประเด็นที่เกี่ยวข้องกับสาขาความร่วมมือหลักภายใต้กรอบความร่วมมือแม่โขง – ล้านช้าง ได้แก่ ความเชื่อมโยง ศักยภาพในการผลิต เศรษฐกิจข้ามพรมแดน ความร่วมมือด้านทรัพยากรน้ำ และการเกษตรและการขจัดความยากจน โดยมีระยะเวลาของความร่วมมือ 1 ปีจากวันที่มีผลบังคับใช้ เว้นแต่จะมีการยกเลิกของฝ่ายใดฝ่ายหนึ่งโดยแจ้งเป็นลายลักษณ์อักษรล่วงหน้า 2 เดือนไปยังอีกฝ่าย และอาจตกลงที่จะขยายบันทึกความเข้าใจฯ นี้ ตามข้อตกลงที่เป็นลายลักษณ์อักษรสำหรับเงื่อนไขต่อไป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ทั้งนี้ บันทึกความเข้าใจฉบับนี้ไม</w:t>
      </w:r>
      <w:proofErr w:type="gramStart"/>
      <w:r w:rsidRPr="002C0C0C">
        <w:rPr>
          <w:rFonts w:ascii="TH SarabunPSK" w:hAnsi="TH SarabunPSK" w:cs="TH SarabunPSK"/>
          <w:sz w:val="32"/>
          <w:szCs w:val="32"/>
        </w:rPr>
        <w:t>j</w:t>
      </w:r>
      <w:r w:rsidRPr="002C0C0C">
        <w:rPr>
          <w:rFonts w:ascii="TH SarabunPSK" w:hAnsi="TH SarabunPSK" w:cs="TH SarabunPSK"/>
          <w:sz w:val="32"/>
          <w:szCs w:val="32"/>
          <w:cs/>
        </w:rPr>
        <w:t>มีจุดมุ่งหมายเพื่อสร้างความสัมพันธ์ทางกฎหมายหรือข้อผูกพันทางกฎหมายระหว่างสถาบันความร่วมมือเพื่อพัฒนาเศรษฐกิจลุ่มน้ำโขงและกระทรวงการต่างประเทศ</w:t>
      </w:r>
      <w:proofErr w:type="gramEnd"/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</w:t>
      </w:r>
      <w:r w:rsidR="00324EF8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 ขอความเห็นชอบร่างแถลงการณ์ร่วมการประชุมคณะกรรมการร่วมสำหรับความตกลงว่าด้วยการขนส่งข้ามพรมแดนในอนุภูมิภาคลุ่มแม่น้ำโขง ระดับรัฐมนตรี ครั้งที่ 7 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ร่างแถลงการณ์ร่วมการประชุมคณะกรรมการร่วมสำหรับความตกลงว่าด้วยการขนส่งข้ามพรมแดนในอนุภูมิภาคลุ่มแม่น้ำโขง ระดับรัฐมนตรี ครั้งที่ 7  ตามที่กระทรวงคมนาคมเสนอ และหากมีความจำเป็นต้องปรับปรุงแก้ไขเอกสารดังกล่าวที่ไม่ใช่สาระสำคัญ หรือไม่ขัดต่อผลประโยชน์ของประเทศไทย ให้กระทรวงคมนาคมดำเนินการได้โดยไม่ต้องขอความเห็นชอบจากคณะรัฐมนตรีอีกครั้ง รวมทั้งอนุมัติให้รัฐมนตรีว่าการกระทรวงคมนาคม หรือผู้ที่ได้รับมอบหมาย ร่วมให้การรับรองร่างแถลงการณ์ร่วมดังกล่าว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แถลงการณ์ร่วมการประชุมคณะกรรมการร่วมสำหรับความตกลงว่าด้วยการขนส่งข้ามพรมแดนในอนุภูมิภาคลุ่มแม่น้ำโขง ระดับรัฐมนตรี ครั้งที่ 7  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ได้แก่ (1) การดำเนินการตามความตกลง </w:t>
      </w:r>
      <w:r w:rsidRPr="002C0C0C">
        <w:rPr>
          <w:rFonts w:ascii="TH SarabunPSK" w:hAnsi="TH SarabunPSK" w:cs="TH SarabunPSK"/>
          <w:sz w:val="32"/>
          <w:szCs w:val="32"/>
        </w:rPr>
        <w:t xml:space="preserve">CBTA </w:t>
      </w:r>
      <w:r w:rsidRPr="002C0C0C">
        <w:rPr>
          <w:rFonts w:ascii="TH SarabunPSK" w:hAnsi="TH SarabunPSK" w:cs="TH SarabunPSK"/>
          <w:sz w:val="32"/>
          <w:szCs w:val="32"/>
          <w:cs/>
        </w:rPr>
        <w:t>(</w:t>
      </w:r>
      <w:r w:rsidRPr="002C0C0C">
        <w:rPr>
          <w:rFonts w:ascii="TH SarabunPSK" w:hAnsi="TH SarabunPSK" w:cs="TH SarabunPSK"/>
          <w:sz w:val="32"/>
          <w:szCs w:val="32"/>
        </w:rPr>
        <w:t>GMS Cross-Border Transport Agreement: CBTA</w:t>
      </w:r>
      <w:r w:rsidRPr="002C0C0C">
        <w:rPr>
          <w:rFonts w:ascii="TH SarabunPSK" w:hAnsi="TH SarabunPSK" w:cs="TH SarabunPSK"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(2) การขยายพิธีสาร 1 ของความตกลง </w:t>
      </w:r>
      <w:r w:rsidRPr="002C0C0C">
        <w:rPr>
          <w:rFonts w:ascii="TH SarabunPSK" w:hAnsi="TH SarabunPSK" w:cs="TH SarabunPSK"/>
          <w:sz w:val="32"/>
          <w:szCs w:val="32"/>
        </w:rPr>
        <w:t xml:space="preserve">CBTA </w:t>
      </w:r>
      <w:r w:rsidRPr="002C0C0C">
        <w:rPr>
          <w:rFonts w:ascii="TH SarabunPSK" w:hAnsi="TH SarabunPSK" w:cs="TH SarabunPSK"/>
          <w:sz w:val="32"/>
          <w:szCs w:val="32"/>
          <w:cs/>
        </w:rPr>
        <w:t>(เส้นทางการขนส่งระหว่างประเทศจุดข้ามแดน) (3) สถานะของการดำเนินการตามบันทึกความเข้าใจในการเริ่มใช้ความตกลงว่าด้วยการขนส่งข้ามพรมแดนในอนุภูมิภาคลุ่มแม่น้ำโขง (</w:t>
      </w:r>
      <w:r w:rsidRPr="002C0C0C">
        <w:rPr>
          <w:rFonts w:ascii="TH SarabunPSK" w:hAnsi="TH SarabunPSK" w:cs="TH SarabunPSK"/>
          <w:sz w:val="32"/>
          <w:szCs w:val="32"/>
        </w:rPr>
        <w:t>IICBTAs</w:t>
      </w:r>
      <w:r w:rsidRPr="002C0C0C">
        <w:rPr>
          <w:rFonts w:ascii="TH SarabunPSK" w:hAnsi="TH SarabunPSK" w:cs="TH SarabunPSK"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และ (4) การติดตามและประเมินผล 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ทั้งนี้ กระทรวง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โยธาธิ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>การและการขนส่งของกัมพูชาร่วมกับธนาคารพัฒนาเอเชีย จะจัดการประชุมคณะกรรมการร่วมสำหรับความตกลงว่าด้วยการขนส่งข้ามพรมแดนในอนุภูมิภาคลุ่มแม่น้ำโขง ระดับรัฐมนตรี ครั้งที่ 7 ในวันที่ 13 มีนาคม 2562 ณ เมืองเสียม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ราฐ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 xml:space="preserve"> ราชอาณาจักรกัมพูชา ซึ่งธนาคารพัฒนาเอเชียจะเสนอให้ที่ประชุมพิจารณารับรองแถลงการณ์ร่วมระดับรัฐมนตรีฯ</w:t>
      </w:r>
    </w:p>
    <w:p w:rsidR="002C0C0C" w:rsidRPr="002C0C0C" w:rsidRDefault="002C0C0C" w:rsidP="002C0C0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24EF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เรื่อง  ขออนุมัติการจัดทำและลงนามร่างบันทึกความเข้าใจในการเริ่มใช้ความตกลงว่าด้วยการขนส่งข้ามพรมแดนในอนุภูมิภาคลุ่มแม่น้ำโขง (</w:t>
      </w:r>
      <w:r w:rsidRPr="002C0C0C">
        <w:rPr>
          <w:rFonts w:ascii="TH SarabunPSK" w:hAnsi="TH SarabunPSK" w:cs="TH SarabunPSK"/>
          <w:b/>
          <w:bCs/>
          <w:sz w:val="32"/>
          <w:szCs w:val="32"/>
        </w:rPr>
        <w:t>IICBTA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ในการขนส่งสินค้าและผู้โดยสารระหว่างไทย – </w:t>
      </w:r>
      <w:proofErr w:type="spellStart"/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เมียน</w:t>
      </w:r>
      <w:proofErr w:type="spellEnd"/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มา และร่างบทเพิ่มเติม (</w:t>
      </w:r>
      <w:r w:rsidRPr="002C0C0C">
        <w:rPr>
          <w:rFonts w:ascii="TH SarabunPSK" w:hAnsi="TH SarabunPSK" w:cs="TH SarabunPSK"/>
          <w:b/>
          <w:bCs/>
          <w:sz w:val="32"/>
          <w:szCs w:val="32"/>
        </w:rPr>
        <w:t>Addendum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</w:rPr>
        <w:tab/>
      </w:r>
      <w:r w:rsidRPr="002C0C0C">
        <w:rPr>
          <w:rFonts w:ascii="TH SarabunPSK" w:hAnsi="TH SarabunPSK" w:cs="TH SarabunPSK"/>
          <w:sz w:val="32"/>
          <w:szCs w:val="32"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การจัดทำและลงนามบันทึกความเข้าใจในการเริ่มใช้ความตกลงว่าด้วยการขนส่งข้ามพรมแดนในอนุภูมิภาคลุ่มแม่น้ำโขง (</w:t>
      </w:r>
      <w:r w:rsidRPr="002C0C0C">
        <w:rPr>
          <w:rFonts w:ascii="TH SarabunPSK" w:hAnsi="TH SarabunPSK" w:cs="TH SarabunPSK"/>
          <w:sz w:val="32"/>
          <w:szCs w:val="32"/>
        </w:rPr>
        <w:t>IICBTA</w:t>
      </w:r>
      <w:r w:rsidRPr="002C0C0C">
        <w:rPr>
          <w:rFonts w:ascii="TH SarabunPSK" w:hAnsi="TH SarabunPSK" w:cs="TH SarabunPSK"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ในการขนส่งสินค้าและผู้โดยสารระหว่างไทย – 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>มา และร่างบทเพิ่มเติม (</w:t>
      </w:r>
      <w:r w:rsidRPr="002C0C0C">
        <w:rPr>
          <w:rFonts w:ascii="TH SarabunPSK" w:hAnsi="TH SarabunPSK" w:cs="TH SarabunPSK"/>
          <w:sz w:val="32"/>
          <w:szCs w:val="32"/>
        </w:rPr>
        <w:t>Addendum</w:t>
      </w:r>
      <w:r w:rsidRPr="002C0C0C">
        <w:rPr>
          <w:rFonts w:ascii="TH SarabunPSK" w:hAnsi="TH SarabunPSK" w:cs="TH SarabunPSK"/>
          <w:sz w:val="32"/>
          <w:szCs w:val="32"/>
          <w:cs/>
        </w:rPr>
        <w:t>) ตามที่กระทรวงคมนาคมเสนอ ทั้งนี้ หากก่อนการลงนามมีความจำเป็นต้องปรับปรุงแก้ไขร่างบันทึกความเข้าใจและร่างบทเพิ่มเติมดังกล่าวในส่วนที่ไม่ใช่สาระสำคัญ หรือไม่ขัดต่อผลประโยชน์ของไทยให้กระทรวงคมนาคมหารือร่วมกับกระทรวงการต่างประเทศโดยไม่ต้องนำเสนอคณะรัฐมนตรีเพื่อพิจารณาอีกครั้ง รวมทั้งอนุมัติให้รัฐมนตรีว่าการกระทรวงคมนาคม หรือผู้ที่ได้รับมอบหมาย เป็นผู้ลงนามฝ่ายไทย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ร่างบันทึกความเข้าใจในการเริ่มใช้ความตกลงว่าด้วยการขนส่งข้ามพรมแดนในอนุภูมิภาคลุ่มแม่น้ำโขง (</w:t>
      </w:r>
      <w:r w:rsidRPr="002C0C0C">
        <w:rPr>
          <w:rFonts w:ascii="TH SarabunPSK" w:hAnsi="TH SarabunPSK" w:cs="TH SarabunPSK"/>
          <w:b/>
          <w:bCs/>
          <w:sz w:val="32"/>
          <w:szCs w:val="32"/>
        </w:rPr>
        <w:t>IICBTA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ในการขนส่งสินค้าและผู้โดยสารระหว่างไทย – </w:t>
      </w:r>
      <w:proofErr w:type="spellStart"/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เมียน</w:t>
      </w:r>
      <w:proofErr w:type="spellEnd"/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 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วัตถุประสงค์ของร่างบันทึกความเข้าใจฯ เพื่ออำนวยความสะดวกในการขนส่งสินค้าและผู้โดยสารข้ามพรมแดนระหว่างไทย – 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>มา โดยใช้เส้นทางเดินรถสำหรับการขนส่งสินค้าและผู้โดยสาร ณ ด่านพรมแดนแม่สอด – เมียวดี และตลอดแนวระเบียงเศรษฐกิจตะวันออก – ตะวันตก (</w:t>
      </w:r>
      <w:r w:rsidRPr="002C0C0C">
        <w:rPr>
          <w:rFonts w:ascii="TH SarabunPSK" w:hAnsi="TH SarabunPSK" w:cs="TH SarabunPSK"/>
          <w:sz w:val="32"/>
          <w:szCs w:val="32"/>
        </w:rPr>
        <w:t>EWEC</w:t>
      </w:r>
      <w:r w:rsidRPr="002C0C0C">
        <w:rPr>
          <w:rFonts w:ascii="TH SarabunPSK" w:hAnsi="TH SarabunPSK" w:cs="TH SarabunPSK"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>(เมาะลำไย – เมียวดี – แม่สอด – พิษณุโลก – ขอนแก่น – กาฬสินธุ์ – มุกดาหาร) และใช้ใบอนุญาตขนส่งทางถนน (</w:t>
      </w:r>
      <w:r w:rsidRPr="002C0C0C">
        <w:rPr>
          <w:rFonts w:ascii="TH SarabunPSK" w:hAnsi="TH SarabunPSK" w:cs="TH SarabunPSK"/>
          <w:sz w:val="32"/>
          <w:szCs w:val="32"/>
        </w:rPr>
        <w:t>Permit</w:t>
      </w:r>
      <w:r w:rsidRPr="002C0C0C">
        <w:rPr>
          <w:rFonts w:ascii="TH SarabunPSK" w:hAnsi="TH SarabunPSK" w:cs="TH SarabunPSK"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>และเอกสารนำเข้าชั่วคราว (</w:t>
      </w:r>
      <w:r w:rsidRPr="002C0C0C">
        <w:rPr>
          <w:rFonts w:ascii="TH SarabunPSK" w:hAnsi="TH SarabunPSK" w:cs="TH SarabunPSK"/>
          <w:sz w:val="32"/>
          <w:szCs w:val="32"/>
        </w:rPr>
        <w:t>Temporary Admission Document: TAD</w:t>
      </w:r>
      <w:r w:rsidRPr="002C0C0C">
        <w:rPr>
          <w:rFonts w:ascii="TH SarabunPSK" w:hAnsi="TH SarabunPSK" w:cs="TH SarabunPSK"/>
          <w:sz w:val="32"/>
          <w:szCs w:val="32"/>
          <w:cs/>
        </w:rPr>
        <w:t>)</w:t>
      </w:r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>สำหรับการนำเข้ารถยนต์ชั่วคราว ฝ่ายละ 100 ฉบับ ซึ่งไม่สามารถเปลี่ยนไป – มา ระหว่างยานพาหนะได้ (ใบอนุญาต 1 ฉบับ ต่อ 1 คัน) โดยทั้งสองฝ่ายจะดำเนินการตามมาตรการในการอำนวยความสะดวกด้านพิธีการข้ามแดนทั้งในด้านพิธีการศุลกากร การเข้าเมือง และการกักกัน รวมถึงพิธีการข้ามพรมแดนอื่น ๆ ที่เกี่ยวข้องกับการคุ้มครองบุคคล สัตว์ พืช สุขอนามัย ทั้งนี้ บันทึกความเข้าใจดังกล่าวจะมีผลบังคับใช้ใน 30 วัน หลังจากวันที่ภาคีในบันทึกความเข้าใจทั้งสองฝ่ายลงนาม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ร่างบทเพิ่มเติม (</w:t>
      </w:r>
      <w:r w:rsidRPr="002C0C0C">
        <w:rPr>
          <w:rFonts w:ascii="TH SarabunPSK" w:hAnsi="TH SarabunPSK" w:cs="TH SarabunPSK"/>
          <w:b/>
          <w:bCs/>
          <w:sz w:val="32"/>
          <w:szCs w:val="32"/>
        </w:rPr>
        <w:t>Addendum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2C0C0C">
        <w:rPr>
          <w:rFonts w:ascii="TH SarabunPSK" w:hAnsi="TH SarabunPSK" w:cs="TH SarabunPSK"/>
          <w:sz w:val="32"/>
          <w:szCs w:val="32"/>
          <w:cs/>
        </w:rPr>
        <w:t>มีวัตถุประสงค์เพื่อแก้ไขบันทึกความเข้าใจฯ ตามข้อ 1 ให้มีความเหมาะสมและสอดคล้องกับสภาพการณ์ปัจจุบัน โดยมีสาระสำคัญ ดังนี้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(1) ให้บันทึกความเข้าใจฯ มีผลบังคับใช้สำหรับจุดผ่านแดนแม่สอด – เมียวดี รวมถึงสะพานมิตรภาพไทย – 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 xml:space="preserve">มา แห่งที่ 1 และสะพานมิตรภาพไทย – 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>มา แห่งที่ 2 (บริเวณเมียวดี – บ้านวังตะเคียนใต้)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(2) การดำเนินการขนส่งภายใต้ข้อตกลงอื่นที่มีอยู่ในปัจจุบันจะต้องนำมารวมภายใต้บันทึกความเข้าใจในการเริ่มใช้ความตกลงระหว่างไทย – 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>มา ภายในระยะเวลา 18 เดือน โดยมีเงื่อนไขว่าภาคีทั้งสองฝ่ายจะต้องออกใบอนุญาตขนส่งถึง 500 ฉบับ หรือจำนวนอื่นที่เห็นชอบร่วมกัน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(3) อนุญาตให้มีการขนส่งสินค้าและผู้โดยสารข้ามพรมแดน ณ จุดผ่านแดนแม่สอด – </w:t>
      </w:r>
      <w:r w:rsidR="00605B9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2C0C0C">
        <w:rPr>
          <w:rFonts w:ascii="TH SarabunPSK" w:hAnsi="TH SarabunPSK" w:cs="TH SarabunPSK"/>
          <w:sz w:val="32"/>
          <w:szCs w:val="32"/>
          <w:cs/>
        </w:rPr>
        <w:t>เมียวดี และตามเส้นทางแนวระเบียงเศรษฐกิจตะวันออก – ตะวันตก รวมถึงการขยายเส้นทางไปยังเขตเศรษฐกิจพิเศษติลาวาใน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เมียน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 xml:space="preserve">มา เมืองย่างกุ้ง กรุงเทพฯ และท่าเรือแหลมฉบังในไทย (ผ่านเส้นทาง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Kawkarek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Kyondoe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Za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Tha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Pyin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Thaton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และ/หรือ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Kawkarek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Kyondoe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–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Hpa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 An – </w:t>
      </w:r>
      <w:proofErr w:type="spellStart"/>
      <w:r w:rsidRPr="002C0C0C">
        <w:rPr>
          <w:rFonts w:ascii="TH SarabunPSK" w:hAnsi="TH SarabunPSK" w:cs="TH SarabunPSK"/>
          <w:sz w:val="32"/>
          <w:szCs w:val="32"/>
        </w:rPr>
        <w:t>Thaton</w:t>
      </w:r>
      <w:proofErr w:type="spellEnd"/>
      <w:r w:rsidRPr="002C0C0C">
        <w:rPr>
          <w:rFonts w:ascii="TH SarabunPSK" w:hAnsi="TH SarabunPSK" w:cs="TH SarabunPSK"/>
          <w:sz w:val="32"/>
          <w:szCs w:val="32"/>
        </w:rPr>
        <w:t xml:space="preserve">) </w:t>
      </w:r>
      <w:proofErr w:type="gramStart"/>
      <w:r w:rsidRPr="002C0C0C">
        <w:rPr>
          <w:rFonts w:ascii="TH SarabunPSK" w:hAnsi="TH SarabunPSK" w:cs="TH SarabunPSK"/>
          <w:sz w:val="32"/>
          <w:szCs w:val="32"/>
          <w:cs/>
        </w:rPr>
        <w:t>และเส้นทางที่ได้รับอนุญาต</w:t>
      </w:r>
      <w:r w:rsidR="00605B9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C0C0C">
        <w:rPr>
          <w:rFonts w:ascii="TH SarabunPSK" w:hAnsi="TH SarabunPSK" w:cs="TH SarabunPSK"/>
          <w:sz w:val="32"/>
          <w:szCs w:val="32"/>
          <w:cs/>
        </w:rPr>
        <w:t>อื่น</w:t>
      </w:r>
      <w:proofErr w:type="gramEnd"/>
      <w:r w:rsidRPr="002C0C0C">
        <w:rPr>
          <w:rFonts w:ascii="TH SarabunPSK" w:hAnsi="TH SarabunPSK" w:cs="TH SarabunPSK"/>
          <w:sz w:val="32"/>
          <w:szCs w:val="32"/>
          <w:cs/>
        </w:rPr>
        <w:t xml:space="preserve"> ๆ ที่อาจจะเพิ่มในภายหลัง ทั้งนี้ บทเพิ่มเติมฯ จะมีผลบังคับใช้ใน 30 วัน ภายหลังการลงนาม </w:t>
      </w:r>
    </w:p>
    <w:p w:rsidR="0088693F" w:rsidRPr="002C0C0C" w:rsidRDefault="0088693F" w:rsidP="002C0C0C">
      <w:pPr>
        <w:tabs>
          <w:tab w:val="left" w:pos="1440"/>
          <w:tab w:val="left" w:pos="2160"/>
          <w:tab w:val="left" w:pos="288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2C0C0C" w:rsidTr="00403738">
        <w:tc>
          <w:tcPr>
            <w:tcW w:w="9820" w:type="dxa"/>
          </w:tcPr>
          <w:p w:rsidR="0088693F" w:rsidRPr="002C0C0C" w:rsidRDefault="0088693F" w:rsidP="002C0C0C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C0C0C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2C0C0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C0C0C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2C0C0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D2E07" w:rsidRPr="002C0C0C" w:rsidRDefault="00CD2E07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2E07" w:rsidRPr="002C0C0C" w:rsidRDefault="00950E92" w:rsidP="002C0C0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4EF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D2E07"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              (กระทรวงสาธารณสุข) </w:t>
      </w:r>
    </w:p>
    <w:p w:rsidR="00CD2E07" w:rsidRPr="002C0C0C" w:rsidRDefault="00CD2E07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คณะรัฐมนตรีมีมติอนุมัติตามที่กระทรวงสาธารณสุขเสนอแต่งตั้ง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นางสาวกาญจนา จันทร์ไทย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 (ผู้อำนวยการเฉพาะด้าน (วิชาการพยาบาล) สูง) กองการพยาบาล สำนักงานปลัดกระทรวง ให้ดำรงตำแหน่ง พยาบาลวิชาชีพทรงคุณวุฒิ (ด้านการพยาบาล) กลุ่มที่ปรึกษาระดับกระทรวง สำนักงานปลัดกระทรวง กระทรวงสาธารณสุข ตั้งแต่วันที่ 21 สิงหาคม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 </w:t>
      </w:r>
    </w:p>
    <w:p w:rsidR="00CD2E07" w:rsidRPr="002C0C0C" w:rsidRDefault="00CD2E07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D2E07" w:rsidRPr="002C0C0C" w:rsidRDefault="00950E92" w:rsidP="002C0C0C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4EF8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CD2E07"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CD2E07" w:rsidRPr="002C0C0C" w:rsidRDefault="00CD2E07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นางสาววิมล ชาตะมีนา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05B96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2C0C0C">
        <w:rPr>
          <w:rFonts w:ascii="TH SarabunPSK" w:hAnsi="TH SarabunPSK" w:cs="TH SarabunPSK"/>
          <w:sz w:val="32"/>
          <w:szCs w:val="32"/>
          <w:cs/>
        </w:rPr>
        <w:t>รองผู้อำนวยการสำนักงานเศรษฐกิจการคลัง ให้ดำรงตำแหน่ง ที่ปรึกษาด้านเศรษฐกิจระหว่างประเทศ (</w:t>
      </w:r>
      <w:proofErr w:type="spellStart"/>
      <w:r w:rsidRPr="002C0C0C">
        <w:rPr>
          <w:rFonts w:ascii="TH SarabunPSK" w:hAnsi="TH SarabunPSK" w:cs="TH SarabunPSK"/>
          <w:sz w:val="32"/>
          <w:szCs w:val="32"/>
          <w:cs/>
        </w:rPr>
        <w:t>เศรษฐ</w:t>
      </w:r>
      <w:proofErr w:type="spellEnd"/>
      <w:r w:rsidRPr="002C0C0C">
        <w:rPr>
          <w:rFonts w:ascii="TH SarabunPSK" w:hAnsi="TH SarabunPSK" w:cs="TH SarabunPSK"/>
          <w:sz w:val="32"/>
          <w:szCs w:val="32"/>
          <w:cs/>
        </w:rPr>
        <w:t xml:space="preserve">กรทรงคุณวุฒิ) สำนักงานเศรษฐกิจการคลัง กระทรวงการคลัง ตั้งแต่วันที่ 28 พฤศจิกายน 2561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 </w:t>
      </w:r>
    </w:p>
    <w:p w:rsidR="002C0C0C" w:rsidRPr="002C0C0C" w:rsidRDefault="002C0C0C" w:rsidP="002C0C0C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229F" w:rsidRPr="002C0C0C" w:rsidRDefault="00950E92" w:rsidP="002C0C0C">
      <w:pPr>
        <w:spacing w:line="320" w:lineRule="exact"/>
        <w:rPr>
          <w:rFonts w:ascii="TH SarabunPSK" w:hAnsi="TH SarabunPSK" w:cs="TH SarabunPSK"/>
          <w:b/>
          <w:bCs/>
          <w:sz w:val="32"/>
          <w:szCs w:val="32"/>
        </w:rPr>
      </w:pP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4EF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EC229F"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การแต่งตั้งประธานกรรมการในคณะกรรมการธนาคารอาคารสงเคราะห์ </w:t>
      </w:r>
    </w:p>
    <w:p w:rsidR="00EC229F" w:rsidRPr="002C0C0C" w:rsidRDefault="00EC229F" w:rsidP="00605B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คณะรัฐมนตรีมีมติอนุมัติตามที่กระทรวงการคลังเสนอแต่งตั้ง 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นายนรินทร์ กัลยาณมิตร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 (เป็นบุคคลในบัญชีรายชื่อกรรมการรัฐวิสาหกิจ) เป็นประธานกรรมการในคณะกรรมการธนาคารอาคารสงเคราะห์ แทน </w:t>
      </w:r>
      <w:r w:rsidR="00605B9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C0C0C">
        <w:rPr>
          <w:rFonts w:ascii="TH SarabunPSK" w:hAnsi="TH SarabunPSK" w:cs="TH SarabunPSK"/>
          <w:sz w:val="32"/>
          <w:szCs w:val="32"/>
          <w:cs/>
        </w:rPr>
        <w:t xml:space="preserve">นายสุรชัย ดนัยตั้งตระกูล ที่มีอายุครบหกสิบห้าปีบริบูรณ์ ทั้งนี้ ตั้งแต่วันที่ 12 มีนาคม 2562 เป็นต้นไป และให้ผู้ที่ได้รับแต่งตั้งอยู่ในตำแหน่งเท่ากำหนดเวลาของผู้ซึ่งตนแทน </w:t>
      </w:r>
    </w:p>
    <w:p w:rsidR="00EC229F" w:rsidRPr="002C0C0C" w:rsidRDefault="00EC229F" w:rsidP="002C0C0C">
      <w:pPr>
        <w:spacing w:line="320" w:lineRule="exact"/>
        <w:rPr>
          <w:rFonts w:ascii="TH SarabunPSK" w:hAnsi="TH SarabunPSK" w:cs="TH SarabunPSK"/>
          <w:sz w:val="32"/>
          <w:szCs w:val="32"/>
        </w:rPr>
      </w:pPr>
    </w:p>
    <w:p w:rsidR="00EC229F" w:rsidRPr="002C0C0C" w:rsidRDefault="00950E92" w:rsidP="00605B9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2</w:t>
      </w:r>
      <w:r w:rsidR="00324EF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2C0C0C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="00EC229F" w:rsidRPr="002C0C0C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การแต่งตั้งเลขาธิการคณะกรรมการกำกับและส่งเสริมการประกอบธุรกิจประกันภัย </w:t>
      </w:r>
    </w:p>
    <w:p w:rsidR="00EC229F" w:rsidRPr="004028D8" w:rsidRDefault="00EC229F" w:rsidP="00605B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C0C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C0C0C">
        <w:rPr>
          <w:rFonts w:ascii="TH SarabunPSK" w:hAnsi="TH SarabunPSK" w:cs="TH SarabunPSK"/>
          <w:sz w:val="32"/>
          <w:szCs w:val="32"/>
          <w:cs/>
        </w:rPr>
        <w:tab/>
      </w:r>
      <w:r w:rsidRPr="002C0C0C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คณะรัฐมนตรีมีมติเห็นชอบตามที่รัฐมนตรีช่วยว่าการกระทรวงการคลัง รักษาราชการแทนรัฐมนตรี</w:t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ช่วยว่าการกระทรวงการคลังเสนอ การแต่งตั้ง </w:t>
      </w:r>
      <w:r w:rsidRPr="004028D8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นายสุทธิพล ทวีชัยการ</w:t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ให้ดำรงตำแหน่งเลขาธิการคณะกรรมการกำกับและส่งเสริมการประกอบธุรกิจประกันภัย (เลขาธิการ 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คปภ.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) ต่ออีกหนึ่งวาระ โดยให้มีผลตั้งแต่วันที่ </w:t>
      </w:r>
      <w:r w:rsidR="00605B96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31 ตุลาคม 2562 เป็นต้นไป </w:t>
      </w:r>
    </w:p>
    <w:p w:rsidR="00EC229F" w:rsidRPr="004028D8" w:rsidRDefault="00EC229F" w:rsidP="00605B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EC229F" w:rsidRPr="004028D8" w:rsidRDefault="00950E92" w:rsidP="00605B96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324EF8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 w:rsidR="00EC229F" w:rsidRPr="004028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กรรมการผู้ทรงคุณวุฒิในคณะกรรมการพิจารณาชดเชยค่าภาษีอากรสินค้าส่งออกที่ผลิตในราชอาณาจักร </w:t>
      </w:r>
    </w:p>
    <w:p w:rsidR="00EC229F" w:rsidRDefault="00EC229F" w:rsidP="00605B96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กระทรวงการคลังเสนอแต่งตั้งกรรมการผู้ทรงคุณวุฒิในคณะกรรมการพิจารณาชดเชยค่าภาษีอากรสินค้าส่งออกที่ผลิตในราชอาณาจักร จำนวน 5 คน แทนกรรมการผู้ทรงคุณวุฒิเดิมที่ดำรงตำแหน่งครบวาระสองปี ดังนี้  </w:t>
      </w:r>
    </w:p>
    <w:p w:rsidR="00324EF8" w:rsidRPr="004028D8" w:rsidRDefault="00324EF8" w:rsidP="00EC229F">
      <w:pPr>
        <w:spacing w:line="320" w:lineRule="exact"/>
        <w:rPr>
          <w:rFonts w:ascii="TH SarabunPSK" w:hAnsi="TH SarabunPSK" w:cs="TH SarabunPSK" w:hint="cs"/>
          <w:sz w:val="32"/>
          <w:szCs w:val="32"/>
          <w:cs/>
        </w:rPr>
      </w:pPr>
    </w:p>
    <w:p w:rsidR="00EC229F" w:rsidRPr="004028D8" w:rsidRDefault="00EC229F" w:rsidP="00EC22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>1. ศาสตราจารย์พิเศษกิติพงศ์ อุรพี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พัฒนพงศ์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EC229F" w:rsidRPr="004028D8" w:rsidRDefault="00EC229F" w:rsidP="00EC22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2. นายนำชัย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เอกพัฒน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>พา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นิชย์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229F" w:rsidRPr="004028D8" w:rsidRDefault="00EC229F" w:rsidP="00EC22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>3. นาย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วิชญายุทธ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บุญชิต </w:t>
      </w:r>
    </w:p>
    <w:p w:rsidR="00EC229F" w:rsidRPr="004028D8" w:rsidRDefault="00EC229F" w:rsidP="00EC22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>4. นาย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เศก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สรรค์ เรืองโวหาร </w:t>
      </w:r>
    </w:p>
    <w:p w:rsidR="00EC229F" w:rsidRPr="004028D8" w:rsidRDefault="00EC229F" w:rsidP="00EC22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>5. นายสุ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รชา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ติ </w:t>
      </w:r>
      <w:proofErr w:type="spellStart"/>
      <w:r w:rsidRPr="004028D8">
        <w:rPr>
          <w:rFonts w:ascii="TH SarabunPSK" w:hAnsi="TH SarabunPSK" w:cs="TH SarabunPSK" w:hint="cs"/>
          <w:sz w:val="32"/>
          <w:szCs w:val="32"/>
          <w:cs/>
        </w:rPr>
        <w:t>จันท</w:t>
      </w:r>
      <w:proofErr w:type="spellEnd"/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วัชรากร </w:t>
      </w:r>
    </w:p>
    <w:p w:rsidR="00EC229F" w:rsidRPr="004028D8" w:rsidRDefault="00EC229F" w:rsidP="00EC22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/>
          <w:sz w:val="32"/>
          <w:szCs w:val="32"/>
          <w:cs/>
        </w:rPr>
        <w:tab/>
      </w: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12 มีนาคม 2562 เป็นต้นไป </w:t>
      </w:r>
    </w:p>
    <w:p w:rsidR="00EC229F" w:rsidRPr="004028D8" w:rsidRDefault="00EC229F" w:rsidP="00EC229F">
      <w:pPr>
        <w:spacing w:line="320" w:lineRule="exact"/>
        <w:rPr>
          <w:rFonts w:ascii="TH SarabunPSK" w:hAnsi="TH SarabunPSK" w:cs="TH SarabunPSK"/>
          <w:sz w:val="32"/>
          <w:szCs w:val="32"/>
        </w:rPr>
      </w:pPr>
      <w:r w:rsidRPr="004028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C229F" w:rsidRPr="004028D8" w:rsidRDefault="00EC229F" w:rsidP="00EC229F">
      <w:pPr>
        <w:spacing w:line="320" w:lineRule="exact"/>
        <w:rPr>
          <w:rFonts w:ascii="TH SarabunPSK" w:hAnsi="TH SarabunPSK" w:cs="TH SarabunPSK"/>
          <w:sz w:val="32"/>
          <w:szCs w:val="32"/>
          <w:cs/>
        </w:rPr>
      </w:pPr>
    </w:p>
    <w:p w:rsidR="00EC229F" w:rsidRPr="00EC229F" w:rsidRDefault="00EC229F" w:rsidP="00EC229F">
      <w:pPr>
        <w:spacing w:line="320" w:lineRule="exact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sectPr w:rsidR="00EC229F" w:rsidRPr="00EC229F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EA6" w:rsidRDefault="00045EA6">
      <w:r>
        <w:separator/>
      </w:r>
    </w:p>
  </w:endnote>
  <w:endnote w:type="continuationSeparator" w:id="0">
    <w:p w:rsidR="00045EA6" w:rsidRDefault="00045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EA6" w:rsidRDefault="00045EA6">
      <w:r>
        <w:separator/>
      </w:r>
    </w:p>
  </w:footnote>
  <w:footnote w:type="continuationSeparator" w:id="0">
    <w:p w:rsidR="00045EA6" w:rsidRDefault="00045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853E52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853E52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605B96">
      <w:rPr>
        <w:rStyle w:val="ad"/>
        <w:rFonts w:ascii="Cordia New" w:hAnsi="Cordia New" w:cs="Cordia New"/>
        <w:noProof/>
        <w:sz w:val="32"/>
        <w:szCs w:val="32"/>
        <w:cs/>
      </w:rPr>
      <w:t>21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853E52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5CA"/>
    <w:multiLevelType w:val="multilevel"/>
    <w:tmpl w:val="3E56B8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D0EF4"/>
    <w:multiLevelType w:val="hybridMultilevel"/>
    <w:tmpl w:val="1550DCD2"/>
    <w:lvl w:ilvl="0" w:tplc="3D5657EA">
      <w:start w:val="1"/>
      <w:numFmt w:val="thaiLetters"/>
      <w:lvlText w:val="%1.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2">
    <w:nsid w:val="03853753"/>
    <w:multiLevelType w:val="hybridMultilevel"/>
    <w:tmpl w:val="DBD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EB778F"/>
    <w:multiLevelType w:val="hybridMultilevel"/>
    <w:tmpl w:val="E6A4D4B4"/>
    <w:lvl w:ilvl="0" w:tplc="148212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4816ED6"/>
    <w:multiLevelType w:val="hybridMultilevel"/>
    <w:tmpl w:val="74FC4E62"/>
    <w:lvl w:ilvl="0" w:tplc="E6DAD5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975EC9"/>
    <w:multiLevelType w:val="hybridMultilevel"/>
    <w:tmpl w:val="2F16E6C4"/>
    <w:lvl w:ilvl="0" w:tplc="9CB8E4EE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40379CD"/>
    <w:multiLevelType w:val="hybridMultilevel"/>
    <w:tmpl w:val="D2EC4A12"/>
    <w:lvl w:ilvl="0" w:tplc="A1303F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4BB0056"/>
    <w:multiLevelType w:val="hybridMultilevel"/>
    <w:tmpl w:val="6F2A1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6029D8"/>
    <w:multiLevelType w:val="hybridMultilevel"/>
    <w:tmpl w:val="26668D26"/>
    <w:lvl w:ilvl="0" w:tplc="CF022B4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16CF3603"/>
    <w:multiLevelType w:val="multilevel"/>
    <w:tmpl w:val="A91E5CC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0">
    <w:nsid w:val="19017868"/>
    <w:multiLevelType w:val="hybridMultilevel"/>
    <w:tmpl w:val="75E8AFB4"/>
    <w:lvl w:ilvl="0" w:tplc="88165B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95D4600"/>
    <w:multiLevelType w:val="multilevel"/>
    <w:tmpl w:val="62A49C2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3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90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  <w:sz w:val="28"/>
      </w:rPr>
    </w:lvl>
  </w:abstractNum>
  <w:abstractNum w:abstractNumId="12">
    <w:nsid w:val="1C9650AF"/>
    <w:multiLevelType w:val="hybridMultilevel"/>
    <w:tmpl w:val="B5D8BB42"/>
    <w:lvl w:ilvl="0" w:tplc="5574A2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132224D"/>
    <w:multiLevelType w:val="hybridMultilevel"/>
    <w:tmpl w:val="3A1A50C0"/>
    <w:lvl w:ilvl="0" w:tplc="271A868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22332BA3"/>
    <w:multiLevelType w:val="hybridMultilevel"/>
    <w:tmpl w:val="F9166F4C"/>
    <w:lvl w:ilvl="0" w:tplc="F8A45FD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B43BC9"/>
    <w:multiLevelType w:val="multilevel"/>
    <w:tmpl w:val="BAE809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324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64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93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26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5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87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16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4840" w:hanging="1800"/>
      </w:pPr>
      <w:rPr>
        <w:rFonts w:hint="default"/>
        <w:sz w:val="28"/>
      </w:rPr>
    </w:lvl>
  </w:abstractNum>
  <w:abstractNum w:abstractNumId="16">
    <w:nsid w:val="26151C2E"/>
    <w:multiLevelType w:val="multilevel"/>
    <w:tmpl w:val="181E8BD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7">
    <w:nsid w:val="261A6F8A"/>
    <w:multiLevelType w:val="multilevel"/>
    <w:tmpl w:val="AA4CDB5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8">
    <w:nsid w:val="27704024"/>
    <w:multiLevelType w:val="hybridMultilevel"/>
    <w:tmpl w:val="19E49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504E0F"/>
    <w:multiLevelType w:val="hybridMultilevel"/>
    <w:tmpl w:val="1AE8AD28"/>
    <w:lvl w:ilvl="0" w:tplc="0E7E4CF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28F156AF"/>
    <w:multiLevelType w:val="hybridMultilevel"/>
    <w:tmpl w:val="2EA001F8"/>
    <w:lvl w:ilvl="0" w:tplc="E4D8F11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2FC133BA"/>
    <w:multiLevelType w:val="multilevel"/>
    <w:tmpl w:val="62583BCE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2">
    <w:nsid w:val="30DB10C8"/>
    <w:multiLevelType w:val="hybridMultilevel"/>
    <w:tmpl w:val="CDC46284"/>
    <w:lvl w:ilvl="0" w:tplc="9C2E2B6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7460DB"/>
    <w:multiLevelType w:val="hybridMultilevel"/>
    <w:tmpl w:val="EAC402E8"/>
    <w:lvl w:ilvl="0" w:tplc="CDCC9A0A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0B5245"/>
    <w:multiLevelType w:val="hybridMultilevel"/>
    <w:tmpl w:val="2B720F72"/>
    <w:lvl w:ilvl="0" w:tplc="BC767468">
      <w:start w:val="6"/>
      <w:numFmt w:val="decimal"/>
      <w:lvlText w:val="%1)"/>
      <w:lvlJc w:val="left"/>
      <w:pPr>
        <w:ind w:left="32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3954080E"/>
    <w:multiLevelType w:val="hybridMultilevel"/>
    <w:tmpl w:val="F056C740"/>
    <w:lvl w:ilvl="0" w:tplc="98C680A6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9354EC"/>
    <w:multiLevelType w:val="hybridMultilevel"/>
    <w:tmpl w:val="6BACFE94"/>
    <w:lvl w:ilvl="0" w:tplc="2AEC0C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3EDC441C"/>
    <w:multiLevelType w:val="hybridMultilevel"/>
    <w:tmpl w:val="A0660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D501C0"/>
    <w:multiLevelType w:val="hybridMultilevel"/>
    <w:tmpl w:val="71126142"/>
    <w:lvl w:ilvl="0" w:tplc="1FB269E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D3F4D"/>
    <w:multiLevelType w:val="hybridMultilevel"/>
    <w:tmpl w:val="E28806D8"/>
    <w:lvl w:ilvl="0" w:tplc="22AC7B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3915F8E"/>
    <w:multiLevelType w:val="hybridMultilevel"/>
    <w:tmpl w:val="6DCA651A"/>
    <w:lvl w:ilvl="0" w:tplc="307C961E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>
    <w:nsid w:val="43BD7267"/>
    <w:multiLevelType w:val="hybridMultilevel"/>
    <w:tmpl w:val="CE8A0D32"/>
    <w:lvl w:ilvl="0" w:tplc="0BE2310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45812ED2"/>
    <w:multiLevelType w:val="hybridMultilevel"/>
    <w:tmpl w:val="F1DE9350"/>
    <w:lvl w:ilvl="0" w:tplc="1AC208E0">
      <w:start w:val="1"/>
      <w:numFmt w:val="decimal"/>
      <w:lvlText w:val="%1)"/>
      <w:lvlJc w:val="left"/>
      <w:pPr>
        <w:ind w:left="32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3">
    <w:nsid w:val="4A28188B"/>
    <w:multiLevelType w:val="hybridMultilevel"/>
    <w:tmpl w:val="84369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5B6"/>
    <w:multiLevelType w:val="multilevel"/>
    <w:tmpl w:val="558C328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35">
    <w:nsid w:val="592A6294"/>
    <w:multiLevelType w:val="hybridMultilevel"/>
    <w:tmpl w:val="421A5E94"/>
    <w:lvl w:ilvl="0" w:tplc="AA2031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A651B81"/>
    <w:multiLevelType w:val="hybridMultilevel"/>
    <w:tmpl w:val="EB9C4A6A"/>
    <w:lvl w:ilvl="0" w:tplc="39721A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5AB922CC"/>
    <w:multiLevelType w:val="hybridMultilevel"/>
    <w:tmpl w:val="35F09974"/>
    <w:lvl w:ilvl="0" w:tplc="D28E2F20">
      <w:start w:val="1"/>
      <w:numFmt w:val="thaiNumbers"/>
      <w:lvlText w:val="(%1)"/>
      <w:lvlJc w:val="left"/>
      <w:pPr>
        <w:ind w:left="25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8">
    <w:nsid w:val="60141DE1"/>
    <w:multiLevelType w:val="hybridMultilevel"/>
    <w:tmpl w:val="99E0BA62"/>
    <w:lvl w:ilvl="0" w:tplc="CD04C3AC">
      <w:start w:val="1"/>
      <w:numFmt w:val="thaiNumbers"/>
      <w:lvlText w:val="(%1)"/>
      <w:lvlJc w:val="left"/>
      <w:pPr>
        <w:ind w:left="3255" w:hanging="375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>
    <w:nsid w:val="633F320A"/>
    <w:multiLevelType w:val="hybridMultilevel"/>
    <w:tmpl w:val="6254B1E4"/>
    <w:lvl w:ilvl="0" w:tplc="8ADA41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4916215"/>
    <w:multiLevelType w:val="hybridMultilevel"/>
    <w:tmpl w:val="FC1C8140"/>
    <w:lvl w:ilvl="0" w:tplc="3AAC2086">
      <w:start w:val="1"/>
      <w:numFmt w:val="thaiNumbers"/>
      <w:lvlText w:val="(%1)"/>
      <w:lvlJc w:val="left"/>
      <w:pPr>
        <w:ind w:left="180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1">
    <w:nsid w:val="6AFB715B"/>
    <w:multiLevelType w:val="hybridMultilevel"/>
    <w:tmpl w:val="E4786712"/>
    <w:lvl w:ilvl="0" w:tplc="103077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EDE7704"/>
    <w:multiLevelType w:val="multilevel"/>
    <w:tmpl w:val="9E9C6D08"/>
    <w:lvl w:ilvl="0">
      <w:start w:val="1"/>
      <w:numFmt w:val="decimal"/>
      <w:lvlText w:val="%1."/>
      <w:lvlJc w:val="left"/>
      <w:pPr>
        <w:ind w:left="25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2880" w:hanging="360"/>
      </w:pPr>
      <w:rPr>
        <w:rFonts w:hint="default"/>
        <w:sz w:val="28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  <w:sz w:val="28"/>
        <w:lang w:bidi="th-TH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468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61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6840" w:hanging="1800"/>
      </w:pPr>
      <w:rPr>
        <w:rFonts w:hint="default"/>
        <w:sz w:val="28"/>
      </w:rPr>
    </w:lvl>
  </w:abstractNum>
  <w:abstractNum w:abstractNumId="43">
    <w:nsid w:val="70F538E1"/>
    <w:multiLevelType w:val="hybridMultilevel"/>
    <w:tmpl w:val="77FEEEF2"/>
    <w:lvl w:ilvl="0" w:tplc="66727F0E">
      <w:start w:val="1"/>
      <w:numFmt w:val="decimal"/>
      <w:lvlText w:val="(%1)"/>
      <w:lvlJc w:val="left"/>
      <w:pPr>
        <w:ind w:left="720" w:hanging="360"/>
      </w:pPr>
      <w:rPr>
        <w:rFonts w:ascii="TH SarabunPSK" w:eastAsia="Cordia New" w:hAnsi="TH SarabunPSK" w:cs="TH SarabunPSK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C22DB"/>
    <w:multiLevelType w:val="hybridMultilevel"/>
    <w:tmpl w:val="4DD2E392"/>
    <w:lvl w:ilvl="0" w:tplc="BDB44C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>
    <w:nsid w:val="781B679B"/>
    <w:multiLevelType w:val="hybridMultilevel"/>
    <w:tmpl w:val="A27286E2"/>
    <w:lvl w:ilvl="0" w:tplc="3786709C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84380F"/>
    <w:multiLevelType w:val="hybridMultilevel"/>
    <w:tmpl w:val="2998F254"/>
    <w:lvl w:ilvl="0" w:tplc="133C68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78A17831"/>
    <w:multiLevelType w:val="hybridMultilevel"/>
    <w:tmpl w:val="BCF204DC"/>
    <w:lvl w:ilvl="0" w:tplc="AB2AE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7BC62A49"/>
    <w:multiLevelType w:val="hybridMultilevel"/>
    <w:tmpl w:val="F252EBD6"/>
    <w:lvl w:ilvl="0" w:tplc="C00ABA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9">
    <w:nsid w:val="7D67218D"/>
    <w:multiLevelType w:val="hybridMultilevel"/>
    <w:tmpl w:val="8E42FA62"/>
    <w:lvl w:ilvl="0" w:tplc="BB3EAB0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1"/>
  </w:num>
  <w:num w:numId="2">
    <w:abstractNumId w:val="9"/>
  </w:num>
  <w:num w:numId="3">
    <w:abstractNumId w:val="14"/>
  </w:num>
  <w:num w:numId="4">
    <w:abstractNumId w:val="45"/>
  </w:num>
  <w:num w:numId="5">
    <w:abstractNumId w:val="25"/>
  </w:num>
  <w:num w:numId="6">
    <w:abstractNumId w:val="16"/>
  </w:num>
  <w:num w:numId="7">
    <w:abstractNumId w:val="20"/>
  </w:num>
  <w:num w:numId="8">
    <w:abstractNumId w:val="26"/>
  </w:num>
  <w:num w:numId="9">
    <w:abstractNumId w:val="44"/>
  </w:num>
  <w:num w:numId="10">
    <w:abstractNumId w:val="49"/>
  </w:num>
  <w:num w:numId="11">
    <w:abstractNumId w:val="21"/>
  </w:num>
  <w:num w:numId="12">
    <w:abstractNumId w:val="3"/>
  </w:num>
  <w:num w:numId="13">
    <w:abstractNumId w:val="12"/>
  </w:num>
  <w:num w:numId="14">
    <w:abstractNumId w:val="31"/>
  </w:num>
  <w:num w:numId="15">
    <w:abstractNumId w:val="42"/>
  </w:num>
  <w:num w:numId="16">
    <w:abstractNumId w:val="43"/>
  </w:num>
  <w:num w:numId="17">
    <w:abstractNumId w:val="23"/>
  </w:num>
  <w:num w:numId="18">
    <w:abstractNumId w:val="15"/>
  </w:num>
  <w:num w:numId="19">
    <w:abstractNumId w:val="11"/>
  </w:num>
  <w:num w:numId="20">
    <w:abstractNumId w:val="30"/>
  </w:num>
  <w:num w:numId="21">
    <w:abstractNumId w:val="32"/>
  </w:num>
  <w:num w:numId="22">
    <w:abstractNumId w:val="17"/>
  </w:num>
  <w:num w:numId="23">
    <w:abstractNumId w:val="10"/>
  </w:num>
  <w:num w:numId="24">
    <w:abstractNumId w:val="2"/>
  </w:num>
  <w:num w:numId="25">
    <w:abstractNumId w:val="33"/>
  </w:num>
  <w:num w:numId="26">
    <w:abstractNumId w:val="36"/>
  </w:num>
  <w:num w:numId="27">
    <w:abstractNumId w:val="13"/>
  </w:num>
  <w:num w:numId="28">
    <w:abstractNumId w:val="27"/>
  </w:num>
  <w:num w:numId="29">
    <w:abstractNumId w:val="0"/>
  </w:num>
  <w:num w:numId="30">
    <w:abstractNumId w:val="47"/>
  </w:num>
  <w:num w:numId="31">
    <w:abstractNumId w:val="46"/>
  </w:num>
  <w:num w:numId="32">
    <w:abstractNumId w:val="19"/>
  </w:num>
  <w:num w:numId="33">
    <w:abstractNumId w:val="7"/>
  </w:num>
  <w:num w:numId="34">
    <w:abstractNumId w:val="5"/>
  </w:num>
  <w:num w:numId="35">
    <w:abstractNumId w:val="29"/>
  </w:num>
  <w:num w:numId="36">
    <w:abstractNumId w:val="39"/>
  </w:num>
  <w:num w:numId="37">
    <w:abstractNumId w:val="4"/>
  </w:num>
  <w:num w:numId="38">
    <w:abstractNumId w:val="34"/>
  </w:num>
  <w:num w:numId="39">
    <w:abstractNumId w:val="28"/>
  </w:num>
  <w:num w:numId="40">
    <w:abstractNumId w:val="40"/>
  </w:num>
  <w:num w:numId="41">
    <w:abstractNumId w:val="8"/>
  </w:num>
  <w:num w:numId="42">
    <w:abstractNumId w:val="38"/>
  </w:num>
  <w:num w:numId="43">
    <w:abstractNumId w:val="37"/>
  </w:num>
  <w:num w:numId="44">
    <w:abstractNumId w:val="22"/>
  </w:num>
  <w:num w:numId="45">
    <w:abstractNumId w:val="1"/>
  </w:num>
  <w:num w:numId="46">
    <w:abstractNumId w:val="48"/>
  </w:num>
  <w:num w:numId="47">
    <w:abstractNumId w:val="24"/>
  </w:num>
  <w:num w:numId="48">
    <w:abstractNumId w:val="6"/>
  </w:num>
  <w:num w:numId="49">
    <w:abstractNumId w:val="18"/>
  </w:num>
  <w:num w:numId="50">
    <w:abstractNumId w:val="3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 w:grammar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19810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53FF"/>
    <w:rsid w:val="00045BE7"/>
    <w:rsid w:val="00045D52"/>
    <w:rsid w:val="00045EA6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672B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0C9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6CBA"/>
    <w:rsid w:val="00177641"/>
    <w:rsid w:val="00180E93"/>
    <w:rsid w:val="00183CD4"/>
    <w:rsid w:val="00183DB5"/>
    <w:rsid w:val="001840D0"/>
    <w:rsid w:val="001842A2"/>
    <w:rsid w:val="0018498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231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3623"/>
    <w:rsid w:val="00243F2F"/>
    <w:rsid w:val="0024422D"/>
    <w:rsid w:val="002447D0"/>
    <w:rsid w:val="00244B55"/>
    <w:rsid w:val="002452A0"/>
    <w:rsid w:val="00245745"/>
    <w:rsid w:val="0024716E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49BA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0C0C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4EF8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C93"/>
    <w:rsid w:val="00337477"/>
    <w:rsid w:val="003379F2"/>
    <w:rsid w:val="00340A05"/>
    <w:rsid w:val="00340D89"/>
    <w:rsid w:val="00340F14"/>
    <w:rsid w:val="00341CEB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F08"/>
    <w:rsid w:val="003530FA"/>
    <w:rsid w:val="00353A30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C1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4C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3A69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017"/>
    <w:rsid w:val="00513E3E"/>
    <w:rsid w:val="00513F4F"/>
    <w:rsid w:val="005141E2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5B96"/>
    <w:rsid w:val="00607817"/>
    <w:rsid w:val="00607C38"/>
    <w:rsid w:val="00610315"/>
    <w:rsid w:val="00611CDC"/>
    <w:rsid w:val="00611D28"/>
    <w:rsid w:val="00611D2B"/>
    <w:rsid w:val="00612E00"/>
    <w:rsid w:val="00614128"/>
    <w:rsid w:val="00615904"/>
    <w:rsid w:val="00615F84"/>
    <w:rsid w:val="00616259"/>
    <w:rsid w:val="0061651B"/>
    <w:rsid w:val="0062142D"/>
    <w:rsid w:val="0062177C"/>
    <w:rsid w:val="0062288E"/>
    <w:rsid w:val="0062299B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384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CEA"/>
    <w:rsid w:val="0068615C"/>
    <w:rsid w:val="00686273"/>
    <w:rsid w:val="006875D4"/>
    <w:rsid w:val="00690660"/>
    <w:rsid w:val="00691CC7"/>
    <w:rsid w:val="006925F2"/>
    <w:rsid w:val="006930F8"/>
    <w:rsid w:val="0069345D"/>
    <w:rsid w:val="00693A69"/>
    <w:rsid w:val="00694D5A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4E3"/>
    <w:rsid w:val="006F5A2D"/>
    <w:rsid w:val="006F5BDB"/>
    <w:rsid w:val="006F6672"/>
    <w:rsid w:val="006F7566"/>
    <w:rsid w:val="006F76CB"/>
    <w:rsid w:val="006F7870"/>
    <w:rsid w:val="00700650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680C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5773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3E52"/>
    <w:rsid w:val="00854EEB"/>
    <w:rsid w:val="0085506C"/>
    <w:rsid w:val="008559F1"/>
    <w:rsid w:val="00855BA1"/>
    <w:rsid w:val="00856852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802AB"/>
    <w:rsid w:val="008803E3"/>
    <w:rsid w:val="008808E5"/>
    <w:rsid w:val="00881978"/>
    <w:rsid w:val="008819B0"/>
    <w:rsid w:val="0088229C"/>
    <w:rsid w:val="00882BFF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697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0E92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918"/>
    <w:rsid w:val="009D3C9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B6B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60787"/>
    <w:rsid w:val="00A60D43"/>
    <w:rsid w:val="00A6134B"/>
    <w:rsid w:val="00A61B64"/>
    <w:rsid w:val="00A61CC7"/>
    <w:rsid w:val="00A62202"/>
    <w:rsid w:val="00A62419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570"/>
    <w:rsid w:val="00AA79E9"/>
    <w:rsid w:val="00AA7C3E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29C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3CFB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C9B"/>
    <w:rsid w:val="00CB18D2"/>
    <w:rsid w:val="00CB1C7C"/>
    <w:rsid w:val="00CB2717"/>
    <w:rsid w:val="00CB2F36"/>
    <w:rsid w:val="00CB4791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2E07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3C25"/>
    <w:rsid w:val="00D24136"/>
    <w:rsid w:val="00D24358"/>
    <w:rsid w:val="00D245E7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AA1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D22"/>
    <w:rsid w:val="00DA527E"/>
    <w:rsid w:val="00DA537F"/>
    <w:rsid w:val="00DB053D"/>
    <w:rsid w:val="00DB155C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6E5"/>
    <w:rsid w:val="00DC4935"/>
    <w:rsid w:val="00DC49C9"/>
    <w:rsid w:val="00DC51CB"/>
    <w:rsid w:val="00DC5243"/>
    <w:rsid w:val="00DC66D6"/>
    <w:rsid w:val="00DC6F2E"/>
    <w:rsid w:val="00DC7333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7B9"/>
    <w:rsid w:val="00E43C85"/>
    <w:rsid w:val="00E43DC2"/>
    <w:rsid w:val="00E44D6B"/>
    <w:rsid w:val="00E452E9"/>
    <w:rsid w:val="00E468CF"/>
    <w:rsid w:val="00E46A81"/>
    <w:rsid w:val="00E474F4"/>
    <w:rsid w:val="00E47622"/>
    <w:rsid w:val="00E477B5"/>
    <w:rsid w:val="00E47B29"/>
    <w:rsid w:val="00E47F28"/>
    <w:rsid w:val="00E506EF"/>
    <w:rsid w:val="00E50B45"/>
    <w:rsid w:val="00E51250"/>
    <w:rsid w:val="00E51A19"/>
    <w:rsid w:val="00E51B10"/>
    <w:rsid w:val="00E51E1A"/>
    <w:rsid w:val="00E5276A"/>
    <w:rsid w:val="00E52E44"/>
    <w:rsid w:val="00E55158"/>
    <w:rsid w:val="00E553A6"/>
    <w:rsid w:val="00E5734B"/>
    <w:rsid w:val="00E5763B"/>
    <w:rsid w:val="00E57A9C"/>
    <w:rsid w:val="00E604EE"/>
    <w:rsid w:val="00E60597"/>
    <w:rsid w:val="00E60661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70A4"/>
    <w:rsid w:val="00E875FF"/>
    <w:rsid w:val="00E87F07"/>
    <w:rsid w:val="00E9281F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229F"/>
    <w:rsid w:val="00EC49CE"/>
    <w:rsid w:val="00EC4BF9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4DF"/>
    <w:rsid w:val="00EE2C27"/>
    <w:rsid w:val="00EE47D3"/>
    <w:rsid w:val="00EE4C76"/>
    <w:rsid w:val="00EE4FD8"/>
    <w:rsid w:val="00EE5332"/>
    <w:rsid w:val="00EE5E2A"/>
    <w:rsid w:val="00EE5F2F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7D4"/>
    <w:rsid w:val="00F03E50"/>
    <w:rsid w:val="00F0444D"/>
    <w:rsid w:val="00F04D16"/>
    <w:rsid w:val="00F04ED9"/>
    <w:rsid w:val="00F050AC"/>
    <w:rsid w:val="00F052DC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57CE2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680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C02"/>
    <w:rsid w:val="00FF3C1C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1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BC3AC-FA54-4DB5-94A2-B129D7055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9588</Words>
  <Characters>54656</Characters>
  <Application>Microsoft Office Word</Application>
  <DocSecurity>0</DocSecurity>
  <Lines>455</Lines>
  <Paragraphs>128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64116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43</cp:revision>
  <cp:lastPrinted>2019-03-12T10:18:00Z</cp:lastPrinted>
  <dcterms:created xsi:type="dcterms:W3CDTF">2019-03-12T03:39:00Z</dcterms:created>
  <dcterms:modified xsi:type="dcterms:W3CDTF">2019-03-12T10:46:00Z</dcterms:modified>
</cp:coreProperties>
</file>