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EB0DAF" w:rsidRDefault="0088693F" w:rsidP="00EB0DAF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EB0DAF" w:rsidRDefault="0088693F" w:rsidP="00EB0DAF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EB0DAF" w:rsidRDefault="0088693F" w:rsidP="00EB0DAF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EB0D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B0DA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DC34C5" w:rsidRPr="00EB0DAF">
        <w:rPr>
          <w:rFonts w:ascii="TH SarabunPSK" w:hAnsi="TH SarabunPSK" w:cs="TH SarabunPSK"/>
          <w:sz w:val="32"/>
          <w:szCs w:val="32"/>
          <w:lang w:bidi="th-TH"/>
        </w:rPr>
        <w:t>16</w:t>
      </w:r>
      <w:r w:rsidR="00CA25EA" w:rsidRPr="00EB0DA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A25EA" w:rsidRPr="00EB0DAF">
        <w:rPr>
          <w:rFonts w:ascii="TH SarabunPSK" w:hAnsi="TH SarabunPSK" w:cs="TH SarabunPSK"/>
          <w:sz w:val="32"/>
          <w:szCs w:val="32"/>
          <w:cs/>
          <w:lang w:bidi="th-TH"/>
        </w:rPr>
        <w:t>ตุลาคม</w:t>
      </w:r>
      <w:r w:rsidR="00BF5B29" w:rsidRPr="00EB0DAF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EB0DAF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EB0DAF">
        <w:rPr>
          <w:rFonts w:ascii="TH SarabunPSK" w:hAnsi="TH SarabunPSK" w:cs="TH SarabunPSK"/>
          <w:sz w:val="32"/>
          <w:szCs w:val="32"/>
        </w:rPr>
        <w:t xml:space="preserve">09.00 </w:t>
      </w:r>
      <w:r w:rsidRPr="00EB0DA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B0DA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EB0DA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EB0DA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EB0DA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EB0DA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EB0DAF" w:rsidRDefault="0088693F" w:rsidP="00EB0DAF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B0DA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EB0DA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EB0DAF" w:rsidRDefault="0088693F" w:rsidP="00EB0DA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B0DAF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EB0DAF">
        <w:rPr>
          <w:rFonts w:ascii="TH SarabunPSK" w:hAnsi="TH SarabunPSK" w:cs="TH SarabunPSK"/>
          <w:sz w:val="32"/>
          <w:szCs w:val="32"/>
          <w:rtl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B0DA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EB0DA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EB0DA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EB0D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EB0DA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แถลงผลการประชุมคณะรัฐมนตรี  ซึ่งสรุปสาระสำคัญดังนี้</w:t>
      </w:r>
    </w:p>
    <w:p w:rsidR="0088693F" w:rsidRPr="00EB0DAF" w:rsidRDefault="0088693F" w:rsidP="00EB0DA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17304" w:rsidRPr="00EB0DAF" w:rsidTr="00227BD7">
        <w:tc>
          <w:tcPr>
            <w:tcW w:w="9820" w:type="dxa"/>
          </w:tcPr>
          <w:p w:rsidR="00217304" w:rsidRPr="00EB0DAF" w:rsidRDefault="00217304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ร่างพระราชบัญญัติหอการค้า (ฉบับที่ ..) พ.ศ. …. และร่างพระราชบัญญัติ</w:t>
      </w:r>
    </w:p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สมาคมการค้า (ฉบับที่ ..)  พ.ศ. …. รวม 2 ฉบับ </w:t>
      </w:r>
    </w:p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ร่างพระราชบัญญัติลิขสิทธิ์ (ฉบับที่ …) พ.ศ. …. และการสมัครเข้าเป็นภาคี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สนธิสัญญาว่าด้วยลิขสิทธิ์ขององค์การทรัพย์สินทางปัญญาโลก (</w:t>
      </w:r>
      <w:r w:rsidRPr="00EB0DAF">
        <w:rPr>
          <w:rFonts w:ascii="TH SarabunPSK" w:hAnsi="TH SarabunPSK" w:cs="TH SarabunPSK"/>
          <w:sz w:val="32"/>
          <w:szCs w:val="32"/>
        </w:rPr>
        <w:t xml:space="preserve">WIPO Copyright </w:t>
      </w:r>
      <w:r w:rsidRPr="00EB0DAF">
        <w:rPr>
          <w:rFonts w:ascii="TH SarabunPSK" w:hAnsi="TH SarabunPSK" w:cs="TH SarabunPSK"/>
          <w:sz w:val="32"/>
          <w:szCs w:val="32"/>
        </w:rPr>
        <w:tab/>
      </w:r>
      <w:r w:rsidRPr="00EB0DAF">
        <w:rPr>
          <w:rFonts w:ascii="TH SarabunPSK" w:hAnsi="TH SarabunPSK" w:cs="TH SarabunPSK"/>
          <w:sz w:val="32"/>
          <w:szCs w:val="32"/>
        </w:rPr>
        <w:tab/>
      </w:r>
      <w:r w:rsidRPr="00EB0DAF">
        <w:rPr>
          <w:rFonts w:ascii="TH SarabunPSK" w:hAnsi="TH SarabunPSK" w:cs="TH SarabunPSK"/>
          <w:sz w:val="32"/>
          <w:szCs w:val="32"/>
        </w:rPr>
        <w:tab/>
      </w:r>
      <w:r w:rsidRPr="00EB0DAF">
        <w:rPr>
          <w:rFonts w:ascii="TH SarabunPSK" w:hAnsi="TH SarabunPSK" w:cs="TH SarabunPSK"/>
          <w:sz w:val="32"/>
          <w:szCs w:val="32"/>
        </w:rPr>
        <w:tab/>
        <w:t>Treaty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17304" w:rsidRPr="00EB0DAF" w:rsidTr="00227BD7">
        <w:tc>
          <w:tcPr>
            <w:tcW w:w="9820" w:type="dxa"/>
          </w:tcPr>
          <w:p w:rsidR="00217304" w:rsidRPr="00EB0DAF" w:rsidRDefault="00217304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17304" w:rsidRPr="00EB0DAF" w:rsidRDefault="00217304" w:rsidP="00EB0DAF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17304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ร่างแผนพัฒนาเด็กและเยาวชนแห่งชาติ ฉบับที่ 2 พ.ศ. 2560 – 2564</w:t>
      </w:r>
    </w:p>
    <w:p w:rsidR="00217304" w:rsidRPr="00EB0DAF" w:rsidRDefault="00217304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17304" w:rsidRPr="00EB0DAF" w:rsidTr="00227BD7">
        <w:tc>
          <w:tcPr>
            <w:tcW w:w="9820" w:type="dxa"/>
          </w:tcPr>
          <w:p w:rsidR="00217304" w:rsidRPr="00EB0DAF" w:rsidRDefault="00217304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75A4D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4. 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การขอความเห็นชอบต่อร่างเอกสารผลลัพธ์การประชุมผู้นำเอเชีย – ยุโรป </w:t>
      </w:r>
    </w:p>
    <w:p w:rsidR="00217304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ครั้งที่ 12 </w:t>
      </w:r>
    </w:p>
    <w:p w:rsidR="00217304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การขอความเห็นชอบต่อเอกสารผลลัพธ์การประชุมอาเซียนว่าด้วยความร่วมมือ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ด้านการเมืองและความมั่นคงในภูมิภาคเอเชีย – แปซิฟิก ครั้งที่ 25 </w:t>
      </w:r>
    </w:p>
    <w:p w:rsidR="00217304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6. 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ขอความเห็นชอบปฏิญญาบาลาคลาวาว่าด้วยการเสริมสร้างบทบาททางเศรษฐกิจ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ของสตรีและความเสมอภาคระหว่างเพศ ซึ่งเป็นเงื่อนไขสำคัญสู่การพัฒนาที่ยั่งยืน</w:t>
      </w:r>
    </w:p>
    <w:p w:rsidR="00217304" w:rsidRPr="00EB0DAF" w:rsidRDefault="00675A4D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7. 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ขออนุมัติลงนามเอกสารผลลัพธ์การประชุมคณะทำงานสาขาความร่วมมือ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เศรษฐกิจข้ามพรมแดนภายใต้กรอบความร่วมมือแม่โขง – ล้านช้าง</w:t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2</w:t>
      </w:r>
    </w:p>
    <w:p w:rsidR="00675A4D" w:rsidRPr="00EB0DAF" w:rsidRDefault="00675A4D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8. 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การขอความเห็นชอบต่อร่างปฏิญญาร่วมของรัฐมนตรีกลาโหมอาเซียนและร่าง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แถลงการณ์ร่วมของรัฐมนตรีกลาโหมอาเซียนกับรัฐมนตรีกลาโหมประเทศ</w:t>
      </w:r>
    </w:p>
    <w:p w:rsidR="00217304" w:rsidRPr="00EB0DAF" w:rsidRDefault="00675A4D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คู่เจรจา</w:t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รวมทั้งร่างเอกสารความร่วมมือในกรอบการประชุมรัฐมนตรีกลาโหม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17304"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อาเซียน</w:t>
      </w:r>
    </w:p>
    <w:p w:rsidR="00217304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ขออนุมัติให้ความช่วยเหลือสาธารณรัฐประชาธิปไตยประชาชนลาวในการ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ซ่อมแซมบูรณะ</w:t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ความเสียหายสะพานมิตรภาพ 3 (นครพนม – คำม่วน) และ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สะพานมิตรภาพ 4 (เชียงของ –ห้วยทราย)</w:t>
      </w:r>
    </w:p>
    <w:p w:rsidR="00675A4D" w:rsidRPr="00EB0DAF" w:rsidRDefault="00675A4D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(ท่านสามารถดาวน์โหลดมติผลการประชุมคณะรัฐมนตรี ฉบับวันที่ </w:t>
      </w:r>
      <w:r w:rsidRPr="00EB0DAF">
        <w:rPr>
          <w:rFonts w:ascii="TH SarabunPSK" w:hAnsi="TH SarabunPSK" w:cs="TH SarabunPSK"/>
          <w:sz w:val="32"/>
          <w:szCs w:val="32"/>
        </w:rPr>
        <w:t xml:space="preserve">16 </w:t>
      </w:r>
      <w:r w:rsidRPr="00EB0DAF">
        <w:rPr>
          <w:rFonts w:ascii="TH SarabunPSK" w:hAnsi="TH SarabunPSK" w:cs="TH SarabunPSK"/>
          <w:sz w:val="32"/>
          <w:szCs w:val="32"/>
          <w:cs/>
        </w:rPr>
        <w:t>ตุลาคม 2561)</w:t>
      </w:r>
    </w:p>
    <w:p w:rsidR="00675A4D" w:rsidRPr="00EB0DAF" w:rsidRDefault="00675A4D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EB0DAF">
        <w:rPr>
          <w:rFonts w:ascii="TH SarabunPSK" w:hAnsi="TH SarabunPSK" w:cs="TH SarabunPSK"/>
          <w:sz w:val="32"/>
          <w:szCs w:val="32"/>
        </w:rPr>
        <w:t>QR Code</w:t>
      </w:r>
    </w:p>
    <w:p w:rsidR="00675A4D" w:rsidRPr="00EB0DAF" w:rsidRDefault="00675A4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93345</wp:posOffset>
            </wp:positionV>
            <wp:extent cx="701040" cy="699135"/>
            <wp:effectExtent l="19050" t="0" r="3810" b="0"/>
            <wp:wrapThrough wrapText="bothSides">
              <wp:wrapPolygon edited="0">
                <wp:start x="-587" y="0"/>
                <wp:lineTo x="-587" y="21188"/>
                <wp:lineTo x="21717" y="21188"/>
                <wp:lineTo x="21717" y="0"/>
                <wp:lineTo x="-587" y="0"/>
              </wp:wrapPolygon>
            </wp:wrapThrough>
            <wp:docPr id="4" name="รูปภาพ 0" descr="QRcode-16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1610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A4D" w:rsidRPr="00EB0DAF" w:rsidRDefault="00675A4D" w:rsidP="00EB0DA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75A4D" w:rsidRPr="00EB0DAF" w:rsidRDefault="00675A4D" w:rsidP="00EB0DA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6708B" w:rsidRPr="00E6708B" w:rsidRDefault="00675A4D" w:rsidP="00E6708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E6708B">
        <w:rPr>
          <w:rFonts w:ascii="TH SarabunPSK" w:hAnsi="TH SarabunPSK" w:cs="TH SarabunPSK"/>
          <w:sz w:val="32"/>
          <w:szCs w:val="32"/>
          <w:cs/>
        </w:rPr>
        <w:tab/>
      </w:r>
      <w:r w:rsidR="00E6708B" w:rsidRPr="00E6708B">
        <w:rPr>
          <w:rFonts w:ascii="TH SarabunPSK" w:hAnsi="TH SarabunPSK" w:cs="TH SarabunPSK" w:hint="cs"/>
          <w:sz w:val="32"/>
          <w:szCs w:val="32"/>
          <w:cs/>
        </w:rPr>
        <w:t>10.</w:t>
      </w:r>
      <w:r w:rsidR="00E6708B" w:rsidRPr="00E6708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708B">
        <w:rPr>
          <w:rFonts w:ascii="TH SarabunPSK" w:hAnsi="TH SarabunPSK" w:cs="TH SarabunPSK" w:hint="cs"/>
          <w:sz w:val="32"/>
          <w:szCs w:val="32"/>
          <w:cs/>
        </w:rPr>
        <w:tab/>
      </w:r>
      <w:r w:rsidR="00E6708B" w:rsidRPr="00E6708B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E6708B">
        <w:rPr>
          <w:rFonts w:ascii="TH SarabunPSK" w:hAnsi="TH SarabunPSK" w:cs="TH SarabunPSK" w:hint="cs"/>
          <w:sz w:val="32"/>
          <w:szCs w:val="32"/>
          <w:cs/>
        </w:rPr>
        <w:tab/>
      </w:r>
      <w:r w:rsidR="00E6708B" w:rsidRPr="00E6708B">
        <w:rPr>
          <w:rFonts w:ascii="TH SarabunPSK" w:hAnsi="TH SarabunPSK" w:cs="TH SarabunPSK"/>
          <w:sz w:val="32"/>
          <w:szCs w:val="32"/>
          <w:cs/>
        </w:rPr>
        <w:t>การรับรองเอกสารผลการประชุมรัฐมนตรีอาเซียนที่กำกับดูแลงานด้านวัฒนธรรม</w:t>
      </w:r>
      <w:r w:rsidR="00E6708B">
        <w:rPr>
          <w:rFonts w:ascii="TH SarabunPSK" w:hAnsi="TH SarabunPSK" w:cs="TH SarabunPSK" w:hint="cs"/>
          <w:sz w:val="32"/>
          <w:szCs w:val="32"/>
          <w:cs/>
        </w:rPr>
        <w:tab/>
      </w:r>
      <w:r w:rsidR="00E6708B">
        <w:rPr>
          <w:rFonts w:ascii="TH SarabunPSK" w:hAnsi="TH SarabunPSK" w:cs="TH SarabunPSK"/>
          <w:sz w:val="32"/>
          <w:szCs w:val="32"/>
          <w:cs/>
        </w:rPr>
        <w:tab/>
      </w:r>
      <w:r w:rsidR="00E6708B">
        <w:rPr>
          <w:rFonts w:ascii="TH SarabunPSK" w:hAnsi="TH SarabunPSK" w:cs="TH SarabunPSK" w:hint="cs"/>
          <w:sz w:val="32"/>
          <w:szCs w:val="32"/>
          <w:cs/>
        </w:rPr>
        <w:tab/>
      </w:r>
      <w:r w:rsidR="00E6708B">
        <w:rPr>
          <w:rFonts w:ascii="TH SarabunPSK" w:hAnsi="TH SarabunPSK" w:cs="TH SarabunPSK"/>
          <w:sz w:val="32"/>
          <w:szCs w:val="32"/>
          <w:cs/>
        </w:rPr>
        <w:tab/>
      </w:r>
      <w:r w:rsidR="00E6708B" w:rsidRPr="00E6708B">
        <w:rPr>
          <w:rFonts w:ascii="TH SarabunPSK" w:hAnsi="TH SarabunPSK" w:cs="TH SarabunPSK"/>
          <w:sz w:val="32"/>
          <w:szCs w:val="32"/>
          <w:cs/>
        </w:rPr>
        <w:t>และศิลปะ ครั้งที่ 8 และการประชุมที่เกี่ยวข้องกับประเทศคู่เจรจา ณ เมืองยอกยา</w:t>
      </w:r>
      <w:r w:rsidR="00E6708B">
        <w:rPr>
          <w:rFonts w:ascii="TH SarabunPSK" w:hAnsi="TH SarabunPSK" w:cs="TH SarabunPSK" w:hint="cs"/>
          <w:sz w:val="32"/>
          <w:szCs w:val="32"/>
          <w:cs/>
        </w:rPr>
        <w:tab/>
      </w:r>
      <w:r w:rsidR="00E6708B">
        <w:rPr>
          <w:rFonts w:ascii="TH SarabunPSK" w:hAnsi="TH SarabunPSK" w:cs="TH SarabunPSK"/>
          <w:sz w:val="32"/>
          <w:szCs w:val="32"/>
          <w:cs/>
        </w:rPr>
        <w:tab/>
      </w:r>
      <w:r w:rsidR="00E6708B">
        <w:rPr>
          <w:rFonts w:ascii="TH SarabunPSK" w:hAnsi="TH SarabunPSK" w:cs="TH SarabunPSK" w:hint="cs"/>
          <w:sz w:val="32"/>
          <w:szCs w:val="32"/>
          <w:cs/>
        </w:rPr>
        <w:tab/>
      </w:r>
      <w:r w:rsidR="00E6708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E6708B" w:rsidRPr="00E6708B">
        <w:rPr>
          <w:rFonts w:ascii="TH SarabunPSK" w:hAnsi="TH SarabunPSK" w:cs="TH SarabunPSK"/>
          <w:sz w:val="32"/>
          <w:szCs w:val="32"/>
          <w:cs/>
        </w:rPr>
        <w:t>การ์</w:t>
      </w:r>
      <w:proofErr w:type="spellEnd"/>
      <w:r w:rsidR="00E6708B" w:rsidRPr="00E6708B">
        <w:rPr>
          <w:rFonts w:ascii="TH SarabunPSK" w:hAnsi="TH SarabunPSK" w:cs="TH SarabunPSK"/>
          <w:sz w:val="32"/>
          <w:szCs w:val="32"/>
          <w:cs/>
        </w:rPr>
        <w:t>ตา สาธารณรัฐอินโดนีเซีย</w:t>
      </w:r>
    </w:p>
    <w:p w:rsidR="00E6708B" w:rsidRPr="00E6708B" w:rsidRDefault="00E6708B" w:rsidP="00E6708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708B">
        <w:rPr>
          <w:rFonts w:ascii="TH SarabunPSK" w:hAnsi="TH SarabunPSK" w:cs="TH SarabunPSK" w:hint="cs"/>
          <w:sz w:val="32"/>
          <w:szCs w:val="32"/>
          <w:cs/>
        </w:rPr>
        <w:t>11.</w:t>
      </w:r>
      <w:r w:rsidRPr="00E670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708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708B">
        <w:rPr>
          <w:rFonts w:ascii="TH SarabunPSK" w:hAnsi="TH SarabunPSK" w:cs="TH SarabunPSK"/>
          <w:sz w:val="32"/>
          <w:szCs w:val="32"/>
          <w:cs/>
        </w:rPr>
        <w:t>การรับรองร่างปฏิญญารัฐมนตรีหัวข้อ “</w:t>
      </w:r>
      <w:r w:rsidRPr="00E6708B">
        <w:rPr>
          <w:rFonts w:ascii="TH SarabunPSK" w:hAnsi="TH SarabunPSK" w:cs="TH SarabunPSK"/>
          <w:sz w:val="32"/>
          <w:szCs w:val="32"/>
        </w:rPr>
        <w:t xml:space="preserve">Navigating policy with data to leave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6708B">
        <w:rPr>
          <w:rFonts w:ascii="TH SarabunPSK" w:hAnsi="TH SarabunPSK" w:cs="TH SarabunPSK"/>
          <w:sz w:val="32"/>
          <w:szCs w:val="32"/>
        </w:rPr>
        <w:t>no one behind</w:t>
      </w:r>
      <w:r w:rsidRPr="00E6708B">
        <w:rPr>
          <w:rFonts w:ascii="TH SarabunPSK" w:hAnsi="TH SarabunPSK" w:cs="TH SarabunPSK"/>
          <w:sz w:val="32"/>
          <w:szCs w:val="32"/>
          <w:cs/>
        </w:rPr>
        <w:t>”</w:t>
      </w:r>
      <w:r w:rsidRPr="00E6708B">
        <w:rPr>
          <w:rFonts w:ascii="TH SarabunPSK" w:hAnsi="TH SarabunPSK" w:cs="TH SarabunPSK"/>
          <w:sz w:val="32"/>
          <w:szCs w:val="32"/>
        </w:rPr>
        <w:t xml:space="preserve"> </w:t>
      </w:r>
      <w:r w:rsidRPr="00E6708B">
        <w:rPr>
          <w:rFonts w:ascii="TH SarabunPSK" w:hAnsi="TH SarabunPSK" w:cs="TH SarabunPSK"/>
          <w:sz w:val="32"/>
          <w:szCs w:val="32"/>
          <w:cs/>
        </w:rPr>
        <w:t>สำหรับการประชุมคณะกรรมการด้านสถิติภายใต้</w:t>
      </w:r>
      <w:proofErr w:type="spellStart"/>
      <w:r w:rsidRPr="00E6708B">
        <w:rPr>
          <w:rFonts w:ascii="TH SarabunPSK" w:hAnsi="TH SarabunPSK" w:cs="TH SarabunPSK"/>
          <w:sz w:val="32"/>
          <w:szCs w:val="32"/>
          <w:cs/>
        </w:rPr>
        <w:t>เอสแคป</w:t>
      </w:r>
      <w:proofErr w:type="spellEnd"/>
      <w:r w:rsidRPr="00E6708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6708B">
        <w:rPr>
          <w:rFonts w:ascii="TH SarabunPSK" w:hAnsi="TH SarabunPSK" w:cs="TH SarabunPSK"/>
          <w:sz w:val="32"/>
          <w:szCs w:val="32"/>
          <w:cs/>
        </w:rPr>
        <w:t>สมัยที่ 6</w:t>
      </w:r>
    </w:p>
    <w:p w:rsidR="00217304" w:rsidRPr="00EB0DAF" w:rsidRDefault="00217304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17304" w:rsidRPr="00EB0DAF" w:rsidTr="00227BD7">
        <w:tc>
          <w:tcPr>
            <w:tcW w:w="9820" w:type="dxa"/>
          </w:tcPr>
          <w:p w:rsidR="00217304" w:rsidRPr="00EB0DAF" w:rsidRDefault="00217304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17304" w:rsidRPr="00EB0DAF" w:rsidRDefault="00217304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7304" w:rsidRPr="00EB0DAF" w:rsidRDefault="00675A4D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การแต่งตั้งข้าราชการให้ดำรงตำแหน่งประเภทบริหารระดับสูง (กระทรวงเกษตร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และสหกรณ์) </w:t>
      </w:r>
    </w:p>
    <w:p w:rsidR="00217304" w:rsidRPr="00EB0DAF" w:rsidRDefault="00675A4D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แต่งตั้งผู้ว่าการการไฟฟ้านครหลวง </w:t>
      </w:r>
    </w:p>
    <w:p w:rsidR="00217304" w:rsidRPr="00EB0DAF" w:rsidRDefault="00675A4D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14.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การแต่งตั้งกรรมการในคณะกรรมการส่งเสริมการจัดประชุมและนิทรรศการ </w:t>
      </w:r>
    </w:p>
    <w:p w:rsidR="00217304" w:rsidRPr="00EB0DAF" w:rsidRDefault="00675A4D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15.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แต่งตั้งกรรมการในคณะกรรมการบริหารกองทุนตามพระราชบัญญัติอ้อยและ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น้ำตาลทราย พ.ศ. 2527 </w:t>
      </w:r>
    </w:p>
    <w:p w:rsidR="00217304" w:rsidRPr="00EB0DAF" w:rsidRDefault="00675A4D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16.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(กระทรวงแรงงาน)</w:t>
      </w:r>
    </w:p>
    <w:p w:rsidR="00217304" w:rsidRPr="00EB0DAF" w:rsidRDefault="00675A4D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17.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(กระทรวงอุตสาหกรรม)</w:t>
      </w:r>
    </w:p>
    <w:p w:rsidR="004A4A5A" w:rsidRPr="004B283F" w:rsidRDefault="00675A4D" w:rsidP="004B283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18.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217304" w:rsidRPr="00EB0DAF">
        <w:rPr>
          <w:rFonts w:ascii="TH SarabunPSK" w:hAnsi="TH SarabunPSK" w:cs="TH SarabunPSK"/>
          <w:sz w:val="32"/>
          <w:szCs w:val="32"/>
          <w:cs/>
        </w:rPr>
        <w:t>แต่งตั้งข้าราชการการเมือง (สำนักเลขาธิการนายกรัฐมนตรี)</w:t>
      </w:r>
    </w:p>
    <w:p w:rsidR="0088693F" w:rsidRPr="00EB0DAF" w:rsidRDefault="0088693F" w:rsidP="00EB0DAF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EB0DAF" w:rsidRDefault="008869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EB0DAF" w:rsidRDefault="008869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B0DAF" w:rsidRDefault="008316C8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B0DAF" w:rsidRDefault="008316C8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B0DAF" w:rsidRDefault="008316C8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B0DAF" w:rsidRDefault="008316C8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B0DAF" w:rsidRDefault="008869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B0DAF" w:rsidRDefault="008869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B0DAF" w:rsidRDefault="008869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0B5" w:rsidRPr="00EB0DAF" w:rsidRDefault="00DC30B5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0B5" w:rsidRPr="00EB0DAF" w:rsidRDefault="00DC30B5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0B5" w:rsidRDefault="00DC30B5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283F" w:rsidRDefault="004B28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283F" w:rsidRDefault="004B28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283F" w:rsidRPr="00EB0DAF" w:rsidRDefault="004B28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0B5" w:rsidRPr="00EB0DAF" w:rsidRDefault="00DC30B5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B0DAF" w:rsidTr="00403738">
        <w:tc>
          <w:tcPr>
            <w:tcW w:w="9820" w:type="dxa"/>
          </w:tcPr>
          <w:p w:rsidR="0088693F" w:rsidRPr="00EB0DAF" w:rsidRDefault="0088693F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EB0DAF" w:rsidRDefault="00984D6C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C30B5" w:rsidRPr="00EB0D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ร่างพระราชบัญญัติหอการค้า (ฉบับที่ ..) พ.ศ. …. และร่างพระราชบัญญัติสมาคมการค้า (ฉบับที่ ..)              พ.ศ. …. รวม 2 ฉบับ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คณะรัฐมนตรีมีมติอนุมัติหลักการร่างพระราชบัญญัติหอการค้า (ฉบับที่ ..) พ.ศ. …. และร่างพระราชบัญญัติสมาคมการค้า (ฉบับที่ ..) พ.ศ. …. รวม 2 ฉบับ ตามที่กระทรวงพาณิชย์เสนอ และให้ส่งสำนักงานคณะกรรมการกฤษฎีกาตรวจพิจารณา โดยให้รับความเห็นสำนักงานส่งเสริมวิสาหกิจขนาดกลางและขนาดย่อมไปประกอบการพิจารณาด้วย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และให้กระทรวงพาณิชย์รับความเห็นของสำนักงานคณะกรรมการพัฒนาการเศรษฐกิจและสังคมแห่งชาติไปพิจารณาดำเนินการต่อไป 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tbl>
      <w:tblPr>
        <w:tblW w:w="1033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1"/>
        <w:gridCol w:w="5409"/>
      </w:tblGrid>
      <w:tr w:rsidR="00DC34C5" w:rsidRPr="00EB0DAF" w:rsidTr="00227BD7">
        <w:trPr>
          <w:trHeight w:val="334"/>
        </w:trPr>
        <w:tc>
          <w:tcPr>
            <w:tcW w:w="10330" w:type="dxa"/>
            <w:gridSpan w:val="2"/>
            <w:vAlign w:val="center"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ร่างพระราชบัญญัติหอการค้า (ฉบับที่ ..) พ.ศ. ….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  <w:vAlign w:val="center"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ประเด็นที่ขอแก้ไขเพิ่มเติม</w:t>
            </w:r>
          </w:p>
        </w:tc>
        <w:tc>
          <w:tcPr>
            <w:tcW w:w="5409" w:type="dxa"/>
            <w:vAlign w:val="center"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รายละเอียดและเหตุผล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เพิ่มบทนิยาม “สมาคมการค้า”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เพื่อให้ครอบคลุมถึงสมาคมซึ่งจดทะเบียนตามกฎหมายอื่นที่มีวัตถุประสงค์ในการส่งเสริมการค้า การบริการ การประกอบอาชีพอิสระ อุตสาหกรรม การเงิน หรือเศรษฐกิจ อันมิใช่การหากำไรหรือรายได้มาแบ่งปันกัน ให้สามารถสมัครและใช้สิทธิในฐานะสมาชิกสามัญของหอการค้าได้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แก้ไขเพิ่มเติมหน้าที่ของหอการค้า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เพื่อให้หอการค้าสามารถดำเนินการเพื่อส่งเสริมการค้า สามารถทำสัญญากับภาครัฐ มีอำนาจในการเป็นพยานรับรองลายมือชื่อของบุคคลในเอกสารที่มีผู้ขอรับรอง (</w:t>
            </w:r>
            <w:r w:rsidRPr="00EB0DAF">
              <w:rPr>
                <w:rFonts w:ascii="TH SarabunPSK" w:hAnsi="TH SarabunPSK" w:cs="TH SarabunPSK"/>
                <w:sz w:val="32"/>
                <w:szCs w:val="32"/>
              </w:rPr>
              <w:t>Notary Public</w:t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และจัดส่งเสริมการค้าบริการตามที่มีกฎหมายระบุให้เป็นหน้าที่ของหอการค้า หรืออาจร่วมมือกับองค์กรอื่นโดยมีการจัดสรรค่าตอบแทนระหว่างกันได้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แก้ไขเพิ่มเติมอำนาจหน้าที่ของหอการค้า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เดิมห้ามไม่ให้หอการค้าประกอบวิสาหกิจทุกประเภท แต่เพื่อให้การทำงานมีความคล่องตัวมากขึ้น จึงแก้ไขเพิ่มเติมโดยกำหนดข้อยกเว้นหากเป็นการประกอบวิสาหกิจเพื่อเป็นไปตามหน้าที่ของหอการค้า ตามมาตรา 28 ของพระราชบัญญัติหอการค้า พ.ศ. 2509 เช่น ส่งเสริมการค้า การบริการ การประกอบวิชาชีพอิสระ รับปรึกษาและให้ข้อแนะนำแก่สมาชิกเกี่ยวกับการค้าให้สามารถกระทำการได้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แก้ไขเพิ่มเติมการเลิกหอการค้า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เดิมไม่ได้กำหนดสัดส่วนของการลงมติให้เลิกหอการค้า                    จึงกำหนดสัดส่วนโดยใช้เสียงส่วนใหญ่ในการนับคะแนน คือ 3 ใน 4 ของสมาชิกทั้งหมด จึงจะเลิกหอการค้าได้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ปรับปรุงบัญชีอัตราค่าธรรมเนียมท้ายพระราชบัญญัติ </w:t>
            </w:r>
          </w:p>
        </w:tc>
        <w:tc>
          <w:tcPr>
            <w:tcW w:w="5409" w:type="dxa"/>
          </w:tcPr>
          <w:p w:rsidR="00E6708B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ใบอนุญาตหอการค้า เดิมฉบับละ 500 บาท เป็น 2</w:t>
            </w:r>
            <w:r w:rsidRPr="00EB0D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 ใบแทนใบอนุญาตหอการค้า เดิมฉบับละ 50 บาท เป็น </w:t>
            </w:r>
          </w:p>
          <w:p w:rsidR="00DC34C5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200 บาท การขอตรวจหรือคัดเอกสาร เดิมครั้งละ 5 บาท เป็น 50 บาท เพื่อให้สอดคล้องกับสภาพเศรษฐกิจในปัจจุบัน </w:t>
            </w:r>
          </w:p>
          <w:p w:rsidR="00E6708B" w:rsidRPr="00EB0DAF" w:rsidRDefault="00E6708B" w:rsidP="00EB0DAF">
            <w:pPr>
              <w:spacing w:line="36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6. แก้ไขชื่อรัฐมนตรีรักษาการ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แก้ไขให้รัฐมนตรีว่าการกระทรวงพาณิชย์รักษาการ เดิมเป็นรัฐมนตรีว่าการกระทรวง</w:t>
            </w:r>
            <w:proofErr w:type="spellStart"/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เศรษฐ</w:t>
            </w:r>
            <w:proofErr w:type="spellEnd"/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การรักษาการ เพื่อให้เป็นไปตามข้อเท็จจริง </w:t>
            </w:r>
          </w:p>
        </w:tc>
      </w:tr>
      <w:tr w:rsidR="00DC34C5" w:rsidRPr="00EB0DAF" w:rsidTr="00227BD7">
        <w:trPr>
          <w:trHeight w:val="191"/>
        </w:trPr>
        <w:tc>
          <w:tcPr>
            <w:tcW w:w="10330" w:type="dxa"/>
            <w:gridSpan w:val="2"/>
            <w:vAlign w:val="center"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ร่างพระราชบัญญัติสมาคมการค้า (ฉบับที่ ..) พ.ศ. ….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  <w:vAlign w:val="center"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ประเด็นที่ขอแก้ไขเพิ่มเติม</w:t>
            </w:r>
          </w:p>
        </w:tc>
        <w:tc>
          <w:tcPr>
            <w:tcW w:w="5409" w:type="dxa"/>
            <w:vAlign w:val="center"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รายละเอียดและเหตุผล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1. แก้ไขเพิ่มเติมการใช้ชื่อของสมาคมการค้า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เดิมมาตรา 13 (1) กำหนดว่าสมาคมการค้ามีเพียงชื่อเรียกโดยไม่ต้องระบุว่าเป็นสมาคมการค้า แก้ไขเป็นต้องมีคำว่า สมาคมการค้า นำหน้าชื่อด้วย เพื่อความชัดเจน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แก้ไขเพิ่มเติมอำนาจหน้าที่ของสมาคมการค้า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แก้ไขเพิ่มเติมเพื่อให้สมาคมการค้าประกอบวิสาหกิจเพื่อส่งเสริมการค้าได้มากขึ้น เช่น ประกอบวิสาหกิจที่อยู่ในวัตถุประสงค์ของสมาคมการค้านั้น ๆ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แก้ไขเพิ่มเติมเรื่องผู้ร้องขอเพิกถอนมติที่ประชุมใหญ่ของสมาคมการค้า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เดิมกำหนด “ให้สมาชิกคนหนึ่งคนใดหรือพนักงานเจ้าหน้าที่ร้องขอ” เพิกถอนมติที่ประชุมใหญ่ของสมาคมการค้า ที่เป็นการฝ่าฝืนกฎหมายหรือข้อบังคับของสมาคมการค้า เป็น “ให้สมาชิกคนหนึ่งคนใดร้องขอ” โดยยกเลิกอำนาจของพนักงานเจ้าหน้าที่เพื่อให้เกิดความถูกต้องและเป็นธรรมแก่สมาชิกของสมาคมการค้า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แก้ไขอำนาจของรัฐมนตรีรักษาการกรณีสั่งให้เลิกสมาคมการค้า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เป็นการยกเลิกอำนาจของรัฐมนตรีว่าการกระทรวงพาณิชย์ กรณีเมื่อสมาคมการค้าไม่สามารถดำเนินกิจการต่อไป หรือหยุดดำเนินกิจการตั้งแต่ 2 ปีขึ้นไป ไปเป็นอำนาจของนายทะเบียน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ปรับปรุงบัญชีอัตราค่าธรรมเนียมท้ายพระราชบัญญัติ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ใบอนุญาตสมาคมการค้า เดิมฉบับละ 500 บาท เป็น 1</w:t>
            </w:r>
            <w:r w:rsidRPr="00EB0DA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บาท ใบแทนใบอนุญาตสมาคมการค้า เดิมฉบับละ 50 บาท เป็น 200 บาท การขอตรวจหรือคัดเอกสาร เดิมครั้งละ 5 บาท เป็น 50 บาท เพื่อให้สอดคล้องกับสภาพเศรษฐกิจในปัจจุบัน </w:t>
            </w:r>
          </w:p>
        </w:tc>
      </w:tr>
      <w:tr w:rsidR="00DC34C5" w:rsidRPr="00EB0DAF" w:rsidTr="00227BD7">
        <w:trPr>
          <w:trHeight w:val="191"/>
        </w:trPr>
        <w:tc>
          <w:tcPr>
            <w:tcW w:w="4921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แก้ไขชื่อรัฐมนตรีรักษาการ </w:t>
            </w:r>
          </w:p>
        </w:tc>
        <w:tc>
          <w:tcPr>
            <w:tcW w:w="5409" w:type="dxa"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แก้ไขให้รัฐมนตรีว่าการกระทรวงพาณิชย์รักษาการ เดิมเป็นรัฐมนตรีว่าการกระทรวง</w:t>
            </w:r>
            <w:proofErr w:type="spellStart"/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>เศรษฐ</w:t>
            </w:r>
            <w:proofErr w:type="spellEnd"/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การรักษาการ เพื่อให้เป็นไปตามข้อเท็จจริง </w:t>
            </w:r>
          </w:p>
        </w:tc>
      </w:tr>
    </w:tbl>
    <w:p w:rsidR="00DC30B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ร่างพระราชบัญญัติลิขสิทธิ์ (ฉบับที่ …) พ.ศ. …. และการสมัครเข้าเป็นภาคีสนธิสัญญาว่าด้วยลิขสิทธิ์ขององค์การทรัพย์สินทางปัญญาโลก (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</w:rPr>
        <w:t>WIPO Copyright Treaty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อนุมัติ และรับทราบ ดังนี้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เห็นชอบการเข้าเป็นภาคีสนธิสัญญาว่าด้วยลิขสิทธิ์ขององค์การทรัพย์สินทางปัญญาโลก และให้ส่งสนธิสัญญาดังกล่าวให้คณะกรรมการประสานงานสภานิติบัญญัติแห่งชาติพิจารณา ก่อนเสนอสภานิติบัญญัติแห่งชาติเพื่อพิจารณาให้ความเห็นชอบตามมาตรา 178 วรรคสอง ของรัฐธรรมนูญแห่งราชอาณาจักรไทยต่อไป ตามที่กระทรวงพาณิชย์เสนอ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2. อนุมัติหลักการร่างพระราชบัญญัติลิขสิทธิ์ (ฉบับที่ …) พ.ศ. …. ตามที่กระทรวงพาณิชย์เสนอ และให้ส่งสำนักงานคณะกรรมการกฤษฎีกาตรวจพิจารณา โดยให้รับความเห็นของกระทรวง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กระทรวงวัฒนธรรม และสำนักงานอัยการสูงสุด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ตามที่กระทรวงพาณิชย์เสนอ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4. ให้กระทรวงพาณิชย์รับความเห็นของสำนักงานคณะกรรมการพัฒนาการเศรษฐกิจและสังคมแห่งชาติและฝ่ายกฎหมายและกระบวนการยุติธรรม คณะรักษาความสงบแห่งชาติไปพิจารณาดำเนินการต่อไป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5. ให้กระทรวงการต่างประเทศจัดทำและดำเนินการยื่นภาคยานุวัติสารต่อผู้อำนวยการใหญ่ขององค์การทรัพย์สินทางปัญญาโลกเมื่อสภานิติบัญญัติแห่งชาติให้ความเห็นชอบสนธิสัญญาฯ และร่างพระราชบัญญัติฯ ตามที่กระทรวงพาณิชย์เสนอ มีผลใช้บังคับเป็นกฎหมายแล้ว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สนธิสัญญาว่าด้วยลิขสิทธิ์ขององค์การทรัพย์สินทางปัญญาโลก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คุ้มครองสิทธิแก่ผู้สร้างสรรค์ในการนำงานลิขสิทธิ์ออกเผยแพร่ต่อสาธารณชนบนสื่อเทคโนโลยีสารสนเทศ และกำหนดให้คุ้มครองงานภาพถ่ายตลอดอายุผู้สร้างสรรค์และต่อไปอีก 50 ปี นับแต่ผู้สร้างสรรค์ถึงแก่ความตาย ตลอดจนกำหนดหลักเกณฑ์การคุ้มครองมาตรการทางเทคโนโลยี และการคุ้มครองข้อมูลบริหารสิทธิที่อยู่ในรูปแบบอิเล็กทรอนิกส์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ร่างพระราชบัญญัติลิขสิทธิ์ (ฉบับที่ …) พ.ศ. ….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เป็นการแก้ไขพระราชบัญญัติลิขสิทธิ์ พ.ศ. 2537 และที่แก้ไขเพิ่มเติม โดยมีสาระสำคัญเป็นการแก้ไขอายุการคุ้มครองลิขสิทธิ์ในงานภาพถ่าย โดยให้การคุ้มครองงานภาพถ่ายตลอดอายุผู้สร้างสรรค์และต่อไปอีก 50 ปี นับแต่ผู้สร้างสรรค์ถึงแก่ความตาย เพื่อให้สอดคล้องกับสนธิสัญญาว่าด้วยลิขสิทธิ์ขององค์การทรัพย์สินทางปัญญาโลก โดยกำหนดเพิ่มเติมข้อจำกัดความรับผิดของผู้ให้บริการ และกำหนดให้เฉพาะการหลบเลี่ยงมาตรการทางเทคโนโลยีสำหรับควบคุมการเข้าถึงเป็นความผิดฐานละเมิดมาตรการทางเทคโนโลยี และแก้ไขข้อยกเว้นการละเมิดมาตรการทางเทคโนโลยี ซึ่งจะเป็นการยกระดับการคุ้มครองงานอันมีลิขสิทธิ์ให้สอดคล้องกับมาตรฐานสากล และยังเป็นการแก้ไขกฎหมายเพื่อให้สอดคล้องกับสนธิสัญญาว่าด้วยลิขสิทธิ์ขององค์การทรัพย์สินทางปัญญาโลก ปัจจุบันสนธิสัญญาว่าด้วยลิขสิทธิ์ขององค์การทรัพย์สินทางปัญญาโลก มีภาคีสมาชิกเข้าร่วมแล้ว 96 ประเทศ </w:t>
      </w:r>
    </w:p>
    <w:p w:rsidR="00F4222D" w:rsidRPr="00EB0DAF" w:rsidRDefault="00F4222D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B0DAF" w:rsidTr="00403738">
        <w:tc>
          <w:tcPr>
            <w:tcW w:w="9820" w:type="dxa"/>
          </w:tcPr>
          <w:p w:rsidR="0088693F" w:rsidRPr="00EB0DAF" w:rsidRDefault="0088693F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EB0DAF" w:rsidRDefault="00DD5718" w:rsidP="00EB0DAF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ร่างแผนพัฒนาเด็กและเยาวชนแห่งชาติ ฉบับที่ 2 พ.ศ. 2560 – 2564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คณะรัฐมนตรีมีมติเห็นชอบตามที่กระทรวงการพัฒนาสังคมและความมั่นคงของมนุษย์ (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เห็นชอบในหลักการร่างแผนพัฒนาเด็กและเยาวชนแห่งชาติ ฉบับที่ 2 พ.ศ. 2560 – 2564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2. เห็นชอบให้หน่วยงานที่เกี่ยวข้องจัดทำแผนปฏิบัติการของหน่วยงานและแผนปฏิบัติการประจำปีเพื่อขับเคลื่อนสู่การปฏิบัติอย่างมีประสิทธิภาพ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3. เห็นชอบให้กระทรวงมหาดไทย (มท.) จัดทำแผนพัฒนาเด็กและเยาวชนและแผนปฏิบัติการ              ของจังหวัด ท้องถิ่น พร้อมทั้งจัดตั้งงบประมาณในการดำเนินงาน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4. เห็นชอบให้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ติดตามและประเมินผลการขับเคลื่อนยุทธศาสตร์ ตามแผนฯ เป็นรายปี                ระยะครึ่งแผน และระยะสิ้นสุดแผน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ร่างแผนพัฒนาเด็กและเยาวชนแห่งชาติ ฉบับที่ 2 พ.ศ. 2560 – 2564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>เป็นยุทธศาสตร์การส่งเสริมและพัฒนาเด็กและเยาวชนแบบองค์รวมฉบับที่ 2 ของประเทศไทย ซึ่งได้นำหลักการและบทบัญญัติของพระราชบัญญัติส่งเสริมการพัฒนาเด็กและเยาวชนแห่งชาติ พ.ศ. 2550 การศึกษาประเด็นท้าทายที่มีผลต่อการพัฒนาเด็กและเยาวชนของประเทศไทยและมาตรฐานสากลมาพิจารณาประกอบในการยกร่างแผนดังกล่าว โดยมี</w:t>
      </w:r>
      <w:r w:rsidRPr="00EB0DAF">
        <w:rPr>
          <w:rFonts w:ascii="TH SarabunPSK" w:hAnsi="TH SarabunPSK" w:cs="TH SarabunPSK"/>
          <w:sz w:val="32"/>
          <w:szCs w:val="32"/>
          <w:cs/>
        </w:rPr>
        <w:lastRenderedPageBreak/>
        <w:t>กระบวนการจัดทำอย่างเป็นขั้นตอนและเน้นการมีส่วนร่วมของทุกภาคส่วนในระดับชาติและระดับท้องถิ่นให้ไปในทิศทางเดียวกัน โดยมีสาระสำคัญประกอบด้วยยุทธศาสตร์ 5 ยุทธศาสตร์ ได้แก่ ยุทธศาสตร์การพัฒนาศักยภาพและสร้างภูมิคุ้มกันเด็กและเยาวชน ยุทธศาสตร์การเสริมสร้างความเข้มแข็งของกลไกสภาพแวดล้อมให้เอื้อต่อการพัฒนาเด็กและเยาวชนอย่างมีประสิทธิภาพ ยุทธศาสตร์การส่งเสริมการมีส่วนร่วมของเด็กและเยาวชน ยุทธศาสตร์การส่งเสริมบทบาทและระดมความร่วมมือของทุกภาคส่วนในการพัฒนาเด็กและเยาวชน และยุทธศาสตร์การพัฒนานวัตกรรมการบริหารจัดการในการพัฒนาเด็กและเยาวชน โดยในแต่ละยุทธศาสตร์จะมีการกำหนดเป้าประสงค์ มาตรการ และหน่วยงานที่รับผิดชอบ รวมทั้งกำหนดแนวทางการขับเคลื่อนแผนไปสู่การปฏิบัติ ตลอดจนการติดตามและประเมินผล โดยมีคณะกรรมการส่งเสริมการพัฒนาเด็กและเยาวชนแห่งชาติเป็นกลไกสำคัญ</w:t>
      </w:r>
    </w:p>
    <w:p w:rsidR="0088693F" w:rsidRPr="00EB0DAF" w:rsidRDefault="0088693F" w:rsidP="00EB0DA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B0DAF" w:rsidTr="00403738">
        <w:tc>
          <w:tcPr>
            <w:tcW w:w="9820" w:type="dxa"/>
          </w:tcPr>
          <w:p w:rsidR="0088693F" w:rsidRPr="00EB0DAF" w:rsidRDefault="0088693F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EB0DAF" w:rsidRDefault="00BB1C09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การขอความเห็นชอบต่อร่างเอกสารผลลัพธ์การประชุมผู้นำเอเชีย – ยุโรป ครั้งที่ 12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เห็นชอบต่อร่างเอกสารผลลัพธ์ของการประชุมผู้นำเอเชีย – ยุโรป ครั้งที่ 12 (</w:t>
      </w:r>
      <w:r w:rsidRPr="00EB0DAF">
        <w:rPr>
          <w:rFonts w:ascii="TH SarabunPSK" w:hAnsi="TH SarabunPSK" w:cs="TH SarabunPSK"/>
          <w:sz w:val="32"/>
          <w:szCs w:val="32"/>
        </w:rPr>
        <w:t>12</w:t>
      </w:r>
      <w:r w:rsidRPr="00EB0DA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B0DAF">
        <w:rPr>
          <w:rFonts w:ascii="TH SarabunPSK" w:hAnsi="TH SarabunPSK" w:cs="TH SarabunPSK"/>
          <w:sz w:val="32"/>
          <w:szCs w:val="32"/>
        </w:rPr>
        <w:t xml:space="preserve"> ASEM Summit Meeting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EB0DAF">
        <w:rPr>
          <w:rFonts w:ascii="TH SarabunPSK" w:hAnsi="TH SarabunPSK" w:cs="TH SarabunPSK"/>
          <w:sz w:val="32"/>
          <w:szCs w:val="32"/>
        </w:rPr>
        <w:t>ASEM 12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ในกรณีที่มีความจำเป็นต้องแก้ไขปรับปรุงถ้อยคำของร่างเอกสารผลลัพธ์ของการประชุมฯ ในส่วนที่ไม่ใช่สาระสำคัญและไม่ขัดกับหลักการที่คณะรัฐมนตรีได้ให้ความเห็นชอบไว้  ให้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พร้อมทั้งให้ชี้แจงเหตุผลและประโยชน์ที่ประเทศไทยได้รับจากการปรับเปลี่ยนดังกล่าวด้วย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2. อนุมัติให้นายกรัฐมนตรี หรือผู้ที่ได้รับมอบหมายให้เป็นหัวหน้าคณะผู้แทนไทยเข้าร่วม                   การประชุมฯ เป็นผู้ร่วมให้การรับรองร่างเอกสารผลลัพธ์ของการประชุมฯ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รายงานว่า นายกรัฐมนตรีมีกำหนดการเดินทางไปเข้าร่วมการประชุมผู้นำเอเชีย – ยุโรป ครั้งที่ 12 (</w:t>
      </w:r>
      <w:r w:rsidRPr="00EB0DAF">
        <w:rPr>
          <w:rFonts w:ascii="TH SarabunPSK" w:hAnsi="TH SarabunPSK" w:cs="TH SarabunPSK"/>
          <w:sz w:val="32"/>
          <w:szCs w:val="32"/>
        </w:rPr>
        <w:t>12</w:t>
      </w:r>
      <w:r w:rsidRPr="00EB0DA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B0DAF">
        <w:rPr>
          <w:rFonts w:ascii="TH SarabunPSK" w:hAnsi="TH SarabunPSK" w:cs="TH SarabunPSK"/>
          <w:sz w:val="32"/>
          <w:szCs w:val="32"/>
        </w:rPr>
        <w:t xml:space="preserve"> ASEM Summit Meeting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EB0DAF">
        <w:rPr>
          <w:rFonts w:ascii="TH SarabunPSK" w:hAnsi="TH SarabunPSK" w:cs="TH SarabunPSK"/>
          <w:sz w:val="32"/>
          <w:szCs w:val="32"/>
        </w:rPr>
        <w:t>ASEM 12</w:t>
      </w:r>
      <w:r w:rsidRPr="00EB0DAF">
        <w:rPr>
          <w:rFonts w:ascii="TH SarabunPSK" w:hAnsi="TH SarabunPSK" w:cs="TH SarabunPSK"/>
          <w:sz w:val="32"/>
          <w:szCs w:val="32"/>
          <w:cs/>
        </w:rPr>
        <w:t>) ภายใต้หัวข้อหลัก “หุ้นส่วนระดับโลกเพื่อความท้าทายระดับโลก” โดยนาย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โดนัลด์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ทุสก์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ประธานคณะมนตรียุโรป เป็นประธาน และมีผู้เข้าร่วมการประชุมฯ ประกอบด้วย 1) ประมุขรัฐและหัวหน้ารัฐบาลหรือผู้แทนระดับสูงของประเทศในเอเชียและยุโรปรวม 51 ประเทศ และ 2) ประธานคณะกรรมาธิการยุโรปและเลขาธิการอาเซียน ทั้งนี้ จะมีการรับรองเอกสารผลลัพธ์ของการประชุมฯ ซึ่งเป็นการแสดงถึงความมุ่งมั่นของประเทศสมาชิกการประชุมเอเชีย – ยุโรป (</w:t>
      </w:r>
      <w:r w:rsidRPr="00EB0DAF">
        <w:rPr>
          <w:rFonts w:ascii="TH SarabunPSK" w:hAnsi="TH SarabunPSK" w:cs="TH SarabunPSK"/>
          <w:sz w:val="32"/>
          <w:szCs w:val="32"/>
        </w:rPr>
        <w:t>Asia</w:t>
      </w:r>
      <w:r w:rsidRPr="00EB0DAF">
        <w:rPr>
          <w:rFonts w:ascii="TH SarabunPSK" w:hAnsi="TH SarabunPSK" w:cs="TH SarabunPSK"/>
          <w:sz w:val="32"/>
          <w:szCs w:val="32"/>
          <w:cs/>
        </w:rPr>
        <w:t>-</w:t>
      </w:r>
      <w:r w:rsidRPr="00EB0DAF">
        <w:rPr>
          <w:rFonts w:ascii="TH SarabunPSK" w:hAnsi="TH SarabunPSK" w:cs="TH SarabunPSK"/>
          <w:sz w:val="32"/>
          <w:szCs w:val="32"/>
        </w:rPr>
        <w:t xml:space="preserve">Europe Meeting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B0DAF">
        <w:rPr>
          <w:rFonts w:ascii="TH SarabunPSK" w:hAnsi="TH SarabunPSK" w:cs="TH SarabunPSK"/>
          <w:sz w:val="32"/>
          <w:szCs w:val="32"/>
        </w:rPr>
        <w:t>ASEM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) ในการส่งเสริมความร่วมมือในสาขาที่สมาชิก </w:t>
      </w:r>
      <w:r w:rsidRPr="00EB0DAF">
        <w:rPr>
          <w:rFonts w:ascii="TH SarabunPSK" w:hAnsi="TH SarabunPSK" w:cs="TH SarabunPSK"/>
          <w:sz w:val="32"/>
          <w:szCs w:val="32"/>
        </w:rPr>
        <w:t xml:space="preserve">ASEM </w:t>
      </w:r>
      <w:r w:rsidR="003108AE">
        <w:rPr>
          <w:rFonts w:ascii="TH SarabunPSK" w:hAnsi="TH SarabunPSK" w:cs="TH SarabunPSK"/>
          <w:sz w:val="32"/>
          <w:szCs w:val="32"/>
          <w:cs/>
        </w:rPr>
        <w:t>ให้ความสำคัญ โดยจะมีการเผ</w:t>
      </w:r>
      <w:r w:rsidR="003108AE">
        <w:rPr>
          <w:rFonts w:ascii="TH SarabunPSK" w:hAnsi="TH SarabunPSK" w:cs="TH SarabunPSK" w:hint="cs"/>
          <w:sz w:val="32"/>
          <w:szCs w:val="32"/>
          <w:cs/>
        </w:rPr>
        <w:t>ย</w:t>
      </w:r>
      <w:r w:rsidRPr="00EB0DAF">
        <w:rPr>
          <w:rFonts w:ascii="TH SarabunPSK" w:hAnsi="TH SarabunPSK" w:cs="TH SarabunPSK"/>
          <w:sz w:val="32"/>
          <w:szCs w:val="32"/>
          <w:cs/>
        </w:rPr>
        <w:t>แพร่เมื่อเสร็จสิ้นการประชุมดังกล่าวแล้ว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สำหรับ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สาระสำคัญของร่างเอกสารผลลัพธ์ของการประชุมฯ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เป็นการกล่าวถึงบทบาทของ </w:t>
      </w:r>
      <w:r w:rsidRPr="00EB0DAF">
        <w:rPr>
          <w:rFonts w:ascii="TH SarabunPSK" w:hAnsi="TH SarabunPSK" w:cs="TH SarabunPSK"/>
          <w:sz w:val="32"/>
          <w:szCs w:val="32"/>
        </w:rPr>
        <w:t xml:space="preserve">ASEM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ในการส่งเสริมระเบียบความร่วมมือระหว่างประเทศแบบพหุภาคีและการค้าระหว่างประเทศที่มีพื้นฐานบนระเบียบกฎเกณฑ์ เพื่อให้ความร่วมมือเรื่องต่าง ๆ บรรลุวาระการพัฒนาที่ยั่งยืนของสหประชาชาติ เกิดความเท่าเทียมทางเพศ สร้างความเชื่อมโยงในกรอบ </w:t>
      </w:r>
      <w:r w:rsidRPr="00EB0DAF">
        <w:rPr>
          <w:rFonts w:ascii="TH SarabunPSK" w:hAnsi="TH SarabunPSK" w:cs="TH SarabunPSK"/>
          <w:sz w:val="32"/>
          <w:szCs w:val="32"/>
        </w:rPr>
        <w:t xml:space="preserve">ASEM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รวมทั้งเพื่อรับมือกับความท้าทายจากการเปลี่ยนแปลงของสภาพภูมิอากาศได้อย่างเท่าทัน โดยสาขาความร่วมมือ ดำเนินการภายใต้ 3 เสาหลัก ดังนี้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เสาที่ 1 การเมืองและความมั่นคง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ได้แก่           1) ความมั่นคงและเสรีภาพทางไซเบอร์ 2) การต่อต้านการก่อการร้าย 3) การโยกย้ายถิ่นฐาน 4)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สมุทราภิ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บาลและความมั่นคงทางทะเล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เสาที่ 2 เศรษฐกิจและการเงิน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ได้แก่ 1) การสนับสนุนองค์การการค้าโลกและระบบการค้าที่มีพื้นฐานบนระเบียบกฎเกณฑ์ 2) การเติบโตทางเศรษฐกิจที่ครอบคลุมและยั่งยืน 3) การเพิ่มบทบาททางเศรษฐกิจของสตรี 4) ภาษีและการปรับเปลี่ยนสู่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ของเศรษฐกิจ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เสาที่ 3 สังคมและวัฒนธรรม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ได้แก่ 1) การศึกษา                      2) ความเท่าเทียมทางเพศ  3) การท่องเที่ยวอย่างยั่งยืน 4) การทูตวัฒนธรรม 5) มูลนิธิเอเชีย-ยุโรป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แจ้งว่าการให้ความเห็นชอบร่างเอกสารผลลัพธ์ของการประชุมฯ จะเป็นประโยชน์ต่อการพัฒนาเศรษฐกิจและสังคมของไทย เช่น การส่งเสริมความเชื่อมโยงทางเศรษฐกิจที่ครอบคลุมทุกกลุ่มผู้มีส่วนได้ส่วนเสีย การสนับสนุนผู้ประกอบการขนาดกลาง ขนาดย่อมและรายย่อย การอำนวยความสะดวกด้านการค้า การส่งเสริมความร่วมมือการศึกษาที่มีคุณภาพ เป็นต้น โดยการประชุมผู้นำเอเชีย-ยุโรป ครั้งที่ 12 จัดขึ้นระหว่างวันที่ 18 – 19 ตุลาคม 2561 ณ กรุงบรัสเซลส์ ราชอาณาจักรเบลเยียม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ขอความเห็นชอบต่อเอกสารผลลัพธ์การประชุมอาเซียนว่าด้วยความร่วมมือด้านการเมืองและความมั่นคงในภูมิภาคเอเชีย – แปซิฟิก ครั้งที่ 25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) เสนอ ดังนี้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1. เห็นชอบต่อขอบเขตอำนาจหน้าที่ของกลุ่มศึกษาว่าด้วยการเสริมสร้างความไว้เนื้อเชื่อใจเพื่อลดความเสี่ยงจากความขัดแย้งที่สืบเนื่องจากการใช้เทคโนโลยีสารสนเทศและการสื่อสาร (กลุ่มศึกษาฯ)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2. ให้รัฐมนตรีว่าการกระทรวงการต่างประเทศหรือผู้แทนที่ได้รับมอบหมายร่วมรับรองขอบเขตอำนาจหน้าที่ของกลุ่มศึกษาฯ โดย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จะมีหนังสือแจ้งสิงคโปร์ในฐานะประธานการประชุมอาเซียนว่าด้วยความร่วมมือด้านการเมืองและความมั่นคงในภูมิภาคเอเชีย – แปซิฟิก (</w:t>
      </w:r>
      <w:r w:rsidRPr="00EB0DAF">
        <w:rPr>
          <w:rFonts w:ascii="TH SarabunPSK" w:hAnsi="TH SarabunPSK" w:cs="TH SarabunPSK"/>
          <w:sz w:val="32"/>
          <w:szCs w:val="32"/>
        </w:rPr>
        <w:t xml:space="preserve">ASEAN Regional Forum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B0DAF">
        <w:rPr>
          <w:rFonts w:ascii="TH SarabunPSK" w:hAnsi="TH SarabunPSK" w:cs="TH SarabunPSK"/>
          <w:sz w:val="32"/>
          <w:szCs w:val="32"/>
        </w:rPr>
        <w:t>ARF</w:t>
      </w:r>
      <w:r w:rsidRPr="00EB0DAF">
        <w:rPr>
          <w:rFonts w:ascii="TH SarabunPSK" w:hAnsi="TH SarabunPSK" w:cs="TH SarabunPSK"/>
          <w:sz w:val="32"/>
          <w:szCs w:val="32"/>
          <w:cs/>
        </w:rPr>
        <w:t>) และประเทศ            อื่น ๆ ที่เกี่ยวข้องรับทราบต่อไป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สาระสำคัญของขอบเขตอำนาจหน้าที่ของกลุ่มศึกษาว่าด้วยการเสริมสร้างความไว้เนื้อเชื่อใจ เพื่อลดความเสี่ยงจากความขัดแย้งที่สืบเนื่องจากการใช้เทคโนโลยีสารสนเทศและการสื่อสาร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ซึ่งเป็นเอกสารผลลัพธ์ของการประชุมอาเซียนว่าด้วยความร่วมมือด้านการเมืองและความมั่นคงในภูมิภาคเอเชีย-แปซิฟิก (</w:t>
      </w:r>
      <w:r w:rsidRPr="00EB0DAF">
        <w:rPr>
          <w:rFonts w:ascii="TH SarabunPSK" w:hAnsi="TH SarabunPSK" w:cs="TH SarabunPSK"/>
          <w:sz w:val="32"/>
          <w:szCs w:val="32"/>
        </w:rPr>
        <w:t xml:space="preserve">ASEAN Regional Forum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EB0DAF">
        <w:rPr>
          <w:rFonts w:ascii="TH SarabunPSK" w:hAnsi="TH SarabunPSK" w:cs="TH SarabunPSK"/>
          <w:sz w:val="32"/>
          <w:szCs w:val="32"/>
        </w:rPr>
        <w:t>ARF</w:t>
      </w:r>
      <w:r w:rsidRPr="00EB0DAF">
        <w:rPr>
          <w:rFonts w:ascii="TH SarabunPSK" w:hAnsi="TH SarabunPSK" w:cs="TH SarabunPSK"/>
          <w:sz w:val="32"/>
          <w:szCs w:val="32"/>
          <w:cs/>
        </w:rPr>
        <w:t>) ครั้งที่ 25 ที่จัดขึ้นระหว่างวันที่ 4 สิงหาคม 2561 โดยในการประชุมดังกล่าวได้เสนอให้มีการพิจารณารับรองร่างขอบเขตอำนาจหน้าที่ของกลุ่มศึกษาฯ [เป็นเอกสารเพิ่มเติมนอกเหนือจากเอกสารที่คณะรัฐมนตรีได้มีมติเห็นชอบไว้แล้ว (วันที่ 31 กรกฎาคม 2561)] ซึ่งมีสาระสำคัญเกี่ยวกับการกำหนดให้กลุ่มศึกษาฯ จัดทำข้อเสนอเกี่ยวกับมาตรการเสริมสร้างความไว้เนื้อเชื่อใจและข้อเสนอในประเด็นที่เกี่ยวเนื่องกับความมั่นคงและการใช้เทคโนโลยีสารสนเทศและการสื่อสาร รวมทั้งกำหนดหลักเกณฑ์ กฎระเบียบ และขั้นตอนต่าง ๆ ของการทำงานของกลุ่มศึกษาฯ เช่น ผู้เข้าร่วมประชุม การบริหารจัดการ และการเผยแพร่เอกสาร โดยในเบื้องต้น ฝ่ายไทย (กระทรวงการต่างประเทศ) ได้พิจารณาร่างขอบเขตอำนาจหน้าที่ของกลุ่มศึกษาดังกล่าวแล้ว ไม่มีข้อขัดข้องในหลักการและเห็นว่า เอกสารดังกล่าวจะช่วยเสริมสร้างและส่งเสริมผลประโยชน์ทางด้านความมั่นคงและผลักดันนโยบายเศรษฐกิจ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ของไทย รวมถึงแก้ไขความเสี่ยงจากเทคโนโลยีสารสนเทศและการสื่อสารที่จะมีผลกระทบต่อประเทศไทยและภูมิภาคในภาพรวม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ปฏิญญาบาลาคลาวาว่าด้วยการเสริมสร้างบทบาททางเศรษฐกิจของสตรีและความเสมอภาคระหว่างเพศ ซึ่งเป็นเงื่อนไขสำคัญสู่การพัฒนาที่ยั่งยืน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ปฏิญญาบาลาคลาวาว่าด้วยการเสริมสร้างบทบาททางเศรษฐกิจของสตรีและความเสมอภาคระหว่างเพศ ซึ่งเป็นเงื่อนไขสำคัญสู่การพัฒนาที่ยั่งยืน ตามที่กระทรวงการพัฒนาสังคมและความมั่นคงของมนุษย์ (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) เสนอ เพื่อให้หน่วยงานที่เกี่ยวข้องนำไปใช้ดำเนินงานต่อไป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ปฏิญญาบาลาคลาวาว่าด้วยการเสริมสร้างบทบาททางเศรษฐกิจของสตรีและความเสมอภาคระหว่างเพศ ซึ่งเป็นเงื่อนไขสำคัญสู่การพัฒนาที่ยั่งยืน </w:t>
      </w:r>
      <w:r w:rsidRPr="00EB0DAF">
        <w:rPr>
          <w:rFonts w:ascii="TH SarabunPSK" w:hAnsi="TH SarabunPSK" w:cs="TH SarabunPSK"/>
          <w:sz w:val="32"/>
          <w:szCs w:val="32"/>
          <w:cs/>
        </w:rPr>
        <w:t>มีสาระสำคัญเกี่ยวกับแนวทางการเสริมสร้างบทบาททางเศรษฐกิจของสตรี ด้านการค้าการลงทุน และบทบาทของสตรีกับสมดุลทางเศรษฐกิจภาคทะเล                     ซึ่งประเทศไทยได้เห็นชอบในหลักการของปฏิญญาดังกล่าวแล้วในการประชุมระดับรัฐมนตรี เรื่อง การเสริมสร้างบทบาททางเศรษฐกิจของสตรี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ซึ่งเป็นเงื่อนไขสำคัญสู่การพัฒนาที่ยั่งยืน ระหว่างวันที่ 26 – 31 สิงหาคม 2561                </w:t>
      </w:r>
      <w:r w:rsidRPr="00EB0DAF">
        <w:rPr>
          <w:rFonts w:ascii="TH SarabunPSK" w:hAnsi="TH SarabunPSK" w:cs="TH SarabunPSK"/>
          <w:sz w:val="32"/>
          <w:szCs w:val="32"/>
          <w:cs/>
        </w:rPr>
        <w:lastRenderedPageBreak/>
        <w:t xml:space="preserve">ณ สาธารณรัฐมอริเชียส แต่ยังไม่ได้มีการรับรอง เนื่องจากต้องขอความเห็นชอบจากคณะรัฐมนตรีก่อน ทั้งนี้ ภายหลังคณะรัฐมนตรีมีมติเห็นชอบปฏิญญาดังกล่าว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จะดำเนินการรายงานความเห็นชอบของคณะรัฐมนตรีไปยังเลขาธิการสมาคมแห่งมหาสมุทรอินเดีย เพื่อรับรองปฏิญญาดังกล่าวต่อไป 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7.</w:t>
      </w:r>
      <w:r w:rsidR="00DC34C5"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อนุมัติลงนามเอกสารผลลัพธ์การประชุมคณะทำงานสาขาความร่วมมือเศรษฐกิจข้ามพรมแดนภายใต้กรอบความร่วมมือแม่โขง – ล้านช้าง</w:t>
      </w:r>
      <w:r w:rsidR="00DC34C5"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DC34C5"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คณะรัฐมนตรีมีมติเห็นชอบต่อเอกสารผลลัพธ์การประชุมคณะทำงานสาขาความร่วมมือเศรษฐกิจข้ามพรมแดน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ภายใต้กรอบความร่วมมือแม่โขง–ล้านช้าง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(Mekong-</w:t>
      </w:r>
      <w:proofErr w:type="spellStart"/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Lancang</w:t>
      </w:r>
      <w:proofErr w:type="spellEnd"/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Cooperation : MLC)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(ประกอบด้วยสมาชิก 6 ประเทศ ได้แก่ กัมพูชา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proofErr w:type="spellStart"/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สปป.</w:t>
      </w:r>
      <w:proofErr w:type="spellEnd"/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ลาว </w:t>
      </w:r>
      <w:proofErr w:type="spellStart"/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เมียน</w:t>
      </w:r>
      <w:proofErr w:type="spellEnd"/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 เวียดนาม ไทย และจีน)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2 และอนุมัติให้อธิบดีกรมเจรจาการค้าระหว่างประเทศหรือผู้ที่ได้รับมอบหมายเป็นผู้ลงนามในเอกสารผลลัพธ์การประชุมฯ ตามที่กระทรวงพาณิชย์ (</w:t>
      </w:r>
      <w:proofErr w:type="spellStart"/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พณ.</w:t>
      </w:r>
      <w:proofErr w:type="spellEnd"/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เสนอ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หากมีความจำเป็นต้องปรับเปลี่ยนเอกสารผลลัพธ์ฯ ในส่วนที่ไม่ใช่สาระสำคัญและไม่ขัดกับหลักการที่คณะรัฐมนตรีได้ให้ความเห็นชอบไว้ ให้กระทรวงพาณิชย์ดำเนินการได้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 และให้กระทรวงพาณิชย์รับความเห็นของสำนักงานคณะกรรมการพัฒนาการเศรษฐกิจและสังคมแห่งชาติไปพิจารณาดำเนินการต่อไป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ธารณรัฐประชาชนจีนและราชอาณาจักรกัมพูชาเป็นเจ้าภาพการประชุมคณะทำงานสาขาความร่วมมือเศรษฐกิจข้ามพรมแดน ภายใต้กรอบความร่วมมือแม่โขง – ล้านช้าง ครั้งที่ 2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เมื่อวันที่ 19-20 มิถุนายน 2561 ณ นคร</w:t>
      </w:r>
      <w:proofErr w:type="spellStart"/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คุนหมิง</w:t>
      </w:r>
      <w:proofErr w:type="spellEnd"/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สาธารณรัฐประชาชนจีน ที่ประชุมได้จัดทำเอกสารผลลัพธ์การประชุมคณะทำงานฯ เพื่อให้ประเทศสมาชิกภายใต้กรอบความร่วมมือแม่โขง – ล้านช้างลงนามในเอกสารดังกล่าว ซึ่งประเทศสมาชิกทุกประเทศ ยกเว้นไทยได้ลงนามในเอกสารดังกล่าวแล้วเมื่อวันที่ 20 มิถุนายน 2561 ทั้งนี้ เอกสารผลลัพธ์การประชุมฯ ดังกล่าว เป็นเอกสารสรุปผลการประชุมที่เกี่ยวข้องกับการดำเนินการร่วมกันเพื่อให้บรรลุเป้าการค้าระหว่างประเทศสมาชิกให้ถึง 250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ล้านดอลลาร์สหรัฐ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ภายในปี 2563 ตามที่ได้ประกาศไว้ในแถลงการณ์ร่วมรัฐมนตรีเศรษฐกิจประเทศสมาชิกแม่โขง – ล้านช้าง เพื่อกระชับความร่วมมือเศรษฐกิจข้ามพรมแดน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โดยประเทศสมาชิกเห็นพ้องกันในเรื่องต่าง ๆ ได้แก่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การเสนอให้มีความร่วมมือในการส่งเสริมการค้า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ำนวยความสะดวกทางการค้าและการเพิ่มมูลค่าการค้าโดยจีนจะเปิดตลาดให้กับสินค้านำเข้าจากประเทศสมาชิกมากขึ้น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การกระชับความร่วมมือด้านพาณิชย์อิเล็กทรอนิกส์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การส่งเสริมความร่วมมือด้านการลงทุน การจัดทำแผนพัฒนาระยะ 5 ปี สำหรับความร่วมมือเศรษฐกิจข้ามพรมแดน การส่งเสริมการอำนวยความสะดวกทางการค้าในภูมิภาคโดยใช้เทคโนโลยีขั้นสูง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8.</w:t>
      </w:r>
      <w:r w:rsidR="00DC34C5"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การขอความเห็นชอบต่อร่างปฏิญญาร่วมของรัฐมนตรีกลาโหมอาเซียนและร่างแถลงการณ์ร่วม                ของรัฐมนตรีกลาโหมอาเซียนกับรัฐมนตรีกลาโหมประเทศคู่เจรจา</w:t>
      </w:r>
      <w:r w:rsidR="00DC34C5"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DC34C5"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รวมทั้งร่างเอกสารความร่วมมือในกรอบการประชุมรัฐมนตรีกลาโหมอาเซียน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คณะรัฐมนตรีมีมติเห็นชอบตามที่รองนายกรัฐมนตรี (พลเอก ประวิตร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วงษ์สุวรรณ) และรัฐมนตรีว่าการกระทรวงกลาโหม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เสนอดังนี้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1.  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ปฏิญญาร่วมของรัฐมนตรีกลาโหมอาเซียนว่าด้วยการส่งเสริมความร่วมมือและเสริมสร้างความเข้มแข็งของอาเซียน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ร่างแถลงการณ์ร่วมของรัฐมนตรีกลาโหมอาเซียนกับรัฐมนตรีกลาโหมประเทศคู่เจรจา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และร่างเอกสารความร่วมมือในกรอบการประชุมรัฐมนตรีกลาโหมอาเซียน รวมจำนวน 10 ฉบับ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มอบหมายให้รองนายกรัฐมนตรี (พลเอก ประวิตร วงษ์สุวรรณ) และรัฐมนตรีว่าการกระทรวงกลาโหม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หรือผู้แทนเป็นผู้ลงนามในร่างปฏิญญาร่วมฯ และรับรองร่างแถลงการณ์ร่วมฯ รวมทั้งร่างเอกสารความร่วมมือฯ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ในกรณีที่มีความจำเป็นจะต้องปรับปรุงถ้อยคำหรือสาระสำคัญของร่างเอกสารฯ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ที่คณะรัฐมนตรีได้เคยอนุมัติหรือเห็นชอบไปแล้ว หากการปรับเปลี่ยนดังกล่าวไม่ขัดกับหลักการที่คณะรัฐมนตรีได้อนุมัติหรือให้ความเห็นชอบ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สามารถดำเนินการได้โดยให้นำเสนอคณะรัฐมนตรีทราบภายหลังพร้อมทั้งชี้แจงเหตุผลและประโยชน์ที่ไทยได้รับจากการปรับเปลี่ยนดังกล่าวตามนัยมติคณะรัฐมนตรีเมื่อวันที่ 30 มิถุนายน 2558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EB0DA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ปฏิญญาร่วมของรัฐมนตรีกลาโหมอาเซียนว่าด้วยการส่งเสริมความร่วมมือและเสริมสร้างความเข้มแข็งของอาเซียน จำนวน 1 ฉบับ ร่างแถลงการณ์ร่วมของรัฐมนตรีกลาโหมอาเซียนกับรัฐมนตรีกลาโหมประเทศคู่เจรจา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2 ฉบับ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และร่างเอกสารความร่วมมือในกรอบการประชุมรัฐมนตรีกลาโหมอาเซียนที่เสนอโดยประเทศสมาชิกอาเซียน จำนวน 7 ฉบับ รวมทั้งสิ้น 10 ฉบับมีสาระสำคัญสรุปได้ ดังนี้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3"/>
        <w:gridCol w:w="5103"/>
        <w:gridCol w:w="1774"/>
      </w:tblGrid>
      <w:tr w:rsidR="00DC34C5" w:rsidRPr="00EB0DAF" w:rsidTr="00227BD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C5" w:rsidRPr="00EB0DAF" w:rsidRDefault="00DC34C5" w:rsidP="00EB0DAF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ลงนาม/รับรอง</w:t>
            </w:r>
          </w:p>
        </w:tc>
      </w:tr>
      <w:tr w:rsidR="00DC34C5" w:rsidRPr="00EB0DAF" w:rsidTr="003108A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ร่างปฏิญญาร่วมฯ</w:t>
            </w:r>
          </w:p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 1 ฉบับ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่งเสริมความร่วมมือและเสริมสร้างความเข้มแข็งของอาเซียนโดยแสดงเจตนารมณ์ร่วมกันที่จะขับเคลื่อนความร่วมมือด้านความมั่นคงและเสริมสร้างความเป็นหุ้นส่วนกับประเทศคู่เจรจ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3108AE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ลงนาม</w:t>
            </w:r>
          </w:p>
        </w:tc>
      </w:tr>
      <w:tr w:rsidR="00DC34C5" w:rsidRPr="00EB0DAF" w:rsidTr="003108A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ร่างแถลงการณ์ ร่วมฯ จำนวน 2 ฉบับ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เพื่อป้องกันและต่อต้านภัยคุกคามของการก่อการร้าย เช่น การมุ่งมั่นที่จะประสานงานอย่างใกล้ชิดผ่านกลไกและเวทีของอาเซียนเพื่อเสริมสร้างขีดความสามารถในการแก้ไขปัญหาการก่อการร้าย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3108AE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รับรอง</w:t>
            </w:r>
          </w:p>
        </w:tc>
      </w:tr>
      <w:tr w:rsidR="00DC34C5" w:rsidRPr="00EB0DAF" w:rsidTr="003108A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ร่างเอกสารความร่วมมือฯ จำนวน 7 ฉบับ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EB0DAF">
            <w:pPr>
              <w:spacing w:line="3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เพื่อส่งเสริมความร่วมมือต่าง ๆ ในกรอบการประชุมรัฐมนตรีกลาโหมอาเซียน เช่น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ความไว้เนื้อเชื่อใจในเชิงปฏิบัติและการเตรียมพร้อมด้านการต่อต้านการก่อการร้ายในภูมิภาคเพื่อเผชิญหน้ากับภัยคุกคามด้านสารเคมี ชีวภาพ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และรังสี การกำหนดข้อปฏิบัติสำหรับประเทศผู้สังเกตการณ์ในกิจกรรมของคณะทำงานผู้เชี่ยวชาญด้าน</w:t>
            </w:r>
            <w:r w:rsidR="003108A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 ๆ ในกรอบการประชุมรัฐมนตรีกลาโหมอาเซียนกับรัฐมนตรีกลาโหมประเทศคู่เจรจา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พัฒนาแนวทางปฏิบัติสำหรับอากาศยานทหารเมื่อเกิดเหตุการณ์อากาศยานทหารเผชิญหน้ากัน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การกำหนดรายละเอียดเกี่ยวกับการฝึกผสมทางทะเลระหว่างอาเซียนกับสหรัฐอเมริกา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การยกระดับความร่วมมือด้านการต่อต้านการก่อการร้ายระหว่างกลาโหมประเทศสมาชิกอาเซียนในด้านต่าง ๆ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C5" w:rsidRPr="00EB0DAF" w:rsidRDefault="00DC34C5" w:rsidP="003108AE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B0D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รับรอง</w:t>
            </w:r>
          </w:p>
        </w:tc>
      </w:tr>
    </w:tbl>
    <w:p w:rsidR="00DC34C5" w:rsidRPr="00EB0DAF" w:rsidRDefault="00DC34C5" w:rsidP="00EB0DAF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โดยจะมีการลงนามและรับรองเอกสารทั้งหมดในการประชุมรัฐมนตรีกลาโหมอาเซียน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(ASMM)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12 และ                การประชุมรัฐมนตรีกลาโหมอาเซียนกับรัฐมนตรีกลาโหมประเทศคู่เจรจา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(ADMM-Plus)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ครั้งที่ 5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ระหว่างวันที่               18-20 ตุลาคม 2561 ณ สาธารณรัฐสิงคโปร์ ซึ่งเอกสารดังกล่าวมีสาระสำคัญเป็นการแสดงเจตนารมณ์ร่วมกันที่จะขับเคลื่อนความร่วมมือด้านความมั่นคงและเสริมสร้างความเป็นหุ้นส่วนกับประเทศคู่เจรจาเพื่อให้อาเซียนมีความ</w:t>
      </w:r>
      <w:r w:rsidRPr="00EB0D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เข้มแข็งอย่างเป็นรูปธรรมและเพื่อเสริมสร้างขีดความสามารถให้กับอาเซียนในการป้องกันและเตรียมความพร้อมในการรับมือกับความท้าทายด้านความมั่นคงของภูมิภาค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34C5" w:rsidRPr="00EB0DAF" w:rsidRDefault="00DC30B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DC34C5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ขออนุมัติให้ความช่วยเหลือสาธารณรัฐประชาธิปไตยประชาชนลาวในการซ่อมแซมบูรณะ                      ความเสียหายสะพานมิตรภาพ 3 (นครพนม – คำม่วน) และสะพานมิตรภาพ 4 (เชียงของ –ห้วยทราย)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คณะรัฐมนตรีมีมติอนุมัติให้ความช่วยเหลือแบบให้เปล่าแก่รัฐบาลสาธารณรัฐประชาธิปไตยประชาชนลาว (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ลาว) ในการซ่อมแซมบูรณะความเสียหายสะพานมิตรภาพ 3 (นครพนม – คำม่วน) และสะพานมิตรภาพ 4 (เชียงของ – ห้วยทราย) </w:t>
      </w:r>
      <w:r w:rsidRPr="003108AE">
        <w:rPr>
          <w:rFonts w:ascii="TH SarabunPSK" w:hAnsi="TH SarabunPSK" w:cs="TH SarabunPSK"/>
          <w:sz w:val="32"/>
          <w:szCs w:val="32"/>
          <w:cs/>
        </w:rPr>
        <w:t>ในวงเงิน 27 ล้านบาท โดยการโอนเปลี่ยนแปลงเงินจัดสรรงบประมาณรายจ่าย (เงินเหลือจ่าย) ประจำปีงบประมาณ พ.ศ. 2561 ของกรมทางหลวง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ตามที่กระทรวงคมนาคม (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) เสนอ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สำหรับวงเงินงบประมาณในการซ่อมแซมบูรณะนั้น ให้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โดยกรมทางหลวงคำนึงถึงแหล่งเงินนอกงบประมาณ และเร่งดำเนินการขอทำความตกลงในรายละเอียดค่าใช้จ่ายให้ทันต่อสถานการณ์อย่างเหมาะสมกับสำนักงบประมาณ (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สงป.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) อีกครั้งหนึ่ง ทั้งนี้ ให้กรมทางหลวงปฏิบัติตามกฎหมาย ระเบียบ ข้อบังคับ และ                         มติคณะรัฐมนตรีที่เกี่ยวข้อง ตลอดจนมาตรฐานของทางราชการให้ถูกต้องครบถ้วน โดยคำนึงถึงประโยชน์สูงสุด               ของทางราชการเป็นสำคัญด้วย ตามความเห็นของ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สงป.</w:t>
      </w:r>
      <w:proofErr w:type="spellEnd"/>
      <w:r w:rsidRPr="00EB0DAF">
        <w:rPr>
          <w:rFonts w:ascii="TH SarabunPSK" w:hAnsi="TH SarabunPSK" w:cs="TH SarabunPSK"/>
          <w:sz w:val="32"/>
          <w:szCs w:val="32"/>
        </w:rPr>
        <w:t xml:space="preserve"> </w:t>
      </w:r>
      <w:r w:rsidR="003108A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รับความเห็นของกระทรวงการต่างประเทศไปพิจารณาดำเนินการต่อไปด้วย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0DAF">
        <w:rPr>
          <w:rFonts w:ascii="TH SarabunPSK" w:hAnsi="TH SarabunPSK" w:cs="TH SarabunPSK"/>
          <w:sz w:val="32"/>
          <w:szCs w:val="32"/>
        </w:rPr>
        <w:tab/>
      </w:r>
      <w:r w:rsidRPr="00EB0DAF">
        <w:rPr>
          <w:rFonts w:ascii="TH SarabunPSK" w:hAnsi="TH SarabunPSK" w:cs="TH SarabunPSK"/>
          <w:sz w:val="32"/>
          <w:szCs w:val="32"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C34C5" w:rsidRPr="00EB0DAF" w:rsidRDefault="00DC34C5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กระทรวงคมนาคม รายงานว่าการให้ความช่วยเหลือแบบให้เปล่าแก่รัฐบาลสาธารณรัฐประชาธิปไตยประชาชนลาว (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ลาว) ในการซ่อมแซมบูรณะความเสียหายสะพานมิตรภาพ 3 (นครพนม –                  คำม่วน) และสะพานมิตรภาพ 4 (เชียงของ – ห้วยทราย) ในวงเงิน 27 ล้านบาท เนื่องจาก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ลาว ไม่สามารถ            ตั้งงบประมาณสำหรับการซ่อมแซมเร่งด่วนฉุกเฉินในครั้งนี้ได้ ตามเงื่อนไขที่กำหนดไว้ในความตกลงระหว่างรัฐบาล              แห่งราชอาณาจักรไทยและรัฐบาลแห่ง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ลาว ว่าด้วยกรรมสิทธิ์การใช้ การบริหาร และการบำรุงรักษาสะพานมิตรภาพ 3 (นครพนม – คำม่วน) และ 4 (เชียงของ – ห้วยทราย) ซึ่งกำหนดให้ประเทศไทยและ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ลาว ร่วมกันออกค่าใช้จ่ายในการบำรุงรักษาและซ่อมแซมสะพานและส่วนประกอบของสะพานฝ่ายละครึ่งหนึ่ง และสะพานมิตรภาพทั้งสองแห่งมีความจำเป็นต้องได้รับการซ่อมแซมโดยด่วน มิเช่นนั้น อาจส่งผลกระทบต่อการขนส่งสินค้าและการเดินทางของประชาชน รวมถึงเกิดความสูญเสียทางเศรษฐกิจและการค้าของทั้งสองประเทศ (ปัจจุบันสะพานมิตรภาพ 3 และ 4 ยังเปิดใช้งานตามปกติเนื่องจากเป็นสะพานสำคัญที่ใช้ในการสัญจรของประชาชนและขนส่งสินค้าระหว่างประเทศ โดยกรมทางหลวงและกรมขัวทาง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ลาว ได้ร่วมกันกำหนดมาตรการเพื่อป้องกันความเสียหาย            ที่อาจเกิดขึ้นเพิ่มเติม เช่น จำกัดความเร็วไม่เกิน 30 กิโลเมตร/ชั่วโมง และควบคุมน้ำหนักรถบรรทุกให้เป็นไปตามพิกัดที่กำหนดอย่างเคร่งครัด โดยเริ่มดำเนินมาตรการ ตั้งแต่เดือนมกราคม 2561 เป็นต้นมา)</w:t>
      </w:r>
    </w:p>
    <w:p w:rsidR="00984D6C" w:rsidRDefault="00984D6C" w:rsidP="00EB0DAF">
      <w:pPr>
        <w:tabs>
          <w:tab w:val="left" w:pos="2722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B0DAF" w:rsidRDefault="00EB0DAF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การรับรองเอกสารผลการประชุมรัฐมนตรีอาเซียนที่กำกับดูแลงานด้านวัฒนธรรมและศิลปะ ครั้งที่ 8 และการประชุมที่เกี่ยวข้องกับประเทศคู่เจรจา ณ เมืองยอกยา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การ์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ตา สาธารณรัฐอินโดนีเซีย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คณะรัฐมนตรีมีมติเห็นชอบและอนุมัติตามที่กระทรวงวัฒนธรรม (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วธ.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เห็นชอบต่อร่างปฏิญญายอกยา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การ์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ตาว่าด้วยการน้อมรับหลักการวัฒนธรรมแห่งการป้องกันเพื่อเสริมสร้าง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ลักษณ์อาเซียนสำหรับการประชุมรัฐมนตรีอาเซียนที่กำกับดูแลงานด้านวัฒนธรรมและศิลปะ ครั้งที่ 8 และการประชุมที่เกี่ยวข้องกับประเทศคู่เจรจา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วัฒนธรรมในฐานะหัวหน้าคณะผู้แทนไทยในการประชุมรัฐมนตรีอาเซียนที่กำกับดูแลงานด้านวัฒนธรรมและศิลปะ ครั้งที่ 8 และการประชุมที่เกี่ยวข้องกับประเทศคู่เจรจา รับรองในร่างปฏิญญายอกยา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การ์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ตาฯ สำหรับการประชุมดังกล่าว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3. หากมีการปรับเปลี่ยนถ้อยคำของร่างปฏิญญาที่ไม่ส่งผลกระทบต่อสาระสำคัญ หรือที่ไม่ขัดต่อผลประโยชน์ของประเทศไทย ก่อนจะมีการรับรองและเห็นชอบเอกสารดังกล่าว ให้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วธ.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สามารถดำเนินการได้โดยไม่ต้องเสนอคณะรัฐมนตรีพิจารณาอีกครั้ง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สาระสำคัญของร่างปฏิญญายอกยา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การ์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ตาว่าด้วยการน้อมรับหลักการวัฒนธรรมแห่งการป้องกันเพื่อเสริมสร้าง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ลักษณ์อาเซียน (</w:t>
      </w:r>
      <w:r w:rsidRPr="00EB0DAF">
        <w:rPr>
          <w:rFonts w:ascii="TH SarabunPSK" w:hAnsi="TH SarabunPSK" w:cs="TH SarabunPSK"/>
          <w:b/>
          <w:bCs/>
          <w:sz w:val="32"/>
          <w:szCs w:val="32"/>
        </w:rPr>
        <w:t>Yogyakarta Declaration on Embracing the Culture of Prevention to Enrich the ASEAN Identity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B0D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(สถานะล่าสุด)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มีสาระสำคัญเกี่ยวกับการสนับสนุนวัฒนธรรมการป้องกัน โดยเฉพาะการส่งเสริมวัฒนธรรมแห่งสันติภาพและความเข้าใจระหว่างวัฒนธรรม และส่งเสริมวัฒนธรรมในการสนับสนุนคุณค่าของทางสายกลางผ่านความร่วมมือข้ามสาขาและระหว่างเสาความร่วมมือในด้านต่าง ๆ ในอาเซียน ทั้งนี้ ปฏิญญาดังกล่าวส่งเสริมการลดความขัดแย้งระหว่างกัน ซึ่งจะนำไปสู่ความเข้าใจในความแตกต่างระหว่างวัฒนธรรม ตลอดจนความเข้าใจในลักษณะเฉพาะของประชากรและสังคมที่หลากหลายในอาเซียน ซึ่งการให้ความเห็นชอบต่อปฏิญญาดังกล่าว จะเป็นการสนับสนุนความร่วมมือของไทยกับประเทศสมาชิกอื่น ๆ เพื่อดำเนินงานด้านวัฒนธรรมเชิงปฏิบัติอันนำไปสู่สันติภาพในภูมิภาคต่อไป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โดยการประชุมดังกล่าวจะมีขึ้นระหว่างวันที่ 21 – 25 ตุลาคม 2561 ณ เมืองยอกยา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การ์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ตา สาธารณรัฐอินโดนีเซีย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EB0DAF" w:rsidRDefault="00EB0DAF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การรับรองร่างปฏิญญารัฐมนตรีหัวข้อ “</w:t>
      </w:r>
      <w:r w:rsidRPr="00EB0DAF">
        <w:rPr>
          <w:rFonts w:ascii="TH SarabunPSK" w:hAnsi="TH SarabunPSK" w:cs="TH SarabunPSK"/>
          <w:b/>
          <w:bCs/>
          <w:sz w:val="32"/>
          <w:szCs w:val="32"/>
        </w:rPr>
        <w:t xml:space="preserve">Navigating policy with data to leave no one 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</w:rPr>
        <w:t>behind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EB0D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สำหรับการประชุมคณะกรรมการด้านสถิติภายใต้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เอสแคป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สมัยที่ 6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คณะรัฐมนตรีมีมติเห็นชอบต่อร่างปฏิญญารัฐมนตรีหัวข้อ “</w:t>
      </w:r>
      <w:r w:rsidRPr="00EB0DAF">
        <w:rPr>
          <w:rFonts w:ascii="TH SarabunPSK" w:hAnsi="TH SarabunPSK" w:cs="TH SarabunPSK"/>
          <w:sz w:val="32"/>
          <w:szCs w:val="32"/>
        </w:rPr>
        <w:t>Navigating policy with data to leave no one behind</w:t>
      </w:r>
      <w:r w:rsidRPr="00EB0DAF">
        <w:rPr>
          <w:rFonts w:ascii="TH SarabunPSK" w:hAnsi="TH SarabunPSK" w:cs="TH SarabunPSK"/>
          <w:sz w:val="32"/>
          <w:szCs w:val="32"/>
          <w:cs/>
        </w:rPr>
        <w:t>”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>สำหรับการประชุมคณะกรรมการด้านสถิติภายใต้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เอสแคป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สมัยที่ 6 ตามที่กระทรวง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(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) เสนอ ทั้งนี้ ในกรณีที่มีความจำเป็นต้องปรับปรุงถ้อยคำที่มิใช่สาระสำคัญ และไม่ขัดต่อหลักการที่คณะรัฐมนตรีได้ให้ความเห็นชอบไว้  ให้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ดำเนินการได้ โดยให้เสนอคณะรัฐมนตรีทราบภายหลัง พร้อมทั้งชี้แจงเหตุผลและประโยชน์ที่ได้รับจากการปรับปรุงดังกล่าว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="003108A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ร่างปฏิญญารัฐมนตรีหัวข้อ “</w:t>
      </w:r>
      <w:r w:rsidRPr="00EB0DAF">
        <w:rPr>
          <w:rFonts w:ascii="TH SarabunPSK" w:hAnsi="TH SarabunPSK" w:cs="TH SarabunPSK"/>
          <w:b/>
          <w:bCs/>
          <w:sz w:val="32"/>
          <w:szCs w:val="32"/>
        </w:rPr>
        <w:t>Navigating policy with data to leave no one behind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เป็นบันทึกเจตนารมณ์ของรัฐมนตรี และตัวแทนของสมาชิกและสมาชิกสมทบของคณะกรรมาธิการเศรษฐกิจและสังคมแห่งสหประชาชาติสำหรับเอเชียและแปซิฟิก ณ ที่ประชุมคณะกรรมการด้านสถิติภายใต้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เอสแคป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สมัยที่ 6 ระหว่างวันที่ 16 – 19 ตุลาคม 2561 ณ กรุงเทพมหานคร โดยร่างปฏิญญาฯ เป็นเอกสารด้านนโยบายสำหรับดำเนินการตามวาระเพื่อการพัฒนาที่ยั่งยืน ค.ศ. 2030 เพื่อร่วมกันติดตามและประเมินผลการดำเนินการตามวาระเพื่อการพัฒนาที่ยั่งยืน ค.ศ. 2030 ทั้งในระดับภูมิภาคและระดับโลก สาระสำคัญของร่างปฏิญญาฯ มีดังนี้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1. ข้อมูลสถิติที่เชื่อได้และทันต่อเวลา เป็นสิ่งที่ขาดไม่ได้ต่อการตัดสินใจ ต่อนโยบายและต่อหลักการพื้นฐานของความโปร่งใสและการตรวจสอบได้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2. สถิติทางการ (</w:t>
      </w:r>
      <w:r w:rsidRPr="00EB0DAF">
        <w:rPr>
          <w:rFonts w:ascii="TH SarabunPSK" w:hAnsi="TH SarabunPSK" w:cs="TH SarabunPSK"/>
          <w:sz w:val="32"/>
          <w:szCs w:val="32"/>
        </w:rPr>
        <w:t>Official Statistics</w:t>
      </w:r>
      <w:r w:rsidRPr="00EB0DAF">
        <w:rPr>
          <w:rFonts w:ascii="TH SarabunPSK" w:hAnsi="TH SarabunPSK" w:cs="TH SarabunPSK"/>
          <w:sz w:val="32"/>
          <w:szCs w:val="32"/>
          <w:cs/>
        </w:rPr>
        <w:t>)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>เป็นองค์ประกอบที่ขาดไม่ได้ในระบบสารสนเทศของสังคมประชาธิปไตย ที่ให้บริการแก่รัฐบาล เศรษฐกิจ และสาธารณชน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3. การปฏิรูปการผลิตและการใช้ข้อมูลสถิติทางการ จำเป็นต่อความสำเร็จในการดำเนินการตามวาระเพื่อการพัฒนาที่ยั่งยืน ค.ศ. 2030 (</w:t>
      </w:r>
      <w:r w:rsidRPr="00EB0DAF">
        <w:rPr>
          <w:rFonts w:ascii="TH SarabunPSK" w:hAnsi="TH SarabunPSK" w:cs="TH SarabunPSK"/>
          <w:sz w:val="32"/>
          <w:szCs w:val="32"/>
        </w:rPr>
        <w:t>the 2030 Agenda for Sustainable Development</w:t>
      </w:r>
      <w:r w:rsidRPr="00EB0DAF">
        <w:rPr>
          <w:rFonts w:ascii="TH SarabunPSK" w:hAnsi="TH SarabunPSK" w:cs="TH SarabunPSK"/>
          <w:sz w:val="32"/>
          <w:szCs w:val="32"/>
          <w:cs/>
        </w:rPr>
        <w:t>)</w:t>
      </w:r>
      <w:r w:rsidRPr="00EB0DAF">
        <w:rPr>
          <w:rFonts w:ascii="TH SarabunPSK" w:hAnsi="TH SarabunPSK" w:cs="TH SarabunPSK"/>
          <w:sz w:val="32"/>
          <w:szCs w:val="32"/>
        </w:rPr>
        <w:t xml:space="preserve"> 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4. การมีสถิติทางการและสถิติทางการถูกนำไปใช้ประโยชน์เพื่อการวิเคราะห์ที่มีประสิทธิผลและการตัดสินใจนโยบายที่โปร่งใส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5. ความพยายามของประชาคมสถิติของภูมิภาคเอเชียและแปซิฟิก ในการพัฒนาสถิติทางการ เพื่อติดตามวาระเพื่อการพัฒนาที่ยั่งยืน ค.ศ. 2030 ผ่านวิสัยทัศน์ว่า ภายใน ค.ศ. 2030 ระบบสถิติแห่งชาติจะได้รับการ</w:t>
      </w:r>
      <w:r w:rsidRPr="00EB0DAF">
        <w:rPr>
          <w:rFonts w:ascii="TH SarabunPSK" w:hAnsi="TH SarabunPSK" w:cs="TH SarabunPSK"/>
          <w:sz w:val="32"/>
          <w:szCs w:val="32"/>
          <w:cs/>
        </w:rPr>
        <w:lastRenderedPageBreak/>
        <w:t>พัฒนาและเสริมสร้างให้สามารถมีบทบาทนำ สร้างผลผลิตและบริการอย่างมีนวัตกรรม เชื่อถือได้และทันต</w:t>
      </w:r>
      <w:r w:rsidR="003108AE">
        <w:rPr>
          <w:rFonts w:ascii="TH SarabunPSK" w:hAnsi="TH SarabunPSK" w:cs="TH SarabunPSK" w:hint="cs"/>
          <w:sz w:val="32"/>
          <w:szCs w:val="32"/>
          <w:cs/>
        </w:rPr>
        <w:t>่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อเวลา เพื่อตอบสนองความต้องการด้านสถิติที่เร่งด่วนและเพิ่มมากขึ้นเรื่อย ๆ 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6. ประชาคมสถิติของภูมิภาคเอเชียและแปซิฟิกจะปรับปรุงกระบวนงานทางสถิติเสริมสร้างทักษะใหม่ ๆ และพัฒนาสถิติ ให้เกิดการวิเคราะห์อย่าง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การ เพื่อขับเคลื่อนการดำเนินการตามวาระเพื่อการพัฒนาที่ยั่งยืน ค.ศ. 2030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7. การดำเนินการเพื่อบรรลุวิสัยทัศน์ อยู่เหนือขีดความสามารถของระบบสถิติแห่งชาติ และต้องการความร่วมมือจากหน่วยงานทุกหน่วยงานในรัฐบาล ในการยึดหลักการการเชื่อมโยงนโยบายกับข้อมูล การจัดสรรงบประมาณให้กับระบบสถิติแห่งชาติและการพัฒนาให้หน่วยงานสถิติในชาติสามารถทำงานร่วมกันอย่าง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การเป็นหนึ่งเดียว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 การดำเนินการตามวิสัยทัศน์ร่วมอย่าง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การและร่วมแรง ร่วมใจ ระหว่างผู้กำหนดนโยบายและผู้ผลิตสถิติ ผ่านข้อปฏิบัติการในระดับชาติ ดังนี้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8.1 จะมีการบูรณการการพัฒนาด้านสถิติ เข้าไปสู่นโยบายและแผนการพัฒนาระดับชาติ โดยมีการกำหนดเป้าหมายสำหรับการพัฒนาด้านสถิติ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8.2 จะมีการเสริมสร้างความเข้มแข็งและพัฒนากรอบการติดตามระดับชาติ เพื่อการสร้างหลักฐานที่มั่นคงสำหรับการพัฒนานโยบายและการติดตาม ตามความเหมาะสม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8.3 จะมีการจัดตั้งหน่วยที่ปรึกษาระดับสูงในระบบสถิติแห่งชาติ เพื่อทำหน้าที่เป็นตัวแทนในการกำหนดความต้องการและความสนใจของผู้กำหนดนโยบายและผู้ใช้ข้อมูลอื่น ๆ 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8.4 จะกำหนดหน้าที่ ความรับผิดชอบ และกลไกการประสานงานของระบบสถิติแห่งชาติ ในส่วนที่จำเป็น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8.5 ให้อำนาจแก่หัวหน้าสำนักงานสถิติแห่งชาติ ในการรับบทบาทนำในการประสานงานของระบบสถิติแห่งชาติ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8.6 จะพัฒนากฎระเบียบและกลไกเชิงสถาบันที่จำเป็น ตามความเหมาะสม ในการทำให้ระบบสถิติแห่งชาติสามารถใช้ประโยชน์จากเทคโนโลยีสมัยใหม่ได้อย่างเต็มที่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8.7 จะพัฒนาการสื่อสารข้อมูลสถิติ และเสริมสร้างองค์ความรู้ด้านสถิติ เพื่ออำนวยการให้เกิดการนำข้อมูลไปวิเคราะห์อย่างแม่นยำและเกิดผล ในกระบวนการจัดทำนโยบายและการบริหารจัดการภาครัฐที่โปร่งใสเพื่อนำไปสู่ความมุ่งหมายที่จะไม่ทิ้งใครไว้เบื้องหลัง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8.8 จะทบทวนนโยบาย ยุทธศาสตร์ระดับชาติ และกฎระเบียบต่าง ๆ ตามความเหมาะสม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9. ร้องขอให้เครือข่ายหน่วยงานด้านการพัฒนา สนับสนุนความช่วยเหลือด้านเทคนิคและงบประมาณ</w:t>
      </w:r>
    </w:p>
    <w:p w:rsidR="00EB0DAF" w:rsidRPr="00EB0DAF" w:rsidRDefault="00EB0DAF" w:rsidP="00EB0DAF">
      <w:pPr>
        <w:spacing w:line="360" w:lineRule="exact"/>
        <w:ind w:left="720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  <w:t>10. ร้องขอให้เลขาธิการ (ของ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เอสแคป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)</w:t>
      </w:r>
    </w:p>
    <w:p w:rsidR="00EB0DAF" w:rsidRDefault="00EB0DAF" w:rsidP="00EB0DAF">
      <w:pPr>
        <w:spacing w:line="360" w:lineRule="exact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  <w:t>10.1 สนับสนุนประเทศสมาชิกในการดำเนินการตามวิสัยทัศน์ให้เกิดขึ้นอย่าง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การ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>และเป็นไปตามแผนงานของภูมิภาคเอเชียและแปซิฟิก ในการดำเนินการตามวาระการพัฒนาที่ยั่งยืน</w:t>
      </w:r>
    </w:p>
    <w:p w:rsidR="00EB0DAF" w:rsidRDefault="00EB0DAF" w:rsidP="00EB0DAF">
      <w:pPr>
        <w:spacing w:line="360" w:lineRule="exact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  <w:t>10.2 ร่วมมือกับหน่วยงานด้านการพัฒนา และผู้มีส่วนได้ส่วนเสีย เพื่อทำให้การดำเนินการ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>ตามปฏิญญานี้และวิสัยทัศน์ร่วม มีความก้าวหน้าต่อเนื่อง มีการประสานงานและมีประสิทธิภาพ</w:t>
      </w:r>
    </w:p>
    <w:p w:rsidR="00EB0DAF" w:rsidRDefault="00EB0DAF" w:rsidP="00EB0DAF">
      <w:pPr>
        <w:spacing w:line="360" w:lineRule="exact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  <w:t>10.3 จัดทำภาพรวมของความก้าวหน้าในการดำเนินการตามปฏิญญาฯ ทุก ๆ สองปี เพื่อ</w:t>
      </w:r>
    </w:p>
    <w:p w:rsidR="00EB0DAF" w:rsidRPr="00EB0DAF" w:rsidRDefault="00EB0DAF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>เข้าสู่การทบทวนโดยคณะกรรมการสถิติของ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เอสแคป</w:t>
      </w:r>
      <w:proofErr w:type="spellEnd"/>
    </w:p>
    <w:p w:rsidR="00EB0DAF" w:rsidRDefault="00EB0DAF" w:rsidP="00EB0DAF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3108AE" w:rsidRDefault="003108AE" w:rsidP="00EB0DAF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3108AE" w:rsidRPr="00EB0DAF" w:rsidRDefault="003108AE" w:rsidP="00EB0DAF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B0DAF" w:rsidTr="00403738">
        <w:tc>
          <w:tcPr>
            <w:tcW w:w="9820" w:type="dxa"/>
          </w:tcPr>
          <w:p w:rsidR="0088693F" w:rsidRPr="00EB0DAF" w:rsidRDefault="0088693F" w:rsidP="00EB0DA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DA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B0D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Pr="00EB0DAF" w:rsidRDefault="00BB1C09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EB0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การแต่งตั้งข้าราชการให้ดำรงตำแหน่งประเภทบริหารระดับสูง (กระทรวงเกษตรและสหกรณ์)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คณะรัฐมนตรีมีมติอนุมัติตามที่กระทรวงเกษตรและสหกรณ์เสนอแต่งตั้งข้าราชการพลเรือนสามัญ สังกัดกระทรวงเกษตรและสหกรณ์ ให้ดำรงตำแหน่งประเภทบริหารระดับสูง จำนวน 7 ราย ดังนี้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นายพิศาล 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พงศาพิชณ์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รองเลขาธิการสำนักงานมาตรฐานสินค้าเกษตรและอาหารแห่งชาติ ดำรงตำแหน่ง ผู้ตรวจราชการกระทรวง สำนักงานปลัดกระทรวง 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นายเข้มแข็ง ยุติธรรมดำรง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รองอธิบดีกรมพัฒนาที่ดิน ดำรงตำแหน่ง ผู้ตรวจราชการกระทรวง สำนักงานปลัดกระทรวง  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นายประสงค์ ประไพตระกูล 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รองอธิบดีกรมส่งเสริมการเกษตร ดำรงตำแหน่ง ผู้ตรวจราชการกระทรวง สำนักงานปลัดกระทรวง  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นายวีรชาติ เขื่อนรัตน์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รองอธิบดีกรมปศุสัตว์ ดำรงตำแหน่ง ผู้ตรวจราชการกระทรวง สำนักงานปลัดกระทรวง  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นายสำราญ สา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ราบรรณ์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รองอธิบดีกรมส่งเสริมการเกษตร ดำรงตำแหน่ง อธิบดีกรมส่งเสริมการเกษตร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นายก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ฤษณ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พงศ์ ศรี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พงษ์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พันธุ์กุล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รองอธิบดีกรมการข้าว ดำรงตำแหน่ง อธิบดีกรมการข้าว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นางสาวศิริพร บุญชู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รองอธิบดีกรมวิชาการเกษตร ดำรงตำแหน่ง อธิบดีกรมหม่อนไหม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เพื่อทดแทนผู้เกษียณอายุราชการ และทดแทนตำแหน่งที่ว่าง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แต่งตั้งผู้ว่าการการไฟฟ้านครหลวง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คณะรัฐมนตรีมีมติเห็นชอบการแต่งตั้ง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กีรพัฒน์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เจียมเศรษฐ์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ดำรงตำแหน่งผู้ว่าการการไฟฟ้านครหลวง (ผู้ว่าการ 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กฟน.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>) และการกำหนดอัตราค่าตอบแทนตามที่กระทรวงมหาดไทยเสนอ (ตามมติคณะกรรมการการไฟฟ้านครหลวงในการประชุมครั้งที่ 698 เมื่อวันที่ 23 สิงหาคม 2561 และครั้งที่ 699 เมื่อวันที่ 20 กันยายน 2561) โดยให้มีผลตั้งแต่วันที่ลงนามในสัญญาจ้าง แต่ไม่ก่อนวันที่คณะรัฐมนตรีมีมติ ส่วนค่าตอบแทนและสิทธิประโยชน์อื่น รวมทั้งเงื่อนไขการจ้าง และการประเมินผลการปฏิบัติงานให้เป็นไปตามความเห็นของกระทรวงการคลัง ทั้งนี้ ให้นาย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กีรพัฒน์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เจียมเศรษฐ์ ลาออกจากการเป็นพนักงานรัฐวิสาหกิจก่อนลงนามในสัญญาจ้างด้วย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14.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การแต่งตั้งกรรมการในคณะกรรมการส่งเสริมการจัดประชุมและนิทรรศการ </w:t>
      </w:r>
    </w:p>
    <w:p w:rsidR="003108AE" w:rsidRDefault="00200D99" w:rsidP="00EB0DAF">
      <w:pPr>
        <w:spacing w:line="36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คณะรัฐมนตรีมีมติเห็นชอบตามที่รองนายกรัฐมนตรี (นายสมคิด จาตุศรีพิทักษ์) เสนอแต่งตั้ง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ศุกรีย์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สิทธิว</w:t>
      </w:r>
      <w:proofErr w:type="spellEnd"/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นิช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ดำรงตำแหน่งกรรมการผู้ทรงคุณวุฒิในคณะกรรมการส่งเสริมการจัดประชุมและนิทรรศการ แทน นายธงชัย ศรีดามา ที่จะพ้นจากตำแหน่งในวันที่ 22 ตุลาคม 2561 เนื่องจากมีอายุครบเจ็ดสิบปีบริบูรณ์ ทั้งนี้ ตั้งแต่วันที่ 22 ตุลาคม 2561 เป็นต้นไป </w:t>
      </w:r>
    </w:p>
    <w:p w:rsidR="00200D99" w:rsidRDefault="00200D99" w:rsidP="00EB0DAF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แต่งตั้งกรรมการในคณะกรรมการบริหารกองทุนตามพระราชบัญญัติอ้อยและน้ำตาลทราย พ.ศ. 2527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นายจิตเกษม พรประพันธ์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ผู้อำนวยการสำนักเศรษฐกิจ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 ฝ่ายเศรษฐกิจ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มห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ภาค สายนโยบายการเงิน เป็นกรรมการผู้แทนธนาคารแห่งประเทศไทย ในคณะกรรมการบริหารกองทุนตามพระราชบัญญัติอ้อยและน้ำตาลทราย พ.ศ. 2527 แทน นายสุวัชชัย ใจข้อ กรรมการผู้แทนธนาคารแห่งประเทศไทยเดิม ทั้งนี้ ตั้งแต่วันที่ 16 ตุลาคม 2561 เป็นต้นไป </w:t>
      </w: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16.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คณะรัฐมนตรีมีมติอนุมัติตามที่กระทรวงแรงงานเสนอแต่งตั้งข้าราชการพลเรือนสามัญ ให้ดำรงตำแหน่งประเภทบริหารระดับสูง กระทรวงแรงงาน จำนวน 2 ราย ดังนี้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1. ให้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นางเพชรรัตน์ สินอวย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 รองปลัดกระทรวง (นักบริหารสูง) สำนักงานปลัดกระทรวง กระทรวงแรงงาน และแต่งตั้งให้ดำรงตำแหน่ง อธิบดี (นักบริหารสูง) กรมการจัดหางาน กระทรวงแรงงาน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2. ให้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นายวิวัฒน์ จิระพันธุ์วานิช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 ผู้ตรวจราชการกระทรวง (ผู้ตรวจราชการกระทรวงสูง) สำนักงานปลัดกระทรวง กระทรวงแรงงาน และแต่งตั้งให้ดำรงตำแหน่ง รองปลัดกระทรวง (นักบริหารสูง) สำนักงานปลัดกระทรวง กระทรวงแรงงาน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17.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(กระทรวงอุตสาหกรรม)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คณะรัฐมนตรีมีมติอนุมัติตามที่กระทรวงอุตสาหกรรมเสนอแต่งตั้งข้าราชการพลเรือนสามัญ จำนวน 2 ราย ให้ดำรงตำแห่งประเภทบริหาร ระด</w:t>
      </w:r>
      <w:r w:rsidR="003108AE">
        <w:rPr>
          <w:rFonts w:ascii="TH SarabunPSK" w:hAnsi="TH SarabunPSK" w:cs="TH SarabunPSK" w:hint="cs"/>
          <w:sz w:val="32"/>
          <w:szCs w:val="32"/>
          <w:cs/>
        </w:rPr>
        <w:t>ั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บสูง ดังนี้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นายประกอบ วิวิธจินดา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 ระดับต้น) กรมโรงงานอุตสาหกรรม กระทรวงอุตสาหกรรม ให้ดำรงตำแหน่งผู้ตรวจราชการกระทรวง (ผู้ตรวจราชการกระทรวง ระดับสูง) สำนักงานปลัดกระทรวง กระทรวงอุตสาหกรรม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นายเอกภัทร วังสุวรรณ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รองเลขาธิการ (นักบริหาร ระดับต้น) สำนักงานคณะกรรมการอ้อยและน้ำตาลทราย กระทรวงอุตสาหกรรม ให้ดำรงตำแหน่งผู้ตรวจราชการกระทรวง (ผู้ตรวจราชการกระทรวง ระดับสูง) สำนักงานปลัดกระทรวง กระทรวงอุตสาหกรรม 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00D99" w:rsidRPr="00EB0DAF" w:rsidRDefault="00DC30B5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18.</w:t>
      </w:r>
      <w:r w:rsidR="00200D99"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แต่งตั้งข้าราชการการเมือง (สำนักเลขาธิการนายกรัฐมนตรี)</w:t>
      </w:r>
    </w:p>
    <w:p w:rsidR="00DC30B5" w:rsidRPr="00EB0DAF" w:rsidRDefault="00200D99" w:rsidP="00EB0DA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B0D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นายสมชาย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B0DAF">
        <w:rPr>
          <w:rFonts w:ascii="TH SarabunPSK" w:hAnsi="TH SarabunPSK" w:cs="TH SarabunPSK"/>
          <w:b/>
          <w:bCs/>
          <w:sz w:val="32"/>
          <w:szCs w:val="32"/>
          <w:cs/>
        </w:rPr>
        <w:t>ชาญณรงค์กุล</w:t>
      </w:r>
      <w:r w:rsidRPr="00EB0DAF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ตำแหน่งที่ปรึกษารองนายกรัฐมนตรี (พลเอก ฉัตรชัย สาริ</w:t>
      </w:r>
      <w:proofErr w:type="spellStart"/>
      <w:r w:rsidRPr="00EB0DAF">
        <w:rPr>
          <w:rFonts w:ascii="TH SarabunPSK" w:hAnsi="TH SarabunPSK" w:cs="TH SarabunPSK"/>
          <w:sz w:val="32"/>
          <w:szCs w:val="32"/>
          <w:cs/>
        </w:rPr>
        <w:t>กัล</w:t>
      </w:r>
      <w:proofErr w:type="spellEnd"/>
      <w:r w:rsidRPr="00EB0DAF">
        <w:rPr>
          <w:rFonts w:ascii="TH SarabunPSK" w:hAnsi="TH SarabunPSK" w:cs="TH SarabunPSK"/>
          <w:sz w:val="32"/>
          <w:szCs w:val="32"/>
          <w:cs/>
        </w:rPr>
        <w:t xml:space="preserve">ยะ) ทั้งนี้ ตั้งแต่วันที่ 16 ตุลาคม 2561 เป็นต้นไป </w:t>
      </w:r>
    </w:p>
    <w:p w:rsidR="00200D99" w:rsidRPr="00EB0DAF" w:rsidRDefault="00200D99" w:rsidP="00EB0DA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bookmarkEnd w:id="0"/>
    <w:p w:rsidR="00200D99" w:rsidRPr="00EB0DAF" w:rsidRDefault="00DC30B5" w:rsidP="00EB0DAF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EB0DAF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200D99" w:rsidRPr="00EB0DAF" w:rsidRDefault="00200D99" w:rsidP="00EB0DA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00D99" w:rsidRPr="00EB0DA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37" w:rsidRDefault="00FD4F37">
      <w:r>
        <w:separator/>
      </w:r>
    </w:p>
  </w:endnote>
  <w:endnote w:type="continuationSeparator" w:id="0">
    <w:p w:rsidR="00FD4F37" w:rsidRDefault="00FD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37" w:rsidRDefault="00FD4F37">
      <w:r>
        <w:separator/>
      </w:r>
    </w:p>
  </w:footnote>
  <w:footnote w:type="continuationSeparator" w:id="0">
    <w:p w:rsidR="00FD4F37" w:rsidRDefault="00FD4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564C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564CC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B283F">
      <w:rPr>
        <w:rStyle w:val="ad"/>
        <w:rFonts w:ascii="Cordia New" w:hAnsi="Cordia New" w:cs="Cordia New"/>
        <w:noProof/>
        <w:sz w:val="32"/>
        <w:szCs w:val="32"/>
        <w:cs/>
      </w:rPr>
      <w:t>14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3564CC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0137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0D99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304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8AE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4A9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64CC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283F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0D6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04A7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4D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1477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5DA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B84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857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0B5"/>
    <w:rsid w:val="00DC320A"/>
    <w:rsid w:val="00DC34C5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455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08B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DAF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4F37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411C-BC5F-485F-954C-143DA400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5333</Words>
  <Characters>30400</Characters>
  <Application>Microsoft Office Word</Application>
  <DocSecurity>0</DocSecurity>
  <Lines>253</Lines>
  <Paragraphs>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19</cp:revision>
  <cp:lastPrinted>2018-10-16T08:58:00Z</cp:lastPrinted>
  <dcterms:created xsi:type="dcterms:W3CDTF">2018-10-16T05:54:00Z</dcterms:created>
  <dcterms:modified xsi:type="dcterms:W3CDTF">2018-10-16T08:59:00Z</dcterms:modified>
</cp:coreProperties>
</file>