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0A293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0A293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0A293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6A72"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 w:rsidR="00BE6A7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0A293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0A293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8155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0A293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1.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ร่างพระราชบัญญัติระเบียบข้าราชการพลเรือนในสถาบันอุดมศึกษา (ฉบับที่ ..) พ.ศ. .... </w:t>
      </w:r>
    </w:p>
    <w:p w:rsidR="00FB67C6" w:rsidRDefault="00FB67C6" w:rsidP="00FB67C6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2.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เงื่อนไข และอัตราการจ่ายประโยชน์ทดแทน</w:t>
      </w:r>
      <w:r w:rsidR="000F2BB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F2BB2">
        <w:rPr>
          <w:rFonts w:ascii="TH SarabunPSK" w:hAnsi="TH SarabunPSK" w:cs="TH SarabunPSK"/>
          <w:sz w:val="32"/>
          <w:szCs w:val="32"/>
          <w:cs/>
        </w:rPr>
        <w:tab/>
      </w:r>
      <w:r w:rsidR="000F2BB2"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ในกรณีสงเคราะห์บุตร พ.ศ. .... </w:t>
      </w:r>
    </w:p>
    <w:p w:rsidR="000F2BB2" w:rsidRPr="00FB67C6" w:rsidRDefault="000F2BB2" w:rsidP="00FB67C6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3.</w:t>
      </w:r>
      <w:r w:rsidRPr="00FB67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(ตำแหน่งนายแพทย์  ทันตแพทย์ และเภสัชกร) </w:t>
      </w:r>
    </w:p>
    <w:p w:rsidR="00FB67C6" w:rsidRDefault="00FB67C6" w:rsidP="00FB67C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4.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ผลการดำเนินการตามมาตรา 5/8 แห่งพระราชบัญญัติองค์การมหาชน (ฉบับที่ 2) </w:t>
      </w:r>
    </w:p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พ.ศ. 2559 เรื่อง แนวทางการควบคุมดูแลกิจการของคณะกรรมการองค์การมหาชน </w:t>
      </w:r>
    </w:p>
    <w:p w:rsidR="000F2BB2" w:rsidRDefault="00FB67C6" w:rsidP="00FB67C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5.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การลงทะเบียนเพื่อสวัสดิการแห่งรัฐเพิ่มเติมภายใต้โครงการไทยนิยม ยั่งยืน ในกลุ่ม</w:t>
      </w:r>
    </w:p>
    <w:p w:rsidR="00FB67C6" w:rsidRDefault="000F2BB2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FB67C6">
        <w:rPr>
          <w:rFonts w:ascii="TH SarabunPSK" w:hAnsi="TH SarabunPSK" w:cs="TH SarabunPSK" w:hint="cs"/>
          <w:sz w:val="32"/>
          <w:szCs w:val="32"/>
          <w:cs/>
        </w:rPr>
        <w:t>ผู้พิ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67C6" w:rsidRPr="00FB67C6"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  ผู้ป่วยติดเตียง หรือผู้ที่ไม่สามารถเดินทางมาลงทะเบียนได้ในปี 2560</w:t>
      </w:r>
    </w:p>
    <w:p w:rsidR="000F2BB2" w:rsidRDefault="000F2BB2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B67C6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ร่างแถลงการณ์รัฐมนตรีด้านการท่องเที่ยวเอเปคประจำปี พ.ศ. 2561 </w:t>
      </w:r>
    </w:p>
    <w:p w:rsidR="0058155A" w:rsidRPr="00DA79EC" w:rsidRDefault="0058155A" w:rsidP="00FB67C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0F2BB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B67C6" w:rsidRPr="00DA79EC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FB67C6" w:rsidRPr="00DA79EC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รัฐบาลสาธารณรัฐยูกันดาเสนอขอแต่งตั้งเอกอัครราชทูตวิสามัญผู้มีอำนาจเต็มแห่ง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สาธารณรัฐยูกันดาประจำประเทศไทย (กระทรวงการต่างประเทศ)</w:t>
      </w:r>
    </w:p>
    <w:p w:rsidR="00FB67C6" w:rsidRPr="00DA79EC" w:rsidRDefault="00DA79EC" w:rsidP="00FB67C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FB67C6" w:rsidRPr="00DA79EC" w:rsidRDefault="00DA79EC" w:rsidP="00FB67C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การแต่งตั้งกรรมการผู้ทรงคุณวุฒิในคณะกรรมการคุ้มครองข้อมูลเครดิต</w:t>
      </w:r>
    </w:p>
    <w:p w:rsidR="000F2BB2" w:rsidRDefault="00DA79EC" w:rsidP="00DA79EC">
      <w:pPr>
        <w:spacing w:line="320" w:lineRule="exac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นายกรัฐมนตรีปฏิบัติราชการแทนนายกรัฐมนตรี </w:t>
      </w:r>
    </w:p>
    <w:p w:rsidR="000F2BB2" w:rsidRDefault="000F2BB2" w:rsidP="00DA79EC">
      <w:pPr>
        <w:spacing w:line="320" w:lineRule="exact"/>
        <w:rPr>
          <w:rFonts w:ascii="TH SarabunPSK" w:hAnsi="TH SarabunPSK" w:cs="TH SarabunPSK" w:hint="cs"/>
        </w:rPr>
      </w:pPr>
    </w:p>
    <w:p w:rsidR="0088693F" w:rsidRPr="00CD1FE9" w:rsidRDefault="0088693F" w:rsidP="000A293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470EE" w:rsidRDefault="004470EE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55A" w:rsidRDefault="0058155A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ร่างพระราชบัญญัติระเบียบข้าราชการพลเรือนในสถาบันอุดมศึกษา (ฉบับที่ ..) พ.ศ. ....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อนุมัติหลักการร่างพระราชบัญญัติระเบียบข้าราชการพลเรือนในสถาบันอุดมศึกษา (ฉบับที่ ..) พ.ศ. .... ตามที่กระทรวงศึกษาธิการเสนอ และให้ส่งสำนักงานคณะกรรมการกฤษฎีกาตรวจพิจารณา โดยให้รับความเห็นของสำนักงาน ก.พ. และสำนักงาน ก.พ.ร.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>2. ให้กระทรวงศึกษาธิการรับความเห็นของกระทรวงการคลัง สำนักงาน ก.พ.ร. สำนักงบประมาณ และคณะกรรมการพิจารณาโครงสร้างหน่วยงานและระบบค่าตอบแทนบุคลากรภาครัฐ ไปพิจารณาดำเนินการต่อไปด้วย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ตามที่กระทรวงศึกษาธิการเสนอ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>1. กำหนดให้ในกรณีที่มีเหตุผลและความจำเป็น ก.พ.อ. อาจกำหนดให้ข้าราชการพลเรือน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ในสถาบันอุดมศึกษาได้รับการเยียวยาโดยให้ได้รับเงินเดือนหรือเงินประจำตำแหน่งตามที่เห็นสมควร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กำหนดให้กรณีที่ ก.พ.อ. เยียวยาข้าราชการพลเรือนในสถาบันอุดมศึกษาในครั้งแรก ให้คำนึงถึงเงินเดือนหรือเงินประจำตำแหน่งของข้าราชการพลเรือนประเภทอื่นในสถานศึกษาประกอบด้วย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เงื่อนไข และอัตราการจ่ายประโยชน์ทดแทนในกรณีสงเคราะห์บุตร พ.ศ. ....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เงื่อนไข และอัตราการจ่ายประโยชน์ทดแทนในกรณีสงเคราะห์บุตร พ.ศ. .... ตามที่กระทรวงแรงงาน (รง.) เสนอ และให้ส่งสำนักงานคณะกรรมการกฤษฎีกาตรวจพิจารณาเป็นเรื่องด่วน แล้วดำเนินการต่อไปได้ และให้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รง.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รับความเห็นของกระทรวงการคลังไปพิจารณาดำเนินการต่อไปด้วย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รง. เสนอว่า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พระราชบัญญัติประกันสังคม พ.ศ. 2533 ซึ่งแก้ไขเพิ่มเติมโดยพระราชบัญญัติประกันสังคม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(ฉบับที่ 4) พ.ศ. 2558 มีผลใช้บังคับตั้งแต่วันที่ 20 ตุลาคม 2558 เป็นต้นไป นั้น มาตรา 75 ตรี ได้บัญญัติให้ผู้ประกันตนมีสิทธิได้รับประโยชน์ทดแทนในกรณีสงเคราะห์บุตร จำนวนคราวละไม่เกิน 3 คน และต่อมาได้มีกฎกระทรวงกำหนดหลักเกณฑ์ วิธีการ เงื่อนไข และอัตราการจ่ายประโยชน์ทดแทนในกรณีสงเคราะห์บุตร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พ.ศ. 2549 และที่แก้ไขเพิ่มเติม กำหนดให้ผู้ประกันตนมีสิทธิได้รับประโยชน์ทดแทนในกรณีสงเคราะห์บุตรสำหรับบุตรซึ่งมีอายุไม่เกิน 6 ปีบริบูรณ์ จำนวนคราวละไม่เกิน 2 คน และให้เหมาจ่ายเป็นเงินในอัตรา 400 บาทต่อเดือน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ต่อบุตร 1 คน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โดยที่กฎกระทรวงดังกล่าวได้ใช้บังคับมานานแล้ว สมควรปรับปรุงหลักเกณฑ์ วิธีการ เงื่อนไข และอัตราการจ่ายประโยชน์ทดแทนในกรณีสงเคราะห์บุตรเพื่อให้เหมาะสมกับสภาพการณ์ที่เปลี่ยนแปลงไปในปัจจุบัน อันจะเป็นการช่วยเหลือบุตรของผู้ประกันตน ซึ่งจะส่งผลให้มีผู้ประกันตนมีสิทธิได้รับเงินสงเคราะห์บุตร จำนวน 1,202,009 ราย จำนวนบุตร 1,326,695 คน มีคุณภาพชีวิตที่ดีขึ้น </w:t>
      </w: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Pr="00BC4F39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กำหนดให้กฎกระทรวงนี้มีผลใช้บังคับตั้งแต่วันที่ 1 มกราคม 2561 เป็นต้นไป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กำหนดให้ผู้ประกันตนมีสิทธิได้รับประโยชน์ทดแทนในกรณีสงเคราะห์บุตรจากอัตราเหมาจ่ายเป็นเงิน 400 บาทต่อเดือน ต่อบุตร 1 คน เป็นอัตราเหมาจ่าย 600 บาทต่อเดือน ต่อบุตร 1 คน โดยให้มีผลใช้บังคับตั้งแต่วันที่ 1 มกราคม 2561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กำหนดให้ผู้ประกันตนมีสิทธิได้รับประโยชน์ทดแทนในกรณีสงเคราะห์บุตรซึ่งมีอายุไม่เกิน 6 ปีบริบูรณ์ จากจำนวนคราวละไม่เกิน 2 คน เป็นจำนวนคราวละไม่เกิน 3 คน ทั้งนี้ โดยให้มีผลใช้บังคับตั้งแต่วันที่ 20 ตุลาคม 2558 </w:t>
      </w:r>
      <w:bookmarkStart w:id="0" w:name="_GoBack"/>
      <w:bookmarkEnd w:id="0"/>
    </w:p>
    <w:p w:rsidR="00DD5718" w:rsidRPr="00573EB4" w:rsidRDefault="00DD5718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0A293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73EB4" w:rsidRPr="001431CE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73EB4" w:rsidRPr="001431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(ตำแหน่งนายแพทย์  ทันตแพทย์ และเภสัชกร)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คณะรัฐมนตรีมีมติอนุมัติการเพิ่มอัตราข้าราชการตั้งใหม่ให้กับสำนักงานปลัดกระทรวง กระทรวงสาธารณสุข (สธ.) ตามมติ คปร. ในการประชุมครั้งที่ 1/2561 เมื่อวันที่ 2 กุมภาพันธ์ 2561 ตามที่สำนักงาน ก.พ. ในฐานะฝ่ายเลขานุการร่วมคณะกรรมการกำหนดเป้าหมายและนโยบายกำลังคนภาครัฐ (คปร.)  เสนอ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ให้ สธ. ดำเนินการตามมติคณะกรรมการกำหนดเป้าหมายและนโยบายกำลังคนภาครัฐดังกล่าว รวมทั้งให้รับความเห็นของสำนักงบประมาณ  สำนักงาน ก.พ. และสำนักงานคณะกรรมการพัฒนาการเศรษฐกิจและสังคมแห่งชาติไปพิจารณาดำเนินการในส่วนที่เกี่ยวข้องต่อไปด้วย สำหรับงบประมาณในการดำเนินการตามมติ คปร. ภาครัฐ ให้เป็นไปตามความเห็นของสำนักงบประมาณ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 คปร. เร่งพิจารณาจัดทำแผนยุทธศาสตร์การปฏิรูปกำลังคนและภารกิจบริการด้านสุขภาพของ สธ. ให้แล้วเสร็จก่อนการพิจารณาจัดสรรอัตราข้าราชการตั้งใหม่ เพื่อรองรับการบรรจุนักศึกษาแพทยศาสตร์              ทันตแพทย์ศาสตร์ และเภสัชศาสตร์  ในปี พ.ศ. 2562 เพื่อใช้เป็นแผนหลักในการบริหารจัดการกำลังคนด้านสุขภาพทั้งระบบของประเทศได้อย่างมีประสิทธิภาพ ตามนัยมติคณะรัฐมนตรีเมื่อวันที่ 26 กันยายน 2560 (เรื่อง การพิจารณาทบทวนความจำเป็นเหมาะสมของการกำหนดอัตราข้าราชการตั้งใหม่ตำแหน่งเภสัชกร จำนวน 316 อัตรา ให้กับสำนักงานปลัดกระทรวงสาธารณสุข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FE109E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73EB4" w:rsidRPr="00FE10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ผลการดำเนินการตามมาตรา 5/8 แห่งพระราชบัญญัติองค์การมหาชน (ฉบับที่ 2) พ.ศ. 2559 เรื่อง แนวทางการควบคุมดูแลกิจการของคณะกรรมการองค์การมหาชน </w:t>
      </w:r>
    </w:p>
    <w:p w:rsidR="00573EB4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 ก.พ.ร. เสนอ ดังนี้ </w:t>
      </w:r>
    </w:p>
    <w:p w:rsidR="00573EB4" w:rsidRDefault="00573EB4" w:rsidP="00264AB8">
      <w:pPr>
        <w:pStyle w:val="afd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เห็นชอบให้ยกเลิกแนวทางการบริหารของคณะกรรมการองค์การมหาชนตามมติคณะรัฐมนตรี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เมื่อวันที่ 19 พฤษภาคม 2552</w:t>
      </w:r>
    </w:p>
    <w:p w:rsidR="00573EB4" w:rsidRDefault="00573EB4" w:rsidP="00264AB8">
      <w:pPr>
        <w:pStyle w:val="afd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เห็นชอบผลการดำเนินการตามมาตรา 5/8 แห่งพระราชบัญญัติองค์การมหาชน (ฉบับที่ 2) 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พ.ศ. 2559 เรื่อง แนวทางการควบคุมดูแลกิจการของคณะกรรมการองค์การมหาชน และให้องค์การมหาชนที่จัดตั้งโดยพระราชกฤษฎีกาออกตามความในพระราชบัญญัติองค์การมหาชน พ.ศ. 2542 และที่แก้ไขเพิ่มเติม  นำไปใช้เป็นแนวปฏิบัติต่อไป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ในส่วนของการควบคุมค่าใช้จ่ายด้านบุคลากรไม่ให้เกินกว่าร้อยละสามสิบของงบประมาณ</w:t>
      </w:r>
    </w:p>
    <w:p w:rsidR="00573EB4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ค่าใช้จ่ายตามแผนการใช้จ่ายเงินที่ได้รับอนุมัติจากคณะกรรมการองค์การมหาชนในปีงบประมาณ ยกเว้นองค์การมหาชนที่มีมติคณะรัฐมนตรีกำหนดไว้เป็นการเฉพาะนั้น ให้สำนักงาน ก.พ.ร. จัดให้มีกลไกในการทบทวนความเหมาะสมของสัดส่วนค่าใช้จ่ายด้านบุคลากรขององค์การมหาชนแต่ละแห่งอย่างต่อเนื่อง โดยคำนึงถึงภารกิจ รายได้ และเงินทุนสะสมของแต่ละองค์การมหาชน รวมทั้งยึดหลักการที่มิให้มีค่าใช้จ่ายด้านบุคลากรเกินกว่าความจำเป็น </w:t>
      </w:r>
      <w:r w:rsidRPr="00950AA6">
        <w:rPr>
          <w:rFonts w:ascii="TH SarabunPSK" w:hAnsi="TH SarabunPSK" w:cs="TH SarabunPSK" w:hint="cs"/>
          <w:sz w:val="32"/>
          <w:szCs w:val="32"/>
          <w:cs/>
        </w:rPr>
        <w:lastRenderedPageBreak/>
        <w:t>และไม่เป็นภาระงบประมาณของประเทศ และนำเสนอคณะกรรมการพัฒนาและส่งเสริมองค์การมหาชนเพื่อพิจารณาเป็นประจำทุกปีด้วย เพื่อให้การบริหารทรัพยากรบุคคลขององค์การมหาชนเป็นไปอย่างมีประสิทธิภาพ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สาระสำคัญของแนวทางการควบคุมดูแลกิจการของคณะกรรมการองค์การมหาชน</w:t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  เป็นการ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ปรับปรุงให้มีความสอดคล้องกับอำนาจหน้าที่ของคณะกรรมการตามมาตรา 24 แห่งพระราชบัญญัติองค์การมหาชน พ.ศ. 2542 ซึ่งแก้ไขเพิ่มเติมโดยพระราชบัญญัติองค์การมหาชน (ฉบับที่ 2) พ.ศ. 2559 และครอบคลุมมติคณะรัฐมนตรีต่าง ๆ ที่ประกาศใช้ในภายหลัง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ทั้งนี้  แนวทางดังกล่าวมีประเด็นที่ได้กำหนดเพิ่มเติม จำแนกเป็น 2 ประเภท คือ 1) แนวทางที่ต้องปฏิบัติ และ 2) แนวทางที่เป็นคำแนะนำ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แนวทางที่ต้องปฏิบัติ</w:t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เนื่องจากมีข้อกฎหมายหรือมติคณะกรรมการกำหนดไว้ หรือ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นวทางตามหลักธรรมาธิภบาลของการบริหารกิจการบ้านเมืองที่ดี ได้แก่ หลักประสิทธิผล หลักประสิทธิภาพ  หลักการตอบสนอง หลักภาระรับผิดชอบ  หลักความโปร่งใส  หลักการมีส่วนร่วม หลักการกระจายอำนาจ หลักนิติธรรม หลักความเสมอภาพ และหลักมุ่งเน้นฉันทามติ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แนวทางที่เป็นคำแนะนำ </w:t>
      </w:r>
      <w:r w:rsidRPr="00E45040">
        <w:rPr>
          <w:rFonts w:ascii="TH SarabunPSK" w:hAnsi="TH SarabunPSK" w:cs="TH SarabunPSK" w:hint="cs"/>
          <w:sz w:val="32"/>
          <w:szCs w:val="32"/>
          <w:cs/>
        </w:rPr>
        <w:t>เป็นการรวบรวมมาจากแนวทางการบริหารของคณะกรรมการ</w:t>
      </w:r>
    </w:p>
    <w:p w:rsidR="00573EB4" w:rsidRPr="00BA4233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บริษัทจดทะเบียนในตลาดหลักทรัพย์แห่งประเทศไทยและตัวอย่างการบริหารจัดการที่ดีของคณะกรรมการในหน่วยงานภาครัฐและภาคเอกชนอื่น </w:t>
      </w:r>
    </w:p>
    <w:p w:rsidR="00573EB4" w:rsidRPr="00950AA6" w:rsidRDefault="00573EB4" w:rsidP="000A2934">
      <w:pPr>
        <w:pStyle w:val="afd"/>
        <w:spacing w:after="0" w:line="340" w:lineRule="exact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7002" w:rsidRPr="00B016E0" w:rsidRDefault="004470EE" w:rsidP="000A293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การลงทะเบียนเพื่อสวัสดิการแห่งรัฐเพิ่มเติมภายใต้โครงการไทยนิยม ยั่งยืน ในกลุ่มผู้พิ</w:t>
      </w:r>
      <w:r w:rsidR="0058155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ผู้สูงอายุ  ผู้ป่วยติดเตียง หรือผู้ที่ไม่สามารถเดินทางมาลงทะเบียนได้ในปี 2560</w:t>
      </w:r>
    </w:p>
    <w:p w:rsidR="00087002" w:rsidRDefault="00087002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และแนวทางการดำเนินการการลงทะเบียนโครงการลงทะเบียนเพื่อสวัสดิการแห่งรัฐ ปี 2560 (การลงทะเบียนเพิ่มเติมฯ)  </w:t>
      </w:r>
      <w:r w:rsidR="0058155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 (กค.) 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โดยผู้ที่ลงทะเบียนในโครงการลงทะเบียนฯ ปี 2560  ที่ไม่ผ่านคุณสมบัติและไม่มีสิทธิได้รับบัตรสวัสดิการแห่งรัฐ </w:t>
      </w:r>
      <w:r w:rsidR="005815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(บัตรสวัสดิการฯ) ไม่สามารถมาลงทะเบียนในการลงทะเบียนเพิ่มเติมฯ ได้ </w:t>
      </w:r>
    </w:p>
    <w:p w:rsidR="00B016E0" w:rsidRDefault="00B016E0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หลักเกณฑ์และแนวทางการลงทะเบียนเพิ่มเติมฯ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B016E0" w:rsidRDefault="00B016E0" w:rsidP="00264AB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</w:t>
      </w:r>
      <w:r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>มบัติของผู้มีสิทธิลงทะเบียนเพิ่มเติมฯ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เป็นไปตามหลักเกณฑ์เดิมที่กำหนดไว้ในโครงการ</w:t>
      </w:r>
    </w:p>
    <w:p w:rsidR="00B016E0" w:rsidRPr="00B016E0" w:rsidRDefault="00B016E0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16E0">
        <w:rPr>
          <w:rFonts w:ascii="TH SarabunPSK" w:hAnsi="TH SarabunPSK" w:cs="TH SarabunPSK" w:hint="cs"/>
          <w:sz w:val="32"/>
          <w:szCs w:val="32"/>
          <w:cs/>
        </w:rPr>
        <w:t xml:space="preserve">ลงทะเบียนฯ ปี 2560 ครั้งแรก ทั้งนี้ ผู้ลงทะเบียนในโครงการลงทะเบียนฯ ปี 2560 ที่ไม่ผ่านคุณสมบัติจะไม่สามารถเข้าร่วมการลงทะเบียนเพิ่มเติมฯ ได้ นอกจากนี้ การลงทะเบียนดังกล่าวเป็นรูปแบบสมัครใจ </w:t>
      </w:r>
      <w:r w:rsidRPr="00B016E0">
        <w:rPr>
          <w:rFonts w:ascii="TH SarabunPSK" w:hAnsi="TH SarabunPSK" w:cs="TH SarabunPSK"/>
          <w:sz w:val="32"/>
          <w:szCs w:val="32"/>
        </w:rPr>
        <w:t>(Voluntary Basis)</w:t>
      </w:r>
      <w:r w:rsidRPr="00B016E0">
        <w:rPr>
          <w:rFonts w:ascii="TH SarabunPSK" w:hAnsi="TH SarabunPSK" w:cs="TH SarabunPSK" w:hint="cs"/>
          <w:sz w:val="32"/>
          <w:szCs w:val="32"/>
          <w:cs/>
        </w:rPr>
        <w:t xml:space="preserve">  โดยผู้ลงทะเบียนจะต้องยินยอมให้เปิดเผยข้อมูลแก่หน่วยงานของรัฐที่เกี่ยวข้อง เช่น รายได้ เงินฝากธนาคาร การถือครองที่ดิน หนี้สิน  เป็นต้น อีกทั้งยินยอมให</w:t>
      </w:r>
      <w:r w:rsidR="004F7A37">
        <w:rPr>
          <w:rFonts w:ascii="TH SarabunPSK" w:hAnsi="TH SarabunPSK" w:cs="TH SarabunPSK" w:hint="cs"/>
          <w:sz w:val="32"/>
          <w:szCs w:val="32"/>
          <w:cs/>
        </w:rPr>
        <w:t>้นำข้อมูลในบัตรประจำ</w:t>
      </w:r>
      <w:r w:rsidRPr="00B016E0">
        <w:rPr>
          <w:rFonts w:ascii="TH SarabunPSK" w:hAnsi="TH SarabunPSK" w:cs="TH SarabunPSK" w:hint="cs"/>
          <w:sz w:val="32"/>
          <w:szCs w:val="32"/>
          <w:cs/>
        </w:rPr>
        <w:t>ตัวประชาชนพร้อม</w:t>
      </w:r>
      <w:r w:rsidR="0058155A" w:rsidRPr="00B016E0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B016E0">
        <w:rPr>
          <w:rFonts w:ascii="TH SarabunPSK" w:hAnsi="TH SarabunPSK" w:cs="TH SarabunPSK" w:hint="cs"/>
          <w:sz w:val="32"/>
          <w:szCs w:val="32"/>
          <w:cs/>
        </w:rPr>
        <w:t>ถ่ายใบหน้าไปใช้ เพื่อให้รัฐบาลมีข้อมูลสำหรับนำไปใช้ในการจัดทำสวัสดิการของรัฐต่อไป</w:t>
      </w:r>
    </w:p>
    <w:p w:rsidR="00B016E0" w:rsidRPr="002557DC" w:rsidRDefault="002557DC" w:rsidP="00264AB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557DC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กลไกการดำเนินการ</w:t>
      </w:r>
    </w:p>
    <w:p w:rsidR="00A41C19" w:rsidRDefault="00F9107E" w:rsidP="00264AB8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ทีมไทยนิยมฯ เป็นแกนหลักในการลงพื้นที่เพื่อจัดเก็บข้อมูลประชาชนที่มีคุณสมบัติเป็นผู้มี</w:t>
      </w:r>
    </w:p>
    <w:p w:rsidR="002557DC" w:rsidRPr="00A41C19" w:rsidRDefault="00F9107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41C19">
        <w:rPr>
          <w:rFonts w:ascii="TH SarabunPSK" w:hAnsi="TH SarabunPSK" w:cs="TH SarabunPSK" w:hint="cs"/>
          <w:sz w:val="32"/>
          <w:szCs w:val="32"/>
          <w:cs/>
        </w:rPr>
        <w:t>รายได้น้อยที่ยังไม่ได้เข้าร่วมโครงการลงทะเบียนฯ ปี 2560 โดยเฉพาะผู้พิการ ผู้สูงอายุ ผู้ป่วยติดเตียง หรือผู้ที่ไม่สามารถมาลงทะเบียนได้ และสอบถามความต้องการในการฝึกอบรมเพื่อการพัฒนาทักษะและอาชีพ  ตามแบบฟอร์มการลงทะเบียนเพิ่มเติมฯ ตามโครงการไทยนิยมฯ และใช้กลไกประชาคมในการตรวจสอบคุณสมบัติเบื้องต้นเพื่อ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41C19">
        <w:rPr>
          <w:rFonts w:ascii="TH SarabunPSK" w:hAnsi="TH SarabunPSK" w:cs="TH SarabunPSK" w:hint="cs"/>
          <w:sz w:val="32"/>
          <w:szCs w:val="32"/>
          <w:cs/>
        </w:rPr>
        <w:t xml:space="preserve">คัดกรองผู้เข้าข่ายคุณสมบัติเพื่อลงทะเบียนเพิ่มเติมฯ </w:t>
      </w:r>
    </w:p>
    <w:p w:rsidR="00CE4C7E" w:rsidRDefault="00CE4C7E" w:rsidP="00264AB8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ทีมไทยนิยมฯ บันทึกข้อมูลผู้ลงทะเบียนที่ผ่านกลไกประชาคมเข้าระบบฐานข้อมูล</w:t>
      </w:r>
    </w:p>
    <w:p w:rsidR="00B016E0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อิเล็กทรอนิกส์ที่จัดทำโดย กค. </w:t>
      </w:r>
      <w:r w:rsidRPr="00CE4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31 กรกฎาคม 2561 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เพื่อจัดเก็บข้อมูลและตรวจสอบความถูกต้อง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ในภายหลัง  </w:t>
      </w: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Pr="00CE4C7E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CE4C7E" w:rsidP="00264AB8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กค. เชื่อมโยงข้อมูลไปยังฐานข้อมูลทะเบียนราษฎร กรมการปกครอง ฐานข้อมูลการ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4F7A37" w:rsidRDefault="00CE4C7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7A37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ครองที่ดิน กรมที่ดิน มท. ฐานข้อมูลการยื่นชำระภาษี กรมสรรพากร ฐานข้อมูลบำนาญ  กรมบัญชีกลาง กค. ฐานข้อมูลเงินฝากของธนาคารพาณิชย์และธนาคารเฉพาะกิจของรัฐที่รับฝากเงินจากประชาชน พันธบัตรของธนาคารแห่งประเทศไทย สลากออมทรัพย์ของ ธ.ก.ส. และธนาคารออมสิน  และข้อมูลจากฐานข้อมูลคนพิการ ของ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กรมส่งเสริมและพัฒนาคุณภาพชีวิตของคนพิการ กระทรวงการพัฒนาสังคมและความมั่นคงของมนุษย์ เพื่อนำมาประมวลผลผู้มีรายได้น้อยและนำไปใช้ในการจัดสวัสดิการที่เหมาะสมต่อไป </w:t>
      </w:r>
    </w:p>
    <w:p w:rsidR="00CE4C7E" w:rsidRDefault="00CE4C7E" w:rsidP="00264AB8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ผู้ลงทะเบียนสามารถตรวจสอบรายชื่อผู้มีสิทธิได้จากทีมไทยนิยม  ประจำพื้นที่ ที่ทำการ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กำนัน  ผู้ใหญ่บ้าน และเว็บไซต์ </w:t>
      </w:r>
      <w:hyperlink r:id="rId8" w:history="1">
        <w:r w:rsidR="0058155A" w:rsidRPr="00801B56">
          <w:rPr>
            <w:rStyle w:val="ae"/>
            <w:rFonts w:ascii="TH SarabunPSK" w:hAnsi="TH SarabunPSK" w:cs="TH SarabunPSK"/>
            <w:sz w:val="32"/>
            <w:szCs w:val="32"/>
          </w:rPr>
          <w:t>www.epayment.go.th</w:t>
        </w:r>
      </w:hyperlink>
    </w:p>
    <w:p w:rsidR="00CE4C7E" w:rsidRDefault="00CE4C7E" w:rsidP="00264AB8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หลังจากคัดกรองผู้มีคุณสมบัติครบถ้วนแล้ว กค. จะออกบัตรสวัสดิการฯ ให้ผู้มีสิทธิ เพื่อใช้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รับสวัสดิการตามที่ภาครัฐกำหนดต่อไป โดยแจกจ่ายบัตร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สวัสดิการฯ ผ่านกลไกของทีมไทยนิยม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E4C7E" w:rsidRDefault="00CE4C7E" w:rsidP="000A2934">
      <w:pPr>
        <w:pStyle w:val="afd"/>
        <w:spacing w:after="0" w:line="340" w:lineRule="exact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การลงทะเบียนเพิ่มเติม จะสนับสนุนโครงการไทยนิยมโดยเปิดโอกาสให้ผู้พิการ</w:t>
      </w:r>
    </w:p>
    <w:p w:rsidR="00CE4C7E" w:rsidRDefault="00CE4C7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ผู้สูงอายุ ผู้ป่วยติดเตียง หรือผู้ที่ไม่สามารถมาลงทะเบียนได้ ในปี 2560 สามารถเข้าสู่กระบวนการขอรับบัตรสวัสดิการฯ เพื่อให้ได้รับการช่วยเหลือตามจุด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หมายของรัฐบาลที่ต้องการช่วยเหลือผู้มีรายได้น้อยทุกกลุ่ม</w:t>
      </w:r>
    </w:p>
    <w:p w:rsidR="004470EE" w:rsidRPr="00CE4C7E" w:rsidRDefault="004470EE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087002" w:rsidRDefault="004470EE" w:rsidP="000A293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5259A"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ร่างแถลงการณ์รัฐมนตรีด้านการท่องเที่ยวเอเปคประจำปี พ.ศ. 2561 </w:t>
      </w:r>
    </w:p>
    <w:p w:rsidR="0085259A" w:rsidRDefault="0085259A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 (กก.) เสนอ ดังนี้ </w:t>
      </w:r>
    </w:p>
    <w:p w:rsidR="0085259A" w:rsidRDefault="0085259A" w:rsidP="00264AB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เห็นชอบในหลักการต่อร่างแถลงการณ์รัฐมนตรีด้านการท่องเที่ยวเอเปคประจำปี พ.ศ. 2561</w:t>
      </w:r>
    </w:p>
    <w:p w:rsidR="00087002" w:rsidRDefault="0085259A" w:rsidP="00264AB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หากมีความจำเป็นต้องแก้ไขปรับปรุงร่างแถลงการณ์ฯ โดยไม่ขัดกับหลักการที่คณะรัฐมนตรีได้</w:t>
      </w:r>
    </w:p>
    <w:p w:rsidR="0085259A" w:rsidRPr="00087002" w:rsidRDefault="0085259A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87002">
        <w:rPr>
          <w:rFonts w:ascii="TH SarabunPSK" w:hAnsi="TH SarabunPSK" w:cs="TH SarabunPSK" w:hint="cs"/>
          <w:sz w:val="32"/>
          <w:szCs w:val="32"/>
          <w:cs/>
        </w:rPr>
        <w:t>อนุมัติหรือให้ความเห็นชอบไว้แล้ว ให้ กก. 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87002" w:rsidRDefault="0085259A" w:rsidP="00264AB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อนุมัติให้รัฐมนตรีว่าการกระทรวงการท่องเที่ยวและกีฬาหรือผู้ที่ได้รับมอบหมายจาก</w:t>
      </w:r>
    </w:p>
    <w:p w:rsidR="0085259A" w:rsidRPr="00087002" w:rsidRDefault="0085259A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87002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รัฐมนตรีว่าการกระทรวงการท่องเที่ยวและกีฬ</w:t>
      </w:r>
      <w:r w:rsidR="005177A2" w:rsidRPr="00087002">
        <w:rPr>
          <w:rFonts w:ascii="TH SarabunPSK" w:hAnsi="TH SarabunPSK" w:cs="TH SarabunPSK" w:hint="cs"/>
          <w:sz w:val="32"/>
          <w:szCs w:val="32"/>
          <w:cs/>
        </w:rPr>
        <w:t>าร่วมรับรองร่างแถลงการณ์ฯ ดังกล่าว</w:t>
      </w:r>
    </w:p>
    <w:p w:rsidR="0058155A" w:rsidRDefault="005177A2" w:rsidP="000A293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177A2" w:rsidRDefault="0058155A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กก. รายงานว่า </w:t>
      </w:r>
      <w:r w:rsidR="005177A2"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การประชุมรัฐมนตรีท่องเที่ยวเอเปค ครั้งที่ 10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(10</w:t>
      </w:r>
      <w:r w:rsidR="005177A2" w:rsidRPr="005177A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5177A2">
        <w:rPr>
          <w:rFonts w:ascii="TH SarabunPSK" w:hAnsi="TH SarabunPSK" w:cs="TH SarabunPSK"/>
          <w:sz w:val="32"/>
          <w:szCs w:val="32"/>
        </w:rPr>
        <w:t xml:space="preserve"> APEC Tourism Ministers’ Meeting : TMM)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 จะจัดขึ้น ณ เมืองพอร์ตมอร์สบี รัฐเอกราชปาปัวนิวกินี ในวันที่ 1 มิถุนายน 2561 ภายใต้หัวข้อ “ความครอบคลุมและการท่องเที่ยวอย่างยั่งยืนในยุคดิจิทัลสำหรับภูมิภาคเอเชีย </w:t>
      </w:r>
      <w:r w:rsidR="005177A2">
        <w:rPr>
          <w:rFonts w:ascii="TH SarabunPSK" w:hAnsi="TH SarabunPSK" w:cs="TH SarabunPSK"/>
          <w:sz w:val="32"/>
          <w:szCs w:val="32"/>
          <w:cs/>
        </w:rPr>
        <w:t>–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แปซิฟิก” </w:t>
      </w:r>
      <w:r w:rsidR="005177A2">
        <w:rPr>
          <w:rFonts w:ascii="TH SarabunPSK" w:hAnsi="TH SarabunPSK" w:cs="TH SarabunPSK"/>
          <w:sz w:val="32"/>
          <w:szCs w:val="32"/>
        </w:rPr>
        <w:t>(Harnessing Inclusive and Sustainable Tourism in the Digital Age fo</w:t>
      </w:r>
      <w:r w:rsidR="004F7A37">
        <w:rPr>
          <w:rFonts w:ascii="TH SarabunPSK" w:hAnsi="TH SarabunPSK" w:cs="TH SarabunPSK"/>
          <w:sz w:val="32"/>
          <w:szCs w:val="32"/>
        </w:rPr>
        <w:t>r t</w:t>
      </w:r>
      <w:r w:rsidR="005177A2">
        <w:rPr>
          <w:rFonts w:ascii="TH SarabunPSK" w:hAnsi="TH SarabunPSK" w:cs="TH SarabunPSK"/>
          <w:sz w:val="32"/>
          <w:szCs w:val="32"/>
        </w:rPr>
        <w:t>he Asia-Pacific)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โดยมีนาย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7A2">
        <w:rPr>
          <w:rFonts w:ascii="TH SarabunPSK" w:hAnsi="TH SarabunPSK" w:cs="TH SarabunPSK"/>
          <w:sz w:val="32"/>
          <w:szCs w:val="32"/>
        </w:rPr>
        <w:t xml:space="preserve">Emil Tammur 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รัฐมนตรีว่าการกระทรวงการท่องเที่ยว ศิลปะ  และวัฒนธรรม รัฐเอกราชปาปัวนิวกินี  เป็นประธานการประชุม และมีประเทศสมาชิกเข้าร่วมทั้งหมด  21 ประเทศ เช่น ออสเตรเลีย  แคนาดา จีน สิงคโปร์ อินโดนีเซีย  ญี่ปุ่น สหรัฐอเมริกา  และเวียดนาม เป็นต้น </w:t>
      </w:r>
    </w:p>
    <w:p w:rsidR="007E34A2" w:rsidRPr="00087002" w:rsidRDefault="007E34A2" w:rsidP="000A293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ครอบคลุมประเด็นสำคัญ เช่น 1.ปฏิญญาลิมา 2. คณะทำงานด้านการท่องเที่ยว </w:t>
      </w:r>
      <w:r>
        <w:rPr>
          <w:rFonts w:ascii="TH SarabunPSK" w:hAnsi="TH SarabunPSK" w:cs="TH SarabunPSK"/>
          <w:sz w:val="32"/>
          <w:szCs w:val="32"/>
        </w:rPr>
        <w:t xml:space="preserve">(Tourism Working Group : TWG) 3.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การกระตุ้นเศรษฐกิจในด้านการท่องเที่ยว 4. การหารือนโยบายระดับสูงฮาลอง </w:t>
      </w:r>
      <w:r>
        <w:rPr>
          <w:rFonts w:ascii="TH SarabunPSK" w:hAnsi="TH SarabunPSK" w:cs="TH SarabunPSK"/>
          <w:sz w:val="32"/>
          <w:szCs w:val="32"/>
        </w:rPr>
        <w:t xml:space="preserve">(Ha Long High-Level Policy Dialogue)   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วัฒนธรรมประเพณี 6. การเพิ่มขีดความสามารถในการแข่งขันเพื่อลดความไม่เท่าเทียมทางเศรษฐกิจ  7. บทบาทของสตรี  </w:t>
      </w:r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 8. การให้ข้อมูลแบบ              </w:t>
      </w:r>
      <w:r w:rsidR="00087002">
        <w:rPr>
          <w:rFonts w:ascii="TH SarabunPSK" w:hAnsi="TH SarabunPSK" w:cs="TH SarabunPSK"/>
          <w:sz w:val="32"/>
          <w:szCs w:val="32"/>
        </w:rPr>
        <w:t xml:space="preserve">Real Time 9. </w:t>
      </w:r>
      <w:r w:rsidR="00087002">
        <w:rPr>
          <w:rFonts w:ascii="TH SarabunPSK" w:hAnsi="TH SarabunPSK" w:cs="TH SarabunPSK" w:hint="cs"/>
          <w:sz w:val="32"/>
          <w:szCs w:val="32"/>
          <w:cs/>
        </w:rPr>
        <w:t>การเปลี่ยนแนวทางในการดำเนินธุรกิจให้เป็น “</w:t>
      </w:r>
      <w:r w:rsidR="00087002">
        <w:rPr>
          <w:rFonts w:ascii="TH SarabunPSK" w:hAnsi="TH SarabunPSK" w:cs="TH SarabunPSK"/>
          <w:sz w:val="32"/>
          <w:szCs w:val="32"/>
        </w:rPr>
        <w:t>Sharing Economy</w:t>
      </w:r>
      <w:r w:rsidR="00087002">
        <w:rPr>
          <w:rFonts w:ascii="TH SarabunPSK" w:hAnsi="TH SarabunPSK" w:cs="TH SarabunPSK" w:hint="cs"/>
          <w:sz w:val="32"/>
          <w:szCs w:val="32"/>
          <w:cs/>
        </w:rPr>
        <w:t>” (สังคมเศรษฐกิจแบบแบ่งปัน) 10. การจัดทำคู่มือนโยบายและการพัฒนานโยบายที่สนับสนุนการเติบโตของการท่องเที่ยว 11. ปฏิญญาผู้นำเอ</w:t>
      </w:r>
      <w:r w:rsidR="004F7A37">
        <w:rPr>
          <w:rFonts w:ascii="TH SarabunPSK" w:hAnsi="TH SarabunPSK" w:cs="TH SarabunPSK" w:hint="cs"/>
          <w:sz w:val="32"/>
          <w:szCs w:val="32"/>
          <w:cs/>
        </w:rPr>
        <w:t>เ</w:t>
      </w:r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ปค 12. ความร่วมมือกับคณะทำงานเอเปค  13. 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ผลักดันอุตสาหกรรมการท่องเที่ยว </w:t>
      </w:r>
    </w:p>
    <w:p w:rsidR="0088693F" w:rsidRDefault="0088693F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F7A37" w:rsidRPr="00CD1FE9" w:rsidRDefault="004F7A37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(กระทรวงยุติธรรม)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นายนิยม เติมศรีสุข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 ป.ป.ส. สำนักงาน ป.ป.ส. ให้ดำรงตำแหน่ง ที่ปรึกษาการป้องกันและปราบปรามยาเสพติด (นักวิเคราะห์นโยบายและแผนทรงคุณวุฒิ) สำนักงาน ป.ป.ส. กระทรวงยุติธรรม ตั้งแต่วันที่ 14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ยูกันดาเสนอขอแต่งตั้งเอกอัครราชทูตวิสามัญผู้มีอำนาจเต็มแห่งสาธารณรัฐยูกันดาประจำประเทศไทย (กระทรวงการต่างประเทศ)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กรณีรัฐบาลสาธารณรัฐยูกันดามีความประสงค์ขอแต่งตั้ง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นางดอโรที </w:t>
      </w:r>
      <w:r w:rsidR="004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ซามาลี ฮยูฮา</w:t>
      </w:r>
      <w:r w:rsidR="004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>(Mrs. Dorothy Samali</w:t>
      </w:r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 xml:space="preserve">Hyuha)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เอกอัครราชทูตวิสามัญผู้มีอำนาจเต็มแห่งสาธารณรัฐยูกันดาประจำประเทศไทย คนใหม่ โดยมีถิ่นพำนัก ณ กรุงกัวลาลัมเปอร์ มาเลเซีย สืบแทนนางสาว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นิมิชา ยายานท์ มาทวานี </w:t>
      </w:r>
      <w:r w:rsidRPr="00BC4F39">
        <w:rPr>
          <w:rFonts w:ascii="TH SarabunPSK" w:hAnsi="TH SarabunPSK" w:cs="TH SarabunPSK"/>
          <w:sz w:val="32"/>
          <w:szCs w:val="32"/>
        </w:rPr>
        <w:t>(Miss Nimisha</w:t>
      </w:r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>Jayant</w:t>
      </w:r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 xml:space="preserve">Madhvani)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ซึ่งมีถิ่นพำนัก ณ กรุงนิวเดลี สาธารณรัฐอินเดีย และเป็นเอกอัครราชทูตวิสามัญผู้มีอำนาจเต็มแห่งสาธารณรัฐยูกันดาประจำประเทศไทยคนล่าสุด ที่ได้เข้าเฝ้าทูลละองธุลีพระบาทถวายอักษรสาส์นตราตั้ง เมื่อวันที่ 26 พฤศจิกายน 2555 ตามที่กระทรวงการต่างประเทศเสนอ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นายดนัย เมนะโพธิ 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อัครราชทูต สถานเอกอัครราชทูต ณ กรุงริยาด ราชอาณาจักรซาอุดีอาระเบีย ให้ดำรงตำแหน่ง เอกอัครราชทูต สถานเอกอัครราชทูต ณ กรุงเวลลิงตัน นิวซีแลนด์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คุ้มครองข้อมูลเครดิต จำนวน 5 คน ดังนี้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ด้านการคุ้มครองผู้บริโภค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(1) นางดาราพร ถิระวัฒน์ (2) นายอรรถพล อรรถวรเดช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ด้านการเงินการธนาคาร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นางจรี วุฒิสันติ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ด้านคอมพิวเตอร์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นายอนุชิต อนุชิตานุกูล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ผู้แทนผู้ประกอบการด้านธุรกิจภาคเอกชน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นายทวีลาภ ฤทธาภิรมย์ 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22 กรกฎาคม 2561 เป็นต้นไป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122/2561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ตามที่ได้มีคำสั่งสำนักนายกรัฐมนตรี ที่  323/2560 เรื่อง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ลงวันที่ 4 ธันวาคม 2560 และคำสั่งสำนักนายกรัฐมนตรี ที่ 17/2561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18 มกราคม 2561 นั้น 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</w:t>
      </w:r>
      <w:r w:rsidRPr="00C7360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ประกอบกับพระราชกฤษฎีกาว่าด้วยการมอบอำนาจ พ.ศ. 2550 จึงให้ปรับปรุงการมอบหมายและมอบอำนาจให้รองนายกรัฐมนตรี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ในส่วนของรองนายกรัฐมนตรี (พลอากาศเอก ประจิน จั่นตอง) โดยยกเลิกความในข้อ 2.2 ตามคำสั่งสำนักนายกรัฐมนตรี ที่ 323/2560 ลงวันที่ 4 ธันวาคม 2560 และให้ใช้ความต่อไปนี้แทน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2.2 มอบหมายให้กำกับดูแลองค์การมหาชนและหน่วยงานของรัฐ ดังนี้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2.2.1 สำนักงานบริหารและพัฒนาองค์ความรู้ (องค์การมหาชน)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2.2.2 สถาบันคุณวุฒิวิชาชีพ (องค์การมหาชน)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2.2.3 สำนักงานกองทุนสนับสนุนการวิจัย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2.2.4 สำนักงานพัฒนารัฐบาลดิจิทัล (องค์การมหาชน)”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C73609">
        <w:rPr>
          <w:rFonts w:ascii="TH SarabunPSK" w:hAnsi="TH SarabunPSK" w:cs="TH SarabunPSK"/>
          <w:sz w:val="32"/>
          <w:szCs w:val="32"/>
        </w:rPr>
        <w:tab/>
      </w:r>
      <w:r w:rsidRPr="00C73609">
        <w:rPr>
          <w:rFonts w:ascii="TH SarabunPSK" w:hAnsi="TH SarabunPSK" w:cs="TH SarabunPSK"/>
          <w:sz w:val="32"/>
          <w:szCs w:val="32"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24 พฤษภาคม พ.ศ. 2561 เป็นต้นไป </w:t>
      </w:r>
    </w:p>
    <w:p w:rsidR="00BB1C09" w:rsidRPr="00573EB4" w:rsidRDefault="0082755E" w:rsidP="0082755E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B1C09" w:rsidRPr="00573EB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B8" w:rsidRDefault="00264AB8">
      <w:r>
        <w:separator/>
      </w:r>
    </w:p>
  </w:endnote>
  <w:endnote w:type="continuationSeparator" w:id="1">
    <w:p w:rsidR="00264AB8" w:rsidRDefault="0026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B8" w:rsidRDefault="00264AB8">
      <w:r>
        <w:separator/>
      </w:r>
    </w:p>
  </w:footnote>
  <w:footnote w:type="continuationSeparator" w:id="1">
    <w:p w:rsidR="00264AB8" w:rsidRDefault="00264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D293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D293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7141B">
      <w:rPr>
        <w:rStyle w:val="ad"/>
        <w:rFonts w:ascii="Cordia New" w:hAnsi="Cordia New" w:cs="Cordia New"/>
        <w:noProof/>
        <w:sz w:val="32"/>
        <w:szCs w:val="32"/>
        <w:cs/>
      </w:rPr>
      <w:t>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D293B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9B2"/>
    <w:multiLevelType w:val="hybridMultilevel"/>
    <w:tmpl w:val="E2D0DB24"/>
    <w:lvl w:ilvl="0" w:tplc="EBE68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1A692F"/>
    <w:multiLevelType w:val="multilevel"/>
    <w:tmpl w:val="666CD5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7E16066"/>
    <w:multiLevelType w:val="hybridMultilevel"/>
    <w:tmpl w:val="B43AAE5C"/>
    <w:lvl w:ilvl="0" w:tplc="285E2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002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2934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2BB2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7DC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A96"/>
    <w:rsid w:val="00262B42"/>
    <w:rsid w:val="00262BE7"/>
    <w:rsid w:val="00263125"/>
    <w:rsid w:val="0026432B"/>
    <w:rsid w:val="00264AB8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A62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293B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0EE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A37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170C0"/>
    <w:rsid w:val="005177A2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3EB4"/>
    <w:rsid w:val="005745D6"/>
    <w:rsid w:val="00576B0E"/>
    <w:rsid w:val="00580060"/>
    <w:rsid w:val="0058057C"/>
    <w:rsid w:val="00580DAB"/>
    <w:rsid w:val="005811E8"/>
    <w:rsid w:val="0058155A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41B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4A2"/>
    <w:rsid w:val="007E3B4B"/>
    <w:rsid w:val="007E4620"/>
    <w:rsid w:val="007E57A9"/>
    <w:rsid w:val="007E643F"/>
    <w:rsid w:val="007F01BD"/>
    <w:rsid w:val="007F049A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55E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59A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0DC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C19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632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6E0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6B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72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4C7E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139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9EC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2E6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07E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7C6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yment.go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828C-12F1-4180-BB96-C1A5B829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2578</Words>
  <Characters>14696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31</cp:revision>
  <cp:lastPrinted>2018-05-28T07:56:00Z</cp:lastPrinted>
  <dcterms:created xsi:type="dcterms:W3CDTF">2018-05-28T04:09:00Z</dcterms:created>
  <dcterms:modified xsi:type="dcterms:W3CDTF">2018-05-28T07:58:00Z</dcterms:modified>
</cp:coreProperties>
</file>