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A07252" w:rsidRDefault="0088693F" w:rsidP="00671E2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A07252" w:rsidRDefault="0088693F" w:rsidP="00671E2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07252" w:rsidRDefault="0088693F" w:rsidP="00671E2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60DF9" w:rsidRPr="00A07252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660DF9"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2561</w:t>
      </w:r>
      <w:r w:rsidR="00DD5718"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A07252">
        <w:rPr>
          <w:rFonts w:ascii="TH SarabunPSK" w:hAnsi="TH SarabunPSK" w:cs="TH SarabunPSK"/>
          <w:sz w:val="32"/>
          <w:szCs w:val="32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07252">
        <w:rPr>
          <w:rFonts w:ascii="TH SarabunPSK" w:hAnsi="TH SarabunPSK" w:cs="TH SarabunPSK"/>
          <w:sz w:val="32"/>
          <w:szCs w:val="32"/>
        </w:rPr>
        <w:t xml:space="preserve">09.00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07252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0725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A07252" w:rsidRDefault="0088693F" w:rsidP="00671E2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A07252" w:rsidRDefault="0088693F" w:rsidP="00671E2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A07252">
        <w:rPr>
          <w:rFonts w:ascii="TH SarabunPSK" w:hAnsi="TH SarabunPSK" w:cs="TH SarabunPSK"/>
          <w:sz w:val="32"/>
          <w:szCs w:val="32"/>
          <w:rtl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พล</w:t>
      </w:r>
      <w:r w:rsidRPr="00A0725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โท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A0725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A07252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A072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9020C5" w:rsidRPr="00A07252" w:rsidRDefault="009020C5" w:rsidP="00671E2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50A7" w:rsidRPr="00A07252" w:rsidTr="003B4E09">
        <w:tc>
          <w:tcPr>
            <w:tcW w:w="9820" w:type="dxa"/>
          </w:tcPr>
          <w:p w:rsidR="00C150A7" w:rsidRPr="00A07252" w:rsidRDefault="00C150A7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150A7" w:rsidRPr="00A07252" w:rsidRDefault="00C150A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ร่างพระราชบัญญัติที่ราชพัสดุ พ.ศ. .... และร่างพระราชบัญญัติการประเมินมูลค่า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ทรัพย์สินเพื่อประโยชน์แห่งรัฐ พ.ศ. .... รวม 2 ฉบับ 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ร่างพระราชบัญญัติการตอบโต้การทุ่มตลาดและการอุดหนุนซึ่งสินค้าจาก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(ฉบับที่ ..) พ.ศ. .... </w:t>
      </w:r>
    </w:p>
    <w:p w:rsidR="00C150A7" w:rsidRPr="00A07252" w:rsidRDefault="00C150A7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ร่างพระราชบัญญัติจัดตั้งศาลแพ่งมีนบุรี ศาลอาญามีนบุรี ศาลแพ่งตลิ่งชัน ศาล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อาญาตลิ่งชัน ศาลแพ่งพระโขนง และศาลอาญาพระโขนง พ.ศ. .... และร่าง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พระราชบัญญัติแก้ไขเพิ่มเติมพระธรรมนูญศาลยุติธรรม (ฉบับที่ ..) พ.ศ. .... </w:t>
      </w:r>
    </w:p>
    <w:p w:rsidR="007F0A16" w:rsidRPr="00A07252" w:rsidRDefault="00C150A7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</w:p>
    <w:p w:rsidR="00043F14" w:rsidRDefault="007F0A16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(ฉบับที่ ..) พ.ศ. .... (แก้ไขเพิ่มเติมหลักเกณฑ์การวินิจฉัยปัญหาโดยที่ประชุมใหญ่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หรือที่ประชุมแผนกคดีของศาลชั้นอุทธรณ์และศาลฎีกา และให้ผู้ซึ่งมีหน้าที่</w:t>
      </w:r>
    </w:p>
    <w:p w:rsidR="00C150A7" w:rsidRPr="00A07252" w:rsidRDefault="00043F14" w:rsidP="00671E27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เข้าร่วมในการประชุมได้รับเบี้ยประชุมตามระเบียบที่คณะกรรมการบริหารศาล</w:t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/>
          <w:sz w:val="32"/>
          <w:szCs w:val="32"/>
          <w:cs/>
        </w:rPr>
        <w:tab/>
      </w:r>
      <w:r w:rsidR="007F0A16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ยุติธรรมกำหนด) </w:t>
      </w:r>
    </w:p>
    <w:p w:rsidR="007F0A16" w:rsidRPr="00A07252" w:rsidRDefault="007F0A16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เรื่อง</w:t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ร่างพระราชกฤษฎีกาเปลี่ยนแปลงเขตอำนาจศาลอาญาคดีทุจริตและประพฤติ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มิชอบ พ.ศ. </w:t>
      </w:r>
      <w:r w:rsidR="00A07252">
        <w:rPr>
          <w:rFonts w:ascii="TH SarabunPSK" w:hAnsi="TH SarabunPSK" w:cs="TH SarabunPSK" w:hint="cs"/>
          <w:sz w:val="32"/>
          <w:szCs w:val="32"/>
          <w:cs/>
        </w:rPr>
        <w:t>.</w:t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และเงื่อนไขในการขอและการออก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ใบอนุญาตใช้เรือและการประกันภัยเรือสำหรับโดยสาร (ฉบับที่ ..) พ.ศ. .... </w:t>
      </w:r>
    </w:p>
    <w:p w:rsidR="00C150A7" w:rsidRPr="00A07252" w:rsidRDefault="007F0A16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ร่างกฎกระทรวงสถานที่บรรจุก๊าซปิโตรเลียมเหลวประเภทห้องบรรจุ พ.ศ. .... </w:t>
      </w:r>
    </w:p>
    <w:p w:rsidR="00C150A7" w:rsidRPr="00A07252" w:rsidRDefault="007F0A16" w:rsidP="00671E2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ร่างระเบียบคณะกรรมการนโยบายและกำกับการบริหารหนี้สาธารณะว่าด้วย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หลักเกณฑ์การกู้เงินขององค์กรปกครองส่วนท้องถิ่น พ.ศ. ....</w:t>
      </w:r>
    </w:p>
    <w:p w:rsidR="00C150A7" w:rsidRPr="00A07252" w:rsidRDefault="007F0A16" w:rsidP="00671E27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9.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ร่างกฎกระทรวงคุ้มครองแรงงานในงานประมงทะเล (ฉบับที่ ..) พ.ศ. ....</w:t>
      </w:r>
    </w:p>
    <w:p w:rsidR="009020C5" w:rsidRPr="00A07252" w:rsidRDefault="009020C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020C5" w:rsidRPr="00A07252" w:rsidTr="003B4E09">
        <w:tc>
          <w:tcPr>
            <w:tcW w:w="9820" w:type="dxa"/>
          </w:tcPr>
          <w:p w:rsidR="009020C5" w:rsidRPr="00A07252" w:rsidRDefault="009020C5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043F14" w:rsidRDefault="009020C5" w:rsidP="00671E27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10.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ขอรับการจัดสรรงบประมาณรายจ่ายประจำปีงบประมาณ พ.ศ. 2561 งบกลาง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  <w:t>รายการเงินสำรองจ่ายเพื่อกรณีฉุกเฉินหรือจำเป็น เพื่อดำเนินโครงการส่งเสริม</w:t>
      </w:r>
    </w:p>
    <w:p w:rsidR="009020C5" w:rsidRPr="00A07252" w:rsidRDefault="00043F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การ</w:t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ปลูกข้าวโพดเลี้ยงสัตว์ฤดูแล้งหลังนา ปี 2560/61 ภายใต้มาตรการรักษา</w:t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เสถียรภาพสินค้าเกษตรและรายได้เกษตรกร </w:t>
      </w:r>
      <w:r w:rsidR="009020C5"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="009020C5"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</w:t>
      </w:r>
    </w:p>
    <w:p w:rsidR="00C150A7" w:rsidRPr="00A07252" w:rsidRDefault="00C150A7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020C5" w:rsidRPr="00A07252" w:rsidRDefault="009020C5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020C5" w:rsidRPr="00A07252" w:rsidRDefault="009020C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A07252">
        <w:rPr>
          <w:rFonts w:ascii="TH SarabunPSK" w:hAnsi="TH SarabunPSK" w:cs="TH SarabunPSK" w:hint="cs"/>
          <w:cs/>
        </w:rPr>
        <w:t>(ท่านสามารถดาวน์โหลดมติผลการประชุมคณะรัฐมนตรี ฉบับวันที่ ...............)</w:t>
      </w:r>
    </w:p>
    <w:p w:rsidR="009020C5" w:rsidRPr="00A07252" w:rsidRDefault="009020C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A07252">
        <w:rPr>
          <w:rFonts w:ascii="TH SarabunPSK" w:hAnsi="TH SarabunPSK" w:cs="TH SarabunPSK" w:hint="cs"/>
          <w:cs/>
        </w:rPr>
        <w:t xml:space="preserve">ด้วยการสแกน </w:t>
      </w:r>
      <w:r w:rsidRPr="00A07252">
        <w:rPr>
          <w:rFonts w:ascii="TH SarabunPSK" w:hAnsi="TH SarabunPSK" w:cs="TH SarabunPSK"/>
        </w:rPr>
        <w:t>QR Code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ขออนุมัติโครงการเพิ่มศักยภาพกำลังคนด้านเทคโนโลยีและนวัตกรรมสนับสนุน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การลงทุนและเพิ่มขีดความสามารถภาคอุตสาหกรรมในประเทศและภูมิภาค </w:t>
      </w:r>
    </w:p>
    <w:p w:rsidR="00C57253" w:rsidRPr="00A07252" w:rsidRDefault="00C57253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ประเทศต้นทางเพื่อร่วมงานประเพณีสงกรานต์ ประจำปี พ.ศ. 2561</w:t>
      </w:r>
    </w:p>
    <w:p w:rsidR="00C57253" w:rsidRPr="00A07252" w:rsidRDefault="00C57253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การกำหนดหลักเกณฑ์และขั้นตอนในคู่มือการดำเนินงานโครงการพัฒนา</w:t>
      </w:r>
    </w:p>
    <w:p w:rsidR="00C150A7" w:rsidRPr="00A07252" w:rsidRDefault="00C57253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คุณภาพชีวิต เพื่อขับเคลื่อนเศรษฐกิจฐานรากในพื้นที่ ตาม “โครงการไทยนิยม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ยั่งยืน” (หมู่บ้าน/ชุมชนละสองแสนบาท) 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ขออนุมัติโครงการรถไฟความเร็วสูงเชื่อม 3 สนามบิน และการกำหนด “พื้นที่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ระเบียงเศรษฐกิจพิเศษภาคตะวันออก” เพิ่มเติม</w:t>
      </w:r>
    </w:p>
    <w:p w:rsidR="00C150A7" w:rsidRPr="00A07252" w:rsidRDefault="00C57253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การปรับเพิ่มระยะเวลาการดำเนินการของเจ้าหน้าที่ในการตรวจลงตรา </w:t>
      </w:r>
      <w:r w:rsidR="00C150A7"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ประทับตราให้อยู่ในราชอาณาจักร ขออนุญาตทำงาน และจัดทำ/ปรับปรุง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ทะเบียนประวัติให้กับแรงงานต่างด้าว</w:t>
      </w:r>
    </w:p>
    <w:p w:rsidR="00C150A7" w:rsidRPr="00A07252" w:rsidRDefault="00C57253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มาตรการป้องกันและปราบปรามการทุจริตและประพฤติมิชอบในระบบราชการ</w:t>
      </w:r>
    </w:p>
    <w:p w:rsidR="00C150A7" w:rsidRPr="00A07252" w:rsidRDefault="00C150A7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50A7" w:rsidRPr="00A07252" w:rsidTr="003B4E09">
        <w:tc>
          <w:tcPr>
            <w:tcW w:w="9820" w:type="dxa"/>
          </w:tcPr>
          <w:p w:rsidR="00C150A7" w:rsidRPr="00A07252" w:rsidRDefault="00C150A7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150A7" w:rsidRPr="00A07252" w:rsidRDefault="00C150A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ร่างบันทึกความเข้าใจว่าด้วยความร่วมมือด้านศุลกากรระหว่างรัฐบาลแห่ง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ราชอาณาจักรไทยและรัฐบาลสหพันธรัฐมาเลเชีย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ขอความเห็นชอบการเข้าเป็นภาคีอนุสัญญาว่าด้วยการคุ้มครองทางกายภาพของ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วัสดุนิวเคลียร์และที่แก้ไขเพิ่มเติม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ร่างหนังสือแสดงเจตนารมณ์ระหว่างสำนักงานตำรวจแห่งชาติและสำนักงาน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ตำรวจเนเธอร์แลนด์ว่าด้วยการต่อต้านอาชญากรรมข้ามชาติ 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(</w:t>
      </w:r>
      <w:r w:rsidR="00C150A7" w:rsidRPr="00A07252">
        <w:rPr>
          <w:rFonts w:ascii="TH SarabunPSK" w:hAnsi="TH SarabunPSK" w:cs="TH SarabunPSK"/>
          <w:sz w:val="32"/>
          <w:szCs w:val="32"/>
        </w:rPr>
        <w:t xml:space="preserve">Letter of Intent </w:t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="00C150A7" w:rsidRPr="00A07252">
        <w:rPr>
          <w:rFonts w:ascii="TH SarabunPSK" w:hAnsi="TH SarabunPSK" w:cs="TH SarabunPSK"/>
          <w:sz w:val="32"/>
          <w:szCs w:val="32"/>
        </w:rPr>
        <w:t xml:space="preserve">between the Royal Thai Police and the Netherlands Police on </w:t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="00C150A7" w:rsidRPr="00A07252">
        <w:rPr>
          <w:rFonts w:ascii="TH SarabunPSK" w:hAnsi="TH SarabunPSK" w:cs="TH SarabunPSK"/>
          <w:sz w:val="32"/>
          <w:szCs w:val="32"/>
        </w:rPr>
        <w:t>Combating Transnational Crime</w:t>
      </w:r>
      <w:r w:rsidR="00C150A7" w:rsidRPr="00A07252">
        <w:rPr>
          <w:rFonts w:ascii="TH SarabunPSK" w:hAnsi="TH SarabunPSK" w:cs="TH SarabunPSK"/>
          <w:sz w:val="32"/>
          <w:szCs w:val="32"/>
          <w:cs/>
        </w:rPr>
        <w:t>)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การเพิ่มทุนของหน่วยงานค้ำประกันเครดิตและการลงทุนแห่งภูมิภาคอาเซียน+3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21. </w:t>
      </w: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>การเปิดตลาดสินค้าเกษตรตามกรอบความตกลงองค์การการค้าโลก (</w:t>
      </w:r>
      <w:r w:rsidR="00C150A7" w:rsidRPr="00A07252">
        <w:rPr>
          <w:rFonts w:ascii="TH SarabunPSK" w:hAnsi="TH SarabunPSK" w:cs="TH SarabunPSK"/>
          <w:spacing w:val="-6"/>
          <w:sz w:val="32"/>
          <w:szCs w:val="32"/>
        </w:rPr>
        <w:t>WTO</w:t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ปี 2561 </w:t>
      </w:r>
      <w:r w:rsidR="00C150A7" w:rsidRPr="00A07252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pacing w:val="-6"/>
          <w:sz w:val="32"/>
          <w:szCs w:val="32"/>
          <w:cs/>
        </w:rPr>
        <w:t>ปี 2563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การปรับปรุงกลไกการทบทวนนโยบายการค้าขององค์การการค้าโลก</w:t>
      </w:r>
    </w:p>
    <w:p w:rsidR="00671E2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ประชุมสุดยอดผู้นำแผนงานความร่วมมือทางเศรษฐกิจในอนุภูมิภาคลุ่มแม่น้ำโขง </w:t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/>
          <w:sz w:val="32"/>
          <w:szCs w:val="32"/>
          <w:cs/>
        </w:rPr>
        <w:tab/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ab/>
        <w:t>6 ประเทศ (6</w:t>
      </w:r>
      <w:r w:rsidR="00671E27" w:rsidRPr="00A0725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671E27" w:rsidRPr="00A07252">
        <w:rPr>
          <w:rFonts w:ascii="TH SarabunPSK" w:hAnsi="TH SarabunPSK" w:cs="TH SarabunPSK"/>
          <w:sz w:val="32"/>
          <w:szCs w:val="32"/>
        </w:rPr>
        <w:t>GMS Summit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>) ณ กรุงฮานอย สาธารณรัฐสังคมนิยมเวียดนาม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24.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ขอความเห็นชอบต่อร่างเอกสารสุดท้ายของการประชุมกลุ่มประเทศไม่ฝักใฝ่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ฝ่ายใดระดับรัฐมนตรี ครั้งที่ 18 และร่างปฏิญญากรุงบากู</w:t>
      </w:r>
    </w:p>
    <w:p w:rsidR="009020C5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C150A7" w:rsidRPr="00A07252" w:rsidTr="003B4E09">
        <w:tc>
          <w:tcPr>
            <w:tcW w:w="9820" w:type="dxa"/>
          </w:tcPr>
          <w:p w:rsidR="00C150A7" w:rsidRPr="00A07252" w:rsidRDefault="00C150A7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</w:p>
    <w:p w:rsidR="00C150A7" w:rsidRPr="00A07252" w:rsidRDefault="009020C5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(กระทรวงมหาดไทย)</w:t>
      </w:r>
    </w:p>
    <w:p w:rsidR="00C150A7" w:rsidRPr="00A07252" w:rsidRDefault="009020C5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C150A7" w:rsidRPr="00A07252" w:rsidRDefault="009020C5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การแต่งตั้งกรรมการผู้ทรงคุณวุฒิในคณะกรรมการส่งเสริมศิลปะร่วมสมัย ตาม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พระราชบัญญัติส่งเสริมศิลปะร่วมสมัย พ.ศ. 2551</w:t>
      </w:r>
    </w:p>
    <w:p w:rsidR="00C150A7" w:rsidRPr="00A07252" w:rsidRDefault="009020C5" w:rsidP="00671E27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C150A7" w:rsidRPr="00A07252">
        <w:rPr>
          <w:rFonts w:ascii="TH SarabunPSK" w:hAnsi="TH SarabunPSK" w:cs="TH SarabunPSK" w:hint="cs"/>
          <w:sz w:val="32"/>
          <w:szCs w:val="32"/>
          <w:cs/>
        </w:rPr>
        <w:t>การแต่งตั้งผู้อำนวยการสถาบันส่งเสริมการสอนวิทยาศาสตร์และเทคโนโลยี</w:t>
      </w:r>
    </w:p>
    <w:p w:rsidR="004A4A5A" w:rsidRPr="00A07252" w:rsidRDefault="004A4A5A" w:rsidP="00671E2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A07252" w:rsidRDefault="0088693F" w:rsidP="00671E2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A07252" w:rsidRDefault="008316C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A07252" w:rsidRDefault="0088693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7DFC" w:rsidRPr="00A07252" w:rsidRDefault="004A7DF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72681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A07252" w:rsidRDefault="00AF7C2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ร่างพระราชบัญญัติที่ราชพัสดุ พ.ศ. .... และร่างพระราชบัญญัติการประเมินมูลค่าทรัพย์สินเพื่อประโยชน์แห่งรัฐ พ.ศ. .... รวม 2 ฉบับ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คณะรัฐมนตรีมีมติอนุมัติหลักการและรับทราบ 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  <w:t>1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1.1 ร่างพระราชบัญญัติที่ราชพัสดุ 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โดยให้รับความเห็นของคณะกรรมการนโยบายการให้เอกชนร่วมลงทุนในกิจการของรัฐ กระทรวงการต่างประเทศ กระทรวงเกษตรและสหกรณ์ กระทรวงทรัพยากรธรรมชาติและสิ่งแวดล้อม กระทรวงศึกษาธิการ และสำนักเลขาธิการคณะรัฐมนตรีไปประกอบการพิจารณาด้วย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1.2 ร่างพระราชบัญญัติการประเมินมูลค่าทรัพย์สินเพื่อประโยชน์แห่งรัฐ พ.ศ. .... ตามที่กระทรวงการคลังเสนอ และให้ส่งสำนักงานคณะกรรมการกฤษฎีกาตรวจพิจารณา โดยให้รับความเห็นของคณะกรรมการการกระจายอำนาจให้แก่องค์กรปกครองส่วนท้องถิ่น กระทรวงการต่างประเทศ กระทรวงมหาดไทย กระทรวงทรัพยากรธรรมชาติและสิ่งแวดล้อม และกระทรวงยุติธรรมไปประกอบการพิจารณาด้วย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  <w:t>2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ะทรวงการคลังรับความเห็นของกระทรวงทรัพยากรธรรมชาติและสิ่งแวดล้อมไปพิจารณาดำเนินการต่อไป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4. อนุมัติให้ถอนร่างพระราชบัญญัติที่ราชพัสดุและการประเมินราคาทรัพย์สิน พ.ศ. .... ซึ่งคณะรัฐมนตรีได้มีมติอนุมัติหลักการเมื่อวันที่ 10 สิงหาคม 2547 ออกจากชั้นการตรวจพิจารณาของสำนักงานคณะกรรมการกฤษฎีกา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ร่างพระราชบัญญัติที่ราชพัสดุ พ.ศ. .... แก้ไขเพิ่มเติมพระราชบัญญัติที่ราชพัสดุ พ.ศ. 2518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เป็นการปรับปรุงพระราชบัญญัติที่ราชพัสดุ พ.ศ. 2518 โดยแก้ไขเพิ่มเติมคำนิยามให้มีความชัดเจนยิ่งขึ้น กำหนดข้อยกเว้นอสังหาริมทรัพย์ที่มิใช่ที่ราชพัสดุ แก้ไขเพิ่มเติมองค์ประกอบและอำนาจหน้าที่ของคณะกรรมการที่ราชพัสดุ กำหนดวิธีการของการโอนกรรมสิทธิ์ของที่ราชพัสดุ ที่ราชพัสดุอื่น และที่ราชพัสดุซึ่งตั้งอยู่นอกราชอาณาจักรไทย กำหนดให้ กค. มีหน้าที่ปกครอง ดูแล บำรุงรักษา และจัดหาประโยชน์เกี่ยวกับที่ราชพัสดุทั้งที่อยู่ในราชอาณาจักรและนอกราชอาณาจักร และการจัดหาประโยชน์ในที่ราชพัสดุที่ไม่ถือเป็นการร่วมลงทุนตามกฎหมายว่าด้วยการให้เอกชนร่วมลงทุนในกิจการของรัฐ และเพิ่มเติมบทกำหนดโทษในกรณีที่บุคคลเข้าไปในที่ราชพัสดุที่ไม่ได้รับอนุญาต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ร่างพระราชบัญญัติการประเมินมูลค่าทรัพย์สินเพื่อประโยชน์แห่งรัฐ พ.ศ. ....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เป็นการนำเนื้อหาในหมวด 11 แห่งประมวลกฎหมายที่ดิน ในส่วนที่เกี่ยวข้องกับการกำหนดราคาประเมินทุนทรัพย์ (มาตรา 105-105 อัฏฐ) มาบัญญัติเป็นกฎหมายอีกฉบับหนึ่งซึ่งมีสาระสำคัญคือ กำหนดวัตถุประสงค์ของการประเมินมูลค่าทรัพย์สิน กำหนดอำนาจหน้าที่ของคณะกรรมการประเมินมูลค่าทรัพย์สินและคณะกรรมการประเมินมูลค่าทรัพย์สินประจำจังหวัด กำหนดหลักเกณฑ์และวิธีการในการประกาศใช้บัญชีกำหนดมูลค่าประเมินของทรัพย์สิน กำหนดสิทธิคัดค้านของเจ้าของที่ดินในการประเมินมูลค่าทรัพย์สิน กำหนดอำนาจในการประเมินมูลค่าทรัพย์สิน และกำหนดให้กรรมการประเมินมูลค่าทรัพย์สิน กรรมการประเมินมูลค่าทรัพย์สินประจำจังหวัด และพนักงานเจ้าหน้าที่ เป็นเจ้าพนักงานตามประมวลกฎหมายอาญา </w:t>
      </w:r>
    </w:p>
    <w:p w:rsidR="00127A3D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7A3D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เรื่องร่างพระราชบัญญัติการตอบโต้การทุ่มตลาดและการอุดหนุนซึ่งสินค้าจากต่างประเทศ (ฉบับที่ ..)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คณะรัฐมนตรีมีมติอนุมัติหลักการและรับทราบ 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อนุมัติหลักการร่างพระราชบัญญัติการตอบโต้การทุ่มตลาดและการอุดหนุนซึ่งสินค้าจากต่างประเทศ (ฉบับที่ ..) พ.ศ. .... ตามที่กระทรวงพาณิชย์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รวมกับร่างพระราชบัญญัติการตอบโต้การทุ่มตลาดและการอุดหนุนซึ่งสินค้าจากต่างประเทศ (ฉบับที่ ..) พ.ศ. .... ตามมติคณะรัฐมนตรี (9 สิงหาคม 2559) ที่อยู่ระหว่างการตรวจพิจารณา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พณ. เสนอว่า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เนื่องจากบทบัญญัติในส่วนของการอุดหนุน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ตามพระราชบัญญัติการตอบโต้การทุ่มตลาดและการอุดหนุน พ.ศ. 2542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มีโครงสร้างที่ไม่สอดคล้องกับความตกลงว่าด้วยการอุดหนุนและมาตรการตอบโต้การอุดหนุนภายใต้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="00A072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ส่งผลให้ต้องมีการพิสูจน์เงื่อนไขเพื่อใช้มาตรการตอบโต้การอุดหนุน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Countervailing Measures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CVD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มากกว่าที่ความตกลงว่าด้วยการอุดหนุนและมาตรการตอบโต้การอุดหนุนภายใต้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กำหนด เป็นภาระต่ออุตสาหกรรมภายในผู้ได้รับความเสียหายและต่อหน่วยงานไต่สวนของไทย ดังนั้น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สมควรแก้ไขเพิ่มเติมพระราชบัญญัติการตอบโต้การทุ่มตลาดและการอุดหนุน พ.ศ. 2542 ในส่วนที่เกี่ยวกับหมวดการอุดหนุน ให้สอดคล้องกับความตกลงว่าด้วยการอุดหนุนและมาตรการตอบโต้การอุดหนุนภายใต้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แก้ไขเพิ่มเติมลักษณะของการอุดหนุนที่มีลักษณะเจาะจง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ตามมาตรา 64 ให้รวมถึง 1) การให้การอุดหนุนแก่การส่งออก และ 2) การให้การอุดหนุนเพื่อให้มีการใช้สินค้าในประเทศมากกว่าสินค้านำเข้า เนื่องจาก </w:t>
      </w:r>
      <w:r w:rsidRPr="00A07252">
        <w:rPr>
          <w:rFonts w:ascii="TH SarabunPSK" w:hAnsi="TH SarabunPSK" w:cs="TH SarabunPSK"/>
          <w:sz w:val="32"/>
          <w:szCs w:val="32"/>
        </w:rPr>
        <w:t xml:space="preserve">Article 2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(2.3) ของความตกลงว่าด้วยการอุดหนุนและมาตรการตอบโต้การอุดหนุนภายใต้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กำหนดให้การอุดหนุนทั้ง 2 ลักษณะเป็นการอุดหนุนที่เจาะจงโดยไม่ต้องพิสูจน์เงื่อนไข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deemed to be specific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แก้ไของค์ประกอบของการอุดหนุนที่ตอบโต้ได้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ตามมาตรา 65 ให้ประกอบด้วย 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(1) การให้อุดหนุนที่มีลักษณะเจาะจงตามมาตรา 64 และ (2) การให้การอุดหนุนที่มีผลเสียต่อประโยชน์ของประเทศที่ก่อให้เกิดความเสียหายต่ออุตสาหกรรมภายใน เพื่อให้สอดคล้องกับหลักเกณฑ์การพิจารณาใช้มาตรการตอบโต้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การอุดหนุนตามความตกลงว่าด้วยการอุดหนุนและมาตรการตอบโต้การอุดหนุนภายใต้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การแก้ไขเพิ่มเติมบทบัญญัติดังกล่าวข้างต้น จะทำให้เกิดความชัดเจนในทางปฏิบัติ ลดปัญหาและอุปสรรคให้กับอุตสาหกรรมภายในและหน่วยงานไต่สวนของไทย อีกทั้งสามารถนำไปใช้แก้ปัญหาความเสียหายของอุตสาหกรรมภายในประเทศที่เกิดจากสินค้าต่างประเทศที่ได้รับการอุดหนุนจากรัฐบาลของประเทศผู้ผลิตหรือผู้ส่งออก ซึ่งการแก้ไขเพิ่มเติมดังกล่าวจะทำให้การปฏิบัติภายใต้พระราชบัญญัติดังกล่าวเป็นไปอย่างมีประสิทธิภาพ และสอดคล้องกับพันธกรณีภายใต้ความตกลงว่าด้วยการอุดหนุนและมาตรการตอบโต้การอุดหนุนภายใต้ </w:t>
      </w:r>
      <w:r w:rsidRPr="00A07252">
        <w:rPr>
          <w:rFonts w:ascii="TH SarabunPSK" w:hAnsi="TH SarabunPSK" w:cs="TH SarabunPSK"/>
          <w:sz w:val="32"/>
          <w:szCs w:val="32"/>
        </w:rPr>
        <w:t xml:space="preserve">WTO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3. พณ. โดยกรมการค้าต่างประเทศ ได้ดำเนินการ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ฟังความคิดเห็นของผู้ที่เกี่ยวข้องกับร่างพระราชบัญญัตินี้ผ่านระบบเทคโนโลยีสารสนเทศของกรมการค้าต่างประเทศ </w:t>
      </w:r>
      <w:hyperlink r:id="rId8" w:history="1"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www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dft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go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th</w:t>
        </w:r>
      </w:hyperlink>
      <w:r w:rsidR="005E69EF" w:rsidRPr="00A07252">
        <w:rPr>
          <w:rStyle w:val="ae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 xml:space="preserve">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และของกระทรวงดิจิทัลเพื่อเศรษฐกิจและสังคม </w:t>
      </w:r>
      <w:hyperlink r:id="rId9" w:history="1"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www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lawamendment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go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.</w:t>
        </w:r>
        <w:r w:rsidRPr="00A07252">
          <w:rPr>
            <w:rStyle w:val="ae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th</w:t>
        </w:r>
      </w:hyperlink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โดยได้มีการวิเคราะห์ผลการรับฟังความคิดเห็นและวิเคราะห์ผลกระทบที่อาจเกิดขึ้นจากกฎหมายดังกล่าว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โดยได้นำผลการวิเคราะห์นั้นเผยแพร่ผ่านระบบเทคโนโลยีสารสนเทศของกรมการค้าต่างประเทศ ตามแนวทางของมติคณะรัฐมนตรี (4 เมษายน 2560) เรื่อง แนวทางการจัดทำและการเสนอร่างกฎหมายตามบทบัญญัติมาตรา 77 ของรัฐธรรมนูญแห่งราชอาณาจักรไทยด้วยแล้ว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แก้ไขเพิ่มเติมลักษณะการอุดหนุนที่เจาะจงตามมาตรา 64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ให้รวมถึงลักษณะการอุดหนุนอีก </w:t>
      </w:r>
      <w:r w:rsidR="00127A3D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 ลักษณะ คือ การให้การอุดหนุนแก่การส่งออกไม่ว่าโดยทางนิตินัย  หรือโดยทางพฤตินัยตามลักษณะที่กำหนดในกฎกระทรวง และการให้การอุดหนุนเพื่อให้มีการใช้สินค้าที่ผลิตในประเทศมากกว่าสินค้านำเข้า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แก้ไของค์ประกอบของการอุดหนุนที่ตอบโต้ได้ตามมาตรา 65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ให้ประกอบด้วย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2.1 การให้การอุดหนุนที่มีลักษณะเจาะจงตามมาตรา 64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2.2 การให้การอุดหนุนที่มีผลเสียต่อประโยชน์ของประเทศ ซึ่งหมายความรวมถึง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(ก) ก่อให้เกิดความเสียหายแก่อุตสาหกรรมภายใน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(ข) ทำให้ผลประโยชน์ทั้งในทางตรงและทางอ้อมของประเทศต้องสูญสิ้น หรือเสื่อมเสียโดยเฉพาะผลประโยชน์ของข้อลดหย่อนที่ผูกพันไว้ตามข้อตกลงขององค์การการค้าโลก หรือ </w:t>
      </w:r>
    </w:p>
    <w:p w:rsidR="0019140F" w:rsidRPr="00A07252" w:rsidRDefault="00726814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(ค) ผลกระทบอย่างร้ายแรงต่อประโยชน์ของประเทศตามลักษณะที่กำหนดในกฎกระทรวง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กำหนดให้การใช้บทบัญญัติตามมาตรานี้กับสินค้าเกษตรเป็นไปตามหลักเกณฑ์และวิธีการที่กำหนดใน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ร่างพระราชบัญญัติจัดตั้งศาลแพ่งมีนบุรี ศาลอาญามีนบุรี ศาลแพ่งตลิ่งชัน ศาลอาญาตลิ่งชัน ศาลแพ่งพระโขนง และศาลอาญาพระโขนง พ.ศ. .... และร่างพระราชบัญญัติแก้ไขเพิ่มเติมพระธรรมนูญศาลยุติธรรม (ฉบับที่ ..) 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คณะรัฐมนตรีมีมติอนุมัติหลักการร่างพระราชบัญญัติจัดตั้งศาลแพ่งมีนบุรี ศาลอาญามีนบุรี ศาลแพ่งตลิ่งชัน ศาลอาญาตลิ่งชัน ศาลแพ่งพระโขนง และศาลอาญาพระโขนง พ.ศ. .... และร่างพระราชบัญญัติแก้ไขเพิ่มเติมพระธรรมนูญศาลยุติธรรม (ฉบับที่ ..) พ.ศ. .... รวม 2 ฉบับ ตามที่สำนักงานศาลยุติธรรมเสนอ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และให้สำนักงานศาลยุติธรรมรับความเห็นของสำนักงาน ก.พ.ร. และสำนักงบประมาณไปพิจารณาดำเนินการต่อไปด้วย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ร่างพระราชบัญญัติจัดตั้งศาลแพ่งมีนบุรี ศาลอาญามีนบุรี ศาลแพ่งตลิ่งชัน ศาลอาญา</w:t>
      </w:r>
      <w:r w:rsidR="00127A3D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ตลิ่งชัน ศาลแพ่งพระโขนง และศาลอาญาพระโขนง พ.ศ. ....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127A3D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5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7654"/>
      </w:tblGrid>
      <w:tr w:rsidR="00726814" w:rsidRPr="00A07252" w:rsidTr="005F53BD">
        <w:trPr>
          <w:trHeight w:val="369"/>
        </w:trPr>
        <w:tc>
          <w:tcPr>
            <w:tcW w:w="210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654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26814" w:rsidRPr="00A07252" w:rsidTr="005F53BD">
        <w:trPr>
          <w:trHeight w:val="369"/>
        </w:trPr>
        <w:tc>
          <w:tcPr>
            <w:tcW w:w="2100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การจัดตั้งศาล</w:t>
            </w:r>
          </w:p>
        </w:tc>
        <w:tc>
          <w:tcPr>
            <w:tcW w:w="765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ให้จัดตั้งศาลแพ่งขึ้นในเขตกรุงเทพมหานครเรียกว่า “ศาลแพ่งมีนบุรี” “ศาลแพ่งตลิ่งชัน” และ “ศาลแพ่งพระโขนง”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ให้จัดตั้งศาลอาญาขึ้นในเขตกรุงเทพมหานครเรียกว่า “ศาลอาญามีนบุรี” “ศาลอาญาตลิ่งชัน” และ “ศาลอาญาพระโขนง”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กำหนดให้การเปิดทำการของศาลดังกล่าวประกาศโดยพระราชกฤษฎีกา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เมื่อศาลดังกล่าวเปิดทำการแล้ว ให้ยุบเลิกศาลจังหวัดมีนบุรี ศาลจังหวัดตลิ่งชัน และศาลจังหวัดพระโขนง </w:t>
            </w:r>
          </w:p>
        </w:tc>
      </w:tr>
      <w:tr w:rsidR="00726814" w:rsidRPr="00A07252" w:rsidTr="005F53BD">
        <w:trPr>
          <w:trHeight w:val="369"/>
        </w:trPr>
        <w:tc>
          <w:tcPr>
            <w:tcW w:w="2100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อำนาจศาล </w:t>
            </w:r>
          </w:p>
        </w:tc>
        <w:tc>
          <w:tcPr>
            <w:tcW w:w="765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กำหนดให้ศาลดังกล่าวเป็นศาลชั้นต้นตามพระธรรมนูญศาลยุติธรรม และมีอำนาจพิพากษาคดีแพ่งหรือคดีอาญาทั้งปวงที่มิได้อยู่ในอำนาจศาลยุติธรรมอื่น แล้วแต่กรณี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กำหนดให้เมื่อมีการเปิดศาลดังกล่าวแล้ว ให้โอนบรรดาคดีของศาลจังหวัดมีนบุรี ศาลจังหวัดตลิ่งชัน ศาลจังหวัดพระโขนงไปยังศาลที่จัดตั้งตามร่างพระราชบัญญัตินี้ แล้วแต่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กรณีกำหนดให้บรรดากระบวนพิจารณาที่ศาลจังหวัดมีนบุรี ศาลจังหวัดตลิ่งชัน และศาลจังหวัดพระโขนงที่ได้ดำเนินการก่อนวันเปิดทำการของศาลที่จัดตั้งใหม่ตามร่างพระราชบัญญัตินี้ เป็นกระบวนการพิจารณาของศาลที่จัดตั้งขึ้นใหม่ดังกล่าว แล้วแต่กรณี</w:t>
            </w:r>
          </w:p>
        </w:tc>
      </w:tr>
      <w:tr w:rsidR="00726814" w:rsidRPr="00A07252" w:rsidTr="005F53BD">
        <w:trPr>
          <w:trHeight w:val="369"/>
        </w:trPr>
        <w:tc>
          <w:tcPr>
            <w:tcW w:w="2100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กฎหมายที่เกี่ยวข้อง</w:t>
            </w:r>
          </w:p>
        </w:tc>
        <w:tc>
          <w:tcPr>
            <w:tcW w:w="765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กำหนดให้กฎหมายที่อ้างถึงศาลจังหวัดมีนบุรี ศาลจังหวัดตลิ่งชัน และศาลจังหวัดพระโขนง ที่มีอยู่ก่อนวันเปิดทำการศาลที่จัดตั้งขึ้นตามร่างพระราชบัญญัติฉบับนี้ ให้ถือว่ากฎหมายดังกล่าวอ้างถึงศาลที่จัดตั้งขึ้นตามร่างพระราชบัญญัติฉบับนี้ แล้วแต่กรณี</w:t>
            </w:r>
          </w:p>
        </w:tc>
      </w:tr>
    </w:tbl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ร่างพระราชบัญญัติแก้ไขเพิ่มเติมพระธรรมนูญศาลยุติธรรม (ฉบับที่ ..) พ.ศ. ....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มีสาระสำคัญเป็นการแก้ไขบทบัญญัติว่าด้วยเขตอำนาจของศาลแพ่งและศาลอาญา ให้สอดคล้องกับการจัดตั้งศาลในร่างพระราชบัญญัติตามข้อ 1. รวมทั้งแก้ไขบทบัญญัติว่าด้วยการรับพิจารณาและการโอนคดีในกรณีที่คดีในศาลชั้นต้นเป็นคดีที่อยู่ในอำนาจของศาลแขวงให้สอดคล้องกับการจัดตั้งศาลดังกล่าว และรองรับศาลที่จะจัดตั้งขึ้นใหม่ในอนาคตที่มีฐานะเป็นศาลชั้นต้นด้วย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ร่างพระราชบัญญัติแก้ไขเพิ่มเติมประมวลกฎหมายวิธีพิจารณาความแพ่ง (ฉบับที่ ..) พ.ศ. .... (แก้ไขเพิ่มเติมหลักเกณฑ์การวินิจฉัยปัญหาโดยที่ประชุมใหญ่หรือที่ประชุมแผนกคดีของศาลชั้นอุทธรณ์และศาลฎีกา และให้ผู้ซึ่งมีหน้าที่เข้าร่วมในการประชุมได้รับเบี้ยประชุมตามระเบียบที่คณะกรรมการบริหารศาลยุติธรรมกำหนด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คณะรัฐมนตรีมีมติอนุมัติหลักการร่างพระราชบัญญัติแก้ไขเพิ่มเติมประมวลกฎหมายวิธีพิจารณาความแพ่ง (ฉบับที่ ..) พ.ศ. ....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ตามที่สำนักงานศาลยุติธรรมเสนอ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กำหนดให้ในศาลชั้นอุทธรณ์หรือศาลฎีกา ประธานศาลชั้นอุทธรณ์หรือศาลฎีกาจะให้มีการวินิจฉัยปัญหาในคดีใดโดยที่ประชุมใหญ่หรือที่ประชุมแผนกคดีก็ได้ หรือถ้ามีกฎหมายกำหนดให้วินิจฉัยปัญหาใดหรือคดีเรื่องใดโดยที่ประชุมใหญ่หรือที่ประชุมแผนกคดีก็ให้วินิจฉัยได้ แล้วแต่กรณี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 กำหนดให้ที่ประชุมใหญ่หรือที่ประชุมแผนกคดีของศาลชั้นอุทธรณ์หรือศาลฎีกาประกอบด้วยผู้พิพากษาทุกคนซึ่งอยู่ปฏิบัติหน้าที่แต่ต้องไม่น้อยกว่ากึ่งหนึ่งของจำนวนผู้พิพากษาในศาลนั้นหรือในแผนกคดีที่มีการประชุม และให้ประธานแผนกคดีของศาลชั้นอุทธรณ์หรือศาลฎีกา ประธานของศาลชั้นอุทธรณ์หรือประธานศาลฎีกา แล้วแต่กรณี หรือผู้ทำการแทน เป็นประธาน คำวินิจฉัยของที่ประชุมให้เป็นไปตามเสียงข้างมาก และให้ประธานในที่ประชุมออกเสียงชี้ขาดในกรณีที่คำวินิจฉัยของที่ประชุมมีคะแนนเสียงเท่ากัน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ผู้ซึ่งมีหน้าที่เข้าร่วมประชุมในที่ประชุมใหญ่และที่ประชุมแผนกคดีของศาลชั้นอุทธรณ์และศาลฎีกาได้รับเบี้ยประชุมตามระเบียบที่คณะกรรมการบริหารศาลยุติธรรมกำหนด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ร่างพระราชกฤษฎีกาเปลี่ยนแปลงเขตอำนาจศาลอาญาคดีทุจริตและประพฤติมิชอบ พ.ศ. ...</w:t>
      </w:r>
      <w:r w:rsidR="00A0725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A07252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ร่างพระราชกฤษฎีกาเปลี่ยนแปลงเขตอำนาจศาลอาญาคดีทุจริตและประพฤติมิชอบ พ.ศ. 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ตามที่สำนักงานศาลยุติธรรม (ศย.) เสนอ และให้ส่งสำนักงานคณะกรรมการกฤษฎีกาตรวจพิจารณา แล้วดำเนินการต่อไปได้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กำหนดให้ศาลอาญาคดีทุจริตและประพฤติมิชอบกลางมีเขตอำนาจเพียงกรุงเทพมหานคร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2. กำหนดให้ศาลอาญาคดีทุจริตและประพฤติมิชอบภาค 1 มีเขตศาลในจังหวัดชัยนาท จังหวัดนนทบุรี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จังหวัดปทุมธานี จังหวัดพระนครศรีอยุธยา จังหวัดลพบุรี จังหวัดสมุทรปราการ จังหวัดสระบุรี จังหวัดสิงห์บุรี และจังหวัดอ่างทอง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กำหนดให้ศาลอาญาคดีทุจริตและประพฤติมิชอบภาค 7 มีเขตศาลในจังหวัดกาญจนบุรี       </w:t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จังหวัดประจวบคีรีขันธ์ จังหวัดนครปฐม จังหวัดเพชรบุรี จังหวัดราชบุรี จังหวัดสมุทรสงคราม จังหวัดสมุทรสาคร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และจังหวัดสุพรรณบุรี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(ฉบับที่ ..) 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และเงื่อนไขในการขอและการออกใบอนุญาตใช้เรือ และการประกันภัยเรือสำหรับโดยสาร (ฉบับที่ ..) พ.ศ. ....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  <w:bookmarkStart w:id="0" w:name="_GoBack"/>
      <w:bookmarkEnd w:id="0"/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คค. เสนอว่า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ได้มีกฎกระทรวงกำหนดหลักเกณฑ์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พ.ศ. 2552 ออกตามความในมาตรา 142 แห่งพระราชบัญญัติการเดินเรือในน่านน้ำไทย พระพุทธศักราช 2456 ซึ่งแก้ไขเพิ่มเติมโดยพระราชบัญญัติการเดินเรือในน่านน้ำไทย (ฉบับที่ 13) พ.ศ. 2525 มีสาระสำคัญเป็นการกำหนดหลักเกณฑ์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โดยที่ได้มีคำสั่งหัวหน้าคณะรักษาความสงบแห่งชาติ ที่ 22/2560 เรื่อง การแก้ไขปัญหาการทำการประมงผิดกฎหมาย ขาดการรายงาน และไร้การควบคุม เพิ่มเติมครั้งที่ 4 ลงวันที่ 4 เมษายน พุทธศักราช 2560 ข้อ 16 กำหนดให้ใบอนุญาตใช้เรือประมงตามกฎหมายว่าด้วยการเดินเรือในน่านน้ำไทย มีอายุไม่เกิน 2 ปี นับแต่วันที่ออก และกำหนดให้ในกรณีที่ใบอนุญาตใช้เรือหมดอายุก่อนใบอนุญาตทำการประมง การต่ออายุใบอนุญาตใช้เรือต้องกำหนดให้สิ้นอายุพร้อมใบอนุญาตทำการประมงด้วย ประกอบกับปัจจุบันมีปัญหาเรื่องการทำการประมงผิดกฎหมาย ขาดการรายงาน และไร้การควบคุม ซึ่งต้องมีกระบวนการและขั้นตอนในการประสานเชื่อมโยงการดำเนินงานระหว่างกรมเจ้าท่าและกรมประมงในการขอและการออกใบอนุญาตใช้เรือ ให้สอดคล้องกับใบอนุญาตทำการประมงตามกฎหมายว่าด้วยการประมง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ดังนั้น สมควรแก้ไขเพิ่มเติมกฎกระทรวงตามข้อ 1. เพื่อให้สอดคล้องกับคำสั่งหัวหน้าคณะรักษาความสงบแห่งชาติดังกล่าว และเพื่อมิให้เกิดความสับสนและเหลื่อมล้ำกันในเรื่องระยะเวลาระหว่างอายุใบอนุญาตใช้เรือและอายุใบอนุญาตทำการประม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โดยให้มีผลใช้บังคับภายในวันที่ 30 มีนาคม 2561 ตามที่ประเทศไทยได้รับข้อสังเกตจากสหภาพยุโรป ในคราวประชุมเมื่อวันที่ 18-19 ธันวาคม 2560 ณ กรุงบรัสเซลล์ ราชอาณาจักรเบลเยี่ยม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ทั้งนี้ คค. ได้จัดให้มีการรับฟังความคิดเห็นจากหน่วยงานที่เกี่ยวข้องและประชาชนผู้มีส่วนได้เสียแล้ว ซึ่งเห็นด้วยในหลักการของร่างกฎกระทรวงดังกล่าว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แก้ไขเพิ่มเติมกฎกระทรวงกำหนดหลักเกณฑ์ วิธีการ และเงื่อนไขในการขอและการออกใบอนุญาตใช้เรือและการประกันภัยเรือสำหรับโดยสาร พ.ศ. 2552 ดังนี้</w:t>
      </w: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6"/>
        <w:gridCol w:w="3589"/>
        <w:gridCol w:w="3782"/>
      </w:tblGrid>
      <w:tr w:rsidR="00726814" w:rsidRPr="00A07252" w:rsidTr="005F53BD">
        <w:trPr>
          <w:trHeight w:val="300"/>
        </w:trPr>
        <w:tc>
          <w:tcPr>
            <w:tcW w:w="2396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ประเด็นการแก้ไข</w:t>
            </w:r>
          </w:p>
        </w:tc>
        <w:tc>
          <w:tcPr>
            <w:tcW w:w="3589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กฎกระทรวงฯ พ.ศ. 2552</w:t>
            </w:r>
          </w:p>
        </w:tc>
        <w:tc>
          <w:tcPr>
            <w:tcW w:w="378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</w:tr>
      <w:tr w:rsidR="00726814" w:rsidRPr="00A07252" w:rsidTr="005F53BD">
        <w:trPr>
          <w:trHeight w:val="300"/>
        </w:trPr>
        <w:tc>
          <w:tcPr>
            <w:tcW w:w="2396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การออกใบอนุญาตใช้เรือตามประเภทการใช้เรือ</w:t>
            </w:r>
          </w:p>
        </w:tc>
        <w:tc>
          <w:tcPr>
            <w:tcW w:w="3589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เอกสารและหลักฐานถูกต้องและครบถ้วนแล้ว ให้ออกใบอนุญาตใช้เรือให้แก่ผู้ยื่นคำขอตามประเภทการใช้เรือ</w:t>
            </w:r>
          </w:p>
        </w:tc>
        <w:tc>
          <w:tcPr>
            <w:tcW w:w="3782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เอกสารและหลักฐานถูกต้องและครบถ้วนแล้ว ให้ออกใบอนุญาตใช้เรือให้แก่ผู้ยื่นคำขอตามประเภทการใช้เรือ</w:t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ที่ระบุไว้ในใบสำคัญรับรองการตรวจเรือ</w:t>
            </w:r>
          </w:p>
        </w:tc>
      </w:tr>
      <w:tr w:rsidR="00726814" w:rsidRPr="00A07252" w:rsidTr="005F53BD">
        <w:trPr>
          <w:trHeight w:val="300"/>
        </w:trPr>
        <w:tc>
          <w:tcPr>
            <w:tcW w:w="2396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อายุใบอนุญาตใช้เรือและเงื่อนไขการออกใบอนุญาต</w:t>
            </w:r>
          </w:p>
        </w:tc>
        <w:tc>
          <w:tcPr>
            <w:tcW w:w="3589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บอนุญาตใช้เรือให้มีอายุไม่เกินสิบสองเดือนนับแต่วันที่ออกใบอนุญาตสำหรับใบอนุญาตใช้เรือสำหรับโดยสารให้มีอายุไม่เกินกว่ากำหนดความคุ้มครอง 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ตามที่ระบุไว้ในกรมธรรม์ประกันภัย แต่ทั้งนี้ต้องไม่เกินสิบสองเดือนนับแต่วันที่ออกใบอนุญาต </w:t>
            </w:r>
          </w:p>
        </w:tc>
        <w:tc>
          <w:tcPr>
            <w:tcW w:w="3782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ใบอนุญาตใช้เรือให้มีอายุไม่เกินสิบสองเดือนนับแต่วันที่ออกใบอนุญาต สำหรับใบอนุญาตใช้เรือสำหรับโดยสารให้มีอายุไม่เกินกว่ากำหนดความคุ้มครองตามที่ระบุไว้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ในกรมธรรม์ประกันภัย แต่ทั้งนี้ต้องไม่เกินสิบสองเดือนนับแต่วันที่ออกใบอนุญาต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ใบอนุญาตใช้เรือสำหรับเรือประมง นายทะเบียนต้องกำหนดให้สิ้นอายุไม่เกินอายุใบอนุญาตทำการประมง </w:t>
            </w:r>
          </w:p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การออกใบอนุญาตใช้เรือสำหรับเรือประมง เรือขนถ่ายสัตว์น้ำ และเรือสนับสนุนการประมงตามกฎหมายว่าด้วยการประมง ต้องได้รับหนังสือจากกรมประมงว่าผู้ยื่นคำขอไม่มีลักษณะต้องห้ามที่จะได้รับใบอนุญาตทำการประมง หรือเรือประมงที่จะขอต่ออายุใบอนุญาตไม่อยู่ระหว่างถูกดำเนินคดี</w:t>
            </w:r>
          </w:p>
        </w:tc>
      </w:tr>
    </w:tbl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ร่างกฎกระทรวงสถานที่บรรจุก๊าซปิโตรเลียมเหลวประเภทห้องบรรจุ พ.ศ. ....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คณะรัฐมนตรีมีมติอนุมัติหลักการร่างกฎกระทรวงสถานที่บรรจุก๊าซปิโตรเลียมเหลวประเภทห้องบรรจุ พ.ศ. ....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พน. เสนอว่า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เนื่องจากพระราชบัญญัติควบคุมน้ำมันเชื้อเพลิง พ.ศ. 2542 ซึ่งแก้ไขเพิ่มเติมโดยพระราชบัญญัติควบคุมน้ำมันเชื้อเพลิง (ฉบับที่ 2) พ.ศ. 2550 กำหนดนิยามคำว่า “น้ำมันเชื้อเพลิง” ให้ครอบคลุมถึงก๊าซปิโตรเลียมเหลว ประกอบกับกฎกระทรวงกำหนดหลักเกณฑ์ วิธีการ และเงื่อนไขเกี่ยวกับการแจ้ง การอนุญาตและอัตราค่าธรรมเนียมเกี่ยวกับการประกอบกิจการน้ำมันเชื้อเพลิง พ.ศ. 2556 ข้อ 44 (13) กำหนดให้สถานที่บรรจุก๊าซปิโตรเลียมเหลวประเภทห้องบรรจุเป็นกิจการควบคุมประเภทที่ 3 (กิจการที่ต้องได้รับใบอนุญาตจากผู้อนุญาตก่อนจึงจะประกอบการได้) ตามมาตรา 17 แห่งพระราชบัญญัติควบคุมน้ำมันเชื้อเพลิง พ.ศ. 2542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ประกอบกับมาตรา 7 (1) (2) (3) และ (7) แห่งพระราชบัญญัติควบคุมน้ำมันเชื้อเพลิง พ.ศ. 2542 บัญญัติให้การกำหนดหลักเกณฑ์เกี่ยวกับที่ตั้ง แผนผัง รูปแบบ และลักษณะของสถานที่บรรจุก๊าซปิโตรเลียมเหลวประเภทห้องบรรจุ การเก็บรักษาก๊าซปิโตรเลียมเหลว ลักษณะของถัง หรือภาชนะที่ใช้ในการบรรจุก๊าซปิโตรเลียมเหลว รวมทั้งการอื่นใดอันจำเป็นเพื่อให้บรรลุวัตถุประสงค์ในการปฏิบัติตามพระราชบัญญัติดังกล่าว ให้กระทำโดยการออกกฎกระทรวง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ดังนั้น เพื่อเป็นการรักษาความปลอดภัยในการประกอบกิจการก๊าซปิโตรเลียมเหลว และป้องกันมิให้เกิดอัคคีภัยหรือภยันตรายแก่ชีวิตและทรัพย์สินของประชาชน จึงสมควรกำหนดหลักเกณฑ์ วิธีการ และเงื่อนไขเกี่ยวกับการประกอบกิจการสถานที่บรรจุก๊าซปิโตรเลียมเหลวประเภทห้องบรรจุ ซึ่ง พน. ได้จัดให้มีการประชุมรับฟังความคิดเห็นผู้มีส่วนเกี่ยวข้องประกอบด้วยผู้ค้าน้ำมัน และผู้ประกอบการสถานที่บรรจุก๊าซปิโตรเลียมเหลวประเภทห้องบรรจุแล้ว และได้นำข้อเสนอแนะดังกล่าวมาพิจารณาปรับแก้ไขร่างกฎกระทรวงฯ ด้วยแล้ว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4. ในการประชุมคณะกรรมการควบคุมน้ำมันเชื้อเพลิงเมื่อวันที่ 1 พฤศจิกายน 2560 ได้มีมติเห็นชอบร่างกฎกระทรวงดังกล่าว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กำหนดบทนิยามคำว่า “ก๊าซปิโตรเลียมเหลว” “ห้องบรรจุ” “กระป๋องก๊าซ” “ถังก๊าซหุงต้ม” “ถังเก็บและจ่ายก๊าซ” “บริเวณอันตราย” “กำแพงกันไฟ” และ “พื้นที่บรรจุ”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กำหนดให้การคิดปริมาณก๊าซปิโตรเลียมเหลวในถังก๊าซหุงต้มให้คิดคำนวณปริมาณ 1 ลิตร เท่ากับ 0.5 กิโลกรัม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กำหนดลักษณะของกระป๋องก๊าซ ถังก๊าซหุงต้ม การออกแบบ การผลิตหรือสร้างและการทดสอบและตรวจสอบถังเก็บและจ่ายก๊าซ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4. กำหนดลักษณะของแผนผัง แบบก่อสร้าง และรายการคำนวณความมั่นคง ความแข็งแรงของห้องบรรจุ กังเก็บและจ่ายก๊าซ เสารับถังเก็บและจ่ายก๊าซ ท่อก๊าซปิโตรเลียมเหลว กำแพงกันไฟ หรือสิ่งก่อสร้าง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อื่น ๆ รวมทั้งกำหนดลักษณะและระยะปลอดภัยของพื้นที่บรรจุและห้องบรรจุ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กำหนดแนวปฏิบัติเกี่ยวกับการตั้งถังก๊าซหุงต้ม ถังเก็บและจ่ายก๊าซหัวจ่าย ก๊าซปิโตรเลียมเหลว ระบบท่อและอุปกรณ์ของสถานที่บรรจุก๊าซปิโตรเลียมเหลวประเภทห้องบรรจุ วิธีการบรรจุก๊าซปิโตรเลียมเหลว รวมถึงการทดสอบและตรวจสอบกระป๋องก๊าซ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กำหนดวิธีการป้องกันและระงับอัคคีภัย รวมถึงต้องจัดให้มีพนักงานที่ผ่านการฝึกอบรมผู้ปฏิบัติงานตามกฎกระทรวงว่าด้วยคุณสมบัติและการฝึกอบรมผู้ปฏิบัติงานเกี่ยวกับการควบคุมน้ำมันเชื้อเพลิงในการประกอบกิจการสถานที่บรรจุก๊าซปิโตรเลียมเหลวประเภทห้องบรรจุ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คณะกรรมการนโยบายและกำกับการบริหารหนี้สาธารณะว่าด้วยหลักเกณฑ์การกู้เงินขององค์กรปกครองส่วนท้องถิ่น พ.ศ. ....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pacing w:val="-16"/>
          <w:sz w:val="32"/>
          <w:szCs w:val="32"/>
          <w:cs/>
        </w:rPr>
        <w:t>คณะรัฐมนตรีมีมติเห็นชอบในหลักการ</w:t>
      </w:r>
      <w:r w:rsidRPr="00A07252">
        <w:rPr>
          <w:rFonts w:ascii="TH SarabunPSK" w:hAnsi="TH SarabunPSK" w:cs="TH SarabunPSK"/>
          <w:spacing w:val="-16"/>
          <w:sz w:val="32"/>
          <w:szCs w:val="32"/>
          <w:cs/>
        </w:rPr>
        <w:t>ร่างระเบียบคณะกรรมการนโยบายและกำกับการบริหารหนี้สาธารณะ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>ว่าด้วยหลักเกณฑ์การกู้เงินขององค์กรปกครองส่วนท้องถิ่น พ.ศ. ..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.</w:t>
      </w:r>
      <w:r w:rsidRPr="00A07252">
        <w:rPr>
          <w:rFonts w:ascii="TH SarabunPSK" w:hAnsi="TH SarabunPSK" w:cs="TH SarabunPSK"/>
          <w:sz w:val="32"/>
          <w:szCs w:val="32"/>
          <w:cs/>
        </w:rPr>
        <w:t>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โดยให้รับความเห็นของสำนักงบประมาณและธนาคารแห่งประเทศไทยไปประกอบการพิจารณาด้วย แล้วดำเนินการต่อไปได้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1.กำหนดขอบเขตการบังคับใช้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โดยร่างระเบียบนี้ให้ใช้บังคับกับการกู้เงินขององค์กรปกครอง    ส่วนท้องถิ่น (อปท.) ตามกฎหมาย ยกเว้นการกู้เงินจากเงินทุนสะสมองค์การบริหารส่วนจังหวัด เงินทุนส่งเสริมกิจการเทศบาล เงินทุนส่งเสริมกิจการของ อปท. อื่น หรือกองทุนบำเหน็จบำนาญข้าราชการส่วนท้องถิ่น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2. กำหนดวัตถุประสงค์การกู้เงิน</w:t>
      </w: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โดยให้ อปท. กู้เงินได้เฉพาะเพื่อการดำเนินโครงการลงทุน เพื่อปรับ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โครงสร้างหนี้ และเพื่อใช้เป็นทุนหมุนเวียน โดยบรรดาเงินที่ได้รับจากการกู้เงินดังกล่าว ให้นำไปใช้จ่ายตามวัตถุประสงค์ของการกู้เงิน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3. กำหนดกรอบเพดานการกู้เงิน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โดยให้ อปท. จะกู้เงินได้ก็ต่อเมื่อมีภาระชำระหนี้ในแต่ละปีไม่เกินร้อยละ 15 ของรายได้เฉลี่ย (ประมาณการปีปัจจุบันและย้อนหลังสองปี) ทั้งนี้ อปท. สามารถกู้เงินเกินกรอบเพดานดังกล่าวได้หากเป็นการกู้เงินเพื่อใช้ในโครงการลงทุนและ อปท. มีความสามารถในการชำระหนี้โดยไม่กระทบต่อรายจ่ายประจำ โดยต้องขอความเห็นของกระทรวงมหาดไทยประกอบก่อนเสนอผู้มีอำนาจอนุมัติการกู้เงิน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4. กำหนดรูปแบบการกู้เงิน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 อปท. อาจกู้เงินเป็นสกุลเงินบาทหรือเงินตราต่างประเทศในรูปแบบของสัญญาหรือพันธบัตรได้ แต่จะกู้เงินผ่านบุคคลอื่นใดที่ไม่ใช่ผู้ให้กู้โดยตรงไม่ได้ ยกเว้นการกู้ต่อจาก กค. ทั้งนี้ การออกพันธบัตรต้องเป็นไปตามหลักเกณฑ์ วิธีการ และเงื่อนไขที่กำหนดไว้ในกฎหมายว่าด้วยหลักทรัพย์และตลาดหลักทรัพย์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 กำหนดหลักเกณฑ์การบริหารหนี้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การค้ำประกัน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เป็นไปตามหลักการในกฎหมายว่าด้วยการบริหารหนี้สาธารณะโดยรัฐบาลจะไม่ค้ำประกัน รวมทั้งไม่รับผิดชอบหรือตั้งงบประมาณรายจ่ายเพื่อชำระคืนเงินต้นหรือดอกเบี้ยดังกล่าว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ทั้งนี้ อปท. อาจแสวงหาการค้ำประกันจากหน่วยงานอื่นที่มีอำนาจได้ตามกฎหมาย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5.2 การชำระหนี้ อปท.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ต้องชำระหนี้เงินกู้ตามกำหนดเวลาโดยเคร่งครัด โดยต้องจัดให้มีการกำกับดูแลการชำระหนี้ โดยกระจายภาระการชำระหนี้ และคำนึงถึงต้นทุนในการชำระหนี้เพื่อไม่ให้กระทบกับ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ความสามารถในการดำเนินการ ทั้งนี้ การตั้งงบประมาณเพื่อชำระหนี้เงินต้นและดอกเบี้ยต้องตั้งให้เพียงพอตามความจำเป็นในการชำระหนี้ในปีนั้น ๆ โดยสภาท้องถิ่นจะแปรญัตติเพื่อลดหรือตัดทอนไม่ได้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5.3 การปรับโครงสร้างหนี้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สามารถดำเนินการได้โดยการกู้เงินรายใหม่เพื่อชำระหนี้เดิม </w:t>
      </w:r>
      <w:r w:rsidRPr="00A07252">
        <w:rPr>
          <w:rFonts w:ascii="TH SarabunPSK" w:hAnsi="TH SarabunPSK" w:cs="TH SarabunPSK" w:hint="cs"/>
          <w:spacing w:val="-14"/>
          <w:sz w:val="32"/>
          <w:szCs w:val="32"/>
          <w:cs/>
        </w:rPr>
        <w:t>แปลงหนี้ ชำระหนี้ก่อนถึงกำหนดชำระ ขยายหรือย่นระยะเวลาการชำระหนี้ ต่ออายุ ซื้อคืน หรือไถ่ถอนพันธบัตร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หรือทำธุรกรรมทางการเงินอื่นที่เป็นประโยชน์ต่อการปรับโครงสร้างหนี้ โดยให้นำกฎกระทรวงว่าด้วยการทำธุรกรรมทางการเงินอื่นที่เป็นประโยชน์ต่อการปรับโครงสร้างหนี้สาธารณะมาใช้บังคับโดยอนุโลม โดยวิธีการดังกล่าวเทียบเคียงมาจากวิธีการปรับโครงสร้างหนี้ของรัฐบาลตามพระราชบัญญัติการบริหารหนี้สาธารณะ พ.ศ. 2548 มาตรา 14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6. กำหนดมาตรการการกำกับดูแลและการรายงาน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โดยให้ อปท. ที่จะกู้เงินต้องจัดให้มีแผนการเงินประจำปี ระบบบัญชีที่เป็นมาตรฐานตามที่กฎหมายกำหนด และระบบการควบคุมภายใน ระบบบริหารการเงิน และการชำระหนี้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7. กำหนดบทบังคับ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โดยในกรณีที่ อปท. ใดไม่ปฏิบัติตามร่างระเบียบ ให้สำนักงานบริหารหนี้สาธารณะรายงานต่อคณะกรรมการนโยบายและกำกับการบริหารหนี้สาธารณะเพื่อเสนอคณะรัฐมนตรีพิจารณาสั่งการต่อ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73632" w:rsidRPr="00A07252" w:rsidRDefault="00127A3D" w:rsidP="00671E27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673632"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ร่างกฎกระทรวงคุ้มครองแรงงานในงานประมงทะเล (ฉบับที่ ..) พ.ศ. ....</w:t>
      </w:r>
    </w:p>
    <w:p w:rsidR="00673632" w:rsidRPr="00A07252" w:rsidRDefault="00673632" w:rsidP="00671E2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</w:rPr>
        <w:t>                   </w:t>
      </w:r>
      <w:r w:rsidRPr="00A0725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คณะรัฐมนตรีมีมติอนุมัติหลักการร่างกฎกระทรวงคุ้มคร</w:t>
      </w:r>
      <w:r w:rsidR="00A07252">
        <w:rPr>
          <w:rFonts w:ascii="TH SarabunPSK" w:hAnsi="TH SarabunPSK" w:cs="TH SarabunPSK"/>
          <w:sz w:val="32"/>
          <w:szCs w:val="32"/>
          <w:cs/>
        </w:rPr>
        <w:t>องแรงงานในงานประมงทะเล (ฉบับที่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..) </w:t>
      </w:r>
      <w:r w:rsid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พ.ศ. .... ตามที่กระทรวงแรงงาน (รง.)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673632" w:rsidRPr="00A07252" w:rsidRDefault="00673632" w:rsidP="00671E27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both"/>
        <w:rPr>
          <w:rFonts w:ascii="Calibri" w:hAnsi="Calibri"/>
          <w:sz w:val="22"/>
          <w:szCs w:val="2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สาระสำคัญของร่างกฎหมาย</w:t>
      </w:r>
      <w:r w:rsidRPr="00A07252">
        <w:rPr>
          <w:rFonts w:ascii="TH SarabunPSK" w:hAnsi="TH SarabunPSK" w:cs="TH SarabunPSK"/>
          <w:sz w:val="32"/>
          <w:szCs w:val="32"/>
        </w:rPr>
        <w:t> </w:t>
      </w:r>
      <w:r w:rsidRPr="00A07252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เป็นการแก้ไขเพิ่มเติมกฎกระทรวงคุ้มครองแรงงานในงานประมงทะเล พ.ศ. 2557 ให้สอดคล้องกับสภาพการจ้างงานในงานประมงทะเลและกฎหมายว่าด้วยการประมงเพื่อคุ้มครองแรงงานให้ได้รับความเป็นธรรม และแก้ปัญหาการใช้แรงงานบังคับและการค้ามนุษย์ด้านแรงงาน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D5718" w:rsidRPr="00A07252" w:rsidRDefault="00DD571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A07252" w:rsidRDefault="00DD5718" w:rsidP="00671E2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10. </w:t>
      </w:r>
      <w:r w:rsidR="00726814"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2561 งบกลาง รายการเงินสำรองจ่ายเพื่อกรณีฉุกเฉินหรือจำเป็น เพื่อดำเนินโครงการส่งเสริมการปลูกข้าวโพดเลี้ยงสัตว์ฤดูแล้งหลังนา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="00726814" w:rsidRPr="00A072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: </w:t>
      </w:r>
      <w:r w:rsidR="00726814"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ข้าวโพดเลี้ยงสัตว์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1. เห็นชอบให้ กษ. ดำเนินโครงการส่งเสริมการปลูกข้าวโพดเลี้ยงสัตว์ฤดูแล้งหลังนา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 อนุมัติงบประมาณรายจ่ายประจำปีงบประมาณ พ.ศ. 2561 งบกลาง รายการเงินสำรองจ่ายเพื่อกรณีฉุกเฉินหรือจำเป็น กรอบวงเงิน 1,400 ล้านบาท ให้ กษ. ดำเนินโครงการส่งเสริมการปลูกข้าวโพดเลี้ยงสัตว์ฤดูแล้งหลังนา ปี 2561/61 ภายใต้มาตรการรักษาเสถียรภาพสินค้าเกษตรและรายได้เกษตรกร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072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กษ.รายงานว่า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1. โครงการส่งเสริมการปลูกข้าวโพดเลี้ยงสัตว์ฤดูแล้งหลังนา ปี 2560/61 มีวัตถุประสงค์เพื่อลดพื้นที่ปลูกข้าวโพดเลี้ยงสัตว์ในพื้นที่ที่ไม่ถูกต้องด้วยการส่งเสริมให้ปลูกทดแทนในพื้นที่ที่เหมาะสมกับข้าวโพดเลี้ยงสัตว์ในฤดูแล้งหลังการทำนา ซึ่งนอกจากจะเพิ่มปริมาณการผลิตข้าวโพดเลี้ยงสัตว์ทดแทนพื้นที่ที่ไม่ถูกต้องแล้ว ยังทำให้ผลผลิตข้าวโพดเลี้ยงสัตว์ออกสู่ตลาดสม่ำเสมอ ไม่กระจุกตัว สร้างเสถียรภาพต่อวงจรการผลิตในอุตสาหกรรม เกษตรกรมีรายได้เพิ่มขึ้น จากการปลูกข้าวโพดเลี้ยงสัตว์ทดแทนการปลูกข้าวที่ให้ผลตอบแทนต่ำกว่า และช่วยให้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 โดยคณะรัฐมนตรีได้มีมติ (26 กันยายน 2560) อนุมัติหลักการให้ กษ. ดำเนินโครงการดังกล่าวแล้ว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2. กษ. ได้จัดทำโครงการส่งเสริมการปลูกข้าวโพดเลี้ยงสัตว์ฤดูแล้งหลังนา</w:t>
      </w:r>
      <w:r w:rsidR="00BA6F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ปี 2560/61 ภายใต้มาตรการรักษาเสถียรภาพสินค้าเกษตรและรายได้เกษตรกร 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ข้าวโพดเลี้ยงสัตว์ดำเนินการใน 31 จังหวัด พื้นที่ 700,000 ไร่ เกษตรกร 47,000 ราย มีรายละเอียด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2.1 วัตถุประสงค์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เพื่อเพิ่มผลผลิตข้าวโพดเลี้ยงสัตว์ให้เพียงพอกับความต้องการใช้ภายในประเทศ กระจายผลผลิตให้ออกสู่ตลาดสม่ำเสมอ เกษตรกรมีรายได้เพิ่มขึ้นจากการปลูกข้าวโพดเลี้ยงสัตว์ทดแทนการปลูกข้าวที่ให้ผลตอบแทนต่ำกว่า และช่วยให้เกษตรกรผู้ปลูกข้าวมีรายได้ที่มั่นคง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2.2 เป้าหมายพื้นที่ดำเนินการ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ดำเนินการในพื้นที่เหมาะสมมากและเหมาะสมปานกลางสำหรับข้าวโพดเลี้ยงสัตว์ในฤดูแล้งทดแทนพื้นที่นาปรัง พื้นที่ 700,000 ไร่ เกษตรกร 47,000 ราย ใน 31 จังหวัด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3. </w:t>
      </w:r>
      <w:r w:rsidRPr="00A0725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คุณสมบัติเกษตรกร</w:t>
      </w:r>
      <w:r w:rsidRPr="00A07252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eastAsiaTheme="minorHAnsi" w:hAnsi="TH SarabunPSK" w:cs="TH SarabunPSK" w:hint="cs"/>
          <w:sz w:val="32"/>
          <w:szCs w:val="32"/>
          <w:cs/>
        </w:rPr>
        <w:t>เป็นเกษตรกรที่ขึ้นทะเบียนเป็นหัวหน้าครัวเรือนในทะเบียนเกษตรกรกับกรมส่งเสริมการเกษตร ซึ่งมีความประสงค์เข้าร่วมโครงการด้วยความสมัครใจที่จะเพาะปลูกข้าวโพดเลี้ยงสัตว์ฤดูแล้งหลังนาในพื้นที่ที่มีเอกสารสิทธิ์และเหมาะสมกับการปลูกข้าวโพดเลี้ยงสัตว์ฤดูแล้งหลังนา รายละไม่เกิน 15 ไร่</w:t>
      </w:r>
    </w:p>
    <w:p w:rsidR="00726814" w:rsidRPr="00A07252" w:rsidRDefault="00726814" w:rsidP="00671E27">
      <w:pPr>
        <w:spacing w:line="340" w:lineRule="exact"/>
        <w:jc w:val="thaiDistribute"/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พิจารณาการขออนุมัติ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ตามที่กระทวงศึกษาธิการ (ศธ.) เสนอ  แล้วมีมติดังนี้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อนุมัติในหลักการโครงการเพิ่มศักยภาพกำลังคนด้านเทคโนโลยีและนวัตกรรมสนับสนุนการ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ลงทุนและเพิ่มขีดความสามารถภาคอุตสาหกรรมในประเทศและภูมิภาค ตามที่กระทรวงศึกษาธิการเสนอ ส่วนรายละเอียดโครงการที่ดำเนินการในเขตพัฒนาเศรษฐกิจพิเศษภาคตะวันออก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EEC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ให้เสนอต่อคณะกรรมการนโยบายการพัฒนาระเบียงเศรษฐกิจพิเศษภาคตะวันออกด้วย ทั้งนี้ รายละเอียดงบประมาณในการดำเนินโครงการ ให้ตกลงกับกระทรวงการคลังและสำนักงบประมาณต่อไป โดยให้คำนึงถึงความประหยัด คุ้มค่า และต้องไม่มีความซ้ำซ้อนกับโครงการอื่น ๆ ด้วย 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ให้ ศธ.  ร่วมกับสำนักงาน ก.พ. และหน่วยงานที่เกี่ยวข้องพิจารณาในรายละเอียดให้เกิดความ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ชัดเจนเกี่ยวกับทุนการศึกษาตั้งแต่การเตรียมความพร้อมของผู้เรียน เงื่อนไขในการให้/ชดใช้ทุนประเภทต่าง ๆ อัตราตำแหน่งรองรับครูของสำนักงานคณะกรรมการการอาชีวศึกษาภายหลังจากที่นักเรียนจบการศึกษา ให้เป็นไปด้วยความรัดกุม  และเป็นมาตรฐานเดียวกัน รวมทั้ง พิจารณาความเป็นไปได้ในการดำเนินการในลักษณะการร่วมจ่าย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Co</w:t>
      </w:r>
      <w:r w:rsidRPr="00A07252">
        <w:rPr>
          <w:rFonts w:ascii="TH SarabunPSK" w:hAnsi="TH SarabunPSK" w:cs="TH SarabunPSK"/>
          <w:sz w:val="32"/>
          <w:szCs w:val="32"/>
          <w:cs/>
        </w:rPr>
        <w:t>-</w:t>
      </w:r>
      <w:r w:rsidRPr="00A07252">
        <w:rPr>
          <w:rFonts w:ascii="TH SarabunPSK" w:hAnsi="TH SarabunPSK" w:cs="TH SarabunPSK"/>
          <w:sz w:val="32"/>
          <w:szCs w:val="32"/>
        </w:rPr>
        <w:t>sharing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หรือรูปแบบประชารัฐ เพื่อเป็นการลดภาระงบประมาณภาครัฐ  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ให้ ศธ. รับความเห็นของกระทรวงการคลัง กระทรวงวิทยาศาสตร์และเทคโนโลยี กระทรวง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 สำนักงานคณะกรรมการพัฒนาการเศรษฐกิจและสังคมแห่งชาติ สำนักงาน ก.พ. สำนักงาน ก.พ.ร. สำนักงานเพื่อการพัฒนาระเบียงเศรษฐกิจพิเศษภาคตะวันออก  และคณะกรรมการนโยบายและพัฒนาการศึกษาไปพิจารณาดำเนินการต่อไปด้วย 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มีวัตถุประสงค์เพื่อเตรียมความพร้อมผู้สำเร็จอาชีวศึกษาในทุกระดับให้มีศักยภาพและขีดความสามารถสอดคล้องกับความต้องการของประเทศ  และทันต่อเทคโนโลยีการประกอบอาชีพที่มีการเปลี่ยนแปลงตลอดเวลา  โดยร่วมมือกับภาคส่วนต่าง ๆ พัฒนาสถานศึกษาต้นแบบในสังกัดสำนักงานคณะกรรมการการอาชีวศึกษา  จำนวน 20 แห่ง ทั่วประเทศ ที่มีคุณภาพสำหรับการขยายผลต่อไป และเพื่อสนับสนุนการต่อยอดกลุ่มอุตสาหกรรมเดิม  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First S curve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การเติมอุตสาหกรรมอนาคต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 xml:space="preserve">New </w:t>
      </w:r>
      <w:r w:rsidRPr="00A07252">
        <w:rPr>
          <w:rFonts w:ascii="TH SarabunPSK" w:hAnsi="TH SarabunPSK" w:cs="TH SarabunPSK"/>
          <w:sz w:val="32"/>
          <w:szCs w:val="32"/>
        </w:rPr>
        <w:lastRenderedPageBreak/>
        <w:t>S Curve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และตอบสนองการพัฒนาประเทศตามนโยบายประเทศไทย 4.0 ซึ่งคณะกรรมการพัฒนาการเศรษฐกิจและสังคมแห่งชาติมีมติเห็นชอบโครงการฯ ในการประชุมครั้งที่ 9/2560 เมื่อวันที่ 2 สิงหาคม 2560</w:t>
      </w:r>
    </w:p>
    <w:p w:rsidR="0088693F" w:rsidRPr="00A07252" w:rsidRDefault="0088693F" w:rsidP="00671E27">
      <w:pPr>
        <w:spacing w:line="340" w:lineRule="exact"/>
        <w:rPr>
          <w:rFonts w:hint="cs"/>
          <w:sz w:val="32"/>
          <w:cs/>
        </w:rPr>
      </w:pPr>
    </w:p>
    <w:p w:rsidR="004D400C" w:rsidRPr="00A07252" w:rsidRDefault="00127A3D" w:rsidP="00671E2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4D400C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เดินทางกลับประเทศต้นทางเพื่อร่วมงานประเพณีสงกรานต์ ประจำปี พ.ศ. 2561</w:t>
      </w:r>
    </w:p>
    <w:p w:rsidR="0088693F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คณะรัฐมนตรีมีมติเห็นชอบตามที่กระทรวงแรงงาน (รง.) เสนอ ขอผ่อนผันให้แรงงานต่างด้าวสัญชาติกัมพูชา ลาว เมียนมา ที่ได้รับอนุญาตทำงานในประเทศไทยในตำแหน่งงานกรรมกร  รับใช้ในบ้าน</w:t>
      </w:r>
      <w:r w:rsidRPr="00A07252">
        <w:rPr>
          <w:rFonts w:ascii="TH SarabunPSK" w:hAnsi="TH SarabunPSK" w:cs="TH SarabunPSK"/>
          <w:sz w:val="32"/>
          <w:szCs w:val="32"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ช่างเครื่องยนต์ในเรือประมงทะเล  และผู้ประสานงานด้านภาษากัมพูชา  ลาว หรือเมียนมา  เดินทางกลับประเทศต้นทางเพื่อร่วมงานประเพณีสงกรานต์ ประจำปี พ.ศ. 2561 ระหว่างวันที่ 5 เมษายน 2561 ถึงวันที่ 30 เมษายน 2561 และต้องเดินทางกลับเข้ามาในประเทศไทยภายในวันที่ 30 เมษายน 2561 โดยยกเว้นค่าธรรมเนียมในกระบวนการที่เกิดขึ้นจากการเดินทางออกจากราชอาณาจักรเพื่อไปร่วมงานประเพณีสงกรานต์ ประจำปี 2561 และเดินทางกลับเข้ามาในราชอาณาจักรภายในระยะเวลาที่กำหนด </w:t>
      </w:r>
    </w:p>
    <w:p w:rsidR="004D400C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ให้หน่วยงานต่าง ๆ  ดำเนินการ ดังนี้ </w:t>
      </w:r>
    </w:p>
    <w:p w:rsidR="004D400C" w:rsidRPr="00A07252" w:rsidRDefault="004D400C" w:rsidP="00F304CC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(มท.)  </w:t>
      </w:r>
    </w:p>
    <w:p w:rsidR="005015DA" w:rsidRPr="00A07252" w:rsidRDefault="004D400C" w:rsidP="00F304CC">
      <w:pPr>
        <w:pStyle w:val="afd"/>
        <w:numPr>
          <w:ilvl w:val="1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อาศัยอำนาจตามพระราชบัญญัติคนเข้าเมือง พ.ศ. 2522 ออกกฎกระทรวงเพื่อยกเว้น</w:t>
      </w:r>
    </w:p>
    <w:p w:rsidR="004D400C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ที่เกิดขึ้นทั้งหมดจากกระบวนการเดินทางออกจากราชอาณาจักรเพื่อไปร่วมงานประเพณีสงกรานต์ ประจำปี 2561 และเดินทางกลับเข้ามาในราชอาณาจักรภายในระยะเวลาที่กำหนด </w:t>
      </w:r>
    </w:p>
    <w:p w:rsidR="005015DA" w:rsidRPr="00A07252" w:rsidRDefault="004D400C" w:rsidP="00F304CC">
      <w:pPr>
        <w:pStyle w:val="afd"/>
        <w:numPr>
          <w:ilvl w:val="1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ออกประกาศกระทรวงโดยอาศัยอำนาจตามมาตรา 17 แห่งพระราชบัญญัติคนเข้าเมือง </w:t>
      </w:r>
    </w:p>
    <w:p w:rsidR="004D400C" w:rsidRPr="00A07252" w:rsidRDefault="004D400C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พ.ศ. 2522 โดยอนุมัติของคณะรัฐมนตรี ดังนี้ </w:t>
      </w:r>
    </w:p>
    <w:p w:rsidR="005015DA" w:rsidRPr="00A07252" w:rsidRDefault="00EE07AB" w:rsidP="00F304CC">
      <w:pPr>
        <w:pStyle w:val="afd"/>
        <w:numPr>
          <w:ilvl w:val="2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ผ่อนผันให้แรงงานต่างด้าวที่ได้รับอนุญาตทำงานในประเทศไทยในตำแหน่ง</w:t>
      </w:r>
    </w:p>
    <w:p w:rsidR="004D400C" w:rsidRPr="00A07252" w:rsidRDefault="00EE07A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งานกรรมกร รับใช้ในบ้าน ช่างเครื่องยนต์ในเรือประมงทะเลและผู้ประสานงานด้านภาษากัมพูชา  ลาว เมียนมา</w:t>
      </w:r>
      <w:r w:rsidR="005015DA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ดังต่อไปนี้  โด</w:t>
      </w:r>
      <w:r w:rsidR="00C8014B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015DA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ให้เดินทางกลับประเทศต้นทาง เพื่อไปร่วมงานประเพณีสงกรานต์ ประจำปี 2561 ตั้งแต่วันที่ 5 เมษายน 2561 ถึงวนที่ 30 เมษายน 2561 และกลับเข้าในราชอาณาจักรในช่วงเวลาดังกล่าว หากพ้นกำหนด ให้ดำเนินการตามกฎหมายปกติ </w:t>
      </w:r>
    </w:p>
    <w:p w:rsidR="005015DA" w:rsidRPr="00A07252" w:rsidRDefault="005015DA" w:rsidP="00F304CC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แรงงานต่างด้าวสัญชาติกัมพูชา ลาว เมียนมา ซึ่งถือบัตรประจำตัวคนซึ่งไม่มี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สัญชาติไทย (บัต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รสีชมพู)  รวมถึงผู้ติดตามซึ่งเป็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นบุตรของแรงงานต่างด้าวดังกล่าวที่อายุไม่เกิน 18 ปี  ซึ่งบัตรประจำตัวฯ (บัตรสีชมพู) ดังกล่าวออกให้ตามมติคณะรัฐมนตรีที่เกี่ยวข้อง และมติคณะรัฐมนตรีเมื่อวันที่ 16 มกราคม 2561 โดยด้านหลังบัตรประจำตัวฯ (บัตรสีชมพู)  ยังไม่สิ้นอายุการอนุญาตทำงาน หรือระบุวันสิ้นอายุวันที่ 30 มิถุนายน 2561</w:t>
      </w:r>
    </w:p>
    <w:p w:rsidR="005015DA" w:rsidRPr="00A07252" w:rsidRDefault="005015DA" w:rsidP="00F304CC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แรงงานต่างด้าวสัญชาติกัมพูชา ลาว เมียนมา ซึ่งถือหนังสือเดินทาง เอกสาร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ใช้แทนหนังสือเดินทาง หรือเอกสารรับรองบุคคล ที่ได้รับการตรวจลงตรา </w:t>
      </w:r>
      <w:r w:rsidRPr="00A07252">
        <w:rPr>
          <w:rFonts w:ascii="TH SarabunPSK" w:hAnsi="TH SarabunPSK" w:cs="TH SarabunPSK"/>
          <w:sz w:val="32"/>
          <w:szCs w:val="32"/>
        </w:rPr>
        <w:t>(Visa)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ประเภทคนอยู่ชั่วคราว </w:t>
      </w:r>
      <w:r w:rsidRPr="00A07252">
        <w:rPr>
          <w:rFonts w:ascii="TH SarabunPSK" w:hAnsi="TH SarabunPSK" w:cs="TH SarabunPSK"/>
          <w:sz w:val="32"/>
          <w:szCs w:val="32"/>
        </w:rPr>
        <w:t>(Non-Immigrant L-A)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และระยะเวลาการอนุญาตให้อยู่ในราชอาณาจักรยังไม่หมดอายุ  รวมถึงผู้ติดตามซึ่งเป็นบุตรของแรงงานต่างด้าวดังกล่าวที่อายุไม่เกิน 18 ปี ซึ่งถือหนังสือเดินทาง เอกสารใช้แทนหนังสือเดินทาง  หรือเอกสารรับรองบุคคล  ที่ได้รับการตรวจลง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(Visa)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ประเภทผู้ติดตามและระยะเวลาการอนุญาตให้อยู่ในราชอาณาจักรยังไม่หมดอายุ (แรงงา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นต่างด้าวที่นำเข้าอย่างถูกกฎหมาย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ภายใต้บันทึกความตกลงหรือบันทึกความเข้าใจที่รัฐบาลไทยทำไว้กับรัฐบาลต่างประเทศ (</w:t>
      </w:r>
      <w:r w:rsidRPr="00A07252">
        <w:rPr>
          <w:rFonts w:ascii="TH SarabunPSK" w:hAnsi="TH SarabunPSK" w:cs="TH SarabunPSK"/>
          <w:sz w:val="32"/>
          <w:szCs w:val="32"/>
        </w:rPr>
        <w:t>MOU)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และแรงงานต่างด้าวที่ผ่านการตรวจสัญชาติหรือพิสูจน์สัญชาติ) </w:t>
      </w:r>
    </w:p>
    <w:p w:rsidR="005015DA" w:rsidRPr="00A07252" w:rsidRDefault="005015DA" w:rsidP="00F304CC">
      <w:pPr>
        <w:pStyle w:val="afd"/>
        <w:numPr>
          <w:ilvl w:val="2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การเดินทางกลับภูมิลำเนาเพื่อไปร่วมงานประเพณีสงกรานต์ ประจำปี พ.ศ. 2561 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ไม่ถือว่าเป็นการออกนอกเขตพื้นที่จังหวัดที่จัดทำทะเบียนประวัติ หรือจังหวัดที่ได้รับอนุญาตให้ทำงาน</w:t>
      </w:r>
    </w:p>
    <w:p w:rsidR="005015DA" w:rsidRPr="00A07252" w:rsidRDefault="005015DA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>1.2.3 กำหนดให้พนักงานเจ้าหน้าที่ตามกฎหมายว่าด้วยคนเข้าเมือง ซึ่งประจำ ณ ด่านตรวจคนเข้าเมืองทุกแห่ง ซึ่งแรงงานต่างด้าว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เดินทางออกประทับ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วัน เดือน ปี ที่แรงงานต่างด้าวเด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>ินทางออกจากราชอาณาจักร  และประทับ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ตราวัน เดือน ปี  ที่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t xml:space="preserve">แรงงานต่างด้าวเดินทางออกจากราชอาณาจักร และประทับตราวัน </w:t>
      </w:r>
      <w:r w:rsidR="00C8014B"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>เดือน ปีที่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เดินทางกลับเข้ามาในราชอาณาจักร ในเอกสารดังต่อไปนี้ ทั้งนี้ เมื่อแรงงานต่างด้าวเดินทางออกไปนอกราชอาณาจักร ณ ด่านตรวจ</w:t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>คนเข้าเมืองแห่งใด ให้กลับเข้ามาในราชอาณาจักร ณ ด่านตรวจคนเข้าเมืองแห่งนั้น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หนังสือรับรองที่กรมการจัดหางานหรือหน่วยงานในสังกัดออกให้กับแรงงานต่างด้าวที่ได้รับการผ่อนผันฯ ตามข้อ 1.2.1 (1) </w:t>
      </w:r>
    </w:p>
    <w:p w:rsidR="00043F14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(2) หนังสือเดินทาง หรือเอกสารใช้แทนหนังสือเดินทางของรงงานต่างด้าว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ตามข้อ 1.2.1 (2)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รง. โดยกรมการจัดหางาน หรือหน่วยงานในสังกัดออกหนังสือรับรองให้กับแรงงานต่างด้าวตามข้อ 1.2.1 (1)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ที่จะเดินทางกลับประเทศต้นทางเพื่อไปร่วมงานประเพณีสงกรานต์ ประจำปี พ.ศ.2561  เพื่อใช้เป็นหลักฐานแสดงต่อเจ้าหน้าที่ระหว่างเดินทาง และให้สำนักงานตรวจคนเข้าเมือง (ตม.) ประทับตรา เข้า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ออก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สำนักงานตำรวจแห่งชาติ (ตช.) ดำเนินการ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3.1 ให้ ตม. ดำเนินการตามแนวทางดังกล่าว และให้ยกเว้นค่าธรรมเนียมที่เกิดขึ้นทั้งหมดจากกระบวนการเดินทางออกจากราชอาณาจักรเพื่อไปร่วมงานประเพณีสงกรานต์ ประจำปี พ.ศ.2561  และเดินทางกลับเข้ามาในราชอาณาจักรภายในระยะเวลาที่กำหนด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3.2  ในระหว่างดำเนินการและสิ้นสุดการดำเนินการแล้ว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 ตม. รายงานผลการเดินทางให้ รง. ทราบ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เพื่อสรุปสถิติการเดินทางเสนอคณะรัฐมนตรีเพื่อทราบต่อไป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หน่วยงานที่เกี่ยวข้องห้ามมิให้พนักงานเจ้าหน้าที่หรือเจ้าหน้าที่ของรัฐ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ที่เกี่ยวข้องกับการดำเนินการผ่อนผันให้แรงงานต่างด้าวสัญชาติกัมพูชา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เดินทางกลับประเทศต้นทางเพื่อร่วมงานประเพณีสงกรานต์ ประจำปี พ.ศ.2561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ใช้อำนาจในตำแหน่งโดยมิชอบ หรือกระทำ หรือไม่กระทำการอย่างใดในตำแหน่ง โดยเห็นแก่ทรัพย์สินหรือประโยชน์อื่นใดเพื่อให้ได้มาซึ่งทรัพย์สินหรือประโยชน์อื่นใดแก่ตนเองหรือผู้อื่น  </w:t>
      </w:r>
      <w:r w:rsidR="001F6C55" w:rsidRPr="00A07252">
        <w:rPr>
          <w:rFonts w:ascii="TH SarabunPSK" w:hAnsi="TH SarabunPSK" w:cs="TH SarabunPSK" w:hint="cs"/>
          <w:sz w:val="32"/>
          <w:szCs w:val="32"/>
          <w:cs/>
        </w:rPr>
        <w:t>ในกรณีที</w:t>
      </w:r>
      <w:r w:rsidR="00405EE4" w:rsidRPr="00A07252">
        <w:rPr>
          <w:rFonts w:ascii="TH SarabunPSK" w:hAnsi="TH SarabunPSK" w:cs="TH SarabunPSK" w:hint="cs"/>
          <w:sz w:val="32"/>
          <w:szCs w:val="32"/>
          <w:cs/>
        </w:rPr>
        <w:t>่ปรากฏ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ว่ามีการกระทำการหรือเพิกเฉยหรือละเลยไม่กระทำการหรืองดเว้นกระทำการของพนักงานเจ้าหน้าที่ หรือเจ้าหน้าที่ของรัฐ ให้ผู้บังคับบัญชาซึ่งมีอำนาจสั่งบรรจุของเจ้าหน้าที่ของรัฐผู้นั้นดำเนินการทางแพ่ง ทางอาญา และทางปกครองกับพนักงานเจ้าหน้าที่หรือเจ้าหน้าที่ของรัฐผู้นั้นโดยทันที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กระทรวงการต่างประเทศประสานงานกับประเทศเพื่อนบ้าน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 3 ประเทศ (กัมพูชา ลาวและเมียนมา) เพื่อให้การดำเนินการตามนโยบายของรัฐบาลเป็นไปอย่างมีประสิทธิภาพ </w:t>
      </w:r>
    </w:p>
    <w:p w:rsidR="00FC5A08" w:rsidRPr="00A07252" w:rsidRDefault="00456B50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FC5A0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 ติดตาม เฝ้าระวัง  โรคที่ติดมากับแรงงานต่างด้าว</w:t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5A08" w:rsidRPr="00A07252" w:rsidRDefault="00342DF2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FC5A0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ตช. และหน่วยงานด้านความมั่นคงแจ้งข้อมูลแนวทางการดำเนินการให้หน่วยงานในสังกัดได้รับทราบ</w:t>
      </w:r>
      <w:r w:rsidR="00FC5A08" w:rsidRPr="00A07252">
        <w:rPr>
          <w:rFonts w:ascii="TH SarabunPSK" w:hAnsi="TH SarabunPSK" w:cs="TH SarabunPSK" w:hint="cs"/>
          <w:sz w:val="32"/>
          <w:szCs w:val="32"/>
          <w:cs/>
        </w:rPr>
        <w:t>การดำเนินนโยบายของรัฐบาล และปฏิบัติให้ถูกต้อง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358BB" w:rsidRPr="00A07252" w:rsidRDefault="00127A3D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1358BB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การกำหนดหลักเกณฑ์และขั้นตอนในคู่มือการดำเนินงานโครงการพัฒนาคุณภาพชีวิต เพื่อขับเคลื่อนเศรษฐกิจฐานรากในพื้นที่ ตาม “โครงการไทยนิยม ยั่งยืน” (หมู่บ้าน/ชุมชนละสองแสนบาท)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คณะรัฐมนตรีมีมติรับทราบการกำหนดหลักเกณฑ์และขั้นตอนในคู่มือการด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ำเนินงานโครงการพัฒนาคุณภาพชีวิต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เพื่อขับเคลื่อนเศรษฐกิจฐานรากในพื้นที่ ตาม “โครงการไทยนิยม ยั่งยืน” (หมู่บ้าน/ชุมชนละ                  สองแสนบาท) ตามที่กระทรวงมหาดไทย (มท.) เสนอ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มท. กำชับให้หน่วยงานในพื้นที่เร่งรัดหรือกำกับหมู่บ้าน/ชุมชนให้เตรียมความพร้อมเพื่อไม่ให้เกิดความล่าช้าในการดำเนินโครงการของชุมชน  หรือสามารถดำเนินโครงการในช่วงเวลาที่เหมาะสม ตามที่กำหนด โดยเฉพาะโครงการเกี่ยวกับการพัฒนาแหล่งน้ำหรือกำจัดผักตบชวา/วัชพืชและขยะสิ่งปฏิกูลเพื่อพัฒนาแหล่งน้ำที่ควรต้องดำเนินการให้แล้วเสร็จก่อนเข้าฤดูฝน  รวมทั้งให้พิจารณากำหนดมาตรการในการกำกับดูแลและติดตามประเมินผลการดำเนินโครงการอย่างต่อเนื่องเพื่อให้การดำเนินโครงการบรรลุตามวัตถุประสงค์ต่อไปด้วย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1358BB" w:rsidRPr="00A07252" w:rsidRDefault="001358B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มท. รายงานว่า กรมการปกครอง สงป. และกระทรวงการคลัง (กค.) (กรมบัญชีกลาง) ได้ร่วม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จัดทำคู่มือการดำเนินงานโครงการพัฒนาคุณภาพชีวิตเพื่อขับเคลื่อนเศรษฐกิจฐานรากในพื้นที่ ตาม “โครงการไทย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นิยม ยั่งยืน” (หมู่บ้าน / ชุมชนละ 200,000 บาท) โดยโครงการฯ </w:t>
      </w:r>
      <w:r w:rsidR="003A7591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มีระยะเวลาดำเนินการ 120 วัน (เดือนเมษายน</w:t>
      </w:r>
      <w:r w:rsidR="00D01D7E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-กรกฎาคม 2561) มีเป้าหมาย 82,371 หมู่บ้าน/ชุมชน สนับสนุนงบหมู่บ้าน/ชุมชนละไม่เกิน 200,000 บาท เป็นเงิน 16,474.20 ล้านบาท  </w:t>
      </w:r>
      <w:r w:rsidR="00D01D7E" w:rsidRPr="00A07252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ดังนี้  </w:t>
      </w:r>
    </w:p>
    <w:p w:rsidR="00D01D7E" w:rsidRPr="00A07252" w:rsidRDefault="000D722B" w:rsidP="00F304CC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หลักเกณฑ์/เงื่อนไข</w:t>
      </w:r>
      <w:r w:rsidR="0077001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องโครงการที่</w:t>
      </w:r>
      <w:r w:rsidR="00770018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จะ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เสนอขอรับเงินอุดหนุน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มีดังนี้  </w:t>
      </w:r>
    </w:p>
    <w:p w:rsidR="00F46974" w:rsidRPr="00A07252" w:rsidRDefault="000D722B" w:rsidP="00F304CC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ที่มาของโครงการ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เป็นโครงการ/กิจกรรมที่คณะกรรมการหมู่บ้าน/ชุมชนได้รับข้อมูล</w:t>
      </w:r>
    </w:p>
    <w:p w:rsidR="000D722B" w:rsidRPr="00A07252" w:rsidRDefault="000D722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ปัญหาความต้องการจากเวทีประชาคมไทยนิยม ยั่งยืน หรือจากแผนพัฒนาหมู่บ้าน/ชุมชน</w:t>
      </w:r>
    </w:p>
    <w:p w:rsidR="00F46974" w:rsidRPr="00A07252" w:rsidRDefault="000D722B" w:rsidP="00F304CC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หมู่บ้าน/ชุมชนแต่ละแห่งสามารถเสนอโครงการได้ไม่เกิน 2 โครงการ </w:t>
      </w:r>
    </w:p>
    <w:p w:rsidR="000D722B" w:rsidRPr="00A07252" w:rsidRDefault="000D722B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โดยให้หมู่บ้าน/ชุมชน ดำเนินการเอง (หมู่บ้าน/ชุมชนละไม่เกิน 200,000 บาท)</w:t>
      </w:r>
    </w:p>
    <w:p w:rsidR="00F46974" w:rsidRPr="00A07252" w:rsidRDefault="000D722B" w:rsidP="00F304CC">
      <w:pPr>
        <w:pStyle w:val="afd"/>
        <w:numPr>
          <w:ilvl w:val="1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ลักษณะของโครงการ</w:t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จะ</w:t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>เสนอขอรับเงินอุดหนุนจะต้องสอดคล้องกับ</w:t>
      </w:r>
    </w:p>
    <w:p w:rsidR="000D722B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วัตถุประสงค์ดังต่อไปนี้  </w:t>
      </w:r>
    </w:p>
    <w:p w:rsidR="00F46974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เป็นโครงการที่สามารถสร้างรายได้ให้กับประชาชนในหมู่บ้าน/ชุมชน หรือเป็น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โครงการที่สามารถทำให้เกิดการกระตุ้นเศรษฐกิจในระดับฐานราก  </w:t>
      </w:r>
    </w:p>
    <w:p w:rsidR="00F46974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เป็นโครงการที่จะช่วยยกระดับหรือพัฒนาคุณภาพชีวิตของประชาชนในหมู่บ้าน/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ชุมชนให้ดีขึ้น </w:t>
      </w:r>
    </w:p>
    <w:p w:rsidR="00F46974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เป็นโครงการน้อมนำ “ศาสตร์พระราชา” และหลักปรัชญาเศรษฐกิจพอเพียงมาใช้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ในการดำรงชีวิตของประชาชนอย่างเป็นรูปะรรม</w:t>
      </w:r>
    </w:p>
    <w:p w:rsidR="00421278" w:rsidRPr="00A07252" w:rsidRDefault="00F46974" w:rsidP="00F304CC">
      <w:pPr>
        <w:pStyle w:val="afd"/>
        <w:numPr>
          <w:ilvl w:val="2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เป็นโครงการเพื่อแก้ไขปัญหาความเดือดร้อนความต้องการของประชาชนใน</w:t>
      </w:r>
    </w:p>
    <w:p w:rsidR="00F46974" w:rsidRPr="00A07252" w:rsidRDefault="00F46974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หมู่บ้าน/ชุมชน </w:t>
      </w:r>
    </w:p>
    <w:p w:rsidR="00F46974" w:rsidRPr="00A07252" w:rsidRDefault="00421278" w:rsidP="00043F14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043F14">
        <w:rPr>
          <w:rFonts w:ascii="TH SarabunPSK" w:hAnsi="TH SarabunPSK" w:cs="TH SarabunPSK"/>
          <w:sz w:val="32"/>
          <w:szCs w:val="32"/>
          <w:cs/>
        </w:rPr>
        <w:tab/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F4697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ความพร้อมและเงื่อนไขในการดำเนินโครงการ</w:t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6974" w:rsidRPr="00A07252" w:rsidRDefault="0042127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F46974" w:rsidRPr="00A07252">
        <w:rPr>
          <w:rFonts w:ascii="TH SarabunPSK" w:hAnsi="TH SarabunPSK" w:cs="TH SarabunPSK" w:hint="cs"/>
          <w:sz w:val="32"/>
          <w:szCs w:val="32"/>
          <w:cs/>
        </w:rPr>
        <w:t xml:space="preserve">1.4.1 โครงการ/กิจกรรมต้องมีความพร้อมในเรื่องสถานที่ดำเนินการ โดยต้องได้รับการอนุญาตใช้พื้นที่จากผู้มีอำนาจหน้าที่ก่อนที่คณะกรรมการบริหารงานอำเภอ/คณะกรรมการพิจารณาโครงการฯ ที่กรุงเทพมหานครแต่งตั้ง จะพิจารณาอนุมัติโครงการ และเป็นโครงการที่ต้องดำเนินการให้แล้วเสร็จภายในวันที่ 31 กรกฎาคม 2561 </w:t>
      </w:r>
    </w:p>
    <w:p w:rsidR="001358BB" w:rsidRPr="00A07252" w:rsidRDefault="0042127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1.4.2 กรณีเป็นโครงการที่จ้างแรงงาน ให้ใช้แรงงานคนไทยในพื้นที่หมู่บ้าน/ชุมชน หากไม่เพียงพอให้ใช้แรงงานในพื้นที่ใกล้เคียงซึ่งอยู่ในจังหวัดเดียวกัน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ห้ามจ้างแรงงานต่างด้าว โดยต้องจ้างแรงงานภายในวงเงินไม่น้อยกว่าร้อยละ 30 ของงบประมาณตามโครงการหมู่บ้าน/ชุมชน </w:t>
      </w:r>
    </w:p>
    <w:p w:rsidR="00421278" w:rsidRPr="00A07252" w:rsidRDefault="00F507B5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421278" w:rsidRPr="00A07252">
        <w:rPr>
          <w:rFonts w:ascii="TH SarabunPSK" w:hAnsi="TH SarabunPSK" w:cs="TH SarabunPSK" w:hint="cs"/>
          <w:sz w:val="32"/>
          <w:szCs w:val="32"/>
          <w:cs/>
        </w:rPr>
        <w:t xml:space="preserve">1.4.3 กรณีการดำเนินโครงการร่วมกันระหว่างหมู่บ้าน/ชุมชน ตั้งแต่ 2 แห่ง ขึ้นไป 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21278" w:rsidRPr="00A07252">
        <w:rPr>
          <w:rFonts w:ascii="TH SarabunPSK" w:hAnsi="TH SarabunPSK" w:cs="TH SarabunPSK" w:hint="cs"/>
          <w:sz w:val="32"/>
          <w:szCs w:val="32"/>
          <w:cs/>
        </w:rPr>
        <w:t>ให้ดำเนินการร่วมกันได้เฉพาะกรณีเป็นโครงการที่ใช้ประโยชน์ร่วมกันและจะต้องมีพื้นที่ดำเนินก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ารติดต่อกัน  โดย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ให้ทำเป็น 1 สัญญ</w:t>
      </w:r>
      <w:r w:rsidR="00421278" w:rsidRPr="00A07252">
        <w:rPr>
          <w:rFonts w:ascii="TH SarabunPSK" w:hAnsi="TH SarabunPSK" w:cs="TH SarabunPSK" w:hint="cs"/>
          <w:sz w:val="32"/>
          <w:szCs w:val="32"/>
          <w:cs/>
        </w:rPr>
        <w:t xml:space="preserve">าจ้าง และต้องใช้งปบระมาณของทุกหมู่บ้าน/ชุมชน ที่ร่วมกัน ในจำนวนที่เท่ากัน </w:t>
      </w:r>
    </w:p>
    <w:p w:rsidR="00421278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โครงการ/กิจกรรมที่ห้ามดำเนินการ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5.1 ห้ามนำงบประมาณไปต่อยอดเงินกอง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ทุนหมู่บ้าน/ชุมชน หรือในลักษณะกองทุนหมุนเวียน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1.5.2 ห้ามนำงบประ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มาณไปดำเนินโครงการ/กิจกรรม โดยวิธี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หารเฉลี่ยหรือแบ่งเงิน สิ่งของ ให้กับประชาชนหรือครัวเรือนในหมู่บ้าน/ชุมชน 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1.5.3 ห้ามแจกจ่ายเป็นเงินหรือสิ่งของให้กับประชาชนหรือครัวเรือนในหมู่บ้าน/ชุมชน</w:t>
      </w:r>
    </w:p>
    <w:p w:rsidR="00D01446" w:rsidRPr="00A07252" w:rsidRDefault="00D01446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1.5.4 ห้ามนำไปใช้ในลักษณะให้ประชาชนกู้ยืม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 xml:space="preserve">1.5.5 ห้ามดำเนินโครงการฝึกอบรม สัมมนา ศึกษาดูงาน การจัดนิทรรศการ 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1.5.6 ไม่เป็นโครงการที่ซ้ำซ้อนแผนงานโครงการ/กิจกรรมของส่วนราชการ/หน่วยงาน/องค์กรปกครองส่วนท้องถ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ิ่น ที่ได้ตั้งงบประมาณไว้เพื่อจะ</w:t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ดำเนินการในพื้นที่ ในปีงบประมาณ พ.ศ. 2561 หรือ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>ในปีงบประมาณ พ.ศ. 2562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 xml:space="preserve">1.5.7 ห้ามมิให้ดำเนินการที่เป็นสิ่งก่อสร้างในเขตพื้นที่ป่าสงวนแห่งชาติ อุทยานแห่งชาติและเขตรักษาพันธุ์สัตว์ป่า เว้นแต่ได้รับการอนุญาตตามระเบียบกฎหมายก่อนดำเนินโครงการ </w:t>
      </w:r>
    </w:p>
    <w:p w:rsidR="00D01446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D01446" w:rsidRPr="00A07252">
        <w:rPr>
          <w:rFonts w:ascii="TH SarabunPSK" w:hAnsi="TH SarabunPSK" w:cs="TH SarabunPSK" w:hint="cs"/>
          <w:sz w:val="32"/>
          <w:szCs w:val="32"/>
          <w:cs/>
        </w:rPr>
        <w:t xml:space="preserve">1.5.8 ห้ามก่อสร้าง ปรับปรุง ซ่อมแซม เกี่ยวกับศาสนสถาน สถานศึกษา/สถานที่ของทางราชการ </w:t>
      </w:r>
      <w:r w:rsidR="00D01446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ยกเว้น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การดำเนินโครงการโดยใช้พื้นที่ภายในบริเวณศาสนสถาน สถานศึกษา/สถานที่ของทางราชการ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ที่ตั้งโครงการที่เป็นสาธารณประโยชน์และได้รับอนุญาตให้ใช้สถานที่จากผู้มีอำนาจในสถานที่นั้น ๆ ก่อน </w:t>
      </w:r>
    </w:p>
    <w:p w:rsidR="00F34BBF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1.5.9 ห้ามดำเนินโครงการในที่สาธารณประโยชน์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ยกเว้น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ซ่อมแซมสาธารณประโยชน์ที่มีอยู่แล้วในที่สาธารณประโยชน์ หรือโครงการที่เป็นการดูแลป้องกันที่สาธารณประโยชน์ </w:t>
      </w:r>
    </w:p>
    <w:p w:rsidR="00F34BBF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1.5.10 ห้ามจัดทำโครงการซื้อครุภัณฑ์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เว้นแต่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เป็นการจัดซื้อครุภัณฑ์จำเป็นเพื่อประกอบโครงการและจะต้องจัดทำแผนการใช้งาน บำรุงรักษาและมีคณะกรรมการหมู่บ้าน/ชุมชน หรือคณะกรรมการกลุ่ม หรือคณะกรรมการบริหารโครงการรับผิดชอบที่ชัดเจนเพื่อประกอบการพิจารณา ทั้งนี้ ครุภัณฑ์ที่จัดซื้อต้องเป็นผลิตภัณฑ์ที่ได้รับการรับรองมาตรฐานผลิตภัณฑ์อุตสาหกรรม (มอก.)  หรือมาตรฐานผลิตภัณฑ์ชุมชน (มผช.) </w:t>
      </w:r>
    </w:p>
    <w:p w:rsidR="005F53BD" w:rsidRPr="00A07252" w:rsidRDefault="005F53BD" w:rsidP="00043F14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  <w:t xml:space="preserve">1.5.11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ห้ามจัดซื้อครุภัณฑ์ยานพาหนะประเภทใช้เครื่องยนต์หรือเครื่องไฟฟ้า รถยนต์ รถจักรยานยนต์ อุปกรณ์สื่อสาร  (เช่น วิทยุสื่อสาร โทรศัพท์มือถือ  เป็นต้น) กล้องวงจรปิด แผงโซล่าร์เซลล์  (พลังงานแสงอาทิตย์) วัสดุครุภัณฑ์ที่ผ่านการใช้แล้วและเครื่องออกกำลังกานที่ใช้พลังงานไฟฟ้า </w:t>
      </w:r>
    </w:p>
    <w:p w:rsidR="0068150A" w:rsidRPr="00A07252" w:rsidRDefault="0068150A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ขั้นตอนการดำเนินโครงการฯ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2.1 กรมการปกครองแจ้งหลักเกณฑ์ แนวทาง ขั้นตอน คู่มือการจัดทำโครงการฯ ให้จังหวัด/กรุงเทพมหานคร อำเภอ/เขต และคณะกรรมการหมู่บ้าน/ชุมชน ดำเนินการ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2.2 คณะกรรมการหมู่บ้าน/ชุมชน  เรียกประชุมประชาคมเพื่อนำปัญหาความต้องการของหมู่บ้าน/ชุมชนที่ได้จากการประชุมประชาคมโครงการพัฒนาคุณภาพชีวิตเพื่อขับเคลื่อนเศรษฐกิจฐานรากในพื้นที่ ตาม “โครงการไทยนิยม  ยั่งยืน” มาพิจารณาคัดเลือกปัญหาความต้องการที่ตรงกับหลัก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 xml:space="preserve">เกณฑ์และเงื่อนไขโครงการตามข้อ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 และจัดทำรายละเอียดโครงการตามแบบที่กำหนด รวมทั้งคัดเลือกคณะผู้รับผิดชอบโครงการ 3 คณะ แต่ละคณะจะต้องประกอบด้วยบุคคลที่ไม่ซ้ำกันเพื่อทำหน้าที่ต่าง ๆ ประกอบด้วย คณะผู้รับผิดชอบการจัดซื้อจัดจ้าง จำนวนไม่น้อยกว่า 3 คน  คณะผู้รับผิดชอบการตรวจรับพัสดุไม่น้อยกว่า 3 คน  และคณะผู้รับผิดชอบการเบิกจ่ายเงินและจัดทำบัญชี ไม่น้อยกว่า 3 คน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2.3 คณะกรรมการบริหารงานอำเภอ  หรือคณะกรรมการพิจารณาโครงการฯ ที่กรุงเทพมหานครแต่งตั้ง ประชุมพิจารณาอนุมัติโครงการและค่าใช้จ่ายของหมู่บ้าน/ชุมชน  โดยให้ภาคเอกชน  ภาคประชาสังคม และสถาบันการศึกษาระดับอุดมศึกษา ในพื้นที่มีส่วนร่วมในการให้ข้อคิดเห็น  ข้อเสนอแนะ ประกอบการพิจารณาของคณะกรรมการด้วย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โดยการพิจารณางบประมาณโครงการต่าง ๆ ที่หมู่บ้าน/ชุมชนเสนอ  กรณีที่ทางราชการมีการกำหนดอัตราค่าใช้จ่ายหรือราคามาตรฐานเรื่องใดไว้แล้ว ให้ใช้หลักเกณฑ์ของทางราชการเป็นหลักในการพิจารณา และเมื่อคณะกรรมการฯ พิจารณาโครงการเสร็จสิ้นทุกหมู่บ้าน/ชุมชน ในอำเภอ/เขต  ให้ที่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ทำการปกครองอำเภอ/สำนักงานเขต  จัดทำแผนการปฏิบัติงานและแผนการใช้จ่ายงบประมาณตามแบบที่ 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สงป. กำหนด </w:t>
      </w:r>
    </w:p>
    <w:p w:rsidR="00D31710" w:rsidRPr="00A07252" w:rsidRDefault="00D31710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>2.4 ผู้ว่าราชการจังหวัด/ปลัดกรุงเทพมหานคร พิจารณาแผนปฏิบัติงานและแผน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>ใช้จ่ายงบประมาณ เพื่อเสนอให้ สงป. (กองจัดทำงบประมาณเข</w:t>
      </w:r>
      <w:r w:rsidR="00770018" w:rsidRPr="00A07252">
        <w:rPr>
          <w:rFonts w:ascii="TH SarabunPSK" w:hAnsi="TH SarabunPSK" w:cs="TH SarabunPSK" w:hint="cs"/>
          <w:sz w:val="32"/>
          <w:szCs w:val="32"/>
          <w:cs/>
        </w:rPr>
        <w:t>ต</w:t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 xml:space="preserve">พื้นที่ 1-18) พิจารณาให้ความเห็นชอบ </w:t>
      </w:r>
      <w:r w:rsidR="00243CEE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เมื่อได้รับความเห็นชอบแล้ว ให้ที่ทำการปกครองจังหวัด/กรุงเทพมหานคร โอนเงินตามวงเงินที่ได้รับอนุมัติเข้าบัญชีของหมู่บ้าน/ชุมชน</w:t>
      </w:r>
      <w:r w:rsidR="00243CEE" w:rsidRPr="00A07252">
        <w:rPr>
          <w:rFonts w:ascii="TH SarabunPSK" w:hAnsi="TH SarabunPSK" w:cs="TH SarabunPSK" w:hint="cs"/>
          <w:sz w:val="32"/>
          <w:szCs w:val="32"/>
          <w:cs/>
        </w:rPr>
        <w:t xml:space="preserve"> (ธนาคารออมสิน  ธนาคารกรุงไทย  ธนาคารเพื่อการเกษตรและสหกรณ์การเกษตร และธนาคารอิสลาม)  และแจ้งคณะกรรมการระดับอำเภอ/เขตและคณะกรรมการหมู่บ้าน/ชุมชนทราบ </w:t>
      </w:r>
    </w:p>
    <w:p w:rsidR="00243CEE" w:rsidRPr="00A07252" w:rsidRDefault="00243CEE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2.5 คณะกรรมการหมู่บ้าน/ชุมชน  ดำเนินโครงการตามที่ได้รับอนุมัติ เมื่อดำเนินโครงการ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แล้วเสร็จ  ให้จัดประชุมประชาคม    เพื่อให้ความเห็นชอบผลการดำเนินโครงการและอนุมัติการเบิกจ่ายงบประมาณจากธนาคาร การดำเนินโครงการให้เบิกจ่ายได้เท่า</w:t>
      </w:r>
      <w:r w:rsidR="008E3B06" w:rsidRPr="00A07252">
        <w:rPr>
          <w:rFonts w:ascii="TH SarabunPSK" w:hAnsi="TH SarabunPSK" w:cs="TH SarabunPSK" w:hint="cs"/>
          <w:sz w:val="32"/>
          <w:szCs w:val="32"/>
          <w:cs/>
        </w:rPr>
        <w:t>ที่ใช้จ่ายจริง  หากมีเงินเหลือจากการดำเนินโครงการให้ส่งคืน</w:t>
      </w:r>
      <w:r w:rsidR="00043F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E3B06"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ที่ทำการปกครองอำเภอ/สำนักงานเขต  เพื่อส่งคืนที่ทำการปกครองจังหวัด/กรุงเทพมหานคร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2.6 ธนาคารแจ้งผลการเบิกจ่ายให้อำเภอ/เขตทราบ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2.7 อำเภอ/เขตรายงานผลการดำเนินโครงการให้จังหวัด/กรุงเทพมหานคร ทราบ เพื่อจังหวัด/กรุงเทพมหานครรายงานกรมการปกครอง มท. สงป. และ กค. ทราย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2.8 สำนักงานปลัดกระทรวงมหาดไทยรายงานผลตามแผนการปฏิบัติงานและแผนการใช้จ่ายงบประมาณรายจ่ายเพิ่มเติม ประจำปีงบประมาณ พ.ศ. 2561 ต่อ สงป. </w:t>
      </w:r>
    </w:p>
    <w:p w:rsidR="008E3B06" w:rsidRPr="00A07252" w:rsidRDefault="008E3B06" w:rsidP="00671E27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สำนักงานปลัดกระทรวงมหาดไทยจัดทำและเสนอขอความเห็นชอบแผนการปฏิบัติงาน  และแผนการใช้จ่ายงบประมาณรายจ่ายเพิ่มเติม ประจำปีงบประมาณ พ.ศ. 2561 รวมทั้งเสนอขอรับการจัดสรรงบประมาณโครงการฯ ตามพระราชบัญญัติงบประมาณรายจ่ายเพิ่มเติม ประจำปีงบประมาณ พ.ศ. 2561 เพื่อให้ สงป. จัดสรรงบประมาณ โดยให้กรมการปกครองและกรุงเทพมหานครขอทำความตกลงกับกรมบัญชีกลางเพื่อเบิกจ่ายแทนกันให้เป็นไปตามที่ กค. กำหนด</w:t>
      </w:r>
    </w:p>
    <w:p w:rsidR="00F34BBF" w:rsidRPr="00A07252" w:rsidRDefault="00F34BBF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73632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673632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ขออนุมัติโครงการรถไฟความเร็วสูงเชื่อม 3 สนามบิน และการกำหนด “พื้นที่ระเบียงเศรษฐกิจพิเศษภาคตะวันออก” เพิ่มเติม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คณะรัฐมนตรีมีมติอนุมัติและเห็นชอบตามที่กระทรวงอุตสาหกรรม (อก.) ในฐานะกำกับดูแลสำนักงานเพื่อการพัฒนาระเบียงเศรษฐกิจพิเศษภาคตะวันออก (สกรศ.) เสนอ ดังนี้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 อนุมัติโครงการรถไฟความเร็วสูงเชื่อม 3 สนามบิน ในรูปแบบ </w:t>
      </w:r>
      <w:r w:rsidRPr="00A07252">
        <w:rPr>
          <w:rFonts w:ascii="TH SarabunPSK" w:hAnsi="TH SarabunPSK" w:cs="TH SarabunPSK"/>
          <w:sz w:val="32"/>
          <w:szCs w:val="32"/>
        </w:rPr>
        <w:t xml:space="preserve">PPP Net Cost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โดยภาครัฐลงทุนค่างานจัดกรรมสิทธิ์ที่ดิน และภาคเอกชนลงทุนค่างานโยธา ค่างานระบบรถไฟฟ้าและขบวนรถไฟฟ้า ค่าพัฒนาพื้นที่เพื่อสนับสนุนบริการรถไฟและบริการผู้โดยสาร และค่าจ้างที่ปรึกษาโครงการ รวมทั้งดำเนินงานบริหารและซ่อมบำรุงโครงการ โดยให้เอกชนร่วมลงทุนรวมเป็นเวลา 50 ปี และเอกชนเป็นผู้จัดเก็บค่าโดยสารและความเสี่ยงด้านจำนวนผู้โดยสารของโครงการ (</w:t>
      </w:r>
      <w:r w:rsidRPr="00A07252">
        <w:rPr>
          <w:rFonts w:ascii="TH SarabunPSK" w:hAnsi="TH SarabunPSK" w:cs="TH SarabunPSK"/>
          <w:sz w:val="32"/>
          <w:szCs w:val="32"/>
        </w:rPr>
        <w:t>RidershipRisk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จัดเก็บรายได้จากการพัฒนาพื้นที่โครงการ ซึ่งคณะกรรมการนโยบายการพัฒนาระเบียงเศรษฐกิจพิเศษภาคตะวันออก (กนศ.) ได้ให้ความเห็นชอบด้วยแล้ว ทั้งนี้ ให้การรถไฟแห่งประเทศไทย (รฟท.) และหน่วยงานที่เกี่ยวข้องดำเนินการตามขั้นตอนของประกาศ กนศ. โดยเคร่งครัดต่อไป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อนุมัติให้ รฟท. มีอำนาจร่วมลงทุนกับเอกชนที่ได้รับคัดเลือก โดยรายละเอียดของการร่วมลงทุนอยู่ภายใต้หลักการของโครงการรถไฟความเร็วสูง ที่ได้รับอนุมัติไว้ในข้อ 1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อนุมัติค่างานที่เกี่ยวข้องกับการจัดกรรมสิทธิ์ที่ดินและค่าสำรวจอสังหาริมทรัพย์โครงการรถไฟความเร็วสูงฯ ในกรอบวงเงินจำนวน 3,570.29 ล้านบาท โดยให้สำนักงบประมาณ (สงป.) จัดสรรงบประมาณให้ รฟท. ตามความจำเป็นและเหมาะสมต่อการใช้จ่ายเงินจริงต่อไป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4. อนุมัติกรอบวงเงินที่รัฐร่วมลงทุนกับเอกชน ในวงเงินไม่เกิน 119,425.75 ล้านบาท ที่เป็นมูลค่าปัจจุบันตามที่ตกลงในสัญญาร่วมลงทุน โดยทยอยจ่ายให้เอกชนหลักจากเริ่มเปิดเดินรถไฟความเร็วสูงฯ ทั้งระบบแล้ว และแบ่งจ่ายเป็นรายปี โดยกำหนดระยะเวลาแบ่งจ่ายไม่ต่ำกว่า 10 ปี โดยให้กำหนดเงื่อนไขการชำระเงินที่รัฐร่วมลงทุนกับเอกชนตามผลการดำเนินงาน เกณฑ์ประเมินผลผลิตที่เอกชนต้องส่งมอบ (</w:t>
      </w:r>
      <w:r w:rsidR="001B023F">
        <w:rPr>
          <w:rFonts w:ascii="TH SarabunPSK" w:hAnsi="TH SarabunPSK" w:cs="TH SarabunPSK"/>
          <w:sz w:val="32"/>
          <w:szCs w:val="32"/>
        </w:rPr>
        <w:t>Output Specification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ระดับในการบริการ (</w:t>
      </w:r>
      <w:r w:rsidRPr="00A07252">
        <w:rPr>
          <w:rFonts w:ascii="TH SarabunPSK" w:hAnsi="TH SarabunPSK" w:cs="TH SarabunPSK"/>
          <w:sz w:val="32"/>
          <w:szCs w:val="32"/>
        </w:rPr>
        <w:t>Level of Service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และระยะทางของการเดินรถไฟความเร็วสูงฯ ทั้งนี้ กรณีมีเหตุจำเป็น อาจให้ทยอยจ่ายเงินดังกล่าวให้เอกชนหลังจากเริ่มเปิดเดินรถไฟความเร็วสูงฯ บางส่วน โดยแบ่งจ่ายเงินที่รัฐร่วมลงทุนกับเอกชนกับเอกชนตามระยะทางของการเดินรถไฟความเร็วสูงฯ โดยในกรณีดังกล่าว กนศ. จะเสนอให้คณะรัฐมนตรีพิจารณาให้ความเห็นชอบ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5. เห็นชอบให้รัฐบาลรับภาระหนี้โครงสร้างพื้นฐานของโครงการแอร์พอร์ต เรลลิงก์ ของ รฟท. เป็นจำนวนเงิน 22,558.06 ล้านบาท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6. เห็นชอบให้พื้นที่โครงการรถไฟความเร็วสูงฯ ตั้งแต่สนามบินดอนเมืองถึงสุดเขตกรุงเทพฯ และรวมถึงสถานีสุวรรณภูมิ ซึ่งเป็นพื้นที่ภายนอกระเบียงเศรษฐกิจพิเศษภาคตะวันออก เป็นพื้นที่ “ระเบียงเศรษฐกิจพิเศษภาคตะวันออก” เพิ่มเติม ตามคำสั่งหัวหน้าคณะรักษาความสงบแห่งชาติ ที่ 2/2560 เรื่อง การพัฒนาระเบียงเศรษฐกิจภาคตะวันออก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7. มอบหมายให้กระทรวงคมนาคม (คค.) กระทรวงการคลัง (กค.) สงป. รฟท. สกรศ. และหน่วยงานที่เกี่ยวข้องไปดำเนินการในส่วนที่เกี่ยวข้องต่อไป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สาระสำคัญของหลักการของโครงการรถไฟความเร็วสูงฯ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ของ รฟท. ตามประกาศ สกรศ. เรื่อง รูปแบบและรายละเอียดของรายงานการศึกษาและวิเคราะห์โครงการ พ.ศ. 2560 ข้อ 3 (ก) สรุปสาระสำคัญ ได้ดังนี้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วัตถุประสงค์ของโครงการรถไฟความเร็วสูงฯ</w:t>
      </w:r>
    </w:p>
    <w:p w:rsidR="00673632" w:rsidRPr="00A07252" w:rsidRDefault="001B023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1.1 เป็นโครงสร้างพื้นฐานหลักในการพัฒนาระเบียงเศรษฐกิจพิเศษภาคตะวันออก</w:t>
      </w:r>
    </w:p>
    <w:p w:rsidR="00673632" w:rsidRPr="00A07252" w:rsidRDefault="001B023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1.2 เชื่อมต่อ 3 ท่าอากาศยานในเขตกรุงเทพฯ และระเบียบเศรษฐกิจพิเศษภาคตะวันออก คือ ท่าอากาศยานดอนเมือง ท่าอากาศยานสุวรรณภูมิ และท่าอากาศยานอู่ตะเภา แบบไร้รอยต่อ</w:t>
      </w:r>
    </w:p>
    <w:p w:rsidR="00673632" w:rsidRPr="00A07252" w:rsidRDefault="001B023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1.3 พัฒนาพื้นที่เพื่อสนับสนุนบริการรถไฟของโครงการรถไฟความเร็วสูงฯ และบริการผู้โดยสาร บริเวณสถานีรถไฟแอร์พอร์ต เรลลิงก์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มักกะสัน ให้เป็นศูนย์กลางการเชื่อมโยงกรุงเทพฯ กับระเบียงเศรษฐกิจพิเศษภาคตะวันออก (</w:t>
      </w:r>
      <w:r w:rsidR="00673632" w:rsidRPr="00A07252">
        <w:rPr>
          <w:rFonts w:ascii="TH SarabunPSK" w:hAnsi="TH SarabunPSK" w:cs="TH SarabunPSK"/>
          <w:sz w:val="32"/>
          <w:szCs w:val="32"/>
        </w:rPr>
        <w:t>EEC Gateway</w:t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632" w:rsidRPr="00A07252">
        <w:rPr>
          <w:rFonts w:ascii="TH SarabunPSK" w:hAnsi="TH SarabunPSK" w:cs="TH SarabunPSK" w:hint="cs"/>
          <w:sz w:val="32"/>
          <w:szCs w:val="32"/>
          <w:cs/>
        </w:rPr>
        <w:t>และพื้นที่สถานีรถไฟความเร็วสูงศรีราชาเพื่อสนับสนุนบริการรถไฟและบริการผู้โดยสาร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="001B023F">
        <w:rPr>
          <w:rFonts w:ascii="TH SarabunPSK" w:hAnsi="TH SarabunPSK" w:cs="TH SarabunPSK" w:hint="cs"/>
          <w:sz w:val="32"/>
          <w:szCs w:val="32"/>
          <w:cs/>
        </w:rPr>
        <w:t>2.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ขอบเขตของโครงการรถไฟความเร็วสูงฯ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2 ส่วน 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2.1 ส่วนของระบบขนส่งทางรถไฟเชื่อมท่าอากาศยานดอนเมือง ท่าอากาศยานสุวรรณภูมิ และท่าอากาศยานอู่ตะเภา เป็นระบบขนส่งทางรถไฟขนาดมาตรฐาน 1.435 เมตร รวมระยะทางประมาณ 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220 กิโลเมตร ใช้เวลาเดินทางประมาณ 1 ชั่วโมง ด้วยบริการรถไฟแบบด่วนพิเศษจอดบางสถานี และใช้เวลาประมาณ 1 ชั่วโมง 40 นาที ด้วยบริการรถไฟแบบปกติจอดทุกสถานี ทั้งนี้ คาดการณ์ว่าจะมีปริมาณผู้โดยสารประมาณ 147,000 คนต่อวัน ในปีที่เปิดให้บริการ (ปี 2566) ซึ่งส่วนของระบบขนส่งทางรถไฟดังกล่าว ประกอบด้วย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(1) โครงการแอร์พอร์ต เรลลิงก์เดิมช่วงพญาไทถึงท่าอากาศยานสุวรรณภูมิ จำนวน 8 สถานี ใช้ความเร็วรถไฟในเมืองสูงสุด 160 กิโลเมตรต่อชั่วโมง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(2) โครงการแอร์พอร์ต เรลลิงก์ ส่วนต่อขยายช่วงท่าอากาศยานดอนเมืองถึง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พญาไท จำนวน 2 สถานี ใช้ความเร็วรถไฟในเมืองสูงสุด 160 กิโลเมตรต่อชั่วโมง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(3) โครงการรถไฟความเร็วสูงช่วงกรุงเทพฯ ถึงท่าอากาศยานอู่ตะเภา จำนวน 5 สถานี ใช้ความเร็วรถไฟระหว่างเมือง สูงสุด 250 กิโลเมตรต่อชั่วโมง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โดยมีศูนย์ซ่อมบำรุงจำนวน 2 แห่ง ได้แก่ ศูนย์ซ่อมบำรุงคลองตัน </w:t>
      </w:r>
      <w:r w:rsidRPr="00A07252">
        <w:rPr>
          <w:rFonts w:ascii="TH SarabunPSK" w:hAnsi="TH SarabunPSK" w:cs="TH SarabunPSK"/>
          <w:sz w:val="32"/>
          <w:szCs w:val="32"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ศูนย์ซ่อมบำรุงที่มีอยู่ในปัจจุบัน ภายใต้โครงการระบบขนส่งทางรถไฟเชื่อมท่าอากาศยานสุวรรณภูมิ และสถานีรับส่งผู้โดยสารอากาศยานในเมือง (</w:t>
      </w:r>
      <w:r w:rsidRPr="00A07252">
        <w:rPr>
          <w:rFonts w:ascii="TH SarabunPSK" w:hAnsi="TH SarabunPSK" w:cs="TH SarabunPSK"/>
          <w:sz w:val="32"/>
          <w:szCs w:val="32"/>
        </w:rPr>
        <w:t>Suvarnabhumi Airport Rail Link and City Air Terminal: ARL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Pr="00A07252">
        <w:rPr>
          <w:rFonts w:ascii="TH SarabunPSK" w:hAnsi="TH SarabunPSK" w:cs="TH SarabunPSK"/>
          <w:sz w:val="32"/>
          <w:szCs w:val="32"/>
        </w:rPr>
        <w:t xml:space="preserve">]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และศูนย์ซ่อมบำรุงในบริเวณจังหวัดฉะเชิงเทรา (ศูนย์ซ่อมบำรุงแห่งใหม่)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ส่วนของการพัฒนาพื้นที่เพื่อสนับสนุนบริการรถไฟและบริการผู้โดยสารและ</w:t>
      </w:r>
      <w:r w:rsidR="001B0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การดำเนินกิจการทางพาณิชย์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บริเวณสถานีแอร์พอร์ต เรลลิงก์ มักกะสันขนาดพื้นที่รวมประมาณ 150 ไร่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เป็นสถานีศูนย์กลางการเดินทางเชื่อมโยงกรุงเทพมหานครกับระเบียงเศรษฐกิจพิเศษภาคตะวันออก (</w:t>
      </w:r>
      <w:r w:rsidRPr="00A07252">
        <w:rPr>
          <w:rFonts w:ascii="TH SarabunPSK" w:hAnsi="TH SarabunPSK" w:cs="TH SarabunPSK"/>
          <w:sz w:val="32"/>
          <w:szCs w:val="32"/>
        </w:rPr>
        <w:t>Main Station for EEC Gateway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โดยพื้นที่ดังกล่าวติดกับบริเวณโดยรอบ ดังนี้ ด้านทิศเหนือติดกับถนนจตุรทิศ ด้านทิศตะวันออกติดกับถนนอโศกมนตรี ด้านทิศใต้ติดกับถนนกำแพงเพชร 7 และด้านทิศตะวันตกติดกับที่ดิน รฟท. ในส่วนศูนย์ซ่อมบำรุงของ รฟท. ทั้งนี้ รูปแบบการพัฒนาที่ดินดังกล่าวจะเป็นลักษณะการเช่า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ซึ่งมีกำหนดระยะเวลาการเช่า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เท่ากับ 50 ปี ซึ่งไม่เกินกว่าระยะเวลาของโครงการ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(2)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บริเวณสถานีรถไฟความเร็วสูงศรีราชาขนาดพื้นที่ประมาณ 25 ไร่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เป็นที่ดินว่างเปล่าของ รฟท. โดยพื้นที่ดังกล่าวติดกับบริเวณโดยรอบ ดังนี้ ด้านทิศเหนือติดกับทางหลวง  3241 ที่เชื่อมต</w:t>
      </w:r>
      <w:r w:rsidR="001B023F">
        <w:rPr>
          <w:rFonts w:ascii="TH SarabunPSK" w:hAnsi="TH SarabunPSK" w:cs="TH SarabunPSK" w:hint="cs"/>
          <w:sz w:val="32"/>
          <w:szCs w:val="32"/>
          <w:cs/>
        </w:rPr>
        <w:t>่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อ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เข้ากับตัวเมืองของอำเภอศรีราชา ด้านทิศตะวันออกติดกับที่ดินเอกชน ด้านทิศใต้ติดกับถนนศรีราชา-หนองยายบู่ และด้านทิศตะวันตกติดกับที่ดินเอกชน ทั้งนี้ รูปแบบการพัฒนาพื้นที่ดังกล่าวจะเป็นลักษณะการเช่าซึ่งมีกำหนดระยะเวลาการเช่าเท่ากับ 50 ปี ซึ่งไม่เกินกว่าระยะเวลาของโครงการ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</w:t>
      </w:r>
      <w:r w:rsidR="001B023F">
        <w:rPr>
          <w:rFonts w:ascii="TH SarabunPSK" w:hAnsi="TH SarabunPSK" w:cs="TH SarabunPSK" w:hint="cs"/>
          <w:sz w:val="32"/>
          <w:szCs w:val="32"/>
          <w:cs/>
        </w:rPr>
        <w:t>.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ระยะเวลาโครงการที่เหมาะสม คือ 50 ปี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เพื่อให้เกิดประโยชน์สูงสุดกับภาครัฐและประหยัดงบประมาณ แบ่งเป็น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3.1 ระยะการพัฒนาโครงการฯ ได้แก่ งานการออกแบบและงานการก่อสร้าง เป็นระยะเวลา 5 ปี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3.2 ระยะการดำเนินงานของโครงการและงานการบำรุงรักษา เป็นระยะ</w:t>
      </w:r>
      <w:r w:rsidR="005E69EF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เวลา 45 ปี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เงื่อนไขรายละเอียดเกี่ยวกับการเริ่มต้นและการสิ้นสุดการนับระยะเวลาดังกล่าว เป็นไปตามที่ รฟท. และเอกชนตกลงกัน </w:t>
      </w:r>
    </w:p>
    <w:p w:rsidR="00673632" w:rsidRPr="00A07252" w:rsidRDefault="00673632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69EF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การปรับเพิ่มระยะเวลาการดำเนินการของเจ้าหน้าที่ในการตรวจลงตรา </w:t>
      </w:r>
      <w:r w:rsidR="005E69EF" w:rsidRPr="00A07252">
        <w:rPr>
          <w:rFonts w:ascii="TH SarabunPSK" w:hAnsi="TH SarabunPSK" w:cs="TH SarabunPSK"/>
          <w:b/>
          <w:bCs/>
          <w:sz w:val="32"/>
          <w:szCs w:val="32"/>
        </w:rPr>
        <w:t xml:space="preserve">(Visa) 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ประทับตราให้อยู่ในราชอาณาจักร ขออนุญาตทำงาน และจัดทำ/ปรับปรุงทะเบียนประวัติให้กับแรงงานต่างด้าว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คณะรัฐมนตรีมีมติเห็นชอบตามที่กระทรวงแรงงาน (รง.) เสนอ ดังนี้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ให้กระทรวงมหาดไทย (มท.) ใช้อำนาจตามมาตรา 17 แห่งพระราชบัญญัติคนเข้าเมือง                   พ.ศ. 2522 ออกประกาศ ดังนี้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1.1 ผ่อนผันให้แรงงานต่างด้าวที่ยังไม่ได้พิสูจน์สัญชาติและได้ยื่นเรื่องขอจัดทำ/ปรับปรุงทะเบียนประวัติไว้กับกรมการจัดหางาน ภายในวันที่ 31 มีนาคม 2561 แล้ว อยู่ในราชอาณาจักรถึงวันที่ 30 มิถุนายน 2561 เพื่อจัดทำ/ปรับปรุงทะเบียนประวัติ พิสูจน์สัญชาติ ขอรับตรวจลงตรา </w:t>
      </w:r>
      <w:r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1.2 ให้เจ้าพนักงานตรวจคนเข้าเมืองสามารถตรวจลงตรา </w:t>
      </w:r>
      <w:r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และประทับตราให้อยู่ในราชอาณาจักรแก่แรงงานต่างด้าวที่ผ่านการพิสูจน์สัญชาติ ซึ่งได้ยื่นเรื่องขอจัดทำ/ปรับปรุงทะเบียนประวัติไว้กับกรมการจัดหางานภายในวันที่ 31 มีนาคม 2561 แล้ว โดยยกเว้นค่าปรับฐานอยู่ในราชอาณาจักรเกินกว่าระยะเวลาที่กฎหมายกำหนด เนื่องจากแรงงานต่างด้าวมีจำนวนมาก ทำให้เจ้าหน้าที่ไม่สามารถตรวจลงตรา </w:t>
      </w:r>
      <w:r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และประทับตราให้อยู่ในราชอาณาจักรได้ทันในระยะเวลาที่กำหนด ทั้งนี้ ไม่เกินวันที่ 30 มิถุนายน 2561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ให้สำนักงานตรวจคนเข้าเมืองสามารถตรวจลงตรา </w:t>
      </w:r>
      <w:r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แก่แรงงานต่างด้าวที่ได้ยื่นเรื่องขอจัดทำ/ปรับปรุงทะเบียนประวัติไว้กับกรมการจัดหางานภายในวันที่ 31 มีนาคม 2561 แล้ว โดยให้ตรวจลงตรา </w:t>
      </w:r>
      <w:r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และประทับตราให้อยู่ในราชอาณาจักรให้แก่แรงงานต่างด้าวดังกล่าว ถึงวันที่ 31 มีนาคม 2563 หรือ 1 พฤศจิกายน 2562 ในกรณีแรงงานต่างด้าวในกิจการประมงทะเลและแปรรูปสัตว์น้ำ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ให้กรมการจัดหางานกำหนดสถานที่รับคำร้องขอจัดทำ/ปรับปรุงทะเบียนประวัติ ณ ศูนย์บริการเบ็ดเสร็จ </w:t>
      </w:r>
      <w:r w:rsidRPr="00A07252">
        <w:rPr>
          <w:rFonts w:ascii="TH SarabunPSK" w:hAnsi="TH SarabunPSK" w:cs="TH SarabunPSK"/>
          <w:sz w:val="32"/>
          <w:szCs w:val="32"/>
        </w:rPr>
        <w:t xml:space="preserve">(One Stop Service : OSS)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สำนักงานจัดหางานจังหวัด สำนักงานจัดหางานกรุงเทพมหานครพื้นที่ 1-10 รวมถึงการยื่นเอกสารผ่านระบบออนไลน์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4. ให้กรมการปกครองจัดทำ/ปรับปรุงทะเบียนประวัติ ออกบัตรประจำตัวคนซึ่งไม่มีสัญชาติไทย (บัตรชมพู) แก่แรงงานต่างด้าวที่ได้ยื่นเรื่องขอจัดทำ/ปรับปรุงทะเบียนประวัติไว้กับกรมการจัดหางาน ภายในวันที่ 31 มีนาคม 2561 แล้ว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5. เพื่อให้การบริหารจัดการการทำงานของแรงงานต่างด้าวเป็นไปด้วยความเรียบร้อย ให้ รง. (กรมการจัดหางาน) สามารถปรับเปลี่ยนกระบวนการขั้นตอนกำหนดสถานที่ในการดำเนินการจัดทำ/ปรับปรุงทะเบียนประวัติ ออกบัตรประจำตัวคนซึ่งไม่มีสัญชาติไทย (บัตรชมพู) ตรวจลงตรา </w:t>
      </w:r>
      <w:r w:rsidRPr="00A07252">
        <w:rPr>
          <w:rFonts w:ascii="TH SarabunPSK" w:hAnsi="TH SarabunPSK" w:cs="TH SarabunPSK"/>
          <w:sz w:val="32"/>
          <w:szCs w:val="32"/>
        </w:rPr>
        <w:t xml:space="preserve">(Visa)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และประทับตราให้อยู่ในราชอาณาจักรได้ตามความเหมาะสม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มาตรการป้องกันและปราบปรามการทุจริตและประพฤติมิชอบในระบบราชการ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หลักเกณฑ์การดำเนินการเพื่อประโยชน์ในการตรวจสอบป้องกันและปราบปรามการทุจริตและประพฤติมิชอบในระบบราชการ ตามที่คณะรักษาความสงบแห่งชาติเสนอ ดังนี้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คณะรักษาความสงบแห่งชาติได้มีนโยบายสำคัญและเร่งด่วนในการป้องกันและขจัดการทุจริตและประพฤติมิชอบเพื่อปฏิรูประบบการบริหารราชการแผ่นดินให้เป็นไปอย่างโปร่งใสและเป็นที่เชื่อมั่นและไว้วางใจของประชาชน ซึ่งแม้ที่ผ่านมารัฐบาลจะได้กำหนดมาตรการในการขับเคลื่อนการดำเนินการเรื่องดังกล่าวให้เกิดผลมาอย่างต่อเนื่อง แต่จากข้อเท็จจริงที่ปรากฏ ทั้งจากข้อร้องเรียนและผลการตรวจสอบการทุจริตในระบบราชการ แสดงให้เห็นว่ายังคงมีความจำเป็นต้องให้ความสำคัญกับการแก้ไขปัญหาและการป้องกันและปราบปรามการทุจริตในระบบราชการอย่างจริงจังและเข้มงวด เพื่อให้เกิดความเชื่อมั่นในกระบวนการป้องกันและปราบปรามการทุจริตและประพฤติมิชอบ กระบวนการยุติธรรม และเพื่อให้เกิดประสิทธิภาพในการปฏิบัติหน้าที่ของข้าราชการและเจ้าหน้าที่ของรัฐ และสร้างความเชื่อมั่นและไว้วางใจแก่ประชาชน อันจะเป็นประโยชน์ต่อการขับเคลื่อนยุทธศาสตร์ชาติและการปฏิรูประบบบริหารราชการแผ่นดิน และการป้องกันและปราบปรามการทุจริตและประพฤติมิชอบ 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265 ของรัฐธรรมนูญแห่งราชอาณาจักรไทย ประกอบกับมาตรา 42 วรรคสาม ของรัฐธรรมนูญแห่งราชอาณาจักรไทย (ฉบับชั่วคราว) พุทธศักราช 2557 คณะรักษาความสงบแห่งชาติจึงกำหนดหลักเกณฑ์การดำเนินการเพื่อประโยชน์ในการป้องกันและปราบปรามการทุจริตในระบบราชการดังต่อไปนี้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1 ในกรณีที่มีข้อร้องเรียนเกี่ยวกับการทุจริตและประพฤติมิชอบของข้าราชการ หรือเจ้าหน้าที่ของรัฐ ให้ส่วนราชการต้นสังกัดดำเนินการตรวจสอบข้อเท็จจริงเบื้องต้นให้แล้วเสร็จภายใน 7 วัน แล้วรายงานผลการพิจารณาต่อหัวหน้าส่วนราชการและรัฐมนตรีเจ้าสังกัดเพื่อรับทราบทันที และให้พิจารณาดำเนินการทางวินัยหรือทางอาญาโดยเร็วซึ่งจะต้องให้แล้วเสร็จภายใน 30 วัน ในระหว่างนี้ให้รายงานความคืบหน้าในการดำเนินการต่อหัวหน้าส่วนราชการหรือรัฐมนตรีเจ้าสังกัด เพื่อทราบเป็นระยะตามความเหมาะสม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กรณีที่ตรวจสอบข้อเท็จจริงแล้วพบว่ามีเหตุน่าเชื่อถือ และเป็นกรณีที่ทำให้เกิดความเสียหายแก่ราชการหรือทำให้เกิดความเดือดร้อนแก่ประชาชน แม้ผลการตรวจสอบยังไม่อาจสรุปความผิดได้ชัดเจนถึงขั้นชี้มูลความผิด ให้พิจารณาปรับย้ายข้าราชการหรือเจ้าหน้าที่ของรัฐที่เกี่ยวข้อง ไปดำรงตำแหน่งอื่นเป็นการชั่วคราว เพื่อประโยชน์ในการตรวจสอบและป้องกันการกระทำที่อาจมีผลต่อการตรวจสอบโดยเร็ว และในกรณีที่เป็นเรื่องร้ายแรงหรือมีผลกระทบต่อความเชื่อมั่นและไว้วางใจของประชาชน ให้เสนอให้มีการย้ายหรือโอนไปแต่งตั้งให้ดำรงตำแหน่งในอัตรากำลังชั่วคราวเป็นกรณีพิเศษในสำนักนายกรัฐมนตรี และดำเนินการตามมาตรการที่กำหนดขึ้นตามคำสั่งหัวหน้าคณะรักษาความสงบแห่งชาติ ที่ 16/2558 เรื่อง มาตรการแก้ปัญหาเจ้าหน้าที่ของรัฐที่อยู่ระหว่างการถูกตรวจสอบ และการกำหนดกรอบอัตรากำลังชั่วคราว ลงวันที่ 15 พฤษภาคม พุทธศักราช 2558 หรือคำสั่งหัวหน้าคณะรักษาความสงบแห่งชาติที่ 68/2559 เรื่องมาตรการแก้ปัญหาเจ้าหน้าที่ในหน่วยงานอื่นของรัฐและการกำหนดกรอบอัตรากำลังชั่วคราวลงวันที่ 16 พฤศจิกายน พุทธศักราช 2559 แล้วแต่กรณี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2 ในกรณีที่ตรวจสอบข้อเท็จจริงแล้วพบว่ามีหลักฐานควรเชื่อได้ว่าสามารถสรุปความผิดได้ชัดเจนถึงขั้นชี้มูลความผิด ให้ส่วนราชการต้นสังกัดดำเนินการทางวินัยต่อข้าราชการ และเจ้าหน้าที่ของรัฐที่เกี่ยวข้องอย่างเด็ดขาดโดยเร็ว และให้รายงานหัวหน้าส่วนราชการและรัฐมนตรีเจ้าสังกัดเพื่อทราบความคืบหน้าและเร่งรัดการดำเนินการอย่างสม่ำเสมอ ทั้งนี้ อาจพิจารณาให้ข้าราชการหรือเจ้าหน้าที่ของรัฐผู้นั้นออกจากราชการไว้ก่อนหรือออกจากตำแหน่งก็ได้ตามความจำเป็นและเหมาะสม และในกรณีที่พบว่ามีความเกี่ยวข้องกับการกระทำความผิดทางอาญาด้วย ให้ส่งเรื่องให้หน่วยงานของรัฐที่มีหน้าที่รับผิดชอบเพื่อพิจารณาดำเนินคดีโดยทันที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กระบวนการพิจารณาดำเนินการตามวรรคหนึ่งให้เป็นไปตามกฎหมาย กฎ และระเบียบที่เกี่ยวข้องตามปกติ แต่ให้เร่งดำเนินการให้แล้วเสร็จโดยเร็วโดยพิจารณาจัดลำดับตามความสำคัญ ความสนใจของประชาชน และมูลค่าความเสียหายที่เกิดขึ้น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ในกรณีที่เป็นการกระทำความผิดต่อตำแหน่งหน้าที่ราชการ หรือเป็นความผิดทางวินัยอย่างร้ายแรง แต่ไม่ถึงขั้นให้ปลดออกจากราชการหรือไล่ออกจากราชการ ให้ส่วนราชการต้นสังกัดดำเนินการปรับย้ายจากตำแหน่งเดิม และห้ามปรับย้ายกลับไปดำรงตำแหน่งหน้าที่ในลักษณะเดิม หรือแต่งตั้งให้ดำรงตำแหน่งสูงขึ้นภายในเวลา 3 ปี นับแต่วันที่มีการลงโทษทางวินัย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3 การปฏิบัติตามนโยบายของรัฐบาล หรือคณะรักษาความสงบแห่งชาติ ที่ทำให้การปฏิบัติราชการเกิดความล่าช้าหรือไม่มีประสิทธิภาพซึ่งทำให้เกิดความเสียหายแก่ราชการ หรือทำให้เกิดความเดือดร้อนแก่ประชาชน ให้ถือเป็นกรณีที่ต้องพิจารณาให้มีการย้ายหรือโอนไปแต่งตั้งให้ดำรงตำแหน่งอื่นตามข้อ 1 วรรคสองด้วย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4 ให้หน่วยงานของรัฐที่เกี่ยวข้องพิจารณาจัดให้มีมาตรการคุ้มครองพยาน หรือผู้ให้ข้อมูลหรือเบาะแสในการตรวจสอบอย่างเหมาะสม เพื่อให้การได้รับข้อมูลและหลักฐานในการดำเนินการต่อผู้มีส่วนเกี่ยวข้องในการทุจริตและประพฤติมิชอบเป็นไปอย่างมีประสิทธิภาพ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>ในกรณีที่ตรวจสอบพบว่ามีการจงใจให้ข้อมูลเพื่อใส่ร้ายหรือบิดเบือนข้อมูลเพื่อให้มีการดำเนินการ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ที่เป็นผลร้ายต่อบุคคลอื่น ให้พิจารณาดำเนินการลงโทษบุคคลดังกล่าวอย่างเด็ดขาดด้วย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ข้อ 5 ให้คณะรัฐมนตรีพิจารณาสั่งการให้ส่วนราชการและหน่วยงานของรัฐที่เกี่ยวข้อง ยึดถือปฏิบัติตามหลักเกณฑ์นี้โดยเคร่งครัดตั้งแต่บัดนี้เป็นต้นไป </w:t>
      </w:r>
    </w:p>
    <w:p w:rsidR="00FC5A08" w:rsidRPr="00A07252" w:rsidRDefault="00FC5A08" w:rsidP="00671E2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A07252" w:rsidRDefault="00BB1C09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ชีย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ต่อ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ซีย (</w:t>
      </w:r>
      <w:r w:rsidRPr="00A07252">
        <w:rPr>
          <w:rFonts w:ascii="TH SarabunPSK" w:hAnsi="TH SarabunPSK" w:cs="TH SarabunPSK"/>
          <w:sz w:val="32"/>
          <w:szCs w:val="32"/>
        </w:rPr>
        <w:t>Memorandum of Understanding Between the Government of the Kingdom of Thailand and the Government of Malaysia Concerning Cooperation and Mutual Assistance in Customs Matters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และให้ กค. รับความเห็นของกระทรวงการต่างประเทศ (กต.) ไปพิจารณาดำเนินการในส่วนที่เกี่ยวข้องต่อไป ทั้งนี้ ในกรณีที่มีความจำเป็นจะต้องปรับปรุงถ้อยคำหรือสาระสำคัญในภายหลังจากที่คณะรัฐมนตรีได้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ตามนัย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อนุมัติให้อธิบดีกรมศุลกากรหรือผู้ที่ได้รับมอบหมายเป็นลงนามใน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ซีย และอนุมัติให้ กต. จัดทำหนังสือมอบอำนาจเต็ม (</w:t>
      </w:r>
      <w:r w:rsidRPr="00A07252">
        <w:rPr>
          <w:rFonts w:ascii="TH SarabunPSK" w:hAnsi="TH SarabunPSK" w:cs="TH SarabunPSK"/>
          <w:sz w:val="32"/>
          <w:szCs w:val="32"/>
        </w:rPr>
        <w:t>Full Powers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1B0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ให้แก่ผู้ลงนามตามหลักการของมติคณะรัฐมนตรีเมื่อวันที่ 2 กรกฎาคม 2556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หลักเกณฑ์และแนวทางปฏิบัติเกี่ยวกับการออกหนังสือมอบอำนาจเต็ม (</w:t>
      </w:r>
      <w:r w:rsidRPr="00A07252">
        <w:rPr>
          <w:rFonts w:ascii="TH SarabunPSK" w:hAnsi="TH SarabunPSK" w:cs="TH SarabunPSK"/>
          <w:sz w:val="32"/>
          <w:szCs w:val="32"/>
        </w:rPr>
        <w:t>Full Powers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Pr="00A07252">
        <w:rPr>
          <w:rFonts w:ascii="TH SarabunPSK" w:hAnsi="TH SarabunPSK" w:cs="TH SarabunPSK"/>
          <w:sz w:val="32"/>
          <w:szCs w:val="32"/>
          <w:cs/>
        </w:rPr>
        <w:t>]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ความเข้าใจว่าด้วยความร่วมมือด้านศุลกากรระหว่างรัฐบาลแห่งราชอาณาจักรไทยและรัฐบาลสหพันธรัฐมาเลเซี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มีวัตถุประสงค์เพื่อส่งเสริมและพัฒนาความร่วมมือ และการให้ความช่วยเหลือซึ่งกันและกันระหว่างศุลกากรไทยและศุลกากรมาเลเซียให้เกิดความเข้าใจในการติดต่อสื่อสารและแลกเปลี่ยนข้อมูลระหว่างกันอย่างเป็นระบบมากขึ้น เช่น การแลกเปลี่ยนข้อมูลเกี่ยวกับพิธีการศุลกากร กฎหมาย ข้อบังคับ และพิธีการต่าง ๆ การแจ้งข่าวสารและแบ่งปันข้อมูลที่เป็นประโยชน์ระหว่างกัน เป็นต้น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ขอความเห็นชอบการเข้าเป็นภาคีอนุสัญญาว่าด้วยการคุ้มครองทางกายภาพของวัสดุนิวเคลียร์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และที่แก้ไขเพิ่มเติม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 (วท.) เสนอ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การภาคยานุวัติอนุสัญญาว่าด้วยการคุ้มครองทางกายภาพของวัสดุนิวเคลียร์และการให้สัตยาบันข้อแก้ไขเพิ่มเติมอนุสัญญา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มอบหมายให้กระทรวงการต่างประเทศ (กต.) เป็นผู้ดำเนินการตามกระบวนการที่เกี่ยวข้องในการภาคยานุวัติอนุสัญญาฯ และการให้สัตยาบันข้อแก้ไขเพิ่มเติมอนุสัญญาฯ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มอบหมายให้สำนักงานปรมาณูเพื่อสันติ (ปส.) เป็นหน่วยประสานงานหลักระดับชาติของการดำเนินการตามพันธกรณีของอนุสัญญาว่าด้วยการคุ้มครองทางกายภาพของวัสดุนิวเคลียร์และที่แก้ไขเพิ่มเติม ภายหลังจากที่ประเทศไทยเข้าเป็นภาคีอนุสัญญาแล้ว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อนุมัติในหลักการสำหรับการจัดสรรงบประมาณเพื่อเป็นค่าใช้จ่ายในการดำเนินการตามพันธกรณีของอนุสัญญาฯ ให้แก่ ปส. ในฐานะหน่วยประสานงานหลักระดับชาติ และหน่วยงานราชการไทยที่เกี่ยวข้อง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ทั้งนี้ สำหรับค่าใช้จ่ายในการดำเนินการตามพันธกรณีของอนุสัญญาว่าด้วยการคุ้มครองทางกายภาพของวัสดุนิวเคลียร์และที่แก้ไขเพิ่มเติม ให้ วท. (สำนักงานปรมาณูเพื่อสันติ) และหน่วยงานที่เกี่ยวข้องใช้จ่ายจากงบประมาณรายจ่ายประจำปีงบประมาณ พ.ศ. 2561 ที่ได้รับจัดสรรไว้แล้ว โดยปรับแผนการปฏิบัติงานและแผนการใช้จ่ายงบประมาณมาดำเนินการเป็นลำดับแรกก่อน สำหรับค่าใช้จ่ายในปีต่อ ๆ ไป ให้เสนอขอรับการจัดสรรงบประมาณรายจ่ายประจำปีรองรับตามความจำเป็นและเหมาะสมตามขั้นตอนต่อไป ตามความเห็นของสำนักงบประมาณ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สาระสำคัญของอนุสัญญาว่าด้วยการคุ้มครองทางกายภาพของวัสดุนิวเคลียร์ และที่แก้ไขเพิ่มเติม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คุ้มครองทางกายภาพที่มีประสิทธิภาพทั่วโลกของวัสดุนิวเคลียร์ที่ใช้ในทางสันติและของสถานประกอบการทางนิวเคลียร์ที่ใช้ในทางสันติ ตลอดจนเพื่อป้องกันและต่อต้านการกระทำความผิดเกี่ยวกับวัสดุและสถานประกอบการ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ขอบเขตของอนุสัญญาฯ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ใช้บังคับกับวัสดุนิวเคลียร์ที่ใช้ในทางสันติในขณะใช้งาน เก็บรักษาและระหว่างการขนส่งระหว่างประเทศและสถานประกอบการทางนิวเคลียร์ที่ใช้ในทางสันติ แต่ไม่ใช้บังคับกับวัสดุนิวเคลียร์ที่ใช้หรือเก็บรักษาเพื่อวัตถุประสงค์ทางการทหาร (ข้อ 2 ของอนุสัญญา)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02E9" w:rsidRPr="00A07252" w:rsidRDefault="009A02E9" w:rsidP="00671E2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หนังสือแสดงเจตนารมณ์ระหว่างสำนักงานตำรวจแห่งชาติและสำนักงานตำรวจเนเธอร์แลนด์ว่าด้วยการต่อต้านอาชญากรรมข้ามชาติ 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</w:rPr>
        <w:t>Letter of Intent between the Royal Thai Police and the Netherlands Police on Combating Transnational Crime</w:t>
      </w:r>
      <w:r w:rsidR="00726814" w:rsidRPr="00A072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คณะรัฐมนตรีมีมติเห็นชอบและอนุมัติตามที่สำนักงานตำรวจแห่งชาติ (ตช.) เสนอ  ดังนี้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เห็นชอบร่างหนังสือแสดงเจตนารมณ์ระหว่าง ตช. และสำนักงานตำรวจเนเธอร์แลนด์ว่าด้วยการต่อต้านอาชญากรรมข้ามชาติ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Letter of Intent between the Royal Thai Police and the Netherlands Police on Combating Transnational Crime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(หนังสือแสดงเจตนารมณ์ฯ) 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อนุมัติให้ผู้บัญชาการตำรวจแห่งชาติ หรือผู้แทนเป็นผู้ลงนามหนังสือแสดงเจตนารมณ์ฯ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726814" w:rsidRPr="00A07252" w:rsidRDefault="00726814" w:rsidP="00671E27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3. อนุมัติให้ ตช. สามารถดำเนินการแก้ไขปรับปรุงร่างหนังสือแสดงเจตนารมณ์ฯ ในส่วนที่ไม่ใช่</w:t>
      </w:r>
    </w:p>
    <w:p w:rsidR="00726814" w:rsidRDefault="00726814" w:rsidP="00671E2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สาระสำคัญ หากมีความจำเป็นต้องมีการแก้ไขในภายภาคหน้าโดยไม่ต้องเสนอคณะรัฐมนตรีพิจารณาให้ความเห็นชอบอีกครั้งทั้งนี้ ในกรณีมีความจำเป็นต้องแก้ไขปรับปรุงร่างหนังสือแสดงเจตนารมณ์ระหว่างสำนักงานตำรวจแห่งชาติและสำนักงานตำรวจเนเธอร์แลนด์ว่าด้วยการต่อต้านอาชญากรรมข้ามชาติ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Letter of Intent between the Royal Thai Police and the Netherlands Police on Combating Transnational Crime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และไม่ขัดกับหลักการที่คณะรัฐมนตรีได้ให้ความเห็นชอบหรือมีมติอนุมัติไปแล้ว  ให้ ตช. สามารถดำเนินการได้โดยให้นำเสนอคณะรัฐมนตรีทราบภายหลัง 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 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BA6F67" w:rsidRDefault="00BA6F67" w:rsidP="00671E2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6F67" w:rsidRPr="00A07252" w:rsidRDefault="00BA6F6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สาระสำคัญของร่างหนังสือแสดงเจตนารมณ์ฯ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มีวัตถุประสงค์และความมุ่งหมาย เพื่อสร้างกรอบ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ทำงานพื้นฐานเพื่อความร่วมมือระหว่างผู้เข้าร่วมทั้งสองฝ่ายในการต่อต้านอาชญากรรมข้ามชาติและในเรื่องอื่น ๆ ที่เกี่ยวข้องกับความร่วมมือของตำรวจ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รูปแบบของกิจกรรมความร่วมมือ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 ครอบคลุมในด้านต่าง ๆ ดังนี้ (1) การแลกเปลี่ยนข้อมูลเชิง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กลยุทธ์และปฏิบัติการการบังคับใช้กฎหมาย และการวิเคราะห์ (2) การปฏิบัติการประสานงาน (3) การสร้าง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ความเข้มแข็งและเป็นปึกแผ่นให้กับเครือข่ายความร่วมมือที่มีอยู่ และ (4) ความร่วมมือกันอย่างใกล้ชิดและ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การสนับสนุนร่วมกัน โดยผ่านเจ้าหน้าที่ประสานงานและที่ปรึกษาทางด้านเอกสาร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การเพิ่มทุนของหน่วยงานค้ำประกันเครดิตและการลงทุนแห่งภูมิภาคอาเซียน+3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</w:t>
      </w:r>
      <w:r w:rsidRPr="00A07252">
        <w:rPr>
          <w:rFonts w:ascii="TH SarabunPSK" w:hAnsi="TH SarabunPSK" w:cs="TH SarabunPSK"/>
          <w:sz w:val="32"/>
          <w:szCs w:val="32"/>
          <w:cs/>
        </w:rPr>
        <w:t>การเพิ่มทุนของหน่วยงานค้ำประกันเครดิตและการลงทุนแห่งภูมิภาคอาเซียน+</w:t>
      </w:r>
      <w:r w:rsidRPr="00A07252">
        <w:rPr>
          <w:rFonts w:ascii="TH SarabunPSK" w:hAnsi="TH SarabunPSK" w:cs="TH SarabunPSK"/>
          <w:sz w:val="32"/>
          <w:szCs w:val="32"/>
        </w:rPr>
        <w:t>3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แล้วมีมติ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เห็นชอบกรอบวงเงินสำหรับ</w:t>
      </w:r>
      <w:r w:rsidRPr="00A07252">
        <w:rPr>
          <w:rFonts w:ascii="TH SarabunPSK" w:hAnsi="TH SarabunPSK" w:cs="TH SarabunPSK"/>
          <w:sz w:val="32"/>
          <w:szCs w:val="32"/>
          <w:cs/>
        </w:rPr>
        <w:t>การเพิ่มทุนของหน่วยงานค้ำประกันเครดิตและการลงทุนแห่งภูมิภาคอาเซียน+3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 xml:space="preserve">Credit Guarantee and Investment Facility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ตามสัดส่วนที่ประเทศได้รับจัดสรรจำนวน 9 ล้านดอลลาร์สหรัฐ (หรือภายในกรอบวงเงินไม่เกิน 360 ล้านบาท) โดยให้ กค. ทำความตกลง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ในรายละเอียดกับสำนักงบประมาณต่อไป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คลังหรือผู้แทนลงนามในแบบแสดงความจำนงในการเพิ่มทุนตามสัดส่วนที่ได้รับจัดสรร (</w:t>
      </w:r>
      <w:r w:rsidRPr="00A07252">
        <w:rPr>
          <w:rFonts w:ascii="TH SarabunPSK" w:hAnsi="TH SarabunPSK" w:cs="TH SarabunPSK"/>
          <w:sz w:val="32"/>
          <w:szCs w:val="32"/>
        </w:rPr>
        <w:t>Instrument of Subscription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โดยกระทรวงการต่างประเทศพิจารณาจัดทำหนังสือมอบอำนาจเต็ม (</w:t>
      </w:r>
      <w:r w:rsidR="00BA6F67">
        <w:rPr>
          <w:rFonts w:ascii="TH SarabunPSK" w:hAnsi="TH SarabunPSK" w:cs="TH SarabunPSK"/>
          <w:sz w:val="32"/>
          <w:szCs w:val="32"/>
        </w:rPr>
        <w:t xml:space="preserve">Full </w:t>
      </w:r>
      <w:r w:rsidRPr="00A07252">
        <w:rPr>
          <w:rFonts w:ascii="TH SarabunPSK" w:hAnsi="TH SarabunPSK" w:cs="TH SarabunPSK"/>
          <w:sz w:val="32"/>
          <w:szCs w:val="32"/>
        </w:rPr>
        <w:t>Powers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ให้แก่ผู้ลงนามตามนัยมติคณะรัฐมนตรีเมื่อวันที่ 2 กรกฎาคม 2556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เรื่อง หลักเกณฑ์และแนวทางปฏิบัติเกี่ยวกับการออกหนังสือ</w:t>
      </w:r>
      <w:r w:rsidRPr="00A07252">
        <w:rPr>
          <w:rFonts w:ascii="TH SarabunPSK" w:hAnsi="TH SarabunPSK" w:cs="TH SarabunPSK"/>
          <w:sz w:val="32"/>
          <w:szCs w:val="32"/>
          <w:cs/>
        </w:rPr>
        <w:t>มอบอำนาจเต็ม (</w:t>
      </w:r>
      <w:r w:rsidRPr="00A07252">
        <w:rPr>
          <w:rFonts w:ascii="TH SarabunPSK" w:hAnsi="TH SarabunPSK" w:cs="TH SarabunPSK"/>
          <w:sz w:val="32"/>
          <w:szCs w:val="32"/>
        </w:rPr>
        <w:t>Full Powers</w:t>
      </w:r>
      <w:r w:rsidRPr="00A07252">
        <w:rPr>
          <w:rFonts w:ascii="TH SarabunPSK" w:hAnsi="TH SarabunPSK" w:cs="TH SarabunPSK"/>
          <w:sz w:val="32"/>
          <w:szCs w:val="32"/>
          <w:cs/>
        </w:rPr>
        <w:t>)]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การเพิ่มศักยภาพในการค้ำประกันด้วยวิธีการเพิ่มทุนจดทะเบียนจำนวน 500 ล้านดอลลาร์สหรัฐ จะส่งผลให้ </w:t>
      </w:r>
      <w:r w:rsidRPr="00A07252">
        <w:rPr>
          <w:rFonts w:ascii="TH SarabunPSK" w:hAnsi="TH SarabunPSK" w:cs="TH SarabunPSK"/>
          <w:sz w:val="32"/>
          <w:szCs w:val="32"/>
        </w:rPr>
        <w:t xml:space="preserve">CGIF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สามารถให้บริการค้ำประกันบริษัทเอกชนในภูมิภาคต่อไปได้โดยไม่กระทบอันดับความน่าเชื่อถือ และการเพิ่มทุนมีแนวโน้มจะทำให้ผลประกอบการและกำไรดีขึ้น และทำให้ในระยะต่อไป</w:t>
      </w:r>
      <w:r w:rsidR="00BA6F67">
        <w:rPr>
          <w:rFonts w:ascii="TH SarabunPSK" w:hAnsi="TH SarabunPSK" w:cs="TH SarabunPSK"/>
          <w:sz w:val="32"/>
          <w:szCs w:val="32"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จะสามารถเพิ่ม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 xml:space="preserve">Leverage Ratio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ได้เป็น 3.5 เท่า รวมถึงสามารถพึ่งพาตนเองต่อไปได้ในระยะยาว ทั้งนี้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ประมาณการว่า การ</w:t>
      </w:r>
      <w:r w:rsidRPr="00A07252">
        <w:rPr>
          <w:rFonts w:ascii="TH SarabunPSK" w:hAnsi="TH SarabunPSK" w:cs="TH SarabunPSK"/>
          <w:sz w:val="32"/>
          <w:szCs w:val="32"/>
          <w:cs/>
        </w:rPr>
        <w:t>เพิ่มศักยภาพการค้ำประกันจะช่วยให้อัตราผลตอบแทนต่อส่วนผู้ถือหุ้น (</w:t>
      </w:r>
      <w:r w:rsidRPr="00A07252">
        <w:rPr>
          <w:rFonts w:ascii="TH SarabunPSK" w:hAnsi="TH SarabunPSK" w:cs="TH SarabunPSK"/>
          <w:sz w:val="32"/>
          <w:szCs w:val="32"/>
        </w:rPr>
        <w:t>Return on Equity: ROE</w:t>
      </w:r>
      <w:r w:rsidRPr="00A07252">
        <w:rPr>
          <w:rFonts w:ascii="TH SarabunPSK" w:hAnsi="TH SarabunPSK" w:cs="TH SarabunPSK"/>
          <w:sz w:val="32"/>
          <w:szCs w:val="32"/>
          <w:cs/>
        </w:rPr>
        <w:t>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เพิ่มขึ้นจาก 3 เท่า เป็น 6 เท่าได้ เนื่องจากในปี 2560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A07252">
        <w:rPr>
          <w:rFonts w:ascii="TH SarabunPSK" w:hAnsi="TH SarabunPSK" w:cs="TH SarabunPSK"/>
          <w:sz w:val="32"/>
          <w:szCs w:val="32"/>
        </w:rPr>
        <w:t>CGIF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 มีแผนการดำเนินงานซึ่งเน้นกิจกรรม 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การขยายฐานนักลงทุน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การพัฒนาผลิตภัณฑ์ทางการเงิน เช่น พันธบัตรสำหรับโครงการลงทุนโครงการพื้นฐาน (</w:t>
      </w:r>
      <w:r w:rsidRPr="00A07252">
        <w:rPr>
          <w:rFonts w:ascii="TH SarabunPSK" w:hAnsi="TH SarabunPSK" w:cs="TH SarabunPSK"/>
          <w:sz w:val="32"/>
          <w:szCs w:val="32"/>
        </w:rPr>
        <w:t>Infrastructure Project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และพันธบัตรที่ใช้ในการรุมทุนเพื่อพัฒนาพลังงานทดแทน (</w:t>
      </w:r>
      <w:r w:rsidRPr="00A07252">
        <w:rPr>
          <w:rFonts w:ascii="TH SarabunPSK" w:hAnsi="TH SarabunPSK" w:cs="TH SarabunPSK"/>
          <w:sz w:val="32"/>
          <w:szCs w:val="32"/>
        </w:rPr>
        <w:t>Green Bond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ส่งเสริมการทำ </w:t>
      </w:r>
      <w:r w:rsidRPr="00A07252">
        <w:rPr>
          <w:rFonts w:ascii="TH SarabunPSK" w:hAnsi="TH SarabunPSK" w:cs="TH SarabunPSK"/>
          <w:sz w:val="32"/>
          <w:szCs w:val="32"/>
        </w:rPr>
        <w:t xml:space="preserve">Securitization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เช่น การทำ </w:t>
      </w:r>
      <w:r w:rsidRPr="00A07252">
        <w:rPr>
          <w:rFonts w:ascii="TH SarabunPSK" w:hAnsi="TH SarabunPSK" w:cs="TH SarabunPSK"/>
          <w:sz w:val="32"/>
          <w:szCs w:val="32"/>
        </w:rPr>
        <w:t xml:space="preserve">Solar Bond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โดยใช้กระแสเงินสดจากกระบวนการผลิตไฟฟ้าจากแผงพลังงานแสงอาทิตย์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4. ผลักดันให้นักลงทุนจากประเทศจีน ญี่ปุ่น และเกาหลีใต้ เข้ามาระดมทุนใน </w:t>
      </w:r>
      <w:r w:rsidRPr="00A07252">
        <w:rPr>
          <w:rFonts w:ascii="TH SarabunPSK" w:hAnsi="TH SarabunPSK" w:cs="TH SarabunPSK"/>
          <w:sz w:val="32"/>
          <w:szCs w:val="32"/>
        </w:rPr>
        <w:t xml:space="preserve">ASEAN6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(สิงคโปร์ ไทย เวียดนาม มาเลเซีย และฟิลิปปินส์) มากขึ้น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5. จัดตั้งและส่งเสริมให้มีการออก </w:t>
      </w:r>
      <w:r w:rsidRPr="00A07252">
        <w:rPr>
          <w:rFonts w:ascii="TH SarabunPSK" w:hAnsi="TH SarabunPSK" w:cs="TH SarabunPSK"/>
          <w:sz w:val="32"/>
          <w:szCs w:val="32"/>
        </w:rPr>
        <w:t xml:space="preserve">Local Bond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ในตลาด </w:t>
      </w:r>
      <w:r w:rsidRPr="00A07252">
        <w:rPr>
          <w:rFonts w:ascii="TH SarabunPSK" w:hAnsi="TH SarabunPSK" w:cs="TH SarabunPSK"/>
          <w:sz w:val="32"/>
          <w:szCs w:val="32"/>
        </w:rPr>
        <w:t>BCLM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(บรูไน กัมพูชา สปป.ลาว และเมียนมา)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21.</w:t>
      </w:r>
      <w:r w:rsidR="00726814"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เรื่อง การเปิดตลาดสินค้าเกษตรตามกรอบความตกลงองค์การการค้าโลก (</w:t>
      </w:r>
      <w:r w:rsidR="00726814" w:rsidRPr="00A07252">
        <w:rPr>
          <w:rFonts w:ascii="TH SarabunPSK" w:hAnsi="TH SarabunPSK" w:cs="TH SarabunPSK"/>
          <w:b/>
          <w:bCs/>
          <w:spacing w:val="-6"/>
          <w:sz w:val="32"/>
          <w:szCs w:val="32"/>
        </w:rPr>
        <w:t>WTO</w:t>
      </w:r>
      <w:r w:rsidR="00726814"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) ปี 2561 </w:t>
      </w:r>
      <w:r w:rsidR="00726814" w:rsidRPr="00A0725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 w:rsidR="00726814" w:rsidRPr="00A072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ปี 2563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คณะรัฐมนตรีมีมติเห็นชอบการเปิดตลาดสินค้าเกษตร ตามมติคณะกรรมการนโยบายและแผนพัฒนาการเกษตรและสหกรณ์ในคราวประชุมครั้งที่ 2/2560 เมื่อวันที่ 22 ธันวาคม 2560 ตามที่คณะกรรมการนโยบายและแผนพัฒนาการเกษตรและสหกรณ์ เสนอดังนี้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 สินค้าเมล็ดพันธุ์หอมหัวใหญ่ ภายใต้กรอบความตกลงองค์การการค้าโลก (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ให้เปิดตลาดนำเข้าในช่วงปี 2561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2563 ปริมาณในโควตาปีละ 3.15 ตัน (6,944 ปอนด์) อัตราภาษีในโควตา ร้อยละ 0 และอัตราภาษีนอกโควตาร้อยละ 218 (เปิดตลาด ปริมาณนำเข้าในโควตาและอัตราภาษีเหมือนกับในช่วงปี 2558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2560 ส่วนอัตราภาษีนอกโควตาเป็นไปตามข้อผูกพันภายใต้กรอบความตกลง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2. สินค้าหอมหัวใหญ่ (แห้งเป็นผงและแห้งไม่เป็นผง)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ภายใต้กรอบความตกลง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ให้เปิดตลาดนำเข้าในช่วงปี 2561 -2563 ปริมาณในโควตาปีละ 764 ตัน อัตราภาษีในโควตาร้อยละ 27 และอัตราภาษีนอกโควตาร้อยละ 142 (เปิดตลาด ปริมาณนำเข้าในโควตาและอัตราภาษีเหมือนกับในช่วงปี 2558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2560 ส่วนอัตราภาษีนอกโควตาเป็นไปตามข้อผูกพันภายใต้กรอบความตกลง</w:t>
      </w:r>
      <w:r w:rsidRPr="00A07252">
        <w:rPr>
          <w:rFonts w:ascii="TH SarabunPSK" w:hAnsi="TH SarabunPSK" w:cs="TH SarabunPSK"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3. หัวพันธุ์มันฝรั่ง ภายใต้กรอบความตกลง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ให้เปิดตลาดนำเข้าในช่วงปี 2561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ปริมาณในโควตาไม่จำกัดจำนวน อัตราภาษีในโควตาร้อยละ 0 และอัตราภาษีนอกโควตาร้อยละ 125 (เปิดตลาด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ปริมาณนำเข้าในโควตา และอัตราภาษีเหมือนกับในช่วงปี 2558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2560 ส่วนอัตราภาษีนอกโควตาเป็นไปตามข้อผูกพันภายใต้กรอบความตกลง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4. หัวมันฝรั่งสดเพื่อแปรรูป ภายใต้กรอบความตกลง</w:t>
      </w:r>
      <w:r w:rsidRPr="00A07252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ให้เปิดตลาดนำเข้าในช่วงปี 2561 </w:t>
      </w:r>
      <w:r w:rsidRPr="00A07252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2563 </w:t>
      </w:r>
      <w:r w:rsidRPr="00A07252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ปริมาณในโควตาปีละ 52,000 ตัน อัตราภาษีในโควตาร้อยละ 27 และอัตราภาษีนอกโควตาร้อยละ 125 (เปิดตลาด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ปริมาณนำเข้าในโควตาและอัตราภาษีเหมือนกับปี 2560 ส่วนอัตราภาษีนอกโควตาเป็นไปตามข้อผูกพันภายใต้กรอบความตกลง</w:t>
      </w:r>
      <w:r w:rsidRPr="00A07252">
        <w:rPr>
          <w:rFonts w:ascii="TH SarabunPSK" w:hAnsi="TH SarabunPSK" w:cs="TH SarabunPSK"/>
          <w:sz w:val="32"/>
          <w:szCs w:val="32"/>
        </w:rPr>
        <w:t xml:space="preserve"> 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การบริหารการนำเข้าให้อยู่ภายใต้การกำกับดูแลของคณะอนุกรรมการจัดการการผลิตและการตลาดกระเทียม หอมแดง หอมหัวใหญ่ และมันฝรั่ง กำหนด</w:t>
      </w:r>
    </w:p>
    <w:p w:rsidR="00BB1C09" w:rsidRPr="00A07252" w:rsidRDefault="00BB1C09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การปรับปรุงกลไกการทบทวนนโยบายการค้าขององค์การการค้าโลก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ขยายกำหนดระยะเวลาการทบทวนนโยบายการค้าของประเทศสมาชิกองค์การการค้าโลก (</w:t>
      </w:r>
      <w:r w:rsidRPr="00A07252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ทุกประเทศ รวมทั้งไทยออกไปรอบละ 1 ปี และจะมีผลใช้บังคับในวันที่ 1 มกราคม 2562 ตามที่กระทรวงพาณิชย์ (พณ.) เสนอ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พณ. รายงานว่า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1. สมากชิก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ทุกประเทศจะต้องได้รับการทบทวนนโยบายการค้าผ่านที่ประชุมองค์กรทบทวนนโยบายการค้า (</w:t>
      </w:r>
      <w:r w:rsidRPr="00A07252">
        <w:rPr>
          <w:rFonts w:ascii="TH SarabunPSK" w:hAnsi="TH SarabunPSK" w:cs="TH SarabunPSK"/>
          <w:sz w:val="32"/>
          <w:szCs w:val="32"/>
        </w:rPr>
        <w:t xml:space="preserve">Trade Policy Review Body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7252">
        <w:rPr>
          <w:rFonts w:ascii="TH SarabunPSK" w:hAnsi="TH SarabunPSK" w:cs="TH SarabunPSK"/>
          <w:sz w:val="32"/>
          <w:szCs w:val="32"/>
        </w:rPr>
        <w:t>TPRB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เป็นระยะ ๆ เพื่อเปิดโอกาสให้ประเทศสมาชิก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อื่น ๆ ได้รับทราบและเข้าใจนโยบายการค้า มาตรการและกฎระเบียบต่าง ๆ ของประเทศสมาชิกที่ได้รับการทบทวนฯ อันจะเป็นการสร้างความเข้าใจที่ถูกต้อง และช่วยลดความขัดแย้งทางการค้าระหว่างประเทศลงได้ โดยกระบวนการนี้เป็นส่วนหนึ่งของความโปร่งใสของการดำเนินนโยบายและมาตรการทางการค้าของประเทศสมาชิก ทั้งนี้ สำนักเลขาธิการ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จะประกาศกำหนดการและรายชื่อสมาชิกที่จะมีการทบทวนนโยบายการค้าเป็นประจำทุกปี และสมาชิกที่มีการเปลี่ยนกลุ่มจะได้รับแจ้งล่วงหน้าอย่างน้อย 1 ปี ก่อนที่จะมีการทบทวน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โดยที่จำนวนสมาชิก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เพิ่มขึ้นจากเดิมจนถึงปัจจุบันมีจำนวน 164 ประเทศ ฝ่ายเลขาธิการ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ซึ่งเป็นผู้จัดทำรายการทบทวนนโยบายทางการค้ามีทรัพยากรและบุคลากรจำกัดไม่สามารถจัดทำรายงานฯ ได้ตามกรอบเวลาเดิม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ดังนั้น ที่ประชุมคณะรัฐมนตรีใหญ่ (</w:t>
      </w:r>
      <w:r w:rsidRPr="00A07252">
        <w:rPr>
          <w:rFonts w:ascii="TH SarabunPSK" w:hAnsi="TH SarabunPSK" w:cs="TH SarabunPSK"/>
          <w:sz w:val="32"/>
          <w:szCs w:val="32"/>
        </w:rPr>
        <w:t>General Council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อาศัยอำนาจตามความตกลงมาร์ราเกซเพื่อจัดตั้ง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ข้อ 10 วรรค 8 (กำหนดให้ที่ประชุมคณะรัฐมนตรีใหญ่มีอำนาจในการให้ความเห็นชอบการแก้ไขภาคผนวก 3 ของความตกลงฯ ซึ่งเกี่ยวข้องกับการกำหนดระยะเวลาทบทวนนโยบายการค้า เพื่อให้มีผลใช้บังคับโดยที่ไม่ต้องมีการลงนามหรือให้สัตยาบันโดยประเทศสมาชิก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เนื่องจากเป็นเรื่องที่เกี่ยวกับการดำเนินงานของ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และ ข้อ 4 วรรค 2 </w:t>
      </w:r>
      <w:r w:rsidRPr="00A07252">
        <w:rPr>
          <w:rFonts w:ascii="TH SarabunPSK" w:hAnsi="TH SarabunPSK" w:cs="TH SarabunPSK"/>
          <w:sz w:val="32"/>
          <w:szCs w:val="32"/>
          <w:cs/>
        </w:rPr>
        <w:t>[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กำหนดให้ที่ประชุมคณะมนตรีใหญ่ปฏิบัติหน้าที่แทนที่ประชุมรัฐมนตรี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Ministerial Conference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เกี่ยวกับกฎเกณฑ์และระเบียบการดำเนินงานระหว่างช่วงที่ไม่มีการประชุมคณะรัฐมนตรี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จึงมีมติเห็นชอบร่างรายงานการทบทวนกลไก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>การทบทวนนโยบายการค้า ครั้งที่ 6 (</w:t>
      </w:r>
      <w:r w:rsidRPr="00A07252">
        <w:rPr>
          <w:rFonts w:ascii="TH SarabunPSK" w:hAnsi="TH SarabunPSK" w:cs="TH SarabunPSK"/>
          <w:sz w:val="32"/>
          <w:szCs w:val="32"/>
        </w:rPr>
        <w:t>The 6</w:t>
      </w:r>
      <w:r w:rsidRPr="00A07252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A07252">
        <w:rPr>
          <w:rFonts w:ascii="TH SarabunPSK" w:hAnsi="TH SarabunPSK" w:cs="TH SarabunPSK"/>
          <w:sz w:val="32"/>
          <w:szCs w:val="32"/>
        </w:rPr>
        <w:t>TPRM Appraisal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ให้ขยายกำหนดระยะเวลาทบทวนนโยบายการค้าของสมาชิก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ทุกประเทศออกไปรอบละ 1 ปี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af9"/>
        <w:tblW w:w="0" w:type="auto"/>
        <w:tblLook w:val="04A0"/>
      </w:tblPr>
      <w:tblGrid>
        <w:gridCol w:w="5524"/>
        <w:gridCol w:w="1842"/>
        <w:gridCol w:w="1650"/>
      </w:tblGrid>
      <w:tr w:rsidR="00726814" w:rsidRPr="00A07252" w:rsidTr="005F53BD">
        <w:trPr>
          <w:trHeight w:val="225"/>
        </w:trPr>
        <w:tc>
          <w:tcPr>
            <w:tcW w:w="5524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ประเทศสมาชิก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726814" w:rsidRPr="00A07252" w:rsidTr="005F53BD">
        <w:tc>
          <w:tcPr>
            <w:tcW w:w="552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สมาชิกที่มีส่วนแบ่งการค้าในตลาดโลก 4 ลำดับแรก (สหภาพยุโรป สหรัฐอเมริกา จีน และญี่ปุ่น)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ทุกระยะ 2 ปี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ทุกระยะ 3 ปี</w:t>
            </w:r>
          </w:p>
        </w:tc>
      </w:tr>
      <w:tr w:rsidR="00726814" w:rsidRPr="00A07252" w:rsidTr="005F53BD">
        <w:tc>
          <w:tcPr>
            <w:tcW w:w="552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สมาชิกที่มีสัดส่วนแบ่งการค้าในตลาดโลกลำดับที่ 5 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(อาทิ อินเดีย บราซิล ออสเตรเลีย แคนาดา ไทย ตุรกี เม็กซิโก เกาหลีใต้ สิงคโปร์ มาเลเซีย)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726814" w:rsidRPr="00A07252" w:rsidTr="005F53BD">
        <w:tc>
          <w:tcPr>
            <w:tcW w:w="5524" w:type="dxa"/>
          </w:tcPr>
          <w:p w:rsidR="00726814" w:rsidRPr="00A07252" w:rsidRDefault="00726814" w:rsidP="00671E2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07252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สมาชิกที่เหลือ</w:t>
            </w:r>
          </w:p>
        </w:tc>
        <w:tc>
          <w:tcPr>
            <w:tcW w:w="1842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50" w:type="dxa"/>
            <w:vAlign w:val="center"/>
          </w:tcPr>
          <w:p w:rsidR="00726814" w:rsidRPr="00A07252" w:rsidRDefault="00726814" w:rsidP="00671E2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ทุกระยะ </w:t>
            </w:r>
            <w:r w:rsidRPr="00A0725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</w:tbl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ทั้งนี้ ไทยได้รับการทบทวนครั้งล่าสุดเมื่อเดือนพฤศจิกายน 2558 และการทบทวนนโยบายการค้าของไทยในครั้งต่อไป คือ ปี 2563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การขยายกำหนดระยะการทบทวนนโยบายการค้าของสมาชิก </w:t>
      </w:r>
      <w:r w:rsidRPr="00A07252">
        <w:rPr>
          <w:rFonts w:ascii="TH SarabunPSK" w:hAnsi="TH SarabunPSK" w:cs="TH SarabunPSK"/>
          <w:sz w:val="32"/>
          <w:szCs w:val="32"/>
        </w:rPr>
        <w:t>WTO</w:t>
      </w:r>
      <w:r w:rsidR="00BA6F67">
        <w:rPr>
          <w:rFonts w:ascii="TH SarabunPSK" w:hAnsi="TH SarabunPSK" w:cs="TH SarabunPSK"/>
          <w:sz w:val="32"/>
          <w:szCs w:val="32"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มิได้ส่งผลกระทบในทางลบแก่ไทย เนื่องจากเป็นการขยายระยะเวลาให้ไทยสามารถพิจารณาดำเนินการศึกษานโยบายการค้าของประเทศต่าง ๆ รวมทั้งจัดทำรายงานการทบทวนนโยบายทางการค้าของไทยให้รอบครอบและรัดกุมยิ่งขึ้น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23. เรื่อง ประชุมสุดยอดผู้นำแผนงานความร่วมมือทางเศรษฐกิจในอนุภูมิภาคลุ่มแม่น้ำโขง 6 ประเทศ (6</w:t>
      </w:r>
      <w:r w:rsidRPr="00A0725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GMS Summit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) ณ กรุงฮานอย สาธารณรัฐสังคมนิยมเวียดนาม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เห็นชอบต่อประเด็นหารือของไทยและเอกสารที่จะมีการรับรองในการประชุม</w:t>
      </w:r>
      <w:r w:rsidRPr="00A07252">
        <w:rPr>
          <w:rFonts w:ascii="TH SarabunPSK" w:hAnsi="TH SarabunPSK" w:cs="TH SarabunPSK"/>
          <w:sz w:val="32"/>
          <w:szCs w:val="32"/>
          <w:cs/>
        </w:rPr>
        <w:t>สุดยอดผู้นำแผนงานความร่วมมือทางเศรษฐกิจในอนุภูมิภาคลุ่มแม่น้ำโขง 6 ประเทศ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>The Greater Mekong Subregion Economic Coordination : 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ครั้งที่ 6 ได้แก่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(1) ร่างแถลงการณ์ร่วมระดับผู้นำ 6 ประเทศลุ่มแม่น้ำโขง ครั้งที่ 6 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(2) ร่างแผนปฏิบัติการฮานอยปี 2561-2565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(3) กรอบการลงทุนในภูมิภาค ปี 2565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ซึ่งจะได้มีการรับรองโดยไม่มีการลงนามในการประชุมสุดยอดผู้นำแผนงาน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ครั้งที่ 6 ระหว่างวันที่ 29-31 มีนาคม 2561 ณ ศูนย์การประชุมแห่งชาติ กรุงฮานอย </w:t>
      </w:r>
      <w:r w:rsidRPr="00A07252">
        <w:rPr>
          <w:rFonts w:ascii="TH SarabunPSK" w:hAnsi="TH SarabunPSK" w:cs="TH SarabunPSK"/>
          <w:sz w:val="32"/>
          <w:szCs w:val="32"/>
          <w:cs/>
        </w:rPr>
        <w:t>สาธารณรัฐสังคมนิยมเวียดนาม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โดยให้ สศช. สามารถปรับปรุงถ้อยคำในแถลงการณ์ร่วมฯ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ให้นายกรัฐมนตรีได้ร่วมกับผู้นำประเทศของประเทศลุ่มแม่น้ำโขงให้การรับรองร่างแถลงการณ์ร่วมระดับผู้นำ 6 ประเทศลุ่มแม่น้ำโขง ครั้งที่ 6 ร่างแผนปฏิบัติการฮานอย ปี 2561-2565 และกรอบการลงทุนในภูมิภาค ปี 2565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สศช. รายงานว่า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กำหนดการประชุมสุดยอดผู้นำแผนงาน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สาธารณรัฐสังคมนิยมเวียดนาม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ร่วมกับธนาคาร </w:t>
      </w:r>
      <w:r w:rsidRPr="00A07252">
        <w:rPr>
          <w:rFonts w:ascii="TH SarabunPSK" w:hAnsi="TH SarabunPSK" w:cs="TH SarabunPSK"/>
          <w:sz w:val="32"/>
          <w:szCs w:val="32"/>
        </w:rPr>
        <w:t>ADB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จะเป็นเจ้าภาพจัดการประชุมสุดยอดผู้นำแผนงาน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ณ ศูนย์การประชุมแห่งชาติกรุงฮานอย สาธารณรัฐสังคมนิยมเวียดนาม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ระหว่างวันที่ 29-31 มีนาคม 2561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โดยประเด็นหารือและข้อเสนอของประเทศไทย สศช. ได้กำหนดท่าทีของไทยในการเข้าร่วมประชุมสุดยอดผู้นำแผนงาน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เพื่อแสดงถึงการผลักดัน การเน้นย้ำ และการสนับสนุนการดำเนินกิจกรรมตามแผนงาน </w:t>
      </w:r>
      <w:r w:rsidRPr="00A07252">
        <w:rPr>
          <w:rFonts w:ascii="TH SarabunPSK" w:hAnsi="TH SarabunPSK" w:cs="TH SarabunPSK"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sz w:val="32"/>
          <w:szCs w:val="32"/>
          <w:cs/>
        </w:rPr>
        <w:t>ครั้งที่ 6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ประเด็นสำคัญ ได้แก่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1. กรอบการลงทุนของภูมิภาค ปี 2565 (</w:t>
      </w:r>
      <w:r w:rsidRPr="00A07252">
        <w:rPr>
          <w:rFonts w:ascii="TH SarabunPSK" w:hAnsi="TH SarabunPSK" w:cs="TH SarabunPSK"/>
          <w:sz w:val="32"/>
          <w:szCs w:val="32"/>
        </w:rPr>
        <w:t>Regional Investment Framework : RIF2022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2. โครงสร้างพื้นฐานคมนาคมขนส่ง 3. นโย</w:t>
      </w:r>
      <w:r w:rsidR="00BA6F67">
        <w:rPr>
          <w:rFonts w:ascii="TH SarabunPSK" w:hAnsi="TH SarabunPSK" w:cs="TH SarabunPSK" w:hint="cs"/>
          <w:sz w:val="32"/>
          <w:szCs w:val="32"/>
          <w:cs/>
        </w:rPr>
        <w:t>บายการพัฒนาระเบียงเศรษฐกิจพิเศษ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ภาคตะวันออก (</w:t>
      </w:r>
      <w:r w:rsidRPr="00A07252">
        <w:rPr>
          <w:rFonts w:ascii="TH SarabunPSK" w:hAnsi="TH SarabunPSK" w:cs="TH SarabunPSK"/>
          <w:sz w:val="32"/>
          <w:szCs w:val="32"/>
        </w:rPr>
        <w:t>EEC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4. การซื้อขายไฟฟ้าในอนุ</w:t>
      </w:r>
      <w:r w:rsidRPr="00A0725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ภูมิภาค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5. การส่งเสริมการลงทุนให้กับภาคเอกชนในภูมิภาค และ 6. การดูแลรักษาสิ่งแวดล้อมและการบริหารจัดการภัยพิบัติ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เอกสารที่จะมีการรับรองระหว่าง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การประชุมสุดยอดผู้นำแผนงาน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 xml:space="preserve">GMS 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ครั้งที่ 6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รวม 3 ฉบับมี ดังนี้ 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แถลงการณ์ร่วมระดับผู้นำ 6 ประเทศลุ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มแม่น้ำโขง ครั้งที่ 6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Joint Summit Declaration: JSD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มีสาระสำคัญเป็นการแสดงความชื่นชมการดำเนินงานตาม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ในช่วงระยะเวลา 25 ปี ที่ผ่านมา และแสดงถึงแนวทางการดำเนินงานของแผนงาน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ในอนาคต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ร่างแผนปฏิบัติการฮานอยปี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A07252">
        <w:rPr>
          <w:b/>
          <w:bCs/>
        </w:rPr>
        <w:t>-</w:t>
      </w:r>
      <w:r w:rsidRPr="00A07252">
        <w:rPr>
          <w:rFonts w:ascii="TH SarabunPSK" w:hAnsi="TH SarabunPSK" w:cs="TH SarabunPSK"/>
          <w:b/>
          <w:bCs/>
          <w:sz w:val="32"/>
          <w:szCs w:val="40"/>
        </w:rPr>
        <w:t>2565</w:t>
      </w:r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Hanoi Action Plan 2018-2022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ได้ดำเนินการประเมินผลระยะกลางรอบของกรอบยุทธศาสตร์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ฉบับที่ 2 (พ.ศ. 2555-2560) และนำผลการประเมินดังกล่าวมาจัดทำเป็นร่างแผนปฏิบัติการฮานอยเพื่อปรับปรุงให้การดำเนินการของ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</w:rPr>
        <w:t>GMS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ยังคงมีประสิทธิภาพสามารถตอบสนองต่อความต้องการของประเทศสมาชิกในบริบทที่เปลี่ยนแปลงไปได้ โดยร่างแผนปฏิบัติการดังกล่าวมีองค์ประกอบหลักสำคัญ 4 ประการ ได้แก่ 1. ยุทธศาสตร์เชิงพื้นที่และการพัฒนาระเบียงเศรษฐกิจ 2. การปรับเปลี่ยนยุทธศาสตร์รายสาขาและการจัดลำดับสำคัญของแต่ละสาขา 3. การปรับปรุงกระบวนการวางแผนและระบบการติดตามและประเมินผล และ 4. การเพิ่มประสิทธิภาพในการจัดการเชิงสถาบัน และการเป็นหุ้นส่วน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/>
          <w:sz w:val="32"/>
          <w:szCs w:val="32"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กรอบการลงทุน </w:t>
      </w:r>
      <w:r w:rsidRPr="00A07252">
        <w:rPr>
          <w:rFonts w:ascii="TH SarabunPSK" w:hAnsi="TH SarabunPSK" w:cs="TH SarabunPSK"/>
          <w:b/>
          <w:bCs/>
          <w:sz w:val="32"/>
          <w:szCs w:val="32"/>
        </w:rPr>
        <w:t>RIF</w:t>
      </w:r>
      <w:r w:rsidRPr="00A07252">
        <w:rPr>
          <w:rFonts w:ascii="TH SarabunPSK" w:hAnsi="TH SarabunPSK" w:cs="TH SarabunPSK"/>
          <w:b/>
          <w:bCs/>
          <w:sz w:val="32"/>
          <w:szCs w:val="32"/>
          <w:cs/>
        </w:rPr>
        <w:t>2022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ถูกจัดขึ้นเพื่อสนับสนุนแผนปฏิบัติการฮานอย ประกอบด้วย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โครงการความร่วมมือจำนวน 227 โครงการ ในสาขาความร่วมมือ 10 สาขา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(ประกอบด้วยโครงการลงทุนจำนวน                143 โครงการ และโครงการความช่วยเหลือทางวิชาการอีก 84 โครงการ ซึ่งแผนงานด้านคมนาคมยังคงเป็นส่วนสำคัญของกรอบการลงทุน โดยกรอบ </w:t>
      </w:r>
      <w:r w:rsidRPr="00A07252">
        <w:rPr>
          <w:rFonts w:ascii="TH SarabunPSK" w:hAnsi="TH SarabunPSK" w:cs="TH SarabunPSK"/>
          <w:sz w:val="32"/>
          <w:szCs w:val="32"/>
        </w:rPr>
        <w:t>RIF2022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ถือเป็น </w:t>
      </w:r>
      <w:r w:rsidRPr="00A07252">
        <w:rPr>
          <w:rFonts w:ascii="TH SarabunPSK" w:hAnsi="TH SarabunPSK" w:cs="TH SarabunPSK"/>
          <w:sz w:val="32"/>
          <w:szCs w:val="32"/>
        </w:rPr>
        <w:t>“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แผนงาน/โครงการที่มีความเคลื่อนไหว</w:t>
      </w:r>
      <w:r w:rsidRPr="00A07252">
        <w:rPr>
          <w:rFonts w:ascii="TH SarabunPSK" w:hAnsi="TH SarabunPSK" w:cs="TH SarabunPSK"/>
          <w:sz w:val="32"/>
          <w:szCs w:val="32"/>
        </w:rPr>
        <w:t>”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Living Document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 ซึ่งสามารถทบทวน เพิ่มเติม และปรับปรุงได้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24. เรื่อง ขอความเห็นชอบต่อร่างเอกสารสุดท้ายของการประชุมกลุ่มประเทศไม่ฝักใฝ่ฝ่ายใด ระดับรัฐมนตรี  ครั้งที่ 18 และร่างปฏิญญากรุงบากู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A07252">
        <w:rPr>
          <w:rFonts w:ascii="TH SarabunPSK" w:hAnsi="TH SarabunPSK" w:cs="TH SarabunPSK"/>
          <w:sz w:val="32"/>
          <w:szCs w:val="32"/>
          <w:cs/>
        </w:rPr>
        <w:t>ร่างเอกสารสุดท้าย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>Draft Final Document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 xml:space="preserve">ของการประชุมกลุ่มประเทศไม่ฝักใฝ่ฝ่ายใดระดับรัฐมนตรี ครั้งที่ 18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(18</w:t>
      </w:r>
      <w:r w:rsidRPr="00A0725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07252">
        <w:rPr>
          <w:rFonts w:ascii="TH SarabunPSK" w:hAnsi="TH SarabunPSK" w:cs="TH SarabunPSK"/>
          <w:sz w:val="32"/>
          <w:szCs w:val="32"/>
        </w:rPr>
        <w:t>Mid-Term Ministerial Meeting of the Non-Aligned Movement - 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/>
          <w:sz w:val="32"/>
          <w:szCs w:val="32"/>
          <w:cs/>
        </w:rPr>
        <w:t>และร่างปฏิญญากรุงบากู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07252">
        <w:rPr>
          <w:rFonts w:ascii="TH SarabunPSK" w:hAnsi="TH SarabunPSK" w:cs="TH SarabunPSK"/>
          <w:sz w:val="32"/>
          <w:szCs w:val="32"/>
        </w:rPr>
        <w:t>Draft Baku Declaration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และให้ กต. ร่วมรับรองร่างเอกสารทั้งสองฉบับในการประชุมดังกล่าวที่จะจัดขึ้นระหว่างวันที่ 3 </w:t>
      </w:r>
      <w:r w:rsidRPr="00A07252">
        <w:rPr>
          <w:rFonts w:ascii="TH SarabunPSK" w:hAnsi="TH SarabunPSK" w:cs="TH SarabunPSK"/>
          <w:sz w:val="32"/>
          <w:szCs w:val="32"/>
          <w:cs/>
        </w:rPr>
        <w:t>–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6 เมษายน 2561 ณ กรุงบากู สาธารณรัฐอาเซอร์ไบจาน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2. หากถ้อยคำเรื่องทะเลจีนใต้ในเอกสารสุดท้ายของการประชุมฯ ไม่สอดคล้องกับข้อเสนอของกลุ่มอาเซียนให้รัฐมนตรีว่ากระทรวงการต่างประเทศร่วมลงนามในหนังสือแจ้งข้อสงวน (</w:t>
      </w:r>
      <w:r w:rsidRPr="00A07252">
        <w:rPr>
          <w:rFonts w:ascii="TH SarabunPSK" w:hAnsi="TH SarabunPSK" w:cs="TH SarabunPSK"/>
          <w:sz w:val="32"/>
          <w:szCs w:val="32"/>
        </w:rPr>
        <w:t>reservation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) ต่อถ้อยคำดังกล่าวในเอกสารสุดท้ายฯ เช่นเดียวกับรัฐมนตรีต่างประเทศอาเซียนอื่น ๆ ทั้งนี้ เพื่อให้สอดคล้องกับแนวปฏิบัติของรัฐมนตรีต่างประเทศอาเซียนต่อเอกสารสุดท้ายของการประชุมสุดยอด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ครั้งที่ 17 ณ เกาะมาร์การิตา สาธารณรัฐ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โบลีวาร์</w:t>
      </w:r>
      <w:r w:rsidR="00BA6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เวเนซุเอลา เมื่อปี 2559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3. หากถ้อยคำเกี่ยวกับสถานการณ์ในรัฐยะไข่ที่ถูกบรรจุในเอกสารสุดท้ายของการประชุมฯ ไม่สอดคล้องกับท่าทีไทย แสดงท่าทีเชิงลบ หรือมีถ้อยคำรุนแรงประณาม สาธารณรัฐแห่งสหภาพเมียนมาให้รัฐมนตรีว่าการกระทรวงการต่างประเทศมีหนังสือแจ้งข้อสงวนของไทย </w:t>
      </w:r>
      <w:r w:rsidRPr="00A07252">
        <w:rPr>
          <w:rFonts w:ascii="TH SarabunPSK" w:hAnsi="TH SarabunPSK" w:cs="TH SarabunPSK"/>
          <w:sz w:val="32"/>
          <w:szCs w:val="32"/>
          <w:cs/>
        </w:rPr>
        <w:t>(</w:t>
      </w:r>
      <w:r w:rsidRPr="00A07252">
        <w:rPr>
          <w:rFonts w:ascii="TH SarabunPSK" w:hAnsi="TH SarabunPSK" w:cs="TH SarabunPSK"/>
          <w:sz w:val="32"/>
          <w:szCs w:val="32"/>
        </w:rPr>
        <w:t>reservation)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หรือแสดงท่าทีที่อธิบายอย่างระมัดระวังถึงเหตุผลของไทย ซึ่งทำให้ไม่อาจมีส่วนเกี่ยวข้องกับถ้อยคำดังกล่าวได้</w:t>
      </w:r>
    </w:p>
    <w:p w:rsidR="00671E27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4. หากมีการแก้ไขร่างเอกสารทั้งสองฉบับดังกล่าวที่มิใช่สาระสำคัญหรือขัดต่อผลประโยชน์ของประเทศไทย ให้ กต. ใช้ดุลยพินิจในการเจรจาและดำเนินการแก้ไขโดยไม่ต้องขอความเห็นชอบจากคณะรัฐมนตรีเพื่อพิจารณาอีก และให้รัฐมนตรีว่าการกระทรวงการต่างประเทศมีหนังสือแจ้งข้อสงวนของไทย (</w:t>
      </w:r>
      <w:r w:rsidRPr="00A07252">
        <w:rPr>
          <w:rFonts w:ascii="TH SarabunPSK" w:hAnsi="TH SarabunPSK" w:cs="TH SarabunPSK"/>
          <w:sz w:val="32"/>
          <w:szCs w:val="32"/>
        </w:rPr>
        <w:t>reservation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) ด้วย หากพิจารณาแล้วเห็นว่ามีถ้อยคำที่อาจไม่สอดคล้องกับผลประโยชน์และท่าทีของไทยโดยรวมในสาระสำคัญ</w:t>
      </w:r>
    </w:p>
    <w:p w:rsidR="00BA6F67" w:rsidRPr="00A07252" w:rsidRDefault="00BA6F6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</w:t>
      </w:r>
      <w:r w:rsidR="00BA6F67">
        <w:rPr>
          <w:rFonts w:ascii="TH SarabunPSK" w:hAnsi="TH SarabunPSK" w:cs="TH SarabunPSK" w:hint="cs"/>
          <w:b/>
          <w:bCs/>
          <w:sz w:val="32"/>
          <w:szCs w:val="32"/>
          <w:cs/>
        </w:rPr>
        <w:t>ำคัญของร่างเอกสารฯ และร่างปฏิญา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ร่างเอกสารสุดท้ายฯ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เน้นให้ประเทศสมาชิกยึดมั่นในพันธกิจและวัตถุประสงค์ของ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กฎบัตรสหประชาชาติ และกฎหมายระหว่างประเทศ เช่น การไม่แทรกแซงกิจการภายใน การเคารพในสิทธิมนุษยชนและเสรีภาพขั้นพื้นฐาน การปลดปล่อยอาณานิคม การงดเว้นการใช้กำลังในความสัมพันธ์ระหว่างประเทศ และการระงับข้อพิพาทโดยสันติวิธี เป็นต้น เพื่อยับยั้งความพยายามในการชี้นำหรือครอบงำของประเทศพัฒนาแล้ว และมุ่งเน้นการปกป้องผลประโยชน์ของประเทศกำลังพัฒนา โดยพยายามสร้างสมดุลระหว่างประเทศกำลังพัฒนาและพัฒนาแล้วในทุกมิติ และให้กลุ่ม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มีบทบาทในการปฏิรูปสหประชาชาติ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>ร่างเอกสารแบ่งเป็น 3 บท คือ (1) ประเด็นระหว่างประเทศ (2) ประเด็นการเมืองภูมิภาคและอนุภูมิภาค และ (3) ประเด็นด้านการพัฒนา สังคม และสิทธิมนุษยชน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ร่างปฏิญากรุงบากู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เน้นย้ำถึงหลักการต่าง ๆ ที่กลุ่ม </w:t>
      </w:r>
      <w:r w:rsidRPr="00A07252">
        <w:rPr>
          <w:rFonts w:ascii="TH SarabunPSK" w:hAnsi="TH SarabunPSK" w:cs="TH SarabunPSK"/>
          <w:sz w:val="32"/>
          <w:szCs w:val="32"/>
        </w:rPr>
        <w:t>NAM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 เช่น การเคารพในอำนาจอธิปไตย สิทธิการกำหนดใจตนเองของประชาชน (</w:t>
      </w:r>
      <w:r w:rsidRPr="00A07252">
        <w:rPr>
          <w:rFonts w:ascii="TH SarabunPSK" w:hAnsi="TH SarabunPSK" w:cs="TH SarabunPSK"/>
          <w:sz w:val="32"/>
          <w:szCs w:val="32"/>
        </w:rPr>
        <w:t>Self-Determination</w:t>
      </w:r>
      <w:r w:rsidR="00BA6F67">
        <w:rPr>
          <w:rFonts w:ascii="TH SarabunPSK" w:hAnsi="TH SarabunPSK" w:cs="TH SarabunPSK"/>
          <w:sz w:val="32"/>
          <w:szCs w:val="32"/>
        </w:rPr>
        <w:t xml:space="preserve">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คือ สิทธิของประชาชนในการกำหนดสถานะทางการเมือง เศรษฐกิจ และสังคมของตนเอง มักใช้กับกรณีการเลือกที่จะปกครองตนเองของชนกลุ่มน้อย) การระงับกรณีพิพาทโดยสันติ การงดเว้นจากการคุกคามและใช้กำลัง การพัฒนาที่ยั่งยืน การคุ้มครองและส่งเสริมสิทธิมนุษยชน เป็นต้น อย่างไรก็ตาม ร่างปฏิญญากรุงบากูยังอยู่ระหว่างการเจรจาปรับถ้อยคำและหากประเทศสมาชิกตกลงได้ จะเสนอให้ที่ประชุมฯ รับรองต่อไป ในส่วนของไทย คณะ</w:t>
      </w:r>
      <w:r w:rsidR="00BA6F67">
        <w:rPr>
          <w:rFonts w:ascii="TH SarabunPSK" w:hAnsi="TH SarabunPSK" w:cs="TH SarabunPSK" w:hint="cs"/>
          <w:sz w:val="32"/>
          <w:szCs w:val="32"/>
          <w:cs/>
        </w:rPr>
        <w:t>ผู้แทนถาวรไทยประจำสหประชาชาติ ณ นครนิวยอร์ก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แจ้งว่า หลักการของเอกสารดังกล่าวไม่ขัดกับท่าทีและผลประโยชน์ของไทย จึงสามารถยอมรับเอกสารดังกล่าวได้</w:t>
      </w:r>
    </w:p>
    <w:p w:rsidR="00671E27" w:rsidRPr="00A07252" w:rsidRDefault="00671E27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/>
          <w:sz w:val="32"/>
          <w:szCs w:val="32"/>
          <w:cs/>
        </w:rPr>
        <w:tab/>
      </w:r>
      <w:r w:rsidRPr="00A0725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07252" w:rsidTr="005F53BD">
        <w:tc>
          <w:tcPr>
            <w:tcW w:w="9820" w:type="dxa"/>
          </w:tcPr>
          <w:p w:rsidR="0088693F" w:rsidRPr="00A07252" w:rsidRDefault="0088693F" w:rsidP="00671E2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7252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072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คณะรัฐมนตรีมีมติอนุมัติตามที่สำนักงานคณะกรรมการพัฒนาการเศรษฐกิจและสังคมแห่งชาติเสนอแต่งตั้ง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นางพัชรินทร์ ศรีนพนิคม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ผู้อำนวยการสำนักยุทธศาสตร์และการวางแผนเศรษฐกิจมหภาค สำนักงานคณะกรรมการพัฒนาการเศรษฐกิจและสังคมแห่งชาติ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ตั้งแต่วันที่ 28 กันยายน 2560 ซึ่งเป็นวันที่มีคุณสมบัติครบถ้วนสมบูรณ์ ทั้งนี้ ตั้งแต่วันที่ทรง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6814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726814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726814" w:rsidRPr="00A07252" w:rsidRDefault="00726814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นายมานัส ฉั่วสวัสดิ์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รองอธิบดีกรมที่ดิน ให้ดำรงตำแหน่งที่ปรึกษาด้านประสิทธิภาพ (นักวิเคราะห์นโยบายและแผนทรงคุณวุฒิ) กรมที่ดิน กระทรวงมหาดไทย ตั้งแต่วันที่ 2 พฤศจิกายน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Pr="00A07252" w:rsidRDefault="00BB1C09" w:rsidP="00671E2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นางเกศินี </w:t>
      </w:r>
      <w:r w:rsidR="00671E27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วิฑูรชาติ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ดำรงตำแหน่งกรรมการผู้ทรงคุณวุฒิ (จากหน่วยงานของรัฐที่เกี่ยวข้อง) ในคณะกรรมการพัฒนาวิทยาศาสตร์และเทคโนโลยีแห่งชาติ แทน นายสมคิด เลิศไพฑูรย์ ที่ลาออกจากตำแหน่ง ทั้งนี้ ตั้งแต่วันที่ 27 มีนาคม 2561 เป็นต้นไป </w:t>
      </w:r>
    </w:p>
    <w:p w:rsidR="005E69EF" w:rsidRPr="00A07252" w:rsidRDefault="005E69EF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71E27" w:rsidRPr="00A07252" w:rsidRDefault="00671E27" w:rsidP="00671E2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นายกรีพงศ์ เทียมเศวต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 จากผู้มีความรู้ความเชี่ยวชาญด้านศิลปะร่วมสมัย สาขาศิลปะการแสดงในคณะกรรมการส่งเสริมศิลปะร่วมสมัย แทนผู้ที่ลาออก ทั้งนี้ ตั้งแต่วันที่ 27 มีนาคม 2561 เป็นต้นไป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69EF" w:rsidRPr="00A07252" w:rsidRDefault="00127A3D" w:rsidP="00671E2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5E69EF"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การแต่งตั้งผู้อำนวยการสถาบันส่งเสริมการสอนวิทยาศาสตร์และเทคโนโลยี</w:t>
      </w:r>
    </w:p>
    <w:p w:rsidR="005E69EF" w:rsidRPr="00A07252" w:rsidRDefault="005E69EF" w:rsidP="00671E2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ab/>
      </w:r>
      <w:r w:rsidRPr="00A07252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คณะรัฐมนตรีมีมติเห็นชอบตามที่กระทรวงศึกษาธิการเสนอแต่งตั้ง </w:t>
      </w:r>
      <w:r w:rsidRPr="00A07252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ศาสตราจารย์ชูกิจ ลิมปิจำนงค์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 เป็นผู้อำนวยการสถาบันส่งเสริมการสอนวิทยาศาสตร์และเทคโนโลยี (สสวท.) (ตามมติคณะกรรมการ สสวท. </w:t>
      </w:r>
      <w:r w:rsidR="00671E27" w:rsidRPr="00A072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07252">
        <w:rPr>
          <w:rFonts w:ascii="TH SarabunPSK" w:hAnsi="TH SarabunPSK" w:cs="TH SarabunPSK" w:hint="cs"/>
          <w:sz w:val="32"/>
          <w:szCs w:val="32"/>
          <w:cs/>
        </w:rPr>
        <w:t xml:space="preserve">ครั้งที่ 515/3/2561 เมื่อวันที่ 9 มีนาคม 2561) ตามความในมาตรา 21 แห่งพระราชบัญญัติสถาบันส่งเสริมการสอนวิทยาศาสตร์และเทคโนโลยี พ.ศ. 2541 โดยให้มีผลตั้งแต่วันที่กำหนดในสัญญาจ้าง แต่ไม่ก่อนวันที่คณะรัฐมนตรีมีมติ และให้ ศาสตราจารย์ชูกิจ ลิมปิจำนงค์ ลาออกจากการเป็นพนักงานมหาวิทยาลัยก่อนลงนามในสัญญาจ้างด้วย </w:t>
      </w:r>
    </w:p>
    <w:p w:rsidR="005E69EF" w:rsidRPr="00A07252" w:rsidRDefault="005E69EF" w:rsidP="00671E27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0725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5E69EF" w:rsidRPr="00A07252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CC" w:rsidRDefault="00F304CC">
      <w:r>
        <w:separator/>
      </w:r>
    </w:p>
  </w:endnote>
  <w:endnote w:type="continuationSeparator" w:id="1">
    <w:p w:rsidR="00F304CC" w:rsidRDefault="00F3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D" w:rsidRDefault="005F53B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D" w:rsidRPr="00281C47" w:rsidRDefault="005F53BD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D" w:rsidRPr="00EB167C" w:rsidRDefault="005F53B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F53BD" w:rsidRPr="00EB167C" w:rsidRDefault="005F53B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CC" w:rsidRDefault="00F304CC">
      <w:r>
        <w:separator/>
      </w:r>
    </w:p>
  </w:footnote>
  <w:footnote w:type="continuationSeparator" w:id="1">
    <w:p w:rsidR="00F304CC" w:rsidRDefault="00F30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D" w:rsidRDefault="005F53B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5F53BD" w:rsidRDefault="005F53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D" w:rsidRDefault="005F53B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A6F67">
      <w:rPr>
        <w:rStyle w:val="ad"/>
        <w:rFonts w:ascii="Cordia New" w:hAnsi="Cordia New" w:cs="Cordia New"/>
        <w:noProof/>
        <w:sz w:val="32"/>
        <w:szCs w:val="32"/>
        <w:cs/>
      </w:rPr>
      <w:t>27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5F53BD" w:rsidRDefault="005F53BD">
    <w:pPr>
      <w:pStyle w:val="ab"/>
    </w:pPr>
  </w:p>
  <w:p w:rsidR="005F53BD" w:rsidRDefault="005F53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BD" w:rsidRDefault="005F53BD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5F53BD" w:rsidRDefault="005F53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A78"/>
    <w:multiLevelType w:val="hybridMultilevel"/>
    <w:tmpl w:val="A62458D0"/>
    <w:lvl w:ilvl="0" w:tplc="440A918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A022A1D"/>
    <w:multiLevelType w:val="multilevel"/>
    <w:tmpl w:val="A1ACE3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7E696196"/>
    <w:multiLevelType w:val="multilevel"/>
    <w:tmpl w:val="CF78B74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2946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14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22B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27A3D"/>
    <w:rsid w:val="00130532"/>
    <w:rsid w:val="00130D06"/>
    <w:rsid w:val="00130D1C"/>
    <w:rsid w:val="00130EFF"/>
    <w:rsid w:val="00131321"/>
    <w:rsid w:val="00132BC8"/>
    <w:rsid w:val="0013345A"/>
    <w:rsid w:val="001357F7"/>
    <w:rsid w:val="001358BB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40F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23F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C55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7C04"/>
    <w:rsid w:val="002409D4"/>
    <w:rsid w:val="002410C3"/>
    <w:rsid w:val="00241803"/>
    <w:rsid w:val="00241CE1"/>
    <w:rsid w:val="00241F39"/>
    <w:rsid w:val="00242505"/>
    <w:rsid w:val="0024269A"/>
    <w:rsid w:val="00243623"/>
    <w:rsid w:val="00243CEE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DF2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591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EE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278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B50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DFC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00C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5DA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69EF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3BD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DF9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1E27"/>
    <w:rsid w:val="0067330B"/>
    <w:rsid w:val="00673632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50A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814"/>
    <w:rsid w:val="007268D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018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1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B06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0C5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F85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2E9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252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6F67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50A7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253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14B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DE0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1446"/>
    <w:rsid w:val="00D01D7E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710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7AB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BF5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4CC"/>
    <w:rsid w:val="00F30BF4"/>
    <w:rsid w:val="00F32F31"/>
    <w:rsid w:val="00F33016"/>
    <w:rsid w:val="00F33AF4"/>
    <w:rsid w:val="00F34A3F"/>
    <w:rsid w:val="00F34BB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974"/>
    <w:rsid w:val="00F46E4B"/>
    <w:rsid w:val="00F47410"/>
    <w:rsid w:val="00F47AF3"/>
    <w:rsid w:val="00F47F4A"/>
    <w:rsid w:val="00F507B5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0E3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08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67363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t.go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wamendment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FB6D-CF17-4DC7-AC59-944AAE2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28</Pages>
  <Words>11969</Words>
  <Characters>68225</Characters>
  <Application>Microsoft Office Word</Application>
  <DocSecurity>0</DocSecurity>
  <Lines>568</Lines>
  <Paragraphs>160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45</cp:revision>
  <cp:lastPrinted>2018-03-27T09:44:00Z</cp:lastPrinted>
  <dcterms:created xsi:type="dcterms:W3CDTF">2018-03-27T05:41:00Z</dcterms:created>
  <dcterms:modified xsi:type="dcterms:W3CDTF">2018-03-27T10:42:00Z</dcterms:modified>
</cp:coreProperties>
</file>