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CD1FE9" w:rsidRDefault="0088693F" w:rsidP="006548C3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6548C3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CD1FE9" w:rsidRDefault="0088693F" w:rsidP="006548C3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C77394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="00C77394">
        <w:rPr>
          <w:rFonts w:ascii="TH SarabunPSK" w:hAnsi="TH SarabunPSK" w:cs="TH SarabunPSK" w:hint="cs"/>
          <w:sz w:val="32"/>
          <w:szCs w:val="32"/>
          <w:cs/>
          <w:lang w:bidi="th-TH"/>
        </w:rPr>
        <w:t>ตุลาคม 2560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6548C3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CD1FE9" w:rsidRDefault="0088693F" w:rsidP="006548C3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88693F" w:rsidRDefault="0088693F" w:rsidP="006548C3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2F34BC" w:rsidRPr="00CD1FE9" w:rsidTr="00037C62">
        <w:tc>
          <w:tcPr>
            <w:tcW w:w="9820" w:type="dxa"/>
          </w:tcPr>
          <w:p w:rsidR="002F34BC" w:rsidRPr="00CD1FE9" w:rsidRDefault="002F34BC" w:rsidP="006548C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2F34BC" w:rsidRPr="00090DBB" w:rsidRDefault="002F34BC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0DBB">
        <w:rPr>
          <w:rFonts w:ascii="TH SarabunPSK" w:hAnsi="TH SarabunPSK" w:cs="TH SarabunPSK"/>
          <w:sz w:val="32"/>
          <w:szCs w:val="32"/>
          <w:cs/>
        </w:rPr>
        <w:tab/>
      </w:r>
      <w:r w:rsidRPr="00090DBB">
        <w:rPr>
          <w:rFonts w:ascii="TH SarabunPSK" w:hAnsi="TH SarabunPSK" w:cs="TH SarabunPSK"/>
          <w:sz w:val="32"/>
          <w:szCs w:val="32"/>
          <w:cs/>
        </w:rPr>
        <w:tab/>
      </w:r>
    </w:p>
    <w:p w:rsidR="002F34BC" w:rsidRPr="006548C3" w:rsidRDefault="006548C3" w:rsidP="006548C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ร่างพระราชบัญญัติการส่งเสริมและคุ้มครองประชาชนในการต่อต้านการทุจริต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>และประพฤติมิชอบ  พ.ศ. ....</w:t>
      </w:r>
    </w:p>
    <w:p w:rsidR="002F34BC" w:rsidRPr="006548C3" w:rsidRDefault="006548C3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 xml:space="preserve">ร่างระเบียบสำนักนายกรัฐมนตรี ว่าด้วยสำนักงานการวิจัยและนวัตกรรมแห่งชาติ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 xml:space="preserve">พ.ศ. .... </w:t>
      </w:r>
    </w:p>
    <w:p w:rsidR="006548C3" w:rsidRDefault="006548C3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>ร่างกฎกระทรวงแบ่งส่วนราชการสำนักงานคณะกรรมการส่งเสริมการลงทุน</w:t>
      </w:r>
    </w:p>
    <w:p w:rsidR="002F34BC" w:rsidRPr="006548C3" w:rsidRDefault="006548C3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>สำนักนายกรัฐมนตรี  พ.ศ. ....</w:t>
      </w:r>
    </w:p>
    <w:p w:rsidR="002F34BC" w:rsidRPr="006548C3" w:rsidRDefault="006548C3" w:rsidP="006548C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>ร่างกฎกระทรวงแบ่งส่วนราชการของส่วนราชการในสังกัดกระทรวง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 xml:space="preserve">ทรัพยากรธรรมชาติและสิ่งแวดล้อม รวม 2 ฉบับ </w:t>
      </w:r>
    </w:p>
    <w:p w:rsidR="00315486" w:rsidRDefault="006548C3" w:rsidP="00315486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15486" w:rsidRPr="00315486">
        <w:rPr>
          <w:rFonts w:ascii="TH SarabunPSK" w:hAnsi="TH SarabunPSK" w:cs="TH SarabunPSK"/>
          <w:sz w:val="32"/>
          <w:szCs w:val="32"/>
          <w:cs/>
        </w:rPr>
        <w:tab/>
      </w:r>
      <w:r w:rsidR="00315486" w:rsidRPr="00315486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315486" w:rsidRPr="00315486">
        <w:rPr>
          <w:rFonts w:ascii="TH SarabunPSK" w:hAnsi="TH SarabunPSK" w:cs="TH SarabunPSK"/>
          <w:sz w:val="32"/>
          <w:szCs w:val="32"/>
          <w:cs/>
        </w:rPr>
        <w:tab/>
      </w:r>
      <w:r w:rsidR="00315486" w:rsidRPr="00315486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 w:rsidR="00315486" w:rsidRPr="00315486">
        <w:rPr>
          <w:rFonts w:ascii="TH SarabunPSK" w:hAnsi="TH SarabunPSK" w:cs="TH SarabunPSK"/>
          <w:sz w:val="24"/>
          <w:szCs w:val="32"/>
          <w:cs/>
        </w:rPr>
        <w:tab/>
      </w:r>
      <w:r w:rsidR="00315486" w:rsidRPr="00315486">
        <w:rPr>
          <w:rFonts w:ascii="TH SarabunPSK" w:hAnsi="TH SarabunPSK" w:cs="TH SarabunPSK" w:hint="cs"/>
          <w:sz w:val="24"/>
          <w:szCs w:val="32"/>
          <w:cs/>
        </w:rPr>
        <w:t>การใช้อำนาจตามมาตรา 4 วรรคหนึ่ง แห่งพระราชกฤษฎีกาว่าด้วยการ</w:t>
      </w:r>
      <w:r w:rsidR="00315486">
        <w:rPr>
          <w:rFonts w:ascii="TH SarabunPSK" w:hAnsi="TH SarabunPSK" w:cs="TH SarabunPSK"/>
          <w:sz w:val="24"/>
          <w:szCs w:val="32"/>
          <w:cs/>
        </w:rPr>
        <w:tab/>
      </w:r>
      <w:r w:rsidR="00315486">
        <w:rPr>
          <w:rFonts w:ascii="TH SarabunPSK" w:hAnsi="TH SarabunPSK" w:cs="TH SarabunPSK" w:hint="cs"/>
          <w:sz w:val="24"/>
          <w:szCs w:val="32"/>
          <w:cs/>
        </w:rPr>
        <w:tab/>
      </w:r>
      <w:r w:rsidR="00315486">
        <w:rPr>
          <w:rFonts w:ascii="TH SarabunPSK" w:hAnsi="TH SarabunPSK" w:cs="TH SarabunPSK"/>
          <w:sz w:val="24"/>
          <w:szCs w:val="32"/>
          <w:cs/>
        </w:rPr>
        <w:tab/>
      </w:r>
      <w:r w:rsidR="00315486">
        <w:rPr>
          <w:rFonts w:ascii="TH SarabunPSK" w:hAnsi="TH SarabunPSK" w:cs="TH SarabunPSK" w:hint="cs"/>
          <w:sz w:val="24"/>
          <w:szCs w:val="32"/>
          <w:cs/>
        </w:rPr>
        <w:tab/>
      </w:r>
      <w:r w:rsidR="00315486">
        <w:rPr>
          <w:rFonts w:ascii="TH SarabunPSK" w:hAnsi="TH SarabunPSK" w:cs="TH SarabunPSK"/>
          <w:sz w:val="24"/>
          <w:szCs w:val="32"/>
          <w:cs/>
        </w:rPr>
        <w:tab/>
      </w:r>
      <w:r w:rsidR="00315486" w:rsidRPr="00315486">
        <w:rPr>
          <w:rFonts w:ascii="TH SarabunPSK" w:hAnsi="TH SarabunPSK" w:cs="TH SarabunPSK" w:hint="cs"/>
          <w:sz w:val="24"/>
          <w:szCs w:val="32"/>
          <w:cs/>
        </w:rPr>
        <w:t>บริหารงานจังหวัดและกลุ่มจังหวัดแบบบูรณาการ พ.ศ. 2551 ร่างระเบียบ</w:t>
      </w:r>
    </w:p>
    <w:p w:rsidR="00315486" w:rsidRDefault="00315486" w:rsidP="00315486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315486">
        <w:rPr>
          <w:rFonts w:ascii="TH SarabunPSK" w:hAnsi="TH SarabunPSK" w:cs="TH SarabunPSK" w:hint="cs"/>
          <w:sz w:val="24"/>
          <w:szCs w:val="32"/>
          <w:cs/>
        </w:rPr>
        <w:t xml:space="preserve">สำนักนายกรัฐมนตรีว่าด้วยการบริหารงานเชิงพื้นที่แบบบูรณาการ พ.ศ. .... </w:t>
      </w:r>
    </w:p>
    <w:p w:rsidR="00315486" w:rsidRPr="00315486" w:rsidRDefault="00315486" w:rsidP="00315486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315486">
        <w:rPr>
          <w:rFonts w:ascii="TH SarabunPSK" w:hAnsi="TH SarabunPSK" w:cs="TH SarabunPSK" w:hint="cs"/>
          <w:sz w:val="24"/>
          <w:szCs w:val="32"/>
          <w:cs/>
        </w:rPr>
        <w:t>การยกเลิกประกาศคณะกรรมการนโยบายการบริหารงานจังหวัดและกลุ่มจังหวัด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315486">
        <w:rPr>
          <w:rFonts w:ascii="TH SarabunPSK" w:hAnsi="TH SarabunPSK" w:cs="TH SarabunPSK" w:hint="cs"/>
          <w:sz w:val="24"/>
          <w:szCs w:val="32"/>
          <w:cs/>
        </w:rPr>
        <w:t>แบบบูรณาการ (ก.น.จ.) เรื่อง การกำหนดหลักเกณฑ์และวิธีปฏิบัติในการบริหาร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315486">
        <w:rPr>
          <w:rFonts w:ascii="TH SarabunPSK" w:hAnsi="TH SarabunPSK" w:cs="TH SarabunPSK" w:hint="cs"/>
          <w:sz w:val="24"/>
          <w:szCs w:val="32"/>
          <w:cs/>
        </w:rPr>
        <w:t xml:space="preserve">งบประมาณจังหวัดและงบประมาณกลุ่มจังหวัด (ฉบับที่ 2) ลงวันที่ 11 ตุลาคม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315486">
        <w:rPr>
          <w:rFonts w:ascii="TH SarabunPSK" w:hAnsi="TH SarabunPSK" w:cs="TH SarabunPSK" w:hint="cs"/>
          <w:sz w:val="24"/>
          <w:szCs w:val="32"/>
          <w:cs/>
        </w:rPr>
        <w:t>2554 และการจัดตั้งกลุ่มจังหวัดและกำหนดจังหวัดที่เป็นศูนย์ปฏิบัติการของกลุ่ม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315486">
        <w:rPr>
          <w:rFonts w:ascii="TH SarabunPSK" w:hAnsi="TH SarabunPSK" w:cs="TH SarabunPSK" w:hint="cs"/>
          <w:sz w:val="24"/>
          <w:szCs w:val="32"/>
          <w:cs/>
        </w:rPr>
        <w:t>จังหวัด</w:t>
      </w:r>
    </w:p>
    <w:p w:rsidR="002F34BC" w:rsidRPr="00315486" w:rsidRDefault="002F34BC" w:rsidP="006548C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2F34BC" w:rsidRPr="00CD1FE9" w:rsidTr="00037C62">
        <w:tc>
          <w:tcPr>
            <w:tcW w:w="9820" w:type="dxa"/>
          </w:tcPr>
          <w:p w:rsidR="002F34BC" w:rsidRPr="00CD1FE9" w:rsidRDefault="002F34BC" w:rsidP="006548C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2F34BC" w:rsidRDefault="002F34BC" w:rsidP="006548C3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2F34BC" w:rsidRPr="006548C3" w:rsidRDefault="006548C3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>6.</w:t>
      </w:r>
      <w:r w:rsidR="002F34BC" w:rsidRPr="006548C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/>
          <w:sz w:val="32"/>
          <w:szCs w:val="32"/>
          <w:cs/>
        </w:rPr>
        <w:t>ขออนุมัติจัดทำโครงการพัฒนาที่อยู่อาศัย ชุดที่ 1 ปี 2559 โครงการเคหะชุมชน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/>
          <w:sz w:val="32"/>
          <w:szCs w:val="32"/>
          <w:cs/>
        </w:rPr>
        <w:t>และบริการชุมชนผู้มีรายได้น้อยถึงปานกลาง จังหวัดชลบุรี (ห้วยกะปิ)</w:t>
      </w:r>
    </w:p>
    <w:p w:rsidR="002F34BC" w:rsidRPr="006548C3" w:rsidRDefault="006548C3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>7.</w:t>
      </w:r>
      <w:r w:rsidR="002F34BC" w:rsidRPr="006548C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/>
          <w:sz w:val="32"/>
          <w:szCs w:val="32"/>
          <w:cs/>
        </w:rPr>
        <w:t>ขออนุมัติจัดทำโครงการบ้านสวัสดิการข้าราชการ (เช่าซื้อ) จังหวัดสงขลาและ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/>
          <w:sz w:val="32"/>
          <w:szCs w:val="32"/>
          <w:cs/>
        </w:rPr>
        <w:t>จังหวัดปัตตานี</w:t>
      </w:r>
    </w:p>
    <w:p w:rsidR="002F34BC" w:rsidRPr="006548C3" w:rsidRDefault="006548C3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>8.</w:t>
      </w:r>
      <w:r w:rsidR="002F34BC" w:rsidRPr="006548C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/>
          <w:sz w:val="32"/>
          <w:szCs w:val="32"/>
          <w:cs/>
        </w:rPr>
        <w:t>ขอขยายระยะเวลารับคำขอค้ำประกันสินเชื่อโครงการค้ำประกันสินเชื่อเพื่อ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/>
          <w:sz w:val="32"/>
          <w:szCs w:val="32"/>
          <w:cs/>
        </w:rPr>
        <w:t xml:space="preserve">ผู้ประกอบการ </w:t>
      </w:r>
      <w:r w:rsidR="002F34BC" w:rsidRPr="006548C3">
        <w:rPr>
          <w:rFonts w:ascii="TH SarabunPSK" w:hAnsi="TH SarabunPSK" w:cs="TH SarabunPSK"/>
          <w:sz w:val="32"/>
          <w:szCs w:val="32"/>
        </w:rPr>
        <w:t>Micro Entrepreneurs</w:t>
      </w:r>
      <w:r w:rsidR="002F34BC" w:rsidRPr="006548C3">
        <w:rPr>
          <w:rFonts w:ascii="TH SarabunPSK" w:hAnsi="TH SarabunPSK" w:cs="TH SarabunPSK"/>
          <w:sz w:val="32"/>
          <w:szCs w:val="32"/>
          <w:cs/>
        </w:rPr>
        <w:t xml:space="preserve"> ระยะที่ 2</w:t>
      </w:r>
    </w:p>
    <w:p w:rsidR="002F34BC" w:rsidRPr="006548C3" w:rsidRDefault="006548C3" w:rsidP="006548C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>9.</w:t>
      </w:r>
      <w:r w:rsidR="002F34BC" w:rsidRPr="006548C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/>
          <w:sz w:val="32"/>
          <w:szCs w:val="32"/>
          <w:cs/>
        </w:rPr>
        <w:t>การปรับปรุงแผนยุทธศาสตร์การให้เอกชนร่วมลงทุนในกิจการของรัฐ</w:t>
      </w:r>
    </w:p>
    <w:p w:rsidR="006548C3" w:rsidRDefault="006548C3" w:rsidP="006548C3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color w:val="212121"/>
          <w:sz w:val="32"/>
          <w:szCs w:val="32"/>
          <w:cs/>
        </w:rPr>
        <w:t>10.</w:t>
      </w:r>
      <w:r w:rsidR="002F34BC" w:rsidRPr="006548C3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/>
          <w:color w:val="212121"/>
          <w:sz w:val="32"/>
          <w:szCs w:val="32"/>
          <w:cs/>
        </w:rPr>
        <w:t>โครงการพระราชทานความช่วยเหลือแก่ราชอาณาจักรกัมพูชาใน</w:t>
      </w:r>
    </w:p>
    <w:p w:rsidR="002F34BC" w:rsidRDefault="006548C3" w:rsidP="006548C3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/>
          <w:color w:val="212121"/>
          <w:sz w:val="32"/>
          <w:szCs w:val="32"/>
          <w:cs/>
        </w:rPr>
        <w:t>สมเด็จพระเทพรัตนราชสุดาฯ สยามบรมราชกุมารี</w:t>
      </w:r>
    </w:p>
    <w:p w:rsidR="00315486" w:rsidRDefault="00315486" w:rsidP="006548C3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</w:p>
    <w:p w:rsidR="00315486" w:rsidRDefault="00315486" w:rsidP="006548C3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</w:p>
    <w:p w:rsidR="00315486" w:rsidRPr="006548C3" w:rsidRDefault="00315486" w:rsidP="006548C3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</w:p>
    <w:p w:rsidR="002F34BC" w:rsidRPr="00CD1FE9" w:rsidRDefault="002F34BC" w:rsidP="006548C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2F34BC" w:rsidRPr="00CD1FE9" w:rsidTr="00037C62">
        <w:tc>
          <w:tcPr>
            <w:tcW w:w="9820" w:type="dxa"/>
          </w:tcPr>
          <w:p w:rsidR="002F34BC" w:rsidRPr="00CD1FE9" w:rsidRDefault="002F34BC" w:rsidP="006548C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2F34BC" w:rsidRPr="00C65FFF" w:rsidRDefault="002F34BC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F34BC" w:rsidRPr="006548C3" w:rsidRDefault="006548C3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>11.</w:t>
      </w:r>
      <w:r w:rsidR="002F34BC" w:rsidRPr="006548C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/>
          <w:sz w:val="32"/>
          <w:szCs w:val="32"/>
          <w:cs/>
        </w:rPr>
        <w:t>ขอความเห็นชอบให้สถาบันอุดมศึกษาที่มีศักยภาพสูงจากต่างประเทศจัด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/>
          <w:sz w:val="32"/>
          <w:szCs w:val="32"/>
          <w:cs/>
        </w:rPr>
        <w:t>การศึกษาในประเทศไทย</w:t>
      </w:r>
    </w:p>
    <w:p w:rsidR="002F34BC" w:rsidRPr="003C7E0E" w:rsidRDefault="006548C3" w:rsidP="006548C3">
      <w:pPr>
        <w:shd w:val="clear" w:color="auto" w:fill="FFFFFF"/>
        <w:spacing w:line="340" w:lineRule="exact"/>
        <w:rPr>
          <w:rFonts w:ascii="Segoe UI" w:eastAsia="Times New Roman" w:hAnsi="Segoe UI" w:cs="Segoe UI"/>
          <w:color w:val="212121"/>
          <w:sz w:val="12"/>
          <w:szCs w:val="12"/>
        </w:rPr>
      </w:pPr>
      <w:r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ab/>
      </w:r>
      <w:r w:rsidR="002F34BC" w:rsidRPr="006548C3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>12.</w:t>
      </w:r>
      <w:r w:rsidR="002F34BC" w:rsidRPr="003C7E0E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ab/>
      </w:r>
      <w:r w:rsidR="002F34BC" w:rsidRPr="003C7E0E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ab/>
      </w:r>
      <w:r w:rsidR="002F34BC" w:rsidRPr="003C7E0E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ร่างถ้อยแถลงโซล</w:t>
      </w:r>
      <w:r w:rsidR="002F34BC" w:rsidRPr="003C7E0E">
        <w:rPr>
          <w:rFonts w:ascii="TH SarabunPSK" w:eastAsia="Times New Roman" w:hAnsi="TH SarabunPSK" w:cs="TH SarabunPSK"/>
          <w:color w:val="212121"/>
          <w:sz w:val="32"/>
          <w:szCs w:val="32"/>
        </w:rPr>
        <w:t> (Seoul Statement) </w:t>
      </w:r>
      <w:r w:rsidR="002F34BC" w:rsidRPr="003C7E0E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 xml:space="preserve">ในการประชุมรัฐมนตรีเอเปคด้านป่าไม้ </w:t>
      </w:r>
      <w:r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ab/>
      </w:r>
      <w:r w:rsidR="002F34BC" w:rsidRPr="003C7E0E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>ครั้งที่ 4</w:t>
      </w:r>
    </w:p>
    <w:p w:rsidR="002F34BC" w:rsidRPr="006548C3" w:rsidRDefault="006548C3" w:rsidP="006548C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 xml:space="preserve">การขออนุมัติเปิดสถานเอกอัครราชทูตสาธารณรัฐมัลดีฟส์ประจำประเทศไทย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 xml:space="preserve">(กระทรวงการต่างประเทศ) </w:t>
      </w:r>
    </w:p>
    <w:p w:rsidR="002F34BC" w:rsidRPr="003C7E0E" w:rsidRDefault="002F34BC" w:rsidP="006548C3">
      <w:pPr>
        <w:shd w:val="clear" w:color="auto" w:fill="FFFFFF"/>
        <w:spacing w:line="340" w:lineRule="exact"/>
        <w:rPr>
          <w:rFonts w:ascii="Segoe UI" w:eastAsia="Times New Roman" w:hAnsi="Segoe UI" w:cs="Segoe UI"/>
          <w:color w:val="212121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2F34BC" w:rsidRPr="00CD1FE9" w:rsidTr="00037C62">
        <w:tc>
          <w:tcPr>
            <w:tcW w:w="9820" w:type="dxa"/>
          </w:tcPr>
          <w:p w:rsidR="002F34BC" w:rsidRPr="00CD1FE9" w:rsidRDefault="002F34BC" w:rsidP="006548C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F34BC" w:rsidRDefault="002F34BC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34BC" w:rsidRPr="006548C3" w:rsidRDefault="006548C3" w:rsidP="006548C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>ทรงคุณวุฒิ (สำนักนายกรัฐมนตรี)</w:t>
      </w:r>
    </w:p>
    <w:p w:rsidR="006548C3" w:rsidRDefault="006548C3" w:rsidP="006548C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การแต่งตั้งข้าราชการให้ดำรงตำแหน่งรองปลัดสำนักนายกรัฐมนตรี </w:t>
      </w:r>
    </w:p>
    <w:p w:rsidR="002F34BC" w:rsidRPr="006548C3" w:rsidRDefault="006548C3" w:rsidP="006548C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>(นักบริหารระดับสูง) ในสำนักงานปลัดสำนักนายกรัฐมนตรี (สำนักนายกรัฐมนตรี)</w:t>
      </w:r>
    </w:p>
    <w:p w:rsidR="002F34BC" w:rsidRPr="006548C3" w:rsidRDefault="006548C3" w:rsidP="006548C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>แต่งตั้งข้าราชการให้ดำรงตำแหน่งประเภทบริหารระดับสูง (กระทรวงการพัฒนา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 xml:space="preserve">สังคมและความมั่นคงของมนุษย์) </w:t>
      </w:r>
    </w:p>
    <w:p w:rsidR="006548C3" w:rsidRDefault="006548C3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</w:p>
    <w:p w:rsidR="002F34BC" w:rsidRPr="006548C3" w:rsidRDefault="006548C3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 xml:space="preserve">(กระทรวงวัฒนธรรม) </w:t>
      </w:r>
    </w:p>
    <w:p w:rsidR="002F34BC" w:rsidRPr="006548C3" w:rsidRDefault="006548C3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การแต่งตั้งผู้อำนวยการองค์การสวนพฤกษศาสตร์ </w:t>
      </w:r>
    </w:p>
    <w:p w:rsidR="006548C3" w:rsidRDefault="006548C3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การแต่งตั้งประธานกรรมการและกรรมการอื่นในคณะกรรมการองค์การ</w:t>
      </w:r>
    </w:p>
    <w:p w:rsidR="002F34BC" w:rsidRPr="006548C3" w:rsidRDefault="006548C3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 xml:space="preserve">เภสัชกรรม </w:t>
      </w:r>
    </w:p>
    <w:p w:rsidR="002F34BC" w:rsidRPr="006548C3" w:rsidRDefault="006548C3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>การแต่งตั้งรองประธานกรรมการและกรรมการอื่นในคณะกรรมการธนาคาร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6ABE">
        <w:rPr>
          <w:rFonts w:ascii="TH SarabunPSK" w:hAnsi="TH SarabunPSK" w:cs="TH SarabunPSK"/>
          <w:sz w:val="32"/>
          <w:szCs w:val="32"/>
          <w:cs/>
        </w:rPr>
        <w:tab/>
      </w:r>
      <w:r w:rsidR="00486ABE" w:rsidRPr="006548C3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>การเกษตรและสหกรณ์การเกษตร</w:t>
      </w:r>
    </w:p>
    <w:p w:rsidR="002F34BC" w:rsidRPr="006548C3" w:rsidRDefault="006548C3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การแต่งตั้งกรรมการผู้ทรงคุณวุฒิในคณะกรรมการกำกับและส่งเสริมการประกอบ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 xml:space="preserve">ธุรกิจประกันภัย </w:t>
      </w:r>
    </w:p>
    <w:p w:rsidR="002F34BC" w:rsidRPr="006548C3" w:rsidRDefault="006548C3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การแต่งตั้งประธานกรรมการและกรรมการในคณะกรรมการศูนย์ส่งเสริมศิลปาชีพ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 xml:space="preserve">ระหว่างประเทศ </w:t>
      </w:r>
    </w:p>
    <w:p w:rsidR="002F34BC" w:rsidRPr="006548C3" w:rsidRDefault="006548C3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 xml:space="preserve">ขออนุมัติรับโอนข้าราชการที่ได้รับการคัดเลือกให้ดำรงตำแหน่งประเภทบริหาร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4BC" w:rsidRPr="006548C3">
        <w:rPr>
          <w:rFonts w:ascii="TH SarabunPSK" w:hAnsi="TH SarabunPSK" w:cs="TH SarabunPSK" w:hint="cs"/>
          <w:sz w:val="32"/>
          <w:szCs w:val="32"/>
          <w:cs/>
        </w:rPr>
        <w:t xml:space="preserve">ระดับสูง (กระทรวงศึกษาธิการ) </w:t>
      </w:r>
    </w:p>
    <w:p w:rsidR="002F34BC" w:rsidRPr="006548C3" w:rsidRDefault="002F34BC" w:rsidP="006548C3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CD1FE9" w:rsidRDefault="0088693F" w:rsidP="006548C3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CD1FE9" w:rsidRDefault="0088693F" w:rsidP="006548C3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Default="0088693F" w:rsidP="006548C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6548C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6548C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6548C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CD1FE9" w:rsidRDefault="008316C8" w:rsidP="006548C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6548C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6548C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548C3" w:rsidRDefault="006548C3" w:rsidP="006548C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6548C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F7C24" w:rsidRPr="00090DBB" w:rsidRDefault="00AF7C2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0DBB">
        <w:rPr>
          <w:rFonts w:ascii="TH SarabunPSK" w:hAnsi="TH SarabunPSK" w:cs="TH SarabunPSK"/>
          <w:sz w:val="32"/>
          <w:szCs w:val="32"/>
          <w:cs/>
        </w:rPr>
        <w:tab/>
      </w:r>
      <w:r w:rsidRPr="00090DBB">
        <w:rPr>
          <w:rFonts w:ascii="TH SarabunPSK" w:hAnsi="TH SarabunPSK" w:cs="TH SarabunPSK"/>
          <w:sz w:val="32"/>
          <w:szCs w:val="32"/>
          <w:cs/>
        </w:rPr>
        <w:tab/>
      </w:r>
    </w:p>
    <w:p w:rsidR="00AF0D85" w:rsidRPr="00C64911" w:rsidRDefault="00BD0DD4" w:rsidP="006548C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AF0D85" w:rsidRPr="00C64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ร่างพระราชบัญญัติการส่งเสริมและคุ้มครองประชาชนในการต่อต้านการทุจริตและประพฤติมิชอบ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AF0D85" w:rsidRPr="00C64911">
        <w:rPr>
          <w:rFonts w:ascii="TH SarabunPSK" w:hAnsi="TH SarabunPSK" w:cs="TH SarabunPSK" w:hint="cs"/>
          <w:b/>
          <w:bCs/>
          <w:sz w:val="32"/>
          <w:szCs w:val="32"/>
          <w:cs/>
        </w:rPr>
        <w:t>พ.ศ. ....</w:t>
      </w:r>
    </w:p>
    <w:p w:rsidR="00AF0D85" w:rsidRPr="00C64911" w:rsidRDefault="00AF0D85" w:rsidP="006548C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64911">
        <w:rPr>
          <w:rFonts w:ascii="TH SarabunPSK" w:hAnsi="TH SarabunPSK" w:cs="TH SarabunPSK" w:hint="cs"/>
          <w:sz w:val="32"/>
          <w:szCs w:val="32"/>
          <w:cs/>
        </w:rPr>
        <w:tab/>
      </w:r>
      <w:r w:rsidRPr="00C6491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AF0D85" w:rsidRPr="00C64911" w:rsidRDefault="00AF0D85" w:rsidP="006548C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64911">
        <w:rPr>
          <w:rFonts w:ascii="TH SarabunPSK" w:hAnsi="TH SarabunPSK" w:cs="TH SarabunPSK" w:hint="cs"/>
          <w:sz w:val="32"/>
          <w:szCs w:val="32"/>
          <w:cs/>
        </w:rPr>
        <w:tab/>
      </w:r>
      <w:r w:rsidRPr="00C64911">
        <w:rPr>
          <w:rFonts w:ascii="TH SarabunPSK" w:hAnsi="TH SarabunPSK" w:cs="TH SarabunPSK" w:hint="cs"/>
          <w:sz w:val="32"/>
          <w:szCs w:val="32"/>
          <w:cs/>
        </w:rPr>
        <w:tab/>
        <w:t xml:space="preserve">1. อนุมัติหลักการร่างพระราชบัญญัติการส่งเสริมและคุ้มครองประชาชนในการต่อต้านการทุจริตและประพฤติมิชอบ พ.ศ. .... ตามที่สำนักงานคณะกรรมการป้องกันและปราบปรามการทุจริตในภาครัฐเสนอ และให้ส่งสำนักงานคณะกรรมการกฤษฎีกาตรวจพิจารณาเป็นเรื่องด่วน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AF0D85" w:rsidRPr="00C64911" w:rsidRDefault="00AF0D85" w:rsidP="006548C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649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4911">
        <w:rPr>
          <w:rFonts w:ascii="TH SarabunPSK" w:hAnsi="TH SarabunPSK" w:cs="TH SarabunPSK" w:hint="cs"/>
          <w:sz w:val="32"/>
          <w:szCs w:val="32"/>
          <w:cs/>
        </w:rPr>
        <w:tab/>
      </w:r>
      <w:r w:rsidRPr="00C64911">
        <w:rPr>
          <w:rFonts w:ascii="TH SarabunPSK" w:hAnsi="TH SarabunPSK" w:cs="TH SarabunPSK" w:hint="cs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กรอบระยะเวลาและกรอบสาระสำคัญของกฎหมายลำดับรองซึ่งต้องออกตามร่างพระราชบัญญัติดังกล่าว ตามที่สำนักงาน ป.ป.ท. เสนอ </w:t>
      </w:r>
    </w:p>
    <w:p w:rsidR="00AF0D85" w:rsidRPr="00C64911" w:rsidRDefault="00AF0D85" w:rsidP="006548C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C64911">
        <w:rPr>
          <w:rFonts w:ascii="TH SarabunPSK" w:hAnsi="TH SarabunPSK" w:cs="TH SarabunPSK" w:hint="cs"/>
          <w:sz w:val="32"/>
          <w:szCs w:val="32"/>
          <w:cs/>
        </w:rPr>
        <w:tab/>
      </w:r>
      <w:r w:rsidRPr="00C64911">
        <w:rPr>
          <w:rFonts w:ascii="TH SarabunPSK" w:hAnsi="TH SarabunPSK" w:cs="TH SarabunPSK" w:hint="cs"/>
          <w:sz w:val="32"/>
          <w:szCs w:val="32"/>
          <w:cs/>
        </w:rPr>
        <w:tab/>
      </w:r>
      <w:r w:rsidRPr="00C64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AF0D85" w:rsidRPr="00C64911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64911">
        <w:rPr>
          <w:rFonts w:ascii="TH SarabunPSK" w:hAnsi="TH SarabunPSK" w:cs="TH SarabunPSK" w:hint="cs"/>
          <w:sz w:val="32"/>
          <w:szCs w:val="32"/>
          <w:cs/>
        </w:rPr>
        <w:tab/>
      </w:r>
      <w:r w:rsidRPr="00C64911">
        <w:rPr>
          <w:rFonts w:ascii="TH SarabunPSK" w:hAnsi="TH SarabunPSK" w:cs="TH SarabunPSK" w:hint="cs"/>
          <w:sz w:val="32"/>
          <w:szCs w:val="32"/>
          <w:cs/>
        </w:rPr>
        <w:tab/>
        <w:t>1. กำหนดให้มีคณะกรรมการส่งเสริมและคุ้มครองประชาชนในการต่อต้านการทุจริตและประพฤติ</w:t>
      </w:r>
      <w:r w:rsidR="008F52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4911">
        <w:rPr>
          <w:rFonts w:ascii="TH SarabunPSK" w:hAnsi="TH SarabunPSK" w:cs="TH SarabunPSK" w:hint="cs"/>
          <w:sz w:val="32"/>
          <w:szCs w:val="32"/>
          <w:cs/>
        </w:rPr>
        <w:t>มิชอบ (คตป.) ประกอบด้วย เลขาธิการคณะกรรมการ ป.ป.ท. เป็นประธานกรรมการ กรรมการโดยตำแหน่ง ได้แก่ ผู้แทนสำนักงาน ป.ป.ช. ผู้แทนสำนักงานการตรวจเงินแผ่นดิน และผู้แทนกระทรวงยุติธรรม กรรมการผู้ทรงคุณวุฒิ</w:t>
      </w:r>
      <w:r w:rsidR="008F525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64911">
        <w:rPr>
          <w:rFonts w:ascii="TH SarabunPSK" w:hAnsi="TH SarabunPSK" w:cs="TH SarabunPSK" w:hint="cs"/>
          <w:sz w:val="32"/>
          <w:szCs w:val="32"/>
          <w:cs/>
        </w:rPr>
        <w:t xml:space="preserve">ซึ่งนายกรัฐมนตรีแต่งตั้ง จำนวน 4 คน กรรมการผู้แทนภาคประชาชนหรือภาคประชาสังคมที่ได้รับการสรรหาจากเครือข่ายต่อต้านการทุจริตและประพฤติมิชอบภาคประชาชน โดยความเห็นชอบจากนายกรัฐมนตรี จำนวน 4 คน และให้รองเลขาธิการคณะกรรมการ ป.ป.ท. ที่เลขาธิการคณะกรรมการ ป.ป.ท. มอบหมาย จำนวน 1 คน เป็นกรรมการและเลขานุการ </w:t>
      </w:r>
    </w:p>
    <w:p w:rsidR="00AF0D85" w:rsidRPr="00C64911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649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4911">
        <w:rPr>
          <w:rFonts w:ascii="TH SarabunPSK" w:hAnsi="TH SarabunPSK" w:cs="TH SarabunPSK" w:hint="cs"/>
          <w:sz w:val="32"/>
          <w:szCs w:val="32"/>
          <w:cs/>
        </w:rPr>
        <w:tab/>
      </w:r>
      <w:r w:rsidRPr="00C64911">
        <w:rPr>
          <w:rFonts w:ascii="TH SarabunPSK" w:hAnsi="TH SarabunPSK" w:cs="TH SarabunPSK" w:hint="cs"/>
          <w:sz w:val="32"/>
          <w:szCs w:val="32"/>
          <w:cs/>
        </w:rPr>
        <w:tab/>
      </w:r>
      <w:r w:rsidRPr="00C64911">
        <w:rPr>
          <w:rFonts w:ascii="TH SarabunPSK" w:hAnsi="TH SarabunPSK" w:cs="TH SarabunPSK" w:hint="cs"/>
          <w:sz w:val="32"/>
          <w:szCs w:val="32"/>
          <w:cs/>
        </w:rPr>
        <w:tab/>
        <w:t xml:space="preserve">ให้คณะกรรมการมีอำนาจหน้าที่กำหนดนโยบาย หลักเกณฑ์ในการส่งเสริมให้ประชาชนรวมตัวกันเพื่อมีส่วนร่วมในการรณรงค์ให้ความรู้ ต่อต้าน หรือชี้เบาะแสการทุจริต ให้การรับรองและเพิกถอนเครือข่ายต่อต้านการทุจริตและประพฤติมิชอบภาคประชาชน และกำหนดหลักเกณฑ์ วิธีการ มาตรการคุ้มครองช่วยเหลือหรือเยียวยาผู้ที่ได้รับผลกระทบจากการรวมตัวกันต่อต้าน หรือชี้เบาะแสการทุจริตและประพฤติมิชอบ </w:t>
      </w:r>
      <w:r w:rsidRPr="00C64911">
        <w:rPr>
          <w:rFonts w:ascii="TH SarabunPSK" w:hAnsi="TH SarabunPSK" w:cs="TH SarabunPSK" w:hint="cs"/>
          <w:sz w:val="32"/>
          <w:szCs w:val="32"/>
          <w:cs/>
        </w:rPr>
        <w:tab/>
      </w:r>
    </w:p>
    <w:p w:rsidR="00AF0D85" w:rsidRPr="00C64911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64911">
        <w:rPr>
          <w:rFonts w:ascii="TH SarabunPSK" w:hAnsi="TH SarabunPSK" w:cs="TH SarabunPSK" w:hint="cs"/>
          <w:sz w:val="32"/>
          <w:szCs w:val="32"/>
          <w:cs/>
        </w:rPr>
        <w:tab/>
      </w:r>
      <w:r w:rsidRPr="00C64911">
        <w:rPr>
          <w:rFonts w:ascii="TH SarabunPSK" w:hAnsi="TH SarabunPSK" w:cs="TH SarabunPSK" w:hint="cs"/>
          <w:sz w:val="32"/>
          <w:szCs w:val="32"/>
          <w:cs/>
        </w:rPr>
        <w:tab/>
        <w:t>2. กำหนดให้มีการส่งเสริมสนับสนุนการมีส่วนร่วมของประชาชน โดยให้เครือข่ายต่อต้านการทุจริตและประพฤติมิชอบภาคประชาชนซึ่งได้รับการรับรอง สามารถดำเนินกิจกรรมได้ 3 ประการ คือ การรณ</w:t>
      </w:r>
      <w:r w:rsidR="00020F8C">
        <w:rPr>
          <w:rFonts w:ascii="TH SarabunPSK" w:hAnsi="TH SarabunPSK" w:cs="TH SarabunPSK" w:hint="cs"/>
          <w:sz w:val="32"/>
          <w:szCs w:val="32"/>
          <w:cs/>
        </w:rPr>
        <w:t>ร</w:t>
      </w:r>
      <w:r w:rsidRPr="00C64911">
        <w:rPr>
          <w:rFonts w:ascii="TH SarabunPSK" w:hAnsi="TH SarabunPSK" w:cs="TH SarabunPSK" w:hint="cs"/>
          <w:sz w:val="32"/>
          <w:szCs w:val="32"/>
          <w:cs/>
        </w:rPr>
        <w:t xml:space="preserve">งค์ให้ความรู้ การต่อต้านการทุจริตและประพฤติมิชอบ และการชี้เบาะแสการทุจริตและประพฤติมิชอบ </w:t>
      </w:r>
    </w:p>
    <w:p w:rsidR="00AF0D85" w:rsidRPr="00C64911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64911">
        <w:rPr>
          <w:rFonts w:ascii="TH SarabunPSK" w:hAnsi="TH SarabunPSK" w:cs="TH SarabunPSK" w:hint="cs"/>
          <w:sz w:val="32"/>
          <w:szCs w:val="32"/>
          <w:cs/>
        </w:rPr>
        <w:tab/>
      </w:r>
      <w:r w:rsidRPr="00C64911">
        <w:rPr>
          <w:rFonts w:ascii="TH SarabunPSK" w:hAnsi="TH SarabunPSK" w:cs="TH SarabunPSK" w:hint="cs"/>
          <w:sz w:val="32"/>
          <w:szCs w:val="32"/>
          <w:cs/>
        </w:rPr>
        <w:tab/>
        <w:t xml:space="preserve">3. กำหนดมาตรการคุ้มครองและช่วยเหลือเครือข่ายต่อต้านการทุจริตและประพฤติมิชอบภาคประชาชน เช่น การปกปิดมิให้มีการเปิดเผยข้อมูลที่สามารถระบุตัวผู้ชี้เบาะแสได้ การห้ามปฏิบัติอย่างไม่เป็นธรรมต่อผู้ชี้เบาะแส การประสานงานกับหน่วยงานที่เกี่ยวข้องเพื่อคุ้มครองและช่วยเหลือผู้ชี้เบาะแส โดยให้การคุ้มครองเครือข่ายต่อต้านการทุจริตและประพฤติมิชอบภาคประชาชน และบุคคลซึ่งมีส่วนร่วมในการต่อต้านการทุจริต และให้ความคุ้มครองผู้ชี้เบาะแสการทุจริต รวมถึงบุคคลอื่นที่มีความสัมพันธ์ใกล้ชิดกับผู้แจ้งเบาะแสด้วย รวมทั้งการจัดหาทนายความให้และให้คำปรึกษาเมื่อถูกฟ้องร้องดำเนินคดี </w:t>
      </w:r>
    </w:p>
    <w:p w:rsidR="00AF0D85" w:rsidRPr="00C64911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64911">
        <w:rPr>
          <w:rFonts w:ascii="TH SarabunPSK" w:hAnsi="TH SarabunPSK" w:cs="TH SarabunPSK" w:hint="cs"/>
          <w:sz w:val="32"/>
          <w:szCs w:val="32"/>
          <w:cs/>
        </w:rPr>
        <w:tab/>
      </w:r>
      <w:r w:rsidRPr="00C64911">
        <w:rPr>
          <w:rFonts w:ascii="TH SarabunPSK" w:hAnsi="TH SarabunPSK" w:cs="TH SarabunPSK" w:hint="cs"/>
          <w:sz w:val="32"/>
          <w:szCs w:val="32"/>
          <w:cs/>
        </w:rPr>
        <w:tab/>
        <w:t xml:space="preserve">4. กำหนดให้มีการจัดตั้งศูนย์ประสานความร่วมมือต่อต้านการทุจริตขึ้นในสำนักงาน ป.ป.ท. ทำหน้าที่ส่งเสริมสนับสนุนการดำเนินงานของคณะกรรมการ เครือข่ายต่อต้านการทุจริตและประพฤติมิชอบภาคประชาชน และส่งเสริมสนับสนุนให้ประชาชนรวมตัวกันเพื่อรณรงค์ให้ความรู้ ต่อต้าน หรือชี้เบาะแสรวมทั้งปฏิบัติตามมาตรการหรือนโยบายของคณะกรรมการ เพื่อให้เป็นไปตามร่างพระราชบัญญัตินี้ </w:t>
      </w:r>
    </w:p>
    <w:p w:rsidR="00AF0D85" w:rsidRPr="00C64911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64911">
        <w:rPr>
          <w:rFonts w:ascii="TH SarabunPSK" w:hAnsi="TH SarabunPSK" w:cs="TH SarabunPSK" w:hint="cs"/>
          <w:sz w:val="32"/>
          <w:szCs w:val="32"/>
          <w:cs/>
        </w:rPr>
        <w:tab/>
      </w:r>
      <w:r w:rsidRPr="00C64911">
        <w:rPr>
          <w:rFonts w:ascii="TH SarabunPSK" w:hAnsi="TH SarabunPSK" w:cs="TH SarabunPSK" w:hint="cs"/>
          <w:sz w:val="32"/>
          <w:szCs w:val="32"/>
          <w:cs/>
        </w:rPr>
        <w:tab/>
        <w:t>5. กำหนดให้รัฐจัดสรรเงินงบประมาณในหมวดเงินอุดหนุนให้เพียงพอเพื่อให้การส่งเสริม สนับสนุนให้ประชาชนมีส่วนร่วมในการรณรงค์ให้ความรู้ ต่อต้าน หรือชี้เบาะแสการทุจริตและประพฤติมิชอบ รวมทั้งการคุ้มครองผู้ชี้เบาะแสตามพระราชบัญญัตินี้ รวมทั้งกำหนดให้กรณีสำนักงาน ป.ป.ท. ได้รับเงินที่มีผู้มอบให้โดยมีวัตถุประสงค์เพื่อการส่งเสริมสนับสนุนการมีส่วนร่วมของประชาชนเพื่อการรณรงค์ให้ความรู้ ต่อต้าน หรือชี้เบาะแส</w:t>
      </w:r>
      <w:r w:rsidRPr="00C64911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การทุจริตและประพฤติมิชอบ ให้สำนักงาน ป.ป.ท. จ่ายเงินหรือก่อหนี้ผูกพันภายในวงเงินที่ได้รับนั้นได้โดยไม่ต้องนำส่งคลัง </w:t>
      </w:r>
    </w:p>
    <w:p w:rsidR="00AF0D85" w:rsidRPr="00C64911" w:rsidRDefault="00AF0D85" w:rsidP="006548C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64911">
        <w:rPr>
          <w:rFonts w:ascii="TH SarabunPSK" w:hAnsi="TH SarabunPSK" w:cs="TH SarabunPSK" w:hint="cs"/>
          <w:sz w:val="32"/>
          <w:szCs w:val="32"/>
          <w:cs/>
        </w:rPr>
        <w:tab/>
      </w:r>
      <w:r w:rsidRPr="00C64911">
        <w:rPr>
          <w:rFonts w:ascii="TH SarabunPSK" w:hAnsi="TH SarabunPSK" w:cs="TH SarabunPSK" w:hint="cs"/>
          <w:sz w:val="32"/>
          <w:szCs w:val="32"/>
          <w:cs/>
        </w:rPr>
        <w:tab/>
        <w:t xml:space="preserve">6. มีบทกำหนดโทษกรณีกระทำความผิดต่อชีวิตร่างกายตามประมวลกฎหมายอาญาต่อผู้ชี้เบาะแส หรือบุคคลที่มีความสัมพันธ์ใกล้ชิดกับผู้ชี้เบาะแส (โดยเพิ่มโทษเป็นสองเท่าของโทษที่กำหนดไว้สำหรับความผิดนั้น) กรณีผู้ที่มีอำนาจเหนือการปฏิบัติงานของผู้ชี้เบาะแส กระทำการเปลี่ยนแปลงตำแหน่งงาน ลักษณะงาน สถานที่ทำงาน ข่มขู่ หรือปฏิบัติอย่างไม่เป็นธรรมต่อผู้ชี้เบาะแส กรณีแจ้งเบาะแสอันเป็นเท็จ กรณีเจ้าหน้าที่ของรัฐหรือบุคคลใดนำข้อมูลของผู้ชี้เบาะแส หรือบุคคลที่มีส่วนร่วมในการรณรงค์ต่อต้านการทุจริตไปเปิดเผยโดยประการที่น่าจะเกิดความเสียหายแก่ผู้อื่นหรือประชาชนและได้กระทำเพื่อแสวงหาประโยชน์อันมิควรชอบด้วยกฎหมายสำหรับตนเองหรือผู้อื่น </w:t>
      </w:r>
    </w:p>
    <w:p w:rsidR="00AF0D85" w:rsidRPr="00C64911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F0D85" w:rsidRPr="00C64911" w:rsidRDefault="00BD0DD4" w:rsidP="006548C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AF0D85" w:rsidRPr="00C64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ร่างระเบียบสำนักนายกรัฐมนตรี ว่าด้วยสำนักงานการวิจัยและนวัตกรรมแห่งชาติ พ.ศ. .... </w:t>
      </w:r>
    </w:p>
    <w:p w:rsidR="00AF0D85" w:rsidRPr="00C64911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64911">
        <w:rPr>
          <w:rFonts w:ascii="TH SarabunPSK" w:hAnsi="TH SarabunPSK" w:cs="TH SarabunPSK" w:hint="cs"/>
          <w:sz w:val="32"/>
          <w:szCs w:val="32"/>
          <w:cs/>
        </w:rPr>
        <w:tab/>
      </w:r>
      <w:r w:rsidRPr="00C6491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คณะรัฐมนตรีมีมติเห็นชอบในหลักการร่างระเบียบสำนักนายกรัฐมนตรี ว่าด้วยสำนักงานการวิจัยและนวัตกรรมแห่งชาติ พ.ศ. .... ตามที่รองนายกรัฐมนตรี (นายวิษณุ เครืองาม) 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</w:t>
      </w:r>
    </w:p>
    <w:p w:rsidR="00AF0D85" w:rsidRPr="00C64911" w:rsidRDefault="00AF0D85" w:rsidP="006548C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4911">
        <w:rPr>
          <w:rFonts w:ascii="TH SarabunPSK" w:hAnsi="TH SarabunPSK" w:cs="TH SarabunPSK" w:hint="cs"/>
          <w:sz w:val="32"/>
          <w:szCs w:val="32"/>
          <w:cs/>
        </w:rPr>
        <w:tab/>
      </w:r>
      <w:r w:rsidRPr="00C64911">
        <w:rPr>
          <w:rFonts w:ascii="TH SarabunPSK" w:hAnsi="TH SarabunPSK" w:cs="TH SarabunPSK" w:hint="cs"/>
          <w:sz w:val="32"/>
          <w:szCs w:val="32"/>
          <w:cs/>
        </w:rPr>
        <w:tab/>
      </w:r>
      <w:r w:rsidRPr="00C64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สาระสำคัญของร่างระเบียบ </w:t>
      </w:r>
    </w:p>
    <w:p w:rsidR="00AF0D85" w:rsidRPr="00C64911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64911">
        <w:rPr>
          <w:rFonts w:ascii="TH SarabunPSK" w:hAnsi="TH SarabunPSK" w:cs="TH SarabunPSK" w:hint="cs"/>
          <w:sz w:val="32"/>
          <w:szCs w:val="32"/>
          <w:cs/>
        </w:rPr>
        <w:tab/>
      </w:r>
      <w:r w:rsidRPr="00C64911">
        <w:rPr>
          <w:rFonts w:ascii="TH SarabunPSK" w:hAnsi="TH SarabunPSK" w:cs="TH SarabunPSK" w:hint="cs"/>
          <w:sz w:val="32"/>
          <w:szCs w:val="32"/>
          <w:cs/>
        </w:rPr>
        <w:tab/>
        <w:t xml:space="preserve">1. ให้จัดตั้งสำนักงานการวิจัยและนวัตกรรมแห่งชาติขึ้นเป็นหน่วยงานภายในของสำนักเลขาธิการนายกรัฐมนตรีเป็นการชั่วคราว และอยู่ภายใต้บังคับบัญชาของนายกรัฐมนตรี </w:t>
      </w:r>
    </w:p>
    <w:p w:rsidR="00AF0D85" w:rsidRPr="00C64911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649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4911">
        <w:rPr>
          <w:rFonts w:ascii="TH SarabunPSK" w:hAnsi="TH SarabunPSK" w:cs="TH SarabunPSK" w:hint="cs"/>
          <w:sz w:val="32"/>
          <w:szCs w:val="32"/>
          <w:cs/>
        </w:rPr>
        <w:tab/>
      </w:r>
      <w:r w:rsidRPr="00C64911">
        <w:rPr>
          <w:rFonts w:ascii="TH SarabunPSK" w:hAnsi="TH SarabunPSK" w:cs="TH SarabunPSK" w:hint="cs"/>
          <w:sz w:val="32"/>
          <w:szCs w:val="32"/>
          <w:cs/>
        </w:rPr>
        <w:tab/>
        <w:t>2. ให้นายกรัฐมนตรีแต่งตั้งบุคคลที่มีความรู้ ความสามารถ ความเชี่ยวชาญในระบบวิจัยและนวัตกรรม และเป็นที่ยอมรับอย่างกว้างขวางคนหนึ่งเป็นผู้อำนวย</w:t>
      </w:r>
      <w:r>
        <w:rPr>
          <w:rFonts w:ascii="TH SarabunPSK" w:hAnsi="TH SarabunPSK" w:cs="TH SarabunPSK" w:hint="cs"/>
          <w:sz w:val="32"/>
          <w:szCs w:val="32"/>
          <w:cs/>
        </w:rPr>
        <w:t>การ โดยให้ผู้อำนวยการเป็นผู้บริห</w:t>
      </w:r>
      <w:r w:rsidRPr="00C64911">
        <w:rPr>
          <w:rFonts w:ascii="TH SarabunPSK" w:hAnsi="TH SarabunPSK" w:cs="TH SarabunPSK" w:hint="cs"/>
          <w:sz w:val="32"/>
          <w:szCs w:val="32"/>
          <w:cs/>
        </w:rPr>
        <w:t xml:space="preserve">ารสูงสุดของสำนักงาน และรับผิดชอบขึ้นตรงต่อนายกรัฐมนตรี </w:t>
      </w:r>
    </w:p>
    <w:p w:rsidR="00AF0D85" w:rsidRPr="00C64911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64911">
        <w:rPr>
          <w:rFonts w:ascii="TH SarabunPSK" w:hAnsi="TH SarabunPSK" w:cs="TH SarabunPSK" w:hint="cs"/>
          <w:sz w:val="32"/>
          <w:szCs w:val="32"/>
          <w:cs/>
        </w:rPr>
        <w:tab/>
      </w:r>
      <w:r w:rsidRPr="00C64911">
        <w:rPr>
          <w:rFonts w:ascii="TH SarabunPSK" w:hAnsi="TH SarabunPSK" w:cs="TH SarabunPSK" w:hint="cs"/>
          <w:sz w:val="32"/>
          <w:szCs w:val="32"/>
          <w:cs/>
        </w:rPr>
        <w:tab/>
        <w:t xml:space="preserve">3. ให้สำนักงานมีหน้าที่และอำนาจในการจัดทำนโยบายและยุทธศาสตร์ระบบวิจัยและนวัตกรรมของประเทศ ให้สอดคล้องกับแผนที่นำทาง </w:t>
      </w:r>
      <w:r w:rsidRPr="00C64911">
        <w:rPr>
          <w:rFonts w:ascii="TH SarabunPSK" w:hAnsi="TH SarabunPSK" w:cs="TH SarabunPSK"/>
          <w:sz w:val="32"/>
          <w:szCs w:val="32"/>
        </w:rPr>
        <w:t xml:space="preserve">(Roadmap) </w:t>
      </w:r>
      <w:r w:rsidRPr="00C64911">
        <w:rPr>
          <w:rFonts w:ascii="TH SarabunPSK" w:hAnsi="TH SarabunPSK" w:cs="TH SarabunPSK" w:hint="cs"/>
          <w:sz w:val="32"/>
          <w:szCs w:val="32"/>
          <w:cs/>
        </w:rPr>
        <w:t xml:space="preserve">เกี่ยวกับนโยบายและยุทธศาสตร์ระบบวิจัยและนวัตกรรมของประเทศตามที่สภานโยบายวิจัยและนวัตกรรมแห่งชาติกำหนด กำกับ เร่งรัด ติดตามแผนงานของหน่วยงานในระบบวิจัยและนวัตกรรมของประเทศเพื่อให้ผลงานวิจัยและนวัตกรรมเกิดประโยชน์ทางเศรษฐกิจและสังคม รวมทั้งจัดทำแนวทางบูรณาการหน่วยงานในระบบวิจัยและนวัตกรรมในรูปแบบกลุ่ม </w:t>
      </w:r>
      <w:r w:rsidRPr="00C64911">
        <w:rPr>
          <w:rFonts w:ascii="TH SarabunPSK" w:hAnsi="TH SarabunPSK" w:cs="TH SarabunPSK"/>
          <w:sz w:val="32"/>
          <w:szCs w:val="32"/>
        </w:rPr>
        <w:t xml:space="preserve">(Cluster) </w:t>
      </w:r>
      <w:r w:rsidRPr="00C64911">
        <w:rPr>
          <w:rFonts w:ascii="TH SarabunPSK" w:hAnsi="TH SarabunPSK" w:cs="TH SarabunPSK" w:hint="cs"/>
          <w:sz w:val="32"/>
          <w:szCs w:val="32"/>
          <w:cs/>
        </w:rPr>
        <w:t>ทั้งด้านแผนงานโครงการ และงบประมาณ เพื่อเร่งขับเคลื่อนวิทยาศาสตร์ เทคโนโลยี ระบบวิจัยและนวัตกรรม</w:t>
      </w:r>
    </w:p>
    <w:p w:rsidR="00AF0D85" w:rsidRPr="00C64911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64911">
        <w:rPr>
          <w:rFonts w:ascii="TH SarabunPSK" w:hAnsi="TH SarabunPSK" w:cs="TH SarabunPSK" w:hint="cs"/>
          <w:sz w:val="32"/>
          <w:szCs w:val="32"/>
          <w:cs/>
        </w:rPr>
        <w:tab/>
      </w:r>
      <w:r w:rsidRPr="00C64911">
        <w:rPr>
          <w:rFonts w:ascii="TH SarabunPSK" w:hAnsi="TH SarabunPSK" w:cs="TH SarabunPSK" w:hint="cs"/>
          <w:sz w:val="32"/>
          <w:szCs w:val="32"/>
          <w:cs/>
        </w:rPr>
        <w:tab/>
        <w:t xml:space="preserve">4. งบประมาณในการดำเนินการของสำนักงานให้เบิกจ่ายจากสำนักเลขาธิการนายกรัฐมนตรี และให้สำนักเลขาธิการนายกรัฐมนตรีเป็นหน่วยงานขอตั้งงงบประมาณ </w:t>
      </w:r>
    </w:p>
    <w:p w:rsidR="00AF0D85" w:rsidRPr="00C64911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4911">
        <w:rPr>
          <w:rFonts w:ascii="TH SarabunPSK" w:hAnsi="TH SarabunPSK" w:cs="TH SarabunPSK" w:hint="cs"/>
          <w:sz w:val="32"/>
          <w:szCs w:val="32"/>
          <w:cs/>
        </w:rPr>
        <w:tab/>
      </w:r>
      <w:r w:rsidRPr="00C64911">
        <w:rPr>
          <w:rFonts w:ascii="TH SarabunPSK" w:hAnsi="TH SarabunPSK" w:cs="TH SarabunPSK" w:hint="cs"/>
          <w:sz w:val="32"/>
          <w:szCs w:val="32"/>
          <w:cs/>
        </w:rPr>
        <w:tab/>
        <w:t xml:space="preserve">5. ในวาระเริ่มแรก ให้สำนักเลขาธิการนายกรัฐมนตรีจัดสถานที่ทำงานเครื่องมือเครื่องใช้ในการทำงาน และการอื่นอันจำเป็นต่อการปฏิบัติหน้าที่ให้แก่สำนักงานเพื่อให้สามารถปฏิบัติตามระเบียบนี้ได้อย่างรวดเร็วและมีประสิทธิภาพ </w:t>
      </w:r>
    </w:p>
    <w:p w:rsidR="00DD5718" w:rsidRDefault="00DD5718" w:rsidP="006548C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F0D85" w:rsidRPr="00C64911" w:rsidRDefault="00BD0DD4" w:rsidP="006548C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AF0D85" w:rsidRPr="00C64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ร่างกฎกระทรวงแบ่งส่วนราชการสำนักงานคณะกรรมการส่งเสริมการลงทุน สำนักนายกรัฐมนตรี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AF0D85" w:rsidRPr="00C64911">
        <w:rPr>
          <w:rFonts w:ascii="TH SarabunPSK" w:hAnsi="TH SarabunPSK" w:cs="TH SarabunPSK" w:hint="cs"/>
          <w:b/>
          <w:bCs/>
          <w:sz w:val="32"/>
          <w:szCs w:val="32"/>
          <w:cs/>
        </w:rPr>
        <w:t>พ.ศ. ....</w:t>
      </w:r>
    </w:p>
    <w:p w:rsidR="00AF0D85" w:rsidRPr="00C64911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64911">
        <w:rPr>
          <w:rFonts w:ascii="TH SarabunPSK" w:hAnsi="TH SarabunPSK" w:cs="TH SarabunPSK" w:hint="cs"/>
          <w:sz w:val="32"/>
          <w:szCs w:val="32"/>
          <w:cs/>
        </w:rPr>
        <w:tab/>
      </w:r>
      <w:r w:rsidRPr="00C6491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คณะรัฐมนตรีมีมติรับทราบร่างกฎกระทรวงแบ่งส่วนราชการสำนักงานคณะกรรมการส่งเสริมการลงทุน สำนักนายกรัฐมนตรี พ.ศ. .... ที่สำนักงานคณะกรรมการกฤษฎีกาตรวจพิจารณาแล้ว และให้สำนักเลขาธิการคณะรัฐมนตรีส่งร่างกฎกระทรวงดังกล่าวให้สำนักงานคณะกรรมการส่งเสริมการลงทุนเพื่อนำเสนอนายกรัฐมนตรีพิจารณาลงนาม และประกาศในราชกิจจานุเบกษาต่อไป </w:t>
      </w:r>
    </w:p>
    <w:p w:rsidR="00AF0D85" w:rsidRPr="00C64911" w:rsidRDefault="00AF0D85" w:rsidP="006548C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4911">
        <w:rPr>
          <w:rFonts w:ascii="TH SarabunPSK" w:hAnsi="TH SarabunPSK" w:cs="TH SarabunPSK" w:hint="cs"/>
          <w:sz w:val="32"/>
          <w:szCs w:val="32"/>
          <w:cs/>
        </w:rPr>
        <w:tab/>
      </w:r>
      <w:r w:rsidRPr="00C64911">
        <w:rPr>
          <w:rFonts w:ascii="TH SarabunPSK" w:hAnsi="TH SarabunPSK" w:cs="TH SarabunPSK" w:hint="cs"/>
          <w:sz w:val="32"/>
          <w:szCs w:val="32"/>
          <w:cs/>
        </w:rPr>
        <w:tab/>
      </w:r>
      <w:r w:rsidRPr="00C64911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AF0D85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64911">
        <w:rPr>
          <w:rFonts w:ascii="TH SarabunPSK" w:hAnsi="TH SarabunPSK" w:cs="TH SarabunPSK" w:hint="cs"/>
          <w:sz w:val="32"/>
          <w:szCs w:val="32"/>
          <w:cs/>
        </w:rPr>
        <w:tab/>
      </w:r>
      <w:r w:rsidRPr="00C64911">
        <w:rPr>
          <w:rFonts w:ascii="TH SarabunPSK" w:hAnsi="TH SarabunPSK" w:cs="TH SarabunPSK" w:hint="cs"/>
          <w:sz w:val="32"/>
          <w:szCs w:val="32"/>
          <w:cs/>
        </w:rPr>
        <w:tab/>
        <w:t>ปรับปรุงการแบ่งส่วนราชการสำนักงานคณะกรรมการส่งเสริมการลงทุน สำนักนายกรัฐมนตรี ตามกฎกระทรวงแบ่งส่วนราชการสำนักงานคณะกรรมการส่งเสริมการลงทุน กระทรวงอุตสาหกรรม พ.ศ. 2556 ดังนี้</w:t>
      </w:r>
    </w:p>
    <w:p w:rsidR="008F525D" w:rsidRPr="00C64911" w:rsidRDefault="008F525D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95"/>
        <w:gridCol w:w="4820"/>
      </w:tblGrid>
      <w:tr w:rsidR="00AF0D85" w:rsidRPr="00C64911" w:rsidTr="00305107">
        <w:trPr>
          <w:trHeight w:val="420"/>
        </w:trPr>
        <w:tc>
          <w:tcPr>
            <w:tcW w:w="4595" w:type="dxa"/>
          </w:tcPr>
          <w:p w:rsidR="00AF0D85" w:rsidRPr="00C64911" w:rsidRDefault="00AF0D85" w:rsidP="006548C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การแบ่งส่วนราชการเดิม</w:t>
            </w:r>
          </w:p>
        </w:tc>
        <w:tc>
          <w:tcPr>
            <w:tcW w:w="4820" w:type="dxa"/>
          </w:tcPr>
          <w:p w:rsidR="00AF0D85" w:rsidRPr="00C64911" w:rsidRDefault="00AF0D85" w:rsidP="006548C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การแบ่งส่วนราชการที่ขอปรับปรุง</w:t>
            </w:r>
          </w:p>
        </w:tc>
      </w:tr>
      <w:tr w:rsidR="00AF0D85" w:rsidRPr="00C64911" w:rsidTr="00305107">
        <w:trPr>
          <w:trHeight w:val="420"/>
        </w:trPr>
        <w:tc>
          <w:tcPr>
            <w:tcW w:w="4595" w:type="dxa"/>
          </w:tcPr>
          <w:p w:rsidR="00AF0D85" w:rsidRPr="00C64911" w:rsidRDefault="00AF0D85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>1. สำนักบริหารกลาง</w:t>
            </w:r>
          </w:p>
          <w:p w:rsidR="00AF0D85" w:rsidRPr="00C64911" w:rsidRDefault="00AF0D85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>2. กองความร่วมมือการลงทุนต่างประเทศ</w:t>
            </w:r>
          </w:p>
          <w:p w:rsidR="00AF0D85" w:rsidRPr="00C64911" w:rsidRDefault="00AF0D85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>3. กองส่งเสริมการลงทุนไทยในต่างประเทศ</w:t>
            </w:r>
          </w:p>
          <w:p w:rsidR="00AF0D85" w:rsidRPr="00C64911" w:rsidRDefault="00AF0D85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>4. ศูนย์บริการลงทุน</w:t>
            </w:r>
          </w:p>
          <w:p w:rsidR="00AF0D85" w:rsidRPr="00C64911" w:rsidRDefault="00AF0D85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C6491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10. ศูนย์เศรษฐกิจการลงทุนภาคที่ 1-6 </w:t>
            </w:r>
          </w:p>
          <w:p w:rsidR="00AF0D85" w:rsidRPr="00C64911" w:rsidRDefault="00AF0D85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>11. สำนักการตลาดเพื่อการลงทุน</w:t>
            </w:r>
          </w:p>
          <w:p w:rsidR="00AF0D85" w:rsidRPr="00C64911" w:rsidRDefault="00AF0D85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>12. สำนักงานเศรษฐกิจการลงทุนในต่างประเทศ</w:t>
            </w:r>
          </w:p>
          <w:p w:rsidR="00AF0D85" w:rsidRPr="00C64911" w:rsidRDefault="00AF0D85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13.-16. สำนักบริหารการลงทุน 1-4 </w:t>
            </w:r>
          </w:p>
          <w:p w:rsidR="00AF0D85" w:rsidRPr="00C64911" w:rsidRDefault="00AF0D85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>17. สำนักพัฒนาปัจจัยสนับสนุนการลงทุน</w:t>
            </w:r>
          </w:p>
          <w:p w:rsidR="00AF0D85" w:rsidRPr="00C64911" w:rsidRDefault="00AF0D85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>18. สำนักยุทธศาสตร์และนโยบายการลงทุน</w:t>
            </w:r>
          </w:p>
          <w:p w:rsidR="00AF0D85" w:rsidRPr="00C64911" w:rsidRDefault="00AF0D85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>19. สำนักสารสนเทศการลงทุน</w:t>
            </w:r>
          </w:p>
          <w:p w:rsidR="00AF0D85" w:rsidRPr="00C64911" w:rsidRDefault="00AF0D85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>20. กลุ่มตรวจสอบภายใน</w:t>
            </w:r>
          </w:p>
          <w:p w:rsidR="00AF0D85" w:rsidRPr="00C64911" w:rsidRDefault="00AF0D85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>21. กลุ่มพัฒนาระบบบริหาร</w:t>
            </w:r>
          </w:p>
        </w:tc>
        <w:tc>
          <w:tcPr>
            <w:tcW w:w="4820" w:type="dxa"/>
          </w:tcPr>
          <w:p w:rsidR="00AF0D85" w:rsidRPr="00C64911" w:rsidRDefault="00AF0D85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C649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สำนักงานเลขาธิการ</w:t>
            </w:r>
          </w:p>
          <w:p w:rsidR="00AF0D85" w:rsidRPr="00C64911" w:rsidRDefault="00AF0D85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>2. กองความร่วมมือการลงทุนต่างประเทศ</w:t>
            </w:r>
          </w:p>
          <w:p w:rsidR="00AF0D85" w:rsidRPr="00C64911" w:rsidRDefault="00AF0D85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3.-7. </w:t>
            </w:r>
            <w:r w:rsidRPr="00C649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กองบริหารการลงทุน 1-5</w:t>
            </w: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AF0D85" w:rsidRPr="00C64911" w:rsidRDefault="00AF0D85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</w:t>
            </w:r>
            <w:r w:rsidRPr="00C649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กองประสานและพัฒนาปัจจัยการลงทุน</w:t>
            </w:r>
          </w:p>
          <w:p w:rsidR="00AF0D85" w:rsidRPr="00C64911" w:rsidRDefault="00AF0D85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 </w:t>
            </w:r>
            <w:r w:rsidRPr="00C649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กองพัฒนาและเชื่อมโยงการลงทุน</w:t>
            </w: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AF0D85" w:rsidRPr="00C64911" w:rsidRDefault="00AF0D85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C649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กองยุทธศาสตร์และแผนงาน</w:t>
            </w:r>
          </w:p>
          <w:p w:rsidR="00AF0D85" w:rsidRPr="00C64911" w:rsidRDefault="00AF0D85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11. </w:t>
            </w:r>
            <w:r w:rsidRPr="00C649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กองส่งเสริมการลงทุนจากต่างประเทศ</w:t>
            </w:r>
          </w:p>
          <w:p w:rsidR="00AF0D85" w:rsidRPr="00C64911" w:rsidRDefault="00AF0D85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>12. กองส่งเสริมการลงทุนไทยในต่างประเทศ</w:t>
            </w:r>
          </w:p>
          <w:p w:rsidR="00AF0D85" w:rsidRPr="00C64911" w:rsidRDefault="00AF0D85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13. </w:t>
            </w:r>
            <w:r w:rsidRPr="00C649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ศูนย์เทคโนโลยีสารสนเทศและการสื่อสาร</w:t>
            </w: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AF0D85" w:rsidRPr="00C64911" w:rsidRDefault="00AF0D85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>14. ศูนย์บริการลงทุน</w:t>
            </w:r>
          </w:p>
          <w:p w:rsidR="00AF0D85" w:rsidRPr="00C64911" w:rsidRDefault="00AF0D85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15.-21. </w:t>
            </w:r>
            <w:r w:rsidRPr="00C649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ศูนย์เศรษฐกิจการลงทุนภาคที่ 1-7 </w:t>
            </w:r>
          </w:p>
          <w:p w:rsidR="00AF0D85" w:rsidRPr="00C64911" w:rsidRDefault="00AF0D85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>22. สำนักงานเศรษฐกิจการลงทุนในต่างประเทศ</w:t>
            </w:r>
          </w:p>
          <w:p w:rsidR="00AF0D85" w:rsidRPr="00C64911" w:rsidRDefault="00AF0D85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>23. กลุ่มตรวจสอบภายใน</w:t>
            </w:r>
          </w:p>
          <w:p w:rsidR="00AF0D85" w:rsidRPr="00C64911" w:rsidRDefault="00AF0D85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>24. กลุ่มพัฒนาระบบบริหาร</w:t>
            </w:r>
          </w:p>
          <w:p w:rsidR="00AF0D85" w:rsidRPr="00C64911" w:rsidRDefault="00AF0D85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25. </w:t>
            </w:r>
            <w:r w:rsidRPr="00C649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ศูนย์ปฏิบัติการต่อต้านการทุจริต</w:t>
            </w: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AF0D85" w:rsidRPr="00C64911" w:rsidRDefault="00AF0D85" w:rsidP="006548C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F0D85" w:rsidRPr="00C64911" w:rsidRDefault="00BD0DD4" w:rsidP="006548C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AF0D85" w:rsidRPr="00C64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ร่างกฎกระทรวงแบ่งส่วนราชการของส่วนราชการในสังกัดกระทรวงทรัพยากรธรรมชาติและสิ่งแวดล้อม รวม 2 ฉบับ </w:t>
      </w:r>
    </w:p>
    <w:p w:rsidR="00AF0D85" w:rsidRPr="00C64911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64911">
        <w:rPr>
          <w:rFonts w:ascii="TH SarabunPSK" w:hAnsi="TH SarabunPSK" w:cs="TH SarabunPSK" w:hint="cs"/>
          <w:sz w:val="32"/>
          <w:szCs w:val="32"/>
          <w:cs/>
        </w:rPr>
        <w:tab/>
      </w:r>
      <w:r w:rsidRPr="00C64911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คณะรัฐมนตรีมีมติรับทราบร่างกฎกระทรวงแบ่งส่วนราชการสำนักงานปลัดกระทรวง กระทรวงทรัพยากรธรรมชาติและสิ่งแวดล้อม พ.ศ. .... และร่างกฎกระทรวงแบ่งส่วนราชการสำนักงานนโยบายและแผนทรัพยากรธรรมชาติและสิ่งแวดล้อม กระทรวงทรัพยากรธรรมชาติและสิ่งแวดล้อม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.... </w:t>
      </w:r>
      <w:r w:rsidRPr="00C64911">
        <w:rPr>
          <w:rFonts w:ascii="TH SarabunPSK" w:hAnsi="TH SarabunPSK" w:cs="TH SarabunPSK" w:hint="cs"/>
          <w:sz w:val="32"/>
          <w:szCs w:val="32"/>
          <w:cs/>
        </w:rPr>
        <w:t xml:space="preserve"> รวม 2 ฉบับ ที่สำนักงานคณะกรรมการกฤษฎีกาตรวจพิจารณาแล้ว และให้สำนักเลขาธิการคณะรัฐมนตรีส่งร่างกฎกระทรวงดังกล่าว รวม 2 ฉบับ ให้รัฐมนตรีว่าการกระทรวงทรัพยากรธรรมชาติและสิ่งแวดล้อมพิจารณาลงนาม และประกาศในราชกิจจานุเบกษาต่อไป </w:t>
      </w:r>
    </w:p>
    <w:p w:rsidR="00AF0D85" w:rsidRPr="00C64911" w:rsidRDefault="00AF0D85" w:rsidP="006548C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4911">
        <w:rPr>
          <w:rFonts w:ascii="TH SarabunPSK" w:hAnsi="TH SarabunPSK" w:cs="TH SarabunPSK" w:hint="cs"/>
          <w:sz w:val="32"/>
          <w:szCs w:val="32"/>
          <w:cs/>
        </w:rPr>
        <w:tab/>
      </w:r>
      <w:r w:rsidRPr="00C64911">
        <w:rPr>
          <w:rFonts w:ascii="TH SarabunPSK" w:hAnsi="TH SarabunPSK" w:cs="TH SarabunPSK" w:hint="cs"/>
          <w:sz w:val="32"/>
          <w:szCs w:val="32"/>
          <w:cs/>
        </w:rPr>
        <w:tab/>
      </w:r>
      <w:r w:rsidRPr="00C64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AF0D85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64911">
        <w:rPr>
          <w:rFonts w:ascii="TH SarabunPSK" w:hAnsi="TH SarabunPSK" w:cs="TH SarabunPSK" w:hint="cs"/>
          <w:sz w:val="32"/>
          <w:szCs w:val="32"/>
          <w:cs/>
        </w:rPr>
        <w:tab/>
      </w:r>
      <w:r w:rsidRPr="00C64911">
        <w:rPr>
          <w:rFonts w:ascii="TH SarabunPSK" w:hAnsi="TH SarabunPSK" w:cs="TH SarabunPSK" w:hint="cs"/>
          <w:sz w:val="32"/>
          <w:szCs w:val="32"/>
          <w:cs/>
        </w:rPr>
        <w:tab/>
        <w:t xml:space="preserve">1. ปรับปรุงการแบ่งส่วนราชการสำนักงานปลัดกระทรวง ตามกฎกระทรวงแบ่งส่วนราชการสำนักงานปลัดกระทรวง กระทรวงทรัพยากรธรรมชาติและสิ่งแวดล้อม พ.ศ. 2554 ซึ่งแก้ไขเพิ่มเติมโดยกฎกระทรวงแบ่งส่วนราชการสำนักงานปลัดกระทรวง กระทรวงทรัพยากรธรรมชาติและสิ่งแวดล้อม (ฉบับที่ 2) พ.ศ. 2556 ดังนี้ </w:t>
      </w:r>
    </w:p>
    <w:p w:rsidR="008F525D" w:rsidRPr="00C64911" w:rsidRDefault="008F525D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0"/>
        <w:gridCol w:w="4773"/>
      </w:tblGrid>
      <w:tr w:rsidR="00AF0D85" w:rsidRPr="00C64911" w:rsidTr="00305107">
        <w:trPr>
          <w:trHeight w:val="420"/>
        </w:trPr>
        <w:tc>
          <w:tcPr>
            <w:tcW w:w="4500" w:type="dxa"/>
          </w:tcPr>
          <w:p w:rsidR="00AF0D85" w:rsidRPr="00C64911" w:rsidRDefault="00AF0D85" w:rsidP="006548C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การแบ่งส่วนราชการเดิม</w:t>
            </w:r>
          </w:p>
        </w:tc>
        <w:tc>
          <w:tcPr>
            <w:tcW w:w="4773" w:type="dxa"/>
          </w:tcPr>
          <w:p w:rsidR="00AF0D85" w:rsidRPr="00C64911" w:rsidRDefault="00AF0D85" w:rsidP="006548C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การแบ่งส่วนราชการที่ขอปรับปรุง</w:t>
            </w:r>
          </w:p>
        </w:tc>
      </w:tr>
      <w:tr w:rsidR="00AF0D85" w:rsidRPr="00C64911" w:rsidTr="00305107">
        <w:trPr>
          <w:trHeight w:val="420"/>
        </w:trPr>
        <w:tc>
          <w:tcPr>
            <w:tcW w:w="4500" w:type="dxa"/>
          </w:tcPr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>ก. ราชการบริหารส่วนกลาง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1. สำนักบริหารกลาง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ศูนย์เทคโนโลยีสารสนเทศและการสื่อสาร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3. สำนักการบินอนุรักษ์ทรัพยากรธรรมชาติ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4. สำนักแก้ไขปัญหาการบุกรุกที่ดินของรัฐ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5. สำนักความร่วมมือด้านทรัพยากรธรรมชาติและสิ่งแวดล้อมระหว่างประเทศ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6.-21. สำนักงานสิ่งแวดล้อมภาคที่ 1-16 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22. สำนักตรวจและประเมินผล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23. สำนักนโยบายและยุทธศาสตร์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24. กลุ่มกฎหมาย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25. กลุ่มตรวจสอบภายใน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26. กลุ่มพัฒนาระบบบริหาร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27. ศูนย์ปฏิบัติการต่อต้านการทุจริต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>ข. ราชการบริหารส่วนภูมิภาค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สำนักงานทรัพยากรธรรมชาติและสิ่งแวดล้อมจังหวัด</w:t>
            </w:r>
          </w:p>
        </w:tc>
        <w:tc>
          <w:tcPr>
            <w:tcW w:w="4773" w:type="dxa"/>
          </w:tcPr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ก. ราชการบริหารส่วนกลาง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1. </w:t>
            </w:r>
            <w:r w:rsidRPr="00C649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กองกลาง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2. </w:t>
            </w:r>
            <w:r w:rsidRPr="00C649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กองกฎหมาย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3. </w:t>
            </w:r>
            <w:r w:rsidRPr="00C649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กองการต่างประเทศ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4. </w:t>
            </w:r>
            <w:r w:rsidRPr="00C649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กองการบิน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5. </w:t>
            </w:r>
            <w:r w:rsidRPr="00C649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กองแก้ไขปัญหาการบุกรุกที่ดินของรัฐ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6. </w:t>
            </w:r>
            <w:r w:rsidRPr="00C649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กองตรวจราชการ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7. </w:t>
            </w:r>
            <w:r w:rsidRPr="00C649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กองยุทธศาสตร์และแผนงาน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8. ศูนย์เทคโนโลยีสารสนเทศและการสื่อสาร 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9.-24. สำนักงานสิ่งแวดล้อมภาคที่ 1-16 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25. กลุ่มตรวจสอบภายใน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26. กลุ่มพัฒนาระบบบริหาร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27. ศูนย์ปฏิบัติการต่อต้านการทุจริต 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>ข. ราชการบริหารส่วนภูมิภาค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สำนักงานทรัพยากรธรรมชาติและสิ่งแวดล้อมจังหวัด </w:t>
            </w:r>
          </w:p>
        </w:tc>
      </w:tr>
    </w:tbl>
    <w:p w:rsidR="00AF0D85" w:rsidRPr="00C64911" w:rsidRDefault="00AF0D85" w:rsidP="006548C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64911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</w:t>
      </w:r>
      <w:r w:rsidRPr="00C64911">
        <w:rPr>
          <w:rFonts w:ascii="TH SarabunPSK" w:hAnsi="TH SarabunPSK" w:cs="TH SarabunPSK" w:hint="cs"/>
          <w:sz w:val="32"/>
          <w:szCs w:val="32"/>
          <w:cs/>
        </w:rPr>
        <w:tab/>
      </w:r>
      <w:r w:rsidRPr="00C64911">
        <w:rPr>
          <w:rFonts w:ascii="TH SarabunPSK" w:hAnsi="TH SarabunPSK" w:cs="TH SarabunPSK" w:hint="cs"/>
          <w:sz w:val="32"/>
          <w:szCs w:val="32"/>
          <w:cs/>
        </w:rPr>
        <w:tab/>
        <w:t xml:space="preserve">2. ปรับปรุงการแบ่งส่วนราชการสำนักงานนโยบายและแผนทรัพยากรธรรมชาติและสิ่งแวดล้อม ตามกฎกระทรวงแบ่งส่วนราชการสำนักงานนโยบายและแผนทรัพยากรธรรมชาติและสิ่งแวดล้อม สำนักงานนโยบายและแผนทรัพยากรธรรมชาติและสิ่งแวดล้อม พ.ศ. 2555 ดังนี้ </w:t>
      </w:r>
    </w:p>
    <w:tbl>
      <w:tblPr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0"/>
        <w:gridCol w:w="4773"/>
      </w:tblGrid>
      <w:tr w:rsidR="00AF0D85" w:rsidRPr="00C64911" w:rsidTr="00305107">
        <w:trPr>
          <w:trHeight w:val="420"/>
        </w:trPr>
        <w:tc>
          <w:tcPr>
            <w:tcW w:w="4500" w:type="dxa"/>
          </w:tcPr>
          <w:p w:rsidR="00AF0D85" w:rsidRPr="00C64911" w:rsidRDefault="00AF0D85" w:rsidP="006548C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การแบ่งส่วนราชการเดิม</w:t>
            </w:r>
          </w:p>
        </w:tc>
        <w:tc>
          <w:tcPr>
            <w:tcW w:w="4773" w:type="dxa"/>
          </w:tcPr>
          <w:p w:rsidR="00AF0D85" w:rsidRPr="00C64911" w:rsidRDefault="00AF0D85" w:rsidP="006548C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การแบ่งส่วนราชการที่ขอปรับปรุง</w:t>
            </w:r>
          </w:p>
        </w:tc>
      </w:tr>
      <w:tr w:rsidR="00AF0D85" w:rsidRPr="00C64911" w:rsidTr="00305107">
        <w:trPr>
          <w:trHeight w:val="420"/>
        </w:trPr>
        <w:tc>
          <w:tcPr>
            <w:tcW w:w="4500" w:type="dxa"/>
          </w:tcPr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สำนักงานเลขานุการกรม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>2. กองบริหารจัดการที่ดิน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>3. กองประสานการจัดการทรัพยากรธรรมชาติและสิ่งแวดล้อม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>4. สำนักงานกองทุนสิ่งแวดล้อม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>5. สำนักงานคณะกรรมการสิ่งแวดล้อมแห่งชาติ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>6. สำนักงานประสานการจัดการการเปลี่ยนแปลงสภาพภูมิอากาศ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>7. สำนักจัดการสิ่งแวดล้อมธรรมชาติและศิลปกรรม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สำนักติดตามประเมินผลสิ่งแวดล้อม 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>9. สำนักวิเคราะห์ผลกระทบสิ่งแวดล้อม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>10. สำนักสิ่งแวดล้อมชุมชนและพื้นที่เฉพาะ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11. กลุ่มงานด้านวิชาการ (ประกอบด้วย 1. กลุ่มนิติการ 2. ฝ่ายความหลากหลายทางชีวภาพ) 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>12. กลุ่มตรวจสอบภายใน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13. กลุ่มพัฒนาระบบบริหาร </w:t>
            </w:r>
          </w:p>
        </w:tc>
        <w:tc>
          <w:tcPr>
            <w:tcW w:w="4773" w:type="dxa"/>
          </w:tcPr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>1. สำนักงานเลขานุการกรม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C649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กองจัดการความหลากหลายทางชีวภาพ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C649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กองจัดการสิ่งแวดล้อมธรรมชาติและศิลปกรรม</w:t>
            </w: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C649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กองติดตามประเมินผลสิ่งแวดล้อม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C649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กองบริหารกองทุนสิ่งแวดล้อม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กองบริหารจัดการที่ดิน 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</w:t>
            </w:r>
            <w:r w:rsidRPr="00C649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กองประสานการจัดการ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C649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เปลี่ยนแปลงสภาพภูมิอากาศ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>8. กองพัฒนาระบบการวิเคราะห์ผลกระทบสิ่งแวดล้อม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 </w:t>
            </w:r>
            <w:r w:rsidRPr="00C649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กองยุทธศาสตร์และแผนงาน</w:t>
            </w: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10. </w:t>
            </w:r>
            <w:r w:rsidRPr="00C649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กองวิเคราะห์ผลกระทบสิ่งแวดล้อม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11. </w:t>
            </w:r>
            <w:r w:rsidRPr="00C649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กองสิ่งแวดล้อมชุมชนและพื้นที่เฉพาะ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>12. กลุ่มตรวจสอบภายใน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>13. กลุ่มนิติการ</w:t>
            </w:r>
          </w:p>
          <w:p w:rsidR="00AF0D85" w:rsidRPr="00C64911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14. กลุ่มพัฒนาระบบบริหาร </w:t>
            </w:r>
          </w:p>
        </w:tc>
      </w:tr>
    </w:tbl>
    <w:p w:rsidR="00AF0D85" w:rsidRPr="00C64911" w:rsidRDefault="00AF0D85" w:rsidP="006548C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315486" w:rsidRPr="00AB441B" w:rsidRDefault="00BD0DD4" w:rsidP="00315486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3154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="00315486" w:rsidRPr="00315486">
        <w:rPr>
          <w:rFonts w:ascii="TH SarabunPSK" w:hAnsi="TH SarabunPSK" w:cs="TH SarabunPSK" w:hint="cs"/>
          <w:b/>
          <w:bCs/>
          <w:sz w:val="24"/>
          <w:szCs w:val="32"/>
          <w:cs/>
        </w:rPr>
        <w:t>เรื่อง การใช้อำนาจตามมาตรา 4 วรรคหนึ่ง แห่งพระราชกฤษฎีกาว่าด้วยการบริหารงานจังหวัดและกลุ่ม</w:t>
      </w:r>
      <w:r w:rsidR="00315486" w:rsidRPr="00AB441B">
        <w:rPr>
          <w:rFonts w:ascii="TH SarabunPSK" w:hAnsi="TH SarabunPSK" w:cs="TH SarabunPSK" w:hint="cs"/>
          <w:b/>
          <w:bCs/>
          <w:sz w:val="24"/>
          <w:szCs w:val="32"/>
          <w:cs/>
        </w:rPr>
        <w:t>จังหวัดแบบบูรณาการ พ.ศ. 2551 ร่างระเบียบสำนักนายกรัฐมนตรีว่าด้วยการบริหารงานเชิงพื้นที่แบบบูรณาการ พ.ศ. .... การยกเลิกประกาศคณะกรรมการนโยบายการบริหารงานจังหวัดและกลุ่มจังหวัดแบบบูรณาการ (ก.น.จ.) เร</w:t>
      </w:r>
      <w:r w:rsidR="00315486">
        <w:rPr>
          <w:rFonts w:ascii="TH SarabunPSK" w:hAnsi="TH SarabunPSK" w:cs="TH SarabunPSK" w:hint="cs"/>
          <w:b/>
          <w:bCs/>
          <w:sz w:val="24"/>
          <w:szCs w:val="32"/>
          <w:cs/>
        </w:rPr>
        <w:t>ื่อง การกำหนดหลักเกณฑ์และวิธี</w:t>
      </w:r>
      <w:r w:rsidR="00315486" w:rsidRPr="00AB441B">
        <w:rPr>
          <w:rFonts w:ascii="TH SarabunPSK" w:hAnsi="TH SarabunPSK" w:cs="TH SarabunPSK" w:hint="cs"/>
          <w:b/>
          <w:bCs/>
          <w:sz w:val="24"/>
          <w:szCs w:val="32"/>
          <w:cs/>
        </w:rPr>
        <w:t>ปฏิบัติในการบริหารงบประมาณจังหวัดและงบประมาณ</w:t>
      </w:r>
      <w:r w:rsidR="00315486">
        <w:rPr>
          <w:rFonts w:ascii="TH SarabunPSK" w:hAnsi="TH SarabunPSK" w:cs="TH SarabunPSK" w:hint="cs"/>
          <w:b/>
          <w:bCs/>
          <w:sz w:val="24"/>
          <w:szCs w:val="32"/>
          <w:cs/>
        </w:rPr>
        <w:t>กลุ่มจังหวัด (ฉบับที่ 2) ลง</w:t>
      </w:r>
      <w:r w:rsidR="00315486" w:rsidRPr="00AB441B">
        <w:rPr>
          <w:rFonts w:ascii="TH SarabunPSK" w:hAnsi="TH SarabunPSK" w:cs="TH SarabunPSK" w:hint="cs"/>
          <w:b/>
          <w:bCs/>
          <w:sz w:val="24"/>
          <w:szCs w:val="32"/>
          <w:cs/>
        </w:rPr>
        <w:t>วันที่ 11 ตุลาคม 2554 และการจัดตั้งกลุ่มจังหวัดและกำหนดจังหวัดที่เป็นศูนย์ปฏิบัติการของกลุ่มจังหวัด</w:t>
      </w:r>
    </w:p>
    <w:p w:rsidR="00315486" w:rsidRPr="00F834C4" w:rsidRDefault="00315486" w:rsidP="003154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Pr="00F834C4">
        <w:rPr>
          <w:rFonts w:ascii="TH SarabunPSK" w:hAnsi="TH SarabunPSK" w:cs="TH SarabunPSK"/>
          <w:sz w:val="32"/>
          <w:szCs w:val="32"/>
          <w:cs/>
        </w:rPr>
        <w:tab/>
      </w:r>
      <w:r w:rsidRPr="00F834C4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 ดังนี้</w:t>
      </w:r>
    </w:p>
    <w:p w:rsidR="00315486" w:rsidRDefault="00315486" w:rsidP="003154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34C4">
        <w:rPr>
          <w:rFonts w:ascii="TH SarabunPSK" w:hAnsi="TH SarabunPSK" w:cs="TH SarabunPSK"/>
          <w:sz w:val="32"/>
          <w:szCs w:val="32"/>
        </w:rPr>
        <w:tab/>
      </w:r>
      <w:r w:rsidRPr="00F834C4"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เห็นชอบให้</w:t>
      </w:r>
      <w:r>
        <w:rPr>
          <w:rFonts w:ascii="TH SarabunPSK" w:hAnsi="TH SarabunPSK" w:cs="TH SarabunPSK" w:hint="cs"/>
          <w:sz w:val="24"/>
          <w:szCs w:val="32"/>
          <w:cs/>
        </w:rPr>
        <w:t>ใช้อำนาจตามมาตรา 4 วรรคหนึ่ง แห่งพระราชกฤษฎีกาว่าด้วยการบริหารงานจังหวัดและกลุ่มจังหวัดแบบบูรณาการ พ.ศ. 2551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เพื่อกำหนดเรื่องที่จังหวัดหรือกลุ่มจังหวัดยังไม่สมควรจะปฏิบัติ หรือปฏิบัติอย่างมีเงื่อนไข ตามข้อเสนอคณะกรรมการนโยบายการบริหารงานจังหวัดและกลุ่มจังหวัด ดังนี้</w:t>
      </w:r>
    </w:p>
    <w:p w:rsidR="00315486" w:rsidRDefault="00315486" w:rsidP="003154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8674A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เรื่องที่จังหวัดและกลุ่มจังหวัดยังไม่สมควรที่จะปฏิบัติ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ตามพระราชกฤษฎีกาว่าด้วยการบริหารงานจังหวัดและกลุ่มจังหวัดแบบบูรณาการ พ.ศ. 2551 เกี่ยวกับการกำหนดระยะเวลาของแผนพัฒนา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จังหวัด (มาตรา 18 วรรคสาม) และระยะเวลาของแผนพัฒนากลุ่มจังหวัด (มาตร 27 วรรคหนึ่ง) </w:t>
      </w:r>
      <w:r w:rsidRPr="008674A9">
        <w:rPr>
          <w:rFonts w:ascii="TH SarabunPSK" w:hAnsi="TH SarabunPSK" w:cs="TH SarabunPSK" w:hint="cs"/>
          <w:b/>
          <w:bCs/>
          <w:sz w:val="32"/>
          <w:szCs w:val="32"/>
          <w:cs/>
        </w:rPr>
        <w:t>แต่ให้ถือปฏิบัติตามร่างระเบียบสำนักนายกรัฐมนตรี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ว่าด้วยการบริหารงานเชิงพื้นที่แบบบูรณาการ พ.ศ. ....</w:t>
      </w:r>
    </w:p>
    <w:p w:rsidR="00315486" w:rsidRDefault="00315486" w:rsidP="003154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A53FC8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สำหรับการดำเนินงานตามมาตราอื่น ๆ ให้จังหวัดและกลุ่มจังหวัดปฏิบัติ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486ABE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พระราชกฤษฎีกาว่าด้วยการบริหารงานจังหวัดและกลุ่มจังหวัดแบบบูรณาการ พ.ศ. 2551 และร่างระเบียบ</w:t>
      </w:r>
      <w:r w:rsidR="00486AB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สำนักนายกรัฐมนตรี</w:t>
      </w:r>
      <w:r w:rsidRPr="002D1E7D">
        <w:rPr>
          <w:rFonts w:ascii="TH SarabunPSK" w:hAnsi="TH SarabunPSK" w:cs="TH SarabunPSK"/>
          <w:sz w:val="32"/>
          <w:szCs w:val="32"/>
          <w:cs/>
        </w:rPr>
        <w:t>ว่าด้วยการบริหารงานเชิงพื้นที่แบบบูรณาการ พ.ศ. ....</w:t>
      </w:r>
    </w:p>
    <w:p w:rsidR="00315486" w:rsidRDefault="00315486" w:rsidP="003154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1.3 เรื่องที่จังหวัดและกลุ่มจังหวัดต้องปฏิบัติตามพระราชกฤษฎีกาว่าด้วยการบริหารงานจังหวัดและกลุ่มจังหวัดแบบบูรณาการ พ.ศ. 2551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อย่างมีเงื่อนไข </w:t>
      </w:r>
      <w:r>
        <w:rPr>
          <w:rFonts w:ascii="TH SarabunPSK" w:hAnsi="TH SarabunPSK" w:cs="TH SarabunPSK" w:hint="cs"/>
          <w:sz w:val="32"/>
          <w:szCs w:val="32"/>
          <w:cs/>
        </w:rPr>
        <w:t>ตามความในมาตรา 6(6)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มาตรา 11 (1)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มาตรา 13 (1)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มาตรา 17 มาตรา 25 วรรคหนึ่ง มาตรา 27 วรรคหนึ่ง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ตามมาตรา 28 วรรคหนึ่ง และมาตรา 32 ที่อ้างถึง </w:t>
      </w:r>
      <w:r>
        <w:rPr>
          <w:rFonts w:ascii="TH SarabunPSK" w:hAnsi="TH SarabunPSK" w:cs="TH SarabunPSK"/>
          <w:sz w:val="32"/>
          <w:szCs w:val="32"/>
        </w:rPr>
        <w:t>“</w:t>
      </w:r>
      <w:r w:rsidRPr="00A53FC8">
        <w:rPr>
          <w:rFonts w:ascii="TH SarabunPSK" w:hAnsi="TH SarabunPSK" w:cs="TH SarabunPSK" w:hint="cs"/>
          <w:b/>
          <w:bCs/>
          <w:sz w:val="24"/>
          <w:szCs w:val="32"/>
          <w:cs/>
        </w:rPr>
        <w:t>ก.น.จ.</w:t>
      </w:r>
      <w:r>
        <w:rPr>
          <w:rFonts w:ascii="TH SarabunPSK" w:hAnsi="TH SarabunPSK" w:cs="TH SarabunPSK"/>
          <w:sz w:val="32"/>
          <w:szCs w:val="32"/>
        </w:rPr>
        <w:t>”</w:t>
      </w:r>
      <w:r w:rsidR="00486A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53FC8">
        <w:rPr>
          <w:rFonts w:ascii="TH SarabunPSK" w:hAnsi="TH SarabunPSK" w:cs="TH SarabunPSK" w:hint="cs"/>
          <w:b/>
          <w:bCs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หมายความถึงคณะกรรมการบูรณาการนโยบายพัฒนาภาค (ก.บ.ภ.) </w:t>
      </w:r>
      <w:r w:rsidRPr="002D1E7D">
        <w:rPr>
          <w:rFonts w:ascii="TH SarabunPSK" w:hAnsi="TH SarabunPSK" w:cs="TH SarabunPSK" w:hint="cs"/>
          <w:sz w:val="32"/>
          <w:szCs w:val="32"/>
          <w:cs/>
        </w:rPr>
        <w:t>ตามร่าง</w:t>
      </w:r>
      <w:r>
        <w:rPr>
          <w:rFonts w:ascii="TH SarabunPSK" w:hAnsi="TH SarabunPSK" w:cs="TH SarabunPSK" w:hint="cs"/>
          <w:sz w:val="32"/>
          <w:szCs w:val="32"/>
          <w:cs/>
        </w:rPr>
        <w:t>ระเบียบสำนักนายกรัฐมนตรี</w:t>
      </w:r>
      <w:r w:rsidRPr="002D1E7D">
        <w:rPr>
          <w:rFonts w:ascii="TH SarabunPSK" w:hAnsi="TH SarabunPSK" w:cs="TH SarabunPSK"/>
          <w:sz w:val="32"/>
          <w:szCs w:val="32"/>
          <w:cs/>
        </w:rPr>
        <w:t>ว่าด้วยการบริหารงานเชิงพื้นที่แบบบูรณาการ พ.ศ. ....</w:t>
      </w:r>
    </w:p>
    <w:p w:rsidR="00315486" w:rsidRDefault="00315486" w:rsidP="003154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เห็นชอบในหลักการร่างระเบียบสำนักนายกรัฐมนตรี</w:t>
      </w:r>
      <w:r w:rsidRPr="005358C1">
        <w:rPr>
          <w:rFonts w:ascii="TH SarabunPSK" w:hAnsi="TH SarabunPSK" w:cs="TH SarabunPSK"/>
          <w:sz w:val="32"/>
          <w:szCs w:val="32"/>
          <w:cs/>
        </w:rPr>
        <w:t>ว่าด้วยการบริหารงานเชิงพื้นที่แบบบูรณาการ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มีสาระสำคัญกำหนดให้มีคณะกรรมการบูรณาการนโยบายพัฒนาภาคโดยมีอำนาจหน้าที่กำหนดกรอบนโยบายและวางระบบในการบริหารงานภาค กำหนดนโยบายหลักเกณฑ์ และวิธีการในการจัดทำแผนพัฒนาจังหวัด แผนพัฒนากลุ่มจังหวัด และแผนพัฒนาภาค ซึ่งแผนพัฒนาภาคต้องสอดคล้องกับแผนระดับชาติและนโยบายรัฐบาล</w:t>
      </w:r>
    </w:p>
    <w:p w:rsidR="00315486" w:rsidRDefault="00315486" w:rsidP="003154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เห็นชอบให้ยกเลิกประกาศคณะกรรมการนโยบายการบริหารงานจังหวัดและกลุ่มจังหวัดแบบบูรณาการ เรื่อง การกำหนดหลักเกณฑ์แลวิธีปฏิบัติในการบริหารงบประมาณจังหวัดและงบประมาณกลุ่มจังหวัด (ฉบับที่ 2) ลงวันที่ 11 ตุลาคม 2554</w:t>
      </w:r>
    </w:p>
    <w:p w:rsidR="00315486" w:rsidRDefault="00315486" w:rsidP="003154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เห็นชอบในหลักการร่างประกาศคณะกรรมการนโยบายการบริหารงานจังหวัดและกลุ่มจังหวัดแบบบูรณาการ เรื่อง การจัดตั้งกลุ่มจังหวัดและกำหนดจังหวัดที่เป็นศูนย์ปฏิบัติการของกลุ่มจังหวัด ซึ่งมีสาระสำคัญเป็นการกำหนดให้มี 6 ภาค การจัดตั้งกลุ่มจังหวัด และกำหนดจังหวัดที่เป็นศูนย์ปฏิบัติการของกลุ่มจังหวัด  </w:t>
      </w:r>
    </w:p>
    <w:p w:rsidR="00315486" w:rsidRPr="006C4485" w:rsidRDefault="00315486" w:rsidP="003154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246B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315486" w:rsidRDefault="00315486" w:rsidP="003154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สาระสำคัญของการใช้อำนาจมาตรา 4 วรรคหนึ่ง แห่งพระราชกฤษฎีกาว่าด้วยการบริหารงานจังหวัดและกลุ่มจังหวัดแบบบูรณาการ พ.ศ. 2551 </w:t>
      </w:r>
    </w:p>
    <w:p w:rsidR="00315486" w:rsidRDefault="00315486" w:rsidP="003154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1.1 การกำหนดระยะเวลาของแผนพัฒนาจังหวัดซึ่งกำหนดระยะเวลา 4 ปี ตามมาตรา 18 วรรคสาม และระยะเวลาของแผนพัฒนากลุ่มจังหวัดตามมาตรา 27 วรรคหนึ่ง </w:t>
      </w:r>
      <w:r>
        <w:rPr>
          <w:rFonts w:ascii="TH SarabunPSK" w:hAnsi="TH SarabunPSK" w:cs="TH SarabunPSK"/>
          <w:sz w:val="32"/>
          <w:szCs w:val="32"/>
        </w:rPr>
        <w:t>[</w:t>
      </w:r>
      <w:r>
        <w:rPr>
          <w:rFonts w:ascii="TH SarabunPSK" w:hAnsi="TH SarabunPSK" w:cs="TH SarabunPSK" w:hint="cs"/>
          <w:sz w:val="32"/>
          <w:szCs w:val="32"/>
          <w:cs/>
        </w:rPr>
        <w:t>กำหนดให้นำระยะเวลาตามมาตรา 18 มาใช้โดยอนุโลม</w:t>
      </w:r>
      <w:r>
        <w:rPr>
          <w:rFonts w:ascii="TH SarabunPSK" w:hAnsi="TH SarabunPSK" w:cs="TH SarabunPSK"/>
          <w:sz w:val="32"/>
          <w:szCs w:val="32"/>
        </w:rPr>
        <w:t>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ให้เป็นไป</w:t>
      </w:r>
      <w:r w:rsidR="00486ABE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ที่ร่างระเบียบตามข้อ 2 กำหนดซึ่งมีกำหนดระยะเวลา 5 ปี</w:t>
      </w:r>
    </w:p>
    <w:p w:rsidR="00315486" w:rsidRDefault="00315486" w:rsidP="003154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1.2 กำหนดให้จังหวัดและกลุ่มจังหวัด</w:t>
      </w:r>
      <w:r w:rsidR="00486A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นอกจากต้องปฏิบัติตามพระราชกฤษฎีกาด้วยการบริหารงานจังหวัดและกลุ่มจังหวัดแบบบูรณาการฯ ยังต้องปฏิบัติตามร่างระเบียบข้อ 2 ด้วย และให้อำนาจของ </w:t>
      </w:r>
      <w:r w:rsidR="00486AB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ก.น.จ. บางกรณีตามที่กำหนดในพระราชกฤษฎีกาให้หมายถึง ก.บ.ภ. ตามร่างระเบียบ</w:t>
      </w:r>
      <w:r w:rsidRPr="00FA0E55">
        <w:rPr>
          <w:rFonts w:ascii="TH SarabunPSK" w:hAnsi="TH SarabunPSK" w:cs="TH SarabunPSK"/>
          <w:sz w:val="32"/>
          <w:szCs w:val="32"/>
          <w:cs/>
        </w:rPr>
        <w:t>ว่าด้วยการบริหารงานเชิงพื้นที่แบบบูรณาการ พ.ศ. ....</w:t>
      </w:r>
    </w:p>
    <w:p w:rsidR="00315486" w:rsidRDefault="00315486" w:rsidP="003154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B246B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สาระสำคัญของร่างระเบียบ</w:t>
      </w:r>
    </w:p>
    <w:p w:rsidR="00315486" w:rsidRDefault="00315486" w:rsidP="003154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2.1 </w:t>
      </w:r>
      <w:r>
        <w:rPr>
          <w:rFonts w:ascii="TH SarabunPSK" w:hAnsi="TH SarabunPSK" w:cs="TH SarabunPSK" w:hint="cs"/>
          <w:sz w:val="32"/>
          <w:szCs w:val="32"/>
          <w:cs/>
        </w:rPr>
        <w:t>กำหนดให้</w:t>
      </w:r>
      <w:r w:rsidR="00486A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ก.บ.ภ. ประกอบด้วยนายกรัฐมนตรีเป็นประธานกรรมการ กรรมการโดยตำแหน่ง กรรมการผู้ทรงคุณวุฒิ และให้เลขาธิการคณะกรรมการพัฒนาการเศรษฐกิจและสังคมแห่งชาติ เป็นกรรมการและเลขานุการ โดยมีอำนาจหน้าที่กำหนดกรอบนโยบายและวางระบบในการบริหารงานภาค กำหนดนโยบายหลักเกณฑ์ และวิธีการในการจัดทำแผนพัฒนาจังหวัด แผนพัฒนากลุ่มจังหวัด และแผนพัฒนาภาค ซึ่งแผนพัฒนาภาคสอดคล้องกับแผนระดับชาติและนโยบายรัฐบาล บูรณาการแผนของส่วนราชการและแผนพัฒนาพื้นที่</w:t>
      </w:r>
    </w:p>
    <w:p w:rsidR="00315486" w:rsidRDefault="00315486" w:rsidP="003154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2.2 กำหนดให้แผนพัฒนาจังหวัด แผนพัฒนากลุ่มจังหวัด </w:t>
      </w:r>
      <w:r w:rsidRPr="00386AA2">
        <w:rPr>
          <w:rFonts w:ascii="TH SarabunPSK" w:hAnsi="TH SarabunPSK" w:cs="TH SarabunPSK"/>
          <w:sz w:val="32"/>
          <w:szCs w:val="32"/>
          <w:cs/>
        </w:rPr>
        <w:t>และแผนพัฒนาภาค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มีระยะเวลาห้าปี</w:t>
      </w:r>
    </w:p>
    <w:p w:rsidR="00315486" w:rsidRDefault="00315486" w:rsidP="003154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2.3 กำหนดขั้นตอนการจัดทำแผนพัฒนาจังหวัด แผนพัฒนากลุ่มจังหวัด แผนปฏิบัติราชการประจำปีของจังหวัด และแผนปฏิบัติราชการประจำปีของกลุ่มจังหวัด</w:t>
      </w:r>
    </w:p>
    <w:p w:rsidR="00315486" w:rsidRDefault="00315486" w:rsidP="003154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2.4 กำหนดให้ ก.บ.ภ. เสนอนายกรัฐมนตรีเพื่อพิจารณาจัดสรรงบประมาณ กรณีที่เห็นว่ามีเหตุผลและความจำเป็นที่ต้องพัฒนาพื้นที่ใดเป็นการเร่งด่วน</w:t>
      </w:r>
    </w:p>
    <w:p w:rsidR="00315486" w:rsidRDefault="00315486" w:rsidP="003154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2.5 กำหนดให้ระเบียบนี้ใช้บังคับกับการดำเนินการจัดทำงบประมาณรายจ่ายประจำปีงบประมาณ พ.ศ. 2562 เป็นต้นไป</w:t>
      </w:r>
    </w:p>
    <w:p w:rsidR="00315486" w:rsidRDefault="00315486" w:rsidP="003154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2.6 กำหนดบทเฉพาะกาล</w:t>
      </w:r>
    </w:p>
    <w:p w:rsidR="00315486" w:rsidRDefault="00315486" w:rsidP="003154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2.6.1 ในครั้งแรกให้ปรับปรุงแผนพัฒนาจังหวัดและแผนพัฒนากลุ่มจังหวัดให้สอดคล้องกับนโยบายและหลักเกณฑ์ที่ ก.บ.ภ. กำหนด และให้แผนพัฒนาจังหวัดและแผนพัฒนากลุ่มจังหวัดมีห้วงระยะเวลาสอดคล้องกับแผนพัฒนาเศรษฐกิจและสังคมแห่งชาติ ฉบับที่ 12 (พ.ศ. 2560 - พ.ศ. 2564) และให้จัดทำแผนพัฒนาภาค และให้กลุ่มจังหวัดที่ไม่มีแผนพัฒนากลุ่มจังหวัดจัดทำแผนพัฒนากลุ่มจังหวัด โดยมีห้วงระยะเวลาสอดคล้องกับแผนพัฒนาเศรษฐกิจและสังคมแห่งชาติดังกล่าว</w:t>
      </w:r>
    </w:p>
    <w:p w:rsidR="00315486" w:rsidRDefault="00315486" w:rsidP="003154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2.6.2 กำหนดให้คงกลุ่มจังหวัดไว้ตามประกาศคณะกรรมการนโยบายการบริหารงานจังหวัดและกลุ่มจังหวัดแบบบูรณาการ เรื่อง การจัดตั้งกลุ่มจังหวัดและกำหนดจังหวัดที่เป็นศูนย์ปฏิบัติการของกลุ่มจังหวัด เมื่อวันที่ 18 กุมภาพันธ์ พ.ศ. 2552 ซึ่งแก้ไขเพิ่มเติมโดยประกาศคณะกรรมการฯ (ฉบับที่ 2)                  เมื่อวันที่ 11 ตุลาคม พ.ศ. 2554 เพื่อให้การบริหารงบประมาณของกลุ่มจังหวัด ประจำปีงบประมาณ พ.ศ. 2559 พ.ศ. 2560 และ พ.ศ. 2561</w:t>
      </w:r>
    </w:p>
    <w:p w:rsidR="00315486" w:rsidRDefault="00315486" w:rsidP="003154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2.6.3 กำหนดให้การบริหารงบประมาณของจังหวัดและกลุ่มจังหวัด ประจำปีงบประมาณ พ.ศ. 2560 และ พ.ศ. 2561 ให้ ก.บ.ภ. มีอำนาจในการพิจารณาปรับปรุงแก้ไขแผนพัฒนาจังหวัด แผนพัฒนากลุ่มจังหวัด แผนปฏิบัติราชการประจำปีของจังหวัด และแผนปฏิบัติราชการประจำปีของกลุ่มจังหวัด ตามที่คณะกรรมการบริหารงานจังหวัดแบบบูรณาการ (ก.บ.จ.) หรือคณะกรรมการบริหารงานกลุ่มจังหวัดแบบบูรณาการ (ก.บ.ก.) ตามพระราชกฤษฎีกาว่าด้วยการบริหารงานจังหวัดและกลุ่มจังหวัดฯ เสนอ แล้วแต่กรณี ทั้งนี้ตามหลักเกณฑ์และวิธีการที่ ก.บ.ภ. กำหนด</w:t>
      </w:r>
    </w:p>
    <w:p w:rsidR="00315486" w:rsidRDefault="00315486" w:rsidP="003154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สาระสำคัญของประกาศคณะกรรมการนโยบายการบริหารงานจังหวัดและกลุ่มจังหวัดแบบบูรณาการ เรื่องการกำหนดหลักเกณฑ์และวิธีปฏิบัติในการบริหารงบประมาณจังหวัดและงบประมาณกลุ่มจังหวัด (ฉบับที่ 2) ลงเมื่อวันที่ 11 ตุลาคม 2554)</w:t>
      </w:r>
      <w:r w:rsidR="00486A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เป็นการยกเลิกอำนาจของคณะอนุกรรมการนโยบายการบริหารงานจังหวัดและกลุ่มจังหวัดแบบบูรณาการ ด้านแผนและด้านงบประมาณ ในการพิจารณาแก้ไขแผนพัฒนาจังหวัด แผนพัฒนากลุ่มจังหวัด แผนปฏิบัติราชการประจำปีของจังหวัด และแผนปฏิบัติราชการประจำปีของกลุ่มจังหวัด</w:t>
      </w:r>
    </w:p>
    <w:p w:rsidR="00315486" w:rsidRDefault="00315486" w:rsidP="003154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สาระสำคัญของร่างประกาศคณะกรรมการนโยบายการบริหารงานจังหวัดและกลุ่มจังหวัดแบบบูรณาการ เรื่อง การจัดตั้งกลุ่มจังหวัดและกำหนดจังหวัดที่เป็นศูนย์ปฏิบัติการของกลุ่มจังหวัด</w:t>
      </w:r>
      <w:r w:rsidR="00486A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เป็นการกำหนดให้จัดตั้งกลุ่มจังหวัดและกำหนดจังหวัดที่เป็</w:t>
      </w:r>
      <w:r w:rsidR="00486ABE">
        <w:rPr>
          <w:rFonts w:ascii="TH SarabunPSK" w:hAnsi="TH SarabunPSK" w:cs="TH SarabunPSK" w:hint="cs"/>
          <w:sz w:val="32"/>
          <w:szCs w:val="32"/>
          <w:cs/>
        </w:rPr>
        <w:t>นศูนย์ปฏิบัติการของกลุ่มจังหวัดใน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ภาคกลาง ภาคใต้ ภาคใต้ชายแดน ภาคตะวันออก ภาคตะวันออกเฉียงเหนือ ภาคเหนือ กลุ่มจังหวัดภาคเหนือตอนบน 2 กลุ่มจังหวัดภาคเหนือตอนล่าง 1 และกลุ่มจังหวัดภาคเหนือตอนล่าง 2 </w:t>
      </w:r>
    </w:p>
    <w:p w:rsidR="00315486" w:rsidRDefault="00315486" w:rsidP="003154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กำหนดให้ประกาศนี้ใช้บังคับกับการดำเนินการจัดทำงบประมาณรายจ่ายประจำ</w:t>
      </w:r>
    </w:p>
    <w:p w:rsidR="00315486" w:rsidRPr="008E7839" w:rsidRDefault="00315486" w:rsidP="003154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ปีงบประมาณ พ.ศ. 2562 เป็นต้นไป</w:t>
      </w:r>
    </w:p>
    <w:p w:rsidR="000D76D6" w:rsidRDefault="000D76D6" w:rsidP="003154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6548C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Default="00DD5718" w:rsidP="006548C3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AF0D85" w:rsidRPr="00D561F5" w:rsidRDefault="00BD0DD4" w:rsidP="006548C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AF0D85" w:rsidRPr="00D561F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ขออนุมัติจัดทำโครงการพัฒนาที่อยู่อาศัย ชุดที่ 1 ปี 2559 โครงการเคหะชุมชนและบริการชุมชนผู้มีรายได้น้อยถึงปานกลาง จังหวัดชลบุรี (ห้วยกะปิ)</w:t>
      </w:r>
    </w:p>
    <w:p w:rsidR="00486ABE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ab/>
      </w:r>
      <w:r w:rsidRPr="00D561F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คณะรัฐมนตรีมีมติอนุมัติการจัดทำโครงการพัฒนาที่อยู่อาศัย ชุดที่ 1 ปี 2559 จำนวน 1 โครงการ ได้แก่ โครงการเคหะชุมชนและบริการชุมชนผู้มีรายได้น้อยถึงปานกลาง จังหวัดชลบุรี (ห้วยกะปิ) รวม 1</w:t>
      </w:r>
      <w:r w:rsidRPr="00D561F5">
        <w:rPr>
          <w:rFonts w:ascii="TH SarabunPSK" w:hAnsi="TH SarabunPSK" w:cs="TH SarabunPSK"/>
          <w:sz w:val="32"/>
          <w:szCs w:val="32"/>
        </w:rPr>
        <w:t>,</w:t>
      </w:r>
      <w:r w:rsidRPr="00D561F5">
        <w:rPr>
          <w:rFonts w:ascii="TH SarabunPSK" w:hAnsi="TH SarabunPSK" w:cs="TH SarabunPSK"/>
          <w:sz w:val="32"/>
          <w:szCs w:val="32"/>
          <w:cs/>
        </w:rPr>
        <w:t>104 หน่วย วงเงินลงทุนรวม 647.314 ล้านบาท ตามที่กระทรวงการพัฒนาสังคมและความมั่นคงของมนุษย์ (พม.) เสนอ โดยใช้</w:t>
      </w:r>
      <w:r w:rsidRPr="00D561F5">
        <w:rPr>
          <w:rFonts w:ascii="TH SarabunPSK" w:hAnsi="TH SarabunPSK" w:cs="TH SarabunPSK"/>
          <w:sz w:val="32"/>
          <w:szCs w:val="32"/>
          <w:cs/>
        </w:rPr>
        <w:lastRenderedPageBreak/>
        <w:t xml:space="preserve">เงินกู้ในประเทศ จำนวน 444.948 ล้านบาท เงินอุดหนุนจากรัฐบาล จำนวน 158.3423 ล้านบาท และเงินรายได้การเคหะแห่งชาติของ (กคช.) จำนวน 44.0237 ล้านบาท โดยเงินอุดหนุนจากรัฐบาลดังกล่าวให้ดำเนินการตามความเห็นของสำนักงบประมาณ รวมทั้งมอบหมายให้การะทรวงการคลังเป็นผู้จัดหาและค้ำประกันเงินกู้ต่อไป </w:t>
      </w:r>
    </w:p>
    <w:p w:rsidR="00AF0D85" w:rsidRDefault="00486ABE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0D85" w:rsidRPr="00D561F5">
        <w:rPr>
          <w:rFonts w:ascii="TH SarabunPSK" w:hAnsi="TH SarabunPSK" w:cs="TH SarabunPSK"/>
          <w:sz w:val="32"/>
          <w:szCs w:val="32"/>
          <w:cs/>
        </w:rPr>
        <w:t>ทั้งนี้ ให้การเคหะแห่งชาติเริ่มดำเนินโครงการดังกล่าวได้เมื่อรายงานการวิเคราะห์ผลกระทบสิ่งแวดล้อมได้รับความเห็นชอบจากคณะกรรมการสิ่งแวดล้อมแห่งชาติแล้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และให้</w:t>
      </w:r>
      <w:r w:rsidR="00AF0D85" w:rsidRPr="00D561F5">
        <w:rPr>
          <w:rFonts w:ascii="TH SarabunPSK" w:hAnsi="TH SarabunPSK" w:cs="TH SarabunPSK"/>
          <w:sz w:val="32"/>
          <w:szCs w:val="32"/>
          <w:cs/>
        </w:rPr>
        <w:t xml:space="preserve"> พม. กำกับดูแลให้ กคช. ดำเนินโครงการพัฒนาที่อยู่อาศัย ชุดที่ 1 ปี 2559 ให้เป็นไปตามเป้าหมายและกรอบระยะเวลาที่กำหนดและตรงกับความต้องการของกลุ่มเป้าหมายอย่างแท้จริง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F0D85" w:rsidRPr="00D561F5">
        <w:rPr>
          <w:rFonts w:ascii="TH SarabunPSK" w:hAnsi="TH SarabunPSK" w:cs="TH SarabunPSK"/>
          <w:sz w:val="32"/>
          <w:szCs w:val="32"/>
          <w:cs/>
        </w:rPr>
        <w:t>โดยคำนึงถึงความคุ้มค่าในการดำเนินการและการพัฒนาที่อยู่อาศัยที่ได้มาตรฐานรวมทั้งให้มีการประเมินผลการดำเนินการโครงการเป็นระยะ ๆ เพื่อให้สามารถปรับปรุงการดำเนินโครงการให้เหมาะสมต่อไป</w:t>
      </w:r>
    </w:p>
    <w:p w:rsidR="00AF0D85" w:rsidRPr="00D561F5" w:rsidRDefault="00486ABE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86ABE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</w:t>
      </w:r>
      <w:r w:rsidR="00AF0D85" w:rsidRPr="00D561F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โครงการดังกล่าวมีรายละเอียด </w:t>
      </w:r>
      <w:bookmarkStart w:id="0" w:name="_GoBack"/>
      <w:r w:rsidR="00AF0D85" w:rsidRPr="00D561F5">
        <w:rPr>
          <w:rFonts w:ascii="TH SarabunPSK" w:hAnsi="TH SarabunPSK" w:cs="TH SarabunPSK"/>
          <w:sz w:val="32"/>
          <w:szCs w:val="32"/>
          <w:cs/>
        </w:rPr>
        <w:t>ดังนี้</w:t>
      </w:r>
    </w:p>
    <w:bookmarkEnd w:id="0"/>
    <w:p w:rsidR="00AF0D85" w:rsidRPr="00D561F5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ab/>
      </w:r>
      <w:r w:rsidRPr="00D561F5">
        <w:rPr>
          <w:rFonts w:ascii="TH SarabunPSK" w:hAnsi="TH SarabunPSK" w:cs="TH SarabunPSK"/>
          <w:sz w:val="32"/>
          <w:szCs w:val="32"/>
          <w:cs/>
        </w:rPr>
        <w:tab/>
      </w:r>
      <w:r w:rsidR="00C40C56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561F5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C40C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D561F5">
        <w:rPr>
          <w:rFonts w:ascii="TH SarabunPSK" w:hAnsi="TH SarabunPSK" w:cs="TH SarabunPSK"/>
          <w:sz w:val="32"/>
          <w:szCs w:val="32"/>
          <w:cs/>
        </w:rPr>
        <w:t>โครงการเคหะชุมชนและบริการชุมชนผู้มีรายได้น้อยถึงปานกลาง จังหวัดชลบุรี              (ห้วยกะปิ)</w:t>
      </w:r>
    </w:p>
    <w:p w:rsidR="00AF0D85" w:rsidRPr="00D561F5" w:rsidRDefault="00AF0D85" w:rsidP="006548C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</w:rPr>
        <w:tab/>
      </w:r>
      <w:r w:rsidRPr="00D561F5">
        <w:rPr>
          <w:rFonts w:ascii="TH SarabunPSK" w:hAnsi="TH SarabunPSK" w:cs="TH SarabunPSK"/>
          <w:sz w:val="32"/>
          <w:szCs w:val="32"/>
        </w:rPr>
        <w:tab/>
      </w:r>
      <w:r w:rsidR="00C40C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D561F5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วัตถุประสงค์โครงการ</w:t>
      </w:r>
    </w:p>
    <w:p w:rsidR="00AF0D85" w:rsidRPr="00D561F5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ab/>
      </w:r>
      <w:r w:rsidRPr="00D561F5">
        <w:rPr>
          <w:rFonts w:ascii="TH SarabunPSK" w:hAnsi="TH SarabunPSK" w:cs="TH SarabunPSK"/>
          <w:sz w:val="32"/>
          <w:szCs w:val="32"/>
          <w:cs/>
        </w:rPr>
        <w:tab/>
      </w:r>
      <w:r w:rsidR="00C40C56">
        <w:rPr>
          <w:rFonts w:ascii="TH SarabunPSK" w:hAnsi="TH SarabunPSK" w:cs="TH SarabunPSK" w:hint="cs"/>
          <w:sz w:val="32"/>
          <w:szCs w:val="32"/>
          <w:cs/>
        </w:rPr>
        <w:tab/>
        <w:t>1)</w:t>
      </w:r>
      <w:r w:rsidRPr="00D561F5">
        <w:rPr>
          <w:rFonts w:ascii="TH SarabunPSK" w:hAnsi="TH SarabunPSK" w:cs="TH SarabunPSK"/>
          <w:sz w:val="32"/>
          <w:szCs w:val="32"/>
          <w:cs/>
        </w:rPr>
        <w:t xml:space="preserve"> เพื่อตอบสนองความต้องการที่อยู่อาศัยของประชาชนผู้มีรายได้น้อยถึงปานกลางให้มีที่อยู่อาศัย ที่ได้มาตรฐาน และยกระดับคุณภาพชีวิตของประชาชนกลุ่มเป้าหมาย</w:t>
      </w:r>
    </w:p>
    <w:p w:rsidR="00AF0D85" w:rsidRPr="00D561F5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ab/>
      </w:r>
      <w:r w:rsidRPr="00D561F5">
        <w:rPr>
          <w:rFonts w:ascii="TH SarabunPSK" w:hAnsi="TH SarabunPSK" w:cs="TH SarabunPSK"/>
          <w:sz w:val="32"/>
          <w:szCs w:val="32"/>
          <w:cs/>
        </w:rPr>
        <w:tab/>
      </w:r>
      <w:r w:rsidR="00C40C56">
        <w:rPr>
          <w:rFonts w:ascii="TH SarabunPSK" w:hAnsi="TH SarabunPSK" w:cs="TH SarabunPSK" w:hint="cs"/>
          <w:sz w:val="32"/>
          <w:szCs w:val="32"/>
          <w:cs/>
        </w:rPr>
        <w:tab/>
        <w:t>2)</w:t>
      </w:r>
      <w:r w:rsidRPr="00D561F5">
        <w:rPr>
          <w:rFonts w:ascii="TH SarabunPSK" w:hAnsi="TH SarabunPSK" w:cs="TH SarabunPSK"/>
          <w:sz w:val="32"/>
          <w:szCs w:val="32"/>
          <w:cs/>
        </w:rPr>
        <w:t xml:space="preserve"> เพื่อลดความเหลื่อมล้ำและสร้างความเป็นธรรมในสังคมให้ประชาชนผู้มีรายได้น้อยได้มีโอกาสมีที่อยู่อาศัยเป็นของตนเอง</w:t>
      </w:r>
    </w:p>
    <w:p w:rsidR="00AF0D85" w:rsidRPr="00D561F5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ab/>
      </w:r>
      <w:r w:rsidRPr="00D561F5">
        <w:rPr>
          <w:rFonts w:ascii="TH SarabunPSK" w:hAnsi="TH SarabunPSK" w:cs="TH SarabunPSK"/>
          <w:sz w:val="32"/>
          <w:szCs w:val="32"/>
          <w:cs/>
        </w:rPr>
        <w:tab/>
      </w:r>
      <w:r w:rsidR="00C40C56">
        <w:rPr>
          <w:rFonts w:ascii="TH SarabunPSK" w:hAnsi="TH SarabunPSK" w:cs="TH SarabunPSK" w:hint="cs"/>
          <w:sz w:val="32"/>
          <w:szCs w:val="32"/>
          <w:cs/>
        </w:rPr>
        <w:tab/>
        <w:t>3)</w:t>
      </w:r>
      <w:r w:rsidRPr="00D561F5">
        <w:rPr>
          <w:rFonts w:ascii="TH SarabunPSK" w:hAnsi="TH SarabunPSK" w:cs="TH SarabunPSK"/>
          <w:sz w:val="32"/>
          <w:szCs w:val="32"/>
          <w:cs/>
        </w:rPr>
        <w:t xml:space="preserve"> เพื่อบริหารจัดการทรัพย์สินรอการพัฒนา (</w:t>
      </w:r>
      <w:r w:rsidRPr="00D561F5">
        <w:rPr>
          <w:rFonts w:ascii="TH SarabunPSK" w:hAnsi="TH SarabunPSK" w:cs="TH SarabunPSK"/>
          <w:sz w:val="32"/>
          <w:szCs w:val="32"/>
        </w:rPr>
        <w:t>Sunk Cost</w:t>
      </w:r>
      <w:r w:rsidRPr="00D561F5">
        <w:rPr>
          <w:rFonts w:ascii="TH SarabunPSK" w:hAnsi="TH SarabunPSK" w:cs="TH SarabunPSK"/>
          <w:sz w:val="32"/>
          <w:szCs w:val="32"/>
          <w:cs/>
        </w:rPr>
        <w:t>) ของโครงการบ้านเอื้ออาทร โดยนำมาพัฒนาต่อไปได้อย่างมีประสิทธิภาพ</w:t>
      </w:r>
    </w:p>
    <w:p w:rsidR="00AF0D85" w:rsidRPr="00D561F5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ab/>
      </w:r>
      <w:r w:rsidRPr="00D561F5">
        <w:rPr>
          <w:rFonts w:ascii="TH SarabunPSK" w:hAnsi="TH SarabunPSK" w:cs="TH SarabunPSK"/>
          <w:sz w:val="32"/>
          <w:szCs w:val="32"/>
          <w:cs/>
        </w:rPr>
        <w:tab/>
      </w:r>
      <w:r w:rsidR="00C40C56">
        <w:rPr>
          <w:rFonts w:ascii="TH SarabunPSK" w:hAnsi="TH SarabunPSK" w:cs="TH SarabunPSK" w:hint="cs"/>
          <w:sz w:val="32"/>
          <w:szCs w:val="32"/>
          <w:cs/>
        </w:rPr>
        <w:tab/>
        <w:t>4)</w:t>
      </w:r>
      <w:r w:rsidRPr="00D561F5">
        <w:rPr>
          <w:rFonts w:ascii="TH SarabunPSK" w:hAnsi="TH SarabunPSK" w:cs="TH SarabunPSK"/>
          <w:sz w:val="32"/>
          <w:szCs w:val="32"/>
          <w:cs/>
        </w:rPr>
        <w:t xml:space="preserve"> เพื่อกระตุ้นเศรษฐกิจ โดยการลงทุนของภาครัฐ</w:t>
      </w:r>
    </w:p>
    <w:p w:rsidR="00AF0D85" w:rsidRPr="00D561F5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ab/>
      </w:r>
      <w:r w:rsidRPr="00D561F5">
        <w:rPr>
          <w:rFonts w:ascii="TH SarabunPSK" w:hAnsi="TH SarabunPSK" w:cs="TH SarabunPSK"/>
          <w:sz w:val="32"/>
          <w:szCs w:val="32"/>
          <w:cs/>
        </w:rPr>
        <w:tab/>
      </w:r>
      <w:r w:rsidR="00C40C56" w:rsidRPr="00C40C56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C40C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61F5">
        <w:rPr>
          <w:rFonts w:ascii="TH SarabunPSK" w:hAnsi="TH SarabunPSK" w:cs="TH SarabunPSK"/>
          <w:b/>
          <w:bCs/>
          <w:sz w:val="32"/>
          <w:szCs w:val="32"/>
          <w:cs/>
        </w:rPr>
        <w:t>ที่ตั้งโครงการ</w:t>
      </w:r>
      <w:r w:rsidRPr="00D561F5">
        <w:rPr>
          <w:rFonts w:ascii="TH SarabunPSK" w:hAnsi="TH SarabunPSK" w:cs="TH SarabunPSK"/>
          <w:sz w:val="32"/>
          <w:szCs w:val="32"/>
          <w:cs/>
        </w:rPr>
        <w:t xml:space="preserve"> ซอยกระเสริม 1 ตำบลห้วยกะปิ อำเภอเมือง จังหวัดชลบุรี</w:t>
      </w:r>
    </w:p>
    <w:p w:rsidR="00AF0D85" w:rsidRPr="00D561F5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ab/>
      </w:r>
      <w:r w:rsidRPr="00D561F5">
        <w:rPr>
          <w:rFonts w:ascii="TH SarabunPSK" w:hAnsi="TH SarabunPSK" w:cs="TH SarabunPSK"/>
          <w:sz w:val="32"/>
          <w:szCs w:val="32"/>
          <w:cs/>
        </w:rPr>
        <w:tab/>
      </w:r>
      <w:r w:rsidR="006820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D561F5">
        <w:rPr>
          <w:rFonts w:ascii="TH SarabunPSK" w:hAnsi="TH SarabunPSK" w:cs="TH SarabunPSK"/>
          <w:b/>
          <w:bCs/>
          <w:sz w:val="32"/>
          <w:szCs w:val="32"/>
          <w:cs/>
        </w:rPr>
        <w:t>ขนาดและกรรมสิทธิ์ที่ดิน</w:t>
      </w:r>
      <w:r w:rsidRPr="00D561F5">
        <w:rPr>
          <w:rFonts w:ascii="TH SarabunPSK" w:hAnsi="TH SarabunPSK" w:cs="TH SarabunPSK"/>
          <w:sz w:val="32"/>
          <w:szCs w:val="32"/>
          <w:cs/>
        </w:rPr>
        <w:t xml:space="preserve"> ที่ดินโครงการมีขนาด 28.79 ไร่ ตามโฉนดเลขที่ 2181 ที่ดิน                     เป็นกรรมสิทธิ์ของ กคช.</w:t>
      </w:r>
    </w:p>
    <w:p w:rsidR="00AF0D85" w:rsidRPr="00D561F5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ab/>
      </w:r>
      <w:r w:rsidRPr="00D561F5">
        <w:rPr>
          <w:rFonts w:ascii="TH SarabunPSK" w:hAnsi="TH SarabunPSK" w:cs="TH SarabunPSK"/>
          <w:sz w:val="32"/>
          <w:szCs w:val="32"/>
          <w:cs/>
        </w:rPr>
        <w:tab/>
      </w:r>
      <w:r w:rsidR="00682071" w:rsidRPr="00682071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6820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61F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กลุ่มเป้าหมาย </w:t>
      </w:r>
      <w:r w:rsidRPr="00D561F5">
        <w:rPr>
          <w:rFonts w:ascii="TH SarabunPSK" w:hAnsi="TH SarabunPSK" w:cs="TH SarabunPSK"/>
          <w:sz w:val="32"/>
          <w:szCs w:val="32"/>
          <w:cs/>
        </w:rPr>
        <w:t>กลุ่มผู้มีรายได้ ณ ปี 2560 ประมาณ 14</w:t>
      </w:r>
      <w:r w:rsidRPr="00D561F5">
        <w:rPr>
          <w:rFonts w:ascii="TH SarabunPSK" w:hAnsi="TH SarabunPSK" w:cs="TH SarabunPSK"/>
          <w:sz w:val="32"/>
          <w:szCs w:val="32"/>
        </w:rPr>
        <w:t>,</w:t>
      </w:r>
      <w:r w:rsidRPr="00D561F5">
        <w:rPr>
          <w:rFonts w:ascii="TH SarabunPSK" w:hAnsi="TH SarabunPSK" w:cs="TH SarabunPSK"/>
          <w:sz w:val="32"/>
          <w:szCs w:val="32"/>
          <w:cs/>
        </w:rPr>
        <w:t>001-20</w:t>
      </w:r>
      <w:r w:rsidRPr="00D561F5">
        <w:rPr>
          <w:rFonts w:ascii="TH SarabunPSK" w:hAnsi="TH SarabunPSK" w:cs="TH SarabunPSK"/>
          <w:sz w:val="32"/>
          <w:szCs w:val="32"/>
        </w:rPr>
        <w:t>,</w:t>
      </w:r>
      <w:r w:rsidRPr="00D561F5">
        <w:rPr>
          <w:rFonts w:ascii="TH SarabunPSK" w:hAnsi="TH SarabunPSK" w:cs="TH SarabunPSK"/>
          <w:sz w:val="32"/>
          <w:szCs w:val="32"/>
          <w:cs/>
        </w:rPr>
        <w:t xml:space="preserve">600 บาท/ครัวเรือน/เดือน </w:t>
      </w:r>
    </w:p>
    <w:p w:rsidR="00AF0D85" w:rsidRPr="00D561F5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ab/>
      </w:r>
      <w:r w:rsidRPr="00D561F5">
        <w:rPr>
          <w:rFonts w:ascii="TH SarabunPSK" w:hAnsi="TH SarabunPSK" w:cs="TH SarabunPSK"/>
          <w:sz w:val="32"/>
          <w:szCs w:val="32"/>
          <w:cs/>
        </w:rPr>
        <w:tab/>
      </w:r>
      <w:r w:rsidR="00682071" w:rsidRPr="00682071"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6820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61F5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Pr="00D561F5">
        <w:rPr>
          <w:rFonts w:ascii="TH SarabunPSK" w:hAnsi="TH SarabunPSK" w:cs="TH SarabunPSK"/>
          <w:sz w:val="32"/>
          <w:szCs w:val="32"/>
          <w:cs/>
        </w:rPr>
        <w:t xml:space="preserve"> อาคารชุดพักอาศัยสูง 4 ชั้น จำนวน 23 อาคาร หน่วยพักอาศัย 1</w:t>
      </w:r>
      <w:r w:rsidRPr="00D561F5">
        <w:rPr>
          <w:rFonts w:ascii="TH SarabunPSK" w:hAnsi="TH SarabunPSK" w:cs="TH SarabunPSK"/>
          <w:sz w:val="32"/>
          <w:szCs w:val="32"/>
        </w:rPr>
        <w:t>,</w:t>
      </w:r>
      <w:r w:rsidRPr="00D561F5">
        <w:rPr>
          <w:rFonts w:ascii="TH SarabunPSK" w:hAnsi="TH SarabunPSK" w:cs="TH SarabunPSK"/>
          <w:sz w:val="32"/>
          <w:szCs w:val="32"/>
          <w:cs/>
        </w:rPr>
        <w:t>104 หน่วย ขนาดห้องพักอาศัย 32 ตารางเมตร</w:t>
      </w:r>
    </w:p>
    <w:p w:rsidR="00AF0D85" w:rsidRPr="00D561F5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ab/>
      </w:r>
      <w:r w:rsidRPr="00D561F5">
        <w:rPr>
          <w:rFonts w:ascii="TH SarabunPSK" w:hAnsi="TH SarabunPSK" w:cs="TH SarabunPSK"/>
          <w:sz w:val="32"/>
          <w:szCs w:val="32"/>
          <w:cs/>
        </w:rPr>
        <w:tab/>
      </w:r>
      <w:r w:rsidR="006820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Pr="00D561F5">
        <w:rPr>
          <w:rFonts w:ascii="TH SarabunPSK" w:hAnsi="TH SarabunPSK" w:cs="TH SarabunPSK"/>
          <w:b/>
          <w:bCs/>
          <w:sz w:val="32"/>
          <w:szCs w:val="32"/>
          <w:cs/>
        </w:rPr>
        <w:t>การใช้ที่ดินโครงการ</w:t>
      </w:r>
      <w:r w:rsidRPr="00D561F5">
        <w:rPr>
          <w:rFonts w:ascii="TH SarabunPSK" w:hAnsi="TH SarabunPSK" w:cs="TH SarabunPSK"/>
          <w:sz w:val="32"/>
          <w:szCs w:val="32"/>
          <w:cs/>
        </w:rPr>
        <w:t xml:space="preserve"> พื้นที่ขายได้</w:t>
      </w:r>
      <w:r w:rsidRPr="00D561F5">
        <w:rPr>
          <w:rFonts w:ascii="TH SarabunPSK" w:hAnsi="TH SarabunPSK" w:cs="TH SarabunPSK"/>
          <w:sz w:val="32"/>
          <w:szCs w:val="32"/>
        </w:rPr>
        <w:t xml:space="preserve">: </w:t>
      </w:r>
      <w:r w:rsidRPr="00D561F5">
        <w:rPr>
          <w:rFonts w:ascii="TH SarabunPSK" w:hAnsi="TH SarabunPSK" w:cs="TH SarabunPSK"/>
          <w:sz w:val="32"/>
          <w:szCs w:val="32"/>
          <w:cs/>
        </w:rPr>
        <w:t>พื้นที่ขายไม่ได้ ประมาณร้อยละ 27.40</w:t>
      </w:r>
      <w:r w:rsidRPr="00D561F5">
        <w:rPr>
          <w:rFonts w:ascii="TH SarabunPSK" w:hAnsi="TH SarabunPSK" w:cs="TH SarabunPSK"/>
          <w:sz w:val="32"/>
          <w:szCs w:val="32"/>
        </w:rPr>
        <w:t xml:space="preserve">: </w:t>
      </w:r>
      <w:r w:rsidRPr="00D561F5">
        <w:rPr>
          <w:rFonts w:ascii="TH SarabunPSK" w:hAnsi="TH SarabunPSK" w:cs="TH SarabunPSK"/>
          <w:sz w:val="32"/>
          <w:szCs w:val="32"/>
          <w:cs/>
        </w:rPr>
        <w:t>72.60</w:t>
      </w:r>
    </w:p>
    <w:p w:rsidR="00AF0D85" w:rsidRPr="00D561F5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ab/>
      </w:r>
      <w:r w:rsidRPr="00D561F5">
        <w:rPr>
          <w:rFonts w:ascii="TH SarabunPSK" w:hAnsi="TH SarabunPSK" w:cs="TH SarabunPSK"/>
          <w:sz w:val="32"/>
          <w:szCs w:val="32"/>
          <w:cs/>
        </w:rPr>
        <w:tab/>
      </w:r>
      <w:r w:rsidR="00682071" w:rsidRPr="00682071"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6820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61F5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ระยะเวลาที่ก่อสร้าง</w:t>
      </w:r>
      <w:r w:rsidRPr="00D561F5">
        <w:rPr>
          <w:rFonts w:ascii="TH SarabunPSK" w:hAnsi="TH SarabunPSK" w:cs="TH SarabunPSK"/>
          <w:sz w:val="32"/>
          <w:szCs w:val="32"/>
          <w:cs/>
        </w:rPr>
        <w:t xml:space="preserve"> 20 เดือน เริ่มตั้งแต่เดือนตุลาคม 2560 –พฤษภาคม 2562</w:t>
      </w:r>
    </w:p>
    <w:p w:rsidR="00AF0D85" w:rsidRPr="00D561F5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F0D85" w:rsidRPr="00D561F5" w:rsidRDefault="00BD0DD4" w:rsidP="006548C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AF0D85" w:rsidRPr="00D561F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ขออนุมัติจัดทำโครงการบ้านสวัสดิการข้าราชการ (เช่าซื้อ) จังหวัดสงขลาและจังหวัดปัตตานี</w:t>
      </w:r>
    </w:p>
    <w:p w:rsidR="00AF0D85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ab/>
      </w:r>
      <w:r w:rsidRPr="00D561F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 ดังนี้  </w:t>
      </w:r>
    </w:p>
    <w:p w:rsidR="00AF0D85" w:rsidRPr="00D561F5" w:rsidRDefault="00AF0D85" w:rsidP="006548C3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 xml:space="preserve">อนุมัติการจัดทำโครงการบ้านสวัสดิการข้าราชการ (เช่าซื้อ) จังหวัดสงขลาและจังหวัดปัตตานี  </w:t>
      </w:r>
    </w:p>
    <w:p w:rsidR="00AF0D85" w:rsidRPr="00D561F5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>รวม 606 หน่วย วงเงินลงทุนรวม 573.826 ล้านบาท โดยใช้เงินกู้ 453.623  ล้านบาท เงินอุดหนุนจากรัฐ 69.280 ล้านบาท และเงินรายได้ 50.923 ล้านบาท  ตามที่กระทรวงการพัฒนาสังคมและความมั่นคงของมนุษย์ (พม.) เสนอ  ประกอบด้วย</w:t>
      </w:r>
    </w:p>
    <w:p w:rsidR="00AF0D85" w:rsidRPr="00D561F5" w:rsidRDefault="00AF0D85" w:rsidP="006548C3">
      <w:pPr>
        <w:pStyle w:val="afd"/>
        <w:numPr>
          <w:ilvl w:val="1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 xml:space="preserve">โครงการบ้านสวัสดิการข้าราชการ (เช่าซื้อ) จังหวัดสงขลา  จำนวน 491 หน่วย               </w:t>
      </w:r>
    </w:p>
    <w:p w:rsidR="00AF0D85" w:rsidRPr="00D561F5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>วงเงินลงทุนรวม 478.139  ล้านบาท  โดยใช้เงินกู้  384.718 ล้านบาท  เงินอุดหนุนจากรัฐ  50.880 ล้านบาท  และเงินรายได้ 42.541 ล้านบาท</w:t>
      </w:r>
    </w:p>
    <w:p w:rsidR="00AF0D85" w:rsidRPr="00D561F5" w:rsidRDefault="00AF0D85" w:rsidP="006548C3">
      <w:pPr>
        <w:pStyle w:val="afd"/>
        <w:numPr>
          <w:ilvl w:val="1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 xml:space="preserve">โครงการบ้านสวัสดิการข้าราชการ (เช่าซื้อ) จังหวัดปัตตานี  จำนวน 115 หน่วย   </w:t>
      </w:r>
    </w:p>
    <w:p w:rsidR="00AF0D85" w:rsidRPr="00D561F5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>วงเงินลงทุนรวม 95.687 ล้านบาท โดยใช้เงินกู้ 68.905 ล้านบาท เงินอุดหนุนจากรัฐ 18.400 ล้านบาท  และ         เงินรายได้ 8.382 ล้านบาท</w:t>
      </w:r>
      <w:r w:rsidRPr="00D561F5">
        <w:rPr>
          <w:rFonts w:ascii="TH SarabunPSK" w:hAnsi="TH SarabunPSK" w:cs="TH SarabunPSK"/>
          <w:sz w:val="32"/>
          <w:szCs w:val="32"/>
        </w:rPr>
        <w:t xml:space="preserve"> </w:t>
      </w:r>
      <w:r w:rsidRPr="00D561F5">
        <w:rPr>
          <w:rFonts w:ascii="TH SarabunPSK" w:hAnsi="TH SarabunPSK" w:cs="TH SarabunPSK"/>
          <w:sz w:val="32"/>
          <w:szCs w:val="32"/>
          <w:cs/>
        </w:rPr>
        <w:t>โดยในส่วนของงบประมาณให้ดำเนินการตามความเห็นของสำนักงบประมาณ  และใน</w:t>
      </w:r>
      <w:r w:rsidRPr="00D561F5">
        <w:rPr>
          <w:rFonts w:ascii="TH SarabunPSK" w:hAnsi="TH SarabunPSK" w:cs="TH SarabunPSK"/>
          <w:sz w:val="32"/>
          <w:szCs w:val="32"/>
          <w:cs/>
        </w:rPr>
        <w:lastRenderedPageBreak/>
        <w:t xml:space="preserve">ส่วนของการดำเนินการจัดหาและการค้ำประกันเงินกู้ รวมทั้งการจัดหาสินเชื่อให้กับข้าราชการที่ต้องการซื้อที่พักอาศัยตามโครงการฯ ให้ดำเนินการตามความเห็นของกระทรวงการคลัง </w:t>
      </w:r>
    </w:p>
    <w:p w:rsidR="00AF0D85" w:rsidRPr="00D561F5" w:rsidRDefault="00AF0D85" w:rsidP="006548C3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>ในการดำเนินโครงการฯ ให้การเคหะแห่งชาติคำนึงถึงความต้องการที่อยู่อาศัยของ</w:t>
      </w:r>
    </w:p>
    <w:p w:rsidR="00AF0D85" w:rsidRPr="00D561F5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 xml:space="preserve">กลุ่มเป้าหมายอย่างแท้จริงและเหมาะสม เช่น สภาพ ขนาดและรูปแบบที่อยู่อาศัย  สภาพแวดล้อม และเส้นทางการคมนาคม รวมทั้งความคุ้มค่าในการดำเนินการและการพัฒนาที่อยู่อาศัยที่ได้มาตรฐาน ทั้งนี้ ในการกำหนดพื้นที่ดำเนินโครงการฯ ให้คำนึงถึงความปลอดภัยของผู้อยู่อาศัยซึ่งเป็นเจ้าหน้าที่ของรัฐในพื้นที่ที่อาจมีความเสี่ยงต่อชีวิตและทรัพย์สินด้วย </w:t>
      </w:r>
    </w:p>
    <w:p w:rsidR="00AF0D85" w:rsidRPr="00D561F5" w:rsidRDefault="00AF0D85" w:rsidP="006548C3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>ให้ พม. กำกับดูแลให้การเคหะแห่งชาติดำเนินโครงการฯ ให้เป็นไปตามแผนและกรอบ</w:t>
      </w:r>
    </w:p>
    <w:p w:rsidR="00AF0D85" w:rsidRPr="00D561F5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 xml:space="preserve">ระยะเวลาที่กำหนด โดยให้การเคหะแห่งชาติจัดลำดับความสำคัญและดำเนินโครงการในส่วนที่มีความพร้อมและ            มีความต้องการที่ชัดเจนก่อน ส่วนการดำเนินการส่วนที่เหลือให้การเคหะแห่งชาติดำเนินการเมื่อมีความต้องการที่อยู่อาศัยในพื้นที่ชัดเจนแล้ว  โดยให้เป็นไปตามขั้นตอนของกฎหมาย ระเบียบ และมติคณะรัฐมนตรีที่เกี่ยวข้อง ทั้งนี้               ให้มีการติดตามและประเมินผลการดำเนินงานด้วย </w:t>
      </w:r>
    </w:p>
    <w:p w:rsidR="00AF0D85" w:rsidRPr="00D561F5" w:rsidRDefault="00AF0D85" w:rsidP="006548C3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>ให้ พม. และการเคหะแห่งชาติดำเนินการตามมติคณะกรรมการพัฒนาการเศรษฐกิจและสังคม</w:t>
      </w:r>
    </w:p>
    <w:p w:rsidR="00AF0D85" w:rsidRPr="00D561F5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 xml:space="preserve">แห่งชาติและรับความเห็นของกระทรวงการคลังไปพิจารณาดำเนินการต่อไปด้วย </w:t>
      </w:r>
    </w:p>
    <w:p w:rsidR="00AF0D85" w:rsidRPr="00D561F5" w:rsidRDefault="00AF0D85" w:rsidP="006548C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ab/>
      </w:r>
      <w:r w:rsidRPr="00D561F5">
        <w:rPr>
          <w:rFonts w:ascii="TH SarabunPSK" w:hAnsi="TH SarabunPSK" w:cs="TH SarabunPSK"/>
          <w:sz w:val="32"/>
          <w:szCs w:val="32"/>
          <w:cs/>
        </w:rPr>
        <w:tab/>
      </w:r>
      <w:r w:rsidRPr="00D561F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AF0D85" w:rsidRPr="00682071" w:rsidRDefault="00682071" w:rsidP="0068207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0D85" w:rsidRPr="00682071">
        <w:rPr>
          <w:rFonts w:ascii="TH SarabunPSK" w:hAnsi="TH SarabunPSK" w:cs="TH SarabunPSK"/>
          <w:sz w:val="32"/>
          <w:szCs w:val="32"/>
          <w:cs/>
        </w:rPr>
        <w:t xml:space="preserve">พม. รายงานว่า </w:t>
      </w:r>
    </w:p>
    <w:p w:rsidR="00AF0D85" w:rsidRPr="00D561F5" w:rsidRDefault="00AF0D85" w:rsidP="006548C3">
      <w:pPr>
        <w:pStyle w:val="afd"/>
        <w:numPr>
          <w:ilvl w:val="0"/>
          <w:numId w:val="4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>โครงการบ้านสวัสดิการข้าราชการเป็นโครงการเพื่อสร้างความมั่นคงด้านการอยู่อาศัยให้กับ</w:t>
      </w:r>
    </w:p>
    <w:p w:rsidR="00AF0D85" w:rsidRPr="00D561F5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 xml:space="preserve">ข้าราชการและเจ้าหน้าที่ชั้นผู้น้อยได้มีที่อยู่อาศัยลักษณะซื้อ/เช่าซื้อเป็นของตนเองโดยโครงการฯ จะแบ่งเป็น                  2 รูปแบบ ได้แก่ (1) โครงการบ้านสวัสดิการข้าราชการ และ (2) โครงการบ้านพักข้าราชการ (บ้านหลวง) </w:t>
      </w:r>
      <w:r w:rsidRPr="00D561F5">
        <w:rPr>
          <w:rFonts w:ascii="TH SarabunPSK" w:hAnsi="TH SarabunPSK" w:cs="TH SarabunPSK"/>
          <w:sz w:val="32"/>
          <w:szCs w:val="32"/>
        </w:rPr>
        <w:t>[</w:t>
      </w:r>
      <w:r w:rsidRPr="00D561F5">
        <w:rPr>
          <w:rFonts w:ascii="TH SarabunPSK" w:hAnsi="TH SarabunPSK" w:cs="TH SarabunPSK"/>
          <w:sz w:val="32"/>
          <w:szCs w:val="32"/>
          <w:cs/>
        </w:rPr>
        <w:t>คณะรัฐมนตรีมีมติ (12 มกราคม 2559)  เห็นชอบในหลักการโครงการบ้านพักข้าราชการ (บ้านหลวง) ปี 2559</w:t>
      </w:r>
      <w:r w:rsidRPr="00D561F5">
        <w:rPr>
          <w:rFonts w:ascii="TH SarabunPSK" w:hAnsi="TH SarabunPSK" w:cs="TH SarabunPSK"/>
          <w:sz w:val="32"/>
          <w:szCs w:val="32"/>
        </w:rPr>
        <w:t>]</w:t>
      </w:r>
      <w:r w:rsidRPr="00D561F5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82071">
        <w:rPr>
          <w:rFonts w:ascii="TH SarabunPSK" w:hAnsi="TH SarabunPSK" w:cs="TH SarabunPSK" w:hint="cs"/>
          <w:sz w:val="32"/>
          <w:szCs w:val="32"/>
          <w:cs/>
        </w:rPr>
        <w:tab/>
      </w:r>
      <w:r w:rsidR="00682071">
        <w:rPr>
          <w:rFonts w:ascii="TH SarabunPSK" w:hAnsi="TH SarabunPSK" w:cs="TH SarabunPSK"/>
          <w:sz w:val="32"/>
          <w:szCs w:val="32"/>
          <w:cs/>
        </w:rPr>
        <w:tab/>
      </w:r>
      <w:r w:rsidRPr="00D561F5">
        <w:rPr>
          <w:rFonts w:ascii="TH SarabunPSK" w:hAnsi="TH SarabunPSK" w:cs="TH SarabunPSK"/>
          <w:sz w:val="32"/>
          <w:szCs w:val="32"/>
          <w:cs/>
        </w:rPr>
        <w:t xml:space="preserve">ทั้งนี้ จากการสำรวจข้อมูลครัวเรือนข้าราชการที่ไม่มีกรรมสิทธิ์ในที่อยู่อาศัยในปี 2558 พบว่า ข้าราชการทั่วประเทศที่ยังไม่มีกรรมสิทธิ์ในที่อยู่อาศัย มีจำนวนรวมประมาณ 467,470 ครัวเรือน นอกจากนี้จากการสำรวจภาระหนี้สินครัวเรือนของข้าราชการในปี 2555 พบว่า  ครอบครัวข้าราชการมีหนี้สินเพื่อที่อยู่อาศัยมากที่สุด  โดยคิดเป็นร้อยละ 54.7 พบว่า  ครอบครัวข้าราชการมีหนี้สินเพื่อที่อยู่อาศัยมากที่สุด โดยคิดเป็นร้อยละ 54.7 ของทั้งหมด สะท้อนให้เห็นว่ากลุ่มข้าราชการมีความต้องการที่อยู่อาศัยเป็นของตนเอง </w:t>
      </w:r>
    </w:p>
    <w:p w:rsidR="00AF0D85" w:rsidRPr="00D561F5" w:rsidRDefault="00AF0D85" w:rsidP="006548C3">
      <w:pPr>
        <w:pStyle w:val="afd"/>
        <w:numPr>
          <w:ilvl w:val="0"/>
          <w:numId w:val="4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>กคช. ได้พิจารณาและจัดทำรายละเอียดโครงการบ้านสวัสดิการข้าราชการ (เช่าซื้อ) ใน</w:t>
      </w:r>
    </w:p>
    <w:p w:rsidR="00AF0D85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 xml:space="preserve">พื้นที่ของ กคช. 2 พื้นที่  ได้แก่  โครงการบ้านสวัสดิการข้าราชการ (เช่าซื้อ) จังหวัดสงขลา  จำนวน  491 หน่วย  และโครงการบ้านสวัสดิการข้าราชการ (เช่าซื้อ)  จังหวัดปัตตานี 115 หน่วย รวม 606 หน่วย ซึ่ง กคช. ได้นำเสนอโครงการต่อคณะกรรมการการเคหะแห่งชาติในการประชุมครั้งที่ 2/2560 เมื่อวันที่ 22 มีนาคม 2560 และคณะกรรมการฯ  มีมติเห็นชอบในหลักการตามที่ กคช. เสนอ </w:t>
      </w:r>
    </w:p>
    <w:p w:rsidR="00AF0D85" w:rsidRPr="00D561F5" w:rsidRDefault="00AF0D85" w:rsidP="006548C3">
      <w:pPr>
        <w:pStyle w:val="afd"/>
        <w:numPr>
          <w:ilvl w:val="0"/>
          <w:numId w:val="49"/>
        </w:num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61F5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ลูกค้ากลุ่มเป้าหมาย </w:t>
      </w:r>
    </w:p>
    <w:p w:rsidR="00AF0D85" w:rsidRPr="00D561F5" w:rsidRDefault="00AF0D85" w:rsidP="006548C3">
      <w:pPr>
        <w:pStyle w:val="afd"/>
        <w:numPr>
          <w:ilvl w:val="0"/>
          <w:numId w:val="5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 xml:space="preserve">ข้าราชการผู้มีรายได้น้อย (กลุ่ม ก.เช่าซื้อ) โดยมีรายได้ครัวเรือน ณ ปี 2560 จำนวน </w:t>
      </w:r>
    </w:p>
    <w:p w:rsidR="00AF0D85" w:rsidRPr="00D561F5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 xml:space="preserve">14,001-20,600 บาท/ครัวเรือน/เดือน  ในส่วนภูมิภาค </w:t>
      </w:r>
    </w:p>
    <w:p w:rsidR="00AF0D85" w:rsidRPr="00D561F5" w:rsidRDefault="00AF0D85" w:rsidP="006548C3">
      <w:pPr>
        <w:pStyle w:val="afd"/>
        <w:numPr>
          <w:ilvl w:val="0"/>
          <w:numId w:val="5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 xml:space="preserve">ข้าราชการผู้มีรายได้ปานกลางค่อนข้างสูง (กลุ่ม ง.เช่าซื้อ) ดดยมีรายได้ครัวเรือน </w:t>
      </w:r>
    </w:p>
    <w:p w:rsidR="00AF0D85" w:rsidRPr="00D561F5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 xml:space="preserve">ณ ปี 2560 จำนวน 33,301 บาท/ครัวเรือน/เดือนขึ้นไปในส่วนภูมิภาค </w:t>
      </w:r>
    </w:p>
    <w:p w:rsidR="00682071" w:rsidRDefault="00AF0D85" w:rsidP="006548C3">
      <w:pPr>
        <w:pStyle w:val="afd"/>
        <w:numPr>
          <w:ilvl w:val="0"/>
          <w:numId w:val="4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82071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D561F5">
        <w:rPr>
          <w:rFonts w:ascii="TH SarabunPSK" w:hAnsi="TH SarabunPSK" w:cs="TH SarabunPSK"/>
          <w:sz w:val="32"/>
          <w:szCs w:val="32"/>
          <w:cs/>
        </w:rPr>
        <w:t xml:space="preserve"> กคช. ว</w:t>
      </w:r>
      <w:r w:rsidR="00682071">
        <w:rPr>
          <w:rFonts w:ascii="TH SarabunPSK" w:hAnsi="TH SarabunPSK" w:cs="TH SarabunPSK" w:hint="cs"/>
          <w:sz w:val="32"/>
          <w:szCs w:val="32"/>
          <w:cs/>
        </w:rPr>
        <w:t>า</w:t>
      </w:r>
      <w:r w:rsidRPr="00D561F5">
        <w:rPr>
          <w:rFonts w:ascii="TH SarabunPSK" w:hAnsi="TH SarabunPSK" w:cs="TH SarabunPSK"/>
          <w:sz w:val="32"/>
          <w:szCs w:val="32"/>
          <w:cs/>
        </w:rPr>
        <w:t>งแผนที่จะเริ่มดำเนินการก่อสร้างในปี 2560 และคาดว่า</w:t>
      </w:r>
      <w:r w:rsidR="0068207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:rsidR="00AF0D85" w:rsidRPr="00D561F5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82071">
        <w:rPr>
          <w:rFonts w:ascii="TH SarabunPSK" w:hAnsi="TH SarabunPSK" w:cs="TH SarabunPSK"/>
          <w:sz w:val="32"/>
          <w:szCs w:val="32"/>
          <w:cs/>
        </w:rPr>
        <w:t>จะ</w:t>
      </w:r>
      <w:r w:rsidRPr="00D561F5">
        <w:rPr>
          <w:rFonts w:ascii="TH SarabunPSK" w:hAnsi="TH SarabunPSK" w:cs="TH SarabunPSK"/>
          <w:sz w:val="32"/>
          <w:szCs w:val="32"/>
          <w:cs/>
        </w:rPr>
        <w:t xml:space="preserve">แล้วเสร็จในปี 2562 (ระยะเวลาก่อสร้าง 18-20 เดือน) ขึ้นอยู่กับขนาดโครงการ </w:t>
      </w:r>
    </w:p>
    <w:p w:rsidR="00AF0D85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82071" w:rsidRDefault="00682071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82071" w:rsidRPr="00D561F5" w:rsidRDefault="00682071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F0D85" w:rsidRPr="00D561F5" w:rsidRDefault="00BD0DD4" w:rsidP="006548C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8.</w:t>
      </w:r>
      <w:r w:rsidR="00AF0D85" w:rsidRPr="00D561F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ขอขยายระยะเวลารับคำขอค้ำประกันสินเชื่อโครงการค้ำประกันสินเชื่อเพื่อผู้ประกอบการ </w:t>
      </w:r>
      <w:r w:rsidR="00AF0D85" w:rsidRPr="00D561F5">
        <w:rPr>
          <w:rFonts w:ascii="TH SarabunPSK" w:hAnsi="TH SarabunPSK" w:cs="TH SarabunPSK"/>
          <w:b/>
          <w:bCs/>
          <w:sz w:val="32"/>
          <w:szCs w:val="32"/>
        </w:rPr>
        <w:t>Micro Entrepreneurs</w:t>
      </w:r>
      <w:r w:rsidR="00AF0D85" w:rsidRPr="00D561F5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ระยะที่ 2</w:t>
      </w:r>
    </w:p>
    <w:p w:rsidR="00AF0D85" w:rsidRPr="00D561F5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61F5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การขอขยายระยะเวลารับคำขอค้ำประกันสินเชื่อโครงการค้ำประกันสินเชื่อเพื่อผู้ประกอบการ </w:t>
      </w:r>
      <w:r w:rsidRPr="00D561F5">
        <w:rPr>
          <w:rFonts w:ascii="TH SarabunPSK" w:hAnsi="TH SarabunPSK" w:cs="TH SarabunPSK"/>
          <w:sz w:val="32"/>
          <w:szCs w:val="32"/>
        </w:rPr>
        <w:t xml:space="preserve">Micro Entrepreneurs </w:t>
      </w:r>
      <w:r w:rsidRPr="00D561F5">
        <w:rPr>
          <w:rFonts w:ascii="TH SarabunPSK" w:hAnsi="TH SarabunPSK" w:cs="TH SarabunPSK"/>
          <w:sz w:val="32"/>
          <w:szCs w:val="32"/>
          <w:cs/>
        </w:rPr>
        <w:t>ระยะที่ 2</w:t>
      </w:r>
      <w:r w:rsidR="006820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561F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จากเดิม</w:t>
      </w:r>
      <w:r w:rsidRPr="00D561F5">
        <w:rPr>
          <w:rFonts w:ascii="TH SarabunPSK" w:hAnsi="TH SarabunPSK" w:cs="TH SarabunPSK"/>
          <w:sz w:val="32"/>
          <w:szCs w:val="32"/>
          <w:cs/>
        </w:rPr>
        <w:t xml:space="preserve"> สิ้นสุดระยะเวลารับคำขอค้ำประกันวันที่ 31 ธันวาคม 2560 หรือจนกว่าจะเต็มวงเงินแล้วแต่อย่างหนึ่งอย่างใดจะถึงก่อน </w:t>
      </w:r>
      <w:r w:rsidRPr="00D561F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D561F5">
        <w:rPr>
          <w:rFonts w:ascii="TH SarabunPSK" w:hAnsi="TH SarabunPSK" w:cs="TH SarabunPSK"/>
          <w:sz w:val="32"/>
          <w:szCs w:val="32"/>
          <w:cs/>
        </w:rPr>
        <w:t xml:space="preserve"> สิ้นสุดระยะเวลารับขอค้ำประกันวันที่ 30 มิถุนายน 2561 หรือจนกว่าจะเต็มวงเงิน แล้วแต่อย่างหนึ่งอย่างใดจะถึงก่อน ตามที่กระทรวงการคลัง (กค.) เสนอ</w:t>
      </w:r>
    </w:p>
    <w:p w:rsidR="00AF0D85" w:rsidRPr="00D561F5" w:rsidRDefault="00AF0D85" w:rsidP="006548C3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61F5">
        <w:rPr>
          <w:rFonts w:ascii="TH SarabunPSK" w:hAnsi="TH SarabunPSK" w:cs="TH SarabunPSK"/>
          <w:sz w:val="32"/>
          <w:szCs w:val="32"/>
          <w:cs/>
        </w:rPr>
        <w:t xml:space="preserve">ทั้งนี้ เพื่อให้การดำเนินโครงการฯ เกิดประสิทธิภาพเพิ่มมากขึ้น สามารถปล่อยสินเชื่อให้แก่ผู้ประกอบการรายย่อยได้มากขึ้นและเปิดโครงการได้ภายในระยะเวลาที่กำหนดไว้ รวมทั้งมีกลไกในการติดตามผลการดำเนินโครงการฯ อย่างเป็นรูปธรรม เห็นควรให้ กค. (บรรษัทประกันสินเชื่ออุตสาหกรรมขนาดย่อม) ดำเนินการต่อไปด้วย ดังนี้ </w:t>
      </w:r>
    </w:p>
    <w:p w:rsidR="00AF0D85" w:rsidRPr="00D561F5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61F5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61F5">
        <w:rPr>
          <w:rFonts w:ascii="TH SarabunPSK" w:hAnsi="TH SarabunPSK" w:cs="TH SarabunPSK"/>
          <w:sz w:val="32"/>
          <w:szCs w:val="32"/>
          <w:cs/>
        </w:rPr>
        <w:t>เร่งประชาสัมพันธ์ให้กลุ่มเป้าหมายได้ทราบถึงหลักเกณฑ์ เงื่อนไข และสิทธิพิเศษต่าง ๆ ของโครงการฯ เพื่อจูงใจให้ผู้ประกอบการรายย่อยมาเข้าร่วมโครงการฯ เพิ่มมากขึ้น</w:t>
      </w:r>
    </w:p>
    <w:p w:rsidR="00AF0D85" w:rsidRPr="00D561F5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61F5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61F5">
        <w:rPr>
          <w:rFonts w:ascii="TH SarabunPSK" w:hAnsi="TH SarabunPSK" w:cs="TH SarabunPSK"/>
          <w:sz w:val="32"/>
          <w:szCs w:val="32"/>
          <w:cs/>
        </w:rPr>
        <w:t>จัดทำรายงานผลการดำเนินโครงการฯ และผลสัมฤทธิ์รวมถึงปัญหาและอุปสรรคที่เกิดขึ้น เสนอต่อคณะกรรมการขับเคลื่อนมาตรการกระตุ้นเศรษฐกิจและการลงทุนของประเทศ เพื่อช่วยเร่งรัดติดตามและแก้ไขปัญหาต่าง ๆ ที่เกิดขึ้นต่อไป</w:t>
      </w:r>
    </w:p>
    <w:p w:rsidR="00AF0D85" w:rsidRPr="00D561F5" w:rsidRDefault="00AF0D85" w:rsidP="006548C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61F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F0D85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61F5">
        <w:rPr>
          <w:rFonts w:ascii="TH SarabunPSK" w:hAnsi="TH SarabunPSK" w:cs="TH SarabunPSK"/>
          <w:sz w:val="32"/>
          <w:szCs w:val="32"/>
          <w:cs/>
        </w:rPr>
        <w:t xml:space="preserve">กค.รายงานว่า เนื่องจากการดำเนินโครงการฯ ในระยะแรกจำเป็นต้องสร้างความเข้าใจในหลักเกณฑ์และเงื่อนไขของโครงการฯ ประกอบกับสภาวะเศรษฐกิจอยู่ในช่วงเริ่มฟื้นตัวส่งผลให้สถาบันการเงินมีความเข้มงวดในการปล่อยสินเชื่อให้แก่ผู้ประกอบการรายย่อย ดังนั้น เพื่อให้เกิดความต่อเนื่องในการช่วยเหลือผู้ประกอบการรายย่อย โดยการเพิ่มโอกาสให้สามารถเข้าถึงแหล่งเงินทุนได้มากขึ้น และช่วยเสริมสภาพคล่องให้แก่ผู้ประกอบการรายย่อยตามวัตถุประสงค์ของโครงการฯ จึงเห็นควรเสนอขอขยายระยะเวลาโครงการฯ </w:t>
      </w:r>
      <w:r w:rsidRPr="00D561F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จากเดิม</w:t>
      </w:r>
      <w:r w:rsidRPr="00D561F5">
        <w:rPr>
          <w:rFonts w:ascii="TH SarabunPSK" w:hAnsi="TH SarabunPSK" w:cs="TH SarabunPSK"/>
          <w:sz w:val="32"/>
          <w:szCs w:val="32"/>
          <w:cs/>
        </w:rPr>
        <w:t xml:space="preserve"> สิ้นสุดระยะเวลารับคำขอค้ำประกันวันที่ 31 ธันวาคม 2560 หรือจนกว่าจะเต็มวงเงิน แล้วแต่อย่างหนึ่งอย่างใดจะถึงก่อน </w:t>
      </w:r>
      <w:r w:rsidRPr="00D561F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D561F5">
        <w:rPr>
          <w:rFonts w:ascii="TH SarabunPSK" w:hAnsi="TH SarabunPSK" w:cs="TH SarabunPSK"/>
          <w:b/>
          <w:bCs/>
          <w:sz w:val="32"/>
          <w:szCs w:val="32"/>
          <w:cs/>
        </w:rPr>
        <w:t>สิ้นสุดระยะเวลารับคำขอค้ำประกันวันที่ 30 มิถุนายน 2561 หรือจนกว่าจะเต็มวงเงินแล้วแต่อย่างหนึ่งอย่างใดจะถึงก่อน</w:t>
      </w:r>
      <w:r w:rsidRPr="00D561F5">
        <w:rPr>
          <w:rFonts w:ascii="TH SarabunPSK" w:hAnsi="TH SarabunPSK" w:cs="TH SarabunPSK"/>
          <w:sz w:val="32"/>
          <w:szCs w:val="32"/>
          <w:cs/>
        </w:rPr>
        <w:t xml:space="preserve"> ทั้งนี้ หลักเกณฑ์และเงื่อนไขอื่น ๆ ของโครงการ รวมถึงกรอบวงเงินงบประมาณยังคงให้เป็นไปตามมติคณะรัฐมนตรีเมื่อวันที่ 23 กุมภาพันธ์ 2559 ดังนี้</w:t>
      </w:r>
    </w:p>
    <w:p w:rsidR="00AF0D85" w:rsidRPr="00D561F5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2405"/>
        <w:gridCol w:w="6611"/>
      </w:tblGrid>
      <w:tr w:rsidR="00AF0D85" w:rsidRPr="00D561F5" w:rsidTr="00305107">
        <w:tc>
          <w:tcPr>
            <w:tcW w:w="2405" w:type="dxa"/>
          </w:tcPr>
          <w:p w:rsidR="00AF0D85" w:rsidRPr="00D561F5" w:rsidRDefault="00AF0D85" w:rsidP="006548C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611" w:type="dxa"/>
          </w:tcPr>
          <w:p w:rsidR="00AF0D85" w:rsidRPr="00D561F5" w:rsidRDefault="00AF0D85" w:rsidP="006548C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AF0D85" w:rsidRPr="00D561F5" w:rsidTr="00305107">
        <w:tc>
          <w:tcPr>
            <w:tcW w:w="2405" w:type="dxa"/>
          </w:tcPr>
          <w:p w:rsidR="00AF0D85" w:rsidRPr="00D561F5" w:rsidRDefault="00AF0D85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คุณสมบัติผู้ขอค้ำประกัน</w:t>
            </w:r>
          </w:p>
        </w:tc>
        <w:tc>
          <w:tcPr>
            <w:tcW w:w="6611" w:type="dxa"/>
          </w:tcPr>
          <w:p w:rsidR="00AF0D85" w:rsidRPr="00D561F5" w:rsidRDefault="00AF0D85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61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เป็นผู้ประกอบการรายย่อยที่ดำเนินธุรกิจโดยมีสถานประกอบการที่ชัดเจน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D561F5">
              <w:rPr>
                <w:rFonts w:ascii="TH SarabunPSK" w:hAnsi="TH SarabunPSK" w:cs="TH SarabunPSK"/>
                <w:sz w:val="32"/>
                <w:szCs w:val="32"/>
                <w:cs/>
              </w:rPr>
              <w:t>มีเอกสาร หลักฐานรับรองว่าประกอบธุรกิจจริง และมีทรัพย์สินถาวร (ไม่รวมที่ดิน) ไม่เกิน 5 ล้านบาท</w:t>
            </w:r>
          </w:p>
        </w:tc>
      </w:tr>
      <w:tr w:rsidR="00AF0D85" w:rsidRPr="00D561F5" w:rsidTr="00305107">
        <w:tc>
          <w:tcPr>
            <w:tcW w:w="2405" w:type="dxa"/>
          </w:tcPr>
          <w:p w:rsidR="00AF0D85" w:rsidRPr="00D561F5" w:rsidRDefault="00AF0D85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6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วงเงินค้ำประกัน</w:t>
            </w:r>
          </w:p>
        </w:tc>
        <w:tc>
          <w:tcPr>
            <w:tcW w:w="6611" w:type="dxa"/>
          </w:tcPr>
          <w:p w:rsidR="00AF0D85" w:rsidRPr="00D561F5" w:rsidRDefault="00AF0D85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61F5">
              <w:rPr>
                <w:rFonts w:ascii="TH SarabunPSK" w:hAnsi="TH SarabunPSK" w:cs="TH SarabunPSK"/>
                <w:sz w:val="32"/>
                <w:szCs w:val="32"/>
                <w:cs/>
              </w:rPr>
              <w:t>13,500 ล้านบาท</w:t>
            </w:r>
          </w:p>
        </w:tc>
      </w:tr>
      <w:tr w:rsidR="00AF0D85" w:rsidRPr="00D561F5" w:rsidTr="00305107">
        <w:tc>
          <w:tcPr>
            <w:tcW w:w="2405" w:type="dxa"/>
          </w:tcPr>
          <w:p w:rsidR="00AF0D85" w:rsidRPr="00D561F5" w:rsidRDefault="00AF0D85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6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วงเงินค้ำประกันต่อราย</w:t>
            </w:r>
          </w:p>
        </w:tc>
        <w:tc>
          <w:tcPr>
            <w:tcW w:w="6611" w:type="dxa"/>
          </w:tcPr>
          <w:p w:rsidR="00AF0D85" w:rsidRPr="00D561F5" w:rsidRDefault="00AF0D85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61F5">
              <w:rPr>
                <w:rFonts w:ascii="TH SarabunPSK" w:hAnsi="TH SarabunPSK" w:cs="TH SarabunPSK"/>
                <w:sz w:val="32"/>
                <w:szCs w:val="32"/>
                <w:cs/>
              </w:rPr>
              <w:t>10,000 – 200,000 บาท รวมทุกสถาบันการเงิน</w:t>
            </w:r>
          </w:p>
        </w:tc>
      </w:tr>
      <w:tr w:rsidR="00AF0D85" w:rsidRPr="00D561F5" w:rsidTr="00305107">
        <w:tc>
          <w:tcPr>
            <w:tcW w:w="2405" w:type="dxa"/>
          </w:tcPr>
          <w:p w:rsidR="00AF0D85" w:rsidRPr="00D561F5" w:rsidRDefault="00AF0D85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6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ระยะเวลาค้ำประกัน</w:t>
            </w:r>
          </w:p>
        </w:tc>
        <w:tc>
          <w:tcPr>
            <w:tcW w:w="6611" w:type="dxa"/>
          </w:tcPr>
          <w:p w:rsidR="00AF0D85" w:rsidRPr="00D561F5" w:rsidRDefault="00AF0D85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61F5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10 ปี</w:t>
            </w:r>
          </w:p>
        </w:tc>
      </w:tr>
      <w:tr w:rsidR="00AF0D85" w:rsidRPr="00D561F5" w:rsidTr="00305107">
        <w:tc>
          <w:tcPr>
            <w:tcW w:w="2405" w:type="dxa"/>
          </w:tcPr>
          <w:p w:rsidR="00AF0D85" w:rsidRPr="00D561F5" w:rsidRDefault="00AF0D85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6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ระยะเวลาดำเนินโครงการ</w:t>
            </w:r>
          </w:p>
        </w:tc>
        <w:tc>
          <w:tcPr>
            <w:tcW w:w="6611" w:type="dxa"/>
          </w:tcPr>
          <w:p w:rsidR="00AF0D85" w:rsidRPr="00D561F5" w:rsidRDefault="00AF0D85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61F5">
              <w:rPr>
                <w:rFonts w:ascii="TH SarabunPSK" w:hAnsi="TH SarabunPSK" w:cs="TH SarabunPSK"/>
                <w:sz w:val="32"/>
                <w:szCs w:val="32"/>
                <w:cs/>
              </w:rPr>
              <w:t>สิ้นสุดระยะเวลารับคำขอค้ำประกันวันที่ 31 ธันวาคม 2560</w:t>
            </w:r>
          </w:p>
        </w:tc>
      </w:tr>
      <w:tr w:rsidR="00AF0D85" w:rsidRPr="00D561F5" w:rsidTr="00305107">
        <w:tc>
          <w:tcPr>
            <w:tcW w:w="2405" w:type="dxa"/>
          </w:tcPr>
          <w:p w:rsidR="00AF0D85" w:rsidRPr="00D561F5" w:rsidRDefault="00AF0D85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6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ค่าธรรมเนียมค้ำประกัน</w:t>
            </w:r>
          </w:p>
        </w:tc>
        <w:tc>
          <w:tcPr>
            <w:tcW w:w="6611" w:type="dxa"/>
          </w:tcPr>
          <w:p w:rsidR="00AF0D85" w:rsidRPr="00D561F5" w:rsidRDefault="00AF0D85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61F5">
              <w:rPr>
                <w:rFonts w:ascii="TH SarabunPSK" w:hAnsi="TH SarabunPSK" w:cs="TH SarabunPSK"/>
                <w:sz w:val="32"/>
                <w:szCs w:val="32"/>
                <w:cs/>
              </w:rPr>
              <w:t>ร้อยละ 1-3 ต่อปี ของวงเงินค้ำประกัน โดยพิจารณาตามความเสี่ยงของลูกค้า ทั้งนี้ รัฐบาลจ่ายค่าธรรมเนียมแทนผู้ประกอบการในปีแรก</w:t>
            </w:r>
          </w:p>
        </w:tc>
      </w:tr>
      <w:tr w:rsidR="00AF0D85" w:rsidRPr="00D561F5" w:rsidTr="00305107">
        <w:tc>
          <w:tcPr>
            <w:tcW w:w="2405" w:type="dxa"/>
          </w:tcPr>
          <w:p w:rsidR="00AF0D85" w:rsidRPr="00D561F5" w:rsidRDefault="00AF0D85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การจ่ายค่าประกันชดเชย</w:t>
            </w:r>
          </w:p>
          <w:p w:rsidR="00AF0D85" w:rsidRPr="00D561F5" w:rsidRDefault="00AF0D85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6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 บสย.</w:t>
            </w:r>
          </w:p>
        </w:tc>
        <w:tc>
          <w:tcPr>
            <w:tcW w:w="6611" w:type="dxa"/>
          </w:tcPr>
          <w:p w:rsidR="00AF0D85" w:rsidRDefault="00AF0D85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61F5">
              <w:rPr>
                <w:rFonts w:ascii="TH SarabunPSK" w:hAnsi="TH SarabunPSK" w:cs="TH SarabunPSK"/>
                <w:sz w:val="32"/>
                <w:szCs w:val="32"/>
                <w:cs/>
              </w:rPr>
              <w:t>บสย. จ่ายค่าประกันชดเชยตลอดโครงการไม่เกินค่าธรรมเนียมที่ได้รับบวกเงินสมทบจากรัฐบาล ร้อยละ 20 ของวงเงินอนุมัติค้ำประกัน</w:t>
            </w:r>
          </w:p>
          <w:p w:rsidR="00B83BA2" w:rsidRPr="00D561F5" w:rsidRDefault="00B83BA2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0D85" w:rsidRPr="00D561F5" w:rsidTr="00305107">
        <w:tc>
          <w:tcPr>
            <w:tcW w:w="2405" w:type="dxa"/>
          </w:tcPr>
          <w:p w:rsidR="00AF0D85" w:rsidRPr="00D561F5" w:rsidRDefault="00AF0D85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6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การชดเชยจากรัฐบาล</w:t>
            </w:r>
          </w:p>
        </w:tc>
        <w:tc>
          <w:tcPr>
            <w:tcW w:w="6611" w:type="dxa"/>
          </w:tcPr>
          <w:p w:rsidR="00AF0D85" w:rsidRPr="00D561F5" w:rsidRDefault="00AF0D85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61F5">
              <w:rPr>
                <w:rFonts w:ascii="TH SarabunPSK" w:hAnsi="TH SarabunPSK" w:cs="TH SarabunPSK"/>
                <w:sz w:val="32"/>
                <w:szCs w:val="32"/>
                <w:cs/>
              </w:rPr>
              <w:t>รัฐบาลชดเชยตามภาระที่เกิดขึ้นจริงเป็นเงิน จำนวน 3,105 ล้านบาท แบ่งเป็น</w:t>
            </w:r>
          </w:p>
          <w:p w:rsidR="00AF0D85" w:rsidRPr="00D561F5" w:rsidRDefault="00AF0D85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61F5">
              <w:rPr>
                <w:rFonts w:ascii="TH SarabunPSK" w:hAnsi="TH SarabunPSK" w:cs="TH SarabunPSK"/>
                <w:sz w:val="32"/>
                <w:szCs w:val="32"/>
                <w:cs/>
              </w:rPr>
              <w:t>(1)ชดเชยค่าธรรมเนียมค้ำประกันอัตราร้อยละ 3 ต่อปี ในปีแรกเป็นเงินจำนวน 405 ล้านบาท (ร้อยละ 3</w:t>
            </w:r>
            <w:r w:rsidRPr="00D561F5">
              <w:rPr>
                <w:rFonts w:ascii="TH SarabunPSK" w:hAnsi="TH SarabunPSK" w:cs="TH SarabunPSK"/>
                <w:sz w:val="32"/>
                <w:szCs w:val="32"/>
              </w:rPr>
              <w:t xml:space="preserve"> x 13</w:t>
            </w:r>
            <w:r w:rsidRPr="00D561F5">
              <w:rPr>
                <w:rFonts w:ascii="TH SarabunPSK" w:hAnsi="TH SarabunPSK" w:cs="TH SarabunPSK"/>
                <w:sz w:val="32"/>
                <w:szCs w:val="32"/>
                <w:cs/>
              </w:rPr>
              <w:t>,500 ล้านบาท)</w:t>
            </w:r>
          </w:p>
          <w:p w:rsidR="00AF0D85" w:rsidRPr="00D561F5" w:rsidRDefault="00AF0D85" w:rsidP="006548C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61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(2)ชดเชยการจ่ายค่าประกันชดเชยอัตราร้อยละ 20 ของวงเงินอนุมัติค้ำประกัน เป็นเงินจำนวน 2,700 ล้านบาท (ร้อยละ 20 </w:t>
            </w:r>
            <w:r w:rsidRPr="00D561F5">
              <w:rPr>
                <w:rFonts w:ascii="TH SarabunPSK" w:hAnsi="TH SarabunPSK" w:cs="TH SarabunPSK"/>
                <w:sz w:val="32"/>
                <w:szCs w:val="32"/>
              </w:rPr>
              <w:t>x 13</w:t>
            </w:r>
            <w:r w:rsidRPr="00D561F5">
              <w:rPr>
                <w:rFonts w:ascii="TH SarabunPSK" w:hAnsi="TH SarabunPSK" w:cs="TH SarabunPSK"/>
                <w:sz w:val="32"/>
                <w:szCs w:val="32"/>
                <w:cs/>
              </w:rPr>
              <w:t>,500 ล้านบาท) โดยแบ่งจ่ายเป็นรายปีในช่วง 5 ปีแรก (ปีที่ 1 – 2 ในอัตราร้อยละ 7 และปีที่ 3 – 5 ในอัตราร้อยละ 2) ทั้งนี้ ให้ บสย. ให้เงินรายได้จากค่าธรรมเนียมค้ำประกันสินเชื่อของโครงการก่อน หากไม่เพียงพอจึงขอรับการจัดสรรงบประมาณตามความจำเป็นเหมาะสมต่อไป</w:t>
            </w:r>
          </w:p>
        </w:tc>
      </w:tr>
    </w:tbl>
    <w:p w:rsidR="00AF0D85" w:rsidRPr="00D561F5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F0D85" w:rsidRPr="00D561F5" w:rsidRDefault="00BD0DD4" w:rsidP="006548C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AF0D85" w:rsidRPr="00D561F5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การปรับปรุงแผนยุทธศาสตร์การให้เอกชนร่วมลงทุนในกิจการของรัฐ</w:t>
      </w:r>
    </w:p>
    <w:p w:rsidR="00AF0D85" w:rsidRDefault="00AF0D85" w:rsidP="006548C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61F5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คณะรัฐมนตรีมีมติเห็นชอบและรับทราบตามที่ รองนายกรัฐมนตรี (นายสมคิด จาตุศรีพิทักษ์) ประธานกรรมการนโยบายการให้เอกชนร่วมลงทุนในกิจการของรัฐเสนอ ดังนี้ </w:t>
      </w:r>
    </w:p>
    <w:p w:rsidR="00AF0D85" w:rsidRDefault="00AF0D85" w:rsidP="006548C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61F5">
        <w:rPr>
          <w:rFonts w:ascii="TH SarabunPSK" w:hAnsi="TH SarabunPSK" w:cs="TH SarabunPSK"/>
          <w:sz w:val="32"/>
          <w:szCs w:val="32"/>
          <w:cs/>
        </w:rPr>
        <w:t xml:space="preserve">1. เห็นชอบร่างแผนยุทธศาสตร์การให้เอกชนร่วมลงทุนในกิจการของรัฐ (แผนยุทธศาสตร์ฯ) </w:t>
      </w:r>
    </w:p>
    <w:p w:rsidR="00AF0D85" w:rsidRPr="00D561F5" w:rsidRDefault="00AF0D85" w:rsidP="006548C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>พ.ศ. 2560 - 2564</w:t>
      </w:r>
    </w:p>
    <w:p w:rsidR="00AF0D85" w:rsidRPr="00D561F5" w:rsidRDefault="00AF0D85" w:rsidP="006548C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61F5">
        <w:rPr>
          <w:rFonts w:ascii="TH SarabunPSK" w:hAnsi="TH SarabunPSK" w:cs="TH SarabunPSK"/>
          <w:sz w:val="32"/>
          <w:szCs w:val="32"/>
          <w:cs/>
        </w:rPr>
        <w:t>2. รับทราบรายการโครงการในกิจการภายใต้ร่างแผนยุทธศาสตร์ฯ พ.ศ. 2560 – 2564 (</w:t>
      </w:r>
      <w:r w:rsidRPr="00D561F5">
        <w:rPr>
          <w:rFonts w:ascii="TH SarabunPSK" w:hAnsi="TH SarabunPSK" w:cs="TH SarabunPSK"/>
          <w:sz w:val="32"/>
          <w:szCs w:val="32"/>
        </w:rPr>
        <w:t>Project Pipeline</w:t>
      </w:r>
      <w:r w:rsidRPr="00D561F5">
        <w:rPr>
          <w:rFonts w:ascii="TH SarabunPSK" w:hAnsi="TH SarabunPSK" w:cs="TH SarabunPSK"/>
          <w:sz w:val="32"/>
          <w:szCs w:val="32"/>
          <w:cs/>
        </w:rPr>
        <w:t>)</w:t>
      </w:r>
      <w:r w:rsidR="00B83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61F5">
        <w:rPr>
          <w:rFonts w:ascii="TH SarabunPSK" w:hAnsi="TH SarabunPSK" w:cs="TH SarabunPSK"/>
          <w:sz w:val="32"/>
          <w:szCs w:val="32"/>
          <w:cs/>
        </w:rPr>
        <w:t>เพื่อคณะกรรมการนโยบายการให้เอกชนร่วมลงทุนในกิจการของรัฐ (คณะกรรมการนโยบายฯ) กำกับดูแลและติดตามให้เป็นไปตามแผนงานโครงการต่อไป</w:t>
      </w:r>
    </w:p>
    <w:p w:rsidR="00AF0D85" w:rsidRPr="00D561F5" w:rsidRDefault="00AF0D85" w:rsidP="006548C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61F5">
        <w:rPr>
          <w:rFonts w:ascii="TH SarabunPSK" w:hAnsi="TH SarabunPSK" w:cs="TH SarabunPSK"/>
          <w:sz w:val="32"/>
          <w:szCs w:val="32"/>
          <w:cs/>
        </w:rPr>
        <w:t>ทั้งนี้ ให้กระทรวงเจ้าสังกัดและหน่วยงานเจ้าของโครงการเร่งศึกษาความเป็นไปได้ของโครงการและรูปแบบให้เอกชนร่วมลงทุน เพื่อเสนอโครงการที่จะให้เอกชนร่วมลงทุนในกิจการของรัฐตามร่างแผนยุทธศาสตร์ฯ รวมทั้งแจ้งความคืบหน้าของโครงการที่ยังไม่มีความชัดเจนในเรื่อของเงินลงทุนให้คณะกรรมการนโยบายฯ ทราบต่อไป</w:t>
      </w:r>
    </w:p>
    <w:p w:rsidR="00AF0D85" w:rsidRDefault="00AF0D85" w:rsidP="006548C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61F5">
        <w:rPr>
          <w:rFonts w:ascii="TH SarabunPSK" w:hAnsi="TH SarabunPSK" w:cs="TH SarabunPSK"/>
          <w:sz w:val="32"/>
          <w:szCs w:val="32"/>
          <w:cs/>
        </w:rPr>
        <w:t xml:space="preserve">สำหรับในกรณีที่กระทรวงเจ้าสังกัดหรือหน่วยงานเจ้าของโครงการเสนอขอปรับแนวทางการจัดหาแหล่งเงินทุน โดยไม่ดำเนินการในรูปแบบการให้เอกชนร่วมลงทุนหรือขอปรับโครงการออกจาก </w:t>
      </w:r>
      <w:r w:rsidRPr="00D561F5">
        <w:rPr>
          <w:rFonts w:ascii="TH SarabunPSK" w:hAnsi="TH SarabunPSK" w:cs="TH SarabunPSK"/>
          <w:sz w:val="32"/>
          <w:szCs w:val="32"/>
        </w:rPr>
        <w:t xml:space="preserve">project Pipeline </w:t>
      </w:r>
      <w:r w:rsidRPr="00D561F5">
        <w:rPr>
          <w:rFonts w:ascii="TH SarabunPSK" w:hAnsi="TH SarabunPSK" w:cs="TH SarabunPSK"/>
          <w:sz w:val="32"/>
          <w:szCs w:val="32"/>
          <w:cs/>
        </w:rPr>
        <w:t xml:space="preserve"> ให้คณะกรรมการนโยบายฯ พิจารณากลั่นกรองเหตุผลความจำเป็นที่กระทรวงเจ้าสังกัดหรือหน่วยงานเจ้าของโครงการเสนออย่างรอบคอบทั้งโครงการที่อยู่ในกลุ่ม </w:t>
      </w:r>
      <w:r w:rsidRPr="00D561F5">
        <w:rPr>
          <w:rFonts w:ascii="TH SarabunPSK" w:hAnsi="TH SarabunPSK" w:cs="TH SarabunPSK"/>
          <w:sz w:val="32"/>
          <w:szCs w:val="32"/>
        </w:rPr>
        <w:t xml:space="preserve">Opt – out </w:t>
      </w:r>
      <w:r w:rsidRPr="00D561F5">
        <w:rPr>
          <w:rFonts w:ascii="TH SarabunPSK" w:hAnsi="TH SarabunPSK" w:cs="TH SarabunPSK"/>
          <w:sz w:val="32"/>
          <w:szCs w:val="32"/>
          <w:cs/>
        </w:rPr>
        <w:t xml:space="preserve">และโครงการที่อยู่ในกลุ่ม </w:t>
      </w:r>
      <w:r w:rsidRPr="00D561F5">
        <w:rPr>
          <w:rFonts w:ascii="TH SarabunPSK" w:hAnsi="TH SarabunPSK" w:cs="TH SarabunPSK"/>
          <w:sz w:val="32"/>
          <w:szCs w:val="32"/>
        </w:rPr>
        <w:t xml:space="preserve">Opt – in </w:t>
      </w:r>
      <w:r w:rsidRPr="00D561F5">
        <w:rPr>
          <w:rFonts w:ascii="TH SarabunPSK" w:hAnsi="TH SarabunPSK" w:cs="TH SarabunPSK"/>
          <w:sz w:val="32"/>
          <w:szCs w:val="32"/>
          <w:cs/>
        </w:rPr>
        <w:t>รวมทั้งให้คณะกรรมการนโยบายฯ หารือร่วมกับหน่วยงานที่เกี่ยวข้องเพื่อพิจารณากำหนดหลักเกณฑ์หรือมาตรการในการปรับเปลี่ยนรูปแบบการดำเนินโครงการจากรูปแบบการให้เอกชนร่วมลงทุนไปเป็นรูปแบบอื่น ๆ เพื่อให้การดำเนินโครงการภายใต้ร่างแผนยุทธศาสตร์ฯ เป็นไปอย่างมีประสิทธิภาพและสร้างความมั่นใจให้ภาคเอกชน ตลอดจนสามารถบรรลุวัตถุประสงค์ตามนโยบายของรัฐบาลที่ต้องการสนับสนุนการจัดหาแหล่งเงินทุนในรูปแบบการให้เอกชนร่วมลงทุน (</w:t>
      </w:r>
      <w:r w:rsidRPr="00D561F5">
        <w:rPr>
          <w:rFonts w:ascii="TH SarabunPSK" w:hAnsi="TH SarabunPSK" w:cs="TH SarabunPSK"/>
          <w:sz w:val="32"/>
          <w:szCs w:val="32"/>
        </w:rPr>
        <w:t>Public Private Partnership: PPP)</w:t>
      </w:r>
      <w:r w:rsidR="00B83BA2">
        <w:rPr>
          <w:rFonts w:ascii="TH SarabunPSK" w:hAnsi="TH SarabunPSK" w:cs="TH SarabunPSK"/>
          <w:sz w:val="32"/>
          <w:szCs w:val="32"/>
        </w:rPr>
        <w:t xml:space="preserve"> </w:t>
      </w:r>
      <w:r w:rsidRPr="00D561F5">
        <w:rPr>
          <w:rFonts w:ascii="TH SarabunPSK" w:hAnsi="TH SarabunPSK" w:cs="TH SarabunPSK"/>
          <w:sz w:val="32"/>
          <w:szCs w:val="32"/>
          <w:cs/>
        </w:rPr>
        <w:t>เพื่อลดภาระงบประมาณและภาระหนี้สาธารณะของประเทศ</w:t>
      </w:r>
      <w:r w:rsidR="00B83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61F5">
        <w:rPr>
          <w:rFonts w:ascii="TH SarabunPSK" w:hAnsi="TH SarabunPSK" w:cs="TH SarabunPSK"/>
          <w:sz w:val="32"/>
          <w:szCs w:val="32"/>
          <w:cs/>
        </w:rPr>
        <w:t>รวมทั้งให้สำนักงานคณะกรรมการนโยบายรัฐวิสาหกิจในฐานะเลขานุการคณะกรรมการนโยบายฯ ดำเนินการให้มีการยกเลิกประกาศฉบับเดิม (ประกาศคณะกรรมการนโยบายการให้เอกชนร่วมลงทุนในกิจการของรัฐ เรื่อง แผนยุทธศาสตร์ให้เอกชนร่วมลงทุนในกิจการของรัฐ พ.ศ. 2558 – 2562) ตามขั้นตอนของกฎหมายที่เกี่ยวข้อง เพื่อให้การบังคับใช้ร่างแผนยุทธศาสตร์ฯ พ.ศ. 2560 – 2564 เกิดความชัดเจนต่อไป</w:t>
      </w:r>
    </w:p>
    <w:p w:rsidR="00AF0D85" w:rsidRDefault="00AF0D85" w:rsidP="006548C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61F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สาระสำคัญของร่างแผนยุทธศาสตร์ฯ พ.ศ. 2560 – 2564 มีสาระสำคัญ ดังนี้</w:t>
      </w:r>
    </w:p>
    <w:p w:rsidR="00BD0DD4" w:rsidRDefault="00BD0DD4" w:rsidP="006548C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B83BA2" w:rsidRDefault="00B83BA2" w:rsidP="006548C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B83BA2" w:rsidRDefault="00B83BA2" w:rsidP="006548C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B83BA2" w:rsidRDefault="00B83BA2" w:rsidP="006548C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B83BA2" w:rsidRPr="00D561F5" w:rsidRDefault="00B83BA2" w:rsidP="006548C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1728"/>
        <w:gridCol w:w="7848"/>
      </w:tblGrid>
      <w:tr w:rsidR="00AF0D85" w:rsidRPr="00D561F5" w:rsidTr="00305107">
        <w:tc>
          <w:tcPr>
            <w:tcW w:w="1728" w:type="dxa"/>
          </w:tcPr>
          <w:p w:rsidR="00AF0D85" w:rsidRPr="00D561F5" w:rsidRDefault="00AF0D85" w:rsidP="006548C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7848" w:type="dxa"/>
          </w:tcPr>
          <w:p w:rsidR="00AF0D85" w:rsidRPr="00D561F5" w:rsidRDefault="00AF0D85" w:rsidP="006548C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AF0D85" w:rsidRPr="00D561F5" w:rsidTr="00305107">
        <w:tc>
          <w:tcPr>
            <w:tcW w:w="1728" w:type="dxa"/>
          </w:tcPr>
          <w:p w:rsidR="00AF0D85" w:rsidRPr="00D561F5" w:rsidRDefault="00AF0D85" w:rsidP="006548C3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ประเภทและลักษณะของกิจการ</w:t>
            </w:r>
          </w:p>
        </w:tc>
        <w:tc>
          <w:tcPr>
            <w:tcW w:w="7848" w:type="dxa"/>
          </w:tcPr>
          <w:p w:rsidR="00AF0D85" w:rsidRPr="00D561F5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6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กิจการที่เหมาะสมให้เอกชนมีส่วนร่วมในการลงทุนมีจำนวน 22 กิจการ</w:t>
            </w:r>
            <w:r w:rsidRPr="00D561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 </w:t>
            </w:r>
            <w:r w:rsidRPr="00D56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กลุ่มที่ 1</w:t>
            </w:r>
            <w:r w:rsidRPr="00D561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กิจการที่สมควรให้เอกชนมีส่วนร่วมในการลงทุน (</w:t>
            </w:r>
            <w:r w:rsidRPr="00D561F5">
              <w:rPr>
                <w:rFonts w:ascii="TH SarabunPSK" w:hAnsi="TH SarabunPSK" w:cs="TH SarabunPSK"/>
                <w:sz w:val="32"/>
                <w:szCs w:val="32"/>
              </w:rPr>
              <w:t>Opt - out</w:t>
            </w:r>
            <w:r w:rsidRPr="00D561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)จำนวน 4 กิจการ </w:t>
            </w:r>
            <w:r w:rsidRPr="00D56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และกลุ่มที่ 2</w:t>
            </w:r>
            <w:r w:rsidRPr="00D561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กิจการที่รัฐส่งเสริมให้เอกชนมีส่วนร่วมในการลงทุน (</w:t>
            </w:r>
            <w:r w:rsidRPr="00D561F5">
              <w:rPr>
                <w:rFonts w:ascii="TH SarabunPSK" w:hAnsi="TH SarabunPSK" w:cs="TH SarabunPSK"/>
                <w:sz w:val="32"/>
                <w:szCs w:val="32"/>
              </w:rPr>
              <w:t>Opt - in</w:t>
            </w:r>
            <w:r w:rsidRPr="00D561F5">
              <w:rPr>
                <w:rFonts w:ascii="TH SarabunPSK" w:hAnsi="TH SarabunPSK" w:cs="TH SarabunPSK"/>
                <w:sz w:val="32"/>
                <w:szCs w:val="32"/>
                <w:cs/>
              </w:rPr>
              <w:t>)จำนวน 18 กิจการ</w:t>
            </w:r>
          </w:p>
        </w:tc>
      </w:tr>
      <w:tr w:rsidR="00AF0D85" w:rsidRPr="00D561F5" w:rsidTr="00305107">
        <w:tc>
          <w:tcPr>
            <w:tcW w:w="1728" w:type="dxa"/>
          </w:tcPr>
          <w:p w:rsidR="00AF0D85" w:rsidRPr="00D561F5" w:rsidRDefault="00AF0D85" w:rsidP="006548C3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เป้าหมายการให้เอกชนร่วมลงทุน</w:t>
            </w:r>
          </w:p>
        </w:tc>
        <w:tc>
          <w:tcPr>
            <w:tcW w:w="7848" w:type="dxa"/>
          </w:tcPr>
          <w:p w:rsidR="00AF0D85" w:rsidRPr="00D561F5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56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รัฐมีเป้าหมายที่จะดำเนินโครงการที่อยู่ภายใต้ 4 กิจการในกลุ่มที่ 1 ในลักษณะการให้เอกชนร่วมลงทุนเป็นหลัก</w:t>
            </w:r>
            <w:r w:rsidRPr="00D561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และจะส่งเสริมให้เอกชนมีส่วนร่วมในการลงทุนโครงการที่อยู่ภายใต้ 18 กิจการในกลุ่มที่ 2 เพื่อให้ภาครัฐสามารถลงทุนพัฒนากิจการดังกล่าวได้อย่างรวดเร็วมากขึ้น </w:t>
            </w:r>
          </w:p>
        </w:tc>
      </w:tr>
      <w:tr w:rsidR="00AF0D85" w:rsidRPr="00D561F5" w:rsidTr="00305107">
        <w:tc>
          <w:tcPr>
            <w:tcW w:w="1728" w:type="dxa"/>
          </w:tcPr>
          <w:p w:rsidR="00AF0D85" w:rsidRPr="00D561F5" w:rsidRDefault="00AF0D85" w:rsidP="006548C3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ประมาณการการลงทุน</w:t>
            </w:r>
          </w:p>
        </w:tc>
        <w:tc>
          <w:tcPr>
            <w:tcW w:w="7848" w:type="dxa"/>
          </w:tcPr>
          <w:p w:rsidR="00AF0D85" w:rsidRPr="00D561F5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561F5">
              <w:rPr>
                <w:rFonts w:ascii="TH SarabunPSK" w:hAnsi="TH SarabunPSK" w:cs="TH SarabunPSK"/>
                <w:sz w:val="32"/>
                <w:szCs w:val="32"/>
                <w:cs/>
              </w:rPr>
              <w:t>-  ประมาณการลงทุนของโครงการลงทุนในกิจการของรัฐตามแผนยุทธศาสตร์ฯ พ.ศ. 2560 – 2564 มีมูลค่ารวมประมาณ 1.62 ล้านล้านบาท</w:t>
            </w:r>
          </w:p>
          <w:p w:rsidR="00AF0D85" w:rsidRPr="00D561F5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561F5">
              <w:rPr>
                <w:rFonts w:ascii="TH SarabunPSK" w:hAnsi="TH SarabunPSK" w:cs="TH SarabunPSK"/>
                <w:sz w:val="32"/>
                <w:szCs w:val="32"/>
                <w:cs/>
              </w:rPr>
              <w:t>- สำหรับงบประมาณการลงทุนของภาครัฐในแต่ละปีงบประมาณจะขึ้นอยู่กับการพิจารณารูปแบบการให้เอกชนร่วมลงทุนในรายละเอียดของแต่ละโครงการ รวมทั้งจะต้องเป็นไปตามขั้นตอนต่าง ๆ ตามวิธีการจัดทำงบประมาณรายจ่ายประจำปี</w:t>
            </w:r>
          </w:p>
        </w:tc>
      </w:tr>
      <w:tr w:rsidR="00AF0D85" w:rsidRPr="00D561F5" w:rsidTr="00305107">
        <w:tc>
          <w:tcPr>
            <w:tcW w:w="1728" w:type="dxa"/>
          </w:tcPr>
          <w:p w:rsidR="00AF0D85" w:rsidRPr="00D561F5" w:rsidRDefault="00AF0D85" w:rsidP="006548C3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ความเชื่อมโยงของกิจการภายใต้ยุทธศาสตร์ฯ</w:t>
            </w:r>
          </w:p>
        </w:tc>
        <w:tc>
          <w:tcPr>
            <w:tcW w:w="7848" w:type="dxa"/>
          </w:tcPr>
          <w:p w:rsidR="00AF0D85" w:rsidRPr="00D561F5" w:rsidRDefault="00AF0D85" w:rsidP="006548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561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พัฒนาโครงการในแต่ละกิจการต้องคำนึงถึงความเชื่อมโยงของขอบเขตงานและระยะเวลาในการพัฒนาและดำเนินโครงการ เพื่อไม่ให้มีการลงทุนซ้ำซ้อนและประชาชนสามารถได้รับบริการสาธารณะอย่างต่อเนื่อง รวมทั้งเพื่อให้การดำเนินโครงการมีประสิทธิภาพสูงสุดโดยแบ่งออกเป็น 3 ระดับ ได้แก่ </w:t>
            </w:r>
            <w:r w:rsidRPr="00D56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ความเชื่อมโยงภายในกิจการเดียวกันความเชื่อมโยงระหว่างกิจการภายในสาขา</w:t>
            </w:r>
            <w:r w:rsidRPr="00D561F5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D56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ความเชื่อมโยงระหว่างกิจการกับกิจการในสาขาอื่น</w:t>
            </w:r>
          </w:p>
        </w:tc>
      </w:tr>
    </w:tbl>
    <w:p w:rsidR="00AF0D85" w:rsidRPr="00D561F5" w:rsidRDefault="00AF0D85" w:rsidP="006548C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F0D85" w:rsidRPr="00D561F5" w:rsidRDefault="00AF0D85" w:rsidP="006548C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61F5">
        <w:rPr>
          <w:rFonts w:ascii="TH SarabunPSK" w:hAnsi="TH SarabunPSK" w:cs="TH SarabunPSK"/>
          <w:b/>
          <w:bCs/>
          <w:sz w:val="32"/>
          <w:szCs w:val="32"/>
          <w:cs/>
        </w:rPr>
        <w:t>สำหรับรายการโครงการในกิจการภายใต้ร่างแผนยุทธศาสตร์ฯ พ.ศ. 2560 – 2564 (</w:t>
      </w:r>
      <w:r w:rsidRPr="00D561F5">
        <w:rPr>
          <w:rFonts w:ascii="TH SarabunPSK" w:hAnsi="TH SarabunPSK" w:cs="TH SarabunPSK"/>
          <w:b/>
          <w:bCs/>
          <w:sz w:val="32"/>
          <w:szCs w:val="32"/>
        </w:rPr>
        <w:t>Project Pipeline</w:t>
      </w:r>
      <w:r w:rsidRPr="00D561F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B83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61F5">
        <w:rPr>
          <w:rFonts w:ascii="TH SarabunPSK" w:hAnsi="TH SarabunPSK" w:cs="TH SarabunPSK"/>
          <w:sz w:val="32"/>
          <w:szCs w:val="32"/>
          <w:cs/>
        </w:rPr>
        <w:t>แบ่งออกเป็น 2 กลุ่ม</w:t>
      </w:r>
      <w:r w:rsidR="00B83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61F5">
        <w:rPr>
          <w:rFonts w:ascii="TH SarabunPSK" w:hAnsi="TH SarabunPSK" w:cs="TH SarabunPSK"/>
          <w:b/>
          <w:bCs/>
          <w:sz w:val="32"/>
          <w:szCs w:val="32"/>
          <w:cs/>
        </w:rPr>
        <w:t>จำนวน 55 โครงการ</w:t>
      </w:r>
      <w:r w:rsidRPr="00D561F5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AF0D85" w:rsidRPr="00D561F5" w:rsidRDefault="00AF0D85" w:rsidP="006548C3">
      <w:pPr>
        <w:spacing w:line="340" w:lineRule="exac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61F5">
        <w:rPr>
          <w:rFonts w:ascii="TH SarabunPSK" w:hAnsi="TH SarabunPSK" w:cs="TH SarabunPSK"/>
          <w:b/>
          <w:bCs/>
          <w:sz w:val="32"/>
          <w:szCs w:val="32"/>
          <w:cs/>
        </w:rPr>
        <w:t>กลุ่มที่ 1 กิจการที่สมควรให้เอกชนมีส่วนร่วมในการลงทุน (</w:t>
      </w:r>
      <w:r w:rsidRPr="00D561F5">
        <w:rPr>
          <w:rFonts w:ascii="TH SarabunPSK" w:hAnsi="TH SarabunPSK" w:cs="TH SarabunPSK"/>
          <w:b/>
          <w:bCs/>
          <w:sz w:val="32"/>
          <w:szCs w:val="32"/>
        </w:rPr>
        <w:t>Opt - out</w:t>
      </w:r>
      <w:r w:rsidRPr="00D561F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B83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61F5">
        <w:rPr>
          <w:rFonts w:ascii="TH SarabunPSK" w:hAnsi="TH SarabunPSK" w:cs="TH SarabunPSK"/>
          <w:sz w:val="32"/>
          <w:szCs w:val="32"/>
          <w:cs/>
        </w:rPr>
        <w:t xml:space="preserve">มี 16 โครงการ ได้แก่ </w:t>
      </w:r>
      <w:r w:rsidR="00B83BA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561F5">
        <w:rPr>
          <w:rFonts w:ascii="TH SarabunPSK" w:hAnsi="TH SarabunPSK" w:cs="TH SarabunPSK"/>
          <w:sz w:val="32"/>
          <w:szCs w:val="32"/>
          <w:cs/>
        </w:rPr>
        <w:t xml:space="preserve">1) กิจการพัฒนาระบบขนส่งมวลชนทางรางในเมือง 7 โครงการ 2) กิจการพัฒนาถนนที่มีการเก็บค่าผ่านทางในเมือง 1 โครงการ 3) กิจการพัฒนาท่าเรือสาธารณะสำหรับขนส่งสินค้า 6 โครงการ 4) กิจการพัฒนาระบบรถไฟความเร็วสูง 2 โครงการ </w:t>
      </w:r>
    </w:p>
    <w:p w:rsidR="00AF0D85" w:rsidRPr="00D561F5" w:rsidRDefault="00AF0D85" w:rsidP="006548C3">
      <w:pPr>
        <w:spacing w:line="340" w:lineRule="exact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61F5">
        <w:rPr>
          <w:rFonts w:ascii="TH SarabunPSK" w:hAnsi="TH SarabunPSK" w:cs="TH SarabunPSK"/>
          <w:b/>
          <w:bCs/>
          <w:sz w:val="32"/>
          <w:szCs w:val="32"/>
          <w:cs/>
        </w:rPr>
        <w:t>กลุ่มที่ 2 กิจการที่รัฐส่งเสริมให้เอกชนมีส่วนร่วมในการลงทุน (</w:t>
      </w:r>
      <w:r w:rsidRPr="00D561F5">
        <w:rPr>
          <w:rFonts w:ascii="TH SarabunPSK" w:hAnsi="TH SarabunPSK" w:cs="TH SarabunPSK"/>
          <w:b/>
          <w:bCs/>
          <w:sz w:val="32"/>
          <w:szCs w:val="32"/>
        </w:rPr>
        <w:t>Opt - in</w:t>
      </w:r>
      <w:r w:rsidRPr="00D561F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B83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61F5">
        <w:rPr>
          <w:rFonts w:ascii="TH SarabunPSK" w:hAnsi="TH SarabunPSK" w:cs="TH SarabunPSK"/>
          <w:sz w:val="32"/>
          <w:szCs w:val="32"/>
          <w:cs/>
        </w:rPr>
        <w:t>มี 39 โครงการ ได้แก่ 1) กิจการพัฒนาโครงข่ายโทรคมนาคม 2) กิจการพัฒนาระบบอินเตอร์ความเร็วสูง 3) กิจการพัฒนาถนนที่มีการเก็บค่าผ่านทางระหว่างเมือง 7 โครงการ 4) กิจการพัฒนาสถานีขนส่งบรรจุแยกและกระจายสินค้า 3 โครงการ 5) กิจการพัฒนาระบบตั๋วร่วม 1 โครงการ 6)  กิจการพัฒนาธุรกิจและบริหารพื้นที่ท่าอากาศยาน 2 โครงการ 7) กิจการพัฒนาระบบจัดการคุณภาพน้ำ 8 โครงการ 8) กิจการพัฒนาระบบชลประทาน  9) กิจการพัฒนาสถานศึกษาของรัฐ  3 โครงการ 10) กิจการพัฒนาโครงสร้างพื้นฐานด้านสาธารณสุข 6 โครงการ 11) กิจการพัฒนาด้านยาและอุปกรณ์ทางการแพทย์ 2 โครงการ 12) กิจการพัฒนาโครงสร้างพื้นฐานด้านวิทยาศาสตร์เทคโนโลยี และนวัตกรรม 1 โครงการ 13) กิจการพัฒนาที่เกี่ยวข้องกับเศรษฐกิจดิจิทัล</w:t>
      </w:r>
      <w:r w:rsidR="00020F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61F5">
        <w:rPr>
          <w:rFonts w:ascii="TH SarabunPSK" w:hAnsi="TH SarabunPSK" w:cs="TH SarabunPSK"/>
          <w:sz w:val="32"/>
          <w:szCs w:val="32"/>
          <w:cs/>
        </w:rPr>
        <w:t xml:space="preserve">14) กิจการพัฒนาศูนย์การประชุมขนาดใหญ่ 15) กิจการพัฒนาที่อยู่อาศัยผู้มีรายได้น้อยและปานกลาง ผู้สูงอายุ ผู้พิการ และผู้ด้อยโอกาส 4 โครงการ 16) กิจการพัฒนาระบบขนส่งสินค้าทางราง 1 โครงการ 17) กิจการพัฒนาท่าอากาศยาน และ 18) กิจการพัฒนาท่าเรือสาธารณะสำหรับขนส่งผู้โดยสาร 1 โครงการ </w:t>
      </w:r>
    </w:p>
    <w:p w:rsidR="00AF0D85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83BA2" w:rsidRDefault="00B83BA2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83BA2" w:rsidRPr="00D561F5" w:rsidRDefault="00B83BA2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F0D85" w:rsidRPr="00D561F5" w:rsidRDefault="00BD0DD4" w:rsidP="006548C3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lastRenderedPageBreak/>
        <w:t>10.</w:t>
      </w:r>
      <w:r w:rsidR="00AF0D85" w:rsidRPr="00D561F5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</w:t>
      </w:r>
      <w:r w:rsidR="00AF0D85"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 xml:space="preserve">เรื่อง  </w:t>
      </w:r>
      <w:r w:rsidR="00AF0D85" w:rsidRPr="00D561F5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โครงการพระราชทานความช่วยเหลือแก่ราชอาณาจักรกัมพูชาในสมเด็จพระเทพรัตนราชสุดาฯ สยามบรมราชกุมารี</w:t>
      </w:r>
    </w:p>
    <w:p w:rsidR="00AF0D85" w:rsidRPr="00D561F5" w:rsidRDefault="00AF0D85" w:rsidP="006548C3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D561F5">
        <w:rPr>
          <w:rFonts w:ascii="TH SarabunPSK" w:hAnsi="TH SarabunPSK" w:cs="TH SarabunPSK"/>
          <w:b/>
          <w:bCs/>
          <w:color w:val="212121"/>
          <w:sz w:val="32"/>
          <w:szCs w:val="32"/>
        </w:rPr>
        <w:t>                   </w:t>
      </w:r>
      <w:r w:rsidRPr="00D561F5"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คณะรัฐมนตรีมีมติเห็นชอบให้ทบทวนมติคณะรัฐมนตรีเมื่อวันที่ 29 มีนาคม 2559</w:t>
      </w:r>
      <w:r w:rsidRPr="00D561F5">
        <w:rPr>
          <w:rFonts w:ascii="TH SarabunPSK" w:hAnsi="TH SarabunPSK" w:cs="TH SarabunPSK"/>
          <w:color w:val="212121"/>
          <w:sz w:val="32"/>
          <w:szCs w:val="32"/>
        </w:rPr>
        <w:t> </w:t>
      </w:r>
      <w:r w:rsidRPr="00D561F5">
        <w:rPr>
          <w:rFonts w:ascii="TH SarabunPSK" w:hAnsi="TH SarabunPSK" w:cs="TH SarabunPSK"/>
          <w:b/>
          <w:bCs/>
          <w:color w:val="212121"/>
          <w:sz w:val="32"/>
          <w:szCs w:val="32"/>
          <w:u w:val="single"/>
          <w:cs/>
        </w:rPr>
        <w:t>จากเดิม</w:t>
      </w:r>
      <w:r w:rsidRPr="00D561F5">
        <w:rPr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 w:rsidRPr="00D561F5">
        <w:rPr>
          <w:rFonts w:ascii="TH SarabunPSK" w:hAnsi="TH SarabunPSK" w:cs="TH SarabunPSK"/>
          <w:color w:val="212121"/>
          <w:sz w:val="32"/>
          <w:szCs w:val="32"/>
          <w:cs/>
        </w:rPr>
        <w:t>ให้กองราชเลขานุการในพระองค์ สมเด็จพระเทพรัตนราชสุดาฯ สยามบรมราชกุมารี เป็นหน่วยงานดำเนินโครงการพระราชทานความช่วยเหลือแก่ราชอาณาจักรกัมพูชาในสมเด็จพระเทพรัตนราชสุดาฯ สยามบรมราชกุมารี</w:t>
      </w:r>
      <w:r w:rsidRPr="00D561F5">
        <w:rPr>
          <w:rFonts w:ascii="TH SarabunPSK" w:hAnsi="TH SarabunPSK" w:cs="TH SarabunPSK"/>
          <w:color w:val="212121"/>
          <w:sz w:val="32"/>
          <w:szCs w:val="32"/>
        </w:rPr>
        <w:t> </w:t>
      </w:r>
      <w:r w:rsidRPr="00D561F5">
        <w:rPr>
          <w:rFonts w:ascii="TH SarabunPSK" w:hAnsi="TH SarabunPSK" w:cs="TH SarabunPSK"/>
          <w:b/>
          <w:bCs/>
          <w:color w:val="212121"/>
          <w:sz w:val="32"/>
          <w:szCs w:val="32"/>
          <w:u w:val="single"/>
          <w:cs/>
        </w:rPr>
        <w:t>เป็น</w:t>
      </w:r>
      <w:r w:rsidRPr="00D561F5">
        <w:rPr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 w:rsidRPr="00D561F5">
        <w:rPr>
          <w:rFonts w:ascii="TH SarabunPSK" w:hAnsi="TH SarabunPSK" w:cs="TH SarabunPSK"/>
          <w:color w:val="212121"/>
          <w:sz w:val="32"/>
          <w:szCs w:val="32"/>
          <w:cs/>
        </w:rPr>
        <w:t>ให้โอนโครงการฯ ไปอยู่ในกำกับดูแลของกรมความร่วมมือระหว่างประเทศ กระทรวงการต่างประเทศ (กต.)</w:t>
      </w:r>
    </w:p>
    <w:p w:rsidR="00AF0D85" w:rsidRPr="00D561F5" w:rsidRDefault="00AF0D85" w:rsidP="006548C3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D561F5">
        <w:rPr>
          <w:rFonts w:ascii="TH SarabunPSK" w:hAnsi="TH SarabunPSK" w:cs="TH SarabunPSK"/>
          <w:color w:val="212121"/>
          <w:sz w:val="32"/>
          <w:szCs w:val="32"/>
        </w:rPr>
        <w:t>                   </w:t>
      </w:r>
      <w:r w:rsidRPr="00D561F5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สาระสำคัญของเรื่อง</w:t>
      </w:r>
    </w:p>
    <w:p w:rsidR="00AF0D85" w:rsidRPr="00D561F5" w:rsidRDefault="00020F8C" w:rsidP="006548C3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ab/>
      </w:r>
      <w:r w:rsidR="00AF0D85" w:rsidRPr="00D561F5">
        <w:rPr>
          <w:rFonts w:ascii="TH SarabunPSK" w:hAnsi="TH SarabunPSK" w:cs="TH SarabunPSK"/>
          <w:color w:val="212121"/>
          <w:sz w:val="32"/>
          <w:szCs w:val="32"/>
          <w:cs/>
        </w:rPr>
        <w:t>1. กต. สำนักงบประมาณ กองงานในพระองค์ สมเด็จพระเทพรัตนราชสุดาฯ สยามบรมราชกุมารี และคณะกรรมการอำนวยการโครงการพระราชทานความช่วยเหลือแก่ราชอาณาจักรกัมพูชา (คณะกรรมการอำนวยการฯ) ได้พิจารณาร่วมกันแล้วเห็นสมควรให้โอนโครงการพระราชทานความช่วยเหลือแก่ราชอาณาจักรกัมพูชาในสมเด็จพระเทพรัตนราชสุดาฯ สยามบรมราชกุมารี ไปอยู่ในกำกับดูแลของกรมความร่วมมือระหว่างประเทศ กต. ซึ่งปัจจุบันได้ตั้งงบประมาณดำเนินการไว้ที่กรมความร่วมมือระหว่างประเทศแล้ว</w:t>
      </w:r>
    </w:p>
    <w:p w:rsidR="00AF0D85" w:rsidRPr="00D561F5" w:rsidRDefault="00AF0D85" w:rsidP="006548C3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D561F5">
        <w:rPr>
          <w:rFonts w:ascii="TH SarabunPSK" w:hAnsi="TH SarabunPSK" w:cs="TH SarabunPSK"/>
          <w:color w:val="212121"/>
          <w:sz w:val="32"/>
          <w:szCs w:val="32"/>
        </w:rPr>
        <w:t> </w:t>
      </w:r>
      <w:r w:rsidR="00020F8C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020F8C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D561F5">
        <w:rPr>
          <w:rFonts w:ascii="TH SarabunPSK" w:hAnsi="TH SarabunPSK" w:cs="TH SarabunPSK"/>
          <w:color w:val="212121"/>
          <w:sz w:val="32"/>
          <w:szCs w:val="32"/>
          <w:cs/>
        </w:rPr>
        <w:t>2. การตั้งงบประมาณโครงการจะยังคงดำเนินการโดยกรมความร่วมมือระหว่างประเทศและดำเนินการเบิกจ่ายตามระเบียบกระทรวงการคลังต่อไป ในระยะแรกของการโอนโครงการฯ คณะกรรมการอำนวยการฯ จะยังคงใช้สถานที่เดิมในการปฏิบัติงาน ตลอดจนคงบุคลากรที่ขอยืมตัวจากหน่วยงานต่าง ๆ ไว้ตามเดิมเพื่อความสะดวกในการติดตามงาน โดยคณะกรรมการอำนวยการฯ จะได้ประสานกับ กต. เพื่อทบทวนโครงสร้างการทำงานตลอดจนองค์ประกอบของคณะกรรมการอำนวยการฯ เพื่อ กต. จะได้มีคำสั่งแต่งตั้งอีกครั้งหนึ่งและ กต. จะได้มีหนังสือแจ้งเปลี่ยนคู่ภาคีให้ฝ่ายกัมพูชาทราบ ทั้งนี้ ให้ส่วนราชการต่าง ๆ ยังคงให้ความร่วมมือแก่โครงการฯ เช่นเดิมต่อไป</w:t>
      </w:r>
    </w:p>
    <w:p w:rsidR="0088693F" w:rsidRPr="0088693F" w:rsidRDefault="0088693F" w:rsidP="006548C3">
      <w:pPr>
        <w:spacing w:line="340" w:lineRule="exact"/>
        <w:rPr>
          <w:sz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6548C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C65FFF" w:rsidRDefault="00BB1C09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F0D85" w:rsidRPr="00D561F5" w:rsidRDefault="00BD0DD4" w:rsidP="006548C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AF0D85" w:rsidRPr="00D561F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ขอความเห็นชอบให้สถาบันอุดมศึกษาที่มีศักยภาพสูงจากต่างประเทศจัดการศึกษาในประเทศไทย</w:t>
      </w:r>
    </w:p>
    <w:p w:rsidR="00AF0D85" w:rsidRPr="00D561F5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ab/>
      </w:r>
      <w:r w:rsidRPr="00D561F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คณะรัฐมนตรีมีมติเห็นชอบให้มหาวิทยาลัยคาร์เนกีเมลลอน </w:t>
      </w:r>
      <w:r w:rsidRPr="00D561F5">
        <w:rPr>
          <w:rFonts w:ascii="TH SarabunPSK" w:hAnsi="TH SarabunPSK" w:cs="TH SarabunPSK"/>
          <w:sz w:val="32"/>
          <w:szCs w:val="32"/>
        </w:rPr>
        <w:t xml:space="preserve">[Carnegie Mellon University </w:t>
      </w:r>
      <w:r w:rsidRPr="00D561F5">
        <w:rPr>
          <w:rFonts w:ascii="TH SarabunPSK" w:hAnsi="TH SarabunPSK" w:cs="TH SarabunPSK"/>
          <w:sz w:val="32"/>
          <w:szCs w:val="32"/>
          <w:cs/>
        </w:rPr>
        <w:t>(</w:t>
      </w:r>
      <w:r w:rsidRPr="00D561F5">
        <w:rPr>
          <w:rFonts w:ascii="TH SarabunPSK" w:hAnsi="TH SarabunPSK" w:cs="TH SarabunPSK"/>
          <w:sz w:val="32"/>
          <w:szCs w:val="32"/>
        </w:rPr>
        <w:t>CMU</w:t>
      </w:r>
      <w:r w:rsidRPr="00D561F5">
        <w:rPr>
          <w:rFonts w:ascii="TH SarabunPSK" w:hAnsi="TH SarabunPSK" w:cs="TH SarabunPSK"/>
          <w:sz w:val="32"/>
          <w:szCs w:val="32"/>
          <w:cs/>
        </w:rPr>
        <w:t>)</w:t>
      </w:r>
      <w:r w:rsidRPr="00D561F5">
        <w:rPr>
          <w:rFonts w:ascii="TH SarabunPSK" w:hAnsi="TH SarabunPSK" w:cs="TH SarabunPSK"/>
          <w:sz w:val="32"/>
          <w:szCs w:val="32"/>
        </w:rPr>
        <w:t xml:space="preserve">] </w:t>
      </w:r>
      <w:r w:rsidRPr="00D561F5">
        <w:rPr>
          <w:rFonts w:ascii="TH SarabunPSK" w:hAnsi="TH SarabunPSK" w:cs="TH SarabunPSK"/>
          <w:sz w:val="32"/>
          <w:szCs w:val="32"/>
          <w:cs/>
        </w:rPr>
        <w:t>เข้ามาจัดการศึกษาในประเทศไทยร่วมกับสถาบันเทคโนโลยีพระจอมเกล้าเจ้าคุณทหารลาดกระบัง (สจล.)  ในรูปแบบสถาบันร่วม (</w:t>
      </w:r>
      <w:r w:rsidRPr="00D561F5">
        <w:rPr>
          <w:rFonts w:ascii="TH SarabunPSK" w:hAnsi="TH SarabunPSK" w:cs="TH SarabunPSK"/>
          <w:sz w:val="32"/>
          <w:szCs w:val="32"/>
        </w:rPr>
        <w:t>Joint Institute</w:t>
      </w:r>
      <w:r w:rsidRPr="00D561F5">
        <w:rPr>
          <w:rFonts w:ascii="TH SarabunPSK" w:hAnsi="TH SarabunPSK" w:cs="TH SarabunPSK"/>
          <w:sz w:val="32"/>
          <w:szCs w:val="32"/>
          <w:cs/>
        </w:rPr>
        <w:t>) ภายใต้ชื่อมหาวิทยาลัยซีเอ็มเคแอล (</w:t>
      </w:r>
      <w:r w:rsidRPr="00D561F5">
        <w:rPr>
          <w:rFonts w:ascii="TH SarabunPSK" w:hAnsi="TH SarabunPSK" w:cs="TH SarabunPSK"/>
          <w:sz w:val="32"/>
          <w:szCs w:val="32"/>
        </w:rPr>
        <w:t>CMKLUniversity</w:t>
      </w:r>
      <w:r w:rsidRPr="00D561F5">
        <w:rPr>
          <w:rFonts w:ascii="TH SarabunPSK" w:hAnsi="TH SarabunPSK" w:cs="TH SarabunPSK"/>
          <w:sz w:val="32"/>
          <w:szCs w:val="32"/>
          <w:cs/>
        </w:rPr>
        <w:t>) (มีกำหนดการรับสมัครนักศึกษาระหว่างวันที่ 26 ตุลาคม 2560 – 15 ธันวาคม 2560) ตามที่กระทรวงศึกษาธิการ (ศธ.) เสนอ</w:t>
      </w:r>
    </w:p>
    <w:p w:rsidR="00AF0D85" w:rsidRPr="00D561F5" w:rsidRDefault="00AF0D85" w:rsidP="006548C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ab/>
      </w:r>
      <w:r w:rsidRPr="00D561F5">
        <w:rPr>
          <w:rFonts w:ascii="TH SarabunPSK" w:hAnsi="TH SarabunPSK" w:cs="TH SarabunPSK"/>
          <w:sz w:val="32"/>
          <w:szCs w:val="32"/>
          <w:cs/>
        </w:rPr>
        <w:tab/>
      </w:r>
      <w:r w:rsidRPr="00D561F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F0D85" w:rsidRPr="00D561F5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61F5">
        <w:rPr>
          <w:rFonts w:ascii="TH SarabunPSK" w:hAnsi="TH SarabunPSK" w:cs="TH SarabunPSK"/>
          <w:sz w:val="32"/>
          <w:szCs w:val="32"/>
          <w:cs/>
        </w:rPr>
        <w:tab/>
        <w:t>ศธ. รายงานว่า</w:t>
      </w:r>
    </w:p>
    <w:p w:rsidR="00AF0D85" w:rsidRPr="00D561F5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ab/>
      </w:r>
      <w:r w:rsidRPr="00D561F5">
        <w:rPr>
          <w:rFonts w:ascii="TH SarabunPSK" w:hAnsi="TH SarabunPSK" w:cs="TH SarabunPSK"/>
          <w:sz w:val="32"/>
          <w:szCs w:val="32"/>
          <w:cs/>
        </w:rPr>
        <w:tab/>
        <w:t xml:space="preserve">1. คณะกรรมการพัฒนาการจัดการศึกษาโดยสถาบันอุดมศึกษาที่มีศักยภาพสูงจากต่างประเทศ (ศพอต.) ในการประชุมครั้งที่ 3/2560 เมื่อวันที่ 17 ตุลาคม 2560 ได้อนุมัติให้มหาวิทยาลัยคาร์เนกีเมลลอน </w:t>
      </w:r>
      <w:r w:rsidRPr="00D561F5">
        <w:rPr>
          <w:rFonts w:ascii="TH SarabunPSK" w:hAnsi="TH SarabunPSK" w:cs="TH SarabunPSK"/>
          <w:sz w:val="32"/>
          <w:szCs w:val="32"/>
        </w:rPr>
        <w:t xml:space="preserve">[Carnegie Mellon University </w:t>
      </w:r>
      <w:r w:rsidRPr="00D561F5">
        <w:rPr>
          <w:rFonts w:ascii="TH SarabunPSK" w:hAnsi="TH SarabunPSK" w:cs="TH SarabunPSK"/>
          <w:sz w:val="32"/>
          <w:szCs w:val="32"/>
          <w:cs/>
        </w:rPr>
        <w:t>(</w:t>
      </w:r>
      <w:r w:rsidRPr="00D561F5">
        <w:rPr>
          <w:rFonts w:ascii="TH SarabunPSK" w:hAnsi="TH SarabunPSK" w:cs="TH SarabunPSK"/>
          <w:sz w:val="32"/>
          <w:szCs w:val="32"/>
        </w:rPr>
        <w:t>CMU</w:t>
      </w:r>
      <w:r w:rsidRPr="00D561F5">
        <w:rPr>
          <w:rFonts w:ascii="TH SarabunPSK" w:hAnsi="TH SarabunPSK" w:cs="TH SarabunPSK"/>
          <w:sz w:val="32"/>
          <w:szCs w:val="32"/>
          <w:cs/>
        </w:rPr>
        <w:t>)</w:t>
      </w:r>
      <w:r w:rsidRPr="00D561F5">
        <w:rPr>
          <w:rFonts w:ascii="TH SarabunPSK" w:hAnsi="TH SarabunPSK" w:cs="TH SarabunPSK"/>
          <w:sz w:val="32"/>
          <w:szCs w:val="32"/>
        </w:rPr>
        <w:t>]</w:t>
      </w:r>
      <w:r w:rsidRPr="00D561F5">
        <w:rPr>
          <w:rFonts w:ascii="TH SarabunPSK" w:hAnsi="TH SarabunPSK" w:cs="TH SarabunPSK"/>
          <w:sz w:val="32"/>
          <w:szCs w:val="32"/>
          <w:cs/>
        </w:rPr>
        <w:t xml:space="preserve"> เข้ามาจัดการศึกษาในประเทศไทยร่วมกับ สจล. ในรูปแบบสถาบันร่วม (</w:t>
      </w:r>
      <w:r w:rsidRPr="00D561F5">
        <w:rPr>
          <w:rFonts w:ascii="TH SarabunPSK" w:hAnsi="TH SarabunPSK" w:cs="TH SarabunPSK"/>
          <w:sz w:val="32"/>
          <w:szCs w:val="32"/>
        </w:rPr>
        <w:t>Joint Institute</w:t>
      </w:r>
      <w:r w:rsidRPr="00D561F5">
        <w:rPr>
          <w:rFonts w:ascii="TH SarabunPSK" w:hAnsi="TH SarabunPSK" w:cs="TH SarabunPSK"/>
          <w:sz w:val="32"/>
          <w:szCs w:val="32"/>
          <w:cs/>
        </w:rPr>
        <w:t>) ภายใต้ชื่อมหาวิทยาลัยซีเอ็มเคแอล (</w:t>
      </w:r>
      <w:r w:rsidRPr="00D561F5">
        <w:rPr>
          <w:rFonts w:ascii="TH SarabunPSK" w:hAnsi="TH SarabunPSK" w:cs="TH SarabunPSK"/>
          <w:sz w:val="32"/>
          <w:szCs w:val="32"/>
        </w:rPr>
        <w:t>CMKLUniversity</w:t>
      </w:r>
      <w:r w:rsidRPr="00D561F5">
        <w:rPr>
          <w:rFonts w:ascii="TH SarabunPSK" w:hAnsi="TH SarabunPSK" w:cs="TH SarabunPSK"/>
          <w:sz w:val="32"/>
          <w:szCs w:val="32"/>
          <w:cs/>
        </w:rPr>
        <w:t>) ได้ตามหลักเกณฑ์ รูปแบบ วิธีการ และเงื่อนไขในการดำเนินการจัดการศึกษาของสถาบันอุดมศึกษาที่มีศักยภาพสูงจากต่างประเทศ</w:t>
      </w:r>
    </w:p>
    <w:p w:rsidR="00AF0D85" w:rsidRPr="00D561F5" w:rsidRDefault="00AF0D85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ab/>
      </w:r>
      <w:r w:rsidRPr="00D561F5">
        <w:rPr>
          <w:rFonts w:ascii="TH SarabunPSK" w:hAnsi="TH SarabunPSK" w:cs="TH SarabunPSK"/>
          <w:sz w:val="32"/>
          <w:szCs w:val="32"/>
          <w:cs/>
        </w:rPr>
        <w:tab/>
        <w:t xml:space="preserve">สำหรับการจัดการศึกษาของสถาบันจะเป็นความร่วมมือระหว่าง </w:t>
      </w:r>
      <w:r w:rsidRPr="00D561F5">
        <w:rPr>
          <w:rFonts w:ascii="TH SarabunPSK" w:hAnsi="TH SarabunPSK" w:cs="TH SarabunPSK"/>
          <w:sz w:val="32"/>
          <w:szCs w:val="32"/>
        </w:rPr>
        <w:t xml:space="preserve">CMU </w:t>
      </w:r>
      <w:r w:rsidRPr="00D561F5">
        <w:rPr>
          <w:rFonts w:ascii="TH SarabunPSK" w:hAnsi="TH SarabunPSK" w:cs="TH SarabunPSK"/>
          <w:sz w:val="32"/>
          <w:szCs w:val="32"/>
          <w:cs/>
        </w:rPr>
        <w:t xml:space="preserve">และ สจล.ดังนี้ </w:t>
      </w:r>
    </w:p>
    <w:p w:rsidR="00AF0D85" w:rsidRPr="00D561F5" w:rsidRDefault="00AF0D85" w:rsidP="006548C3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 xml:space="preserve">- ใช้แนวทางการจัดการศึกษาของ </w:t>
      </w:r>
      <w:r w:rsidRPr="00D561F5">
        <w:rPr>
          <w:rFonts w:ascii="TH SarabunPSK" w:hAnsi="TH SarabunPSK" w:cs="TH SarabunPSK"/>
          <w:sz w:val="32"/>
          <w:szCs w:val="32"/>
        </w:rPr>
        <w:t xml:space="preserve">CMU </w:t>
      </w:r>
      <w:r w:rsidRPr="00D561F5">
        <w:rPr>
          <w:rFonts w:ascii="TH SarabunPSK" w:hAnsi="TH SarabunPSK" w:cs="TH SarabunPSK"/>
          <w:sz w:val="32"/>
          <w:szCs w:val="32"/>
          <w:cs/>
        </w:rPr>
        <w:t xml:space="preserve">เป็นหลัก ตั้งแต่ระบบการรับนักศึกษา การจัดการเรียนการสอน การกำกับดูแลงานวิจัยรวมถึงการกำหนดเกณฑ์การสำเร็จการศึกษา นักศึกษาอาจจะต้องไปศึกษาบางส่วนในสหรัฐอเมริกา </w:t>
      </w:r>
    </w:p>
    <w:p w:rsidR="00AF0D85" w:rsidRPr="00D561F5" w:rsidRDefault="00AF0D85" w:rsidP="006548C3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 xml:space="preserve">- การเรียนการสอนในประเทศไทยจะใช้คณาจารย์จาก </w:t>
      </w:r>
      <w:r w:rsidRPr="00D561F5">
        <w:rPr>
          <w:rFonts w:ascii="TH SarabunPSK" w:hAnsi="TH SarabunPSK" w:cs="TH SarabunPSK"/>
          <w:sz w:val="32"/>
          <w:szCs w:val="32"/>
        </w:rPr>
        <w:t xml:space="preserve">CMU </w:t>
      </w:r>
      <w:r w:rsidRPr="00D561F5">
        <w:rPr>
          <w:rFonts w:ascii="TH SarabunPSK" w:hAnsi="TH SarabunPSK" w:cs="TH SarabunPSK"/>
          <w:sz w:val="32"/>
          <w:szCs w:val="32"/>
          <w:cs/>
        </w:rPr>
        <w:t xml:space="preserve">ซึ่งมาทำวิจัยในประเทศไทยหรือผ่านระบบการเรียนการสอนทางไกลร่วมกับคณาจารย์ของไทยที่ได้ผ่านการรับรองจาก </w:t>
      </w:r>
      <w:r w:rsidRPr="00D561F5">
        <w:rPr>
          <w:rFonts w:ascii="TH SarabunPSK" w:hAnsi="TH SarabunPSK" w:cs="TH SarabunPSK"/>
          <w:sz w:val="32"/>
          <w:szCs w:val="32"/>
        </w:rPr>
        <w:t xml:space="preserve">CMU </w:t>
      </w:r>
      <w:r w:rsidRPr="00D561F5">
        <w:rPr>
          <w:rFonts w:ascii="TH SarabunPSK" w:hAnsi="TH SarabunPSK" w:cs="TH SarabunPSK"/>
          <w:sz w:val="32"/>
          <w:szCs w:val="32"/>
          <w:cs/>
        </w:rPr>
        <w:t xml:space="preserve">โดยจะต้องไปร่วมจัดการศึกษาและทำวิจัยกับคณาจารย์ของ </w:t>
      </w:r>
      <w:r w:rsidRPr="00D561F5">
        <w:rPr>
          <w:rFonts w:ascii="TH SarabunPSK" w:hAnsi="TH SarabunPSK" w:cs="TH SarabunPSK"/>
          <w:sz w:val="32"/>
          <w:szCs w:val="32"/>
        </w:rPr>
        <w:t xml:space="preserve">CMU </w:t>
      </w:r>
      <w:r w:rsidRPr="00D561F5">
        <w:rPr>
          <w:rFonts w:ascii="TH SarabunPSK" w:hAnsi="TH SarabunPSK" w:cs="TH SarabunPSK"/>
          <w:sz w:val="32"/>
          <w:szCs w:val="32"/>
          <w:cs/>
        </w:rPr>
        <w:t xml:space="preserve">ในสหรัฐอเมริกาจนได้รับการรับรอง </w:t>
      </w:r>
    </w:p>
    <w:p w:rsidR="00AF0D85" w:rsidRPr="00D561F5" w:rsidRDefault="00AF0D85" w:rsidP="006548C3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lastRenderedPageBreak/>
        <w:t xml:space="preserve">- สำหรับการกำกับดูแลด้านการวิจัยจะดำเนินการผ่านคณะกรรมการที่ปรึกษาซึ่งประกอบด้วยคณาจารย์ของ </w:t>
      </w:r>
      <w:r w:rsidRPr="00D561F5">
        <w:rPr>
          <w:rFonts w:ascii="TH SarabunPSK" w:hAnsi="TH SarabunPSK" w:cs="TH SarabunPSK"/>
          <w:sz w:val="32"/>
          <w:szCs w:val="32"/>
        </w:rPr>
        <w:t xml:space="preserve">CMU </w:t>
      </w:r>
      <w:r w:rsidRPr="00D561F5">
        <w:rPr>
          <w:rFonts w:ascii="TH SarabunPSK" w:hAnsi="TH SarabunPSK" w:cs="TH SarabunPSK"/>
          <w:sz w:val="32"/>
          <w:szCs w:val="32"/>
          <w:cs/>
        </w:rPr>
        <w:t>และภาคเอกชนผู้สนับสนุนโครงการ</w:t>
      </w:r>
    </w:p>
    <w:p w:rsidR="00AF0D85" w:rsidRDefault="00AF0D85" w:rsidP="006548C3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61F5">
        <w:rPr>
          <w:rFonts w:ascii="TH SarabunPSK" w:hAnsi="TH SarabunPSK" w:cs="TH SarabunPSK"/>
          <w:sz w:val="32"/>
          <w:szCs w:val="32"/>
          <w:cs/>
        </w:rPr>
        <w:t xml:space="preserve">- ในส่วนของกระบวนการรับนักศึกษา </w:t>
      </w:r>
      <w:r w:rsidRPr="00D561F5">
        <w:rPr>
          <w:rFonts w:ascii="TH SarabunPSK" w:hAnsi="TH SarabunPSK" w:cs="TH SarabunPSK"/>
          <w:sz w:val="32"/>
          <w:szCs w:val="32"/>
        </w:rPr>
        <w:t xml:space="preserve">CMU </w:t>
      </w:r>
      <w:r w:rsidRPr="00D561F5">
        <w:rPr>
          <w:rFonts w:ascii="TH SarabunPSK" w:hAnsi="TH SarabunPSK" w:cs="TH SarabunPSK"/>
          <w:sz w:val="32"/>
          <w:szCs w:val="32"/>
          <w:cs/>
        </w:rPr>
        <w:t xml:space="preserve">จะเป็นหน่วยงานหลักที่ดูแลในเรื่องของการรับนักศึกษาโดยใช้เกณฑ์และมาตรฐานเดียวกับในสหรัฐอเมริกา นักศึกษาที่สำเร็จการศึกษาจะได้รับปริญญาจาก </w:t>
      </w:r>
      <w:r w:rsidRPr="00D561F5">
        <w:rPr>
          <w:rFonts w:ascii="TH SarabunPSK" w:hAnsi="TH SarabunPSK" w:cs="TH SarabunPSK"/>
          <w:sz w:val="32"/>
          <w:szCs w:val="32"/>
        </w:rPr>
        <w:t>CMU</w:t>
      </w:r>
    </w:p>
    <w:p w:rsidR="0088693F" w:rsidRDefault="0088693F" w:rsidP="006548C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C7E0E" w:rsidRPr="003C7E0E" w:rsidRDefault="00BD0DD4" w:rsidP="006548C3">
      <w:pPr>
        <w:shd w:val="clear" w:color="auto" w:fill="FFFFFF"/>
        <w:spacing w:line="340" w:lineRule="exact"/>
        <w:rPr>
          <w:rFonts w:ascii="Segoe UI" w:eastAsia="Times New Roman" w:hAnsi="Segoe UI" w:cs="Segoe UI"/>
          <w:color w:val="212121"/>
          <w:sz w:val="12"/>
          <w:szCs w:val="12"/>
        </w:rPr>
      </w:pPr>
      <w:r>
        <w:rPr>
          <w:rFonts w:ascii="TH SarabunPSK" w:eastAsia="Times New Roman" w:hAnsi="TH SarabunPSK" w:cs="TH SarabunPSK" w:hint="cs"/>
          <w:b/>
          <w:bCs/>
          <w:color w:val="212121"/>
          <w:sz w:val="32"/>
          <w:szCs w:val="32"/>
          <w:cs/>
        </w:rPr>
        <w:t>12.</w:t>
      </w:r>
      <w:r w:rsidR="003C7E0E" w:rsidRPr="003C7E0E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  <w:t xml:space="preserve"> เรื่อง ร่างถ้อยแถลงโซล</w:t>
      </w:r>
      <w:r w:rsidR="003C7E0E" w:rsidRPr="003C7E0E">
        <w:rPr>
          <w:rFonts w:ascii="TH SarabunPSK" w:eastAsia="Times New Roman" w:hAnsi="TH SarabunPSK" w:cs="TH SarabunPSK"/>
          <w:b/>
          <w:bCs/>
          <w:color w:val="212121"/>
          <w:sz w:val="32"/>
          <w:szCs w:val="32"/>
        </w:rPr>
        <w:t> (Seoul Statement) </w:t>
      </w:r>
      <w:r w:rsidR="003C7E0E" w:rsidRPr="003C7E0E">
        <w:rPr>
          <w:rFonts w:ascii="TH SarabunPSK" w:eastAsia="Times New Roman" w:hAnsi="TH SarabunPSK" w:cs="TH SarabunPSK" w:hint="cs"/>
          <w:b/>
          <w:bCs/>
          <w:color w:val="212121"/>
          <w:sz w:val="32"/>
          <w:szCs w:val="32"/>
          <w:cs/>
        </w:rPr>
        <w:t>ในการประชุมรัฐมนตรีเอเปคด้านป่าไม้ ครั้งที่ 4</w:t>
      </w:r>
    </w:p>
    <w:p w:rsidR="003C7E0E" w:rsidRPr="003C7E0E" w:rsidRDefault="003C7E0E" w:rsidP="006548C3">
      <w:pPr>
        <w:shd w:val="clear" w:color="auto" w:fill="FFFFFF"/>
        <w:spacing w:line="340" w:lineRule="exact"/>
        <w:rPr>
          <w:rFonts w:ascii="Segoe UI" w:eastAsia="Times New Roman" w:hAnsi="Segoe UI" w:cs="Segoe UI"/>
          <w:color w:val="212121"/>
          <w:sz w:val="12"/>
          <w:szCs w:val="12"/>
        </w:rPr>
      </w:pPr>
      <w:r w:rsidRPr="003C7E0E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                   </w:t>
      </w:r>
      <w:r w:rsidR="00020F8C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คณะรัฐมนตรี</w:t>
      </w:r>
      <w:r w:rsidRPr="003C7E0E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มีมติเห็นชอบและอนุมัติตามที่กระทรวงทรัพยากรธรรมชาติและสิ่งแวดล้อม (ทส.) เสนอ ดังนี้</w:t>
      </w:r>
    </w:p>
    <w:p w:rsidR="003C7E0E" w:rsidRPr="003C7E0E" w:rsidRDefault="003C7E0E" w:rsidP="006548C3">
      <w:pPr>
        <w:shd w:val="clear" w:color="auto" w:fill="FFFFFF"/>
        <w:spacing w:line="340" w:lineRule="exact"/>
        <w:rPr>
          <w:rFonts w:ascii="Segoe UI" w:eastAsia="Times New Roman" w:hAnsi="Segoe UI" w:cs="Segoe UI"/>
          <w:color w:val="212121"/>
          <w:sz w:val="12"/>
          <w:szCs w:val="12"/>
        </w:rPr>
      </w:pPr>
      <w:r w:rsidRPr="003C7E0E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                   </w:t>
      </w:r>
      <w:r w:rsidRPr="003C7E0E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1. เห็นชอบในร่างถ้อยแถลงโซล (</w:t>
      </w:r>
      <w:r w:rsidRPr="003C7E0E">
        <w:rPr>
          <w:rFonts w:ascii="TH SarabunPSK" w:eastAsia="Times New Roman" w:hAnsi="TH SarabunPSK" w:cs="TH SarabunPSK"/>
          <w:color w:val="212121"/>
          <w:sz w:val="32"/>
          <w:szCs w:val="32"/>
        </w:rPr>
        <w:t>Seoul Statement)</w:t>
      </w:r>
    </w:p>
    <w:p w:rsidR="003C7E0E" w:rsidRPr="003C7E0E" w:rsidRDefault="003C7E0E" w:rsidP="006548C3">
      <w:pPr>
        <w:shd w:val="clear" w:color="auto" w:fill="FFFFFF"/>
        <w:spacing w:line="340" w:lineRule="exact"/>
        <w:rPr>
          <w:rFonts w:ascii="Segoe UI" w:eastAsia="Times New Roman" w:hAnsi="Segoe UI" w:cs="Segoe UI"/>
          <w:color w:val="212121"/>
          <w:sz w:val="12"/>
          <w:szCs w:val="12"/>
        </w:rPr>
      </w:pPr>
      <w:r w:rsidRPr="003C7E0E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                   </w:t>
      </w:r>
      <w:r w:rsidRPr="003C7E0E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2. อนุมัติให้หัวหน้าคณะผู้แทนไทยในการประชุมรัฐมนตรีเอเปคด้านป่าไม้ ครั้งที่ 4 เป็นผู้พิจารณาให้การรับรองร่างถ้อยแถลงโซล (</w:t>
      </w:r>
      <w:r w:rsidRPr="003C7E0E">
        <w:rPr>
          <w:rFonts w:ascii="TH SarabunPSK" w:eastAsia="Times New Roman" w:hAnsi="TH SarabunPSK" w:cs="TH SarabunPSK"/>
          <w:color w:val="212121"/>
          <w:sz w:val="32"/>
          <w:szCs w:val="32"/>
        </w:rPr>
        <w:t>Seoul Statement)</w:t>
      </w:r>
    </w:p>
    <w:p w:rsidR="003C7E0E" w:rsidRPr="003C7E0E" w:rsidRDefault="003C7E0E" w:rsidP="006548C3">
      <w:pPr>
        <w:shd w:val="clear" w:color="auto" w:fill="FFFFFF"/>
        <w:spacing w:line="340" w:lineRule="exact"/>
        <w:rPr>
          <w:rFonts w:ascii="Segoe UI" w:eastAsia="Times New Roman" w:hAnsi="Segoe UI" w:cs="Segoe UI"/>
          <w:color w:val="212121"/>
          <w:sz w:val="12"/>
          <w:szCs w:val="12"/>
        </w:rPr>
      </w:pPr>
      <w:r w:rsidRPr="003C7E0E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                   </w:t>
      </w:r>
      <w:r w:rsidRPr="003C7E0E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3. หากมีความจำเป็นต้องปรับเปลี่ยนแก้ไขถ้อยคำในร่างถ้อยแถลงโซล (</w:t>
      </w:r>
      <w:r w:rsidRPr="003C7E0E">
        <w:rPr>
          <w:rFonts w:ascii="TH SarabunPSK" w:eastAsia="Times New Roman" w:hAnsi="TH SarabunPSK" w:cs="TH SarabunPSK"/>
          <w:color w:val="212121"/>
          <w:sz w:val="32"/>
          <w:szCs w:val="32"/>
        </w:rPr>
        <w:t>Seoul Statement)</w:t>
      </w:r>
      <w:r w:rsidRPr="003C7E0E">
        <w:rPr>
          <w:rFonts w:ascii="TH SarabunPSK" w:eastAsia="Times New Roman" w:hAnsi="TH SarabunPSK" w:cs="TH SarabunPSK" w:hint="cs"/>
          <w:color w:val="212121"/>
          <w:sz w:val="32"/>
          <w:szCs w:val="32"/>
        </w:rPr>
        <w:t> </w:t>
      </w:r>
      <w:r w:rsidRPr="003C7E0E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>ในส่วนที่ไม่ใช่สาระสำคัญ และไม่ขัดต่อผลประโยชน์ของประเทศไทยให้ ทส. สามารถดำเนินการต่อไปได้ โดยไม่ต้องนำเสนอคณะรัฐมนตรีพิจารณาอีกครั้ง</w:t>
      </w:r>
    </w:p>
    <w:p w:rsidR="003C7E0E" w:rsidRPr="003C7E0E" w:rsidRDefault="003C7E0E" w:rsidP="006548C3">
      <w:pPr>
        <w:shd w:val="clear" w:color="auto" w:fill="FFFFFF"/>
        <w:spacing w:line="340" w:lineRule="exact"/>
        <w:rPr>
          <w:rFonts w:ascii="Segoe UI" w:eastAsia="Times New Roman" w:hAnsi="Segoe UI" w:cs="Segoe UI"/>
          <w:color w:val="212121"/>
          <w:sz w:val="12"/>
          <w:szCs w:val="12"/>
        </w:rPr>
      </w:pPr>
      <w:r w:rsidRPr="003C7E0E">
        <w:rPr>
          <w:rFonts w:ascii="TH SarabunPSK" w:eastAsia="Times New Roman" w:hAnsi="TH SarabunPSK" w:cs="TH SarabunPSK"/>
          <w:color w:val="212121"/>
          <w:sz w:val="32"/>
          <w:szCs w:val="32"/>
        </w:rPr>
        <w:t>                   </w:t>
      </w:r>
      <w:r w:rsidRPr="003C7E0E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  <w:t>สาระสำคัญของร่างถ้อยแถลงโซลฯ</w:t>
      </w:r>
      <w:r w:rsidRPr="003C7E0E">
        <w:rPr>
          <w:rFonts w:ascii="TH SarabunPSK" w:eastAsia="Times New Roman" w:hAnsi="TH SarabunPSK" w:cs="TH SarabunPSK"/>
          <w:color w:val="212121"/>
          <w:sz w:val="32"/>
          <w:szCs w:val="32"/>
        </w:rPr>
        <w:t> </w:t>
      </w:r>
      <w:r w:rsidRPr="003C7E0E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ให้ความสำคัญของป่าไม้ที่ส่งเสริมการพัฒนาด้านเศรษฐกิจและสังคม ความยั่งยืนด้านสิ่งแวดล้อม การบรรเทาผลกระทบจากการเปลี่ยนแปลงสภาพภูมิอากาศ รวมถึงความสำคัญของการจัดการป่าไม้อย่างยั่งยืนและความพยายามที่จะดำเนินการเพื่อบรรลุเป้าหมายการพัฒนาเศรษฐกิจและสังคมอย่างยั่งยืนในภูมิภาค</w:t>
      </w:r>
    </w:p>
    <w:p w:rsidR="003C7E0E" w:rsidRDefault="003C7E0E" w:rsidP="006548C3">
      <w:pPr>
        <w:shd w:val="clear" w:color="auto" w:fill="FFFFFF"/>
        <w:spacing w:line="340" w:lineRule="exact"/>
        <w:rPr>
          <w:rFonts w:ascii="Segoe UI" w:eastAsia="Times New Roman" w:hAnsi="Segoe UI" w:cstheme="minorBidi"/>
          <w:color w:val="212121"/>
          <w:sz w:val="12"/>
          <w:szCs w:val="12"/>
        </w:rPr>
      </w:pPr>
    </w:p>
    <w:p w:rsidR="002F34BC" w:rsidRPr="00C64911" w:rsidRDefault="002F34BC" w:rsidP="006548C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Pr="00C64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การขออนุมัติเปิดสถานเอกอัครราชทูต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สาธารณ</w:t>
      </w:r>
      <w:r w:rsidRPr="00C64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รัฐมัลดีฟส์ประจำประเทศไทย (กระทรวงการต่างประเทศ) </w:t>
      </w:r>
    </w:p>
    <w:p w:rsidR="002F34BC" w:rsidRPr="00C64911" w:rsidRDefault="002F34BC" w:rsidP="006548C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64911">
        <w:rPr>
          <w:rFonts w:ascii="TH SarabunPSK" w:hAnsi="TH SarabunPSK" w:cs="TH SarabunPSK" w:hint="cs"/>
          <w:sz w:val="32"/>
          <w:szCs w:val="32"/>
          <w:cs/>
        </w:rPr>
        <w:tab/>
      </w:r>
      <w:r w:rsidRPr="00C6491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 กรณีรัฐบาลสาธารณรัฐมัลดีฟส์มีความประสงค์ขอเปิดสถานเอกอัครราชทูตสาธารณรัฐมัลดีฟส์ประจำประเทศไทย ตามที่กระทรวงการต่างประเทศเสนอ </w:t>
      </w:r>
    </w:p>
    <w:p w:rsidR="002F34BC" w:rsidRPr="003C7E0E" w:rsidRDefault="002F34BC" w:rsidP="006548C3">
      <w:pPr>
        <w:shd w:val="clear" w:color="auto" w:fill="FFFFFF"/>
        <w:spacing w:line="340" w:lineRule="exact"/>
        <w:rPr>
          <w:rFonts w:ascii="Segoe UI" w:eastAsia="Times New Roman" w:hAnsi="Segoe UI" w:cstheme="minorBidi"/>
          <w:color w:val="212121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6548C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B1C09" w:rsidRDefault="00BB1C09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F0D85" w:rsidRPr="00C64911" w:rsidRDefault="00BD0DD4" w:rsidP="006548C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F34BC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F0D85" w:rsidRPr="00C64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(สำนักนายกรัฐมนตรี)</w:t>
      </w:r>
    </w:p>
    <w:p w:rsidR="00AF0D85" w:rsidRPr="00C64911" w:rsidRDefault="00AF0D85" w:rsidP="006548C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64911">
        <w:rPr>
          <w:rFonts w:ascii="TH SarabunPSK" w:hAnsi="TH SarabunPSK" w:cs="TH SarabunPSK" w:hint="cs"/>
          <w:sz w:val="32"/>
          <w:szCs w:val="32"/>
          <w:cs/>
        </w:rPr>
        <w:tab/>
      </w:r>
      <w:r w:rsidRPr="00C6491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คณะรัฐมนตรีมีมติอนุมัติตามที่สำนักงาน ก.พ. เสนอแต่งตั้ง </w:t>
      </w:r>
      <w:r w:rsidRPr="00C64911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นายพิรุฬ เพียรล้ำเลิศ</w:t>
      </w:r>
      <w:r w:rsidRPr="00C64911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ผู้อำนวยการสำนักกฎหมาย (ผู้อำนวยการเฉพาะด้าน (นิติการ) ระดับสูง) สำนักงาน ก.พ. ให้ดำรงตำแหน่ง ที่ปรึกษาระบบราชการ (นักทรัพยากรบุคคลทรงคุณวุฒิ) สำนักงาน ก.พ.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สำนักนายกรัฐมนตรี </w:t>
      </w:r>
      <w:r w:rsidRPr="00C64911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20 มิถุนายน 2560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AF0D85" w:rsidRPr="00C64911" w:rsidRDefault="00AF0D85" w:rsidP="006548C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BD0DD4" w:rsidRPr="009B49AD" w:rsidRDefault="00BD0DD4" w:rsidP="006548C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Pr="009B49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การแต่งตั้งข้าราชการให้ดำรงตำแหน่งรองปลัดสำนักนายกรัฐมนตรี (นักบริหารระดับสูง) ในสำนักงานปลัดสำนักนายกรัฐมนตรี (สำนักนายกรัฐมนตรี)</w:t>
      </w:r>
    </w:p>
    <w:p w:rsidR="00BD0DD4" w:rsidRPr="009B49AD" w:rsidRDefault="00BD0DD4" w:rsidP="006548C3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คณะรัฐมนตรีมีมติอนุมัติตามที่สำนักนายกรัฐมนตรีเสนอแต่งตั้ง </w:t>
      </w:r>
      <w:r w:rsidRPr="009B49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นางประภาศรี บุญวิเศษ </w:t>
      </w:r>
      <w:r w:rsidRPr="009B49AD">
        <w:rPr>
          <w:rFonts w:ascii="TH SarabunPSK" w:hAnsi="TH SarabunPSK" w:cs="TH SarabunPSK" w:hint="cs"/>
          <w:sz w:val="32"/>
          <w:szCs w:val="32"/>
          <w:cs/>
        </w:rPr>
        <w:t xml:space="preserve">ผู้ตรวจราชการสำนักนายกรัฐมนตรี สำนักงานปลัดสำนักนายกรัฐมนตรี ให้ดำรงตำแหน่ง รองปลัดสำนักนายกรัฐมนตรี สำนักงานปลัดสำนักนายกรัฐมนตรี สำนักนายกรัฐมนตรี ตั้งแต่วันที่ทรงพระกรุณาโปรดเกล้าโปรดกระหม่อมแต่งตั้งเป็นต้นไป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เพื่อทดแทนตำแหน่งที่ว่าง </w:t>
      </w:r>
    </w:p>
    <w:p w:rsidR="00BD0DD4" w:rsidRPr="009B49AD" w:rsidRDefault="00BD0DD4" w:rsidP="006548C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BD0DD4" w:rsidRPr="009B49AD" w:rsidRDefault="00BD0DD4" w:rsidP="006548C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16.</w:t>
      </w:r>
      <w:r w:rsidRPr="009B49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แต่งตั้งข้าราชการให้ดำรงตำแหน่งประเภทบริหารระดับสูง (กระทรวงการพัฒนาสังคมและความมั่นคงของมนุษย์) </w:t>
      </w:r>
    </w:p>
    <w:p w:rsidR="00BD0DD4" w:rsidRPr="009B49AD" w:rsidRDefault="00BD0DD4" w:rsidP="006548C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พัฒนาสังคมและความมั่นคงของมนุษย์เสนอแต่งตั้งข้าราชการพลเรือนสามัญ สังกัดกระทรวงการพัฒนาสังคมและความมั่นคงของมนุษย์ ให้ดำรงตำแหน่งประเภทบริหารระดับสูง จำนวน 4 ราย ดังนี้ </w:t>
      </w:r>
    </w:p>
    <w:p w:rsidR="00BD0DD4" w:rsidRPr="009B49AD" w:rsidRDefault="00BD0DD4" w:rsidP="006548C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9B49AD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นางสาวยุพเรศ วงศ์บุญมี</w:t>
      </w:r>
      <w:r w:rsidRPr="009B49AD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รองอธิบดีกรมพัฒนาสังคมและสวัสดิการ ดำรงตำแหน่ง ผู้ตรวจราชการกระทรวง สำนักงานปลัดกระทรวง </w:t>
      </w:r>
    </w:p>
    <w:p w:rsidR="00BD0DD4" w:rsidRPr="009B49AD" w:rsidRDefault="00BD0DD4" w:rsidP="006548C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B49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9B49AD">
        <w:rPr>
          <w:rFonts w:ascii="TH SarabunPSK" w:hAnsi="TH SarabunPSK" w:cs="TH SarabunPSK" w:hint="cs"/>
          <w:b/>
          <w:bCs/>
          <w:sz w:val="32"/>
          <w:szCs w:val="32"/>
          <w:cs/>
        </w:rPr>
        <w:t>นางขวัญวงศ์ พิกุลทอง</w:t>
      </w:r>
      <w:r w:rsidRPr="009B49AD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รองอธิบดีกรมพัฒนาสังคมและสวัสดิการ ดำรงตำแหน่ง ผู้ตรวจราชการกระทรวง สำนักงานปลัดกระทรวง </w:t>
      </w:r>
    </w:p>
    <w:p w:rsidR="00BD0DD4" w:rsidRPr="009B49AD" w:rsidRDefault="00BD0DD4" w:rsidP="006548C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9B49AD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นายธีรพงษ์ ศรีสุคนธ์</w:t>
      </w:r>
      <w:r w:rsidRPr="009B49AD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รองอธิบดีกรมพัฒนาสังคมและสวัสดิการ ดำรงตำแหน่ง ผู้ตรวจราชการกระทรวง สำนักงานปลัดกระทรวง </w:t>
      </w:r>
    </w:p>
    <w:p w:rsidR="00BD0DD4" w:rsidRPr="009B49AD" w:rsidRDefault="00BD0DD4" w:rsidP="006548C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="007D0ABC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นางสุภัชชา สุทธิพ</w:t>
      </w:r>
      <w:r w:rsidRPr="009B49AD">
        <w:rPr>
          <w:rFonts w:ascii="TH SarabunPSK" w:hAnsi="TH SarabunPSK" w:cs="TH SarabunPSK" w:hint="cs"/>
          <w:b/>
          <w:bCs/>
          <w:sz w:val="32"/>
          <w:szCs w:val="32"/>
          <w:cs/>
        </w:rPr>
        <w:t>ล</w:t>
      </w:r>
      <w:r w:rsidRPr="009B49AD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รองอธิบดีกรมกิจการเด็กและเยาวชน ดำรงตำแหน่ง ผู้ตรวจราชการกระทรวง สำนักงานปลัดกระทรวง </w:t>
      </w:r>
    </w:p>
    <w:p w:rsidR="00BD0DD4" w:rsidRPr="009B49AD" w:rsidRDefault="00BD0DD4" w:rsidP="006548C3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9B49AD">
        <w:rPr>
          <w:rFonts w:ascii="TH SarabunPSK" w:hAnsi="TH SarabunPSK" w:cs="TH SarabunPSK"/>
          <w:sz w:val="32"/>
          <w:szCs w:val="32"/>
        </w:rPr>
        <w:t xml:space="preserve"> </w:t>
      </w:r>
      <w:r w:rsidRPr="009B49AD">
        <w:rPr>
          <w:rFonts w:ascii="TH SarabunPSK" w:hAnsi="TH SarabunPSK" w:cs="TH SarabunPSK"/>
          <w:sz w:val="32"/>
          <w:szCs w:val="32"/>
        </w:rPr>
        <w:tab/>
      </w:r>
      <w:r w:rsidRPr="009B49AD">
        <w:rPr>
          <w:rFonts w:ascii="TH SarabunPSK" w:hAnsi="TH SarabunPSK" w:cs="TH SarabunPSK"/>
          <w:sz w:val="32"/>
          <w:szCs w:val="32"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Pr="009B49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(กระทรวงวัฒนธรรม) </w:t>
      </w: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คณะรัฐมนตรีมีมติอนุมัติตามที่กระทรวงวัฒนธรรมเสนอแต่งตั้งข้าราชการพลเรือนสามัญ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9B49AD">
        <w:rPr>
          <w:rFonts w:ascii="TH SarabunPSK" w:hAnsi="TH SarabunPSK" w:cs="TH SarabunPSK" w:hint="cs"/>
          <w:sz w:val="32"/>
          <w:szCs w:val="32"/>
          <w:cs/>
        </w:rPr>
        <w:t xml:space="preserve">สังกัดกระทรวงวัฒนธรรม ให้ดำรงตำแหน่งประเภทบริหารระดับสูง จำนวน 3 ราย ดังนี้ </w:t>
      </w: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9B49AD">
        <w:rPr>
          <w:rFonts w:ascii="TH SarabunPSK" w:hAnsi="TH SarabunPSK" w:cs="TH SarabunPSK" w:hint="cs"/>
          <w:b/>
          <w:bCs/>
          <w:sz w:val="32"/>
          <w:szCs w:val="32"/>
          <w:cs/>
        </w:rPr>
        <w:t>นายขจร มุกมีค่า</w:t>
      </w:r>
      <w:r w:rsidRPr="009B49AD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รองอธิบดีกรมศิลปากร ดำรงตำแหน่ง ผู้ตรวจราชการกระทรวง สำนักงานปลัดกระทรวง </w:t>
      </w: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49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9B49AD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นางสาวดารุณี ธรรมโพธิ์ดล</w:t>
      </w:r>
      <w:r w:rsidRPr="009B49AD">
        <w:rPr>
          <w:rFonts w:ascii="TH SarabunPSK" w:hAnsi="TH SarabunPSK" w:cs="TH SarabunPSK" w:hint="cs"/>
          <w:sz w:val="32"/>
          <w:szCs w:val="32"/>
          <w:cs/>
        </w:rPr>
        <w:t xml:space="preserve"> รองผู้อำนวยการสำนักงานศิลปวัฒนธรรมร่วมสมัย ดำรงตำแหน่ง ผู้ตรวจราชการกระทรวง สำนักงานปลัดกระทรวง </w:t>
      </w: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49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9B49AD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นางสาวศุภร รัตนพงศ์</w:t>
      </w:r>
      <w:r w:rsidRPr="009B49AD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รองอธิบดีกรมศิลปากร ดำรงตำแหน่ง ผู้ตรวจราชการกระทรวง สำนักงานปลัดกระทรวง </w:t>
      </w: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49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Pr="009B49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การแต่งตั้งผู้อำนวยการองค์การสวนพฤกษศาสตร์ </w:t>
      </w:r>
    </w:p>
    <w:p w:rsidR="00BD0DD4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คณะรัฐมนตรีมีมติเห็นชอบตามที่กระทรวงทรัพยากรธรรมชาติและสิ่งแวดล้อมเสนอแต่งตั้ง </w:t>
      </w:r>
      <w:r w:rsidR="00020F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9B49AD">
        <w:rPr>
          <w:rFonts w:ascii="TH SarabunPSK" w:hAnsi="TH SarabunPSK" w:cs="TH SarabunPSK" w:hint="cs"/>
          <w:b/>
          <w:bCs/>
          <w:sz w:val="32"/>
          <w:szCs w:val="32"/>
          <w:cs/>
        </w:rPr>
        <w:t>นายรณรงค์ เส็งเอี่ยม</w:t>
      </w:r>
      <w:r w:rsidRPr="009B49AD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ให้ดำรงตำแหน่งผู้อำนวยการองค์การสวนพฤกษศาสตร์ และการกำหนดอัตราเงินเดือนของผู้อำนวยการองค์การสวนพฤกษศาสตร์ ตามมติคณะกรรมการองค์การสวนพฤกษศาสตร์ ครั้งที่ 5/2560 เมื่อวันที่ </w:t>
      </w:r>
      <w:r w:rsidR="00020F8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9B49AD">
        <w:rPr>
          <w:rFonts w:ascii="TH SarabunPSK" w:hAnsi="TH SarabunPSK" w:cs="TH SarabunPSK" w:hint="cs"/>
          <w:sz w:val="32"/>
          <w:szCs w:val="32"/>
          <w:cs/>
        </w:rPr>
        <w:t xml:space="preserve">5 พฤษภาคม 2560 และครั้งที่ 6/2560 เมื่อวันที่ 9 มิถุนายน 2560 ส่วนค่าตอบแทนและสิทธิประโยชน์อื่น ๆ รวมทั้งเงื่อนไขการจ้างและการประเมินผลการปฏิบัติงานให้เป็นไปตามความเห็นของกระทรวงการคลัง ทั้งนี้ ให้มีผลตั้งแต่วันที่ลงนามในสัญญาจ้างเป็นต้นไป แต่ไม่ก่อนวันที่คณะรัฐมนตรีมีมติ </w:t>
      </w:r>
    </w:p>
    <w:p w:rsidR="00020F8C" w:rsidRPr="009B49AD" w:rsidRDefault="00020F8C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Pr="009B49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การแต่งตั้งประธานกรรมการและกรรมการอื่นในคณะกรรมการองค์การเภสัชกรรม </w:t>
      </w:r>
    </w:p>
    <w:p w:rsidR="00BD0DD4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ประธานกรรมการและกรรมการอื่นในคณะกรรมการองค์การเภสัชกรรม รวม 10 คน แทนประธานกรรมการและกรรมการอื่นเดิมที่ดำรงตำแหน่งครบวาระสามปี เมื่อวันที่ 18 สิงหาคม 2560 ดังนี้ </w:t>
      </w:r>
    </w:p>
    <w:p w:rsidR="0046427C" w:rsidRPr="009B49AD" w:rsidRDefault="0046427C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49AD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1. นายโสภณ เมฆธน (เป็นบุคคลในบัญชีรายชื่อกรรมการรัฐวิสาหกิจ) ประธานกรรมการ </w:t>
      </w: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นายเจษฎา โชคดำรง</w:t>
      </w:r>
      <w:r w:rsidRPr="009B49AD">
        <w:rPr>
          <w:rFonts w:ascii="TH SarabunPSK" w:hAnsi="TH SarabunPSK" w:cs="TH SarabunPSK" w:hint="cs"/>
          <w:sz w:val="32"/>
          <w:szCs w:val="32"/>
          <w:cs/>
        </w:rPr>
        <w:t xml:space="preserve">สุข กรรมการ </w:t>
      </w: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3. นายบุญชัย สมบูรณ์สุข (เป็นบุคคลในบัญชีรายชื่อกรรมการรัฐวิสาหกิจ) กรรมการ </w:t>
      </w: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4. นางญาใจ พัฒนสุขวสันต์ ผู้แทนกระทรวงการคลัง (เป็นบุคคลในบัญชีรายชื่อกรรมการรัฐวิสาหกิจ) กรรมการ </w:t>
      </w: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5. นางสาวโสภาวดี เลิศมนัสชัย (เป็นบุคคลในบัญชีรายชื่อกรรมการรัฐวิสาหกิจ) กรรมการ </w:t>
      </w: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6. นางสาวผ่องพรรณ เจียรวิริยะพันธ์ กรรมการ </w:t>
      </w: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7. นายชูศักดิ์ โอกาศเจริญ กรรมการ </w:t>
      </w: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8. นางสาวสมฤดี ศรีจรรยา กรรมการ </w:t>
      </w: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9. นางสาวคนึงนิจ ศรีบัวเอี่ยม กรรมการ </w:t>
      </w: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10. นายทรงพล ชีวะปัญญาโรจน์ (เป็นบุคคลในบัญชีรายชื่อกรรมการรัฐวิสาหกิจ) กรรมการ </w:t>
      </w: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49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24 ตุลาคม 2560 เป็นต้นไป </w:t>
      </w: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Pr="009B49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การแต่งตั้งรองประธานกรรมการและกรรมการอื่นในคณะกรรมการธนาคารเพื่อการเกษตรและสหกรณ์การเกษตร</w:t>
      </w: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รองประธานกรรมการและกรรมการอื่นในคณะกรรมการธนาคารเพื่อการเกษตรและสหกรณ์การเกษตร รวม 4 คน แทนผู้ที่ลาออก และให้ผู้ซึ่งได้รับแต่งตั้งแทนนี้อยู่ในตำแหน่งตามวาระของผู้ซึ่งตนแทน ดังนี้ </w:t>
      </w: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9B49AD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นายเลิศวิโรจน์ โกวัฒนะ</w:t>
      </w:r>
      <w:r w:rsidRPr="009B49AD">
        <w:rPr>
          <w:rFonts w:ascii="TH SarabunPSK" w:hAnsi="TH SarabunPSK" w:cs="TH SarabunPSK" w:hint="cs"/>
          <w:sz w:val="32"/>
          <w:szCs w:val="32"/>
          <w:cs/>
        </w:rPr>
        <w:t xml:space="preserve"> รองประธานกรรมการ แทน นายธีรภัทร ประยูรสิทธิ </w:t>
      </w: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49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9B49AD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นายกฤษฎา จีนะวิจารณะ</w:t>
      </w:r>
      <w:r w:rsidRPr="009B49AD">
        <w:rPr>
          <w:rFonts w:ascii="TH SarabunPSK" w:hAnsi="TH SarabunPSK" w:cs="TH SarabunPSK" w:hint="cs"/>
          <w:sz w:val="32"/>
          <w:szCs w:val="32"/>
          <w:cs/>
        </w:rPr>
        <w:t xml:space="preserve"> ผู้แทนกระทรวงการคลัง (เป็นบุคคลในบัญชีรายชื่อกรรมการรัฐวิสาหกิจฯ) กรรมการ แทน นายสุวิชญ โรจนวานิช </w:t>
      </w: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9B49AD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นายพิเชษฐ์ วิริยะพาหะ</w:t>
      </w:r>
      <w:r w:rsidRPr="009B49AD">
        <w:rPr>
          <w:rFonts w:ascii="TH SarabunPSK" w:hAnsi="TH SarabunPSK" w:cs="TH SarabunPSK" w:hint="cs"/>
          <w:sz w:val="32"/>
          <w:szCs w:val="32"/>
          <w:cs/>
        </w:rPr>
        <w:t xml:space="preserve"> ผู้แทนกรมส่งเสริมสหกรณ์ กรรมการ แทน นายวิณะโรจน์ ทรัพย์ส่งสุข </w:t>
      </w: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9B49AD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นายสุรจิตต์ อินทรชิต</w:t>
      </w:r>
      <w:r w:rsidRPr="009B49AD">
        <w:rPr>
          <w:rFonts w:ascii="TH SarabunPSK" w:hAnsi="TH SarabunPSK" w:cs="TH SarabunPSK" w:hint="cs"/>
          <w:sz w:val="32"/>
          <w:szCs w:val="32"/>
          <w:cs/>
        </w:rPr>
        <w:t xml:space="preserve"> ผู้แทนสำนักงานการปฏิรูปที่ดินเพื่อเกษตรกรรม กรรมการ แทน </w:t>
      </w:r>
      <w:r w:rsidR="00020F8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9B49AD">
        <w:rPr>
          <w:rFonts w:ascii="TH SarabunPSK" w:hAnsi="TH SarabunPSK" w:cs="TH SarabunPSK" w:hint="cs"/>
          <w:sz w:val="32"/>
          <w:szCs w:val="32"/>
          <w:cs/>
        </w:rPr>
        <w:t xml:space="preserve">นายสมปอง อินทร์ทอง </w:t>
      </w: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49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24 ตุลาคม 2560 เป็นต้นไป </w:t>
      </w: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Pr="009B49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การแต่งตั้งกรรมการผู้ทรงคุณวุฒิในคณะกรรมการกำกับและส่งเสริมการประกอบธุรกิจประกันภัย </w:t>
      </w: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คณะรัฐมนตรีมีมติเห็นชอบตามที่รัฐมนตรีว่าการกระทรวงการคลังเสนอ ทั้ง 2 ข้อ ดังนี้ </w:t>
      </w: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1. เห็นชอบการแต่งตั้งกรรมการผู้ทรงคุณวุฒิในคณะกรรมการกำกับและส่งเสริมการประกอบธุรกิจประกันภัย (คปภ.) จำนวน 7 คน ประกอบด้วย </w:t>
      </w: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49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1.1 นายสมพล เกียรติไพบูลย์  </w:t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กรรมการผู้ทรงคุณวุฒิด้านการประกันภัย </w:t>
      </w: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1.2 นายอัชพร จารุจินดา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กรรมการผู้ทรงคุณวุฒิด้านกฎหมาย </w:t>
      </w: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1.3 นายประสัณ</w:t>
      </w:r>
      <w:r w:rsidRPr="009B49AD">
        <w:rPr>
          <w:rFonts w:ascii="TH SarabunPSK" w:hAnsi="TH SarabunPSK" w:cs="TH SarabunPSK" w:hint="cs"/>
          <w:sz w:val="32"/>
          <w:szCs w:val="32"/>
          <w:cs/>
        </w:rPr>
        <w:t xml:space="preserve">ห์ เชื้อพานิช  </w:t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กรรมการผู้ทรงคุณวุฒิด้านบัญชี </w:t>
      </w: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1.4 นายวิชัย อัศรัสกร  </w:t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กรรมการผู้ทรงคุณวุฒิด้านบริหารธุรกิจ </w:t>
      </w: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1.5 นายอำพน กิตติอำพน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กรรมการผู้ทรงคุณวุฒิด้านเศรษฐศาสตร์ </w:t>
      </w: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1.6 นางสาววิบูลย์ลักษณ์ </w:t>
      </w:r>
      <w:r w:rsidRPr="009B49AD">
        <w:rPr>
          <w:rFonts w:ascii="TH SarabunPSK" w:hAnsi="TH SarabunPSK" w:cs="TH SarabunPSK" w:hint="cs"/>
          <w:sz w:val="32"/>
          <w:szCs w:val="32"/>
          <w:cs/>
        </w:rPr>
        <w:t xml:space="preserve">ร่วมรักษ์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49AD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กรรมการผู้ทรงคุณวุฒิด้านเศรษฐศาสตร์ </w:t>
      </w: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1.7 นายวัชรา ตันตริยานนท์  </w:t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กรรมการผู้ทรงคุณวุฒิด้านการเงิน  </w:t>
      </w: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2. การแต่งตั้งกรรมการผู้ทรงคุณวุฒิใน คปภ. (ตามข้อ 1.) ให้มีผลนับแต่วันที่กระทรวงการคลังมีคำสั่งแต่งตั้ง  </w:t>
      </w:r>
    </w:p>
    <w:p w:rsidR="00BD0DD4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</w:p>
    <w:p w:rsidR="0046427C" w:rsidRPr="009B49AD" w:rsidRDefault="0046427C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22.</w:t>
      </w:r>
      <w:r w:rsidRPr="009B49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การแต่งตั้งประธานกรรมการและกรรมการในคณะกรรมการศูนย์ส่งเสริมศิลปาชีพระหว่างประเทศ </w:t>
      </w: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พาณิชย์เสนอแต่งตั้งประธานกรรมการและกรรมการในคณะกรรมการศูนย์ส่งเสริมศิลปาชีพระหว่างประเทศ รวม 7 คน ดังนี้ </w:t>
      </w: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1. นายคณิสสร นาวานุเคราะห์ </w:t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ประธานกรรมการ </w:t>
      </w: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นายเอกชัย วงศ์วรกุล </w:t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กรรมการผู้แทนสภาหอการค้าแห่งประเทศไทย </w:t>
      </w: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3. นายกิตติ ตั้งจิตรมณีศักดา </w:t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กรรมการผู้แทนสภาอุตสาหกรรมแห่งประเทศไทย </w:t>
      </w: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4. นายสมาน คลังจัตุรัส </w:t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กรรมการผู้แทนศูนย์ศิลปาชีพบางไทร </w:t>
      </w: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5. นางสาวพจนา สีมันตร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กรรมการผู้แทนศูนย์ศิลปาชีพบางไทร </w:t>
      </w: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6. นายสุมนต์ วัฒนะประเสริฐ </w:t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กรรมการผู้แทนศูนย์ศิลปาชีพบางไทร </w:t>
      </w: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7. นายมนู เสตะกลัมพ์ </w:t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กรรมการผู้แทนศูนย์ศิลปาชีพบางไทร </w:t>
      </w: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49AD">
        <w:rPr>
          <w:rFonts w:ascii="TH SarabunPSK" w:hAnsi="TH SarabunPSK" w:cs="TH SarabunPSK"/>
          <w:sz w:val="32"/>
          <w:szCs w:val="32"/>
        </w:rPr>
        <w:t xml:space="preserve"> </w:t>
      </w:r>
      <w:r w:rsidRPr="009B49AD">
        <w:rPr>
          <w:rFonts w:ascii="TH SarabunPSK" w:hAnsi="TH SarabunPSK" w:cs="TH SarabunPSK"/>
          <w:sz w:val="32"/>
          <w:szCs w:val="32"/>
        </w:rPr>
        <w:tab/>
      </w:r>
      <w:r w:rsidRPr="009B49AD">
        <w:rPr>
          <w:rFonts w:ascii="TH SarabunPSK" w:hAnsi="TH SarabunPSK" w:cs="TH SarabunPSK"/>
          <w:sz w:val="32"/>
          <w:szCs w:val="32"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24 ตุลาคม 2560 เป็นต้นไป</w:t>
      </w:r>
      <w:r w:rsidRPr="009B49AD">
        <w:rPr>
          <w:rFonts w:ascii="TH SarabunPSK" w:hAnsi="TH SarabunPSK" w:cs="TH SarabunPSK"/>
          <w:sz w:val="32"/>
          <w:szCs w:val="32"/>
        </w:rPr>
        <w:t xml:space="preserve"> </w:t>
      </w: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Pr="009B49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ขออนุมัติรับโอนข้าราชการที่ได้รับการคัดเลือกให้ดำรงตำแหน่งประเภทบริหาร ระดับสูง (กระทรวงศึกษาธิการ) </w:t>
      </w:r>
    </w:p>
    <w:p w:rsidR="00BD0DD4" w:rsidRPr="009B49AD" w:rsidRDefault="00BD0DD4" w:rsidP="006548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49AD">
        <w:rPr>
          <w:rFonts w:ascii="TH SarabunPSK" w:hAnsi="TH SarabunPSK" w:cs="TH SarabunPSK" w:hint="cs"/>
          <w:sz w:val="32"/>
          <w:szCs w:val="32"/>
          <w:cs/>
        </w:rPr>
        <w:tab/>
      </w:r>
      <w:r w:rsidRPr="009B49AD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คณะรัฐมนตรีมีมติอนุมัติตามที่กระทรวงศึกษาธิการเสนอเสนอรับโอน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49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รองศาสตราจารย์ประวิต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B49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เอราวรรณ์ </w:t>
      </w:r>
      <w:r w:rsidRPr="009B49AD">
        <w:rPr>
          <w:rFonts w:ascii="TH SarabunPSK" w:hAnsi="TH SarabunPSK" w:cs="TH SarabunPSK" w:hint="cs"/>
          <w:sz w:val="32"/>
          <w:szCs w:val="32"/>
          <w:cs/>
        </w:rPr>
        <w:t xml:space="preserve">ข้าราชการพลเรือนในสถาบันอุดมศึกษา ตำแหน่งรองศาสตราจารย์ สังกัดคณะศึกษาศาสตร์ มหาวิทยาลัยมหาสารคาม มาเป็นข้าราชการพลเรือนสามัญ และแต่งตั้งให้ดำรงตำแหน่งรองเลขาธิการคณะกรรมการการอุดมศึกษา (นักบริหาร ระดับสูง) สำนักงานคณะกรรมการการอุดมศึกษา ตั้งแต่วันที่ทรงพระกรุณาโปรดเกล้าโปรดกระหม่อมแต่งตั้งเป็นต้นไป </w:t>
      </w:r>
    </w:p>
    <w:p w:rsidR="00AF0D85" w:rsidRPr="00AF0D85" w:rsidRDefault="00BD0DD4" w:rsidP="006548C3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sectPr w:rsidR="00AF0D85" w:rsidRPr="00AF0D85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1E2" w:rsidRDefault="004F51E2">
      <w:r>
        <w:separator/>
      </w:r>
    </w:p>
  </w:endnote>
  <w:endnote w:type="continuationSeparator" w:id="1">
    <w:p w:rsidR="004F51E2" w:rsidRDefault="004F5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281C4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1E2" w:rsidRDefault="004F51E2">
      <w:r>
        <w:separator/>
      </w:r>
    </w:p>
  </w:footnote>
  <w:footnote w:type="continuationSeparator" w:id="1">
    <w:p w:rsidR="004F51E2" w:rsidRDefault="004F5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DE7746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DE7746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7D0ABC">
      <w:rPr>
        <w:rStyle w:val="ad"/>
        <w:rFonts w:ascii="Cordia New" w:hAnsi="Cordia New" w:cs="Cordia New"/>
        <w:noProof/>
        <w:sz w:val="32"/>
        <w:szCs w:val="32"/>
        <w:cs/>
      </w:rPr>
      <w:t>16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DE7746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82E4ED6"/>
    <w:multiLevelType w:val="hybridMultilevel"/>
    <w:tmpl w:val="C28060F4"/>
    <w:lvl w:ilvl="0" w:tplc="638A149A">
      <w:start w:val="1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2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6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E082F5A"/>
    <w:multiLevelType w:val="multilevel"/>
    <w:tmpl w:val="95A6A7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1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3F093F"/>
    <w:multiLevelType w:val="hybridMultilevel"/>
    <w:tmpl w:val="1A5487DA"/>
    <w:lvl w:ilvl="0" w:tplc="45F09E7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6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3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1"/>
  </w:num>
  <w:num w:numId="2">
    <w:abstractNumId w:val="8"/>
  </w:num>
  <w:num w:numId="3">
    <w:abstractNumId w:val="14"/>
  </w:num>
  <w:num w:numId="4">
    <w:abstractNumId w:val="45"/>
  </w:num>
  <w:num w:numId="5">
    <w:abstractNumId w:val="26"/>
  </w:num>
  <w:num w:numId="6">
    <w:abstractNumId w:val="16"/>
  </w:num>
  <w:num w:numId="7">
    <w:abstractNumId w:val="19"/>
  </w:num>
  <w:num w:numId="8">
    <w:abstractNumId w:val="27"/>
  </w:num>
  <w:num w:numId="9">
    <w:abstractNumId w:val="44"/>
  </w:num>
  <w:num w:numId="10">
    <w:abstractNumId w:val="49"/>
  </w:num>
  <w:num w:numId="11">
    <w:abstractNumId w:val="21"/>
  </w:num>
  <w:num w:numId="12">
    <w:abstractNumId w:val="3"/>
  </w:num>
  <w:num w:numId="13">
    <w:abstractNumId w:val="12"/>
  </w:num>
  <w:num w:numId="14">
    <w:abstractNumId w:val="32"/>
  </w:num>
  <w:num w:numId="15">
    <w:abstractNumId w:val="42"/>
  </w:num>
  <w:num w:numId="16">
    <w:abstractNumId w:val="43"/>
  </w:num>
  <w:num w:numId="17">
    <w:abstractNumId w:val="23"/>
  </w:num>
  <w:num w:numId="18">
    <w:abstractNumId w:val="15"/>
  </w:num>
  <w:num w:numId="19">
    <w:abstractNumId w:val="11"/>
  </w:num>
  <w:num w:numId="20">
    <w:abstractNumId w:val="31"/>
  </w:num>
  <w:num w:numId="21">
    <w:abstractNumId w:val="33"/>
  </w:num>
  <w:num w:numId="22">
    <w:abstractNumId w:val="17"/>
  </w:num>
  <w:num w:numId="23">
    <w:abstractNumId w:val="10"/>
  </w:num>
  <w:num w:numId="24">
    <w:abstractNumId w:val="2"/>
  </w:num>
  <w:num w:numId="25">
    <w:abstractNumId w:val="34"/>
  </w:num>
  <w:num w:numId="26">
    <w:abstractNumId w:val="36"/>
  </w:num>
  <w:num w:numId="27">
    <w:abstractNumId w:val="13"/>
  </w:num>
  <w:num w:numId="28">
    <w:abstractNumId w:val="28"/>
  </w:num>
  <w:num w:numId="29">
    <w:abstractNumId w:val="0"/>
  </w:num>
  <w:num w:numId="30">
    <w:abstractNumId w:val="47"/>
  </w:num>
  <w:num w:numId="31">
    <w:abstractNumId w:val="46"/>
  </w:num>
  <w:num w:numId="32">
    <w:abstractNumId w:val="18"/>
  </w:num>
  <w:num w:numId="33">
    <w:abstractNumId w:val="6"/>
  </w:num>
  <w:num w:numId="34">
    <w:abstractNumId w:val="5"/>
  </w:num>
  <w:num w:numId="35">
    <w:abstractNumId w:val="30"/>
  </w:num>
  <w:num w:numId="36">
    <w:abstractNumId w:val="39"/>
  </w:num>
  <w:num w:numId="37">
    <w:abstractNumId w:val="4"/>
  </w:num>
  <w:num w:numId="38">
    <w:abstractNumId w:val="35"/>
  </w:num>
  <w:num w:numId="39">
    <w:abstractNumId w:val="29"/>
  </w:num>
  <w:num w:numId="40">
    <w:abstractNumId w:val="40"/>
  </w:num>
  <w:num w:numId="41">
    <w:abstractNumId w:val="7"/>
  </w:num>
  <w:num w:numId="42">
    <w:abstractNumId w:val="38"/>
  </w:num>
  <w:num w:numId="43">
    <w:abstractNumId w:val="37"/>
  </w:num>
  <w:num w:numId="44">
    <w:abstractNumId w:val="22"/>
  </w:num>
  <w:num w:numId="45">
    <w:abstractNumId w:val="1"/>
  </w:num>
  <w:num w:numId="46">
    <w:abstractNumId w:val="48"/>
  </w:num>
  <w:num w:numId="47">
    <w:abstractNumId w:val="25"/>
  </w:num>
  <w:num w:numId="48">
    <w:abstractNumId w:val="20"/>
  </w:num>
  <w:num w:numId="49">
    <w:abstractNumId w:val="24"/>
  </w:num>
  <w:num w:numId="5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89090">
      <o:colormenu v:ext="edit" fillcolor="none [2412]"/>
    </o:shapedefaults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0F8C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1DA3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D76D6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3CFD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563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4B8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4BC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486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3C60"/>
    <w:rsid w:val="003C64E1"/>
    <w:rsid w:val="003C6509"/>
    <w:rsid w:val="003C74FB"/>
    <w:rsid w:val="003C7E0E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27C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6AB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1E2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2D40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168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48C3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2071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C5F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30B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0ABC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DE3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25D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041F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0D8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3BA2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0DD4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0C56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394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E7746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AF0D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1FA9-0F98-4E6C-B555-76B942ED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18</Pages>
  <Words>6959</Words>
  <Characters>39672</Characters>
  <Application>Microsoft Office Word</Application>
  <DocSecurity>0</DocSecurity>
  <Lines>330</Lines>
  <Paragraphs>93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46538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25</cp:revision>
  <cp:lastPrinted>2017-10-24T08:36:00Z</cp:lastPrinted>
  <dcterms:created xsi:type="dcterms:W3CDTF">2017-10-24T01:18:00Z</dcterms:created>
  <dcterms:modified xsi:type="dcterms:W3CDTF">2017-10-25T00:48:00Z</dcterms:modified>
</cp:coreProperties>
</file>