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2F185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2F185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2F185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2445E7">
        <w:rPr>
          <w:rFonts w:ascii="TH SarabunPSK" w:hAnsi="TH SarabunPSK" w:cs="TH SarabunPSK"/>
          <w:sz w:val="32"/>
          <w:szCs w:val="32"/>
        </w:rPr>
        <w:t xml:space="preserve">12 </w:t>
      </w:r>
      <w:r w:rsidR="002445E7"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2560)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2F185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2F18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2F18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A15EA" w:rsidRPr="00CD1FE9" w:rsidTr="0055451B">
        <w:tc>
          <w:tcPr>
            <w:tcW w:w="9820" w:type="dxa"/>
          </w:tcPr>
          <w:p w:rsidR="008A15EA" w:rsidRPr="00CD1FE9" w:rsidRDefault="008A15EA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A15EA" w:rsidRDefault="008A15EA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9AE" w:rsidRDefault="009219AE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1.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ร่างพระราชบัญญัติการบริหารหนี้สาธารณะ (ฉบับที่ ..) พ.ศ. .... และ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ร่างพระราชบัญญัติเงินคงคลัง (ฉบับที่ ..) พ.ศ. ...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2.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ร่างพระราชกฤษฎีกาค่าเช่าบ้านข้าราชการ (ฉบับที่ ..) พ.ศ. ....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ร่างพระราชบัญญัติส่งเสริมมาตรฐานผู้ฝึกสอนกีฬาและผู้ตัดสินกีฬา พ.ศ. ....</w:t>
      </w:r>
    </w:p>
    <w:p w:rsidR="009219AE" w:rsidRDefault="009219AE" w:rsidP="002F1858">
      <w:pPr>
        <w:tabs>
          <w:tab w:val="left" w:pos="1418"/>
          <w:tab w:val="left" w:pos="2127"/>
          <w:tab w:val="left" w:pos="2835"/>
          <w:tab w:val="left" w:pos="6602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4.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ร่างกฎกระทรวงออกตามความในพระราชบัญญัติเชื้อโรคและพิษจากสัตว์ </w:t>
      </w:r>
    </w:p>
    <w:p w:rsidR="008A15EA" w:rsidRPr="009219AE" w:rsidRDefault="009219AE" w:rsidP="002F1858">
      <w:pPr>
        <w:tabs>
          <w:tab w:val="left" w:pos="1418"/>
          <w:tab w:val="left" w:pos="2127"/>
          <w:tab w:val="left" w:pos="2835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พ.ศ. 2558  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รวม 4 ฉบับ </w:t>
      </w:r>
    </w:p>
    <w:p w:rsidR="00C066F8" w:rsidRPr="00C066F8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066F8">
        <w:rPr>
          <w:rFonts w:ascii="TH SarabunPSK" w:hAnsi="TH SarabunPSK" w:cs="TH SarabunPSK" w:hint="cs"/>
          <w:sz w:val="32"/>
          <w:szCs w:val="32"/>
          <w:cs/>
        </w:rPr>
        <w:tab/>
      </w:r>
      <w:r w:rsidR="00C066F8" w:rsidRPr="00C066F8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 w:rsidRPr="00C066F8">
        <w:rPr>
          <w:rFonts w:ascii="TH SarabunPSK" w:hAnsi="TH SarabunPSK" w:cs="TH SarabunPSK"/>
          <w:sz w:val="32"/>
          <w:szCs w:val="32"/>
          <w:cs/>
        </w:rPr>
        <w:t>เรื่อง</w:t>
      </w:r>
      <w:r w:rsidR="00C066F8" w:rsidRPr="00C06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 w:rsidRPr="00C066F8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ร่างกฎกระทรวงกำหนดวิธีจัดซื้อจัดจ้างโดยวิธีเฉพาะเจาะจงเพิ่มเติม พ.ศ. ....</w:t>
      </w:r>
    </w:p>
    <w:p w:rsidR="002F1858" w:rsidRPr="002F1858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1858">
        <w:rPr>
          <w:rFonts w:ascii="TH SarabunPSK" w:hAnsi="TH SarabunPSK" w:cs="TH SarabunPSK"/>
          <w:sz w:val="32"/>
          <w:szCs w:val="32"/>
          <w:cs/>
        </w:rPr>
        <w:tab/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8A15EA" w:rsidRPr="002F1858">
        <w:rPr>
          <w:rFonts w:ascii="TH SarabunPSK" w:hAnsi="TH SarabunPSK" w:cs="TH SarabunPSK" w:hint="cs"/>
          <w:sz w:val="32"/>
          <w:szCs w:val="32"/>
          <w:cs/>
        </w:rPr>
        <w:t>6.</w:t>
      </w:r>
      <w:r w:rsidR="002F1858" w:rsidRPr="002F1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2F1858" w:rsidRPr="002F185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2F1858" w:rsidRPr="002F1858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ร่างกฎกระทรวงกำหนดแบบเอกสารตามกฎหมายว่าด้วยคนเข้าเมืองและวิธีการ</w:t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2F1858">
        <w:rPr>
          <w:rFonts w:ascii="TH SarabunPSK" w:hAnsi="TH SarabunPSK" w:cs="TH SarabunPSK" w:hint="cs"/>
          <w:sz w:val="32"/>
          <w:szCs w:val="32"/>
          <w:cs/>
        </w:rPr>
        <w:tab/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2F1858">
        <w:rPr>
          <w:rFonts w:ascii="TH SarabunPSK" w:hAnsi="TH SarabunPSK" w:cs="TH SarabunPSK" w:hint="cs"/>
          <w:sz w:val="32"/>
          <w:szCs w:val="32"/>
          <w:cs/>
        </w:rPr>
        <w:tab/>
      </w:r>
      <w:r w:rsidR="002F1858" w:rsidRPr="002F1858">
        <w:rPr>
          <w:rFonts w:ascii="TH SarabunPSK" w:hAnsi="TH SarabunPSK" w:cs="TH SarabunPSK" w:hint="cs"/>
          <w:sz w:val="32"/>
          <w:szCs w:val="32"/>
          <w:cs/>
        </w:rPr>
        <w:t>ขอหลักฐานการแจ้งออกไปนอกราชอาณาจักรเพื่อกลับเข้ามาอีก และการขอกลับ</w:t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2F1858">
        <w:rPr>
          <w:rFonts w:ascii="TH SarabunPSK" w:hAnsi="TH SarabunPSK" w:cs="TH SarabunPSK" w:hint="cs"/>
          <w:sz w:val="32"/>
          <w:szCs w:val="32"/>
          <w:cs/>
        </w:rPr>
        <w:tab/>
      </w:r>
      <w:r w:rsidR="002F1858">
        <w:rPr>
          <w:rFonts w:ascii="TH SarabunPSK" w:hAnsi="TH SarabunPSK" w:cs="TH SarabunPSK"/>
          <w:sz w:val="32"/>
          <w:szCs w:val="32"/>
          <w:cs/>
        </w:rPr>
        <w:tab/>
      </w:r>
      <w:r w:rsidR="002F1858">
        <w:rPr>
          <w:rFonts w:ascii="TH SarabunPSK" w:hAnsi="TH SarabunPSK" w:cs="TH SarabunPSK" w:hint="cs"/>
          <w:sz w:val="32"/>
          <w:szCs w:val="32"/>
          <w:cs/>
        </w:rPr>
        <w:tab/>
      </w:r>
      <w:r w:rsidR="002F1858" w:rsidRPr="002F1858">
        <w:rPr>
          <w:rFonts w:ascii="TH SarabunPSK" w:hAnsi="TH SarabunPSK" w:cs="TH SarabunPSK" w:hint="cs"/>
          <w:sz w:val="32"/>
          <w:szCs w:val="32"/>
          <w:cs/>
        </w:rPr>
        <w:t>เข้ามามีถิ่นที่อยู่ในราชอาณาจักรตามเดิม (ฉบับที่ ..) พ.ศ. ....</w:t>
      </w:r>
    </w:p>
    <w:p w:rsidR="008A15EA" w:rsidRPr="00CD1FE9" w:rsidRDefault="008A15EA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A15EA" w:rsidRPr="00CD1FE9" w:rsidTr="0055451B">
        <w:tc>
          <w:tcPr>
            <w:tcW w:w="9820" w:type="dxa"/>
          </w:tcPr>
          <w:p w:rsidR="008A15EA" w:rsidRPr="00CD1FE9" w:rsidRDefault="008A15EA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8A15EA" w:rsidRDefault="008A15EA" w:rsidP="002F18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7.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ยุทธศาสตร์การพัฒนาที่อยู่อาศัย ระยะ 20 ปี (พ.ศ. 2560 - 2579)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8.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นโยบาย ยุทธศาสตร์ และมาตรการในการป้องกันและปราบปรามการค้ามนุษย์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(ฉบับที่ 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พ.ศ. 2560 - 2564 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9.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ร่างแผนพัฒนาตลาดทุนไทย ฉบับที่ 3 (ปี</w:t>
      </w:r>
      <w:r w:rsidR="008A15EA" w:rsidRPr="009219AE">
        <w:rPr>
          <w:rFonts w:ascii="TH SarabunPSK" w:hAnsi="TH SarabunPSK" w:cs="TH SarabunPSK"/>
          <w:sz w:val="32"/>
          <w:szCs w:val="32"/>
        </w:rPr>
        <w:t xml:space="preserve"> 2560 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8A15EA" w:rsidRPr="009219AE">
        <w:rPr>
          <w:rFonts w:ascii="TH SarabunPSK" w:hAnsi="TH SarabunPSK" w:cs="TH SarabunPSK"/>
          <w:sz w:val="32"/>
          <w:szCs w:val="32"/>
        </w:rPr>
        <w:t>2564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)</w:t>
      </w:r>
    </w:p>
    <w:p w:rsidR="008A15EA" w:rsidRPr="009219AE" w:rsidRDefault="009219AE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color w:val="000000"/>
          <w:sz w:val="32"/>
          <w:szCs w:val="32"/>
          <w:cs/>
        </w:rPr>
        <w:t>10.</w:t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>แผนการบริหารหนี้สาธารณะ ประจำปีงบประมาณ 2561</w:t>
      </w:r>
    </w:p>
    <w:p w:rsidR="008A15EA" w:rsidRPr="009219AE" w:rsidRDefault="009219AE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color w:val="000000"/>
          <w:sz w:val="32"/>
          <w:szCs w:val="32"/>
          <w:cs/>
        </w:rPr>
        <w:t>11.</w:t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>การเสนอความเห็นการขอจัดตั้งทุนหมุนเวียนของคณะกรรมการนโยบายการ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color w:val="000000"/>
          <w:sz w:val="32"/>
          <w:szCs w:val="32"/>
          <w:cs/>
        </w:rPr>
        <w:t>บริหารทุนหมุนเวียน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12.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โครงการโรงไฟฟ้าพลังน้ำเขื่อนผาจุก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13.</w:t>
      </w:r>
      <w:r w:rsidR="008A15EA" w:rsidRPr="009219A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ขอปรับค่าตอบแทนพิเศษครูที่สอนนักเรียนพิการในโรงเรียนเอกชน 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15EA" w:rsidRPr="009219AE">
        <w:rPr>
          <w:rFonts w:ascii="TH SarabunPSK" w:hAnsi="TH SarabunPSK" w:cs="TH SarabunPSK"/>
          <w:sz w:val="32"/>
          <w:szCs w:val="32"/>
        </w:rPr>
        <w:t>14.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แผนยุทธศาสตร์วัณโรคระดับชาติ พ.ศ. 2560 - 2564 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15EA" w:rsidRPr="009219AE">
        <w:rPr>
          <w:rFonts w:ascii="TH SarabunPSK" w:hAnsi="TH SarabunPSK" w:cs="TH SarabunPSK"/>
          <w:sz w:val="32"/>
          <w:szCs w:val="32"/>
        </w:rPr>
        <w:t>15.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(ร่าง) ยุทธศาสตร์ชาติ การพัฒนาภูมิปัญญาไท สุขภาพวิถีไท ฉบับที่ 3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(พ.ศ. 2560 - 2564)</w:t>
      </w:r>
    </w:p>
    <w:p w:rsidR="008A15EA" w:rsidRPr="00CD1FE9" w:rsidRDefault="008A15EA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A15EA" w:rsidRPr="00CD1FE9" w:rsidTr="0055451B">
        <w:tc>
          <w:tcPr>
            <w:tcW w:w="9820" w:type="dxa"/>
          </w:tcPr>
          <w:p w:rsidR="008A15EA" w:rsidRPr="00CD1FE9" w:rsidRDefault="008A15EA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A15EA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15EA" w:rsidRPr="009219AE">
        <w:rPr>
          <w:rFonts w:ascii="TH SarabunPSK" w:hAnsi="TH SarabunPSK" w:cs="TH SarabunPSK"/>
          <w:sz w:val="32"/>
          <w:szCs w:val="32"/>
        </w:rPr>
        <w:t>16.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ร่างบันทึกความเข้าใจว่าด้วยการจัดทำกรอบความร่วมมือในการพัฒนาเศรษฐกิจ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และสังคมของไทยไปสู่ดิจิทัลไทยแลนด์ระหว่างกระทรวงดิจิทัลเพื่อเศรษฐกิจและ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สังคมแห่งราชอาณาจักรไทยและสหภาพโทรคมนาคมระหว่างประเทศ</w:t>
      </w:r>
    </w:p>
    <w:p w:rsidR="004E06A2" w:rsidRPr="009219AE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219AE" w:rsidRDefault="009219AE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15EA" w:rsidRPr="009219AE">
        <w:rPr>
          <w:rFonts w:ascii="TH SarabunPSK" w:hAnsi="TH SarabunPSK" w:cs="TH SarabunPSK"/>
          <w:sz w:val="32"/>
          <w:szCs w:val="32"/>
        </w:rPr>
        <w:t>17.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ร่างพิธีสารเพื่อแก้ไขภาคผนวก 2 และภาคผนวก 5 ของความตกลงการค้าเสรี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ไทย – ออสเตรเลีย</w:t>
      </w:r>
    </w:p>
    <w:p w:rsidR="009219AE" w:rsidRDefault="009219AE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18.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ร่างบันทึกความเข้าใจว่าด้วยความร่วมมือทางวิชาการด้านการอนุรักษ์ป่าชายเลน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ระหว่างกรมทรัพยากรทางทะเลและชายฝั่งกระทรวงทรัพยากรธรรมชาติและ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สิ่งแวดล้อมแห่งราชอาณาจักรไทยกับศูนย์ความร่วมมือด้านสิ่งแวดล้อม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อาเซียน-จีน และมูลนิธิการอนุรักษ์ป่าชายเลนและพื้นที่ชุ่มน้ำเซินเจิ้น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19.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การลงนามและให้สัตยาบันร่างสนธิสัญญาห้ามอาวุธนิวเคลียร์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20.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พิธีสารว่าด้วยความร่วมมือระหว่างกระทรวงการต่างประเทศแห่งราชอาราจักร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ไทยกับกระทรวงการต่างประเทศจอร์เจีย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21.</w:t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ขอความเห็นชอบต่อเอกสารท่าทีไทยสำหรับการประชุมสมัชชาสหประชาชาติสมัย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/>
          <w:sz w:val="32"/>
          <w:szCs w:val="32"/>
          <w:cs/>
        </w:rPr>
        <w:t>สามัญ ครั้งที่ 72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ร่างอนุสัญญากรอบการท่องเที่ยวอย่างมีจริยธรรมและเอกสารอื่นที่เกี่ยวข้อง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ขอความเห็นชอบร่างแถลงการณ์มะนิลาว่าด้วยการต่อต้านการเพิ่มขึ้นของลัทธิ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นิยมความรุนแรงและกลุ่มคนหัวรุนแรง (</w:t>
      </w:r>
      <w:r w:rsidR="008A15EA" w:rsidRPr="009219AE">
        <w:rPr>
          <w:rFonts w:ascii="TH SarabunPSK" w:hAnsi="TH SarabunPSK" w:cs="TH SarabunPSK"/>
          <w:sz w:val="32"/>
          <w:szCs w:val="32"/>
        </w:rPr>
        <w:t xml:space="preserve">Manila Declaration to Combat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15EA" w:rsidRPr="009219AE">
        <w:rPr>
          <w:rFonts w:ascii="TH SarabunPSK" w:hAnsi="TH SarabunPSK" w:cs="TH SarabunPSK"/>
          <w:sz w:val="32"/>
          <w:szCs w:val="32"/>
        </w:rPr>
        <w:t>Rise of Radicalization and Violent Extremism</w:t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) และร่างแถลงการณ์อาเซียน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ว่าด้วยการปราบปรามอาชญากรรมทางเทคโนโลยี (</w:t>
      </w:r>
      <w:r w:rsidR="008A15EA" w:rsidRPr="009219AE">
        <w:rPr>
          <w:rFonts w:ascii="TH SarabunPSK" w:hAnsi="TH SarabunPSK" w:cs="TH SarabunPSK"/>
          <w:sz w:val="32"/>
          <w:szCs w:val="32"/>
        </w:rPr>
        <w:t xml:space="preserve">ASEAN Declaration to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A15EA" w:rsidRPr="009219AE">
        <w:rPr>
          <w:rFonts w:ascii="TH SarabunPSK" w:hAnsi="TH SarabunPSK" w:cs="TH SarabunPSK"/>
          <w:sz w:val="32"/>
          <w:szCs w:val="32"/>
        </w:rPr>
        <w:t>Combat Cybercrime</w:t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19AE" w:rsidRDefault="009219AE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ความตกลงให้การสนับสนุนด้านการเงินระหว่างอาเซียนกับสหภาพยุโรปโครงการ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การรวมตัวทางเศรษฐกิจระดับภูมิภาคอาเซียนจากสหภาพยุโรป เพิ่มเติม </w:t>
      </w:r>
    </w:p>
    <w:p w:rsidR="008A15EA" w:rsidRPr="009219AE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>(</w:t>
      </w:r>
      <w:r w:rsidR="008A15EA" w:rsidRPr="009219AE">
        <w:rPr>
          <w:rFonts w:ascii="TH SarabunPSK" w:hAnsi="TH SarabunPSK" w:cs="TH SarabunPSK"/>
          <w:sz w:val="32"/>
          <w:szCs w:val="32"/>
        </w:rPr>
        <w:t>ARISE Plus</w:t>
      </w:r>
      <w:r w:rsidR="008A15EA" w:rsidRPr="009219A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066F8" w:rsidRDefault="009219AE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066F8">
        <w:rPr>
          <w:rFonts w:ascii="TH SarabunPSK" w:hAnsi="TH SarabunPSK" w:cs="TH SarabunPSK"/>
          <w:sz w:val="32"/>
          <w:szCs w:val="32"/>
          <w:cs/>
        </w:rPr>
        <w:tab/>
      </w:r>
      <w:r w:rsidR="00C066F8"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066F8">
        <w:rPr>
          <w:rFonts w:ascii="TH SarabunPSK" w:hAnsi="TH SarabunPSK" w:cs="TH SarabunPSK" w:hint="cs"/>
          <w:sz w:val="32"/>
          <w:szCs w:val="32"/>
          <w:cs/>
        </w:rPr>
        <w:t>25.</w:t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 w:rsidRPr="00C066F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 w:rsidRPr="00C066F8">
        <w:rPr>
          <w:rFonts w:ascii="TH SarabunPSK" w:hAnsi="TH SarabunPSK" w:cs="TH SarabunPSK" w:hint="cs"/>
          <w:sz w:val="32"/>
          <w:szCs w:val="32"/>
          <w:cs/>
        </w:rPr>
        <w:t>ขอความเห็นชอบการเป็นเจ้าภาพร่วมและการรับรองร่างปฏิญญาทางการเมือง</w:t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>
        <w:rPr>
          <w:rFonts w:ascii="TH SarabunPSK" w:hAnsi="TH SarabunPSK" w:cs="TH SarabunPSK" w:hint="cs"/>
          <w:sz w:val="32"/>
          <w:szCs w:val="32"/>
          <w:cs/>
        </w:rPr>
        <w:tab/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>
        <w:rPr>
          <w:rFonts w:ascii="TH SarabunPSK" w:hAnsi="TH SarabunPSK" w:cs="TH SarabunPSK" w:hint="cs"/>
          <w:sz w:val="32"/>
          <w:szCs w:val="32"/>
          <w:cs/>
        </w:rPr>
        <w:tab/>
      </w:r>
      <w:r w:rsidR="00C066F8">
        <w:rPr>
          <w:rFonts w:ascii="TH SarabunPSK" w:hAnsi="TH SarabunPSK" w:cs="TH SarabunPSK"/>
          <w:sz w:val="32"/>
          <w:szCs w:val="32"/>
          <w:cs/>
        </w:rPr>
        <w:tab/>
      </w:r>
      <w:r w:rsidR="00C066F8" w:rsidRPr="00C066F8">
        <w:rPr>
          <w:rFonts w:ascii="TH SarabunPSK" w:hAnsi="TH SarabunPSK" w:cs="TH SarabunPSK" w:hint="cs"/>
          <w:sz w:val="32"/>
          <w:szCs w:val="32"/>
          <w:cs/>
        </w:rPr>
        <w:t>ของกิจกรรมระดับสูงว่าด้วยการปฏิรูปสหประชาชาติ</w:t>
      </w:r>
    </w:p>
    <w:p w:rsidR="004E06A2" w:rsidRPr="00C066F8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A15EA" w:rsidRPr="00CD1FE9" w:rsidTr="0055451B">
        <w:tc>
          <w:tcPr>
            <w:tcW w:w="9820" w:type="dxa"/>
          </w:tcPr>
          <w:p w:rsidR="008A15EA" w:rsidRPr="00CD1FE9" w:rsidRDefault="008A15EA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A15EA" w:rsidRDefault="008A15EA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15EA" w:rsidRPr="00CE0CC2" w:rsidRDefault="00CE0CC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26.</w:t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 xml:space="preserve"> (สำนักนายกรัฐมนตรี)</w:t>
      </w:r>
    </w:p>
    <w:p w:rsidR="008A15EA" w:rsidRPr="00CE0CC2" w:rsidRDefault="00CE0CC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27.</w:t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>รัฐบาลสาธารณรัฐออสเตรียเสนอขอแต่งตั้งเอกอัครราชทูตวิสามัญผู้มีอำนาจเต็ม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/>
          <w:sz w:val="32"/>
          <w:szCs w:val="32"/>
          <w:cs/>
        </w:rPr>
        <w:t>แห่งสาธารณรัฐออสเตรียประจำประเทศไทย (กระทรวงการต่างประเทศ)</w:t>
      </w:r>
    </w:p>
    <w:p w:rsidR="008A15EA" w:rsidRPr="00CE0CC2" w:rsidRDefault="00CE0CC2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การแต่งตั้งประธานกรรมการในคณะกรรมการบริหารสถาบันส่งเสริมความ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ปลอดภัยอาชีวอนามัย และสภาพแวดล้อมในการทำงาน แทนตำแหน่งที่ว่าง</w:t>
      </w:r>
    </w:p>
    <w:p w:rsidR="008A15EA" w:rsidRPr="00CE0CC2" w:rsidRDefault="00CE0CC2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(กระทรวงเกษตร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และสหกรณ์) </w:t>
      </w:r>
    </w:p>
    <w:p w:rsidR="008A15EA" w:rsidRPr="00CE0CC2" w:rsidRDefault="00CE0CC2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แต่งตั้งผู้อำนวยการองค์การคลังสินค้า </w:t>
      </w:r>
    </w:p>
    <w:p w:rsidR="008A15EA" w:rsidRDefault="00CE0CC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(กระทรวงพลังงาน) </w:t>
      </w:r>
    </w:p>
    <w:p w:rsidR="004E06A2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6A2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6A2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6A2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6A2" w:rsidRDefault="004E06A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06A2" w:rsidRPr="00CE0CC2" w:rsidRDefault="004E06A2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A15EA" w:rsidRDefault="00CE0CC2" w:rsidP="002F1858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eastAsia="Calibri" w:hAnsi="TH SarabunPSK" w:cs="TH SarabunPSK" w:hint="cs"/>
          <w:sz w:val="32"/>
          <w:szCs w:val="32"/>
          <w:cs/>
        </w:rPr>
        <w:t>แต่งตั้งประธานกรรมการ กรรมการผู้แทนองค์กรชุมชน  และกรรมการ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eastAsia="Calibri" w:hAnsi="TH SarabunPSK" w:cs="TH SarabunPSK" w:hint="cs"/>
          <w:sz w:val="32"/>
          <w:szCs w:val="32"/>
          <w:cs/>
        </w:rPr>
        <w:t>ผู้ทรงคุณวุฒิในคณะกรรมการสถาบันพัฒนาองค์กรชุมชน</w:t>
      </w:r>
    </w:p>
    <w:p w:rsidR="008A15EA" w:rsidRPr="00CE0CC2" w:rsidRDefault="00CE0CC2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แต่งตั้งกรรมการผู้ทรงคุณวุฒิในคณะกรรมการป้องกันและปราบปรามยาเสพติด</w:t>
      </w:r>
    </w:p>
    <w:p w:rsidR="008A15EA" w:rsidRDefault="00CE0CC2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15EA" w:rsidRPr="00CE0CC2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การแต่งตั้งกรรมการในคณะกรรมการสภาการศึกษา</w:t>
      </w:r>
    </w:p>
    <w:p w:rsidR="004E06A2" w:rsidRPr="004E06A2" w:rsidRDefault="00CE0CC2" w:rsidP="004E06A2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E06A2">
        <w:rPr>
          <w:rFonts w:ascii="TH SarabunPSK" w:hAnsi="TH SarabunPSK" w:cs="TH SarabunPSK" w:hint="cs"/>
          <w:sz w:val="32"/>
          <w:szCs w:val="32"/>
          <w:cs/>
        </w:rPr>
        <w:tab/>
        <w:t>35.</w:t>
      </w:r>
      <w:r w:rsidR="004E06A2" w:rsidRPr="004E0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6A2">
        <w:rPr>
          <w:rFonts w:ascii="TH SarabunPSK" w:hAnsi="TH SarabunPSK" w:cs="TH SarabunPSK"/>
          <w:sz w:val="32"/>
          <w:szCs w:val="32"/>
          <w:cs/>
        </w:rPr>
        <w:tab/>
      </w:r>
      <w:r w:rsidR="004E06A2" w:rsidRPr="004E06A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E06A2">
        <w:rPr>
          <w:rFonts w:ascii="TH SarabunPSK" w:hAnsi="TH SarabunPSK" w:cs="TH SarabunPSK"/>
          <w:sz w:val="32"/>
          <w:szCs w:val="32"/>
          <w:cs/>
        </w:rPr>
        <w:tab/>
      </w:r>
      <w:r w:rsidR="004E06A2" w:rsidRPr="004E06A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 w:rsidR="004E06A2">
        <w:rPr>
          <w:rFonts w:ascii="TH SarabunPSK" w:hAnsi="TH SarabunPSK" w:cs="TH SarabunPSK"/>
          <w:sz w:val="32"/>
          <w:szCs w:val="32"/>
          <w:cs/>
        </w:rPr>
        <w:tab/>
      </w:r>
      <w:r w:rsidR="004E06A2">
        <w:rPr>
          <w:rFonts w:ascii="TH SarabunPSK" w:hAnsi="TH SarabunPSK" w:cs="TH SarabunPSK" w:hint="cs"/>
          <w:sz w:val="32"/>
          <w:szCs w:val="32"/>
          <w:cs/>
        </w:rPr>
        <w:tab/>
      </w:r>
      <w:r w:rsidR="004E06A2">
        <w:rPr>
          <w:rFonts w:ascii="TH SarabunPSK" w:hAnsi="TH SarabunPSK" w:cs="TH SarabunPSK"/>
          <w:sz w:val="32"/>
          <w:szCs w:val="32"/>
          <w:cs/>
        </w:rPr>
        <w:tab/>
      </w:r>
      <w:r w:rsidR="004E06A2">
        <w:rPr>
          <w:rFonts w:ascii="TH SarabunPSK" w:hAnsi="TH SarabunPSK" w:cs="TH SarabunPSK" w:hint="cs"/>
          <w:sz w:val="32"/>
          <w:szCs w:val="32"/>
          <w:cs/>
        </w:rPr>
        <w:tab/>
      </w:r>
      <w:r w:rsidR="004E06A2">
        <w:rPr>
          <w:rFonts w:ascii="TH SarabunPSK" w:hAnsi="TH SarabunPSK" w:cs="TH SarabunPSK"/>
          <w:sz w:val="32"/>
          <w:szCs w:val="32"/>
          <w:cs/>
        </w:rPr>
        <w:tab/>
      </w:r>
      <w:r w:rsidR="004E06A2">
        <w:rPr>
          <w:rFonts w:ascii="TH SarabunPSK" w:hAnsi="TH SarabunPSK" w:cs="TH SarabunPSK" w:hint="cs"/>
          <w:sz w:val="32"/>
          <w:szCs w:val="32"/>
          <w:cs/>
        </w:rPr>
        <w:tab/>
      </w:r>
      <w:r w:rsidR="004E06A2" w:rsidRPr="004E06A2"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</w:p>
    <w:p w:rsidR="00CE0CC2" w:rsidRPr="004E06A2" w:rsidRDefault="00CE0CC2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2D7C61" w:rsidRPr="00CD1FE9" w:rsidRDefault="002D7C61" w:rsidP="002F18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2F185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7C61" w:rsidRDefault="002D7C6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C573F" w:rsidRDefault="005C57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5451B">
        <w:tc>
          <w:tcPr>
            <w:tcW w:w="9820" w:type="dxa"/>
          </w:tcPr>
          <w:p w:rsidR="0088693F" w:rsidRPr="00CD1FE9" w:rsidRDefault="0088693F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D7C61" w:rsidRDefault="002D7C6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F207C7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ร่างพระราชบัญญัติการบริหารหนี้สาธารณะ (ฉบับที่ ..) พ.ศ. .... และร่างพระราชบัญญัติเงินคงคลัง (ฉบับที่ ..) พ.ศ. ...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คณะรัฐมนตรีมีมติอนุมัติหลักการร่างพระราชบัญญัติการบริหารหนี้สาธารณะ (ฉบับที่ ..) พ.ศ. .... และร่างพระราชบัญญัติเงินคงคลัง (ฉบับที่ ..) พ.ศ. ... รวม 2 ฉบับ ตามที่กระทรวงการคลัง (กค.)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ร่างพระราชบัญญัติการบริหารหนี้สาธารณะ (ฉบับที่ ..) พ.ศ. ....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1.1 เพิ่มเติมอำนาจ กค. ในการกู้เงินเพื่อบริหารสภาพคล่องของเงินคงคลัง โดยการกู้เงินดังกล่าวจะต้องนำส่งคลัง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1.2 กำหนดให้การกู้เงินเพื่อบริหารสภาพคล่องของเงินคงคลังให้กู้เป็นเงินบาท และดำเนินการด้วยวิธีการออกตั๋วเงินคลัง (</w:t>
      </w:r>
      <w:r w:rsidRPr="000039A5">
        <w:rPr>
          <w:rFonts w:ascii="TH SarabunPSK" w:hAnsi="TH SarabunPSK" w:cs="TH SarabunPSK"/>
          <w:sz w:val="32"/>
          <w:szCs w:val="32"/>
        </w:rPr>
        <w:t>T-bill</w:t>
      </w:r>
      <w:r w:rsidRPr="000039A5">
        <w:rPr>
          <w:rFonts w:ascii="TH SarabunPSK" w:hAnsi="TH SarabunPSK" w:cs="TH SarabunPSK"/>
          <w:sz w:val="32"/>
          <w:szCs w:val="32"/>
          <w:cs/>
        </w:rPr>
        <w:t>)</w:t>
      </w:r>
      <w:r w:rsidR="002D7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>หรือตราสารหนี้ระยะสั้นเท่านั้น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1.3 กำหนดกรอบวงเงินกู้เพื่อบริหารสภาพคล่องของเงินคงคลัง โดย กค. จะมีหนี้คงค้างเพื่อบริหารสภาพคล่อง ณ ขณะใดขณะหนึ่งได้ไม่เกินร้อยละ 5 ของงบประมาณรายจ่ายประจำปีที่ใช้บังคับอยู่ในขณะนั้นและงบประมาณรายจ่ายเพิ่มเติม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1.4 กำหนดให้การชำระหนี้ต้นเงิน </w:t>
      </w:r>
      <w:r w:rsidRPr="000039A5">
        <w:rPr>
          <w:rFonts w:ascii="TH SarabunPSK" w:hAnsi="TH SarabunPSK" w:cs="TH SarabunPSK"/>
          <w:sz w:val="32"/>
          <w:szCs w:val="32"/>
        </w:rPr>
        <w:t xml:space="preserve">T-bill </w:t>
      </w:r>
      <w:r w:rsidRPr="000039A5">
        <w:rPr>
          <w:rFonts w:ascii="TH SarabunPSK" w:hAnsi="TH SarabunPSK" w:cs="TH SarabunPSK"/>
          <w:sz w:val="32"/>
          <w:szCs w:val="32"/>
          <w:cs/>
        </w:rPr>
        <w:t>หรือตราสารหนี้ระยะสั้นให้ชำระจากเงินคงคลังเท่านั้น และให้ กค. ชำระหนี้ให้เสร็จสิ้นภายในปีงบประมาณ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1.5 กำหนดให้ในระหว่างปีงบประมาณ กค. สามารถออก </w:t>
      </w:r>
      <w:r w:rsidRPr="000039A5">
        <w:rPr>
          <w:rFonts w:ascii="TH SarabunPSK" w:hAnsi="TH SarabunPSK" w:cs="TH SarabunPSK"/>
          <w:sz w:val="32"/>
          <w:szCs w:val="32"/>
        </w:rPr>
        <w:t xml:space="preserve">T-bill </w:t>
      </w:r>
      <w:r w:rsidRPr="000039A5">
        <w:rPr>
          <w:rFonts w:ascii="TH SarabunPSK" w:hAnsi="TH SarabunPSK" w:cs="TH SarabunPSK"/>
          <w:sz w:val="32"/>
          <w:szCs w:val="32"/>
          <w:cs/>
        </w:rPr>
        <w:t>หรือตราสารหนี้ระยะสั้นเพื่อปรับโครงสร้างหนี้ดังกล่าวหรือเพื่อชดใช้เงินคงคลังที่ได้จ่ายไปก็ได้ ทั้งนี้ การกู้เงินดังกล่าวจะต้องไม่เกินจำนวนหนี้ที่ค้างชำระและจำนวนเงินคงคลังที่ได้จ่ายไป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ร่างพระราชบัญญัติเงินคงคลัง (ฉบับที่ ..) พ.ศ. ....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กำหนดให้อำนาจ กค. ในการสั่งจ่ายเงินจากบัญชีเงินคงคลังบัญชีที่ 2 เพื่อชำระคืนต้นเงินกู้ที่ กค. กู้เพื่อบริหารสภาพคล่องของเงินคงคลังตามกฎหมายว่าด้วยการบริหารหนี้สาธารณะ</w:t>
      </w:r>
    </w:p>
    <w:p w:rsidR="003605E2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F207C7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ร่างพระราชกฤษฎีกาค่าเช่าบ้านข้าราชการ (ฉบับที่ ..) พ.ศ. ....</w:t>
      </w:r>
    </w:p>
    <w:p w:rsidR="000A33F2" w:rsidRDefault="003605E2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คณะรัฐมนตรีมีมติอนุมัติหลักการร่างพระราชกฤษฎีกาค่าเช่าบ้านข้าราชการ 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ต่อไปได้</w:t>
      </w:r>
    </w:p>
    <w:p w:rsidR="00977538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กค. เสนอว่า เนื่องจากพระราชกฤษฎีกาค่าเช่าบ้านข้าราชการ พ.ศ. 2547 และที่แก้ไขเพิ่มเติม ได้บัญญัติไว้โดยสรุปว่า ข้าราชการผู้มีสิทธิได้รับค่าเช่าบ้านให้เบิกจ่ายได้อย่างสูงไม่เกินจำนวนเงินที่กำหนดไว้ตามบัญชีอัตราค่าเช่าบ้านข้าราชการท้ายพระราชกฤษฎีกา ซึ่งอัตราค่าเช่าบ้านที่กำหนดให้มีอัตราเริ่มต้นไม่เกินเดือนละ 800 บาท ถึงอัตราค่าเช่าบ้านสูงสุดในอัตราไม่เกินเดือนละ 4,000 บาท นั้น ได้กำหนดไว้ในพระราชกฤษฎีกาค่าเช่าบ้านข้าราชการ (ฉบับที่ 3) พ.ศ. 2552 ท้ายพระราชกฤษฎีกาฯ โดยมิได้เปลี่ยนแปลงมาเป็นระยะเวลานาน จึงเห็นสมควรปรับปรุงแก้ไขอัตราค่าเช่าบ้านให้เหมาะสมและสอดคล้องกับสภาวการณ์ในปัจจุบัน ประกอบกับบัญชีอัตราค่าเช่าบ้านข้าราชการหมายเลข 1 ท้ายพระราชกฤษฎีกาค่าเช่าบ้านข้าราชการ (ฉบับที่ 3)ฯ ไม่สอดคล้องกับการปรับปรุงกำหนดตำแหน่งและค่าตอบแทนของข้าราชการประเภทต่าง ๆ ทำให้เกิดปัญหาการเทียบอัตราค่าเช่าบ้านเพื่อเบิกจ่ายค่าเช่าบ้านให้กับข้าราชการประเภทต่าง ๆ</w:t>
      </w:r>
    </w:p>
    <w:p w:rsidR="005F66D4" w:rsidRDefault="005F66D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66D4" w:rsidRDefault="005F66D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66D4" w:rsidRDefault="005F66D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977538" w:rsidRDefault="0097753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1. กำหนดให้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</w:t>
      </w:r>
      <w:r w:rsidRPr="000039A5">
        <w:rPr>
          <w:rFonts w:ascii="TH SarabunPSK" w:hAnsi="TH SarabunPSK" w:cs="TH SarabunPSK"/>
          <w:sz w:val="32"/>
          <w:szCs w:val="32"/>
          <w:cs/>
        </w:rPr>
        <w:t>ผู้ใดได้รับคำสั่งให้เดินทางไปประจำสำนักงานในต่างท้องที่มีสิทธิได้รับค่าเช่าบ้านข้าราชการเท่าที่ต้องจ่ายจริงตามที่สมควรแก่สภาพแห่งบ้าน แต่อย่างสูงไม่เกินจำนวนเงินที่กำหนดไว้ตามบัญชีอัตราค่าเช่าบ้านข้าราชการท้ายพระราชกฤษฎีกานี้ หรือบัญชีอัตราค่าเช่าบ้านที่ กค. กำหนด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2. กำหนดให้ข้าราชการซึ่งมีสิทธิได้รับค่าเช่าบ้านข้าราชการอยู่แล้วภายหลังได้รับเงินเดือนเพิ่มขึ้น ให้มีสิทธิได้รับค่าเช่าบ้านข้าราชการเท่าที่ต้องจ่ายจริงตามที่สมควรแก่สภาพแห่งบ้านอย่างสูงไม่เกินจำนวนเงินที่กำหนดไว้ตามบัญชีอัตราค่าเช่าบ้านข้าราชการท้ายพระรากฤษฎีกานี้ หรือบัญชีอัตราค่าเช่าบ้านที่ กค. กำหนด</w:t>
      </w:r>
    </w:p>
    <w:p w:rsidR="000A33F2" w:rsidRDefault="003605E2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3. กำหนดให้ในกรณีที่ข้าราชการซึ่งมีสิทธิได้รับค่าเช่าบ้านข้าราชการตามพระราชกฤษฎีกานี้ ได้เช่าซื้อหรือผ่อนชำระเงินกู้เพื่อชำระราคาบ้านที่ค้างชำระอยู่ในท้องที่ที่ไปประจำสำนักงานใหม่ เพื่อใช้เป็นที่อยู่อาศัยและได้อาศัยอยู่จริงในบ้านนั้น ให้ข้าราชการผู้นั้นมีสิทธินำหลักฐานชำระค่าเช่าซื้อหรือค่าผ่อนชำระเงินกู้ดังกล่าวมาเบิก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ค่าเช่าบ้านข้าราชการได้ไม่เกินจำนวนเงินที่กำหนดไว้ตามบัญชีอัตราค่าเช่าบ้านข้าราชการท้ายพระราชกฤษฎีกานี้ หรือบัญชีอัตราค่าเช่าบ้านที่ กค. กำหนด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4. กำหนดให้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ข้าราชการฝ่ายรัฐสภา ข้าราชการศาลยุติธรรม และข้าราชการธุรการตามกฎหมายว่าด้วยระเบียบข้าราชการฝ่ายอัยการ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มีสิทธิได้รับค่าเช่าบ้านตามบัญชีอัตราค่าเช่าบ้านข้าราชการหมายเลข 7 ตั้งแต่วันที่ข้าราชการแต่ละประเภท ได้ปรับเปลี่ยนการกำหนดตำแหน่งและการให้ได้รับเงินเดือนและเงินประจำตำแหน่งใหม่ เช่นเดียวกับกำหนดตำแหน่งและการให้ได้รับเงินเดือนและเงินประจำตำแหน่งใหม่ของข้าราชการพลเรือนตามพระราชบัญญัติระเบียบข้าราชการพลเรือน พ.ศ. 2551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5. กำหนดให้สิทธิการได้รับอัตราค่าเช่าบ้านของ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0039A5">
        <w:rPr>
          <w:rFonts w:ascii="TH SarabunPSK" w:hAnsi="TH SarabunPSK" w:cs="TH SarabunPSK"/>
          <w:sz w:val="32"/>
          <w:szCs w:val="32"/>
          <w:cs/>
        </w:rPr>
        <w:t>ในช่วงที่มีสิทธิได้รับเงินเดือนภายใต้ กฎ ก.พ.อ. ว่าด้วยกำหนดบัญชีเงินเดือนขั้นต่ำขั้นสูงของข้าราชการพลเรือนในสถาบันอุดมศึกษา พ.ศ. 2553 ที่ใช้บังคับตั้งแต่วันที่ 21 กันยายน 2553 เป็นต้นไป และกฎ ก.พ.อ. ว่าด้วยการกำหนดบัญชีเงินเดือนขั้นต่ำขั้นสูงของข้าราชการพลเรือนในสถาบันอุดมศึกษา พ.ศ. 2554 ที่ใช้บังคับตั้งแต่วันที่ 1 เมษายน 2554 เป็นต้นไป ก่อนวันที่พระราชกฤษฎีกานี้ มีผลใช้บังคับ ให้มีสิทธิได้รับค่าเช่าบ้านตามบัญชีอัตราค่าเช่าบ้านข้าราชการหมายเลข 7 ตั้งแต่วันที่ กฎ ก.พ.อ. ดังกล่าวใช้บังคับ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6. กำหนดให้สิทธิการได้รับค่าเช่าบ้านสำหรับ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ข้าราชการตำรวจ</w:t>
      </w:r>
      <w:r w:rsidRPr="000039A5">
        <w:rPr>
          <w:rFonts w:ascii="TH SarabunPSK" w:hAnsi="TH SarabunPSK" w:cs="TH SarabunPSK"/>
          <w:sz w:val="32"/>
          <w:szCs w:val="32"/>
          <w:cs/>
        </w:rPr>
        <w:t>ในแต่ละบุคคลตั้งแต่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>วันที่ 1 ธันวาคม 2557 จนถึงก่อนวันที่พระราชกฤษฎีกานี้มีผลใช้บังคับ ให้ข้าราชการตำรวจ ผู้นั้นมีสิทธิได้รับอัตราค่าเช่าบ้านข้าราชการตามบัญชีอัตราค่าเช่าบ้านข้าราชการหมายเลข 4 สำหรับข้าราชการตำรวจท้ายพระราชกฤษฎีกาค่าเช่าบ้านข้าราชการ พ.ศ. 2547 ตามบัญชีเงินเดือนข้าราชการตำรวจพระราชบัญญัติตำรวจแห่งชาติ (ฉบับที่ 3) พ.ศ. 2558 แต่ให้นำจำนวนเงินเดือนที่ได้รับมาเทียบอัตราค่าเช่าบ้านกับการปรับเงินเดือนของข้าราชการตำรวจแต่ละบุคคลที่ได้รับเสมือนหนึ่งว่า บุคคลนั้น ๆ ได้รับเงินเดือนตามมาตรา 67 วรรคห้า และมาตรา 68 แห่งพระราชบัญญัติตำรวจแห่งชาติ พ.ศ. 2547 ซึ่งแก้ไขเพิ่มเติมโดยมาตรา 3 แห่งพระราชบัญญัติตำรวจแห่งชาติ (ฉบับที่ 2) พ.ศ.2554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7. กำหนดให้สิทธิการได้รับค่าเช่าบ้านสำหรับข้าราชการทหารในแต่ละบุคคลตั้งแต่วันที่ 1 ธันวาคม 2557 จนถึงก่อนวันที่พระราชกฤษฎีกานี้มีผลใช้บังคับ ให้ข้าราชการทหารผู้นั้น มีสิทธิได้รับอัตราค่าเช่าบ้านข้าราชการตามบัญชีอัตราค่าเช่าบ้านข้าราชการหมายเลข 5 สำหรับข้าราชการทหารท้ายพระราชกฤษฎีกาค่าเช่าบ้านข้าราชการ พ.ศ. 2547 ตามบัญชีเงินเดือนข้าราชการทหารตามพระราชบัญญัติระเบียบข้าราชการทหาร (ฉบับที่ 10) พ.ศ. 2558 แต่ให้นำจำนวนเงินเดือนที่ได้รับมาเทียบอัตราค่าเช่าบ้านกับการปรับเงินเดือนข้าราชการทหารแต่ละบุคคลที่ได้รับเสมือนหนึ่งว่า บุคคลนั้น ๆ ได้รับเงินเดือนตามมาตรา 12 วรรคห้า และมาตรา 12 ทวิ ที่แก้ไขเพิ่มเติมโดยพระราชบัญญัติระเบียบข้าราชการทหาร (ฉบับที่ 7) พ.ศ. 2551 และ (ฉบับที่ 7) พ.ศ. 2551 และ (ฉบับที่ 9) 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>พ.ศ.2556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8. กำหนดให้ยกเลิกบัญชีอัตราค่าเช่าบ้านข้าราชการหมายเลข 1 ถึง 7 ท้ายพระราชกฤษฎีกาค่าเช่าบ้านข้าราชการ พ.ศ. 2547 และที่แก้ไขเพิ่มเติม (ฉบับที่ 2) พ.ศ. 2550 และที่แก้ไขเพิ่มเติม (ฉบับที่ 3) พ.ศ. 2552 และให้ใช้บัญชีอัตราค่าเช่าบ้านข้าราชการหมายเลข 1 ถึง 7 ท้ายพระราชกฤษฎีกานี้แทน</w:t>
      </w:r>
    </w:p>
    <w:p w:rsidR="0088693F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F207C7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ร่างพระราชบัญญัติส่งเสริมมาตรฐานผู้ฝึกสอนกีฬาและผู้ตัดสินกีฬา พ.ศ. ....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คณะรัฐมนตรีมีมติเห็นชอบและรับทราบดังนี้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เห็นชอบร่างพระราชบัญญัติส่งเสริมมาตรฐานผู้ฝึกสอนกีฬาและผู้ตัดสินกีฬา พ.ศ. .... 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ของกระทรวงการท่องเที่ยวและกีฬา ตามที่สำนักงานคณะกรรมการกฤษฎีกาเสนอ และให้ส่งคณะกรรมการประสานงานสภานิติบัญญัติแห่งชาติพิจารณา ก่อนเสนอสภานิติบัญญัติแห่งชาติต่อไป 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กรอบสาระสำคัญ และกรอบระยะเวลา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ของร่างพระราชบัญญัติดังกล่าว ตามที่กระทรวงการท่องเที่ยวและกีฬาเสนอ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สาระสำคัญของร่างพระราชบัญญัติส่งเสริมมาตรฐานผู้ฝึกสอนกีฬาและผู้ตัดสินกีฬา พ.ศ. ....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            ที่สำนักงานคณะกรรมการกฤษฎีกาตรวจพิจารณาแล้ว เป็นการกำหนดให้มีกฎหมายว่าด้วยการส่งเสริมมาตรฐาน           ผู้ฝึกสอนกีฬาและผู้ตัดสินกีฬา ในการส่งเสริมให้ผู้ที่จะทำหน้าที่ผู้ฝึกสอนกีฬาและผู้ตัดสินกีฬาต้องผ่านกระบวนการฝึกอบรม ได้รับการรับรองมาตรฐานหรือเป็นผู้มีประสบการณ์ในการปฏิบัติหน้าที่ในระดับที่เพียงพอที่จะยืนยัน           ถึงความรู้ความสามารถของผู้ฝึกสอนกีฬาหรือผู้ตัดสินกีฬาในการปฏิบัติหน้าที่ตามมาตรฐานอันเป็นที่ยอมรับในแต่ละชนิดกีฬา และผูกพันตนอยู่ภายใต้จรรยาบรรณของการเป็นผู้ฝึกสอนกีฬาหรือผู้ตัดสินกีฬา ทั้งยังเป็นการพัฒนา ยกระดับคุณภาพ เสริมสร้างมาตรฐานของผู้ฝึกสอนกีฬาและผู้ตัดสินกีฬาให้มีมาตรฐานเดียวกัน เพื่อให้เป็นหลักประกันในการปฏิบัติหน้าที่ สร้างความมั่นใจให้แก่ประชาชนในการเข้ามามีส่วนร่วมในการกีฬาอย่างกว้างขวาง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F207C7" w:rsidP="002F1858">
      <w:pPr>
        <w:tabs>
          <w:tab w:val="left" w:pos="660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ร่างกฎกระทรวงออกตามความในพระราชบัญญัติเชื้อโรคและพิษจากสัตว์ พ.ศ. 2558                  รวม 4 ฉบับ </w:t>
      </w:r>
    </w:p>
    <w:p w:rsidR="003605E2" w:rsidRPr="000039A5" w:rsidRDefault="003605E2" w:rsidP="002F1858">
      <w:pPr>
        <w:tabs>
          <w:tab w:val="left" w:pos="1418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คณะรัฐมนตรีมีมติอนุมัติหลักการร่างกฎกระทรวงออกตามความในพระราชบัญญัติเชื้อโรคและ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พิษจากสัตว์ พ.ศ. 2558 รวม 4 ฉบับ </w:t>
      </w:r>
      <w:r w:rsidRPr="000039A5">
        <w:rPr>
          <w:rFonts w:ascii="TH SarabunPSK" w:hAnsi="TH SarabunPSK" w:cs="TH SarabunPSK"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ตามที่กระทรวงสาธารณสุข (สธ.) เสนอ  และให้ส่งสำนักงานคณะกรรมการกฤษฎีกาตรวจพิจารณาเป็นเรื่องด่วน   โดยให้รับความเห็นของกระทรวงวิทยาศาสตร์และเทคโนโลยีไปประกอบการพิจารณาด้วย แล้วดำเนินการต่อไปได้  ดังนี้ </w:t>
      </w:r>
    </w:p>
    <w:p w:rsidR="003605E2" w:rsidRPr="000039A5" w:rsidRDefault="003605E2" w:rsidP="00676E52">
      <w:pPr>
        <w:pStyle w:val="afd"/>
        <w:numPr>
          <w:ilvl w:val="0"/>
          <w:numId w:val="3"/>
        </w:numPr>
        <w:tabs>
          <w:tab w:val="left" w:pos="1418"/>
          <w:tab w:val="left" w:pos="6602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ร่างกฎกระทรวงการแจ้งและการดำเนินการเกี่ยวกับการแจ้งเชื้อโรค กลุ่มที่ 2 และพิษจาก</w:t>
      </w:r>
    </w:p>
    <w:p w:rsidR="003605E2" w:rsidRPr="000039A5" w:rsidRDefault="003605E2" w:rsidP="002F1858">
      <w:pPr>
        <w:tabs>
          <w:tab w:val="left" w:pos="1418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สัตว์ กลุ่มที่ 1 พ.ศ. ....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มีสาระสำคัญเป็นการกำหนดหลักเกณฑ์ วิธีการ และเงื่อนไขการแจ้งและการดำเนินการที่เกี่ยวข้องสำหรับผู้ประสงค์จะผลิต นำเข้า ส่งออก ขาย นำผ่าน หรือมีไว้ในครอบครองซึ่งเชื้อโรค  กลุ่มที่ 2 ได้แก่ 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เชื้อโรคที่มีความเสี่ยงปานกลางหรืออันตรายปานกลางและพิษจากสัตว์ กลุ่มที่ 1 ได้แก่ พิษจากสัตว์ที่ทำให้เกิดภาวะที่ร่างกายทำงานได้ไม่เป็นปกติในระดับที่ไม่ร้ายแรงและมีวิธีรักษาที่ได้ผล </w:t>
      </w:r>
    </w:p>
    <w:p w:rsidR="003605E2" w:rsidRPr="000039A5" w:rsidRDefault="003605E2" w:rsidP="00676E52">
      <w:pPr>
        <w:pStyle w:val="afd"/>
        <w:numPr>
          <w:ilvl w:val="0"/>
          <w:numId w:val="3"/>
        </w:numPr>
        <w:tabs>
          <w:tab w:val="left" w:pos="1418"/>
          <w:tab w:val="left" w:pos="6602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ร่างกฎกระทรวงการขออนุญาตและการดำเนินการเกี่ยวกับการขออนุญาตเชื้อโรค กลุ่มที่ 3 </w:t>
      </w:r>
    </w:p>
    <w:p w:rsidR="003605E2" w:rsidRPr="000039A5" w:rsidRDefault="003605E2" w:rsidP="002F1858">
      <w:pPr>
        <w:tabs>
          <w:tab w:val="left" w:pos="1418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และพิษจากสัตว์ กลุ่มที่ 2 พ.ศ. ....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มีสาระสำคัญเป็นการกำหนดหลักเกณฑ์วิธีการ และเงื่อนไขการขอรับใบอนุญาตผลิต นำเข้า ส่งออก ขาย นำผ่าน หรือมีไว้ครอบครองเฉพาะเชื้อโรค  กลุ่มที่ 3 ได้แก่  เชื้อโรคที่มีความเสี่ยงสูงหรืออันตรายสูง  หรือพิษจากสัตว์ กลุ่มที่ 2 ได้แก่  พิษจากสัตว์ที่ทำให้เกิดภาวะที่ร่างกายทำงานได้ไม่เป็นปกติ  ในระดับที่ร้ายแรงและมีวิธีรักษาที่ได้ผล </w:t>
      </w:r>
    </w:p>
    <w:p w:rsidR="003605E2" w:rsidRPr="000039A5" w:rsidRDefault="003605E2" w:rsidP="00676E52">
      <w:pPr>
        <w:pStyle w:val="afd"/>
        <w:numPr>
          <w:ilvl w:val="0"/>
          <w:numId w:val="3"/>
        </w:numPr>
        <w:tabs>
          <w:tab w:val="left" w:pos="1418"/>
          <w:tab w:val="left" w:pos="6602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 วิธีการ และเงื่อนไขเกี่ยวกับการแจ้งกรณีที่มีเหตุความ</w:t>
      </w:r>
    </w:p>
    <w:p w:rsidR="003605E2" w:rsidRDefault="003605E2" w:rsidP="002F1858">
      <w:pPr>
        <w:tabs>
          <w:tab w:val="left" w:pos="1418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ไม่ปลอดภัยและอันตรายเนื่องจากกระบวนการหรือขั้นตอนที่เกี่ยวกับการผลิตนำเข้า  ส่งออก ขาย นำผ่าน หรือมีไว้ในครอบครองเชื้อโรคหรือพิษจากสัตว์ พ.ศ. ....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4418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สาระสำคัญเป็นการกำหนดให้ผู้รับหนังสือรับรองการแจ้งหรือผู้รับใบอนุญาตผลิต นำเข้า  ส่งออก ขาย นำผ่านหรือมีไว้ในครอบครองซึ่งเชื้อโรคหรือพิษจากสัตว์ ต้องแจ้งให้อธิบดีกรมวิทยาศาสตร์การแพทย์ทราบเมื่อเกิดเหตุความไม่ปลอดภัยและอันตรายต่อบุคคล สิ่งแวดล้อม หรือสาธารณชน </w:t>
      </w:r>
    </w:p>
    <w:p w:rsidR="003605E2" w:rsidRPr="000039A5" w:rsidRDefault="003605E2" w:rsidP="00676E52">
      <w:pPr>
        <w:pStyle w:val="afd"/>
        <w:numPr>
          <w:ilvl w:val="0"/>
          <w:numId w:val="3"/>
        </w:numPr>
        <w:tabs>
          <w:tab w:val="left" w:pos="1418"/>
          <w:tab w:val="left" w:pos="6602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 วิธีการ และเงื่อนไขในกรณีที่ผู้รับหนังสือรับรอง</w:t>
      </w:r>
    </w:p>
    <w:p w:rsidR="003605E2" w:rsidRPr="000039A5" w:rsidRDefault="003605E2" w:rsidP="002F1858">
      <w:pPr>
        <w:tabs>
          <w:tab w:val="left" w:pos="1418"/>
          <w:tab w:val="left" w:pos="660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การแจ้งหรือผู้รับใบอนุญาตตายหรือสิ้นสภาพนิติบุคคล พ.ศ. ....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มีสาระสำคัญเป็นการกำหนดหลักเกณฑ์ วิธีการ และเงื่อนไขในการดำเนินการกรณีผู้รับหนังสือรับรองการแจ้งหรือผู้รับใบอนุญาตผลิต นำเข้า ส่งออก ขาย นำผ่าน หรือมีไว้ครอบครองซึ่งเชื้อโรคหรือพิษจากสัตว์ตายหรือสิ้นสภาพนิติบุคคล</w:t>
      </w:r>
    </w:p>
    <w:p w:rsidR="00DD5718" w:rsidRDefault="00DD5718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77538" w:rsidRPr="00977538" w:rsidRDefault="00977538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Pr="0097753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775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ร่างกฎกระทรวงกำหนดวิธีจัดซื้อจัดจ้างโดยวิธีเฉพาะเจาะจงเพิ่มเติม พ.ศ. ....</w:t>
      </w:r>
    </w:p>
    <w:p w:rsidR="00977538" w:rsidRPr="00977538" w:rsidRDefault="0097753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7753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คณะรัฐมนตรีมีมติอนุมัติหลัการร่างกฎกระทรวงกำหนดวิธีจัดซื้อจัดจ้างโดยวิธีเฉพาะเจาะจงเพิ่มเติม พ.ศ. ....ตามที่กระทรวงการคลัง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977538" w:rsidRPr="00977538" w:rsidRDefault="00977538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7753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  <w:r w:rsidRPr="00977538">
        <w:rPr>
          <w:rFonts w:ascii="TH SarabunPSK" w:hAnsi="TH SarabunPSK" w:cs="TH SarabunPSK" w:hint="cs"/>
          <w:sz w:val="32"/>
          <w:szCs w:val="32"/>
          <w:cs/>
        </w:rPr>
        <w:t>เป็นการจัดซื้อจัดจ้างพัสดุที่เกี่ยวกับการจัดงานพระราชพิธีถวายพระเพลิงพระบรมศพพระบาทสมเด็จพระปรมินทรมหาภูมิพลอดุลยเดช สามารถใช้วิธีเฉพาะเจาะจงโดยการเชิญผู้ประกอบการที่มีอาชีพขายหรือรับจ้างนั้นโดยตรงมายื่นเสนอราคา</w:t>
      </w:r>
    </w:p>
    <w:p w:rsidR="00F207C7" w:rsidRPr="00686A81" w:rsidRDefault="00F207C7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858" w:rsidRDefault="00686A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6A81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F1858" w:rsidRPr="005B3E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แบบเอกสารตามกฎหมายว่าด้วยคนเข้าเมืองและวิธีการขอหลักฐานการแจ้งออกไปนอกราชอาณาจักรเพื่อกลับเข้ามาอีก และการขอกลับเข้ามามีถิ่นที่อยู่ในราชอาณาจักรตามเดิม </w:t>
      </w:r>
      <w:r w:rsidR="002F18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2F1858" w:rsidRPr="005B3EEF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</w:p>
    <w:p w:rsidR="002F1858" w:rsidRPr="000775DB" w:rsidRDefault="002F185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คณะรัฐมนตรีมีมติเห็นชอบในหลักการให้บุคคลซึ่งเป็นคนต่างด้าวยื่นรายการตามแบบ ตม.6 ท้ายกฎกระทรวงนี้ ตามที่กระทรวงมหาดไทย (มท.) เสนอ และให้สำนักงานคณะกรรมการกฤษฎีการับร่างกฎกระทรวงฯ ไปตรวจพิจารณาโดยด่วนอีกครั้งหนึ่ง โดยให้ตัดความใน (2) ของข้อ 7 ซึ่ง มท. เสนอขอแก้ไขในครั้งนี้ออก รวมทั้งให้กำหนดบทเฉพาะกาลไว้ท้ายร่างกฎกระทรวงดังกล่าว โดยกำหนดให้สำนักงานตรวจคนเข้าเมืองสามารถใช้แบบ ตม.6 รูปแบบในปัจจุบันต่อไปได้จนกว่าแบบ ตม.6 ที่สำรองไว้จะหมดลง ตามข้อสังเกตของสำนักงานบริหารนโยบายของนายกรัฐมนตรี(ข้อ 1 - 3)</w:t>
      </w:r>
    </w:p>
    <w:p w:rsidR="002F1858" w:rsidRDefault="002F1858" w:rsidP="002F1858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มอบหมายให้กระทรวงการท่องเที่ยวและกีฬารับความเห็นของสำนักงานบริหารนโยบายของนายกรัฐมนตรี ไปพิจารณาดำเนินการต่อไปด้วยและให้ มท. ได้รับการยกเว้นการปฏิบัติตามมติคณะรัฐมนตรีเมื่อวันที่ 24 พฤศจิกายน 2558 (เรื่อง การเสนอเรื่องเร่งด่วนต่อคณะรัฐมนตรี) ในการเสนอเรื่องนี้</w:t>
      </w:r>
    </w:p>
    <w:p w:rsidR="002F1858" w:rsidRPr="008B5DB3" w:rsidRDefault="002F1858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D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5DB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F1858" w:rsidRDefault="002F185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ข้อเสนอของกระทรวงมหาดไทยในครั้งนี้เป็นการกำหนดให้บุคคลซึ่งมีสัญชาติไทยที่ยื่นหนังสือเดินทางหรือเอกสารใช้แทนหนังสือเดินทางต่อพนักงานเจ้าหน้าที่แล้ว ให้ถือว่าเป็นการยื่นแบบตามมาตรา 18 วรรคสอง อาจมีปัญหาข้อกฎหมายขึ้นได้ เพราะการตรวจหนังสือเดินทางหรือเอกสารใช้แทนหนังสือเดินทางเป็นกระบวนการปกติในการตรวจอนุญาตของพนักงานเจ้าหน้าที่อยู่แล้วมิใช่แบบรายการที่ต้องยื่น ดังนั้น เพื่อเป็นการป้องกันข้อโต้แย้งที่อาจเกิดขึ้นในอนาคต จึงเสนอให้มีการออกกฎหมายพิเศษเพื่อปรับปรุงพระราชบัญญัติคนเข้าเมือง พ.ศ. 2522</w:t>
      </w:r>
    </w:p>
    <w:p w:rsidR="002F1858" w:rsidRDefault="002F185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โดยที่ปัจจุบันยังคงมีแบบ ตม.6 เหลืออยู่อีกประมาณ 7 ล้านฉบับ ดังนั้น เพื่อให้การใช้แบบ ตม.6 เกิดประโยชน์สูงสุดและลดผลกระทบต่อภาระงบประมาณสมควรกำหนดบทเฉพาะกาลไว้ในร่างกฎกระทรวงดังกล่าวด้วย โดยกำหนดให้สำนักงานตรวจคนเข้าเมืองสามารถใช้แบบ ตม.6 รูปแบบปัจจุบันต่อไปได้จนกว่าแบบ ตม.6 ที่เหลืออยู่จะหมดลง</w:t>
      </w:r>
    </w:p>
    <w:p w:rsidR="002F1858" w:rsidRPr="008B5DB3" w:rsidRDefault="002F185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มอบหมายให้กระทรวงการท่องเที่ยวและกีฬานำ </w:t>
      </w:r>
      <w:r>
        <w:rPr>
          <w:rFonts w:ascii="TH SarabunPSK" w:hAnsi="TH SarabunPSK" w:cs="TH SarabunPSK"/>
          <w:sz w:val="32"/>
          <w:szCs w:val="32"/>
        </w:rPr>
        <w:t xml:space="preserve">Big Data </w:t>
      </w:r>
      <w:r>
        <w:rPr>
          <w:rFonts w:ascii="TH SarabunPSK" w:hAnsi="TH SarabunPSK" w:cs="TH SarabunPSK" w:hint="cs"/>
          <w:sz w:val="32"/>
          <w:szCs w:val="32"/>
          <w:cs/>
        </w:rPr>
        <w:t>มาเป็นเครื่องมือในการวิเคราะห์พฤติกรรมของนักท่องเที่ยวชาวต่างชาติ เพิ่มเติมจากการจัดเก็บข้อมูลด้วยแบบสอบถามในแบบ ตม.6 โดยให้หน่วยงานที่เกี่ยวข้องร่วมกันพิจารณายกเลิกแบบสอบถามของกระทรวงการท่องเที่ยวและกีฬาในแบบ ตม.6 ในอนาคต เพื่อลดภาระในการกรอกข้อมูลของบุคคลต่างด้าวต่อไปด้วย</w:t>
      </w:r>
    </w:p>
    <w:p w:rsidR="00F207C7" w:rsidRPr="00CD1FE9" w:rsidRDefault="002F1858" w:rsidP="005F66D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5451B">
        <w:tc>
          <w:tcPr>
            <w:tcW w:w="9820" w:type="dxa"/>
          </w:tcPr>
          <w:p w:rsidR="0088693F" w:rsidRPr="00CD1FE9" w:rsidRDefault="0088693F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2F185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ยุทธศาสตร์การพัฒนาที่อยู่อาศัย ระยะ 20 ปี (พ.ศ. 2560 - 2579)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คณะรัฐมนตรีมีมติเห็นชอบในหลักการของยุทธศาสตร์การพัฒนาที่อยู่อาศัยระยะ 20 ปี (พ.ศ. 2560 - 2579) ตามที่กระทรวงการพัฒนาสังคมและความมั่นคงของมนุษย์ (พม.) เสนอ โดยให้ พม. และหน่วยงานที่เกี่ยวข้องนำยุทธศาสตร์การพัฒนาที่อยู่อาศัยดังกล่าว ไปดำเนินการในส่วนที่เกี่ยวข้องตามอำนาจหน้าที่ให้เกิดผล</w:t>
      </w: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>ในทางปฏิบัติต่อไป โดยให้ดำเนินการตามขั้นตอนของกฎหมาย ระเบียบ และมติคณะรัฐมนตรีที่เกี่ยวข้อง รวมทั้ง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>เร่งดำเนินการให้เป็นไปตามกรอบระยะเวลาที่กำหนดอย่างเคร่งครัด และให้รับความเห็นของกระทรวงการคลัง กระทรวงทรัพยากรธรรมชาติและสิ่งแวดล้อม กระทรวงมหาดไทย กระทรวงสาธารณสุข สำนักงบประมาณ สำนักงานคณะกรรมการกฤษฎีกา สำนักเลขาธิการคณะรัฐมนตรี และสำนักงานคณะกรรมการพัฒนาการเศรษฐกิจและ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>สังคมแห่งชาติไปพิจารณาประกอบการดำเนินการด้วย เมื่อมียุทธศาสตร์ชาติแล้ว ให้ พม. พิจารณาทบทวนและปรับปรุงยุทธศาสตร์การพัฒนาที่อยู่อาศัยระยะ 20 ปี (พ.ศ. 2560 - 2579) อีก</w:t>
      </w:r>
      <w:r w:rsidR="000A33F2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เพื่อให้สอดคล้องกับยุทธศาสตร์ชาติ และให้เสนอคณะรัฐมนตรีทราบต่อไปด้วย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ทั้งนี้ ให้ พม. ทบทวนความจำเป็นเหมาะสมในประเด็นสำคัญต่าง ๆ เช่น การจัดตั้งศูนย์ข้อมูลที่อยู่อาศัยแห่งชาติ การประกันสินเชื่อที่อยู่อาศัย การจัดตั้งกองทุนที่อยู่อาศัยแห่งชาติ การหักรายได้จากภาษีที่ดินและสิ่งปลูกสร้างมาสนับสนุนกองทุนที่อยู่อาศัยแห่งชาติ การจัดตั้งองค์กรระดับกระทรวงเพื่อดูแลรับผิดชอบด้านที่อยู่อาศัยเป็นการเฉพาะ เป็นต้น เพื่อไม่ให้เกิดความซ้ำซ้อนในการดำเนินงานตามภารกิจหน้าที่และงบประมาณของแต่ละหน่วยงาน ตลอดจนเพื่อให้สอดคล้องกับหลักการของร่างกฎหมายวินัยทางการเงินการคลัง</w:t>
      </w:r>
    </w:p>
    <w:p w:rsidR="003605E2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สาระสำคัญของยุทธศาสตร์การพัฒนาที่อยู่อาศัย ระยะ 20 ปี  (พ.ศ. 2560 - 2579)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33F2">
        <w:rPr>
          <w:rFonts w:ascii="TH SarabunPSK" w:hAnsi="TH SarabunPSK" w:cs="TH SarabunPSK"/>
          <w:b/>
          <w:bCs/>
          <w:sz w:val="32"/>
          <w:szCs w:val="32"/>
          <w:cs/>
        </w:rPr>
        <w:t>มีวิสัยทัศน์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33F2">
        <w:rPr>
          <w:rFonts w:ascii="TH SarabunPSK" w:hAnsi="TH SarabunPSK" w:cs="TH SarabunPSK" w:hint="cs"/>
          <w:sz w:val="32"/>
          <w:szCs w:val="32"/>
          <w:cs/>
        </w:rPr>
        <w:t>ว่า “</w:t>
      </w:r>
      <w:r w:rsidRPr="000039A5">
        <w:rPr>
          <w:rFonts w:ascii="TH SarabunPSK" w:hAnsi="TH SarabunPSK" w:cs="TH SarabunPSK"/>
          <w:sz w:val="32"/>
          <w:szCs w:val="32"/>
          <w:cs/>
        </w:rPr>
        <w:t>คนไทยทุกคนมีที่อยู่อาศัยถ้วนทั่วและมีคุณภาพชีวิตที่ดีในปี 2579</w:t>
      </w:r>
      <w:r w:rsidR="000A33F2">
        <w:rPr>
          <w:rFonts w:ascii="TH SarabunPSK" w:hAnsi="TH SarabunPSK" w:cs="TH SarabunPSK" w:hint="cs"/>
          <w:sz w:val="32"/>
          <w:szCs w:val="32"/>
          <w:cs/>
        </w:rPr>
        <w:t>”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โดยมีประเด็นยุทธศาสตร์ 5 ยุทธศาสตร์ ได้แก่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การพัฒนาและสนับสนุนให้มีที่อยู่อาศัยที่ได้มาตรฐานโดยมีเป้าประสงค์สนับสนุนให้ทุกคนมีที่อยู่อาศัยที่ได้มาตรฐาน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การเสริมสร้างระบบการเงินและสินเชื่อเพื่อที่อยู่อาศัย เป้าประสงค์เพื่อให้ประชาชนทุกคนสามารถเข้าถึงระบบการเงิน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การยกระดับการบูรณาการด้านบริหารจัดการที่อยู่อาศัย เป้าประสงค์ให้ทุกภาคส่วนมีส่วนร่วมในการขับเคลื่อนงานด้านที่อยู่อาศัย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การส่งเสริมให้ชุมชนเข้มแข็งได้อย่างยั่งยืน เป้าประสงค์ให้ชุมชนเข้มแข็งสามารถพึ่งพาตนเองได้ และ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การจัดการสิ่งแวดล้อมเพื่อคุณภาพชีวิตที่ดี เป้าประสงค์เน้นการจัดการระบบสาธารณูปโภค ระบบสาธารณูปการ จัดการที่ดินและผังเมืองที่เป็นมิตรต่อสิ่งแวดล้อม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นโยบาย ยุทธศาสตร์ และมาตรการในการป้องกันและปราบปรามการค้ามนุษย์ (ฉบับที่ 2)</w:t>
      </w:r>
      <w:r w:rsidR="00CF25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2560 - 2564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คณะรัฐมนตรีมีมติเห็นชอบตามที่กระทรวงการพัฒนาสังคมและความมั่นคงของมนุษย์ (พม.) เสนอ ดังนี้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1. เห็นชอบนโยบาย ยุทธศาสตร์ และมาตรการในการป้องกันและปราบปรามการค้ามนุษย์ 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>(ฉบับที่ 2) พ.ศ. 2560 - 2564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2. เห็นชอบให้ทุกหน่วยงานที่เกี่ยวข้องจัดทำแผนปฏิบัติการให้เป็นไปตามนโยบาย ยุทธศาสตร์ และมาตรการในการป้องกันและปราบปรามการค้ามนุษย์ (ฉบับที่ 2)พ.ศ. 2560 - 2564 เพื่อขับเคลื่อนแผนไปสู่การปฏิบัติให้มีประสิทธิภาพ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3. เห็นชอบให้สำนักงบประมาณ (สงป.) พิจารณาจัดสรรงบประมาณสนับสนุนในการขับเคลื่อนนโยบาย ยุทธศาสตร์ และมาตรการในการป้องกันและปราบปรามการค้ามนุษย์ (ฉบับที่ 2) พ.ศ. 2560-2564 </w:t>
      </w:r>
      <w:r w:rsidR="00CF251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039A5">
        <w:rPr>
          <w:rFonts w:ascii="TH SarabunPSK" w:hAnsi="TH SarabunPSK" w:cs="TH SarabunPSK"/>
          <w:sz w:val="32"/>
          <w:szCs w:val="32"/>
          <w:cs/>
        </w:rPr>
        <w:t>ไปสู่การปฏิบัติ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 ยุทธศาสตร์ และมาตรการในการป้องกันและปราบปรามการค้ามนุษย์ (ฉบับที่ 2) </w:t>
      </w:r>
      <w:r w:rsidR="00CF25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2560 - 2564 มีประเด็นยุทธศาสตร์ </w:t>
      </w:r>
      <w:r w:rsidRPr="000039A5">
        <w:rPr>
          <w:rFonts w:ascii="TH SarabunPSK" w:hAnsi="TH SarabunPSK" w:cs="TH SarabunPSK"/>
          <w:sz w:val="32"/>
          <w:szCs w:val="32"/>
          <w:cs/>
        </w:rPr>
        <w:t>รวม 5 ด้าน ดังนี้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ด้านพัฒนากลไกเชิงนโยบายและการขับเคลื่อน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ได้แก่ ส่งเสริมกลไกทุกระดับ สร้างความร่วมมือในระดับพื้นที่ ส่งเสริมบทบาทศูนย์ปฏิบัติการป้องกันและปราบปรามการค้ามนุษย์จังหวัดพัฒนาศักยภาพคณะกรรมการฯ ส่งเสริมการทำงานแบบเครือข่ายทั้งในและต่างประเทศ สร้างงานวิจัย บูรณาการและเชื่อมโยงฐานข้อมูลทั้งในและระหว่างประเทศ พัฒนากลไกและข้อมูลการเฝ้าระวัง และการแจ้งเบาะแส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ด้านดำเนินคดี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ได้แก่ สร้างความปลอดภัยในสังคม ดำเนินคดีกับผู้กระทำความผิด โดยเฉพาะอย่างยิ่งเจ้าหน้าที่ของรัฐที่เข้าไปมีส่วนเกี่ยวข้องพัฒนาศักยภาพเจ้าหน้าที่ บูรณาการและแบ่งปันข้อมูล พัฒนาระบบ</w:t>
      </w: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>เครือข่ายด้านกฎหมาย มีระบบคุ้มครองช่วยเหลือพยานและผู้เสียหาย สร้างกลไกการแจ้งเหตุจากประชาชนและเครือข่าย มีเครื่องมือและอุปกรณ์ที่ทันสมัยในการดำเนินคดี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ด้านคุ้มครองช่วยเหลือ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ได้แก่ เพิ่มประสิทธิภาพในการคัดแยกผู้เสียหาย พัฒนาคู่มือการดำเนินงาน ปรับปรุงมาตรฐานสถานคุ้มครอง พัฒนาศักยภาพเจ้าหน้าที่/องค์กร ส่งเสริมหน่วยงานแบบครบวงจร จัดตั้งสถานคุ้มครองของภาคเอกชน ส่งเสริมเครือข่ายในต่างประเทศ ส่งเสริมให้ชุมชนดูแลผู้เสียหายหลังส่งกลับ พัฒนาระบบบริการล่ามสร้างความปลอดภัยเจ้าหน้าที่ ส่งเสริมให้ผู้เสียหายให้ความร่วมมือทางคดีผ่านกระบวนการคุ้มครอง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ด้านป้องกัน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ได้แก่ ลดปัจจัยเสี่ยง สร้างความรู้แก่กลุ่มเป้าหมาย สร้างเครือข่ายในการเฝ้าระวัง พัฒนาระบบจัดการแรงงานข้ามชาติ เพิ่มประสิทธิภาพในการตรวจประชากรกลุ่มเสี่ยง ส่งเสริมให้ผู้ประกอบการมีส่วนร่วม และการจัดสรรทรัพยากรที่เหมาะสม</w:t>
      </w:r>
    </w:p>
    <w:p w:rsidR="003605E2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ด้านพัฒนาความร่วมมือกับภาคีเครือข่าย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ได้แก่ สร้างความร่วมมือระหว่างภาคีเครือข่ายทั้งภายในและต่างประเทศ ปรับแก้ไขกฎระเบียบ ขยายความร่วมมือระดับภูมิภาคและ นานาชาติ ประชาสัมพันธ์และขยายผลการดำเนินงาน</w:t>
      </w:r>
    </w:p>
    <w:p w:rsidR="003605E2" w:rsidRPr="000039A5" w:rsidRDefault="003605E2" w:rsidP="002F1858">
      <w:pPr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ร่างแผนพัฒนาตลาดทุนไทย ฉบับที่ 3 (ปี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</w:rPr>
        <w:t xml:space="preserve"> 2560 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คณะรัฐมนตรีมีมติเห็นชอบในหลักการร่างแผนพัฒนาตลาดทุนไทยฉบับที่ 3 (ปี 2560 – 2564) ตามที่กระทรวงการคลัง (กค.) เสนอ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สาระสำคัญของร่างแผนพัฒนาตลาดทุนฯ</w:t>
      </w:r>
      <w:r w:rsidR="00C314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มีมาตรการหลัก 5 มาตรการ ดังนี้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มาตรการหลักที่ 1 การเป็นแหล่งทุนสำหรับ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และนวัตกรรม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ส่งเสริมการเข้าถึงแหล่งเงินทุนให้กับ </w:t>
      </w:r>
      <w:r w:rsidRPr="000039A5">
        <w:rPr>
          <w:rFonts w:ascii="TH SarabunPSK" w:hAnsi="TH SarabunPSK" w:cs="TH SarabunPSK"/>
          <w:sz w:val="32"/>
          <w:szCs w:val="32"/>
        </w:rPr>
        <w:t xml:space="preserve">SMEs </w:t>
      </w:r>
      <w:r w:rsidRPr="000039A5">
        <w:rPr>
          <w:rFonts w:ascii="TH SarabunPSK" w:hAnsi="TH SarabunPSK" w:cs="TH SarabunPSK"/>
          <w:sz w:val="32"/>
          <w:szCs w:val="32"/>
          <w:cs/>
        </w:rPr>
        <w:t>เช่น กลุ่มวิสาหกิจเริ่มต้น (</w:t>
      </w:r>
      <w:r w:rsidRPr="000039A5">
        <w:rPr>
          <w:rFonts w:ascii="TH SarabunPSK" w:hAnsi="TH SarabunPSK" w:cs="TH SarabunPSK"/>
          <w:sz w:val="32"/>
          <w:szCs w:val="32"/>
        </w:rPr>
        <w:t>Startup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) หรือกลุ่มผู้ที่มีความคุ้นเคยเกี่ยวกับเทคโนโลยีทางการเงินอย่าง </w:t>
      </w:r>
      <w:r w:rsidRPr="000039A5">
        <w:rPr>
          <w:rFonts w:ascii="TH SarabunPSK" w:hAnsi="TH SarabunPSK" w:cs="TH SarabunPSK"/>
          <w:sz w:val="32"/>
          <w:szCs w:val="32"/>
        </w:rPr>
        <w:t xml:space="preserve">Financial Technology </w:t>
      </w:r>
      <w:r w:rsidRPr="000039A5">
        <w:rPr>
          <w:rFonts w:ascii="TH SarabunPSK" w:hAnsi="TH SarabunPSK" w:cs="TH SarabunPSK"/>
          <w:sz w:val="32"/>
          <w:szCs w:val="32"/>
          <w:cs/>
        </w:rPr>
        <w:t>(</w:t>
      </w:r>
      <w:r w:rsidRPr="000039A5">
        <w:rPr>
          <w:rFonts w:ascii="TH SarabunPSK" w:hAnsi="TH SarabunPSK" w:cs="TH SarabunPSK"/>
          <w:sz w:val="32"/>
          <w:szCs w:val="32"/>
        </w:rPr>
        <w:t>FinTech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มาตรการหลักที่ 2 การเป็นแหล่งระดมทุนสำหรับโครงการพื้นฐานของประเทศ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เช่น การเพิ่มรูปแบบการระดมทุนแบบ</w:t>
      </w:r>
      <w:r w:rsidRPr="000039A5">
        <w:rPr>
          <w:rFonts w:ascii="TH SarabunPSK" w:hAnsi="TH SarabunPSK" w:cs="TH SarabunPSK"/>
          <w:sz w:val="32"/>
          <w:szCs w:val="32"/>
        </w:rPr>
        <w:t xml:space="preserve"> PPP </w:t>
      </w:r>
      <w:r w:rsidRPr="000039A5">
        <w:rPr>
          <w:rFonts w:ascii="TH SarabunPSK" w:hAnsi="TH SarabunPSK" w:cs="TH SarabunPSK"/>
          <w:sz w:val="32"/>
          <w:szCs w:val="32"/>
          <w:cs/>
        </w:rPr>
        <w:t>ในโครงสร้างพื้นฐานของประเทศ</w:t>
      </w:r>
      <w:r w:rsidR="00C314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มาตรการหลักที่ 3 การเพิ่มความสามารถในการแข่งขันของตลาดทุนไทย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เพื่อทำให้ภาคธุรกิจสามารถเข้าถึงแหล่งทุนด้วยต้นทุนที่แข่งขันได้กับคู่แข่งในต่างประเทศ ตลอดจนดูแลให้ประชาชนมีโอกาสและทางเลือกในการเข้าถึงช่องทางลงทุนในต้นทุนที่เหมาะสมและได้รับการคุ้มครองที่เพียงพอ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มาตรการหลักที่ 4 การพัฒนาให้ตลาดทุนไทยเป็นจุดเชื่อมโยงของภูมิภาค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โดยส่งเสริมให้ตลาดทุนไทยมีสภาพแวดล้อมที่เอื้อต่อการแข่งขันเชื่อมโยง สามารถเป็นแหล่งระดมทุนสำคัญ ของภูมิภาค และมีผลิตภัณฑ์ในระดับภูมิภาคที่พร้อมรองรับการเป็นแหล่งลงทุนสำคัญสำหรับนักลงทุนทั่วโลกที่ต้องการลงทุนในภูมิภาค โดยเฉพาะในกลุ่ม </w:t>
      </w:r>
      <w:r w:rsidRPr="000039A5">
        <w:rPr>
          <w:rFonts w:ascii="TH SarabunPSK" w:hAnsi="TH SarabunPSK" w:cs="TH SarabunPSK"/>
          <w:sz w:val="32"/>
          <w:szCs w:val="32"/>
        </w:rPr>
        <w:t xml:space="preserve">CLMV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 5 การมีแผนรองรับสังคมผู้สูงอายุ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เนื่องจากปัจจุบันระบบการออมเพื่อการเกษียณอายุของไทยยังมีข้อจำกัด เช่น ไม่ครอบคลุมการออมของแรงงานอย่างทั่วถึง รายได้ไม่เพียงพอต่อค่าใช้จ่ายในการดำรงชีพหลังเกษียณอายุ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10.</w:t>
      </w:r>
      <w:r w:rsidR="003605E2" w:rsidRPr="000039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แผนการบริหารหนี้สาธารณะ ประจำปีงบประมาณ 2561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คณะรัฐมนตรีมีมติอนุมัติและรับทราบตามที่รัฐมนตรีว่าการกระทรวงการคลัง ประธานกรรมการนโยบายและกำกับการบริหารหนี้สาธารณะเสนอ ดังนี้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1. อนุมัติแผนการบริหารหนี้สาธารณะ ประจำปีงบประมาณ 2561 วงเงินรวม 1</w:t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502</w:t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 xml:space="preserve">977.06 </w:t>
      </w:r>
      <w:r w:rsidR="00C314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ล้านบาท ได้แก่ แผนการก่อหนี้ใหม่ วงเงิน 582</w:t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026.28 ล้านบาท และแผนการบริหารหนี้เดิม วงเงิน 920</w:t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950.78 ล้านบาท และรับทราบแผนการบริหารหนี้ของรัฐวิสาหกิจที่ไม่ต้องขออนุมัติคณะรัฐมนตรีภายใต้กรอบแผนการบริหารหนี้สาธารณะวงเงิน 161</w:t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433.45 ล้านบาท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2. อนุมัติการกู้เงินของรัฐบาลเพื่อการก่อหนี้ใหม่ การกู้มาและการนำไปให้กู้ต่อ การกู้เงินเพื่อปรับโครงสร้างหนี้ และการค้ำประกันเงินกู้ให้กับรัฐวิสาหกิจ ตามมาตรา 7 แห่งพระราชบัญญัติการบริหารหนี้สาธารณะ พ.ศ. 2548 และที่แก้ไขเพิ่มเติม รวมทั้งขออนุมัติการกู้เงินของรัฐวิสาหกิจเพื่อดำเนินโครงการลงทุนและการกู้เงินเพื่อปรับโครงสร้างหนี้ภายใต้กรอบวงเงินของแผนการบริหารหนี้สาธารณะประจำปีงบประมาณ 2561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3. อนุมัติให้กระทรวงการคลัง (กค.) เป็นผู้พิจารณาการกู้เงิน วิธีการกู้เงิน เงื่อนไข และรายละเอียดต่าง ๆ ของการกู้เงิน การค้ำประกันและการบริหารความเสี่ยงในแต่ละครั้งได้ตามความเหมาะสมและจำเป็นภายใต้แผนการบริหารหนี้สาธารณะ ประจำปีงบประมาณ 2561 ทั้งนี้ หากรัฐวิสาหกิจสามารถดำเนินการกู้เงินได้เอง ก็ให้สามารถดำเนินการได้ตามความเหมาะสมและจำเป็นของรัฐวิสาหกิจนั้น ๆ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4. อนุมัติให้รัฐมนตรีว่าการกระทรวงการคลังหรือผู้ที่รัฐมนตรีว่าการกระทรวงการคลังมอบหมาย เป็นผู้ลงนามผูกพันการกู้เงินและหรือการค้ำประกันเงินกู้และเอกสารที่เกี่ยวข้อง ทั้งนี้ กค. จะรายงานผลการดำเนินการตามแผนการบริหารหนี้สาธารณะดังกล่าว ตามที่กำหนดไว้ในพระราชบัญญัติการบริหารหนี้สาธารณะ พ.ศ. 2548 และที่แก้ไขเพิ่มเติม และระเบียบกระทรวงการคลังว่าด้วยการบริหารหนี้สาธารณะ พ.ศ. 2549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ทั้งนี้ ให้กระทรวงเจ้าสังกัดและหน่วยงานเจ้าของวงเงินกู้กำกับติดตามการดำเนินแผนงาน/โครงการให้เป็นไปตามแผนที่กำหนดอย่างเคร่งครัด รวมทั้งเห็นชอบแนวทางการบริหารหนี้ของรัฐวิสาหกิจ รวมทั้งให้กระทรวงเจ้าสังกัดกำกับดูแลให้รัฐวิสาหกิจในสังกัดเร่งรัดบริหารต้นทุนและความเสี่ยงในการบริหารหนี้ตามแนวทางการบริหารหนี้ของรัฐวิสาหกิจอย่างเคร่งครัดต่อไปด้วย และมอบหมายให้กระทรวงคมนาคมเป็นหน่วยงานหลักร่วมกับสำนักงบประมาณ สำนักงานคณะกรรมการพัฒนาการเศรษฐกิจและสังคมแห่งชาติ และกระทรวงการคลัง (สำนักงานบริหารหนี้สาธารณะ ในฐานะฝ่ายเลขานุการคณะกรรมการนโยบายและกำกับการบริหารหนี้สาธารณะ และสำนักงานคณะกรรมการนโยบายรัฐวิสาหกิจ ในฐานะฝ่ายเลขานุการคณะกรรมการนโยบายรัฐวิสาหกิจ) ปรับปรุงแผนฟื้นฟูองค์การขนส่งมวลชนกรุงเทพให้รวมถึงแผนการบริหารหนี้ขององค์กรในภาพรวม ซึ่งรวมถึงแนวทางการพิจารณาจัดสรรงบประมาณรายจ่ายประจำปี หรือกู้เงินเพื่อชำระคืนต้นเงินกู้และค่าดอกเบี้ยที่ครบกำหนดขององค์การขนส่งมวลชนกรุงเทพในปี 2562 และปีต่อไป และให้กระทรวงคมนาคมนำแผนดังกล่าวเสนอต่อคณะกรรมการนโยบายรัฐวิสาหกิจพิจารณาโดยเร็ว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3605E2" w:rsidRPr="000039A5" w:rsidRDefault="00686A81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11.</w:t>
      </w:r>
      <w:r w:rsidR="003605E2" w:rsidRPr="000039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การเสนอความเห็นการขอจัดตั้งทุนหมุนเวียนของคณะกรรมการนโยบายการบริหารทุนหมุนเวียน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ผลการพิจารณาการขอจัดตั้งกองทุนพัฒนาระบบสาธารณูปโภคขั้นพื้นฐานด้านคมนาคมขนส่งของรัฐตามร่างพระราชบัญญัติภาษีการได้รับประโยชน์จากการพัฒนาระบบสาธารณูปโภคขั้นพื้นฐานด้านคมนาคมขนส่งของรัฐ พ.ศ. .... ตามมติคณะกรรมการนโยบายการบริหารทุนหมุนเวียน ครั้งที่ 3/2560 เมื่อวันที่ 5 กรกฎาคม 2560 ตามที่รัฐมนตรีว่าการกระทรวงการคลัง ประธานกรรมการนโยบายการบริหารทุนหมุนเวียนเสนอ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ทั้งนี้ ให้กระทรวงการคลังนำผลการพิจารณาดังกล่าวไปประกอบการดำเนินการจัดทำร่างพระราชบัญญัติภาษีการได้รับประโยชน์จากการพัฒนาระบบสาธารณูปโภคขั้นพื้นฐานด้านคมนาคมขนส่งของรัฐ </w:t>
      </w:r>
      <w:r w:rsidR="00CF25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>พ.ศ. .... ให้เหมาะสมสอดคล้องกันต่อไป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สาระสำคัญของเรื่อง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   </w:t>
      </w:r>
      <w:r w:rsidR="00CF251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คณะกรรมการนโยบายการบริหารทุนหมุนเวียน รายงานว่า</w:t>
      </w:r>
    </w:p>
    <w:p w:rsidR="003605E2" w:rsidRPr="000039A5" w:rsidRDefault="003605E2" w:rsidP="002F1858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39A5"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tab/>
        <w:t>กระทรวงการคลัง (กค.) โดยสำนักงานเศรษฐกิจการคลัง (สศค.) ได้จัดทำร่างพระราชบัญญัติภาษีการได้รับประโยชน์จากการพัฒนาระบบสาธารณูปโภคขั้นพื้นฐานด้านคมนาคมขนส่งของรัฐ พ.ศ. .... ซึ่งในร่างกฎหมายดังกล่าวกำหนดให้มีการจัดตั้งกองทุนพัฒนาระบบสาธารณูปโภคขั้นพื้นฐานด้านคมนาคมขนส่งของรัฐในสำนักงานบริหารหนี้สาธารณะ (สบน.) เพื่อเพิ่มความคล่องตัวในการบริหารจัดการทางการเงินสำหรับโครงการพัฒนาระบบสาธารณูปโภคขั้นพื้นฐานด้านคมนาคมขนส่งของรัฐ (โครงการฯ) โดยมีการจัดตั้งคณะกรรมการพิจารณากำหนดพื้นที่จัดเก็บภาษีการได้รับประโยชน์จากการพัฒนาระบบสาธารณูปโภคขั้นพื้นฐานด้านคมนาคมขนส่งของรัฐและการพิจารณากำหนดโครงการฯ และพื้นที่จัดเก็บภาษี ซึ่ง สบน. กำหนดนโยบายและแผนการดำเนินงานของกองทุนฯ โดยมีเป้าหมายหรือวัตถุประสงค์เพื่อให้รัฐสามารถนำรายได้ภาษีที่จัดเก็บจากผู้ได้รับประโยชน์จากการพัฒนาระบบสาธารณูปโภคขั้นพื้นฐานด้านคมนาคมขนส่งของรัฐมาใช้สนับสนุนการดำเนินโครงการพัฒนาระบบสาธารณูปโภคขั้นพื้นฐานด้านคมนาคมขนส่งของรัฐ กค. (สำนักงานเศรษฐกิจการคลัง) จึงได้เสนอเรื่อง การขอจัดตั้งกองทุนพัฒนาระบบสาธารณูปโภคขั้นพื้นฐานด้านคมนาคมขนส่งของรัฐใน สบน. ภายใต้ร่างพระราชบัญญัติภาษีการได้รับประโยชน์</w:t>
      </w:r>
      <w:r w:rsidRPr="000039A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จากการพัฒนาระบบสาธารณูปโภคขั้นพื้นฐานด้านคมนาคมขนส่งของรัฐ พ.ศ. .... ต่อคณะกรรมการนโยบายการบริหารทุนหมุนเวียนเพื่อพิจารณา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โครงการโรงไฟฟ้าพลังน้ำเขื่อนผาจุก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 ดังนี้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เห็นชอบในหลักการการดำเนินโครงการโรงไฟฟ้าพลังน้ำเขื่อนผาจุกตามที่กระทรวงพลังงาน (พน.) เสนอ ทั้งนี้ ให้ พน. รับความเห็นของคณะกรรมการพัฒนาการเศรษฐกิจและสังคมแห่งชาติ และสำนักงบประมาณ ไปพิจารณาดำเนินการต่อไปด้วย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2. ให้</w:t>
      </w:r>
      <w:r w:rsidR="00954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>พน. (การไฟฟ้าฝ่ายผลิตแห่งประเทศไทย) หารือร่วมกับคณะกรรมการกำกับกิจการพลังงานและหน่วยงานที่เกี่ยวข้องถึงรูปแบบการเชื่อมต่อระหว่างสถานีไฟฟ้าและสายส่งของโครงการโรงไฟฟ้าพลังน้ำเขื่อน</w:t>
      </w:r>
      <w:r w:rsidR="0095441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039A5">
        <w:rPr>
          <w:rFonts w:ascii="TH SarabunPSK" w:hAnsi="TH SarabunPSK" w:cs="TH SarabunPSK"/>
          <w:sz w:val="32"/>
          <w:szCs w:val="32"/>
          <w:cs/>
        </w:rPr>
        <w:t>ผาจุก เพื่อให้ได้รู</w:t>
      </w:r>
      <w:r w:rsidR="00954418">
        <w:rPr>
          <w:rFonts w:ascii="TH SarabunPSK" w:hAnsi="TH SarabunPSK" w:cs="TH SarabunPSK"/>
          <w:sz w:val="32"/>
          <w:szCs w:val="32"/>
          <w:cs/>
        </w:rPr>
        <w:t>ปแบบที่เหมาะสมที่สุด โดยให้คำนึ</w:t>
      </w:r>
      <w:r w:rsidR="00954418">
        <w:rPr>
          <w:rFonts w:ascii="TH SarabunPSK" w:hAnsi="TH SarabunPSK" w:cs="TH SarabunPSK" w:hint="cs"/>
          <w:sz w:val="32"/>
          <w:szCs w:val="32"/>
          <w:cs/>
        </w:rPr>
        <w:t>ง</w:t>
      </w:r>
      <w:r w:rsidRPr="000039A5">
        <w:rPr>
          <w:rFonts w:ascii="TH SarabunPSK" w:hAnsi="TH SarabunPSK" w:cs="TH SarabunPSK"/>
          <w:sz w:val="32"/>
          <w:szCs w:val="32"/>
          <w:cs/>
        </w:rPr>
        <w:t>ถึงประโยชน์ต่อระบบไฟฟ้าของประเทศและความคุ้มค่าในการลงทุนเป็นลำดับแรก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3. ให้การไฟฟ้าฝ่ายผลิตแห่งประเทศไทยเร่งรัดดำเนินการประชาสัมพันธ์ ชี้แจง สร้างความรู้ความเข้าใจแก่ประชาชนและชุมชนเกี่ยวกับการดำเนินโครงการโรงไฟฟ้าพลังน้ำเขื่อนผาจุก เช่น ประโยชน์ที่จะได้รับจากการดำเนินโครงการและมาตรการบรรเทาผลกระทบที่อาจเกิดขึ้นระหว่างการดำเนินการก่อสร้างโครงการดังกล่าว เพื่อให้เกิดการยอมรับและให้ความร่วมมือในการดำเนินโครงการ รวมทั้งให้ความสำคัญกับการมีส่วนร่วมของประชาชนในพื้นที่ด้วย เช่น การจัดหาแรงงานในพื้นที่ เป็นต้น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สาระสำคัญของโครงการโรงไฟฟ้าพลังน้ำเขื่อนผาจุก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เพื่อพัฒนาการผลิตไฟฟ้าจากพลังงานทดแทนตามแผน </w:t>
      </w:r>
      <w:r w:rsidRPr="000039A5">
        <w:rPr>
          <w:rFonts w:ascii="TH SarabunPSK" w:hAnsi="TH SarabunPSK" w:cs="TH SarabunPSK"/>
          <w:sz w:val="32"/>
          <w:szCs w:val="32"/>
        </w:rPr>
        <w:t xml:space="preserve">AEDP 2015 </w:t>
      </w:r>
      <w:r w:rsidRPr="000039A5">
        <w:rPr>
          <w:rFonts w:ascii="TH SarabunPSK" w:hAnsi="TH SarabunPSK" w:cs="TH SarabunPSK"/>
          <w:sz w:val="32"/>
          <w:szCs w:val="32"/>
          <w:cs/>
        </w:rPr>
        <w:t>เพื่อลดสัดส่วนการนำเข้าพลังงานจากต่างประเทศ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ที่ตั้งโครงการ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ตั้งอยู่บริเวณฝั่งซ้ายของเขื่อนทดน้ำผาจุกของกรมชลประทาน ซึ่งอยู่ห่างจากท้ายเขื่อนสิริกิติ์เป็นระยะทางประมาณ 43 กิโลเมตร ในเขตตำบลผาจุก อำเภอเมือง จังหวัดอุตรดิตถ์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องค์ประกอบสำคัญของโครงการ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1. โรงไฟฟ้ามีขนาดกำลังผลิตติดตั้ง 2</w:t>
      </w:r>
      <w:r w:rsidRPr="000039A5">
        <w:rPr>
          <w:rFonts w:ascii="TH SarabunPSK" w:hAnsi="TH SarabunPSK" w:cs="TH SarabunPSK"/>
          <w:sz w:val="32"/>
          <w:szCs w:val="32"/>
        </w:rPr>
        <w:t>x</w:t>
      </w:r>
      <w:r w:rsidRPr="000039A5">
        <w:rPr>
          <w:rFonts w:ascii="TH SarabunPSK" w:hAnsi="TH SarabunPSK" w:cs="TH SarabunPSK"/>
          <w:sz w:val="32"/>
          <w:szCs w:val="32"/>
          <w:cs/>
        </w:rPr>
        <w:t>7 เมกะวัตต์ พลังงานไฟฟ้าที่ผลิตได้ เฉลี่ย 91.26 ล้านหน่วยต่อปี 2. ระบบสายส่งไฟฟ้า พิจารณาเชื่อมโยงระบบไฟฟ้าของโครงการฯ โดยก่อสร้างสายส่ง 115 เควี วงจรคู่ ตัดกับสายส่งอุตรดิตถ์-สิริกิติ์ ระยะทางประมาณ 7 กิโลเมตร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การดำเนินการด้านสิ่งแวดล้อม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โครงการดังกล่าวไม่เข้าข่ายต้องจัดทำรายงานการวิเคราะห์ผลกระทบสิ่งแวดล้อม (</w:t>
      </w:r>
      <w:r w:rsidRPr="000039A5">
        <w:rPr>
          <w:rFonts w:ascii="TH SarabunPSK" w:hAnsi="TH SarabunPSK" w:cs="TH SarabunPSK"/>
          <w:sz w:val="32"/>
          <w:szCs w:val="32"/>
        </w:rPr>
        <w:t>EIA</w:t>
      </w:r>
      <w:r w:rsidRPr="000039A5">
        <w:rPr>
          <w:rFonts w:ascii="TH SarabunPSK" w:hAnsi="TH SarabunPSK" w:cs="TH SarabunPSK"/>
          <w:sz w:val="32"/>
          <w:szCs w:val="32"/>
          <w:cs/>
        </w:rPr>
        <w:t>) และรายงานผลกระทบสิ่งแวดล้อมเบื้องต้น (</w:t>
      </w:r>
      <w:r w:rsidRPr="000039A5">
        <w:rPr>
          <w:rFonts w:ascii="TH SarabunPSK" w:hAnsi="TH SarabunPSK" w:cs="TH SarabunPSK"/>
          <w:sz w:val="32"/>
          <w:szCs w:val="32"/>
        </w:rPr>
        <w:t>IEE</w:t>
      </w:r>
      <w:r w:rsidRPr="000039A5">
        <w:rPr>
          <w:rFonts w:ascii="TH SarabunPSK" w:hAnsi="TH SarabunPSK" w:cs="TH SarabunPSK"/>
          <w:sz w:val="32"/>
          <w:szCs w:val="32"/>
          <w:cs/>
        </w:rPr>
        <w:t>) เนื่องจากโครงการตั้งอยู่ในพื้นที่ชั้นคุณภาพลุ่มน้ำชั้นที่ 5 อยู่นอกเขตป่าสงวนแห่งชาติ และไม่ได้อยู่ในพื้นที่ป่าอนุรักษ์เพิ่มเติม รวมทั้งโครงการเป็นการผลิต</w:t>
      </w:r>
      <w:bookmarkStart w:id="0" w:name="_GoBack"/>
      <w:bookmarkEnd w:id="0"/>
      <w:r w:rsidRPr="000039A5">
        <w:rPr>
          <w:rFonts w:ascii="TH SarabunPSK" w:hAnsi="TH SarabunPSK" w:cs="TH SarabunPSK"/>
          <w:sz w:val="32"/>
          <w:szCs w:val="32"/>
          <w:cs/>
        </w:rPr>
        <w:t xml:space="preserve">พลังงานไฟฟ้าจากพลังน้ำซึ่งมีขนาดไม่เกิน 15 เมกะวัตต์ อย่างไรก็ตาม กฟผ. จะดำเนินการศึกษาและจัดทำ </w:t>
      </w:r>
      <w:r w:rsidRPr="000039A5">
        <w:rPr>
          <w:rFonts w:ascii="TH SarabunPSK" w:hAnsi="TH SarabunPSK" w:cs="TH SarabunPSK"/>
          <w:sz w:val="32"/>
          <w:szCs w:val="32"/>
        </w:rPr>
        <w:t xml:space="preserve">IEE </w:t>
      </w:r>
      <w:r w:rsidRPr="000039A5">
        <w:rPr>
          <w:rFonts w:ascii="TH SarabunPSK" w:hAnsi="TH SarabunPSK" w:cs="TH SarabunPSK"/>
          <w:sz w:val="32"/>
          <w:szCs w:val="32"/>
          <w:cs/>
        </w:rPr>
        <w:t>เพื่อป้องกันปัญหาจากการร้องเรียนของประชาชน ซึ่งรวมถึงการดำเนินการจัดรับฟังความคิดเห็นของประชาชน และผู้มีส่วนได้เสียตามระเบียบคณะกรรมการกำกับกิจการพลังงาน (กกพ.) ในขั้นขออนุญาตผลิตไฟฟ้า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ผลิตพลังงานไฟฟ้าจากพลังงานน้ำได้จำนวน 14 เมกะวัตต์ ซึ่งสามารถลดปริมาณการปล่อยคาร์บอนไดออกไซด์ได้ปีละ 45</w:t>
      </w:r>
      <w:r w:rsidRPr="000039A5">
        <w:rPr>
          <w:rFonts w:ascii="TH SarabunPSK" w:hAnsi="TH SarabunPSK" w:cs="TH SarabunPSK"/>
          <w:sz w:val="32"/>
          <w:szCs w:val="32"/>
        </w:rPr>
        <w:t xml:space="preserve">,833 </w:t>
      </w:r>
      <w:r w:rsidRPr="000039A5">
        <w:rPr>
          <w:rFonts w:ascii="TH SarabunPSK" w:hAnsi="TH SarabunPSK" w:cs="TH SarabunPSK"/>
          <w:sz w:val="32"/>
          <w:szCs w:val="32"/>
          <w:cs/>
        </w:rPr>
        <w:t>ตัน ช่วยเพิ่มความมั่นคงให้กับระบบไฟฟ้า โดยเฉพาะในกรณีโรงไฟฟ้าเขื่อนสิริกิติ์ ไม่สามารถเดินเครื่องได้จากเหตุสุดวิสัย และช่วยลดภาระของโรงไฟฟ้าเขื่อนสิริกิติ์ในการจ่ายพลังงานไฟฟ้าให้กับพื้นที่ในอนาคต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</w:rPr>
        <w:tab/>
      </w: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ขอปรับค่าตอบแทนพิเศษครูที่สอนนักเรียนพิการในโรงเรียนเอกชน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ปรับค่าตอบแทนพิเศษครูที่สอนนักเรียนพิการในโรงเรียนเอกชนให้ได้รับค่าตอบแทนเป็นเงินเพิ่มพิเศษ ในอัตราคนละ 2,500 บาทต่อเดือน  เช่นเดียวกับครูที่สอนนักเรียนพิการในโรงเรียนรัฐ ตามที่กระทรวงศึกษาธิการ (ศธ.) เสนอ ตั้งแต่ปีงบประมาณ พ.ศ. 2560 เป็นต้นไป</w:t>
      </w:r>
      <w:r w:rsidRPr="000039A5">
        <w:rPr>
          <w:rFonts w:ascii="TH SarabunPSK" w:hAnsi="TH SarabunPSK" w:cs="TH SarabunPSK"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>และให้ ศธ. รับความเห็นและข้อสังเกตของสำนักงาน ก.พ. สำนักงบประมาณและสำนักงานคณะกรรมการพัฒนาการเศรษฐกิจและสังคมแห่งชาติ</w:t>
      </w: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>ไปพิจารณาดำเนินการต่อไป สำหรับค่าใช้จ่ายในปีงบประมาณ พ.ศ. 2560 และปีงบประมาณต่อ ๆ ไป  ให้ดำเนินการตามความเห็นของสำนักงบประมาณ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ทั้งนี้  ให้ ศธ. พิจารณาความเป็นไปได้ในการดำเนินการเรื่องการปรับค่าอัตราตอบแทนพิเศษครูที่สอนนักเรียนพิการในโรงเรียนของรัฐและเอกชนให้เป็นภาพรวมทั้งระบบแล้วเสนอคณะรัฐมนตรีพิจารณาในคราวเดียวกันต่อไป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  <w:t>ศธ. รายงานว่า</w:t>
      </w:r>
    </w:p>
    <w:p w:rsidR="003605E2" w:rsidRPr="000039A5" w:rsidRDefault="003605E2" w:rsidP="00676E52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คณะกรรมการข้าราชการครูและบุคลากรทางการศึกษา (ก.ค.ศ.) ได้ออกระเบียบ ก.ค.ศ. </w:t>
      </w:r>
    </w:p>
    <w:p w:rsidR="003605E2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ว่าด้วยเงินเพิ่มสำหรับตำแหน่งที่มีเหตุพิเศษของข้าราชการครูและบุคลากรทางการศึกษาที่ปฏิบัติหน้าที่สอนคนพิการ พ.ศ. 2556 ประกาศ ณ วันที่ 21 พฤษภาคม 2556 โดยกำหนดให้ข้าราชการครูและบุคลากรทางการศึกษา             ที่ปฏิบัติหน้าที่สอนคนพิการในสถานศึกษาได้รับเงินเพิ่มในอัตราเดือนละ 2,500 บาท ทำให้ข้าราชการครูและบุคลากรทางการศึกษาที่ปฏิบัติหน้าที่สอนคนพิการในโรงเรียนของรัฐได้รับค่าตอบแทนพิเศษเดือนละ 2,500 บาท ในขณะที่ครูโรงเรียนเอกชนที่สอนนักเรียนพิการยังคงได้รับค่าตอบแทนพิเศษเดือนละ 2,000 บาท</w:t>
      </w:r>
    </w:p>
    <w:p w:rsidR="00CF251C" w:rsidRDefault="003605E2" w:rsidP="00676E52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251C">
        <w:rPr>
          <w:rFonts w:ascii="TH SarabunPSK" w:hAnsi="TH SarabunPSK" w:cs="TH SarabunPSK"/>
          <w:sz w:val="32"/>
          <w:szCs w:val="32"/>
          <w:cs/>
        </w:rPr>
        <w:t>ครูที่สอนนักเรียนพิการเป็นบุคคลที่ทุ่มเทเสียสละแรงกายแรงใจให้แก่นักเรียนพิการมากกว่าครู</w:t>
      </w:r>
    </w:p>
    <w:p w:rsidR="003605E2" w:rsidRPr="00CF251C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251C">
        <w:rPr>
          <w:rFonts w:ascii="TH SarabunPSK" w:hAnsi="TH SarabunPSK" w:cs="TH SarabunPSK"/>
          <w:sz w:val="32"/>
          <w:szCs w:val="32"/>
          <w:cs/>
        </w:rPr>
        <w:t xml:space="preserve">ที่สอนนักเรียนปกติ  เพราะคนพิการมีข้อจำกัดในหลายด้านไม่สามารถเรียนรู้ได้เช่นเดียวกับนักเรียนปกติ  ครูที่สอนนักเรียนพิการจึงต้องมีความรู้ ศึกษาค้นคว้าหรือฝึกอบรมเพิ่มเติมเกี่ยวกับหลักการเรียนรู้สำหรับนักเรียนพิการ  ลักษณะของความพิการแต่ละประเภท  เพื่อจัดกิจกรรมการเรียนรู้และให้ความช่วยเหลือ ให้คำปรึกษาชี้แนะแนวทางการพัฒนาศักยภาพของนักเรียนพิการได้อย่างเหมาะสม  จึงเห็นว่ารัฐบาลควรให้ความช่วยเหลือครูที่นักเรียนพิการในโรงเรียนเอกชนที่มีคุณสมบัติตามเกณฑ์ที่ ศธ. กำหนด ให้ได้รับค่าตอบแทนเป็นเงินเพิ่มพิเศษในอัตราคนละ  2,500 บาทต่อเดือน  เช่นเดียวกับครูที่สอนนักเรียนพิการในโรงเรียนของรัฐ ตั้งแต่ปีงบประมาณ พ.ศ. 2560 </w:t>
      </w:r>
      <w:r w:rsidR="004F476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F251C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8693F" w:rsidRDefault="0088693F" w:rsidP="002F1858">
      <w:pPr>
        <w:spacing w:line="340" w:lineRule="exact"/>
        <w:rPr>
          <w:sz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แผนยุทธศาสตร์วัณโรคระดับชาติ พ.ศ. 2560 - 2564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คณะรัฐมนตรีมีมติเห็นชอบในหลักการของแผนยุทธศาสตร์วัณโรคระดับชาติ พ.ศ. 2560-2564 ตามที่กระทรวงสาธารณสุข (สธ.) เสนอ</w:t>
      </w:r>
      <w:r w:rsidR="00954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39A5">
        <w:rPr>
          <w:rFonts w:ascii="TH SarabunPSK" w:hAnsi="TH SarabunPSK" w:cs="TH SarabunPSK"/>
          <w:sz w:val="32"/>
          <w:szCs w:val="32"/>
          <w:cs/>
        </w:rPr>
        <w:t>และให้มีคณะกรรมการป้องกันและควบคุมวัณโรคแห่งชาติ เพื่อเป็นกลไกการขับเคลื่อนและบริหารแผนยุทธศาสตร์ฯ รวมทั้งจัดทำแผนปฏิบัติการป้องกันและควบคุมวัณโรคระดับชาติต่อไป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สาระสำคัญของแผนยุทธศาสตร์ฯ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ประกอบด้วย 5 ยุทธศาสตร์ ดังนี้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เร่งรัดคันหาผู้ติดเชื้อวัณโรคและผู้ป่วยวัณโรคให้ครอบคลุมโดยการคัดกรองในกลุ่มเสี่ยงเป้าหมาย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ลดการเสียชีวิตในผู้ป่วยวัณโรค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พัฒนาศักยภาพบุคลากรเพื่อป้องกัน ดูแลรักษาและควบคุมวัณโรค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สร้างกลไกการบริหารจัดการเชิงยุทธศาสตร์อย่างยั่งยืน และ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ส่งเสริมการวิจัยและพัฒนานวัตกรรมการป้องกัน ดูแลรักษา และควบคุมวัณโรค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ยุทธศาสตร์ชาติ การพัฒนาภูมิปัญญาไท สุขภาพวิถีไท ฉบับที่ 3 (พ.ศ. 2560 - 2564)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 (ร่าง) ยุทธศาสตร์ชาติ การพัฒนาภูมิปัญญาไท สุขภาพวิถีไท ฉบับที่ 3 (พ.ศ. 2560 - 2564) ตามที่รองนายกรัฐมนตรี (พลเรือเอก ณรงค์ พิพัฒนาศัย) ในฐานะประธานกรรมการสุขภาพแห่งชาติเสนอ และมอบหมายหน่วยงานที่เกี่ยวข้องรับไปพิจารณาดำเนินการต่อไป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 (ร่าง) ยุทธศาสตร์ชาติ การพัฒนาภูมิปัญญาไท สุขภาพวิถีไท ฉบับที่ 3            (พ.ศ. 2560 - 2564)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มีเป้าประสงค์ ดังนี้ 1. ประชาชนเข้าถึงและใช้บริการระบบการแพทย์แผนไทย การแพทย์พื้นบ้านและการแพทย์ทางเลือกที่มีคุณภาพ มาตรฐาน ประสิทธิผล ปลอดภัย และใช้อย่างสมเหตุสมผล                    2. ภูมิปัญญาท้องถิ่นด้านคุณภาพ การแพทย์แผนไทย ยาจากสมุนไพร ผลิตภัณฑ์สมุนไพร เป็นฐานในการสร้างเสริมสุขภาพ และการพึ่งตนเองด้านสุขภาพ สังคม และเศรษฐกิจ 3. เพื่อให้ภาคีเครือข่ายทุกระดับใช้เป็นกรอบและทิศทางในการขับเคลื่อนภูมิปัญญาไท สุขภาพวิถีไทย ร่วมกัน </w:t>
      </w:r>
    </w:p>
    <w:p w:rsidR="003605E2" w:rsidRPr="000039A5" w:rsidRDefault="003605E2" w:rsidP="002F1858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ทั้งนี้ ยุทธศาสตร์ชาติ ประกอบด้วย 3 ยุทธศาสตร์ ดังนี้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สร้างภูมิปัญญาไท สุขภาพวิถีไทให้เข้มแข็ง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บูรณาการระบบบริการการแพทย์แผนไทย การแพทย์พื้นบ้าน การแพทย์ทางเลือกและระบบยาจากสมุนไพรกับระบบการแพทย์อื่น ๆ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เสริมสร้างขีดความสามารถของประชาชน บุคลากรและเครือข่าย</w:t>
      </w:r>
    </w:p>
    <w:p w:rsidR="0088693F" w:rsidRPr="00CD1FE9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5451B">
        <w:tc>
          <w:tcPr>
            <w:tcW w:w="9820" w:type="dxa"/>
          </w:tcPr>
          <w:p w:rsidR="0088693F" w:rsidRPr="00CD1FE9" w:rsidRDefault="0088693F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บันทึกความเข้าใจว่าด้วยการจัดทำกรอบความร่วมมือในการพัฒนาเศรษฐกิจและสังคมของไทยไปสู่ดิจิทัลไทยแลนด์ระหว่างกระทรวงดิจิทัลเพื่อเศรษฐกิจและสังคมแห่งราชอาณาจักรไทยและสหภาพโทรคมนาคมระหว่างประเทศ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คณะรัฐมนตรีมีมติเห็นชอบตามที่กระทรวงดิจิทัลเพื่อเศรษฐกิจและสังคม (ดศ.) เสนอ ดังนี้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1. เห็นชอบร่างบันทึกความเข้าใจว่าด้วยการจัดทำกรอบความร่วมมือในการพัฒนาเศรษฐกิจและสังคมของไทยไปสู่ดิจิทัลไทยแลนด์ระหว่างกระทรวงดิจิทัลเพื่อเศรษฐกิจและสังคมแห่งราชอาณาจักรไทยและสหภาพโทรคมนาคมระหว่างประเทศ (</w:t>
      </w:r>
      <w:r w:rsidRPr="000039A5">
        <w:rPr>
          <w:rFonts w:ascii="TH SarabunPSK" w:hAnsi="TH SarabunPSK" w:cs="TH SarabunPSK"/>
          <w:sz w:val="32"/>
          <w:szCs w:val="32"/>
        </w:rPr>
        <w:t>Memorandum of Understanding between the Ministry of Digital Economy and Society of Thailand and the International Telecommunication Union to Establish a Framework of Cooperation on the Digital Thailand</w:t>
      </w:r>
      <w:r w:rsidRPr="000039A5">
        <w:rPr>
          <w:rFonts w:ascii="TH SarabunPSK" w:hAnsi="TH SarabunPSK" w:cs="TH SarabunPSK"/>
          <w:sz w:val="32"/>
          <w:szCs w:val="32"/>
          <w:cs/>
        </w:rPr>
        <w:t>)</w:t>
      </w:r>
    </w:p>
    <w:p w:rsidR="003605E2" w:rsidRPr="000039A5" w:rsidRDefault="003605E2" w:rsidP="002F18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039A5">
        <w:rPr>
          <w:rFonts w:ascii="TH SarabunPSK" w:hAnsi="TH SarabunPSK" w:cs="TH SarabunPSK"/>
          <w:sz w:val="32"/>
          <w:szCs w:val="32"/>
          <w:cs/>
        </w:rPr>
        <w:t>เห็นชอบว่าในกรณีที่มีผู้ลงนามฝ่ายสหภาพโทรคมนาคมระหว่างประเทศ (</w:t>
      </w:r>
      <w:r w:rsidRPr="000039A5">
        <w:rPr>
          <w:rFonts w:ascii="TH SarabunPSK" w:hAnsi="TH SarabunPSK" w:cs="TH SarabunPSK"/>
          <w:sz w:val="32"/>
          <w:szCs w:val="32"/>
        </w:rPr>
        <w:t>International Telecommunication Union : ITU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) เป็นเลขาธิการสหภาพโทรคมนาคมระหว่างประเทศ ผู้ลงนามฝ่ายไทยจะเป็นรัฐมนตรีว่าการกระทรวงดิจิทัลเพื่อเศรษฐกิจและสังคมและในกรณีที่ผู้ลงนามฝ่ายสหภาพโทรคมนาคมระหว่างประเทศเป็นผู้แทนเลขาธิการสหภาพโทรคมนาคมระหว่างประเทศ ผู้ลงนามฝ่ายไทยจะเป็นปลัดกระทรวงดิจิทัลเพื่อเศรษฐกิจและสังคม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ป็นการแสดงเจตนารมณ์ร่วมกันที่ไม่มีผลผูกพันทางกฎหมายเพื่อสร้างความร่วมมือเพื่อพัฒนาเศรษฐกิจและสังคมดิจิทัลและส่งเสริมความสัมพันธ์ระหว่างกันให้แน่นแฟ้นยิ่งขึ้น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ขอบเขตความร่วมมือ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ประกอบด้วย 1) ส่งเสริมเยาวชนและอาสาสมัครไทยในด้านเทคโนโลยีสารสนเทศและการสื่อสาร 2) พัฒนาศักยภาพของบุคลากรและพัฒนาศูนย์ความเป็นเลิศด้านดิจิทัล ส่งเสริมและสนับสนุนการวิจัยที่เกี่ยวกับ </w:t>
      </w:r>
      <w:r w:rsidRPr="000039A5">
        <w:rPr>
          <w:rFonts w:ascii="TH SarabunPSK" w:hAnsi="TH SarabunPSK" w:cs="TH SarabunPSK"/>
          <w:sz w:val="32"/>
          <w:szCs w:val="32"/>
        </w:rPr>
        <w:t xml:space="preserve">ICT </w:t>
      </w:r>
      <w:r w:rsidRPr="000039A5">
        <w:rPr>
          <w:rFonts w:ascii="TH SarabunPSK" w:hAnsi="TH SarabunPSK" w:cs="TH SarabunPSK"/>
          <w:sz w:val="32"/>
          <w:szCs w:val="32"/>
          <w:cs/>
        </w:rPr>
        <w:t>รวมทั้ง การวิจัยประยุกต์ในเรื่องอินเทอร์เน็ตของสรรพสิ่ง (</w:t>
      </w:r>
      <w:r w:rsidRPr="000039A5">
        <w:rPr>
          <w:rFonts w:ascii="TH SarabunPSK" w:hAnsi="TH SarabunPSK" w:cs="TH SarabunPSK"/>
          <w:sz w:val="32"/>
          <w:szCs w:val="32"/>
        </w:rPr>
        <w:t>IoT</w:t>
      </w:r>
      <w:r w:rsidRPr="000039A5">
        <w:rPr>
          <w:rFonts w:ascii="TH SarabunPSK" w:hAnsi="TH SarabunPSK" w:cs="TH SarabunPSK"/>
          <w:sz w:val="32"/>
          <w:szCs w:val="32"/>
          <w:cs/>
        </w:rPr>
        <w:t>)</w:t>
      </w:r>
      <w:r w:rsidR="000A3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>วิทยาการหุ่นยนต์และการฝึกอบรมเกี่ยวกับการพัฒนาเมืองอัจฉริยะ (</w:t>
      </w:r>
      <w:r w:rsidRPr="000039A5">
        <w:rPr>
          <w:rFonts w:ascii="TH SarabunPSK" w:hAnsi="TH SarabunPSK" w:cs="TH SarabunPSK"/>
          <w:sz w:val="32"/>
          <w:szCs w:val="32"/>
        </w:rPr>
        <w:t>Smart Cities</w:t>
      </w:r>
      <w:r w:rsidRPr="000039A5">
        <w:rPr>
          <w:rFonts w:ascii="TH SarabunPSK" w:hAnsi="TH SarabunPSK" w:cs="TH SarabunPSK"/>
          <w:sz w:val="32"/>
          <w:szCs w:val="32"/>
          <w:cs/>
        </w:rPr>
        <w:t>)</w:t>
      </w:r>
      <w:r w:rsidRPr="000039A5">
        <w:rPr>
          <w:rFonts w:ascii="TH SarabunPSK" w:hAnsi="TH SarabunPSK" w:cs="TH SarabunPSK"/>
          <w:sz w:val="32"/>
          <w:szCs w:val="32"/>
        </w:rPr>
        <w:t xml:space="preserve"> 3</w:t>
      </w:r>
      <w:r w:rsidRPr="000039A5">
        <w:rPr>
          <w:rFonts w:ascii="TH SarabunPSK" w:hAnsi="TH SarabunPSK" w:cs="TH SarabunPSK"/>
          <w:sz w:val="32"/>
          <w:szCs w:val="32"/>
          <w:cs/>
        </w:rPr>
        <w:t>) สร้างความเชื่อมั่นในเรื่องความปลอดภัยทางไซเบอร์และการป้องกันโครงสร้างพื้นฐานข้อมูลสารสนเทศที่มีความสำคัญยิ่ง รวมถึงสร้างความตระหนักรู้เกี่ยวกับวัฒนธรรมความมั่นคงปลอดภัยทางไซเบอร์และการคุ้มครองเด็กในโลกออนไลน์ และ 4) ส่งเสริมผู้ประกอบการตั้งต้นในอุตสาหกรรมดิจิทัล และผู้ประกอบการวิสาหกิจขนาดกลางและขนาดย่อม (</w:t>
      </w:r>
      <w:r w:rsidRPr="000039A5">
        <w:rPr>
          <w:rFonts w:ascii="TH SarabunPSK" w:hAnsi="TH SarabunPSK" w:cs="TH SarabunPSK"/>
          <w:sz w:val="32"/>
          <w:szCs w:val="32"/>
        </w:rPr>
        <w:t>SMEs</w:t>
      </w:r>
      <w:r w:rsidRPr="000039A5">
        <w:rPr>
          <w:rFonts w:ascii="TH SarabunPSK" w:hAnsi="TH SarabunPSK" w:cs="TH SarabunPSK"/>
          <w:sz w:val="32"/>
          <w:szCs w:val="32"/>
          <w:cs/>
        </w:rPr>
        <w:t>)</w:t>
      </w:r>
      <w:r w:rsidR="004F47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39A5">
        <w:rPr>
          <w:rFonts w:ascii="TH SarabunPSK" w:hAnsi="TH SarabunPSK" w:cs="TH SarabunPSK"/>
          <w:sz w:val="32"/>
          <w:szCs w:val="32"/>
          <w:cs/>
        </w:rPr>
        <w:t>ให้สามารถเข้าสู่ระบบตลาดโลกได้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ทั้งนี้ บันทึกความเข้าใจดังกล่าวจะมีผลบังคับใช้นับจากวันที่ลงนามเป็นต้นไป และเนื้อหาในบันทึกความเข้าใจนี้มีผลบังคับใช้จนกว่าจะมีการขอสิ้นสุดบันทึกความเข้าใจ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ร่างพิธีสารเพื่อแก้ไขภาคผนวก 2 และภาคผนวก 5 ของความตกลงการค้าเสรีไทย – ออสเตรเลีย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คณะรัฐมนตรีมีมติเห็นชอบและอนุมัติตามที่กระทรวงพาณิชย์ (พณ.) เสนอดังนี้ </w:t>
      </w:r>
    </w:p>
    <w:p w:rsidR="004F476D" w:rsidRDefault="003605E2" w:rsidP="00676E52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เห็นชอบร่างพิ</w:t>
      </w:r>
      <w:r w:rsidR="000A33F2">
        <w:rPr>
          <w:rFonts w:ascii="TH SarabunPSK" w:hAnsi="TH SarabunPSK" w:cs="TH SarabunPSK"/>
          <w:sz w:val="32"/>
          <w:szCs w:val="32"/>
          <w:cs/>
        </w:rPr>
        <w:t>ธีสารเพื่อแก้ไขภาคผนวก 2 และภาค</w:t>
      </w:r>
      <w:r w:rsidR="000A33F2">
        <w:rPr>
          <w:rFonts w:ascii="TH SarabunPSK" w:hAnsi="TH SarabunPSK" w:cs="TH SarabunPSK" w:hint="cs"/>
          <w:sz w:val="32"/>
          <w:szCs w:val="32"/>
          <w:cs/>
        </w:rPr>
        <w:t>ผ</w:t>
      </w:r>
      <w:r w:rsidRPr="000039A5">
        <w:rPr>
          <w:rFonts w:ascii="TH SarabunPSK" w:hAnsi="TH SarabunPSK" w:cs="TH SarabunPSK"/>
          <w:sz w:val="32"/>
          <w:szCs w:val="32"/>
          <w:cs/>
        </w:rPr>
        <w:t>นวก 5 ของความตกลงการค้าเสรี</w:t>
      </w:r>
      <w:r w:rsidR="004F476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476D">
        <w:rPr>
          <w:rFonts w:ascii="TH SarabunPSK" w:hAnsi="TH SarabunPSK" w:cs="TH SarabunPSK"/>
          <w:sz w:val="32"/>
          <w:szCs w:val="32"/>
          <w:cs/>
        </w:rPr>
        <w:t xml:space="preserve">ไทย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– ออสเตรเลีย </w:t>
      </w:r>
    </w:p>
    <w:p w:rsidR="003605E2" w:rsidRPr="000039A5" w:rsidRDefault="003605E2" w:rsidP="00676E52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อนุมัติให้รัฐมนตรีว่าการกระทรวงพาณิชย์หรือผู้ที่ได้รับมอบหมายจากรัฐมนตรีว่าการกระทรวง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พาณิชย์เป็นผู้ลงนามในร่างพิธีสารฯ ทั้งนี้ หากมีการแก้ไขถ้อยคำที่มิใช่สาระสำคัญและไม่ขัดต่อผลประโยชน์ของไทย ให้ พณ. ดำเนินการตามมติคณะรัฐมนตรีเมื่อวันที่ 30 มิถุนายน  2558 และเมื่อลงนามแล้ว ให้ส่งคณะกรรมการ</w:t>
      </w: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>ประสานงานสภานิติบัญญัติแห่งชาติพิจารณา แล้วเสนอสภานิติบัญญัติแห่งชาติทำหน้าที่รัฐสภาพิจารณาให้ความเห็นชอบพิธีสารฯ ก่อนแสดงเจตนาให้มีผลผูกพันต่อไป</w:t>
      </w:r>
    </w:p>
    <w:p w:rsidR="003605E2" w:rsidRPr="000039A5" w:rsidRDefault="003605E2" w:rsidP="00676E52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มอบหมายให้กระทรวงการต่างประเทศดำเนินการออกหนังสือมอบอำนาจเต็ม </w:t>
      </w:r>
      <w:r w:rsidRPr="000039A5">
        <w:rPr>
          <w:rFonts w:ascii="TH SarabunPSK" w:hAnsi="TH SarabunPSK" w:cs="TH SarabunPSK"/>
          <w:sz w:val="32"/>
          <w:szCs w:val="32"/>
        </w:rPr>
        <w:t xml:space="preserve">(Full Power)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ให้รัฐมนตรีว่าการกระทรวงพาณิชย์หรือผู้ที่ได้รับมอบหมายจากรัฐมนตรีว่าการกระทรวงพาณิชย์เป็นผู้ลงนามในร่างพิธีสารเพื่อแก้ไขภาคผนวก 2 และภาคผนวก 5 ของความตกลงการค้าเสรีไทย – ออสเตรเลีย </w:t>
      </w:r>
    </w:p>
    <w:p w:rsidR="003605E2" w:rsidRPr="000039A5" w:rsidRDefault="003605E2" w:rsidP="00676E52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มอบหมายให้กระทรวงการต่างประเทศดำเนินการจัดทำหนังสือแจ้งการมีผลใช้บังคับของ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พิธีสารฯ เมื่อสภานิติบัญญัติแห่งชาติทำหน้าที่รัฐสภามีมติเห็นชอบพิธีสารดังกล่าว และ พณ. ได้มีหนังสือแจ้งยืนยันไปยังกระทรวงการต่างประเทศแล้วว่าได้ดำเนินกระบวนการต่าง ๆ ที่จำเป็นสำหรับการมีผลใช้บังคับของพิธีสารฯ เสร็จสิ้นแล้ว</w:t>
      </w:r>
    </w:p>
    <w:p w:rsidR="003605E2" w:rsidRPr="000039A5" w:rsidRDefault="003605E2" w:rsidP="002F1858">
      <w:pPr>
        <w:spacing w:line="34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ทั้งนี้ มอบหมายให้ พณ. และกระทรวงเกษตรและสหกรณ์รับความเห็นของกระทรวง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อุตสาหกรรมและสำนักงานคณะกรรมการพัฒนาการเศรษฐกิจและสังคมแห่งชาติไปพิจารณาดำเนินการต่อไป และให้ พณ.  กระทรวงเกษตรและสหกรณ์ กระทรวงวิทยาศาสตร์และเทคโนโลยี  กระทรวงอุตสาหกรรม และสำนักงานคณะกรรมการส่งเสริมการลงทุน  รับความเห็นของสำนักเลขาธิการคณะรัฐมนตรีไปพิจารณาต่อไปด้วย  </w:t>
      </w:r>
    </w:p>
    <w:p w:rsidR="003A1B45" w:rsidRDefault="003605E2" w:rsidP="002F1858">
      <w:pPr>
        <w:spacing w:line="34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ร่างพิธีสารฯ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มีสาระสำคัญเป็นการแก้ไขปริมาณสินค้าที่มีการใช้มาตรการโควตาภาษี </w:t>
      </w:r>
      <w:r w:rsidRPr="000039A5">
        <w:rPr>
          <w:rFonts w:ascii="TH SarabunPSK" w:hAnsi="TH SarabunPSK" w:cs="TH SarabunPSK"/>
          <w:sz w:val="32"/>
          <w:szCs w:val="32"/>
        </w:rPr>
        <w:t>(TRQ)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A1B4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ตามบัญชีแนบท้ายภาคผนวก 2  และแก้ไขปริมาณการนำเข้าสินค้าที่มีการใช้มาตรการปกป้องพิเศษ </w:t>
      </w:r>
      <w:r w:rsidRPr="000039A5">
        <w:rPr>
          <w:rFonts w:ascii="TH SarabunPSK" w:hAnsi="TH SarabunPSK" w:cs="TH SarabunPSK"/>
          <w:sz w:val="32"/>
          <w:szCs w:val="32"/>
        </w:rPr>
        <w:t>(SSG)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1B4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ตามบัญชีแนบท้ายภาคผนวก 5 ของความตกลงการค้าเสรีไทย – ออสเตรเลีย </w:t>
      </w:r>
      <w:r w:rsidRPr="000039A5">
        <w:rPr>
          <w:rFonts w:ascii="TH SarabunPSK" w:hAnsi="TH SarabunPSK" w:cs="TH SarabunPSK"/>
          <w:sz w:val="32"/>
          <w:szCs w:val="32"/>
        </w:rPr>
        <w:t xml:space="preserve">(TAFTA) 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ทางวิชาการด้านการอนุรักษ์ป่าชายเลนระหว่างกรมทรัพยากรทางทะเลและชายฝั่งกระทรวงทรัพยากรธรรมชาติและสิ่งแวดล้อมแห่งราชอาณาจักรไทยกับศูนย์ความร่วมมือด้านสิ่งแวดล้อมอาเซียน-จีน และมูลนิธิการอนุรักษ์ป่าชายเลนและพื้นที่ชุ่มน้ำเซินเจิ้น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1. เห็นชอบร่างบันทึกความเข้าใจว่าด้วยความร่วมมือทางวิชาการด้านการอนุรักษ์ป่าชายเลน ระหว่างกรมทรัพยากรทางทะเลและชายฝั่งกระทรวงทรัพยากรธรรมชาติและสิ่งแวดล้อมแห่งราชอาณาจักรไทย กับศูนย์ความร่วมมือด้านสิ่งแวดล้อมอาเซียน-จีน และมูลนิธิการอนุรักษ์ป่าชายเลนและพื้นที่ชุ่มน้ำเซินเจิ้นและอนุมัติให้อธิบดีกรมทรัพยากรทางทะเลและชายฝั่งหรือผู้ที่ได้รับมอบหมายเป็นผู้ลงนามในบันทึกความเข้าใจฯ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2. หากมีความจำเป็นต้องแก้ไข ปรับปรุงถ้อยคำในบันทึกความเข้าใจฯ ดังกล่าวในส่วนที่ไม่ใช่สาระสำคัญและไม่ขัดต่อผลประโยชน์ของประเทศไทยให้ ทส. สามารถดำเนินการได้โดยไม่ต้องเสนอคณะรัฐมนตรีเพื่อพิจารณาอีกครั้ง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ร่างบันทึกความเข้าใจฯ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เป็นกรอบความร่วมมือทางวิชาการระหว่างหน่วยงานในการทำกิจกรรมต่าง ๆ ที่มุ่งเน้นการศึกษาวิจัยร่วมกันในด้านป่าชายเลน ตลอดจนสนับสนุนการแลกเปลี่ยนเจ้าหน้าที่ ที่ปฏิบัติงานด้านป่าชายเลน โดยมีวัตถุประสงค์เพื่อยกระดับศักยภาพในการอนุรักษ์ การจัดการ และการใช้ประโยชน์อย่างยั่งยืนของทรัพยากรป่าชายเลนโดยไม่ก่อให้เกิดผลผูกพันตามกฎหมายภายใต้กฎหมายระหว่างประเทศใด ๆ ระหว่างภาคีสามฝั่ง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การลงนามและให้สัตยาบันร่างสนธิสัญญาห้ามอาวุธนิวเคลียร์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1. เห็นชอบการลงนามและการให้สัตยาบันเพื่อเข้าเป็นภาคีสนธิสัญญาห้ามอาวุธนิวเคลียร์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</w:rPr>
        <w:tab/>
      </w:r>
      <w:r w:rsidRPr="000039A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039A5">
        <w:rPr>
          <w:rFonts w:ascii="TH SarabunPSK" w:hAnsi="TH SarabunPSK" w:cs="TH SarabunPSK"/>
          <w:sz w:val="32"/>
          <w:szCs w:val="32"/>
          <w:cs/>
        </w:rPr>
        <w:t>เห็นชอบให้รัฐมนตรีว่าการกระทรวงการต่างประเทศหรือผู้ที่ได้รับมอบหมายเป็นผู้ลงนามในร่างสนธิสัญญาห้ามอาวุธนิวเคลียร์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3. มอบหมายให้ กต. จัดทำหนังสือมอบอำนาจเต็ม (</w:t>
      </w:r>
      <w:r w:rsidRPr="000039A5">
        <w:rPr>
          <w:rFonts w:ascii="TH SarabunPSK" w:hAnsi="TH SarabunPSK" w:cs="TH SarabunPSK"/>
          <w:sz w:val="32"/>
          <w:szCs w:val="32"/>
        </w:rPr>
        <w:t>Full Powers</w:t>
      </w:r>
      <w:r w:rsidRPr="000039A5">
        <w:rPr>
          <w:rFonts w:ascii="TH SarabunPSK" w:hAnsi="TH SarabunPSK" w:cs="TH SarabunPSK"/>
          <w:sz w:val="32"/>
          <w:szCs w:val="32"/>
          <w:cs/>
        </w:rPr>
        <w:t>) ให้แก่ ผู้ลงนามในข้อ 2 ในกรณีที่ผู้ลงนามไม่ใช่รัฐมนตรีว่าการกระทรวงการต่างประเทศ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4. เห็นชอบให้ กต. เป็นผู้ดำเนินการตามกระบวนการที่เกี่ยวข้องในการให้สัตยาบัน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5. มอบหมายให้สำนักงานสภาความมั่นคงแห่งชาติ (สมช.) เป็นหน่วยประสานงานหลักระดับชาติของการดำเนินการตามพันธกรณีของสนธิสัญญาห้ามอาวุธนิวเคลียร์ ภายหลังจากที่ไทยให้สัตยาบันแล้ว</w:t>
      </w:r>
    </w:p>
    <w:p w:rsidR="003605E2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6. อนุมัติให้หลักการสำหรับการจัดสรรงบประมาณเพื่อเป็นค่าใช้จ่ายในการดำเนินการตามพันธกรณีให้แก่ สมช. ในฐานะหน่วยประสานงานหลักระดับชาติและหน่วยราชการไทยที่เกี่ยวข้อง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สาระสำคัญของร่างสนธิสัญญาห้ามอาวุธนิวเคลียร์ </w:t>
      </w:r>
      <w:r w:rsidRPr="000039A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เน้นย้ำถึงการให้ความสำคัญของการห้ามอาวุธนิวเคลียร์ </w:t>
      </w:r>
      <w:r w:rsidRPr="000039A5">
        <w:rPr>
          <w:rFonts w:ascii="TH SarabunPSK" w:hAnsi="TH SarabunPSK" w:cs="TH SarabunPSK"/>
          <w:sz w:val="32"/>
          <w:szCs w:val="32"/>
          <w:cs/>
        </w:rPr>
        <w:t>ด้วยเหตุผลหลายประการ เช่น 1) ผลกระทบทางมนุษยธรรม 2) ภัยของอาวุธนิวเคลียร์ต่อความมั่นคงของมนุษย์ 3) การรักษาสิ่งแวดล้อม 4) ด้านการพัฒนาและแสดงความห่วงกังวลต่อการใช้ทรัพยากรที่มีจำกัดไปในการผลิต บำรุงรักษา และพัฒนาอาวุธนิวเคลียร์ให้ทันสมัย และ 5) รวมถึงการสนับสนุนการสร้างความตระหนักรู้ของประชาชนและเยาวชน เป็นต้น ซึ่งประเทศไทยให้ความสำคัญและมีบทบาทอย่างต่อเนื่องในการสร้างสภาพแวดล้อมและปัจจัยที่เอื้อต่อสันติภาพ ความมั่นคง และการพัฒนาที่ยั่งยืน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้นย้ำถึงบทบาทของจิตสำนึกสาธารณะในการส่งเสริมหลักการทางมนุษยธรรมเรียกร้องการกำจัดอาวุธนิวเคลียร์โดยสิ้นเชิง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และยอมรับความพยายามของสหประชาชาติ กลุ่มองค์กรกาชาดและเสี้ยววงเดือนแดงระหว่างประเทศ องค์การระหว่างประเทศและองค์การภูมิภาค องค์กรเอกชน ผู้นำทางศาสนา สมาชิกรัฐสภา นักวิชาการ และกลุ่มฮิบาคูฉะ (เหยื่อจากการใช้อาวุธนิวเคลียร์)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พิธีสารว่าด้วยความร่วมมือระหว่างกระทรวงการต่างประเทศแห่งราชอาราจักรไทยกับกระทรวงการต่างประเทศจอร์เจีย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9A5">
        <w:rPr>
          <w:rFonts w:ascii="TH SarabunPSK" w:hAnsi="TH SarabunPSK" w:cs="TH SarabunPSK"/>
          <w:sz w:val="32"/>
          <w:szCs w:val="32"/>
        </w:rPr>
        <w:tab/>
      </w:r>
      <w:r w:rsidRPr="000039A5">
        <w:rPr>
          <w:rFonts w:ascii="TH SarabunPSK" w:hAnsi="TH SarabunPSK" w:cs="TH SarabunPSK"/>
          <w:sz w:val="32"/>
          <w:szCs w:val="32"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1. เห็นชอบร่างพิธีสารว่าด้วยความร่วมมือระหว่างกระทรวงการต่างประเทศแห่งราชอาณาจักรไทยกับกระทรวงการต่างประเทศจอร์เจีย และหากมีความจำเป็นต้องแก้ไขปรับปรุงร่างพิธีสารฯ ในส่วนที่ไม่ใช่สาระสำคัญและไม่ขัดต่อผลประโยชน์ของไทย ให้ กต. สามารถดำเนินการได้โดยไม่ต้องเสนอคณะรัฐมนตรีพิจารณาอีกครั้ง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อนุมัติให้รัฐมนตรีว่าการกระทรวงต่างประเทศ หรือผู้ที่ได้รับมอบหมายเป็นผู้ลงนามในพิธีสารฯ </w:t>
      </w:r>
    </w:p>
    <w:p w:rsidR="003605E2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สาระสำคัญของร่างพิธีสารฯ </w:t>
      </w:r>
      <w:r w:rsidRPr="000039A5">
        <w:rPr>
          <w:rFonts w:ascii="TH SarabunPSK" w:hAnsi="TH SarabunPSK" w:cs="TH SarabunPSK"/>
          <w:sz w:val="32"/>
          <w:szCs w:val="32"/>
          <w:cs/>
        </w:rPr>
        <w:t>มีวัตถุประสงค์เพื่อส่งเสริมความร่วมมือด้านการเมือง เศรษฐกิจ และวัฒนธรรมระหว่างรัฐทั้งสอง ตั้งเป้าที่จะพัฒนาและกระชับความสัมพันธ์ฉันมิตรระหว่างชาติทั้งสอง โดยสอดคล้องกับกฎบัตรสหประชาชาติ พิจารณาถึงประโยชน์ของการปรึกษาหารือและแลกเปลี่ยนข้อคิดเห็นในระดับต่าง ๆ ซึ่งสอดคล้องกับผลประโยชน์ของภาคี โดยมีผลบังคับใช้ในวันที่ลงนามและจะมีผลใช้บังคับเป็นระยะเวลา 5 ปี และจะได้รับการต่ออายุโดยอัตโนมัติต่อไปอีกเป็นระยะคราวละ 5 ปี เว้นแต่ภาคีฝ่ายใดฝ่ายหนึ่งจะแจ้งบอกเลิกพิธีสารฉบับนี้โดยแจ้งเป็นลายลักษณ์อักษรให้ภาคีอีกฝ่ายหนึ่งทราบ ผ่านทางช่องทางการทูตเป็นเวลา 6 เดือนก่อนครบ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>กำหนด 5 ปี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ขอความเห็นชอบต่อเอกสารท่าทีไทยสำหรับการประชุมสมัชชาสหประชาชาติสมัยสามัญ ครั้งที่ 72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1. เห็นชอบร่างเอกสารท่าทีไทยสำหรับการประชุมสมัชชาสหประชาชาติ สมัยสามัญ (</w:t>
      </w:r>
      <w:r w:rsidRPr="000039A5">
        <w:rPr>
          <w:rFonts w:ascii="TH SarabunPSK" w:hAnsi="TH SarabunPSK" w:cs="TH SarabunPSK"/>
          <w:sz w:val="32"/>
          <w:szCs w:val="32"/>
        </w:rPr>
        <w:t xml:space="preserve">United Nations General Assembly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039A5">
        <w:rPr>
          <w:rFonts w:ascii="TH SarabunPSK" w:hAnsi="TH SarabunPSK" w:cs="TH SarabunPSK"/>
          <w:sz w:val="32"/>
          <w:szCs w:val="32"/>
        </w:rPr>
        <w:t>UNGA</w:t>
      </w:r>
      <w:r w:rsidRPr="000039A5">
        <w:rPr>
          <w:rFonts w:ascii="TH SarabunPSK" w:hAnsi="TH SarabunPSK" w:cs="TH SarabunPSK"/>
          <w:sz w:val="32"/>
          <w:szCs w:val="32"/>
          <w:cs/>
        </w:rPr>
        <w:t>) ครั้งที่ 72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2. หากมีการแก้ไขร่างเอกสารดังกล่าวที่มิใช่สาระสำคัญหรือขัดต่อผลประโยชน์ของประเทศไทย อนุมัติให้ กต. พิจารณาและดำเนินการโดยไม่ต้องขอความเห็นชอบจากคณะรัฐมนตรีเพื่อพิจารณาอีก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สาระสำคัญของร่างเอกสารท่าทีไทย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ครอบคลุมประเด็นต่าง ๆ ตามระเบียบวาระการประชุมสมัชชาสหประชาชาติที่ไทยให้ความสำคัญในแต่ละหมวด รวม 9 หมวด ดังนี้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A</w:t>
      </w:r>
      <w:r w:rsidR="000A33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การเจริญเติบโตทางเศรษฐกิจและการพัฒนาที่ยั่งยืน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B</w:t>
      </w:r>
      <w:r w:rsidR="000A3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การรักษาสันติภาพและความมั่นคงระหว่างประเทศ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C</w:t>
      </w:r>
      <w:r w:rsidR="000A3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การพัฒนาทวีปแอฟริกา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D</w:t>
      </w:r>
      <w:r w:rsidR="000A3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สิทธิมนุษยชน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E</w:t>
      </w:r>
      <w:r w:rsidR="000A33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การให้ความช่วยเหลือด้านมนุษยธรรม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F</w:t>
      </w:r>
      <w:r w:rsidR="000A33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>ความยุติธรรมและ</w:t>
      </w: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 xml:space="preserve">กฎหมายระหว่างประเทศ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G</w:t>
      </w:r>
      <w:r w:rsidR="000A33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การลดอาวุธ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H</w:t>
      </w:r>
      <w:r w:rsidR="000A33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การควบคุมสารเสพติด การป้องกันอาชญากรรมและการต่อต้านการก่อการร้ายระหว่างประเทศทุกรูปแบบ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และหมวด </w:t>
      </w:r>
      <w:r w:rsidRPr="000039A5">
        <w:rPr>
          <w:rFonts w:ascii="TH SarabunPSK" w:hAnsi="TH SarabunPSK" w:cs="TH SarabunPSK"/>
          <w:b/>
          <w:bCs/>
          <w:sz w:val="32"/>
          <w:szCs w:val="32"/>
        </w:rPr>
        <w:t>I</w:t>
      </w:r>
      <w:r w:rsidR="000A3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>การบริหารจัดการอื่น ๆ</w:t>
      </w:r>
    </w:p>
    <w:p w:rsidR="0088693F" w:rsidRDefault="0088693F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70581" w:rsidRPr="00071BF2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970581" w:rsidRPr="00071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ร่างอนุสัญญากรอบการท่องเที่ยวอย่างมีจริยธรรมและเอกสารอื่นที่เกี่ยวข้อง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คณะรัฐมนตรีมีมติเห็นชอบและอนุมัติตามที่กระทรวงการท่องเที่ยวและกีฬา (กก.) เสนอ ดังนี้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เห็นชอบในหลักการต่อการรับรองเอกสาร 3 ฉบับ ได้แก่ (1) ร่างอนุสัญญากรอบการท่องเที่ยวอย่างมีจริยธรรม (</w:t>
      </w:r>
      <w:r>
        <w:rPr>
          <w:rFonts w:ascii="TH SarabunPSK" w:hAnsi="TH SarabunPSK" w:cs="TH SarabunPSK"/>
          <w:sz w:val="32"/>
          <w:szCs w:val="32"/>
        </w:rPr>
        <w:t>Draft Framework Convention on Tourism Ethics</w:t>
      </w:r>
      <w:r>
        <w:rPr>
          <w:rFonts w:ascii="TH SarabunPSK" w:hAnsi="TH SarabunPSK" w:cs="TH SarabunPSK" w:hint="cs"/>
          <w:sz w:val="32"/>
          <w:szCs w:val="32"/>
          <w:cs/>
        </w:rPr>
        <w:t>) (2) พิธีสารเลือกรับ (</w:t>
      </w:r>
      <w:r>
        <w:rPr>
          <w:rFonts w:ascii="TH SarabunPSK" w:hAnsi="TH SarabunPSK" w:cs="TH SarabunPSK"/>
          <w:sz w:val="32"/>
          <w:szCs w:val="32"/>
        </w:rPr>
        <w:t>Optional Protocol</w:t>
      </w:r>
      <w:r>
        <w:rPr>
          <w:rFonts w:ascii="TH SarabunPSK" w:hAnsi="TH SarabunPSK" w:cs="TH SarabunPSK" w:hint="cs"/>
          <w:sz w:val="32"/>
          <w:szCs w:val="32"/>
          <w:cs/>
        </w:rPr>
        <w:t>) และ (3) แนวทางพิเศษสำหรับการพิจารณาและความเป็นไปได้ในการรับรองอนุสัญญากรอบ   การท่องเที่ยวอย่างมีจริยธรรมโดยที่ประชุมสมัชชาสมัยสามัญ ครั้งที่22 (</w:t>
      </w:r>
      <w:r>
        <w:rPr>
          <w:rFonts w:ascii="TH SarabunPSK" w:hAnsi="TH SarabunPSK" w:cs="TH SarabunPSK"/>
          <w:sz w:val="32"/>
          <w:szCs w:val="32"/>
        </w:rPr>
        <w:t>Special Guidelines for the consideration and possible adoption of the Framework Convention on</w:t>
      </w:r>
      <w:r w:rsidRPr="001059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Tourism Ethics by the 22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nd </w:t>
      </w:r>
      <w:r>
        <w:rPr>
          <w:rFonts w:ascii="TH SarabunPSK" w:hAnsi="TH SarabunPSK" w:cs="TH SarabunPSK"/>
          <w:sz w:val="32"/>
          <w:szCs w:val="32"/>
        </w:rPr>
        <w:t>session of the General Assembly</w:t>
      </w:r>
      <w:r>
        <w:rPr>
          <w:rFonts w:ascii="TH SarabunPSK" w:hAnsi="TH SarabunPSK" w:cs="TH SarabunPSK" w:hint="cs"/>
          <w:sz w:val="32"/>
          <w:szCs w:val="32"/>
          <w:cs/>
        </w:rPr>
        <w:t>) โดยหากมีความจำเป็นต้องปรับปรุงแก้ไขร่างเอกสารดังกล่าว    ที่ไม่ใช่สาระสำคัญหรือไม่ขัดต่อผลประโยชน์ของประเทศไทยให้ กก. ดำเนินการได้ โดยไม่ต้องเสนอคณะรัฐมนตรีพิจารณาอีกครั้ง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การท่องเที่ยวและกีฬาหรือผู้ที่ได้รับมอบหมายเป็นผู้รับรองและลงนามในร่างเอกสาร 2 ฉบับ ได้แก่ (1) ร่างอนุสัญญากรอบการท่องเที่ยวอย่างมีจริยธรรม และ (2) พิธีสารเลือกรับ โดยจะสามารถลงนามได้ภายในระยะเวลา 1 ปี ณ สำนักงานใหญ่ขององค์การการท่องเที่ยวโลก (</w:t>
      </w:r>
      <w:r>
        <w:rPr>
          <w:rFonts w:ascii="TH SarabunPSK" w:hAnsi="TH SarabunPSK" w:cs="TH SarabunPSK"/>
          <w:sz w:val="32"/>
          <w:szCs w:val="32"/>
        </w:rPr>
        <w:t>World Tourism Organization: UNWTO</w:t>
      </w:r>
      <w:r>
        <w:rPr>
          <w:rFonts w:ascii="TH SarabunPSK" w:hAnsi="TH SarabunPSK" w:cs="TH SarabunPSK" w:hint="cs"/>
          <w:sz w:val="32"/>
          <w:szCs w:val="32"/>
          <w:cs/>
        </w:rPr>
        <w:t>) กรุงมาดริด ราชอาณาจักรสเปนนับจากวันที่รับรองเอกสารฯ ดังกล่าว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อนุมัติให้กระทรวงการต่างประเทศ (กต.) ดำเนินการดังนี้ (1) จัดทำหนังสือมอบอำนาจ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ให้แก่รัฐมนตรีว่าการกระทรวงการท่องเที่ยวและกีฬาหรือผู้ได้รับมอบหมาย และ (2) ดำเนินการยื่นสัตยาบันสารต่อร่างอนุสัญญากรอบการท่องเที่ยวอย่างมีจริยธรรม และพิธีสารเลือกรับ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74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E741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สาระสำคัญของเอกสารต่าง ๆ มีดังนี้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741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741E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ร่างอนุสัญญากรอบการท่องเที่ยวอย่างมีจริยธรรม มี</w:t>
      </w:r>
      <w:r w:rsidRPr="00CA70A4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วัตถุประสงค์และขอบเขต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เพื่อส่งเสริมการท่องเที่ยวอย่างมีความรับผิดชอบ การท่องเที่ยวอย่างยั่งยืน และการท่องเที่ยวเพื่อคนทั้งมวล โดยการปฏิบัติตามหลักจริยธรรมของการท่องเที่ยว 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70A4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วิธีการนำไปปฏิบัติ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(1) ส่งเสริมการท่องเที่ยวโดยกำหนดนโยบายและใช้กฎหมาย รวมทั้งกฎระเบียบที่สอดคล้องกับหลักจริยธรรมด้านการท่องเที่ยวของอนุสัญญาฯ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(2) ส่งรายงานที่เกี่ยวกับการนำไปใช้และผลกระทบของการปฏิบัติตามนโยบายกฎหมาย และกฎระเบียบแห่งชาติที่สอดคล้องกับหลักจริยธรรมด้านการท่องเที่ยวเป็นคราว ๆ ต่อคณะกรรมาธิการจรรยาบรรณการท่องเที่ยวโลก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38A5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70A4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พิธีสารเลือกรับ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มีวัตถุประสงค์เพื่อเสริมอนุสัญญาฯ ด้วยเครื่องมือทางกฎหมาย โดยเป็นกระบวนการในการระงับข้อพิพาทที่ปฏิบัติตามหลักจริยธรรม</w:t>
      </w:r>
    </w:p>
    <w:p w:rsidR="00970581" w:rsidRPr="00DE741E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70A4">
        <w:rPr>
          <w:rFonts w:ascii="TH SarabunPSK" w:hAnsi="TH SarabunPSK" w:cs="TH SarabunPSK" w:hint="cs"/>
          <w:b/>
          <w:bCs/>
          <w:sz w:val="32"/>
          <w:szCs w:val="32"/>
          <w:cs/>
        </w:rPr>
        <w:t>3. แนวทางพิเศษสำหรับการพิจารณาและความเป็นไปได้ในการรับรองอนุสัญญาฯ โดยที่ประชุมสมัชชาสมัยสามัญ ครั้งที่ 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มีขอบเขตและวัตถุประสงค์เพื่อเป็นแนวทางเกี่ยวกับการพิจารณา อนุมัติ และความเป็นไปได้ในการรับรองร่างอนุสัญญาฯ</w:t>
      </w:r>
    </w:p>
    <w:p w:rsidR="00970581" w:rsidRDefault="0097058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70581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970581"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ร่างแถลงการณ์มะนิลาว่าด้วยการต่อต้านการเพิ่มขึ้นของลัทธินิยมความรุนแรงและกลุ่มคนหัวรุนแรง (</w:t>
      </w:r>
      <w:r w:rsidR="00970581" w:rsidRPr="004D5420">
        <w:rPr>
          <w:rFonts w:ascii="TH SarabunPSK" w:hAnsi="TH SarabunPSK" w:cs="TH SarabunPSK"/>
          <w:b/>
          <w:bCs/>
          <w:sz w:val="32"/>
          <w:szCs w:val="32"/>
        </w:rPr>
        <w:t>Manila Declaration to Combat the Rise of Radicalization and Violent Extremism</w:t>
      </w:r>
      <w:r w:rsidR="00970581"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>) และร่างแถลงการณ์อาเซียนว่าด้วยการปราบปรามอาชญากรรมทางเทคโนโลยี (</w:t>
      </w:r>
      <w:r w:rsidR="00970581" w:rsidRPr="004D5420">
        <w:rPr>
          <w:rFonts w:ascii="TH SarabunPSK" w:hAnsi="TH SarabunPSK" w:cs="TH SarabunPSK"/>
          <w:b/>
          <w:bCs/>
          <w:sz w:val="32"/>
          <w:szCs w:val="32"/>
        </w:rPr>
        <w:t>ASEAN Declaration to Combat Cybercrime</w:t>
      </w:r>
      <w:r w:rsidR="00970581"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คณะรัฐมนตรีมีมติเห็นชอบและอนุมัติตามที่สำนักงานตำรวจแห่งชาติ (ตช.) เสนอ ดังนี้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</w:t>
      </w:r>
      <w:r w:rsidRPr="003C3EA5">
        <w:rPr>
          <w:rFonts w:ascii="TH SarabunPSK" w:hAnsi="TH SarabunPSK" w:cs="TH SarabunPSK" w:hint="cs"/>
          <w:sz w:val="32"/>
          <w:szCs w:val="32"/>
          <w:cs/>
        </w:rPr>
        <w:t>แถลงการณ์มะนิลาว่าด้วยการต่อต้านการเพิ่มขึ้นของลัทธินิยมความรุนแรงและกลุ่มคนหัวรุนแรง (</w:t>
      </w:r>
      <w:r w:rsidRPr="003C3EA5">
        <w:rPr>
          <w:rFonts w:ascii="TH SarabunPSK" w:hAnsi="TH SarabunPSK" w:cs="TH SarabunPSK"/>
          <w:sz w:val="32"/>
          <w:szCs w:val="32"/>
        </w:rPr>
        <w:t>Manila Declaration to Combat the Rise of Radicalization and Violent Extremism</w:t>
      </w:r>
      <w:r w:rsidRPr="003C3EA5">
        <w:rPr>
          <w:rFonts w:ascii="TH SarabunPSK" w:hAnsi="TH SarabunPSK" w:cs="TH SarabunPSK" w:hint="cs"/>
          <w:sz w:val="32"/>
          <w:szCs w:val="32"/>
          <w:cs/>
        </w:rPr>
        <w:t>) และร่างแถลงการณ์อาเซียนว่าด้วยการปราบปรามอาชญากรรมทางเทคโนโลยี (</w:t>
      </w:r>
      <w:r w:rsidRPr="003C3EA5">
        <w:rPr>
          <w:rFonts w:ascii="TH SarabunPSK" w:hAnsi="TH SarabunPSK" w:cs="TH SarabunPSK"/>
          <w:sz w:val="32"/>
          <w:szCs w:val="32"/>
        </w:rPr>
        <w:t>ASEAN Declaration to Combat Cybercrime</w:t>
      </w:r>
      <w:r w:rsidRPr="003C3EA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เพื่อจะได้นำร่างแถลงการณ์ฯ ทั้งสองฉบับเข้าในวาระการประชุมระดับอาเซียนด้านอาชญากรรมข้าม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ชาติ ครั้งที่ 11 (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>
        <w:rPr>
          <w:rFonts w:ascii="TH SarabunPSK" w:hAnsi="TH SarabunPSK" w:cs="TH SarabunPSK"/>
          <w:sz w:val="32"/>
          <w:szCs w:val="32"/>
        </w:rPr>
        <w:t>ASEAN Ministerial Meeting on Transnational Crime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ระหว่างวันที่ 18-21 กันยายน 2560 ณ กรุงมะนิลา สาธารณรัฐฟิลิปินส์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 ตช. สามารถดำเนินการแก้ไขปรับปรุงร่างแถลงการณ์ฯ ทั้งสองฉบับ ในส่วนที่ไม่ใช่สาระสำคัญได้ (หากมีความจำเป็น) โดยไม่ต้องเสนอคณะรัฐมนตรีพิจารณาอีกครั้ง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สาระสำคัญของร่างแถลงการณ์ทั้ง 2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ร่างแถลงการณ์มะนิลาว่าด้วยการต่อต้านการเพิ่มขึ้นของลัทธินิยมความรุนแรงและกลุ่มคนหัวรุนแรง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ความร่วมมือกันในการเสริมสร้างความมั่นคงและสันติภาพในภูมิภาคอาเซียนเพื่อความเจริญเติบโตในทางเศรษฐกิจและสังคมอย่างเท่าเทียม การให้ความสำคัญในบทบาทของพลเรือน ภาคเอกชน และหน่วยงานที่ไม่ใช่ภาครัฐในการให้ความร่วมมือกับประเทศสมาชิกอาเซียนเพื่อเสริมสร้างมาตรการในการป้องกันกระบวนการทำงานของกลุ่มคนนิยมความรุนแรง ซึ่งอาจจะนำไปสู่ปัญหาการก่อการร้ายได้ รวมทั้งดำเนินการปราบปรามลัทธินิยมความรุนแรงและกลุ่มคนหัวรุนแรง และสกัดกั้นการเข้าร่วมกิจกรรมต่าง ๆ ที่จะนำไปสู่การก่อการร้ายในทุกมิติ เป็นต้น 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ร่างแถลงการณ์อาเซียนว่าด้วยก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ารปราบปรามอาชญากรรมทางเทคโนโลยี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วามสำคัญของการปรับปรุงกฎหมายที่เกี่ยวข้องกับอาชญากรรมทางเทคโนโลยีและหลักฐานทางอิเล็กทรอนิกส์สนับสนุนการร่างกรอบการทำงานระดับภูมิภาคเพื่อความร่วมมือระหว่างประเทศสมาชิกและแผนปฏิบัติการระดับชาติในการปราบปรามอาชญากรรมทางเทคโนโลยีเสริมสร้างความร่วมมือระหว่างประเทศสมาชิกยกระดับความร่วมมือและการประสานงานระหว่างหน่วยงานต่าง ๆ ในอาเซียน และหน่วยงานระดับชาติอื่น ๆ ที่เกี่ยวข้องที่รับผิดชอบการจัดการอาชญากรรมทางเทคโนโลยี เพื่อส่งเสริมมาตรการในการแลกเปลี่ยนข้อมูล ประสบการณ์ และแนวทางการปฏิบัติ เป็นต้น </w:t>
      </w:r>
    </w:p>
    <w:p w:rsidR="00970581" w:rsidRPr="00000FEC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0581" w:rsidRPr="00FD6B14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970581" w:rsidRPr="00FD6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ความตกลงให้การสนับสนุนด้านการเงินระหว่างอาเซียนกับสหภาพยุโรปโครงการการรวมตัวทางเศรษฐกิจระดับภูมิภาคอาเซียนจากสหภาพยุโรป เพิ่มเติม (</w:t>
      </w:r>
      <w:r w:rsidR="00970581" w:rsidRPr="00FD6B14">
        <w:rPr>
          <w:rFonts w:ascii="TH SarabunPSK" w:hAnsi="TH SarabunPSK" w:cs="TH SarabunPSK"/>
          <w:b/>
          <w:bCs/>
          <w:sz w:val="32"/>
          <w:szCs w:val="32"/>
        </w:rPr>
        <w:t>ARISE Plus</w:t>
      </w:r>
      <w:r w:rsidR="00970581" w:rsidRPr="00FD6B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</w:t>
      </w:r>
      <w:r w:rsidRPr="00D45D5F">
        <w:rPr>
          <w:rFonts w:ascii="TH SarabunPSK" w:hAnsi="TH SarabunPSK" w:cs="TH SarabunPSK" w:hint="cs"/>
          <w:sz w:val="32"/>
          <w:szCs w:val="32"/>
          <w:cs/>
        </w:rPr>
        <w:t>ความตกลงให้การสนับสนุนด้านการเงินระหว่างอาเซียนกับสหภาพยุโรปโค</w:t>
      </w:r>
      <w:r>
        <w:rPr>
          <w:rFonts w:ascii="TH SarabunPSK" w:hAnsi="TH SarabunPSK" w:cs="TH SarabunPSK" w:hint="cs"/>
          <w:sz w:val="32"/>
          <w:szCs w:val="32"/>
          <w:cs/>
        </w:rPr>
        <w:t>รงการการรวมตัวทางเศรษฐกิจระดับภู</w:t>
      </w:r>
      <w:r w:rsidRPr="00D45D5F">
        <w:rPr>
          <w:rFonts w:ascii="TH SarabunPSK" w:hAnsi="TH SarabunPSK" w:cs="TH SarabunPSK" w:hint="cs"/>
          <w:sz w:val="32"/>
          <w:szCs w:val="32"/>
          <w:cs/>
        </w:rPr>
        <w:t>มิภาคอาเซียนจากสหภาพยุโรป เพิ่มเติม (</w:t>
      </w:r>
      <w:r>
        <w:rPr>
          <w:rFonts w:ascii="TH SarabunPSK" w:hAnsi="TH SarabunPSK" w:cs="TH SarabunPSK"/>
          <w:sz w:val="32"/>
          <w:szCs w:val="32"/>
        </w:rPr>
        <w:t xml:space="preserve">ASEAN Regional Integration Support from the EU: </w:t>
      </w:r>
      <w:r w:rsidRPr="00D45D5F">
        <w:rPr>
          <w:rFonts w:ascii="TH SarabunPSK" w:hAnsi="TH SarabunPSK" w:cs="TH SarabunPSK"/>
          <w:sz w:val="32"/>
          <w:szCs w:val="32"/>
        </w:rPr>
        <w:t>ARISE Plus</w:t>
      </w:r>
      <w:r w:rsidRPr="00D45D5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โดยหากมีความจำเป็นต้องแก้ไขร่างความตกลงในส่วนที่ไม่ใช่สาระสำคัญหรือไม่ขัดต่อผลประโยชน์ของไทย ให้ กต. ดำเนินการได้โดยไม่ต้องเสนอคระรัฐมนตรีเพื่อพิจารณาอีก และหลังจากนั้นให้รายงานผลเพื่อคณะรัฐมนตรีทราบต่อไป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อนุมัติให้เลขาธิการอาเซียนหรือผู้แทนเป็นผู้ลงนามในร่างความตกลงฯ โครงการ</w:t>
      </w:r>
      <w:r w:rsidRPr="00E16D92">
        <w:rPr>
          <w:rFonts w:ascii="TH SarabunPSK" w:hAnsi="TH SarabunPSK" w:cs="TH SarabunPSK"/>
          <w:sz w:val="32"/>
          <w:szCs w:val="32"/>
        </w:rPr>
        <w:t xml:space="preserve"> ARISE Plus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 กต. แจ้งสำนักเลขาธิการอาเซียนผ่านคณะผู้แทนถาวรไทยประจำอาเซียน ณ กรุงจาการ์ตาว่ารัฐบาลไทยเห็นชอบร่างความตกลงฯ โครงการ </w:t>
      </w:r>
      <w:r w:rsidRPr="00D45D5F">
        <w:rPr>
          <w:rFonts w:ascii="TH SarabunPSK" w:hAnsi="TH SarabunPSK" w:cs="TH SarabunPSK"/>
          <w:sz w:val="32"/>
          <w:szCs w:val="32"/>
        </w:rPr>
        <w:t>ARISE Plus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และให้เลขาธิการอาเซียนหรือผู้แทนเป็นผู้ลงนามในร่างความตกลงดังกล่าว</w:t>
      </w:r>
    </w:p>
    <w:p w:rsidR="00970581" w:rsidRDefault="00970581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2E4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4D54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ร่างความตกลงให้ความสนับสนุนด้านการเงินสำหรับโครงการ </w:t>
      </w:r>
      <w:r w:rsidRPr="004D5420">
        <w:rPr>
          <w:rFonts w:ascii="TH SarabunPSK" w:hAnsi="TH SarabunPSK" w:cs="TH SarabunPSK"/>
          <w:b/>
          <w:bCs/>
          <w:sz w:val="32"/>
          <w:szCs w:val="32"/>
        </w:rPr>
        <w:t>ARISE Plus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มีวัตถุประสงค์เพื่อส่งเสริมการบูรณาการเศรษฐกิจและสนับสนุนการดำเนินการตามแผนงานประชาคม เศรษฐกิจอาเซียน 2025 และเป้าประสงค์เฉพาะ เช่น การปรับปรุงศุลกากร การอำนวยความสะดวกด้านการค้าและการขนส่ง สิทธิในทรัพย์สินทางปัญญา นโยบายแข่งขันความร่วมมืออาหารและยา และการมีส่วนร่วมของภาคเอกชน เป็นต้น</w:t>
      </w:r>
    </w:p>
    <w:p w:rsidR="00F207C7" w:rsidRDefault="00F207C7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066F8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6A81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C066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66F8" w:rsidRPr="00787C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ารเป็นเจ้าภาพร่วมและการรับรองร่างปฏิญญาทางการเมืองของกิจกรรมระดับสูงว่าด้วยการปฏิรูปสหประชาชาติ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ให้ประเทศไทยเป็นเจ้าภาพร่วมและรับรองร่างปฏิญญาทางการเมืองของกิจกรรมระดับสูงว่าด้วยการปฏิรูปสหประชาชาติ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อนุมัติให้ผู้แทนคณะผู้แทนถาวรไทยประจำสหประชาชาติ ณ นครนิวยอร์ก ลงนามรับรองร่างปฏิญญาฯ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หากมีการแก้ไขร่างปฏิญญาดังกล่าวที่มิใช่สาระสำคัญหรือขัดต่อผลประโยชน์ของประเทศไทย ให้ กต. พิจารณาและดำเนินการโดยไม่ต้องขอความเห็นชอบจากคณะรัฐมนตรีเพื่อพิจารณาอีก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33A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กต. รายงานว่า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ประธานาธิบดีสหรัฐอเมริกาจะเป็นเจ้าภาพจัดกิจกรรม </w:t>
      </w:r>
      <w:r>
        <w:rPr>
          <w:rFonts w:ascii="TH SarabunPSK" w:hAnsi="TH SarabunPSK" w:cs="TH SarabunPSK"/>
          <w:sz w:val="32"/>
          <w:szCs w:val="32"/>
        </w:rPr>
        <w:t xml:space="preserve">Event on United Nations Reforms with Reform – Minded Member States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18 กันยายน 2560 ในช่วงการประชุมสมัชชาสหประชาชาติ สมัยสามัญ ครั้งที่ 72 (72</w:t>
      </w:r>
      <w:r w:rsidRPr="009B33AF">
        <w:rPr>
          <w:rFonts w:ascii="TH SarabunPSK" w:hAnsi="TH SarabunPSK" w:cs="TH SarabunPSK"/>
          <w:sz w:val="32"/>
          <w:szCs w:val="32"/>
          <w:vertAlign w:val="superscript"/>
        </w:rPr>
        <w:t>nd</w:t>
      </w:r>
      <w:r>
        <w:rPr>
          <w:rFonts w:ascii="TH SarabunPSK" w:hAnsi="TH SarabunPSK" w:cs="TH SarabunPSK"/>
          <w:sz w:val="32"/>
          <w:szCs w:val="32"/>
        </w:rPr>
        <w:t xml:space="preserve"> Session of the United Nations General Assembly – UNGA 72</w:t>
      </w:r>
      <w:r>
        <w:rPr>
          <w:rFonts w:ascii="TH SarabunPSK" w:hAnsi="TH SarabunPSK" w:cs="TH SarabunPSK" w:hint="cs"/>
          <w:sz w:val="32"/>
          <w:szCs w:val="32"/>
          <w:cs/>
        </w:rPr>
        <w:t>) ณ นครนิวยอร์ก สหรัฐอเมริกา และได้เชิญกลุ่มประเทศจำนวนหนึ่ง เช่น ไทย จีน อินเดีย อินโดนิเซีย และแคนาดาเป็นเจ้าภาพร่วมกิจกรรมดังกล่าว ตลอดจนร่วมรับรองร่างปฏิญญาฯ ซึ่งยกร่างโดยสหรัฐอเมริกาเพื่อแสดงเจตนารมณ์สนับสนุนเลขาธิการสหประชาชาติในการปฏิรูปสหประชาชาติ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การเป็นเจ้าภาพร่วมและการรับรองร่างปฏิญญาฯ จะช่วยส่งเสริมบทบาทของไทยในกรอบพหุภาคีในฐานะประเทศที่ร่วมปกป้องผลประโยชน์ของกลุ่มประเทศกำลังพัฒนาในกระบวนการปฏิรูปสหประชาชาติและช่วยส่งเสริมสัมพันธไมตรีไทยกับสหรัฐอเมริกาซึ่งเป็นผู้ริเริ่มยกร่างปฏิญญาฯ</w:t>
      </w:r>
    </w:p>
    <w:p w:rsidR="00C066F8" w:rsidRDefault="00C066F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ร่างปฏิญญาทางการเมืองฯ มีสาระสำคัญเพื่อนแสดงเจตนารมณ์สนับสนุนเลขาธิการสหประชาชาติในการปฏิรูปสหประชาชาติโดยเน้นประเด็นหลัก เช่น การส่งเสริมความเป็นหุ้นส่วนและความไว้วางใจระหว่างรัฐสมาชิกสหประชาชาติ การปฏิรูปการบริหารจัดการให้มีประสิทธิภาพและให้ความสำคัญกับระดับปฏิบัติในภาคสนาม การส่งเสริมความโปร่งใสและกลไกตรวจสอบดูแล การลดความซ้ำซ้อนของอาณัติของกลไกภายใต้สหประชาชาติและการพัฒนานโยบายการบริหารจัดการทรัพยากรบุคคลเพื่อส่งเสริมความสมดุลทางเพศและความหลากหลายทางภูมิศาสตร์ของเจ้าหน้าที่สหประชาชาติ เป็นต้น</w:t>
      </w:r>
    </w:p>
    <w:p w:rsidR="00686A81" w:rsidRPr="00CD1FE9" w:rsidRDefault="00686A81" w:rsidP="002F18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55451B">
        <w:tc>
          <w:tcPr>
            <w:tcW w:w="9820" w:type="dxa"/>
          </w:tcPr>
          <w:p w:rsidR="0088693F" w:rsidRPr="00CD1FE9" w:rsidRDefault="0088693F" w:rsidP="002F18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A1B45" w:rsidRDefault="003A1B45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(สำนักนายกรัฐมนตรี)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คณะกรรมการพัฒนาการเศรษฐกิจและสังคมแห่งชาติ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</w:t>
      </w:r>
      <w:r w:rsidRPr="000039A5">
        <w:rPr>
          <w:rFonts w:ascii="TH SarabunPSK" w:hAnsi="TH SarabunPSK" w:cs="TH SarabunPSK"/>
          <w:sz w:val="32"/>
          <w:szCs w:val="32"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จำนวน 2 ราย ตั้งแต่วันที่มีคุณสมบัติครบถ้วนสมบูรณ์ ดังนี้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นายเอนก มีมงคล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ผู้อำนวยการสำนักพัฒนาเศรษฐกิจและสังคมภาคใต้ สำนักงานคณะกรรมการพัฒนาการเศรษฐกิจและสังคมแห่งชาติ ดำรงตำแหน่ง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</w:t>
      </w:r>
      <w:r w:rsidR="003A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ตั้งแต่วันที่ 11 เมษายน 2560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นายวิโรจน์ นรารักษ์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ผู้อำนวยการสำนักบัญชีประชาชาติ สำนักงานคณะกรรมการพัฒนาการเศรษฐกิจและสังคมแห่งชาติ ดำรงตำแหน่ง ที่ปรึกษาด้านนโยบายและแผนงาน (นักวิเคราะห์นโยบายและแผนทรงคุณวุฒิ) สำนักงานคณะกรรมการพัฒนาการเศรษฐกิจและสังคมแห่งชาติ ตั้งแต่วันที่ 27 เมษายน 2560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3605E2" w:rsidRPr="000039A5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E2" w:rsidRPr="000039A5" w:rsidRDefault="00686A81" w:rsidP="002F18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3605E2" w:rsidRPr="000039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รัฐบาลสาธารณรัฐออสเตรียเสนอขอแต่งตั้งเอกอัครราชทูตวิสามัญผู้มีอำนาจเต็มแห่งสาธารณ        รัฐออสเตรียประจำประเทศไทย (กระทรวงการต่างประเทศ)</w:t>
      </w:r>
    </w:p>
    <w:p w:rsidR="003605E2" w:rsidRDefault="003605E2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039A5">
        <w:rPr>
          <w:rFonts w:ascii="TH SarabunPSK" w:hAnsi="TH SarabunPSK" w:cs="TH SarabunPSK"/>
          <w:sz w:val="32"/>
          <w:szCs w:val="32"/>
          <w:cs/>
        </w:rPr>
        <w:tab/>
      </w:r>
      <w:r w:rsidRPr="000039A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กรณีรัฐบาลสาธารณรัฐออสเตรียมีความประสงค์ขอแต่งตั้ง </w:t>
      </w:r>
      <w:r w:rsidR="00686A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0039A5">
        <w:rPr>
          <w:rFonts w:ascii="TH SarabunPSK" w:hAnsi="TH SarabunPSK" w:cs="TH SarabunPSK"/>
          <w:b/>
          <w:bCs/>
          <w:sz w:val="32"/>
          <w:szCs w:val="32"/>
          <w:cs/>
        </w:rPr>
        <w:t>นางอีวา  แฮเกอร์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9A5">
        <w:rPr>
          <w:rFonts w:ascii="TH SarabunPSK" w:hAnsi="TH SarabunPSK" w:cs="TH SarabunPSK"/>
          <w:sz w:val="32"/>
          <w:szCs w:val="32"/>
        </w:rPr>
        <w:t xml:space="preserve">(Mrs. Eva Hager) </w:t>
      </w:r>
      <w:r w:rsidRPr="000039A5">
        <w:rPr>
          <w:rFonts w:ascii="TH SarabunPSK" w:hAnsi="TH SarabunPSK" w:cs="TH SarabunPSK"/>
          <w:sz w:val="32"/>
          <w:szCs w:val="32"/>
          <w:cs/>
        </w:rPr>
        <w:t>ให้ดำรงตำแหน่ง เอกอัครราชทูตวิสามัญผู้มีอำนาจเต็มแห่งสาธารณรัฐ</w:t>
      </w:r>
      <w:r w:rsidRPr="000039A5">
        <w:rPr>
          <w:rFonts w:ascii="TH SarabunPSK" w:hAnsi="TH SarabunPSK" w:cs="TH SarabunPSK"/>
          <w:sz w:val="32"/>
          <w:szCs w:val="32"/>
          <w:cs/>
        </w:rPr>
        <w:lastRenderedPageBreak/>
        <w:t xml:space="preserve">ออสเตรียประจำประเทศไทย คนใหม่ โดยมีถิ่นพำนัก ณ กรุงเทพมหานคร สืบแทน นายเอนโน โดรฟีนิก </w:t>
      </w:r>
      <w:r w:rsidRPr="000039A5">
        <w:rPr>
          <w:rFonts w:ascii="TH SarabunPSK" w:hAnsi="TH SarabunPSK" w:cs="TH SarabunPSK"/>
          <w:sz w:val="32"/>
          <w:szCs w:val="32"/>
        </w:rPr>
        <w:t xml:space="preserve">(Mr. Enno Drofenik) </w:t>
      </w:r>
      <w:r w:rsidRPr="000039A5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</w:t>
      </w:r>
    </w:p>
    <w:p w:rsidR="00361809" w:rsidRDefault="00361809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1809" w:rsidRPr="00361809" w:rsidRDefault="00686A81" w:rsidP="002F185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147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1809" w:rsidRPr="0036180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การแต่งตั้งประธานกรรมการในคณะกรรมการบริหารสถาบันส่งเสริมความปลอดภัยอาชีวอนามัย  และสภาพแวดล้อมในการทำงาน แทนตำแหน่งที่ว่าง</w:t>
      </w:r>
    </w:p>
    <w:p w:rsidR="00361809" w:rsidRDefault="00361809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</w:t>
      </w:r>
      <w:r w:rsidR="00166B06">
        <w:rPr>
          <w:rFonts w:ascii="TH SarabunPSK" w:hAnsi="TH SarabunPSK" w:cs="TH SarabunPSK" w:hint="cs"/>
          <w:sz w:val="32"/>
          <w:szCs w:val="32"/>
          <w:cs/>
        </w:rPr>
        <w:t>ตามที่กระทรวงแรงงานเสนอ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361809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อภิชาต แสงรุ่งเรือง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เป็นประธานกรรมการในคณะกรรมการบริหารสถาบันส่งเสริมความปลอดภัย  อาชีวอนามัย  และสภาพแว</w:t>
      </w:r>
      <w:r w:rsidR="00166B06">
        <w:rPr>
          <w:rFonts w:ascii="TH SarabunPSK" w:hAnsi="TH SarabunPSK" w:cs="TH SarabunPSK" w:hint="cs"/>
          <w:sz w:val="32"/>
          <w:szCs w:val="32"/>
          <w:cs/>
        </w:rPr>
        <w:t>ดล้อมในการทำงาน แทนตำแหน่งว่าง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 12 กันยายน 2560 เป็นต้นไป</w:t>
      </w:r>
    </w:p>
    <w:p w:rsidR="00694C88" w:rsidRDefault="00694C8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94C88" w:rsidRPr="00694C88" w:rsidRDefault="00686A81" w:rsidP="002F185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147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4C88" w:rsidRPr="00694C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การแต่งตั้งข้าราชการให้ดำรงตำแหน่งประเภทบริหารระดับสูง (กระทรวงเกษตรและสหกรณ์) </w:t>
      </w:r>
    </w:p>
    <w:p w:rsidR="00694C88" w:rsidRDefault="00694C8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 (กษ.) </w:t>
      </w:r>
      <w:r w:rsidR="00BB7118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แต่งตั้งข้าราชการพลเรือนสามัญ  สังกัดกระทรวงเกษตรและสหกรณ์  ให้ดำรงตำแหน่งประเภทบริหารระดับสูง จำนวน 11 ราย ดังนี้ </w:t>
      </w:r>
    </w:p>
    <w:p w:rsidR="00694C88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 ประจำวงษ์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รองอธิบดีกรมชลประทาน  ดำรงตำแหน่งอธิบดีกรมชลประทาน</w:t>
      </w:r>
    </w:p>
    <w:p w:rsidR="00694C88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นางสาวเสริมสุข  สลักเพ็ชร์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รองอธิบดีกรมวิชาการเกษตร ดำรงตำแหน่งเลขาธิการสำนักงาน</w:t>
      </w:r>
    </w:p>
    <w:p w:rsidR="00694C88" w:rsidRPr="00694C88" w:rsidRDefault="00694C8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94C88">
        <w:rPr>
          <w:rFonts w:ascii="TH SarabunPSK" w:hAnsi="TH SarabunPSK" w:cs="TH SarabunPSK" w:hint="cs"/>
          <w:sz w:val="32"/>
          <w:szCs w:val="32"/>
          <w:cs/>
        </w:rPr>
        <w:t>มาตรฐานสินค้าเกษตรและอาหารแห่งชาติ</w:t>
      </w:r>
    </w:p>
    <w:p w:rsidR="00694C88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นายพิเชษฐ์  วิริยะพาหะ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รองอธิบดีกรมส่งเสริมสหกรณ์ ดำรงตำแหน่งอธิบดีกรมส่งเสริม</w:t>
      </w:r>
    </w:p>
    <w:p w:rsidR="00694C88" w:rsidRPr="00694C88" w:rsidRDefault="00694C8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94C88">
        <w:rPr>
          <w:rFonts w:ascii="TH SarabunPSK" w:hAnsi="TH SarabunPSK" w:cs="TH SarabunPSK" w:hint="cs"/>
          <w:sz w:val="32"/>
          <w:szCs w:val="32"/>
          <w:cs/>
        </w:rPr>
        <w:t>สหกรณ์</w:t>
      </w:r>
    </w:p>
    <w:p w:rsidR="0078336F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นายสรวิศ  ธานีโต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รองอธิบดีกรมปศุสัตว์  ดำรงตำแหน่งผู้ตรวจราชการกระทรวง </w:t>
      </w:r>
      <w:r w:rsidR="0078336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694C88" w:rsidRPr="00694C88" w:rsidRDefault="00694C8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8336F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694C88">
        <w:rPr>
          <w:rFonts w:ascii="TH SarabunPSK" w:hAnsi="TH SarabunPSK" w:cs="TH SarabunPSK" w:hint="cs"/>
          <w:sz w:val="32"/>
          <w:szCs w:val="32"/>
          <w:cs/>
        </w:rPr>
        <w:t>ปลัดกระทรวง</w:t>
      </w:r>
    </w:p>
    <w:p w:rsidR="0078336F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นายมีศักดิ์  ภักดีคง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รองอธิบดีกรมประมง  ดำรงตำแหน่งผู้ตรวจราชการกระทรวง </w:t>
      </w:r>
      <w:r w:rsidR="0078336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694C88" w:rsidRPr="00694C88" w:rsidRDefault="00694C8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8336F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694C88">
        <w:rPr>
          <w:rFonts w:ascii="TH SarabunPSK" w:hAnsi="TH SarabunPSK" w:cs="TH SarabunPSK" w:hint="cs"/>
          <w:sz w:val="32"/>
          <w:szCs w:val="32"/>
          <w:cs/>
        </w:rPr>
        <w:t>ปลัดกระทรวง</w:t>
      </w:r>
    </w:p>
    <w:p w:rsidR="0078336F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นางจันทร์ธิดา  มีเดช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รองเลขาธิการสำนักงานเศรษฐกิจการเกษตร ดำรงตำแหน่ง  </w:t>
      </w:r>
    </w:p>
    <w:p w:rsidR="00694C88" w:rsidRPr="00694C88" w:rsidRDefault="00694C8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8336F">
        <w:rPr>
          <w:rFonts w:ascii="TH SarabunPSK" w:hAnsi="TH SarabunPSK" w:cs="TH SarabunPSK" w:hint="cs"/>
          <w:sz w:val="32"/>
          <w:szCs w:val="32"/>
          <w:cs/>
        </w:rPr>
        <w:t>ผู้ตรวจ</w:t>
      </w:r>
      <w:r w:rsidRPr="00694C88">
        <w:rPr>
          <w:rFonts w:ascii="TH SarabunPSK" w:hAnsi="TH SarabunPSK" w:cs="TH SarabunPSK" w:hint="cs"/>
          <w:sz w:val="32"/>
          <w:szCs w:val="32"/>
          <w:cs/>
        </w:rPr>
        <w:t xml:space="preserve">ราชการกระทรวง  สำนักงานปลัดกระทรวง </w:t>
      </w:r>
    </w:p>
    <w:p w:rsidR="00694C88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นางสาววราภรณ์  พรหมพจน์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รองอธิบดีกรมวิชาการเกษตร ดำรงตำแหน่งผู้ตรวจราชการ</w:t>
      </w:r>
    </w:p>
    <w:p w:rsidR="00694C88" w:rsidRPr="00694C88" w:rsidRDefault="00694C8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94C88">
        <w:rPr>
          <w:rFonts w:ascii="TH SarabunPSK" w:hAnsi="TH SarabunPSK" w:cs="TH SarabunPSK" w:hint="cs"/>
          <w:sz w:val="32"/>
          <w:szCs w:val="32"/>
          <w:cs/>
        </w:rPr>
        <w:t>กระทรวง  สำนักงานปลัดกระทรวง</w:t>
      </w:r>
    </w:p>
    <w:p w:rsidR="00BB7118" w:rsidRDefault="00694C8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นางสาวเบญจพร  ชาครา</w:t>
      </w:r>
      <w:r w:rsidR="00BB7118"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นนท์</w:t>
      </w:r>
      <w:r w:rsidR="00BB7118"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รองอธิบดีกรมพัฒนาที่ดิน ดำรงตำแหน่งผู้ตรวจราชการ</w:t>
      </w:r>
    </w:p>
    <w:p w:rsidR="00694C88" w:rsidRPr="00BB7118" w:rsidRDefault="00BB711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7118">
        <w:rPr>
          <w:rFonts w:ascii="TH SarabunPSK" w:hAnsi="TH SarabunPSK" w:cs="TH SarabunPSK" w:hint="cs"/>
          <w:sz w:val="32"/>
          <w:szCs w:val="32"/>
          <w:cs/>
        </w:rPr>
        <w:t>กระทรวง  สำนักงานปลัดกระทรวง</w:t>
      </w:r>
    </w:p>
    <w:p w:rsidR="00BB7118" w:rsidRDefault="00BB711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นางสาวจิรทรัพย์ ปลอดกระโทก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รองอธิบดีกรมตรวจบัญชีสหกรณ์ ดำรงตำแหน่ง </w:t>
      </w:r>
    </w:p>
    <w:p w:rsidR="00BB7118" w:rsidRPr="00BB7118" w:rsidRDefault="00BB711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7118">
        <w:rPr>
          <w:rFonts w:ascii="TH SarabunPSK" w:hAnsi="TH SarabunPSK" w:cs="TH SarabunPSK" w:hint="cs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BB7118" w:rsidRDefault="00BB711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นายอานัติ  วิเศษรจนา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รองเลขาธิการสำนักงานมาตรฐานสินค้าเกษตรและอาหารแห่งชาติ </w:t>
      </w:r>
    </w:p>
    <w:p w:rsidR="00BB7118" w:rsidRPr="00BB7118" w:rsidRDefault="00BB711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7118">
        <w:rPr>
          <w:rFonts w:ascii="TH SarabunPSK" w:hAnsi="TH SarabunPSK" w:cs="TH SarabunPSK" w:hint="cs"/>
          <w:sz w:val="32"/>
          <w:szCs w:val="32"/>
          <w:cs/>
        </w:rPr>
        <w:t>ดำรงตำแหน่ง  ผู้ตรวจราชการกระทรวง  สำนักงานปลัดกระทรวง</w:t>
      </w:r>
    </w:p>
    <w:p w:rsidR="00BB7118" w:rsidRDefault="00BB7118" w:rsidP="00676E52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นายคมสัน  จำรูญพงษ์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รองเลขาธิการสำนักงานเศรษฐกิจการเกษตร ดำรงตำแหน่ง  </w:t>
      </w:r>
    </w:p>
    <w:p w:rsidR="00BB7118" w:rsidRPr="00BB7118" w:rsidRDefault="00BB711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7118">
        <w:rPr>
          <w:rFonts w:ascii="TH SarabunPSK" w:hAnsi="TH SarabunPSK" w:cs="TH SarabunPSK" w:hint="cs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BB7118" w:rsidRDefault="00BB711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ตั้งแต่วันที่ 1 ตุลาคม 2560 เป็นต้นไป  เพื่อทดแทนผู้ที่จะเกษียณอายุราชการและทดแทนตำแหน่งที่จะว่าง    </w:t>
      </w:r>
      <w:r w:rsidRPr="00021A45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 </w:t>
      </w:r>
    </w:p>
    <w:p w:rsidR="00BB7118" w:rsidRDefault="00BB711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B7118" w:rsidRPr="00BB7118" w:rsidRDefault="00686A81" w:rsidP="002F185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147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118" w:rsidRPr="00BB71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แต่งตั้งผู้อำนวยการองค์การคลังสินค้า </w:t>
      </w:r>
    </w:p>
    <w:p w:rsidR="00BB7118" w:rsidRDefault="00BB711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คณะรัฐมนตรีมีมติเห็นชอบตามที่กระทรวงพาณิชย์เสนอแต่งตั้ง </w:t>
      </w:r>
      <w:r w:rsidRPr="00EA19F6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นางอินทิรา  โภคปุณนารักษ์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19F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ดำรงตำแหน่งผู้อำนวยการองค์การคลังสินค้า โดยให้มีผลตั้งแต่ที่ลงนามในสัญญาจ้างเป็นต้นไป </w:t>
      </w:r>
    </w:p>
    <w:p w:rsidR="00BB7118" w:rsidRDefault="00BB711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6B06" w:rsidRDefault="00166B06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6B06" w:rsidRDefault="00166B06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D0EF9" w:rsidRPr="008D0EF9" w:rsidRDefault="00686A81" w:rsidP="002F185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31.</w:t>
      </w:r>
      <w:r w:rsidR="00147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0EF9" w:rsidRPr="008D0E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การแต่งตั้งข้าราชการพลเรือนสามัญให้ดำรงตำแหน่งประเภทบริหารระดับสูง  (กระทรวงพลังงาน) </w:t>
      </w:r>
    </w:p>
    <w:p w:rsidR="008D0EF9" w:rsidRDefault="008D0EF9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คณะรัฐมนตรีมีมติอนุมัติตามที่กระทรวงพลังงานเสนอแต่งตั้งข้าราชการพลเรือนสามัญ  </w:t>
      </w:r>
      <w:r w:rsidR="00BA768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สังกัดกระทรวงพลังงาน ให้ดำรงตำแหน่งประเภทบริหารระดับสูง จำนวน 2 ราย  ดังนี้  </w:t>
      </w:r>
    </w:p>
    <w:p w:rsidR="008D0EF9" w:rsidRDefault="008D0EF9" w:rsidP="00676E52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470BF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นายวิศักดิ์  วัฒนศัพท์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รองอธิบดีกรมธุรกิจพลังงาน ดำรงตำแหน่งผู้ตรวจราชการกระทรวง  </w:t>
      </w:r>
    </w:p>
    <w:p w:rsidR="008D0EF9" w:rsidRPr="008D0EF9" w:rsidRDefault="008D0EF9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0EF9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</w:t>
      </w:r>
    </w:p>
    <w:p w:rsidR="008D0EF9" w:rsidRDefault="008D0EF9" w:rsidP="00676E52">
      <w:pPr>
        <w:pStyle w:val="afd"/>
        <w:numPr>
          <w:ilvl w:val="0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1470BF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นายประเสริฐ  สินสุขประเสริฐ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รองผู้อำนวยการสำนักงานนโยบายและแผนพลังงาน               </w:t>
      </w:r>
    </w:p>
    <w:p w:rsidR="008D0EF9" w:rsidRPr="008D0EF9" w:rsidRDefault="008D0EF9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0EF9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 ผู้ตรวจราชการกระทรวง สำนักงานปลัดกระทรวง  </w:t>
      </w:r>
    </w:p>
    <w:p w:rsidR="008D0EF9" w:rsidRPr="008D0EF9" w:rsidRDefault="008D0EF9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D0EF9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1 ตุลาคม 2560 เป็นต้นไป  เพื่อทดแทนผู้ที่จะเกษียณอายุราชการ </w:t>
      </w:r>
      <w:r w:rsidR="001470B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8D0EF9" w:rsidRPr="00021A45" w:rsidRDefault="008D0EF9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1A45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 </w:t>
      </w:r>
    </w:p>
    <w:p w:rsidR="003605E2" w:rsidRDefault="003605E2" w:rsidP="002F1858">
      <w:pPr>
        <w:spacing w:line="34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CE63F4" w:rsidRPr="00BA7680" w:rsidRDefault="00686A81" w:rsidP="002F1858">
      <w:pPr>
        <w:spacing w:line="34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32.</w:t>
      </w:r>
      <w:r w:rsidR="00CE63F4" w:rsidRPr="00BA76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 แต่งตั้งประธานกรรมการ กรรมการผู้แทนองค์กรชุมชน  และกรรมการผู้ทรงคุณวุฒิใ</w:t>
      </w:r>
      <w:r w:rsidR="00DE232D" w:rsidRPr="00BA768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นคณะกรรมการสถาบันพัฒนาองค์กรชุมชน</w:t>
      </w:r>
    </w:p>
    <w:p w:rsidR="00DE232D" w:rsidRDefault="00DE232D" w:rsidP="002F1858">
      <w:pPr>
        <w:spacing w:line="34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</w:t>
      </w:r>
      <w:r w:rsidR="00166B06">
        <w:rPr>
          <w:rFonts w:ascii="TH SarabunPSK" w:eastAsia="Calibri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ตามที่กระทรวงพัฒนาสังคมและความมั่นคงของมนุษย์เสนอแต่งตั้ง ประธานกรรมการ  กรรมการผู้แทนองค์กรชุมชน และกรรมการผู้ทรงคุณวุฒิในคณะกรรมการสถาบันพัฒนาองค์กรชุมชน รวม 6 คน ดังนี้ </w:t>
      </w:r>
    </w:p>
    <w:p w:rsidR="00DE232D" w:rsidRPr="00BA7680" w:rsidRDefault="00DE232D" w:rsidP="00676E5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7680">
        <w:rPr>
          <w:rFonts w:ascii="TH SarabunPSK" w:hAnsi="TH SarabunPSK" w:cs="TH SarabunPSK" w:hint="cs"/>
          <w:sz w:val="32"/>
          <w:szCs w:val="32"/>
          <w:cs/>
        </w:rPr>
        <w:t xml:space="preserve">นายสมพร ใช้บางยาง </w:t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DE232D" w:rsidRPr="00BA7680" w:rsidRDefault="00DE232D" w:rsidP="00676E5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7680">
        <w:rPr>
          <w:rFonts w:ascii="TH SarabunPSK" w:hAnsi="TH SarabunPSK" w:cs="TH SarabunPSK" w:hint="cs"/>
          <w:sz w:val="32"/>
          <w:szCs w:val="32"/>
          <w:cs/>
        </w:rPr>
        <w:t xml:space="preserve">นางฑิฆัมพร  กองสอน  </w:t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ab/>
        <w:t>กรรมการผู้แทนองค์กรชุมชน</w:t>
      </w:r>
    </w:p>
    <w:p w:rsidR="00DE232D" w:rsidRPr="00BA7680" w:rsidRDefault="00DE232D" w:rsidP="00676E5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7680">
        <w:rPr>
          <w:rFonts w:ascii="TH SarabunPSK" w:hAnsi="TH SarabunPSK" w:cs="TH SarabunPSK" w:hint="cs"/>
          <w:sz w:val="32"/>
          <w:szCs w:val="32"/>
          <w:cs/>
        </w:rPr>
        <w:t>นายจินดา บุญจันทร์</w:t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ab/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>กรรมการผู้แทนองค์กรชุมชน</w:t>
      </w:r>
    </w:p>
    <w:p w:rsidR="00DE232D" w:rsidRPr="00BA7680" w:rsidRDefault="00DE232D" w:rsidP="00676E5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7680">
        <w:rPr>
          <w:rFonts w:ascii="TH SarabunPSK" w:hAnsi="TH SarabunPSK" w:cs="TH SarabunPSK" w:hint="cs"/>
          <w:sz w:val="32"/>
          <w:szCs w:val="32"/>
          <w:cs/>
        </w:rPr>
        <w:t xml:space="preserve">นายไพโรจน์ สุวรรณหงส์  </w:t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ab/>
        <w:t>กรรมการผู้แทนองค์กรชุมชน</w:t>
      </w:r>
    </w:p>
    <w:p w:rsidR="00DE232D" w:rsidRPr="00BA7680" w:rsidRDefault="00DE232D" w:rsidP="00676E5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7680">
        <w:rPr>
          <w:rFonts w:ascii="TH SarabunPSK" w:hAnsi="TH SarabunPSK" w:cs="TH SarabunPSK" w:hint="cs"/>
          <w:sz w:val="32"/>
          <w:szCs w:val="32"/>
          <w:cs/>
        </w:rPr>
        <w:t xml:space="preserve">นายแก้ว  สังข์ชู </w:t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ab/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 w:rsidRPr="00BA7680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:rsidR="00DE232D" w:rsidRDefault="00DE232D" w:rsidP="00676E52">
      <w:pPr>
        <w:pStyle w:val="afd"/>
        <w:numPr>
          <w:ilvl w:val="0"/>
          <w:numId w:val="6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7680">
        <w:rPr>
          <w:rFonts w:ascii="TH SarabunPSK" w:hAnsi="TH SarabunPSK" w:cs="TH SarabunPSK" w:hint="cs"/>
          <w:sz w:val="32"/>
          <w:szCs w:val="32"/>
          <w:cs/>
        </w:rPr>
        <w:t xml:space="preserve">นายชัชวาล  ทองดีเลิศ  </w:t>
      </w:r>
      <w:r w:rsidRPr="00BA76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 </w:t>
      </w:r>
    </w:p>
    <w:p w:rsidR="00DE232D" w:rsidRDefault="00DE232D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ตั้งแต่วันที่ 12 กันยายน 2560 เป็นต้นไป</w:t>
      </w:r>
    </w:p>
    <w:p w:rsidR="00F34518" w:rsidRDefault="00F34518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34518" w:rsidRPr="00F34518" w:rsidRDefault="00686A81" w:rsidP="002F185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F34518" w:rsidRPr="00F345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แต่งตั้งกรรมการผู้ทรงคุณวุฒิในคณะกรรมการป้องกันและปราบปรามยาเสพติด</w:t>
      </w:r>
    </w:p>
    <w:p w:rsidR="00F34518" w:rsidRDefault="00F3451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กรรมการผู้ทรงคุณวุฒิในคณะกรรมการป้องกันและปราบปรามยาเสพติด (ป.ป.ส.) จำนวน 3 คน ดังนี้ </w:t>
      </w:r>
    </w:p>
    <w:p w:rsidR="00F34518" w:rsidRDefault="00F34518" w:rsidP="00676E52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รองศาสตราจารย์สุริยเดว  ทรีปาตี  </w:t>
      </w:r>
    </w:p>
    <w:p w:rsidR="00F34518" w:rsidRDefault="00F34518" w:rsidP="00676E52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ผู้ช่วยศาสตราจารย์อภินันท์  อร่ามรัตย์</w:t>
      </w:r>
    </w:p>
    <w:p w:rsidR="00F34518" w:rsidRDefault="00F34518" w:rsidP="00676E52">
      <w:pPr>
        <w:pStyle w:val="afd"/>
        <w:numPr>
          <w:ilvl w:val="0"/>
          <w:numId w:val="7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นายพิทยา  จินาวัฒน์  </w:t>
      </w:r>
    </w:p>
    <w:p w:rsidR="00F34518" w:rsidRDefault="00F3451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ตั้งแต่วันที่ 12 กันยายน 2560 เป็นต้นไป </w:t>
      </w:r>
    </w:p>
    <w:p w:rsidR="00F34518" w:rsidRDefault="00F3451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34518" w:rsidRPr="00BA7680" w:rsidRDefault="00686A81" w:rsidP="002F185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F34518" w:rsidRPr="00BA76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การแต่งตั้งกรรมการในคณะกรรมการสภาการศึกษา</w:t>
      </w:r>
    </w:p>
    <w:p w:rsidR="00F34518" w:rsidRDefault="00F34518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768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คณะรัฐมนตรีมีมติเห็นชอบตามที่กระทรวงศึกษาธิการ (ศธ.)  เสนอ  แต่งตั้งกรรมการในคณะกรรมการสภาการศึกษา จำนวน 28 คน/รูป ดังนี้ </w:t>
      </w: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กรรมการที่เป็นผู้แทนองค์กรเอกชน </w:t>
      </w:r>
    </w:p>
    <w:p w:rsidR="00BA7680" w:rsidRDefault="00BA7680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นายอรรถการ  ตฤษณารังสี </w:t>
      </w: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กรรมการที่เป็นผู้แทนองค์กรปกครองส่วนท้องถิ่น </w:t>
      </w:r>
    </w:p>
    <w:p w:rsidR="00BA7680" w:rsidRDefault="00BA7680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นางสาวสมใจ  สุวรรณศุภพนา</w:t>
      </w: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กรรมการที่เป็นผู้แทนองค์กรวิชาชีพ  </w:t>
      </w:r>
    </w:p>
    <w:p w:rsidR="00BA7680" w:rsidRDefault="00BA7680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นายวรชาติ  เฉิดชมจันทร์ </w:t>
      </w:r>
    </w:p>
    <w:p w:rsidR="00166B06" w:rsidRDefault="00166B06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166B06" w:rsidRDefault="00166B06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กรรมการที่เป็นพระภิกษุซึ่งเป็นผู้แทนคณะสงฆ์ </w:t>
      </w:r>
    </w:p>
    <w:p w:rsidR="00BA7680" w:rsidRDefault="00BA7680" w:rsidP="00676E52">
      <w:pPr>
        <w:pStyle w:val="afd"/>
        <w:numPr>
          <w:ilvl w:val="1"/>
          <w:numId w:val="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พระพรหมมุนี  (สุชิน อคฺคชิโน) </w:t>
      </w:r>
    </w:p>
    <w:p w:rsidR="00BA7680" w:rsidRDefault="00BA7680" w:rsidP="00676E52">
      <w:pPr>
        <w:pStyle w:val="afd"/>
        <w:numPr>
          <w:ilvl w:val="1"/>
          <w:numId w:val="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พระราชวรมุนี (พล อาภากโร) </w:t>
      </w: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กรรมการที่เป็นผู้แทนคณะกรรมการกลางอิสลามแห่งประเทศไทย </w:t>
      </w:r>
    </w:p>
    <w:p w:rsidR="00BA7680" w:rsidRDefault="00BA7680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รองศาสตราจารย์วินัย ดะห์ลัน </w:t>
      </w: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กรรมการที่เป็นผู้แทนองค์กรศาสนาอื่น  </w:t>
      </w:r>
    </w:p>
    <w:p w:rsidR="00BA7680" w:rsidRDefault="00BA7680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นายปานชัย  สิงห์สัจเทพ </w:t>
      </w:r>
    </w:p>
    <w:p w:rsidR="00BA7680" w:rsidRDefault="00BA7680" w:rsidP="00676E52">
      <w:pPr>
        <w:pStyle w:val="afd"/>
        <w:numPr>
          <w:ilvl w:val="0"/>
          <w:numId w:val="8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</w:p>
    <w:p w:rsidR="00BA7680" w:rsidRDefault="00BA7680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7.1 ศาสตราจารย์ชุติมา  สัจจานนท์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ด้านการศึกษา </w:t>
      </w:r>
    </w:p>
    <w:p w:rsidR="00BA7680" w:rsidRDefault="00FF639D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7.2 นายสุภกร  บัวสาย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ด้านการศึกษา</w:t>
      </w:r>
    </w:p>
    <w:p w:rsidR="00FF639D" w:rsidRDefault="00FF639D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7.3 รองศาสตราจารย์อนุชาติ  พวงสำลี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ด้านการศึกษา</w:t>
      </w:r>
    </w:p>
    <w:p w:rsidR="00FF639D" w:rsidRDefault="00FF639D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7.4 นายกิตติศักดิ์  มังคละคีรี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ด้านกฎหมาย </w:t>
      </w:r>
    </w:p>
    <w:p w:rsidR="00FF639D" w:rsidRDefault="00FF639D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7.5 นายอภิมุข  สุขประสิทธิ์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ด้านกฎหมาย</w:t>
      </w:r>
    </w:p>
    <w:p w:rsidR="00FF639D" w:rsidRDefault="00FF639D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7.6 นายอำนาจ  บัวศิริ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ด้านศาสนา วัฒนธรรม และภูมิปัญญา</w:t>
      </w:r>
    </w:p>
    <w:p w:rsidR="00DE6564" w:rsidRDefault="00FF639D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7.7 </w:t>
      </w:r>
      <w:r>
        <w:rPr>
          <w:rFonts w:ascii="TH SarabunPSK" w:hAnsi="TH SarabunPSK" w:cs="TH SarabunPSK" w:hint="cs"/>
          <w:sz w:val="32"/>
          <w:szCs w:val="32"/>
          <w:cs/>
        </w:rPr>
        <w:t>นางจรวยพร  ธรณิรทร์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ด้านการกีฬา  กิจการเยาวชน  ลูกเสือ </w:t>
      </w:r>
    </w:p>
    <w:p w:rsidR="00FF639D" w:rsidRDefault="00DE6564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639D">
        <w:rPr>
          <w:rFonts w:ascii="TH SarabunPSK" w:hAnsi="TH SarabunPSK" w:cs="TH SarabunPSK" w:hint="cs"/>
          <w:sz w:val="32"/>
          <w:szCs w:val="32"/>
          <w:cs/>
        </w:rPr>
        <w:t xml:space="preserve">ยุวกาชาด  และเนตรนารี </w:t>
      </w:r>
    </w:p>
    <w:p w:rsidR="00DE6564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รองศาสตราจารย์จีรเดช  อู่สวัสดิ์ </w:t>
      </w:r>
      <w:r w:rsidR="009A5753" w:rsidRPr="00772DBA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ด้านมาตรฐานและการประกันคุณภาพ</w:t>
      </w:r>
    </w:p>
    <w:p w:rsidR="009A5753" w:rsidRPr="00772DBA" w:rsidRDefault="00DE6564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การศึกษา และการวัดและประเมินผล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ศาสตราจารย์ชนิตา  รักษ์พลเมือง </w:t>
      </w:r>
      <w:r w:rsidR="009A5753" w:rsidRPr="00772DBA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ด้านมาตรฐานและการประกันคุณภาพ</w:t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การศึกษา และ</w:t>
      </w:r>
      <w:r w:rsidR="00DE6564">
        <w:rPr>
          <w:rFonts w:ascii="TH SarabunPSK" w:hAnsi="TH SarabunPSK" w:cs="TH SarabunPSK" w:hint="cs"/>
          <w:sz w:val="32"/>
          <w:szCs w:val="32"/>
          <w:cs/>
        </w:rPr>
        <w:t>ก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ารวัด และประเมินผล</w:t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DE6564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นายกอบศักดิ์  ภูตระกูล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ด้านเศรษฐกิจ การเงิน การคลัง ธุรกิจ  </w:t>
      </w:r>
    </w:p>
    <w:p w:rsidR="009A5753" w:rsidRPr="00772DBA" w:rsidRDefault="00DE6564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และบริการ </w:t>
      </w:r>
    </w:p>
    <w:p w:rsidR="00DE6564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11.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นายนนทวัฒน์ สุขผล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ด้านเศรษฐกิจ  การเงิน การคลัง ธุรกิจ  </w:t>
      </w:r>
    </w:p>
    <w:p w:rsidR="009A5753" w:rsidRPr="00772DBA" w:rsidRDefault="00DE6564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และการบริการ </w:t>
      </w:r>
    </w:p>
    <w:p w:rsidR="00DE6564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12.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นายบดินทร์  อูนากูล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ด้านเศรษฐกิจ  การเงิน การคลัง ธุรกิจ  </w:t>
      </w:r>
    </w:p>
    <w:p w:rsidR="009A5753" w:rsidRPr="00772DBA" w:rsidRDefault="00DE6564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และการบริการ</w:t>
      </w:r>
    </w:p>
    <w:p w:rsidR="00DE6564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13.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นายสุกิจ  อุทินทุ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ด้านเศรษฐกิจ  การเงิน การคลัง ธุรกิจ </w:t>
      </w:r>
    </w:p>
    <w:p w:rsidR="00DE6564" w:rsidRDefault="00DE6564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และการบริการ</w:t>
      </w:r>
      <w:r w:rsidR="00772DBA">
        <w:rPr>
          <w:rFonts w:ascii="TH SarabunPSK" w:hAnsi="TH SarabunPSK" w:cs="TH SarabunPSK"/>
          <w:sz w:val="32"/>
          <w:szCs w:val="32"/>
          <w:cs/>
        </w:rPr>
        <w:tab/>
      </w:r>
      <w:r w:rsidR="00772DBA">
        <w:rPr>
          <w:rFonts w:ascii="TH SarabunPSK" w:hAnsi="TH SarabunPSK" w:cs="TH SarabunPSK" w:hint="cs"/>
          <w:sz w:val="32"/>
          <w:szCs w:val="32"/>
          <w:cs/>
        </w:rPr>
        <w:tab/>
      </w:r>
    </w:p>
    <w:p w:rsidR="009A5753" w:rsidRPr="00772DBA" w:rsidRDefault="00DE6564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2DBA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นายวัลลภ  ตังคณานุรักษ์  </w:t>
      </w:r>
      <w:r w:rsidR="00772DBA">
        <w:rPr>
          <w:rFonts w:ascii="TH SarabunPSK" w:hAnsi="TH SarabunPSK" w:cs="TH SarabunPSK"/>
          <w:sz w:val="32"/>
          <w:szCs w:val="32"/>
          <w:cs/>
        </w:rPr>
        <w:tab/>
      </w:r>
      <w:r w:rsidR="00772DB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ด้านพัฒนาสังคมและสิทธิมนุษยชน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15.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ศาสตราจารย์สุพจน์  หารหนองบัว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ด้านวิทยาศาสตร์  เทคโนโลยีและการสื่</w:t>
      </w:r>
      <w:r w:rsidR="00166B06">
        <w:rPr>
          <w:rFonts w:ascii="TH SarabunPSK" w:hAnsi="TH SarabunPSK" w:cs="TH SarabunPSK" w:hint="cs"/>
          <w:sz w:val="32"/>
          <w:szCs w:val="32"/>
          <w:cs/>
        </w:rPr>
        <w:t>อ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สาร 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16.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าดา  เศวตศิลา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ด้านสื่อ</w:t>
      </w:r>
      <w:r w:rsidR="00166B06">
        <w:rPr>
          <w:rFonts w:ascii="TH SarabunPSK" w:hAnsi="TH SarabunPSK" w:cs="TH SarabunPSK" w:hint="cs"/>
          <w:sz w:val="32"/>
          <w:szCs w:val="32"/>
          <w:cs/>
        </w:rPr>
        <w:t>สาร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มวลชน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17.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นายเกียรติชัย  โสภาเสถียรพงศ์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ด้านการเมืองการปกครอง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18.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รองศาสตราจารย์บัณฑิต  ทิพากร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ด้านทรัพยากรธรรมชาติและสิ่งแวดล้อม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19.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นายบัณฑูร  เศรษฐศิโรตม์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ด้านทรัพยากรธรรมชาติและสิ่งแวดล้อม</w:t>
      </w:r>
    </w:p>
    <w:p w:rsidR="00DE6564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20. 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พลเอก  พหล  สง่าเนตร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>ด้านส่งเสริมการป้องกันและปราบปราม</w:t>
      </w:r>
    </w:p>
    <w:p w:rsidR="009A5753" w:rsidRPr="00772DBA" w:rsidRDefault="00DE6564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การทุจริต  </w:t>
      </w:r>
    </w:p>
    <w:p w:rsidR="009A5753" w:rsidRPr="00772DBA" w:rsidRDefault="00772DBA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21.</w:t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 นายกิติ  มาดิลกโกวิท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6564">
        <w:rPr>
          <w:rFonts w:ascii="TH SarabunPSK" w:hAnsi="TH SarabunPSK" w:cs="TH SarabunPSK"/>
          <w:sz w:val="32"/>
          <w:szCs w:val="32"/>
          <w:cs/>
        </w:rPr>
        <w:tab/>
      </w:r>
      <w:r w:rsidR="009A5753" w:rsidRPr="00772DBA">
        <w:rPr>
          <w:rFonts w:ascii="TH SarabunPSK" w:hAnsi="TH SarabunPSK" w:cs="TH SarabunPSK" w:hint="cs"/>
          <w:sz w:val="32"/>
          <w:szCs w:val="32"/>
          <w:cs/>
        </w:rPr>
        <w:t xml:space="preserve">ด้านการผลิตและพัฒนากำลังคน  </w:t>
      </w:r>
    </w:p>
    <w:p w:rsidR="009A5753" w:rsidRPr="009A5753" w:rsidRDefault="009A5753" w:rsidP="002F1858">
      <w:pPr>
        <w:pStyle w:val="afd"/>
        <w:spacing w:after="0" w:line="340" w:lineRule="exact"/>
        <w:ind w:left="180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12 กันยายน 2560 เป็นต้นไป</w:t>
      </w:r>
    </w:p>
    <w:p w:rsidR="00FF639D" w:rsidRDefault="00FF639D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E6564" w:rsidRDefault="00DE6564" w:rsidP="002F185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5451B" w:rsidRPr="0055451B" w:rsidRDefault="0055451B" w:rsidP="002F185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554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35. เรื่อง</w:t>
      </w:r>
      <w:r w:rsidR="00920C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การแต่งตั้งข้าราชการให้ดำรงตำแหน่งประเภทบริหารระดับสูง กระทรวงมหาดไทย</w:t>
      </w:r>
    </w:p>
    <w:p w:rsidR="00920CA6" w:rsidRDefault="0055451B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คณะรัฐมนตรีมีมติอนุมัติตามที่กระทรวงมหาดไทยเสนอ</w:t>
      </w:r>
      <w:r w:rsidR="00920CA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ดังนี้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920CA6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5933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1. </w:t>
      </w:r>
      <w:r w:rsidR="009B6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แต่งตั้ง</w:t>
      </w:r>
      <w:r w:rsidRPr="005933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ผู้ตรวจราชการกระทรวง จำนวน 4 ราย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ตั้งแต่วันที่ 1 ตุลาคม 2560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ดังนี้</w:t>
      </w:r>
    </w:p>
    <w:p w:rsidR="009B6262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 xml:space="preserve">1.1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นายสยาม ศิริมงคล รองผู้ว่าราชการจังหวัด</w:t>
      </w:r>
      <w:r w:rsidR="00A311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11E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(นักปกครอง  ระดับต้น)  </w:t>
      </w:r>
    </w:p>
    <w:p w:rsidR="0055451B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สมุทรปราการ</w:t>
      </w:r>
      <w:r w:rsidR="0055451B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5451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สำนักงานปลัดกระทรวง ให้ดำรงตำแหน่งผู้ตรวจราชการกระทรวง (ผู้ตรวจราชการกระทรวง ระดับสูง)  สำนักงานปลัดกระทรวง</w:t>
      </w:r>
    </w:p>
    <w:p w:rsidR="009B6262" w:rsidRDefault="0055451B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9335B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59335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1.2 </w:t>
      </w: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นายวิบูลย์ รัตนาภรณ์วงศ์ รองผู้ว่าราชการจังหวัด</w:t>
      </w:r>
      <w:r w:rsidR="00A311E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(นักปกครอง  ระดับต้น)  </w:t>
      </w:r>
    </w:p>
    <w:p w:rsidR="00A311E0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ปราจีนบุรี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สำนักงานปลัดกระทรวง  ให้ดำรงตำแหน่งผู้ตรวจราชการกระทรวง (ผู้ตรวจราชการกระทรวง ระดับสูง)  สำนักงานปลัดกระทรวง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9335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 xml:space="preserve">1.3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นายนิรัตน์ พงษ์สิทธิถาวร 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รองผู้ว่าราชการจังหวัด (นักปกครอง ระดับต้น)  </w:t>
      </w:r>
    </w:p>
    <w:p w:rsidR="00A311E0" w:rsidRPr="00A311E0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จังหวัดปทุมธานี  สำนักงานปลัดกระทรวง ให้ดำรงตำแหน่งผู้ตรวจราชการกระทรวง (ผู้ตรวจราชการกระทรวง ระดับสูง)  สำนักงานปลัดกระทรวง 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59335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 xml:space="preserve">1.4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นายสมคิด จันทมฤก ผู้ช่วย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ปลัดกระทรวง (นักบริหาร ระดับต้น) 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ให้ดำรงตำแหน่งผู้ตรวจราชการกระทรวง (ผู้ตรวจราชการกระทรวงระดับสูง)  </w:t>
      </w:r>
    </w:p>
    <w:p w:rsidR="0055451B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สำนักงานปลัดกระทรวง</w:t>
      </w:r>
    </w:p>
    <w:p w:rsidR="0059335B" w:rsidRPr="00E82F83" w:rsidRDefault="0059335B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9335B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2. </w:t>
      </w:r>
      <w:r w:rsidR="009B62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แต่งตั้ง</w:t>
      </w:r>
      <w:r w:rsidRPr="005933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ผู้ว่าราชการจังหวัด จำนวน 22 ราย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ตั้งแต่วันที่ 1 ตุลาคม 2560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ดังนี้ 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2.1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นายธัชชัย  สีสุวรรณ รองผู้ว่าราชการ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  (นักปกครอง ระดับต้น)  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จังหวัดพิษณุโลก  สำนักงานปลัดกระทรวง ให้ดำรงตำแหน่งผู้ว่าราชการจังหวัด  (นักปกครอง ระดับสูง) </w:t>
      </w:r>
    </w:p>
    <w:p w:rsidR="0055451B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จังหวัดกำแพงเพชร  สำนักงานปลัดกระทรวง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2.2 </w:t>
      </w:r>
      <w:r w:rsidR="009B62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นายประจญ ปรัชญ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์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รองผู้ว่าราชการ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 (นักปกครอง ระดับต้น) 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จังหวัดพะเยา  สำนักงานปลัดกระทรวง ให้ดำรงตำแหน่งผู้ว่าราชการจังหวัด  (นักปกครอง ระดับสูง)  </w:t>
      </w:r>
    </w:p>
    <w:p w:rsidR="0055451B" w:rsidRPr="00E82F83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จังหวัดพะเยา  สำนักงานปลัดกระทรวง </w:t>
      </w:r>
    </w:p>
    <w:p w:rsidR="009B6262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2.3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นายพงศ์รัตน์ ภิรมย์รัตน์ รองผู้ว่าราชการ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  (นักปกครอง ระดับต้น) </w:t>
      </w:r>
    </w:p>
    <w:p w:rsidR="00A311E0" w:rsidRDefault="00A311E0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จังหวัดเพชรบุรี  สำนักงานปลัดกระทรวง  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ให้ดำรง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ตำแหน่งผู้ว่าราชการจังหวัด (นักปกครอง ระดับสูง) จังหวัดแพร่  สำนักงานปลัดกระทรวง</w:t>
      </w:r>
    </w:p>
    <w:p w:rsidR="009B6262" w:rsidRDefault="0055451B" w:rsidP="00676E52">
      <w:pPr>
        <w:pStyle w:val="af4"/>
        <w:numPr>
          <w:ilvl w:val="1"/>
          <w:numId w:val="5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นายอรรษิษฐ์ สัมพันธรัตน์ รองอธิบดี</w:t>
      </w:r>
      <w:r w:rsidR="00BA6DB3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(นักบริหาร ระดับต้น) กรมการพัฒนาชุมชน  </w:t>
      </w:r>
    </w:p>
    <w:p w:rsidR="00A311E0" w:rsidRPr="00BA6DB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ให้ดำรงตำแหน่งผู้ว่าราชการจังหวัด   (นักปกครอง ระดับสูง)  จังหวัดลำพูน  สำนักงานปลัดกระทรวง </w:t>
      </w:r>
    </w:p>
    <w:p w:rsidR="009B6262" w:rsidRDefault="0055451B" w:rsidP="00676E52">
      <w:pPr>
        <w:pStyle w:val="af4"/>
        <w:numPr>
          <w:ilvl w:val="1"/>
          <w:numId w:val="5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เสฐียรพงศ์</w:t>
      </w: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มากศิริ รองผู้ว่าราชการ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 (นักปกครอง ระดับต้น)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จังหวัดสุพรรณบุรี  สำนักงานปลัดกระทรวง ให้ดำรงตำแหน่งผู้ว่าราชการจังหวัด  (นักปกครอง ระดับสูง)  </w:t>
      </w:r>
    </w:p>
    <w:p w:rsidR="0055451B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จังหวัดอุตรดิตถ์  สำนักงานปลัดกระทรวง </w:t>
      </w:r>
    </w:p>
    <w:p w:rsidR="009B6262" w:rsidRDefault="0055451B" w:rsidP="00676E52">
      <w:pPr>
        <w:pStyle w:val="af4"/>
        <w:numPr>
          <w:ilvl w:val="1"/>
          <w:numId w:val="5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นายไกรสร กองฉลาด รองผู้ว่าราชการจังหวัด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(นักปกครอง ระดับต้น)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จังหวัดเพชรบูรณ์  สำนักงานปลัดกระทรวง ให้ดำรงตำแหน่งผู้ว่าราชการจังหวัด (นักปกครอง ระดับสูง)  </w:t>
      </w:r>
    </w:p>
    <w:p w:rsidR="0055451B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จังหวัดกาฬสินธุ์  สำนักงานปลัดกระทรวง </w:t>
      </w:r>
    </w:p>
    <w:p w:rsidR="009B6262" w:rsidRDefault="0055451B" w:rsidP="00676E52">
      <w:pPr>
        <w:pStyle w:val="af4"/>
        <w:numPr>
          <w:ilvl w:val="1"/>
          <w:numId w:val="5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นายณรงค์ วุ่นซิ้ว</w:t>
      </w:r>
      <w:r w:rsidRPr="00E82F8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รองผู้ว่าราชการจังหวัด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(นักปกครอง ระดับต้น) 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จังหวัดนครราชสีมา สำนักงานปลัดกระทรวง ให้ดำรงตำแหน่งผู้ว่าราชการจังหวัด (นักปกครอง ระดับสูง) 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จังหวัดชัยภูมิ สำนักงานปลัดกระทรวง </w:t>
      </w:r>
    </w:p>
    <w:p w:rsidR="009B6262" w:rsidRDefault="0055451B" w:rsidP="00676E52">
      <w:pPr>
        <w:pStyle w:val="af4"/>
        <w:numPr>
          <w:ilvl w:val="1"/>
          <w:numId w:val="5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นายไพฑูรย์ รักษ์ประเทศ รองผู้ว่าราชการจังหวัด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(นักปกครอง ระดับต้น) 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จังหวัดนครพนม   ให้ดำรงตำแหน่งผู้ว่าราชการจังหวัด (นักปกครอง ระดับสูง)  จังหวัดมุกดาหาร  สำนักงานปลัดกระทรวง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2659E">
        <w:rPr>
          <w:rFonts w:ascii="TH SarabunPSK" w:hAnsi="TH SarabunPSK" w:cs="TH SarabunPSK"/>
          <w:color w:val="000000" w:themeColor="text1"/>
          <w:sz w:val="32"/>
          <w:szCs w:val="32"/>
        </w:rPr>
        <w:t>2.9</w:t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นายนิกร สุกใส รองผู้ว่าราชการจังหวัด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(นักปกครอง ระดับต้น)  จังหวัดอุบลราชธานี  สำนักงานปลัดกระทรวง ให้ดำรงตำแหน่งผู้ว่าราชการจังหวัด (นักปกครอง ระดับสูง)  จังหวัดยโสธร สำนักงานปลัดกระทรวง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ab/>
        <w:t>2.</w:t>
      </w:r>
      <w:r w:rsidR="0062659E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0C75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นายรณชัย จิตรวิเศษ รองผู้ว่าราชการจังหวัด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(นักปกครอง ระดับต้น) 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จังหวัดกาญจนบุรี  สำนักงานปลัดกระทรวง ให้ดำรงตำแหน่งผู้ว่าราชการจังหวัด (นักปกครอง ระดับสูง) 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จังหวัดหนองคาย  สำนักงานปลัดกระทรวง </w:t>
      </w:r>
    </w:p>
    <w:p w:rsidR="009B6262" w:rsidRDefault="00BA6DB3" w:rsidP="00676E52">
      <w:pPr>
        <w:pStyle w:val="af4"/>
        <w:numPr>
          <w:ilvl w:val="1"/>
          <w:numId w:val="2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พันตำรวจโทหม่อมหลวง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กิติบดี ประวิตร รองผู้ว่าราชการจังหวัด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(นักปกครอง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ระดับต้น)  จังหวัดสิงห์บุรี    สำนักงานปลัดกระทรวง ให้ดำรงตำแหน่งผู้ว่าราชการจังหวัด (นักปกครอง ระดับสูง)  จังหวัดกระบี่ สำนักงานปลัดกระทรวง </w:t>
      </w:r>
    </w:p>
    <w:p w:rsidR="009B6262" w:rsidRDefault="0055451B" w:rsidP="00676E52">
      <w:pPr>
        <w:pStyle w:val="af4"/>
        <w:numPr>
          <w:ilvl w:val="1"/>
          <w:numId w:val="2"/>
        </w:numPr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นายสุรพร พร้อมมูล รองผู้ว่าราชการจังหวัด</w:t>
      </w:r>
      <w:r w:rsidR="00BA6DB3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BA6DB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(นักปกครอง ระดับต้น) 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จังหวัดนราธิวาส  สำนักงานปลัดกระทรวง ให้ดำรงตำแหน่งผู้ว่าราชการจังหวัด (นักปกครอง ระดับสูง) 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จังหวัดนราธิวาส สำนักงานปลัดกระทรวง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2.1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นายกู้เกียรติ  วงศ์กระพันธุ์ รองผู้ว่าราชการจังหวัด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(นักปกครอง ระดับต้น)  จังหวัดยะลา  สำนักงานปลัดกระทรวง ให้ดำรงตำแหน่งผู้ว่าราชการจังหวัด (นักปกครอง ระดับสูง)  จังหวัดพัทลุง สำนักงานปลัดกระทรวง </w:t>
      </w:r>
    </w:p>
    <w:p w:rsidR="009B6262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2.1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นายอนุชิต ตระกูลมุทุตา รองผู้ว่าราชการจังหวัด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(นักปกครอง ระดับต้น) 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จังหวัดสงขลา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ให้ดำรงตำแหน่งผู้ว่าราชการจังหวัด (นักปกครอง ระดับสูง)  จังหวัดยะลา  สำนักงานปลัดกระทรวง </w:t>
      </w:r>
    </w:p>
    <w:p w:rsidR="00BA6DB3" w:rsidRPr="00E82F83" w:rsidRDefault="00BA6DB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2.1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นายวิชวุทย์ จินโต รองผู้ว่าราชการจังหวัด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(นักปกครอง ระดับต้น)  จังหวัดสุราษฎร์ธานี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ให้ดำรงตำแหน่งผู้ว่าราชการจังหวัด (นักปกครอง ระดับสูง)  </w:t>
      </w:r>
      <w:r w:rsidR="00A3441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จังหวัดสุราษฎร์ธานี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</w:t>
      </w:r>
    </w:p>
    <w:p w:rsidR="009B6262" w:rsidRDefault="000C75F3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2.1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นายจีระเกียรติ ภูมิสวัสดิ์ รองผู้ว่าราชการจังหวัด</w:t>
      </w:r>
      <w:r w:rsidR="00920CA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(นักปกครอง ระดับต้น)  </w:t>
      </w:r>
    </w:p>
    <w:p w:rsidR="00920CA6" w:rsidRPr="00E82F83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จังหวัดกำแพงเพชร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ให้ดำรงตำแหน่งผู้ว่าราชการจังหวัด (นักปกครอง ระดับสูง)  จังหวัดกาญจนบุรี  สำนักงานปลัดกระทรวง </w:t>
      </w:r>
    </w:p>
    <w:p w:rsidR="009B6262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2.1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7</w:t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นายรณภพ เหลืองไพโรจน์ รองอธิบดี</w:t>
      </w: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  <w:t xml:space="preserve"> </w:t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(นักบริหาร ระดับต้น)  กรมการปกครอง  </w:t>
      </w:r>
    </w:p>
    <w:p w:rsidR="00920CA6" w:rsidRPr="00920CA6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</w:pP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ให้ดำรงตำแหน่งผู้ว่าราชการจังหวัด (นักปกครอง ระดับสูง)  จังหวัดชัยนาท  สำนักงานปลัดกระทรวง</w:t>
      </w:r>
    </w:p>
    <w:p w:rsidR="00920CA6" w:rsidRPr="00E82F83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  <w:r>
        <w:rPr>
          <w:rStyle w:val="af5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ab/>
      </w:r>
      <w:r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ab/>
      </w:r>
      <w:r w:rsidR="000C75F3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ab/>
        <w:t>2.1</w:t>
      </w:r>
      <w:r w:rsidR="0062659E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8</w:t>
      </w:r>
      <w:r w:rsidR="000C75F3">
        <w:rPr>
          <w:rStyle w:val="af5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  <w:r w:rsidR="0055451B" w:rsidRPr="00E82F83">
        <w:rPr>
          <w:rStyle w:val="af5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นายประเสริฐ ลือชาธนานนท์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รองผู้ว่าราชการจังหวัด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(นักปกครอง ระดับต้น)  จังหวัดเลย  สำนักงานปลัดกระทรวง ให้ดำรงตำแหน่งผู้ว่าราชการจังหวัด (นักปกครอง ระดับสูง)  จังหวัดตราด   สำนักงานปลัดกระทรวง </w:t>
      </w:r>
    </w:p>
    <w:p w:rsidR="00920CA6" w:rsidRPr="00E82F83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2.1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9</w:t>
      </w:r>
      <w:r w:rsidR="000C75F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5451B" w:rsidRPr="00E82F8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นายพัลลภ สิงหเสนี รองผู้ว่าราชการจังหวัด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(นักปกครอง ระดับต้น)  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จังหวัดประจวบคีรีขันธ์</w:t>
      </w:r>
      <w:r w:rsidR="009B626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ให้ดำรงตำแหน่งผู้ว่าราชการจังหวัด (นักปกครอง ระดับสูง)  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จังหวัดประจวบคีรีขันธ์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สำนักงานปลัดกระทรวง </w:t>
      </w:r>
    </w:p>
    <w:p w:rsidR="0055451B" w:rsidRPr="0062659E" w:rsidRDefault="00920CA6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920CA6">
        <w:rPr>
          <w:rFonts w:ascii="TH SarabunPSK" w:hAnsi="TH SarabunPSK" w:cs="TH SarabunPSK" w:hint="cs"/>
          <w:color w:val="943634" w:themeColor="accent2" w:themeShade="BF"/>
          <w:sz w:val="32"/>
          <w:szCs w:val="32"/>
          <w:cs/>
          <w:lang w:bidi="th-TH"/>
        </w:rPr>
        <w:tab/>
      </w:r>
      <w:r w:rsidR="000C75F3">
        <w:rPr>
          <w:rFonts w:ascii="TH SarabunPSK" w:hAnsi="TH SarabunPSK" w:cs="TH SarabunPSK" w:hint="cs"/>
          <w:color w:val="943634" w:themeColor="accent2" w:themeShade="BF"/>
          <w:sz w:val="32"/>
          <w:szCs w:val="32"/>
          <w:cs/>
          <w:lang w:bidi="th-TH"/>
        </w:rPr>
        <w:tab/>
      </w:r>
      <w:r w:rsidR="000C75F3"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>2.</w:t>
      </w:r>
      <w:r w:rsidR="0062659E">
        <w:rPr>
          <w:rFonts w:ascii="TH SarabunPSK" w:hAnsi="TH SarabunPSK" w:cs="TH SarabunPSK" w:hint="cs"/>
          <w:sz w:val="32"/>
          <w:szCs w:val="32"/>
          <w:cs/>
          <w:lang w:bidi="th-TH"/>
        </w:rPr>
        <w:t>20</w:t>
      </w:r>
      <w:r w:rsidR="000C75F3"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5451B" w:rsidRPr="0062659E">
        <w:rPr>
          <w:rFonts w:ascii="TH SarabunPSK" w:hAnsi="TH SarabunPSK" w:cs="TH SarabunPSK"/>
          <w:sz w:val="32"/>
          <w:szCs w:val="32"/>
          <w:cs/>
        </w:rPr>
        <w:t>นายสุปกิต โพธิ์ปภาพันธ์ รองอธิบดี</w:t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265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(นักบริหาร ระดับต้น) </w:t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กรมป้องกันและบรรเทาสาธารณภัย  ให้ดำรงตำแหน่งผู้ว่าราชการจังหวัด (นักปกครอง ระดับสูง)  จังหวัดลพบุรี  </w:t>
      </w:r>
      <w:r w:rsidR="0062659E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สำนักงานปลัดกระทรวง</w:t>
      </w:r>
      <w:r w:rsidR="0062659E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55451B" w:rsidRPr="0062659E" w:rsidRDefault="0062659E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62659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2659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="0055451B" w:rsidRPr="006265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51B" w:rsidRPr="0062659E">
        <w:rPr>
          <w:rFonts w:ascii="TH SarabunPSK" w:hAnsi="TH SarabunPSK" w:cs="TH SarabunPSK"/>
          <w:sz w:val="32"/>
          <w:szCs w:val="32"/>
          <w:cs/>
        </w:rPr>
        <w:t>นายพรพจน์ เพ็ญพาส รองอธิบดี</w:t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(นักบริหาร ระดับต้น) </w:t>
      </w:r>
      <w:r w:rsidR="0055451B" w:rsidRPr="0062659E">
        <w:rPr>
          <w:rFonts w:ascii="TH SarabunPSK" w:hAnsi="TH SarabunPSK" w:cs="TH SarabunPSK"/>
          <w:sz w:val="32"/>
          <w:szCs w:val="32"/>
          <w:cs/>
        </w:rPr>
        <w:t>กรมป้องกันและบรรเทา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55451B" w:rsidRPr="0062659E">
        <w:rPr>
          <w:rFonts w:ascii="TH SarabunPSK" w:hAnsi="TH SarabunPSK" w:cs="TH SarabunPSK"/>
          <w:sz w:val="32"/>
          <w:szCs w:val="32"/>
          <w:cs/>
        </w:rPr>
        <w:t xml:space="preserve">สาธารณภัย </w:t>
      </w:r>
      <w:r w:rsidR="00111D0B">
        <w:rPr>
          <w:rFonts w:ascii="TH SarabunPSK" w:hAnsi="TH SarabunPSK" w:cs="TH SarabunPSK" w:hint="cs"/>
          <w:sz w:val="32"/>
          <w:szCs w:val="32"/>
          <w:cs/>
          <w:lang w:bidi="th-TH"/>
        </w:rPr>
        <w:t>ให้ดำรงตำแหน่งผู้ว่าราชการจังหวัด  (นักปกครอง ระดับสูง)  จังหวัดสระแก้ว  สำนักงานปลัดกระทรวง</w:t>
      </w:r>
    </w:p>
    <w:p w:rsidR="0055451B" w:rsidRDefault="0062659E" w:rsidP="009B6262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62659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2659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55451B" w:rsidRPr="006265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51B" w:rsidRPr="0062659E">
        <w:rPr>
          <w:rFonts w:ascii="TH SarabunPSK" w:hAnsi="TH SarabunPSK" w:cs="TH SarabunPSK"/>
          <w:sz w:val="32"/>
          <w:szCs w:val="32"/>
          <w:cs/>
        </w:rPr>
        <w:t>นายสุทธา  สายวาณิชย์  รองผู้ว่าราชการจังหวัด</w:t>
      </w:r>
      <w:r w:rsidRPr="006265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11D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(นักปกครอง ระดับต้น) จังหวัดตาก  สำนักงานปลัดกระทรวง  ให้ดำรงตำแหน่งผู้ว่าราชการจังหวัด (นักปกครอง ระดับสูง) จังหวัดสิงห์บุรี  สำนักงานปลัดกระทรวง </w:t>
      </w:r>
    </w:p>
    <w:p w:rsidR="00111D0B" w:rsidRPr="00021A45" w:rsidRDefault="00111D0B" w:rsidP="009B62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</w:t>
      </w:r>
      <w:r w:rsidRPr="00021A45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ตั้งแต่วันที่ทรงพระกรุณาโปรดเกล้าโปรดกระหม่อมแต่งตั้งเป็นต้นไป  </w:t>
      </w:r>
    </w:p>
    <w:p w:rsidR="00111D0B" w:rsidRPr="00021A45" w:rsidRDefault="00111D0B" w:rsidP="002F18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1C09" w:rsidRPr="003605E2" w:rsidRDefault="00686A81" w:rsidP="002F1858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sectPr w:rsidR="00BB1C09" w:rsidRPr="003605E2" w:rsidSect="0021251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52" w:rsidRDefault="00676E52">
      <w:r>
        <w:separator/>
      </w:r>
    </w:p>
  </w:endnote>
  <w:endnote w:type="continuationSeparator" w:id="1">
    <w:p w:rsidR="00676E52" w:rsidRDefault="0067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D4" w:rsidRPr="00EB167C" w:rsidRDefault="005F66D4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5F66D4" w:rsidRPr="00EB167C" w:rsidRDefault="005F66D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52" w:rsidRDefault="00676E52">
      <w:r>
        <w:separator/>
      </w:r>
    </w:p>
  </w:footnote>
  <w:footnote w:type="continuationSeparator" w:id="1">
    <w:p w:rsidR="00676E52" w:rsidRDefault="00676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D4" w:rsidRDefault="005F66D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5F66D4" w:rsidRDefault="005F66D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D4" w:rsidRDefault="005F66D4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9B6262">
      <w:rPr>
        <w:rStyle w:val="ad"/>
        <w:rFonts w:ascii="Cordia New" w:hAnsi="Cordia New" w:cs="Cordia New"/>
        <w:noProof/>
        <w:sz w:val="32"/>
        <w:szCs w:val="32"/>
        <w:cs/>
      </w:rPr>
      <w:t>23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5F66D4" w:rsidRDefault="005F66D4">
    <w:pPr>
      <w:pStyle w:val="ab"/>
    </w:pPr>
  </w:p>
  <w:p w:rsidR="005F66D4" w:rsidRDefault="005F66D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D4" w:rsidRDefault="005F66D4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5F66D4" w:rsidRDefault="005F66D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2C51"/>
    <w:multiLevelType w:val="multilevel"/>
    <w:tmpl w:val="BFE0A7F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23966DDC"/>
    <w:multiLevelType w:val="hybridMultilevel"/>
    <w:tmpl w:val="AFA83BF4"/>
    <w:lvl w:ilvl="0" w:tplc="C6FA22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93D0E"/>
    <w:multiLevelType w:val="multilevel"/>
    <w:tmpl w:val="61B02A5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3BB55B74"/>
    <w:multiLevelType w:val="hybridMultilevel"/>
    <w:tmpl w:val="1BE0D294"/>
    <w:lvl w:ilvl="0" w:tplc="A8C652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1745D2"/>
    <w:multiLevelType w:val="multilevel"/>
    <w:tmpl w:val="605AE0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6AF923E9"/>
    <w:multiLevelType w:val="hybridMultilevel"/>
    <w:tmpl w:val="B2A869B2"/>
    <w:lvl w:ilvl="0" w:tplc="72FA4A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2BC6E62"/>
    <w:multiLevelType w:val="hybridMultilevel"/>
    <w:tmpl w:val="F830035C"/>
    <w:lvl w:ilvl="0" w:tplc="203E4C2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E58413C"/>
    <w:multiLevelType w:val="hybridMultilevel"/>
    <w:tmpl w:val="A12CBDFC"/>
    <w:lvl w:ilvl="0" w:tplc="25AEDC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6802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3F2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C75F3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1D0B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387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470BF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6B06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6F0D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5E7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D7C61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858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080A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5E2"/>
    <w:rsid w:val="003606B4"/>
    <w:rsid w:val="00361033"/>
    <w:rsid w:val="00361809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1B45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2605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31CB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6A2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76D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451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35B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573F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6D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659E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E52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6A81"/>
    <w:rsid w:val="006875D4"/>
    <w:rsid w:val="00690660"/>
    <w:rsid w:val="00691CC7"/>
    <w:rsid w:val="006925F2"/>
    <w:rsid w:val="006930F8"/>
    <w:rsid w:val="0069345D"/>
    <w:rsid w:val="00693A69"/>
    <w:rsid w:val="00694C88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2DBA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336F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5EA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0EF9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0CA6"/>
    <w:rsid w:val="009219AE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8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418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0581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77538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753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B626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1E0"/>
    <w:rsid w:val="00A3126E"/>
    <w:rsid w:val="00A313F6"/>
    <w:rsid w:val="00A31B5F"/>
    <w:rsid w:val="00A32364"/>
    <w:rsid w:val="00A33BB2"/>
    <w:rsid w:val="00A34418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459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9772E"/>
    <w:rsid w:val="00BA0ADB"/>
    <w:rsid w:val="00BA171C"/>
    <w:rsid w:val="00BA1E28"/>
    <w:rsid w:val="00BA3C8D"/>
    <w:rsid w:val="00BA4657"/>
    <w:rsid w:val="00BA5BFC"/>
    <w:rsid w:val="00BA68F5"/>
    <w:rsid w:val="00BA6DB3"/>
    <w:rsid w:val="00BA70EB"/>
    <w:rsid w:val="00BA7680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118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6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47C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0CC2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63F4"/>
    <w:rsid w:val="00CE7580"/>
    <w:rsid w:val="00CF00DA"/>
    <w:rsid w:val="00CF09A9"/>
    <w:rsid w:val="00CF0DC1"/>
    <w:rsid w:val="00CF1767"/>
    <w:rsid w:val="00CF251C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B3B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32D"/>
    <w:rsid w:val="00DE2718"/>
    <w:rsid w:val="00DE364A"/>
    <w:rsid w:val="00DE3BE8"/>
    <w:rsid w:val="00DE591A"/>
    <w:rsid w:val="00DE5981"/>
    <w:rsid w:val="00DE6564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1196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9F6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07C7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518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5C01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993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639D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3605E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15BF-4684-4A44-9799-A3DBCB8A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23</Pages>
  <Words>9756</Words>
  <Characters>55612</Characters>
  <Application>Microsoft Office Word</Application>
  <DocSecurity>0</DocSecurity>
  <Lines>463</Lines>
  <Paragraphs>130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53</cp:revision>
  <cp:lastPrinted>2017-09-12T10:57:00Z</cp:lastPrinted>
  <dcterms:created xsi:type="dcterms:W3CDTF">2017-09-12T01:10:00Z</dcterms:created>
  <dcterms:modified xsi:type="dcterms:W3CDTF">2017-09-12T11:12:00Z</dcterms:modified>
</cp:coreProperties>
</file>