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2965E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2965E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2965E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70DFF">
        <w:rPr>
          <w:rFonts w:ascii="TH SarabunPSK" w:hAnsi="TH SarabunPSK" w:cs="TH SarabunPSK" w:hint="cs"/>
          <w:sz w:val="32"/>
          <w:szCs w:val="32"/>
          <w:cs/>
          <w:lang w:bidi="th-TH"/>
        </w:rPr>
        <w:t>20 มิถุนายน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2965E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2965E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2965E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42452" w:rsidRPr="00CD1FE9" w:rsidTr="00953E01">
        <w:tc>
          <w:tcPr>
            <w:tcW w:w="9820" w:type="dxa"/>
          </w:tcPr>
          <w:p w:rsidR="00C42452" w:rsidRPr="00CD1FE9" w:rsidRDefault="00C42452" w:rsidP="00953E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42452" w:rsidRDefault="00C42452" w:rsidP="00C4245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2452" w:rsidRPr="00C42452" w:rsidRDefault="00CA7707" w:rsidP="00C4245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>การยกเว้นรัษฎากร (มาตรการภาษีเพื่อการยกเว้นภาษีเงินได้บุคคลธรรมดา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5453">
        <w:rPr>
          <w:rFonts w:ascii="TH SarabunPSK" w:hAnsi="TH SarabunPSK" w:cs="TH SarabunPSK"/>
          <w:sz w:val="32"/>
          <w:szCs w:val="32"/>
          <w:cs/>
        </w:rPr>
        <w:tab/>
      </w:r>
      <w:r w:rsidR="00345453" w:rsidRPr="00C42452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>พระราชบัญญัติคุ้มครองการดำเนินงานของสำนักเลขานุการองค์กรสำรองข้าว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 xml:space="preserve">ฉุกเฉินของอาเซียนบวกสาม พ.ศ. 2559) </w:t>
      </w:r>
    </w:p>
    <w:p w:rsidR="00345453" w:rsidRDefault="00CA7707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ร่างกฎกระทรวงกำหนดประเภทการใช้น้ำบาดาล และการขอใบอนุญาตและ</w:t>
      </w:r>
    </w:p>
    <w:p w:rsidR="00C42452" w:rsidRPr="00C42452" w:rsidRDefault="00345453" w:rsidP="00C4245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32"/>
          <w:szCs w:val="32"/>
          <w:cs/>
        </w:rPr>
        <w:t>การออกใบอนุญาตเกี่ยวกับการประกอบกิจการน้ำบาดาล (ฉบับที่ ..) พ.ศ. ....</w:t>
      </w:r>
    </w:p>
    <w:p w:rsidR="00C42452" w:rsidRPr="00C42452" w:rsidRDefault="00CA7707" w:rsidP="00C42452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ร่างกฎกระทรวงกำหนดลักษณะของสถานพยาบาลและลักษณะการให้บริการของ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สถานพยาบาล  (ฉบับที่ ..) พ.ศ. .... ร่างกฎกระทรวงกำหนดชนิดและจำนวน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เครื่องมือ เครื่องใช้ ยาและเวชภัณฑ์หรือยานพาหนะที่จำเป็นประจำ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สถานพยาบาล (ฉบับที่ ..) พ.ศ. .... และร่างกฎกระทรวงกำหนดวิชาชีพและ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จำนวน ผู้ประกอบวิชาชีพในสถานพยาบาล (ฉบับที่ ..) พ.ศ. .... รวม 3 ฉบับ</w:t>
      </w:r>
    </w:p>
    <w:p w:rsidR="00C42452" w:rsidRPr="00C42452" w:rsidRDefault="00CA7707" w:rsidP="00C42452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 xml:space="preserve">4.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เรื่อง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ร่างระเบียบคณะกรรมการอ้อยและน้ำตาลทราย ว่าด้วยการจดทะเบียนสถาบัน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ชาวไร่อ้อย (ฉบับที่ ..) พ.ศ. ....</w:t>
      </w:r>
    </w:p>
    <w:p w:rsidR="00C42452" w:rsidRPr="00C42452" w:rsidRDefault="00CA7707" w:rsidP="00C42452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 xml:space="preserve">5.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ร่างระเบียบสำนักนายกรัฐมนตรีว่าด้วยการบริหารงานของหน่วยบริการรูปแบบ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42452" w:rsidRPr="00C42452">
        <w:rPr>
          <w:rFonts w:ascii="TH SarabunPSK" w:hAnsi="TH SarabunPSK" w:cs="TH SarabunPSK" w:hint="cs"/>
          <w:sz w:val="24"/>
          <w:szCs w:val="32"/>
          <w:cs/>
        </w:rPr>
        <w:t>พิเศษ (ฉบับที่ ..) พ.ศ. ....</w:t>
      </w:r>
    </w:p>
    <w:p w:rsidR="00C42452" w:rsidRPr="00C42452" w:rsidRDefault="00C42452" w:rsidP="00C42452">
      <w:pPr>
        <w:spacing w:line="340" w:lineRule="exact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42452" w:rsidRPr="00CD1FE9" w:rsidTr="00953E01">
        <w:tc>
          <w:tcPr>
            <w:tcW w:w="9820" w:type="dxa"/>
          </w:tcPr>
          <w:p w:rsidR="00C42452" w:rsidRPr="00CD1FE9" w:rsidRDefault="00C42452" w:rsidP="00953E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42452" w:rsidRDefault="00C42452" w:rsidP="00C4245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2452" w:rsidRPr="00CA7707" w:rsidRDefault="00A83DFC" w:rsidP="00C4245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>สรุปผลการประชุมคณะกรรมการภูมิสารสนเทศแห่งชาติ  ครั้งที่ 1/2560</w:t>
      </w:r>
    </w:p>
    <w:p w:rsidR="00C42452" w:rsidRPr="00CA7707" w:rsidRDefault="00A83DFC" w:rsidP="00C4245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>ขออนุมัติแต่งตั้งคณะกรรมการอำนวยการและคณะอนุกรรมการเพื่อพัฒนา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 xml:space="preserve">ประเทศไทยให้เป็นศูนย์กลางสุขภาพนานาชาติ (นโยบาย </w:t>
      </w:r>
      <w:r w:rsidR="00C42452" w:rsidRPr="00CA7707">
        <w:rPr>
          <w:rFonts w:ascii="TH SarabunPSK" w:hAnsi="TH SarabunPSK" w:cs="TH SarabunPSK"/>
          <w:sz w:val="32"/>
          <w:szCs w:val="32"/>
        </w:rPr>
        <w:t>Medical Hub)</w:t>
      </w:r>
    </w:p>
    <w:p w:rsidR="00C42452" w:rsidRPr="00CA7707" w:rsidRDefault="00A83DFC" w:rsidP="00C4245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>8.</w:t>
      </w:r>
      <w:r w:rsidR="00C42452" w:rsidRPr="00CA77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>โครงการเสริมสร้างและยกระดับความร่วมมือกับประเทศเพื่อนบ้านในการยุติ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 xml:space="preserve">แหล่งผลิตและทำลายเครือข่ายการค้ายาเสพติดระหว่างประเทศ ปี 2560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 xml:space="preserve">(สาธารณรัฐแห่งสหภาพเมียนมา สาธารณรัฐประชาธิปไตยประชาชนลาว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CA7707">
        <w:rPr>
          <w:rFonts w:ascii="TH SarabunPSK" w:hAnsi="TH SarabunPSK" w:cs="TH SarabunPSK" w:hint="cs"/>
          <w:sz w:val="32"/>
          <w:szCs w:val="32"/>
          <w:cs/>
        </w:rPr>
        <w:t>ราชอาณาจักรกัมพูชา และสาธารณรัฐสังคมนิยมเวียดนาม)</w:t>
      </w:r>
    </w:p>
    <w:p w:rsidR="00C42452" w:rsidRPr="00CA7707" w:rsidRDefault="00C42452" w:rsidP="00C4245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42452" w:rsidRPr="00CD1FE9" w:rsidTr="00953E01">
        <w:tc>
          <w:tcPr>
            <w:tcW w:w="9820" w:type="dxa"/>
          </w:tcPr>
          <w:p w:rsidR="00C42452" w:rsidRPr="00CD1FE9" w:rsidRDefault="00C42452" w:rsidP="00953E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42452" w:rsidRPr="00C65FFF" w:rsidRDefault="00C42452" w:rsidP="00C4245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42452" w:rsidRPr="00A83DFC" w:rsidRDefault="00A83DFC" w:rsidP="00C42452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>การเป็นเจ้าภาพร่วมการจัดประชุมสัมมนาวิชาการในระดับรัฐมนตรีและเจ้าหน้าที่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อาวุโสด้าน </w:t>
      </w:r>
      <w:r w:rsidR="00C42452" w:rsidRPr="00A83DFC">
        <w:rPr>
          <w:rFonts w:ascii="TH SarabunPSK" w:hAnsi="TH SarabunPSK" w:cs="TH SarabunPSK"/>
          <w:sz w:val="32"/>
          <w:szCs w:val="32"/>
        </w:rPr>
        <w:t>3 R</w:t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 ของภูมิภาคเอเชียและแปซิฟิก  ครั้งที่ 9 </w:t>
      </w:r>
      <w:r w:rsidR="00C42452" w:rsidRPr="00A83DFC">
        <w:rPr>
          <w:rFonts w:ascii="TH SarabunPSK" w:hAnsi="TH SarabunPSK" w:cs="TH SarabunPSK"/>
          <w:sz w:val="32"/>
          <w:szCs w:val="32"/>
        </w:rPr>
        <w:t xml:space="preserve">(The High-level Ninth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2452" w:rsidRPr="00A83DFC">
        <w:rPr>
          <w:rFonts w:ascii="TH SarabunPSK" w:hAnsi="TH SarabunPSK" w:cs="TH SarabunPSK"/>
          <w:sz w:val="32"/>
          <w:szCs w:val="32"/>
        </w:rPr>
        <w:t>Regional 3R Forum in Asia and the Pacific)</w:t>
      </w:r>
    </w:p>
    <w:p w:rsidR="00C42452" w:rsidRPr="00A83DFC" w:rsidRDefault="00A83DFC" w:rsidP="00C4245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>การขยายระยะเวลาความตกลงทวิภาคีความร่วมมือระหว่างประเทศไทยกับ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ประเทศญี่ปุ่นในการพัฒนากลไกเครดิตร่วม </w:t>
      </w:r>
      <w:r w:rsidR="00C42452" w:rsidRPr="00A83DFC">
        <w:rPr>
          <w:rFonts w:ascii="TH SarabunPSK" w:hAnsi="TH SarabunPSK" w:cs="TH SarabunPSK"/>
          <w:sz w:val="32"/>
          <w:szCs w:val="32"/>
        </w:rPr>
        <w:t xml:space="preserve">(Joint Crediting Mechanism 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2452" w:rsidRPr="00A83DFC">
        <w:rPr>
          <w:rFonts w:ascii="TH SarabunPSK" w:hAnsi="TH SarabunPSK" w:cs="TH SarabunPSK"/>
          <w:sz w:val="32"/>
          <w:szCs w:val="32"/>
        </w:rPr>
        <w:t>JCM)</w:t>
      </w:r>
    </w:p>
    <w:p w:rsidR="00C42452" w:rsidRPr="00A83DFC" w:rsidRDefault="00A83DFC" w:rsidP="00C4245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>11.</w:t>
      </w:r>
      <w:r w:rsidR="00C42452" w:rsidRPr="00A83D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>การให้ภาคยานุวัติเข้าร่วมเป็นภาคีอนุสัญญามินามาตะว่าด้วยปรอท</w:t>
      </w:r>
    </w:p>
    <w:p w:rsidR="00A83DFC" w:rsidRDefault="00A83DFC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2452" w:rsidRPr="00A83DFC">
        <w:rPr>
          <w:rFonts w:ascii="TH SarabunPSK" w:hAnsi="TH SarabunPSK" w:cs="TH SarabunPSK"/>
          <w:sz w:val="32"/>
          <w:szCs w:val="32"/>
        </w:rPr>
        <w:t>12.</w:t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ข้อตกลงระหว่างองค์การอาหารและเกษตรแห่งสหประชาชาติ </w:t>
      </w:r>
      <w:r w:rsidR="00C42452" w:rsidRPr="00A83DFC">
        <w:rPr>
          <w:rFonts w:ascii="TH SarabunPSK" w:hAnsi="TH SarabunPSK" w:cs="TH SarabunPSK"/>
          <w:sz w:val="32"/>
          <w:szCs w:val="32"/>
        </w:rPr>
        <w:t>(FAO)</w:t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42452" w:rsidRPr="00A83DFC" w:rsidRDefault="00A83DFC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>กับกรมปศุสัตว์</w:t>
      </w:r>
    </w:p>
    <w:p w:rsidR="00C42452" w:rsidRDefault="00A83DFC" w:rsidP="00C4245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2452" w:rsidRPr="00A83DFC">
        <w:rPr>
          <w:rFonts w:ascii="TH SarabunPSK" w:hAnsi="TH SarabunPSK" w:cs="TH SarabunPSK"/>
          <w:sz w:val="32"/>
          <w:szCs w:val="32"/>
        </w:rPr>
        <w:t>13.</w:t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>การเสนอกรอบท่าทีของไทยในการประชุมสมัชชาความร่วมมือทรัพยากรดินโลก</w:t>
      </w:r>
    </w:p>
    <w:p w:rsidR="00A83DFC" w:rsidRPr="00A83DFC" w:rsidRDefault="00A83DFC" w:rsidP="00C4245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42452" w:rsidRPr="00CD1FE9" w:rsidTr="00953E01">
        <w:tc>
          <w:tcPr>
            <w:tcW w:w="9820" w:type="dxa"/>
          </w:tcPr>
          <w:p w:rsidR="00C42452" w:rsidRPr="00CD1FE9" w:rsidRDefault="00C42452" w:rsidP="00953E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42452" w:rsidRDefault="00C42452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452" w:rsidRPr="00A83DFC" w:rsidRDefault="00A83DFC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(กระทรวงดิจิทัลเพื่อเศรษฐกิจและสังคม) </w:t>
      </w:r>
    </w:p>
    <w:p w:rsidR="00A83DFC" w:rsidRDefault="00C42452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3DFC">
        <w:rPr>
          <w:rFonts w:ascii="TH SarabunPSK" w:hAnsi="TH SarabunPSK" w:cs="TH SarabunPSK"/>
          <w:sz w:val="32"/>
          <w:szCs w:val="32"/>
          <w:cs/>
        </w:rPr>
        <w:tab/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Pr="00A83DFC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A83DFC">
        <w:rPr>
          <w:rFonts w:ascii="TH SarabunPSK" w:hAnsi="TH SarabunPSK" w:cs="TH SarabunPSK"/>
          <w:sz w:val="32"/>
          <w:szCs w:val="32"/>
        </w:rPr>
        <w:t xml:space="preserve"> </w:t>
      </w:r>
      <w:r w:rsidR="00A83DFC">
        <w:rPr>
          <w:rFonts w:ascii="TH SarabunPSK" w:hAnsi="TH SarabunPSK" w:cs="TH SarabunPSK"/>
          <w:sz w:val="32"/>
          <w:szCs w:val="32"/>
        </w:rPr>
        <w:tab/>
      </w:r>
      <w:r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Pr="00A83DF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 </w:t>
      </w:r>
    </w:p>
    <w:p w:rsidR="00C42452" w:rsidRPr="00A83DFC" w:rsidRDefault="00A83DFC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2452" w:rsidRPr="00A83DFC">
        <w:rPr>
          <w:rFonts w:ascii="TH SarabunPSK" w:hAnsi="TH SarabunPSK" w:cs="TH SarabunPSK" w:hint="cs"/>
          <w:sz w:val="32"/>
          <w:szCs w:val="32"/>
          <w:cs/>
        </w:rPr>
        <w:t xml:space="preserve">(กระทรวงวัฒนธรรม) </w:t>
      </w:r>
    </w:p>
    <w:p w:rsidR="00C42452" w:rsidRPr="00A83DFC" w:rsidRDefault="00C42452" w:rsidP="00C4245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3DFC">
        <w:rPr>
          <w:rFonts w:ascii="TH SarabunPSK" w:hAnsi="TH SarabunPSK" w:cs="TH SarabunPSK"/>
          <w:sz w:val="32"/>
          <w:szCs w:val="32"/>
          <w:cs/>
        </w:rPr>
        <w:tab/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Pr="00A83DFC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Pr="00A83DF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Pr="00A83DF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="00A83DFC">
        <w:rPr>
          <w:rFonts w:ascii="TH SarabunPSK" w:hAnsi="TH SarabunPSK" w:cs="TH SarabunPSK" w:hint="cs"/>
          <w:sz w:val="32"/>
          <w:szCs w:val="32"/>
          <w:cs/>
        </w:rPr>
        <w:tab/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="00A83DFC">
        <w:rPr>
          <w:rFonts w:ascii="TH SarabunPSK" w:hAnsi="TH SarabunPSK" w:cs="TH SarabunPSK" w:hint="cs"/>
          <w:sz w:val="32"/>
          <w:szCs w:val="32"/>
          <w:cs/>
        </w:rPr>
        <w:tab/>
      </w:r>
      <w:r w:rsidR="00A83DFC">
        <w:rPr>
          <w:rFonts w:ascii="TH SarabunPSK" w:hAnsi="TH SarabunPSK" w:cs="TH SarabunPSK"/>
          <w:sz w:val="32"/>
          <w:szCs w:val="32"/>
          <w:cs/>
        </w:rPr>
        <w:tab/>
      </w:r>
      <w:r w:rsidRPr="00A83DFC">
        <w:rPr>
          <w:rFonts w:ascii="TH SarabunPSK" w:hAnsi="TH SarabunPSK" w:cs="TH SarabunPSK" w:hint="cs"/>
          <w:sz w:val="32"/>
          <w:szCs w:val="32"/>
          <w:cs/>
        </w:rPr>
        <w:t>ประเมินผลการดำเนินงานของกองทุนพัฒนาสื่อปลอดภัยและสร้างสรรค์</w:t>
      </w:r>
    </w:p>
    <w:p w:rsidR="0088693F" w:rsidRPr="00CD1FE9" w:rsidRDefault="0088693F" w:rsidP="00A83D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4E4" w:rsidRDefault="00EF04E4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2965E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F04E4" w:rsidRDefault="00EF04E4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752F" w:rsidRPr="00F2323A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F75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DF752F" w:rsidRPr="00F2323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ว่าด้วยการยกเว้นรัษฎากร (มาตรการภาษีเพื่อการยกเว้นภาษีเงินได้บุคคลธรรมดา ตามพระราชบัญญัติคุ้มครองการดำเนินงานของ</w:t>
      </w:r>
      <w:r w:rsidR="00EF0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F752F" w:rsidRPr="00F23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สำนักเลขานุการองค์กรสำรองข้าวฉุกเฉินของอาเซียนบวกสาม พ.ศ. 2559)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(มาตรการภาษีเพื่อการยกเว้นภาษีเงินได้บุคคลธรรมดา ตามพระราชบัญญัติคุ้มครองการดำเนินงานของสำนักเลขานุการองค์กรสำรองข้าวฉุกเฉินของอาเซียนบวกสาม พ.ศ. 2559) ตามที่กระทรวงการคลัง (กค.) เสนอ และให้ส่งสำนักงานคณะกรรมการกฤษฎีกาตรวจพิจารณาแล้วดำเนินการต่อไปได้ </w:t>
      </w:r>
    </w:p>
    <w:p w:rsidR="00DF752F" w:rsidRPr="00EB74EB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74E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กำหนดให้เงินได้ที่เป็นเงินเดือนหรือค่าตอบแทนที่ผู้จัดการทั่วไปและรองผู้จัดการทั่วไปของ</w:t>
      </w:r>
      <w:r w:rsidR="00EF04E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สำนักเลขานุการแอปเทอร์ซึ่งเป็นคนต่างด้าว ได้รับจากสำนักเลขานุการองค์กรสำรองข้าวฉุกเฉินของอาเซียนบวกสาม เนื่องจากการเข้ามาทำงานในประเทศไทยภายใต้ความตกลงการสำรองข้าวฉุกเฉินของอาเซียนบวกสาม ได้รับยกเว้นไม่ต้องนำเงินได้พึงประเมินดังกล่าวมารวมคำนวณเพื่อเสียภาษีเงินได้ สำหรับเงินได้ที่ได้รับตั้งแต่วันที่ 6 สิงหาคม </w:t>
      </w:r>
      <w:r w:rsidR="00EF0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 2559 เป็นต้นไป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752F" w:rsidRPr="00F2323A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F752F" w:rsidRPr="00F23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</w:t>
      </w:r>
      <w:r w:rsidR="00DF752F">
        <w:rPr>
          <w:rFonts w:ascii="TH SarabunPSK" w:hAnsi="TH SarabunPSK" w:cs="TH SarabunPSK" w:hint="cs"/>
          <w:b/>
          <w:bCs/>
          <w:sz w:val="32"/>
          <w:szCs w:val="32"/>
          <w:cs/>
        </w:rPr>
        <w:t>่างกฎกระทรวงกำหนดประเภทการใช้น้ำ</w:t>
      </w:r>
      <w:r w:rsidR="00DF752F" w:rsidRPr="00F2323A">
        <w:rPr>
          <w:rFonts w:ascii="TH SarabunPSK" w:hAnsi="TH SarabunPSK" w:cs="TH SarabunPSK" w:hint="cs"/>
          <w:b/>
          <w:bCs/>
          <w:sz w:val="32"/>
          <w:szCs w:val="32"/>
          <w:cs/>
        </w:rPr>
        <w:t>บาดาล และการขอใบอนุญาตและการออกใบอนุญาตเกี่ยวกับการประกอบกิจการน้ำบาดาล (ฉบับที่ ..) พ.ศ. ....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คณะรัฐมนตรีมีมติอนุมัติหลักการร่างกฎกระทรวงกำหนดประเภทการใช้น้ำบาดาล และ</w:t>
      </w:r>
      <w:r w:rsidR="00EF04E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การขอใบอนุญาตและการออกใบอนุญาตเกี่ยวกับการประกอบกิจการน้ำบาดาล (ฉบับที่ ..)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</w:t>
      </w:r>
      <w:r w:rsidR="00EF04E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แล้วดำเนินการต่อไปได้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323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 w:rsidR="00EF04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04E4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แก้ไขเพิ่มเติมกฎกระทรวงกำหนดประเภทการใช้</w:t>
      </w:r>
      <w:r w:rsidR="00EF04E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น้ำบาดาล และการขอใบอนุญาตและการออกใบอนุญาตเกี่ยวกับการประกอบกิจการน้ำบาดาล พ.ศ. 2556 โดยกำหนดให้มีหลักเกณฑ์การพิจารณาคำขอและออกใบอนุญาตเจาะน้ำบาดาลหรือใบอนุญาตใช้น้ำบาดาลในกรณีพื้นที่ในเขตน้ำบาดาลใดเกิดภัยธรรมชาติ สภาวะวิกฤตน้ำแล้ง เหตุภัยพิบัติสาธารณะหรือเหตุจำเป็นที่ต้องช่วยเหลือราษฎรหรือผู้ประกอบการเป็นการเร่งด่วน ให้ผู้ออกใบอนุญาตพิจารณาดำเนินการออกใบอนุญาต โดยไม่ต้องเสนอให้คณะอนุกรรมการเขตหรือคณะอนุกรรมการในส่วนกลางพิจารณาให้ความเห็นชอบก่อน  </w:t>
      </w:r>
    </w:p>
    <w:p w:rsidR="00DF752F" w:rsidRPr="007E13B8" w:rsidRDefault="00DF752F" w:rsidP="002965EA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F752F" w:rsidRPr="000105BE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3.</w:t>
      </w:r>
      <w:r w:rsidR="00DF752F"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ร่างกฎกระทรวงกำหนดลักษณะของสถานพยาบาลและลักษณะการให้บริการของสถานพยาบาล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</w:t>
      </w:r>
      <w:r w:rsidR="00DF752F"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(ฉบับที่ ..) พ.ศ. .... ร่างกฎกระทรวงกำหนดชนิดและจำนวนเครื่องมือ เครื่องใช้ ยาและเวชภัณฑ์หรือยานพาหนะที่จำเป็นประจำสถานพยาบาล (ฉบับที่ ..) พ.ศ. .... </w:t>
      </w:r>
      <w:r w:rsidR="00DF752F">
        <w:rPr>
          <w:rFonts w:ascii="TH SarabunPSK" w:hAnsi="TH SarabunPSK" w:cs="TH SarabunPSK" w:hint="cs"/>
          <w:b/>
          <w:bCs/>
          <w:sz w:val="24"/>
          <w:szCs w:val="32"/>
          <w:cs/>
        </w:rPr>
        <w:t>และร่างกฎ</w:t>
      </w:r>
      <w:r w:rsidR="00DF752F"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>กระทรวงกำหนดวิชาชีพและจำนวน</w:t>
      </w:r>
      <w:r w:rsidR="00EF04E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DF752F"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>ผู้ประกอบวิชาชีพในสถานพยาบาล (ฉบับที่ ..) พ.ศ. .... รวม 3 ฉบับ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คณะรัฐมนตรีมีมติอนุมัติหลักการ</w:t>
      </w:r>
      <w:r w:rsidRPr="007704F1">
        <w:rPr>
          <w:rFonts w:ascii="TH SarabunPSK" w:hAnsi="TH SarabunPSK" w:cs="TH SarabunPSK" w:hint="cs"/>
          <w:sz w:val="24"/>
          <w:szCs w:val="32"/>
          <w:cs/>
        </w:rPr>
        <w:t>ร่างกฎกระทรวง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รวม 3 ฉบับ ตามที่กระทรวงสาธารณสุข (สธ.) เสนอและให้ส่งสำนักงานคณะกรรมการกฤษฎีกาตรวจพิจารณา แล้วดำเนินการต่อไปได้ ดังนี้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0D6B5E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ร่างกฎกระทรวงกำหนดลักษณะของสถานพยาบาลและลักษณะการให้บริการของสถานพยาบาล (ฉบับที่ ..) พ.ศ. ....</w:t>
      </w:r>
      <w:r>
        <w:rPr>
          <w:rFonts w:ascii="TH SarabunPSK" w:hAnsi="TH SarabunPSK" w:cs="TH SarabunPSK" w:hint="cs"/>
          <w:sz w:val="24"/>
          <w:szCs w:val="32"/>
          <w:cs/>
        </w:rPr>
        <w:t>มีสาระสำคัญเป็นการจำแนกลักษณะ</w:t>
      </w:r>
      <w:r w:rsidRPr="007704F1">
        <w:rPr>
          <w:rFonts w:ascii="TH SarabunPSK" w:hAnsi="TH SarabunPSK" w:cs="TH SarabunPSK" w:hint="cs"/>
          <w:sz w:val="24"/>
          <w:szCs w:val="32"/>
          <w:cs/>
        </w:rPr>
        <w:t>ของสถานพยาบาลและล</w:t>
      </w:r>
      <w:r>
        <w:rPr>
          <w:rFonts w:ascii="TH SarabunPSK" w:hAnsi="TH SarabunPSK" w:cs="TH SarabunPSK" w:hint="cs"/>
          <w:sz w:val="24"/>
          <w:szCs w:val="32"/>
          <w:cs/>
        </w:rPr>
        <w:t>ักษณะ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32"/>
          <w:cs/>
        </w:rPr>
        <w:t>การให้บริการของสถานพยาบาล  ประเภทคลินิกการแพทย์แผนไทย คลินิกการแพทย์แผนไทยประยุกต์ โรงพยาบาลการแพทย์แผนไทย โรงพยาบาลการแพทย์แผนไทยประยุกต์ และโรงพยาบาลเฉพาะประเภทผู้ป่วย รวมทั้งกำหนดให้มีหน่วยบริการและระบบสนับสนุนการให้บริการของโรงพยาบาลการแพทย์แผนไทย โรงพยาบาลการแพทย์แผนไทยประยุกต์ และโรงพยาบาลเฉพาะประเภทผู้ป่วย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0D6B5E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ร่างกฎกระทรวงกำหนดชนิดและจำนวนเครื่องมือ เครื่องใช้ ยาและเวชภัณฑ์ หรือยานพาหนะที่จำเป็น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</w:t>
      </w:r>
      <w:r w:rsidRPr="000D6B5E">
        <w:rPr>
          <w:rFonts w:ascii="TH SarabunPSK" w:hAnsi="TH SarabunPSK" w:cs="TH SarabunPSK" w:hint="cs"/>
          <w:b/>
          <w:bCs/>
          <w:sz w:val="24"/>
          <w:szCs w:val="32"/>
          <w:cs/>
        </w:rPr>
        <w:t>สถานพยาบาล (ฉบับที่...) พ.ศ. ....</w:t>
      </w:r>
      <w:r w:rsidR="0034545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มีสาระสำคัญเป็นการกำหนดชนิดและจำนวนเครื่องมือ เครื่องใช้  ยาและเวชภัณฑ์ หรือยานพาหนะที่จำเป็นประจำสถานพยาบาล ให้ครอบคลุมถึง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คลินิกการแพทย์แผนไทย คลินิกการแพทย์แผนไทยประยุกต์ โรงพยาบาลการแพทย์แผนไทย โรงพยาบาล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การแพทย์แผนไทยประยุกต์ และโรงพยาบาลเฉพาะประเภทผู้ป่วย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0D6B5E">
        <w:rPr>
          <w:rFonts w:ascii="TH SarabunPSK" w:hAnsi="TH SarabunPSK" w:cs="TH SarabunPSK" w:hint="cs"/>
          <w:b/>
          <w:bCs/>
          <w:sz w:val="24"/>
          <w:szCs w:val="32"/>
          <w:cs/>
        </w:rPr>
        <w:t>. ร่างกฎกระทรวงกำหนดวิชาชีพและจำนวนผู้ประกอบวิชาชีพในสถานพยาบาล (ฉบับที่ ..) พ.ศ. ....</w:t>
      </w:r>
      <w:r w:rsidR="0034545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มีสาระสำคัญเป็นการแก้ไขการกำหนดวิชาชีพและจำนวนผู้ประกอบวิชาชีพในสถานพยาบาล โดยกำหนดให้มีวิชาชีพและจำนวนผู้ประกอบวิชาชีพในคลินิกการแพทย์แผนไทยประยุกต์ และปรับปรุงการกำหนดวิชาชีพ จำนวน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ผู้ประกอบวิชาชีพและสัดส่วนของผู้ประกอบวิชาชีพต่อจำนวนเตียงที่เพิ่มขึ้นในโรงพยาบาลทั่วไปและโรงพยาบาลการแพทย์แผนไทยตามตารางท้ายกฎกระทรวงกำหนดวิชาชีพและจำนวนผู้ประกอบวิชาชีพในสถานพยาบาล 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24"/>
          <w:szCs w:val="32"/>
          <w:cs/>
        </w:rPr>
        <w:t>พ.ศ. 2558 โดยกำหนดเพิ่มเติมให้มีในส่วนของโรงพยาบาลการแพทย์แผนไทยประยุกต์ด้วย</w:t>
      </w:r>
      <w:r w:rsidR="00EF04E4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เพื่อให้เหมาะสมสอดคล้องกับสภาวการณ์ในปัจจุบันและสอดคล้องกัน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DF752F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4"/>
          <w:szCs w:val="32"/>
          <w:cs/>
        </w:rPr>
        <w:t>4.</w:t>
      </w:r>
      <w:r w:rsidR="00DF752F"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เรื่องร่างระเบียบคณะกรรมการอ้อยและน้ำตาลทราย ว่าด้วยการจดทะเบียนสถาบันชาวไร่อ้อย </w:t>
      </w:r>
    </w:p>
    <w:p w:rsidR="00DF752F" w:rsidRPr="000105BE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>(ฉบับที่ ..) พ.ศ. ....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คณะรัฐมนตรีมีมติเห็นชอบในหลักการร่างระเบียบคณะกรรมการอ้อยและน้ำตาลทราย ว่าด้วย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การจดทะเบียนสถาบันชาวไร่อ้อย (ฉบับที่ ..) พ.ศ. ....</w:t>
      </w:r>
      <w:r w:rsidR="0034545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ตามที่กระทรวงอุตสาหกรรม (อต.)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</w:t>
      </w:r>
      <w:r w:rsidR="00345453"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แล้วดำเนินการต่อไปได้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สาระสำคัญของร่างระเบียบฯ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เป็นการยกเว้นการตรวจสอบคุณสมบัติของผู้มีสิทธิยื่นคำร้องขอ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จดทะเบียนเป็นสถาบันชาวไร่อ้อย ตามข้อ 8(3) และ (4) ของระเบียบคณะกรรมการอ้อยและน้ำตาลทรายว่าด้วยการจดทะเบียนสถาบันชาวไร่อ้อย ฉบับที่ 1 พ.ศ. 2558 ซึ่งได้กำหนดหลักเกณฑ์ให้ผู้มีสิทธิยื่นคำร้องขอจดทะเบียนเป็นสถาบันชาวไร่อ้อย จะต้องมีสมาชิกเป็นชาวไร่อ้อยไม่น้อยกว่า 600 คน และมีปริมาณอ้อยของสมาชิกที่ส่งให้แก่โรงงานใดโรงงานหนึ่งรวมกันไม่น้อยกว่าร้อยละ 55 ของปริมาณอ้อยที่โรงงานนั้นหีบทั้งหมดในแต่ละฤดูการผลิต ที่ใช้บังคับตั้งแต่ฤดูการผลิต 2559/2560 เป็นต้นไป ให้กับสหกรณ์ที่มีฐานะเป็นสถาบันชาวไร่อ้อยอยู่เดิมออกไปอีก 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24"/>
          <w:szCs w:val="32"/>
          <w:cs/>
        </w:rPr>
        <w:t>2 ฤดูการผลิต โดยให้เริ่มบังคับใช้ในฤดูการผลิตปี 2561/2562 เป็นต้นไป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DF752F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5.</w:t>
      </w:r>
      <w:r w:rsidR="00DF752F"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ร่างระเบียบสำนักนายกรัฐมนตรีว่าด้วยการบริหาร</w:t>
      </w:r>
      <w:r w:rsidR="00DF752F">
        <w:rPr>
          <w:rFonts w:ascii="TH SarabunPSK" w:hAnsi="TH SarabunPSK" w:cs="TH SarabunPSK" w:hint="cs"/>
          <w:b/>
          <w:bCs/>
          <w:sz w:val="24"/>
          <w:szCs w:val="32"/>
          <w:cs/>
        </w:rPr>
        <w:t>งาน</w:t>
      </w:r>
      <w:r w:rsidR="00DF752F"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ของหน่วยบริการรูปแบบพิเศษ </w:t>
      </w:r>
    </w:p>
    <w:p w:rsidR="00DF752F" w:rsidRPr="000105BE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>(ฉบับ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ที่</w:t>
      </w:r>
      <w:r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..) พ.ศ. ....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ในหลักการร่างระเบียบสำนักนายกรัฐมนตรีว่าด้วยการบริหารงานของหน่วยบริการรูปแบบพิเศษ (ฉบับที่ ..) พ.ศ. .... ตามที่สำนักงาน ก.พ.ร. เสนอ และให้ส่งคณะกรรมการตรวจสอบ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DF752F" w:rsidRPr="008C10E2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105BE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สาระสำคัญของร่างระเบียบ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ฯ </w:t>
      </w:r>
      <w:r w:rsidRPr="008C10E2">
        <w:rPr>
          <w:rFonts w:ascii="TH SarabunPSK" w:hAnsi="TH SarabunPSK" w:cs="TH SarabunPSK" w:hint="cs"/>
          <w:sz w:val="24"/>
          <w:szCs w:val="32"/>
          <w:cs/>
        </w:rPr>
        <w:t>เป็นการแก้ไขเพิ่ม</w:t>
      </w:r>
      <w:r>
        <w:rPr>
          <w:rFonts w:ascii="TH SarabunPSK" w:hAnsi="TH SarabunPSK" w:cs="TH SarabunPSK" w:hint="cs"/>
          <w:sz w:val="24"/>
          <w:szCs w:val="32"/>
          <w:cs/>
        </w:rPr>
        <w:t>เติ่มระเบียบสำนักนายกรัฐมนตรีว่าด้วย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24"/>
          <w:szCs w:val="32"/>
          <w:cs/>
        </w:rPr>
        <w:t>การบริหารงานของหน่วยบริการรูปแบบพิเศษ พ.ศ. 2550 ดังนี้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กำหนดให้เพิ่มบทนิยามคำว่า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กพม.</w:t>
      </w:r>
      <w:r>
        <w:rPr>
          <w:rFonts w:ascii="TH SarabunPSK" w:hAnsi="TH SarabunPSK" w:cs="TH SarabunPSK"/>
          <w:sz w:val="24"/>
          <w:szCs w:val="32"/>
        </w:rPr>
        <w:t>”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กำหนดให้แก้ไขคำว่า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ก.พ.ร.</w:t>
      </w:r>
      <w:r>
        <w:rPr>
          <w:rFonts w:ascii="TH SarabunPSK" w:hAnsi="TH SarabunPSK" w:cs="TH SarabunPSK"/>
          <w:sz w:val="24"/>
          <w:szCs w:val="32"/>
        </w:rPr>
        <w:t>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เป็น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กพม.</w:t>
      </w:r>
      <w:r>
        <w:rPr>
          <w:rFonts w:ascii="TH SarabunPSK" w:hAnsi="TH SarabunPSK" w:cs="TH SarabunPSK"/>
          <w:sz w:val="24"/>
          <w:szCs w:val="32"/>
        </w:rPr>
        <w:t>”</w:t>
      </w:r>
    </w:p>
    <w:p w:rsidR="00DF752F" w:rsidRDefault="00DF752F" w:rsidP="00345453">
      <w:pPr>
        <w:spacing w:line="340" w:lineRule="exac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3. กำหนดให้แก้ไขคำว่า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พระราชกฤษฎีกากำหนดหลักเกณฑ์การสั่งให้ข้าราชการไปทำการ</w:t>
      </w:r>
      <w:r w:rsidR="00EF04E4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ซึ่งให้นับเวลาระหว่างนั้นเหมือนเต็มเวลาราชการ พ.ศ. 2530</w:t>
      </w:r>
      <w:r>
        <w:rPr>
          <w:rFonts w:ascii="TH SarabunPSK" w:hAnsi="TH SarabunPSK" w:cs="TH SarabunPSK"/>
          <w:sz w:val="24"/>
          <w:szCs w:val="32"/>
        </w:rPr>
        <w:t xml:space="preserve">”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เป็น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พระราชกฤษฎีกากำหนดหลักเกณฑ์การสั่งให้ข้าราชการไปทำการซึ่งให้นับเวลาระหว่างนั้นเหมือนเต็มเวลาราชการ พ.ศ. 2550</w:t>
      </w:r>
      <w:r>
        <w:rPr>
          <w:rFonts w:ascii="TH SarabunPSK" w:hAnsi="TH SarabunPSK" w:cs="TH SarabunPSK"/>
          <w:sz w:val="24"/>
          <w:szCs w:val="32"/>
        </w:rPr>
        <w:t>”</w:t>
      </w:r>
    </w:p>
    <w:p w:rsidR="00DF752F" w:rsidRDefault="00DF752F" w:rsidP="002965EA">
      <w:pPr>
        <w:spacing w:line="340" w:lineRule="exact"/>
        <w:jc w:val="thaiDistribute"/>
        <w:rPr>
          <w:rFonts w:hint="cs"/>
        </w:rPr>
      </w:pPr>
    </w:p>
    <w:p w:rsidR="002965EA" w:rsidRPr="006B7BB1" w:rsidRDefault="002965EA" w:rsidP="002965EA">
      <w:pPr>
        <w:spacing w:line="340" w:lineRule="exact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2965E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F04E4" w:rsidRDefault="00EF04E4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752F" w:rsidRPr="006B0086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F752F" w:rsidRPr="006B0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สรุปผลการประชุมคณะกรรมการภูมิสารสนเทศแห่งชาติ  ครั้งที่ 1/2560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คณะรัฐมนตรีมีมติเห็นชอบในหลักการของ (ร่าง) แผนแม่บทภูมิสารสนเทศแห่งชาติและมาตรฐานภูมิสารสนเทศของประเทศ จำนวน 10 เรื่อง ตามที่รองนายกรัฐมนตรี (นายสมคิด  จาตุศรีพิทักษ์) ประธานกรรมการภูมิสารสนเทศแห่งชาติเสนอ และให้คณะกรรมการภูมิสารสนเทศแห่งชาติและหน่วยงานที่เกี่ยวข้องใช้เป็นแนวทางในการปฏิบัติงานตามอำนาจหน้าที่ต่อไป  โดยให้ความสำคัญกับการบูรณาการของหน่วยงานที่เกี่ยวข้องในการเชื่อมโยงข้อมูลเรื่อง </w:t>
      </w:r>
      <w:r>
        <w:rPr>
          <w:rFonts w:ascii="TH SarabunPSK" w:hAnsi="TH SarabunPSK" w:cs="TH SarabunPSK"/>
          <w:sz w:val="32"/>
          <w:szCs w:val="32"/>
        </w:rPr>
        <w:t xml:space="preserve">Big Data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ให้เกิดขึ้นอย่างเป็นรูปธรรม  และมีข้อมูลที่สามารถสนับสนุนและสอดคล้องกับการปรับปรุงแผนที่แนวเขตที่ดินของรัฐแบบบูรณาการ </w:t>
      </w:r>
      <w:r>
        <w:rPr>
          <w:rFonts w:ascii="TH SarabunPSK" w:hAnsi="TH SarabunPSK" w:cs="TH SarabunPSK"/>
          <w:sz w:val="32"/>
          <w:szCs w:val="32"/>
        </w:rPr>
        <w:t>(one map)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การจัดทำผังเมือง รวมทั้งด้านอื่น ๆ ที่เกี่ยวข้องตามที่รัฐธรรมนูญแห่งราชอาณาจักรไทยได้บัญญัติไว้ด้วย  ทั้งนี้ ให้คณะกรรมการภูมิสารสนเทศแห่งชาติและหน่วยงานที่เกี่ยวข้องรับความเห็นของกระทรวงมหาดไทย  สำนักงาน ก.พ. สำนักงาน ก.พ.ร. สำนักงบประมาณ และสำนักงานคณะกรรมการพัฒนาการเศรษฐกิจและสังคมแห่งชาติไปพิจารณาดำเนินการในส่วนที่เกี่ยวข้องต่อไปด้วย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เมื่อมีกฎหมายยุทธศาสตร์ชาติแล้ว  ให้คณะกรรมการภูมิสารสนเทศแห่งชาติพิจารณาทบทวนและปรับปรุงแผนแม่บทภูมิสารสนเทศแห่งชาติอีกครั้ง เพื่อให้สอดคล้องกับกฎหมายยุทธศาสตร์ชาติ และให้เสนอคณะรัฐมนตรีทราบต่อไปด้วย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114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 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แผนแม่บทภูมิสารสนเทศแห่งชาติ เป็นการพัฒนาโครงสร้างพื้นฐานทางด้านภูมิสารสนเทศ </w:t>
      </w:r>
      <w:r>
        <w:rPr>
          <w:rFonts w:ascii="TH SarabunPSK" w:hAnsi="TH SarabunPSK" w:cs="TH SarabunPSK"/>
          <w:sz w:val="32"/>
          <w:szCs w:val="32"/>
        </w:rPr>
        <w:t xml:space="preserve">(National  Spatial Data Infrastructure : NSDI)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โดยมีองค์ประกอบหลัก 4 ส่วน ได้แก่ (1) กรอบนโยบายและโครงสร้าง </w:t>
      </w:r>
      <w:r>
        <w:rPr>
          <w:rFonts w:ascii="TH SarabunPSK" w:hAnsi="TH SarabunPSK" w:cs="TH SarabunPSK"/>
          <w:sz w:val="32"/>
          <w:szCs w:val="32"/>
        </w:rPr>
        <w:t xml:space="preserve">(Policy) 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ชุดข้อมูลภูมิสารสนเทศพื้นฐาน </w:t>
      </w:r>
      <w:r>
        <w:rPr>
          <w:rFonts w:ascii="TH SarabunPSK" w:hAnsi="TH SarabunPSK" w:cs="TH SarabunPSK"/>
          <w:sz w:val="32"/>
          <w:szCs w:val="32"/>
        </w:rPr>
        <w:t>(fundamental  Geographic Data Set : FGDA)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(3) มาตรฐานทางด้านภูมิสารสนเทศ </w:t>
      </w:r>
      <w:r>
        <w:rPr>
          <w:rFonts w:ascii="TH SarabunPSK" w:hAnsi="TH SarabunPSK" w:cs="TH SarabunPSK"/>
          <w:sz w:val="32"/>
          <w:szCs w:val="32"/>
        </w:rPr>
        <w:t>(Standards)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(4) ระบบสืบค้นและบริการภูมิสารสนเทศแห่งชาติ </w:t>
      </w:r>
      <w:r>
        <w:rPr>
          <w:rFonts w:ascii="TH SarabunPSK" w:hAnsi="TH SarabunPSK" w:cs="TH SarabunPSK"/>
          <w:sz w:val="32"/>
          <w:szCs w:val="32"/>
        </w:rPr>
        <w:t xml:space="preserve">(Clearinghouse/Portal)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(5) ความพร้อมด้านภูมิสารสนเทศ </w:t>
      </w:r>
      <w:r>
        <w:rPr>
          <w:rFonts w:ascii="TH SarabunPSK" w:hAnsi="TH SarabunPSK" w:cs="TH SarabunPSK"/>
          <w:sz w:val="32"/>
          <w:szCs w:val="32"/>
        </w:rPr>
        <w:t>(Capacity)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แม้ในช่วงเวลาถัดมาจะได้มีการดำเนินการตามที่เสนอไว้ในแผนหลายประการ แต่ร่างแผนแม่บททางด้านภูมิสารสนเทศแห่งชาติฉบับนี้</w:t>
      </w:r>
      <w:r w:rsidR="0034545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ยังไม่เคยประกาศใช้อย่างเป็นทางการ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(ร่าง) แผนแม่บทฯ ได้กำหนดยุทธศาสตร์ 4 ยุทธศาสตร์ ซึ่งมีส่วนสนับสนุนในการขับเคลื่อนเศรษฐกิจด้วยเทคโนโลยีดิจิทัลและการปรับเปลี่ยนภาครัฐสู่การเป็นรัฐบาลดิจิทัล  โดยมีการนำข้อมูลภูมิสารสนเทศมาใช้ตอบสนองมาตรการที่สำคัญ เช่น การบูรณาการข้อมูลผ่านระบบเชื่อมโยงข้อมูลกลางการเกษตรแบบครบวงจรรายบุคคลผ่านการบูรณาการ  การยกระดับความมั่นคงปลอดภัยของประชาชน การบูรณาการข้อมูลเพื่อป้องกันภัยพิบัติธรรมชาติ  การบูรณาการข้อมูลระหว่างหน่วยงานเพื่อการบริหารจัดการในภาวะวิกฤต ประกอบด้วย               </w:t>
      </w:r>
      <w:r w:rsidRPr="005A274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5A2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ปรับปรุงกฎ ระเบียบให้สอดคล้องกับภูมิทัศน์ใหม่ทางภูมิสารสนเทศ </w:t>
      </w:r>
      <w:r w:rsidRPr="005A274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สร้างระบบข้อมูลภูมิสารสนเทศกลางของภาครัฐ </w:t>
      </w:r>
      <w:r w:rsidRPr="005A274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ที่3 </w:t>
      </w:r>
      <w:r w:rsidRPr="005A2742">
        <w:rPr>
          <w:rFonts w:ascii="TH SarabunPSK" w:hAnsi="TH SarabunPSK" w:cs="TH SarabunPSK" w:hint="cs"/>
          <w:sz w:val="32"/>
          <w:szCs w:val="32"/>
          <w:cs/>
        </w:rPr>
        <w:t>พัฒนาเว็บท่าและระบบให้บริการข้อมูลภูมิสารสนเทศทุกภาคส่วน</w:t>
      </w:r>
      <w:r w:rsidRPr="005A274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4 </w:t>
      </w:r>
      <w:r w:rsidRPr="005A2742">
        <w:rPr>
          <w:rFonts w:ascii="TH SarabunPSK" w:hAnsi="TH SarabunPSK" w:cs="TH SarabunPSK" w:hint="cs"/>
          <w:sz w:val="32"/>
          <w:szCs w:val="32"/>
          <w:cs/>
        </w:rPr>
        <w:t>พัฒนาทรัพยากรมนุษย์และส่งเสริมผลักดันให้มีการสร้างมูลค่าเพิ่มจากเทคโนโลยีและข้อมูลภูมิสารสนเทศ</w:t>
      </w:r>
    </w:p>
    <w:p w:rsidR="00DF752F" w:rsidRPr="00891140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มาตรฐานภูมิสารสนเทศของประเทศ  </w:t>
      </w:r>
      <w:r w:rsidRPr="00891140">
        <w:rPr>
          <w:rFonts w:ascii="TH SarabunPSK" w:hAnsi="TH SarabunPSK" w:cs="TH SarabunPSK" w:hint="cs"/>
          <w:sz w:val="32"/>
          <w:szCs w:val="32"/>
          <w:cs/>
        </w:rPr>
        <w:t xml:space="preserve">จำนวน 10 เรื่องได้แก่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(1) มาตรฐานภูมิสารสนเทศการประยุกต์ใช้ภาษาโครงร่างเชิงแนวคิด  (2) มาตรฐานภูมิสารสนเทศ  (3) มาตรฐานโพรไฟล์ของภูมิสารสนเทศ (4) มาตรฐานภูมิสารสนเทศโครงร่างเชิงพื้นที่ (5) มาตรฐานภูมิสารสนเทศโครงร่างเชิงเวลา (6) มาตรฐานภูมิสารสนเทศโครงร่างกฎสำหรับการประยุกต์ภูมิสารสนเทศ  (7) มาตรฐานภูมิสารสนเทศการเข้ารหัส  (8) มาตรฐานภูมิสารสนเทศรูปลักษณ์ทางภูมิสารสนเทศ (9) มาตรฐานภูมิสารสนเทศระบบให้บริการระบุตำแหน่งหลายรูปแบบสำหรับแสดงเส้นทางและการนำร่อง  มาตรฐานภูมิสารสนเทศกระบวนการลงทะเบียนภูมิสารสนเทศ และ (10) การกำหนดมาตรฐานกลางสำหรับระบบสำรวจข้อมูลระยะไกลและระบบภูมิสารสนเทศที่ประกาศโดย สทอภ. 2 เรื่อง คือ ข้อกำหนดของมาตรฐานโครงสร้าง เนื้อหา คุณลักษณะ คุณภาพ  ของชุดข้อมูลภูมิศาสตร์พื้นฐาน เล่ม 1 และ 2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752F" w:rsidRPr="000166C6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DF752F" w:rsidRPr="00016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แต่งตั้งคณะกรรมการอำนวยการและคณะอนุกรรมการเพื่อพัฒนาประเทศไทยให้เป็นศูนย์กลางสุขภาพนานาชาติ (นโยบาย </w:t>
      </w:r>
      <w:r w:rsidR="00DF752F" w:rsidRPr="000166C6">
        <w:rPr>
          <w:rFonts w:ascii="TH SarabunPSK" w:hAnsi="TH SarabunPSK" w:cs="TH SarabunPSK"/>
          <w:b/>
          <w:bCs/>
          <w:sz w:val="32"/>
          <w:szCs w:val="32"/>
        </w:rPr>
        <w:t>Medical Hub)</w:t>
      </w:r>
    </w:p>
    <w:p w:rsidR="00DF752F" w:rsidRPr="00E77681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ห้แต่งตั้งคณะกรรมการอำนวยการเพื่อพัฒนาประเทศไทยให้เป็นศูนย์กลางสุขภาพนานาชาติ (นโยบาย </w:t>
      </w:r>
      <w:r>
        <w:rPr>
          <w:rFonts w:ascii="TH SarabunPSK" w:hAnsi="TH SarabunPSK" w:cs="TH SarabunPSK"/>
          <w:sz w:val="32"/>
          <w:szCs w:val="32"/>
        </w:rPr>
        <w:t>Medical Hub)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ตามที่กระทรวงสาธารณสุข (สธ.) เสนอ ส่วนคณะอนุกรรมการเพื่อพัฒนาประเทศไทยให้เป็นศูนย์กลางสุขภาพนานาชาติ จำนวน 4 คณะ ได้แก่ </w:t>
      </w:r>
      <w:r w:rsidR="002D2017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คณะอนุกรรมการพัฒนาประเทศไทยให้เป็นศูนย์กลางบริการเพื่อส่งเสริมสุขภาพ </w:t>
      </w:r>
      <w:r>
        <w:rPr>
          <w:rFonts w:ascii="TH SarabunPSK" w:hAnsi="TH SarabunPSK" w:cs="TH SarabunPSK"/>
          <w:sz w:val="32"/>
          <w:szCs w:val="32"/>
        </w:rPr>
        <w:t>(Wellness Hub)</w:t>
      </w:r>
      <w:r w:rsidR="002D2017"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คณะอนุกรรมการพัฒนาประเทศไทยให้เป็นศูนย์กลางบริการรักษาพยาบาล </w:t>
      </w:r>
      <w:r>
        <w:rPr>
          <w:rFonts w:ascii="TH SarabunPSK" w:hAnsi="TH SarabunPSK" w:cs="TH SarabunPSK"/>
          <w:sz w:val="32"/>
          <w:szCs w:val="32"/>
        </w:rPr>
        <w:t>(Medical Service Hub)</w:t>
      </w:r>
      <w:r w:rsidR="002D2017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3) คณะอนุกรรมการพัฒนาประเทศไทยให้เป็นศูนย์กลางบริการวิชาการและงานวิจัย </w:t>
      </w:r>
      <w:r>
        <w:rPr>
          <w:rFonts w:ascii="TH SarabunPSK" w:hAnsi="TH SarabunPSK" w:cs="TH SarabunPSK"/>
          <w:sz w:val="32"/>
          <w:szCs w:val="32"/>
        </w:rPr>
        <w:t>(Academic Hub)</w:t>
      </w:r>
      <w:r w:rsidR="002D20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01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4) คณะอนุกรรมการพัฒนาประเทศไทยให้เป็นศูนย์กลางยาและผลิตภัณฑ์สุขภาพ </w:t>
      </w:r>
      <w:r>
        <w:rPr>
          <w:rFonts w:ascii="TH SarabunPSK" w:hAnsi="TH SarabunPSK" w:cs="TH SarabunPSK"/>
          <w:sz w:val="32"/>
          <w:szCs w:val="32"/>
        </w:rPr>
        <w:t>(Product Hub)</w:t>
      </w:r>
      <w:r w:rsidR="002D20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สธ. รับไปดำเนินการตามอำนาจหน้าที่ของคณะกรรมการอำนวยการเพื่อพัฒนาประเทศไทยให้เป็นศูนย์กลางสุขภาพนานาชาติ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 </w:t>
      </w:r>
      <w:r>
        <w:rPr>
          <w:rFonts w:ascii="TH SarabunPSK" w:hAnsi="TH SarabunPSK" w:cs="TH SarabunPSK"/>
          <w:sz w:val="32"/>
          <w:szCs w:val="32"/>
        </w:rPr>
        <w:t>Medical Hub)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DF752F" w:rsidRPr="00C23911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674968" w:rsidRDefault="002965EA" w:rsidP="002965EA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C23911" w:rsidRPr="006749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674968" w:rsidRPr="0067496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2560 (สาธารณรัฐแห่</w:t>
      </w:r>
      <w:r w:rsidR="00423CFA">
        <w:rPr>
          <w:rFonts w:ascii="TH SarabunPSK" w:hAnsi="TH SarabunPSK" w:cs="TH SarabunPSK" w:hint="cs"/>
          <w:b/>
          <w:bCs/>
          <w:sz w:val="32"/>
          <w:szCs w:val="32"/>
          <w:cs/>
        </w:rPr>
        <w:t>งสหภาพเมียนมา สาธารณรัฐประชาธิป</w:t>
      </w:r>
      <w:r w:rsidR="00674968" w:rsidRPr="00674968">
        <w:rPr>
          <w:rFonts w:ascii="TH SarabunPSK" w:hAnsi="TH SarabunPSK" w:cs="TH SarabunPSK" w:hint="cs"/>
          <w:b/>
          <w:bCs/>
          <w:sz w:val="32"/>
          <w:szCs w:val="32"/>
          <w:cs/>
        </w:rPr>
        <w:t>ไตยประชาชนลาว  ราชอาณาจักรกัมพูชา และสาธารณรัฐสังคมนิยมเวียดนาม)</w:t>
      </w:r>
    </w:p>
    <w:p w:rsidR="00674968" w:rsidRDefault="00F63C24" w:rsidP="002965E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คณะรัฐมนตรีมีมติอนุมัติตามที่สำนักงานคณะกรรมการป้องกันและปราบปรามยาเสพติด (สำนักงาน ป.ป.ส.) กระทรวงยุติธรรม (ยธ.)  เสนอ ดังนี้ </w:t>
      </w:r>
    </w:p>
    <w:p w:rsidR="00F63C24" w:rsidRDefault="00F63C24" w:rsidP="00936E48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อนุมัติโครงการเสริมสร้างและยกระดับความร่วมมือกับประเทศเพื่อนบ้านในการยุติแหล่งผลิต</w:t>
      </w:r>
    </w:p>
    <w:p w:rsidR="00F63C24" w:rsidRPr="00423CFA" w:rsidRDefault="00F63C24" w:rsidP="002965EA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 w:rsidRPr="00F63C24">
        <w:rPr>
          <w:rFonts w:ascii="TH SarabunPSK" w:hAnsi="TH SarabunPSK" w:cs="TH SarabunPSK" w:hint="cs"/>
          <w:sz w:val="32"/>
          <w:szCs w:val="32"/>
          <w:cs/>
        </w:rPr>
        <w:t xml:space="preserve">และทำลายเครือข่ายการค้ายาเสพติดระหว่างประเทศ  ปี 2560 เพื่อสนับสนุนงบประมาณให้แก่ประเทศเพื่อนบ้าน    </w:t>
      </w:r>
      <w:r w:rsidR="00345453">
        <w:rPr>
          <w:rFonts w:ascii="TH SarabunPSK" w:hAnsi="TH SarabunPSK" w:cs="TH SarabunPSK" w:hint="cs"/>
          <w:sz w:val="32"/>
          <w:szCs w:val="32"/>
          <w:cs/>
        </w:rPr>
        <w:t>(</w:t>
      </w:r>
      <w:r w:rsidRPr="00F63C24">
        <w:rPr>
          <w:rFonts w:ascii="TH SarabunPSK" w:hAnsi="TH SarabunPSK" w:cs="TH SarabunPSK" w:hint="cs"/>
          <w:sz w:val="32"/>
          <w:szCs w:val="32"/>
          <w:cs/>
        </w:rPr>
        <w:t>สาธารณรัฐแห่</w:t>
      </w:r>
      <w:r w:rsidR="008E074E">
        <w:rPr>
          <w:rFonts w:ascii="TH SarabunPSK" w:hAnsi="TH SarabunPSK" w:cs="TH SarabunPSK" w:hint="cs"/>
          <w:sz w:val="32"/>
          <w:szCs w:val="32"/>
          <w:cs/>
        </w:rPr>
        <w:t>งสหภาพเมียนมา สาธารณรัฐประชาธิป</w:t>
      </w:r>
      <w:r w:rsidRPr="00F63C24">
        <w:rPr>
          <w:rFonts w:ascii="TH SarabunPSK" w:hAnsi="TH SarabunPSK" w:cs="TH SarabunPSK" w:hint="cs"/>
          <w:sz w:val="32"/>
          <w:szCs w:val="32"/>
          <w:cs/>
        </w:rPr>
        <w:t>ไตยประชาชนลาว  ราชอาณาจักรกัมพูชา และสาธารณรัฐสังคมนิยมเวียดนาม</w:t>
      </w:r>
      <w:r w:rsidR="00345453">
        <w:rPr>
          <w:rFonts w:ascii="TH SarabunPSK" w:hAnsi="TH SarabunPSK" w:cs="TH SarabunPSK" w:hint="cs"/>
          <w:sz w:val="32"/>
          <w:szCs w:val="32"/>
          <w:cs/>
        </w:rPr>
        <w:t>)</w:t>
      </w:r>
      <w:r w:rsidR="00423CFA">
        <w:rPr>
          <w:rFonts w:ascii="TH SarabunPSK" w:hAnsi="TH SarabunPSK" w:cs="TH SarabunPSK"/>
          <w:sz w:val="32"/>
          <w:szCs w:val="32"/>
        </w:rPr>
        <w:t xml:space="preserve"> </w:t>
      </w:r>
      <w:r w:rsidR="00423CFA">
        <w:rPr>
          <w:rFonts w:ascii="TH SarabunPSK" w:hAnsi="TH SarabunPSK" w:cs="TH SarabunPSK" w:hint="cs"/>
          <w:sz w:val="32"/>
          <w:szCs w:val="32"/>
          <w:cs/>
        </w:rPr>
        <w:t xml:space="preserve">จำนวน 20 ล้านบาท </w:t>
      </w:r>
    </w:p>
    <w:p w:rsidR="00345453" w:rsidRDefault="009B0316" w:rsidP="00936E48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อนุมัติให้เลขาธิการ ป.ป.ส. มีอำนาจอนุมัติโครงการ  แผนงานและกิจกรรมภายใต้กรอบ</w:t>
      </w:r>
      <w:r w:rsidR="0034545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F63C24" w:rsidRPr="00277040" w:rsidRDefault="009B0316" w:rsidP="002965E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345453">
        <w:rPr>
          <w:rFonts w:ascii="TH SarabunPSK" w:hAnsi="TH SarabunPSK" w:cs="TH SarabunPSK" w:hint="cs"/>
          <w:sz w:val="32"/>
          <w:szCs w:val="32"/>
          <w:cs/>
        </w:rPr>
        <w:t>งบประ</w:t>
      </w:r>
      <w:r w:rsidR="00277040">
        <w:rPr>
          <w:rFonts w:ascii="TH SarabunPSK" w:hAnsi="TH SarabunPSK" w:cs="TH SarabunPSK" w:hint="cs"/>
          <w:sz w:val="32"/>
          <w:szCs w:val="32"/>
          <w:cs/>
        </w:rPr>
        <w:t>มาณ</w:t>
      </w:r>
      <w:r w:rsidRPr="00277040">
        <w:rPr>
          <w:rFonts w:ascii="TH SarabunPSK" w:hAnsi="TH SarabunPSK" w:cs="TH SarabunPSK" w:hint="cs"/>
          <w:sz w:val="32"/>
          <w:szCs w:val="32"/>
          <w:cs/>
        </w:rPr>
        <w:t xml:space="preserve">  งบเงินอุดหนุน  รายการ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2560 และสามารถจ่ายเงินงบประมาณสนับสนุนแต่ละประเทศ (หน่วยงานกลางด้านยาเสพติดของประเทศเพื่อนบ้าน) เพื่อให้มีการดำเนินการให้บรรลุวัตถุประสงค์ของโครงการฯ ตามที่ได้รับจัดสรร</w:t>
      </w:r>
    </w:p>
    <w:p w:rsidR="00423CFA" w:rsidRDefault="009B0316" w:rsidP="00936E48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อนุมัติให้เลขาธิการ ป.ป.ส. มีอำนาจอนุมัติจ่ายเงินงบประมาณของโครงการฯ ให้กับอัคร</w:t>
      </w:r>
      <w:r w:rsidR="00423CFA">
        <w:rPr>
          <w:rFonts w:ascii="TH SarabunPSK" w:hAnsi="TH SarabunPSK" w:cs="TH SarabunPSK" w:hint="cs"/>
          <w:sz w:val="32"/>
          <w:szCs w:val="32"/>
          <w:cs/>
        </w:rPr>
        <w:t>ราช</w:t>
      </w:r>
      <w:r>
        <w:rPr>
          <w:rFonts w:ascii="TH SarabunPSK" w:hAnsi="TH SarabunPSK" w:cs="TH SarabunPSK" w:hint="cs"/>
          <w:sz w:val="32"/>
          <w:szCs w:val="32"/>
          <w:cs/>
        </w:rPr>
        <w:t>ทูต</w:t>
      </w:r>
    </w:p>
    <w:p w:rsidR="009B0316" w:rsidRPr="00277040" w:rsidRDefault="009B0316" w:rsidP="002965E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423CF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7040">
        <w:rPr>
          <w:rFonts w:ascii="TH SarabunPSK" w:hAnsi="TH SarabunPSK" w:cs="TH SarabunPSK" w:hint="cs"/>
          <w:sz w:val="32"/>
          <w:szCs w:val="32"/>
          <w:cs/>
        </w:rPr>
        <w:t xml:space="preserve">ปรึกษาด้านควบคุมยาเสพติด  ณ กรุงย่างกุ้ง เพื่อนำไปสนับสนุนประเทศเมียนมา  (หน่วยงานกลางด้านยาเสพติดของเมียนมา) ดำเนินการให้บรรลุวัตถุประสงค์ของโครงการฯ และอนุมัติให้สำนักงาน ป.ป.ส. มอบวัสดุและครุภัณฑ์ที่จัดหาให้แก่หน่วยงานกลางด้านยาเสพติดของประเทศเมียนมา  โดยขอยกเว้นไม่ปฏิบัติตามระเบียบสำนักนายกรัฐมนตรีว่าด้วยการพัสดุ  พ.ศ. 2535  และที่แก้ไขเพิ่มเติม ข้อ 157 เป็นกรณีพิเศษ </w:t>
      </w:r>
    </w:p>
    <w:p w:rsidR="00F94462" w:rsidRPr="00F94462" w:rsidRDefault="00F94462" w:rsidP="002965EA">
      <w:pPr>
        <w:spacing w:line="340" w:lineRule="exact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F94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94462" w:rsidRDefault="00F94462" w:rsidP="002965EA">
      <w:pPr>
        <w:spacing w:line="340" w:lineRule="exact"/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ยธ.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รายงานว่า </w:t>
      </w:r>
    </w:p>
    <w:p w:rsidR="00F94462" w:rsidRPr="008E074E" w:rsidRDefault="008E074E" w:rsidP="002965E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4462" w:rsidRPr="008E074E">
        <w:rPr>
          <w:rFonts w:ascii="TH SarabunPSK" w:hAnsi="TH SarabunPSK" w:cs="TH SarabunPSK" w:hint="cs"/>
          <w:sz w:val="32"/>
          <w:szCs w:val="32"/>
          <w:cs/>
        </w:rPr>
        <w:t xml:space="preserve">ประเทศไทย โดยสำนักงาน </w:t>
      </w:r>
      <w:r w:rsidR="00D83E8B" w:rsidRPr="008E074E">
        <w:rPr>
          <w:rFonts w:ascii="TH SarabunPSK" w:hAnsi="TH SarabunPSK" w:cs="TH SarabunPSK" w:hint="cs"/>
          <w:sz w:val="32"/>
          <w:szCs w:val="32"/>
          <w:cs/>
        </w:rPr>
        <w:t xml:space="preserve"> ป.ป.ส. ได้ริเริ่มจัดทำโครงการเสริมสร้างและยกระดับความร่วมมือกับประเทศเพื่อนบ้านดังกล่าว </w:t>
      </w:r>
      <w:r w:rsidRPr="008E074E">
        <w:rPr>
          <w:rFonts w:ascii="TH SarabunPSK" w:hAnsi="TH SarabunPSK" w:cs="TH SarabunPSK" w:hint="cs"/>
          <w:sz w:val="32"/>
          <w:szCs w:val="32"/>
          <w:cs/>
        </w:rPr>
        <w:t>ในการยุติแหล่งผลิตและทำลายเครือข่ายการค้ายาเสพติดระหว่างประเทศในช่วงปี 2557 โดยใช้เป็นกลยุทธ์ในการเสริมสร้างความเข้มแข็งในการสกัดกั้นเคมีภัณฑ์ที่จะเข้าแหล่งผลิต   และสกัดกั้นยาเสพติดจากแหล่งผลิตที่</w:t>
      </w:r>
      <w:r w:rsidR="00423CFA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8E074E">
        <w:rPr>
          <w:rFonts w:ascii="TH SarabunPSK" w:hAnsi="TH SarabunPSK" w:cs="TH SarabunPSK" w:hint="cs"/>
          <w:sz w:val="32"/>
          <w:szCs w:val="32"/>
          <w:cs/>
        </w:rPr>
        <w:t xml:space="preserve">ออกสู่ไทยและประเทศอื่น ๆ ในภูมิภาคอันจะเป็นประโยชน์ต่อสถานการณ์ยาเสพติดภายในของประเทศไทยโดยตรง  </w:t>
      </w:r>
      <w:r>
        <w:rPr>
          <w:rFonts w:ascii="TH SarabunPSK" w:hAnsi="TH SarabunPSK" w:cs="TH SarabunPSK" w:hint="cs"/>
          <w:sz w:val="32"/>
          <w:szCs w:val="32"/>
          <w:cs/>
        </w:rPr>
        <w:t>และเพื่อความต่อเนื่องและความยั่งยืนของโครงการฯ สำนักงาน ป.ป.ส. พิจารณาแล้วเห็นว่า ประเทศไทยควรสนับสนุนงบประมาณให้กับโครงการนี้ต่อไป  โดยโครงการฯ ปี 2560 จะเน้นหนักแผนงานความร่วมมือให้สอดคล้องกับนโยบายและยุทธศาสตร์สำคัญของรัฐบาล ในการแก้ไขปัญหาพื้นที่สามเหลี่ยมทองคำและ</w:t>
      </w:r>
      <w:r w:rsidR="00345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สกัดกั้นการลักลอบลำเลียงยาเสพติดและเคมีภัณฑ์ตามลำน้ำโขงมากยิ่งขึ้น  สนับสนุนปฏิบัติการเชิงรุกและกิจกรรม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ของแผนปฏิบัติการแม่น้ำโขงปลอดภัย</w:t>
      </w:r>
      <w:r w:rsidR="00345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และแผนปฏิบัติการสามเหลี่ยมทองคำ</w:t>
      </w:r>
      <w:r w:rsidR="00345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เพื่อสกัดกั้นสารตั้งต้นเคมีภัณฑ์และยาเสพติดมิให้เข้า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ออกจากแหล่งผลิตสามเหลี่ยมทองคำ โดยให้มีการใช้งบประมาณและระดมทรัพยากรไปยังพื้นที่เป้าหมายให้ตรงจุด  เพื่อให้เกิดประสิทธิภาพและประสิทธิผลในการแก้ไขปัญหามากยิ่งขึ้น</w:t>
      </w:r>
    </w:p>
    <w:p w:rsidR="0088693F" w:rsidRPr="00CD1FE9" w:rsidRDefault="0088693F" w:rsidP="002965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2965E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F752F" w:rsidRPr="003451D3" w:rsidRDefault="002965EA" w:rsidP="002965EA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F75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การเป็นเจ้าภาพร่วมการจัดประชุมสัมมนาวิชาการในระดับรัฐมนตรีและเจ้าหน้าที่อาวุโสด้าน </w:t>
      </w:r>
      <w:r w:rsidR="00DF752F">
        <w:rPr>
          <w:rFonts w:ascii="TH SarabunPSK" w:hAnsi="TH SarabunPSK" w:cs="TH SarabunPSK"/>
          <w:b/>
          <w:bCs/>
          <w:sz w:val="32"/>
          <w:szCs w:val="32"/>
        </w:rPr>
        <w:t>3 R</w:t>
      </w:r>
      <w:r w:rsidR="00DF75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ของภูมิภาคเอเชียและแปซิฟิก  ครั้งที่ 9 </w:t>
      </w:r>
      <w:r w:rsidR="00DF752F">
        <w:rPr>
          <w:rFonts w:ascii="TH SarabunPSK" w:hAnsi="TH SarabunPSK" w:cs="TH SarabunPSK"/>
          <w:b/>
          <w:bCs/>
          <w:sz w:val="32"/>
          <w:szCs w:val="32"/>
        </w:rPr>
        <w:t>(The High-level Ninth  Regional 3R Forum in Asia and the Pacific)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คณะรัฐมนตรีมีมติเห็นชอบให้กระทรวงทรัพยากรธรรมชาติและสิ่งแวดล้อม (ทส.)   เป็นเจ้าภาพร่วมจัดการประชุมสัมมนาวิชาการในระดับรัฐมนตรีและเจ้าหน้ที่</w:t>
      </w:r>
      <w:r w:rsidRPr="006D6DDA">
        <w:rPr>
          <w:rFonts w:ascii="TH SarabunPSK" w:hAnsi="TH SarabunPSK" w:cs="TH SarabunPSK" w:hint="cs"/>
          <w:sz w:val="32"/>
          <w:szCs w:val="32"/>
          <w:cs/>
        </w:rPr>
        <w:t xml:space="preserve">อาวุโสด้าน </w:t>
      </w:r>
      <w:r w:rsidRPr="006D6DDA">
        <w:rPr>
          <w:rFonts w:ascii="TH SarabunPSK" w:hAnsi="TH SarabunPSK" w:cs="TH SarabunPSK"/>
          <w:sz w:val="32"/>
          <w:szCs w:val="32"/>
        </w:rPr>
        <w:t xml:space="preserve"> 3 R</w:t>
      </w:r>
      <w:r>
        <w:rPr>
          <w:rFonts w:ascii="TH SarabunPSK" w:hAnsi="TH SarabunPSK" w:cs="TH SarabunPSK"/>
          <w:sz w:val="32"/>
          <w:szCs w:val="32"/>
        </w:rPr>
        <w:t xml:space="preserve">(Reduce Reuse Recycle : 3R) </w:t>
      </w:r>
      <w:r w:rsidRPr="006D6DDA">
        <w:rPr>
          <w:rFonts w:ascii="TH SarabunPSK" w:hAnsi="TH SarabunPSK" w:cs="TH SarabunPSK" w:hint="cs"/>
          <w:sz w:val="32"/>
          <w:szCs w:val="32"/>
          <w:cs/>
        </w:rPr>
        <w:t xml:space="preserve"> ของภูมิภาคเอเชียและแปซิฟิก  ครั้งที่ 9 </w:t>
      </w:r>
      <w:r w:rsidRPr="006D6DDA">
        <w:rPr>
          <w:rFonts w:ascii="TH SarabunPSK" w:hAnsi="TH SarabunPSK" w:cs="TH SarabunPSK"/>
          <w:sz w:val="32"/>
          <w:szCs w:val="32"/>
        </w:rPr>
        <w:t>(The High-level Ninth  Regional 3R Forum in Asia and the Pacific)</w:t>
      </w:r>
      <w:r w:rsidRPr="006D6DDA">
        <w:rPr>
          <w:rFonts w:ascii="TH SarabunPSK" w:hAnsi="TH SarabunPSK" w:cs="TH SarabunPSK" w:hint="cs"/>
          <w:sz w:val="32"/>
          <w:szCs w:val="32"/>
          <w:cs/>
        </w:rPr>
        <w:t xml:space="preserve"> ตามที่ ทส.เสนอ</w:t>
      </w:r>
    </w:p>
    <w:p w:rsidR="00DF752F" w:rsidRPr="00ED6E55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44990">
        <w:rPr>
          <w:rFonts w:ascii="TH SarabunPSK" w:hAnsi="TH SarabunPSK" w:cs="TH SarabunPSK"/>
          <w:sz w:val="32"/>
          <w:szCs w:val="32"/>
        </w:rPr>
        <w:tab/>
      </w:r>
      <w:r w:rsidRPr="00ED6E5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F752F" w:rsidRPr="00044990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D6E5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วัตถุประสงค์ของการจัดประชุม</w:t>
      </w:r>
      <w:r w:rsidRPr="00044990">
        <w:rPr>
          <w:rFonts w:ascii="TH SarabunPSK" w:hAnsi="TH SarabunPSK" w:cs="TH SarabunPSK" w:hint="cs"/>
          <w:sz w:val="32"/>
          <w:szCs w:val="32"/>
          <w:cs/>
        </w:rPr>
        <w:t>ดังกล่าว เพื่อเป็นเวทีสำหรับ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044990">
        <w:rPr>
          <w:rFonts w:ascii="TH SarabunPSK" w:hAnsi="TH SarabunPSK" w:cs="TH SarabunPSK" w:hint="cs"/>
          <w:sz w:val="32"/>
          <w:szCs w:val="32"/>
          <w:cs/>
        </w:rPr>
        <w:t>สมาชิกภูมิภาคเอเชียและแปซิฟิกร่วมกันแสดงความเห็นและมีส่วนร่วมในกระบวนการระดับโ</w:t>
      </w:r>
      <w:r>
        <w:rPr>
          <w:rFonts w:ascii="TH SarabunPSK" w:hAnsi="TH SarabunPSK" w:cs="TH SarabunPSK" w:hint="cs"/>
          <w:sz w:val="32"/>
          <w:szCs w:val="32"/>
          <w:cs/>
        </w:rPr>
        <w:t>ลกในการแก้ไขปัญหาสิ่งแวดล้อมด้วย</w:t>
      </w:r>
      <w:r w:rsidRPr="00044990">
        <w:rPr>
          <w:rFonts w:ascii="TH SarabunPSK" w:hAnsi="TH SarabunPSK" w:cs="TH SarabunPSK" w:hint="cs"/>
          <w:sz w:val="32"/>
          <w:szCs w:val="32"/>
          <w:cs/>
        </w:rPr>
        <w:t>หลักการ 3</w:t>
      </w:r>
      <w:r w:rsidRPr="00044990">
        <w:rPr>
          <w:rFonts w:ascii="TH SarabunPSK" w:hAnsi="TH SarabunPSK" w:cs="TH SarabunPSK"/>
          <w:sz w:val="32"/>
          <w:szCs w:val="32"/>
        </w:rPr>
        <w:t>R</w:t>
      </w:r>
      <w:r w:rsidRPr="00044990">
        <w:rPr>
          <w:rFonts w:ascii="TH SarabunPSK" w:hAnsi="TH SarabunPSK" w:cs="TH SarabunPSK" w:hint="cs"/>
          <w:sz w:val="32"/>
          <w:szCs w:val="32"/>
          <w:cs/>
        </w:rPr>
        <w:t xml:space="preserve"> รวมถึงรับทราบและติดตามความก้าวหน้าของประเทศต่าง ๆ เพื่อส่งเสริมเป้าหมายการพัฒนาที่ยั่งยืน  ค.ศ. 2030 </w:t>
      </w:r>
      <w:r w:rsidRPr="00044990">
        <w:rPr>
          <w:rFonts w:ascii="TH SarabunPSK" w:hAnsi="TH SarabunPSK" w:cs="TH SarabunPSK"/>
          <w:sz w:val="32"/>
          <w:szCs w:val="32"/>
        </w:rPr>
        <w:t xml:space="preserve">(Sustainable </w:t>
      </w:r>
      <w:r>
        <w:rPr>
          <w:rFonts w:ascii="TH SarabunPSK" w:hAnsi="TH SarabunPSK" w:cs="TH SarabunPSK"/>
          <w:sz w:val="32"/>
          <w:szCs w:val="32"/>
        </w:rPr>
        <w:t>D</w:t>
      </w:r>
      <w:r w:rsidRPr="00044990">
        <w:rPr>
          <w:rFonts w:ascii="TH SarabunPSK" w:hAnsi="TH SarabunPSK" w:cs="TH SarabunPSK"/>
          <w:sz w:val="32"/>
          <w:szCs w:val="32"/>
        </w:rPr>
        <w:t>evelopment Goals : SDG</w:t>
      </w:r>
      <w:r>
        <w:rPr>
          <w:rFonts w:ascii="TH SarabunPSK" w:hAnsi="TH SarabunPSK" w:cs="TH SarabunPSK"/>
          <w:sz w:val="32"/>
          <w:szCs w:val="32"/>
        </w:rPr>
        <w:t>s</w:t>
      </w:r>
      <w:r w:rsidRPr="00044990">
        <w:rPr>
          <w:rFonts w:ascii="TH SarabunPSK" w:hAnsi="TH SarabunPSK" w:cs="TH SarabunPSK"/>
          <w:sz w:val="32"/>
          <w:szCs w:val="32"/>
        </w:rPr>
        <w:t xml:space="preserve">) </w:t>
      </w:r>
      <w:r w:rsidRPr="00044990">
        <w:rPr>
          <w:rFonts w:ascii="TH SarabunPSK" w:hAnsi="TH SarabunPSK" w:cs="TH SarabunPSK" w:hint="cs"/>
          <w:sz w:val="32"/>
          <w:szCs w:val="32"/>
          <w:cs/>
        </w:rPr>
        <w:t xml:space="preserve">ซึ่งรูปแบบการประชุมเป็นลักษณะเวทีหารือระดับรัฐมนตรีและเจ้าหน้าที่อาวุโส เพื่อระดมความคิดเห็นด้านนโยบายและมาตรการ 3 </w:t>
      </w:r>
      <w:r w:rsidRPr="00044990">
        <w:rPr>
          <w:rFonts w:ascii="TH SarabunPSK" w:hAnsi="TH SarabunPSK" w:cs="TH SarabunPSK"/>
          <w:sz w:val="32"/>
          <w:szCs w:val="32"/>
        </w:rPr>
        <w:t>R</w:t>
      </w:r>
      <w:r w:rsidRPr="00044990">
        <w:rPr>
          <w:rFonts w:ascii="TH SarabunPSK" w:hAnsi="TH SarabunPSK" w:cs="TH SarabunPSK" w:hint="cs"/>
          <w:sz w:val="32"/>
          <w:szCs w:val="32"/>
          <w:cs/>
        </w:rPr>
        <w:t xml:space="preserve">  รวมทั้งเป็นการแลกเปลี่ยนวิชาการ ความรู้ประสบการณ์  และการดำเนินงานด้าน 3</w:t>
      </w:r>
      <w:r w:rsidRPr="00044990">
        <w:rPr>
          <w:rFonts w:ascii="TH SarabunPSK" w:hAnsi="TH SarabunPSK" w:cs="TH SarabunPSK"/>
          <w:sz w:val="32"/>
          <w:szCs w:val="32"/>
        </w:rPr>
        <w:t xml:space="preserve">R </w:t>
      </w:r>
      <w:r w:rsidRPr="00044990">
        <w:rPr>
          <w:rFonts w:ascii="TH SarabunPSK" w:hAnsi="TH SarabunPSK" w:cs="TH SarabunPSK" w:hint="cs"/>
          <w:sz w:val="32"/>
          <w:szCs w:val="32"/>
          <w:cs/>
        </w:rPr>
        <w:t xml:space="preserve">ของประเทศต่าง ๆ </w:t>
      </w:r>
      <w:r w:rsidRPr="00044990">
        <w:rPr>
          <w:rFonts w:ascii="TH SarabunPSK" w:hAnsi="TH SarabunPSK" w:cs="TH SarabunPSK"/>
          <w:sz w:val="32"/>
          <w:szCs w:val="32"/>
        </w:rPr>
        <w:t>(3R best practices)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F752F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F75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ขยายระยะเวลาความตกลงทวิภาคีความร่วมมือระหว่างประเทศไทยกับประเทศญี่ปุ่นในการพัฒนากลไกเครดิตร่วม </w:t>
      </w:r>
      <w:r w:rsidR="00DF752F">
        <w:rPr>
          <w:rFonts w:ascii="TH SarabunPSK" w:hAnsi="TH SarabunPSK" w:cs="TH SarabunPSK"/>
          <w:b/>
          <w:bCs/>
          <w:sz w:val="32"/>
          <w:szCs w:val="32"/>
        </w:rPr>
        <w:t>(Joint Crediting Mechanism : JCM)</w:t>
      </w:r>
    </w:p>
    <w:p w:rsidR="00DF752F" w:rsidRPr="009941B0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941B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ขยายระยะเวลาความตกลงทวิภาคีความร่วมมือระหว่างประเทศไทยกับประเทศญี่ปุ่นในการพัฒนากลไกเครดิตร่วม </w:t>
      </w:r>
      <w:r w:rsidRPr="009941B0">
        <w:rPr>
          <w:rFonts w:ascii="TH SarabunPSK" w:hAnsi="TH SarabunPSK" w:cs="TH SarabunPSK"/>
          <w:sz w:val="32"/>
          <w:szCs w:val="32"/>
        </w:rPr>
        <w:t>(Joint  Crediting Mechanism : JCM)</w:t>
      </w:r>
      <w:r w:rsidRPr="009941B0"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31 ธันวาคม 2573 ตามที่กระทรวงทรัพยากรธรรมชาติและสิ่งแวดล้อม (ทส.) เสนอและมอบหมาย ทส. โดยองค์การบริหารจัดการก๊าซเรือนกระจก (องค์การมหาชน) (อบก.)  ประสานกระทรวงการต่างประเทศ (กต.) ดำเนินการตามขั้นตอนต่อไป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สาระสำคัญของร่างดังกล่าว</w:t>
      </w:r>
      <w:r w:rsidRPr="006B1BB2">
        <w:rPr>
          <w:rFonts w:ascii="TH SarabunPSK" w:hAnsi="TH SarabunPSK" w:cs="TH SarabunPSK" w:hint="cs"/>
          <w:sz w:val="32"/>
          <w:szCs w:val="32"/>
          <w:cs/>
        </w:rPr>
        <w:t xml:space="preserve">เช่นเดียวกับร่างความตกลงฯ ฉบับเดิม  คือ  เป็นการจัดตั้งกลไก  </w:t>
      </w:r>
      <w:r w:rsidRPr="006B1BB2">
        <w:rPr>
          <w:rFonts w:ascii="TH SarabunPSK" w:hAnsi="TH SarabunPSK" w:cs="TH SarabunPSK"/>
          <w:sz w:val="32"/>
          <w:szCs w:val="32"/>
        </w:rPr>
        <w:t>JCM</w:t>
      </w:r>
      <w:r w:rsidRPr="006B1BB2">
        <w:rPr>
          <w:rFonts w:ascii="TH SarabunPSK" w:hAnsi="TH SarabunPSK" w:cs="TH SarabunPSK" w:hint="cs"/>
          <w:sz w:val="32"/>
          <w:szCs w:val="32"/>
          <w:cs/>
        </w:rPr>
        <w:t xml:space="preserve"> เพื่อเสริมสร้างความเป็นหุ้นส่วนการเติบโตแบบคาร์บอนต่ำระหว่างกัน  โดยเป็นการส่งเสริมการลงทุน  และการใช้เทคโนโลยีผลิตภัณฑ์  ระบบ  บริการ  และโครงสร้างพื้นฐานคาร์บอนต่ำในการบรรลุการเติบโตแบบคาร์บอนต่ำในประเทศไทย  และมีประเด็นแก้ไขเพิ่มเติมจากร่างความตกลงฯ ฉบับเดิม โดย</w:t>
      </w:r>
      <w:r w:rsidRPr="009941B0">
        <w:rPr>
          <w:rFonts w:ascii="TH SarabunPSK" w:hAnsi="TH SarabunPSK" w:cs="TH SarabunPSK" w:hint="cs"/>
          <w:b/>
          <w:bCs/>
          <w:sz w:val="32"/>
          <w:szCs w:val="32"/>
          <w:cs/>
        </w:rPr>
        <w:t>แก้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ไขข้อ 11 ของความตกลงฯ เพื่อขยายร</w:t>
      </w:r>
      <w:r w:rsidRPr="009941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ะยะเวลาการดำเนินงานกลไก  </w:t>
      </w:r>
      <w:r w:rsidRPr="009941B0">
        <w:rPr>
          <w:rFonts w:ascii="TH SarabunPSK" w:hAnsi="TH SarabunPSK" w:cs="TH SarabunPSK"/>
          <w:b/>
          <w:bCs/>
          <w:sz w:val="32"/>
          <w:szCs w:val="32"/>
        </w:rPr>
        <w:t>JCM</w:t>
      </w:r>
      <w:r w:rsidRPr="009941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ออกไปจนถึงวันที่ 31 ธันวาคม 2573 (ค.ศ. 2030)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B1BB2">
        <w:rPr>
          <w:rFonts w:ascii="TH SarabunPSK" w:hAnsi="TH SarabunPSK" w:cs="TH SarabunPSK" w:hint="cs"/>
          <w:sz w:val="32"/>
          <w:szCs w:val="32"/>
          <w:cs/>
        </w:rPr>
        <w:t>ทั้งนี้  ประโยชน์ของการขยายระยะเวลามความตกลง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 </w:t>
      </w:r>
      <w:r w:rsidRPr="006B1BB2">
        <w:rPr>
          <w:rFonts w:ascii="TH SarabunPSK" w:hAnsi="TH SarabunPSK" w:cs="TH SarabunPSK" w:hint="cs"/>
          <w:sz w:val="32"/>
          <w:szCs w:val="32"/>
          <w:cs/>
        </w:rPr>
        <w:t>จะเป็นประโยชน์ในหลายด้าน เช่น จะทำให้เกิดการลงทุนในโครงการที่ใช้เทคโนโลยีคาร์บอนต่ำโดยรวม  ประเทศไทยจะได้รับการถ่ายทอดเทคโนโลยีคาร์บอนต่ำที่ทันสมัย  ช่วยลด</w:t>
      </w:r>
      <w:r>
        <w:rPr>
          <w:rFonts w:ascii="TH SarabunPSK" w:hAnsi="TH SarabunPSK" w:cs="TH SarabunPSK" w:hint="cs"/>
          <w:sz w:val="32"/>
          <w:szCs w:val="32"/>
          <w:cs/>
        </w:rPr>
        <w:t>มล</w:t>
      </w:r>
      <w:r w:rsidRPr="006B1BB2">
        <w:rPr>
          <w:rFonts w:ascii="TH SarabunPSK" w:hAnsi="TH SarabunPSK" w:cs="TH SarabunPSK" w:hint="cs"/>
          <w:sz w:val="32"/>
          <w:szCs w:val="32"/>
          <w:cs/>
        </w:rPr>
        <w:t xml:space="preserve">ภาวะและช่วยให้เกิดการลดก๊าซเรือนกระจกโดยเฉพาะในบางสาขา  ซึ่งจำเป็นต้องใช้เทคโนโลยีขั้นสูงและยังไม่มีเทคโนโลยีนั้นในประเทศไทย โดยมีผลกระทบที่สำคัญคือ การนำเข้าเทคโนโลยีเครื่องจักรอุปกรณ์   จะทำให้ไทยต้องพึ่งพาฝ่ายญี่ปุ่นเช่นเดียวกับการนำเข้าเทคโนโลยีจากประเทศพัฒนาแล้วอื่น ๆ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45453" w:rsidRDefault="00345453" w:rsidP="002965E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45453" w:rsidRDefault="00345453" w:rsidP="002965E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45453" w:rsidRDefault="00345453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752F" w:rsidRPr="0000064E" w:rsidRDefault="002965EA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DF752F" w:rsidRPr="000006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752F" w:rsidRPr="0000064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การให้ภาคยานุวัติเข้าร่วมเป็นภาคีอนุสัญญามินามาตะว่าด้วยปรอท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 (ทส.) เสนอ ดังนี้ </w:t>
      </w:r>
    </w:p>
    <w:p w:rsidR="002965EA" w:rsidRDefault="002965EA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752F" w:rsidRDefault="00DF752F" w:rsidP="002965E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เห็นชอบการเข้าร่วมเป็นภาคีอนุสัญญามินามาตะว่าด้วยปรอท</w:t>
      </w:r>
    </w:p>
    <w:p w:rsidR="00DF752F" w:rsidRDefault="00DF752F" w:rsidP="002965E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เห็นชอบในการจัดทำภาคยานุวัติสารประกาศว่าการแก้ไขเนื้อหาในภาคผนวกใด ๆ ของ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64E">
        <w:rPr>
          <w:rFonts w:ascii="TH SarabunPSK" w:hAnsi="TH SarabunPSK" w:cs="TH SarabunPSK" w:hint="cs"/>
          <w:sz w:val="32"/>
          <w:szCs w:val="32"/>
          <w:cs/>
        </w:rPr>
        <w:t>อนุสัญญาฯ จะมีผลใช้บังค</w:t>
      </w:r>
      <w:r>
        <w:rPr>
          <w:rFonts w:ascii="TH SarabunPSK" w:hAnsi="TH SarabunPSK" w:cs="TH SarabunPSK" w:hint="cs"/>
          <w:sz w:val="32"/>
          <w:szCs w:val="32"/>
          <w:cs/>
        </w:rPr>
        <w:t>ับกับประเทศไทยต่อเมื่อได้มอบภาคย</w:t>
      </w:r>
      <w:r w:rsidRPr="0000064E">
        <w:rPr>
          <w:rFonts w:ascii="TH SarabunPSK" w:hAnsi="TH SarabunPSK" w:cs="TH SarabunPSK" w:hint="cs"/>
          <w:sz w:val="32"/>
          <w:szCs w:val="32"/>
          <w:cs/>
        </w:rPr>
        <w:t>านุวัต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ิสารต่อการแก้ไขภาคผนวกนั้นแล้ว 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และมอบหมายกระทรวงการต่างประเทศ (กต.) ดำเนินการจัดทำภาคยานุวัติสารดังกล่าว พร้อมทั้งส่งมอบให้สำนักเลขาธิการสหประชาติภายในวันที่ 23 มิถุนายน 2560 ต่อไป </w:t>
      </w:r>
    </w:p>
    <w:p w:rsidR="00DF752F" w:rsidRDefault="00DF752F" w:rsidP="002965E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เห็นชอบให้มีการแจ้ง (1)  ยินยอมให้มีการนำเข้าปรอทจากประเทศภาคี (2) ยินยอมให้มี                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316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0064E">
        <w:rPr>
          <w:rFonts w:ascii="TH SarabunPSK" w:hAnsi="TH SarabunPSK" w:cs="TH SarabunPSK" w:hint="cs"/>
          <w:sz w:val="32"/>
          <w:szCs w:val="32"/>
          <w:cs/>
        </w:rPr>
        <w:t>นำเข้าปรอทจากประเทศนอกภาคี (3) ขอยกเว้นให้มีการใช้ผลิตภั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ณฑ์ที่เติมปรอท  จำนวน 7 ประเภท 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64E">
        <w:rPr>
          <w:rFonts w:ascii="TH SarabunPSK" w:hAnsi="TH SarabunPSK" w:cs="TH SarabunPSK" w:hint="cs"/>
          <w:sz w:val="32"/>
          <w:szCs w:val="32"/>
          <w:cs/>
        </w:rPr>
        <w:t>(4) ข้อมูลเกี่ยวกับมาตรการเพื่อการปฏิบัติตามอนุสัญญาฯ และ (5) แต่งตั้งกรมควบคุมมลพิษ ทส. เป็นศูนย์ประสานงานระดับชาติ (</w:t>
      </w:r>
      <w:r w:rsidRPr="0000064E">
        <w:rPr>
          <w:rFonts w:ascii="TH SarabunPSK" w:hAnsi="TH SarabunPSK" w:cs="TH SarabunPSK"/>
          <w:sz w:val="32"/>
          <w:szCs w:val="32"/>
        </w:rPr>
        <w:t>National focal point)</w:t>
      </w: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  ในการประสานการปฏิบัติตามข้อ 17 (4) ของอนุสัญญาฯ โดยให้แจ้งข้อมูลทั้งหมดไปพร้อมกับภาคยานุวัติสาร </w:t>
      </w:r>
    </w:p>
    <w:p w:rsidR="00DF752F" w:rsidRDefault="00DF752F" w:rsidP="002965E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อนุมัติให้นำวิธีการอนุญาโตตุลาการมาใช้ในการระงับข้อพิพาทที่เกิดขึ้นจากอนุสัญญาฯ  </w:t>
      </w:r>
    </w:p>
    <w:p w:rsidR="00DF752F" w:rsidRDefault="00DF752F" w:rsidP="002965E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เห็นชอบกับแผนการเตรียมความพร้อมในการเข้าร่วมเป็นภาคีอนุสัญญาฯ เพื่อเป็นกรอบการ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ดำเนินงานและกำหนดหน่วยงานรับผิดชอบพร้อมทั้งข้อกฎหมายที่เกี่ยวข้อง และมอบหมายให้หน่วยงานที่เกี่ยวข้องรับไปปฏิบัติต่อไป </w:t>
      </w:r>
    </w:p>
    <w:p w:rsidR="00DF752F" w:rsidRDefault="00DF752F" w:rsidP="002965E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มอบหมายให้กรมอุตสาหกรรมพื้นฐานและการเหมืองแร่ กรมโรงงานอุตสาหกรรม และ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สำนักงานมาตรฐานผลิตภัณฑ์อุตสาหกรรม กระทรวงอุตสาหกรรม (อก.)  สำนักงานคณะกรรมการอาหารและยา (อย.)  กระทรวงสาธารณสุข (สธ.)  และกรมการค้าต่างประเทศ  กระทรวงพาณิชย์  (พณ.) ดำเนินการออกอนุบัญญัติเพื่อรองรับการปฏิบัติตามพันธกรณีของอนุสัญญามินามาตะว่าด้วยปรอท  ตามขั้นตอนและระยะเวลาที่กำหนดในข้อเสนอในการออกกฎหมายเพิ่มเติมเพื่อการภาคยานุวัติในอนุสัญญามินามาตะว่าด้วยปรอท  และรายงานผลการดำเนินงานให้คณะรัฐมนตรีทราบต่อไป 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64E">
        <w:rPr>
          <w:rFonts w:ascii="TH SarabunPSK" w:hAnsi="TH SarabunPSK" w:cs="TH SarabunPSK" w:hint="cs"/>
          <w:sz w:val="32"/>
          <w:szCs w:val="32"/>
          <w:cs/>
        </w:rPr>
        <w:t>ทั้งนี้ มอบหมายให้กระทรวงอุตสาหกรรม กระทรวงสาธารณสุข กระทรวงพาณิชย์ และ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กี่ยวข้องเร่งรัดการดำเนินการให้เป็นไปตามขั้นตอนและระยะเวลาที่กำหนดตามแผนการเตรียมความพร้อมในการเข้าร่วมเป็นภาคีอนุสัญญาฯ เพื่อรองรับการปฏิบัติตามพันธกรณีของอนุสัญญามินามาตะว่าด้วยปรอทต่อไป 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64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ทส. รายงานว่า </w:t>
      </w:r>
    </w:p>
    <w:p w:rsidR="00DF752F" w:rsidRPr="0000064E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64E">
        <w:rPr>
          <w:rFonts w:ascii="TH SarabunPSK" w:hAnsi="TH SarabunPSK" w:cs="TH SarabunPSK" w:hint="cs"/>
          <w:sz w:val="32"/>
          <w:szCs w:val="32"/>
          <w:cs/>
        </w:rPr>
        <w:t>อนุสัญญาฯ มีวั</w:t>
      </w:r>
      <w:r>
        <w:rPr>
          <w:rFonts w:ascii="TH SarabunPSK" w:hAnsi="TH SarabunPSK" w:cs="TH SarabunPSK" w:hint="cs"/>
          <w:sz w:val="32"/>
          <w:szCs w:val="32"/>
          <w:cs/>
        </w:rPr>
        <w:t>ตถุประสงค์เพื่อปกป้องสุขภาพของม</w:t>
      </w: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นุษย์และสิ่งแวดล้อมจากการปลดปล่อยสู่บรรยากาศและการปล่อยสู่ดินหรือน้ำของปรอทและสารประกอบปรอทจากกิจกรรมของมนุษย์ โดยมีประเทศลงนามในอนุสัญญามินามาตะฯ 128 ประเทศ  และมีประเทศที่ให้สัตาบัน  </w:t>
      </w:r>
      <w:r w:rsidRPr="0000064E">
        <w:rPr>
          <w:rFonts w:ascii="TH SarabunPSK" w:hAnsi="TH SarabunPSK" w:cs="TH SarabunPSK"/>
          <w:sz w:val="32"/>
          <w:szCs w:val="32"/>
        </w:rPr>
        <w:t>(Ratification)</w:t>
      </w: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  แล้ว 51 ประเทศ  (ข้อมูล ณ เดือนพฤษภาคม 2560)  ซึ่งอนุสัญญาฯ มีผลใช้บังคับใน 90 วัน หลังจากมีประเทศให้สัตยาบัน </w:t>
      </w:r>
      <w:r w:rsidRPr="0000064E">
        <w:rPr>
          <w:rFonts w:ascii="TH SarabunPSK" w:hAnsi="TH SarabunPSK" w:cs="TH SarabunPSK"/>
          <w:sz w:val="32"/>
          <w:szCs w:val="32"/>
        </w:rPr>
        <w:t xml:space="preserve">(Ratification)  </w:t>
      </w: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หรือภาคยานุวัติ </w:t>
      </w:r>
      <w:r w:rsidRPr="0000064E">
        <w:rPr>
          <w:rFonts w:ascii="TH SarabunPSK" w:hAnsi="TH SarabunPSK" w:cs="TH SarabunPSK"/>
          <w:sz w:val="32"/>
          <w:szCs w:val="32"/>
        </w:rPr>
        <w:t>(Accession)</w:t>
      </w:r>
      <w:r w:rsidRPr="0000064E">
        <w:rPr>
          <w:rFonts w:ascii="TH SarabunPSK" w:hAnsi="TH SarabunPSK" w:cs="TH SarabunPSK" w:hint="cs"/>
          <w:sz w:val="32"/>
          <w:szCs w:val="32"/>
          <w:cs/>
        </w:rPr>
        <w:t xml:space="preserve"> ครบ 50 ประเทศ 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64E">
        <w:rPr>
          <w:rFonts w:ascii="TH SarabunPSK" w:hAnsi="TH SarabunPSK" w:cs="TH SarabunPSK" w:hint="cs"/>
          <w:sz w:val="32"/>
          <w:szCs w:val="32"/>
          <w:cs/>
        </w:rPr>
        <w:t>อนุสัญญาฯ มีสาระสำคัญมุ่งเน้นการควบคุม ลด และเลิก 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00064E">
        <w:rPr>
          <w:rFonts w:ascii="TH SarabunPSK" w:hAnsi="TH SarabunPSK" w:cs="TH SarabunPSK" w:hint="cs"/>
          <w:sz w:val="32"/>
          <w:szCs w:val="32"/>
          <w:cs/>
        </w:rPr>
        <w:t>ลิตการนำเข้าและส่งออก การใช้ การปลดปล่อย การปล่อยปรอ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00064E">
        <w:rPr>
          <w:rFonts w:ascii="TH SarabunPSK" w:hAnsi="TH SarabunPSK" w:cs="TH SarabunPSK" w:hint="cs"/>
          <w:sz w:val="32"/>
          <w:szCs w:val="32"/>
          <w:cs/>
        </w:rPr>
        <w:t>และสารประกอบปรอท  จากแหล่งกำเนิดที่เป็นประเด็นปัญหาสำคัญระดับโลก  การบริหารจัดการในประเด็นต่าง ๆ ของสำนักเลขาธิการอนุสัญญาฯ  และภาคผนวกเป็นรายการแหล่งที่มาของปรอทและสารประกอบปรอทที่จะต้องถูกควบคุมภายใต้อนุสัญญาฯ รวมทั้งกระบวนการอนุญาโตตุลาการ  และกระบวนการไกล่เกลี่ยข้อพิพาท</w:t>
      </w:r>
    </w:p>
    <w:p w:rsidR="00DF752F" w:rsidRDefault="00DF752F" w:rsidP="002965E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45453" w:rsidRDefault="00345453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14878" w:rsidRPr="00914878" w:rsidRDefault="002965EA" w:rsidP="00345453">
      <w:pPr>
        <w:spacing w:line="40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12.</w:t>
      </w:r>
      <w:r w:rsidR="00914878" w:rsidRPr="009148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ข้อตกลงระหว่างองค์การอาหารและเกษตรแห่งสหประชาชาติ </w:t>
      </w:r>
      <w:r w:rsidR="00914878" w:rsidRPr="00914878">
        <w:rPr>
          <w:rFonts w:ascii="TH SarabunPSK" w:hAnsi="TH SarabunPSK" w:cs="TH SarabunPSK"/>
          <w:b/>
          <w:bCs/>
          <w:sz w:val="32"/>
          <w:szCs w:val="32"/>
        </w:rPr>
        <w:t>(FAO)</w:t>
      </w:r>
      <w:r w:rsidR="00914878" w:rsidRPr="009148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กับกรมปศุสัตว์</w:t>
      </w:r>
    </w:p>
    <w:p w:rsidR="00914878" w:rsidRDefault="00914878" w:rsidP="00345453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</w:t>
      </w:r>
      <w:r w:rsidR="00E01A42">
        <w:rPr>
          <w:rFonts w:ascii="TH SarabunPSK" w:hAnsi="TH SarabunPSK" w:cs="TH SarabunPSK" w:hint="cs"/>
          <w:sz w:val="32"/>
          <w:szCs w:val="32"/>
          <w:cs/>
        </w:rPr>
        <w:t xml:space="preserve"> (กษ.)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 </w:t>
      </w:r>
      <w:r w:rsidR="002965EA">
        <w:rPr>
          <w:rFonts w:ascii="TH SarabunPSK" w:hAnsi="TH SarabunPSK" w:cs="TH SarabunPSK"/>
          <w:sz w:val="32"/>
          <w:szCs w:val="32"/>
        </w:rPr>
        <w:t xml:space="preserve"> </w:t>
      </w:r>
    </w:p>
    <w:p w:rsidR="00E01A42" w:rsidRDefault="00E01A42" w:rsidP="00936E48">
      <w:pPr>
        <w:pStyle w:val="afd"/>
        <w:numPr>
          <w:ilvl w:val="0"/>
          <w:numId w:val="3"/>
        </w:numPr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เห็นชอบและอนุมัติจัดทำบันทึกข้อตกลงระหว่างองค์การอาหารและเกษตรแห่งสหประชาชาติ </w:t>
      </w:r>
    </w:p>
    <w:p w:rsidR="00E01A42" w:rsidRPr="00E01A42" w:rsidRDefault="00E01A42" w:rsidP="00345453">
      <w:pPr>
        <w:spacing w:line="40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1A42">
        <w:rPr>
          <w:rFonts w:ascii="TH SarabunPSK" w:hAnsi="TH SarabunPSK" w:cs="TH SarabunPSK"/>
          <w:sz w:val="32"/>
          <w:szCs w:val="32"/>
        </w:rPr>
        <w:t>(FAO)</w:t>
      </w:r>
      <w:r w:rsidRPr="00E01A42">
        <w:rPr>
          <w:rFonts w:ascii="TH SarabunPSK" w:hAnsi="TH SarabunPSK" w:cs="TH SarabunPSK" w:hint="cs"/>
          <w:sz w:val="32"/>
          <w:szCs w:val="32"/>
          <w:cs/>
        </w:rPr>
        <w:t xml:space="preserve">  กับกรมปศุสัตว์  หากมีความจำเป็นต้องแก้ไขถ้อยคำในร่างบันทึกข้อตกลงฯ ดังกล่าว ในส่วนที่ไม่ใช่สาระสำคัญและไม่ขัดกับผลประโยชน์ของประเทศไทย ให้ กษ. พิจารณาดำเนินการต่อไป</w:t>
      </w:r>
    </w:p>
    <w:p w:rsidR="00E01A42" w:rsidRDefault="00E01A42" w:rsidP="00936E48">
      <w:pPr>
        <w:pStyle w:val="afd"/>
        <w:numPr>
          <w:ilvl w:val="0"/>
          <w:numId w:val="3"/>
        </w:numPr>
        <w:spacing w:after="0" w:line="40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เห็นชอบให้อธิบดีกรมปศุสัตว์ กษ. หรือผู้ที่ได้รับมอบหมายเป็นผู้ลงนามในบันทึกข้อตกลง</w:t>
      </w:r>
    </w:p>
    <w:p w:rsidR="00E01A42" w:rsidRPr="00E01A42" w:rsidRDefault="00E01A42" w:rsidP="00345453">
      <w:pPr>
        <w:spacing w:line="40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1A42">
        <w:rPr>
          <w:rFonts w:ascii="TH SarabunPSK" w:hAnsi="TH SarabunPSK" w:cs="TH SarabunPSK" w:hint="cs"/>
          <w:sz w:val="32"/>
          <w:szCs w:val="32"/>
          <w:cs/>
        </w:rPr>
        <w:t xml:space="preserve">ระหว่างองค์การอาหารและเกษตรแห่งสหประชาชาติ </w:t>
      </w:r>
      <w:r w:rsidRPr="00E01A42">
        <w:rPr>
          <w:rFonts w:ascii="TH SarabunPSK" w:hAnsi="TH SarabunPSK" w:cs="TH SarabunPSK"/>
          <w:sz w:val="32"/>
          <w:szCs w:val="32"/>
        </w:rPr>
        <w:t>(FAO)</w:t>
      </w:r>
      <w:r w:rsidRPr="00E01A42">
        <w:rPr>
          <w:rFonts w:ascii="TH SarabunPSK" w:hAnsi="TH SarabunPSK" w:cs="TH SarabunPSK" w:hint="cs"/>
          <w:sz w:val="32"/>
          <w:szCs w:val="32"/>
          <w:cs/>
        </w:rPr>
        <w:t xml:space="preserve">  กับกรมปศุสัตว์ เพื่อให้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01A42">
        <w:rPr>
          <w:rFonts w:ascii="TH SarabunPSK" w:hAnsi="TH SarabunPSK" w:cs="TH SarabunPSK" w:hint="cs"/>
          <w:sz w:val="32"/>
          <w:szCs w:val="32"/>
          <w:cs/>
        </w:rPr>
        <w:t>ดำเนินการลงนามในร่างบันทึกข้อตกลงและการดำเนินการจัดประชุมผู้ประสานงานกลางว่าด้วยการจัดการทรัพยากรพันธุกรรมสัตว์ในภูมิภาคเอเชียตะวันออกเฉียงใต้ เป็นไปโดยชอบด้วยกฎหมาย</w:t>
      </w:r>
    </w:p>
    <w:p w:rsidR="00E01A42" w:rsidRDefault="00E01A42" w:rsidP="00345453">
      <w:pPr>
        <w:pStyle w:val="afd"/>
        <w:spacing w:after="0" w:line="400" w:lineRule="exact"/>
        <w:ind w:left="180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01A4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01A42" w:rsidRPr="00A0611F" w:rsidRDefault="00E01A42" w:rsidP="00345453">
      <w:pPr>
        <w:pStyle w:val="afd"/>
        <w:spacing w:after="0" w:line="400" w:lineRule="exact"/>
        <w:ind w:left="180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6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บันทึกข้อตกลงระหว่างองค์การอาหารและเกษตรแห่งสหประชาติ </w:t>
      </w:r>
      <w:r w:rsidRPr="00A0611F">
        <w:rPr>
          <w:rFonts w:ascii="TH SarabunPSK" w:hAnsi="TH SarabunPSK" w:cs="TH SarabunPSK"/>
          <w:b/>
          <w:bCs/>
          <w:sz w:val="32"/>
          <w:szCs w:val="32"/>
        </w:rPr>
        <w:t>(FAO)</w:t>
      </w:r>
      <w:r w:rsidRPr="00A06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กับกรมปศุสัตว์ </w:t>
      </w:r>
    </w:p>
    <w:p w:rsidR="00E01A42" w:rsidRPr="00E01A42" w:rsidRDefault="00E01A42" w:rsidP="00345453">
      <w:pPr>
        <w:spacing w:line="40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01A42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ให้กรมปศุสัตว์จัดการประชุมผู้ประสานงานกลางทางด้านทรัพยากรพันธุกรรมสัตว์ของภูมิภาคเอเชียตะวันออกเฉียงใต้ ณ จังหวัดเชียงใหม่  โดยกรมปศุสัตว์จะต้องดำเนินการต่าง ๆ เช่น การจัดห้องประชุม การเชิญผู้ประสานงานกลางจากชาติต่าง ๆ  และผู้เชี่ยวชาญทางเทคนิคเข้าร่วมประชุม  การจัดหาบัตรโดยสารเครื่องบิน  ที่พักและอาหารให้ผู้เข้าร่วมประชุม  การจัดให้มีการทัศนศึกษาครึ่งวัน  และการจัดทำรายงานการประชุมเป็นภาษาอังกฤษ  โดยองค์การอาหารและเกษตรแห่งสหประชาชาติ </w:t>
      </w:r>
      <w:r w:rsidRPr="00E01A42">
        <w:rPr>
          <w:rFonts w:ascii="TH SarabunPSK" w:hAnsi="TH SarabunPSK" w:cs="TH SarabunPSK"/>
          <w:sz w:val="32"/>
          <w:szCs w:val="32"/>
        </w:rPr>
        <w:t>(FAO)</w:t>
      </w:r>
      <w:r w:rsidRPr="00E01A42">
        <w:rPr>
          <w:rFonts w:ascii="TH SarabunPSK" w:hAnsi="TH SarabunPSK" w:cs="TH SarabunPSK" w:hint="cs"/>
          <w:sz w:val="32"/>
          <w:szCs w:val="32"/>
          <w:cs/>
        </w:rPr>
        <w:t xml:space="preserve">  จะจ่ายเงินให้กรมปศุสัตว์เป็นค่าใช้จ่ายในการดำเนินการดังกล่าวเป็นจำนวนเงินไม่เกิน 30,000 ดอลลาร์สหรัฐ</w:t>
      </w:r>
    </w:p>
    <w:p w:rsidR="00914878" w:rsidRDefault="00914878" w:rsidP="00345453">
      <w:pPr>
        <w:spacing w:line="40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55D60" w:rsidRPr="009F78EC" w:rsidRDefault="002965EA" w:rsidP="00345453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D55D60" w:rsidRPr="009F7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การเสนอกรอบท่าทีของไทยในการประชุมสมัชชาความร่วมมือทรัพยากรดินโลก</w:t>
      </w:r>
    </w:p>
    <w:p w:rsidR="00D55D60" w:rsidRDefault="00D55D60" w:rsidP="00345453">
      <w:pPr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5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 ดังนี้</w:t>
      </w:r>
    </w:p>
    <w:p w:rsidR="00D55D60" w:rsidRDefault="00D55D60" w:rsidP="00345453">
      <w:pPr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5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รอบท่าทีของไทยในการดำเนินงานความร่วมมือด้านดินต่อที่ประชุมสมัชชาความร่วมมือทรัพยากรดินโลก (</w:t>
      </w:r>
      <w:r>
        <w:rPr>
          <w:rFonts w:ascii="TH SarabunPSK" w:hAnsi="TH SarabunPSK" w:cs="TH SarabunPSK"/>
          <w:sz w:val="32"/>
          <w:szCs w:val="32"/>
        </w:rPr>
        <w:t>Global Soil Partnership Plenary Assembly : GSP 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)ครั้งที่ 5 ระหว่างวันที่ 20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 มิถุนายน 2560 ณ กรุงโรม สาธารณรัฐอิตาลี พร้อมกันนี้ได้เสนอองค์ประกอบของคณะผู้แทนของ กษ. ที่เข้าร่วมประชุมระหว่างประเทศมาเพื่อทราบในคราวเดียวกัน</w:t>
      </w:r>
    </w:p>
    <w:p w:rsidR="00D55D60" w:rsidRDefault="00D55D60" w:rsidP="00345453">
      <w:pPr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5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เห็นชอบให้คณะผู้แทน (ฝ่ายไทย) เจรจากับผู้แทนประเทศสมาชิก และ </w:t>
      </w:r>
      <w:r>
        <w:rPr>
          <w:rFonts w:ascii="TH SarabunPSK" w:hAnsi="TH SarabunPSK" w:cs="TH SarabunPSK"/>
          <w:sz w:val="32"/>
          <w:szCs w:val="32"/>
        </w:rPr>
        <w:t xml:space="preserve">GSP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บนพื้นฐานของท่าทีของไทยในการประชุมสมัชชาความร่วมมือทรัพยากรดินโลก ครั้งที่ 5 </w:t>
      </w:r>
    </w:p>
    <w:p w:rsidR="00D55D60" w:rsidRPr="00FA53AA" w:rsidRDefault="00D55D60" w:rsidP="00345453">
      <w:pPr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5EA">
        <w:rPr>
          <w:rFonts w:ascii="TH SarabunPSK" w:hAnsi="TH SarabunPSK" w:cs="TH SarabunPSK"/>
          <w:sz w:val="32"/>
          <w:szCs w:val="32"/>
          <w:cs/>
        </w:rPr>
        <w:tab/>
      </w:r>
      <w:r w:rsidRPr="00AA6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ท่าทีไทยในการประชุม </w:t>
      </w:r>
      <w:r w:rsidRPr="00AA6190">
        <w:rPr>
          <w:rFonts w:ascii="TH SarabunPSK" w:hAnsi="TH SarabunPSK" w:cs="TH SarabunPSK"/>
          <w:b/>
          <w:bCs/>
          <w:sz w:val="32"/>
          <w:szCs w:val="32"/>
        </w:rPr>
        <w:t xml:space="preserve">GSP PA </w:t>
      </w:r>
      <w:r w:rsidRPr="00AA619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มีสาระสำคัญมุ่งเน้นการดำเนินงาน เพื่อบรรลุเป้าหมายการพัฒนาที่ยั่งยืน การสร้างความมีส่วนร่วมของของทุกภาคส่วนในการบริหารจัดการทรัพยากรดินอย่างยั่งยืน และกำหนดแนวทางจัดทำความร่วมมือร่วมกันในระดับภูมิภาคและนานาชาติที่ประเทศสมาชิกมีศักยภาพหรือเอื้อประโยชน์ต่อกัน ดังนี้ 1) การขับเคลื่อนแนวทางตามความสมัครใจสำหรับการจัดการทรัพยากรดินอย่างยั่งยืนสู่การปฏิบัติ (</w:t>
      </w:r>
      <w:r>
        <w:rPr>
          <w:rFonts w:ascii="TH SarabunPSK" w:hAnsi="TH SarabunPSK" w:cs="TH SarabunPSK"/>
          <w:sz w:val="32"/>
          <w:szCs w:val="32"/>
        </w:rPr>
        <w:t>VGSSM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การเข้าร่วมเครือข่าย </w:t>
      </w:r>
      <w:r>
        <w:rPr>
          <w:rFonts w:ascii="TH SarabunPSK" w:hAnsi="TH SarabunPSK" w:cs="TH SarabunPSK"/>
          <w:sz w:val="32"/>
          <w:szCs w:val="32"/>
        </w:rPr>
        <w:t>International Network of Black Soils 3</w:t>
      </w:r>
      <w:r>
        <w:rPr>
          <w:rFonts w:ascii="TH SarabunPSK" w:hAnsi="TH SarabunPSK" w:cs="TH SarabunPSK" w:hint="cs"/>
          <w:sz w:val="32"/>
          <w:szCs w:val="32"/>
          <w:cs/>
        </w:rPr>
        <w:t>) การเข้าร่วมเครือข่ายการจัดการข้อมูลดิน (</w:t>
      </w:r>
      <w:r>
        <w:rPr>
          <w:rFonts w:ascii="TH SarabunPSK" w:hAnsi="TH SarabunPSK" w:cs="TH SarabunPSK"/>
          <w:sz w:val="32"/>
          <w:szCs w:val="32"/>
        </w:rPr>
        <w:t>International Network of Soil Information Institutions; INSII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>) การจัดทำแผนที่อินทรีย์คาร์บอนในดินของโลก (</w:t>
      </w:r>
      <w:r>
        <w:rPr>
          <w:rFonts w:ascii="TH SarabunPSK" w:hAnsi="TH SarabunPSK" w:cs="TH SarabunPSK"/>
          <w:sz w:val="32"/>
          <w:szCs w:val="32"/>
        </w:rPr>
        <w:t>Global Soil Organic Carbon Map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)และ 5) รายงานความก้าวหน้าของ </w:t>
      </w:r>
      <w:r>
        <w:rPr>
          <w:rFonts w:ascii="TH SarabunPSK" w:hAnsi="TH SarabunPSK" w:cs="TH SarabunPSK"/>
          <w:sz w:val="32"/>
          <w:szCs w:val="32"/>
        </w:rPr>
        <w:t xml:space="preserve">ASP –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การจัดตั้งศูนย์ความเป็นเลิศด้านการวิจัยทรัพยากรดินแห่งเอเชีย (</w:t>
      </w:r>
      <w:r>
        <w:rPr>
          <w:rFonts w:ascii="TH SarabunPSK" w:hAnsi="TH SarabunPSK" w:cs="TH SarabunPSK"/>
          <w:sz w:val="32"/>
          <w:szCs w:val="32"/>
        </w:rPr>
        <w:t xml:space="preserve">Center of Excellence on Soil Research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55D60" w:rsidRDefault="00D55D60" w:rsidP="00345453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4545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45453" w:rsidRDefault="00345453" w:rsidP="002965E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C6F25" w:rsidRDefault="002965EA" w:rsidP="002965E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2C6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2C6F25" w:rsidRPr="002C6F25" w:rsidRDefault="002C6F25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6F25">
        <w:rPr>
          <w:rFonts w:ascii="TH SarabunPSK" w:hAnsi="TH SarabunPSK" w:cs="TH SarabunPSK"/>
          <w:sz w:val="32"/>
          <w:szCs w:val="32"/>
          <w:cs/>
        </w:rPr>
        <w:tab/>
      </w:r>
      <w:r w:rsidRPr="002C6F2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คณะรัฐมนตรีมีมติอนุมัติตามที่กระทรวงดิจิทัลเพื่อเศรษฐกิจและสังคมเสนอแต่งตั้ง นายภุชพง</w:t>
      </w:r>
      <w:r w:rsidR="009B0316">
        <w:rPr>
          <w:rFonts w:ascii="TH SarabunPSK" w:hAnsi="TH SarabunPSK" w:cs="TH SarabunPSK" w:hint="cs"/>
          <w:sz w:val="32"/>
          <w:szCs w:val="32"/>
          <w:cs/>
        </w:rPr>
        <w:t>ค์</w:t>
      </w:r>
      <w:r w:rsidRPr="002C6F25">
        <w:rPr>
          <w:rFonts w:ascii="TH SarabunPSK" w:hAnsi="TH SarabunPSK" w:cs="TH SarabunPSK" w:hint="cs"/>
          <w:sz w:val="32"/>
          <w:szCs w:val="32"/>
          <w:cs/>
        </w:rPr>
        <w:t xml:space="preserve">  โนดไธสง  รองอธิบดีกรมอุตุนิยมวิทยา  ให้ดำรงตำแหน่ง  ผู้อำนวยการสำนักงานสถิติแห่งชาติ  กระทรวงดิจิทัลเพื่อเศรษฐกิจและสังคม เพื่อทดแทนตำแหน่งที่ว่าง ทั้งนี้  ตั้งแต่วันที่ทรงพระกรุณาโปรดเกล้าฯ แต่งตั้ง</w:t>
      </w:r>
      <w:r w:rsidR="009B0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F25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2C6F25" w:rsidRDefault="002C6F25" w:rsidP="002965E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111A9" w:rsidRPr="00A561F3" w:rsidRDefault="002965EA" w:rsidP="002965E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111A9" w:rsidRPr="00A56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1A9" w:rsidRPr="00A561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11A9" w:rsidRPr="00A56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 (กระทรวงวัฒนธรรม) </w:t>
      </w:r>
    </w:p>
    <w:p w:rsidR="003111A9" w:rsidRDefault="003111A9" w:rsidP="002965E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 นางสาวทัศชล  เทพกำปนาท  </w:t>
      </w:r>
      <w:r w:rsidR="00A561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รองอธิบดีกรมส่งเสริมวัฒนธรรม  ให้ดำรงตำแหน่ง ผู้ตรวจราชการกระทรวง สำนักงานปลัดกระทรวง กระทรวง</w:t>
      </w:r>
      <w:r w:rsidR="00A561F3">
        <w:rPr>
          <w:rFonts w:ascii="TH SarabunPSK" w:hAnsi="TH SarabunPSK" w:cs="TH SarabunPSK" w:hint="cs"/>
          <w:sz w:val="32"/>
          <w:szCs w:val="32"/>
          <w:cs/>
        </w:rPr>
        <w:t>วัฒนธรรม เพื่อทดแทนตำแหน่ง</w:t>
      </w:r>
      <w:r w:rsidR="009B0316">
        <w:rPr>
          <w:rFonts w:ascii="TH SarabunPSK" w:hAnsi="TH SarabunPSK" w:cs="TH SarabunPSK" w:hint="cs"/>
          <w:sz w:val="32"/>
          <w:szCs w:val="32"/>
          <w:cs/>
        </w:rPr>
        <w:t>ที่ว่าง</w:t>
      </w:r>
      <w:r w:rsidR="00A561F3">
        <w:rPr>
          <w:rFonts w:ascii="TH SarabunPSK" w:hAnsi="TH SarabunPSK" w:cs="TH SarabunPSK" w:hint="cs"/>
          <w:sz w:val="32"/>
          <w:szCs w:val="32"/>
          <w:cs/>
        </w:rPr>
        <w:t xml:space="preserve">  ทั้งนี้  ตั้งแต่วันที่ทรงพระกรุณาโปรดเกล้า</w:t>
      </w:r>
      <w:r w:rsidR="009B031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A561F3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9B03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F3">
        <w:rPr>
          <w:rFonts w:ascii="TH SarabunPSK" w:hAnsi="TH SarabunPSK" w:cs="TH SarabunPSK" w:hint="cs"/>
          <w:sz w:val="32"/>
          <w:szCs w:val="32"/>
          <w:cs/>
        </w:rPr>
        <w:t xml:space="preserve">เป็นต้นไป  </w:t>
      </w:r>
    </w:p>
    <w:p w:rsidR="003111A9" w:rsidRDefault="003111A9" w:rsidP="002965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2BA2" w:rsidRPr="000E60BB" w:rsidRDefault="002965EA" w:rsidP="002965E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0E60BB" w:rsidRPr="000E60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2BA2" w:rsidRPr="000E60B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แต่งตั้งประธานกรรมการและกรรมการผู้ทรงคุณวุฒิในคณะกรรมการประเมินผลการดำเนินงานของกองทุนพัฒนาสื่อปลอดภัยและสร้างสรรค์</w:t>
      </w:r>
    </w:p>
    <w:p w:rsidR="00432BA2" w:rsidRDefault="00432BA2" w:rsidP="002965E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ประธานกรรมการและกรรมการผู้ทรงคุณวุฒิในคณะกรรมการประเมินผลการดำเนินงานของกองทุนพัฒนาสื่อปลอดภัยและสร้างสรรค์ ตามพระราชบัญญัติกองทุนพัฒนาสื่อปลอดภัยและสร้างสรรค์ พ.ศ. 2558 จำนวน 7 คน ดังนี้ </w:t>
      </w:r>
    </w:p>
    <w:p w:rsidR="00432BA2" w:rsidRDefault="00432BA2" w:rsidP="00936E48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นายวีระศักดิ์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โควสุรัตน์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432BA2" w:rsidRDefault="00432BA2" w:rsidP="00936E48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นายสุรนันท์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วงศ์วิทยกำจร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กรรมการผู้ทรงคุณวุฒิด้านการเงิน</w:t>
      </w:r>
    </w:p>
    <w:p w:rsidR="00432BA2" w:rsidRDefault="00432BA2" w:rsidP="00936E48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นางจินตนา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พันธุฟัก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กรรมการผู้ทรงคุณวุฒิด้านสื่อสารมวลชน</w:t>
      </w:r>
    </w:p>
    <w:p w:rsidR="00432BA2" w:rsidRDefault="00432BA2" w:rsidP="00936E48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รองศาสตราจารย์ศุภกรณ์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ดิษฐพันธุ์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กรรมการผู้ทรงคุณวุฒิด้านศิลปวัฒนธรรม</w:t>
      </w:r>
    </w:p>
    <w:p w:rsidR="00432BA2" w:rsidRDefault="00432BA2" w:rsidP="00936E48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นายสุรพล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ทิพย์เสนา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กรรมการผู้ทรงคุณวุฒิด้านกฎหมาย</w:t>
      </w:r>
    </w:p>
    <w:p w:rsidR="00432BA2" w:rsidRDefault="00432BA2" w:rsidP="00936E48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รองศาสตราจารย์ลือชัย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ศรีเงินยวง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กรรมการผู้ทรงคุณวุฒิด้านการประเมินผล</w:t>
      </w:r>
    </w:p>
    <w:p w:rsidR="00432BA2" w:rsidRDefault="00432BA2" w:rsidP="00936E48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รองศาสตราจารย์นรีวรรณ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จินตกานนท์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กรรมการผู้ทรงคุณวุฒิด้านการประเมิ</w:t>
      </w:r>
      <w:r w:rsidR="009B031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 </w:t>
      </w:r>
    </w:p>
    <w:p w:rsidR="00432BA2" w:rsidRDefault="00432BA2" w:rsidP="002965EA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20 มิถุนายน 2560 เป็นต้นไป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965EA" w:rsidRPr="00432BA2" w:rsidRDefault="002965EA" w:rsidP="002965EA">
      <w:pPr>
        <w:pStyle w:val="afd"/>
        <w:spacing w:after="0" w:line="340" w:lineRule="exact"/>
        <w:ind w:left="180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</w:t>
      </w:r>
    </w:p>
    <w:sectPr w:rsidR="002965EA" w:rsidRPr="00432BA2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48" w:rsidRDefault="00936E48">
      <w:r>
        <w:separator/>
      </w:r>
    </w:p>
  </w:endnote>
  <w:endnote w:type="continuationSeparator" w:id="1">
    <w:p w:rsidR="00936E48" w:rsidRDefault="0093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48" w:rsidRDefault="00936E48">
      <w:r>
        <w:separator/>
      </w:r>
    </w:p>
  </w:footnote>
  <w:footnote w:type="continuationSeparator" w:id="1">
    <w:p w:rsidR="00936E48" w:rsidRDefault="0093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65CF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65CF2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45453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65CF2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8E5"/>
    <w:multiLevelType w:val="hybridMultilevel"/>
    <w:tmpl w:val="3EF46EBE"/>
    <w:lvl w:ilvl="0" w:tplc="92789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667BE9"/>
    <w:multiLevelType w:val="hybridMultilevel"/>
    <w:tmpl w:val="AE06AD0C"/>
    <w:lvl w:ilvl="0" w:tplc="6562E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9CD7A12"/>
    <w:multiLevelType w:val="hybridMultilevel"/>
    <w:tmpl w:val="9698DCC0"/>
    <w:lvl w:ilvl="0" w:tplc="D528DB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4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373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7B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0B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0"/>
    <w:rsid w:val="00277045"/>
    <w:rsid w:val="00277460"/>
    <w:rsid w:val="00277C69"/>
    <w:rsid w:val="0028101F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5EA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25"/>
    <w:rsid w:val="002C6F38"/>
    <w:rsid w:val="002C756F"/>
    <w:rsid w:val="002C7FFD"/>
    <w:rsid w:val="002D07D0"/>
    <w:rsid w:val="002D10B7"/>
    <w:rsid w:val="002D1B76"/>
    <w:rsid w:val="002D2017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1A9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453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4C5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3CFA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2BA2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0DFF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6FF0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9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114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194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74E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878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6E48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316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11F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1F3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DFC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911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452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07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D60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5CF2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3E8B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52F"/>
    <w:rsid w:val="00DF77F9"/>
    <w:rsid w:val="00E00024"/>
    <w:rsid w:val="00E00455"/>
    <w:rsid w:val="00E00C79"/>
    <w:rsid w:val="00E01A42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13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04E4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3C24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668"/>
    <w:rsid w:val="00F93A45"/>
    <w:rsid w:val="00F93D98"/>
    <w:rsid w:val="00F93E45"/>
    <w:rsid w:val="00F942BA"/>
    <w:rsid w:val="00F94462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B472-0806-44A4-B847-8A8AA31F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3895</Words>
  <Characters>22207</Characters>
  <Application>Microsoft Office Word</Application>
  <DocSecurity>0</DocSecurity>
  <Lines>185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34</cp:revision>
  <cp:lastPrinted>2017-06-20T08:37:00Z</cp:lastPrinted>
  <dcterms:created xsi:type="dcterms:W3CDTF">2017-06-20T02:49:00Z</dcterms:created>
  <dcterms:modified xsi:type="dcterms:W3CDTF">2017-06-20T08:52:00Z</dcterms:modified>
</cp:coreProperties>
</file>