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5D76E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5D76E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A0647">
        <w:rPr>
          <w:rFonts w:ascii="TH SarabunPSK" w:hAnsi="TH SarabunPSK" w:cs="TH SarabunPSK"/>
          <w:sz w:val="32"/>
          <w:szCs w:val="32"/>
        </w:rPr>
        <w:t xml:space="preserve">9 </w:t>
      </w:r>
      <w:r w:rsidR="004A0647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5D76E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3719E6" w:rsidRDefault="0088693F" w:rsidP="005D76E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3770E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E3770E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="00E3770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="00E3770E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E3770E"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3770E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="00E3770E"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="00E3770E"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="00E3770E"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="00E3770E"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="00E3770E"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="00E3770E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="00E3770E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="00E3770E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3770E"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E3770E" w:rsidRDefault="00E3770E" w:rsidP="005D76E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B17D7D" w:rsidRPr="00CD1FE9" w:rsidRDefault="00B17D7D" w:rsidP="005D76E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17D7D" w:rsidRPr="00CD1FE9" w:rsidTr="00626247">
        <w:tc>
          <w:tcPr>
            <w:tcW w:w="9820" w:type="dxa"/>
          </w:tcPr>
          <w:p w:rsidR="00B17D7D" w:rsidRPr="00CD1FE9" w:rsidRDefault="00B17D7D" w:rsidP="0062624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ร่างกฎกระทรวงสถานที่เก็บรักษาก๊าซปิโตรเลียมเหลวประเภทโรงเก็บ พ.ศ. ...</w:t>
      </w:r>
    </w:p>
    <w:p w:rsidR="00B17D7D" w:rsidRPr="00B17D7D" w:rsidRDefault="00B17D7D" w:rsidP="00B17D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ร่างกฎกระทรวงระบบการขนส่ง</w:t>
      </w:r>
      <w:proofErr w:type="spellStart"/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ก๊าซปิโตร</w:t>
      </w:r>
      <w:proofErr w:type="spellEnd"/>
      <w:r w:rsidRPr="00B17D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เลียวเหลวทางท่อ พ.ศ. ...</w:t>
      </w:r>
    </w:p>
    <w:p w:rsidR="00B17D7D" w:rsidRPr="00CD1FE9" w:rsidRDefault="00B17D7D" w:rsidP="00B17D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17D7D" w:rsidRPr="00CD1FE9" w:rsidTr="00626247">
        <w:tc>
          <w:tcPr>
            <w:tcW w:w="9820" w:type="dxa"/>
          </w:tcPr>
          <w:p w:rsidR="00B17D7D" w:rsidRPr="00CD1FE9" w:rsidRDefault="00B17D7D" w:rsidP="0062624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17D7D" w:rsidRDefault="00B17D7D" w:rsidP="00B17D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3.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(ร่าง) แผนยุทธศาสตร์การคุ้มครองผู้บริโภคแห่งชาติ ฉบับที่ 1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(พ.ศ. 2560 - 2564)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4.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กรอบแนวทางการส่งเสริมการวิจัยและพัฒนาด้านวิทยาศาสตร์ เทคโนโลยี 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นวัตกรรมสำหรับ 5 กลุ่มอุตสาหกรรมหลักภายใต้โครงการสานพลังประชารัฐ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และการให้สิทธิประโยชน์ทางภาษี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5.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เดินทาง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ขอขยายระยะเวลาการดำเนินโครงการปรับเปลี่ยนการปลูกข้าวไปปลูกพืชที่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หลากหลายฤดูนาปรัง</w:t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 ปี 2560 และโครงการปลูกพืชปุ๋ยสด ปี 2559/60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7.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การเพิ่มอัตราข้าราชการตั้งใหม่ของสำนักงานปลัดกระทรวงสาธารณสุข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17D7D" w:rsidRPr="00CD1FE9" w:rsidTr="00626247">
        <w:tc>
          <w:tcPr>
            <w:tcW w:w="9820" w:type="dxa"/>
          </w:tcPr>
          <w:p w:rsidR="00B17D7D" w:rsidRPr="00CD1FE9" w:rsidRDefault="00B17D7D" w:rsidP="0062624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B17D7D">
        <w:rPr>
          <w:rFonts w:ascii="TH SarabunPSK" w:eastAsiaTheme="minorHAnsi" w:hAnsi="TH SarabunPSK" w:cs="TH SarabunPSK"/>
          <w:sz w:val="32"/>
          <w:szCs w:val="32"/>
        </w:rPr>
        <w:t>8.</w:t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>ขอความเห็นชอบในการจัดทำบันทึกข้อตกลงระหว่างกระทรวงกลาโหมกับ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กระทรวงกลาโหมญี่ปุ่นว่าด้วยความร่วมมือและการเปลี่ยนแปลงทางทหาร</w:t>
      </w:r>
    </w:p>
    <w:p w:rsidR="00B17D7D" w:rsidRDefault="00B17D7D" w:rsidP="00B17D7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B17D7D">
        <w:rPr>
          <w:rFonts w:ascii="TH SarabunPSK" w:eastAsiaTheme="minorHAnsi" w:hAnsi="TH SarabunPSK" w:cs="TH SarabunPSK"/>
          <w:sz w:val="32"/>
          <w:szCs w:val="32"/>
        </w:rPr>
        <w:t>9.</w:t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การประชุมรัฐมนตรีสมาคมแห่งมหาสมุทรอินเดียว่าด้วยเศรษฐกิจภาคทะเล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>ครั้งที่ 2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>การให้สัตยาบันอนุสัญญาองค์การแรงงานระหว่างประเทศ ฉบับที่ 111 ว่าด้วย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การเลือกปฏิบัติใน</w:t>
      </w:r>
      <w:r w:rsidRPr="00B17D7D">
        <w:rPr>
          <w:rFonts w:ascii="TH SarabunPSK" w:eastAsiaTheme="minorHAnsi" w:hAnsi="TH SarabunPSK" w:cs="TH SarabunPSK" w:hint="cs"/>
          <w:sz w:val="32"/>
          <w:szCs w:val="32"/>
          <w:cs/>
        </w:rPr>
        <w:t>การจ้างงานและอาชีพ ค.ศ. 1958 (พ.ศ. 2501)</w:t>
      </w:r>
    </w:p>
    <w:p w:rsidR="00B17D7D" w:rsidRPr="00B17D7D" w:rsidRDefault="00B17D7D" w:rsidP="00B17D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17D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ขอความเห็นชอบในการจัดทำขอบเขตข้อกำหนดว่าด้วยการจัดตั้งคณะทำงาน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ความร่วมมือทางทหารระหว่างกองทัพบกกับกองทัพบกมาเลเซีย </w:t>
      </w:r>
    </w:p>
    <w:p w:rsidR="00B17D7D" w:rsidRPr="00B17D7D" w:rsidRDefault="00B17D7D" w:rsidP="00B17D7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7D7D"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/>
          <w:sz w:val="32"/>
          <w:szCs w:val="32"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  <w:cs/>
        </w:rPr>
        <w:t>ขอความเห็นชอบร่างเอกสารผลลัพธ์สำหรับการประชุม</w:t>
      </w:r>
      <w:r w:rsidRPr="00B17D7D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B17D7D">
        <w:rPr>
          <w:rFonts w:ascii="TH SarabunPSK" w:hAnsi="TH SarabunPSK" w:cs="TH SarabunPSK"/>
          <w:color w:val="212121"/>
          <w:sz w:val="32"/>
          <w:szCs w:val="32"/>
        </w:rPr>
        <w:t xml:space="preserve">Belt and Road Forum 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</w:rPr>
        <w:t>for International Cooperation</w:t>
      </w:r>
      <w:r w:rsidRPr="00B17D7D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B17D7D">
        <w:rPr>
          <w:rFonts w:ascii="TH SarabunPSK" w:hAnsi="TH SarabunPSK" w:cs="TH SarabunPSK" w:hint="cs"/>
          <w:color w:val="212121"/>
          <w:sz w:val="32"/>
          <w:szCs w:val="32"/>
          <w:cs/>
        </w:rPr>
        <w:t>ณ กรุงปักกิ่ง สาธารณรัฐประชาชนจีน</w:t>
      </w:r>
    </w:p>
    <w:p w:rsidR="00B17D7D" w:rsidRPr="00B17D7D" w:rsidRDefault="00B17D7D" w:rsidP="00B17D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color w:val="212121"/>
          <w:sz w:val="32"/>
          <w:szCs w:val="32"/>
          <w:cs/>
        </w:rPr>
        <w:t>13.</w:t>
      </w:r>
      <w:r w:rsidRPr="00B17D7D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  <w:cs/>
        </w:rPr>
        <w:t>การรับรองเอกสารผลลัพธ์ในการประชุม</w:t>
      </w:r>
      <w:r w:rsidRPr="00B17D7D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B17D7D">
        <w:rPr>
          <w:rFonts w:ascii="TH SarabunPSK" w:hAnsi="TH SarabunPSK" w:cs="TH SarabunPSK"/>
          <w:color w:val="212121"/>
          <w:sz w:val="32"/>
          <w:szCs w:val="32"/>
        </w:rPr>
        <w:t xml:space="preserve">Belt and Road Forum for 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B17D7D">
        <w:rPr>
          <w:rFonts w:ascii="TH SarabunPSK" w:hAnsi="TH SarabunPSK" w:cs="TH SarabunPSK"/>
          <w:color w:val="212121"/>
          <w:sz w:val="32"/>
          <w:szCs w:val="32"/>
        </w:rPr>
        <w:t>International Cooperation</w:t>
      </w:r>
      <w:r w:rsidRPr="00B17D7D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B17D7D">
        <w:rPr>
          <w:rFonts w:ascii="TH SarabunPSK" w:hAnsi="TH SarabunPSK" w:cs="TH SarabunPSK" w:hint="cs"/>
          <w:color w:val="212121"/>
          <w:sz w:val="32"/>
          <w:szCs w:val="32"/>
          <w:cs/>
        </w:rPr>
        <w:t>ณ กรุงปักกิ่ง สาธารณรัฐประชาชนจีน</w:t>
      </w:r>
    </w:p>
    <w:p w:rsidR="00B17D7D" w:rsidRDefault="00B17D7D" w:rsidP="00B17D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7D7D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B17D7D" w:rsidRPr="00B17D7D" w:rsidRDefault="00B17D7D" w:rsidP="00B17D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17D7D" w:rsidRPr="00CD1FE9" w:rsidTr="00626247">
        <w:tc>
          <w:tcPr>
            <w:tcW w:w="9820" w:type="dxa"/>
          </w:tcPr>
          <w:p w:rsidR="00B17D7D" w:rsidRPr="00CD1FE9" w:rsidRDefault="00B17D7D" w:rsidP="0062624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14.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การแต่งตั้งข้าราชการให้ดำรงตำแหน่งที่ปรึกษาสำนักงบประมาณ (นักวิเคราะห์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งบประมาณทรงคุณวุฒิ) (สำนักนายกรัฐมนตรี)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15.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การเปิดสถานกงสุลกิตติมศักดิ์ประจำสหพันธ์สาธารณรัฐประชาธิปไตยเอธิโอเปีย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และการแต่งตั้งกงสุลกิตติมศักดิ์ประจำสหพันธ์สาธารณรัฐประชาธิปไตยเอธิโอเปีย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16.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รัฐบาลสาธารณรัฐอิสลามปากีสถานเสนอขอแต่งตั้งเอกอัครราชทูตวิสามัญผู้มี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อำนาจเต็มแห่งสาธารณรัฐอิสลามปากีสถานประจำประเทศไทย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17.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รัฐบาลรัฐอิสราเอลเสนอขอแต่งตั้งเอกอัครราชทูตวิสามัญผู้มีอำนาจเต็ม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แห่งรัฐอิสราเอล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18.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>รัฐบาลราชอาณาจักรกัมพูชาเสนอขอแต่งตั้งเอกอัครราชทูตวิสามัญผู้มีอำนาจเต็ม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แห่งราชอาณาจักรกัมพูชาประจำประเทศไทย (กระทรวงการต่างประเทศ) 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19.</w:t>
      </w:r>
      <w:r w:rsidRPr="00B17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การแต่งตั้งโฆษกกระทรวงวิทยาศาสตร์และเทคโนโลยี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</w:t>
      </w:r>
    </w:p>
    <w:p w:rsidR="00B17D7D" w:rsidRPr="00B17D7D" w:rsidRDefault="00B17D7D" w:rsidP="00B17D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7D7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การแต่งตั้งกรรมการผู้ทรงคุณวุฒิในคณะกรรมการวัตถุอันตราย </w:t>
      </w:r>
    </w:p>
    <w:p w:rsidR="0088693F" w:rsidRPr="00B17D7D" w:rsidRDefault="0088693F" w:rsidP="005D76E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</w:p>
    <w:p w:rsidR="0088693F" w:rsidRPr="00B17D7D" w:rsidRDefault="0088693F" w:rsidP="005D76E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5D76E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D76E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63573" w:rsidRDefault="00363573" w:rsidP="005D76E7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055D" w:rsidRPr="00E06799" w:rsidRDefault="0063063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7E055D"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ร่างกฎกระทรวงสถานที่เก็บรักษาก๊าซปิโตรเลียมเหลวประเภทโรงเก็บ พ.ศ. ...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คณะรัฐมนตรีมีมติอนุมัติหลักการร่างกฎกระทรวงสถานที่เก็บรักษาก๊าซปิโตรเลียมเหลวประเภท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95336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โรงเก็บ พ.ศ. ... ตามที่กระทรวงพลังงาน (พน.) เสนอ และให้ส่งสำนักงานคณะกรรมการกฤษฎีกาตรวจพิจารณาแล้วดำเนินการต่อไปได้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พน. เสนอว่า พระราชบัญญัติควบคุมน้ำมันเชื้อเพลิง พ.ศ. 2542 แก้ไขเพิ่มเติมโดยพระราชบัญญัติควบคุมน้ำมันเชื้อเพลิง (ฉบับที่ 2) พ.ศ. 2550 ได้แก้ไขเพิ่มเติมบทนิยามคำว่า “น้ำมันเชื้อเพลิง” ให้ครอบคลุมถึง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ก๊าซปิโตรเลียมเหลว และ</w:t>
      </w:r>
      <w:proofErr w:type="spellStart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กฏ</w:t>
      </w:r>
      <w:proofErr w:type="spellEnd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 ข้อ 43 (7) และข้อ 44 (17) ที่กำหนดให้สถานที่เก็บรักษาก๊าซปิโตรเลียมเหลวประเภทโรงเก็บ ลักษณะที่หนึ่ง และลักษณะที่สองเป็นกิจการควบคุมตามพระราชบัญญัติดังกล่าว ดังนั้น สมควรกำหนดหลักเกณฑ์ วิธีการและเงื่อนไขเกี่ยวกับการประกอบ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ิจการสถานที่เก็บรักษาก๊าซปิโตรเลียมเหลวประเภทโรงเก็บโดยอ้างอิงมาตรฐานสากลให้มีผลบังคับใช้ต่อไป เพื่อประโยชน์แก่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การป้องกันหรือระงับเหตุเดือดร้อนรำคาญหรือความเสียหายหรืออันตรายที่จะมีผลกระทบต่อบุคคล สัตว์ พืช ทรัพย์ หรือสิ่งแวดล้อมจากการประกอบกิจการสถานที่เก็บรักษาก๊าซปิโตรเลียมเหลวประเภทโรงเก็บ ซึ่งคณะกรรมการควบคุมน้ำมันเชื้อเพลิงเห็นชอบด้วย ประกอบกับได้ดำเนินการประชุมรับฟังความคิดเห็น (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Focus group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จากผู้มีส่วนเกี่ยวข้อง</w:t>
      </w:r>
      <w:r w:rsidR="003719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</w:t>
      </w:r>
      <w:r w:rsidR="003719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ด้วยผู้ค้าน้ำมัน ผู้ประกอบการสถานที่เก็บรักษาก๊าซปิโตรเลียมเหลวประเภทโรงเก็บ และตัวแทนสมาคม</w:t>
      </w:r>
      <w:proofErr w:type="spellStart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ก๊าซปิโตร</w:t>
      </w:r>
      <w:proofErr w:type="spellEnd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ียวเหลวโดยได้นำข้อคิดเห็นของผู้มีส่วนเกี่ยวข้องดังกล่าวมาพิจารณาประกอบการดำเนินการยกร่างกฎกระทรวงฯ ด้วยแล้ว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กำหนดบทนิยามคำว่า “โรงเก็บ” “เขตโรงเก็บ” “ถังก๊าซหุงต้ม” “กระป๋องก๊าซ” และ 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“กำแพงกันไฟ”</w:t>
      </w:r>
    </w:p>
    <w:p w:rsidR="007E055D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กำหนดให้การคิดก๊าซปิโตรเลียมเหลวในถังก๊าซหุงต้มหรือกระป๋องก๊าซให้คิดคำนวณปริมาณ 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ลิตร เท่ากับ 0.5 กิโลกรัม</w:t>
      </w:r>
    </w:p>
    <w:p w:rsidR="007E055D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กำหนดที่ตั้ง ลักษณะ และระยะปลอดภัยของสถานที่เก็บรักษาก๊าซปิโตรเลียมเหลวประเภท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โรงเก็บ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4. กำหนดหลักเกณฑ์และวิธีการในการเก็บรักษาก๊าซปิโตรเลียมเหลวต้องมีปริมาณไม่เกิน 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400 ลิตรต่อหนึ่งกลุ่ม แต่ละกลุ่มห่างกันไม่น้อยกว่า 80 เซนติเมตร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กำหนดหลักเกณฑ์และวิธีการในการป้องกันและระงับอัคคีภัย โดยต้องมีระบบป้องกันภัยแบบ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หัวกระจายน้ำดับเพลิง และเครื่องดับเพลิงชนิดผงเคมีแห้ง</w:t>
      </w:r>
    </w:p>
    <w:p w:rsidR="007E055D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E055D" w:rsidRPr="00E06799" w:rsidRDefault="0063063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7E055D"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ร่างกฎกระทรวงระบบการขนส่ง</w:t>
      </w:r>
      <w:proofErr w:type="spellStart"/>
      <w:r w:rsidR="007E055D"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ก๊าซปิโตร</w:t>
      </w:r>
      <w:proofErr w:type="spellEnd"/>
      <w:r w:rsidR="007E055D"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เลียวเหลวทางท่อ พ.ศ. ...</w:t>
      </w:r>
    </w:p>
    <w:p w:rsidR="007E055D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คณะรัฐมนตรีมีมติอนุมัติหลักการร่างกฎกระทรวงระบบการขนส่ง</w:t>
      </w:r>
      <w:proofErr w:type="spellStart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ก๊าซปิโตร</w:t>
      </w:r>
      <w:proofErr w:type="spellEnd"/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เลียวเหลวทางท่อ 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... ตามที่กระทรวงพลังงาน (พน.) เสนอ และให้ส่งสำนักงานคณะกรรมการกฤษฎีกาตรวจพิจารณา 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แล้วดำเนินการต่อไปได้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สาระสำคัญของร่างกฎกระทรวงฯ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กำหนดบทนิยามคำว่า “ก๊าซปิโตรเลียมเหลว” “ระบบการขนส่งก๊าซปิโตรเลียมเหลวทางท่อ” มาตรฐาน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ASME B31.3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 และ “มาตรฐาน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ASME B31.4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”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กำหนดให้ระบบการขนส่งก๊าซปิโตรเลียมเหลวทางท่อต้องได้รับความเห็นชอบรายงาน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การวิเคราะห์ผลกระทบสิ่งแวดล้อมตามกฎหมายว่าด้วยการส่งเสริมและรักษาคุณภาพสิ่งแวดล้อมแห่งชาติ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กำหนดให้ระบบการขนส่งก๊าซปิโตรเลียมเหลวทางท่อต้องมีแผนผังโดยสังเขป แผนผังบริเวณ แบบก่อสร้าง และรายการคำนวณความมั่นคงแข็งแรงและความปลอดภัยรวมทั้งแผนผังและแบบก่อสร้างต้องแสดงรายละเอียดต่าง ๆ ให้สามารถตรวจสอบได้อย่างชัดเจน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กำหนดให้การออกแบบ การก่อสร้าง การทดสอบและตรวจสอบระบบการขนส่งก๊าซปิโตรเลียมเหลวทางท่อ ให้เป็นไปตามมาตรฐาน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ASME B31.3 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และมาตรฐาน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> ASME B31.4 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หรือมาตรฐานอื่นที่อธิบดีกรมธุรกิจพลังงานประกาศกำหนด</w:t>
      </w:r>
    </w:p>
    <w:p w:rsidR="007E055D" w:rsidRPr="00E06799" w:rsidRDefault="007E055D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067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5. กำหนดวิธีการป้องกันและระงับอัคคีภัย รวมถึงหลักเกณฑ์ในการเลิกประกอบกิจการ </w:t>
      </w:r>
      <w:r w:rsidR="009533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E067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หรือการเลิกใช้งานระบบการขนส่งก๊าซปิโตรเลียมเหลวทางท่อ</w:t>
      </w:r>
    </w:p>
    <w:p w:rsidR="00DD5718" w:rsidRPr="00CD1FE9" w:rsidRDefault="00DD5718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D76E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5D76E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2343" w:rsidRPr="00924E13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52343" w:rsidRPr="00924E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แผนยุทธศาสตร์การคุ้มครองผู้บริโภคแห่งชาติ ฉบับที่ 1 (พ.ศ. 2560 - 2564)</w:t>
      </w:r>
    </w:p>
    <w:p w:rsidR="00052343" w:rsidRPr="00924E1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E13">
        <w:rPr>
          <w:rFonts w:ascii="TH SarabunPSK" w:hAnsi="TH SarabunPSK" w:cs="TH SarabunPSK"/>
          <w:sz w:val="32"/>
          <w:szCs w:val="32"/>
        </w:rPr>
        <w:tab/>
      </w:r>
      <w:r w:rsidRPr="00924E13">
        <w:rPr>
          <w:rFonts w:ascii="TH SarabunPSK" w:hAnsi="TH SarabunPSK" w:cs="TH SarabunPSK"/>
          <w:sz w:val="32"/>
          <w:szCs w:val="32"/>
        </w:rPr>
        <w:tab/>
      </w:r>
      <w:r w:rsidRPr="00924E1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แผนยุทธศาสตร์การคุ</w:t>
      </w:r>
      <w:r>
        <w:rPr>
          <w:rFonts w:ascii="TH SarabunPSK" w:hAnsi="TH SarabunPSK" w:cs="TH SarabunPSK"/>
          <w:sz w:val="32"/>
          <w:szCs w:val="32"/>
          <w:cs/>
        </w:rPr>
        <w:t>้มครองผู้บริโภคแห่งชาติ ฉบับที่</w:t>
      </w:r>
      <w:r w:rsidRPr="00924E13">
        <w:rPr>
          <w:rFonts w:ascii="TH SarabunPSK" w:hAnsi="TH SarabunPSK" w:cs="TH SarabunPSK"/>
          <w:sz w:val="32"/>
          <w:szCs w:val="32"/>
          <w:cs/>
        </w:rPr>
        <w:t>1           (พ.ศ. 2560 - 2564) และให้หน่วยงานที่เกี่ยวข้องนำไปปฏิบัติต่อไป ตามที่สำนักงานปลัดสำนักนายกรัฐมนตรี (</w:t>
      </w:r>
      <w:proofErr w:type="spellStart"/>
      <w:r w:rsidRPr="00924E13">
        <w:rPr>
          <w:rFonts w:ascii="TH SarabunPSK" w:hAnsi="TH SarabunPSK" w:cs="TH SarabunPSK"/>
          <w:sz w:val="32"/>
          <w:szCs w:val="32"/>
          <w:cs/>
        </w:rPr>
        <w:t>สปน</w:t>
      </w:r>
      <w:proofErr w:type="spellEnd"/>
      <w:r w:rsidRPr="00924E13">
        <w:rPr>
          <w:rFonts w:ascii="TH SarabunPSK" w:hAnsi="TH SarabunPSK" w:cs="TH SarabunPSK"/>
          <w:sz w:val="32"/>
          <w:szCs w:val="32"/>
          <w:cs/>
        </w:rPr>
        <w:t>.) เสนอ โดยในส่วนงบประมาณสำหรับดำเนินการให้เป็นไปตามความเห็นของสำนักงบประมาณ</w:t>
      </w:r>
    </w:p>
    <w:p w:rsidR="00052343" w:rsidRPr="00924E1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E13">
        <w:rPr>
          <w:rFonts w:ascii="TH SarabunPSK" w:hAnsi="TH SarabunPSK" w:cs="TH SarabunPSK"/>
          <w:sz w:val="32"/>
          <w:szCs w:val="32"/>
          <w:cs/>
        </w:rPr>
        <w:tab/>
      </w:r>
      <w:r w:rsidRPr="00924E1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สำนักงานคณะกรรมการคุ้มครองผู้บริโภครับความเห็นของสำนักงานคณะกรรมการพัฒนาการเศรษฐกิจและสังคมแห่งชาติ สำนักงาน </w:t>
      </w:r>
      <w:proofErr w:type="spellStart"/>
      <w:r w:rsidRPr="00924E13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924E13">
        <w:rPr>
          <w:rFonts w:ascii="TH SarabunPSK" w:hAnsi="TH SarabunPSK" w:cs="TH SarabunPSK"/>
          <w:sz w:val="32"/>
          <w:szCs w:val="32"/>
          <w:cs/>
        </w:rPr>
        <w:t>. และข้อสังเกตของสำนักเลขาธิการคณะรัฐมนตรีไปพิจารณาดำเนินการต่อไป และให้สำนักเลขาธิการคณะรัฐมนตรีแจ้งเรื่องนี้ให้คณะกรรมการเตรียมการยุทธศาสตร์ชาติและคณะกรรมการเตรียมการปฏิรูปประเทศทราบ เพื่อใช้เป็นข้อมูลประกอบการพิจารณาดำเนินการเกี่ยวกับ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24E13">
        <w:rPr>
          <w:rFonts w:ascii="TH SarabunPSK" w:hAnsi="TH SarabunPSK" w:cs="TH SarabunPSK"/>
          <w:sz w:val="32"/>
          <w:szCs w:val="32"/>
          <w:cs/>
        </w:rPr>
        <w:t>การเตรียมการยุทธศาสตร์ในส่วนที่เกี่ยวข้องต่อไป</w:t>
      </w:r>
    </w:p>
    <w:p w:rsidR="00052343" w:rsidRPr="00924E1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E13">
        <w:rPr>
          <w:rFonts w:ascii="TH SarabunPSK" w:hAnsi="TH SarabunPSK" w:cs="TH SarabunPSK"/>
          <w:sz w:val="32"/>
          <w:szCs w:val="32"/>
        </w:rPr>
        <w:tab/>
      </w:r>
      <w:r w:rsidRPr="00924E13">
        <w:rPr>
          <w:rFonts w:ascii="TH SarabunPSK" w:hAnsi="TH SarabunPSK" w:cs="TH SarabunPSK"/>
          <w:sz w:val="32"/>
          <w:szCs w:val="32"/>
        </w:rPr>
        <w:tab/>
      </w:r>
      <w:r w:rsidRPr="00924E13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แผนยุทธศาสตร์การคุ้มครองผู้บริโภคแห่งชาติ ฉบับที่ 1 (พ.ศ. 2560 – 2564)</w:t>
      </w:r>
    </w:p>
    <w:p w:rsidR="00052343" w:rsidRPr="00924E1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4E13">
        <w:rPr>
          <w:rFonts w:ascii="TH SarabunPSK" w:hAnsi="TH SarabunPSK" w:cs="TH SarabunPSK"/>
          <w:sz w:val="32"/>
          <w:szCs w:val="32"/>
          <w:cs/>
        </w:rPr>
        <w:t>มีเป้าหมายเพื่อให้เกิดการบูร</w:t>
      </w:r>
      <w:proofErr w:type="spellStart"/>
      <w:r w:rsidRPr="00924E1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4E13">
        <w:rPr>
          <w:rFonts w:ascii="TH SarabunPSK" w:hAnsi="TH SarabunPSK" w:cs="TH SarabunPSK"/>
          <w:sz w:val="32"/>
          <w:szCs w:val="32"/>
          <w:cs/>
        </w:rPr>
        <w:t>การการคุ้มครองผู้บริโภคทุกภาคส่วนอย่างเป็นระบบมีมาตรฐาน และเพื่อให้เกิด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24E13">
        <w:rPr>
          <w:rFonts w:ascii="TH SarabunPSK" w:hAnsi="TH SarabunPSK" w:cs="TH SarabunPSK"/>
          <w:sz w:val="32"/>
          <w:szCs w:val="32"/>
          <w:cs/>
        </w:rPr>
        <w:t xml:space="preserve">การคุ้มครองผู้บริโภคในภาพรวมเป็นไปอย่างมีประสิทธิภาพ และยั่งยืน ประกอบด้วย 5 ยุทธศาสตร์ ดังนี้ 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24E13">
        <w:rPr>
          <w:rFonts w:ascii="TH SarabunPSK" w:hAnsi="TH SarabunPSK" w:cs="TH SarabunPSK"/>
          <w:sz w:val="32"/>
          <w:szCs w:val="32"/>
          <w:cs/>
        </w:rPr>
        <w:t xml:space="preserve">1. การพัฒนาระบบและกลไกการคุ้มครองผู้บริโภค 2. การพัฒนาระบบฐานข้อมูลในการคุ้มครองผู้บริโภค </w:t>
      </w:r>
    </w:p>
    <w:p w:rsidR="00052343" w:rsidRPr="00924E1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4E13">
        <w:rPr>
          <w:rFonts w:ascii="TH SarabunPSK" w:hAnsi="TH SarabunPSK" w:cs="TH SarabunPSK"/>
          <w:sz w:val="32"/>
          <w:szCs w:val="32"/>
          <w:cs/>
        </w:rPr>
        <w:t>3. การพัฒนาองค์ความรู้และการสื่อสารเพื่อการคุ้มครองผู้บริโภค 4. การสร้างและการพัฒนาศักยภาพเครือข่ายคุ้มครองผู้บริโภค 5. การส่งเสริมการบูร</w:t>
      </w:r>
      <w:proofErr w:type="spellStart"/>
      <w:r w:rsidRPr="00924E1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24E13">
        <w:rPr>
          <w:rFonts w:ascii="TH SarabunPSK" w:hAnsi="TH SarabunPSK" w:cs="TH SarabunPSK"/>
          <w:sz w:val="32"/>
          <w:szCs w:val="32"/>
          <w:cs/>
        </w:rPr>
        <w:t>การการคุ้มครองผู้บริโภค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2343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52343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กรอบแนวทางการส่งเสริมการวิจัยและพัฒนาด้านวิทยาศาสตร์ เทคโนโลยี  และนวัตกรรม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สำหรับ 5 กลุ่มอุตสาหกรรมหลักภายใต้โครงการสานพลังประชารัฐ  และการให้สิทธิประโยชน์ทางภาษี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ดังนี้ 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เห็นชอบหลักการของกรอบแนวทางการส่งเสริมการวิจัยและพัฒนาด้านวิทยาศาสตร์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เทคโนโลยี และนวัตกรรมสำหรับ 5 กลุ่มอุตสาหกรรมหลักภายใต้โครงการสานพลังประชารัฐ และการให้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04DEB">
        <w:rPr>
          <w:rFonts w:ascii="TH SarabunPSK" w:hAnsi="TH SarabunPSK" w:cs="TH SarabunPSK"/>
          <w:sz w:val="32"/>
          <w:szCs w:val="32"/>
          <w:cs/>
        </w:rPr>
        <w:t>สิทธิประโยชน์ทางภาษี ตามที่กระทรวงการคลัง (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.) เสนอ  และมอบหมายให้กระทรวงวิทยาศาสตร์และเทคโนโลยี (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.)  เป็นหน่วยงานหลักในการจัดตั้งคณะกรรมการสานพลังประชารัฐของแต่ละกลุ่มอุตสาหกรรมเป้าหมาย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ร่วมกับ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กำหนดหลักเกณฑ์ในการรับรองค่าใช้จ่าย เช่น รายการค่าใช้จ่ายที่สามารถ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นำมาหักเป็นรายจ่ายเพื่อการวิจัย  ที่โปร่งใส ตรวจสอบได้และไม่มีผลประโยชน์ทับซ้อน เพื่อให้คณะกรรมการ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04DEB">
        <w:rPr>
          <w:rFonts w:ascii="TH SarabunPSK" w:hAnsi="TH SarabunPSK" w:cs="TH SarabunPSK"/>
          <w:sz w:val="32"/>
          <w:szCs w:val="32"/>
          <w:cs/>
        </w:rPr>
        <w:t>สานพลังประชารัฐของแต่ละกลุ่มอุตสาหกรรมใช้เป็นหลักเกณฑ์กลางในการพิจารณาการให้สิทธิประโยชน์ทางภาษี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แก่ผู้ว่าจ้างทำวิจัยและกลุ่มผู้ว่าจ้างทำการวิจัยให้เป็นมาตรฐานเดียวกัน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มอบหมายให้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ร่วมกับ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รายงานความคืบหน้าและผลสัมฤทธิ์ที่ได้จากการดำเนินการ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ตามกรอบแนวทางดังกล่าวเสนอคณะกรรมการขับเคลื่อนมาตรการกระตุ้นเศรษฐกิจและการลงทุนของประเทศรับทราบเพื่อกำกับติดตามความก้าวหน้าในการดำเนินการต่อไป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04DEB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</w:t>
      </w:r>
      <w:r>
        <w:rPr>
          <w:rFonts w:ascii="TH SarabunPSK" w:hAnsi="TH SarabunPSK" w:cs="TH SarabunPSK"/>
          <w:sz w:val="32"/>
          <w:szCs w:val="32"/>
          <w:cs/>
        </w:rPr>
        <w:t xml:space="preserve">ษฎีกาออกตามความในประมวลรัษฎากร </w:t>
      </w:r>
      <w:r w:rsidRPr="00904DEB">
        <w:rPr>
          <w:rFonts w:ascii="TH SarabunPSK" w:hAnsi="TH SarabunPSK" w:cs="TH SarabunPSK"/>
          <w:sz w:val="32"/>
          <w:szCs w:val="32"/>
          <w:cs/>
        </w:rPr>
        <w:t>ว่าด้วยการยกเว้น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 xml:space="preserve">รัษฎากร (ฉบับที่ ..) พ.ศ. .... ตามที่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เสนอ และให้ส่งสำนักงานคณะกรรมการกฤษฎีกาตรวจพิจารณาแล้วดำเนินการต่อไปได้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สาระสำคัญของกรอบแนวทางการส่งเสริมการวิจัยและพัฒนาด้านวิทยาศาสตร์ เทคโนโลยี  และนวัตกรรม สำหรับ 5 กลุ่มอุตสาหกรรมหลักภายใต้โครงการสานพลังประชารัฐ ฯ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กลุ่มอุตสาหกรรมอาหาร เกษตร และเทคโนโลยี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Pr="00904DEB">
        <w:rPr>
          <w:rFonts w:ascii="TH SarabunPSK" w:hAnsi="TH SarabunPSK" w:cs="TH SarabunPSK"/>
          <w:sz w:val="32"/>
          <w:szCs w:val="32"/>
          <w:cs/>
        </w:rPr>
        <w:t>กลุ่มอุตสาหกรรมสาธารณสุข สุขภาพ และเทคโนโลยีทางการแพทย์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 </w:t>
      </w:r>
      <w:r w:rsidRPr="00904DEB">
        <w:rPr>
          <w:rFonts w:ascii="TH SarabunPSK" w:hAnsi="TH SarabunPSK" w:cs="TH SarabunPSK"/>
          <w:sz w:val="32"/>
          <w:szCs w:val="32"/>
          <w:cs/>
        </w:rPr>
        <w:t>กลุ่มอุตสาหกรรมเครื่องมืออุปกรณ์อัจฉริยะ  หุ่นยนต์ และระบบเครื่องกลที่ใช้ระบบ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อิเล็กทรอนิกส์ควบคุม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กลุ่มอุตสาหกรรม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เทคโนโลยีอินเทอร์เน็ตที่เชื่อมต่อและบังคับอุปกรณ์ต่าง ๆ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 xml:space="preserve">ปัญญาประดิษฐ์และเทคโนโลยีสมองกลฝังตัว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904DEB">
        <w:rPr>
          <w:rFonts w:ascii="TH SarabunPSK" w:hAnsi="TH SarabunPSK" w:cs="TH SarabunPSK"/>
          <w:sz w:val="32"/>
          <w:szCs w:val="32"/>
          <w:cs/>
        </w:rPr>
        <w:t>กลุ่</w:t>
      </w:r>
      <w:r>
        <w:rPr>
          <w:rFonts w:ascii="TH SarabunPSK" w:hAnsi="TH SarabunPSK" w:cs="TH SarabunPSK"/>
          <w:sz w:val="32"/>
          <w:szCs w:val="32"/>
          <w:cs/>
        </w:rPr>
        <w:t xml:space="preserve">มอุตสาหกรรมสร้างสรรค์ วัฒนธรรม </w:t>
      </w:r>
      <w:r w:rsidRPr="00904DEB">
        <w:rPr>
          <w:rFonts w:ascii="TH SarabunPSK" w:hAnsi="TH SarabunPSK" w:cs="TH SarabunPSK"/>
          <w:sz w:val="32"/>
          <w:szCs w:val="32"/>
          <w:cs/>
        </w:rPr>
        <w:t>และบริการที่มีมูลค่าสูงให้เป็นการพัฒนางานวิจัย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ที่ตรงตามความต้อ</w:t>
      </w:r>
      <w:r>
        <w:rPr>
          <w:rFonts w:ascii="TH SarabunPSK" w:hAnsi="TH SarabunPSK" w:cs="TH SarabunPSK"/>
          <w:sz w:val="32"/>
          <w:szCs w:val="32"/>
          <w:cs/>
        </w:rPr>
        <w:t xml:space="preserve">งการของกลุ่มอุตสาหกรรมเป้าหมาย </w:t>
      </w:r>
      <w:r w:rsidRPr="00904DEB">
        <w:rPr>
          <w:rFonts w:ascii="TH SarabunPSK" w:hAnsi="TH SarabunPSK" w:cs="TH SarabunPSK"/>
          <w:sz w:val="32"/>
          <w:szCs w:val="32"/>
        </w:rPr>
        <w:t>(Demand driven research)</w:t>
      </w:r>
      <w:r w:rsidRPr="00904DEB">
        <w:rPr>
          <w:rFonts w:ascii="TH SarabunPSK" w:hAnsi="TH SarabunPSK" w:cs="TH SarabunPSK"/>
          <w:sz w:val="32"/>
          <w:szCs w:val="32"/>
          <w:cs/>
        </w:rPr>
        <w:t>สามารถใช้ยกระดับ                ขีดความสามารถของกลุ่ม</w:t>
      </w:r>
      <w:r w:rsidRPr="00904DEB">
        <w:rPr>
          <w:rFonts w:ascii="TH SarabunPSK" w:hAnsi="TH SarabunPSK" w:cs="TH SarabunPSK"/>
          <w:sz w:val="32"/>
          <w:szCs w:val="32"/>
          <w:cs/>
        </w:rPr>
        <w:lastRenderedPageBreak/>
        <w:t xml:space="preserve">อุตสาหกรรม เพื่อเร่งสร้างขีดความสามารถและคุณภาพงานวิจัยของประเทศอย่างเร่งด่วน </w:t>
      </w:r>
    </w:p>
    <w:p w:rsidR="00052343" w:rsidRPr="00904DEB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4DEB">
        <w:rPr>
          <w:rFonts w:ascii="TH SarabunPSK" w:hAnsi="TH SarabunPSK" w:cs="TH SarabunPSK"/>
          <w:sz w:val="32"/>
          <w:szCs w:val="32"/>
        </w:rPr>
        <w:tab/>
      </w:r>
      <w:r w:rsidRPr="00904DEB">
        <w:rPr>
          <w:rFonts w:ascii="TH SarabunPSK" w:hAnsi="TH SarabunPSK" w:cs="TH SarabunPSK"/>
          <w:sz w:val="32"/>
          <w:szCs w:val="32"/>
        </w:rPr>
        <w:tab/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สาระสำคัญของร่างพระราชกฤษฎีกาออกตามความในประมวลรัษฎากรว่าด้วยการยกเว้นรัษฎากร (ฉบับที่ ..) พ.ศ. ....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ให้บริษัทหรือห้างหุ้นส่วนนิติบุคคล และกลุ่มบริษัทหรือห้างหุ้นส่วนนิติบุคคลที่มีค่าใช้จ่ายเพื่อการทำวิจัยและพัฒนาร่วมกันตามโครงการสานพลังประชารัฐ และได้รับการพิจารณาอนุมัติจากคณะกรรมการสานพลังประชารัฐของแต่ละกลุ่มอุตสาหกรรมแล้ว 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สามารถนำค่าใช้จ่ายดังกล่าวมาหักเป็นรายจ่ายเพื่อยกเว้นภาษีเงินได้นิติบุคคลได้สูงสุด  3 เท่า เป็นระยะเวลา 3 รอบบัญชี  </w:t>
      </w:r>
      <w:r w:rsidRPr="00904DEB">
        <w:rPr>
          <w:rFonts w:ascii="TH SarabunPSK" w:hAnsi="TH SarabunPSK" w:cs="TH SarabunPSK"/>
          <w:sz w:val="32"/>
          <w:szCs w:val="32"/>
          <w:cs/>
        </w:rPr>
        <w:t>สำหรับรอบบัญชีที่เริ่มในหรือหลังวันที่ 1 มกราคม 2560 – 31 ธันวาคม 2562 ทั้งนี้ ค่าใช้จ่ายของบริษัทหรือห้างหุ้นส่วนนิ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ติบัค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คลแต่ละรายดังกล่าวที่จ่ายไปเพื่อทำการวิจัยและพัฒนาเทคโนโลยีและนวัตกรรมต้องไม่เกินกว่าสิทธิประโยชน์ทางภาษีที่ได้รับในปัจจุบันตามพระราชกฤษฎีกาออกตามในประมวลรัษฎากรว่าด้วยการยกเว้นรัษฎากร (ฉบับที่ 598) พ.ศ. 2559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343" w:rsidRPr="005B3167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2343" w:rsidRPr="005B31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52343" w:rsidRPr="005B31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ขอขยายระยะเวลาดำเนินมาตรการลดภาระค่าครองชีพของประชาชนด้านการเดินทาง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ขอขยายระยะเวลาดำเนินมาตรการลดภาระค่าครองชีพของประชาชนด้านการเดินทางออกไปอีก 5 เดือน ตั้งแต่วันที่ 1 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 ตามที่กระทรวงการคลัง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เสนอ โดยให้สำนักงบประมาณพิจารณาจัดสรรเงินงบประมาณเพื่อชดเชยค่าใช้จ่ายจากการดำเนินมาตรการลดภาระค่าครองชีพของประชาชนด้านการเดินทางต่อไป</w:t>
      </w:r>
    </w:p>
    <w:p w:rsidR="00052343" w:rsidRPr="005B3167" w:rsidRDefault="00052343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16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รายงานว่า เนื่องจากเดิมกระทรวงคมนาคม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มีแผนงานที่จะออกบัตรให้กับประชาชนที่มีรายได้น้อยเพื่อให้สวัสดิการรถเมล์และรถไฟฟรี โดยจะใช้ฐานข้อมูลจากโครงการลงทะเบียนเพื่อสวัสดิการแห่งรัฐปี 2559 ซึ่งตามแผนงานดังกล่าว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จะสามารถออกบัตรสวัสดิการได้ในเดือนพฤษภาคม 2560 อย่างไรก็ตาม เมื่อวันที่ 28 กุ</w:t>
      </w:r>
      <w:r w:rsidR="003719E6">
        <w:rPr>
          <w:rFonts w:ascii="TH SarabunPSK" w:hAnsi="TH SarabunPSK" w:cs="TH SarabunPSK" w:hint="cs"/>
          <w:sz w:val="32"/>
          <w:szCs w:val="32"/>
          <w:cs/>
        </w:rPr>
        <w:t>มภาพันธ์ 2560 คณะรัฐมนตรีได้มีม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3719E6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รับทราบโครงการลงทะเบียนเพื่อสวัสดิการแห่งรัฐ ปี 2560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ีกลไกการดำเนินการที่จะออกบัตรสวัสดิการแห่งรัฐให้ผู้มีสิทธิเพื่อนำไปใช้รับสวัสดิการตามที่ภาครัฐกำหนดต่อไป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พิจารณาแล้วเห็นว่า เพื่อไม่ให้เป็นการดำเนินการซ้ำซ้อน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จึงจะขอใช้บัตรสวัสดิการดังกล่าวด้วย ซึ่งตามแผนงานที่กำหนดได้คาดว่า บัตรสวัสดิการแห่งรัฐจะออกได้ในเดือนสิงหาคม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2560 และคาดว่าจะเริ่มใช้งานได้ในเดือนตุลาคม 2560 จึงต้องขอขยายระยะเวลาดำเนินมาตรการลดภาระค่าครองชีพของประชาชนด้านการเดินทางออกไปอีก 5 เดือน ตั้งแต่วันที่ 1 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063D" w:rsidRDefault="0063063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343" w:rsidRPr="005B3167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052343" w:rsidRPr="005B3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ขอขยายระยะเวลาการดำเนินโครงการปรับเปลี่ยนการปลูกข้าวไปปลูกพืชที่หลากหลายฤดูนาปรัง </w:t>
      </w:r>
      <w:r w:rsidR="00953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52343" w:rsidRPr="005B3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2560 และโครงการปลูกพืชปุ๋ยสด ปี 2559/60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คณะรัฐมนตรีมีมติเห็นชอบให้กระทรวงเกษตรและสหกรณ์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ขยายระยะเวลาการ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ดำเนินโครงการปรับเปลี่ยนการปลูกข้าวไปปลูกพืชที่หลากหลายฤดูนาปรัง ปี 2560 และโครงการปลูกพืชปุ๋ยสด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 2559/60 ออกไปจนถึงวันที่ 30 มิถุนายน 2560 และให้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เร่งรัดการดำเนินการให้แล้วเสร็จโดยเร็ว ให้ถูกต้อง เป็นไปตามขั้นตอนของกฎหมาย ระเบียบ ข้อบังคับ และมติคณะรัฐมนตรีที่เกี่ยวข้อง ทั้งนี้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รับความเห็นของสำนักงบประมาณ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4401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วัตถุประสงค์ของการดำเนินโครงการฯ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เพื่อให้เกษตรกรปรับเปลี่ยนพื้นที่ปลูกข้าวไปปลูกพืชชนิดอื่นหรือทำกิจกรรมอื่นในฤดูนาปรับ ปี 2560 ตามกรอบแนวทางการวางแผนการผลิตข้าวครบวงจร ปี 2559/60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.ที่ใช้หลัก “ตลาดนำการผลิต หรือผลิตให้มีปริมาณตรงกับความต้องการของตลาด”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แจ้งว่าเกษตรกรที่เข้าร่วมโครงการทั้ง 2 โครงการดังกล่าวได้เริ่มดำเนินการปลูกพืชทดแทนและปลูกพืชปุ๋ยสดไปแล้ว การขยายระยะเวลาดำเนินการในครั้งนี้เป็นไปเพื่อให้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สามารถจ่ายเงินสนับสนุนค่าใช้จ่ายในการผลิตพืชทดแทนตามโครงการปรับเปลี่ยนการปลูกข้าวไปปลูกพืชที่หลากหลาย ฤดูนาปรัง ปี 2560 และจ่ายเงินค่าไถกลบพืชปุ๋ยสดและ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ค่ารับซื้อคืนเมล็ดพันธุ์พืชปุ๋ยสดจากเกษตรกร ตามโครงการปลูกพืชปุ๋ยสด ปี 2559/60 ได้อย่างถูกต้องครบถ้วน</w:t>
      </w:r>
    </w:p>
    <w:p w:rsidR="0088693F" w:rsidRPr="0088693F" w:rsidRDefault="0088693F" w:rsidP="005D76E7">
      <w:pPr>
        <w:spacing w:line="340" w:lineRule="exact"/>
        <w:rPr>
          <w:sz w:val="32"/>
          <w:cs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การเพิ่มอัตราข้าราชการตั้งใหม่ของสำนักงานปลัดกระทรวงสาธารณสุข </w:t>
      </w:r>
    </w:p>
    <w:p w:rsidR="007E055D" w:rsidRPr="003A4922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เพิ่มอัตราข้าราชการตั้งใหม่ให้กับกระทรวงสาธารณสุขตามมติคณะกรรมการกำหนดเป้าหมายและนโยบายกำลังคนภาครัฐ  ในการประชุม ครั้งที่ 1/2560 วันที่ 30 มีนาคม 2560 ตามที่สำนักงาน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ในฐานะฝ่ายเลขานุการร่วมคณะกรรมการกำหนดเป้าหมายและนโยบายกำลังคนภาครัฐเสนอ  และให้กระทรวงสาธารณสุขดำเนินการให้เป็นไปตามมติคณะกรรมการกำหนดเป้าหมายและนโยบายกำลังคนภาครัฐดังกล่าวให้ถูกต้องครบถ้วน  รวมทั้งรับความเห็นของสำนักงาน ก.พ. ไปพิจารณาดำเนินการต่อไปด้วย  </w:t>
      </w: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ในการประชุมครั้งที่ 1/2560 เมื่อวันที่ 30 มีนาคม 2560 ได้พิจารณาเรื่อง การเพิ่มอัตราข้าราชการตั้งใหม่ของสำนักงานปลัดกระทรวงสาธารณสุข (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สป.สธ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.)  แล้วมีมติอนุมัติโดยมีเงื่อนไขให้กระทรวงสาธารณสุข  (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.) ดำเนินการ ดังนี้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อนุมัติอัตราข้าราชการตั้งใหม่ตำแหน่งพยาบาลวิชาชีพให้กับ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สป.สธ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เพื่อบรรจุผู้สำเร็จ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lastRenderedPageBreak/>
        <w:t>การศึกษาจากโครงการผลิตบุคลากรพยาบาลเพื่อพัฒนาสุขภาพประชาชนในจังหวัดชายแดนตามรอยสมเด็จย่ารวม 450 อัตรา ทั้งนี้ ให้คณะอนุกรรมการสามัญประจำ</w:t>
      </w:r>
      <w:r>
        <w:rPr>
          <w:rFonts w:ascii="TH SarabunPSK" w:hAnsi="TH SarabunPSK" w:cs="TH SarabunPSK"/>
          <w:sz w:val="32"/>
          <w:szCs w:val="32"/>
          <w:cs/>
        </w:rPr>
        <w:t>กระทรวงสาธารณสุข (อ.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ก.พ.สธ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904DEB">
        <w:rPr>
          <w:rFonts w:ascii="TH SarabunPSK" w:hAnsi="TH SarabunPSK" w:cs="TH SarabunPSK"/>
          <w:sz w:val="32"/>
          <w:szCs w:val="32"/>
          <w:cs/>
        </w:rPr>
        <w:t>กำหนดอัตราข้าราชการตั้งใหม่ตำแหน่งพยาบาลวิชาชีพ ปีละ 50 อัตรา  ตั้งแต่ปีงบประมาณ  พ.ศ</w:t>
      </w:r>
      <w:r>
        <w:rPr>
          <w:rFonts w:ascii="TH SarabunPSK" w:hAnsi="TH SarabunPSK" w:cs="TH SarabunPSK"/>
          <w:sz w:val="32"/>
          <w:szCs w:val="32"/>
          <w:cs/>
        </w:rPr>
        <w:t xml:space="preserve">. 2560-2568 เป็นระยะเวลา 9 ปี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และให้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สป.สธ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 พิจารณาจัดสรรตำแหน่งพยาบาลวิชาชีพดังกล่าวให้กับโรงพยาบาลส่งเสริมสุขภาพตำบล (รพ.สต.)  ในพื้นที่ชายแดน  และให้กำหนดเป็นตำแหน่งที่ต้องตรึงไว้เป็นการประจำในพื้นที่โดยมิให้เปลี่ยนชื่อตำแหน่งเป็นสายงานอื่น และไม่ให้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ขอเพิ่มอัตราข้าราชการตั้งใหม่ตำแหน่งพยาบาลวิชาชีพจนกว่าจะสิ้นสุดปีงบประมาณ พ.ศ. 2568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ไม่อนุมัติอัตราข้าราชการตั้งใหม่ตำแหน่งพยาบาลวิชาชีพ จำนวน 10,992 อัตรา โดยให้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สป.สธ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นำตำแหน่งว่างที่มีอยู่และตำแหน่งที่จะว่างในอนาคตมาบริหารจัดการเพื่อรองรับการบรรจุพยาบาลวิชาชีพตามความจำเป็น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 ปรับปรุงการทำงานในโรงพยาบาลให้มีลักษณะการผสมผสานทักษะความชำนาญงาน</w:t>
      </w:r>
    </w:p>
    <w:p w:rsidR="007E055D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เฉพาะด้าน  เพื่อให้บุคลากรในโรงพยาบาลทำหน้าที่สนับสนุนการทำงานร่วมกับพยาบาลวิชาชีพ  รวมทั้งปรับลดหรือทบทวนให้พยาบาลวิชาชีพปฏิบัติเฉพาะภารกิจที่ต้องใช้พยาบาลวิชาชีพ  เพื่อให้พยาบาลวิชาชีพในโรงพยาบาลได้ปฏิบัติงานการพยาบาลผู้ป่วยอย่างเหมาะสมและเกิดผลดีต่อผู้รับบริการ</w:t>
      </w:r>
    </w:p>
    <w:p w:rsidR="0063063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.  พิจารณาการจ้างพนักงานราชการหรือใช้วิธีการจ้างพนักงานจากภายนอกองค์กร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</w:rPr>
        <w:t>(Outsource)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เพื่อทดแทนการบรรจุเป็นข้าราชการ ในภารกิจที่มีความจำเป็นต้องใช้บุคลากรเพิ่มเติม 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 xml:space="preserve">5. ให้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สป.สธ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รายงานผลการดำเนินการตามข้อ 1 และข</w:t>
      </w:r>
      <w:r>
        <w:rPr>
          <w:rFonts w:ascii="TH SarabunPSK" w:hAnsi="TH SarabunPSK" w:cs="TH SarabunPSK"/>
          <w:sz w:val="32"/>
          <w:szCs w:val="32"/>
          <w:cs/>
        </w:rPr>
        <w:t xml:space="preserve">้อ 3 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ทราบภายใน 60 วัน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นับแต่วันที่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อ.ก.พ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>. กระทรวงสาธารณสุขมีมติอนุมัติการกำหนดตำแหน่งอัตราข้าราชการตั้งใหม่ตำแหน่งพยาบาลวิชาชีพ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04DEB">
        <w:rPr>
          <w:rFonts w:ascii="TH SarabunPSK" w:hAnsi="TH SarabunPSK" w:cs="TH SarabunPSK"/>
          <w:sz w:val="32"/>
          <w:szCs w:val="32"/>
          <w:cs/>
        </w:rPr>
        <w:t>ในแต่ละปี</w:t>
      </w:r>
    </w:p>
    <w:p w:rsidR="007E055D" w:rsidRPr="00E06799" w:rsidRDefault="007E055D" w:rsidP="005D76E7">
      <w:pPr>
        <w:spacing w:line="340" w:lineRule="exact"/>
        <w:jc w:val="thaiDistribute"/>
        <w:rPr>
          <w:rFonts w:ascii="TH SarabunPSK" w:hAnsi="TH SarabunPSK" w:cs="TH SarabunPSK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D76E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52343" w:rsidRDefault="00052343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343" w:rsidRPr="003A4922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8.</w:t>
      </w:r>
      <w:r w:rsidR="00052343"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ขอความเห็นชอบในการจัดทำบันทึกข้อตกลงระหว่างกระทรวงกลาโหมกับกระทรวงกลาโหมญี่ปุ่น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ว่าด้วยความร่วมมือและการเปลี่ยนแปลงทางทหาร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คณะรัฐมนตรีมีมติเห็นชอบตามที่กระทรวงกลาโหม (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กห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.) ดังนี้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ให้กระทรวงกลาโหมจัดทำบันทึกข้อตกลงระหว่าง 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กห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กับ 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กห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 ญี่ปุ่นว่าด้วยความร่วมมือและการเปลี่ยนแปลงทางทหาร (</w:t>
      </w:r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Memorandum of Arrangement between the Ministry of </w:t>
      </w:r>
      <w:proofErr w:type="spellStart"/>
      <w:r w:rsidRPr="00BF2014">
        <w:rPr>
          <w:rFonts w:ascii="TH SarabunPSK" w:eastAsiaTheme="minorHAnsi" w:hAnsi="TH SarabunPSK" w:cs="TH SarabunPSK"/>
          <w:sz w:val="32"/>
          <w:szCs w:val="32"/>
        </w:rPr>
        <w:t>Defence</w:t>
      </w:r>
      <w:proofErr w:type="spellEnd"/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 of </w:t>
      </w:r>
      <w:r w:rsidRPr="00BF2014">
        <w:rPr>
          <w:rFonts w:ascii="TH SarabunPSK" w:eastAsiaTheme="minorHAnsi" w:hAnsi="TH SarabunPSK" w:cs="TH SarabunPSK"/>
          <w:sz w:val="32"/>
          <w:szCs w:val="32"/>
        </w:rPr>
        <w:lastRenderedPageBreak/>
        <w:t>the Kingdom of Thailand and the Ministry of Defense of Japan on Cooperation and Exchanges in the Field of Defense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2. ให้รัฐมนตรีว่าการกระทรวงกลาโหมเป็นผู้ลงนามฝ่ายไทย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หากมีความจำเป็นที่จะต้องเปลี่ยนแปลงรายละเอียดของร่างบันทึกข้อตกลงฯ โดยไม่ส่งผลกระทบต่อสาระสำคัญของร่างบันทึกข้อตกลงฯ ให้ 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กห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พิจารณาดำเนินการได้ตามความเหมาะสม </w:t>
      </w:r>
    </w:p>
    <w:p w:rsidR="00052343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</w:rPr>
        <w:tab/>
      </w:r>
      <w:r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บันทึกข้อตกลงฯ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มีขอบเขตความร่วมมือและการแลกเปลี่ยน ดังนี้ 1) การประชุมระดับรัฐมนตรีว่าการกระทรวงกลาโหม 2) การประชุมหารือระหว่าง 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กห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 ระหว่างกองทัพไทยกับกำลังป้องกันตนเองญี่ปุ่น และการแลกเปลี่ยนการเยือนระหว่างผู้แทนระดับสูงและระดับผู้ปฏิบัติ 3) ความร่วมมือระหว่างประเทศคู่สัญญา</w:t>
      </w:r>
      <w:r w:rsidR="0095336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ทั้งสองฝ่ายในการเสริมสร้างศักยภาพร่วมกัน 4) การแลกเปลี่ยนข่าวสารทางทหาร รวมทั้งการแลกเปลี่ยนมุมมอง/ความรู้ และความสนใจร่วมกันในหลายระดับ 5) ความร่วมมือด้านการศึกษาและวิจัยผ่านการแลกเปลี่ยนการเยือนในระดับนักเรียน ผู้เชี่ยวชาญ และนักวิจัย 6) ความร่วมมือด้านการฝึกร่วมระหว่างกองทัพไทย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กับกอง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กำลังป้องกันตนเองญี่ปุ่น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รวมทั้งการฝึกร่วมใน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ระดับพหุภาคี อาทิ การฝึกคอบร้า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โกลด์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7) ความร่วมมือระหว่างประเทศคู่สัญญา</w:t>
      </w:r>
      <w:r w:rsidR="0095336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ทั้งสองฝ่ายในการเข้าร่วมกิจกรรมรักษาสันติภาพระหว่างประเทศและกิจกรรมการบรรเทาสาธารณภัยระหว่างประเทศ รวมถึงความร่วมมือระหว่างกองกำลังป้องกันตนเองญี่ปุ่นกับกองทัพไทย ตลอดจนสถาบันการศึกษาและสถาบันวิจัยที่เกี่ยวข้อง 8) ความร่วมมือด้านอุปกรณ์และเทคโนโลยีทางทหาร 9)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ความร่วมมือด้านการส่งกำลังบำรุง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และ 10) รูปแบบอื่น ๆ ของความร่วมมือและการแลกเปลี่ยน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ตาม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ที่ทั้งสองฝ่ายเห็นพ้องร่วมกัน</w:t>
      </w:r>
    </w:p>
    <w:p w:rsidR="00052343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2343" w:rsidRPr="00BF2014" w:rsidRDefault="0063063D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9.</w:t>
      </w:r>
      <w:r w:rsidR="00052343"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การประชุมรัฐมนตรีสมาคมแห่งมหาสมุทรอินเดียว่าด้วยเศรษฐกิจภาคทะเล ครั้งที่ 2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กต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.) เสนอ ดังนี้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1. เห็นชอบในหลักการต่อร่างปฏิญญาจาการ์ตาว่าด้วยเศรษฐกิจภาคทะเล (</w:t>
      </w:r>
      <w:r w:rsidRPr="00BF2014">
        <w:rPr>
          <w:rFonts w:ascii="TH SarabunPSK" w:eastAsiaTheme="minorHAnsi" w:hAnsi="TH SarabunPSK" w:cs="TH SarabunPSK"/>
          <w:sz w:val="32"/>
          <w:szCs w:val="32"/>
        </w:rPr>
        <w:t>Jakarta Declaration on Blue Economy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) และหากมีความจำเป็นต้องปรับปรุงแก้ไขร่างเอกสารดังกล่าวที่ไม่ใช่สาระสำคัญหรือไม่ขัด</w:t>
      </w:r>
      <w:r w:rsidR="0095336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ต่อผลประโยชน์ของไทย ให้ 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กต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 ดำเนินการได้ โดยไม่ต้องเสนอคณะรัฐมนตรีพิจารณาอีกครั้ง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2. อนุมัติให้รัฐมนตรีว่าการกระทรวงการต่างประเทศ หรือผู้แทนที่ได้รับมอบหมายเป็นหัวหน้าคณะผู้แทนไทยเข้าร่วมการประชุมรัฐมนตรีสมาคมแห่งมหาสมุทรอินเดียว่าด้วยเศรษฐกิจภาคทะเล ครั้งที่ 2 และ</w:t>
      </w:r>
      <w:r w:rsidR="0095336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ร่วมรับรองปฏิญญาจาการ์ตาฯ</w:t>
      </w:r>
    </w:p>
    <w:p w:rsidR="00052343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สาระสำคัญของร่างปฏิญญาจาการ์ตาฯ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เป็นเอกสารแสดงเจตนารมณ์ของประเทศสมาชิก </w:t>
      </w:r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IORA 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ที่จะพัฒนาและใช้แนวทางเศรษฐกิจภาคทะเล เพื่อการพัฒนาอย่างยั่งยืนและผลประโยชน์ของประเทศทางเศรษฐกิจและสังคม ซึ่งจะมีการดำเนินการตามหลักการต่อไปนี้</w:t>
      </w:r>
    </w:p>
    <w:p w:rsidR="00052343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1) การพัฒนาเศรษฐกิจภาคทะเล 2) การพัฒนาสาขาที่สำคัญของเศรษฐกิจภาคทะเลของ </w:t>
      </w:r>
      <w:r w:rsidRPr="00BF2014">
        <w:rPr>
          <w:rFonts w:ascii="TH SarabunPSK" w:eastAsiaTheme="minorHAnsi" w:hAnsi="TH SarabunPSK" w:cs="TH SarabunPSK"/>
          <w:sz w:val="32"/>
          <w:szCs w:val="32"/>
        </w:rPr>
        <w:t>IORA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3) การส่งเสริมให้ประเทศสมาชิกเสนอ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พันธ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กิจตามความสมัครใจ รวมถึงการดำเนินการตามโครงการสร้างขีดความสามารถ เพื่อเป็นความพยายามร่วมกันเพื่อเสริมสร้างความร่วมมือในเศรษฐกิจภาคทะเล และ 4) ประเทศสมาชิกได้รับการส่งเสริมให้พัฒนาสาขาเศรษฐกิจภาคทะเลของตนตามลำดับความสำคัญของแต่ละประเทศ ที่สามารถมีส่วนช่วยกระตุ้นการเติบโตทางเศรษฐกิจ การสร้างงาน และการขจัดความยากจน เป็นต้น</w:t>
      </w:r>
    </w:p>
    <w:p w:rsidR="00052343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2343" w:rsidRPr="00BF2014" w:rsidRDefault="0063063D" w:rsidP="005D76E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052343"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การให้สัตยาบันอนุสัญญาองค์การแรงงานระหว่างประเทศ ฉบับที่ 111 ว่าด้วยการเลือกปฏิบัติใน</w:t>
      </w:r>
      <w:r w:rsidR="0095336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52343"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การจ้างงานและอาชีพ ค.ศ. 1958 (พ.ศ. 2501)</w:t>
      </w:r>
    </w:p>
    <w:p w:rsidR="00052343" w:rsidRPr="00BF2014" w:rsidRDefault="00052343" w:rsidP="005D76E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คณะรัฐมนตรีมีมติเห็นชอบตามที่กระทรวงแรงงาน (รง.) เสนอ ดังนี้ </w:t>
      </w:r>
    </w:p>
    <w:p w:rsidR="00052343" w:rsidRPr="00BF2014" w:rsidRDefault="00052343" w:rsidP="003719E6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เห็นชอบการให้สัตยาบันอนุสัญญาองค์การแรงงานระหว่างประเทศ (</w:t>
      </w:r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International </w:t>
      </w:r>
      <w:proofErr w:type="spellStart"/>
      <w:r w:rsidRPr="00BF2014">
        <w:rPr>
          <w:rFonts w:ascii="TH SarabunPSK" w:eastAsiaTheme="minorHAnsi" w:hAnsi="TH SarabunPSK" w:cs="TH SarabunPSK"/>
          <w:sz w:val="32"/>
          <w:szCs w:val="32"/>
        </w:rPr>
        <w:t>Labour</w:t>
      </w:r>
      <w:proofErr w:type="spellEnd"/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 Organization: ILO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) ฉบับที่ 111 ว่าด้วยการเลือกปฏิบัติในการจ้างงานและอาชีพ ค.ศ. 1958 (พ.ศ. 2501)</w:t>
      </w:r>
    </w:p>
    <w:p w:rsidR="00052343" w:rsidRPr="00BF2014" w:rsidRDefault="00052343" w:rsidP="003719E6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2. มอบหมายให้กระทรวงการต่างประเทศ (</w:t>
      </w:r>
      <w:proofErr w:type="spellStart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กต</w:t>
      </w:r>
      <w:proofErr w:type="spellEnd"/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.) จัดทำสัตยาบันสารเพื่อการเข้าเป็นภาคีอนุสัญญาองค์การแรงงานระหว่างประเทศดังกล่าว</w:t>
      </w:r>
    </w:p>
    <w:p w:rsidR="00052343" w:rsidRPr="00BF2014" w:rsidRDefault="00052343" w:rsidP="003719E6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3. มอบหมายให้ รง. จดทะเบียนสัตยาบันสารดังกล่าวต่อองค์การแรงงานระหว่างประเทศต่อไป</w:t>
      </w:r>
    </w:p>
    <w:p w:rsidR="0088693F" w:rsidRDefault="00052343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F20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สาระสำคัญของอนุสัญญา</w:t>
      </w:r>
      <w:r w:rsidRPr="00BF201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ILO </w:t>
      </w:r>
      <w:r w:rsidRPr="00BF20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ฉบับที่ 111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เป็น 1 ใน 8 อนุสัญญาหลักของ </w:t>
      </w:r>
      <w:r w:rsidRPr="00BF2014">
        <w:rPr>
          <w:rFonts w:ascii="TH SarabunPSK" w:eastAsiaTheme="minorHAnsi" w:hAnsi="TH SarabunPSK" w:cs="TH SarabunPSK"/>
          <w:sz w:val="32"/>
          <w:szCs w:val="32"/>
        </w:rPr>
        <w:t xml:space="preserve">ILO 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ภายใต้หมวดการขจัดการเลือกปฏิบัติในการจ้างงานและประกอบอาชีพ โดยเป็นอนุสัญญาเชิงส่งเสริมให้มีนโยบายและมาตรการระดับชาติเพื่อป้องกันและขจัดการเลือกปฏิบัติในการจ้างงานและอาชีพ และมุ่งส่งเสริมโอกาสและการปฏิบัติที่ทัดเทียมในการจ้างงานและการประกอบอาชีพ โดยรายละเอียดของอนุสัญญาฯ เป็นอนุสัญญาเชิงส่งเสริมให้มีนโยบายและมาตรการระดับชาติเพื่อขจัดการเลือกปฏิบัติและส่งเสริมโอกาสความเสมอภาคการปฏิบัติที่ทัดเทียมในการจ้างงานและการประกอบอาชีพที่ครอบคลุมเรื่องต่าง ๆ ได้แก่ การเข้าถึงบริการแนะแนวอาชีพและจัดหางานการเข้าถึงการฝึกอบรมและการทำงาน ความก้าวหน้าในอาชีพ ความมั่นคงในการทำงานค่าตอบแทนที่เหมาะสมกับงานที่ทำ สภาพการจ้างและสวัสดิการจากการทำงาน โดยพิจารณาการเลือกปฏิบัติบนพื้นฐานของเชื้อชาติ สีผิว เพศ ศาสนา ความคิดเห็นทางการเมือง รากเหง้า (</w:t>
      </w:r>
      <w:r w:rsidRPr="00BF2014">
        <w:rPr>
          <w:rFonts w:ascii="TH SarabunPSK" w:eastAsiaTheme="minorHAnsi" w:hAnsi="TH SarabunPSK" w:cs="TH SarabunPSK"/>
          <w:sz w:val="32"/>
          <w:szCs w:val="32"/>
        </w:rPr>
        <w:t>National</w:t>
      </w:r>
      <w:r w:rsidR="003719E6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BF2014">
        <w:rPr>
          <w:rFonts w:ascii="TH SarabunPSK" w:eastAsiaTheme="minorHAnsi" w:hAnsi="TH SarabunPSK" w:cs="TH SarabunPSK"/>
          <w:sz w:val="32"/>
          <w:szCs w:val="32"/>
        </w:rPr>
        <w:t>Extraction</w:t>
      </w:r>
      <w:r w:rsidRPr="00BF2014">
        <w:rPr>
          <w:rFonts w:ascii="TH SarabunPSK" w:eastAsiaTheme="minorHAnsi" w:hAnsi="TH SarabunPSK" w:cs="TH SarabunPSK" w:hint="cs"/>
          <w:sz w:val="32"/>
          <w:szCs w:val="32"/>
          <w:cs/>
        </w:rPr>
        <w:t>) สถานภาพทางสังคม และฐานอื่น ๆ ที่ประเทศให้สัตยาบันกำหนดฐานเพิ่มเติมโดยการปรึกษาหารือกับองค์การนายจ้างและลูกจ้าง ซึ่งจะส่งผลให้ความเท่าเทียมในโอกาสหรือการได้รับการปฏิบัติในการจ้างงานหรืออาชีพนั้นหมดไปหรือด้อยลง โดยไม่เกี่ยวกับสัญชาติ (คนต่างชาติ)</w:t>
      </w:r>
    </w:p>
    <w:p w:rsidR="00953369" w:rsidRDefault="00953369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7EC3" w:rsidRPr="00335A9E" w:rsidRDefault="0063063D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87EC3" w:rsidRPr="00335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5E7A" w:rsidRPr="00335A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5E7A" w:rsidRPr="00335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ขอความเห็นชอบในการจัดทำขอบเขตข้อกำหนดว่าด้วยการจัดตั้งคณะทำงานความร่วมมือทางทหารระหว่างกองทัพบกกับกองทัพบกมาเลเซีย </w:t>
      </w:r>
    </w:p>
    <w:p w:rsidR="00B05E7A" w:rsidRDefault="00B05E7A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คณะรัฐมนตรีมีมติเห็นชอบตามที่กระทรวงกลาโหม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 เสนอ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335A9E" w:rsidRDefault="00B05E7A" w:rsidP="005D76E7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ให้กระทรวงกลาโหม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 จัดทำขอบเขตข้อกำหนดว่าด้วยการจัดตั้งคณะทำงานความร่วมมือ</w:t>
      </w:r>
    </w:p>
    <w:p w:rsidR="00B05E7A" w:rsidRPr="00335A9E" w:rsidRDefault="00B05E7A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5A9E">
        <w:rPr>
          <w:rFonts w:ascii="TH SarabunPSK" w:hAnsi="TH SarabunPSK" w:cs="TH SarabunPSK" w:hint="cs"/>
          <w:sz w:val="32"/>
          <w:szCs w:val="32"/>
          <w:cs/>
        </w:rPr>
        <w:t xml:space="preserve">ทางทหารระหว่างกองทัพบกกับกองทัพบกมาเลเซีย  </w:t>
      </w:r>
      <w:r w:rsidRPr="00335A9E">
        <w:rPr>
          <w:rFonts w:ascii="TH SarabunPSK" w:hAnsi="TH SarabunPSK" w:cs="TH SarabunPSK"/>
          <w:sz w:val="32"/>
          <w:szCs w:val="32"/>
        </w:rPr>
        <w:t>[Terms of Referenc</w:t>
      </w:r>
      <w:r w:rsidR="00272047">
        <w:rPr>
          <w:rFonts w:ascii="TH SarabunPSK" w:hAnsi="TH SarabunPSK" w:cs="TH SarabunPSK"/>
          <w:sz w:val="32"/>
          <w:szCs w:val="32"/>
        </w:rPr>
        <w:t>e (TOR)  for Army to A</w:t>
      </w:r>
      <w:r w:rsidRPr="00335A9E">
        <w:rPr>
          <w:rFonts w:ascii="TH SarabunPSK" w:hAnsi="TH SarabunPSK" w:cs="TH SarabunPSK"/>
          <w:sz w:val="32"/>
          <w:szCs w:val="32"/>
        </w:rPr>
        <w:t>rmy Talks between the Royal Thai Army  and the Malaysian Army]</w:t>
      </w:r>
      <w:r w:rsidRPr="00335A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5E7A" w:rsidRDefault="00B05E7A" w:rsidP="005D76E7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ให้ผู้บัญชาการทหารบกเป็นผู้ลงนามฝ่ายไทย</w:t>
      </w:r>
    </w:p>
    <w:p w:rsidR="003719E6" w:rsidRDefault="00B05E7A" w:rsidP="005D76E7">
      <w:pPr>
        <w:pStyle w:val="afd"/>
        <w:numPr>
          <w:ilvl w:val="0"/>
          <w:numId w:val="5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หากมีความจำเป็นที่จะต้องเปลี่ยนแปลงรายละเอียดของร่างขอบเขตข้อกำหนดฯ โดยไม่ส่ง</w:t>
      </w:r>
    </w:p>
    <w:p w:rsidR="00B05E7A" w:rsidRPr="00335A9E" w:rsidRDefault="00B05E7A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9E6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35A9E">
        <w:rPr>
          <w:rFonts w:ascii="TH SarabunPSK" w:hAnsi="TH SarabunPSK" w:cs="TH SarabunPSK" w:hint="cs"/>
          <w:sz w:val="32"/>
          <w:szCs w:val="32"/>
          <w:cs/>
        </w:rPr>
        <w:t xml:space="preserve">กระทบต่อสาระสำคัญของร่างขอบเขตข้อกำหนดฯ ให้ </w:t>
      </w:r>
      <w:proofErr w:type="spellStart"/>
      <w:r w:rsidRPr="00335A9E"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 w:rsidRPr="00335A9E">
        <w:rPr>
          <w:rFonts w:ascii="TH SarabunPSK" w:hAnsi="TH SarabunPSK" w:cs="TH SarabunPSK" w:hint="cs"/>
          <w:sz w:val="32"/>
          <w:szCs w:val="32"/>
          <w:cs/>
        </w:rPr>
        <w:t xml:space="preserve">. พิจารณาดำเนินการได้ตามความเหมาะสม </w:t>
      </w:r>
    </w:p>
    <w:p w:rsidR="00335A9E" w:rsidRDefault="00335A9E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5E7A" w:rsidRPr="00335A9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27204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05E7A" w:rsidRPr="00335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จัดทำขอบเขตข้อกำหนดว่าด้วยการจัดตั้งคณะทำงานความร่วมมือทางทหารระหว่างกองทัพบกกับกองทัพบกมาเลเซี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 เพื่อหารือและเปลี่ยนแนวนโยบายและยุทธศาสตร์การดำเนินงานที่เกี่ยวข้องกับกองทัพบกทั้งสองประเทศในส่วนของประเด็นหรือเรื่องที่ยังไม่ได้ดำเนินการภายใต้กลไกความร่วมมือในกรอบอื่น ๆ  ที่ทั้งสองประเทศได้จัดทำข้อตกลงกันไว้แล้ว เช่น  การดำเนินการในกรอบความตกลงระดับกระทรวงกลาโหม  รวมทั้งเพื่อยกระดับความร่วมมือและความเข้าใจซึ่งกันและกันในส่วนที่เกี่ยวข้องกับการดำเนินการด้านนโยบายและยุทธศาสตร์ในระดับกองทัพบกของแต่ละประเทศ และเพื่อเป็นส่วนประสานการปฏิบัติให้กับหน่วยระดับรองของกองทัพบกและเป็นหน่วยปฏิบัติภายใต้กรอบความร่วมมือของหน่วยเหนือของแต่ละประเทศ </w:t>
      </w:r>
    </w:p>
    <w:p w:rsidR="00335A9E" w:rsidRPr="00335A9E" w:rsidRDefault="00335A9E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5A9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จะครอบคลุมเรื่องต่างๆ  ดังนี้ (1) การแลกเปลี่ยนข้อมูลข่าวสาร (2) การแลกเปลี่ยนประสบการณ์และผู้เชี่ยวชาญเฉพาะด้าน (3)  การแลกเปลี่ยนแนวคิดในการพัฒนาขีดความสามารถของกองทัพ (4) การแลกเปลี่ยนการเยือนระดับหน่วยและกำลังพล  (5) ความร่วมมือด้านการฝึกศึกษาทางทหาร  (6) การฝึกผสม  (7) ความร่วมมือด้านอื่น ๆ  ที่อยู่ในความสนใจร่วมกันของทั้งสองฝ่าย </w:t>
      </w:r>
    </w:p>
    <w:p w:rsidR="00063BBA" w:rsidRDefault="00063BBA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76E7" w:rsidRDefault="00063BBA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 w:rsidRPr="005D76E7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5D76E7" w:rsidRPr="005D7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6E7" w:rsidRPr="005D76E7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ขอความเห็นชอบร่างเอกสารผลลัพธ์สำหรับการประชุม</w:t>
      </w:r>
      <w:r w:rsidR="005D76E7" w:rsidRPr="005D76E7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5D76E7" w:rsidRPr="005D76E7">
        <w:rPr>
          <w:rFonts w:ascii="TH SarabunPSK" w:hAnsi="TH SarabunPSK" w:cs="TH SarabunPSK"/>
          <w:b/>
          <w:bCs/>
          <w:color w:val="212121"/>
          <w:sz w:val="32"/>
          <w:szCs w:val="32"/>
        </w:rPr>
        <w:t>Belt and Road Forum for International</w:t>
      </w:r>
      <w:r w:rsidR="005D76E7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 Cooperation</w:t>
      </w:r>
      <w:r w:rsidR="005D76E7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5D76E7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ณ กรุงปักกิ่ง สาธารณรัฐประชาชนจีน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คณะรัฐมนตรีมีมติเห็นชอบและอนุมัติตามที่กระทรวงพาณิชย์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พณ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.) เสนอ ดังนี้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เห็นชอบร่างเอกสาร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Initiative on Promoting Unimpeded Trade Cooperation along the Belt and Road</w:t>
      </w:r>
      <w:r>
        <w:rPr>
          <w:rStyle w:val="apple-converted-space"/>
          <w:rFonts w:ascii="TH SarabunPSK" w:hAnsi="TH SarabunPSK" w:cs="TH SarabunPSK" w:hint="cs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ซึ่งเป็นผลลัพธ์การประชุม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lastRenderedPageBreak/>
        <w:t>ห้องย่อยด้านความเชื่อมโยงทางการค้าสำหรับการประชุม</w:t>
      </w:r>
      <w:r>
        <w:rPr>
          <w:rStyle w:val="apple-converted-space"/>
          <w:rFonts w:ascii="TH SarabunPSK" w:hAnsi="TH SarabunPSK" w:cs="TH SarabunPSK" w:hint="cs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Belt and Road Forum for International Cooperation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</w:rPr>
        <w:t>BRF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เพื่อเผยแพร่ต่อสาธารณชน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หากในการประชุมดังกล่าว มีผลให้มีการเพิ่มเติมข้อความที่เกี่ยวข้องกับความร่วมมือด้านเศรษฐกิจการค้าในประเด็นอื่น ๆ อันจะเป็นประโยชน์ต่อการส่งเสริมความสัมพันธ์ทางเศรษฐกิจการค้าสองฝ่ายระหว่างไทยกับสาธารณรัฐประชาชนจีน โดยไม่มีการจัดทำเป็นความตกลงหรือหนังสือสัญญาขึ้นมา ให้กระทรวงพาณิชย์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</w:r>
    </w:p>
    <w:p w:rsidR="005D76E7" w:rsidRDefault="005D76E7" w:rsidP="003719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อนุมัติให้รัฐมนตรีว่าการกระทรวงพาณิชย์ (นางอภิรดี ตันตรา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) หรือผู้ที่ได้รับมอบหมายรับรองเอกสาร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Initiative on Promoting Unimpeded Trade Cooperation along the Belt and Road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รวมถึงเอกสารอื่น ๆ ที่เป็นผลจากการประชุมฯ (หากมี)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การเข้าร่วมการประชุม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Belt and Road Forum for International Cooperation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</w:rPr>
        <w:t>BRF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และการร่วมรับรองเอกสาร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Initiative on Promoting Unimpeded Trade Cooperation along the Belt and Road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จะเป็นการแสดงจุดยืนที่ชัดเจนของไทยในฐานะประเทศหุ้นส่วนทางเศรษฐกิจของจีน นอกจากนั้น ยังเป็นโอกาสอันดีที่ไทยจะได้แสดงวิสัยทัศน์ด้านความเชื่อมโยงทางเศรษฐกิจการค้า เพื่อส่งเสริมบทบาทนำของไทยในการเชื่อมโยงจีนกับกลุ่มประเทศลุ่มแม่น้ำโขงและภูมิภาคอาเซียน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13.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การรับรองเอกสารผลลัพธ์ในการประชุม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Belt and Road Forum for International Cooperation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ณ กรุงปักกิ่ง สาธารณรัฐประชาชนจีน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 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.) เสนอ ดังนี้</w:t>
      </w:r>
    </w:p>
    <w:p w:rsidR="005D76E7" w:rsidRDefault="005D76E7" w:rsidP="005D76E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เห็นชอบในหลักการต่อร่างเอกสารผลลัพธ์การประชุม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Appeal for Stronger people – to – People Connectivity along the Belt and Road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หากมีความจำเป็นต้องปรับปรุงแก้ไขร่างเอกสารดังกล่าวที่ไม่ใช่สาระสำคัญหรือไม่ขัดแย้งต่อผลประโยชน์ของไทย ให้ </w:t>
      </w:r>
      <w:proofErr w:type="spellStart"/>
      <w:r>
        <w:rPr>
          <w:rFonts w:ascii="TH SarabunPSK" w:hAnsi="TH SarabunPSK" w:cs="TH SarabunPSK" w:hint="cs"/>
          <w:color w:val="212121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color w:val="212121"/>
          <w:sz w:val="32"/>
          <w:szCs w:val="32"/>
          <w:cs/>
        </w:rPr>
        <w:t>. ดำเนินการได้ โดยไม่ต้องเสนอคณะรัฐมนตรีเพื่อพิจารณาอีกครั้ง</w:t>
      </w:r>
    </w:p>
    <w:p w:rsidR="005D76E7" w:rsidRDefault="005D76E7" w:rsidP="003719E6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อนุมัติให้รัฐมนตรีว่าการกระทรวงวิทยาศาสตร์และ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โนดลยีหรือผู้ที่ได้มอบหมายร่วมรับรองให้ความเห็นชอบเอกสารดังกล่าว</w:t>
      </w:r>
    </w:p>
    <w:p w:rsidR="005D76E7" w:rsidRDefault="005D76E7" w:rsidP="003719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การรับรองในเอกสารผลลัพธ์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Appeal for Stronger people – to – People Connectivity along the Belt and Road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เป็นการแสดงถึงการมีส่วนร่วมของไทยในการเข้าสู่กระแสการพัฒนาความร่วมมือในกรอบ</w:t>
      </w:r>
      <w:r w:rsidR="003719E6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</w:rPr>
        <w:t>Belt and Road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Initiative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ของสาธารณรัฐประชาชนจีน ซึ่งจะทำให้ประเทศไทยได้รับประโยชน์ในการพัฒนาความร่วมมือในด้านวิทยาศาสตร์ เทคโนโลยี และนวัตกรรมซึ่งจะสามารถสนับสนุนประเทศไทยในการพัฒนาตามแนวนโยบายประเทศไทย 4.0 และแนวคิดระเบียงเศรษฐกิจภาคตะวันออกได้เป็นอย่างดี โดยเอกสารผลลัพธ์นี้จะนำเสนอต่อผู้เข้าร่วมประชุมมากกว่า 200 คน จาก 40 ประเทศ ในการหารือหัวข้อ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“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lastRenderedPageBreak/>
        <w:t>ดวงใจรวมกัน แบ่งปันความรุ่งเรือง</w:t>
      </w:r>
      <w:r>
        <w:rPr>
          <w:rFonts w:ascii="TH SarabunPSK" w:hAnsi="TH SarabunPSK" w:cs="TH SarabunPSK"/>
          <w:color w:val="212121"/>
          <w:sz w:val="32"/>
          <w:szCs w:val="32"/>
        </w:rPr>
        <w:t>”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(</w:t>
      </w:r>
      <w:r>
        <w:rPr>
          <w:rFonts w:ascii="TH SarabunPSK" w:hAnsi="TH SarabunPSK" w:cs="TH SarabunPSK"/>
          <w:color w:val="212121"/>
          <w:sz w:val="32"/>
          <w:szCs w:val="32"/>
        </w:rPr>
        <w:t>Hearts Together, Prosperity Shared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</w:p>
    <w:p w:rsidR="00063BBA" w:rsidRPr="00063BBA" w:rsidRDefault="005D76E7" w:rsidP="005D76E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D76E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53369" w:rsidRDefault="00953369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การแต่งตั้งข้าราชการให้ดำรงตำแหน่งที่ปรึกษาสำนักงบประมาณ (นักวิเคราะห์งบประมาณทรงคุณวุฒิ) (สำนักนายกรัฐมนตรี)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คณะรัฐมนตรีมีมติอนุมัติตามที่สำนักงบประมาณเสนอแต่งตั้งข้าราชการพลเรือนสามัญ                     สังกัดสำนักนายกรัฐมนตรี ให้ดำรงตำแหน่งประเภทวิชาการระดับทรงคุณวุฒิ จำนวน 5 ราย  ตั้งแต่วันที่มีคุณสมบัติครบถ้วนสมบูรณ์ ดังนี้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 w:hint="cs"/>
          <w:sz w:val="32"/>
          <w:szCs w:val="32"/>
          <w:cs/>
        </w:rPr>
        <w:t>1.</w:t>
      </w:r>
      <w:r w:rsidR="0037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เยาว</w:t>
      </w:r>
      <w:proofErr w:type="spellEnd"/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 จำปีรัตน์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  (นักวิเคราะห์งบประมาณเชี่ยวชาญ)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สำนักงบประมาณ ดำรงตำแหน่ง  ที่ปรึกษาสำนักงบประมาณ (นักวิเคราะห์งบประมาณทรงคุณวุฒิ)                            สำนักงบประมาณ  ตั้งแต่วันที่ 3 ตุลาคม 2559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 w:hint="cs"/>
          <w:sz w:val="32"/>
          <w:szCs w:val="32"/>
          <w:cs/>
        </w:rPr>
        <w:t>2.</w:t>
      </w:r>
      <w:r w:rsidR="0037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นายประยงค์  ตั้งเจริญ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 (นักวิเคราะห์งบประมาณเชี่ยวชาญ)       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สำนักงบประมาณ  ดำรงตำแหน่ง  ที่ปรึกษาสำนักงบประมาณ (นักวิเคราะห์งบประมาณทรงคุณวุฒิ)                        สำนักงบประมาณ ตั้งแต่วันที่ 4 ตุลาคม 2559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 w:hint="cs"/>
          <w:sz w:val="32"/>
          <w:szCs w:val="32"/>
          <w:cs/>
        </w:rPr>
        <w:t>3.</w:t>
      </w:r>
      <w:r w:rsidR="0037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 ลักขณานุรักษ์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ที่ปรึกษาสำนักงบประมาณ  (นักวิเคราะห์งบประมาณ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>เชี่ยวชาญ) สำนักงบประมาณ ดำรงตำแหน่ง  ที่ปรึกษาสำนักงบประมาณ  (นักวิเคราะห์งบประมาณทรงคุณวุฒิ)                             สำนักงบประมาณ  ตั้งแต่วันที่ 4 ตุลาคม 2559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 w:hint="cs"/>
          <w:sz w:val="32"/>
          <w:szCs w:val="32"/>
          <w:cs/>
        </w:rPr>
        <w:t>4.</w:t>
      </w:r>
      <w:r w:rsidR="0037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นายภูมิรักษ์ ชมแสง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ที่ปรึกษาสำนักงบประมาณ (นักวิเคราะห์งบประมาณเชี่ยวชาญ)              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 xml:space="preserve">สำนักงบประมาณ  ดำรงตำแหน่ง ที่ปรึกษาสำนักงบประมาณ (นักวิเคราะห์งบประมาณทรงคุณวุฒิ)  สำนักงบประมาณ  ตั้งแต่วันที่ 5 ตุลาคม 2559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DEB">
        <w:rPr>
          <w:rFonts w:ascii="TH SarabunPSK" w:hAnsi="TH SarabunPSK" w:cs="TH SarabunPSK" w:hint="cs"/>
          <w:sz w:val="32"/>
          <w:szCs w:val="32"/>
          <w:cs/>
        </w:rPr>
        <w:t>5.</w:t>
      </w:r>
      <w:r w:rsidR="00371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b/>
          <w:bCs/>
          <w:sz w:val="32"/>
          <w:szCs w:val="32"/>
          <w:cs/>
        </w:rPr>
        <w:t>นางสาวอมรวดี  จักรไพวงศ์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ที่ปรึกษาสำนักงบประมาณ (นักวิเคราะห์งบประมาณเชี่ยวชาญ) 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 xml:space="preserve">สำนักงบประมาณ  ดำรงตำแหน่ง ที่ปรึกษาสำนักงบประมาณ (นักวิเคราะห์งบประมาณทรงคุณวุฒิ)                           สำนักงบประมาณ ตั้งแต่วันที่ 12 ตุลาคม 2559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ตั้งแต่วันที่ทรงพระกรุณาโปรดเกล้าฯ แต่งตั้งเป็นต้นไป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เปิดสถานกงสุลกิตติมศักดิ์ประจำสหพันธ์สาธารณรัฐประชาธิปไตยเอธิโอเปียและการแต่งตั้งกงสุลกิตติมศักดิ์ประจำสหพันธ์สาธารณรัฐประชาธิปไตยเอธิโอเปีย (กระทรวงการต่างประเทศ)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ขอเปิดสถานกงสุลกิตติมศักดิ์ประจำสหพันธ์สาธารณรัฐประชาธิปไตยเอธิโอเปีย  และแต่งตั้ง นายทาเซกาเย 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อาเบเบ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อาดุนยา  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(Mr. </w:t>
      </w:r>
      <w:proofErr w:type="spellStart"/>
      <w:r>
        <w:rPr>
          <w:rFonts w:ascii="TH SarabunPSK" w:hAnsi="TH SarabunPSK" w:cs="TH SarabunPSK"/>
          <w:sz w:val="32"/>
          <w:szCs w:val="32"/>
        </w:rPr>
        <w:t>Tsegaye</w:t>
      </w:r>
      <w:r w:rsidRPr="00904DEB">
        <w:rPr>
          <w:rFonts w:ascii="TH SarabunPSK" w:hAnsi="TH SarabunPSK" w:cs="TH SarabunPSK"/>
          <w:sz w:val="32"/>
          <w:szCs w:val="32"/>
        </w:rPr>
        <w:t>AbebeAdugna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>)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ให้ดำรงตำแหน่งกงสุลกิตติมศักดิ์ประจำสหพันธ์สาธารณรัฐประชาธิปไตยเอธิโอเปีย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รัฐบาลสาธารณรัฐอิสลามปากีสถานเสนอขอแต่งตั้งเอกอัครราชทูตวิสามัญผู้มีอำนาจเต็ม</w:t>
      </w:r>
      <w:r w:rsidR="00953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แห่งสาธารณรัฐอิสลามปากีสถานประจำประเทศไทย (กระทรวงการต่างประเทศ)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คณะรัฐมนตรีมีมติอนุมัติกรณีรัฐบาลสาธารณรัฐอิสลามปากีสถานเสนอขอแต่งตั้ง  นาย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อะศิม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อิฟติคัร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อะห์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มัด  </w:t>
      </w:r>
      <w:r w:rsidRPr="00904DEB">
        <w:rPr>
          <w:rFonts w:ascii="TH SarabunPSK" w:hAnsi="TH SarabunPSK" w:cs="TH SarabunPSK"/>
          <w:sz w:val="32"/>
          <w:szCs w:val="32"/>
        </w:rPr>
        <w:t>(Mr.</w:t>
      </w:r>
      <w:r w:rsidR="003719E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Asim</w:t>
      </w:r>
      <w:proofErr w:type="spellEnd"/>
      <w:r w:rsidR="003719E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904DEB">
        <w:rPr>
          <w:rFonts w:ascii="TH SarabunPSK" w:hAnsi="TH SarabunPSK" w:cs="TH SarabunPSK"/>
          <w:sz w:val="32"/>
          <w:szCs w:val="32"/>
        </w:rPr>
        <w:t>Iftikhar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 xml:space="preserve">  Ahmad</w:t>
      </w:r>
      <w:proofErr w:type="gramEnd"/>
      <w:r w:rsidRPr="00904DEB">
        <w:rPr>
          <w:rFonts w:ascii="TH SarabunPSK" w:hAnsi="TH SarabunPSK" w:cs="TH SarabunPSK"/>
          <w:sz w:val="32"/>
          <w:szCs w:val="32"/>
        </w:rPr>
        <w:t>)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เอกอัครราชทูตวิสามัญผู้มีอำนาจเต็มแห่งสาธารณรัฐอิสลามปากีสถานประจำประเทศไทย  โดยมีถิ่นพำนัก ณ กรุงเทพมหานคร สืบแทน นายโซ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เฮล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คาน  </w:t>
      </w:r>
      <w:r w:rsidRPr="00904DE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Mr.Sohail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 xml:space="preserve">  Khan)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รัฐบาลรัฐอิสราเอลเสนอขอแต่งตั้งเอกอัครราชทูตวิสามั</w:t>
      </w:r>
      <w:r w:rsidR="007E055D">
        <w:rPr>
          <w:rFonts w:ascii="TH SarabunPSK" w:hAnsi="TH SarabunPSK" w:cs="TH SarabunPSK"/>
          <w:b/>
          <w:bCs/>
          <w:sz w:val="32"/>
          <w:szCs w:val="32"/>
          <w:cs/>
        </w:rPr>
        <w:t xml:space="preserve">ญผู้มีอำนาจเต็มแห่งรัฐอิสราเอล </w:t>
      </w:r>
      <w:r w:rsidR="00953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7E055D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คณะรัฐมนตรีมีมติอนุมัติกรณีรัฐบาลรัฐอิสราเอลเสนอ</w:t>
      </w:r>
      <w:r>
        <w:rPr>
          <w:rFonts w:ascii="TH SarabunPSK" w:hAnsi="TH SarabunPSK" w:cs="TH SarabunPSK"/>
          <w:sz w:val="32"/>
          <w:szCs w:val="32"/>
          <w:cs/>
        </w:rPr>
        <w:t>ขอแต่งตั้ง นายเม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อีร์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ชโล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โม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(Mr. Meir 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Shlomo</w:t>
      </w:r>
      <w:proofErr w:type="spellEnd"/>
      <w:proofErr w:type="gramStart"/>
      <w:r w:rsidRPr="00904DEB">
        <w:rPr>
          <w:rFonts w:ascii="TH SarabunPSK" w:hAnsi="TH SarabunPSK" w:cs="TH SarabunPSK"/>
          <w:sz w:val="32"/>
          <w:szCs w:val="32"/>
        </w:rPr>
        <w:t>)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ให้ดำรงตำแหน่งเอกอัครราชทูตวิสามัญผู้มีอำนาจเต็มแห่งรัฐอิสราเอลประจำประเทศไทย</w:t>
      </w:r>
      <w:proofErr w:type="gramEnd"/>
      <w:r w:rsidRPr="00904D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3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04DEB">
        <w:rPr>
          <w:rFonts w:ascii="TH SarabunPSK" w:hAnsi="TH SarabunPSK" w:cs="TH SarabunPSK"/>
          <w:sz w:val="32"/>
          <w:szCs w:val="32"/>
          <w:cs/>
        </w:rPr>
        <w:t>โดยมีถิ่นพำนัก ณ  กรุงเทพมหานคร สืบแทน  นายชีมอน  โร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เดด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sz w:val="32"/>
          <w:szCs w:val="32"/>
        </w:rPr>
        <w:t xml:space="preserve">(Mr. Simon 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Roded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>)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 </w:t>
      </w:r>
    </w:p>
    <w:p w:rsidR="007E055D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904DEB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904D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ราชอาณาจักรกัมพูชาเสนอขอแต่งตั้งเอกอัครราชทูตวิสามัญผู้มีอำนาจเต็มแห่งราชอาณาจักรกัมพูชาประจำประเทศไทย (กระทรวงการต่างประเทศ) </w:t>
      </w:r>
    </w:p>
    <w:p w:rsidR="007E055D" w:rsidRPr="00904DEB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4DEB">
        <w:rPr>
          <w:rFonts w:ascii="TH SarabunPSK" w:hAnsi="TH SarabunPSK" w:cs="TH SarabunPSK"/>
          <w:sz w:val="32"/>
          <w:szCs w:val="32"/>
          <w:cs/>
        </w:rPr>
        <w:tab/>
      </w:r>
      <w:r w:rsidRPr="00904D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คณะรัฐมนตรีมีมติอนุมัติกรณีรัฐบาลราชอาณาจักรกัมพูชาเสนอขอแต่งตั้ง นายลง </w:t>
      </w:r>
      <w:r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ซาโล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(Mr. Long 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Visalo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</w:t>
      </w:r>
      <w:r w:rsidRPr="00904DEB">
        <w:rPr>
          <w:rFonts w:ascii="TH SarabunPSK" w:hAnsi="TH SarabunPSK" w:cs="TH SarabunPSK"/>
          <w:sz w:val="32"/>
          <w:szCs w:val="32"/>
          <w:cs/>
        </w:rPr>
        <w:t>เอกอัครราชทูตวิสามัญผู้มีอำนาจเต็มแห่งราชอาณาจักรกัมพูช</w:t>
      </w:r>
      <w:r>
        <w:rPr>
          <w:rFonts w:ascii="TH SarabunPSK" w:hAnsi="TH SarabunPSK" w:cs="TH SarabunPSK"/>
          <w:sz w:val="32"/>
          <w:szCs w:val="32"/>
          <w:cs/>
        </w:rPr>
        <w:t xml:space="preserve">าประจำประเทศไทย โดยมีถิ่นพำนัก 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สืบแทน </w:t>
      </w:r>
      <w:proofErr w:type="gramStart"/>
      <w:r w:rsidRPr="00904DE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904DEB">
        <w:rPr>
          <w:rFonts w:ascii="TH SarabunPSK" w:hAnsi="TH SarabunPSK" w:cs="TH SarabunPSK"/>
          <w:sz w:val="32"/>
          <w:szCs w:val="32"/>
          <w:cs/>
        </w:rPr>
        <w:t>อีต</w:t>
      </w:r>
      <w:proofErr w:type="spellEnd"/>
      <w:r w:rsidRPr="00904DEB">
        <w:rPr>
          <w:rFonts w:ascii="TH SarabunPSK" w:hAnsi="TH SarabunPSK" w:cs="TH SarabunPSK"/>
          <w:sz w:val="32"/>
          <w:szCs w:val="32"/>
          <w:cs/>
        </w:rPr>
        <w:t xml:space="preserve">  โซเฟีย</w:t>
      </w:r>
      <w:proofErr w:type="gramEnd"/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4DEB">
        <w:rPr>
          <w:rFonts w:ascii="TH SarabunPSK" w:hAnsi="TH SarabunPSK" w:cs="TH SarabunPSK"/>
          <w:sz w:val="32"/>
          <w:szCs w:val="32"/>
        </w:rPr>
        <w:t xml:space="preserve">(Mrs. Eat  </w:t>
      </w:r>
      <w:proofErr w:type="spellStart"/>
      <w:r w:rsidRPr="00904DEB">
        <w:rPr>
          <w:rFonts w:ascii="TH SarabunPSK" w:hAnsi="TH SarabunPSK" w:cs="TH SarabunPSK"/>
          <w:sz w:val="32"/>
          <w:szCs w:val="32"/>
        </w:rPr>
        <w:t>Sophea</w:t>
      </w:r>
      <w:proofErr w:type="spellEnd"/>
      <w:r w:rsidRPr="00904DEB">
        <w:rPr>
          <w:rFonts w:ascii="TH SarabunPSK" w:hAnsi="TH SarabunPSK" w:cs="TH SarabunPSK"/>
          <w:sz w:val="32"/>
          <w:szCs w:val="32"/>
        </w:rPr>
        <w:t>)</w:t>
      </w:r>
      <w:r w:rsidRPr="00904DEB">
        <w:rPr>
          <w:rFonts w:ascii="TH SarabunPSK" w:hAnsi="TH SarabunPSK" w:cs="TH SarabunPSK"/>
          <w:sz w:val="32"/>
          <w:szCs w:val="32"/>
          <w:cs/>
        </w:rPr>
        <w:t xml:space="preserve">  ตามที่กระทรวงการต่างประเทศเสนอ  </w:t>
      </w:r>
    </w:p>
    <w:p w:rsidR="007E055D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055D" w:rsidRPr="00380827" w:rsidRDefault="0063063D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3BB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055D" w:rsidRPr="003808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055D" w:rsidRPr="00380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การแต่งตั้งโฆษกกระทรวงวิทยาศาสตร์และเทคโนโลยี</w:t>
      </w:r>
    </w:p>
    <w:p w:rsidR="007E055D" w:rsidRPr="00380827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0827">
        <w:rPr>
          <w:rFonts w:ascii="TH SarabunPSK" w:hAnsi="TH SarabunPSK" w:cs="TH SarabunPSK"/>
          <w:sz w:val="32"/>
          <w:szCs w:val="32"/>
          <w:cs/>
        </w:rPr>
        <w:tab/>
      </w:r>
      <w:r w:rsidRPr="0038082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คณะรัฐมนตรีมีมติรับทราบตามที่กระทรวงวิทยาศาสตร์และเทคโนโลยี (</w:t>
      </w:r>
      <w:proofErr w:type="spellStart"/>
      <w:r w:rsidRPr="00380827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Pr="00380827">
        <w:rPr>
          <w:rFonts w:ascii="TH SarabunPSK" w:hAnsi="TH SarabunPSK" w:cs="TH SarabunPSK" w:hint="cs"/>
          <w:sz w:val="32"/>
          <w:szCs w:val="32"/>
          <w:cs/>
        </w:rPr>
        <w:t xml:space="preserve">.) เสนอแต่งตั้ง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นางจุฬารัตน์  ตันประเสริฐ  </w:t>
      </w:r>
      <w:r w:rsidRPr="00380827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รองผู้อำนวยการสำนักงานพัฒนาวิทยาศาสตร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์และเทคโนโลยีแห่งชาติ เป็นโฆษก </w:t>
      </w:r>
      <w:proofErr w:type="spellStart"/>
      <w:r w:rsidRPr="00380827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Pr="0038082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80827">
        <w:rPr>
          <w:rFonts w:ascii="TH SarabunPSK" w:hAnsi="TH SarabunPSK" w:cs="TH SarabunPSK" w:hint="cs"/>
          <w:b/>
          <w:bCs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เลิศวร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กุล  </w:t>
      </w:r>
      <w:r w:rsidRPr="00380827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รองผู้อำนวยการสำนักงานพัฒนาวิทยาศาสตร์และเทคโนโลยีแห่งชาติ </w:t>
      </w:r>
    </w:p>
    <w:p w:rsidR="007E055D" w:rsidRDefault="007E055D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388B" w:rsidRPr="00B4388B" w:rsidRDefault="00063BBA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6306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388B" w:rsidRPr="00B43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การแต่งตั้งข้าราชการพลเรือนสามัญประเภทบริหารระดับสูง</w:t>
      </w:r>
    </w:p>
    <w:p w:rsidR="00B4388B" w:rsidRDefault="00B4388B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ขอโอนข้าราชการพลเรือนสามัญในสังกัดไปแต่งตั้งให้ดำรงตำแหน่งในประเภทบริหารระดับสูง จำนวน 2 ราย ดังนี้ </w:t>
      </w:r>
    </w:p>
    <w:p w:rsidR="003719E6" w:rsidRDefault="00B4388B" w:rsidP="005D76E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406E">
        <w:rPr>
          <w:rFonts w:ascii="TH SarabunPSK" w:hAnsi="TH SarabunPSK" w:cs="TH SarabunPSK" w:hint="cs"/>
          <w:sz w:val="32"/>
          <w:szCs w:val="32"/>
          <w:cs/>
        </w:rPr>
        <w:t>โอน นายจัก</w:t>
      </w:r>
      <w:proofErr w:type="spellStart"/>
      <w:r w:rsidRPr="006D406E">
        <w:rPr>
          <w:rFonts w:ascii="TH SarabunPSK" w:hAnsi="TH SarabunPSK" w:cs="TH SarabunPSK" w:hint="cs"/>
          <w:sz w:val="32"/>
          <w:szCs w:val="32"/>
          <w:cs/>
        </w:rPr>
        <w:t>รกฤศฏิ์</w:t>
      </w:r>
      <w:proofErr w:type="spellEnd"/>
      <w:r w:rsidRPr="006D406E">
        <w:rPr>
          <w:rFonts w:ascii="TH SarabunPSK" w:hAnsi="TH SarabunPSK" w:cs="TH SarabunPSK" w:hint="cs"/>
          <w:sz w:val="32"/>
          <w:szCs w:val="32"/>
          <w:cs/>
        </w:rPr>
        <w:t xml:space="preserve">  พารา</w:t>
      </w:r>
      <w:proofErr w:type="spellStart"/>
      <w:r w:rsidRPr="006D406E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6D406E">
        <w:rPr>
          <w:rFonts w:ascii="TH SarabunPSK" w:hAnsi="TH SarabunPSK" w:cs="TH SarabunPSK" w:hint="cs"/>
          <w:sz w:val="32"/>
          <w:szCs w:val="32"/>
          <w:cs/>
        </w:rPr>
        <w:t xml:space="preserve">กุล </w:t>
      </w:r>
      <w:r w:rsidR="006D406E" w:rsidRPr="006D406E">
        <w:rPr>
          <w:rFonts w:ascii="TH SarabunPSK" w:hAnsi="TH SarabunPSK" w:cs="TH SarabunPSK" w:hint="cs"/>
          <w:sz w:val="32"/>
          <w:szCs w:val="32"/>
          <w:cs/>
        </w:rPr>
        <w:t>อธิบดี</w:t>
      </w:r>
      <w:proofErr w:type="spellStart"/>
      <w:r w:rsidRPr="006D406E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Pr="006D406E">
        <w:rPr>
          <w:rFonts w:ascii="TH SarabunPSK" w:hAnsi="TH SarabunPSK" w:cs="TH SarabunPSK" w:hint="cs"/>
          <w:sz w:val="32"/>
          <w:szCs w:val="32"/>
          <w:cs/>
        </w:rPr>
        <w:t>รักษ์ กระทรวงการคลัง ไปดำรงตำแหน่ง</w:t>
      </w:r>
      <w:r w:rsidR="003719E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4388B" w:rsidRPr="006D406E" w:rsidRDefault="00B4388B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19E6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D406E"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 สำนักงานปลัดกระทรวงการคลัง </w:t>
      </w:r>
    </w:p>
    <w:p w:rsidR="001A63B5" w:rsidRDefault="00B4388B" w:rsidP="005D76E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A63B5">
        <w:rPr>
          <w:rFonts w:ascii="TH SarabunPSK" w:hAnsi="TH SarabunPSK" w:cs="TH SarabunPSK" w:hint="cs"/>
          <w:sz w:val="32"/>
          <w:szCs w:val="32"/>
          <w:cs/>
        </w:rPr>
        <w:t>โอน นาย</w:t>
      </w:r>
      <w:proofErr w:type="spellStart"/>
      <w:r w:rsidRPr="001A63B5">
        <w:rPr>
          <w:rFonts w:ascii="TH SarabunPSK" w:hAnsi="TH SarabunPSK" w:cs="TH SarabunPSK" w:hint="cs"/>
          <w:sz w:val="32"/>
          <w:szCs w:val="32"/>
          <w:cs/>
        </w:rPr>
        <w:t>พชร</w:t>
      </w:r>
      <w:proofErr w:type="spellEnd"/>
      <w:r w:rsidRPr="001A63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1A63B5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Pr="001A63B5">
        <w:rPr>
          <w:rFonts w:ascii="TH SarabunPSK" w:hAnsi="TH SarabunPSK" w:cs="TH SarabunPSK" w:hint="cs"/>
          <w:sz w:val="32"/>
          <w:szCs w:val="32"/>
          <w:cs/>
        </w:rPr>
        <w:t xml:space="preserve">ศิลป์  รองปลัดกระทรวง  สำนักงานปลัดกระทรวง  กระทรวงการคลัง  </w:t>
      </w:r>
    </w:p>
    <w:p w:rsidR="00B4388B" w:rsidRPr="001A63B5" w:rsidRDefault="001A63B5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ไปดำรงตำแหน่งอธิบดี</w:t>
      </w:r>
      <w:proofErr w:type="spellStart"/>
      <w:r w:rsidR="00B4388B" w:rsidRPr="001A63B5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="00B4388B" w:rsidRPr="001A63B5">
        <w:rPr>
          <w:rFonts w:ascii="TH SarabunPSK" w:hAnsi="TH SarabunPSK" w:cs="TH SarabunPSK" w:hint="cs"/>
          <w:sz w:val="32"/>
          <w:szCs w:val="32"/>
          <w:cs/>
        </w:rPr>
        <w:t xml:space="preserve">รักษ์  กระทรวงการคลัง  </w:t>
      </w:r>
    </w:p>
    <w:p w:rsidR="00B4388B" w:rsidRDefault="00B4388B" w:rsidP="005D76E7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8756CB">
        <w:rPr>
          <w:rFonts w:ascii="TH SarabunPSK" w:hAnsi="TH SarabunPSK" w:cs="TH SarabunPSK" w:hint="cs"/>
          <w:sz w:val="32"/>
          <w:szCs w:val="32"/>
          <w:cs/>
        </w:rPr>
        <w:t xml:space="preserve">  ตั้งแต่วันที่ทรงพระกรุณาโปรดเก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ล้าฯ แต่งตั้งเป็นต้นไป</w:t>
      </w:r>
    </w:p>
    <w:p w:rsidR="00B4388B" w:rsidRPr="00B4388B" w:rsidRDefault="00B4388B" w:rsidP="005D76E7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055D" w:rsidRPr="00B4388B" w:rsidRDefault="00063BBA" w:rsidP="005D76E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6306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3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588C" w:rsidRPr="00B43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การแต่งตั้งกรรมการผู้ทรงคุณวุฒิในคณะกรรมการวัตถุอันตราย </w:t>
      </w:r>
    </w:p>
    <w:p w:rsidR="00A7588C" w:rsidRDefault="00A7588C" w:rsidP="005D76E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</w:t>
      </w:r>
      <w:r w:rsidR="003719E6">
        <w:rPr>
          <w:rFonts w:ascii="TH SarabunPSK" w:hAnsi="TH SarabunPSK" w:cs="TH SarabunPSK" w:hint="cs"/>
          <w:sz w:val="32"/>
          <w:szCs w:val="32"/>
          <w:cs/>
        </w:rPr>
        <w:t>ิอนุมัติตามที่กระทรวงอุตสาหกรรม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เสนอแต่งตั้งกรรมการผู้ทรงคุณวุฒิในคณะกรรมการวัตถุอันตราย จำนวน 10 คน  แทนกรรมการชุดเดิมที่ดำรงตำแหน่งครบวาระสามปี เมื่อวันที่ 8 พฤศจิกายน 2556  ดังนี้  </w:t>
      </w:r>
    </w:p>
    <w:p w:rsid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นายสุทธิเวช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ต.แสงจันทร์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กรรมการผู้ทรงคุณวุฒิสาขาวิชาเคมี</w:t>
      </w:r>
    </w:p>
    <w:p w:rsid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นางสมศรี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สุวรรณจรัส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กรรมการผู้ทรงคุณวุฒิสาขาวิชาวิทยาศาสตร์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7588C">
        <w:rPr>
          <w:rFonts w:ascii="TH SarabunPSK" w:hAnsi="TH SarabunPSK" w:cs="TH SarabunPSK" w:hint="cs"/>
          <w:sz w:val="32"/>
          <w:szCs w:val="32"/>
          <w:cs/>
        </w:rPr>
        <w:t xml:space="preserve">นายวิสูตร </w:t>
      </w:r>
      <w:r w:rsidRPr="00A7588C">
        <w:rPr>
          <w:rFonts w:ascii="TH SarabunPSK" w:hAnsi="TH SarabunPSK" w:cs="TH SarabunPSK"/>
          <w:sz w:val="32"/>
          <w:szCs w:val="32"/>
          <w:cs/>
        </w:rPr>
        <w:tab/>
      </w:r>
      <w:r w:rsidRPr="00A7588C">
        <w:rPr>
          <w:rFonts w:ascii="TH SarabunPSK" w:hAnsi="TH SarabunPSK" w:cs="TH SarabunPSK" w:hint="cs"/>
          <w:sz w:val="32"/>
          <w:szCs w:val="32"/>
          <w:cs/>
        </w:rPr>
        <w:t>ชิน</w:t>
      </w:r>
      <w:proofErr w:type="spellStart"/>
      <w:r w:rsidRPr="00A7588C">
        <w:rPr>
          <w:rFonts w:ascii="TH SarabunPSK" w:hAnsi="TH SarabunPSK" w:cs="TH SarabunPSK" w:hint="cs"/>
          <w:sz w:val="32"/>
          <w:szCs w:val="32"/>
          <w:cs/>
        </w:rPr>
        <w:t>รัตนลาภ</w:t>
      </w:r>
      <w:proofErr w:type="spellEnd"/>
      <w:r w:rsidRPr="00A758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58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กรรมการผู้ทรงคุณวุฒิสาขาวิชาวิศวกรรมศาสตร์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นายวิชา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ธิติประเสริฐ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กรรมการผู้ทรงคุณวุฒิสาขาวิชาเกษตรศาสตร์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นายภักดี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กรรมการผู้ทรงคุณวุฒิสาขาวิชากฎหมาย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นางสาวจิราพร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ลิ้มปานานนท์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กรรมการผู้ทรงคุณวุฒิที่เป็นตัวแทนองค์การ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สาธารณประโยชน์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ab/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ด้านการคุ้มครองผู้บริโภค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รณ 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ตันตยา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นนท์ 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กรรมการผู้ทรงคุณวุฒิที่เป็นตัวแทนองค์การ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สาธารณประโยชน์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ab/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ด้านการคุ้มครองผู้บริโภค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นางชุติมา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เสถียร  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กรรมการผู้ทรงคุณวุฒิที่เป็นตัวแทนองค์การสาธารณประโยชน์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ab/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ด้านการเกษตรกรรมยั่งยืน</w:t>
      </w:r>
    </w:p>
    <w:p w:rsidR="00A7588C" w:rsidRPr="00A7588C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นายอภิชัย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เจริญพันธ์  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กรรมการผู้ทรงคุณวุฒิที่เป็นตัวแทนองค์การสาธารณประโยชน์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ab/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ด้านการจัดการปัญหาวัตถุอันตรายในท้องถิ่น</w:t>
      </w:r>
    </w:p>
    <w:p w:rsidR="00044AA5" w:rsidRPr="00044AA5" w:rsidRDefault="00A7588C" w:rsidP="005D76E7">
      <w:pPr>
        <w:pStyle w:val="afd"/>
        <w:numPr>
          <w:ilvl w:val="0"/>
          <w:numId w:val="48"/>
        </w:numPr>
        <w:tabs>
          <w:tab w:val="left" w:pos="3119"/>
        </w:tabs>
        <w:spacing w:after="0"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นายเจริญชัย  ประเทืองสุขศรี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กรรมการผู้ทรงคุณวุฒิที่เป็นตัวแทนองค์การ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>สาธารณประโยชน์</w:t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ab/>
      </w:r>
      <w:r w:rsidR="00044AA5">
        <w:rPr>
          <w:rFonts w:ascii="TH SarabunPSK" w:hAnsi="TH SarabunPSK" w:cs="TH SarabunPSK"/>
          <w:sz w:val="32"/>
          <w:szCs w:val="32"/>
          <w:cs/>
        </w:rPr>
        <w:tab/>
      </w:r>
      <w:r w:rsidR="00044AA5">
        <w:rPr>
          <w:rFonts w:ascii="TH SarabunPSK" w:hAnsi="TH SarabunPSK" w:cs="TH SarabunPSK" w:hint="cs"/>
          <w:sz w:val="32"/>
          <w:szCs w:val="32"/>
          <w:cs/>
        </w:rPr>
        <w:t xml:space="preserve">ด้านสิ่งแวดล้อม  </w:t>
      </w:r>
    </w:p>
    <w:p w:rsidR="007E055D" w:rsidRPr="00A7588C" w:rsidRDefault="00044AA5" w:rsidP="005D76E7">
      <w:pPr>
        <w:pStyle w:val="afd"/>
        <w:tabs>
          <w:tab w:val="left" w:pos="3119"/>
        </w:tabs>
        <w:spacing w:after="0" w:line="340" w:lineRule="exact"/>
        <w:ind w:left="180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9 </w:t>
      </w:r>
      <w:r w:rsidR="001A63B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 เป็นต้นไป</w:t>
      </w:r>
      <w:r w:rsidR="007E055D" w:rsidRPr="00A7588C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E055D" w:rsidRPr="00A7588C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7E055D" w:rsidRPr="00BF2014" w:rsidRDefault="007E055D" w:rsidP="005D76E7">
      <w:pPr>
        <w:tabs>
          <w:tab w:val="left" w:pos="3119"/>
        </w:tabs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7E055D" w:rsidRPr="00BF2014" w:rsidRDefault="007E055D" w:rsidP="005D76E7">
      <w:pPr>
        <w:tabs>
          <w:tab w:val="left" w:pos="3119"/>
        </w:tabs>
        <w:spacing w:line="340" w:lineRule="exact"/>
        <w:jc w:val="thaiDistribute"/>
      </w:pPr>
    </w:p>
    <w:p w:rsidR="00BB1C09" w:rsidRPr="007E055D" w:rsidRDefault="007E055D" w:rsidP="005D76E7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sectPr w:rsidR="00BB1C09" w:rsidRPr="007E055D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7F" w:rsidRDefault="0073217F">
      <w:r>
        <w:separator/>
      </w:r>
    </w:p>
  </w:endnote>
  <w:endnote w:type="continuationSeparator" w:id="0">
    <w:p w:rsidR="0073217F" w:rsidRDefault="0073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7F" w:rsidRDefault="0073217F">
      <w:r>
        <w:separator/>
      </w:r>
    </w:p>
  </w:footnote>
  <w:footnote w:type="continuationSeparator" w:id="0">
    <w:p w:rsidR="0073217F" w:rsidRDefault="0073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D22A7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D22A7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756CB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73217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4707B"/>
    <w:multiLevelType w:val="hybridMultilevel"/>
    <w:tmpl w:val="7E782D1A"/>
    <w:lvl w:ilvl="0" w:tplc="512ED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58D7DE2"/>
    <w:multiLevelType w:val="hybridMultilevel"/>
    <w:tmpl w:val="3B4C6026"/>
    <w:lvl w:ilvl="0" w:tplc="2C926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9455101"/>
    <w:multiLevelType w:val="hybridMultilevel"/>
    <w:tmpl w:val="C09A7ACE"/>
    <w:lvl w:ilvl="0" w:tplc="F8B4C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3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1"/>
  </w:num>
  <w:num w:numId="2">
    <w:abstractNumId w:val="8"/>
  </w:num>
  <w:num w:numId="3">
    <w:abstractNumId w:val="13"/>
  </w:num>
  <w:num w:numId="4">
    <w:abstractNumId w:val="45"/>
  </w:num>
  <w:num w:numId="5">
    <w:abstractNumId w:val="24"/>
  </w:num>
  <w:num w:numId="6">
    <w:abstractNumId w:val="15"/>
  </w:num>
  <w:num w:numId="7">
    <w:abstractNumId w:val="18"/>
  </w:num>
  <w:num w:numId="8">
    <w:abstractNumId w:val="25"/>
  </w:num>
  <w:num w:numId="9">
    <w:abstractNumId w:val="44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2"/>
  </w:num>
  <w:num w:numId="16">
    <w:abstractNumId w:val="43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2"/>
  </w:num>
  <w:num w:numId="28">
    <w:abstractNumId w:val="26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4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8"/>
  </w:num>
  <w:num w:numId="47">
    <w:abstractNumId w:val="23"/>
  </w:num>
  <w:num w:numId="48">
    <w:abstractNumId w:val="20"/>
  </w:num>
  <w:num w:numId="49">
    <w:abstractNumId w:val="40"/>
  </w:num>
  <w:num w:numId="5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AA5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343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BBA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B3E"/>
    <w:rsid w:val="001A5C25"/>
    <w:rsid w:val="001A63B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900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047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5A9E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573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9E6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9AF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EC3"/>
    <w:rsid w:val="00490EAD"/>
    <w:rsid w:val="00492394"/>
    <w:rsid w:val="00492798"/>
    <w:rsid w:val="00492FD4"/>
    <w:rsid w:val="00493363"/>
    <w:rsid w:val="00493F67"/>
    <w:rsid w:val="00494F09"/>
    <w:rsid w:val="00494FEA"/>
    <w:rsid w:val="0049552F"/>
    <w:rsid w:val="00495CC1"/>
    <w:rsid w:val="00496B20"/>
    <w:rsid w:val="00496BD3"/>
    <w:rsid w:val="00496E4A"/>
    <w:rsid w:val="00497C1C"/>
    <w:rsid w:val="004A0276"/>
    <w:rsid w:val="004A0647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835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02BD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6E7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3D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7C4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06E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D9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7F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55D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56CB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26D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369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88C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5E7A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D7D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388B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275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A7B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4D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88C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4F7F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3770E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D76E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D76E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89DB-10FA-400D-AF9C-5E02AC9A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4615</Words>
  <Characters>26306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OO</cp:lastModifiedBy>
  <cp:revision>2</cp:revision>
  <cp:lastPrinted>2017-05-09T08:02:00Z</cp:lastPrinted>
  <dcterms:created xsi:type="dcterms:W3CDTF">2017-05-09T17:13:00Z</dcterms:created>
  <dcterms:modified xsi:type="dcterms:W3CDTF">2017-05-09T17:13:00Z</dcterms:modified>
</cp:coreProperties>
</file>