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93F" w:rsidRPr="00CD1FE9" w:rsidRDefault="0088693F" w:rsidP="0088693F">
      <w:pPr>
        <w:pStyle w:val="a6"/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D1FE9">
        <w:rPr>
          <w:rFonts w:ascii="TH SarabunPSK" w:hAnsi="TH SarabunPSK" w:cs="TH SarabunPSK"/>
          <w:sz w:val="32"/>
          <w:szCs w:val="32"/>
        </w:rPr>
        <w:t>http://www.thaigov.go.th</w:t>
      </w:r>
    </w:p>
    <w:p w:rsidR="0088693F" w:rsidRPr="00CD1FE9" w:rsidRDefault="0088693F" w:rsidP="0088693F">
      <w:pPr>
        <w:pStyle w:val="a6"/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88693F" w:rsidRPr="00CD1FE9" w:rsidRDefault="0088693F" w:rsidP="0088693F">
      <w:pPr>
        <w:pStyle w:val="af4"/>
        <w:shd w:val="clear" w:color="auto" w:fill="FFFFFF"/>
        <w:spacing w:before="0" w:beforeAutospacing="0" w:after="0" w:afterAutospacing="0" w:line="340" w:lineRule="exact"/>
        <w:ind w:right="-177"/>
        <w:jc w:val="thaiDistribute"/>
        <w:rPr>
          <w:rStyle w:val="apple-converted-space"/>
          <w:rFonts w:ascii="TH SarabunPSK" w:hAnsi="TH SarabunPSK" w:cs="TH SarabunPSK"/>
          <w:sz w:val="32"/>
          <w:szCs w:val="32"/>
          <w:shd w:val="clear" w:color="auto" w:fill="FFFFFF"/>
        </w:rPr>
      </w:pPr>
      <w:r w:rsidRPr="00CD1FE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CD1FE9">
        <w:rPr>
          <w:rFonts w:ascii="TH SarabunPSK" w:hAnsi="TH SarabunPSK" w:cs="TH SarabunPSK"/>
          <w:sz w:val="32"/>
          <w:szCs w:val="32"/>
          <w:cs/>
          <w:lang w:bidi="th-TH"/>
        </w:rPr>
        <w:tab/>
        <w:t>วันนี้ (</w:t>
      </w:r>
      <w:r w:rsidR="003E0375">
        <w:rPr>
          <w:rFonts w:ascii="TH SarabunPSK" w:hAnsi="TH SarabunPSK" w:cs="TH SarabunPSK"/>
          <w:sz w:val="32"/>
          <w:szCs w:val="32"/>
        </w:rPr>
        <w:t>28</w:t>
      </w:r>
      <w:r w:rsidR="00DD5718">
        <w:rPr>
          <w:rFonts w:ascii="TH SarabunPSK" w:hAnsi="TH SarabunPSK" w:cs="TH SarabunPSK"/>
          <w:sz w:val="32"/>
          <w:szCs w:val="32"/>
        </w:rPr>
        <w:t xml:space="preserve"> </w:t>
      </w:r>
      <w:r w:rsidR="00DD5718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มีนาคม 2560) </w:t>
      </w:r>
      <w:r w:rsidRPr="00CD1FE9">
        <w:rPr>
          <w:rFonts w:ascii="TH SarabunPSK" w:hAnsi="TH SarabunPSK" w:cs="TH SarabunPSK"/>
          <w:sz w:val="32"/>
          <w:szCs w:val="32"/>
        </w:rPr>
        <w:t xml:space="preserve"> </w:t>
      </w:r>
      <w:r w:rsidRPr="00CD1FE9">
        <w:rPr>
          <w:rFonts w:ascii="TH SarabunPSK" w:hAnsi="TH SarabunPSK" w:cs="TH SarabunPSK"/>
          <w:sz w:val="32"/>
          <w:szCs w:val="32"/>
          <w:cs/>
          <w:lang w:bidi="th-TH"/>
        </w:rPr>
        <w:t xml:space="preserve">เวลา </w:t>
      </w:r>
      <w:r w:rsidRPr="00CD1FE9">
        <w:rPr>
          <w:rFonts w:ascii="TH SarabunPSK" w:hAnsi="TH SarabunPSK" w:cs="TH SarabunPSK"/>
          <w:sz w:val="32"/>
          <w:szCs w:val="32"/>
        </w:rPr>
        <w:t xml:space="preserve">09.00 </w:t>
      </w:r>
      <w:r w:rsidRPr="00CD1FE9">
        <w:rPr>
          <w:rFonts w:ascii="TH SarabunPSK" w:hAnsi="TH SarabunPSK" w:cs="TH SarabunPSK"/>
          <w:sz w:val="32"/>
          <w:szCs w:val="32"/>
          <w:cs/>
          <w:lang w:bidi="th-TH"/>
        </w:rPr>
        <w:t>น</w:t>
      </w:r>
      <w:r w:rsidRPr="00CD1FE9">
        <w:rPr>
          <w:rFonts w:ascii="TH SarabunPSK" w:hAnsi="TH SarabunPSK" w:cs="TH SarabunPSK"/>
          <w:sz w:val="32"/>
          <w:szCs w:val="32"/>
          <w:rtl/>
          <w:cs/>
        </w:rPr>
        <w:t>.</w:t>
      </w:r>
      <w:r w:rsidRPr="00CD1FE9">
        <w:rPr>
          <w:rFonts w:ascii="TH SarabunPSK" w:hAnsi="TH SarabunPSK" w:cs="TH SarabunPSK"/>
          <w:sz w:val="32"/>
          <w:szCs w:val="32"/>
        </w:rPr>
        <w:t xml:space="preserve"> </w:t>
      </w:r>
      <w:r w:rsidRPr="00CD1FE9">
        <w:rPr>
          <w:rFonts w:ascii="TH SarabunPSK" w:hAnsi="TH SarabunPSK" w:cs="TH SarabunPSK"/>
          <w:sz w:val="32"/>
          <w:szCs w:val="32"/>
          <w:shd w:val="clear" w:color="auto" w:fill="FFFFFF"/>
          <w:cs/>
          <w:lang w:bidi="th-TH"/>
        </w:rPr>
        <w:t xml:space="preserve">ณ ห้องประชุม </w:t>
      </w:r>
      <w:r w:rsidRPr="00CD1FE9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501 </w:t>
      </w:r>
      <w:r w:rsidRPr="00CD1FE9">
        <w:rPr>
          <w:rFonts w:ascii="TH SarabunPSK" w:hAnsi="TH SarabunPSK" w:cs="TH SarabunPSK"/>
          <w:sz w:val="32"/>
          <w:szCs w:val="32"/>
          <w:shd w:val="clear" w:color="auto" w:fill="FFFFFF"/>
          <w:cs/>
          <w:lang w:bidi="th-TH"/>
        </w:rPr>
        <w:t xml:space="preserve">ตึกบัญชาการ </w:t>
      </w:r>
      <w:r w:rsidRPr="00CD1FE9">
        <w:rPr>
          <w:rFonts w:ascii="TH SarabunPSK" w:hAnsi="TH SarabunPSK" w:cs="TH SarabunPSK"/>
          <w:sz w:val="32"/>
          <w:szCs w:val="32"/>
          <w:shd w:val="clear" w:color="auto" w:fill="FFFFFF"/>
        </w:rPr>
        <w:t>1</w:t>
      </w:r>
      <w:r w:rsidRPr="00CD1FE9">
        <w:rPr>
          <w:rFonts w:ascii="TH SarabunPSK" w:hAnsi="TH SarabunPSK" w:cs="TH SarabunPSK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r w:rsidRPr="00CD1FE9">
        <w:rPr>
          <w:rFonts w:ascii="TH SarabunPSK" w:hAnsi="TH SarabunPSK" w:cs="TH SarabunPSK"/>
          <w:sz w:val="32"/>
          <w:szCs w:val="32"/>
          <w:bdr w:val="none" w:sz="0" w:space="0" w:color="auto" w:frame="1"/>
          <w:shd w:val="clear" w:color="auto" w:fill="FFFFFF"/>
          <w:cs/>
          <w:lang w:bidi="th-TH"/>
        </w:rPr>
        <w:t>ทำเนียบรัฐบาล</w:t>
      </w:r>
    </w:p>
    <w:p w:rsidR="0088693F" w:rsidRPr="00CD1FE9" w:rsidRDefault="0088693F" w:rsidP="0088693F">
      <w:pPr>
        <w:pStyle w:val="af4"/>
        <w:shd w:val="clear" w:color="auto" w:fill="FFFFFF"/>
        <w:spacing w:before="0" w:beforeAutospacing="0" w:after="0" w:afterAutospacing="0" w:line="340" w:lineRule="exact"/>
        <w:ind w:right="-177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  <w:lang w:bidi="th-TH"/>
        </w:rPr>
      </w:pPr>
      <w:r w:rsidRPr="00CD1FE9">
        <w:rPr>
          <w:rFonts w:ascii="TH SarabunPSK" w:hAnsi="TH SarabunPSK" w:cs="TH SarabunPSK"/>
          <w:sz w:val="32"/>
          <w:szCs w:val="32"/>
          <w:shd w:val="clear" w:color="auto" w:fill="FFFFFF"/>
          <w:cs/>
          <w:lang w:bidi="th-TH"/>
        </w:rPr>
        <w:t xml:space="preserve">พลเอก ประยุทธ์  จันทร์โอชา นายกรัฐมนตรี </w:t>
      </w:r>
      <w:r w:rsidRPr="00CD1FE9">
        <w:rPr>
          <w:rFonts w:ascii="TH SarabunPSK" w:hAnsi="TH SarabunPSK" w:cs="TH SarabunPSK"/>
          <w:sz w:val="32"/>
          <w:szCs w:val="32"/>
          <w:cs/>
          <w:lang w:bidi="th-TH"/>
        </w:rPr>
        <w:t>เป็นประธานการประชุมคณะรัฐมนตรี</w:t>
      </w:r>
    </w:p>
    <w:p w:rsidR="0088693F" w:rsidRPr="00CD1FE9" w:rsidRDefault="0088693F" w:rsidP="0088693F">
      <w:pPr>
        <w:pStyle w:val="af4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CD1FE9">
        <w:rPr>
          <w:rFonts w:ascii="TH SarabunPSK" w:hAnsi="TH SarabunPSK" w:cs="Cambria Math"/>
          <w:sz w:val="32"/>
          <w:szCs w:val="32"/>
          <w:rtl/>
          <w:cs/>
        </w:rPr>
        <w:t>​</w:t>
      </w:r>
      <w:r w:rsidRPr="00CD1FE9">
        <w:rPr>
          <w:rFonts w:ascii="TH SarabunPSK" w:hAnsi="TH SarabunPSK" w:cs="TH SarabunPSK"/>
          <w:sz w:val="32"/>
          <w:szCs w:val="32"/>
          <w:rtl/>
          <w:cs/>
        </w:rPr>
        <w:tab/>
      </w:r>
      <w:r w:rsidRPr="00CD1FE9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CD1FE9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 xml:space="preserve">ภายหลังเสร็จสิ้นการประชุม </w:t>
      </w:r>
      <w:r w:rsidRPr="00CD1FE9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  <w:lang w:bidi="th-TH"/>
        </w:rPr>
        <w:t>พล</w:t>
      </w:r>
      <w:r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  <w:lang w:bidi="th-TH"/>
        </w:rPr>
        <w:t>โท</w:t>
      </w:r>
      <w:r w:rsidRPr="00CD1FE9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  <w:lang w:bidi="th-TH"/>
        </w:rPr>
        <w:t xml:space="preserve"> สรรเสริญ แก้วกำเนิด โฆษกประจำสำนักนายกรัฐมนตรี </w:t>
      </w:r>
      <w:r w:rsidRPr="00CD1FE9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Pr="00CD1FE9">
        <w:rPr>
          <w:rFonts w:ascii="TH SarabunPSK" w:hAnsi="TH SarabunPSK" w:cs="TH SarabunPSK"/>
          <w:sz w:val="32"/>
          <w:szCs w:val="32"/>
          <w:cs/>
          <w:lang w:bidi="th-TH"/>
        </w:rPr>
        <w:t xml:space="preserve">  พร้อมด้วย พันเอก อธิสิทธิ์ ไชยนุวัติ และ</w:t>
      </w:r>
      <w:r w:rsidRPr="00CD1FE9">
        <w:rPr>
          <w:rFonts w:ascii="TH SarabunPSK" w:hAnsi="TH SarabunPSK" w:cs="TH SarabunPSK"/>
          <w:color w:val="000000"/>
          <w:sz w:val="32"/>
          <w:szCs w:val="32"/>
          <w:bdr w:val="none" w:sz="0" w:space="0" w:color="auto" w:frame="1"/>
          <w:shd w:val="clear" w:color="auto" w:fill="FFFFFF"/>
          <w:cs/>
          <w:lang w:bidi="th-TH"/>
        </w:rPr>
        <w:t>พันเอกหญิง ทักษดา</w:t>
      </w:r>
      <w:r w:rsidRPr="00CD1FE9">
        <w:rPr>
          <w:rStyle w:val="apple-converted-space"/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 </w:t>
      </w:r>
      <w:r w:rsidRPr="00CD1FE9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  <w:lang w:bidi="th-TH"/>
        </w:rPr>
        <w:t>สังขจันทร์ ผู้ช่วยโฆษกประจำสำนักนายกรัฐมนตรี</w:t>
      </w:r>
      <w:r w:rsidRPr="00CD1FE9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CD1FE9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 xml:space="preserve"> </w:t>
      </w:r>
      <w:r w:rsidRPr="00CD1FE9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 xml:space="preserve">ได้ร่วมแถลงผลการประชุมคณะรัฐมนตรี </w:t>
      </w:r>
      <w:r w:rsidRPr="00CD1FE9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 xml:space="preserve"> </w:t>
      </w:r>
      <w:r w:rsidRPr="00CD1FE9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ซึ่งสรุปสาระสำคัญดังนี้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715845" w:rsidRPr="00CD1FE9" w:rsidTr="00522D76">
        <w:tc>
          <w:tcPr>
            <w:tcW w:w="9820" w:type="dxa"/>
          </w:tcPr>
          <w:p w:rsidR="00715845" w:rsidRPr="00CD1FE9" w:rsidRDefault="00715845" w:rsidP="00522D76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D1FE9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CD1F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กฎหมาย</w:t>
            </w:r>
          </w:p>
        </w:tc>
      </w:tr>
    </w:tbl>
    <w:p w:rsidR="00715845" w:rsidRDefault="00715845" w:rsidP="00715845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715845" w:rsidRPr="00715845" w:rsidRDefault="00522D76" w:rsidP="00715845">
      <w:pPr>
        <w:spacing w:line="32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715845" w:rsidRPr="00715845">
        <w:rPr>
          <w:rFonts w:ascii="TH SarabunPSK" w:hAnsi="TH SarabunPSK" w:cs="TH SarabunPSK"/>
          <w:sz w:val="32"/>
          <w:szCs w:val="32"/>
        </w:rPr>
        <w:t>1.</w:t>
      </w:r>
      <w:r w:rsidR="00715845" w:rsidRPr="00715845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15845" w:rsidRPr="00715845">
        <w:rPr>
          <w:rFonts w:ascii="TH SarabunPSK" w:hAnsi="TH SarabunPSK" w:cs="TH SarabunPSK"/>
          <w:sz w:val="32"/>
          <w:szCs w:val="32"/>
          <w:cs/>
        </w:rPr>
        <w:t xml:space="preserve">เรื่อง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15845" w:rsidRPr="00715845">
        <w:rPr>
          <w:rFonts w:ascii="TH SarabunPSK" w:hAnsi="TH SarabunPSK" w:cs="TH SarabunPSK"/>
          <w:sz w:val="32"/>
          <w:szCs w:val="32"/>
          <w:cs/>
        </w:rPr>
        <w:t>ขอปรับปรุงแก้ไขกฎหมายเพื่อขยายขอบเขตการทำธุรกิจและแก้ไขข้อขัดข้องใน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15845" w:rsidRPr="00715845">
        <w:rPr>
          <w:rFonts w:ascii="TH SarabunPSK" w:hAnsi="TH SarabunPSK" w:cs="TH SarabunPSK"/>
          <w:sz w:val="32"/>
          <w:szCs w:val="32"/>
          <w:cs/>
        </w:rPr>
        <w:t xml:space="preserve">การดำเนินกิจการของธนาคารอาคารสงเคราะห์  (ร่างกฎหมาย รวม 3 ฉบับ) </w:t>
      </w:r>
    </w:p>
    <w:p w:rsidR="00715845" w:rsidRPr="00715845" w:rsidRDefault="00522D76" w:rsidP="00715845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715845" w:rsidRPr="00715845">
        <w:rPr>
          <w:rFonts w:ascii="TH SarabunPSK" w:hAnsi="TH SarabunPSK" w:cs="TH SarabunPSK"/>
          <w:sz w:val="32"/>
          <w:szCs w:val="32"/>
        </w:rPr>
        <w:t>2.</w:t>
      </w:r>
      <w:r w:rsidR="00715845" w:rsidRPr="00715845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15845" w:rsidRPr="00715845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15845" w:rsidRPr="00715845">
        <w:rPr>
          <w:rFonts w:ascii="TH SarabunPSK" w:hAnsi="TH SarabunPSK" w:cs="TH SarabunPSK"/>
          <w:sz w:val="32"/>
          <w:szCs w:val="32"/>
          <w:cs/>
        </w:rPr>
        <w:t>ร่างพระราชบัญญัติยกเลิกกฎหมายบางฉบับที่หมดความจำเป็นหรือซ้ำซ้อนกับ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15845" w:rsidRPr="00715845">
        <w:rPr>
          <w:rFonts w:ascii="TH SarabunPSK" w:hAnsi="TH SarabunPSK" w:cs="TH SarabunPSK"/>
          <w:sz w:val="32"/>
          <w:szCs w:val="32"/>
          <w:cs/>
        </w:rPr>
        <w:t>กฎหมายอื่น (ฉบับที่ ..) พ.ศ. ....</w:t>
      </w:r>
    </w:p>
    <w:p w:rsidR="00715845" w:rsidRPr="00715845" w:rsidRDefault="00522D76" w:rsidP="00715845">
      <w:pPr>
        <w:shd w:val="clear" w:color="auto" w:fill="FFFFFF"/>
        <w:spacing w:line="320" w:lineRule="exact"/>
        <w:jc w:val="thaiDistribute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="00715845" w:rsidRPr="00715845">
        <w:rPr>
          <w:rFonts w:ascii="TH SarabunPSK" w:eastAsia="Times New Roman" w:hAnsi="TH SarabunPSK" w:cs="TH SarabunPSK"/>
          <w:color w:val="000000"/>
          <w:sz w:val="32"/>
          <w:szCs w:val="32"/>
        </w:rPr>
        <w:t>3.</w:t>
      </w:r>
      <w:r w:rsidR="00715845" w:rsidRPr="0071584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="00715845" w:rsidRPr="0071584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เรื่อง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="00715845" w:rsidRPr="0071584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ร่างพระราชบัญญัติลิขสิทธิ์ (ฉบับที่ ..) พ.ศ. .... (ในส่วนที่เกี่ยวกับข้อยกเว้นการ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="00715845" w:rsidRPr="0071584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ละเมิดลิขสิทธิ์สำหรับคนพิการ) เพื่อรองรับการเข้าเป็นภาคีสนธิสัญญามาร์ราเคช</w:t>
      </w:r>
    </w:p>
    <w:p w:rsidR="00522D76" w:rsidRDefault="00522D76" w:rsidP="00715845">
      <w:pPr>
        <w:spacing w:line="320" w:lineRule="exact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715845" w:rsidRPr="00715845">
        <w:rPr>
          <w:rFonts w:ascii="TH SarabunPSK" w:hAnsi="TH SarabunPSK" w:cs="TH SarabunPSK"/>
          <w:sz w:val="32"/>
          <w:szCs w:val="32"/>
        </w:rPr>
        <w:t>4.</w:t>
      </w:r>
      <w:r w:rsidR="00715845" w:rsidRPr="0071584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15845" w:rsidRPr="00715845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15845" w:rsidRPr="00715845">
        <w:rPr>
          <w:rFonts w:ascii="TH SarabunPSK" w:hAnsi="TH SarabunPSK" w:cs="TH SarabunPSK" w:hint="cs"/>
          <w:sz w:val="32"/>
          <w:szCs w:val="32"/>
          <w:cs/>
        </w:rPr>
        <w:t>ร่างกฎกระทรวง ฉบับที่ .. (พ.ศ. ....) ออกตามความในพระราชบัญญัติจราจร</w:t>
      </w:r>
    </w:p>
    <w:p w:rsidR="00715845" w:rsidRPr="00715845" w:rsidRDefault="00522D76" w:rsidP="00715845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15845" w:rsidRPr="00715845">
        <w:rPr>
          <w:rFonts w:ascii="TH SarabunPSK" w:hAnsi="TH SarabunPSK" w:cs="TH SarabunPSK" w:hint="cs"/>
          <w:sz w:val="32"/>
          <w:szCs w:val="32"/>
          <w:cs/>
        </w:rPr>
        <w:t xml:space="preserve">ทางบก พ.ศ. 2522 (การกำหนดปริมาณแอลกอฮอล์ในเลือดที่เหมาะสม) </w:t>
      </w:r>
    </w:p>
    <w:p w:rsidR="00715845" w:rsidRPr="00715845" w:rsidRDefault="00522D76" w:rsidP="00715845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715845" w:rsidRPr="00715845">
        <w:rPr>
          <w:rFonts w:ascii="TH SarabunPSK" w:hAnsi="TH SarabunPSK" w:cs="TH SarabunPSK"/>
          <w:sz w:val="32"/>
          <w:szCs w:val="32"/>
        </w:rPr>
        <w:t>5.</w:t>
      </w:r>
      <w:r w:rsidR="00715845" w:rsidRPr="0071584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15845" w:rsidRPr="00715845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15845" w:rsidRPr="00715845">
        <w:rPr>
          <w:rFonts w:ascii="TH SarabunPSK" w:hAnsi="TH SarabunPSK" w:cs="TH SarabunPSK" w:hint="cs"/>
          <w:sz w:val="32"/>
          <w:szCs w:val="32"/>
          <w:cs/>
        </w:rPr>
        <w:t xml:space="preserve">ร่างกฎกระทรวงภาชนะบรรจุก๊าซปิโตรเลียมเหลว พ.ศ. .... </w:t>
      </w:r>
    </w:p>
    <w:p w:rsidR="00715845" w:rsidRPr="00715845" w:rsidRDefault="00522D76" w:rsidP="00715845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715845" w:rsidRPr="00715845">
        <w:rPr>
          <w:rFonts w:ascii="TH SarabunPSK" w:hAnsi="TH SarabunPSK" w:cs="TH SarabunPSK"/>
          <w:sz w:val="32"/>
          <w:szCs w:val="32"/>
        </w:rPr>
        <w:t>6.</w:t>
      </w:r>
      <w:r w:rsidR="00715845" w:rsidRPr="0071584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15845" w:rsidRPr="00715845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15845" w:rsidRPr="00715845">
        <w:rPr>
          <w:rFonts w:ascii="TH SarabunPSK" w:hAnsi="TH SarabunPSK" w:cs="TH SarabunPSK" w:hint="cs"/>
          <w:sz w:val="32"/>
          <w:szCs w:val="32"/>
          <w:cs/>
        </w:rPr>
        <w:t>ร่างกฎกระทรวงกำหนดอัตราค่าธรรมเนียมเกี่ยวกับการใช้พลังงานนิวเคลียร์และ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15845" w:rsidRPr="00715845">
        <w:rPr>
          <w:rFonts w:ascii="TH SarabunPSK" w:hAnsi="TH SarabunPSK" w:cs="TH SarabunPSK" w:hint="cs"/>
          <w:sz w:val="32"/>
          <w:szCs w:val="32"/>
          <w:cs/>
        </w:rPr>
        <w:t xml:space="preserve">รังสี พ.ศ. .... </w:t>
      </w:r>
    </w:p>
    <w:p w:rsidR="00715845" w:rsidRPr="00715845" w:rsidRDefault="00522D76" w:rsidP="00715845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15845" w:rsidRPr="00715845">
        <w:rPr>
          <w:rFonts w:ascii="TH SarabunPSK" w:hAnsi="TH SarabunPSK" w:cs="TH SarabunPSK" w:hint="cs"/>
          <w:sz w:val="32"/>
          <w:szCs w:val="32"/>
          <w:cs/>
        </w:rPr>
        <w:t xml:space="preserve">7.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15845" w:rsidRPr="00715845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15845" w:rsidRPr="00715845">
        <w:rPr>
          <w:rFonts w:ascii="TH SarabunPSK" w:hAnsi="TH SarabunPSK" w:cs="TH SarabunPSK" w:hint="cs"/>
          <w:sz w:val="32"/>
          <w:szCs w:val="32"/>
          <w:cs/>
        </w:rPr>
        <w:t>ร่างกฎกระทรวงกำหนดหลักเกณฑ์และวิธีการใช้อุปกรณ์อิเล็กทรอนิกส์หรือ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15845" w:rsidRPr="00715845">
        <w:rPr>
          <w:rFonts w:ascii="TH SarabunPSK" w:hAnsi="TH SarabunPSK" w:cs="TH SarabunPSK" w:hint="cs"/>
          <w:sz w:val="32"/>
          <w:szCs w:val="32"/>
          <w:cs/>
        </w:rPr>
        <w:t xml:space="preserve">อุปกรณ์อื่นใดในการติดตามตัวผู้ถูกคุมความประพฤติ พ.ศ. .... </w:t>
      </w:r>
    </w:p>
    <w:p w:rsidR="00715845" w:rsidRPr="00715845" w:rsidRDefault="00522D76" w:rsidP="00715845">
      <w:pPr>
        <w:spacing w:line="320" w:lineRule="exact"/>
        <w:jc w:val="thaiDistribute"/>
        <w:rPr>
          <w:rFonts w:ascii="TH SarabunPSK" w:hAnsi="TH SarabunPSK" w:cs="TH SarabunPSK"/>
          <w:i/>
          <w:sz w:val="32"/>
          <w:szCs w:val="32"/>
        </w:rPr>
      </w:pPr>
      <w:r>
        <w:rPr>
          <w:rFonts w:ascii="TH SarabunPSK" w:hAnsi="TH SarabunPSK" w:cs="TH SarabunPSK"/>
          <w:i/>
          <w:sz w:val="32"/>
          <w:szCs w:val="32"/>
          <w:cs/>
        </w:rPr>
        <w:tab/>
      </w:r>
      <w:r>
        <w:rPr>
          <w:rFonts w:ascii="TH SarabunPSK" w:hAnsi="TH SarabunPSK" w:cs="TH SarabunPSK" w:hint="cs"/>
          <w:i/>
          <w:sz w:val="32"/>
          <w:szCs w:val="32"/>
          <w:cs/>
        </w:rPr>
        <w:tab/>
      </w:r>
      <w:r w:rsidR="00715845" w:rsidRPr="00715845">
        <w:rPr>
          <w:rFonts w:ascii="TH SarabunPSK" w:hAnsi="TH SarabunPSK" w:cs="TH SarabunPSK" w:hint="cs"/>
          <w:i/>
          <w:sz w:val="32"/>
          <w:szCs w:val="32"/>
          <w:cs/>
        </w:rPr>
        <w:t xml:space="preserve">8. </w:t>
      </w:r>
      <w:r>
        <w:rPr>
          <w:rFonts w:ascii="TH SarabunPSK" w:hAnsi="TH SarabunPSK" w:cs="TH SarabunPSK"/>
          <w:i/>
          <w:sz w:val="32"/>
          <w:szCs w:val="32"/>
          <w:cs/>
        </w:rPr>
        <w:tab/>
      </w:r>
      <w:r w:rsidR="00715845" w:rsidRPr="00715845">
        <w:rPr>
          <w:rFonts w:ascii="TH SarabunPSK" w:hAnsi="TH SarabunPSK" w:cs="TH SarabunPSK" w:hint="cs"/>
          <w:i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i/>
          <w:sz w:val="32"/>
          <w:szCs w:val="32"/>
          <w:cs/>
        </w:rPr>
        <w:tab/>
      </w:r>
      <w:r w:rsidR="00715845" w:rsidRPr="00715845">
        <w:rPr>
          <w:rFonts w:ascii="TH SarabunPSK" w:hAnsi="TH SarabunPSK" w:cs="TH SarabunPSK" w:hint="cs"/>
          <w:i/>
          <w:sz w:val="32"/>
          <w:szCs w:val="32"/>
          <w:cs/>
        </w:rPr>
        <w:t>ร่างกฎกระทรวง ฉบับที่ .. (พ.ศ. ....) ออกตามความในประมวลรัษฎากร ว่าด้วย</w:t>
      </w:r>
      <w:r>
        <w:rPr>
          <w:rFonts w:ascii="TH SarabunPSK" w:hAnsi="TH SarabunPSK" w:cs="TH SarabunPSK"/>
          <w:i/>
          <w:sz w:val="32"/>
          <w:szCs w:val="32"/>
          <w:cs/>
        </w:rPr>
        <w:tab/>
      </w:r>
      <w:r>
        <w:rPr>
          <w:rFonts w:ascii="TH SarabunPSK" w:hAnsi="TH SarabunPSK" w:cs="TH SarabunPSK" w:hint="cs"/>
          <w:i/>
          <w:sz w:val="32"/>
          <w:szCs w:val="32"/>
          <w:cs/>
        </w:rPr>
        <w:tab/>
      </w:r>
      <w:r>
        <w:rPr>
          <w:rFonts w:ascii="TH SarabunPSK" w:hAnsi="TH SarabunPSK" w:cs="TH SarabunPSK"/>
          <w:i/>
          <w:sz w:val="32"/>
          <w:szCs w:val="32"/>
          <w:cs/>
        </w:rPr>
        <w:tab/>
      </w:r>
      <w:r>
        <w:rPr>
          <w:rFonts w:ascii="TH SarabunPSK" w:hAnsi="TH SarabunPSK" w:cs="TH SarabunPSK" w:hint="cs"/>
          <w:i/>
          <w:sz w:val="32"/>
          <w:szCs w:val="32"/>
          <w:cs/>
        </w:rPr>
        <w:tab/>
      </w:r>
      <w:r>
        <w:rPr>
          <w:rFonts w:ascii="TH SarabunPSK" w:hAnsi="TH SarabunPSK" w:cs="TH SarabunPSK"/>
          <w:i/>
          <w:sz w:val="32"/>
          <w:szCs w:val="32"/>
          <w:cs/>
        </w:rPr>
        <w:tab/>
      </w:r>
      <w:r w:rsidR="00715845" w:rsidRPr="00715845">
        <w:rPr>
          <w:rFonts w:ascii="TH SarabunPSK" w:hAnsi="TH SarabunPSK" w:cs="TH SarabunPSK" w:hint="cs"/>
          <w:i/>
          <w:sz w:val="32"/>
          <w:szCs w:val="32"/>
          <w:cs/>
        </w:rPr>
        <w:t>การยกเว้นรัษฎากร (มาตรการภาษีเพื่อช่วยเหลือและฟื้นฟูผู้ได้รับผลกระทบ</w:t>
      </w:r>
      <w:r>
        <w:rPr>
          <w:rFonts w:ascii="TH SarabunPSK" w:hAnsi="TH SarabunPSK" w:cs="TH SarabunPSK"/>
          <w:i/>
          <w:sz w:val="32"/>
          <w:szCs w:val="32"/>
          <w:cs/>
        </w:rPr>
        <w:tab/>
      </w:r>
      <w:r>
        <w:rPr>
          <w:rFonts w:ascii="TH SarabunPSK" w:hAnsi="TH SarabunPSK" w:cs="TH SarabunPSK" w:hint="cs"/>
          <w:i/>
          <w:sz w:val="32"/>
          <w:szCs w:val="32"/>
          <w:cs/>
        </w:rPr>
        <w:tab/>
      </w:r>
      <w:r>
        <w:rPr>
          <w:rFonts w:ascii="TH SarabunPSK" w:hAnsi="TH SarabunPSK" w:cs="TH SarabunPSK"/>
          <w:i/>
          <w:sz w:val="32"/>
          <w:szCs w:val="32"/>
          <w:cs/>
        </w:rPr>
        <w:tab/>
      </w:r>
      <w:r>
        <w:rPr>
          <w:rFonts w:ascii="TH SarabunPSK" w:hAnsi="TH SarabunPSK" w:cs="TH SarabunPSK" w:hint="cs"/>
          <w:i/>
          <w:sz w:val="32"/>
          <w:szCs w:val="32"/>
          <w:cs/>
        </w:rPr>
        <w:tab/>
      </w:r>
      <w:r>
        <w:rPr>
          <w:rFonts w:ascii="TH SarabunPSK" w:hAnsi="TH SarabunPSK" w:cs="TH SarabunPSK"/>
          <w:i/>
          <w:sz w:val="32"/>
          <w:szCs w:val="32"/>
          <w:cs/>
        </w:rPr>
        <w:tab/>
      </w:r>
      <w:r w:rsidR="00715845" w:rsidRPr="00715845">
        <w:rPr>
          <w:rFonts w:ascii="TH SarabunPSK" w:hAnsi="TH SarabunPSK" w:cs="TH SarabunPSK" w:hint="cs"/>
          <w:i/>
          <w:sz w:val="32"/>
          <w:szCs w:val="32"/>
          <w:cs/>
        </w:rPr>
        <w:t xml:space="preserve">อุทกภัยในภาคใต้) </w:t>
      </w:r>
    </w:p>
    <w:p w:rsidR="00715845" w:rsidRPr="00562FCD" w:rsidRDefault="00715845" w:rsidP="00715845">
      <w:pPr>
        <w:spacing w:line="320" w:lineRule="exact"/>
        <w:jc w:val="thaiDistribute"/>
        <w:rPr>
          <w:rFonts w:ascii="TH SarabunPSK" w:hAnsi="TH SarabunPSK" w:cs="TH SarabunPSK"/>
          <w:b/>
          <w:bCs/>
          <w:i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715845" w:rsidRPr="00CD1FE9" w:rsidTr="00522D76">
        <w:tc>
          <w:tcPr>
            <w:tcW w:w="9820" w:type="dxa"/>
          </w:tcPr>
          <w:p w:rsidR="00715845" w:rsidRPr="00CD1FE9" w:rsidRDefault="00715845" w:rsidP="00522D76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D1FE9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เศรษฐกิจ- สังคม</w:t>
            </w:r>
          </w:p>
        </w:tc>
      </w:tr>
    </w:tbl>
    <w:p w:rsidR="00715845" w:rsidRDefault="00715845" w:rsidP="00715845">
      <w:pPr>
        <w:shd w:val="clear" w:color="auto" w:fill="FFFFFF"/>
        <w:spacing w:line="320" w:lineRule="exact"/>
        <w:jc w:val="thaiDistribut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715845" w:rsidRPr="00522D76" w:rsidRDefault="00522D76" w:rsidP="00715845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715845" w:rsidRPr="00522D76">
        <w:rPr>
          <w:rFonts w:ascii="TH SarabunPSK" w:hAnsi="TH SarabunPSK" w:cs="TH SarabunPSK"/>
          <w:sz w:val="32"/>
          <w:szCs w:val="32"/>
        </w:rPr>
        <w:t>9.</w:t>
      </w:r>
      <w:r w:rsidR="00715845" w:rsidRPr="00522D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15845" w:rsidRPr="00522D76">
        <w:rPr>
          <w:rFonts w:ascii="TH SarabunPSK" w:hAnsi="TH SarabunPSK" w:cs="TH SarabunPSK" w:hint="cs"/>
          <w:sz w:val="32"/>
          <w:szCs w:val="32"/>
          <w:cs/>
        </w:rPr>
        <w:t>เรื่อง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15845" w:rsidRPr="00522D76">
        <w:rPr>
          <w:rFonts w:ascii="TH SarabunPSK" w:hAnsi="TH SarabunPSK" w:cs="TH SarabunPSK" w:hint="cs"/>
          <w:sz w:val="32"/>
          <w:szCs w:val="32"/>
          <w:cs/>
        </w:rPr>
        <w:t>การดำเนินการตามมติคณะกรรมการพืชน้ำมันและน้ำมันพืช</w:t>
      </w:r>
    </w:p>
    <w:p w:rsidR="00715845" w:rsidRPr="00522D76" w:rsidRDefault="00522D76" w:rsidP="00715845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715845" w:rsidRPr="00522D76">
        <w:rPr>
          <w:rFonts w:ascii="TH SarabunPSK" w:hAnsi="TH SarabunPSK" w:cs="TH SarabunPSK"/>
          <w:sz w:val="32"/>
          <w:szCs w:val="32"/>
        </w:rPr>
        <w:t>10.</w:t>
      </w:r>
      <w:r w:rsidR="00715845" w:rsidRPr="00522D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15845" w:rsidRPr="00522D76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15845" w:rsidRPr="00522D76">
        <w:rPr>
          <w:rFonts w:ascii="TH SarabunPSK" w:hAnsi="TH SarabunPSK" w:cs="TH SarabunPSK" w:hint="cs"/>
          <w:sz w:val="32"/>
          <w:szCs w:val="32"/>
          <w:cs/>
        </w:rPr>
        <w:t xml:space="preserve">ขอเพิ่มกรอบอัตรากำลังข้าราชการ (กระทรวงแรงงาน) </w:t>
      </w:r>
    </w:p>
    <w:p w:rsidR="00715845" w:rsidRPr="00522D76" w:rsidRDefault="00522D76" w:rsidP="00715845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715845" w:rsidRPr="00522D76">
        <w:rPr>
          <w:rFonts w:ascii="TH SarabunPSK" w:hAnsi="TH SarabunPSK" w:cs="TH SarabunPSK"/>
          <w:sz w:val="32"/>
          <w:szCs w:val="32"/>
        </w:rPr>
        <w:t>11.</w:t>
      </w:r>
      <w:r w:rsidR="00715845" w:rsidRPr="00522D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15845" w:rsidRPr="00522D76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15845" w:rsidRPr="00522D76">
        <w:rPr>
          <w:rFonts w:ascii="TH SarabunPSK" w:hAnsi="TH SarabunPSK" w:cs="TH SarabunPSK" w:hint="cs"/>
          <w:sz w:val="32"/>
          <w:szCs w:val="32"/>
          <w:cs/>
        </w:rPr>
        <w:t>หลักเกณฑ์ วิธีการ และเงื่อนไขการกำหนดค่าใช้จ่ายในการดำเนินการผู้ป่วย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15845" w:rsidRPr="00522D76">
        <w:rPr>
          <w:rFonts w:ascii="TH SarabunPSK" w:hAnsi="TH SarabunPSK" w:cs="TH SarabunPSK" w:hint="cs"/>
          <w:sz w:val="32"/>
          <w:szCs w:val="32"/>
          <w:cs/>
        </w:rPr>
        <w:t>ฉุกเฉินวิกฤต</w:t>
      </w:r>
    </w:p>
    <w:p w:rsidR="00522D76" w:rsidRDefault="00522D76" w:rsidP="00715845">
      <w:pPr>
        <w:spacing w:line="320" w:lineRule="exact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715845" w:rsidRPr="00522D76">
        <w:rPr>
          <w:rFonts w:ascii="TH SarabunPSK" w:hAnsi="TH SarabunPSK" w:cs="TH SarabunPSK"/>
          <w:sz w:val="32"/>
          <w:szCs w:val="32"/>
        </w:rPr>
        <w:t>12.</w:t>
      </w:r>
      <w:r w:rsidR="00715845" w:rsidRPr="00522D76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15845" w:rsidRPr="00522D76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15845" w:rsidRPr="00522D76">
        <w:rPr>
          <w:rFonts w:ascii="TH SarabunPSK" w:hAnsi="TH SarabunPSK" w:cs="TH SarabunPSK"/>
          <w:sz w:val="32"/>
          <w:szCs w:val="32"/>
          <w:cs/>
        </w:rPr>
        <w:t xml:space="preserve">ยุทธศาสตร์การพัฒนาบุคลากรด้านโลจิสติกส์และซัพพลายเชน </w:t>
      </w:r>
    </w:p>
    <w:p w:rsidR="00715845" w:rsidRPr="00522D76" w:rsidRDefault="00522D76" w:rsidP="00715845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15845" w:rsidRPr="00522D76">
        <w:rPr>
          <w:rFonts w:ascii="TH SarabunPSK" w:hAnsi="TH SarabunPSK" w:cs="TH SarabunPSK"/>
          <w:sz w:val="32"/>
          <w:szCs w:val="32"/>
          <w:cs/>
        </w:rPr>
        <w:t>ปี พ.ศ. 2560-2564</w:t>
      </w:r>
    </w:p>
    <w:p w:rsidR="00715845" w:rsidRPr="00522D76" w:rsidRDefault="00522D76" w:rsidP="00715845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715845" w:rsidRPr="00522D76">
        <w:rPr>
          <w:rFonts w:ascii="TH SarabunPSK" w:hAnsi="TH SarabunPSK" w:cs="TH SarabunPSK"/>
          <w:sz w:val="32"/>
          <w:szCs w:val="32"/>
        </w:rPr>
        <w:t>13.</w:t>
      </w:r>
      <w:r w:rsidR="00715845" w:rsidRPr="00522D7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15845" w:rsidRPr="00522D76">
        <w:rPr>
          <w:rFonts w:ascii="TH SarabunPSK" w:hAnsi="TH SarabunPSK" w:cs="TH SarabunPSK" w:hint="cs"/>
          <w:sz w:val="32"/>
          <w:szCs w:val="32"/>
          <w:cs/>
        </w:rPr>
        <w:t>เรื่อง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15845" w:rsidRPr="00522D76">
        <w:rPr>
          <w:rFonts w:ascii="TH SarabunPSK" w:hAnsi="TH SarabunPSK" w:cs="TH SarabunPSK" w:hint="cs"/>
          <w:sz w:val="32"/>
          <w:szCs w:val="32"/>
          <w:cs/>
        </w:rPr>
        <w:t xml:space="preserve">(ร่าง)  แผนปฏิบัติการจัดการความหลากหลายทางชีวภาพ  พ.ศ. 2560 </w:t>
      </w:r>
      <w:r w:rsidR="00715845" w:rsidRPr="00522D76">
        <w:rPr>
          <w:rFonts w:ascii="TH SarabunPSK" w:hAnsi="TH SarabunPSK" w:cs="TH SarabunPSK"/>
          <w:sz w:val="32"/>
          <w:szCs w:val="32"/>
          <w:cs/>
        </w:rPr>
        <w:t>–</w:t>
      </w:r>
      <w:r w:rsidR="00715845" w:rsidRPr="00522D76">
        <w:rPr>
          <w:rFonts w:ascii="TH SarabunPSK" w:hAnsi="TH SarabunPSK" w:cs="TH SarabunPSK" w:hint="cs"/>
          <w:sz w:val="32"/>
          <w:szCs w:val="32"/>
          <w:cs/>
        </w:rPr>
        <w:t xml:space="preserve"> 2564</w:t>
      </w:r>
    </w:p>
    <w:p w:rsidR="00715845" w:rsidRPr="00522D76" w:rsidRDefault="00522D76" w:rsidP="00715845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715845" w:rsidRPr="00522D76">
        <w:rPr>
          <w:rFonts w:ascii="TH SarabunPSK" w:hAnsi="TH SarabunPSK" w:cs="TH SarabunPSK"/>
          <w:sz w:val="32"/>
          <w:szCs w:val="32"/>
        </w:rPr>
        <w:t>14.</w:t>
      </w:r>
      <w:r w:rsidR="00715845" w:rsidRPr="00522D76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15845" w:rsidRPr="00522D76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15845" w:rsidRPr="00522D76">
        <w:rPr>
          <w:rFonts w:ascii="TH SarabunPSK" w:hAnsi="TH SarabunPSK" w:cs="TH SarabunPSK"/>
          <w:sz w:val="32"/>
          <w:szCs w:val="32"/>
          <w:cs/>
        </w:rPr>
        <w:t xml:space="preserve">การเตรียมการป้องกันและแก้ไขปัญหาภัยแล้ง ปี 2560 </w:t>
      </w:r>
    </w:p>
    <w:p w:rsidR="00715845" w:rsidRPr="00522D76" w:rsidRDefault="00522D76" w:rsidP="00715845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715845" w:rsidRPr="00522D76">
        <w:rPr>
          <w:rFonts w:ascii="TH SarabunPSK" w:hAnsi="TH SarabunPSK" w:cs="TH SarabunPSK"/>
          <w:sz w:val="32"/>
          <w:szCs w:val="32"/>
        </w:rPr>
        <w:t>15.</w:t>
      </w:r>
      <w:r w:rsidR="00715845" w:rsidRPr="00522D7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15845" w:rsidRPr="00522D76">
        <w:rPr>
          <w:rFonts w:ascii="TH SarabunPSK" w:hAnsi="TH SarabunPSK" w:cs="TH SarabunPSK" w:hint="cs"/>
          <w:sz w:val="32"/>
          <w:szCs w:val="32"/>
          <w:cs/>
        </w:rPr>
        <w:t xml:space="preserve">เรื่อง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15845" w:rsidRPr="00522D76">
        <w:rPr>
          <w:rFonts w:ascii="TH SarabunPSK" w:hAnsi="TH SarabunPSK" w:cs="TH SarabunPSK" w:hint="cs"/>
          <w:sz w:val="32"/>
          <w:szCs w:val="32"/>
          <w:cs/>
        </w:rPr>
        <w:t>การเป็นเจ้าภาพจัดการแข่งขันวิทยาศาสตร์โลกและอวกาศโอลิมปิกระหว่าง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15845" w:rsidRPr="00522D76">
        <w:rPr>
          <w:rFonts w:ascii="TH SarabunPSK" w:hAnsi="TH SarabunPSK" w:cs="TH SarabunPSK" w:hint="cs"/>
          <w:sz w:val="32"/>
          <w:szCs w:val="32"/>
          <w:cs/>
        </w:rPr>
        <w:t xml:space="preserve">ประเทศครั้งที่ 12 ในประเทศไทย พ.ศ. 2561 </w:t>
      </w:r>
    </w:p>
    <w:p w:rsidR="00715845" w:rsidRDefault="00715845" w:rsidP="00715845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522D76" w:rsidRDefault="00522D76" w:rsidP="00715845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522D76" w:rsidRDefault="00522D76" w:rsidP="00715845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522D76" w:rsidRDefault="00522D76" w:rsidP="00715845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522D76" w:rsidRPr="00CD1FE9" w:rsidRDefault="00522D76" w:rsidP="00715845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 w:hint="cs"/>
          <w:sz w:val="32"/>
          <w:szCs w:val="32"/>
          <w: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715845" w:rsidRPr="00CD1FE9" w:rsidTr="00522D76">
        <w:tc>
          <w:tcPr>
            <w:tcW w:w="9820" w:type="dxa"/>
          </w:tcPr>
          <w:p w:rsidR="00715845" w:rsidRPr="00CD1FE9" w:rsidRDefault="00715845" w:rsidP="00522D76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D1FE9">
              <w:rPr>
                <w:rFonts w:ascii="TH SarabunPSK" w:hAnsi="TH SarabunPSK" w:cs="TH SarabunPSK"/>
                <w:sz w:val="32"/>
                <w:szCs w:val="32"/>
              </w:rPr>
              <w:lastRenderedPageBreak/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ต่างประเทศ</w:t>
            </w:r>
          </w:p>
        </w:tc>
      </w:tr>
    </w:tbl>
    <w:p w:rsidR="00715845" w:rsidRPr="00C65FFF" w:rsidRDefault="00715845" w:rsidP="00715845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715845" w:rsidRPr="00522D76" w:rsidRDefault="00522D76" w:rsidP="00715845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715845" w:rsidRPr="00522D76">
        <w:rPr>
          <w:rFonts w:ascii="TH SarabunPSK" w:hAnsi="TH SarabunPSK" w:cs="TH SarabunPSK"/>
          <w:sz w:val="32"/>
          <w:szCs w:val="32"/>
        </w:rPr>
        <w:t>16.</w:t>
      </w:r>
      <w:r w:rsidR="00715845" w:rsidRPr="00522D76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15845" w:rsidRPr="00522D76">
        <w:rPr>
          <w:rFonts w:ascii="TH SarabunPSK" w:hAnsi="TH SarabunPSK" w:cs="TH SarabunPSK"/>
          <w:sz w:val="32"/>
          <w:szCs w:val="32"/>
          <w:cs/>
        </w:rPr>
        <w:t xml:space="preserve">เรื่อง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121F0">
        <w:rPr>
          <w:rFonts w:ascii="TH SarabunPSK" w:hAnsi="TH SarabunPSK" w:cs="TH SarabunPSK"/>
          <w:sz w:val="32"/>
          <w:szCs w:val="32"/>
          <w:cs/>
        </w:rPr>
        <w:t>ขอความเห็นชอบการเข้า</w:t>
      </w:r>
      <w:r w:rsidR="00715845" w:rsidRPr="00522D76">
        <w:rPr>
          <w:rFonts w:ascii="TH SarabunPSK" w:hAnsi="TH SarabunPSK" w:cs="TH SarabunPSK"/>
          <w:sz w:val="32"/>
          <w:szCs w:val="32"/>
          <w:cs/>
        </w:rPr>
        <w:t>เป็นภาคีสนธิสัญญามาร์ราเคช ภายใต้มาตรา 23 ของ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15845" w:rsidRPr="00522D76">
        <w:rPr>
          <w:rFonts w:ascii="TH SarabunPSK" w:hAnsi="TH SarabunPSK" w:cs="TH SarabunPSK"/>
          <w:sz w:val="32"/>
          <w:szCs w:val="32"/>
          <w:cs/>
        </w:rPr>
        <w:t>รัฐธรรมนูญแห่งราชอาณาจักรไทย (ฉบับชั่วคราว) พ.ศ. 2557</w:t>
      </w:r>
    </w:p>
    <w:p w:rsidR="00715845" w:rsidRPr="00522D76" w:rsidRDefault="00522D76" w:rsidP="00715845">
      <w:pPr>
        <w:shd w:val="clear" w:color="auto" w:fill="FFFFFF"/>
        <w:spacing w:line="320" w:lineRule="exact"/>
        <w:jc w:val="thaiDistribute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="00715845" w:rsidRPr="00522D76">
        <w:rPr>
          <w:rFonts w:ascii="TH SarabunPSK" w:eastAsia="Times New Roman" w:hAnsi="TH SarabunPSK" w:cs="TH SarabunPSK"/>
          <w:color w:val="000000"/>
          <w:sz w:val="32"/>
          <w:szCs w:val="32"/>
        </w:rPr>
        <w:t>17.</w:t>
      </w:r>
      <w:r w:rsidR="00715845" w:rsidRPr="00522D7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="00715845" w:rsidRPr="00522D7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เรื่อง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="00715845" w:rsidRPr="00522D7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ขออนุมัติลงนามความตกลงระหว่างรัฐบาลแห่งราชอาณาจักรไทยและรัฐบาลแห่ง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="00715845" w:rsidRPr="00522D7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รัฐอิสราเอลว่าด้วยความร่วมมือด้านการเกษตร</w:t>
      </w:r>
    </w:p>
    <w:p w:rsidR="00715845" w:rsidRPr="00522D76" w:rsidRDefault="00522D76" w:rsidP="00715845">
      <w:pPr>
        <w:shd w:val="clear" w:color="auto" w:fill="FFFFFF"/>
        <w:spacing w:line="320" w:lineRule="exact"/>
        <w:jc w:val="thaiDistribute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="00715845" w:rsidRPr="00522D76">
        <w:rPr>
          <w:rFonts w:ascii="TH SarabunPSK" w:eastAsia="Times New Roman" w:hAnsi="TH SarabunPSK" w:cs="TH SarabunPSK"/>
          <w:color w:val="000000"/>
          <w:sz w:val="32"/>
          <w:szCs w:val="32"/>
        </w:rPr>
        <w:t>18.</w:t>
      </w:r>
      <w:r w:rsidR="00715845" w:rsidRPr="00522D7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="00715845" w:rsidRPr="00522D7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เรื่อง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="00715845" w:rsidRPr="00522D7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ขออนุมัติการจัดทำและลงนามร่างบันทึกความเข้าใจว่าด้วยการดำเนินการตาม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="00715845" w:rsidRPr="00522D7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ความตกลงว่าด้วยการขนส่งข้ามพรมแดนในอนุภูมิภาคลุ่มแม่น้ำโขงในระยะแรก</w:t>
      </w:r>
    </w:p>
    <w:p w:rsidR="00715845" w:rsidRPr="00522D76" w:rsidRDefault="00522D76" w:rsidP="00715845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15845" w:rsidRPr="00522D76">
        <w:rPr>
          <w:rFonts w:ascii="TH SarabunPSK" w:hAnsi="TH SarabunPSK" w:cs="TH SarabunPSK" w:hint="cs"/>
          <w:sz w:val="32"/>
          <w:szCs w:val="32"/>
          <w:cs/>
        </w:rPr>
        <w:t xml:space="preserve">19.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15845" w:rsidRPr="00522D76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15845" w:rsidRPr="00522D76">
        <w:rPr>
          <w:rFonts w:ascii="TH SarabunPSK" w:hAnsi="TH SarabunPSK" w:cs="TH SarabunPSK" w:hint="cs"/>
          <w:sz w:val="32"/>
          <w:szCs w:val="32"/>
          <w:cs/>
        </w:rPr>
        <w:t>พิธีสาร 2 การกำหนดที่ทำการพรมแดน (</w:t>
      </w:r>
      <w:r w:rsidR="00715845" w:rsidRPr="00522D76">
        <w:rPr>
          <w:rFonts w:ascii="TH SarabunPSK" w:hAnsi="TH SarabunPSK" w:cs="TH SarabunPSK"/>
          <w:sz w:val="32"/>
          <w:szCs w:val="32"/>
        </w:rPr>
        <w:t>Designation of Frontier Posts</w:t>
      </w:r>
      <w:r w:rsidR="00715845" w:rsidRPr="00522D76">
        <w:rPr>
          <w:rFonts w:ascii="TH SarabunPSK" w:hAnsi="TH SarabunPSK" w:cs="TH SarabunPSK" w:hint="cs"/>
          <w:sz w:val="32"/>
          <w:szCs w:val="32"/>
          <w:cs/>
        </w:rPr>
        <w:t>) และ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15845" w:rsidRPr="00522D76">
        <w:rPr>
          <w:rFonts w:ascii="TH SarabunPSK" w:hAnsi="TH SarabunPSK" w:cs="TH SarabunPSK" w:hint="cs"/>
          <w:sz w:val="32"/>
          <w:szCs w:val="32"/>
          <w:cs/>
        </w:rPr>
        <w:t>ภาคผนวก ที่ทำการพรมแดนในระยะเริ่มต้น ภายใต้กรอบความตกลงอาเซียนว่า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15845" w:rsidRPr="00522D76">
        <w:rPr>
          <w:rFonts w:ascii="TH SarabunPSK" w:hAnsi="TH SarabunPSK" w:cs="TH SarabunPSK" w:hint="cs"/>
          <w:sz w:val="32"/>
          <w:szCs w:val="32"/>
          <w:cs/>
        </w:rPr>
        <w:t>ด้วยการอำนวยความสะดวกในการขนส่งสินค้าผ่านแดน (</w:t>
      </w:r>
      <w:r w:rsidR="00715845" w:rsidRPr="00522D76">
        <w:rPr>
          <w:rFonts w:ascii="TH SarabunPSK" w:hAnsi="TH SarabunPSK" w:cs="TH SarabunPSK"/>
          <w:sz w:val="32"/>
          <w:szCs w:val="32"/>
        </w:rPr>
        <w:t xml:space="preserve">ASEAN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715845" w:rsidRPr="00522D76">
        <w:rPr>
          <w:rFonts w:ascii="TH SarabunPSK" w:hAnsi="TH SarabunPSK" w:cs="TH SarabunPSK"/>
          <w:sz w:val="32"/>
          <w:szCs w:val="32"/>
        </w:rPr>
        <w:t xml:space="preserve">FrameworkAgreement on the Facilitation of Goods in Transit: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715845" w:rsidRPr="00522D76">
        <w:rPr>
          <w:rFonts w:ascii="TH SarabunPSK" w:hAnsi="TH SarabunPSK" w:cs="TH SarabunPSK"/>
          <w:sz w:val="32"/>
          <w:szCs w:val="32"/>
        </w:rPr>
        <w:t>AFAFGIT</w:t>
      </w:r>
      <w:r w:rsidR="00715845" w:rsidRPr="00522D76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715845" w:rsidRPr="00522D76" w:rsidRDefault="00522D76" w:rsidP="00715845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15845" w:rsidRPr="00522D76">
        <w:rPr>
          <w:rFonts w:ascii="TH SarabunPSK" w:hAnsi="TH SarabunPSK" w:cs="TH SarabunPSK" w:hint="cs"/>
          <w:sz w:val="32"/>
          <w:szCs w:val="32"/>
          <w:cs/>
        </w:rPr>
        <w:t xml:space="preserve">20.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15845" w:rsidRPr="00522D76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15845" w:rsidRPr="00522D76">
        <w:rPr>
          <w:rFonts w:ascii="TH SarabunPSK" w:hAnsi="TH SarabunPSK" w:cs="TH SarabunPSK" w:hint="cs"/>
          <w:sz w:val="32"/>
          <w:szCs w:val="32"/>
          <w:cs/>
        </w:rPr>
        <w:t>บันทึกความเข้าใจระหว่างรัฐบาลแห่งราชอาณาจักรไทยกับรัฐบาลแห่งสาธารณรัฐ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15845" w:rsidRPr="00522D76">
        <w:rPr>
          <w:rFonts w:ascii="TH SarabunPSK" w:hAnsi="TH SarabunPSK" w:cs="TH SarabunPSK" w:hint="cs"/>
          <w:sz w:val="32"/>
          <w:szCs w:val="32"/>
          <w:cs/>
        </w:rPr>
        <w:t>อินเดียว่าด้วยความร่วมมือในการควบคุมยาเสพติด วัตถุที่ออกฤทธิ์ต่อจิตและ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15845" w:rsidRPr="00522D76">
        <w:rPr>
          <w:rFonts w:ascii="TH SarabunPSK" w:hAnsi="TH SarabunPSK" w:cs="TH SarabunPSK" w:hint="cs"/>
          <w:sz w:val="32"/>
          <w:szCs w:val="32"/>
          <w:cs/>
        </w:rPr>
        <w:t>ประสาท สารตั้งต้นและเคมีภัณฑ์ และการใช้ยาในทางที่ผิด</w:t>
      </w:r>
    </w:p>
    <w:p w:rsidR="00715845" w:rsidRPr="00522D76" w:rsidRDefault="00522D76" w:rsidP="00715845">
      <w:pPr>
        <w:shd w:val="clear" w:color="auto" w:fill="FFFFFF"/>
        <w:spacing w:line="320" w:lineRule="exact"/>
        <w:jc w:val="thaiDistribute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TH SarabunPSK" w:eastAsia="Times New Roman" w:hAnsi="TH SarabunPSK" w:cs="TH SarabunPSK"/>
          <w:color w:val="000000"/>
          <w:spacing w:val="-2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000000"/>
          <w:spacing w:val="-2"/>
          <w:sz w:val="32"/>
          <w:szCs w:val="32"/>
          <w:cs/>
        </w:rPr>
        <w:tab/>
      </w:r>
      <w:r w:rsidR="00715845" w:rsidRPr="00522D76">
        <w:rPr>
          <w:rFonts w:ascii="TH SarabunPSK" w:eastAsia="Times New Roman" w:hAnsi="TH SarabunPSK" w:cs="TH SarabunPSK" w:hint="cs"/>
          <w:color w:val="000000"/>
          <w:spacing w:val="-2"/>
          <w:sz w:val="32"/>
          <w:szCs w:val="32"/>
          <w:cs/>
        </w:rPr>
        <w:t>21.</w:t>
      </w:r>
      <w:r w:rsidR="00715845" w:rsidRPr="00522D76">
        <w:rPr>
          <w:rFonts w:ascii="TH SarabunPSK" w:eastAsia="Times New Roman" w:hAnsi="TH SarabunPSK" w:cs="TH SarabunPSK"/>
          <w:color w:val="000000"/>
          <w:spacing w:val="-2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color w:val="000000"/>
          <w:spacing w:val="-2"/>
          <w:sz w:val="32"/>
          <w:szCs w:val="32"/>
          <w:cs/>
        </w:rPr>
        <w:tab/>
      </w:r>
      <w:r w:rsidR="00715845" w:rsidRPr="00522D76">
        <w:rPr>
          <w:rFonts w:ascii="TH SarabunPSK" w:eastAsia="Times New Roman" w:hAnsi="TH SarabunPSK" w:cs="TH SarabunPSK"/>
          <w:color w:val="000000"/>
          <w:spacing w:val="-2"/>
          <w:sz w:val="32"/>
          <w:szCs w:val="32"/>
          <w:cs/>
        </w:rPr>
        <w:t xml:space="preserve">เรื่อง </w:t>
      </w:r>
      <w:r>
        <w:rPr>
          <w:rFonts w:ascii="TH SarabunPSK" w:eastAsia="Times New Roman" w:hAnsi="TH SarabunPSK" w:cs="TH SarabunPSK" w:hint="cs"/>
          <w:color w:val="000000"/>
          <w:spacing w:val="-2"/>
          <w:sz w:val="32"/>
          <w:szCs w:val="32"/>
          <w:cs/>
        </w:rPr>
        <w:tab/>
      </w:r>
      <w:r w:rsidR="00715845" w:rsidRPr="00522D76">
        <w:rPr>
          <w:rFonts w:ascii="TH SarabunPSK" w:eastAsia="Times New Roman" w:hAnsi="TH SarabunPSK" w:cs="TH SarabunPSK"/>
          <w:color w:val="000000"/>
          <w:spacing w:val="-2"/>
          <w:sz w:val="32"/>
          <w:szCs w:val="32"/>
          <w:cs/>
        </w:rPr>
        <w:t>การเสนอชื่อสำนักงานการตรวจเงินแผ่นดินเข้ารับการคัดเลือกเป็นคณะกรรมการ</w:t>
      </w:r>
      <w:r>
        <w:rPr>
          <w:rFonts w:ascii="TH SarabunPSK" w:eastAsia="Times New Roman" w:hAnsi="TH SarabunPSK" w:cs="TH SarabunPSK" w:hint="cs"/>
          <w:color w:val="000000"/>
          <w:spacing w:val="-2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pacing w:val="-2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000000"/>
          <w:spacing w:val="-2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pacing w:val="-2"/>
          <w:sz w:val="32"/>
          <w:szCs w:val="32"/>
          <w:cs/>
        </w:rPr>
        <w:tab/>
      </w:r>
      <w:r w:rsidR="002440A1" w:rsidRPr="00522D76">
        <w:rPr>
          <w:rFonts w:ascii="TH SarabunPSK" w:eastAsia="Times New Roman" w:hAnsi="TH SarabunPSK" w:cs="TH SarabunPSK"/>
          <w:color w:val="000000"/>
          <w:spacing w:val="-2"/>
          <w:sz w:val="32"/>
          <w:szCs w:val="32"/>
          <w:cs/>
        </w:rPr>
        <w:t>ผู้</w:t>
      </w:r>
      <w:r w:rsidR="00715845" w:rsidRPr="00522D76">
        <w:rPr>
          <w:rFonts w:ascii="TH SarabunPSK" w:eastAsia="Times New Roman" w:hAnsi="TH SarabunPSK" w:cs="TH SarabunPSK"/>
          <w:color w:val="000000"/>
          <w:spacing w:val="-2"/>
          <w:sz w:val="32"/>
          <w:szCs w:val="32"/>
          <w:cs/>
        </w:rPr>
        <w:t>ตรวจสอบภายนอกแห่งสหประชาชาติ (</w:t>
      </w:r>
      <w:r w:rsidR="00715845" w:rsidRPr="00522D76">
        <w:rPr>
          <w:rFonts w:ascii="TH SarabunPSK" w:eastAsia="Times New Roman" w:hAnsi="TH SarabunPSK" w:cs="TH SarabunPSK"/>
          <w:color w:val="000000"/>
          <w:spacing w:val="-2"/>
          <w:sz w:val="32"/>
          <w:szCs w:val="32"/>
        </w:rPr>
        <w:t>United Nations</w:t>
      </w:r>
      <w:r w:rsidR="00715845" w:rsidRPr="00522D76">
        <w:rPr>
          <w:rFonts w:ascii="TH SarabunPSK" w:eastAsia="Times New Roman" w:hAnsi="TH SarabunPSK" w:cs="TH SarabunPSK" w:hint="cs"/>
          <w:color w:val="000000"/>
          <w:spacing w:val="-2"/>
          <w:sz w:val="32"/>
          <w:szCs w:val="32"/>
        </w:rPr>
        <w:t> </w:t>
      </w:r>
      <w:r w:rsidR="00715845" w:rsidRPr="00522D76">
        <w:rPr>
          <w:rFonts w:ascii="TH SarabunPSK" w:eastAsia="Times New Roman" w:hAnsi="TH SarabunPSK" w:cs="TH SarabunPSK"/>
          <w:color w:val="000000"/>
          <w:spacing w:val="-2"/>
          <w:sz w:val="32"/>
          <w:szCs w:val="32"/>
        </w:rPr>
        <w:t>Board of Auditors</w:t>
      </w:r>
      <w:r w:rsidR="00715845" w:rsidRPr="00522D76">
        <w:rPr>
          <w:rFonts w:ascii="TH SarabunPSK" w:eastAsia="Times New Roman" w:hAnsi="TH SarabunPSK" w:cs="TH SarabunPSK" w:hint="cs"/>
          <w:color w:val="000000"/>
          <w:spacing w:val="-2"/>
          <w:sz w:val="32"/>
          <w:szCs w:val="32"/>
          <w:cs/>
        </w:rPr>
        <w:t xml:space="preserve">) </w:t>
      </w:r>
      <w:r>
        <w:rPr>
          <w:rFonts w:ascii="TH SarabunPSK" w:eastAsia="Times New Roman" w:hAnsi="TH SarabunPSK" w:cs="TH SarabunPSK"/>
          <w:color w:val="000000"/>
          <w:spacing w:val="-2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000000"/>
          <w:spacing w:val="-2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pacing w:val="-2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000000"/>
          <w:spacing w:val="-2"/>
          <w:sz w:val="32"/>
          <w:szCs w:val="32"/>
          <w:cs/>
        </w:rPr>
        <w:tab/>
      </w:r>
      <w:r w:rsidR="00715845" w:rsidRPr="00522D76">
        <w:rPr>
          <w:rFonts w:ascii="TH SarabunPSK" w:eastAsia="Times New Roman" w:hAnsi="TH SarabunPSK" w:cs="TH SarabunPSK" w:hint="cs"/>
          <w:color w:val="000000"/>
          <w:spacing w:val="-2"/>
          <w:sz w:val="32"/>
          <w:szCs w:val="32"/>
          <w:cs/>
        </w:rPr>
        <w:t>และผู้ตรวจสอบภายนอก (</w:t>
      </w:r>
      <w:r w:rsidR="00715845" w:rsidRPr="00522D76">
        <w:rPr>
          <w:rFonts w:ascii="TH SarabunPSK" w:eastAsia="Times New Roman" w:hAnsi="TH SarabunPSK" w:cs="TH SarabunPSK"/>
          <w:color w:val="000000"/>
          <w:spacing w:val="-2"/>
          <w:sz w:val="32"/>
          <w:szCs w:val="32"/>
        </w:rPr>
        <w:t>External Auditor</w:t>
      </w:r>
      <w:r w:rsidR="00715845" w:rsidRPr="00522D76">
        <w:rPr>
          <w:rFonts w:ascii="TH SarabunPSK" w:eastAsia="Times New Roman" w:hAnsi="TH SarabunPSK" w:cs="TH SarabunPSK" w:hint="cs"/>
          <w:color w:val="000000"/>
          <w:spacing w:val="-2"/>
          <w:sz w:val="32"/>
          <w:szCs w:val="32"/>
          <w:cs/>
        </w:rPr>
        <w:t>) ของหน่วยงานภายใต้องค์การ</w:t>
      </w:r>
      <w:r>
        <w:rPr>
          <w:rFonts w:ascii="TH SarabunPSK" w:eastAsia="Times New Roman" w:hAnsi="TH SarabunPSK" w:cs="TH SarabunPSK"/>
          <w:color w:val="000000"/>
          <w:spacing w:val="-2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000000"/>
          <w:spacing w:val="-2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pacing w:val="-2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000000"/>
          <w:spacing w:val="-2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pacing w:val="-2"/>
          <w:sz w:val="32"/>
          <w:szCs w:val="32"/>
          <w:cs/>
        </w:rPr>
        <w:tab/>
      </w:r>
      <w:r w:rsidR="00715845" w:rsidRPr="00522D76">
        <w:rPr>
          <w:rFonts w:ascii="TH SarabunPSK" w:eastAsia="Times New Roman" w:hAnsi="TH SarabunPSK" w:cs="TH SarabunPSK" w:hint="cs"/>
          <w:color w:val="000000"/>
          <w:spacing w:val="-2"/>
          <w:sz w:val="32"/>
          <w:szCs w:val="32"/>
          <w:cs/>
        </w:rPr>
        <w:t>สหประชาชาติหรือหน่วยงานระหว่างประเทศอื่น</w:t>
      </w:r>
    </w:p>
    <w:p w:rsidR="00715845" w:rsidRPr="00522D76" w:rsidRDefault="00522D76" w:rsidP="00D84BD3">
      <w:pPr>
        <w:pStyle w:val="xmsonormal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D84BD3" w:rsidRPr="00D84BD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15845" w:rsidRPr="00D84BD3">
        <w:rPr>
          <w:rFonts w:ascii="TH SarabunPSK" w:hAnsi="TH SarabunPSK" w:cs="TH SarabunPSK" w:hint="cs"/>
          <w:sz w:val="32"/>
          <w:szCs w:val="32"/>
          <w:cs/>
        </w:rPr>
        <w:t>22.</w:t>
      </w:r>
      <w:r w:rsidR="00D84BD3" w:rsidRPr="00D84BD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84BD3" w:rsidRPr="00D84BD3">
        <w:rPr>
          <w:rFonts w:ascii="TH SarabunPSK" w:hAnsi="TH SarabunPSK" w:cs="TH SarabunPSK"/>
          <w:sz w:val="32"/>
          <w:szCs w:val="32"/>
        </w:rPr>
        <w:t xml:space="preserve"> </w:t>
      </w:r>
      <w:r w:rsidR="00D84BD3">
        <w:rPr>
          <w:rFonts w:ascii="TH SarabunPSK" w:hAnsi="TH SarabunPSK" w:cs="TH SarabunPSK" w:hint="cs"/>
          <w:color w:val="212121"/>
          <w:sz w:val="32"/>
          <w:szCs w:val="32"/>
          <w:cs/>
        </w:rPr>
        <w:tab/>
      </w:r>
      <w:r w:rsidR="00D84BD3" w:rsidRPr="00D84BD3">
        <w:rPr>
          <w:rFonts w:ascii="TH SarabunPSK" w:hAnsi="TH SarabunPSK" w:cs="TH SarabunPSK"/>
          <w:color w:val="212121"/>
          <w:sz w:val="32"/>
          <w:szCs w:val="32"/>
          <w:cs/>
        </w:rPr>
        <w:t xml:space="preserve">เรื่อง </w:t>
      </w:r>
      <w:r w:rsidR="00D84BD3">
        <w:rPr>
          <w:rFonts w:ascii="TH SarabunPSK" w:hAnsi="TH SarabunPSK" w:cs="TH SarabunPSK" w:hint="cs"/>
          <w:color w:val="212121"/>
          <w:sz w:val="32"/>
          <w:szCs w:val="32"/>
          <w:cs/>
        </w:rPr>
        <w:tab/>
      </w:r>
      <w:r w:rsidR="00D84BD3" w:rsidRPr="00D84BD3">
        <w:rPr>
          <w:rFonts w:ascii="TH SarabunPSK" w:hAnsi="TH SarabunPSK" w:cs="TH SarabunPSK"/>
          <w:color w:val="212121"/>
          <w:sz w:val="32"/>
          <w:szCs w:val="32"/>
          <w:cs/>
        </w:rPr>
        <w:t>การเสนอโขนและนวดไทย เป็นรายการตัวแทนมรดกวัฒนธรรมที่จับต้องไม่ได้ของ</w:t>
      </w:r>
      <w:r w:rsidR="00D84BD3">
        <w:rPr>
          <w:rFonts w:ascii="TH SarabunPSK" w:hAnsi="TH SarabunPSK" w:cs="TH SarabunPSK" w:hint="cs"/>
          <w:color w:val="212121"/>
          <w:sz w:val="32"/>
          <w:szCs w:val="32"/>
          <w:cs/>
        </w:rPr>
        <w:tab/>
      </w:r>
      <w:r w:rsidR="00D84BD3">
        <w:rPr>
          <w:rFonts w:ascii="TH SarabunPSK" w:hAnsi="TH SarabunPSK" w:cs="TH SarabunPSK"/>
          <w:color w:val="212121"/>
          <w:sz w:val="32"/>
          <w:szCs w:val="32"/>
          <w:cs/>
        </w:rPr>
        <w:tab/>
      </w:r>
      <w:r w:rsidR="00D84BD3">
        <w:rPr>
          <w:rFonts w:ascii="TH SarabunPSK" w:hAnsi="TH SarabunPSK" w:cs="TH SarabunPSK" w:hint="cs"/>
          <w:color w:val="212121"/>
          <w:sz w:val="32"/>
          <w:szCs w:val="32"/>
          <w:cs/>
        </w:rPr>
        <w:tab/>
      </w:r>
      <w:r w:rsidR="00D84BD3">
        <w:rPr>
          <w:rFonts w:ascii="TH SarabunPSK" w:hAnsi="TH SarabunPSK" w:cs="TH SarabunPSK"/>
          <w:color w:val="212121"/>
          <w:sz w:val="32"/>
          <w:szCs w:val="32"/>
          <w:cs/>
        </w:rPr>
        <w:tab/>
      </w:r>
      <w:r w:rsidR="00D84BD3" w:rsidRPr="00D84BD3">
        <w:rPr>
          <w:rFonts w:ascii="TH SarabunPSK" w:hAnsi="TH SarabunPSK" w:cs="TH SarabunPSK"/>
          <w:color w:val="212121"/>
          <w:sz w:val="32"/>
          <w:szCs w:val="32"/>
          <w:cs/>
        </w:rPr>
        <w:t>มนุษยชาติต่อยูเนสโก</w:t>
      </w:r>
    </w:p>
    <w:p w:rsidR="00715845" w:rsidRPr="00522D76" w:rsidRDefault="00715845" w:rsidP="00715845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 w:hint="cs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715845" w:rsidRPr="00CD1FE9" w:rsidTr="00522D76">
        <w:tc>
          <w:tcPr>
            <w:tcW w:w="9820" w:type="dxa"/>
          </w:tcPr>
          <w:p w:rsidR="00715845" w:rsidRPr="00CD1FE9" w:rsidRDefault="00715845" w:rsidP="00522D76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D1FE9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แต่งตั้ง</w:t>
            </w:r>
          </w:p>
        </w:tc>
      </w:tr>
    </w:tbl>
    <w:p w:rsidR="00522D76" w:rsidRDefault="00522D76" w:rsidP="00715845">
      <w:pPr>
        <w:tabs>
          <w:tab w:val="left" w:pos="-1701"/>
        </w:tabs>
        <w:spacing w:line="320" w:lineRule="exact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715845" w:rsidRPr="00522D76" w:rsidRDefault="00522D76" w:rsidP="00715845">
      <w:pPr>
        <w:tabs>
          <w:tab w:val="left" w:pos="-1701"/>
        </w:tabs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15845" w:rsidRPr="00522D76">
        <w:rPr>
          <w:rFonts w:ascii="TH SarabunPSK" w:hAnsi="TH SarabunPSK" w:cs="TH SarabunPSK" w:hint="cs"/>
          <w:sz w:val="32"/>
          <w:szCs w:val="32"/>
          <w:cs/>
        </w:rPr>
        <w:t xml:space="preserve">23.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15845" w:rsidRPr="00522D76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15845" w:rsidRPr="00522D76">
        <w:rPr>
          <w:rFonts w:ascii="TH SarabunPSK" w:hAnsi="TH SarabunPSK" w:cs="TH SarabunPSK" w:hint="cs"/>
          <w:sz w:val="32"/>
          <w:szCs w:val="32"/>
          <w:cs/>
        </w:rPr>
        <w:t>การแต่งตั้งข้าราชการพลเรือนสามัญให้ดำรงตำแหน่งประเภทวิชาการระดับ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15845" w:rsidRPr="00522D76">
        <w:rPr>
          <w:rFonts w:ascii="TH SarabunPSK" w:hAnsi="TH SarabunPSK" w:cs="TH SarabunPSK" w:hint="cs"/>
          <w:sz w:val="32"/>
          <w:szCs w:val="32"/>
          <w:cs/>
        </w:rPr>
        <w:t>ทรงคุณวุฒิ (สำนักนายกรัฐมนตรี)</w:t>
      </w:r>
    </w:p>
    <w:p w:rsidR="00715845" w:rsidRPr="00522D76" w:rsidRDefault="00522D76" w:rsidP="00715845">
      <w:pPr>
        <w:tabs>
          <w:tab w:val="left" w:pos="-1701"/>
        </w:tabs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15845" w:rsidRPr="00522D76">
        <w:rPr>
          <w:rFonts w:ascii="TH SarabunPSK" w:hAnsi="TH SarabunPSK" w:cs="TH SarabunPSK" w:hint="cs"/>
          <w:sz w:val="32"/>
          <w:szCs w:val="32"/>
          <w:cs/>
        </w:rPr>
        <w:t xml:space="preserve">24.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15845" w:rsidRPr="00522D76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15845" w:rsidRPr="00522D76">
        <w:rPr>
          <w:rFonts w:ascii="TH SarabunPSK" w:hAnsi="TH SarabunPSK" w:cs="TH SarabunPSK" w:hint="cs"/>
          <w:sz w:val="32"/>
          <w:szCs w:val="32"/>
          <w:cs/>
        </w:rPr>
        <w:t xml:space="preserve">การเปิดสถานกงสุลกิตติมศักดิ์สหรัฐเม็กซิโกประจำจังหวัดระยองและการแต่งตั้ง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15845" w:rsidRPr="00522D76">
        <w:rPr>
          <w:rFonts w:ascii="TH SarabunPSK" w:hAnsi="TH SarabunPSK" w:cs="TH SarabunPSK" w:hint="cs"/>
          <w:sz w:val="32"/>
          <w:szCs w:val="32"/>
          <w:cs/>
        </w:rPr>
        <w:t>นายอัศวิน เตชะเจริญวิกุล ให้ดำรงตำแหน่ง กงสุลกิตติมศักดิ์สหรัฐเม็กซิโกประจำ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15845" w:rsidRPr="00522D76">
        <w:rPr>
          <w:rFonts w:ascii="TH SarabunPSK" w:hAnsi="TH SarabunPSK" w:cs="TH SarabunPSK" w:hint="cs"/>
          <w:sz w:val="32"/>
          <w:szCs w:val="32"/>
          <w:cs/>
        </w:rPr>
        <w:t xml:space="preserve">จังหวัดระยอง (กระทรวงการต่างประเทศ) </w:t>
      </w:r>
    </w:p>
    <w:p w:rsidR="00715845" w:rsidRPr="00522D76" w:rsidRDefault="00522D76" w:rsidP="00715845">
      <w:pPr>
        <w:tabs>
          <w:tab w:val="left" w:pos="-1701"/>
        </w:tabs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15845" w:rsidRPr="00522D76">
        <w:rPr>
          <w:rFonts w:ascii="TH SarabunPSK" w:hAnsi="TH SarabunPSK" w:cs="TH SarabunPSK" w:hint="cs"/>
          <w:sz w:val="32"/>
          <w:szCs w:val="32"/>
          <w:cs/>
        </w:rPr>
        <w:t xml:space="preserve">25.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15845" w:rsidRPr="00522D76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15845" w:rsidRPr="00522D76">
        <w:rPr>
          <w:rFonts w:ascii="TH SarabunPSK" w:hAnsi="TH SarabunPSK" w:cs="TH SarabunPSK" w:hint="cs"/>
          <w:sz w:val="32"/>
          <w:szCs w:val="32"/>
          <w:cs/>
        </w:rPr>
        <w:t>การแต่งตั้งโฆษกกระทรวงแรงงานและรองโฆษกกระทรวงแรงงาน (ฝ่ายข้าราชการ</w:t>
      </w:r>
      <w:r w:rsidR="00485300">
        <w:rPr>
          <w:rFonts w:ascii="TH SarabunPSK" w:hAnsi="TH SarabunPSK" w:cs="TH SarabunPSK"/>
          <w:sz w:val="32"/>
          <w:szCs w:val="32"/>
          <w:cs/>
        </w:rPr>
        <w:tab/>
      </w:r>
      <w:r w:rsidR="00485300">
        <w:rPr>
          <w:rFonts w:ascii="TH SarabunPSK" w:hAnsi="TH SarabunPSK" w:cs="TH SarabunPSK" w:hint="cs"/>
          <w:sz w:val="32"/>
          <w:szCs w:val="32"/>
          <w:cs/>
        </w:rPr>
        <w:tab/>
      </w:r>
      <w:r w:rsidR="00485300">
        <w:rPr>
          <w:rFonts w:ascii="TH SarabunPSK" w:hAnsi="TH SarabunPSK" w:cs="TH SarabunPSK"/>
          <w:sz w:val="32"/>
          <w:szCs w:val="32"/>
          <w:cs/>
        </w:rPr>
        <w:tab/>
      </w:r>
      <w:r w:rsidR="00485300">
        <w:rPr>
          <w:rFonts w:ascii="TH SarabunPSK" w:hAnsi="TH SarabunPSK" w:cs="TH SarabunPSK" w:hint="cs"/>
          <w:sz w:val="32"/>
          <w:szCs w:val="32"/>
          <w:cs/>
        </w:rPr>
        <w:tab/>
      </w:r>
      <w:r w:rsidR="00715845" w:rsidRPr="00522D76">
        <w:rPr>
          <w:rFonts w:ascii="TH SarabunPSK" w:hAnsi="TH SarabunPSK" w:cs="TH SarabunPSK" w:hint="cs"/>
          <w:sz w:val="32"/>
          <w:szCs w:val="32"/>
          <w:cs/>
        </w:rPr>
        <w:t xml:space="preserve">ประจำ) </w:t>
      </w:r>
    </w:p>
    <w:p w:rsidR="00715845" w:rsidRPr="00522D76" w:rsidRDefault="00485300" w:rsidP="00715845">
      <w:pPr>
        <w:spacing w:line="32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15845" w:rsidRPr="00522D76">
        <w:rPr>
          <w:rFonts w:ascii="TH SarabunPSK" w:hAnsi="TH SarabunPSK" w:cs="TH SarabunPSK" w:hint="cs"/>
          <w:sz w:val="32"/>
          <w:szCs w:val="32"/>
          <w:cs/>
        </w:rPr>
        <w:t xml:space="preserve">26.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15845" w:rsidRPr="00522D76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15845" w:rsidRPr="00522D76">
        <w:rPr>
          <w:rFonts w:ascii="TH SarabunPSK" w:hAnsi="TH SarabunPSK" w:cs="TH SarabunPSK" w:hint="cs"/>
          <w:sz w:val="32"/>
          <w:szCs w:val="32"/>
          <w:cs/>
        </w:rPr>
        <w:t>การแต่งตั้งกรรมการอื่นในคณะกรรมการปฏิรูปที่ดินเพื่อเกษตรกรรม</w:t>
      </w:r>
    </w:p>
    <w:p w:rsidR="00715845" w:rsidRPr="00522D76" w:rsidRDefault="00485300" w:rsidP="00715845">
      <w:pPr>
        <w:spacing w:line="32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15845" w:rsidRPr="00522D76">
        <w:rPr>
          <w:rFonts w:ascii="TH SarabunPSK" w:hAnsi="TH SarabunPSK" w:cs="TH SarabunPSK" w:hint="cs"/>
          <w:sz w:val="32"/>
          <w:szCs w:val="32"/>
          <w:cs/>
        </w:rPr>
        <w:t xml:space="preserve">27.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15845" w:rsidRPr="00522D76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15845" w:rsidRPr="00522D76">
        <w:rPr>
          <w:rFonts w:ascii="TH SarabunPSK" w:hAnsi="TH SarabunPSK" w:cs="TH SarabunPSK" w:hint="cs"/>
          <w:sz w:val="32"/>
          <w:szCs w:val="32"/>
          <w:cs/>
        </w:rPr>
        <w:t>แต่งตั้งกรรมการผู้ทรงคุณวุฒิในคณะกรรมการบริหารสำนักงานพัฒนาการวิจัย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15845" w:rsidRPr="00522D76">
        <w:rPr>
          <w:rFonts w:ascii="TH SarabunPSK" w:hAnsi="TH SarabunPSK" w:cs="TH SarabunPSK" w:hint="cs"/>
          <w:sz w:val="32"/>
          <w:szCs w:val="32"/>
          <w:cs/>
        </w:rPr>
        <w:t xml:space="preserve">การเกษตร </w:t>
      </w:r>
    </w:p>
    <w:p w:rsidR="00715845" w:rsidRPr="00522D76" w:rsidRDefault="00485300" w:rsidP="00715845">
      <w:pPr>
        <w:spacing w:line="32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15845" w:rsidRPr="00522D76">
        <w:rPr>
          <w:rFonts w:ascii="TH SarabunPSK" w:hAnsi="TH SarabunPSK" w:cs="TH SarabunPSK" w:hint="cs"/>
          <w:sz w:val="32"/>
          <w:szCs w:val="32"/>
          <w:cs/>
        </w:rPr>
        <w:t xml:space="preserve">28.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15845" w:rsidRPr="00522D76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15845" w:rsidRPr="00522D76">
        <w:rPr>
          <w:rFonts w:ascii="TH SarabunPSK" w:hAnsi="TH SarabunPSK" w:cs="TH SarabunPSK" w:hint="cs"/>
          <w:sz w:val="32"/>
          <w:szCs w:val="32"/>
          <w:cs/>
        </w:rPr>
        <w:t xml:space="preserve">การแต่งตั้งกรรมการผู้ทรงคุณวุฒิในคณะกรรมการมาตรวิทยาแห่งชาติ </w:t>
      </w:r>
    </w:p>
    <w:p w:rsidR="00715845" w:rsidRPr="00522D76" w:rsidRDefault="00715845" w:rsidP="00715845">
      <w:pPr>
        <w:spacing w:line="320" w:lineRule="exact"/>
        <w:rPr>
          <w:rFonts w:ascii="TH SarabunPSK" w:hAnsi="TH SarabunPSK" w:cs="TH SarabunPSK"/>
          <w:sz w:val="32"/>
          <w:szCs w:val="32"/>
          <w:cs/>
        </w:rPr>
      </w:pPr>
    </w:p>
    <w:p w:rsidR="0088693F" w:rsidRPr="00CD1FE9" w:rsidRDefault="0088693F" w:rsidP="0088693F">
      <w:pPr>
        <w:pStyle w:val="af4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88693F" w:rsidRPr="00CD1FE9" w:rsidRDefault="0088693F" w:rsidP="0088693F">
      <w:pPr>
        <w:spacing w:line="340" w:lineRule="exac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D1FE9">
        <w:rPr>
          <w:rFonts w:ascii="TH SarabunPSK" w:hAnsi="TH SarabunPSK" w:cs="TH SarabunPSK"/>
          <w:b/>
          <w:bCs/>
          <w:sz w:val="32"/>
          <w:szCs w:val="32"/>
          <w:cs/>
        </w:rPr>
        <w:t>*******************</w:t>
      </w:r>
    </w:p>
    <w:p w:rsidR="0088693F" w:rsidRPr="00CD1FE9" w:rsidRDefault="0088693F" w:rsidP="0088693F">
      <w:pPr>
        <w:tabs>
          <w:tab w:val="left" w:pos="1440"/>
          <w:tab w:val="left" w:pos="2160"/>
          <w:tab w:val="left" w:pos="2880"/>
        </w:tabs>
        <w:spacing w:line="340" w:lineRule="exact"/>
        <w:jc w:val="center"/>
        <w:rPr>
          <w:rFonts w:ascii="TH SarabunPSK" w:hAnsi="TH SarabunPSK" w:cs="TH SarabunPSK"/>
          <w:sz w:val="32"/>
          <w:szCs w:val="32"/>
        </w:rPr>
      </w:pPr>
      <w:r w:rsidRPr="00CD1FE9">
        <w:rPr>
          <w:rFonts w:ascii="TH SarabunPSK" w:hAnsi="TH SarabunPSK" w:cs="TH SarabunPSK"/>
          <w:sz w:val="32"/>
          <w:szCs w:val="32"/>
          <w:cs/>
        </w:rPr>
        <w:t>สำนักโฆษก   สำนักเลขาธิการนายกรัฐมนตรี โทร. 0 2288-4396</w:t>
      </w:r>
    </w:p>
    <w:p w:rsidR="0088693F" w:rsidRPr="00CD1FE9" w:rsidRDefault="0088693F" w:rsidP="0088693F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88693F" w:rsidRPr="00CD1FE9" w:rsidRDefault="0088693F" w:rsidP="0088693F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88693F" w:rsidRPr="00CD1FE9" w:rsidRDefault="0088693F" w:rsidP="0088693F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88693F" w:rsidRPr="00CD1FE9" w:rsidTr="00522D76">
        <w:tc>
          <w:tcPr>
            <w:tcW w:w="9820" w:type="dxa"/>
          </w:tcPr>
          <w:p w:rsidR="0088693F" w:rsidRPr="00CD1FE9" w:rsidRDefault="0088693F" w:rsidP="00522D76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D1FE9">
              <w:rPr>
                <w:rFonts w:ascii="TH SarabunPSK" w:hAnsi="TH SarabunPSK" w:cs="TH SarabunPSK"/>
                <w:sz w:val="32"/>
                <w:szCs w:val="32"/>
              </w:rPr>
              <w:lastRenderedPageBreak/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CD1F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กฎหมาย</w:t>
            </w:r>
          </w:p>
        </w:tc>
      </w:tr>
    </w:tbl>
    <w:p w:rsidR="0088693F" w:rsidRDefault="0088693F" w:rsidP="0088693F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623C81" w:rsidRPr="003B4EAA" w:rsidRDefault="008F3485" w:rsidP="00623C81">
      <w:pPr>
        <w:spacing w:line="32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1.</w:t>
      </w:r>
      <w:r w:rsidR="00623C81" w:rsidRPr="003B4EAA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 ขอปรับปรุงแก้ไขกฎหมายเพื่อขยายขอบเขตการทำธุรกิจและแก้ไขข้อขัดข้องในการดำเนินกิจการของธนาคารอาคารสงเคราะห์  (ร่างกฎหมาย รวม 3 ฉบับ) </w:t>
      </w:r>
    </w:p>
    <w:p w:rsidR="00623C81" w:rsidRPr="003B4EAA" w:rsidRDefault="00623C81" w:rsidP="00623C8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B4EA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B4EA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B4EAA">
        <w:rPr>
          <w:rFonts w:ascii="TH SarabunPSK" w:hAnsi="TH SarabunPSK" w:cs="TH SarabunPSK"/>
          <w:sz w:val="32"/>
          <w:szCs w:val="32"/>
          <w:cs/>
        </w:rPr>
        <w:t xml:space="preserve">คณะรัฐมนตรีมีมติอนุมัติและรับทราบตามที่กระทรวงการคลัง (กค.) เสนอ  ดังนี้ </w:t>
      </w:r>
    </w:p>
    <w:p w:rsidR="00623C81" w:rsidRPr="003B4EAA" w:rsidRDefault="00623C81" w:rsidP="00623C8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1. </w:t>
      </w:r>
      <w:r w:rsidRPr="003B4EAA">
        <w:rPr>
          <w:rFonts w:ascii="TH SarabunPSK" w:hAnsi="TH SarabunPSK" w:cs="TH SarabunPSK"/>
          <w:sz w:val="32"/>
          <w:szCs w:val="32"/>
          <w:cs/>
        </w:rPr>
        <w:t xml:space="preserve">อนุมัติหลักการร่างพระราชบัญญัติธนาคารอาคารอาคารสงเคราะห์ (ฉบับที่ ..) พ.ศ. .... </w:t>
      </w:r>
    </w:p>
    <w:p w:rsidR="00623C81" w:rsidRPr="003B4EAA" w:rsidRDefault="00623C81" w:rsidP="00623C8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B4EAA">
        <w:rPr>
          <w:rFonts w:ascii="TH SarabunPSK" w:hAnsi="TH SarabunPSK" w:cs="TH SarabunPSK"/>
          <w:sz w:val="32"/>
          <w:szCs w:val="32"/>
          <w:cs/>
        </w:rPr>
        <w:t xml:space="preserve">และให้ส่งสำนักงานคณะกรรมการกฤษฎีกาตรวจพิจารณา แล้วส่งให้คณะกรรมการประสานงานสภานิติบัญญัติแห่งชาติพิจารณา ก่อนเสนอสภานิติบัญญัติแห่งชาติต่อไป </w:t>
      </w:r>
    </w:p>
    <w:p w:rsidR="00623C81" w:rsidRPr="003B4EAA" w:rsidRDefault="00623C81" w:rsidP="00623C81">
      <w:pPr>
        <w:spacing w:line="320" w:lineRule="exac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2. </w:t>
      </w:r>
      <w:r w:rsidRPr="003B4EAA">
        <w:rPr>
          <w:rFonts w:ascii="TH SarabunPSK" w:hAnsi="TH SarabunPSK" w:cs="TH SarabunPSK"/>
          <w:sz w:val="32"/>
          <w:szCs w:val="32"/>
          <w:cs/>
        </w:rPr>
        <w:t xml:space="preserve">อนุมัติหลักการร่างพระราชกฤษฎีกากำหนดกิจการอันพึงเป็นงานธนาคารของอาคารสงเคราะห์ </w:t>
      </w:r>
    </w:p>
    <w:p w:rsidR="00623C81" w:rsidRPr="003B4EAA" w:rsidRDefault="00623C81" w:rsidP="00623C8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B4EAA">
        <w:rPr>
          <w:rFonts w:ascii="TH SarabunPSK" w:hAnsi="TH SarabunPSK" w:cs="TH SarabunPSK"/>
          <w:sz w:val="32"/>
          <w:szCs w:val="32"/>
          <w:cs/>
        </w:rPr>
        <w:t>(ฉบับที่ ..) พ.ศ. ....  และให้ส่งสำนักงานคณะกรรมการกฤษฎีกาตรวจพิจารณา โดยให้รับความเห็นของ</w:t>
      </w:r>
      <w:r w:rsidR="003B2CFF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Pr="003B4EAA">
        <w:rPr>
          <w:rFonts w:ascii="TH SarabunPSK" w:hAnsi="TH SarabunPSK" w:cs="TH SarabunPSK"/>
          <w:sz w:val="32"/>
          <w:szCs w:val="32"/>
          <w:cs/>
        </w:rPr>
        <w:t xml:space="preserve">ธนาคารแห่งประเทศไทยไปประกอบไปการพิจารณาด้วย แล้วดำเนินการต่อไปได้ </w:t>
      </w:r>
    </w:p>
    <w:p w:rsidR="00623C81" w:rsidRPr="003B4EAA" w:rsidRDefault="00623C81" w:rsidP="00623C8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3. </w:t>
      </w:r>
      <w:r w:rsidRPr="003B4EAA">
        <w:rPr>
          <w:rFonts w:ascii="TH SarabunPSK" w:hAnsi="TH SarabunPSK" w:cs="TH SarabunPSK"/>
          <w:sz w:val="32"/>
          <w:szCs w:val="32"/>
          <w:cs/>
        </w:rPr>
        <w:t>อนุมัติหลักการร่างกฎกระทรวง ฉบับที่ .. (พ.ศ. ....) ออกตามความในพระราชบัญญัติ</w:t>
      </w:r>
      <w:r w:rsidR="003B2CFF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Pr="003B4EAA">
        <w:rPr>
          <w:rFonts w:ascii="TH SarabunPSK" w:hAnsi="TH SarabunPSK" w:cs="TH SarabunPSK"/>
          <w:sz w:val="32"/>
          <w:szCs w:val="32"/>
          <w:cs/>
        </w:rPr>
        <w:t xml:space="preserve">ธนาคารอาคารสงเคราะห์ พ.ศ. 2496 และให้ส่งสำนักงานคณะกรรมการกฤษฎีกาตรวจพิจารณา แล้วดำเนินการต่อไปได้ </w:t>
      </w:r>
    </w:p>
    <w:p w:rsidR="00623C81" w:rsidRPr="003B4EAA" w:rsidRDefault="00623C81" w:rsidP="00623C81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B4EAA">
        <w:rPr>
          <w:rFonts w:ascii="TH SarabunPSK" w:hAnsi="TH SarabunPSK" w:cs="TH SarabunPSK"/>
          <w:sz w:val="32"/>
          <w:szCs w:val="32"/>
          <w:cs/>
        </w:rPr>
        <w:tab/>
      </w:r>
      <w:r w:rsidRPr="003B4EAA">
        <w:rPr>
          <w:rFonts w:ascii="TH SarabunPSK" w:hAnsi="TH SarabunPSK" w:cs="TH SarabunPSK"/>
          <w:sz w:val="32"/>
          <w:szCs w:val="32"/>
          <w:cs/>
        </w:rPr>
        <w:tab/>
      </w:r>
      <w:r w:rsidRPr="003B4EAA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สาระสำคัญของร่างกฎหมาย </w:t>
      </w:r>
    </w:p>
    <w:p w:rsidR="00623C81" w:rsidRPr="003B4EAA" w:rsidRDefault="00623C81" w:rsidP="00623C81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  <w:t xml:space="preserve">1. </w:t>
      </w:r>
      <w:r w:rsidRPr="003B4EAA">
        <w:rPr>
          <w:rFonts w:ascii="TH SarabunPSK" w:hAnsi="TH SarabunPSK" w:cs="TH SarabunPSK"/>
          <w:b/>
          <w:bCs/>
          <w:sz w:val="32"/>
          <w:szCs w:val="32"/>
          <w:cs/>
        </w:rPr>
        <w:t xml:space="preserve">ร่างพระราชบัญญัติธนาคารอาคารอาคารสงเคราะห์ (ฉบับที่ ..) พ.ศ. .... </w:t>
      </w:r>
    </w:p>
    <w:p w:rsidR="002440A1" w:rsidRDefault="00623C81" w:rsidP="005C7373">
      <w:pPr>
        <w:pStyle w:val="afd"/>
        <w:numPr>
          <w:ilvl w:val="1"/>
          <w:numId w:val="1"/>
        </w:num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B4EAA">
        <w:rPr>
          <w:rFonts w:ascii="TH SarabunPSK" w:hAnsi="TH SarabunPSK" w:cs="TH SarabunPSK"/>
          <w:sz w:val="32"/>
          <w:szCs w:val="32"/>
          <w:cs/>
        </w:rPr>
        <w:t xml:space="preserve">แก้ไขวัตถุประสงค์ของ ธอส. ให้รองรับการให้สินเชื่อเพื่อผู้สูงอายุ </w:t>
      </w:r>
      <w:r w:rsidRPr="003B4EAA">
        <w:rPr>
          <w:rFonts w:ascii="TH SarabunPSK" w:hAnsi="TH SarabunPSK" w:cs="TH SarabunPSK"/>
          <w:sz w:val="32"/>
          <w:szCs w:val="32"/>
        </w:rPr>
        <w:t xml:space="preserve">(Reverse </w:t>
      </w:r>
    </w:p>
    <w:p w:rsidR="00623C81" w:rsidRPr="003B4EAA" w:rsidRDefault="00623C81" w:rsidP="00623C8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440A1">
        <w:rPr>
          <w:rFonts w:ascii="TH SarabunPSK" w:hAnsi="TH SarabunPSK" w:cs="TH SarabunPSK"/>
          <w:sz w:val="32"/>
          <w:szCs w:val="32"/>
        </w:rPr>
        <w:t>Mortgage</w:t>
      </w:r>
      <w:r w:rsidR="002440A1">
        <w:rPr>
          <w:rFonts w:ascii="TH SarabunPSK" w:hAnsi="TH SarabunPSK" w:cs="TH SarabunPSK"/>
          <w:sz w:val="32"/>
          <w:szCs w:val="32"/>
        </w:rPr>
        <w:t xml:space="preserve"> </w:t>
      </w:r>
      <w:r w:rsidRPr="003B4EAA">
        <w:rPr>
          <w:rFonts w:ascii="TH SarabunPSK" w:hAnsi="TH SarabunPSK" w:cs="TH SarabunPSK"/>
          <w:sz w:val="32"/>
          <w:szCs w:val="32"/>
        </w:rPr>
        <w:t>:RM)</w:t>
      </w:r>
      <w:r w:rsidRPr="003B4EAA">
        <w:rPr>
          <w:rFonts w:ascii="TH SarabunPSK" w:hAnsi="TH SarabunPSK" w:cs="TH SarabunPSK"/>
          <w:sz w:val="32"/>
          <w:szCs w:val="32"/>
          <w:cs/>
        </w:rPr>
        <w:t xml:space="preserve"> ซึ่งมีลักษณะคล้ายกับสินเชื่อที่อยู่อาศัยแต่มีรูปแบบในทางตรงกันข้าม โดย </w:t>
      </w:r>
      <w:r w:rsidRPr="003B4EAA">
        <w:rPr>
          <w:rFonts w:ascii="TH SarabunPSK" w:hAnsi="TH SarabunPSK" w:cs="TH SarabunPSK"/>
          <w:sz w:val="32"/>
          <w:szCs w:val="32"/>
        </w:rPr>
        <w:t>RM</w:t>
      </w:r>
      <w:r w:rsidRPr="003B4EAA">
        <w:rPr>
          <w:rFonts w:ascii="TH SarabunPSK" w:hAnsi="TH SarabunPSK" w:cs="TH SarabunPSK"/>
          <w:sz w:val="32"/>
          <w:szCs w:val="32"/>
          <w:cs/>
        </w:rPr>
        <w:t xml:space="preserve"> จะเป็นผลิตภัณฑ์ทางการเงินที่ผู้กู้จำนองที่อยู่อาศัยซึ่งปลอดภาระไว้เป็นหลักประกันกับสถาบันการเงินเพื่อขอรับเงินเป็นงวด ๆ ตามที่ตกลงกันเอาไว้ ซึ่งจะช่วยส่งเสริมการพัฒนาคุณภาพชีวิตของกลุ่มผู้สูงอายุที่มีที่อยู่อาศัยเป็นของตนเอง และรองรับการเปลี่ยนแปลงเชิงโครงสร้างของประชากรในอนาคต ซึ่งปัจจุบัน ธอส. ไม่สามารถให้บริการ </w:t>
      </w:r>
      <w:r w:rsidRPr="003B4EAA">
        <w:rPr>
          <w:rFonts w:ascii="TH SarabunPSK" w:hAnsi="TH SarabunPSK" w:cs="TH SarabunPSK"/>
          <w:sz w:val="32"/>
          <w:szCs w:val="32"/>
        </w:rPr>
        <w:t>RM</w:t>
      </w:r>
      <w:r w:rsidRPr="003B4EAA">
        <w:rPr>
          <w:rFonts w:ascii="TH SarabunPSK" w:hAnsi="TH SarabunPSK" w:cs="TH SarabunPSK"/>
          <w:sz w:val="32"/>
          <w:szCs w:val="32"/>
          <w:cs/>
        </w:rPr>
        <w:t xml:space="preserve"> เนื่องจากไม่อยู่ภายใต้วัตถุประสงค์ในการสนับสนุนให้ประชาชนมีที่อยู่อาศัย</w:t>
      </w:r>
    </w:p>
    <w:p w:rsidR="00623C81" w:rsidRPr="003B4EAA" w:rsidRDefault="00623C81" w:rsidP="00623C8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1.2 </w:t>
      </w:r>
      <w:r w:rsidRPr="003B4EAA">
        <w:rPr>
          <w:rFonts w:ascii="TH SarabunPSK" w:hAnsi="TH SarabunPSK" w:cs="TH SarabunPSK"/>
          <w:sz w:val="32"/>
          <w:szCs w:val="32"/>
          <w:cs/>
        </w:rPr>
        <w:t>แก้ไขปรับปรุงองค์ประกอบของคณะกร</w:t>
      </w:r>
      <w:r>
        <w:rPr>
          <w:rFonts w:ascii="TH SarabunPSK" w:hAnsi="TH SarabunPSK" w:cs="TH SarabunPSK"/>
          <w:sz w:val="32"/>
          <w:szCs w:val="32"/>
          <w:cs/>
        </w:rPr>
        <w:t>รมการ ธอส.</w:t>
      </w:r>
      <w:r w:rsidRPr="003B4EAA">
        <w:rPr>
          <w:rFonts w:ascii="TH SarabunPSK" w:hAnsi="TH SarabunPSK" w:cs="TH SarabunPSK"/>
          <w:sz w:val="32"/>
          <w:szCs w:val="32"/>
          <w:cs/>
        </w:rPr>
        <w:t xml:space="preserve">จากผู้ว่าการการเคหะแห่งชาติ  เป็นผู้แทนจากกระทรวงการพัฒนาสังคมและความมั่นคงของมนุษย์ ซึ่งเป็นหน่วยงานกำกับดูแลการเคหะแห่งชาติ เพื่อป้องกันปัญหาความขัดแย้งทางผลประโยชน์ เนื่องจากการเคหะแห่งชาติมีการประกอบธุรกิจที่คล้ายคลึงกับ ธอส. </w:t>
      </w:r>
    </w:p>
    <w:p w:rsidR="00623C81" w:rsidRPr="003B4EAA" w:rsidRDefault="00623C81" w:rsidP="00623C8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1.3 </w:t>
      </w:r>
      <w:r w:rsidRPr="003B4EAA">
        <w:rPr>
          <w:rFonts w:ascii="TH SarabunPSK" w:hAnsi="TH SarabunPSK" w:cs="TH SarabunPSK"/>
          <w:sz w:val="32"/>
          <w:szCs w:val="32"/>
          <w:cs/>
        </w:rPr>
        <w:t>แก้ไขอำนาจในการแต่งตั้งและถอดถอนกรรมการผู้จัดการจากปัจจุบันที่เป็นอำนาจของ</w:t>
      </w:r>
    </w:p>
    <w:p w:rsidR="00623C81" w:rsidRPr="003B4EAA" w:rsidRDefault="00623C81" w:rsidP="00623C8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B4EAA">
        <w:rPr>
          <w:rFonts w:ascii="TH SarabunPSK" w:hAnsi="TH SarabunPSK" w:cs="TH SarabunPSK"/>
          <w:sz w:val="32"/>
          <w:szCs w:val="32"/>
          <w:cs/>
        </w:rPr>
        <w:t>คณะรัฐมนตรี  โดยแก้ไขให้เป็นอำนาจของคณะกรรมการ ธอส. โดยความเห็นชอบของรัฐมนตรี</w:t>
      </w:r>
      <w:r w:rsidR="002440A1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</w:t>
      </w:r>
      <w:r w:rsidRPr="003B4EAA">
        <w:rPr>
          <w:rFonts w:ascii="TH SarabunPSK" w:hAnsi="TH SarabunPSK" w:cs="TH SarabunPSK"/>
          <w:sz w:val="32"/>
          <w:szCs w:val="32"/>
          <w:cs/>
        </w:rPr>
        <w:t xml:space="preserve">ว่าการกระทรวงการคลัง เพื่อให้สอดคล้องกับสถาบันการเงินเฉพาะกิจอื่น เช่น  ธนาคารออมสิน  ธนาคารเพื่อการเกษตรและสหกรณ์การเกษตร เป็นต้น </w:t>
      </w:r>
    </w:p>
    <w:p w:rsidR="00623C81" w:rsidRPr="003B4EAA" w:rsidRDefault="00623C81" w:rsidP="005C7373">
      <w:pPr>
        <w:pStyle w:val="afd"/>
        <w:numPr>
          <w:ilvl w:val="1"/>
          <w:numId w:val="2"/>
        </w:num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B4EAA">
        <w:rPr>
          <w:rFonts w:ascii="TH SarabunPSK" w:hAnsi="TH SarabunPSK" w:cs="TH SarabunPSK"/>
          <w:sz w:val="32"/>
          <w:szCs w:val="32"/>
          <w:cs/>
        </w:rPr>
        <w:t>แก้ไขเพิ่มเติมบทเร่งรัดในการแต่งตั้งประธานกรรมการหรือกรรมการในกรณีที่ประธาน</w:t>
      </w:r>
    </w:p>
    <w:p w:rsidR="00623C81" w:rsidRDefault="00623C81" w:rsidP="00623C8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B4EAA">
        <w:rPr>
          <w:rFonts w:ascii="TH SarabunPSK" w:hAnsi="TH SarabunPSK" w:cs="TH SarabunPSK"/>
          <w:sz w:val="32"/>
          <w:szCs w:val="32"/>
          <w:cs/>
        </w:rPr>
        <w:t>กรรมการหรือกรรมการพ้นจากตำแหน่งก่อนครบวาระ รวมทั้งปรับปรุงข้อกำหนดเกี่ยวกับการประชุมคณะกรรมการ ธอส. ในกรณีที่ประธานกรรมการหรือกรรมการว่างลง</w:t>
      </w:r>
    </w:p>
    <w:p w:rsidR="00623C81" w:rsidRPr="003B4EAA" w:rsidRDefault="00623C81" w:rsidP="00623C8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1.5 </w:t>
      </w:r>
      <w:r w:rsidRPr="003B4EAA">
        <w:rPr>
          <w:rFonts w:ascii="TH SarabunPSK" w:hAnsi="TH SarabunPSK" w:cs="TH SarabunPSK"/>
          <w:sz w:val="32"/>
          <w:szCs w:val="32"/>
          <w:cs/>
        </w:rPr>
        <w:t xml:space="preserve">แก้ไขเพิ่มเติมหลักเกณฑ์การนับองค์ประชุม และการเลือกประธานในที่ประชุมในกรณีที่ตำแหน่งประธานกรรมการว่างลง ไม่อยู่ในที่ประชุม หรือไม่อาจปฏิบัติหน้าที่ได้ </w:t>
      </w:r>
    </w:p>
    <w:p w:rsidR="00623C81" w:rsidRPr="003B4EAA" w:rsidRDefault="00623C81" w:rsidP="00623C8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1.6 </w:t>
      </w:r>
      <w:r w:rsidRPr="003B4EAA">
        <w:rPr>
          <w:rFonts w:ascii="TH SarabunPSK" w:hAnsi="TH SarabunPSK" w:cs="TH SarabunPSK"/>
          <w:sz w:val="32"/>
          <w:szCs w:val="32"/>
          <w:cs/>
        </w:rPr>
        <w:t>แก้ไขอำนาจในการวางข้อบังคับว่าด้วยระเบียบปฏิบัติของพนักงาน การวางข้อบังคับ</w:t>
      </w:r>
    </w:p>
    <w:p w:rsidR="00623C81" w:rsidRPr="003B4EAA" w:rsidRDefault="00623C81" w:rsidP="00623C8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B4EAA">
        <w:rPr>
          <w:rFonts w:ascii="TH SarabunPSK" w:hAnsi="TH SarabunPSK" w:cs="TH SarabunPSK"/>
          <w:sz w:val="32"/>
          <w:szCs w:val="32"/>
          <w:cs/>
        </w:rPr>
        <w:t>เกี่ยวกับการดำเนินงาน และการกำหนดอัตราเงินเดือนของพนักงานธนาคารจากปัจจุบันที่กำหนดให้ต้องได้รับ</w:t>
      </w:r>
      <w:r w:rsidR="003B2CFF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3B4EAA">
        <w:rPr>
          <w:rFonts w:ascii="TH SarabunPSK" w:hAnsi="TH SarabunPSK" w:cs="TH SarabunPSK"/>
          <w:sz w:val="32"/>
          <w:szCs w:val="32"/>
          <w:cs/>
        </w:rPr>
        <w:t xml:space="preserve">ความเห็นชอบ จากรัฐมนตรีว่าการกระทรวงการคลัง  แก้ให้เป็นอำนาจของคณะกรรมกรร ธอส. เพื่อให้สอดคล้องกับสถาบันการเงินเฉพาะกิจอื่น </w:t>
      </w:r>
    </w:p>
    <w:p w:rsidR="003B2CFF" w:rsidRDefault="00623C81" w:rsidP="005C7373">
      <w:pPr>
        <w:pStyle w:val="afd"/>
        <w:numPr>
          <w:ilvl w:val="1"/>
          <w:numId w:val="3"/>
        </w:numPr>
        <w:spacing w:after="0" w:line="320" w:lineRule="exact"/>
        <w:jc w:val="thaiDistribute"/>
        <w:rPr>
          <w:rFonts w:ascii="TH SarabunPSK" w:hAnsi="TH SarabunPSK" w:cs="TH SarabunPSK" w:hint="cs"/>
          <w:sz w:val="32"/>
          <w:szCs w:val="32"/>
        </w:rPr>
      </w:pPr>
      <w:r w:rsidRPr="003B4EAA">
        <w:rPr>
          <w:rFonts w:ascii="TH SarabunPSK" w:hAnsi="TH SarabunPSK" w:cs="TH SarabunPSK"/>
          <w:sz w:val="32"/>
          <w:szCs w:val="32"/>
          <w:cs/>
        </w:rPr>
        <w:t>แก้ไขอำนาจในการออกและขายพันธบัตร หุ้นกู้ ตราสารอื่นใด การกู้ยืมเงินโดยวิธี</w:t>
      </w:r>
      <w:r w:rsidR="003B2CFF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</w:p>
    <w:p w:rsidR="00623C81" w:rsidRPr="003B4EAA" w:rsidRDefault="00623C81" w:rsidP="00623C8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B2CFF">
        <w:rPr>
          <w:rFonts w:ascii="TH SarabunPSK" w:hAnsi="TH SarabunPSK" w:cs="TH SarabunPSK"/>
          <w:sz w:val="32"/>
          <w:szCs w:val="32"/>
          <w:cs/>
        </w:rPr>
        <w:t xml:space="preserve">อื่นใด </w:t>
      </w:r>
      <w:r w:rsidRPr="003B4EAA">
        <w:rPr>
          <w:rFonts w:ascii="TH SarabunPSK" w:hAnsi="TH SarabunPSK" w:cs="TH SarabunPSK"/>
          <w:sz w:val="32"/>
          <w:szCs w:val="32"/>
          <w:cs/>
        </w:rPr>
        <w:t xml:space="preserve">จากปัจจุบันที่ต้องได้รับความเห็นชอบจากคณะรัฐมนตรี แก้ไขให้เป็นอำนาจของคณะกรรมการ ธอส. </w:t>
      </w:r>
    </w:p>
    <w:p w:rsidR="00623C81" w:rsidRPr="00344831" w:rsidRDefault="00623C81" w:rsidP="005C7373">
      <w:pPr>
        <w:pStyle w:val="afd"/>
        <w:numPr>
          <w:ilvl w:val="1"/>
          <w:numId w:val="3"/>
        </w:num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44831">
        <w:rPr>
          <w:rFonts w:ascii="TH SarabunPSK" w:hAnsi="TH SarabunPSK" w:cs="TH SarabunPSK"/>
          <w:sz w:val="32"/>
          <w:szCs w:val="32"/>
          <w:cs/>
        </w:rPr>
        <w:t xml:space="preserve">แก้ไขเพิ่มเจิมให้ ธอส. มีอำนาจในการออกและขยายสลากออมทรัพย์ </w:t>
      </w:r>
    </w:p>
    <w:p w:rsidR="00623C81" w:rsidRDefault="00623C81" w:rsidP="00623C81">
      <w:pPr>
        <w:pStyle w:val="afd"/>
        <w:spacing w:line="320" w:lineRule="exact"/>
        <w:ind w:left="2520"/>
        <w:jc w:val="thaiDistribute"/>
        <w:rPr>
          <w:rFonts w:ascii="TH SarabunPSK" w:hAnsi="TH SarabunPSK" w:cs="TH SarabunPSK"/>
          <w:sz w:val="32"/>
          <w:szCs w:val="32"/>
        </w:rPr>
      </w:pPr>
    </w:p>
    <w:p w:rsidR="002440A1" w:rsidRPr="00344831" w:rsidRDefault="002440A1" w:rsidP="00623C81">
      <w:pPr>
        <w:pStyle w:val="afd"/>
        <w:spacing w:line="320" w:lineRule="exact"/>
        <w:ind w:left="2520"/>
        <w:jc w:val="thaiDistribute"/>
        <w:rPr>
          <w:rFonts w:ascii="TH SarabunPSK" w:hAnsi="TH SarabunPSK" w:cs="TH SarabunPSK"/>
          <w:sz w:val="32"/>
          <w:szCs w:val="32"/>
        </w:rPr>
      </w:pPr>
    </w:p>
    <w:p w:rsidR="00623C81" w:rsidRPr="003B4EAA" w:rsidRDefault="00623C81" w:rsidP="00623C81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  <w:t xml:space="preserve">2. </w:t>
      </w:r>
      <w:r w:rsidRPr="003B4EAA">
        <w:rPr>
          <w:rFonts w:ascii="TH SarabunPSK" w:hAnsi="TH SarabunPSK" w:cs="TH SarabunPSK"/>
          <w:b/>
          <w:bCs/>
          <w:sz w:val="32"/>
          <w:szCs w:val="32"/>
          <w:cs/>
        </w:rPr>
        <w:t xml:space="preserve">ร่างพระราชกฤษฎีกากำหนดกิจการอันพึงเป็นงานธนาคารของอาคารสงเคราะห์ </w:t>
      </w:r>
    </w:p>
    <w:p w:rsidR="00623C81" w:rsidRPr="003B4EAA" w:rsidRDefault="00623C81" w:rsidP="00623C8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B4EAA">
        <w:rPr>
          <w:rFonts w:ascii="TH SarabunPSK" w:hAnsi="TH SarabunPSK" w:cs="TH SarabunPSK"/>
          <w:b/>
          <w:bCs/>
          <w:sz w:val="32"/>
          <w:szCs w:val="32"/>
          <w:cs/>
        </w:rPr>
        <w:t>(ฉบับที่ ..) พ.ศ. ....</w:t>
      </w:r>
      <w:r w:rsidRPr="003B4EAA">
        <w:rPr>
          <w:rFonts w:ascii="TH SarabunPSK" w:hAnsi="TH SarabunPSK" w:cs="TH SarabunPSK"/>
          <w:sz w:val="32"/>
          <w:szCs w:val="32"/>
          <w:cs/>
        </w:rPr>
        <w:t xml:space="preserve">  ขยายขอบเขตการทำธุรกิจโดยกำหนดให้ ธอส. สามารถประกอบธุรกิจรับประกันสินเชื่อที่อยู่อาศัย ธุรกิจประเมินมูลค่าทรัพย์สิน  ธุรกิจการรับจัดทำสัญญาและจดทะเบียนสิทธิและนิติกรรม การเป็นนายหน้าประกันวินาศภัยและประกันชีวิต และการให้บริการเงินอิเล็กทรอนิกส์</w:t>
      </w:r>
    </w:p>
    <w:p w:rsidR="00623C81" w:rsidRPr="003B4EAA" w:rsidRDefault="00623C81" w:rsidP="00623C81">
      <w:pPr>
        <w:spacing w:line="320" w:lineRule="exact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  <w:t xml:space="preserve">3. </w:t>
      </w:r>
      <w:r w:rsidRPr="003B4EAA">
        <w:rPr>
          <w:rFonts w:ascii="TH SarabunPSK" w:hAnsi="TH SarabunPSK" w:cs="TH SarabunPSK"/>
          <w:b/>
          <w:bCs/>
          <w:sz w:val="32"/>
          <w:szCs w:val="32"/>
          <w:cs/>
        </w:rPr>
        <w:t>ร่างกฎกระทรวง ฉบับที่ .. (พ.ศ. ....) ออกตามความในพระราชบัญญัติธนาคาร</w:t>
      </w:r>
    </w:p>
    <w:p w:rsidR="00623C81" w:rsidRPr="003B4EAA" w:rsidRDefault="00623C81" w:rsidP="00623C8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B4EAA">
        <w:rPr>
          <w:rFonts w:ascii="TH SarabunPSK" w:hAnsi="TH SarabunPSK" w:cs="TH SarabunPSK"/>
          <w:b/>
          <w:bCs/>
          <w:sz w:val="32"/>
          <w:szCs w:val="32"/>
          <w:cs/>
        </w:rPr>
        <w:t>อาคารสงเคราะห์ พ.ศ. 2496</w:t>
      </w:r>
    </w:p>
    <w:p w:rsidR="00623C81" w:rsidRPr="003B4EAA" w:rsidRDefault="00623C81" w:rsidP="00623C8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3.1 </w:t>
      </w:r>
      <w:r w:rsidRPr="003B4EAA">
        <w:rPr>
          <w:rFonts w:ascii="TH SarabunPSK" w:hAnsi="TH SarabunPSK" w:cs="TH SarabunPSK"/>
          <w:sz w:val="32"/>
          <w:szCs w:val="32"/>
          <w:cs/>
        </w:rPr>
        <w:t xml:space="preserve">แก้ไขขอบเขตการให้กู้ยืมเงินที่ต้องจ่ายคืนเมื่อทวงถาม โดยให้ ธอส. สามารถให้กู้ยืมเงินแก่สถาบันการเงินเฉพาะกิจได้ด้วย </w:t>
      </w:r>
    </w:p>
    <w:p w:rsidR="00623C81" w:rsidRPr="003B4EAA" w:rsidRDefault="00623C81" w:rsidP="00623C8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3.2 </w:t>
      </w:r>
      <w:r w:rsidRPr="003B4EAA">
        <w:rPr>
          <w:rFonts w:ascii="TH SarabunPSK" w:hAnsi="TH SarabunPSK" w:cs="TH SarabunPSK"/>
          <w:sz w:val="32"/>
          <w:szCs w:val="32"/>
          <w:cs/>
        </w:rPr>
        <w:t xml:space="preserve">แก้ไขเงื่อนไขการซื้อตั๋วเงินหรือตราสารเปลี่ยนมือ โดยให้ ธอส. สามารถซื้อตั๋วเงินหรือตราสารเปลี่ยนมือได้โดยไม่มีข้อจำกัดในเรื่องอายุของตั๋วเงินหรือตราสารเปลี่ยนมือ  </w:t>
      </w:r>
    </w:p>
    <w:p w:rsidR="00623C81" w:rsidRPr="003B4EAA" w:rsidRDefault="00623C81" w:rsidP="00623C8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3.3</w:t>
      </w:r>
      <w:r w:rsidRPr="003B4EAA">
        <w:rPr>
          <w:rFonts w:ascii="TH SarabunPSK" w:hAnsi="TH SarabunPSK" w:cs="TH SarabunPSK"/>
          <w:sz w:val="32"/>
          <w:szCs w:val="32"/>
          <w:cs/>
        </w:rPr>
        <w:t xml:space="preserve">แก้ไขอำนาจในการซื้อหรือรับโอน การขายหรือจำหน่ายสินทรัพย์ประเภทสินเชื่อที่อยู่อาศัย โดยให้เป็นอำนาจของ ธอส. </w:t>
      </w:r>
    </w:p>
    <w:p w:rsidR="00623C81" w:rsidRPr="003B4EAA" w:rsidRDefault="00623C81" w:rsidP="00623C8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623C81" w:rsidRPr="003B4EAA" w:rsidRDefault="008F3485" w:rsidP="00623C81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2.</w:t>
      </w:r>
      <w:r w:rsidR="00623C81" w:rsidRPr="003B4EAA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ร่างพระราชบัญญัติยกเลิกกฎหมายบางฉบับที่หมดความจำเป็นหรือซ้ำซ้อนกับกฎหมายอื่น (ฉบับที่ ..) พ.ศ. ....</w:t>
      </w:r>
    </w:p>
    <w:p w:rsidR="00623C81" w:rsidRPr="003B4EAA" w:rsidRDefault="00623C81" w:rsidP="00623C8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B4EAA">
        <w:rPr>
          <w:rFonts w:ascii="TH SarabunPSK" w:hAnsi="TH SarabunPSK" w:cs="TH SarabunPSK"/>
          <w:sz w:val="32"/>
          <w:szCs w:val="32"/>
          <w:cs/>
        </w:rPr>
        <w:tab/>
      </w:r>
      <w:r w:rsidRPr="003B4EAA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เห็นชอบร่างพระราชบัญญัติยกเลิกกฎหมายบางฉบับที่หมดความจำเป็นหรือซ้ำซ้อนกับกฎหมายอื่น (ฉบับที่ ..) พ.ศ. ....ตามที่สำนักงานคณะกรรมการกฤษฎีกา (สคก.) เสนอ แล้วส่งให้คณะกรรมการประสานงานสภานิติบัญญัติแห่งชาติพิจารณา ก่อนเสนอสภานิติบัญญัตติแห่งชาติต่อไป  </w:t>
      </w:r>
    </w:p>
    <w:p w:rsidR="00623C81" w:rsidRPr="003B4EAA" w:rsidRDefault="00623C81" w:rsidP="00623C8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B4EAA">
        <w:rPr>
          <w:rFonts w:ascii="TH SarabunPSK" w:hAnsi="TH SarabunPSK" w:cs="TH SarabunPSK"/>
          <w:sz w:val="32"/>
          <w:szCs w:val="32"/>
          <w:cs/>
        </w:rPr>
        <w:tab/>
      </w:r>
      <w:r w:rsidRPr="003B4EAA">
        <w:rPr>
          <w:rFonts w:ascii="TH SarabunPSK" w:hAnsi="TH SarabunPSK" w:cs="TH SarabunPSK"/>
          <w:sz w:val="32"/>
          <w:szCs w:val="32"/>
          <w:cs/>
        </w:rPr>
        <w:tab/>
      </w:r>
      <w:r w:rsidRPr="003B4EAA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สาระสำคัญของร่างพระราชบัญญัติ</w:t>
      </w:r>
      <w:r w:rsidRPr="003B4EAA">
        <w:rPr>
          <w:rFonts w:ascii="TH SarabunPSK" w:hAnsi="TH SarabunPSK" w:cs="TH SarabunPSK"/>
          <w:sz w:val="32"/>
          <w:szCs w:val="32"/>
          <w:cs/>
        </w:rPr>
        <w:t xml:space="preserve">  เป็นการกำหนดให้ยกเลิกกฎหมายที่หมดความจำเป็นหรือซ้ำซ้อนกับกฎหมายอื่นเพิ่มเติม รวม 3 ฉบับ ได้แก่  1. พระราชบัญญัติปันส่วนน้ำมันเชื้อเพลิง พุทธศักราช 2483             2. พระราชบัญญัติควบคุมแร่ดีบุก พ.ศ. 2514  3. พระราชบัญญัติการประกอบอาชีพงานก่อสร้าง พ.ศ. 2522 และพระราชบัญญัติการประกอบอาชีพงานก่อสร้าง (ฉบับที่ 2) พ.ศ. 2524  </w:t>
      </w:r>
    </w:p>
    <w:p w:rsidR="00623C81" w:rsidRDefault="00623C81" w:rsidP="0088693F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623C81" w:rsidRPr="00301748" w:rsidRDefault="008F3485" w:rsidP="00623C81">
      <w:pPr>
        <w:shd w:val="clear" w:color="auto" w:fill="FFFFFF"/>
        <w:spacing w:line="320" w:lineRule="exact"/>
        <w:jc w:val="thaiDistribute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3.</w:t>
      </w:r>
      <w:r w:rsidR="00623C81" w:rsidRPr="00301748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 เรื่อง ร่างพระราชบัญญัติลิขสิทธิ์ (ฉบับที่ ..) พ.ศ. .... (ในส่วนที่เกี่ยวกับข้อยกเว้นการละเมิดลิขสิทธิ์สำหรับคนพิการ) เพื่อรองรับการเข้าเป็นภาคีสนธิสัญญามาร์ราเคช</w:t>
      </w:r>
    </w:p>
    <w:p w:rsidR="00623C81" w:rsidRDefault="00623C81" w:rsidP="00623C81">
      <w:pPr>
        <w:shd w:val="clear" w:color="auto" w:fill="FFFFFF"/>
        <w:spacing w:line="320" w:lineRule="exact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30174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คณะรัฐมนตรีมีมติอนุมัติหลักการร่างพระราชบัญญัติลิขสิทธิ์ (ฉบับที่ ..) พ.ศ. .... (ในส่วนที่เกี่ยวกับข้อยกเว้นการละเมิดลิขสิทธิ์สำหรับคนพิการ) เพื่อรองรับการเข้าเป็นภาคีสนธิสัญญามาร์ราเคช ตามที่กระทรวงพาณิชย์ (พณ.) เสนอ และให้ส่งสำนักงานกรรมการกฤษฎีกาตรวจพิจารณา แล้วส่งให้คณะกรรมการประสานงาน</w:t>
      </w:r>
      <w:r w:rsidR="003B2CF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        </w:t>
      </w:r>
      <w:r w:rsidRPr="0030174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สภานิติบัญญัติแห่งชาติพิจารณา ก่อนเสนอสภานิติบัญญัติแห่งชาติต่อไป เมื่อสภานิติบัญญัติแห่งชาติได้ให้ความเห็นชอบสนธิสัญญามาร์ราเคช ตามที่กระทรวงการพัฒนาสังคมและความมั่นคงของมนุษย์เสนอแล้ว และให้ พณ. </w:t>
      </w:r>
    </w:p>
    <w:p w:rsidR="00623C81" w:rsidRPr="00301748" w:rsidRDefault="00623C81" w:rsidP="00623C81">
      <w:pPr>
        <w:shd w:val="clear" w:color="auto" w:fill="FFFFFF"/>
        <w:spacing w:line="320" w:lineRule="exact"/>
        <w:jc w:val="thaiDistribute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30174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รับความเห็นของสำนักงานคณะกรรมการพัฒนาการเศรษฐกิจและสังคมแห่งชาติไปพิจารณาดำเนินการต่อไปด้วย</w:t>
      </w:r>
      <w:r w:rsidRPr="00301748">
        <w:rPr>
          <w:rFonts w:ascii="TH SarabunPSK" w:eastAsia="Times New Roman" w:hAnsi="TH SarabunPSK" w:cs="TH SarabunPSK"/>
          <w:color w:val="000000"/>
          <w:sz w:val="32"/>
          <w:szCs w:val="32"/>
        </w:rPr>
        <w:t>                 </w:t>
      </w:r>
    </w:p>
    <w:p w:rsidR="00623C81" w:rsidRPr="00301748" w:rsidRDefault="00623C81" w:rsidP="00623C81">
      <w:pPr>
        <w:shd w:val="clear" w:color="auto" w:fill="FFFFFF"/>
        <w:spacing w:line="320" w:lineRule="exact"/>
        <w:jc w:val="thaiDistribute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301748">
        <w:rPr>
          <w:rFonts w:ascii="TH SarabunPSK" w:eastAsia="Times New Roman" w:hAnsi="TH SarabunPSK" w:cs="TH SarabunPSK"/>
          <w:color w:val="000000"/>
          <w:sz w:val="32"/>
          <w:szCs w:val="32"/>
        </w:rPr>
        <w:t>          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301748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สาระสำคัญของร่างพระราชบัญญัติ</w:t>
      </w:r>
    </w:p>
    <w:p w:rsidR="00623C81" w:rsidRPr="00301748" w:rsidRDefault="00623C81" w:rsidP="00623C81">
      <w:pPr>
        <w:shd w:val="clear" w:color="auto" w:fill="FFFFFF"/>
        <w:spacing w:line="320" w:lineRule="exact"/>
        <w:jc w:val="thaiDistribute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301748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                   </w:t>
      </w:r>
      <w:r w:rsidRPr="0030174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1. กำหนดให้ยกเลิกบทบัญญัติเกี่ยวกับข้อยกเว้นการละเมิดลิขสิทธิ์เพื่อประโยชน์ของคนพิการทางการเห็น คนพิการทางการได้ยิน คนพิการทางสติปัญญา คนพิการทางการเรียนรู้หรือความบกพร่องอื่นตามที่กำหนดในกฎกระทรวง</w:t>
      </w:r>
    </w:p>
    <w:p w:rsidR="00623C81" w:rsidRPr="00301748" w:rsidRDefault="00623C81" w:rsidP="00623C81">
      <w:pPr>
        <w:shd w:val="clear" w:color="auto" w:fill="FFFFFF"/>
        <w:spacing w:line="320" w:lineRule="exact"/>
        <w:jc w:val="thaiDistribute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301748">
        <w:rPr>
          <w:rFonts w:ascii="TH SarabunPSK" w:eastAsia="Times New Roman" w:hAnsi="TH SarabunPSK" w:cs="TH SarabunPSK"/>
          <w:color w:val="000000"/>
          <w:sz w:val="32"/>
          <w:szCs w:val="32"/>
        </w:rPr>
        <w:t>                   2. </w:t>
      </w:r>
      <w:r w:rsidRPr="0030174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กำหนดให้องค์กรผู้จัดทำสามารถทำซ้ำหรือดัดแปลง ซึ่งงานอันมีลิขสิทธิ์ที่นำออกโฆษณาหรือเผยแพร่ต่อสาธารณชนแล้ว โดยความยินยอมของเจ้าของลิขสิทธิ์ และให้องค์กรผู้จัดทำเผยแพร่สำเนางานอันมีลิขสิทธิ์เพื่อประโยชน์ของคนพิการได้ หากเป็นการกระทำเพื่อประโยชน์ของคนพิการทางการเห็น คนพิการทางการ</w:t>
      </w:r>
      <w:r w:rsidR="002440A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  </w:t>
      </w:r>
      <w:r w:rsidRPr="0030174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ได้ยิน คนพิการทางสติปัญญา คนพิการทางการเรียนรู้หรือความบกพร่องอื่นตามที่กำหนดในกฎกระทรวง ซึ่งจะต้องไม่เป็นการกระทำเพื่อหากำไร และต้องไม่ขัดต่อการแสวงหาประโยชน์จากงานอันมีลิขสิทธิ์ตามปกติของเจ้าของลิขสิทธิ์ และไม่กระทบกระเทือนถึงสิทธิอันชอบด้วยกฎหมายของเจ้าของลิขสิทธิ์เกินสมควร</w:t>
      </w:r>
    </w:p>
    <w:p w:rsidR="00623C81" w:rsidRDefault="00623C81" w:rsidP="00623C81">
      <w:pPr>
        <w:shd w:val="clear" w:color="auto" w:fill="FFFFFF"/>
        <w:spacing w:line="320" w:lineRule="exact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30174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                  </w:t>
      </w:r>
      <w:r w:rsidRPr="0030174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3. กำหนดรูปแบบของการทำซ้ำหรือดัดแปลง องค์กรผู้จัดทำ หลักเกณฑ์และวิธีการดำเนินการ</w:t>
      </w:r>
    </w:p>
    <w:p w:rsidR="00623C81" w:rsidRPr="00301748" w:rsidRDefault="00623C81" w:rsidP="00623C81">
      <w:pPr>
        <w:shd w:val="clear" w:color="auto" w:fill="FFFFFF"/>
        <w:spacing w:line="320" w:lineRule="exact"/>
        <w:jc w:val="thaiDistribute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30174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เพื่อทำซ้ำ ดัดแปลง หรือเผยแพร่ต่อสาธารณชน ให้เป็นไปตามที่รัฐมนตรีประกาศกำหนดในราชกิจจานุเบกษา</w:t>
      </w:r>
    </w:p>
    <w:p w:rsidR="00623C81" w:rsidRPr="00301748" w:rsidRDefault="00623C81" w:rsidP="00623C81">
      <w:pPr>
        <w:shd w:val="clear" w:color="auto" w:fill="FFFFFF"/>
        <w:spacing w:line="320" w:lineRule="exact"/>
        <w:jc w:val="thaiDistribute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301748">
        <w:rPr>
          <w:rFonts w:ascii="TH SarabunPSK" w:eastAsia="Times New Roman" w:hAnsi="TH SarabunPSK" w:cs="TH SarabunPSK"/>
          <w:color w:val="000000"/>
          <w:sz w:val="32"/>
          <w:szCs w:val="32"/>
        </w:rPr>
        <w:lastRenderedPageBreak/>
        <w:t xml:space="preserve">                   </w:t>
      </w:r>
      <w:r w:rsidRPr="0030174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4. กำหนดให้ข้อยกเว้นการละเมิดลิขสิทธิ์เพื่อประโยชน์ของคนพิการนี้ใช้บังคับกับสิทธิของนักแสดงด้วย</w:t>
      </w:r>
    </w:p>
    <w:p w:rsidR="00623C81" w:rsidRDefault="00623C81" w:rsidP="00623C8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623C81" w:rsidRPr="00562FCD" w:rsidRDefault="008F3485" w:rsidP="00623C81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4.</w:t>
      </w:r>
      <w:r w:rsidR="00623C81" w:rsidRPr="00562FC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ร่างกฎกระทรวง ฉบับที่ .. (พ.ศ. ....) ออกตามความในพระราชบัญญัติจราจรทางบก พ.ศ. 2522 </w:t>
      </w:r>
      <w:r w:rsidR="002440A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</w:t>
      </w:r>
      <w:r w:rsidR="00623C81" w:rsidRPr="00562FC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(การกำหนดปริมาณแอลกอฮอล์ในเลือดที่เหมาะสม) </w:t>
      </w:r>
    </w:p>
    <w:p w:rsidR="00623C81" w:rsidRPr="00562FCD" w:rsidRDefault="00623C81" w:rsidP="00623C8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62FCD">
        <w:rPr>
          <w:rFonts w:ascii="TH SarabunPSK" w:hAnsi="TH SarabunPSK" w:cs="TH SarabunPSK" w:hint="cs"/>
          <w:sz w:val="32"/>
          <w:szCs w:val="32"/>
          <w:cs/>
        </w:rPr>
        <w:tab/>
      </w:r>
      <w:r w:rsidRPr="00562FCD">
        <w:rPr>
          <w:rFonts w:ascii="TH SarabunPSK" w:hAnsi="TH SarabunPSK" w:cs="TH SarabunPSK" w:hint="cs"/>
          <w:sz w:val="32"/>
          <w:szCs w:val="32"/>
          <w:cs/>
        </w:rPr>
        <w:tab/>
        <w:t xml:space="preserve">คณะรัฐมนตรีมีมติอนุมัติหลักการร่างกฎกระทรวง ฉบับที่ .. (พ.ศ. ....) ออกตามความในพระราชบัญญัติจราจรทางบก พ.ศ. 2522 (การกำหนดปริมาณแอลกอฮอล์ในเลือดที่เหมาะสม) ตามที่สำนักงานตำรวจแห่งชาติเสนอ และให้ส่งสำนักงานคณะกรรมการกฤษฎีกาตรวจพิจารณาแล้วดำเนินการต่อไปได้ </w:t>
      </w:r>
    </w:p>
    <w:p w:rsidR="00623C81" w:rsidRPr="00562FCD" w:rsidRDefault="00623C81" w:rsidP="00623C81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62FCD">
        <w:rPr>
          <w:rFonts w:ascii="TH SarabunPSK" w:hAnsi="TH SarabunPSK" w:cs="TH SarabunPSK" w:hint="cs"/>
          <w:sz w:val="32"/>
          <w:szCs w:val="32"/>
          <w:cs/>
        </w:rPr>
        <w:tab/>
      </w:r>
      <w:r w:rsidRPr="00562FCD">
        <w:rPr>
          <w:rFonts w:ascii="TH SarabunPSK" w:hAnsi="TH SarabunPSK" w:cs="TH SarabunPSK" w:hint="cs"/>
          <w:sz w:val="32"/>
          <w:szCs w:val="32"/>
          <w:cs/>
        </w:rPr>
        <w:tab/>
      </w:r>
      <w:r w:rsidRPr="00562FC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สาระสำคัญของร่างกฎกระทรวง </w:t>
      </w:r>
    </w:p>
    <w:p w:rsidR="00623C81" w:rsidRDefault="00623C81" w:rsidP="00623C8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62FCD">
        <w:rPr>
          <w:rFonts w:ascii="TH SarabunPSK" w:hAnsi="TH SarabunPSK" w:cs="TH SarabunPSK" w:hint="cs"/>
          <w:sz w:val="32"/>
          <w:szCs w:val="32"/>
          <w:cs/>
        </w:rPr>
        <w:tab/>
      </w:r>
      <w:r w:rsidRPr="00562FCD">
        <w:rPr>
          <w:rFonts w:ascii="TH SarabunPSK" w:hAnsi="TH SarabunPSK" w:cs="TH SarabunPSK" w:hint="cs"/>
          <w:sz w:val="32"/>
          <w:szCs w:val="32"/>
          <w:cs/>
        </w:rPr>
        <w:tab/>
        <w:t>แก้ไขเพิ่มเติมกฎกระทรวง ฉบับที่ 16 (พ.ศ. 2537) ออกตามความในพระราชบัญญัติจราจรทางบก พ.ศ. 2522 เพื่อปรับปรุงเกณฑ์ปริมาณแอลกอฮอล์ในเลือด ที่ให้ถือว่าเมาสุราในขณะขับรถ สำหรับผู้ขับขี่ซึ่งมีอายุ</w:t>
      </w:r>
      <w:r w:rsidR="003B2CFF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562FCD">
        <w:rPr>
          <w:rFonts w:ascii="TH SarabunPSK" w:hAnsi="TH SarabunPSK" w:cs="TH SarabunPSK" w:hint="cs"/>
          <w:sz w:val="32"/>
          <w:szCs w:val="32"/>
          <w:cs/>
        </w:rPr>
        <w:t xml:space="preserve">ไม่ถึง 20 ปีบริบูรณ์ ผู้ขับขี่ซึ่งไม่มีใบอนุญาตขับรถ หรือผู้ขับขี่ซึ่งได้รับใบอนุญาตขับรถชั่วคราว ดังนี้ </w:t>
      </w:r>
    </w:p>
    <w:p w:rsidR="003B2CFF" w:rsidRDefault="003B2CFF" w:rsidP="00623C8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9414" w:type="dxa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10"/>
        <w:gridCol w:w="4704"/>
      </w:tblGrid>
      <w:tr w:rsidR="00623C81" w:rsidRPr="00562FCD" w:rsidTr="00522D76">
        <w:trPr>
          <w:trHeight w:val="252"/>
        </w:trPr>
        <w:tc>
          <w:tcPr>
            <w:tcW w:w="4710" w:type="dxa"/>
          </w:tcPr>
          <w:p w:rsidR="00623C81" w:rsidRPr="00562FCD" w:rsidRDefault="00623C81" w:rsidP="00522D76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62FC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กฎกระทรวง ฉบับที่ 16 (พ.ศ. 2537) ออกตามความใน พ.ร.บ. จราจรทางบก พ.ศ. 2522</w:t>
            </w:r>
          </w:p>
        </w:tc>
        <w:tc>
          <w:tcPr>
            <w:tcW w:w="4704" w:type="dxa"/>
          </w:tcPr>
          <w:p w:rsidR="00623C81" w:rsidRPr="00562FCD" w:rsidRDefault="00623C81" w:rsidP="00522D76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62FC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ร่างกฎกระทรวงฯ ตามที่ ตช. เสนอ</w:t>
            </w:r>
          </w:p>
        </w:tc>
      </w:tr>
      <w:tr w:rsidR="00623C81" w:rsidRPr="00562FCD" w:rsidTr="00522D76">
        <w:trPr>
          <w:trHeight w:val="5235"/>
        </w:trPr>
        <w:tc>
          <w:tcPr>
            <w:tcW w:w="4710" w:type="dxa"/>
          </w:tcPr>
          <w:p w:rsidR="00623C81" w:rsidRPr="00562FCD" w:rsidRDefault="00623C81" w:rsidP="00522D76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23C81" w:rsidRPr="00562FCD" w:rsidRDefault="00623C81" w:rsidP="00522D76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23C81" w:rsidRPr="00562FCD" w:rsidRDefault="00623C81" w:rsidP="00522D76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23C81" w:rsidRPr="00562FCD" w:rsidRDefault="00623C81" w:rsidP="00522D76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26FC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 3</w:t>
            </w:r>
            <w:r w:rsidRPr="00562FC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ถ้ามีปริมาณแอลกอฮอล์ในเลือดดังต่อไปนี้ให้ถือว่าเมาสุรา </w:t>
            </w:r>
          </w:p>
          <w:p w:rsidR="00623C81" w:rsidRPr="00562FCD" w:rsidRDefault="00623C81" w:rsidP="00522D76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62FC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(1) กรณีตรวจวัดจากเลือด เกิน 50 มิลลิกรัมเปอร์เซ็นต์ </w:t>
            </w:r>
          </w:p>
          <w:p w:rsidR="00623C81" w:rsidRPr="00562FCD" w:rsidRDefault="00623C81" w:rsidP="00522D76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23C81" w:rsidRPr="00562FCD" w:rsidRDefault="00623C81" w:rsidP="00522D76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23C81" w:rsidRPr="00562FCD" w:rsidRDefault="00623C81" w:rsidP="00522D76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23C81" w:rsidRPr="00562FCD" w:rsidRDefault="00623C81" w:rsidP="00522D76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23C81" w:rsidRPr="00562FCD" w:rsidRDefault="00623C81" w:rsidP="00522D76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23C81" w:rsidRPr="00562FCD" w:rsidRDefault="00623C81" w:rsidP="00522D76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23C81" w:rsidRPr="00562FCD" w:rsidRDefault="00623C81" w:rsidP="00522D76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62FCD">
              <w:rPr>
                <w:rFonts w:ascii="TH SarabunPSK" w:hAnsi="TH SarabunPSK" w:cs="TH SarabunPSK" w:hint="cs"/>
                <w:sz w:val="32"/>
                <w:szCs w:val="32"/>
                <w:cs/>
              </w:rPr>
              <w:t>(2) กรณีตรวจวัดจากลมหายใจหรือปัสสาวะ ให้เทียบปริมาณแอลกอ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ฮอล์โดยใช้ปริมาณแอลกอฮอล์ในเลือด</w:t>
            </w:r>
            <w:r w:rsidRPr="00562FC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เป็นเกณฑ์มาตรฐานดังนี้ </w:t>
            </w:r>
          </w:p>
          <w:p w:rsidR="00623C81" w:rsidRPr="00562FCD" w:rsidRDefault="00623C81" w:rsidP="00522D76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62FC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(ก) กรณีตรวจวัดจากลมหายใจ ให้ใช้ค่าสัมประสิทธิ์ในการแปลงค่าเท่ากับ 2,000 </w:t>
            </w:r>
          </w:p>
          <w:p w:rsidR="00623C81" w:rsidRPr="00562FCD" w:rsidRDefault="00623C81" w:rsidP="00522D76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2FC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(ข) กรณีตรวจวัดจากปัสสาวะ ให้ใช้ค่าสัมประสิทธิ์ในการแปลงค่าเท่ากับเศษ 1 ส่วน 1.3 </w:t>
            </w:r>
          </w:p>
        </w:tc>
        <w:tc>
          <w:tcPr>
            <w:tcW w:w="4704" w:type="dxa"/>
          </w:tcPr>
          <w:p w:rsidR="00623C81" w:rsidRPr="00562FCD" w:rsidRDefault="00623C81" w:rsidP="00522D76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62FC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ข้อ 1 ให้ยกเลิกความในข้อ 3 ของกฎกระทรวง ฉบับที่ 16 (พ.ศ. 2537) ออกตามความใน พ.ร.บ. จราจรทางบก พ.ศ. 2522 และให้ใช้ความต่อไปนี้แทน </w:t>
            </w:r>
          </w:p>
          <w:p w:rsidR="00623C81" w:rsidRPr="00562FCD" w:rsidRDefault="00623C81" w:rsidP="00522D76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62FC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“ข้อ 3</w:t>
            </w:r>
            <w:r w:rsidRPr="00562FC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ถ้ามีปริมาณแอลกอฮอล์ในเลือดดังต่อไปนี้ ให้ถือว่าเมาสุรา </w:t>
            </w:r>
          </w:p>
          <w:p w:rsidR="00623C81" w:rsidRPr="00562FCD" w:rsidRDefault="00623C81" w:rsidP="00522D76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62FC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(1) กรณีตรวจวัดจากเลือด ให้ถือเกณฑ์ดังต่อไปนี้ </w:t>
            </w:r>
          </w:p>
          <w:p w:rsidR="00623C81" w:rsidRPr="00562FCD" w:rsidRDefault="00623C81" w:rsidP="00522D76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62FC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 (ก) ผู้ขับขี่ซึ่งมีอายุไม่ถึงยี่สิบปีบริบูรณ์ มีปริมาณแอลกอฮอล์เกิน 20 มิลลิกรัมเปอร์เซ็นต์ </w:t>
            </w:r>
          </w:p>
          <w:p w:rsidR="00623C81" w:rsidRPr="00562FCD" w:rsidRDefault="00623C81" w:rsidP="00522D76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62FC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(ข) ผู้ขับขี่ซึ่งไม่มีใบอนุญาตขับรถ หรือผู้ขับขี่ซึ่งได้รับใบอนุญาตขับรถชั่วคราวมีปริมาณแอลกอฮอล์เกิน 20 มิลลิกรัมเปอร์เซ็นต์ </w:t>
            </w:r>
          </w:p>
          <w:p w:rsidR="00623C81" w:rsidRPr="00562FCD" w:rsidRDefault="00623C81" w:rsidP="00522D76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62FC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  (ค) บุคคลอื่นนอกจาก (ก) และ (ข) มีปริมาณแอลกอฮอล์เกิน 50 มิลลิกรัมเปอร์เซ็นต์  </w:t>
            </w:r>
          </w:p>
          <w:p w:rsidR="00623C81" w:rsidRPr="00562FCD" w:rsidRDefault="00623C81" w:rsidP="00522D76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62FC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(2) กรณีตรวจวัดจากลมหายใจหรือปัสสาวะ ให้เทียบปริมาณแอลกอ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ฮอล์โดยใช้ปริมาณแอลกอฮอล์ในเลือด</w:t>
            </w:r>
            <w:r w:rsidRPr="00562FC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เป็นเกณฑ์มาตรฐานดังนี้ </w:t>
            </w:r>
          </w:p>
          <w:p w:rsidR="00623C81" w:rsidRPr="00562FCD" w:rsidRDefault="00623C81" w:rsidP="00522D76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62FC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(ก) กรณีตรวจวัดจากลมหายใจ ให้ใช้ค่าสัมประสิทธิ์ในการแปลงค่าเท่ากับ 2,000 </w:t>
            </w:r>
          </w:p>
          <w:p w:rsidR="00623C81" w:rsidRPr="00562FCD" w:rsidRDefault="00623C81" w:rsidP="00522D76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2FC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(ข) กรณีตรวจวัดจากปัสสาวะให้ใช้ค่าสัมประสิทธิ์ในการแปลงค่าเท่ากับเศษ 1 ส่วน 1.3” </w:t>
            </w:r>
          </w:p>
        </w:tc>
      </w:tr>
    </w:tbl>
    <w:p w:rsidR="00623C81" w:rsidRPr="00562FCD" w:rsidRDefault="00623C81" w:rsidP="00623C8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623C81" w:rsidRPr="00562FCD" w:rsidRDefault="008F3485" w:rsidP="00623C81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5.</w:t>
      </w:r>
      <w:r w:rsidR="00623C81" w:rsidRPr="00562FC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ร่างกฎกระทรวงภาชนะบรรจุก๊าซปิโตรเลียมเหลว พ.ศ. .... </w:t>
      </w:r>
    </w:p>
    <w:p w:rsidR="00623C81" w:rsidRPr="00562FCD" w:rsidRDefault="00623C81" w:rsidP="00623C8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62FCD">
        <w:rPr>
          <w:rFonts w:ascii="TH SarabunPSK" w:hAnsi="TH SarabunPSK" w:cs="TH SarabunPSK" w:hint="cs"/>
          <w:sz w:val="32"/>
          <w:szCs w:val="32"/>
          <w:cs/>
        </w:rPr>
        <w:tab/>
      </w:r>
      <w:r w:rsidRPr="00562FCD">
        <w:rPr>
          <w:rFonts w:ascii="TH SarabunPSK" w:hAnsi="TH SarabunPSK" w:cs="TH SarabunPSK" w:hint="cs"/>
          <w:sz w:val="32"/>
          <w:szCs w:val="32"/>
          <w:cs/>
        </w:rPr>
        <w:tab/>
        <w:t>คณะรัฐมนตรีมีมติเห็นชอบร่างกฎกระทรวงภาชนะบรรจุก๊าซปิโตรเลียมเหลว พ.ศ. ....  ที่สำนักงานคณะกรรมการกฤษฎีกาตรวจพิจารณาแล้ว ตามที่กระทรวงพลังงาน</w:t>
      </w:r>
      <w:r w:rsidR="002440A1">
        <w:rPr>
          <w:rFonts w:ascii="TH SarabunPSK" w:hAnsi="TH SarabunPSK" w:cs="TH SarabunPSK" w:hint="cs"/>
          <w:sz w:val="32"/>
          <w:szCs w:val="32"/>
          <w:cs/>
        </w:rPr>
        <w:t xml:space="preserve"> (พน.) </w:t>
      </w:r>
      <w:r w:rsidRPr="00562FCD">
        <w:rPr>
          <w:rFonts w:ascii="TH SarabunPSK" w:hAnsi="TH SarabunPSK" w:cs="TH SarabunPSK" w:hint="cs"/>
          <w:sz w:val="32"/>
          <w:szCs w:val="32"/>
          <w:cs/>
        </w:rPr>
        <w:t>เสนอ และให้ดำเนินการต่อไปได้ และมอบหมายให้</w:t>
      </w:r>
      <w:r w:rsidR="002440A1">
        <w:rPr>
          <w:rFonts w:ascii="TH SarabunPSK" w:hAnsi="TH SarabunPSK" w:cs="TH SarabunPSK" w:hint="cs"/>
          <w:sz w:val="32"/>
          <w:szCs w:val="32"/>
          <w:cs/>
        </w:rPr>
        <w:t xml:space="preserve"> พน. </w:t>
      </w:r>
      <w:r w:rsidRPr="00562FCD">
        <w:rPr>
          <w:rFonts w:ascii="TH SarabunPSK" w:hAnsi="TH SarabunPSK" w:cs="TH SarabunPSK" w:hint="cs"/>
          <w:sz w:val="32"/>
          <w:szCs w:val="32"/>
          <w:cs/>
        </w:rPr>
        <w:t xml:space="preserve">รับความเห็นของสำนักงานคณะกรรมการพัฒนาการเศรษฐกิจและสังคมแห่งชาติไปพิจารณาดำเนินการต่อไปด้วย </w:t>
      </w:r>
    </w:p>
    <w:p w:rsidR="00623C81" w:rsidRPr="00562FCD" w:rsidRDefault="00623C81" w:rsidP="00623C81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62FCD">
        <w:rPr>
          <w:rFonts w:ascii="TH SarabunPSK" w:hAnsi="TH SarabunPSK" w:cs="TH SarabunPSK" w:hint="cs"/>
          <w:sz w:val="32"/>
          <w:szCs w:val="32"/>
          <w:cs/>
        </w:rPr>
        <w:tab/>
      </w:r>
      <w:r w:rsidRPr="00562FCD">
        <w:rPr>
          <w:rFonts w:ascii="TH SarabunPSK" w:hAnsi="TH SarabunPSK" w:cs="TH SarabunPSK" w:hint="cs"/>
          <w:sz w:val="32"/>
          <w:szCs w:val="32"/>
          <w:cs/>
        </w:rPr>
        <w:tab/>
      </w:r>
      <w:r w:rsidRPr="00562FC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สาระสำคัญของร่างกฎกระทรวง </w:t>
      </w:r>
    </w:p>
    <w:p w:rsidR="00623C81" w:rsidRPr="00562FCD" w:rsidRDefault="00623C81" w:rsidP="00623C8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62FCD">
        <w:rPr>
          <w:rFonts w:ascii="TH SarabunPSK" w:hAnsi="TH SarabunPSK" w:cs="TH SarabunPSK" w:hint="cs"/>
          <w:sz w:val="32"/>
          <w:szCs w:val="32"/>
          <w:cs/>
        </w:rPr>
        <w:tab/>
      </w:r>
      <w:r w:rsidRPr="00562FCD">
        <w:rPr>
          <w:rFonts w:ascii="TH SarabunPSK" w:hAnsi="TH SarabunPSK" w:cs="TH SarabunPSK" w:hint="cs"/>
          <w:sz w:val="32"/>
          <w:szCs w:val="32"/>
          <w:cs/>
        </w:rPr>
        <w:tab/>
        <w:t xml:space="preserve">1. กำหนดให้กฎกระทรวงนี้ใช้บังคับเมื่อพ้นกำหนด 180 วัน นับแต่วันประกาศในราชกิจจานุเบกษา </w:t>
      </w:r>
    </w:p>
    <w:p w:rsidR="00623C81" w:rsidRPr="00562FCD" w:rsidRDefault="00623C81" w:rsidP="00623C8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62FCD"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 w:rsidRPr="00562FCD">
        <w:rPr>
          <w:rFonts w:ascii="TH SarabunPSK" w:hAnsi="TH SarabunPSK" w:cs="TH SarabunPSK" w:hint="cs"/>
          <w:sz w:val="32"/>
          <w:szCs w:val="32"/>
          <w:cs/>
        </w:rPr>
        <w:tab/>
        <w:t xml:space="preserve">2. กำหนดประเภทของภาชนะบรรจุก๊าซปิโตรเลียมเหลว โดยแบ่งเป็น 5 ประเภท ได้แก่ กระป๋องก๊าซปิโตรเลียมเหลว ถังก๊าซปิโตรเลียมเหลวหุงต้ม ถังก๊าซปิโตรเลียมเหลวรถยนต์ ถังเก็บและจ่ายก๊าซปิโตรเลียมเหลว และถังขนส่งก๊าซปิโตรเลียมเหลว </w:t>
      </w:r>
    </w:p>
    <w:p w:rsidR="00623C81" w:rsidRPr="00562FCD" w:rsidRDefault="00623C81" w:rsidP="00623C8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62FCD">
        <w:rPr>
          <w:rFonts w:ascii="TH SarabunPSK" w:hAnsi="TH SarabunPSK" w:cs="TH SarabunPSK" w:hint="cs"/>
          <w:sz w:val="32"/>
          <w:szCs w:val="32"/>
          <w:cs/>
        </w:rPr>
        <w:tab/>
      </w:r>
      <w:r w:rsidRPr="00562FCD">
        <w:rPr>
          <w:rFonts w:ascii="TH SarabunPSK" w:hAnsi="TH SarabunPSK" w:cs="TH SarabunPSK" w:hint="cs"/>
          <w:sz w:val="32"/>
          <w:szCs w:val="32"/>
          <w:cs/>
        </w:rPr>
        <w:tab/>
        <w:t xml:space="preserve">3. กำหนดลักษณะของภาชนะบรรจุก๊าซปิโตรเลียมเหลว ทั้ง 5 ประเภท โดยกำหนดลักษณะของกระป๋องก๊าซปิโตรเลียมเหลวและถังก๊าซปิโตรเลียมเหลวหุงต้มต้องเป็นไปตามมาตรฐานผลิตภัณฑ์อุตสาหกรรมตามกฎหมายว่าด้วยมาตรฐานผลิตภัณฑ์อุตสาหกรรม กำหนดลักษณะของถังก๊าซปิโตรเลียมเหลวรถยนต์ต้องเป็นไปตามกฎหมายว่าด้วยรถยนต์และกฎหมายว่าด้วยการขนส่งทางบก กำหนดลักษณะถังเก็บและจ่ายก๊าซปิโตรเลียมเหลว และถังขนส่งก๊าซปิโตรเลียมเหลวต้องเป็นไปตามมาตรฐานที่ได้กำหนดไว้ในร่างกฎกระทรวงนี้  </w:t>
      </w:r>
    </w:p>
    <w:p w:rsidR="00623C81" w:rsidRPr="00562FCD" w:rsidRDefault="00623C81" w:rsidP="00623C8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62FCD">
        <w:rPr>
          <w:rFonts w:ascii="TH SarabunPSK" w:hAnsi="TH SarabunPSK" w:cs="TH SarabunPSK" w:hint="cs"/>
          <w:sz w:val="32"/>
          <w:szCs w:val="32"/>
          <w:cs/>
        </w:rPr>
        <w:tab/>
      </w:r>
      <w:r w:rsidRPr="00562FCD">
        <w:rPr>
          <w:rFonts w:ascii="TH SarabunPSK" w:hAnsi="TH SarabunPSK" w:cs="TH SarabunPSK" w:hint="cs"/>
          <w:sz w:val="32"/>
          <w:szCs w:val="32"/>
          <w:cs/>
        </w:rPr>
        <w:tab/>
        <w:t xml:space="preserve">4. กำหนดหลักเกณฑ์การทดสอบและตรวจสอบภาชนะบรรจุก๊าซปิโตรเลียมเหลว </w:t>
      </w:r>
    </w:p>
    <w:p w:rsidR="00623C81" w:rsidRPr="00562FCD" w:rsidRDefault="00623C81" w:rsidP="00623C8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62FCD">
        <w:rPr>
          <w:rFonts w:ascii="TH SarabunPSK" w:hAnsi="TH SarabunPSK" w:cs="TH SarabunPSK" w:hint="cs"/>
          <w:sz w:val="32"/>
          <w:szCs w:val="32"/>
          <w:cs/>
        </w:rPr>
        <w:tab/>
      </w:r>
      <w:r w:rsidRPr="00562FCD">
        <w:rPr>
          <w:rFonts w:ascii="TH SarabunPSK" w:hAnsi="TH SarabunPSK" w:cs="TH SarabunPSK" w:hint="cs"/>
          <w:sz w:val="32"/>
          <w:szCs w:val="32"/>
          <w:cs/>
        </w:rPr>
        <w:tab/>
        <w:t xml:space="preserve">5. กำหนดข้อห้ามการใช้ถังเก็บและจ่ายก๊าซปิโตรเลียมเหลวหรือถังขนส่งก๊าซปิโตรเลียมเหลว </w:t>
      </w:r>
    </w:p>
    <w:p w:rsidR="00623C81" w:rsidRPr="00562FCD" w:rsidRDefault="00623C81" w:rsidP="00623C8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62FCD">
        <w:rPr>
          <w:rFonts w:ascii="TH SarabunPSK" w:hAnsi="TH SarabunPSK" w:cs="TH SarabunPSK" w:hint="cs"/>
          <w:sz w:val="32"/>
          <w:szCs w:val="32"/>
          <w:cs/>
        </w:rPr>
        <w:tab/>
      </w:r>
      <w:r w:rsidRPr="00562FCD">
        <w:rPr>
          <w:rFonts w:ascii="TH SarabunPSK" w:hAnsi="TH SarabunPSK" w:cs="TH SarabunPSK" w:hint="cs"/>
          <w:sz w:val="32"/>
          <w:szCs w:val="32"/>
          <w:cs/>
        </w:rPr>
        <w:tab/>
        <w:t xml:space="preserve">6. กำหนดบทเฉพาะกาล ให้ภาชนะบรรจุก๊าซปิโตรเลียมเหลวที่มีอยู่ก่อนวันที่กฎกระทรวงนี้ใช้บังคับและมีลักษณะถูกต้อง ได้รับยกเว้นไม่ต้องปฏิบัติตามข้อกำหนดที่ได้กำหนดไว้ในร่างกฎกระทรวงนี้ </w:t>
      </w:r>
    </w:p>
    <w:p w:rsidR="00623C81" w:rsidRDefault="00623C81" w:rsidP="00623C8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623C81" w:rsidRPr="00562FCD" w:rsidRDefault="008F3485" w:rsidP="00623C81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6.</w:t>
      </w:r>
      <w:r w:rsidR="00623C81" w:rsidRPr="00562FC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ร่างกฎกระทรวงกำหนดอัตราค่าธรรมเนียมเกี่ยวกับการใช้พลังงานนิวเคลียร์และรังสี พ.ศ. .... </w:t>
      </w:r>
    </w:p>
    <w:p w:rsidR="00623C81" w:rsidRPr="00562FCD" w:rsidRDefault="00623C81" w:rsidP="00623C8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62FCD">
        <w:rPr>
          <w:rFonts w:ascii="TH SarabunPSK" w:hAnsi="TH SarabunPSK" w:cs="TH SarabunPSK" w:hint="cs"/>
          <w:sz w:val="32"/>
          <w:szCs w:val="32"/>
          <w:cs/>
        </w:rPr>
        <w:tab/>
      </w:r>
      <w:r w:rsidRPr="00562FCD">
        <w:rPr>
          <w:rFonts w:ascii="TH SarabunPSK" w:hAnsi="TH SarabunPSK" w:cs="TH SarabunPSK" w:hint="cs"/>
          <w:sz w:val="32"/>
          <w:szCs w:val="32"/>
          <w:cs/>
        </w:rPr>
        <w:tab/>
        <w:t>คณะรัฐมนตรีมีมติอนุมัติหลักการร่างกฎกระทรวงกำหนดอัตราค่าธรรมเนียมเกี่ยวกับการใช้พลังงานนิวเคลียร์และรังสี พ.ศ. .... ตามที่กระทรวงวิทยาศาสตร์และเทคโนโลยี</w:t>
      </w:r>
      <w:r w:rsidR="002440A1">
        <w:rPr>
          <w:rFonts w:ascii="TH SarabunPSK" w:hAnsi="TH SarabunPSK" w:cs="TH SarabunPSK" w:hint="cs"/>
          <w:sz w:val="32"/>
          <w:szCs w:val="32"/>
          <w:cs/>
        </w:rPr>
        <w:t xml:space="preserve"> (วท.) </w:t>
      </w:r>
      <w:r w:rsidRPr="00562FCD">
        <w:rPr>
          <w:rFonts w:ascii="TH SarabunPSK" w:hAnsi="TH SarabunPSK" w:cs="TH SarabunPSK" w:hint="cs"/>
          <w:sz w:val="32"/>
          <w:szCs w:val="32"/>
          <w:cs/>
        </w:rPr>
        <w:t xml:space="preserve">เสนอ และให้ส่งสำนักงานคณะกรรมการกฤษฎีกาตรวจพิจารณา แล้วดำเนินการต่อไปได้  </w:t>
      </w:r>
    </w:p>
    <w:p w:rsidR="00623C81" w:rsidRPr="00562FCD" w:rsidRDefault="00623C81" w:rsidP="00623C8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62FCD">
        <w:rPr>
          <w:rFonts w:ascii="TH SarabunPSK" w:hAnsi="TH SarabunPSK" w:cs="TH SarabunPSK" w:hint="cs"/>
          <w:sz w:val="32"/>
          <w:szCs w:val="32"/>
          <w:cs/>
        </w:rPr>
        <w:tab/>
      </w:r>
      <w:r w:rsidRPr="00562FCD">
        <w:rPr>
          <w:rFonts w:ascii="TH SarabunPSK" w:hAnsi="TH SarabunPSK" w:cs="TH SarabunPSK" w:hint="cs"/>
          <w:sz w:val="32"/>
          <w:szCs w:val="32"/>
          <w:cs/>
        </w:rPr>
        <w:tab/>
      </w:r>
      <w:r w:rsidR="002440A1">
        <w:rPr>
          <w:rFonts w:ascii="TH SarabunPSK" w:hAnsi="TH SarabunPSK" w:cs="TH SarabunPSK" w:hint="cs"/>
          <w:sz w:val="32"/>
          <w:szCs w:val="32"/>
          <w:cs/>
        </w:rPr>
        <w:t xml:space="preserve">ทั้งนี้ </w:t>
      </w:r>
      <w:r w:rsidRPr="00562FCD">
        <w:rPr>
          <w:rFonts w:ascii="TH SarabunPSK" w:hAnsi="TH SarabunPSK" w:cs="TH SarabunPSK" w:hint="cs"/>
          <w:sz w:val="32"/>
          <w:szCs w:val="32"/>
          <w:cs/>
        </w:rPr>
        <w:t>ให้</w:t>
      </w:r>
      <w:r w:rsidR="002440A1">
        <w:rPr>
          <w:rFonts w:ascii="TH SarabunPSK" w:hAnsi="TH SarabunPSK" w:cs="TH SarabunPSK" w:hint="cs"/>
          <w:sz w:val="32"/>
          <w:szCs w:val="32"/>
          <w:cs/>
        </w:rPr>
        <w:t xml:space="preserve"> วท. </w:t>
      </w:r>
      <w:r w:rsidRPr="00562FCD">
        <w:rPr>
          <w:rFonts w:ascii="TH SarabunPSK" w:hAnsi="TH SarabunPSK" w:cs="TH SarabunPSK" w:hint="cs"/>
          <w:sz w:val="32"/>
          <w:szCs w:val="32"/>
          <w:cs/>
        </w:rPr>
        <w:t xml:space="preserve">รับความเห็นของกระทรวงทรัพยากรธรรมชาติและสิ่งแวดล้อมและสำนักงานคณะกรรมการพัฒนาการเศรษฐกิจและสังคมแห่งชาติไปพิจารณาดำเนินการต่อไปด้วย </w:t>
      </w:r>
    </w:p>
    <w:p w:rsidR="00623C81" w:rsidRPr="00562FCD" w:rsidRDefault="00623C81" w:rsidP="00623C81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62FCD">
        <w:rPr>
          <w:rFonts w:ascii="TH SarabunPSK" w:hAnsi="TH SarabunPSK" w:cs="TH SarabunPSK" w:hint="cs"/>
          <w:sz w:val="32"/>
          <w:szCs w:val="32"/>
          <w:cs/>
        </w:rPr>
        <w:tab/>
      </w:r>
      <w:r w:rsidRPr="00562FCD">
        <w:rPr>
          <w:rFonts w:ascii="TH SarabunPSK" w:hAnsi="TH SarabunPSK" w:cs="TH SarabunPSK" w:hint="cs"/>
          <w:sz w:val="32"/>
          <w:szCs w:val="32"/>
          <w:cs/>
        </w:rPr>
        <w:tab/>
      </w:r>
      <w:r w:rsidRPr="00562FC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สาระสำคัญของร่างกฎกระทรวง </w:t>
      </w:r>
    </w:p>
    <w:p w:rsidR="00623C81" w:rsidRDefault="00623C81" w:rsidP="00623C8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62FCD">
        <w:rPr>
          <w:rFonts w:ascii="TH SarabunPSK" w:hAnsi="TH SarabunPSK" w:cs="TH SarabunPSK" w:hint="cs"/>
          <w:sz w:val="32"/>
          <w:szCs w:val="32"/>
          <w:cs/>
        </w:rPr>
        <w:tab/>
      </w:r>
      <w:r w:rsidRPr="00562FCD">
        <w:rPr>
          <w:rFonts w:ascii="TH SarabunPSK" w:hAnsi="TH SarabunPSK" w:cs="TH SarabunPSK" w:hint="cs"/>
          <w:sz w:val="32"/>
          <w:szCs w:val="32"/>
          <w:cs/>
        </w:rPr>
        <w:tab/>
        <w:t xml:space="preserve">กำหนดอัตราค่าธรรมเนียมสำหรับผู้ขอรับใบอนุญาตใช้พลังงานนิวเคลียร์และรังสี และยกเว้นค่าธรรมเนียมสำหรับผู้ขอรับใบอนุญาตที่เป็นหน่วยงานของรัฐ ตามพระราชบัญญัติพลังงานนิวเคลียร์เพื่อสันติ </w:t>
      </w:r>
    </w:p>
    <w:p w:rsidR="00623C81" w:rsidRPr="00562FCD" w:rsidRDefault="00623C81" w:rsidP="00623C8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62FCD">
        <w:rPr>
          <w:rFonts w:ascii="TH SarabunPSK" w:hAnsi="TH SarabunPSK" w:cs="TH SarabunPSK" w:hint="cs"/>
          <w:sz w:val="32"/>
          <w:szCs w:val="32"/>
          <w:cs/>
        </w:rPr>
        <w:t xml:space="preserve">พ.ศ. 2559 </w:t>
      </w:r>
    </w:p>
    <w:p w:rsidR="00623C81" w:rsidRPr="00562FCD" w:rsidRDefault="00623C81" w:rsidP="00623C8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623C81" w:rsidRPr="00562FCD" w:rsidRDefault="008F3485" w:rsidP="00623C81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7. </w:t>
      </w:r>
      <w:r w:rsidR="00623C81" w:rsidRPr="00562FC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เรื่อง ร่างกฎกระทรวงกำหนดหลักเกณฑ์และวิธีการใช้อุปกรณ์อิเล็กทรอนิกส์หรืออุปกรณ์อื่นใดในการติดตามตัวผู้ถูกคุมความประพฤติ พ.ศ. .... </w:t>
      </w:r>
    </w:p>
    <w:p w:rsidR="00623C81" w:rsidRPr="00562FCD" w:rsidRDefault="00623C81" w:rsidP="00623C8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62FCD">
        <w:rPr>
          <w:rFonts w:ascii="TH SarabunPSK" w:hAnsi="TH SarabunPSK" w:cs="TH SarabunPSK" w:hint="cs"/>
          <w:sz w:val="32"/>
          <w:szCs w:val="32"/>
          <w:cs/>
        </w:rPr>
        <w:tab/>
      </w:r>
      <w:r w:rsidRPr="00562FCD">
        <w:rPr>
          <w:rFonts w:ascii="TH SarabunPSK" w:hAnsi="TH SarabunPSK" w:cs="TH SarabunPSK" w:hint="cs"/>
          <w:sz w:val="32"/>
          <w:szCs w:val="32"/>
          <w:cs/>
        </w:rPr>
        <w:tab/>
        <w:t>คณะรัฐมนตรีมีมติอนุมัติหลักการร่างกฎกระทรวงกำหนดหลักเกณฑ์และวิธีการใช้อุปกรณ์อิเล็กทรอนิกส์หรืออุปกรณ์อื่นใดในการติดตามตัวผู้ถูกคุมความประพฤติ พ.ศ. .... ตามที่กระทรวงยุติธรรม</w:t>
      </w:r>
      <w:r w:rsidR="002440A1">
        <w:rPr>
          <w:rFonts w:ascii="TH SarabunPSK" w:hAnsi="TH SarabunPSK" w:cs="TH SarabunPSK" w:hint="cs"/>
          <w:sz w:val="32"/>
          <w:szCs w:val="32"/>
          <w:cs/>
        </w:rPr>
        <w:t xml:space="preserve"> (ยธ.) </w:t>
      </w:r>
      <w:r w:rsidRPr="00562FCD">
        <w:rPr>
          <w:rFonts w:ascii="TH SarabunPSK" w:hAnsi="TH SarabunPSK" w:cs="TH SarabunPSK" w:hint="cs"/>
          <w:sz w:val="32"/>
          <w:szCs w:val="32"/>
          <w:cs/>
        </w:rPr>
        <w:t xml:space="preserve">เสนอ และให้ส่งสำนักงานคณะกรรมการกฤษฎีกาตรวจพิจารณาเป็นเรื่องด่วนแล้วดำเนินการต่อไปได้ และมอบหมายให้กระทรวงยุติธรรมรับความเห็นของสำนักงาน ก.พ. ไปพิจารณาดำเนินการต่อไปด้วย </w:t>
      </w:r>
    </w:p>
    <w:p w:rsidR="00623C81" w:rsidRPr="00562FCD" w:rsidRDefault="00623C81" w:rsidP="00623C81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62FCD">
        <w:rPr>
          <w:rFonts w:ascii="TH SarabunPSK" w:hAnsi="TH SarabunPSK" w:cs="TH SarabunPSK" w:hint="cs"/>
          <w:sz w:val="32"/>
          <w:szCs w:val="32"/>
          <w:cs/>
        </w:rPr>
        <w:tab/>
      </w:r>
      <w:r w:rsidRPr="00562FCD">
        <w:rPr>
          <w:rFonts w:ascii="TH SarabunPSK" w:hAnsi="TH SarabunPSK" w:cs="TH SarabunPSK" w:hint="cs"/>
          <w:sz w:val="32"/>
          <w:szCs w:val="32"/>
          <w:cs/>
        </w:rPr>
        <w:tab/>
      </w:r>
      <w:r w:rsidRPr="00562FC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สาระสำคัญของร่างกฎกระทรวง </w:t>
      </w:r>
    </w:p>
    <w:p w:rsidR="00623C81" w:rsidRPr="00562FCD" w:rsidRDefault="00623C81" w:rsidP="00623C8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62FCD">
        <w:rPr>
          <w:rFonts w:ascii="TH SarabunPSK" w:hAnsi="TH SarabunPSK" w:cs="TH SarabunPSK" w:hint="cs"/>
          <w:sz w:val="32"/>
          <w:szCs w:val="32"/>
          <w:cs/>
        </w:rPr>
        <w:tab/>
      </w:r>
      <w:r w:rsidRPr="00562FCD">
        <w:rPr>
          <w:rFonts w:ascii="TH SarabunPSK" w:hAnsi="TH SarabunPSK" w:cs="TH SarabunPSK" w:hint="cs"/>
          <w:sz w:val="32"/>
          <w:szCs w:val="32"/>
          <w:cs/>
        </w:rPr>
        <w:tab/>
        <w:t xml:space="preserve">1. กำหนดนิยามคำว่า “อุปกรณ์อิเล็กทรอนิกส์” “อุปกรณ์อื่นใด” และ “ศูนย์ควบคุมการติดตามด้วยระบบอิเล็กทรอนิกส์” เพื่อให้เกิดความชัดเจน </w:t>
      </w:r>
    </w:p>
    <w:p w:rsidR="00623C81" w:rsidRPr="00562FCD" w:rsidRDefault="00623C81" w:rsidP="00623C81">
      <w:pPr>
        <w:spacing w:line="320" w:lineRule="exact"/>
        <w:jc w:val="thaiDistribute"/>
        <w:rPr>
          <w:rFonts w:ascii="TH SarabunPSK" w:hAnsi="TH SarabunPSK" w:cs="TH SarabunPSK"/>
          <w:i/>
          <w:sz w:val="32"/>
          <w:szCs w:val="32"/>
        </w:rPr>
      </w:pPr>
      <w:r w:rsidRPr="00562FCD">
        <w:rPr>
          <w:rFonts w:ascii="TH SarabunPSK" w:hAnsi="TH SarabunPSK" w:cs="TH SarabunPSK" w:hint="cs"/>
          <w:iCs/>
          <w:sz w:val="32"/>
          <w:szCs w:val="32"/>
          <w:cs/>
        </w:rPr>
        <w:tab/>
      </w:r>
      <w:r w:rsidRPr="00562FCD">
        <w:rPr>
          <w:rFonts w:ascii="TH SarabunPSK" w:hAnsi="TH SarabunPSK" w:cs="TH SarabunPSK" w:hint="cs"/>
          <w:iCs/>
          <w:sz w:val="32"/>
          <w:szCs w:val="32"/>
          <w:cs/>
        </w:rPr>
        <w:tab/>
      </w:r>
      <w:r w:rsidRPr="00562FCD">
        <w:rPr>
          <w:rFonts w:ascii="TH SarabunPSK" w:hAnsi="TH SarabunPSK" w:cs="TH SarabunPSK" w:hint="cs"/>
          <w:i/>
          <w:sz w:val="32"/>
          <w:szCs w:val="32"/>
          <w:cs/>
        </w:rPr>
        <w:t xml:space="preserve">2. กำหนดให้การใช้อุปกรณ์อิเล็กทรอนิกส์หรืออุปกรณ์อื่นใดในการติดตามตัวผู้ถูกคุมความประพฤติต้องเป็นไปตามเงื่อนไขการคุมความประพฤติที่ศาล หรือเจ้าพนักงานผู้มีอำนาจสั่ง ในกรณีที่ผู้ถูกคุมความประพฤติเป็นเด็กหรือเยาวชนกำหนดให้บิดามารดา ผู้ปกครอง หรือบุคคลที่เด็กหรือเยาวชนพักอาศัยอยู่ด้วย บุคคลหรือองค์กรที่รับดูแลเด็กหรือเยาวชน หรือบุคคลที่เด็กหรือเยาวชนร้องขอ เข้ามาร่วมอยู่ด้วย </w:t>
      </w:r>
    </w:p>
    <w:p w:rsidR="00623C81" w:rsidRPr="00562FCD" w:rsidRDefault="00623C81" w:rsidP="00623C81">
      <w:pPr>
        <w:spacing w:line="320" w:lineRule="exact"/>
        <w:jc w:val="thaiDistribute"/>
        <w:rPr>
          <w:rFonts w:ascii="TH SarabunPSK" w:hAnsi="TH SarabunPSK" w:cs="TH SarabunPSK"/>
          <w:i/>
          <w:sz w:val="32"/>
          <w:szCs w:val="32"/>
        </w:rPr>
      </w:pPr>
      <w:r w:rsidRPr="00562FCD">
        <w:rPr>
          <w:rFonts w:ascii="TH SarabunPSK" w:hAnsi="TH SarabunPSK" w:cs="TH SarabunPSK" w:hint="cs"/>
          <w:i/>
          <w:sz w:val="32"/>
          <w:szCs w:val="32"/>
          <w:cs/>
        </w:rPr>
        <w:tab/>
      </w:r>
      <w:r w:rsidRPr="00562FCD">
        <w:rPr>
          <w:rFonts w:ascii="TH SarabunPSK" w:hAnsi="TH SarabunPSK" w:cs="TH SarabunPSK" w:hint="cs"/>
          <w:i/>
          <w:sz w:val="32"/>
          <w:szCs w:val="32"/>
          <w:cs/>
        </w:rPr>
        <w:tab/>
        <w:t>3. กำหนดวิธีการใช้อุปกรณ์อิเล็กทรอนิกส์หรืออุปกรณ์อื่นใด ให้พนักงานคุมประพฤติเป็นผู้ดำเนินการตามวิธีการที่กำหนด เริ่มจากการปฐมนิเทศ ชี้แจงเงื่อนไข การคุมความประพฤติด้วยอุปกรณ์อิเล็กทรอนิกส์หรืออุปกรณ์อื่นใด จากนั้นทำการติดอุปกรณ์ฯ แจ้งศูนย์ควบคุมการติดตามด้วยระบบอิเล็กทรอนิกส์ ดำเนินการเปิดสัญญาณการทำงานเข้าสู่ระบบ และในระหว่างการใช้อุปกรณ์ฯ กรณีมีสัญญาณเตือนจากศูนย์ควบคุมการติดตามด้วยระบบอิเล็กทรอนิกส์ พนักงานคุมประพฤติจะเป็นผู้ตรวจสอบว่าเป็นสัญญาณเตือนอันเนื่องมาจากการจงใจฝ่าฝื</w:t>
      </w:r>
      <w:r>
        <w:rPr>
          <w:rFonts w:ascii="TH SarabunPSK" w:hAnsi="TH SarabunPSK" w:cs="TH SarabunPSK" w:hint="cs"/>
          <w:i/>
          <w:sz w:val="32"/>
          <w:szCs w:val="32"/>
          <w:cs/>
        </w:rPr>
        <w:t>นเงื่อนไขหรือไม่ หากพบว่าเป็นกรณี</w:t>
      </w:r>
      <w:r w:rsidRPr="00562FCD">
        <w:rPr>
          <w:rFonts w:ascii="TH SarabunPSK" w:hAnsi="TH SarabunPSK" w:cs="TH SarabunPSK" w:hint="cs"/>
          <w:i/>
          <w:sz w:val="32"/>
          <w:szCs w:val="32"/>
          <w:cs/>
        </w:rPr>
        <w:t xml:space="preserve">จงใจฝ่าฝืนเงื่อนไขหรือข้อปฏิบัติ ให้พนักงานคุมประพฤติรายงานศาล </w:t>
      </w:r>
      <w:r w:rsidRPr="00562FCD">
        <w:rPr>
          <w:rFonts w:ascii="TH SarabunPSK" w:hAnsi="TH SarabunPSK" w:cs="TH SarabunPSK" w:hint="cs"/>
          <w:i/>
          <w:sz w:val="32"/>
          <w:szCs w:val="32"/>
          <w:cs/>
        </w:rPr>
        <w:lastRenderedPageBreak/>
        <w:t xml:space="preserve">หรือเจ้าพนักงานผู้มีอำนาจโดยเร็วเพื่อมีคำสั่งต่อไป และเมื่อครบกำหนดระยะเวลาตามเงื่อนไข หรือเมื่อมีคำสั่งจากศาลหรือเจ้าพนักงานผู้มีอำนาจเพิกถอนการใช้ ให้พนักงานคุมประพฤติปลดอุปกรณ์ฯ โดยมิชักช้า </w:t>
      </w:r>
    </w:p>
    <w:p w:rsidR="00623C81" w:rsidRPr="00562FCD" w:rsidRDefault="00623C81" w:rsidP="00623C81">
      <w:pPr>
        <w:spacing w:line="320" w:lineRule="exact"/>
        <w:jc w:val="thaiDistribute"/>
        <w:rPr>
          <w:rFonts w:ascii="TH SarabunPSK" w:hAnsi="TH SarabunPSK" w:cs="TH SarabunPSK"/>
          <w:i/>
          <w:sz w:val="32"/>
          <w:szCs w:val="32"/>
        </w:rPr>
      </w:pPr>
      <w:r w:rsidRPr="00562FCD">
        <w:rPr>
          <w:rFonts w:ascii="TH SarabunPSK" w:hAnsi="TH SarabunPSK" w:cs="TH SarabunPSK" w:hint="cs"/>
          <w:i/>
          <w:sz w:val="32"/>
          <w:szCs w:val="32"/>
          <w:cs/>
        </w:rPr>
        <w:tab/>
      </w:r>
      <w:r w:rsidRPr="00562FCD">
        <w:rPr>
          <w:rFonts w:ascii="TH SarabunPSK" w:hAnsi="TH SarabunPSK" w:cs="TH SarabunPSK" w:hint="cs"/>
          <w:i/>
          <w:sz w:val="32"/>
          <w:szCs w:val="32"/>
          <w:cs/>
        </w:rPr>
        <w:tab/>
        <w:t xml:space="preserve">4. กำหนดให้มีศูนย์ควบคุมการติดตามด้วยระบบอิเล็กทรอนิกส์ มีหน้าที่ควบคุมดูแลระบบและการทำงานของอุปกรณ์อิเล็กทรอนิกส์หรืออุปกรณ์อื่นใด ตรวจสอบคุณภาพสัญญาณให้พร้อมใช้งานตลอดเวลา รับแจ้งข้อมูลผู้ถูกคุมความประพฤติและบันทึกลงระบบเกี่ยวกับข้อมูลส่วนบุคคล ตรวจสอบและส่งสัญญาณเตือนไปที่พนักงานคุมประพฤติ เมื่อพบหรือกรณีเป็นที่สงสัยว่าผู้ถูกคุมความประพฤติกระทำผิดเงื่อนไขการใช้อุปกรณ์แก้ไขปัญหาเมื่อระบบหรืออุปกรณ์อิเล็กทรอนิกส์หรืออุปกรณ์อื่นใดมีข้อขัดข้อง รวมทั้ง การประเมินประสิทธิภาพของระบบ </w:t>
      </w:r>
    </w:p>
    <w:p w:rsidR="00623C81" w:rsidRDefault="00623C81" w:rsidP="00623C81">
      <w:pPr>
        <w:spacing w:line="320" w:lineRule="exact"/>
        <w:jc w:val="thaiDistribute"/>
        <w:rPr>
          <w:rFonts w:ascii="TH SarabunPSK" w:hAnsi="TH SarabunPSK" w:cs="TH SarabunPSK"/>
          <w:iCs/>
          <w:sz w:val="32"/>
          <w:szCs w:val="32"/>
        </w:rPr>
      </w:pPr>
    </w:p>
    <w:p w:rsidR="00623C81" w:rsidRPr="00562FCD" w:rsidRDefault="008F3485" w:rsidP="00623C81">
      <w:pPr>
        <w:spacing w:line="320" w:lineRule="exact"/>
        <w:jc w:val="thaiDistribute"/>
        <w:rPr>
          <w:rFonts w:ascii="TH SarabunPSK" w:hAnsi="TH SarabunPSK" w:cs="TH SarabunPSK"/>
          <w:b/>
          <w:bCs/>
          <w:i/>
          <w:sz w:val="32"/>
          <w:szCs w:val="32"/>
        </w:rPr>
      </w:pPr>
      <w:r>
        <w:rPr>
          <w:rFonts w:ascii="TH SarabunPSK" w:hAnsi="TH SarabunPSK" w:cs="TH SarabunPSK" w:hint="cs"/>
          <w:b/>
          <w:bCs/>
          <w:i/>
          <w:sz w:val="32"/>
          <w:szCs w:val="32"/>
          <w:cs/>
        </w:rPr>
        <w:t>8.</w:t>
      </w:r>
      <w:r w:rsidR="00623C81" w:rsidRPr="00562FCD">
        <w:rPr>
          <w:rFonts w:ascii="TH SarabunPSK" w:hAnsi="TH SarabunPSK" w:cs="TH SarabunPSK" w:hint="cs"/>
          <w:b/>
          <w:bCs/>
          <w:i/>
          <w:sz w:val="32"/>
          <w:szCs w:val="32"/>
          <w:cs/>
        </w:rPr>
        <w:t xml:space="preserve"> เรื่อง ร่างกฎกระทรวง ฉบับที่ .. (พ.ศ. ....) ออกตามความในประมวลรัษฎากร ว่าด้วยการยกเว้นรัษฎากร (มาตรการภาษีเพื่อช่วยเหลือและฟื้นฟูผู้ได้รับผลกระทบอุทกภัยในภาคใต้) </w:t>
      </w:r>
    </w:p>
    <w:p w:rsidR="00623C81" w:rsidRPr="00562FCD" w:rsidRDefault="00623C81" w:rsidP="00623C81">
      <w:pPr>
        <w:spacing w:line="320" w:lineRule="exact"/>
        <w:jc w:val="thaiDistribute"/>
        <w:rPr>
          <w:rFonts w:ascii="TH SarabunPSK" w:hAnsi="TH SarabunPSK" w:cs="TH SarabunPSK"/>
          <w:i/>
          <w:sz w:val="32"/>
          <w:szCs w:val="32"/>
        </w:rPr>
      </w:pPr>
      <w:r w:rsidRPr="00562FCD">
        <w:rPr>
          <w:rFonts w:ascii="TH SarabunPSK" w:hAnsi="TH SarabunPSK" w:cs="TH SarabunPSK" w:hint="cs"/>
          <w:i/>
          <w:sz w:val="32"/>
          <w:szCs w:val="32"/>
          <w:cs/>
        </w:rPr>
        <w:tab/>
      </w:r>
      <w:r w:rsidRPr="00562FCD">
        <w:rPr>
          <w:rFonts w:ascii="TH SarabunPSK" w:hAnsi="TH SarabunPSK" w:cs="TH SarabunPSK" w:hint="cs"/>
          <w:i/>
          <w:sz w:val="32"/>
          <w:szCs w:val="32"/>
          <w:cs/>
        </w:rPr>
        <w:tab/>
        <w:t xml:space="preserve">คณะรัฐมนตรีมีมติเห็นชอบร่างกฎกระทรวง ฉบับที่ .. (พ.ศ. ....) ออกตามความในประมวลรัษฎากร ว่าด้วยการยกเว้นรัษฎากร (มาตรการภาษีเพื่อช่วยเหลือและฟื้นฟูผู้ได้รับผลกระทบอุทกภัยในภาคใต้) ที่สำนักงานคณะกรรมการกฤษฎีกาตรวจพิจารณาแล้วและให้ดำเนินการต่อไปได้ </w:t>
      </w:r>
    </w:p>
    <w:p w:rsidR="00623C81" w:rsidRPr="00562FCD" w:rsidRDefault="00623C81" w:rsidP="00623C81">
      <w:pPr>
        <w:spacing w:line="320" w:lineRule="exact"/>
        <w:jc w:val="thaiDistribute"/>
        <w:rPr>
          <w:rFonts w:ascii="TH SarabunPSK" w:hAnsi="TH SarabunPSK" w:cs="TH SarabunPSK"/>
          <w:b/>
          <w:bCs/>
          <w:i/>
          <w:sz w:val="32"/>
          <w:szCs w:val="32"/>
        </w:rPr>
      </w:pPr>
      <w:r w:rsidRPr="00562FCD">
        <w:rPr>
          <w:rFonts w:ascii="TH SarabunPSK" w:hAnsi="TH SarabunPSK" w:cs="TH SarabunPSK" w:hint="cs"/>
          <w:i/>
          <w:sz w:val="32"/>
          <w:szCs w:val="32"/>
          <w:cs/>
        </w:rPr>
        <w:tab/>
      </w:r>
      <w:r w:rsidRPr="00562FCD">
        <w:rPr>
          <w:rFonts w:ascii="TH SarabunPSK" w:hAnsi="TH SarabunPSK" w:cs="TH SarabunPSK" w:hint="cs"/>
          <w:i/>
          <w:sz w:val="32"/>
          <w:szCs w:val="32"/>
          <w:cs/>
        </w:rPr>
        <w:tab/>
      </w:r>
      <w:r w:rsidRPr="00562FCD">
        <w:rPr>
          <w:rFonts w:ascii="TH SarabunPSK" w:hAnsi="TH SarabunPSK" w:cs="TH SarabunPSK" w:hint="cs"/>
          <w:b/>
          <w:bCs/>
          <w:i/>
          <w:sz w:val="32"/>
          <w:szCs w:val="32"/>
          <w:cs/>
        </w:rPr>
        <w:t xml:space="preserve">สาระสำคัญของร่างกฎกระทรวง </w:t>
      </w:r>
    </w:p>
    <w:p w:rsidR="00623C81" w:rsidRPr="00562FCD" w:rsidRDefault="00623C81" w:rsidP="00623C81">
      <w:pPr>
        <w:spacing w:line="320" w:lineRule="exact"/>
        <w:jc w:val="thaiDistribute"/>
        <w:rPr>
          <w:rFonts w:ascii="TH SarabunPSK" w:hAnsi="TH SarabunPSK" w:cs="TH SarabunPSK"/>
          <w:i/>
          <w:sz w:val="32"/>
          <w:szCs w:val="32"/>
        </w:rPr>
      </w:pPr>
      <w:r w:rsidRPr="00562FCD">
        <w:rPr>
          <w:rFonts w:ascii="TH SarabunPSK" w:hAnsi="TH SarabunPSK" w:cs="TH SarabunPSK" w:hint="cs"/>
          <w:i/>
          <w:sz w:val="32"/>
          <w:szCs w:val="32"/>
          <w:cs/>
        </w:rPr>
        <w:tab/>
      </w:r>
      <w:r w:rsidRPr="00562FCD">
        <w:rPr>
          <w:rFonts w:ascii="TH SarabunPSK" w:hAnsi="TH SarabunPSK" w:cs="TH SarabunPSK" w:hint="cs"/>
          <w:i/>
          <w:sz w:val="32"/>
          <w:szCs w:val="32"/>
          <w:cs/>
        </w:rPr>
        <w:tab/>
        <w:t xml:space="preserve">1. กำหนดให้เงินได้พึงประเมินเท่าที่ผู้มีเงินได้ซึ่งได้รับความเสียหายจากอุทกภัยได้จ่ายในระหว่างวันที่ 1 ธันวาคม พ.ศ. 2559 ถึงวันที่ 31 พฤษภาคม พ.ศ. 2560 เป็นค่าซ่อมแซมหรือค่าวัสดุหรืออุปกรณ์ในการซ่อมแซมทรัพย์สินที่ได้รับความเสียหายจากอุทกภัย เป็นเงินได้พึงประเมินที่ได้รับยกเว้นไม่ต้องรวมคำนวณเพื่อเสียภาษีเงินได้ดังต่อไปนี้ </w:t>
      </w:r>
    </w:p>
    <w:p w:rsidR="00623C81" w:rsidRPr="00562FCD" w:rsidRDefault="00623C81" w:rsidP="00623C81">
      <w:pPr>
        <w:spacing w:line="320" w:lineRule="exact"/>
        <w:jc w:val="thaiDistribute"/>
        <w:rPr>
          <w:rFonts w:ascii="TH SarabunPSK" w:hAnsi="TH SarabunPSK" w:cs="TH SarabunPSK"/>
          <w:i/>
          <w:sz w:val="32"/>
          <w:szCs w:val="32"/>
          <w:cs/>
        </w:rPr>
      </w:pPr>
      <w:r w:rsidRPr="00562FCD">
        <w:rPr>
          <w:rFonts w:ascii="TH SarabunPSK" w:hAnsi="TH SarabunPSK" w:cs="TH SarabunPSK" w:hint="cs"/>
          <w:i/>
          <w:sz w:val="32"/>
          <w:szCs w:val="32"/>
          <w:cs/>
        </w:rPr>
        <w:tab/>
      </w:r>
      <w:r w:rsidRPr="00562FCD">
        <w:rPr>
          <w:rFonts w:ascii="TH SarabunPSK" w:hAnsi="TH SarabunPSK" w:cs="TH SarabunPSK" w:hint="cs"/>
          <w:i/>
          <w:sz w:val="32"/>
          <w:szCs w:val="32"/>
          <w:cs/>
        </w:rPr>
        <w:tab/>
      </w:r>
      <w:r w:rsidRPr="00562FCD">
        <w:rPr>
          <w:rFonts w:ascii="TH SarabunPSK" w:hAnsi="TH SarabunPSK" w:cs="TH SarabunPSK" w:hint="cs"/>
          <w:i/>
          <w:sz w:val="32"/>
          <w:szCs w:val="32"/>
          <w:cs/>
        </w:rPr>
        <w:tab/>
        <w:t>1.1 เงินได้เท่าที่จ่ายเป็นค่าซ่อมแซมหรือค่าวัสดุหรืออุปกรณ์ในการซ่อมแซมอาคารหรือทรัพย์สินที่ประกอบติดตั้งในลักษณะถาวรกับตัวอาคารหรือในที่ดินอันเป็นที่ตั้งของอาคาร หรือห้องชุดในอาคารชุดหรือทรัพย์สินที่ประกอบติดตั้งในลักษณะถาวรกับห้องชุดในอาคารชุดตามจำนวนที่จ่ายจริงแต่รวมกันทั้งหมดแล้วไม่เกินหนึ่งแสนบาท</w:t>
      </w:r>
    </w:p>
    <w:p w:rsidR="00623C81" w:rsidRPr="00562FCD" w:rsidRDefault="00623C81" w:rsidP="00623C81">
      <w:pPr>
        <w:tabs>
          <w:tab w:val="left" w:pos="-1701"/>
        </w:tabs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62FCD">
        <w:rPr>
          <w:rFonts w:ascii="TH SarabunPSK" w:hAnsi="TH SarabunPSK" w:cs="TH SarabunPSK"/>
          <w:sz w:val="32"/>
          <w:szCs w:val="32"/>
        </w:rPr>
        <w:tab/>
      </w:r>
      <w:r w:rsidRPr="00562FCD">
        <w:rPr>
          <w:rFonts w:ascii="TH SarabunPSK" w:hAnsi="TH SarabunPSK" w:cs="TH SarabunPSK"/>
          <w:sz w:val="32"/>
          <w:szCs w:val="32"/>
        </w:rPr>
        <w:tab/>
      </w:r>
      <w:r w:rsidRPr="00562FCD">
        <w:rPr>
          <w:rFonts w:ascii="TH SarabunPSK" w:hAnsi="TH SarabunPSK" w:cs="TH SarabunPSK"/>
          <w:sz w:val="32"/>
          <w:szCs w:val="32"/>
        </w:rPr>
        <w:tab/>
        <w:t xml:space="preserve">1.2 </w:t>
      </w:r>
      <w:r w:rsidRPr="00562FCD">
        <w:rPr>
          <w:rFonts w:ascii="TH SarabunPSK" w:hAnsi="TH SarabunPSK" w:cs="TH SarabunPSK" w:hint="cs"/>
          <w:sz w:val="32"/>
          <w:szCs w:val="32"/>
          <w:cs/>
        </w:rPr>
        <w:t xml:space="preserve">เงินได้เท่าที่จ่ายเป็นค่าซ่อมแซมหรือค่าวัสดุหรืออุปกรณ์ในการซ่อมแซมรถหรืออุปกรณ์หรือสิ่งอำนวยความสะดวกในรถดังกล่าวที่เสียหายจากการถูกน้ำท่วมตามจำนวนที่จ่ายจริงแต่รวมกันทั้งหมดแล้วไม่เกินสามหมื่นบาท </w:t>
      </w:r>
    </w:p>
    <w:p w:rsidR="00623C81" w:rsidRPr="00562FCD" w:rsidRDefault="00623C81" w:rsidP="00623C81">
      <w:pPr>
        <w:tabs>
          <w:tab w:val="left" w:pos="-1701"/>
        </w:tabs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62FCD">
        <w:rPr>
          <w:rFonts w:ascii="TH SarabunPSK" w:hAnsi="TH SarabunPSK" w:cs="TH SarabunPSK" w:hint="cs"/>
          <w:sz w:val="32"/>
          <w:szCs w:val="32"/>
          <w:cs/>
        </w:rPr>
        <w:tab/>
      </w:r>
      <w:r w:rsidRPr="00562FCD">
        <w:rPr>
          <w:rFonts w:ascii="TH SarabunPSK" w:hAnsi="TH SarabunPSK" w:cs="TH SarabunPSK" w:hint="cs"/>
          <w:sz w:val="32"/>
          <w:szCs w:val="32"/>
          <w:cs/>
        </w:rPr>
        <w:tab/>
        <w:t xml:space="preserve">2. การได้รับยกเว้นตามข้อ 1. ให้เป็นไปตามวิธีการและเงื่อนไขที่อธิบดีประกาศกำหนด </w:t>
      </w:r>
    </w:p>
    <w:p w:rsidR="00623C81" w:rsidRPr="00562FCD" w:rsidRDefault="00623C81" w:rsidP="00623C81">
      <w:pPr>
        <w:tabs>
          <w:tab w:val="left" w:pos="-1701"/>
        </w:tabs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62FCD">
        <w:rPr>
          <w:rFonts w:ascii="TH SarabunPSK" w:hAnsi="TH SarabunPSK" w:cs="TH SarabunPSK" w:hint="cs"/>
          <w:sz w:val="32"/>
          <w:szCs w:val="32"/>
          <w:cs/>
        </w:rPr>
        <w:tab/>
      </w:r>
      <w:r w:rsidRPr="00562FCD">
        <w:rPr>
          <w:rFonts w:ascii="TH SarabunPSK" w:hAnsi="TH SarabunPSK" w:cs="TH SarabunPSK" w:hint="cs"/>
          <w:sz w:val="32"/>
          <w:szCs w:val="32"/>
          <w:cs/>
        </w:rPr>
        <w:tab/>
        <w:t xml:space="preserve">3. กำหนดให้ใช้บังคับสำหรับเงินได้พึงประเมินประจำปีภาษี พ.ศ. 2559 และเงินได้พึงประเมินประจำปีภาษี พ.ศ. 2560 และเมื่อรวมเงินได้พึงประเมินที่ได้รับยกเว้นตามข้อ 1.1 หรือ ข้อ 1.2 ในสองปีภาษีดังกล่าวแล้ว ต้องไม่เกินหนึ่งแสนบาทหรือสามหมื่นบาทแล้วแต่กรณี </w:t>
      </w:r>
    </w:p>
    <w:p w:rsidR="00DD5718" w:rsidRPr="00CD1FE9" w:rsidRDefault="00DD5718" w:rsidP="0088693F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88693F" w:rsidRPr="00CD1FE9" w:rsidTr="00522D76">
        <w:tc>
          <w:tcPr>
            <w:tcW w:w="9820" w:type="dxa"/>
          </w:tcPr>
          <w:p w:rsidR="0088693F" w:rsidRPr="00CD1FE9" w:rsidRDefault="0088693F" w:rsidP="0088693F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D1FE9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เศรษฐกิจ- สังคม</w:t>
            </w:r>
          </w:p>
        </w:tc>
      </w:tr>
    </w:tbl>
    <w:p w:rsidR="00DD5718" w:rsidRDefault="00DD5718" w:rsidP="00BB1C09">
      <w:pPr>
        <w:shd w:val="clear" w:color="auto" w:fill="FFFFFF"/>
        <w:spacing w:line="320" w:lineRule="exact"/>
        <w:jc w:val="thaiDistribut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623C81" w:rsidRPr="00656F58" w:rsidRDefault="008F3485" w:rsidP="00623C81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9.</w:t>
      </w:r>
      <w:r w:rsidR="00623C81" w:rsidRPr="00656F5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เรื่องการดำเนินการตามมติคณะกรรมการพืชน้ำมันและน้ำมันพืช</w:t>
      </w:r>
    </w:p>
    <w:p w:rsidR="00623C81" w:rsidRDefault="00623C81" w:rsidP="00623C8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คณะรัฐมนตรีมีมติเห็นชอบตามที่รองนายกรัฐมนตรี (พลอากาศเอก ประจิน จั่นตอง) ในฐานะประธานกรรมการ</w:t>
      </w:r>
      <w:r w:rsidRPr="00656F58">
        <w:rPr>
          <w:rFonts w:ascii="TH SarabunPSK" w:hAnsi="TH SarabunPSK" w:cs="TH SarabunPSK" w:hint="cs"/>
          <w:sz w:val="32"/>
          <w:szCs w:val="32"/>
          <w:cs/>
        </w:rPr>
        <w:t>พืชน้ำมันและน้ำมันพืช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เสนอ ดังนี้</w:t>
      </w:r>
    </w:p>
    <w:p w:rsidR="00623C81" w:rsidRDefault="00623C81" w:rsidP="00623C8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1. เห็นชอบการเปิดตลาดสินค้ากากถั่วเหลือง ปี 2560 พิกัดอัตราศุลกากร 2304.00.90 เฉพาะรหัสสถิติ (2) กากถั่วเหลืองที่นำเข้ามาเพื่อใช้ในอุตสาหกรรมผลิตเพื่อมนุษย์บริโภค และรหัสสถิติ (3) กากถั่วเหลืองที่นำเข้ามาเพื่อใช้ในอุตสาหกรรมอื่น ๆ ภายใต้กรอบองค์การการค้าโลก (</w:t>
      </w:r>
      <w:r>
        <w:rPr>
          <w:rFonts w:ascii="TH SarabunPSK" w:hAnsi="TH SarabunPSK" w:cs="TH SarabunPSK"/>
          <w:sz w:val="32"/>
          <w:szCs w:val="32"/>
        </w:rPr>
        <w:t>World Trade Organization : WTO</w:t>
      </w:r>
      <w:r>
        <w:rPr>
          <w:rFonts w:ascii="TH SarabunPSK" w:hAnsi="TH SarabunPSK" w:cs="TH SarabunPSK" w:hint="cs"/>
          <w:sz w:val="32"/>
          <w:szCs w:val="32"/>
          <w:cs/>
        </w:rPr>
        <w:t>) ปริมาณตามที่ผูกพัน 230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559 ตัน อัตราภาษีในโควตาร้อยละ 10 อัตราภาษีนอกโควตาร้อยละ 133</w:t>
      </w:r>
    </w:p>
    <w:p w:rsidR="00623C81" w:rsidRDefault="00623C81" w:rsidP="00623C8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2. เห็น</w:t>
      </w:r>
      <w:r w:rsidR="009A55B2">
        <w:rPr>
          <w:rFonts w:ascii="TH SarabunPSK" w:hAnsi="TH SarabunPSK" w:cs="TH SarabunPSK" w:hint="cs"/>
          <w:sz w:val="32"/>
          <w:szCs w:val="32"/>
          <w:cs/>
        </w:rPr>
        <w:t>ชอบการบริหารนำเข้าปี 2560 ของกาก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ถั่วเหลือง รหัสสถิติ (2) และ (3) ภายใต้กรอบ </w:t>
      </w:r>
      <w:r>
        <w:rPr>
          <w:rFonts w:ascii="TH SarabunPSK" w:hAnsi="TH SarabunPSK" w:cs="TH SarabunPSK"/>
          <w:sz w:val="32"/>
          <w:szCs w:val="32"/>
        </w:rPr>
        <w:t>WTO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เป็นรายปี ตามหลักเกณฑ์ที่กรมการค้าต่างประเทศกำหนด คือเป็นนิติบุคคลที่ใช้กากถั่วเหลืองเป็นวัตถุดิบในการผลิตในกิจการของตนเอง และให้นำเข้าเฉพาะด่านศุลกากรที่มีพืช และด่านอาหารและยา โดยผู้นำเข้ากากถั่วเหลือง รหัส</w:t>
      </w: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สถิติ (2) กากถั่วเหลืองที่นำเข้ามาเพื่อใช้ในอุตสาหกรรมผลิตเพื่อมนุษย์บริโภคจะต้องแสดงใบรับรอง </w:t>
      </w:r>
      <w:r>
        <w:rPr>
          <w:rFonts w:ascii="TH SarabunPSK" w:hAnsi="TH SarabunPSK" w:cs="TH SarabunPSK"/>
          <w:sz w:val="32"/>
          <w:szCs w:val="32"/>
        </w:rPr>
        <w:t xml:space="preserve">Non-GMO </w:t>
      </w:r>
      <w:r>
        <w:rPr>
          <w:rFonts w:ascii="TH SarabunPSK" w:hAnsi="TH SarabunPSK" w:cs="TH SarabunPSK" w:hint="cs"/>
          <w:sz w:val="32"/>
          <w:szCs w:val="32"/>
          <w:cs/>
        </w:rPr>
        <w:t>จากประเทศผู้ผลิตต้นทาง ยื่นประกอบการนำเข้า</w:t>
      </w:r>
    </w:p>
    <w:p w:rsidR="00623C81" w:rsidRDefault="00623C81" w:rsidP="00623C8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ทั้งนี้ ให้มีผลบังคับใช้เมื่อมีการลงประกาศกระทรวงการคลังในราชกิจจานุเบกษา</w:t>
      </w:r>
    </w:p>
    <w:p w:rsidR="00623C81" w:rsidRDefault="00623C81" w:rsidP="00623C81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23C81" w:rsidRPr="00765535" w:rsidRDefault="008F3485" w:rsidP="00623C81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10.</w:t>
      </w:r>
      <w:r w:rsidR="00623C81" w:rsidRPr="0076553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ขอเพิ่มกรอบอัตรากำลังข้าราชการ (กระทรวงแรงงาน) </w:t>
      </w:r>
    </w:p>
    <w:p w:rsidR="00623C81" w:rsidRDefault="00623C81" w:rsidP="00623C8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คณะรัฐมนตรีมีมติเห็นชอบในหลักการการเพิ่มอัตราข้าราชการของกรมสวัสดิการและคุ้มครองแรงงาน กระทรวงแรงงาน ในปีงบประมาณ พ.ศ. 2561 จำนวน 186 อัตรา ตามที่กระทรวงแรงงาน (รง.) เสนอ และให้ รง. นำเรื่องนี้เสนอคณะกรรมการกำหนดเป้าหมายและนโยบายกำลังคนภาครัฐพิจารณากำหนดอัตรากำลังตามความจำเป็น และเหมาะสมต่อไป ทั้งนี้ เมื่อดำเนินการแล้วเสร็จให้นำเสนอคณะรัฐมนตรีทราบต่อไปด้วย</w:t>
      </w:r>
    </w:p>
    <w:p w:rsidR="00623C81" w:rsidRDefault="00623C81" w:rsidP="00623C8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ทั้งนี้ ในระยะต่อไปให้ รง. ร่วมกับหน่วยงานที่เกี่ยวข้องพิจารณากำหนดแนวทางอื่นที่เหมาะสมนอกเหนือจากการเพิ่มอัตรากำลังพนักงานตรวจแรงงานที่ไม่เพียงพอ โดยอาจพิจารณาการบูรณาการในการตรวจแรงงานร่วมกับหน่วยงานที่เกี่ยวข้องให้เข้ามาร่วมดำเนินการ หรือเกลี่ยอัตรากำลังภายในกระทรวงแรงงานเพื่อรับรองการดำเนินการดังกล่าวต่อไป และให้ รง. ได้รับยกเว้นการปฏิบัติตามมติคณะรัฐมนตรีเมื่อวันที่ 15 ตุลาคม 2556 </w:t>
      </w:r>
      <w:r>
        <w:rPr>
          <w:rFonts w:ascii="TH SarabunPSK" w:hAnsi="TH SarabunPSK" w:cs="TH SarabunPSK"/>
          <w:sz w:val="32"/>
          <w:szCs w:val="32"/>
        </w:rPr>
        <w:t>[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เรื่อง มาตรการบริหารและพัฒนากำลังคนภาครัฐ (พ.ศ. 2557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2561)</w:t>
      </w:r>
      <w:r>
        <w:rPr>
          <w:rFonts w:ascii="TH SarabunPSK" w:hAnsi="TH SarabunPSK" w:cs="TH SarabunPSK"/>
          <w:sz w:val="32"/>
          <w:szCs w:val="32"/>
        </w:rPr>
        <w:t xml:space="preserve">]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เกี่ยวกับมาตรการบริหารจัดการอัตรากำลังปกติ ในส่วนของการเพิ่มอัตราข้าราชการตั้งใหม่ได้เป็นการเฉพาะราย </w:t>
      </w:r>
    </w:p>
    <w:p w:rsidR="00623C81" w:rsidRDefault="00623C81" w:rsidP="00623C81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23C81" w:rsidRDefault="008F3485" w:rsidP="00623C81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11.</w:t>
      </w:r>
      <w:r w:rsidR="00623C81" w:rsidRPr="00AA02D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23C81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 หลักเกณฑ์ วิธีการ และเงื่อนไขการกำหนดค่าใช้จ่ายในการดำเนินการผู้ป่วยฉุกเฉินวิกฤต</w:t>
      </w:r>
    </w:p>
    <w:p w:rsidR="00623C81" w:rsidRDefault="00623C81" w:rsidP="00623C8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คณะรัฐมนตรีมีมติเห็นชอบ</w:t>
      </w:r>
      <w:r w:rsidRPr="00323BB0">
        <w:rPr>
          <w:rFonts w:ascii="TH SarabunPSK" w:hAnsi="TH SarabunPSK" w:cs="TH SarabunPSK" w:hint="cs"/>
          <w:sz w:val="32"/>
          <w:szCs w:val="32"/>
          <w:cs/>
        </w:rPr>
        <w:t>หลักเกณฑ์ วิธีการ และเงื่อนไขการกำหนดค่าใช้จ่ายในการดำเนินการผู้ป่วยฉุกเฉินวิกฤต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ดังนี้</w:t>
      </w:r>
    </w:p>
    <w:p w:rsidR="00623C81" w:rsidRDefault="00623C81" w:rsidP="00623C8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1. เห็นชอบ</w:t>
      </w:r>
      <w:r w:rsidRPr="00323BB0">
        <w:rPr>
          <w:rFonts w:ascii="TH SarabunPSK" w:hAnsi="TH SarabunPSK" w:cs="TH SarabunPSK" w:hint="cs"/>
          <w:sz w:val="32"/>
          <w:szCs w:val="32"/>
          <w:cs/>
        </w:rPr>
        <w:t>หลักเกณฑ์ วิธีการ และเงื่อนไขการกำหนดค่าใช้จ่ายในการดำเนินการผู้ป่วยฉุกเฉินวิกฤต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ทั้งนี้ ในกรณีที่ผู้ป่วยฉุกเฉินวิกฤตมีสิทธิได้รับความคุ้มครองตามกฎหมายว่าด้วยการคุ้มครองผู้ประสบภัยจากรถหรือตามกฎหมายว่าด้วยการประกันชีวิตให้ใช้สิทธิดังกล่าวก่อน และให้สถานพยาบาลภาครัฐทุกแห่งปฏิบัติตาม</w:t>
      </w:r>
    </w:p>
    <w:p w:rsidR="00623C81" w:rsidRDefault="00623C81" w:rsidP="00623C8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หลักเกณฑ์ฯ  และให้สถานพยาบาลภาครัฐรับย้ายผู้ป่วยฉุกเฉินวิกฤตหลังเวลา 72 ชั่วโมง ตามที่กระทรวงสาธารณสุข (สธ.) เสนอ </w:t>
      </w:r>
    </w:p>
    <w:p w:rsidR="00623C81" w:rsidRDefault="00623C81" w:rsidP="00623C8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2. ให้กระทรวงการคลัง สำนักงานหลักประกันสุขภาพแห่งชาติ สำนักงานประกันสังคม หน่วยงานของรัฐ และกองทุนต่าง ๆ ที่มีวัตถุประสงค์ที่เกี่ยวข้องกับการจัดบริการด้านการแพทย์หรือสาธารณสุข ดำเนินการตามหลักเกณฑ์ฯ และค่าใช้จ่ายในอัตราตามบัญชีและอัตราค่าใช้จ่ายแนบท้ายหลักเกณฑ์ฯ สธ. เป็นหน่วยงานหลักร่วมกับกระทรวงการคลัง กระทรวงแรงงาน กระทรวงมหาดไทย และหน่วยงานที่เกี่ยวข้องพิจารณาดำเนินการเพื่อให้มีการปรับปรุงแก้ไขกฎ ระเบียบของหน่วยงาน/กองทุนต่าง ๆ โดยเฉพาะรัฐวิสาหกิจและองค์กรปกครองส่วนท้องถิ่น เพื่อให้รองรับการจ่ายเ</w:t>
      </w:r>
      <w:r w:rsidR="009A55B2">
        <w:rPr>
          <w:rFonts w:ascii="TH SarabunPSK" w:hAnsi="TH SarabunPSK" w:cs="TH SarabunPSK" w:hint="cs"/>
          <w:sz w:val="32"/>
          <w:szCs w:val="32"/>
          <w:cs/>
        </w:rPr>
        <w:t>งินคืนแก่สถานพยาบาลตามหลักเกณฑ์</w:t>
      </w:r>
      <w:r>
        <w:rPr>
          <w:rFonts w:ascii="TH SarabunPSK" w:hAnsi="TH SarabunPSK" w:cs="TH SarabunPSK" w:hint="cs"/>
          <w:sz w:val="32"/>
          <w:szCs w:val="32"/>
          <w:cs/>
        </w:rPr>
        <w:t>ได้ โดยเร็วต่อไป</w:t>
      </w:r>
    </w:p>
    <w:p w:rsidR="00623C81" w:rsidRDefault="00623C81" w:rsidP="00623C8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3. หากมีการทบทวนปรับปรุงบัญชีและอัตราค่าใช้จ่าย ตามข้อ 12 ของหลักเกณฑ์ฯ ให้ สธ. นำเรื่องเสนอต่อคณะรัฐมนตรี เพื่อให้เป็นไปตามนัยมาตรา 36 วรรคห้า แห่งพระราชบัญญัติสถานพยาบาล พ.ศ. 2541 ต่อไป</w:t>
      </w:r>
    </w:p>
    <w:p w:rsidR="00623C81" w:rsidRDefault="00623C81" w:rsidP="00623C8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4. ในส่วนที่ขอความเห็นชอบให้สถาบันการแพทย์ฉุกเฉินแห่งชาติดำเนินการตามหลักเกณฑ์ดังกล่าวเพื่อทำหน้าที่บริหารจัดการการแพทย์ฉุกเฉินทั้งระบบเพื่อให้เกิดความร่วมมือในการปฏิบัติงานด้านการแพทย์ฉุกเฉินร่วมกันทั้งภาครัฐและเอกชนนั้น ให้รัฐมนตรีว่าการกระทรวงสาธารณสุขรับไปดำเนินการตามอำนาจหน้าที่ต่อไป</w:t>
      </w:r>
    </w:p>
    <w:p w:rsidR="00623C81" w:rsidRPr="00AD4CBC" w:rsidRDefault="00623C81" w:rsidP="00623C81">
      <w:pPr>
        <w:shd w:val="clear" w:color="auto" w:fill="FFFFFF"/>
        <w:spacing w:line="320" w:lineRule="exact"/>
        <w:jc w:val="thaiDistribute"/>
        <w:rPr>
          <w:rFonts w:ascii="Arial" w:eastAsia="Times New Roman" w:hAnsi="Arial" w:cs="Arial"/>
          <w:b/>
          <w:bCs/>
          <w:color w:val="222222"/>
          <w:sz w:val="21"/>
          <w:szCs w:val="21"/>
        </w:rPr>
      </w:pPr>
      <w:r w:rsidRPr="00AD4CBC">
        <w:rPr>
          <w:rFonts w:ascii="TH SarabunPSK" w:eastAsia="Times New Roman" w:hAnsi="TH SarabunPSK" w:cs="TH SarabunPSK"/>
          <w:color w:val="222222"/>
          <w:sz w:val="32"/>
          <w:szCs w:val="32"/>
        </w:rPr>
        <w:t> </w:t>
      </w:r>
      <w:r>
        <w:rPr>
          <w:rFonts w:ascii="TH SarabunPSK" w:eastAsia="Times New Roman" w:hAnsi="TH SarabunPSK" w:cs="TH SarabunPSK"/>
          <w:color w:val="222222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222222"/>
          <w:sz w:val="32"/>
          <w:szCs w:val="32"/>
          <w:cs/>
        </w:rPr>
        <w:tab/>
      </w:r>
      <w:r w:rsidRPr="00AD4CBC">
        <w:rPr>
          <w:rFonts w:ascii="TH SarabunPSK" w:eastAsia="Times New Roman" w:hAnsi="TH SarabunPSK" w:cs="TH SarabunPSK"/>
          <w:b/>
          <w:bCs/>
          <w:color w:val="222222"/>
          <w:sz w:val="32"/>
          <w:szCs w:val="32"/>
          <w:cs/>
        </w:rPr>
        <w:t>หลักเกณฑ์ วิธีการ และเงื่อนไขการกำหนดค่าใช้จ่ายในการดำเนินการผู้ป่วยฉุกเฉินวิกฤต</w:t>
      </w:r>
    </w:p>
    <w:p w:rsidR="00623C81" w:rsidRPr="00AD4CBC" w:rsidRDefault="00623C81" w:rsidP="00623C81">
      <w:pPr>
        <w:shd w:val="clear" w:color="auto" w:fill="FFFFFF"/>
        <w:spacing w:line="320" w:lineRule="exact"/>
        <w:jc w:val="thaiDistribute"/>
        <w:rPr>
          <w:rFonts w:ascii="Arial" w:eastAsia="Times New Roman" w:hAnsi="Arial" w:cs="Arial"/>
          <w:color w:val="222222"/>
          <w:sz w:val="21"/>
          <w:szCs w:val="21"/>
        </w:rPr>
      </w:pPr>
      <w:r w:rsidRPr="00AD4CBC">
        <w:rPr>
          <w:rFonts w:ascii="TH SarabunPSK" w:eastAsia="Times New Roman" w:hAnsi="TH SarabunPSK" w:cs="TH SarabunPSK"/>
          <w:color w:val="222222"/>
          <w:sz w:val="32"/>
          <w:szCs w:val="32"/>
          <w:cs/>
        </w:rPr>
        <w:t>มีสาระสำคัญสรุปได้ดังนี้</w:t>
      </w:r>
    </w:p>
    <w:p w:rsidR="00623C81" w:rsidRPr="00AD4CBC" w:rsidRDefault="00623C81" w:rsidP="00623C81">
      <w:pPr>
        <w:shd w:val="clear" w:color="auto" w:fill="FFFFFF"/>
        <w:spacing w:line="320" w:lineRule="exact"/>
        <w:jc w:val="thaiDistribute"/>
        <w:rPr>
          <w:rFonts w:ascii="Arial" w:eastAsia="Times New Roman" w:hAnsi="Arial" w:cs="Arial"/>
          <w:color w:val="222222"/>
          <w:sz w:val="21"/>
          <w:szCs w:val="21"/>
        </w:rPr>
      </w:pPr>
      <w:r w:rsidRPr="00AD4CBC">
        <w:rPr>
          <w:rFonts w:ascii="TH SarabunPSK" w:eastAsia="Times New Roman" w:hAnsi="TH SarabunPSK" w:cs="TH SarabunPSK"/>
          <w:color w:val="222222"/>
          <w:sz w:val="32"/>
          <w:szCs w:val="32"/>
        </w:rPr>
        <w:t xml:space="preserve">                    </w:t>
      </w:r>
      <w:r w:rsidRPr="00AD4CBC">
        <w:rPr>
          <w:rFonts w:ascii="TH SarabunPSK" w:eastAsia="Times New Roman" w:hAnsi="TH SarabunPSK" w:cs="TH SarabunPSK"/>
          <w:color w:val="222222"/>
          <w:sz w:val="32"/>
          <w:szCs w:val="32"/>
          <w:cs/>
        </w:rPr>
        <w:t>1. กำหนดให้สถานพยาบาลมีหน้าที่ให้การรักษาพยาบาลผู้ป่วยฉุกเฉินวิกฤต เพื่อให้พ้นจากอันตรายตามมาตรฐานวิชาชีพและขีดความสามารถของสถานพยาบาล โดยไม่มีเงื่อนไขการเรียกเก็บค่ารักษาพยาบาล และกำหนดให้สถานพยาบาลมีหน้าที่แจ้งต่อกองทุนของผู้มีสิทธิได้รับการรักษาพยาบาล ตามกฎหมาย หรือหน่วยงานที่เกี่ยวข้องทราบโดยเร็ว</w:t>
      </w:r>
    </w:p>
    <w:p w:rsidR="00623C81" w:rsidRPr="00AD4CBC" w:rsidRDefault="00623C81" w:rsidP="00623C81">
      <w:pPr>
        <w:shd w:val="clear" w:color="auto" w:fill="FFFFFF"/>
        <w:spacing w:line="320" w:lineRule="exact"/>
        <w:jc w:val="thaiDistribute"/>
        <w:rPr>
          <w:rFonts w:ascii="Arial" w:eastAsia="Times New Roman" w:hAnsi="Arial" w:cs="Arial"/>
          <w:color w:val="222222"/>
          <w:sz w:val="21"/>
          <w:szCs w:val="21"/>
        </w:rPr>
      </w:pPr>
      <w:r w:rsidRPr="00AD4CBC">
        <w:rPr>
          <w:rFonts w:ascii="TH SarabunPSK" w:eastAsia="Times New Roman" w:hAnsi="TH SarabunPSK" w:cs="TH SarabunPSK"/>
          <w:color w:val="222222"/>
          <w:sz w:val="32"/>
          <w:szCs w:val="32"/>
        </w:rPr>
        <w:t xml:space="preserve">                    </w:t>
      </w:r>
      <w:r w:rsidRPr="00AD4CBC">
        <w:rPr>
          <w:rFonts w:ascii="TH SarabunPSK" w:eastAsia="Times New Roman" w:hAnsi="TH SarabunPSK" w:cs="TH SarabunPSK"/>
          <w:color w:val="222222"/>
          <w:sz w:val="32"/>
          <w:szCs w:val="32"/>
          <w:cs/>
        </w:rPr>
        <w:t>2. กำหนดให้ศูนย์ประสานคุ้มครองสิทธิผู้ป่วยฉุกเฉินวิกฤต</w:t>
      </w:r>
      <w:r w:rsidRPr="00AD4CBC">
        <w:rPr>
          <w:rFonts w:ascii="TH SarabunPSK" w:eastAsia="Times New Roman" w:hAnsi="TH SarabunPSK" w:cs="TH SarabunPSK"/>
          <w:color w:val="222222"/>
          <w:sz w:val="24"/>
          <w:szCs w:val="24"/>
        </w:rPr>
        <w:t> </w:t>
      </w:r>
      <w:r w:rsidRPr="00AD4CBC">
        <w:rPr>
          <w:rFonts w:ascii="TH SarabunPSK" w:eastAsia="Times New Roman" w:hAnsi="TH SarabunPSK" w:cs="TH SarabunPSK"/>
          <w:color w:val="222222"/>
          <w:sz w:val="32"/>
          <w:szCs w:val="32"/>
          <w:cs/>
        </w:rPr>
        <w:t>(สพฉ.) เป็นผู้มีอำนาจวินิจฉัย</w:t>
      </w:r>
      <w:r>
        <w:rPr>
          <w:rFonts w:ascii="TH SarabunPSK" w:eastAsia="Times New Roman" w:hAnsi="TH SarabunPSK" w:cs="TH SarabunPSK" w:hint="cs"/>
          <w:color w:val="222222"/>
          <w:sz w:val="32"/>
          <w:szCs w:val="32"/>
          <w:cs/>
        </w:rPr>
        <w:t>ชี้ขาดกรณีที่มีปัญหาเกี่ยวกับการวินิจฉัย</w:t>
      </w:r>
      <w:r w:rsidRPr="00AD4CBC">
        <w:rPr>
          <w:rFonts w:ascii="TH SarabunPSK" w:eastAsia="Times New Roman" w:hAnsi="TH SarabunPSK" w:cs="TH SarabunPSK"/>
          <w:color w:val="222222"/>
          <w:sz w:val="32"/>
          <w:szCs w:val="32"/>
          <w:cs/>
        </w:rPr>
        <w:t>ในการคัดแยกผู้ป่วยฉุกเฉินวิกฤต</w:t>
      </w:r>
    </w:p>
    <w:p w:rsidR="00623C81" w:rsidRPr="00AD4CBC" w:rsidRDefault="00623C81" w:rsidP="00623C81">
      <w:pPr>
        <w:shd w:val="clear" w:color="auto" w:fill="FFFFFF"/>
        <w:spacing w:line="320" w:lineRule="exact"/>
        <w:jc w:val="thaiDistribute"/>
        <w:rPr>
          <w:rFonts w:ascii="Arial" w:eastAsia="Times New Roman" w:hAnsi="Arial" w:cs="Arial"/>
          <w:color w:val="222222"/>
          <w:sz w:val="21"/>
          <w:szCs w:val="21"/>
        </w:rPr>
      </w:pPr>
      <w:r w:rsidRPr="00AD4CBC">
        <w:rPr>
          <w:rFonts w:ascii="TH SarabunPSK" w:eastAsia="Times New Roman" w:hAnsi="TH SarabunPSK" w:cs="TH SarabunPSK"/>
          <w:color w:val="222222"/>
          <w:sz w:val="32"/>
          <w:szCs w:val="32"/>
        </w:rPr>
        <w:lastRenderedPageBreak/>
        <w:t xml:space="preserve">                    </w:t>
      </w:r>
      <w:r w:rsidRPr="00AD4CBC">
        <w:rPr>
          <w:rFonts w:ascii="TH SarabunPSK" w:eastAsia="Times New Roman" w:hAnsi="TH SarabunPSK" w:cs="TH SarabunPSK"/>
          <w:color w:val="222222"/>
          <w:sz w:val="32"/>
          <w:szCs w:val="32"/>
          <w:cs/>
        </w:rPr>
        <w:t>3. กำหนดให้สถานพยาบาลมีหน้าที่ดูแ</w:t>
      </w:r>
      <w:r>
        <w:rPr>
          <w:rFonts w:ascii="TH SarabunPSK" w:eastAsia="Times New Roman" w:hAnsi="TH SarabunPSK" w:cs="TH SarabunPSK"/>
          <w:color w:val="222222"/>
          <w:sz w:val="32"/>
          <w:szCs w:val="32"/>
          <w:cs/>
        </w:rPr>
        <w:t>ลรักษาผู้ป่วยฉุกเฉินวิกฤต จนพ้น</w:t>
      </w:r>
      <w:r w:rsidRPr="00AD4CBC">
        <w:rPr>
          <w:rFonts w:ascii="TH SarabunPSK" w:eastAsia="Times New Roman" w:hAnsi="TH SarabunPSK" w:cs="TH SarabunPSK"/>
          <w:color w:val="222222"/>
          <w:sz w:val="32"/>
          <w:szCs w:val="32"/>
          <w:cs/>
        </w:rPr>
        <w:t>ภาวะวิกฤตรวมถึงการจัดให้มีระบบการส่งต่อผู้ป่วยฉุกเฉินวิกฤตไปยังสถานพยาบาลอื่น ในกรณีที่มีความจำเป็นต้องส่งต่อ หรือผู้ป่วยฉุกเฉินวิกฤตหรือญาติมีความประสงค์</w:t>
      </w:r>
    </w:p>
    <w:p w:rsidR="00623C81" w:rsidRDefault="00623C81" w:rsidP="00623C81">
      <w:pPr>
        <w:shd w:val="clear" w:color="auto" w:fill="FFFFFF"/>
        <w:spacing w:line="320" w:lineRule="exact"/>
        <w:jc w:val="thaiDistribute"/>
        <w:rPr>
          <w:rFonts w:ascii="TH SarabunPSK" w:eastAsia="Times New Roman" w:hAnsi="TH SarabunPSK" w:cs="TH SarabunPSK"/>
          <w:color w:val="222222"/>
          <w:sz w:val="32"/>
          <w:szCs w:val="32"/>
        </w:rPr>
      </w:pPr>
      <w:r w:rsidRPr="00AD4CBC">
        <w:rPr>
          <w:rFonts w:ascii="TH SarabunPSK" w:eastAsia="Times New Roman" w:hAnsi="TH SarabunPSK" w:cs="TH SarabunPSK"/>
          <w:color w:val="222222"/>
          <w:sz w:val="32"/>
          <w:szCs w:val="32"/>
        </w:rPr>
        <w:t xml:space="preserve">                    </w:t>
      </w:r>
      <w:r w:rsidRPr="00AD4CBC">
        <w:rPr>
          <w:rFonts w:ascii="TH SarabunPSK" w:eastAsia="Times New Roman" w:hAnsi="TH SarabunPSK" w:cs="TH SarabunPSK"/>
          <w:color w:val="222222"/>
          <w:sz w:val="32"/>
          <w:szCs w:val="32"/>
          <w:cs/>
        </w:rPr>
        <w:t xml:space="preserve">4. กำหนดอัตราค่าใช้จ่ายที่เกิดขึ้นในช่วงเวลานับตั้งแต่รับผู้ป่วยฉุกเฉินวิกฤตจนถึงเวลา 72 ชั่วโมง ซึ่งสถานพยาบาลจะได้รับให้เป็นไปตามบัญชีและอัตราค่าใช้จ่ายแนบท้าย ส่วนค่าใช้จ่ายที่เกิดขึ้นหลังเวลา </w:t>
      </w:r>
    </w:p>
    <w:p w:rsidR="00623C81" w:rsidRPr="00AD4CBC" w:rsidRDefault="00623C81" w:rsidP="00623C81">
      <w:pPr>
        <w:shd w:val="clear" w:color="auto" w:fill="FFFFFF"/>
        <w:spacing w:line="320" w:lineRule="exact"/>
        <w:jc w:val="thaiDistribute"/>
        <w:rPr>
          <w:rFonts w:ascii="TH SarabunPSK" w:eastAsia="Times New Roman" w:hAnsi="TH SarabunPSK" w:cs="TH SarabunPSK"/>
          <w:color w:val="222222"/>
          <w:sz w:val="32"/>
          <w:szCs w:val="32"/>
        </w:rPr>
      </w:pPr>
      <w:r w:rsidRPr="00AD4CBC">
        <w:rPr>
          <w:rFonts w:ascii="TH SarabunPSK" w:eastAsia="Times New Roman" w:hAnsi="TH SarabunPSK" w:cs="TH SarabunPSK"/>
          <w:color w:val="222222"/>
          <w:sz w:val="32"/>
          <w:szCs w:val="32"/>
          <w:cs/>
        </w:rPr>
        <w:t>72 ชั่วโมง นับตั้งแต่รับผู้ป่วยฉุกเฉินวิกฤต</w:t>
      </w:r>
      <w:r w:rsidRPr="00AD4CBC">
        <w:rPr>
          <w:rFonts w:ascii="TH SarabunPSK" w:eastAsia="Times New Roman" w:hAnsi="TH SarabunPSK" w:cs="TH SarabunPSK"/>
          <w:color w:val="222222"/>
          <w:sz w:val="24"/>
          <w:szCs w:val="24"/>
        </w:rPr>
        <w:t> </w:t>
      </w:r>
      <w:r w:rsidRPr="00AD4CBC">
        <w:rPr>
          <w:rFonts w:ascii="TH SarabunPSK" w:eastAsia="Times New Roman" w:hAnsi="TH SarabunPSK" w:cs="TH SarabunPSK"/>
          <w:color w:val="222222"/>
          <w:sz w:val="32"/>
          <w:szCs w:val="32"/>
          <w:cs/>
        </w:rPr>
        <w:t>ให้สถานพยาบาลเรียกเก็บไปที่กองทุนของผู้มีสิทธิได้รับการรักษาพยาบาลตามกฎหมายหรือหน่วยงานที่เกี่ยวข้อง</w:t>
      </w:r>
    </w:p>
    <w:p w:rsidR="00623C81" w:rsidRDefault="00623C81" w:rsidP="00623C81">
      <w:pPr>
        <w:shd w:val="clear" w:color="auto" w:fill="FFFFFF"/>
        <w:spacing w:line="320" w:lineRule="exact"/>
        <w:jc w:val="thaiDistribute"/>
        <w:rPr>
          <w:rFonts w:ascii="TH SarabunPSK" w:eastAsia="Times New Roman" w:hAnsi="TH SarabunPSK" w:cs="TH SarabunPSK"/>
          <w:color w:val="222222"/>
          <w:sz w:val="32"/>
          <w:szCs w:val="32"/>
        </w:rPr>
      </w:pPr>
      <w:r w:rsidRPr="00AD4CBC">
        <w:rPr>
          <w:rFonts w:ascii="TH SarabunPSK" w:eastAsia="Times New Roman" w:hAnsi="TH SarabunPSK" w:cs="TH SarabunPSK"/>
          <w:color w:val="222222"/>
          <w:sz w:val="32"/>
          <w:szCs w:val="32"/>
        </w:rPr>
        <w:t xml:space="preserve">                    </w:t>
      </w:r>
      <w:r w:rsidRPr="00AD4CBC">
        <w:rPr>
          <w:rFonts w:ascii="TH SarabunPSK" w:eastAsia="Times New Roman" w:hAnsi="TH SarabunPSK" w:cs="TH SarabunPSK"/>
          <w:color w:val="222222"/>
          <w:sz w:val="32"/>
          <w:szCs w:val="32"/>
          <w:cs/>
        </w:rPr>
        <w:t>5. กำหนดให้ สปสช. มีหน้าที่ตรวจสอบความถูกต้องและสรุปค่าใช้จ่ายพร้อมทั้งแจ้ง</w:t>
      </w:r>
      <w:r>
        <w:rPr>
          <w:rFonts w:ascii="TH SarabunPSK" w:eastAsia="Times New Roman" w:hAnsi="TH SarabunPSK" w:cs="TH SarabunPSK" w:hint="cs"/>
          <w:color w:val="222222"/>
          <w:sz w:val="32"/>
          <w:szCs w:val="32"/>
          <w:cs/>
        </w:rPr>
        <w:t>ให้</w:t>
      </w:r>
      <w:r w:rsidRPr="00AD4CBC">
        <w:rPr>
          <w:rFonts w:ascii="TH SarabunPSK" w:eastAsia="Times New Roman" w:hAnsi="TH SarabunPSK" w:cs="TH SarabunPSK"/>
          <w:color w:val="222222"/>
          <w:sz w:val="32"/>
          <w:szCs w:val="32"/>
          <w:cs/>
        </w:rPr>
        <w:t>กองทุนของ</w:t>
      </w:r>
    </w:p>
    <w:p w:rsidR="00623C81" w:rsidRPr="00AD4CBC" w:rsidRDefault="00623C81" w:rsidP="00623C81">
      <w:pPr>
        <w:shd w:val="clear" w:color="auto" w:fill="FFFFFF"/>
        <w:spacing w:line="320" w:lineRule="exact"/>
        <w:jc w:val="thaiDistribute"/>
        <w:rPr>
          <w:rFonts w:ascii="Arial" w:eastAsia="Times New Roman" w:hAnsi="Arial" w:cs="Arial"/>
          <w:color w:val="222222"/>
          <w:sz w:val="21"/>
          <w:szCs w:val="21"/>
        </w:rPr>
      </w:pPr>
      <w:r w:rsidRPr="00AD4CBC">
        <w:rPr>
          <w:rFonts w:ascii="TH SarabunPSK" w:eastAsia="Times New Roman" w:hAnsi="TH SarabunPSK" w:cs="TH SarabunPSK"/>
          <w:color w:val="222222"/>
          <w:sz w:val="32"/>
          <w:szCs w:val="32"/>
          <w:cs/>
        </w:rPr>
        <w:t>ผู้มีสิทธิได้รับการรักษาพยาบาลตามกฎหมายหรือหน่วยงานที่เกี่ยวข้องทราบ ภายใน 30 วันนับจากวันที่ได้รับเอกสารครบถ้วน และให้กองทุนของผู้มีสิทธิได้รับการรักษาพยาบาลตามกฎหมายหรือหน่วยงานที่เกี่ยวข้อง จ่ายค่าใช้จ่ายตามอัตราที่กำหนดไว้ในบัญชีแนบท้ายให้แก่สถานพยาบาลภายใน 15 วัน นับจากวันที่ สปสช. แจ้งผลการตรวจสอบและสรุปค่าใช้จ่าย</w:t>
      </w:r>
    </w:p>
    <w:p w:rsidR="00623C81" w:rsidRPr="00AD4CBC" w:rsidRDefault="00623C81" w:rsidP="00623C81">
      <w:pPr>
        <w:shd w:val="clear" w:color="auto" w:fill="FFFFFF"/>
        <w:spacing w:line="320" w:lineRule="exact"/>
        <w:jc w:val="thaiDistribute"/>
        <w:rPr>
          <w:rFonts w:ascii="Arial" w:eastAsia="Times New Roman" w:hAnsi="Arial" w:cs="Arial"/>
          <w:color w:val="222222"/>
          <w:sz w:val="21"/>
          <w:szCs w:val="21"/>
        </w:rPr>
      </w:pPr>
      <w:r w:rsidRPr="00AD4CBC">
        <w:rPr>
          <w:rFonts w:ascii="TH SarabunPSK" w:eastAsia="Times New Roman" w:hAnsi="TH SarabunPSK" w:cs="TH SarabunPSK"/>
          <w:color w:val="222222"/>
          <w:sz w:val="32"/>
          <w:szCs w:val="32"/>
        </w:rPr>
        <w:t xml:space="preserve">                    </w:t>
      </w:r>
      <w:r w:rsidRPr="00AD4CBC">
        <w:rPr>
          <w:rFonts w:ascii="TH SarabunPSK" w:eastAsia="Times New Roman" w:hAnsi="TH SarabunPSK" w:cs="TH SarabunPSK"/>
          <w:color w:val="222222"/>
          <w:sz w:val="32"/>
          <w:szCs w:val="32"/>
          <w:cs/>
        </w:rPr>
        <w:t>6. กำหนดหลักเกณฑ์ค่าใช้จ่ายที่สถานพยาบาลจะได้รับ ในกรณีที่มีการส่งต่อผู้ป่วยฉุกเฉินวิกฤตจากสถานพยาบาลแห่งหนึ่งไปยังสถานพยาบาลแห่งที่สอง ภายในเวลาก่อนครบ 72 ชั่วโม</w:t>
      </w:r>
      <w:r>
        <w:rPr>
          <w:rFonts w:ascii="TH SarabunPSK" w:eastAsia="Times New Roman" w:hAnsi="TH SarabunPSK" w:cs="TH SarabunPSK"/>
          <w:color w:val="222222"/>
          <w:sz w:val="32"/>
          <w:szCs w:val="32"/>
          <w:cs/>
        </w:rPr>
        <w:t>ง นับ</w:t>
      </w:r>
      <w:r w:rsidRPr="00AD4CBC">
        <w:rPr>
          <w:rFonts w:ascii="TH SarabunPSK" w:eastAsia="Times New Roman" w:hAnsi="TH SarabunPSK" w:cs="TH SarabunPSK"/>
          <w:color w:val="222222"/>
          <w:sz w:val="32"/>
          <w:szCs w:val="32"/>
          <w:cs/>
        </w:rPr>
        <w:t>แต่ผู้ป่วยฉุกเฉินวิกฤตเข้ารับการรักษาที่สถานพยาบาลแห่งที่หนึ่ง</w:t>
      </w:r>
      <w:r w:rsidRPr="00AD4CBC">
        <w:rPr>
          <w:rFonts w:ascii="TH SarabunPSK" w:eastAsia="Times New Roman" w:hAnsi="TH SarabunPSK" w:cs="TH SarabunPSK"/>
          <w:color w:val="222222"/>
          <w:sz w:val="32"/>
          <w:szCs w:val="32"/>
        </w:rPr>
        <w:t>                   </w:t>
      </w:r>
    </w:p>
    <w:p w:rsidR="00623C81" w:rsidRDefault="00623C81" w:rsidP="00623C81">
      <w:pPr>
        <w:shd w:val="clear" w:color="auto" w:fill="FFFFFF"/>
        <w:spacing w:line="320" w:lineRule="exact"/>
        <w:jc w:val="thaiDistribute"/>
        <w:rPr>
          <w:rFonts w:ascii="TH SarabunPSK" w:eastAsia="Times New Roman" w:hAnsi="TH SarabunPSK" w:cs="TH SarabunPSK"/>
          <w:color w:val="222222"/>
          <w:sz w:val="32"/>
          <w:szCs w:val="32"/>
        </w:rPr>
      </w:pPr>
      <w:r w:rsidRPr="00AD4CBC">
        <w:rPr>
          <w:rFonts w:ascii="TH SarabunPSK" w:eastAsia="Times New Roman" w:hAnsi="TH SarabunPSK" w:cs="TH SarabunPSK"/>
          <w:color w:val="222222"/>
          <w:sz w:val="32"/>
          <w:szCs w:val="32"/>
        </w:rPr>
        <w:t xml:space="preserve">                    </w:t>
      </w:r>
      <w:r w:rsidRPr="00AD4CBC">
        <w:rPr>
          <w:rFonts w:ascii="TH SarabunPSK" w:eastAsia="Times New Roman" w:hAnsi="TH SarabunPSK" w:cs="TH SarabunPSK"/>
          <w:color w:val="222222"/>
          <w:sz w:val="32"/>
          <w:szCs w:val="32"/>
          <w:cs/>
        </w:rPr>
        <w:t>7. กำหนดให้ผู้ป่วยฉุกเฉินวิกฤตต้องรับผิดชอบค่าใช้จ่ายในการรักษาพยาบาลที่เกิดขึ้น ในกรณี</w:t>
      </w:r>
    </w:p>
    <w:p w:rsidR="00623C81" w:rsidRPr="00AD4CBC" w:rsidRDefault="00623C81" w:rsidP="00623C81">
      <w:pPr>
        <w:shd w:val="clear" w:color="auto" w:fill="FFFFFF"/>
        <w:spacing w:line="320" w:lineRule="exact"/>
        <w:jc w:val="thaiDistribute"/>
        <w:rPr>
          <w:rFonts w:ascii="Arial" w:eastAsia="Times New Roman" w:hAnsi="Arial" w:cs="Arial"/>
          <w:color w:val="222222"/>
          <w:sz w:val="21"/>
          <w:szCs w:val="21"/>
        </w:rPr>
      </w:pPr>
      <w:r w:rsidRPr="00AD4CBC">
        <w:rPr>
          <w:rFonts w:ascii="TH SarabunPSK" w:eastAsia="Times New Roman" w:hAnsi="TH SarabunPSK" w:cs="TH SarabunPSK"/>
          <w:color w:val="222222"/>
          <w:sz w:val="32"/>
          <w:szCs w:val="32"/>
          <w:cs/>
        </w:rPr>
        <w:t>ที่ผู้ป่วยฉุกเฉินวิกฤตสามารถย้ายสถานพยาบาลได้แต่ปฏิเสธไม่ขอย้าย</w:t>
      </w:r>
    </w:p>
    <w:p w:rsidR="00623C81" w:rsidRDefault="00623C81" w:rsidP="00623C81">
      <w:pPr>
        <w:shd w:val="clear" w:color="auto" w:fill="FFFFFF"/>
        <w:spacing w:line="320" w:lineRule="exact"/>
        <w:jc w:val="thaiDistribute"/>
        <w:rPr>
          <w:rFonts w:ascii="TH SarabunPSK" w:eastAsia="Times New Roman" w:hAnsi="TH SarabunPSK" w:cs="TH SarabunPSK"/>
          <w:color w:val="222222"/>
          <w:sz w:val="32"/>
          <w:szCs w:val="32"/>
        </w:rPr>
      </w:pPr>
      <w:r>
        <w:rPr>
          <w:rFonts w:ascii="TH SarabunPSK" w:eastAsia="Times New Roman" w:hAnsi="TH SarabunPSK" w:cs="TH SarabunPSK"/>
          <w:color w:val="222222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222222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222222"/>
          <w:sz w:val="32"/>
          <w:szCs w:val="32"/>
          <w:cs/>
        </w:rPr>
        <w:t xml:space="preserve">8. </w:t>
      </w:r>
      <w:r w:rsidRPr="00AD4CBC">
        <w:rPr>
          <w:rFonts w:ascii="TH SarabunPSK" w:eastAsia="Times New Roman" w:hAnsi="TH SarabunPSK" w:cs="TH SarabunPSK"/>
          <w:color w:val="222222"/>
          <w:sz w:val="32"/>
          <w:szCs w:val="32"/>
          <w:cs/>
        </w:rPr>
        <w:t>ในกรณีมีความจำเป็น ให้รัฐมนตรีว่าการกระทรวงสาธารณสุข โดยความเห็นชอบของคณะกรรมการสถานพยาบาล ดำเนินการทบทวนปรับปรุงบัญชีและอัตราตามบัญชีแนบท้ายหลักเกณฑ์ วิธีการ</w:t>
      </w:r>
    </w:p>
    <w:p w:rsidR="00623C81" w:rsidRPr="00AD4CBC" w:rsidRDefault="00623C81" w:rsidP="00623C81">
      <w:pPr>
        <w:shd w:val="clear" w:color="auto" w:fill="FFFFFF"/>
        <w:spacing w:line="320" w:lineRule="exact"/>
        <w:jc w:val="thaiDistribute"/>
        <w:rPr>
          <w:rFonts w:ascii="Arial" w:eastAsia="Times New Roman" w:hAnsi="Arial" w:cs="Arial"/>
          <w:color w:val="222222"/>
          <w:sz w:val="21"/>
          <w:szCs w:val="21"/>
        </w:rPr>
      </w:pPr>
      <w:r w:rsidRPr="00AD4CBC">
        <w:rPr>
          <w:rFonts w:ascii="TH SarabunPSK" w:eastAsia="Times New Roman" w:hAnsi="TH SarabunPSK" w:cs="TH SarabunPSK"/>
          <w:color w:val="222222"/>
          <w:sz w:val="32"/>
          <w:szCs w:val="32"/>
          <w:cs/>
        </w:rPr>
        <w:t>และเงื่อนไขนี้ ภายในสามปีหรือตามที่คณะกรรมการสถานพยาบาลตามกฎหมายว่าด้วยสถานพยาบาลเห็นสมควร เพื่อให้มีความเหมาะสมโดยคำนึงถ</w:t>
      </w:r>
      <w:r>
        <w:rPr>
          <w:rFonts w:ascii="TH SarabunPSK" w:eastAsia="Times New Roman" w:hAnsi="TH SarabunPSK" w:cs="TH SarabunPSK"/>
          <w:color w:val="222222"/>
          <w:sz w:val="32"/>
          <w:szCs w:val="32"/>
          <w:cs/>
        </w:rPr>
        <w:t>ึงประโยชน์ที่ผู้ป่วยฉุกเฉิน</w:t>
      </w:r>
      <w:r w:rsidRPr="00AD4CBC">
        <w:rPr>
          <w:rFonts w:ascii="TH SarabunPSK" w:eastAsia="Times New Roman" w:hAnsi="TH SarabunPSK" w:cs="TH SarabunPSK"/>
          <w:color w:val="222222"/>
          <w:sz w:val="32"/>
          <w:szCs w:val="32"/>
          <w:cs/>
        </w:rPr>
        <w:t>จะได้รับเป็นสำคัญ</w:t>
      </w:r>
    </w:p>
    <w:p w:rsidR="00623C81" w:rsidRDefault="00623C81" w:rsidP="00623C81">
      <w:pPr>
        <w:shd w:val="clear" w:color="auto" w:fill="FFFFFF"/>
        <w:spacing w:line="320" w:lineRule="exact"/>
        <w:jc w:val="thaiDistribute"/>
        <w:rPr>
          <w:rFonts w:ascii="TH SarabunPSK" w:eastAsia="Times New Roman" w:hAnsi="TH SarabunPSK" w:cs="TH SarabunPSK"/>
          <w:color w:val="222222"/>
          <w:sz w:val="32"/>
          <w:szCs w:val="32"/>
        </w:rPr>
      </w:pPr>
      <w:r w:rsidRPr="00AD4CBC">
        <w:rPr>
          <w:rFonts w:ascii="TH SarabunPSK" w:eastAsia="Times New Roman" w:hAnsi="TH SarabunPSK" w:cs="TH SarabunPSK"/>
          <w:color w:val="222222"/>
          <w:sz w:val="32"/>
          <w:szCs w:val="32"/>
        </w:rPr>
        <w:t xml:space="preserve">                    </w:t>
      </w:r>
      <w:r w:rsidRPr="00AD4CBC">
        <w:rPr>
          <w:rFonts w:ascii="TH SarabunPSK" w:eastAsia="Times New Roman" w:hAnsi="TH SarabunPSK" w:cs="TH SarabunPSK"/>
          <w:color w:val="222222"/>
          <w:sz w:val="32"/>
          <w:szCs w:val="32"/>
          <w:cs/>
        </w:rPr>
        <w:t>ทั้งนี้ บัญชีและอัตราค่าใช้จ่ายแนบท้ายหลักเกณฑ์ แบ่งออกเป็น 12 หมวดสรุปสาระสำคัญดังนี้</w:t>
      </w:r>
    </w:p>
    <w:p w:rsidR="00623C81" w:rsidRDefault="00623C81" w:rsidP="00623C81">
      <w:pPr>
        <w:shd w:val="clear" w:color="auto" w:fill="FFFFFF"/>
        <w:spacing w:line="320" w:lineRule="exact"/>
        <w:jc w:val="thaiDistribute"/>
        <w:rPr>
          <w:rFonts w:ascii="TH SarabunPSK" w:eastAsia="Times New Roman" w:hAnsi="TH SarabunPSK" w:cs="TH SarabunPSK"/>
          <w:color w:val="222222"/>
          <w:sz w:val="32"/>
          <w:szCs w:val="32"/>
        </w:rPr>
      </w:pPr>
    </w:p>
    <w:tbl>
      <w:tblPr>
        <w:tblStyle w:val="af9"/>
        <w:tblW w:w="8460" w:type="dxa"/>
        <w:tblInd w:w="805" w:type="dxa"/>
        <w:tblLook w:val="04A0"/>
      </w:tblPr>
      <w:tblGrid>
        <w:gridCol w:w="967"/>
        <w:gridCol w:w="3306"/>
        <w:gridCol w:w="4187"/>
      </w:tblGrid>
      <w:tr w:rsidR="00623C81" w:rsidRPr="00F679F8" w:rsidTr="00522D76">
        <w:trPr>
          <w:trHeight w:val="201"/>
        </w:trPr>
        <w:tc>
          <w:tcPr>
            <w:tcW w:w="967" w:type="dxa"/>
          </w:tcPr>
          <w:p w:rsidR="00623C81" w:rsidRPr="00BB3477" w:rsidRDefault="00623C81" w:rsidP="00522D76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B34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</w:t>
            </w:r>
          </w:p>
        </w:tc>
        <w:tc>
          <w:tcPr>
            <w:tcW w:w="3306" w:type="dxa"/>
          </w:tcPr>
          <w:p w:rsidR="00623C81" w:rsidRPr="00BB3477" w:rsidRDefault="00623C81" w:rsidP="00522D76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B34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4187" w:type="dxa"/>
          </w:tcPr>
          <w:p w:rsidR="00623C81" w:rsidRPr="00BB3477" w:rsidRDefault="00623C81" w:rsidP="00522D76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B34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รายละเอียด/ตัวอย่าง</w:t>
            </w:r>
          </w:p>
        </w:tc>
      </w:tr>
      <w:tr w:rsidR="00623C81" w:rsidRPr="00F679F8" w:rsidTr="009A55B2">
        <w:trPr>
          <w:trHeight w:hRule="exact" w:val="696"/>
        </w:trPr>
        <w:tc>
          <w:tcPr>
            <w:tcW w:w="967" w:type="dxa"/>
          </w:tcPr>
          <w:p w:rsidR="00623C81" w:rsidRPr="00F679F8" w:rsidRDefault="00623C81" w:rsidP="00522D76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679F8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306" w:type="dxa"/>
          </w:tcPr>
          <w:p w:rsidR="00623C81" w:rsidRPr="00F679F8" w:rsidRDefault="00623C81" w:rsidP="00522D76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D4CBC">
              <w:rPr>
                <w:rFonts w:ascii="TH SarabunPSK" w:eastAsia="Times New Roman" w:hAnsi="TH SarabunPSK" w:cs="TH SarabunPSK"/>
                <w:color w:val="222222"/>
                <w:sz w:val="32"/>
                <w:szCs w:val="32"/>
                <w:cs/>
              </w:rPr>
              <w:t>ค่าห้องและค่าอาหาร</w:t>
            </w:r>
          </w:p>
        </w:tc>
        <w:tc>
          <w:tcPr>
            <w:tcW w:w="4187" w:type="dxa"/>
          </w:tcPr>
          <w:p w:rsidR="00623C81" w:rsidRDefault="00623C81" w:rsidP="00522D76">
            <w:pPr>
              <w:spacing w:line="320" w:lineRule="exact"/>
              <w:jc w:val="thaiDistribute"/>
              <w:rPr>
                <w:rFonts w:ascii="TH SarabunPSK" w:eastAsia="Times New Roman" w:hAnsi="TH SarabunPSK" w:cs="TH SarabunPSK"/>
                <w:color w:val="222222"/>
                <w:sz w:val="32"/>
                <w:szCs w:val="32"/>
              </w:rPr>
            </w:pPr>
            <w:r w:rsidRPr="00AD4CBC">
              <w:rPr>
                <w:rFonts w:ascii="TH SarabunPSK" w:eastAsia="Times New Roman" w:hAnsi="TH SarabunPSK" w:cs="TH SarabunPSK"/>
                <w:color w:val="222222"/>
                <w:sz w:val="32"/>
                <w:szCs w:val="32"/>
                <w:cs/>
              </w:rPr>
              <w:t xml:space="preserve">เช่น ค่าเตียงสามัญ เบิกได้ไม่เกิน 100 บาท </w:t>
            </w:r>
          </w:p>
          <w:p w:rsidR="00623C81" w:rsidRPr="00AD4CBC" w:rsidRDefault="00623C81" w:rsidP="00522D76">
            <w:pPr>
              <w:spacing w:line="320" w:lineRule="exact"/>
              <w:jc w:val="thaiDistribute"/>
              <w:rPr>
                <w:rFonts w:ascii="TH SarabunPSK" w:eastAsia="Times New Roman" w:hAnsi="TH SarabunPSK" w:cs="TH SarabunPSK"/>
                <w:color w:val="222222"/>
                <w:sz w:val="32"/>
                <w:szCs w:val="32"/>
              </w:rPr>
            </w:pPr>
            <w:r w:rsidRPr="00AD4CBC">
              <w:rPr>
                <w:rFonts w:ascii="TH SarabunPSK" w:eastAsia="Times New Roman" w:hAnsi="TH SarabunPSK" w:cs="TH SarabunPSK"/>
                <w:color w:val="222222"/>
                <w:sz w:val="32"/>
                <w:szCs w:val="32"/>
                <w:cs/>
              </w:rPr>
              <w:t>ค่าหอผู้ป่วย</w:t>
            </w:r>
            <w:r>
              <w:rPr>
                <w:rFonts w:ascii="TH SarabunPSK" w:eastAsia="Times New Roman" w:hAnsi="TH SarabunPSK" w:cs="TH SarabunPSK" w:hint="cs"/>
                <w:color w:val="222222"/>
                <w:sz w:val="32"/>
                <w:szCs w:val="32"/>
                <w:cs/>
              </w:rPr>
              <w:t>วิกฤต</w:t>
            </w:r>
          </w:p>
          <w:p w:rsidR="00623C81" w:rsidRPr="00F679F8" w:rsidRDefault="00623C81" w:rsidP="00522D76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23C81" w:rsidRPr="00F679F8" w:rsidTr="00522D76">
        <w:trPr>
          <w:trHeight w:val="798"/>
        </w:trPr>
        <w:tc>
          <w:tcPr>
            <w:tcW w:w="967" w:type="dxa"/>
          </w:tcPr>
          <w:p w:rsidR="00623C81" w:rsidRPr="00F679F8" w:rsidRDefault="00623C81" w:rsidP="00522D76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679F8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3306" w:type="dxa"/>
          </w:tcPr>
          <w:p w:rsidR="00623C81" w:rsidRPr="00F679F8" w:rsidRDefault="00623C81" w:rsidP="00522D76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679F8">
              <w:rPr>
                <w:rFonts w:ascii="TH SarabunPSK" w:hAnsi="TH SarabunPSK" w:cs="TH SarabunPSK"/>
                <w:sz w:val="32"/>
                <w:szCs w:val="32"/>
                <w:cs/>
              </w:rPr>
              <w:t>ค่าอวัยวะเทียมและ อุปกรณ์บำบัดโรค</w:t>
            </w:r>
          </w:p>
        </w:tc>
        <w:tc>
          <w:tcPr>
            <w:tcW w:w="4187" w:type="dxa"/>
          </w:tcPr>
          <w:p w:rsidR="00623C81" w:rsidRPr="00F679F8" w:rsidRDefault="00623C81" w:rsidP="00522D76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679F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เช่น เยื่อหุ้มสมองเทียม แผ่นละ 9,000 บาท </w:t>
            </w:r>
          </w:p>
          <w:p w:rsidR="00623C81" w:rsidRPr="00F679F8" w:rsidRDefault="00623C81" w:rsidP="00522D76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679F8">
              <w:rPr>
                <w:rFonts w:ascii="TH SarabunPSK" w:hAnsi="TH SarabunPSK" w:cs="TH SarabunPSK"/>
                <w:sz w:val="32"/>
                <w:szCs w:val="32"/>
                <w:cs/>
              </w:rPr>
              <w:t>ลิ้นหัวใจเทียมชนิดลูกบอล อันละ 29,000 บาท ชุดสายยางและปอดเทียมชุดละ 80</w:t>
            </w:r>
            <w:r w:rsidRPr="00F679F8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F679F8">
              <w:rPr>
                <w:rFonts w:ascii="TH SarabunPSK" w:hAnsi="TH SarabunPSK" w:cs="TH SarabunPSK"/>
                <w:sz w:val="32"/>
                <w:szCs w:val="32"/>
                <w:cs/>
              </w:rPr>
              <w:t>000 บาท</w:t>
            </w:r>
          </w:p>
        </w:tc>
      </w:tr>
      <w:tr w:rsidR="00623C81" w:rsidRPr="00F679F8" w:rsidTr="00522D76">
        <w:trPr>
          <w:trHeight w:hRule="exact" w:val="360"/>
        </w:trPr>
        <w:tc>
          <w:tcPr>
            <w:tcW w:w="967" w:type="dxa"/>
          </w:tcPr>
          <w:p w:rsidR="00623C81" w:rsidRPr="00F679F8" w:rsidRDefault="00623C81" w:rsidP="00522D76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679F8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3306" w:type="dxa"/>
          </w:tcPr>
          <w:p w:rsidR="00623C81" w:rsidRPr="00F679F8" w:rsidRDefault="00623C81" w:rsidP="00522D76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679F8">
              <w:rPr>
                <w:rFonts w:ascii="TH SarabunPSK" w:hAnsi="TH SarabunPSK" w:cs="TH SarabunPSK"/>
                <w:sz w:val="32"/>
                <w:szCs w:val="32"/>
                <w:cs/>
              </w:rPr>
              <w:t>ค่ายาและสารอาหารทางเส้นเลือด</w:t>
            </w:r>
          </w:p>
          <w:p w:rsidR="00623C81" w:rsidRPr="00F679F8" w:rsidRDefault="00623C81" w:rsidP="00522D76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87" w:type="dxa"/>
            <w:vMerge w:val="restart"/>
          </w:tcPr>
          <w:p w:rsidR="00623C81" w:rsidRPr="00F679F8" w:rsidRDefault="00623C81" w:rsidP="00522D76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679F8">
              <w:rPr>
                <w:rFonts w:ascii="TH SarabunPSK" w:hAnsi="TH SarabunPSK" w:cs="TH SarabunPSK"/>
                <w:sz w:val="32"/>
                <w:szCs w:val="32"/>
                <w:cs/>
              </w:rPr>
              <w:t>กำหนดเป็นราคาแยกรายตัวยา ซึ่งเป็นราคาเฉลี่ยที่อ้างอิง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ข้อมูล</w:t>
            </w:r>
            <w:r w:rsidRPr="00F679F8">
              <w:rPr>
                <w:rFonts w:ascii="TH SarabunPSK" w:hAnsi="TH SarabunPSK" w:cs="TH SarabunPSK"/>
                <w:sz w:val="32"/>
                <w:szCs w:val="32"/>
                <w:cs/>
              </w:rPr>
              <w:t>จากศูนย์ข้อมูลข่าวสารด้านเวชภัณฑ์ สธ. และราคายาของกรมบัญชีกลาง</w:t>
            </w:r>
          </w:p>
        </w:tc>
      </w:tr>
      <w:tr w:rsidR="00623C81" w:rsidRPr="00F679F8" w:rsidTr="009A55B2">
        <w:trPr>
          <w:trHeight w:hRule="exact" w:val="612"/>
        </w:trPr>
        <w:tc>
          <w:tcPr>
            <w:tcW w:w="967" w:type="dxa"/>
          </w:tcPr>
          <w:p w:rsidR="00623C81" w:rsidRPr="00F679F8" w:rsidRDefault="00623C81" w:rsidP="00522D76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679F8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3306" w:type="dxa"/>
          </w:tcPr>
          <w:p w:rsidR="00623C81" w:rsidRPr="00F679F8" w:rsidRDefault="00623C81" w:rsidP="00522D76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679F8">
              <w:rPr>
                <w:rFonts w:ascii="TH SarabunPSK" w:hAnsi="TH SarabunPSK" w:cs="TH SarabunPSK"/>
                <w:sz w:val="32"/>
                <w:szCs w:val="32"/>
                <w:cs/>
              </w:rPr>
              <w:t>ค่าเวชภัณฑ์ที่มิใช่ยา</w:t>
            </w:r>
          </w:p>
        </w:tc>
        <w:tc>
          <w:tcPr>
            <w:tcW w:w="4187" w:type="dxa"/>
            <w:vMerge/>
          </w:tcPr>
          <w:p w:rsidR="00623C81" w:rsidRPr="00F679F8" w:rsidRDefault="00623C81" w:rsidP="00522D76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23C81" w:rsidRPr="00F679F8" w:rsidTr="00522D76">
        <w:trPr>
          <w:trHeight w:val="999"/>
        </w:trPr>
        <w:tc>
          <w:tcPr>
            <w:tcW w:w="967" w:type="dxa"/>
          </w:tcPr>
          <w:p w:rsidR="00623C81" w:rsidRPr="00F679F8" w:rsidRDefault="00623C81" w:rsidP="00522D76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679F8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3306" w:type="dxa"/>
          </w:tcPr>
          <w:p w:rsidR="00623C81" w:rsidRPr="00F679F8" w:rsidRDefault="00623C81" w:rsidP="00522D76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679F8">
              <w:rPr>
                <w:rFonts w:ascii="TH SarabunPSK" w:hAnsi="TH SarabunPSK" w:cs="TH SarabunPSK"/>
                <w:sz w:val="32"/>
                <w:szCs w:val="32"/>
                <w:cs/>
              </w:rPr>
              <w:t>ค่าบริการโลหิตและส่วนประกอบ</w:t>
            </w:r>
          </w:p>
          <w:p w:rsidR="00623C81" w:rsidRPr="00F679F8" w:rsidRDefault="00623C81" w:rsidP="00522D76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679F8">
              <w:rPr>
                <w:rFonts w:ascii="TH SarabunPSK" w:hAnsi="TH SarabunPSK" w:cs="TH SarabunPSK"/>
                <w:sz w:val="32"/>
                <w:szCs w:val="32"/>
                <w:cs/>
              </w:rPr>
              <w:t>ของโลหิต</w:t>
            </w:r>
          </w:p>
        </w:tc>
        <w:tc>
          <w:tcPr>
            <w:tcW w:w="4187" w:type="dxa"/>
          </w:tcPr>
          <w:p w:rsidR="00623C81" w:rsidRPr="00F679F8" w:rsidRDefault="00623C81" w:rsidP="00522D76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679F8">
              <w:rPr>
                <w:rFonts w:ascii="TH SarabunPSK" w:hAnsi="TH SarabunPSK" w:cs="TH SarabunPSK"/>
                <w:sz w:val="32"/>
                <w:szCs w:val="32"/>
                <w:cs/>
              </w:rPr>
              <w:t>หมายถึง ค่าจัดการบริการให้โลหิตหรือส่วนประ</w:t>
            </w:r>
            <w:r w:rsidR="009A55B2">
              <w:rPr>
                <w:rFonts w:ascii="TH SarabunPSK" w:hAnsi="TH SarabunPSK" w:cs="TH SarabunPSK" w:hint="cs"/>
                <w:sz w:val="32"/>
                <w:szCs w:val="32"/>
                <w:cs/>
              </w:rPr>
              <w:t>กอบ</w:t>
            </w:r>
            <w:r w:rsidRPr="00F679F8">
              <w:rPr>
                <w:rFonts w:ascii="TH SarabunPSK" w:hAnsi="TH SarabunPSK" w:cs="TH SarabunPSK"/>
                <w:sz w:val="32"/>
                <w:szCs w:val="32"/>
                <w:cs/>
              </w:rPr>
              <w:t>ของโลหิตโดยรวมค่าอุปกรณ์บรรจุ น้ำยาที่ใช้การเตรียมการตรวจทางเทคนิค</w:t>
            </w:r>
          </w:p>
        </w:tc>
      </w:tr>
      <w:tr w:rsidR="00623C81" w:rsidRPr="00F679F8" w:rsidTr="00522D76">
        <w:trPr>
          <w:trHeight w:val="597"/>
        </w:trPr>
        <w:tc>
          <w:tcPr>
            <w:tcW w:w="967" w:type="dxa"/>
          </w:tcPr>
          <w:p w:rsidR="00623C81" w:rsidRPr="00F679F8" w:rsidRDefault="00623C81" w:rsidP="00522D76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679F8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3306" w:type="dxa"/>
          </w:tcPr>
          <w:p w:rsidR="00623C81" w:rsidRPr="00F679F8" w:rsidRDefault="00623C81" w:rsidP="00522D76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679F8">
              <w:rPr>
                <w:rFonts w:ascii="TH SarabunPSK" w:hAnsi="TH SarabunPSK" w:cs="TH SarabunPSK"/>
                <w:sz w:val="32"/>
                <w:szCs w:val="32"/>
                <w:cs/>
              </w:rPr>
              <w:t>ค่าตรวจวินิจฉัยทางเทคนิคการแพทย์</w:t>
            </w:r>
          </w:p>
        </w:tc>
        <w:tc>
          <w:tcPr>
            <w:tcW w:w="4187" w:type="dxa"/>
          </w:tcPr>
          <w:p w:rsidR="00623C81" w:rsidRPr="00F679F8" w:rsidRDefault="00623C81" w:rsidP="00522D76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679F8">
              <w:rPr>
                <w:rFonts w:ascii="TH SarabunPSK" w:hAnsi="TH SarabunPSK" w:cs="TH SarabunPSK"/>
                <w:sz w:val="32"/>
                <w:szCs w:val="32"/>
                <w:cs/>
              </w:rPr>
              <w:t>เช่น ค่าตรวจน้ำตาลในเลือด ค่าตรวจปัสสวะ โดยรวมค่าน้ำยาและวัสดุสิ้นเปลือง ค่าอุปกรณ์</w:t>
            </w:r>
          </w:p>
        </w:tc>
      </w:tr>
      <w:tr w:rsidR="00623C81" w:rsidRPr="00F679F8" w:rsidTr="00522D76">
        <w:trPr>
          <w:trHeight w:val="597"/>
        </w:trPr>
        <w:tc>
          <w:tcPr>
            <w:tcW w:w="967" w:type="dxa"/>
          </w:tcPr>
          <w:p w:rsidR="00623C81" w:rsidRPr="00F679F8" w:rsidRDefault="00623C81" w:rsidP="00522D76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679F8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3306" w:type="dxa"/>
          </w:tcPr>
          <w:p w:rsidR="00623C81" w:rsidRDefault="00623C81" w:rsidP="00522D76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679F8">
              <w:rPr>
                <w:rFonts w:ascii="TH SarabunPSK" w:hAnsi="TH SarabunPSK" w:cs="TH SarabunPSK"/>
                <w:sz w:val="32"/>
                <w:szCs w:val="32"/>
                <w:cs/>
              </w:rPr>
              <w:t>ค่าตรวจวินิจฉัยและรักษาทาง</w:t>
            </w:r>
          </w:p>
          <w:p w:rsidR="00623C81" w:rsidRPr="00F679F8" w:rsidRDefault="00623C81" w:rsidP="00522D76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679F8">
              <w:rPr>
                <w:rFonts w:ascii="TH SarabunPSK" w:hAnsi="TH SarabunPSK" w:cs="TH SarabunPSK"/>
                <w:sz w:val="32"/>
                <w:szCs w:val="32"/>
                <w:cs/>
              </w:rPr>
              <w:t>รังสีวิทยา</w:t>
            </w:r>
          </w:p>
        </w:tc>
        <w:tc>
          <w:tcPr>
            <w:tcW w:w="4187" w:type="dxa"/>
          </w:tcPr>
          <w:p w:rsidR="00623C81" w:rsidRDefault="00623C81" w:rsidP="00522D76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679F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เช่น ภาพถ่ายเอ็กซ์เรย์ แผ่นละ 300 บาท </w:t>
            </w:r>
          </w:p>
          <w:p w:rsidR="00623C81" w:rsidRPr="00F679F8" w:rsidRDefault="00623C81" w:rsidP="00522D76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679F8">
              <w:rPr>
                <w:rFonts w:ascii="TH SarabunPSK" w:hAnsi="TH SarabunPSK" w:cs="TH SarabunPSK"/>
                <w:sz w:val="32"/>
                <w:szCs w:val="32"/>
                <w:cs/>
              </w:rPr>
              <w:t>อัลตราซาวด์ครั้งละ 1</w:t>
            </w:r>
            <w:r w:rsidRPr="00F679F8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F679F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150 บาท </w:t>
            </w:r>
            <w:r w:rsidRPr="00F679F8">
              <w:rPr>
                <w:rFonts w:ascii="TH SarabunPSK" w:hAnsi="TH SarabunPSK" w:cs="TH SarabunPSK"/>
                <w:sz w:val="32"/>
                <w:szCs w:val="32"/>
              </w:rPr>
              <w:t xml:space="preserve">MRI </w:t>
            </w:r>
            <w:r w:rsidRPr="00F679F8">
              <w:rPr>
                <w:rFonts w:ascii="TH SarabunPSK" w:hAnsi="TH SarabunPSK" w:cs="TH SarabunPSK"/>
                <w:sz w:val="32"/>
                <w:szCs w:val="32"/>
                <w:cs/>
              </w:rPr>
              <w:t>สมอง ครั้งละ 8</w:t>
            </w:r>
            <w:r w:rsidRPr="00F679F8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F679F8">
              <w:rPr>
                <w:rFonts w:ascii="TH SarabunPSK" w:hAnsi="TH SarabunPSK" w:cs="TH SarabunPSK"/>
                <w:sz w:val="32"/>
                <w:szCs w:val="32"/>
                <w:cs/>
              </w:rPr>
              <w:t>000 บาท</w:t>
            </w:r>
          </w:p>
        </w:tc>
      </w:tr>
      <w:tr w:rsidR="00623C81" w:rsidRPr="00F679F8" w:rsidTr="00522D76">
        <w:trPr>
          <w:trHeight w:val="402"/>
        </w:trPr>
        <w:tc>
          <w:tcPr>
            <w:tcW w:w="967" w:type="dxa"/>
          </w:tcPr>
          <w:p w:rsidR="00623C81" w:rsidRPr="00F679F8" w:rsidRDefault="00623C81" w:rsidP="00522D76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679F8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3306" w:type="dxa"/>
          </w:tcPr>
          <w:p w:rsidR="00623C81" w:rsidRPr="00F679F8" w:rsidRDefault="00623C81" w:rsidP="00522D76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679F8">
              <w:rPr>
                <w:rFonts w:ascii="TH SarabunPSK" w:hAnsi="TH SarabunPSK" w:cs="TH SarabunPSK"/>
                <w:sz w:val="32"/>
                <w:szCs w:val="32"/>
                <w:cs/>
              </w:rPr>
              <w:t>ค่าตรวจวินิจฉัยโดยวิธีพิเศษอื่น ๆ</w:t>
            </w:r>
          </w:p>
        </w:tc>
        <w:tc>
          <w:tcPr>
            <w:tcW w:w="4187" w:type="dxa"/>
          </w:tcPr>
          <w:p w:rsidR="00623C81" w:rsidRPr="00F679F8" w:rsidRDefault="00623C81" w:rsidP="00522D76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679F8">
              <w:rPr>
                <w:rFonts w:ascii="TH SarabunPSK" w:hAnsi="TH SarabunPSK" w:cs="TH SarabunPSK"/>
                <w:sz w:val="32"/>
                <w:szCs w:val="32"/>
                <w:cs/>
              </w:rPr>
              <w:t>เช่น การตรวจคลื่นไฟฟ้าหัวใจด้วยคลื่นเสียงสะท้านแบบสามมิติ ครั้งละ 3</w:t>
            </w:r>
            <w:r w:rsidRPr="00F679F8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F679F8">
              <w:rPr>
                <w:rFonts w:ascii="TH SarabunPSK" w:hAnsi="TH SarabunPSK" w:cs="TH SarabunPSK"/>
                <w:sz w:val="32"/>
                <w:szCs w:val="32"/>
                <w:cs/>
              </w:rPr>
              <w:t>600 บาท</w:t>
            </w:r>
          </w:p>
        </w:tc>
      </w:tr>
      <w:tr w:rsidR="00623C81" w:rsidRPr="00F679F8" w:rsidTr="00522D76">
        <w:trPr>
          <w:trHeight w:val="194"/>
        </w:trPr>
        <w:tc>
          <w:tcPr>
            <w:tcW w:w="967" w:type="dxa"/>
          </w:tcPr>
          <w:p w:rsidR="00623C81" w:rsidRPr="00F679F8" w:rsidRDefault="00623C81" w:rsidP="00522D76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679F8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</w:p>
        </w:tc>
        <w:tc>
          <w:tcPr>
            <w:tcW w:w="3306" w:type="dxa"/>
          </w:tcPr>
          <w:p w:rsidR="00623C81" w:rsidRPr="00F679F8" w:rsidRDefault="00623C81" w:rsidP="00522D76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679F8">
              <w:rPr>
                <w:rFonts w:ascii="TH SarabunPSK" w:hAnsi="TH SarabunPSK" w:cs="TH SarabunPSK"/>
                <w:sz w:val="32"/>
                <w:szCs w:val="32"/>
                <w:cs/>
              </w:rPr>
              <w:t>ค่าทำหัตถการ</w:t>
            </w:r>
          </w:p>
        </w:tc>
        <w:tc>
          <w:tcPr>
            <w:tcW w:w="4187" w:type="dxa"/>
          </w:tcPr>
          <w:p w:rsidR="00623C81" w:rsidRPr="00F679F8" w:rsidRDefault="00623C81" w:rsidP="00522D76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679F8">
              <w:rPr>
                <w:rFonts w:ascii="TH SarabunPSK" w:hAnsi="TH SarabunPSK" w:cs="TH SarabunPSK"/>
                <w:sz w:val="32"/>
                <w:szCs w:val="32"/>
                <w:cs/>
              </w:rPr>
              <w:t>เช่น ห้องผ่าตัดใหญ่ ชั่วโมงละ 2</w:t>
            </w:r>
            <w:r w:rsidRPr="00F679F8"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400 บาท</w:t>
            </w:r>
          </w:p>
        </w:tc>
      </w:tr>
      <w:tr w:rsidR="00623C81" w:rsidRPr="00F679F8" w:rsidTr="00522D76">
        <w:trPr>
          <w:trHeight w:val="603"/>
        </w:trPr>
        <w:tc>
          <w:tcPr>
            <w:tcW w:w="967" w:type="dxa"/>
          </w:tcPr>
          <w:p w:rsidR="00623C81" w:rsidRPr="00F679F8" w:rsidRDefault="00623C81" w:rsidP="00522D76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679F8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10</w:t>
            </w:r>
          </w:p>
        </w:tc>
        <w:tc>
          <w:tcPr>
            <w:tcW w:w="3306" w:type="dxa"/>
          </w:tcPr>
          <w:p w:rsidR="00623C81" w:rsidRPr="00F679F8" w:rsidRDefault="00623C81" w:rsidP="00522D76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679F8">
              <w:rPr>
                <w:rFonts w:ascii="TH SarabunPSK" w:hAnsi="TH SarabunPSK" w:cs="TH SarabunPSK"/>
                <w:sz w:val="32"/>
                <w:szCs w:val="32"/>
                <w:cs/>
              </w:rPr>
              <w:t>ค่าบริการวิสัญญี</w:t>
            </w:r>
          </w:p>
        </w:tc>
        <w:tc>
          <w:tcPr>
            <w:tcW w:w="4187" w:type="dxa"/>
          </w:tcPr>
          <w:p w:rsidR="00623C81" w:rsidRDefault="00623C81" w:rsidP="00522D76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679F8">
              <w:rPr>
                <w:rFonts w:ascii="TH SarabunPSK" w:hAnsi="TH SarabunPSK" w:cs="TH SarabunPSK"/>
                <w:sz w:val="32"/>
                <w:szCs w:val="32"/>
                <w:cs/>
              </w:rPr>
              <w:t>หมายถึง ค่าบริการระงับความรู้สึกเจ็บปวด</w:t>
            </w:r>
          </w:p>
          <w:p w:rsidR="00623C81" w:rsidRPr="00F679F8" w:rsidRDefault="00623C81" w:rsidP="00522D76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679F8">
              <w:rPr>
                <w:rFonts w:ascii="TH SarabunPSK" w:hAnsi="TH SarabunPSK" w:cs="TH SarabunPSK"/>
                <w:sz w:val="32"/>
                <w:szCs w:val="32"/>
                <w:cs/>
              </w:rPr>
              <w:t>ของคนไข้ก่อนผ่าตัด</w:t>
            </w:r>
          </w:p>
        </w:tc>
      </w:tr>
      <w:tr w:rsidR="00623C81" w:rsidRPr="00F679F8" w:rsidTr="00522D76">
        <w:trPr>
          <w:trHeight w:val="395"/>
        </w:trPr>
        <w:tc>
          <w:tcPr>
            <w:tcW w:w="967" w:type="dxa"/>
          </w:tcPr>
          <w:p w:rsidR="00623C81" w:rsidRPr="00F679F8" w:rsidRDefault="00623C81" w:rsidP="00522D76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679F8">
              <w:rPr>
                <w:rFonts w:ascii="TH SarabunPSK" w:hAnsi="TH SarabunPSK" w:cs="TH SarabunPSK"/>
                <w:sz w:val="32"/>
                <w:szCs w:val="32"/>
                <w:cs/>
              </w:rPr>
              <w:t>11</w:t>
            </w:r>
          </w:p>
        </w:tc>
        <w:tc>
          <w:tcPr>
            <w:tcW w:w="3306" w:type="dxa"/>
          </w:tcPr>
          <w:p w:rsidR="00623C81" w:rsidRPr="00F679F8" w:rsidRDefault="00623C81" w:rsidP="00522D76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679F8">
              <w:rPr>
                <w:rFonts w:ascii="TH SarabunPSK" w:hAnsi="TH SarabunPSK" w:cs="TH SarabunPSK"/>
                <w:sz w:val="32"/>
                <w:szCs w:val="32"/>
                <w:cs/>
              </w:rPr>
              <w:t>ค่าบริการวิชาชีพ</w:t>
            </w:r>
          </w:p>
        </w:tc>
        <w:tc>
          <w:tcPr>
            <w:tcW w:w="4187" w:type="dxa"/>
          </w:tcPr>
          <w:p w:rsidR="00623C81" w:rsidRPr="00F679F8" w:rsidRDefault="00623C81" w:rsidP="00522D76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679F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เช่น ค่าบริการทางการแพทย์ ค่าบริการเภสัชกร </w:t>
            </w:r>
          </w:p>
          <w:p w:rsidR="00623C81" w:rsidRPr="00F679F8" w:rsidRDefault="00623C81" w:rsidP="00522D76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679F8">
              <w:rPr>
                <w:rFonts w:ascii="TH SarabunPSK" w:hAnsi="TH SarabunPSK" w:cs="TH SarabunPSK"/>
                <w:sz w:val="32"/>
                <w:szCs w:val="32"/>
                <w:cs/>
              </w:rPr>
              <w:t>ค่าบริการพยาบาล</w:t>
            </w:r>
          </w:p>
        </w:tc>
      </w:tr>
      <w:tr w:rsidR="00623C81" w:rsidRPr="00F679F8" w:rsidTr="00522D76">
        <w:trPr>
          <w:trHeight w:val="402"/>
        </w:trPr>
        <w:tc>
          <w:tcPr>
            <w:tcW w:w="967" w:type="dxa"/>
          </w:tcPr>
          <w:p w:rsidR="00623C81" w:rsidRPr="00F679F8" w:rsidRDefault="00623C81" w:rsidP="00522D76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679F8">
              <w:rPr>
                <w:rFonts w:ascii="TH SarabunPSK" w:hAnsi="TH SarabunPSK" w:cs="TH SarabunPSK"/>
                <w:sz w:val="32"/>
                <w:szCs w:val="32"/>
                <w:cs/>
              </w:rPr>
              <w:t>12</w:t>
            </w:r>
          </w:p>
        </w:tc>
        <w:tc>
          <w:tcPr>
            <w:tcW w:w="3306" w:type="dxa"/>
          </w:tcPr>
          <w:p w:rsidR="00623C81" w:rsidRPr="00F679F8" w:rsidRDefault="00623C81" w:rsidP="00522D76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679F8">
              <w:rPr>
                <w:rFonts w:ascii="TH SarabunPSK" w:hAnsi="TH SarabunPSK" w:cs="TH SarabunPSK"/>
                <w:sz w:val="32"/>
                <w:szCs w:val="32"/>
                <w:cs/>
              </w:rPr>
              <w:t>ค่าบริการอื่น ๆ</w:t>
            </w:r>
          </w:p>
        </w:tc>
        <w:tc>
          <w:tcPr>
            <w:tcW w:w="4187" w:type="dxa"/>
          </w:tcPr>
          <w:p w:rsidR="00623C81" w:rsidRDefault="00623C81" w:rsidP="00522D76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679F8">
              <w:rPr>
                <w:rFonts w:ascii="TH SarabunPSK" w:hAnsi="TH SarabunPSK" w:cs="TH SarabunPSK"/>
                <w:sz w:val="32"/>
                <w:szCs w:val="32"/>
                <w:cs/>
              </w:rPr>
              <w:t>ได้แก่ ค่าบริการ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รถ</w:t>
            </w:r>
            <w:r w:rsidRPr="00F679F8">
              <w:rPr>
                <w:rFonts w:ascii="TH SarabunPSK" w:hAnsi="TH SarabunPSK" w:cs="TH SarabunPSK"/>
                <w:sz w:val="32"/>
                <w:szCs w:val="32"/>
                <w:cs/>
              </w:rPr>
              <w:t>ฉุกเฉิน ครั้งละ 700 บาท</w:t>
            </w:r>
          </w:p>
          <w:p w:rsidR="00623C81" w:rsidRPr="00F679F8" w:rsidRDefault="00623C81" w:rsidP="00522D76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679F8">
              <w:rPr>
                <w:rFonts w:ascii="TH SarabunPSK" w:hAnsi="TH SarabunPSK" w:cs="TH SarabunPSK"/>
                <w:sz w:val="32"/>
                <w:szCs w:val="32"/>
                <w:cs/>
              </w:rPr>
              <w:t>ค่าน้ำมันรถ 4 บาท/กม.</w:t>
            </w:r>
          </w:p>
        </w:tc>
      </w:tr>
    </w:tbl>
    <w:p w:rsidR="00623C81" w:rsidRDefault="00623C81" w:rsidP="00623C81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23C81" w:rsidRPr="003B4EAA" w:rsidRDefault="008F3485" w:rsidP="00623C81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12.</w:t>
      </w:r>
      <w:r w:rsidR="00623C81" w:rsidRPr="003B4EAA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ยุทธศาสตร์การพัฒนาบุคลากรด้านโลจิสติกส์และซัพพลายเชน ปี พ.ศ. 2560-2564</w:t>
      </w:r>
    </w:p>
    <w:p w:rsidR="00623C81" w:rsidRPr="003B4EAA" w:rsidRDefault="00623C81" w:rsidP="00623C8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B4EAA">
        <w:rPr>
          <w:rFonts w:ascii="TH SarabunPSK" w:hAnsi="TH SarabunPSK" w:cs="TH SarabunPSK"/>
          <w:sz w:val="32"/>
          <w:szCs w:val="32"/>
          <w:cs/>
        </w:rPr>
        <w:tab/>
      </w:r>
      <w:r w:rsidRPr="003B4EAA">
        <w:rPr>
          <w:rFonts w:ascii="TH SarabunPSK" w:hAnsi="TH SarabunPSK" w:cs="TH SarabunPSK"/>
          <w:sz w:val="32"/>
          <w:szCs w:val="32"/>
          <w:cs/>
        </w:rPr>
        <w:tab/>
        <w:t>คณะรัฐมนตรีมีมติรับทราบยุทธศาสตร์การพัฒนาบุคลากรด้านโลจิสติกส์และซัพพลายเชน                    ปี  พ.ศ. 2560-2564</w:t>
      </w:r>
      <w:r w:rsidR="009A55B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B4EAA">
        <w:rPr>
          <w:rFonts w:ascii="TH SarabunPSK" w:hAnsi="TH SarabunPSK" w:cs="TH SarabunPSK"/>
          <w:sz w:val="32"/>
          <w:szCs w:val="32"/>
          <w:cs/>
        </w:rPr>
        <w:t xml:space="preserve">และมอบหมายส่วนราชการที่เกี่ยวข้องดำเนินการตามยุทธศาสตร์ดังกล่าว ตามที่กระทรวงแรงงาน (รง.) เสนอ  และให้ รง. รับความเห็นของกระทรวงการต่างประเทศ กระทรวงคมนาคม และกระทรวงศึกษาธิการ </w:t>
      </w:r>
      <w:r w:rsidR="009A55B2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3B4EAA">
        <w:rPr>
          <w:rFonts w:ascii="TH SarabunPSK" w:hAnsi="TH SarabunPSK" w:cs="TH SarabunPSK"/>
          <w:sz w:val="32"/>
          <w:szCs w:val="32"/>
          <w:cs/>
        </w:rPr>
        <w:t xml:space="preserve">กระทรวงอุตสาหกรรมไปพิจารณาดำเนินการต่อไปด้วย </w:t>
      </w:r>
    </w:p>
    <w:p w:rsidR="00623C81" w:rsidRPr="003B4EAA" w:rsidRDefault="00623C81" w:rsidP="00623C8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B4EAA">
        <w:rPr>
          <w:rFonts w:ascii="TH SarabunPSK" w:hAnsi="TH SarabunPSK" w:cs="TH SarabunPSK"/>
          <w:sz w:val="32"/>
          <w:szCs w:val="32"/>
          <w:cs/>
        </w:rPr>
        <w:tab/>
      </w:r>
      <w:r w:rsidRPr="003B4EAA">
        <w:rPr>
          <w:rFonts w:ascii="TH SarabunPSK" w:hAnsi="TH SarabunPSK" w:cs="TH SarabunPSK"/>
          <w:sz w:val="32"/>
          <w:szCs w:val="32"/>
          <w:cs/>
        </w:rPr>
        <w:tab/>
      </w:r>
      <w:r w:rsidRPr="003B4EAA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สาระสำคัญของยุทธศาสตร์การพัฒนาบุคลากรด้านโลจิสติกส์และซัพพลายเชน                              ปี  พ.ศ. 2560-2564  </w:t>
      </w:r>
      <w:r w:rsidRPr="003B4EAA">
        <w:rPr>
          <w:rFonts w:ascii="TH SarabunPSK" w:hAnsi="TH SarabunPSK" w:cs="TH SarabunPSK"/>
          <w:sz w:val="32"/>
          <w:szCs w:val="32"/>
          <w:cs/>
        </w:rPr>
        <w:t>มี</w:t>
      </w:r>
      <w:r w:rsidRPr="003B4EAA">
        <w:rPr>
          <w:rFonts w:ascii="TH SarabunPSK" w:hAnsi="TH SarabunPSK" w:cs="TH SarabunPSK"/>
          <w:b/>
          <w:bCs/>
          <w:sz w:val="32"/>
          <w:szCs w:val="32"/>
          <w:cs/>
        </w:rPr>
        <w:t>เป้าประสงค์</w:t>
      </w:r>
      <w:r w:rsidRPr="003B4EAA">
        <w:rPr>
          <w:rFonts w:ascii="TH SarabunPSK" w:hAnsi="TH SarabunPSK" w:cs="TH SarabunPSK"/>
          <w:sz w:val="32"/>
          <w:szCs w:val="32"/>
          <w:cs/>
        </w:rPr>
        <w:t xml:space="preserve"> ดังนี้  </w:t>
      </w:r>
    </w:p>
    <w:p w:rsidR="00623C81" w:rsidRDefault="00623C81" w:rsidP="00623C8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4A2D6D">
        <w:rPr>
          <w:rFonts w:ascii="TH SarabunPSK" w:hAnsi="TH SarabunPSK" w:cs="TH SarabunPSK" w:hint="cs"/>
          <w:sz w:val="32"/>
          <w:szCs w:val="32"/>
          <w:cs/>
        </w:rPr>
        <w:t xml:space="preserve">1) </w:t>
      </w:r>
      <w:r w:rsidRPr="004A2D6D">
        <w:rPr>
          <w:rFonts w:ascii="TH SarabunPSK" w:hAnsi="TH SarabunPSK" w:cs="TH SarabunPSK"/>
          <w:sz w:val="32"/>
          <w:szCs w:val="32"/>
          <w:cs/>
        </w:rPr>
        <w:t>ผลิตบุคลากรด้านโลจิสติกส์และซัพพลายเชนในทุกสาขาอาชีพให้ความเป็นมืออาชีพเพียงพอต่อ</w:t>
      </w:r>
      <w:r>
        <w:rPr>
          <w:rFonts w:ascii="TH SarabunPSK" w:hAnsi="TH SarabunPSK" w:cs="TH SarabunPSK"/>
          <w:sz w:val="32"/>
          <w:szCs w:val="32"/>
          <w:cs/>
        </w:rPr>
        <w:t xml:space="preserve">ความต้องการของผู้ประกอบการ  2) </w:t>
      </w:r>
      <w:r w:rsidRPr="003B4EAA">
        <w:rPr>
          <w:rFonts w:ascii="TH SarabunPSK" w:hAnsi="TH SarabunPSK" w:cs="TH SarabunPSK"/>
          <w:sz w:val="32"/>
          <w:szCs w:val="32"/>
          <w:cs/>
        </w:rPr>
        <w:t xml:space="preserve">สร้างแรงจูงใจในการพัฒนาบุคลากรด้านโลจิสติกส์และซัพพลายเชน 3) จัดทำกรอบโครงสร้างหลักสูตรโลจิสติกส์และซัพพลายเชนที่สอดคล้องกับมาตรฐานสากล  4) มีสถาบันพัฒนาบุคลากร โลจิสติกส์และซัพพลายเชนทุกอาชีพ  ทันสมัยและได้มาตรฐาน  5) มีบุคลากรผู้ทรงคุณวุฒิ และเป็นมืออาชีพในการถ่ายทอด  </w:t>
      </w:r>
    </w:p>
    <w:p w:rsidR="009A55B2" w:rsidRDefault="00623C81" w:rsidP="00623C81">
      <w:pPr>
        <w:spacing w:line="320" w:lineRule="exact"/>
        <w:jc w:val="thaiDistribute"/>
        <w:rPr>
          <w:rFonts w:ascii="TH SarabunPSK" w:hAnsi="TH SarabunPSK" w:cs="TH SarabunPSK" w:hint="cs"/>
          <w:sz w:val="32"/>
          <w:szCs w:val="32"/>
        </w:rPr>
      </w:pPr>
      <w:r w:rsidRPr="003B4EAA">
        <w:rPr>
          <w:rFonts w:ascii="TH SarabunPSK" w:hAnsi="TH SarabunPSK" w:cs="TH SarabunPSK"/>
          <w:sz w:val="32"/>
          <w:szCs w:val="32"/>
          <w:cs/>
        </w:rPr>
        <w:t xml:space="preserve">6) มีองค์กรกำกับดูแลวิชาชีพ  มาตรฐาน การประเมินคุณภาพการพัฒนาบุคลากรด้านโลจิสติกส์และซัพพลายเชน  </w:t>
      </w:r>
    </w:p>
    <w:p w:rsidR="00623C81" w:rsidRPr="003B4EAA" w:rsidRDefault="00623C81" w:rsidP="00623C8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B4EAA">
        <w:rPr>
          <w:rFonts w:ascii="TH SarabunPSK" w:hAnsi="TH SarabunPSK" w:cs="TH SarabunPSK"/>
          <w:sz w:val="32"/>
          <w:szCs w:val="32"/>
          <w:cs/>
        </w:rPr>
        <w:t>7) มีระบบข้อมูลสารสนเทศเพื่อการบริหารการพัฒนาบุคลากรที่ได้มาตรฐานและเป็นปัจจุบัน 8)  สนับสนุนการสร้างเครือข่ายภาคเอกชนเพื่อร่วมพัฒนา</w:t>
      </w:r>
      <w:r>
        <w:rPr>
          <w:rFonts w:ascii="TH SarabunPSK" w:hAnsi="TH SarabunPSK" w:cs="TH SarabunPSK"/>
          <w:sz w:val="32"/>
          <w:szCs w:val="32"/>
          <w:cs/>
        </w:rPr>
        <w:t xml:space="preserve">บุคลากรโลจิสติกส์และซัพพลายเชน </w:t>
      </w:r>
      <w:r w:rsidRPr="003B4EAA">
        <w:rPr>
          <w:rFonts w:ascii="TH SarabunPSK" w:hAnsi="TH SarabunPSK" w:cs="TH SarabunPSK"/>
          <w:sz w:val="32"/>
          <w:szCs w:val="32"/>
          <w:cs/>
        </w:rPr>
        <w:t>และ 9) ร่วมกับภาคเอกชนพัฒนานวัตกรรมการพัฒนาบุคลากรด้านโลจิสติกส์และซัพพลายเชน</w:t>
      </w:r>
    </w:p>
    <w:p w:rsidR="00623C81" w:rsidRPr="003B4EAA" w:rsidRDefault="00623C81" w:rsidP="00623C8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B4EAA">
        <w:rPr>
          <w:rFonts w:ascii="TH SarabunPSK" w:hAnsi="TH SarabunPSK" w:cs="TH SarabunPSK"/>
          <w:sz w:val="32"/>
          <w:szCs w:val="32"/>
          <w:cs/>
        </w:rPr>
        <w:tab/>
      </w:r>
      <w:r w:rsidRPr="003B4EAA">
        <w:rPr>
          <w:rFonts w:ascii="TH SarabunPSK" w:hAnsi="TH SarabunPSK" w:cs="TH SarabunPSK"/>
          <w:sz w:val="32"/>
          <w:szCs w:val="32"/>
          <w:cs/>
        </w:rPr>
        <w:tab/>
      </w:r>
      <w:r w:rsidRPr="003B4EAA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ยุทธศาสตร์ </w:t>
      </w:r>
      <w:r w:rsidRPr="003B4EAA">
        <w:rPr>
          <w:rFonts w:ascii="TH SarabunPSK" w:hAnsi="TH SarabunPSK" w:cs="TH SarabunPSK"/>
          <w:sz w:val="32"/>
          <w:szCs w:val="32"/>
          <w:cs/>
        </w:rPr>
        <w:t xml:space="preserve">ประกอบด้วย   </w:t>
      </w:r>
      <w:r w:rsidRPr="003B4EAA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ยุทธศาสตร์ที่ 1</w:t>
      </w:r>
      <w:r w:rsidRPr="003B4EAA">
        <w:rPr>
          <w:rFonts w:ascii="TH SarabunPSK" w:hAnsi="TH SarabunPSK" w:cs="TH SarabunPSK"/>
          <w:sz w:val="32"/>
          <w:szCs w:val="32"/>
          <w:cs/>
        </w:rPr>
        <w:t xml:space="preserve"> พัฒนาศักยภาพบุคลากรด้านโลจิสติกส์และซัพพลายเชนให้มีมาตรฐานสู่ความเป็นมืออาชีพ  </w:t>
      </w:r>
      <w:r w:rsidRPr="003B4EAA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ยุทธศาสตร์ที่ 2</w:t>
      </w:r>
      <w:r w:rsidRPr="003B4EAA">
        <w:rPr>
          <w:rFonts w:ascii="TH SarabunPSK" w:hAnsi="TH SarabunPSK" w:cs="TH SarabunPSK"/>
          <w:sz w:val="32"/>
          <w:szCs w:val="32"/>
          <w:cs/>
        </w:rPr>
        <w:t xml:space="preserve"> ปรับระบบบริหารการพัฒนาบุคลากรให้ได้มาตรฐานระดับสากล  และ</w:t>
      </w:r>
      <w:r w:rsidRPr="003B4EAA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ยุทธศาสตร์ที่ 3</w:t>
      </w:r>
      <w:r w:rsidRPr="003B4EAA">
        <w:rPr>
          <w:rFonts w:ascii="TH SarabunPSK" w:hAnsi="TH SarabunPSK" w:cs="TH SarabunPSK"/>
          <w:sz w:val="32"/>
          <w:szCs w:val="32"/>
          <w:cs/>
        </w:rPr>
        <w:t xml:space="preserve"> พัฒนาเครือข่ายและกลไกความร่วมมือพัฒนาบุคลากรโลจิสติกส์และซัพพลายเชน</w:t>
      </w:r>
    </w:p>
    <w:p w:rsidR="00623C81" w:rsidRDefault="00623C81" w:rsidP="00623C81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23C81" w:rsidRPr="00420154" w:rsidRDefault="008F3485" w:rsidP="00623C81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13.</w:t>
      </w:r>
      <w:r w:rsidR="00C1493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เรื่อง (ร่าง) </w:t>
      </w:r>
      <w:r w:rsidR="00623C81" w:rsidRPr="0042015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แผนปฏิบัติการจัดการความหลากหลายทางชีวภาพ  พ.ศ. 2560 </w:t>
      </w:r>
      <w:r w:rsidR="00623C81" w:rsidRPr="00420154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="00623C81" w:rsidRPr="0042015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2564</w:t>
      </w:r>
    </w:p>
    <w:p w:rsidR="00623C81" w:rsidRDefault="00623C81" w:rsidP="00623C8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คณะรัฐมนตรีมีมติเห็นชอบ (ร่าง)  แผนปฏิบัติการจัดการความหลากหลายทางชีวภาพ  พ.ศ. 2560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2564  (แผนปฏิบัติการฯ) ตามที่กระทรวงทรัพยากรธรรมชาติและสิ่งแวดล้อม (ทส.) เสนอ และมอบหมายให้หน่วยงานรับผิดชอบภายใต้ (ร่าง) แผนปฏิบัติการฯ พ.ศ. 2560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2564 ดำเนินการขอตั้งงบประมาณตามแผนงาน/โครงการในปีงบประมาณ พ.ศ. 2561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2564 </w:t>
      </w:r>
    </w:p>
    <w:p w:rsidR="00623C81" w:rsidRPr="00ED0DA6" w:rsidRDefault="00623C81" w:rsidP="00623C8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A4437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สาระสำคัญของ (ร่าง) แผนปฏิบัติการฯ พ.ศ. 2560 </w:t>
      </w:r>
      <w:r w:rsidRPr="00A4437F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Pr="00A4437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2564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เป็นการถ่ายทอดยุทธศาสตร์และเป้าหมายของแผนแม่บทฯ ไปสู่การปฏิบัติ สอดคล้องกับปรัชญาเศรษฐกิจพอเพียงและการพัฒนาที่ยั่งยืน มีความเชื่อมโยงและสอดคล้องกับพันธกรณีของอนุสัญญาฯ ที่ประเทศไทยเป็นภาคี ตลอดจนเป้าหมายการพัฒนาที่ยั่งยืน (</w:t>
      </w:r>
      <w:r>
        <w:rPr>
          <w:rFonts w:ascii="TH SarabunPSK" w:hAnsi="TH SarabunPSK" w:cs="TH SarabunPSK"/>
          <w:sz w:val="32"/>
          <w:szCs w:val="32"/>
        </w:rPr>
        <w:t>Sustainable Development Goals: SDGs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="009A55B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และเป้าหมายไอจิด้านความหลากหลายทางชีวภาพ กรอบยุทธศาสตร์ชาติ </w:t>
      </w:r>
      <w:r w:rsidR="009A55B2">
        <w:rPr>
          <w:rFonts w:ascii="TH SarabunPSK" w:hAnsi="TH SarabunPSK" w:cs="TH SarabunPSK" w:hint="cs"/>
          <w:sz w:val="32"/>
          <w:szCs w:val="32"/>
          <w:cs/>
        </w:rPr>
        <w:t>ระยะ 20 ปี แผนพัฒนาเศรษฐกิจ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และสังคมแห่งชาติ ฉบับที่ 12 (พ.ศ. 2560 - 2564) ประเด็นปฏิรูปตามแผนปฏิรูปของสภาขับเคลื่อนการปฏิรูปประเทศ และแผนจัดการคุณภาพสิ่งแวดล้อม พ.ศ. 2560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2564 ประกอบด้วย แผนปฏิบัติการ 10 เรื่อง ภายใต้ 4 ยุทธศาสตร์ ดังนี้ </w:t>
      </w:r>
      <w:r w:rsidRPr="00A4437F">
        <w:rPr>
          <w:rFonts w:ascii="TH SarabunPSK" w:hAnsi="TH SarabunPSK" w:cs="TH SarabunPSK" w:hint="cs"/>
          <w:b/>
          <w:bCs/>
          <w:sz w:val="32"/>
          <w:szCs w:val="32"/>
          <w:cs/>
        </w:rPr>
        <w:t>ยุทธศาสตร์ที่ 1</w:t>
      </w:r>
      <w:r w:rsidR="009A55B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บูรณาการคุณค่าและการจัดการความหลากหลายทางชีวภาพโดยการมีส่วนร่วมในทุกระดับ </w:t>
      </w:r>
      <w:r w:rsidRPr="00A4437F">
        <w:rPr>
          <w:rFonts w:ascii="TH SarabunPSK" w:hAnsi="TH SarabunPSK" w:cs="TH SarabunPSK" w:hint="cs"/>
          <w:b/>
          <w:bCs/>
          <w:sz w:val="32"/>
          <w:szCs w:val="32"/>
          <w:cs/>
        </w:rPr>
        <w:t>ยุทธศาสตร์ที่ 2</w:t>
      </w:r>
      <w:r w:rsidR="009A55B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อนุรักษ์และฟื้นฟูความหลากหลายทางชีวภาพ  </w:t>
      </w:r>
      <w:r w:rsidRPr="00A4437F">
        <w:rPr>
          <w:rFonts w:ascii="TH SarabunPSK" w:hAnsi="TH SarabunPSK" w:cs="TH SarabunPSK" w:hint="cs"/>
          <w:b/>
          <w:bCs/>
          <w:sz w:val="32"/>
          <w:szCs w:val="32"/>
          <w:cs/>
        </w:rPr>
        <w:t>ยุทธศาสตร์ที่ 3</w:t>
      </w:r>
      <w:r w:rsidR="009A55B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กป้องคุ้มครองสิทธิประโยชน์ของประเทศและบริหารจัดการเพื่อเพิ่มพูนและแบ่งปันผลประโยชน์จากความหลากหลายทางชีวภาพโดยสอดคล้องกับแนวทางเศรษฐกิจสีเขียว </w:t>
      </w:r>
      <w:r w:rsidRPr="00A4437F">
        <w:rPr>
          <w:rFonts w:ascii="TH SarabunPSK" w:hAnsi="TH SarabunPSK" w:cs="TH SarabunPSK" w:hint="cs"/>
          <w:b/>
          <w:bCs/>
          <w:sz w:val="32"/>
          <w:szCs w:val="32"/>
          <w:cs/>
        </w:rPr>
        <w:t>ยุทธศาสตร์ที่ 4</w:t>
      </w:r>
      <w:r w:rsidR="009A55B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พัฒนาองค์ความรู้และระบบฐานข้อมูลด้านความหลากหลายทางชีวภาพให้เป็นมาตรฐานสากล</w:t>
      </w:r>
    </w:p>
    <w:p w:rsidR="00623C81" w:rsidRDefault="00623C81" w:rsidP="00623C81">
      <w:pPr>
        <w:spacing w:line="320" w:lineRule="exact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9A55B2" w:rsidRPr="003B4EAA" w:rsidRDefault="009A55B2" w:rsidP="00623C81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23C81" w:rsidRPr="003B4EAA" w:rsidRDefault="008F3485" w:rsidP="00623C81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14.</w:t>
      </w:r>
      <w:r w:rsidR="00623C81" w:rsidRPr="003B4EAA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การเตรียมการป้องกันและแก้ไขปัญหาภัยแล้ง ปี 2560 </w:t>
      </w:r>
    </w:p>
    <w:p w:rsidR="00623C81" w:rsidRPr="003B4EAA" w:rsidRDefault="00623C81" w:rsidP="00623C8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B4EAA">
        <w:rPr>
          <w:rFonts w:ascii="TH SarabunPSK" w:hAnsi="TH SarabunPSK" w:cs="TH SarabunPSK"/>
          <w:sz w:val="32"/>
          <w:szCs w:val="32"/>
          <w:cs/>
        </w:rPr>
        <w:tab/>
      </w:r>
      <w:r w:rsidRPr="003B4EAA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คณะรัฐมนตรีมีมติรับทราบการเตรียมการป้องกันและแก้ไขปัญหาภัยแล้ง ปี 2560  ตามที่กระทรวงมหาดไทย (มท.) เสนอ ซึ่งกองบัญชาการป้องกันและบรรเทาสาธารณภัยแห่งชาติได้สั่งการให้ผู้ว่าราชการจังหวัด / ผู้อำนวยการจังหวัด ทุกจังหวัด เตรียมการป้องกันและแก้ไขปัญหาภัยแล้ง ปี 2560 โดยให้กองอำนวยการป้องกันและบรรเทาสาธารณภัยจังหวัดทุกจังหวัดดำเนินการ ดังนี้ </w:t>
      </w:r>
    </w:p>
    <w:p w:rsidR="00623C81" w:rsidRPr="003B4EAA" w:rsidRDefault="00623C81" w:rsidP="00623C8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17BDC">
        <w:rPr>
          <w:rFonts w:ascii="TH SarabunPSK" w:hAnsi="TH SarabunPSK" w:cs="TH SarabunPSK" w:hint="cs"/>
          <w:sz w:val="32"/>
          <w:szCs w:val="32"/>
          <w:cs/>
        </w:rPr>
        <w:t>1.</w:t>
      </w:r>
      <w:r w:rsidR="009A55B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B4EAA">
        <w:rPr>
          <w:rFonts w:ascii="TH SarabunPSK" w:hAnsi="TH SarabunPSK" w:cs="TH SarabunPSK"/>
          <w:b/>
          <w:bCs/>
          <w:sz w:val="32"/>
          <w:szCs w:val="32"/>
          <w:cs/>
        </w:rPr>
        <w:t>จัดตั้งศูนย์บัญชาการเหตุการณ์จังหวัดเมื่อเกิดหรือคาดว่าจะเกิดสถานการณ์ภัยแล้งในพื้นที่</w:t>
      </w:r>
    </w:p>
    <w:p w:rsidR="00623C81" w:rsidRPr="003B4EAA" w:rsidRDefault="00623C81" w:rsidP="00623C8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B4EAA">
        <w:rPr>
          <w:rFonts w:ascii="TH SarabunPSK" w:hAnsi="TH SarabunPSK" w:cs="TH SarabunPSK"/>
          <w:sz w:val="32"/>
          <w:szCs w:val="32"/>
          <w:cs/>
        </w:rPr>
        <w:t>เพื่อเป็นศูนย์กลางในการบูรณาการระหว่างหน่วยงานต่าง ๆ  ตลอดจนรวบรวมปัญหา และข้อเท็จจริงเป็นฐานข้อมูลกลางให้ส่วนราชการใช้ร่วมกัน เพื่อลดความซ้ำซ้อนในการปฏิบัติ  และให้อำเภอ / องค์กรปกครองส่วนท้องถิ่นจัดตั้งศูนย์บ</w:t>
      </w:r>
      <w:r w:rsidR="009A55B2">
        <w:rPr>
          <w:rFonts w:ascii="TH SarabunPSK" w:hAnsi="TH SarabunPSK" w:cs="TH SarabunPSK"/>
          <w:sz w:val="32"/>
          <w:szCs w:val="32"/>
          <w:cs/>
        </w:rPr>
        <w:t>ัญชาการเหตุการณ์อำเภอ / ศูนย์ป</w:t>
      </w:r>
      <w:r w:rsidR="009A55B2">
        <w:rPr>
          <w:rFonts w:ascii="TH SarabunPSK" w:hAnsi="TH SarabunPSK" w:cs="TH SarabunPSK" w:hint="cs"/>
          <w:sz w:val="32"/>
          <w:szCs w:val="32"/>
          <w:cs/>
        </w:rPr>
        <w:t>ฏิ</w:t>
      </w:r>
      <w:r w:rsidRPr="003B4EAA">
        <w:rPr>
          <w:rFonts w:ascii="TH SarabunPSK" w:hAnsi="TH SarabunPSK" w:cs="TH SarabunPSK"/>
          <w:sz w:val="32"/>
          <w:szCs w:val="32"/>
          <w:cs/>
        </w:rPr>
        <w:t>บัติการฉุกเฉินท้องถิ่นขึ้น พร้อมทั้งแต่งตั้งเจ้าหน้าที่รับผิดชอบประจำ             ศูนย์ ฯ และแบ่งมอบหน้าที่การปฏิบัติอย่างชัดเจนและเป็นระบบโดยมีแนวทางปฏิบัติดังนี้</w:t>
      </w:r>
    </w:p>
    <w:p w:rsidR="00623C81" w:rsidRPr="003B4EAA" w:rsidRDefault="00623C81" w:rsidP="00623C8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17BDC">
        <w:rPr>
          <w:rFonts w:ascii="TH SarabunPSK" w:hAnsi="TH SarabunPSK" w:cs="TH SarabunPSK" w:hint="cs"/>
          <w:sz w:val="32"/>
          <w:szCs w:val="32"/>
          <w:cs/>
        </w:rPr>
        <w:t>1.1</w:t>
      </w:r>
      <w:r w:rsidR="009A55B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B4EAA">
        <w:rPr>
          <w:rFonts w:ascii="TH SarabunPSK" w:hAnsi="TH SarabunPSK" w:cs="TH SarabunPSK"/>
          <w:b/>
          <w:bCs/>
          <w:sz w:val="32"/>
          <w:szCs w:val="32"/>
          <w:cs/>
        </w:rPr>
        <w:t>การลดความเสี่ยงจากภัยแล้ง</w:t>
      </w:r>
      <w:r w:rsidRPr="003B4EAA">
        <w:rPr>
          <w:rFonts w:ascii="TH SarabunPSK" w:hAnsi="TH SarabunPSK" w:cs="TH SarabunPSK"/>
          <w:sz w:val="32"/>
          <w:szCs w:val="32"/>
          <w:cs/>
        </w:rPr>
        <w:t xml:space="preserve"> เช่น (1) ทบทวน จัดทำแผนปฏิบัติการป้องกันและ</w:t>
      </w:r>
    </w:p>
    <w:p w:rsidR="00623C81" w:rsidRPr="003B4EAA" w:rsidRDefault="00623C81" w:rsidP="00623C8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B4EAA">
        <w:rPr>
          <w:rFonts w:ascii="TH SarabunPSK" w:hAnsi="TH SarabunPSK" w:cs="TH SarabunPSK"/>
          <w:sz w:val="32"/>
          <w:szCs w:val="32"/>
          <w:cs/>
        </w:rPr>
        <w:t xml:space="preserve">แก้ไขปัญหาภัยแล้งของจังหวัดให้สอดรับกับแผนการป้องกันและบรรเทาสาธารณภัยจังหวัด (2) จัดเตรียมกำลังคน สำรวจวัสดุ  อุปกรณ์ รถยนต์บรรทุกน้ำ เครื่องสูบน้ำ เครื่องมือ  เครื่องใช้ในการบรรเทาความเดือดร้อนจากภัยแล้งไว้ให้พร้อมใช้การได้ทันที  (3) ติดตาม เฝ้าระวังสถานการณ์น้ำร่วมกับหน่วยงานที่เกี่ยวข้อง เป็นต้น </w:t>
      </w:r>
    </w:p>
    <w:p w:rsidR="009A55B2" w:rsidRDefault="00623C81" w:rsidP="00623C81">
      <w:pPr>
        <w:spacing w:line="320" w:lineRule="exact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17BDC">
        <w:rPr>
          <w:rFonts w:ascii="TH SarabunPSK" w:hAnsi="TH SarabunPSK" w:cs="TH SarabunPSK" w:hint="cs"/>
          <w:sz w:val="32"/>
          <w:szCs w:val="32"/>
          <w:cs/>
        </w:rPr>
        <w:t>1.2</w:t>
      </w:r>
      <w:r w:rsidR="009A55B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B4EAA">
        <w:rPr>
          <w:rFonts w:ascii="TH SarabunPSK" w:hAnsi="TH SarabunPSK" w:cs="TH SarabunPSK"/>
          <w:b/>
          <w:bCs/>
          <w:sz w:val="32"/>
          <w:szCs w:val="32"/>
          <w:cs/>
        </w:rPr>
        <w:t>การจัดการในภาวะฉุกเฉินเมื่อเกิดสถานการณ์ภัยแล้งในพื้นที่</w:t>
      </w:r>
      <w:r w:rsidRPr="003B4EAA">
        <w:rPr>
          <w:rFonts w:ascii="TH SarabunPSK" w:hAnsi="TH SarabunPSK" w:cs="TH SarabunPSK"/>
          <w:sz w:val="32"/>
          <w:szCs w:val="32"/>
          <w:cs/>
        </w:rPr>
        <w:t xml:space="preserve"> ให้ดำเนินการ เช่น </w:t>
      </w:r>
    </w:p>
    <w:p w:rsidR="00623C81" w:rsidRPr="003B4EAA" w:rsidRDefault="00623C81" w:rsidP="00623C8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B4EAA">
        <w:rPr>
          <w:rFonts w:ascii="TH SarabunPSK" w:hAnsi="TH SarabunPSK" w:cs="TH SarabunPSK"/>
          <w:sz w:val="32"/>
          <w:szCs w:val="32"/>
          <w:cs/>
        </w:rPr>
        <w:t>(1) ให้หาวิธีเพิ่มปริมาณน้ำในแหล่งกักเก็บน้ำสำคัญที่ประชาชนใช้ประโยชน์ (2) ประสานกรมฝนหลวงและการบินเกษตร  กระทรวงเกษตรและสหกรณ์ เพื่อจัดทำฝนหลวงในพื้นที่เมื่อสภาวะอากาศเอื้ออำนวย   (3)  พิจารณาให้ความช่วยเหลือผู้ประสบภัยแล้งตามระเ</w:t>
      </w:r>
      <w:r w:rsidR="009A55B2">
        <w:rPr>
          <w:rFonts w:ascii="TH SarabunPSK" w:hAnsi="TH SarabunPSK" w:cs="TH SarabunPSK"/>
          <w:sz w:val="32"/>
          <w:szCs w:val="32"/>
          <w:cs/>
        </w:rPr>
        <w:t>บียบกระทรวงการคลังว่าด้วยเงินทด</w:t>
      </w:r>
      <w:r w:rsidR="009A55B2">
        <w:rPr>
          <w:rFonts w:ascii="TH SarabunPSK" w:hAnsi="TH SarabunPSK" w:cs="TH SarabunPSK" w:hint="cs"/>
          <w:sz w:val="32"/>
          <w:szCs w:val="32"/>
          <w:cs/>
        </w:rPr>
        <w:t>ร</w:t>
      </w:r>
      <w:r w:rsidRPr="003B4EAA">
        <w:rPr>
          <w:rFonts w:ascii="TH SarabunPSK" w:hAnsi="TH SarabunPSK" w:cs="TH SarabunPSK"/>
          <w:sz w:val="32"/>
          <w:szCs w:val="32"/>
          <w:cs/>
        </w:rPr>
        <w:t xml:space="preserve">องราชการเพื่อช่วยเหลือผู้ประสบภัยพิบัติกรณีฉุกเฉิน พ.ศ. 2556 รวมทั้งหลักเกณฑ์แนวทางที่กำหนด เป็นต้น  </w:t>
      </w:r>
    </w:p>
    <w:p w:rsidR="00623C81" w:rsidRPr="003B4EAA" w:rsidRDefault="00623C81" w:rsidP="00623C81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Pr="003B4EAA">
        <w:rPr>
          <w:rFonts w:ascii="TH SarabunPSK" w:hAnsi="TH SarabunPSK" w:cs="TH SarabunPSK"/>
          <w:sz w:val="32"/>
          <w:szCs w:val="32"/>
          <w:cs/>
        </w:rPr>
        <w:t>เพื่อให้การรายงานสถานการณ์ภัยแล้งเป็นไปอย่างถูกต้อง และตรงกับข้อเท็จจริง จึงให้</w:t>
      </w:r>
      <w:r w:rsidRPr="003B4EAA">
        <w:rPr>
          <w:rFonts w:ascii="TH SarabunPSK" w:hAnsi="TH SarabunPSK" w:cs="TH SarabunPSK"/>
          <w:b/>
          <w:bCs/>
          <w:sz w:val="32"/>
          <w:szCs w:val="32"/>
          <w:cs/>
        </w:rPr>
        <w:t>จังหวัด</w:t>
      </w:r>
    </w:p>
    <w:p w:rsidR="00623C81" w:rsidRPr="003B4EAA" w:rsidRDefault="00623C81" w:rsidP="00623C8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B4EAA">
        <w:rPr>
          <w:rFonts w:ascii="TH SarabunPSK" w:hAnsi="TH SarabunPSK" w:cs="TH SarabunPSK"/>
          <w:b/>
          <w:bCs/>
          <w:sz w:val="32"/>
          <w:szCs w:val="32"/>
          <w:cs/>
        </w:rPr>
        <w:t>ดำเนินการ</w:t>
      </w:r>
      <w:r w:rsidRPr="003B4EAA">
        <w:rPr>
          <w:rFonts w:ascii="TH SarabunPSK" w:hAnsi="TH SarabunPSK" w:cs="TH SarabunPSK"/>
          <w:sz w:val="32"/>
          <w:szCs w:val="32"/>
          <w:cs/>
        </w:rPr>
        <w:t xml:space="preserve"> ดังนี้ </w:t>
      </w:r>
    </w:p>
    <w:p w:rsidR="00623C81" w:rsidRPr="004A2D6D" w:rsidRDefault="00623C81" w:rsidP="005C7373">
      <w:pPr>
        <w:pStyle w:val="afd"/>
        <w:numPr>
          <w:ilvl w:val="1"/>
          <w:numId w:val="4"/>
        </w:num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4A2D6D">
        <w:rPr>
          <w:rFonts w:ascii="TH SarabunPSK" w:hAnsi="TH SarabunPSK" w:cs="TH SarabunPSK"/>
          <w:sz w:val="32"/>
          <w:szCs w:val="32"/>
          <w:cs/>
        </w:rPr>
        <w:t>การประกาศเขตการให้ค</w:t>
      </w:r>
      <w:r w:rsidR="009A55B2">
        <w:rPr>
          <w:rFonts w:ascii="TH SarabunPSK" w:hAnsi="TH SarabunPSK" w:cs="TH SarabunPSK"/>
          <w:sz w:val="32"/>
          <w:szCs w:val="32"/>
          <w:cs/>
        </w:rPr>
        <w:t>วามช่วยเหลือผู้ประสบภัยแล้งของ</w:t>
      </w:r>
      <w:r w:rsidR="009A55B2">
        <w:rPr>
          <w:rFonts w:ascii="TH SarabunPSK" w:hAnsi="TH SarabunPSK" w:cs="TH SarabunPSK" w:hint="cs"/>
          <w:sz w:val="32"/>
          <w:szCs w:val="32"/>
          <w:cs/>
        </w:rPr>
        <w:t>จั</w:t>
      </w:r>
      <w:r w:rsidRPr="004A2D6D">
        <w:rPr>
          <w:rFonts w:ascii="TH SarabunPSK" w:hAnsi="TH SarabunPSK" w:cs="TH SarabunPSK"/>
          <w:sz w:val="32"/>
          <w:szCs w:val="32"/>
          <w:cs/>
        </w:rPr>
        <w:t>งหวัด ให้พิจารณา</w:t>
      </w:r>
    </w:p>
    <w:p w:rsidR="00623C81" w:rsidRDefault="009A55B2" w:rsidP="00623C8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ประกาศพื้นที่ประสบภัย ตามระเบีย</w:t>
      </w:r>
      <w:r>
        <w:rPr>
          <w:rFonts w:ascii="TH SarabunPSK" w:hAnsi="TH SarabunPSK" w:cs="TH SarabunPSK" w:hint="cs"/>
          <w:sz w:val="32"/>
          <w:szCs w:val="32"/>
          <w:cs/>
        </w:rPr>
        <w:t>บ</w:t>
      </w:r>
      <w:r w:rsidR="00623C81" w:rsidRPr="003B4EAA">
        <w:rPr>
          <w:rFonts w:ascii="TH SarabunPSK" w:hAnsi="TH SarabunPSK" w:cs="TH SarabunPSK"/>
          <w:sz w:val="32"/>
          <w:szCs w:val="32"/>
          <w:cs/>
        </w:rPr>
        <w:t>กระทรวงการคลังฯ โดยแยกเป็นรายตำบลเฉพาะหมู่บ้านที่มีสถานการณ์</w:t>
      </w:r>
    </w:p>
    <w:p w:rsidR="00623C81" w:rsidRPr="003B4EAA" w:rsidRDefault="00623C81" w:rsidP="00623C8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B4EAA">
        <w:rPr>
          <w:rFonts w:ascii="TH SarabunPSK" w:hAnsi="TH SarabunPSK" w:cs="TH SarabunPSK"/>
          <w:sz w:val="32"/>
          <w:szCs w:val="32"/>
          <w:cs/>
        </w:rPr>
        <w:t>ภัยแล้งเกิดขึ้นแล้วเท่านั้น</w:t>
      </w:r>
    </w:p>
    <w:p w:rsidR="00623C81" w:rsidRDefault="00623C81" w:rsidP="00623C8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2.2 </w:t>
      </w:r>
      <w:r w:rsidRPr="003B4EAA">
        <w:rPr>
          <w:rFonts w:ascii="TH SarabunPSK" w:hAnsi="TH SarabunPSK" w:cs="TH SarabunPSK"/>
          <w:sz w:val="32"/>
          <w:szCs w:val="32"/>
          <w:cs/>
        </w:rPr>
        <w:t>ข้อมูลจำนวนราษฎรและครัวเรือนที่ประสบภัยแล้ง ให้รายงานตามความเป็นจริง</w:t>
      </w:r>
    </w:p>
    <w:p w:rsidR="00623C81" w:rsidRPr="003B4EAA" w:rsidRDefault="00623C81" w:rsidP="00623C8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B4EAA">
        <w:rPr>
          <w:rFonts w:ascii="TH SarabunPSK" w:hAnsi="TH SarabunPSK" w:cs="TH SarabunPSK"/>
          <w:sz w:val="32"/>
          <w:szCs w:val="32"/>
          <w:cs/>
        </w:rPr>
        <w:t xml:space="preserve">ที่เกิดขึ้นเฉพาะครัวเรือนที่ประสบปัญหาความเดือดร้อนเท่านั้น </w:t>
      </w:r>
    </w:p>
    <w:p w:rsidR="00623C81" w:rsidRDefault="00623C81" w:rsidP="00623C8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2.3 </w:t>
      </w:r>
      <w:r w:rsidRPr="003B4EAA">
        <w:rPr>
          <w:rFonts w:ascii="TH SarabunPSK" w:hAnsi="TH SarabunPSK" w:cs="TH SarabunPSK"/>
          <w:sz w:val="32"/>
          <w:szCs w:val="32"/>
          <w:cs/>
        </w:rPr>
        <w:t xml:space="preserve">ข้อมูลพื้นที่เกษตรกรที่ได้รับความเสียหายแล้วและที่คาดว่าจะเสียหาย </w:t>
      </w:r>
    </w:p>
    <w:p w:rsidR="00623C81" w:rsidRPr="003B4EAA" w:rsidRDefault="00623C81" w:rsidP="00623C8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B4EAA">
        <w:rPr>
          <w:rFonts w:ascii="TH SarabunPSK" w:hAnsi="TH SarabunPSK" w:cs="TH SarabunPSK"/>
          <w:sz w:val="32"/>
          <w:szCs w:val="32"/>
          <w:cs/>
        </w:rPr>
        <w:t xml:space="preserve">ให้ประสานข้อมูลกับสำนักงานเกษตรจังหวัด  โดยใช้ข้อมูลของสำนักงานเกษตรจังหวัดเป็นหลัก </w:t>
      </w:r>
    </w:p>
    <w:p w:rsidR="00623C81" w:rsidRPr="009A55B2" w:rsidRDefault="009A55B2" w:rsidP="009A55B2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3. </w:t>
      </w:r>
      <w:r w:rsidR="00623C81" w:rsidRPr="009A55B2">
        <w:rPr>
          <w:rFonts w:ascii="TH SarabunPSK" w:hAnsi="TH SarabunPSK" w:cs="TH SarabunPSK"/>
          <w:sz w:val="32"/>
          <w:szCs w:val="32"/>
          <w:cs/>
        </w:rPr>
        <w:t>ให้สรุปสถานการณ์ภัยแล้งและการให้ความช่วยเหลือ</w:t>
      </w:r>
      <w:r w:rsidR="00F050D5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623C81" w:rsidRPr="009A55B2">
        <w:rPr>
          <w:rFonts w:ascii="TH SarabunPSK" w:hAnsi="TH SarabunPSK" w:cs="TH SarabunPSK"/>
          <w:sz w:val="32"/>
          <w:szCs w:val="32"/>
          <w:cs/>
        </w:rPr>
        <w:t>ได้ดำเนินการแล้วในด้านต่างๆ</w:t>
      </w:r>
    </w:p>
    <w:p w:rsidR="00623C81" w:rsidRPr="003B4EAA" w:rsidRDefault="00623C81" w:rsidP="00623C8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B4EAA">
        <w:rPr>
          <w:rFonts w:ascii="TH SarabunPSK" w:hAnsi="TH SarabunPSK" w:cs="TH SarabunPSK"/>
          <w:sz w:val="32"/>
          <w:szCs w:val="32"/>
          <w:cs/>
        </w:rPr>
        <w:t xml:space="preserve"> และจัดส่งให้กรมป้องกันและบรรเทาสาธารณภัยทุกวันจันทร์ โดยเริ่มรายงานครั้งแรกในวันที่ 27 กุมภาพันธ์ 2560 เป็นต้นไป  จนกว่าสถานการณ์ภัยแล้งจะเข้าสู่สภาวะปกติ</w:t>
      </w:r>
    </w:p>
    <w:p w:rsidR="00623C81" w:rsidRPr="003B4EAA" w:rsidRDefault="00623C81" w:rsidP="00623C8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623C81" w:rsidRDefault="008F3485" w:rsidP="00623C81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15.</w:t>
      </w:r>
      <w:r w:rsidR="00623C81" w:rsidRPr="00753F5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เรื่อง  การเป็นเจ้าภาพจัดการแข่งขันวิทยาศาสตร์โลกและอวกาศโอลิมปิกระหว่างประเทศครั้งที่ 12 ในประเทศไทย พ.ศ. 2561 </w:t>
      </w:r>
    </w:p>
    <w:p w:rsidR="00623C81" w:rsidRDefault="00623C81" w:rsidP="00623C8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คณะรัฐมนตรีมีมติรับทราบการเป็นเจ้าภาพจัดการแข่งขันวิทยาศาสตร์โลกและอวกาศโอลิมปิกระหว่างประเทศ ครั้งที่ 12 ในประเทศไทย พ.ศ. 2561 เพื่อสำนึกในพระมหากรุณาธิคุณของพระบาทสมเด็จพระปรมินทรมหาภูมิพลอดุลยเดช “พระบิดาแห่งการจัดการทรัพยากรน้ำ พระบิดาแห่งการอนุรักษ์ทรัพยากรธรรมชาติและสิ่งแวดล้อมไทย และนักวิทยาศาสตร์ดินเพื่อมนุษยชาติ” ในเดือนสิงหาคม พ.ศ. 2561 ณ มหาวิทยาลัยมหิดล วิทยาเขตกาญจนบุรี โดยมี</w:t>
      </w:r>
      <w:r w:rsidRPr="00A4437F"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</w:t>
      </w:r>
      <w:r>
        <w:rPr>
          <w:rFonts w:ascii="TH SarabunPSK" w:hAnsi="TH SarabunPSK" w:cs="TH SarabunPSK" w:hint="cs"/>
          <w:sz w:val="32"/>
          <w:szCs w:val="32"/>
          <w:cs/>
        </w:rPr>
        <w:t>เพื่อเฉลิมพระเกียรติพระบาทสมเด็จพระปรมินทรมหาภูมิพลอดุลยเดช กระตุ้นให้เกิดบรรยากาศด้านวิชาการ ส่งเสริมการเรียนการสอนวิชาธรรมชาติวิทยาให้เป็นที่สนใจของเยาวชนและนักวิชาการทั่วไป ซึ่งจะนำไปสู่ระบบการเรียนการสอน</w:t>
      </w:r>
      <w:r w:rsidR="00F050D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การพัฒนาหลักสูตรและการวิจัย ส่งเสริมให้เยาวชนได้แสดงความรู้ ความสามารถด้านปัญญา พัฒนาศักยภาพและแลกเปลี่ยนความรู้ ความคิดเห็น กับอาจารย์ นักวิชาการต่างประเทศ</w:t>
      </w:r>
    </w:p>
    <w:p w:rsidR="00623C81" w:rsidRDefault="00623C81" w:rsidP="00623C8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A4437F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หน่วยงานเจ้าของโครงการ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(1) มูลนิธิส่งเสริมโอลิมปิกวิชาการและพัฒนามาตรฐานวิทยาศาสตร์ศึกษา ในพระอุปถัมภ์สมเด็จพระเจ้าพี่นางเธอ เจ้าฟ้ากัลยาณิวัฒนา กรมหลวงนราธิวาสราชนครินทร์ (สอวน.) </w:t>
      </w:r>
    </w:p>
    <w:p w:rsidR="00623C81" w:rsidRDefault="00623C81" w:rsidP="00623C8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</w:rPr>
        <w:t xml:space="preserve">(2) มหาวิทยาลัยมหิดล (3) สถาบันวิจัยดาราศาสตร์แห่งชาติ (องค์การมหาชน) กระทรวงวิทยาศาสตร์และเทคโนโลยี (4) สถาบันส่งเสริมการสอนวิทยาศาสตร์และเทคโนโลยี </w:t>
      </w:r>
    </w:p>
    <w:p w:rsidR="00623C81" w:rsidRDefault="00F050D5" w:rsidP="00623C8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623C81" w:rsidRPr="00A4437F">
        <w:rPr>
          <w:rFonts w:ascii="TH SarabunPSK" w:hAnsi="TH SarabunPSK" w:cs="TH SarabunPSK" w:hint="cs"/>
          <w:b/>
          <w:bCs/>
          <w:sz w:val="32"/>
          <w:szCs w:val="32"/>
          <w:cs/>
        </w:rPr>
        <w:t>ระยะเวลาโครงการ</w:t>
      </w:r>
      <w:r w:rsidR="00623C81">
        <w:rPr>
          <w:rFonts w:ascii="TH SarabunPSK" w:hAnsi="TH SarabunPSK" w:cs="TH SarabunPSK" w:hint="cs"/>
          <w:sz w:val="32"/>
          <w:szCs w:val="32"/>
          <w:cs/>
        </w:rPr>
        <w:t xml:space="preserve">  ดำเนินการ 2 ปี (พ.ศ. 2560 </w:t>
      </w:r>
      <w:r w:rsidR="00623C81">
        <w:rPr>
          <w:rFonts w:ascii="TH SarabunPSK" w:hAnsi="TH SarabunPSK" w:cs="TH SarabunPSK"/>
          <w:sz w:val="32"/>
          <w:szCs w:val="32"/>
          <w:cs/>
        </w:rPr>
        <w:t>–</w:t>
      </w:r>
      <w:r w:rsidR="00623C81">
        <w:rPr>
          <w:rFonts w:ascii="TH SarabunPSK" w:hAnsi="TH SarabunPSK" w:cs="TH SarabunPSK" w:hint="cs"/>
          <w:sz w:val="32"/>
          <w:szCs w:val="32"/>
          <w:cs/>
        </w:rPr>
        <w:t xml:space="preserve"> 2561)</w:t>
      </w:r>
    </w:p>
    <w:p w:rsidR="0088693F" w:rsidRPr="00CD1FE9" w:rsidRDefault="0088693F" w:rsidP="0088693F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 w:hint="cs"/>
          <w:sz w:val="32"/>
          <w:szCs w:val="32"/>
          <w: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88693F" w:rsidRPr="00CD1FE9" w:rsidTr="00522D76">
        <w:tc>
          <w:tcPr>
            <w:tcW w:w="9820" w:type="dxa"/>
          </w:tcPr>
          <w:p w:rsidR="0088693F" w:rsidRPr="00CD1FE9" w:rsidRDefault="0088693F" w:rsidP="0088693F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D1FE9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ต่างประเทศ</w:t>
            </w:r>
          </w:p>
        </w:tc>
      </w:tr>
    </w:tbl>
    <w:p w:rsidR="00BB1C09" w:rsidRPr="00C65FFF" w:rsidRDefault="00BB1C09" w:rsidP="00BB1C09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623C81" w:rsidRPr="003B4EAA" w:rsidRDefault="008F3485" w:rsidP="00623C81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16.</w:t>
      </w:r>
      <w:r w:rsidR="00623C81" w:rsidRPr="003B4EAA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</w:t>
      </w:r>
      <w:r w:rsidR="001121F0">
        <w:rPr>
          <w:rFonts w:ascii="TH SarabunPSK" w:hAnsi="TH SarabunPSK" w:cs="TH SarabunPSK"/>
          <w:b/>
          <w:bCs/>
          <w:sz w:val="32"/>
          <w:szCs w:val="32"/>
          <w:cs/>
        </w:rPr>
        <w:t>ื่อง  ขอความเห็นชอบการเข้า</w:t>
      </w:r>
      <w:r w:rsidR="00623C81" w:rsidRPr="003B4EAA">
        <w:rPr>
          <w:rFonts w:ascii="TH SarabunPSK" w:hAnsi="TH SarabunPSK" w:cs="TH SarabunPSK"/>
          <w:b/>
          <w:bCs/>
          <w:sz w:val="32"/>
          <w:szCs w:val="32"/>
          <w:cs/>
        </w:rPr>
        <w:t>เป็นภาคีสนธิสัญญามาร์ราเคช ภายใต้มาตรา 23 ของรัฐธรรมนูญแห่งราชอาณาจักรไทย (ฉบับชั่วคราว) พ.ศ. 2557</w:t>
      </w:r>
    </w:p>
    <w:p w:rsidR="00623C81" w:rsidRPr="003B4EAA" w:rsidRDefault="00623C81" w:rsidP="00623C8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B4EAA">
        <w:rPr>
          <w:rFonts w:ascii="TH SarabunPSK" w:hAnsi="TH SarabunPSK" w:cs="TH SarabunPSK"/>
          <w:sz w:val="32"/>
          <w:szCs w:val="32"/>
          <w:cs/>
        </w:rPr>
        <w:tab/>
      </w:r>
      <w:r w:rsidRPr="003B4EAA">
        <w:rPr>
          <w:rFonts w:ascii="TH SarabunPSK" w:hAnsi="TH SarabunPSK" w:cs="TH SarabunPSK"/>
          <w:sz w:val="32"/>
          <w:szCs w:val="32"/>
          <w:cs/>
        </w:rPr>
        <w:tab/>
        <w:t>คณะรัฐมนตรีมีมติเห็นชอบให้ส่งสนธิสัญญามาร์ราเคช เพื่ออำนวยความสะดวกในการเข้าถึงงานที่มีการโฆษณาแล้ว สำหรับคนตาบอด คนพิการทางการเห็นหรือคนพิการทางสื่อสิ่งพิมพ์  ตามที่กระทรวงการพัฒนาสังคมและค</w:t>
      </w:r>
      <w:r w:rsidR="00F050D5">
        <w:rPr>
          <w:rFonts w:ascii="TH SarabunPSK" w:hAnsi="TH SarabunPSK" w:cs="TH SarabunPSK"/>
          <w:sz w:val="32"/>
          <w:szCs w:val="32"/>
          <w:cs/>
        </w:rPr>
        <w:t>วามมั่นคงของมนุษย์ (พม.) เสนอ</w:t>
      </w:r>
      <w:r w:rsidRPr="003B4EAA">
        <w:rPr>
          <w:rFonts w:ascii="TH SarabunPSK" w:hAnsi="TH SarabunPSK" w:cs="TH SarabunPSK"/>
          <w:sz w:val="32"/>
          <w:szCs w:val="32"/>
          <w:cs/>
        </w:rPr>
        <w:t>ให้คณะกรรมการประสานงานสภานิติบัญญัติแห่งชาติพิจารณา ก่อนเสนอสภานิติบัญญัติแห่งชาติพิจารณาให้ความเห็นชอบตามมาตรา 23 ของรัฐธรรมนูญแ</w:t>
      </w:r>
      <w:r w:rsidR="00B45B4B">
        <w:rPr>
          <w:rFonts w:ascii="TH SarabunPSK" w:hAnsi="TH SarabunPSK" w:cs="TH SarabunPSK"/>
          <w:sz w:val="32"/>
          <w:szCs w:val="32"/>
          <w:cs/>
        </w:rPr>
        <w:t>ห่งราชอาณาจักรไทย (ฉบับชั่วคราว</w:t>
      </w:r>
      <w:r w:rsidRPr="003B4EAA">
        <w:rPr>
          <w:rFonts w:ascii="TH SarabunPSK" w:hAnsi="TH SarabunPSK" w:cs="TH SarabunPSK"/>
          <w:sz w:val="32"/>
          <w:szCs w:val="32"/>
          <w:cs/>
        </w:rPr>
        <w:t xml:space="preserve"> พ.ศ. 2557 ต่อไป </w:t>
      </w:r>
    </w:p>
    <w:p w:rsidR="00623C81" w:rsidRDefault="00623C81" w:rsidP="00623C8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B4EAA">
        <w:rPr>
          <w:rFonts w:ascii="TH SarabunPSK" w:hAnsi="TH SarabunPSK" w:cs="TH SarabunPSK"/>
          <w:sz w:val="32"/>
          <w:szCs w:val="32"/>
          <w:cs/>
        </w:rPr>
        <w:tab/>
      </w:r>
      <w:r w:rsidRPr="003B4EAA">
        <w:rPr>
          <w:rFonts w:ascii="TH SarabunPSK" w:hAnsi="TH SarabunPSK" w:cs="TH SarabunPSK"/>
          <w:sz w:val="32"/>
          <w:szCs w:val="32"/>
          <w:cs/>
        </w:rPr>
        <w:tab/>
        <w:t>ทั้งนี้  มอบหมายให้กระทรวงการต่างประเทศจัดทำและดำเนินการยื่นภาคยานุวัติสารต่อผู้อำนวยการใหญ่ขององค์การทรัพย์สินทางปัญญาโลกเมื่อสภานิติบัญญัติแห่งชาติให้ความเห็นชอบสนธิสัญญาดังกล่าว  และร่างพระราชบัญญัติลิขสิทธิ์ (ฉบับที่ ..) พ.ศ.</w:t>
      </w:r>
      <w:r w:rsidR="00F050D5">
        <w:rPr>
          <w:rFonts w:ascii="TH SarabunPSK" w:hAnsi="TH SarabunPSK" w:cs="TH SarabunPSK" w:hint="cs"/>
          <w:sz w:val="32"/>
          <w:szCs w:val="32"/>
          <w:cs/>
        </w:rPr>
        <w:t xml:space="preserve"> ....</w:t>
      </w:r>
      <w:r w:rsidRPr="003B4EAA">
        <w:rPr>
          <w:rFonts w:ascii="TH SarabunPSK" w:hAnsi="TH SarabunPSK" w:cs="TH SarabunPSK"/>
          <w:sz w:val="32"/>
          <w:szCs w:val="32"/>
          <w:cs/>
        </w:rPr>
        <w:t xml:space="preserve"> (ในส่วนที่เกี่ยวกับข้อยกเว้นการละเมิดลิขสิทธิ์สำหรับ</w:t>
      </w:r>
    </w:p>
    <w:p w:rsidR="00623C81" w:rsidRDefault="00623C81" w:rsidP="00623C8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B4EAA">
        <w:rPr>
          <w:rFonts w:ascii="TH SarabunPSK" w:hAnsi="TH SarabunPSK" w:cs="TH SarabunPSK"/>
          <w:sz w:val="32"/>
          <w:szCs w:val="32"/>
          <w:cs/>
        </w:rPr>
        <w:t xml:space="preserve">คนพิการ) ตามที่กระทรวงพาณิชย์เสนอ โดยมีผลใช้บังคับเป็นกฎหมายแล้ว </w:t>
      </w:r>
    </w:p>
    <w:p w:rsidR="00623C81" w:rsidRDefault="00623C81" w:rsidP="00623C8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623C81" w:rsidRPr="00301748" w:rsidRDefault="008F3485" w:rsidP="00623C81">
      <w:pPr>
        <w:shd w:val="clear" w:color="auto" w:fill="FFFFFF"/>
        <w:spacing w:line="320" w:lineRule="exact"/>
        <w:jc w:val="thaiDistribute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17.</w:t>
      </w:r>
      <w:r w:rsidR="00623C81" w:rsidRPr="00301748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 เรื่องขออนุมัติลงนามความตกลงระหว่างรัฐบาลแห่งราชอาณาจักรไทยและรัฐบาลแห่งรัฐอิสราเอลว่าด้วยความร่วมมือด้านการเกษตร</w:t>
      </w:r>
    </w:p>
    <w:p w:rsidR="00623C81" w:rsidRPr="00301748" w:rsidRDefault="00623C81" w:rsidP="00623C81">
      <w:pPr>
        <w:shd w:val="clear" w:color="auto" w:fill="FFFFFF"/>
        <w:spacing w:line="320" w:lineRule="exact"/>
        <w:jc w:val="thaiDistribute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301748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          </w:t>
      </w:r>
      <w:r w:rsidR="00F050D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ab/>
      </w:r>
      <w:r w:rsidRPr="0030174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คณะรัฐมนตรีมี</w:t>
      </w:r>
      <w:r w:rsidR="00F050D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มติเห็นชอบและอนุมัติตามที่</w:t>
      </w:r>
      <w:r w:rsidRPr="0030174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กระทรวงเกษตรและสหกรณ์ (กษ.) เสนอ ดังนี้</w:t>
      </w:r>
    </w:p>
    <w:p w:rsidR="00623C81" w:rsidRPr="00301748" w:rsidRDefault="00623C81" w:rsidP="00623C81">
      <w:pPr>
        <w:shd w:val="clear" w:color="auto" w:fill="FFFFFF"/>
        <w:spacing w:line="320" w:lineRule="exact"/>
        <w:jc w:val="thaiDistribute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30174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                  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30174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1. เห็นชอบร่างความตกลงระหว่างรัฐบาลแห่งราชอาณาจักรไทยและรัฐบาลแห่งรัฐอิสราเอลว่าด้วยความร่วมมือด้านการเกษตร (</w:t>
      </w:r>
      <w:r w:rsidRPr="00301748">
        <w:rPr>
          <w:rFonts w:ascii="TH SarabunPSK" w:eastAsia="Times New Roman" w:hAnsi="TH SarabunPSK" w:cs="TH SarabunPSK"/>
          <w:color w:val="000000"/>
          <w:sz w:val="32"/>
          <w:szCs w:val="32"/>
        </w:rPr>
        <w:t>Agreement between the Government of the Kingdom of Thailand and the Government of The State of Israel on Agricultural Cooperation</w:t>
      </w:r>
      <w:r w:rsidRPr="0030174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) ทั้งนี้ หากมีความจำเป็นต้องปรับเปลี่ยนร่างความตกลงฯ ในส่วนที่ไม่ใช่สาระสำคัญและไม่ขัดกับหลักการที่คณะรัฐมนตรีได้ให้ความเห็นชอบไว้ ให้ กษ. ดำเนินการได้ โดยให้นำเสนอคณะรัฐมนตรีทราบภายหลัง</w:t>
      </w:r>
      <w:r w:rsidR="00F050D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พร้อมทั้งให้ชี้แจ</w:t>
      </w:r>
      <w:r w:rsidRPr="0030174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งเหตุผลและประโยชน์ที่ประเทศไทยได้รับจากการปรับเปลี่ยนดังกล่าว ตามหลักเกณฑ์ของมติคณะรัฐมนตรีเมื่อวันที่ 30 มิถุนายน 2558 (เรื่อง การจัดทำหนังสือสัญญาเกี่ยวกับความสัมพันธ์ระหว่างประเทศหรือองค์การระหว่างประเทศ) และให้รับความเห็นของสำนักงานคณะกรรมการพัฒนาการเศรษฐกิจและสังคมแห่งชาติไปพิจารณาดำเนินการต่อไปด้วย</w:t>
      </w:r>
    </w:p>
    <w:p w:rsidR="00623C81" w:rsidRPr="00301748" w:rsidRDefault="00623C81" w:rsidP="00623C81">
      <w:pPr>
        <w:shd w:val="clear" w:color="auto" w:fill="FFFFFF"/>
        <w:spacing w:line="320" w:lineRule="exact"/>
        <w:jc w:val="thaiDistribute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30174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                  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30174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2. อนุมัติให้รัฐมนตรีว่าการกระทรวงเกษตรและสหกรณ์หรือผู้ที่รัฐมนตรีว่าการกระทรวงเกษตรและสหกรณ์มอบหมาย เป็นผู้ลงนามในร่างความตกลงฯ</w:t>
      </w:r>
    </w:p>
    <w:p w:rsidR="00623C81" w:rsidRDefault="00623C81" w:rsidP="00623C81">
      <w:pPr>
        <w:shd w:val="clear" w:color="auto" w:fill="FFFFFF"/>
        <w:spacing w:line="320" w:lineRule="exact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30174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                  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30174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3. มอบหมายให้กระทรวงการต่างประเทศจัดทำหนังสือมอบอำนาจเต็ม (</w:t>
      </w:r>
      <w:r w:rsidRPr="00301748">
        <w:rPr>
          <w:rFonts w:ascii="TH SarabunPSK" w:eastAsia="Times New Roman" w:hAnsi="TH SarabunPSK" w:cs="TH SarabunPSK"/>
          <w:color w:val="000000"/>
          <w:sz w:val="32"/>
          <w:szCs w:val="32"/>
        </w:rPr>
        <w:t>Full Powers</w:t>
      </w:r>
      <w:r w:rsidRPr="0030174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) ให้แก่</w:t>
      </w:r>
    </w:p>
    <w:p w:rsidR="00623C81" w:rsidRPr="00301748" w:rsidRDefault="00623C81" w:rsidP="00623C81">
      <w:pPr>
        <w:shd w:val="clear" w:color="auto" w:fill="FFFFFF"/>
        <w:spacing w:line="320" w:lineRule="exact"/>
        <w:jc w:val="thaiDistribute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30174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ผู้ลงนามดังกล่าว</w:t>
      </w:r>
    </w:p>
    <w:p w:rsidR="00623C81" w:rsidRPr="00301748" w:rsidRDefault="00623C81" w:rsidP="00623C81">
      <w:pPr>
        <w:shd w:val="clear" w:color="auto" w:fill="FFFFFF"/>
        <w:spacing w:line="320" w:lineRule="exact"/>
        <w:jc w:val="thaiDistribute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301748">
        <w:rPr>
          <w:rFonts w:ascii="TH SarabunPSK" w:eastAsia="Times New Roman" w:hAnsi="TH SarabunPSK" w:cs="TH SarabunPSK"/>
          <w:color w:val="000000"/>
          <w:sz w:val="32"/>
          <w:szCs w:val="32"/>
        </w:rPr>
        <w:t>          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301748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สาระสำคัญของความตกลงระหว่างรัฐบาลแห่งราชอาณาจักรไทยและรัฐบาลแห่งรัฐอิสราเอลว่าด้วยความร่วมมือด้านการเกษตร ประกอบด้วย</w:t>
      </w:r>
      <w:r w:rsidRPr="00301748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 </w:t>
      </w:r>
      <w:r w:rsidRPr="0030174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ความร่วมมือในสาขาต่าง ๆ</w:t>
      </w:r>
      <w:r w:rsidRPr="00301748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 </w:t>
      </w:r>
      <w:r w:rsidRPr="0030174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ได้แก่ (1) การพัฒนาด้านการเกษตร รวมถึง พืชผล ปศุสัตว์ ประมง โดยเฉพาะการเลี้ยงสัตว์ทะเล การเพาะเลี้ยงสัตว์น้ำ เทคโนโลยีหลังการจับสัตว์น้ำ และผลิตภัณฑ์ประมง (2) การพัฒนาด้านการชลประทาน ที่ดิน และการบริหารจัดการน้ำ (3) การพัฒนาด้านสหกรณ์และองค์กรภาคการเกษตร (4) ความร่วมมือด้านมาตรการสุขอนามัยและสุขอนามัยพืช (5) การเปลี่ยนแปลงสภาพทางภูมิอากาศในภาคการเกษตร และการแปรสภาพเป็นทะเลทราย (6) การขยายความร่วมมือและการประสานงานภายในองค์กรระหว่างประเทศและองค์กรระดับภูมิภาคที่เกี่ยวข้อง (7) สาขาที่เกี่ยวข้องอื่น ๆ ที่ทั้งสองฝ่ายเห็นชอบร่วมกัน</w:t>
      </w:r>
    </w:p>
    <w:p w:rsidR="00623C81" w:rsidRPr="00301748" w:rsidRDefault="00623C81" w:rsidP="00623C81">
      <w:pPr>
        <w:shd w:val="clear" w:color="auto" w:fill="FFFFFF"/>
        <w:spacing w:line="320" w:lineRule="exact"/>
        <w:jc w:val="thaiDistribute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301748">
        <w:rPr>
          <w:rFonts w:ascii="TH SarabunPSK" w:eastAsia="Times New Roman" w:hAnsi="TH SarabunPSK" w:cs="TH SarabunPSK"/>
          <w:color w:val="000000"/>
          <w:sz w:val="32"/>
          <w:szCs w:val="32"/>
        </w:rPr>
        <w:lastRenderedPageBreak/>
        <w:t>          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301748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สำหรับรูปแบบความร่วมมือ</w:t>
      </w:r>
      <w:r w:rsidRPr="00301748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30174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ได้แก่ การแลกเปลี่ยนนักวิชาการ นักวิจัยและเกษตรกร การวิจัยและพัฒนาร่วมกันด้านการเกษตร การแลกเปลี่ยนข้อมูลด้านวิทยาศาสตร์วิชาการ และเทคโนโลยี การจัดการประชุมเชิงปฏิบัติการ การสัมมนา การเสริมสร้างขีดความสามารถผ่านทางการฝึกอบรม การศึกษาดูงาน การส่งเสริมการติดต่อสื่อสารระหว่างหน่วยงานภาครัฐและภาคเอกชนที่เกี่ยวข้อง รวมถึงวิสาหกิจชุมชนในภาคการเกษตรและธุรกิจการเกษตร และรูปแบบความร่วมมืออื่น ๆ ที่ทั้งสองฝ่ายเห็นชอบร่วมกัน โดยมีเป้าหมายเพื่อส่งเสริมการพัฒนาการเกษตรของทั้งสองประเทศ</w:t>
      </w:r>
    </w:p>
    <w:p w:rsidR="008F3485" w:rsidRDefault="00623C81" w:rsidP="00623C81">
      <w:pPr>
        <w:shd w:val="clear" w:color="auto" w:fill="FFFFFF"/>
        <w:spacing w:line="320" w:lineRule="exact"/>
        <w:jc w:val="thaiDistribut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301748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623C81" w:rsidRPr="00301748" w:rsidRDefault="008F3485" w:rsidP="00623C81">
      <w:pPr>
        <w:shd w:val="clear" w:color="auto" w:fill="FFFFFF"/>
        <w:spacing w:line="320" w:lineRule="exact"/>
        <w:jc w:val="thaiDistribute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18.</w:t>
      </w:r>
      <w:r w:rsidR="00623C81" w:rsidRPr="00301748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 เรื่อง ขออนุมัติการจัดทำและลงนามร่างบันทึกความเข้าใจว่าด้วยการดำเนินการตามความตกลงว่าด้วยการขนส่งข้ามพรมแดนในอนุภูมิภาคลุ่มแม่น้ำโขงในระยะแรก</w:t>
      </w:r>
    </w:p>
    <w:p w:rsidR="00623C81" w:rsidRPr="00301748" w:rsidRDefault="00623C81" w:rsidP="00623C81">
      <w:pPr>
        <w:shd w:val="clear" w:color="auto" w:fill="FFFFFF"/>
        <w:spacing w:line="320" w:lineRule="exact"/>
        <w:jc w:val="thaiDistribute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30174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         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="00F050D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คณะรัฐมนตรีมีมติอนุมัติตามที่</w:t>
      </w:r>
      <w:r w:rsidRPr="0030174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กระทรวงคมนาคม (คค.) เสนอ ดังนี้</w:t>
      </w:r>
    </w:p>
    <w:p w:rsidR="00623C81" w:rsidRPr="00301748" w:rsidRDefault="00623C81" w:rsidP="00623C81">
      <w:pPr>
        <w:shd w:val="clear" w:color="auto" w:fill="FFFFFF"/>
        <w:spacing w:line="320" w:lineRule="exact"/>
        <w:jc w:val="thaiDistribute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30174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                  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30174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1. อนุมัติการจัดทำและลงนามบันทึกความเข้าใจว่า</w:t>
      </w:r>
      <w:r w:rsidR="00F050D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ด้วย</w:t>
      </w:r>
      <w:r w:rsidRPr="0030174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การดำเนินการความตกลงว่าด้วยการขนส่ง</w:t>
      </w:r>
      <w:r w:rsidR="00F050D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ข้าม</w:t>
      </w:r>
      <w:r w:rsidRPr="0030174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พรมแดนในอนุภูมิภาคลุ่มแม่น้ำโขงในระยะแรก ทั้งนี้หากก่อนการลงนามมีความจำเป็นต้องปรับปรุงแก้ไขร่างบันทึกความเข้าใจดังกล่าวในส่วนที่ไม่ใช่สาระสำคัญและเป็นประโยชน์ต่อประเทศไทย ให้ คค. หารือร่วมกับกระทรวงการต่างประเทศ (กต.) โดยไม่ต้องนำเสนอคณะรัฐมนตรีเพื่อพิจารณาอีกครั้ง</w:t>
      </w:r>
    </w:p>
    <w:p w:rsidR="00623C81" w:rsidRPr="00301748" w:rsidRDefault="00623C81" w:rsidP="00623C81">
      <w:pPr>
        <w:shd w:val="clear" w:color="auto" w:fill="FFFFFF"/>
        <w:spacing w:line="320" w:lineRule="exact"/>
        <w:jc w:val="thaiDistribute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30174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                  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30174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2. อนุมัติให้รัฐมนตรีว่าการกระทรวงคมนาคมเป็นผู้ลงนามฝ่ายไทย</w:t>
      </w:r>
    </w:p>
    <w:p w:rsidR="00623C81" w:rsidRPr="00301748" w:rsidRDefault="00623C81" w:rsidP="00623C81">
      <w:pPr>
        <w:shd w:val="clear" w:color="auto" w:fill="FFFFFF"/>
        <w:spacing w:line="320" w:lineRule="exact"/>
        <w:jc w:val="thaiDistribute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301748">
        <w:rPr>
          <w:rFonts w:ascii="TH SarabunPSK" w:eastAsia="Times New Roman" w:hAnsi="TH SarabunPSK" w:cs="TH SarabunPSK"/>
          <w:color w:val="000000"/>
          <w:sz w:val="32"/>
          <w:szCs w:val="32"/>
        </w:rPr>
        <w:t>                   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301748">
        <w:rPr>
          <w:rFonts w:ascii="TH SarabunPSK" w:eastAsia="Times New Roman" w:hAnsi="TH SarabunPSK" w:cs="TH SarabunPSK"/>
          <w:color w:val="000000"/>
          <w:spacing w:val="-2"/>
          <w:sz w:val="32"/>
          <w:szCs w:val="32"/>
          <w:cs/>
        </w:rPr>
        <w:t>3. อนุมัติให้ กต. จัดทำหนังสือมอบอำนาจเต็ม (</w:t>
      </w:r>
      <w:r w:rsidRPr="00301748">
        <w:rPr>
          <w:rFonts w:ascii="TH SarabunPSK" w:eastAsia="Times New Roman" w:hAnsi="TH SarabunPSK" w:cs="TH SarabunPSK"/>
          <w:color w:val="000000"/>
          <w:spacing w:val="-2"/>
          <w:sz w:val="32"/>
          <w:szCs w:val="32"/>
        </w:rPr>
        <w:t>Full Powers</w:t>
      </w:r>
      <w:r w:rsidRPr="00301748">
        <w:rPr>
          <w:rFonts w:ascii="TH SarabunPSK" w:eastAsia="Times New Roman" w:hAnsi="TH SarabunPSK" w:cs="TH SarabunPSK" w:hint="cs"/>
          <w:color w:val="000000"/>
          <w:spacing w:val="-2"/>
          <w:sz w:val="32"/>
          <w:szCs w:val="32"/>
          <w:cs/>
        </w:rPr>
        <w:t>) ให้แก่รัฐมนตรีว่าการกระทรวงคมนาคมสำหรับการลงนามดังกล่าว</w:t>
      </w:r>
    </w:p>
    <w:p w:rsidR="00623C81" w:rsidRPr="00301748" w:rsidRDefault="00623C81" w:rsidP="00623C81">
      <w:pPr>
        <w:shd w:val="clear" w:color="auto" w:fill="FFFFFF"/>
        <w:spacing w:line="320" w:lineRule="exact"/>
        <w:jc w:val="thaiDistribute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301748">
        <w:rPr>
          <w:rFonts w:ascii="TH SarabunPSK" w:eastAsia="Times New Roman" w:hAnsi="TH SarabunPSK" w:cs="TH SarabunPSK"/>
          <w:color w:val="000000"/>
          <w:sz w:val="32"/>
          <w:szCs w:val="32"/>
        </w:rPr>
        <w:t>          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301748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ร่างบันทึกความเข้าใจฯ</w:t>
      </w:r>
      <w:r w:rsidRPr="00301748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30174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มีสาระสำคัญเกี่ยวกับการกำหนดพื้นฐานความเข้าใจที่จำเป็น แนวทางปฏิบัติสำหรับการดำเนินการขนส่งข้ามพรมแดน และการดำเนินการด้านพิธีการศุลกากรสำหรับการนำเข้ารถยนต์และตู้คอนเทนเนอร์ เพื่อเป็นการริเริ่มดำเนินการตามความตกลงว่าด้วยการขนส่งข้ามพรมแดนในอนุภูมิภาคลุ่มแม่น้ำโขง (</w:t>
      </w:r>
      <w:r w:rsidRPr="00301748">
        <w:rPr>
          <w:rFonts w:ascii="TH SarabunPSK" w:eastAsia="Times New Roman" w:hAnsi="TH SarabunPSK" w:cs="TH SarabunPSK"/>
          <w:color w:val="000000"/>
          <w:sz w:val="32"/>
          <w:szCs w:val="32"/>
        </w:rPr>
        <w:t>GMS</w:t>
      </w:r>
      <w:r w:rsidRPr="00301748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  <w:r w:rsidRPr="00301748">
        <w:rPr>
          <w:rFonts w:ascii="TH SarabunPSK" w:eastAsia="Times New Roman" w:hAnsi="TH SarabunPSK" w:cs="TH SarabunPSK"/>
          <w:color w:val="000000"/>
          <w:sz w:val="32"/>
          <w:szCs w:val="32"/>
        </w:rPr>
        <w:t>Cross-Border Transport Agreement : CBTA</w:t>
      </w:r>
      <w:r w:rsidRPr="0030174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) ที่ประเทศในอนุภูมิภาคลุ่มแม่น้ำโขงทั้ง 6 ประเทศ ได้แก่ ประเทศไทย สาธารณรัฐประชาธิปไตยประชาชนลาว เมียนมา กัมพูชา สาธารณรัฐประชาชนจีน และเวียดนาม ได้ให้สัตยาบันต่อภาคผนวกและพิธีสารของความตกลงว่าด้วยการขนส่งข้ามพรมแดน</w:t>
      </w:r>
      <w:r w:rsidRPr="00301748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  <w:r w:rsidRPr="00301748">
        <w:rPr>
          <w:rFonts w:ascii="TH SarabunPSK" w:eastAsia="Times New Roman" w:hAnsi="TH SarabunPSK" w:cs="TH SarabunPSK"/>
          <w:color w:val="000000"/>
          <w:sz w:val="32"/>
          <w:szCs w:val="32"/>
        </w:rPr>
        <w:t>GMS CBTA </w:t>
      </w:r>
      <w:r w:rsidRPr="0030174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ครบทั้งหมดแล้วเมื่อเดือนสิงหาคม 2558 ทั้งนี้ การดำเนินการตามร่างบันทึกความเข้าใจว่าด้วยการดำเนินการตามความตกลงว่าด้วยการขนส่งข้ามพรมแดนในอนุภูมิภาคลุ่มแม่น้ำโขงในระยะแรกจะสามารถลดอุปสรรคการขนส่งข้ามพรมแดน ดังนี้</w:t>
      </w:r>
    </w:p>
    <w:p w:rsidR="00623C81" w:rsidRPr="00301748" w:rsidRDefault="00623C81" w:rsidP="00623C81">
      <w:pPr>
        <w:shd w:val="clear" w:color="auto" w:fill="FFFFFF"/>
        <w:spacing w:line="320" w:lineRule="exact"/>
        <w:jc w:val="thaiDistribute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301748">
        <w:rPr>
          <w:rFonts w:ascii="TH SarabunPSK" w:eastAsia="Times New Roman" w:hAnsi="TH SarabunPSK" w:cs="TH SarabunPSK"/>
          <w:color w:val="000000"/>
          <w:sz w:val="32"/>
          <w:szCs w:val="32"/>
        </w:rPr>
        <w:t>                   1. </w:t>
      </w:r>
      <w:r w:rsidRPr="00301748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การออกใบอนุญาตสำหรับการขนส่งทางถนน ประเทศละ 500 ฉบับ</w:t>
      </w:r>
      <w:r w:rsidRPr="00301748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  <w:r w:rsidRPr="0030174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ตามความตกลง</w:t>
      </w:r>
      <w:r w:rsidRPr="00301748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  <w:r w:rsidRPr="00301748">
        <w:rPr>
          <w:rFonts w:ascii="TH SarabunPSK" w:eastAsia="Times New Roman" w:hAnsi="TH SarabunPSK" w:cs="TH SarabunPSK"/>
          <w:color w:val="000000"/>
          <w:sz w:val="32"/>
          <w:szCs w:val="32"/>
        </w:rPr>
        <w:t>GMS CBTA </w:t>
      </w:r>
      <w:r w:rsidRPr="0030174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จะช่วยอำนวยความสะดวกให้ส่งผู้ประกอบการสามารถเดินทางและขนส่งสินค้าผ่านเข้า - ออก ประเทศสมาชิก</w:t>
      </w:r>
      <w:r w:rsidRPr="00301748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  <w:r w:rsidRPr="00301748">
        <w:rPr>
          <w:rFonts w:ascii="TH SarabunPSK" w:eastAsia="Times New Roman" w:hAnsi="TH SarabunPSK" w:cs="TH SarabunPSK"/>
          <w:color w:val="000000"/>
          <w:sz w:val="32"/>
          <w:szCs w:val="32"/>
        </w:rPr>
        <w:t>GMS </w:t>
      </w:r>
      <w:r w:rsidRPr="0030174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อื่น ๆ ทั้ง 5 ประเทศได้สะดวกยิ่งขึ้น จากเดิมที่ผู้ประกอบการต้องขอใบอนุญาตสำหรับการขนส่งข้ามพรมแดนเป็นรายจุด ณ จุดผ่านแดนที่ประเทศไทยมีบันทึกความเข้าใจว่าด้วยการขนส่งทางถนนกับประเทศเพื่อนบ้านเท่านั้น (ปัจจุบันประเทศไทยมีบันทึกความเข้าใจว่าด้วยการขนส่งทางถนนกับสาธารณรัฐประชาธิปไตยประชาชนลาว เวียดนาม และกัมพูชา)</w:t>
      </w:r>
    </w:p>
    <w:p w:rsidR="00623C81" w:rsidRPr="00301748" w:rsidRDefault="00623C81" w:rsidP="00623C81">
      <w:pPr>
        <w:shd w:val="clear" w:color="auto" w:fill="FFFFFF"/>
        <w:spacing w:line="320" w:lineRule="exact"/>
        <w:jc w:val="thaiDistribute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30174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                  </w:t>
      </w:r>
      <w:r w:rsidRPr="0030174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2.</w:t>
      </w:r>
      <w:r w:rsidRPr="00301748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301748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ขั้นตอนการนำเข้ารถยนต์ชั่วคราวและตู้คอนเทนเนอร์ชั่วคราว</w:t>
      </w:r>
      <w:r w:rsidRPr="00301748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30174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ผู้ประกอบการได้รับการงดเว้นการจ่ายอากรขาเข้า ภาระภาษีขาเข้า และไม่มีภาระการวางค้ำประกัน และภาษีศุลกากร สำหรับการนำเข้ารถยนต์และตู้คอนเทนเนอร์เป็นการชั่วคราว นอกจากนี้ ผู้ประกอบการไม่ต้องใช้เอกสารนำเข้าชั่วคราว (</w:t>
      </w:r>
      <w:r w:rsidRPr="00301748">
        <w:rPr>
          <w:rFonts w:ascii="TH SarabunPSK" w:eastAsia="Times New Roman" w:hAnsi="TH SarabunPSK" w:cs="TH SarabunPSK"/>
          <w:color w:val="000000"/>
          <w:sz w:val="32"/>
          <w:szCs w:val="32"/>
        </w:rPr>
        <w:t>Temporary Admission Document :</w:t>
      </w:r>
      <w:r w:rsidRPr="00301748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  <w:r w:rsidRPr="00301748">
        <w:rPr>
          <w:rFonts w:ascii="TH SarabunPSK" w:eastAsia="Times New Roman" w:hAnsi="TH SarabunPSK" w:cs="TH SarabunPSK"/>
          <w:color w:val="000000"/>
          <w:sz w:val="32"/>
          <w:szCs w:val="32"/>
        </w:rPr>
        <w:t>TAD</w:t>
      </w:r>
      <w:r w:rsidRPr="0030174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) สำหรับการนำเข้าตู้คอนเทนเนอร์ชั่วคราว</w:t>
      </w:r>
    </w:p>
    <w:p w:rsidR="00623C81" w:rsidRDefault="00623C81" w:rsidP="00623C8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52150B" w:rsidRDefault="008F3485" w:rsidP="00623C81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19.</w:t>
      </w:r>
      <w:r w:rsidR="00623C81" w:rsidRPr="00270A8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พิธีสาร 2 การกำหนดที่ทำการพรมแดน (</w:t>
      </w:r>
      <w:r w:rsidR="00623C81" w:rsidRPr="00270A8F">
        <w:rPr>
          <w:rFonts w:ascii="TH SarabunPSK" w:hAnsi="TH SarabunPSK" w:cs="TH SarabunPSK"/>
          <w:b/>
          <w:bCs/>
          <w:sz w:val="32"/>
          <w:szCs w:val="32"/>
        </w:rPr>
        <w:t>Designation of Frontier Posts</w:t>
      </w:r>
      <w:r w:rsidR="00623C81" w:rsidRPr="00270A8F">
        <w:rPr>
          <w:rFonts w:ascii="TH SarabunPSK" w:hAnsi="TH SarabunPSK" w:cs="TH SarabunPSK" w:hint="cs"/>
          <w:b/>
          <w:bCs/>
          <w:sz w:val="32"/>
          <w:szCs w:val="32"/>
          <w:cs/>
        </w:rPr>
        <w:t>) และภาคผนวก ที่ทำการพรมแดนในระยะเริ่มต้น ภายใต้กรอบความตกลงอาเซียนว่าด้วยการอำนวยความสะดวกในการขนส่งสินค้าผ่านแดน (</w:t>
      </w:r>
      <w:r w:rsidR="00623C81" w:rsidRPr="00270A8F">
        <w:rPr>
          <w:rFonts w:ascii="TH SarabunPSK" w:hAnsi="TH SarabunPSK" w:cs="TH SarabunPSK"/>
          <w:b/>
          <w:bCs/>
          <w:sz w:val="32"/>
          <w:szCs w:val="32"/>
        </w:rPr>
        <w:t>ASEAN Framework</w:t>
      </w:r>
      <w:r w:rsidR="00F050D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623C81" w:rsidRPr="00270A8F">
        <w:rPr>
          <w:rFonts w:ascii="TH SarabunPSK" w:hAnsi="TH SarabunPSK" w:cs="TH SarabunPSK"/>
          <w:b/>
          <w:bCs/>
          <w:sz w:val="32"/>
          <w:szCs w:val="32"/>
        </w:rPr>
        <w:t>Agreement on the Facilitation of Goods in Transit: AFAFGIT</w:t>
      </w:r>
      <w:r w:rsidR="00623C81" w:rsidRPr="00270A8F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52150B" w:rsidRDefault="0052150B" w:rsidP="00623C81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23C81" w:rsidRDefault="00623C81" w:rsidP="00623C8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คณะรัฐมนตรีมีมติเห็นชอบและอนุมัติตามที่กระทรวงการคลัง (กค.) เสนอ ดังนี้</w:t>
      </w:r>
    </w:p>
    <w:p w:rsidR="00623C81" w:rsidRDefault="00623C81" w:rsidP="00623C8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1. เห็นชอบร่าง</w:t>
      </w:r>
      <w:r w:rsidRPr="00270A8F">
        <w:rPr>
          <w:rFonts w:ascii="TH SarabunPSK" w:hAnsi="TH SarabunPSK" w:cs="TH SarabunPSK" w:hint="cs"/>
          <w:sz w:val="32"/>
          <w:szCs w:val="32"/>
          <w:cs/>
        </w:rPr>
        <w:t>พิธีสาร 2 และภาคผนวก ที่ทำการพรมแดนในระยะเริ่มต้น ภายใต้กรอบความตกลงอาเซียนว่าด้วยการอำนวยความสะดวกในการขนส่งสินค้าผ่านแดน (</w:t>
      </w:r>
      <w:r w:rsidRPr="00270A8F">
        <w:rPr>
          <w:rFonts w:ascii="TH SarabunPSK" w:hAnsi="TH SarabunPSK" w:cs="TH SarabunPSK"/>
          <w:sz w:val="32"/>
          <w:szCs w:val="32"/>
        </w:rPr>
        <w:t>ASEAN Framework</w:t>
      </w:r>
      <w:r w:rsidR="00F050D5">
        <w:rPr>
          <w:rFonts w:ascii="TH SarabunPSK" w:hAnsi="TH SarabunPSK" w:cs="TH SarabunPSK"/>
          <w:sz w:val="32"/>
          <w:szCs w:val="32"/>
        </w:rPr>
        <w:t xml:space="preserve"> </w:t>
      </w:r>
      <w:r w:rsidRPr="00270A8F">
        <w:rPr>
          <w:rFonts w:ascii="TH SarabunPSK" w:hAnsi="TH SarabunPSK" w:cs="TH SarabunPSK"/>
          <w:sz w:val="32"/>
          <w:szCs w:val="32"/>
        </w:rPr>
        <w:t>Agreement on the Facilitation of Goods in Transit: AFAFGIT</w:t>
      </w:r>
      <w:r w:rsidRPr="00270A8F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623C81" w:rsidRDefault="00623C81" w:rsidP="00623C8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2. อนุมัติให้รัฐมนตรีว่าการกระทรวงการคลังเป็นผู้ลงนามร่าง</w:t>
      </w:r>
      <w:r w:rsidRPr="00270A8F">
        <w:rPr>
          <w:rFonts w:ascii="TH SarabunPSK" w:hAnsi="TH SarabunPSK" w:cs="TH SarabunPSK" w:hint="cs"/>
          <w:sz w:val="32"/>
          <w:szCs w:val="32"/>
          <w:cs/>
        </w:rPr>
        <w:t>พิธีสาร 2 และภาคผนวก ที่ทำการพรมแดนในระยะเริ่มต้น ภายใต้กรอบความตกลงอาเซียนว่าด้วยการอำนวยความสะดวกในการขนส่งสินค้าผ่านแดน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และอนุมัติให้กระทรวงการต่างประเทศ (กต.) จัดทำหนังสือมอบอำนาจเต็ม (</w:t>
      </w:r>
      <w:r>
        <w:rPr>
          <w:rFonts w:ascii="TH SarabunPSK" w:hAnsi="TH SarabunPSK" w:cs="TH SarabunPSK"/>
          <w:sz w:val="32"/>
          <w:szCs w:val="32"/>
        </w:rPr>
        <w:t>Full Powers</w:t>
      </w:r>
      <w:r>
        <w:rPr>
          <w:rFonts w:ascii="TH SarabunPSK" w:hAnsi="TH SarabunPSK" w:cs="TH SarabunPSK" w:hint="cs"/>
          <w:sz w:val="32"/>
          <w:szCs w:val="32"/>
          <w:cs/>
        </w:rPr>
        <w:t>) ในการลงนาม</w:t>
      </w:r>
    </w:p>
    <w:p w:rsidR="00623C81" w:rsidRDefault="00623C81" w:rsidP="00623C8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ร่างพิธีสารฯ ดังกล่าว</w:t>
      </w:r>
    </w:p>
    <w:p w:rsidR="00623C81" w:rsidRDefault="00623C81" w:rsidP="00623C8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3. มอบหมายให้กระทรวงการต่างประเทศจัดทำสัตยาบันสารหรือตราสารการยอมรับเพื่อมอบให้</w:t>
      </w:r>
    </w:p>
    <w:p w:rsidR="00623C81" w:rsidRDefault="00623C81" w:rsidP="00623C8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แก่สำนักเลขาธิการอาเซียนต่อไป</w:t>
      </w:r>
    </w:p>
    <w:p w:rsidR="00623C81" w:rsidRDefault="00623C81" w:rsidP="00623C8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8317A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ร่างพิธีสารฯ </w:t>
      </w:r>
      <w:r>
        <w:rPr>
          <w:rFonts w:ascii="TH SarabunPSK" w:hAnsi="TH SarabunPSK" w:cs="TH SarabunPSK" w:hint="cs"/>
          <w:sz w:val="32"/>
          <w:szCs w:val="32"/>
          <w:cs/>
        </w:rPr>
        <w:t>มีสาระสำคัญเกี่ยวกับการให้ประเทศภาคีกำหนดที่</w:t>
      </w:r>
      <w:r w:rsidR="00F050D5">
        <w:rPr>
          <w:rFonts w:ascii="TH SarabunPSK" w:hAnsi="TH SarabunPSK" w:cs="TH SarabunPSK" w:hint="cs"/>
          <w:sz w:val="32"/>
          <w:szCs w:val="32"/>
          <w:cs/>
        </w:rPr>
        <w:t>ทำ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การพรมแดนของตนเองในเบื้องต้นอย่างเป็นทางการ โดยในส่วนของประเทศไทยได้กำหนดไว้ 7 จุด ดังนี้ 1) ที่ทำการพรมแดนแม่สาย </w:t>
      </w:r>
    </w:p>
    <w:p w:rsidR="00623C81" w:rsidRDefault="00623C81" w:rsidP="00623C8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2) ที่ทำการพรมแดนแม่สอด 3) ที่ทำการพรมแดนอรัญประเทศ 4) ที่ทำการพรมแดนหนองคาย 5) ที่ทำการพรมแดนสะเดา 6) ที่ทำการพรมแดนมุกดาหาร และ 7) ที่ทำการพรมแดนเชียงของ</w:t>
      </w:r>
    </w:p>
    <w:p w:rsidR="00623C81" w:rsidRDefault="00623C81" w:rsidP="00623C81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23C81" w:rsidRDefault="008F3485" w:rsidP="00623C81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20.</w:t>
      </w:r>
      <w:r w:rsidR="00623C81" w:rsidRPr="008317A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บันทึกความเข้าใจระหว่างรัฐบาลแห่งราชอาณาจักรไทยกับรัฐบาลแห่งสาธารณรัฐอินเดียว่าด้วยความร่วมมือในการควบคุมยาเสพติด วัตถุที่ออกฤทธิ์ต่อจิตและประสาท สารตั้งต้นและเคมีภัณฑ์ และการใช้ยาในทางที่ผิด</w:t>
      </w:r>
    </w:p>
    <w:p w:rsidR="00623C81" w:rsidRDefault="00623C81" w:rsidP="00623C8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317A3">
        <w:rPr>
          <w:rFonts w:ascii="TH SarabunPSK" w:hAnsi="TH SarabunPSK" w:cs="TH SarabunPSK"/>
          <w:sz w:val="32"/>
          <w:szCs w:val="32"/>
          <w:cs/>
        </w:rPr>
        <w:tab/>
      </w:r>
      <w:r w:rsidRPr="008317A3">
        <w:rPr>
          <w:rFonts w:ascii="TH SarabunPSK" w:hAnsi="TH SarabunPSK" w:cs="TH SarabunPSK" w:hint="cs"/>
          <w:sz w:val="32"/>
          <w:szCs w:val="32"/>
          <w:cs/>
        </w:rPr>
        <w:t>คณะรัฐมนตรี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มีมติเห็นชอบและอนุมัติตามที่กระทรวงยุติธรรม (ยธ.) เสนอ ดังนี้ </w:t>
      </w:r>
    </w:p>
    <w:p w:rsidR="00623C81" w:rsidRDefault="00623C81" w:rsidP="00623C8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1. เห็นชอบต่อร่างบันทึกความเข้าใจ</w:t>
      </w:r>
      <w:r w:rsidRPr="00027006">
        <w:rPr>
          <w:rFonts w:ascii="TH SarabunPSK" w:hAnsi="TH SarabunPSK" w:cs="TH SarabunPSK" w:hint="cs"/>
          <w:sz w:val="32"/>
          <w:szCs w:val="32"/>
          <w:cs/>
        </w:rPr>
        <w:t>ระหว่างรัฐบาลแห่งราชอาณาจักรไทยกับรัฐบาลแห่งสาธารณรัฐอินเดียว่าด้วยความร่วมมือในการควบคุมยาเสพติด วัตถุที่ออกฤทธิ์ต่อจิตและประสาท สารตั้งต้นและเคมีภัณฑ์ และการใช้ยาในทางที่ผิด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ฉบับปรับปรุงใหม่</w:t>
      </w:r>
    </w:p>
    <w:p w:rsidR="00623C81" w:rsidRDefault="00623C81" w:rsidP="00623C8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2. อนุมัติให้เลขาธิการคณะกรรมการป้องกันและปราบปรามยาเสพติดในฐานะหัวหน้าหน่วยงานกลางด้านยาเสพติดของไทยเป็นผู้ลงนามในบันทึกความเข้าใจฯ ฝ่ายไทย</w:t>
      </w:r>
    </w:p>
    <w:p w:rsidR="00623C81" w:rsidRDefault="00623C81" w:rsidP="00623C8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3. มอบหมายให้กระทรวงการต่างประเทศ (กต.) จัดทำหนังสือมอบอำ</w:t>
      </w:r>
      <w:r w:rsidR="00F92ADE">
        <w:rPr>
          <w:rFonts w:ascii="TH SarabunPSK" w:hAnsi="TH SarabunPSK" w:cs="TH SarabunPSK" w:hint="cs"/>
          <w:sz w:val="32"/>
          <w:szCs w:val="32"/>
          <w:cs/>
        </w:rPr>
        <w:t>นา</w:t>
      </w:r>
      <w:r>
        <w:rPr>
          <w:rFonts w:ascii="TH SarabunPSK" w:hAnsi="TH SarabunPSK" w:cs="TH SarabunPSK" w:hint="cs"/>
          <w:sz w:val="32"/>
          <w:szCs w:val="32"/>
          <w:cs/>
        </w:rPr>
        <w:t>จเต็ม (</w:t>
      </w:r>
      <w:r>
        <w:rPr>
          <w:rFonts w:ascii="TH SarabunPSK" w:hAnsi="TH SarabunPSK" w:cs="TH SarabunPSK"/>
          <w:sz w:val="32"/>
          <w:szCs w:val="32"/>
        </w:rPr>
        <w:t>Full Powers</w:t>
      </w:r>
      <w:r>
        <w:rPr>
          <w:rFonts w:ascii="TH SarabunPSK" w:hAnsi="TH SarabunPSK" w:cs="TH SarabunPSK" w:hint="cs"/>
          <w:sz w:val="32"/>
          <w:szCs w:val="32"/>
          <w:cs/>
        </w:rPr>
        <w:t>) ให้เลขาธิการคณะกรรมการป้องกันและปราบปรามยาเสพติด หรือบุคคลที่อยู่ในระดับเทียบเท่ากับผู้ลงนามในบันทึกความเข้าใจฯ ของฝ่ายอินเดีย เป็นผู้ลงนามในบันทึกความเข้าใจฯ ดังกล่าว</w:t>
      </w:r>
    </w:p>
    <w:p w:rsidR="00623C81" w:rsidRDefault="00623C81" w:rsidP="00623C8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4. หากมีความจำเป็นให้สำนักงานคณะกรรมการป้องกันและปราบปรามยาเสพติด (สำนักงาน ป.ป.ส.) ร่วมกับ กต. สามารถแก้ไขปรับปรุงถ้อยคำของบันทึกความเข้าใจฯ ได้เท่าที่ไม่ขัดต่อหลักการและสาระสำคัญที่จะได้รับความเห็นชอบจากคณะรัฐมนตรีหรือเป็นประโยชน์ต่อประเทศไทย โดยไม่ต้องนำเสนอคณะรัฐมนตรีพิจารณาให้ความเห็นชอบอีกครั้ง</w:t>
      </w:r>
    </w:p>
    <w:p w:rsidR="00623C81" w:rsidRDefault="00623C81" w:rsidP="00623C8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6234DA">
        <w:rPr>
          <w:rFonts w:ascii="TH SarabunPSK" w:hAnsi="TH SarabunPSK" w:cs="TH SarabunPSK" w:hint="cs"/>
          <w:b/>
          <w:bCs/>
          <w:sz w:val="32"/>
          <w:szCs w:val="32"/>
          <w:cs/>
        </w:rPr>
        <w:t>สาระสำคัญของบันทึกความเข้าใจฯ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เป็นการกำหนดกรอบความร่วมมือในภาพกว้างระบุขอบเขตความร่วมมือร่วมกันในทุกมาตรการ ทั้งด้านการลดอุปสงค์และอุปทานของยาเสพติด การบำบัดรักษาและฟื้นฟูผู้ติดยาเสพติด การตรวจพิสูจน์ยาเสพติด การแลกปลี่ยนองค์ความรู้ทางวิชาการ รวมถึงวิธีปฏิบัติที่ดีที่สุดของทั้งสองประเทศ อาทิ เรื่อง การควบคุมเคมีภัณฑ์และสารตั้งต้น และการควบคุมการปลูกพืชฝิ่นอย่างถูกกฎหมายจากฝ่ายอินเดีย และความรู้ด้านการพัฒนาทางเลือกจากฝ่ายไทย ทั้งนี้ มีวัตถุประสงค์เพื่อเสริมสร้างความร่วมมือระหว่างกันในการต่อสู้กับปัญหายาเสพติดให้มีประสิทธิภาพดียิ่งขึ้น อีกทั้งเป็นการแสดงเจตนารมณ์ทางการเมืองระหว่างประเทศถึงความแน่วแน่ของทั้งสองประเทศในการมีความร่วมมือต่อกันในเรื่องดังกล่าว และจะส่งผลกระทบเชิงบวกต่อสถานการณ์ยาเสพติด โดยเฉพาะอย่างยิ่งในพื้นที่สามเหลี่ยมทองคำและเป็นประโยชน์ต่อประเทศไทยโดยตรง</w:t>
      </w:r>
    </w:p>
    <w:p w:rsidR="00623C81" w:rsidRDefault="00623C81" w:rsidP="00623C81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23C81" w:rsidRDefault="008F3485" w:rsidP="00623C81">
      <w:pPr>
        <w:shd w:val="clear" w:color="auto" w:fill="FFFFFF"/>
        <w:spacing w:line="320" w:lineRule="exact"/>
        <w:jc w:val="thaiDistribute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TH SarabunPSK" w:eastAsia="Times New Roman" w:hAnsi="TH SarabunPSK" w:cs="TH SarabunPSK" w:hint="cs"/>
          <w:b/>
          <w:bCs/>
          <w:color w:val="000000"/>
          <w:spacing w:val="-2"/>
          <w:sz w:val="32"/>
          <w:szCs w:val="32"/>
          <w:cs/>
        </w:rPr>
        <w:t>21.</w:t>
      </w:r>
      <w:r w:rsidR="00623C81" w:rsidRPr="00301748">
        <w:rPr>
          <w:rFonts w:ascii="TH SarabunPSK" w:eastAsia="Times New Roman" w:hAnsi="TH SarabunPSK" w:cs="TH SarabunPSK"/>
          <w:b/>
          <w:bCs/>
          <w:color w:val="000000"/>
          <w:spacing w:val="-2"/>
          <w:sz w:val="32"/>
          <w:szCs w:val="32"/>
          <w:cs/>
        </w:rPr>
        <w:t xml:space="preserve"> เรื่อง การเสนอชื่อสำนักงานการตรวจเงินแผ่นดินเข้ารับการคัดเลือกเป็นคณะกรรมการผู้ตรวจสอบภายนอกแห่งสหประชาชาติ (</w:t>
      </w:r>
      <w:r w:rsidR="00623C81" w:rsidRPr="00301748">
        <w:rPr>
          <w:rFonts w:ascii="TH SarabunPSK" w:eastAsia="Times New Roman" w:hAnsi="TH SarabunPSK" w:cs="TH SarabunPSK"/>
          <w:b/>
          <w:bCs/>
          <w:color w:val="000000"/>
          <w:spacing w:val="-2"/>
          <w:sz w:val="32"/>
          <w:szCs w:val="32"/>
        </w:rPr>
        <w:t>United Nations</w:t>
      </w:r>
      <w:r w:rsidR="00623C81" w:rsidRPr="00301748">
        <w:rPr>
          <w:rFonts w:ascii="TH SarabunPSK" w:eastAsia="Times New Roman" w:hAnsi="TH SarabunPSK" w:cs="TH SarabunPSK" w:hint="cs"/>
          <w:b/>
          <w:bCs/>
          <w:color w:val="000000"/>
          <w:spacing w:val="-2"/>
          <w:sz w:val="32"/>
          <w:szCs w:val="32"/>
        </w:rPr>
        <w:t> </w:t>
      </w:r>
      <w:r w:rsidR="00623C81" w:rsidRPr="00301748">
        <w:rPr>
          <w:rFonts w:ascii="TH SarabunPSK" w:eastAsia="Times New Roman" w:hAnsi="TH SarabunPSK" w:cs="TH SarabunPSK"/>
          <w:b/>
          <w:bCs/>
          <w:color w:val="000000"/>
          <w:spacing w:val="-2"/>
          <w:sz w:val="32"/>
          <w:szCs w:val="32"/>
        </w:rPr>
        <w:t>Board of Auditors</w:t>
      </w:r>
      <w:r w:rsidR="00623C81" w:rsidRPr="00301748">
        <w:rPr>
          <w:rFonts w:ascii="TH SarabunPSK" w:eastAsia="Times New Roman" w:hAnsi="TH SarabunPSK" w:cs="TH SarabunPSK" w:hint="cs"/>
          <w:b/>
          <w:bCs/>
          <w:color w:val="000000"/>
          <w:spacing w:val="-2"/>
          <w:sz w:val="32"/>
          <w:szCs w:val="32"/>
          <w:cs/>
        </w:rPr>
        <w:t>) และผู้ตรวจสอบภายนอก (</w:t>
      </w:r>
      <w:r w:rsidR="00623C81" w:rsidRPr="00301748">
        <w:rPr>
          <w:rFonts w:ascii="TH SarabunPSK" w:eastAsia="Times New Roman" w:hAnsi="TH SarabunPSK" w:cs="TH SarabunPSK"/>
          <w:b/>
          <w:bCs/>
          <w:color w:val="000000"/>
          <w:spacing w:val="-2"/>
          <w:sz w:val="32"/>
          <w:szCs w:val="32"/>
        </w:rPr>
        <w:t>External Auditor</w:t>
      </w:r>
      <w:r w:rsidR="00623C81" w:rsidRPr="00301748">
        <w:rPr>
          <w:rFonts w:ascii="TH SarabunPSK" w:eastAsia="Times New Roman" w:hAnsi="TH SarabunPSK" w:cs="TH SarabunPSK" w:hint="cs"/>
          <w:b/>
          <w:bCs/>
          <w:color w:val="000000"/>
          <w:spacing w:val="-2"/>
          <w:sz w:val="32"/>
          <w:szCs w:val="32"/>
          <w:cs/>
        </w:rPr>
        <w:t>) ของหน่วยงานภายใต้องค์การสหประชาชาติหรือหน่วยงานระหว่างประเทศอื่น</w:t>
      </w:r>
    </w:p>
    <w:p w:rsidR="0052150B" w:rsidRPr="00301748" w:rsidRDefault="0052150B" w:rsidP="00623C81">
      <w:pPr>
        <w:shd w:val="clear" w:color="auto" w:fill="FFFFFF"/>
        <w:spacing w:line="320" w:lineRule="exact"/>
        <w:jc w:val="thaiDistribute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623C81" w:rsidRPr="00301748" w:rsidRDefault="00623C81" w:rsidP="00623C81">
      <w:pPr>
        <w:shd w:val="clear" w:color="auto" w:fill="FFFFFF"/>
        <w:spacing w:line="320" w:lineRule="exact"/>
        <w:jc w:val="thaiDistribute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30174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         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="00F050D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คณะรัฐมนตรีมีมติอนุมัติตามที่</w:t>
      </w:r>
      <w:r w:rsidRPr="0030174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สำนักงานตรวจเงินแผ่นดิน (สตง.) เสนอ ดังนี้</w:t>
      </w:r>
    </w:p>
    <w:p w:rsidR="00623C81" w:rsidRPr="00301748" w:rsidRDefault="00623C81" w:rsidP="00623C81">
      <w:pPr>
        <w:shd w:val="clear" w:color="auto" w:fill="FFFFFF"/>
        <w:spacing w:line="320" w:lineRule="exact"/>
        <w:jc w:val="thaiDistribute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30174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                  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30174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1. อนุมัติให้ สตง. สมัครเข้ารับการคัดเลือกและปฏิบัติหน้าที่เป็นคณะกรรมการผู้ตรวจสอบภายนอกแห่งสหประชาชาติ (</w:t>
      </w:r>
      <w:r w:rsidRPr="00301748">
        <w:rPr>
          <w:rFonts w:ascii="TH SarabunPSK" w:eastAsia="Times New Roman" w:hAnsi="TH SarabunPSK" w:cs="TH SarabunPSK"/>
          <w:color w:val="000000"/>
          <w:sz w:val="32"/>
          <w:szCs w:val="32"/>
        </w:rPr>
        <w:t>UNBOA</w:t>
      </w:r>
      <w:r w:rsidRPr="0030174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) และผู้ตรวจสอบภายนอก (</w:t>
      </w:r>
      <w:r w:rsidRPr="00301748">
        <w:rPr>
          <w:rFonts w:ascii="TH SarabunPSK" w:eastAsia="Times New Roman" w:hAnsi="TH SarabunPSK" w:cs="TH SarabunPSK"/>
          <w:color w:val="000000"/>
          <w:sz w:val="32"/>
          <w:szCs w:val="32"/>
        </w:rPr>
        <w:t>External Auditor</w:t>
      </w:r>
      <w:r w:rsidRPr="0030174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) ของหน่วยงานภายใต้สหประชาชาติหรือหน่วยงานระหว่างประเทศอื่น โดยได้รับการสนับสนุนจากรัฐบาลไทย</w:t>
      </w:r>
    </w:p>
    <w:p w:rsidR="00623C81" w:rsidRPr="00301748" w:rsidRDefault="00623C81" w:rsidP="00623C81">
      <w:pPr>
        <w:shd w:val="clear" w:color="auto" w:fill="FFFFFF"/>
        <w:spacing w:line="320" w:lineRule="exact"/>
        <w:jc w:val="thaiDistribute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301748">
        <w:rPr>
          <w:rFonts w:ascii="TH SarabunPSK" w:eastAsia="Times New Roman" w:hAnsi="TH SarabunPSK" w:cs="TH SarabunPSK"/>
          <w:color w:val="000000"/>
          <w:sz w:val="32"/>
          <w:szCs w:val="32"/>
        </w:rPr>
        <w:lastRenderedPageBreak/>
        <w:t xml:space="preserve">                   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30174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2. มอบหมายให้กระทรวงการต่างประเทศ (กต.) ประสานการสนับสนุนติดตาม ผลักดัน เกี่ยวกับการหาเสียง ขอเสียง แลกเปลี่ยนเสียงสนับสนุน ทั้งในกรอบทวิภาคีและพหุภาคีในโอกาสและรูปแบบที่เหมาะสมอย่างต่อเนื่อง ตลอดจนการจัดกิจกรรมที่เป็นการสร้างความโดดเด่นหรือ</w:t>
      </w:r>
      <w:r w:rsidRPr="00301748">
        <w:rPr>
          <w:rFonts w:ascii="TH SarabunPSK" w:eastAsia="Times New Roman" w:hAnsi="TH SarabunPSK" w:cs="TH SarabunPSK"/>
          <w:color w:val="000000"/>
          <w:sz w:val="32"/>
          <w:szCs w:val="32"/>
        </w:rPr>
        <w:t> raise visibility/raise profile </w:t>
      </w:r>
      <w:r w:rsidRPr="0030174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ของ สตง. ในการสมัครเข้ารับการคัดเลือกเป็นคณะกรรมการผู้ตรวจสอบภายนอกแห่งสหประชาชาติ (</w:t>
      </w:r>
      <w:r w:rsidRPr="00301748">
        <w:rPr>
          <w:rFonts w:ascii="TH SarabunPSK" w:eastAsia="Times New Roman" w:hAnsi="TH SarabunPSK" w:cs="TH SarabunPSK"/>
          <w:color w:val="000000"/>
          <w:sz w:val="32"/>
          <w:szCs w:val="32"/>
        </w:rPr>
        <w:t>UNBOA</w:t>
      </w:r>
      <w:r w:rsidRPr="0030174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) และผู้ตรวจสอบภายนอก (</w:t>
      </w:r>
      <w:r w:rsidRPr="00301748">
        <w:rPr>
          <w:rFonts w:ascii="TH SarabunPSK" w:eastAsia="Times New Roman" w:hAnsi="TH SarabunPSK" w:cs="TH SarabunPSK"/>
          <w:color w:val="000000"/>
          <w:sz w:val="32"/>
          <w:szCs w:val="32"/>
        </w:rPr>
        <w:t>External Auditor</w:t>
      </w:r>
      <w:r w:rsidRPr="0030174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) ของหน่วยงานภายใต้สหประชาชาติหรือหน่วยงานระหว่างประเทศอื่นทุกหน่วยงาน</w:t>
      </w:r>
    </w:p>
    <w:p w:rsidR="00623C81" w:rsidRPr="00301748" w:rsidRDefault="00623C81" w:rsidP="00623C81">
      <w:pPr>
        <w:shd w:val="clear" w:color="auto" w:fill="FFFFFF"/>
        <w:spacing w:line="320" w:lineRule="exact"/>
        <w:jc w:val="thaiDistribute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301748">
        <w:rPr>
          <w:rFonts w:ascii="TH SarabunPSK" w:eastAsia="Times New Roman" w:hAnsi="TH SarabunPSK" w:cs="TH SarabunPSK"/>
          <w:color w:val="000000"/>
          <w:sz w:val="32"/>
          <w:szCs w:val="32"/>
        </w:rPr>
        <w:t>          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301748">
        <w:rPr>
          <w:rFonts w:ascii="TH SarabunPSK" w:eastAsia="Times New Roman" w:hAnsi="TH SarabunPSK" w:cs="TH SarabunPSK"/>
          <w:b/>
          <w:bCs/>
          <w:color w:val="000000"/>
          <w:spacing w:val="-2"/>
          <w:sz w:val="32"/>
          <w:szCs w:val="32"/>
          <w:cs/>
        </w:rPr>
        <w:t>สาระสำคัญของเรื่อง</w:t>
      </w:r>
    </w:p>
    <w:p w:rsidR="00623C81" w:rsidRPr="00301748" w:rsidRDefault="00623C81" w:rsidP="00623C81">
      <w:pPr>
        <w:shd w:val="clear" w:color="auto" w:fill="FFFFFF"/>
        <w:spacing w:line="320" w:lineRule="exact"/>
        <w:jc w:val="thaiDistribute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301748">
        <w:rPr>
          <w:rFonts w:ascii="TH SarabunPSK" w:eastAsia="Times New Roman" w:hAnsi="TH SarabunPSK" w:cs="TH SarabunPSK"/>
          <w:color w:val="000000"/>
          <w:spacing w:val="-2"/>
          <w:sz w:val="32"/>
          <w:szCs w:val="32"/>
        </w:rPr>
        <w:t xml:space="preserve">                   </w:t>
      </w:r>
      <w:r>
        <w:rPr>
          <w:rFonts w:ascii="TH SarabunPSK" w:eastAsia="Times New Roman" w:hAnsi="TH SarabunPSK" w:cs="TH SarabunPSK"/>
          <w:color w:val="000000"/>
          <w:spacing w:val="-2"/>
          <w:sz w:val="32"/>
          <w:szCs w:val="32"/>
        </w:rPr>
        <w:tab/>
      </w:r>
      <w:r w:rsidRPr="00301748">
        <w:rPr>
          <w:rFonts w:ascii="TH SarabunPSK" w:eastAsia="Times New Roman" w:hAnsi="TH SarabunPSK" w:cs="TH SarabunPSK"/>
          <w:color w:val="000000"/>
          <w:spacing w:val="-2"/>
          <w:sz w:val="32"/>
          <w:szCs w:val="32"/>
          <w:cs/>
        </w:rPr>
        <w:t>สตง. รายงานว่า การสมัครเพื่อดำรงตำแหน่ง</w:t>
      </w:r>
      <w:r w:rsidRPr="00301748">
        <w:rPr>
          <w:rFonts w:ascii="TH SarabunPSK" w:eastAsia="Times New Roman" w:hAnsi="TH SarabunPSK" w:cs="TH SarabunPSK"/>
          <w:color w:val="000000"/>
          <w:spacing w:val="-2"/>
          <w:sz w:val="32"/>
          <w:szCs w:val="32"/>
        </w:rPr>
        <w:t> UNBOA </w:t>
      </w:r>
      <w:r w:rsidRPr="00301748">
        <w:rPr>
          <w:rFonts w:ascii="TH SarabunPSK" w:eastAsia="Times New Roman" w:hAnsi="TH SarabunPSK" w:cs="TH SarabunPSK" w:hint="cs"/>
          <w:color w:val="000000"/>
          <w:spacing w:val="-2"/>
          <w:sz w:val="32"/>
          <w:szCs w:val="32"/>
          <w:cs/>
        </w:rPr>
        <w:t>จะต้องแข่งขันกับประเทศอื่น ๆ สตง. จำเป็นต้องสร้างความโดดเด่นให้เป็นที่ประจักษ์ในระดับนานาชาติ ดังนั้น การสมัครเป็นผู้ตรวจสอบภายนอก (</w:t>
      </w:r>
      <w:r w:rsidRPr="00301748">
        <w:rPr>
          <w:rFonts w:ascii="TH SarabunPSK" w:eastAsia="Times New Roman" w:hAnsi="TH SarabunPSK" w:cs="TH SarabunPSK"/>
          <w:color w:val="000000"/>
          <w:spacing w:val="-2"/>
          <w:sz w:val="32"/>
          <w:szCs w:val="32"/>
        </w:rPr>
        <w:t>External Auditor</w:t>
      </w:r>
      <w:r w:rsidRPr="00301748">
        <w:rPr>
          <w:rFonts w:ascii="TH SarabunPSK" w:eastAsia="Times New Roman" w:hAnsi="TH SarabunPSK" w:cs="TH SarabunPSK" w:hint="cs"/>
          <w:color w:val="000000"/>
          <w:spacing w:val="-2"/>
          <w:sz w:val="32"/>
          <w:szCs w:val="32"/>
          <w:cs/>
        </w:rPr>
        <w:t>) ของหน่วยงานภายใต้สหประชาชาติหรือหน่วยงานระหว่างประเทศอื่นถือเป็น กลยุทธ์ที่สำคัญในการเตรียมความพร้อมและเป็นเรื่องที่ต้องเร่งดำเนินการเพื่อสร้างจุดแข็งให้กับ สตง. หาก สตง. ได้รับคัดเลือกฯ จะเป็นการสร้างโอกาสในการสั่งสมประสบการณ์ที่สำคัญในระดับนานาชาติ ถือเป็นการยกระดับของ สตง. ในฐานะสถาบันการตรวจสอบสูงสุดของประเทศไทยให้ได้รับการยอมรับในระดับสากล</w:t>
      </w:r>
    </w:p>
    <w:p w:rsidR="00F050D5" w:rsidRDefault="00623C81" w:rsidP="00623C81">
      <w:pPr>
        <w:shd w:val="clear" w:color="auto" w:fill="FFFFFF"/>
        <w:spacing w:line="320" w:lineRule="exact"/>
        <w:jc w:val="thaiDistribute"/>
        <w:rPr>
          <w:rFonts w:ascii="TH SarabunPSK" w:eastAsia="Times New Roman" w:hAnsi="TH SarabunPSK" w:cs="TH SarabunPSK" w:hint="cs"/>
          <w:color w:val="000000"/>
          <w:spacing w:val="-2"/>
          <w:sz w:val="32"/>
          <w:szCs w:val="32"/>
        </w:rPr>
      </w:pPr>
      <w:r w:rsidRPr="00301748">
        <w:rPr>
          <w:rFonts w:ascii="TH SarabunPSK" w:eastAsia="Times New Roman" w:hAnsi="TH SarabunPSK" w:cs="TH SarabunPSK"/>
          <w:color w:val="000000"/>
          <w:spacing w:val="-2"/>
          <w:sz w:val="32"/>
          <w:szCs w:val="32"/>
        </w:rPr>
        <w:t xml:space="preserve">                   </w:t>
      </w:r>
      <w:r>
        <w:rPr>
          <w:rFonts w:ascii="TH SarabunPSK" w:eastAsia="Times New Roman" w:hAnsi="TH SarabunPSK" w:cs="TH SarabunPSK"/>
          <w:color w:val="000000"/>
          <w:spacing w:val="-2"/>
          <w:sz w:val="32"/>
          <w:szCs w:val="32"/>
        </w:rPr>
        <w:tab/>
      </w:r>
      <w:r w:rsidRPr="00301748">
        <w:rPr>
          <w:rFonts w:ascii="TH SarabunPSK" w:eastAsia="Times New Roman" w:hAnsi="TH SarabunPSK" w:cs="TH SarabunPSK"/>
          <w:color w:val="000000"/>
          <w:spacing w:val="-2"/>
          <w:sz w:val="32"/>
          <w:szCs w:val="32"/>
          <w:cs/>
        </w:rPr>
        <w:t>นอกจากนี้ การตรวจสอบของ สตง. ถือเป็นกลไกสำคัญในการเสริมสร้างความโปร่งใสและธรรมมา</w:t>
      </w:r>
    </w:p>
    <w:p w:rsidR="00623C81" w:rsidRPr="00301748" w:rsidRDefault="00623C81" w:rsidP="00623C81">
      <w:pPr>
        <w:shd w:val="clear" w:color="auto" w:fill="FFFFFF"/>
        <w:spacing w:line="320" w:lineRule="exact"/>
        <w:jc w:val="thaiDistribute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301748">
        <w:rPr>
          <w:rFonts w:ascii="TH SarabunPSK" w:eastAsia="Times New Roman" w:hAnsi="TH SarabunPSK" w:cs="TH SarabunPSK"/>
          <w:color w:val="000000"/>
          <w:spacing w:val="-2"/>
          <w:sz w:val="32"/>
          <w:szCs w:val="32"/>
          <w:cs/>
        </w:rPr>
        <w:t>ภิบาลของประเทศ การได้รับการสนับสนุนจากรัฐบาลไทยให้เข้ารับการคัดเลือกเป็นคณะกรรมการผู้ตรวจสอบภายนอกแห่งสหประชาชาติ (</w:t>
      </w:r>
      <w:r w:rsidRPr="00301748">
        <w:rPr>
          <w:rFonts w:ascii="TH SarabunPSK" w:eastAsia="Times New Roman" w:hAnsi="TH SarabunPSK" w:cs="TH SarabunPSK"/>
          <w:color w:val="000000"/>
          <w:spacing w:val="-2"/>
          <w:sz w:val="32"/>
          <w:szCs w:val="32"/>
        </w:rPr>
        <w:t>UNBOA</w:t>
      </w:r>
      <w:r w:rsidRPr="00301748">
        <w:rPr>
          <w:rFonts w:ascii="TH SarabunPSK" w:eastAsia="Times New Roman" w:hAnsi="TH SarabunPSK" w:cs="TH SarabunPSK" w:hint="cs"/>
          <w:color w:val="000000"/>
          <w:spacing w:val="-2"/>
          <w:sz w:val="32"/>
          <w:szCs w:val="32"/>
          <w:cs/>
        </w:rPr>
        <w:t>) และผู้ตรวจสอบภายนอก</w:t>
      </w:r>
      <w:r w:rsidRPr="00301748">
        <w:rPr>
          <w:rFonts w:ascii="TH SarabunPSK" w:eastAsia="Times New Roman" w:hAnsi="TH SarabunPSK" w:cs="TH SarabunPSK" w:hint="cs"/>
          <w:color w:val="000000"/>
          <w:spacing w:val="-2"/>
          <w:sz w:val="32"/>
          <w:szCs w:val="32"/>
        </w:rPr>
        <w:t> </w:t>
      </w:r>
      <w:r w:rsidRPr="0030174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</w:t>
      </w:r>
      <w:r w:rsidRPr="00301748">
        <w:rPr>
          <w:rFonts w:ascii="TH SarabunPSK" w:eastAsia="Times New Roman" w:hAnsi="TH SarabunPSK" w:cs="TH SarabunPSK"/>
          <w:color w:val="000000"/>
          <w:sz w:val="32"/>
          <w:szCs w:val="32"/>
        </w:rPr>
        <w:t>External Auditor</w:t>
      </w:r>
      <w:r w:rsidRPr="0030174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)</w:t>
      </w:r>
      <w:r w:rsidRPr="00301748">
        <w:rPr>
          <w:rFonts w:ascii="TH SarabunPSK" w:eastAsia="Times New Roman" w:hAnsi="TH SarabunPSK" w:cs="TH SarabunPSK" w:hint="cs"/>
          <w:color w:val="000000"/>
          <w:spacing w:val="-2"/>
          <w:sz w:val="32"/>
          <w:szCs w:val="32"/>
        </w:rPr>
        <w:t> </w:t>
      </w:r>
      <w:r w:rsidRPr="00301748">
        <w:rPr>
          <w:rFonts w:ascii="TH SarabunPSK" w:eastAsia="Times New Roman" w:hAnsi="TH SarabunPSK" w:cs="TH SarabunPSK" w:hint="cs"/>
          <w:color w:val="000000"/>
          <w:spacing w:val="-2"/>
          <w:sz w:val="32"/>
          <w:szCs w:val="32"/>
          <w:cs/>
        </w:rPr>
        <w:t>ของหน่วยงานภายใต้องค์การสหประชาชาติหรือหน่วยงานระหว่างประเทศอื่น ย่อมแสดงให้เห็นว่ารัฐบาลไทยให้ความสำคัญกับการสร้างความโปร่งใสและธรรมาภิบาลในทุกภาคส่วน ไม่ว่าจะเป็นในระดับประเทศและระดับนานาชาติ ถือเป็นการสร้างภาพลักษณ์ที่ดีให้กับประเทศไทย</w:t>
      </w:r>
    </w:p>
    <w:p w:rsidR="00623C81" w:rsidRDefault="00623C81" w:rsidP="003B198A">
      <w:pPr>
        <w:spacing w:line="320" w:lineRule="exact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3B198A" w:rsidRPr="003B198A" w:rsidRDefault="008F3485" w:rsidP="003B198A">
      <w:pPr>
        <w:pStyle w:val="xmsonormal"/>
        <w:shd w:val="clear" w:color="auto" w:fill="FFFFFF"/>
        <w:spacing w:before="0" w:beforeAutospacing="0" w:after="0" w:afterAutospacing="0" w:line="340" w:lineRule="exact"/>
        <w:jc w:val="thaiDistribute"/>
        <w:rPr>
          <w:rFonts w:ascii="Segoe UI" w:hAnsi="Segoe UI" w:cs="Segoe UI"/>
          <w:b/>
          <w:bCs/>
          <w:color w:val="212121"/>
          <w:sz w:val="12"/>
          <w:szCs w:val="12"/>
        </w:rPr>
      </w:pPr>
      <w:r w:rsidRPr="003B198A">
        <w:rPr>
          <w:rFonts w:ascii="TH SarabunPSK" w:hAnsi="TH SarabunPSK" w:cs="TH SarabunPSK" w:hint="cs"/>
          <w:b/>
          <w:bCs/>
          <w:sz w:val="32"/>
          <w:szCs w:val="32"/>
          <w:cs/>
        </w:rPr>
        <w:t>22.</w:t>
      </w:r>
      <w:r w:rsidR="003B198A" w:rsidRPr="003B198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3B198A" w:rsidRPr="003B198A">
        <w:rPr>
          <w:rFonts w:ascii="TH SarabunPSK" w:hAnsi="TH SarabunPSK" w:cs="TH SarabunPSK"/>
          <w:b/>
          <w:bCs/>
          <w:color w:val="212121"/>
          <w:sz w:val="32"/>
          <w:szCs w:val="32"/>
          <w:cs/>
        </w:rPr>
        <w:t>เรื่อง การเสนอโขนและนวดไทย เป็นรายการตัวแทนมรดกวัฒนธรรมที่จับต้องไม่ได้ของมนุษยชาติต่อยูเนสโก</w:t>
      </w:r>
    </w:p>
    <w:p w:rsidR="003B198A" w:rsidRDefault="003B198A" w:rsidP="003B198A">
      <w:pPr>
        <w:pStyle w:val="xmsonormal"/>
        <w:shd w:val="clear" w:color="auto" w:fill="FFFFFF"/>
        <w:spacing w:before="0" w:beforeAutospacing="0" w:after="0" w:afterAutospacing="0" w:line="340" w:lineRule="exact"/>
        <w:jc w:val="thaiDistribute"/>
        <w:rPr>
          <w:rFonts w:ascii="Segoe UI" w:hAnsi="Segoe UI" w:cs="Segoe UI"/>
          <w:color w:val="212121"/>
          <w:sz w:val="12"/>
          <w:szCs w:val="12"/>
        </w:rPr>
      </w:pPr>
      <w:r>
        <w:rPr>
          <w:rFonts w:ascii="TH SarabunPSK" w:hAnsi="TH SarabunPSK" w:cs="TH SarabunPSK"/>
          <w:color w:val="212121"/>
          <w:sz w:val="32"/>
          <w:szCs w:val="32"/>
        </w:rPr>
        <w:t xml:space="preserve">                   </w:t>
      </w:r>
      <w:r>
        <w:rPr>
          <w:rFonts w:ascii="TH SarabunPSK" w:hAnsi="TH SarabunPSK" w:cs="TH SarabunPSK"/>
          <w:color w:val="212121"/>
          <w:sz w:val="32"/>
          <w:szCs w:val="32"/>
          <w:cs/>
        </w:rPr>
        <w:t>คณะรัฐมนตรีมีมติเห็นชอบตามที่กระทรวงวัฒนธรรม (วธ.) เสนอ ดังนี้</w:t>
      </w:r>
    </w:p>
    <w:p w:rsidR="003B198A" w:rsidRDefault="003B198A" w:rsidP="003B198A">
      <w:pPr>
        <w:pStyle w:val="xmsonormal"/>
        <w:shd w:val="clear" w:color="auto" w:fill="FFFFFF"/>
        <w:spacing w:before="0" w:beforeAutospacing="0" w:after="0" w:afterAutospacing="0" w:line="340" w:lineRule="exact"/>
        <w:jc w:val="thaiDistribute"/>
        <w:rPr>
          <w:rFonts w:ascii="Segoe UI" w:hAnsi="Segoe UI" w:cs="Segoe UI"/>
          <w:color w:val="212121"/>
          <w:sz w:val="12"/>
          <w:szCs w:val="12"/>
        </w:rPr>
      </w:pPr>
      <w:r>
        <w:rPr>
          <w:rFonts w:ascii="TH SarabunPSK" w:hAnsi="TH SarabunPSK" w:cs="TH SarabunPSK"/>
          <w:color w:val="212121"/>
          <w:sz w:val="32"/>
          <w:szCs w:val="32"/>
        </w:rPr>
        <w:t xml:space="preserve">                   </w:t>
      </w:r>
      <w:r>
        <w:rPr>
          <w:rFonts w:ascii="TH SarabunPSK" w:hAnsi="TH SarabunPSK" w:cs="TH SarabunPSK"/>
          <w:color w:val="212121"/>
          <w:sz w:val="32"/>
          <w:szCs w:val="32"/>
          <w:cs/>
        </w:rPr>
        <w:t>1. เห็นชอบเอกสารนำเสนอโขน ขึ้นบัญชีเป็นรายการตัวแทนมรดกวัฒนธรรมที่จับต้องไม่ได้ของมนุษยชาติต่อยูเนสโก</w:t>
      </w:r>
    </w:p>
    <w:p w:rsidR="003B198A" w:rsidRDefault="003B198A" w:rsidP="003B198A">
      <w:pPr>
        <w:pStyle w:val="xmsonormal"/>
        <w:shd w:val="clear" w:color="auto" w:fill="FFFFFF"/>
        <w:spacing w:before="0" w:beforeAutospacing="0" w:after="0" w:afterAutospacing="0" w:line="340" w:lineRule="exact"/>
        <w:jc w:val="thaiDistribute"/>
        <w:rPr>
          <w:rFonts w:ascii="Segoe UI" w:hAnsi="Segoe UI" w:cs="Segoe UI"/>
          <w:color w:val="212121"/>
          <w:sz w:val="12"/>
          <w:szCs w:val="12"/>
        </w:rPr>
      </w:pPr>
      <w:r>
        <w:rPr>
          <w:rFonts w:ascii="TH SarabunPSK" w:hAnsi="TH SarabunPSK" w:cs="TH SarabunPSK"/>
          <w:color w:val="212121"/>
          <w:sz w:val="32"/>
          <w:szCs w:val="32"/>
        </w:rPr>
        <w:t xml:space="preserve">                   </w:t>
      </w:r>
      <w:r>
        <w:rPr>
          <w:rFonts w:ascii="TH SarabunPSK" w:hAnsi="TH SarabunPSK" w:cs="TH SarabunPSK"/>
          <w:color w:val="212121"/>
          <w:sz w:val="32"/>
          <w:szCs w:val="32"/>
          <w:cs/>
        </w:rPr>
        <w:t>2. เห็นชอบเอกสารนำเสนอนวดไทย ขึ้นบัญชีเป็นรายการตัวแทนมรดกวัฒนธรรมที่จับต้องไม่ได้ของมนุษยชาติต่อยูเนสโก</w:t>
      </w:r>
    </w:p>
    <w:p w:rsidR="003B198A" w:rsidRDefault="003B198A" w:rsidP="003B198A">
      <w:pPr>
        <w:pStyle w:val="xmsonormal"/>
        <w:shd w:val="clear" w:color="auto" w:fill="FFFFFF"/>
        <w:spacing w:before="0" w:beforeAutospacing="0" w:after="0" w:afterAutospacing="0" w:line="340" w:lineRule="exact"/>
        <w:jc w:val="thaiDistribute"/>
        <w:rPr>
          <w:rFonts w:ascii="Segoe UI" w:hAnsi="Segoe UI" w:cs="Segoe UI"/>
          <w:color w:val="212121"/>
          <w:sz w:val="12"/>
          <w:szCs w:val="12"/>
        </w:rPr>
      </w:pPr>
      <w:r>
        <w:rPr>
          <w:rFonts w:ascii="TH SarabunPSK" w:hAnsi="TH SarabunPSK" w:cs="TH SarabunPSK"/>
          <w:color w:val="212121"/>
          <w:sz w:val="32"/>
          <w:szCs w:val="32"/>
        </w:rPr>
        <w:t xml:space="preserve">                   </w:t>
      </w:r>
      <w:r>
        <w:rPr>
          <w:rFonts w:ascii="TH SarabunPSK" w:hAnsi="TH SarabunPSK" w:cs="TH SarabunPSK"/>
          <w:color w:val="212121"/>
          <w:sz w:val="32"/>
          <w:szCs w:val="32"/>
          <w:cs/>
        </w:rPr>
        <w:t>3. เห็นชอบให้อธิบดีกรมส่งเสริมวัฒนธรรม ในฐานะเลขานุการคณะกรรมการส่งเสริมและรักษามรดกภูมิปัญญาทางวัฒนธรรม เป็นผู้ลงนามในเอกสารนำเสนอโขนและนวดไทย ในฐานะตัวแทนของประเทศไทย เพื่อเสนอขึ้นบัญชีเป็นรายการตัวแทนมรดกวัฒนธรรมที่จับต้องไม่ได้ของมนุษยชาติต่อยูเนสโก</w:t>
      </w:r>
    </w:p>
    <w:p w:rsidR="003B198A" w:rsidRDefault="003B198A" w:rsidP="003B198A">
      <w:pPr>
        <w:pStyle w:val="xmsonormal"/>
        <w:shd w:val="clear" w:color="auto" w:fill="FFFFFF"/>
        <w:spacing w:before="0" w:beforeAutospacing="0" w:after="0" w:afterAutospacing="0" w:line="340" w:lineRule="exact"/>
        <w:jc w:val="thaiDistribute"/>
        <w:rPr>
          <w:rFonts w:ascii="Segoe UI" w:hAnsi="Segoe UI" w:cs="Segoe UI"/>
          <w:color w:val="212121"/>
          <w:sz w:val="12"/>
          <w:szCs w:val="12"/>
        </w:rPr>
      </w:pPr>
      <w:r>
        <w:rPr>
          <w:rFonts w:ascii="TH SarabunPSK" w:hAnsi="TH SarabunPSK" w:cs="TH SarabunPSK"/>
          <w:color w:val="212121"/>
          <w:sz w:val="32"/>
          <w:szCs w:val="32"/>
        </w:rPr>
        <w:t>                  </w:t>
      </w:r>
      <w:r>
        <w:rPr>
          <w:rStyle w:val="apple-converted-space"/>
          <w:rFonts w:ascii="TH SarabunPSK" w:hAnsi="TH SarabunPSK" w:cs="TH SarabunPSK"/>
          <w:color w:val="212121"/>
          <w:sz w:val="32"/>
          <w:szCs w:val="32"/>
        </w:rPr>
        <w:t> </w:t>
      </w:r>
      <w:r>
        <w:rPr>
          <w:rFonts w:ascii="TH SarabunPSK" w:hAnsi="TH SarabunPSK" w:cs="TH SarabunPSK"/>
          <w:b/>
          <w:bCs/>
          <w:color w:val="212121"/>
          <w:sz w:val="32"/>
          <w:szCs w:val="32"/>
          <w:cs/>
        </w:rPr>
        <w:t>สาระสำคัญของการนำเสนอโขน (ภายใต้ชื่อ</w:t>
      </w:r>
      <w:r>
        <w:rPr>
          <w:rStyle w:val="apple-converted-space"/>
          <w:rFonts w:ascii="TH SarabunPSK" w:hAnsi="TH SarabunPSK" w:cs="TH SarabunPSK"/>
          <w:b/>
          <w:bCs/>
          <w:color w:val="212121"/>
          <w:sz w:val="32"/>
          <w:szCs w:val="32"/>
        </w:rPr>
        <w:t> </w:t>
      </w:r>
      <w:r>
        <w:rPr>
          <w:rFonts w:ascii="TH SarabunPSK" w:hAnsi="TH SarabunPSK" w:cs="TH SarabunPSK"/>
          <w:b/>
          <w:bCs/>
          <w:color w:val="212121"/>
          <w:sz w:val="32"/>
          <w:szCs w:val="32"/>
        </w:rPr>
        <w:t>KHON</w:t>
      </w:r>
      <w:r>
        <w:rPr>
          <w:rFonts w:ascii="TH SarabunPSK" w:hAnsi="TH SarabunPSK" w:cs="TH SarabunPSK" w:hint="cs"/>
          <w:b/>
          <w:bCs/>
          <w:color w:val="212121"/>
          <w:sz w:val="32"/>
          <w:szCs w:val="32"/>
          <w:cs/>
        </w:rPr>
        <w:t>) และนวดไทย (ภายใต้ชื่อ</w:t>
      </w:r>
      <w:r>
        <w:rPr>
          <w:rStyle w:val="apple-converted-space"/>
          <w:rFonts w:ascii="TH SarabunPSK" w:hAnsi="TH SarabunPSK" w:cs="TH SarabunPSK" w:hint="cs"/>
          <w:b/>
          <w:bCs/>
          <w:color w:val="212121"/>
          <w:sz w:val="32"/>
          <w:szCs w:val="32"/>
        </w:rPr>
        <w:t> </w:t>
      </w:r>
      <w:r>
        <w:rPr>
          <w:rFonts w:ascii="TH SarabunPSK" w:hAnsi="TH SarabunPSK" w:cs="TH SarabunPSK"/>
          <w:b/>
          <w:bCs/>
          <w:color w:val="212121"/>
          <w:sz w:val="32"/>
          <w:szCs w:val="32"/>
        </w:rPr>
        <w:t>NUAD THAI</w:t>
      </w:r>
      <w:r>
        <w:rPr>
          <w:rFonts w:ascii="TH SarabunPSK" w:hAnsi="TH SarabunPSK" w:cs="TH SarabunPSK" w:hint="cs"/>
          <w:b/>
          <w:bCs/>
          <w:color w:val="212121"/>
          <w:sz w:val="32"/>
          <w:szCs w:val="32"/>
          <w:cs/>
        </w:rPr>
        <w:t>)</w:t>
      </w:r>
      <w:r>
        <w:rPr>
          <w:rStyle w:val="apple-converted-space"/>
          <w:rFonts w:ascii="TH SarabunPSK" w:hAnsi="TH SarabunPSK" w:cs="TH SarabunPSK"/>
          <w:color w:val="212121"/>
          <w:sz w:val="32"/>
          <w:szCs w:val="32"/>
        </w:rPr>
        <w:t> </w:t>
      </w:r>
      <w:r>
        <w:rPr>
          <w:rFonts w:ascii="TH SarabunPSK" w:hAnsi="TH SarabunPSK" w:cs="TH SarabunPSK"/>
          <w:color w:val="212121"/>
          <w:sz w:val="32"/>
          <w:szCs w:val="32"/>
          <w:cs/>
        </w:rPr>
        <w:t>สรุปรายละเอียดได้ ดังนี้</w:t>
      </w:r>
    </w:p>
    <w:p w:rsidR="003B198A" w:rsidRDefault="003B198A" w:rsidP="003B198A">
      <w:pPr>
        <w:pStyle w:val="xmsonormal"/>
        <w:shd w:val="clear" w:color="auto" w:fill="FFFFFF"/>
        <w:spacing w:before="0" w:beforeAutospacing="0" w:after="0" w:afterAutospacing="0" w:line="340" w:lineRule="exact"/>
        <w:jc w:val="thaiDistribute"/>
        <w:rPr>
          <w:rFonts w:ascii="Segoe UI" w:hAnsi="Segoe UI" w:cs="Segoe UI"/>
          <w:color w:val="212121"/>
          <w:sz w:val="12"/>
          <w:szCs w:val="12"/>
        </w:rPr>
      </w:pPr>
      <w:r>
        <w:rPr>
          <w:rFonts w:ascii="TH SarabunPSK" w:hAnsi="TH SarabunPSK" w:cs="TH SarabunPSK"/>
          <w:color w:val="212121"/>
          <w:sz w:val="32"/>
          <w:szCs w:val="32"/>
        </w:rPr>
        <w:t xml:space="preserve">                   </w:t>
      </w:r>
      <w:r>
        <w:rPr>
          <w:rFonts w:ascii="TH SarabunPSK" w:hAnsi="TH SarabunPSK" w:cs="TH SarabunPSK"/>
          <w:color w:val="212121"/>
          <w:sz w:val="32"/>
          <w:szCs w:val="32"/>
          <w:cs/>
        </w:rPr>
        <w:t>1.</w:t>
      </w:r>
      <w:r>
        <w:rPr>
          <w:rStyle w:val="apple-converted-space"/>
          <w:rFonts w:ascii="TH SarabunPSK" w:hAnsi="TH SarabunPSK" w:cs="TH SarabunPSK"/>
          <w:color w:val="212121"/>
          <w:sz w:val="32"/>
          <w:szCs w:val="32"/>
        </w:rPr>
        <w:t> </w:t>
      </w:r>
      <w:r>
        <w:rPr>
          <w:rFonts w:ascii="TH SarabunPSK" w:hAnsi="TH SarabunPSK" w:cs="TH SarabunPSK"/>
          <w:b/>
          <w:bCs/>
          <w:color w:val="212121"/>
          <w:sz w:val="32"/>
          <w:szCs w:val="32"/>
          <w:cs/>
        </w:rPr>
        <w:t>การนำเสนอโขน</w:t>
      </w:r>
      <w:r>
        <w:rPr>
          <w:rStyle w:val="apple-converted-space"/>
          <w:rFonts w:ascii="TH SarabunPSK" w:hAnsi="TH SarabunPSK" w:cs="TH SarabunPSK"/>
          <w:b/>
          <w:bCs/>
          <w:color w:val="212121"/>
          <w:sz w:val="32"/>
          <w:szCs w:val="32"/>
        </w:rPr>
        <w:t> </w:t>
      </w:r>
      <w:r>
        <w:rPr>
          <w:rFonts w:ascii="TH SarabunPSK" w:hAnsi="TH SarabunPSK" w:cs="TH SarabunPSK"/>
          <w:b/>
          <w:bCs/>
          <w:color w:val="212121"/>
          <w:sz w:val="32"/>
          <w:szCs w:val="32"/>
          <w:cs/>
        </w:rPr>
        <w:t>(ภายใต้ชื่อ</w:t>
      </w:r>
      <w:r>
        <w:rPr>
          <w:rStyle w:val="apple-converted-space"/>
          <w:rFonts w:ascii="TH SarabunPSK" w:hAnsi="TH SarabunPSK" w:cs="TH SarabunPSK"/>
          <w:b/>
          <w:bCs/>
          <w:color w:val="212121"/>
          <w:sz w:val="32"/>
          <w:szCs w:val="32"/>
        </w:rPr>
        <w:t> </w:t>
      </w:r>
      <w:r>
        <w:rPr>
          <w:rFonts w:ascii="TH SarabunPSK" w:hAnsi="TH SarabunPSK" w:cs="TH SarabunPSK"/>
          <w:b/>
          <w:bCs/>
          <w:color w:val="212121"/>
          <w:sz w:val="32"/>
          <w:szCs w:val="32"/>
        </w:rPr>
        <w:t>KHON</w:t>
      </w:r>
      <w:r>
        <w:rPr>
          <w:rFonts w:ascii="TH SarabunPSK" w:hAnsi="TH SarabunPSK" w:cs="TH SarabunPSK" w:hint="cs"/>
          <w:b/>
          <w:bCs/>
          <w:color w:val="212121"/>
          <w:sz w:val="32"/>
          <w:szCs w:val="32"/>
          <w:cs/>
        </w:rPr>
        <w:t>)</w:t>
      </w:r>
      <w:r>
        <w:rPr>
          <w:rStyle w:val="apple-converted-space"/>
          <w:rFonts w:ascii="TH SarabunPSK" w:hAnsi="TH SarabunPSK" w:cs="TH SarabunPSK"/>
          <w:color w:val="212121"/>
          <w:sz w:val="32"/>
          <w:szCs w:val="32"/>
        </w:rPr>
        <w:t> </w:t>
      </w:r>
      <w:r>
        <w:rPr>
          <w:rFonts w:ascii="TH SarabunPSK" w:hAnsi="TH SarabunPSK" w:cs="TH SarabunPSK"/>
          <w:color w:val="212121"/>
          <w:sz w:val="32"/>
          <w:szCs w:val="32"/>
          <w:cs/>
        </w:rPr>
        <w:t>ขึ้นบัญชีเป็นรายการตัวแทนมรดกวัฒนธรรมที่จับต้องไม่ได้ของมนุษยชาติต่อยูเนสโก เนื่องจากโขนมีคุณค่าที่มีความสำคัญเป็นศิลปะการแสดงชั้นสูงที่สืบทอดมาตั้งแต่สมัยกรุงศรีอยุธยา พัฒนามาจากศิลปะหลายแขนงประกอบกันเป็นการแสดงที่งดงาม เป็นเอกลักษณ์ โดยรวมเอาดนตรีไทย วรรณกรรม และงานช่างฝีมือหลายด้านมาผสานกันอย่างลงตัว โขนจึงเป็นนาฏกรรมที่เป็นเอกลักษณ์อันโดดเด่น และมีความวิจิตรงดงามที่น่าภูมิใจของประเทศไทย อีกทั้งโขนมีการปฏิบัติและถ่ายทอดกระจายไปทั่วประเทศในหลายลักษณะ ทั้งชุมชนโขนมืออาชีพ ศิลปินแห่งชาติ ศิลปินสาขาต่าง ๆ หน่าวยงานภาครัฐ ภาคเอกชนและประชาสังคมชุมชนทางการศึกษาตั้งแต่ระดับโรงเรียนไปจนถึงระดับมหาวิทยาลัย และสถาบันเอกชน รวมถึงชุมชนที่เกี่ยวข้องกับการแสดงโขน เช่น การทำเครื่องแต่งกาย เครื่องประดับ ฉาก และชุมชนที่ชื่นชอบการแสดงโขน ทุกเพศทุกวัย ซึ่งการนำเสนอดังกล่าวสอดคล้องกับลักษณะของมรดกภูมิปัญญาทางวัฒนธรรม ตามที่นิยามไว้ในมาตรา 2 ของอนุสัญญา โขนมี 3 ลักษณะ คือ ศิลปะการแสดง การปฏิบัติทางสังคม พิธีกรรม งานเทศกาล และงานช่างฝีมือดั้งเดิม โขนเป็นศิลปะการแสดงที่ทุกเพศ ทุกวัย สามารถเข้าฝึกทักษะการแสดงได้ โดยมีการไหว้ครูเป็นขนบจารีตที่สำคัญ การขึ้น</w:t>
      </w:r>
      <w:r>
        <w:rPr>
          <w:rFonts w:ascii="TH SarabunPSK" w:hAnsi="TH SarabunPSK" w:cs="TH SarabunPSK"/>
          <w:color w:val="212121"/>
          <w:sz w:val="32"/>
          <w:szCs w:val="32"/>
          <w:cs/>
        </w:rPr>
        <w:lastRenderedPageBreak/>
        <w:t>บัญชีเรื่องที่นำเสนอนี้จะเป็นคุณประโยชน์และส่งเสริมให้เกิดการแลกเปลี่ยนเรียนรู้ อันแสดงถึงความหลากหลายทางวัฒนธรรมอย่างกว้างขวางทั่วโลก ทั้งยังสะท้อนถึงความสามารถในการสร้างสรรค์ของมนุษย์ ทำให้คนรุ่นใหม่สนใจมีส่วนร่วมกับกิจกรรมต่าง ๆ ที่เกี่ยวข้องกับโขน ทั้งการจัดทำบท การแสดง ดนตรี เครื่องแต่งกาย ฉาก และเทคโนโลยีที่ใช้ในการแสดง รวมทั้งกระตุ้นให้มีการศึกษาวิจัยและพัฒนาทางวิชาการ</w:t>
      </w:r>
    </w:p>
    <w:p w:rsidR="003B198A" w:rsidRDefault="003B198A" w:rsidP="003B198A">
      <w:pPr>
        <w:pStyle w:val="xmsonormal"/>
        <w:shd w:val="clear" w:color="auto" w:fill="FFFFFF"/>
        <w:spacing w:before="0" w:beforeAutospacing="0" w:after="0" w:afterAutospacing="0" w:line="340" w:lineRule="exact"/>
        <w:jc w:val="thaiDistribute"/>
        <w:rPr>
          <w:rFonts w:ascii="Segoe UI" w:hAnsi="Segoe UI" w:cs="Segoe UI"/>
          <w:color w:val="212121"/>
          <w:sz w:val="12"/>
          <w:szCs w:val="12"/>
        </w:rPr>
      </w:pPr>
      <w:r>
        <w:rPr>
          <w:rFonts w:ascii="TH SarabunPSK" w:hAnsi="TH SarabunPSK" w:cs="TH SarabunPSK"/>
          <w:color w:val="212121"/>
          <w:sz w:val="32"/>
          <w:szCs w:val="32"/>
        </w:rPr>
        <w:t>                  </w:t>
      </w:r>
      <w:r>
        <w:rPr>
          <w:rStyle w:val="apple-converted-space"/>
          <w:rFonts w:ascii="TH SarabunPSK" w:hAnsi="TH SarabunPSK" w:cs="TH SarabunPSK"/>
          <w:color w:val="212121"/>
          <w:sz w:val="32"/>
          <w:szCs w:val="32"/>
        </w:rPr>
        <w:t> </w:t>
      </w:r>
      <w:r>
        <w:rPr>
          <w:rFonts w:ascii="TH SarabunPSK" w:hAnsi="TH SarabunPSK" w:cs="TH SarabunPSK"/>
          <w:color w:val="212121"/>
          <w:sz w:val="32"/>
          <w:szCs w:val="32"/>
          <w:cs/>
        </w:rPr>
        <w:t>2.</w:t>
      </w:r>
      <w:r>
        <w:rPr>
          <w:rStyle w:val="apple-converted-space"/>
          <w:rFonts w:ascii="TH SarabunPSK" w:hAnsi="TH SarabunPSK" w:cs="TH SarabunPSK"/>
          <w:color w:val="212121"/>
          <w:sz w:val="32"/>
          <w:szCs w:val="32"/>
        </w:rPr>
        <w:t> </w:t>
      </w:r>
      <w:r>
        <w:rPr>
          <w:rFonts w:ascii="TH SarabunPSK" w:hAnsi="TH SarabunPSK" w:cs="TH SarabunPSK"/>
          <w:b/>
          <w:bCs/>
          <w:color w:val="212121"/>
          <w:sz w:val="32"/>
          <w:szCs w:val="32"/>
          <w:cs/>
        </w:rPr>
        <w:t>การนำเสนอนวดไทย (ภายใต้ชื่อ</w:t>
      </w:r>
      <w:r>
        <w:rPr>
          <w:rStyle w:val="apple-converted-space"/>
          <w:rFonts w:ascii="TH SarabunPSK" w:hAnsi="TH SarabunPSK" w:cs="TH SarabunPSK"/>
          <w:b/>
          <w:bCs/>
          <w:color w:val="212121"/>
          <w:sz w:val="32"/>
          <w:szCs w:val="32"/>
        </w:rPr>
        <w:t> </w:t>
      </w:r>
      <w:r>
        <w:rPr>
          <w:rFonts w:ascii="TH SarabunPSK" w:hAnsi="TH SarabunPSK" w:cs="TH SarabunPSK"/>
          <w:b/>
          <w:bCs/>
          <w:color w:val="212121"/>
          <w:sz w:val="32"/>
          <w:szCs w:val="32"/>
        </w:rPr>
        <w:t>NUAD THAI</w:t>
      </w:r>
      <w:r>
        <w:rPr>
          <w:rFonts w:ascii="TH SarabunPSK" w:hAnsi="TH SarabunPSK" w:cs="TH SarabunPSK" w:hint="cs"/>
          <w:b/>
          <w:bCs/>
          <w:color w:val="212121"/>
          <w:sz w:val="32"/>
          <w:szCs w:val="32"/>
          <w:cs/>
        </w:rPr>
        <w:t>)</w:t>
      </w:r>
      <w:r>
        <w:rPr>
          <w:rStyle w:val="apple-converted-space"/>
          <w:rFonts w:ascii="TH SarabunPSK" w:hAnsi="TH SarabunPSK" w:cs="TH SarabunPSK"/>
          <w:color w:val="212121"/>
          <w:sz w:val="32"/>
          <w:szCs w:val="32"/>
        </w:rPr>
        <w:t> </w:t>
      </w:r>
      <w:r>
        <w:rPr>
          <w:rFonts w:ascii="TH SarabunPSK" w:hAnsi="TH SarabunPSK" w:cs="TH SarabunPSK"/>
          <w:color w:val="212121"/>
          <w:sz w:val="32"/>
          <w:szCs w:val="32"/>
          <w:cs/>
        </w:rPr>
        <w:t>ขึ้นบัญชีเป็นรายการตัวแทนมรดกวัฒนธรรมที่จับต้องไม่ได้ของมนุษยชาติต่อยูเนสโก เนื่องจากการนวดไทยมีคุณค่าความสำคัญ ภูมิปัญญาการนวดไทยเป็นศาสตร์และศิลป์ทางการแพทย์ดั้งเดิมเกี่ยวกับการดูแลสุขภาพที่มีความสัมพันธ์เกี่ยวข้องกับวัฒนธรรมท้องถิ่น และเป็นการรักษาทางเลือกควบคู่ไปกับการดูแลสุขภาพตามแบบแผนตะวันตกสมัยใหม่ โดยจารึกวัดโพธิ์ที่ปรากฏความรู้เกี่ยวกับตำราการนวดแผนโบราณวัดโพธิ์ ได้จารึกเป็นมรดกความทรงจำแห่งโลกเมื่อปี พ.ศ. 2554 การนำเสนอนี้สอดคล้องกับลักษณะของมรดกภูมิปัญญาทางวัฒนธรรม ตามที่นิยามไว้ในมาตรา 2 ของอนุสัญญาฯ มีลักษณะที่สอดคล้องกับอนุสัญญาฯ คือ ความรู้และการปฏิบัติเกี่ยวกับธรรมชาติและจักรวาล โดยเป็นภูมิปัญญาที่เติบโตมาจากปฏิบัติการในระดับครอบครัวและชุมชน เกษตรกรรม และพัฒนาต่อเนื่องมาจนเป็นศาสตร์ในการดูแลสุขภาพที่ใช้มือหรือส่วน</w:t>
      </w:r>
      <w:r>
        <w:rPr>
          <w:rFonts w:ascii="TH SarabunPSK" w:hAnsi="TH SarabunPSK" w:cs="TH SarabunPSK" w:hint="cs"/>
          <w:color w:val="212121"/>
          <w:sz w:val="32"/>
          <w:szCs w:val="32"/>
          <w:cs/>
        </w:rPr>
        <w:t xml:space="preserve">         </w:t>
      </w:r>
      <w:r>
        <w:rPr>
          <w:rFonts w:ascii="TH SarabunPSK" w:hAnsi="TH SarabunPSK" w:cs="TH SarabunPSK"/>
          <w:color w:val="212121"/>
          <w:sz w:val="32"/>
          <w:szCs w:val="32"/>
          <w:cs/>
        </w:rPr>
        <w:t>ต่าง ๆ ของร่างกายในการปรับพลังและโครงสร้างของร่างกายโดยไม่ใช้ยาเพื่อบำบัดความเจ็บป่วยที่เกิดจากลมในเส้นติดขัดและทำให้ธาตุทั้ง 4 เป็นปกติ</w:t>
      </w:r>
    </w:p>
    <w:p w:rsidR="003B198A" w:rsidRDefault="003B198A" w:rsidP="003B198A">
      <w:pPr>
        <w:pStyle w:val="xmsonormal"/>
        <w:shd w:val="clear" w:color="auto" w:fill="FFFFFF"/>
        <w:spacing w:before="0" w:beforeAutospacing="0" w:after="0" w:afterAutospacing="0" w:line="340" w:lineRule="exact"/>
        <w:jc w:val="thaiDistribute"/>
        <w:rPr>
          <w:rFonts w:ascii="Segoe UI" w:hAnsi="Segoe UI" w:cs="Segoe UI"/>
          <w:color w:val="212121"/>
          <w:sz w:val="12"/>
          <w:szCs w:val="12"/>
        </w:rPr>
      </w:pPr>
      <w:r>
        <w:rPr>
          <w:rFonts w:ascii="TH SarabunPSK" w:hAnsi="TH SarabunPSK" w:cs="TH SarabunPSK"/>
          <w:color w:val="212121"/>
          <w:sz w:val="32"/>
          <w:szCs w:val="32"/>
        </w:rPr>
        <w:t>                  </w:t>
      </w:r>
      <w:r>
        <w:rPr>
          <w:rStyle w:val="apple-converted-space"/>
          <w:rFonts w:ascii="TH SarabunPSK" w:hAnsi="TH SarabunPSK" w:cs="TH SarabunPSK"/>
          <w:color w:val="212121"/>
          <w:sz w:val="32"/>
          <w:szCs w:val="32"/>
        </w:rPr>
        <w:t> </w:t>
      </w:r>
      <w:r>
        <w:rPr>
          <w:rFonts w:ascii="TH SarabunPSK" w:hAnsi="TH SarabunPSK" w:cs="TH SarabunPSK"/>
          <w:b/>
          <w:bCs/>
          <w:color w:val="212121"/>
          <w:sz w:val="32"/>
          <w:szCs w:val="32"/>
          <w:cs/>
        </w:rPr>
        <w:t>ผลประโยชน์ที่คาดว่าจะได้รับ</w:t>
      </w:r>
      <w:r>
        <w:rPr>
          <w:rStyle w:val="apple-converted-space"/>
          <w:rFonts w:ascii="TH SarabunPSK" w:hAnsi="TH SarabunPSK" w:cs="TH SarabunPSK"/>
          <w:b/>
          <w:bCs/>
          <w:color w:val="212121"/>
          <w:sz w:val="32"/>
          <w:szCs w:val="32"/>
        </w:rPr>
        <w:t> </w:t>
      </w:r>
      <w:r>
        <w:rPr>
          <w:rFonts w:ascii="TH SarabunPSK" w:hAnsi="TH SarabunPSK" w:cs="TH SarabunPSK"/>
          <w:color w:val="212121"/>
          <w:sz w:val="32"/>
          <w:szCs w:val="32"/>
          <w:cs/>
        </w:rPr>
        <w:t>การดำเนินการตามพันธกรณีภายใต้อนุสัญญาฯ จะเป็นการส่งเสริมความร่วมมือระหว่างประเทศและเป็นการพัฒนาการส่งเสริมรักษามรดกวัฒนธรรมที่จับต้องไม่ได้ของไทยให้เข้มแข็งและมีประสิทธิภาพยิ่งขึ้น กระตุ้นให้เกิดการอนุรักษ์สืบทอดและเกิดความหวงแหนมรดกทางวัฒนธรรม โดยการให้ความร่วมมืออย่างใกล้ชิดกับผู้ปฏิบัติและผู้สืบทอดมรดกทางวัฒนธรรม รวมทั้งเป็นการยืนยันบทบาทของไทยในเวทีโลก โดยไทยจะถูกจารึกไว้ในรายชื่อประเทศที่ตระหนักและเห็นคุณค่าชนกลุ่มน้อยและชุมชนระดับนานาชาติ ซึ่งจะเป็นผลดีต่อเศรษฐกิจและการท่องเที่ยวของประเทศ รวมทั้งไม่สร้างผลเสียต่อมรดกทางวัฒนธรรมที่จับต้องไม่ได้ (เช่น การใช้ประโยชน์ในเชิงพาณิชย์แบบไม่เหมาะสม)</w:t>
      </w:r>
    </w:p>
    <w:p w:rsidR="0088693F" w:rsidRDefault="0088693F" w:rsidP="0088693F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 w:hint="cs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88693F" w:rsidRPr="00CD1FE9" w:rsidTr="00522D76">
        <w:tc>
          <w:tcPr>
            <w:tcW w:w="9820" w:type="dxa"/>
          </w:tcPr>
          <w:p w:rsidR="0088693F" w:rsidRPr="00CD1FE9" w:rsidRDefault="0088693F" w:rsidP="0088693F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D1FE9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แต่งตั้ง</w:t>
            </w:r>
          </w:p>
        </w:tc>
      </w:tr>
    </w:tbl>
    <w:p w:rsidR="00A23A03" w:rsidRDefault="00A23A03" w:rsidP="00623C81">
      <w:pPr>
        <w:tabs>
          <w:tab w:val="left" w:pos="-1701"/>
        </w:tabs>
        <w:spacing w:line="320" w:lineRule="exact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623C81" w:rsidRDefault="008F3485" w:rsidP="00623C81">
      <w:pPr>
        <w:tabs>
          <w:tab w:val="left" w:pos="-1701"/>
        </w:tabs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23.</w:t>
      </w:r>
      <w:r w:rsidR="00623C81" w:rsidRPr="00562FC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การแต่งตั้งข้าราชการพลเรือนสามัญให้ดำรงตำแหน่งประเภทวิชาการระดับทรงคุณวุฒิ </w:t>
      </w:r>
    </w:p>
    <w:p w:rsidR="00623C81" w:rsidRPr="00562FCD" w:rsidRDefault="00623C81" w:rsidP="00623C81">
      <w:pPr>
        <w:tabs>
          <w:tab w:val="left" w:pos="-1701"/>
        </w:tabs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62FCD">
        <w:rPr>
          <w:rFonts w:ascii="TH SarabunPSK" w:hAnsi="TH SarabunPSK" w:cs="TH SarabunPSK" w:hint="cs"/>
          <w:b/>
          <w:bCs/>
          <w:sz w:val="32"/>
          <w:szCs w:val="32"/>
          <w:cs/>
        </w:rPr>
        <w:t>(สำนักนายกรัฐมนตรี)</w:t>
      </w:r>
    </w:p>
    <w:p w:rsidR="00623C81" w:rsidRDefault="00623C81" w:rsidP="00623C81">
      <w:pPr>
        <w:tabs>
          <w:tab w:val="left" w:pos="-1701"/>
        </w:tabs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62FCD">
        <w:rPr>
          <w:rFonts w:ascii="TH SarabunPSK" w:hAnsi="TH SarabunPSK" w:cs="TH SarabunPSK" w:hint="cs"/>
          <w:sz w:val="32"/>
          <w:szCs w:val="32"/>
          <w:cs/>
        </w:rPr>
        <w:tab/>
      </w:r>
      <w:r w:rsidRPr="00562FCD">
        <w:rPr>
          <w:rFonts w:ascii="TH SarabunPSK" w:hAnsi="TH SarabunPSK" w:cs="TH SarabunPSK" w:hint="cs"/>
          <w:sz w:val="32"/>
          <w:szCs w:val="32"/>
          <w:cs/>
        </w:rPr>
        <w:tab/>
        <w:t xml:space="preserve">คณะรัฐมนตรีมีมติอนุมัติตามที่สำนักงาน ก.พ. เสนอแต่งตั้ง </w:t>
      </w:r>
      <w:r w:rsidRPr="00562FCD">
        <w:rPr>
          <w:rFonts w:ascii="TH SarabunPSK" w:hAnsi="TH SarabunPSK" w:cs="TH SarabunPSK" w:hint="cs"/>
          <w:b/>
          <w:bCs/>
          <w:sz w:val="32"/>
          <w:szCs w:val="32"/>
          <w:cs/>
        </w:rPr>
        <w:t>นางสาวอรวรรณ นุ้ยภักดี</w:t>
      </w:r>
    </w:p>
    <w:p w:rsidR="00623C81" w:rsidRDefault="00623C81" w:rsidP="00623C81">
      <w:pPr>
        <w:tabs>
          <w:tab w:val="left" w:pos="-1701"/>
        </w:tabs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62FCD">
        <w:rPr>
          <w:rFonts w:ascii="TH SarabunPSK" w:hAnsi="TH SarabunPSK" w:cs="TH SarabunPSK" w:hint="cs"/>
          <w:sz w:val="32"/>
          <w:szCs w:val="32"/>
          <w:cs/>
        </w:rPr>
        <w:t xml:space="preserve">ที่ปรึกษาระบบราชการ (นักทรัพยากรบุคคลเชี่ยวชาญ) สำนักงาน ก.พ. ให้ดำรงตำแหน่ง ที่ปรึกษาระบบราชการ </w:t>
      </w:r>
    </w:p>
    <w:p w:rsidR="00623C81" w:rsidRDefault="00623C81" w:rsidP="00623C81">
      <w:pPr>
        <w:tabs>
          <w:tab w:val="left" w:pos="-1701"/>
        </w:tabs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62FCD">
        <w:rPr>
          <w:rFonts w:ascii="TH SarabunPSK" w:hAnsi="TH SarabunPSK" w:cs="TH SarabunPSK" w:hint="cs"/>
          <w:sz w:val="32"/>
          <w:szCs w:val="32"/>
          <w:cs/>
        </w:rPr>
        <w:t>(นักทรัพยากรบุคลทรงคุณวุฒิ) สำนักงาน ก.พ. สำนักนายกรัฐมนตรี ตั้งแต่วันที่ 30 ธันวาคม 2559 ซึ่งเป็นวันที่</w:t>
      </w:r>
    </w:p>
    <w:p w:rsidR="00623C81" w:rsidRPr="00562FCD" w:rsidRDefault="00623C81" w:rsidP="00623C81">
      <w:pPr>
        <w:tabs>
          <w:tab w:val="left" w:pos="-1701"/>
        </w:tabs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62FCD">
        <w:rPr>
          <w:rFonts w:ascii="TH SarabunPSK" w:hAnsi="TH SarabunPSK" w:cs="TH SarabunPSK" w:hint="cs"/>
          <w:sz w:val="32"/>
          <w:szCs w:val="32"/>
          <w:cs/>
        </w:rPr>
        <w:t xml:space="preserve">มีคุณสมบัติครบถ้วนสมบูรณ์ ทั้งนี้ ตั้งแต่วันที่ทรงพระกรุณาโปรดเกล้าโปรดกระหม่อมแต่งตั้งเป็นต้นไป </w:t>
      </w:r>
    </w:p>
    <w:p w:rsidR="00623C81" w:rsidRPr="00562FCD" w:rsidRDefault="00623C81" w:rsidP="00623C81">
      <w:pPr>
        <w:tabs>
          <w:tab w:val="left" w:pos="-1701"/>
        </w:tabs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623C81" w:rsidRPr="00562FCD" w:rsidRDefault="008F3485" w:rsidP="00623C81">
      <w:pPr>
        <w:tabs>
          <w:tab w:val="left" w:pos="-1701"/>
        </w:tabs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24.</w:t>
      </w:r>
      <w:r w:rsidR="00623C81" w:rsidRPr="00562FC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การเปิดสถานกงสุลกิตติมศักดิ์สหรัฐเม็กซิโกประจำจังหวัดระยองและการแต่งตั้ง นายอัศวิน เตชะเจริญวิกุล ให้ดำรงตำแหน่ง กงสุลกิตติมศักดิ์สหรัฐเม็กซิโกประจำจังหวัดระยอง (กระทรวงการต่างประเทศ) </w:t>
      </w:r>
    </w:p>
    <w:p w:rsidR="00623C81" w:rsidRPr="00562FCD" w:rsidRDefault="00623C81" w:rsidP="00623C81">
      <w:pPr>
        <w:tabs>
          <w:tab w:val="left" w:pos="-1701"/>
        </w:tabs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62FCD">
        <w:rPr>
          <w:rFonts w:ascii="TH SarabunPSK" w:hAnsi="TH SarabunPSK" w:cs="TH SarabunPSK" w:hint="cs"/>
          <w:sz w:val="32"/>
          <w:szCs w:val="32"/>
          <w:cs/>
        </w:rPr>
        <w:tab/>
      </w:r>
      <w:r w:rsidRPr="00562FCD">
        <w:rPr>
          <w:rFonts w:ascii="TH SarabunPSK" w:hAnsi="TH SarabunPSK" w:cs="TH SarabunPSK" w:hint="cs"/>
          <w:sz w:val="32"/>
          <w:szCs w:val="32"/>
          <w:cs/>
        </w:rPr>
        <w:tab/>
        <w:t xml:space="preserve">คณะรัฐมนตรีมีมติอนุมัติ กรณีรัฐบาลสหรัฐเม็กซิโกเสนอขอเปิดสถานกงสุลกิตติมศักดิ์สหรัฐเม็กซิโกประจำจังหวัดระยอง โดยมีเขตกงสุลครอบคลุมจังหวัดระยอง จันทบุรี ชลบุรี ตราด ฉะเชิงเทรา ปราจีนบุรี และสระแก้ว และแต่งตั้ง </w:t>
      </w:r>
      <w:r w:rsidRPr="00562FCD">
        <w:rPr>
          <w:rFonts w:ascii="TH SarabunPSK" w:hAnsi="TH SarabunPSK" w:cs="TH SarabunPSK" w:hint="cs"/>
          <w:b/>
          <w:bCs/>
          <w:sz w:val="32"/>
          <w:szCs w:val="32"/>
          <w:cs/>
        </w:rPr>
        <w:t>นายอัศวิน เตชะเจริญวิกุล</w:t>
      </w:r>
      <w:r w:rsidRPr="00562FCD">
        <w:rPr>
          <w:rFonts w:ascii="TH SarabunPSK" w:hAnsi="TH SarabunPSK" w:cs="TH SarabunPSK" w:hint="cs"/>
          <w:sz w:val="32"/>
          <w:szCs w:val="32"/>
          <w:cs/>
        </w:rPr>
        <w:t xml:space="preserve"> ให้ดำรงตำแหน่ง กงสุลกิตติมศักดิ์สหรัฐเม็กซิโกประจำจังหวัดระยอง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ตามที่กระทรวงการต่างประเทศเสนอ </w:t>
      </w:r>
    </w:p>
    <w:p w:rsidR="008F3485" w:rsidRDefault="008F3485" w:rsidP="00623C81">
      <w:pPr>
        <w:tabs>
          <w:tab w:val="left" w:pos="-1701"/>
        </w:tabs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2150B" w:rsidRDefault="0052150B" w:rsidP="00623C81">
      <w:pPr>
        <w:tabs>
          <w:tab w:val="left" w:pos="-1701"/>
        </w:tabs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2150B" w:rsidRDefault="0052150B" w:rsidP="00623C81">
      <w:pPr>
        <w:tabs>
          <w:tab w:val="left" w:pos="-1701"/>
        </w:tabs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23C81" w:rsidRPr="00562FCD" w:rsidRDefault="008F3485" w:rsidP="00623C81">
      <w:pPr>
        <w:tabs>
          <w:tab w:val="left" w:pos="-1701"/>
        </w:tabs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25.</w:t>
      </w:r>
      <w:r w:rsidR="00623C81" w:rsidRPr="00562FC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การแต่งตั้งโฆษกกระทรวงแรงงานและรองโฆษกกระทรวงแรงงาน (ฝ่ายข้าราชการประจำ) </w:t>
      </w:r>
    </w:p>
    <w:p w:rsidR="00623C81" w:rsidRPr="00562FCD" w:rsidRDefault="00623C81" w:rsidP="00623C81">
      <w:pPr>
        <w:tabs>
          <w:tab w:val="left" w:pos="-1701"/>
        </w:tabs>
        <w:spacing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62FCD"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 w:rsidRPr="00562FCD">
        <w:rPr>
          <w:rFonts w:ascii="TH SarabunPSK" w:hAnsi="TH SarabunPSK" w:cs="TH SarabunPSK" w:hint="cs"/>
          <w:sz w:val="32"/>
          <w:szCs w:val="32"/>
          <w:cs/>
        </w:rPr>
        <w:tab/>
        <w:t xml:space="preserve">คณะรัฐมนตรีมีมติรับทราบตามที่กระทรวงแรงงาน (รง.) มีคำสั่งแต่งตั้งให้ </w:t>
      </w:r>
      <w:r w:rsidRPr="00562FC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นายอนันต์ชัย อุทัยพัฒนาชีพ </w:t>
      </w:r>
      <w:r w:rsidRPr="00562FCD">
        <w:rPr>
          <w:rFonts w:ascii="TH SarabunPSK" w:hAnsi="TH SarabunPSK" w:cs="TH SarabunPSK" w:hint="cs"/>
          <w:sz w:val="32"/>
          <w:szCs w:val="32"/>
          <w:cs/>
        </w:rPr>
        <w:t>ผู้ตรวจราชการกระทรวงแรงงาน</w:t>
      </w:r>
      <w:r w:rsidRPr="00562FC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เป็นโฆษกกระทรวงแรงงาน</w:t>
      </w:r>
      <w:r w:rsidRPr="00562FCD"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Pr="00562FC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นางเพชรรัตน์ สินอวย </w:t>
      </w:r>
      <w:r w:rsidRPr="00562FCD">
        <w:rPr>
          <w:rFonts w:ascii="TH SarabunPSK" w:hAnsi="TH SarabunPSK" w:cs="TH SarabunPSK" w:hint="cs"/>
          <w:sz w:val="32"/>
          <w:szCs w:val="32"/>
          <w:cs/>
        </w:rPr>
        <w:t>ผู้ตรวจราชการกระทรวงแรงงาน</w:t>
      </w:r>
      <w:r w:rsidRPr="00562FC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เป็นรองโฆษกกระทรวงแรงงาน</w:t>
      </w:r>
      <w:r w:rsidRPr="00562FCD">
        <w:rPr>
          <w:rFonts w:ascii="TH SarabunPSK" w:hAnsi="TH SarabunPSK" w:cs="TH SarabunPSK" w:hint="cs"/>
          <w:sz w:val="32"/>
          <w:szCs w:val="32"/>
          <w:cs/>
        </w:rPr>
        <w:t xml:space="preserve"> (ฝ่ายข้าราชการประจำ) เพื่อปฏิบั</w:t>
      </w:r>
      <w:r>
        <w:rPr>
          <w:rFonts w:ascii="TH SarabunPSK" w:hAnsi="TH SarabunPSK" w:cs="TH SarabunPSK" w:hint="cs"/>
          <w:sz w:val="32"/>
          <w:szCs w:val="32"/>
          <w:cs/>
        </w:rPr>
        <w:t>ติหน้าที่ในการเ</w:t>
      </w:r>
      <w:r w:rsidRPr="00562FCD">
        <w:rPr>
          <w:rFonts w:ascii="TH SarabunPSK" w:hAnsi="TH SarabunPSK" w:cs="TH SarabunPSK" w:hint="cs"/>
          <w:sz w:val="32"/>
          <w:szCs w:val="32"/>
          <w:cs/>
        </w:rPr>
        <w:t xml:space="preserve">ผยแพร่ประชาสัมพันธ์ของ รง. </w:t>
      </w:r>
    </w:p>
    <w:p w:rsidR="00623C81" w:rsidRDefault="00623C81" w:rsidP="00623C81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62FCD">
        <w:rPr>
          <w:rFonts w:ascii="TH SarabunPSK" w:hAnsi="TH SarabunPSK" w:cs="TH SarabunPSK"/>
          <w:sz w:val="32"/>
          <w:szCs w:val="32"/>
        </w:rPr>
        <w:tab/>
      </w:r>
    </w:p>
    <w:p w:rsidR="006E5E27" w:rsidRPr="004C092D" w:rsidRDefault="008F3485" w:rsidP="006E5E27">
      <w:pPr>
        <w:spacing w:line="320" w:lineRule="exac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26.</w:t>
      </w:r>
      <w:r w:rsidR="006E5E27" w:rsidRPr="004C092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การแต่งตั้งกรรมการอื่นในคณะกรรมการปฏิรูปที่ดินเพื่อเกษตรกรรม</w:t>
      </w:r>
    </w:p>
    <w:p w:rsidR="006E5E27" w:rsidRPr="004C092D" w:rsidRDefault="006E5E27" w:rsidP="006E5E27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4C092D">
        <w:rPr>
          <w:rFonts w:ascii="TH SarabunPSK" w:hAnsi="TH SarabunPSK" w:cs="TH SarabunPSK" w:hint="cs"/>
          <w:sz w:val="32"/>
          <w:szCs w:val="32"/>
          <w:cs/>
        </w:rPr>
        <w:tab/>
      </w:r>
      <w:r w:rsidRPr="004C092D">
        <w:rPr>
          <w:rFonts w:ascii="TH SarabunPSK" w:hAnsi="TH SarabunPSK" w:cs="TH SarabunPSK" w:hint="cs"/>
          <w:sz w:val="32"/>
          <w:szCs w:val="32"/>
          <w:cs/>
        </w:rPr>
        <w:tab/>
        <w:t xml:space="preserve">คณะรัฐมนตรีมีมติอนุมัติตามที่กระทรวงเกษตรและสหกรณ์เสนอแต่งตั้ง </w:t>
      </w:r>
      <w:r w:rsidRPr="004C092D">
        <w:rPr>
          <w:rFonts w:ascii="TH SarabunPSK" w:hAnsi="TH SarabunPSK" w:cs="TH SarabunPSK" w:hint="cs"/>
          <w:b/>
          <w:bCs/>
          <w:sz w:val="32"/>
          <w:szCs w:val="32"/>
          <w:cs/>
        </w:rPr>
        <w:t>นายสุวิทย์ เสือเล็ก</w:t>
      </w:r>
      <w:r w:rsidRPr="004C092D">
        <w:rPr>
          <w:rFonts w:ascii="TH SarabunPSK" w:hAnsi="TH SarabunPSK" w:cs="TH SarabunPSK" w:hint="cs"/>
          <w:sz w:val="32"/>
          <w:szCs w:val="32"/>
          <w:cs/>
        </w:rPr>
        <w:t xml:space="preserve"> ผู้แทนเกษตรกร ให้ดำรงตำแหน่งกรรมการอื่นในคณะกรรมการปฏิรูปที่ดินเพื่อเกษตรกรรม แทนตำแหน่งที่ว่าง เนื่องจาก นายประพัฒน์ ปัญญาชาติรักษ์ ผู้แทนเกษตรกร กรรมการอื่นในคณะกรรมการดังกล่าว ได้ลาออกจากตำแหน่ง เมื่อวันที่ 19 มกราคม 2560 ทั้งนี้ ตั้งแต่วันที่ 28 มีนาคม 2560 เป็นต้นไป และให้อยู่ในตำแหน่งเท่ากับวาระที่เหลืออยู่ของกรรมการที่ได้แต่งตั้งไว้แล้ว  </w:t>
      </w:r>
    </w:p>
    <w:p w:rsidR="006E5E27" w:rsidRPr="004C092D" w:rsidRDefault="006E5E27" w:rsidP="006E5E27">
      <w:pPr>
        <w:spacing w:line="320" w:lineRule="exact"/>
        <w:rPr>
          <w:rFonts w:ascii="TH SarabunPSK" w:hAnsi="TH SarabunPSK" w:cs="TH SarabunPSK"/>
          <w:sz w:val="32"/>
          <w:szCs w:val="32"/>
        </w:rPr>
      </w:pPr>
    </w:p>
    <w:p w:rsidR="006E5E27" w:rsidRPr="004C092D" w:rsidRDefault="008F3485" w:rsidP="006E5E27">
      <w:pPr>
        <w:spacing w:line="320" w:lineRule="exac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27.</w:t>
      </w:r>
      <w:r w:rsidR="006E5E27" w:rsidRPr="004C092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แต่งตั้งกรรมการผู้ทรงคุณวุฒิในคณะกรรมการบริหารสำนักงานพัฒนาการวิจัยการเกษตร </w:t>
      </w:r>
    </w:p>
    <w:p w:rsidR="006E5E27" w:rsidRPr="004C092D" w:rsidRDefault="006E5E27" w:rsidP="006E5E27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4C092D">
        <w:rPr>
          <w:rFonts w:ascii="TH SarabunPSK" w:hAnsi="TH SarabunPSK" w:cs="TH SarabunPSK" w:hint="cs"/>
          <w:sz w:val="32"/>
          <w:szCs w:val="32"/>
          <w:cs/>
        </w:rPr>
        <w:tab/>
      </w:r>
      <w:r w:rsidRPr="004C092D">
        <w:rPr>
          <w:rFonts w:ascii="TH SarabunPSK" w:hAnsi="TH SarabunPSK" w:cs="TH SarabunPSK" w:hint="cs"/>
          <w:sz w:val="32"/>
          <w:szCs w:val="32"/>
          <w:cs/>
        </w:rPr>
        <w:tab/>
        <w:t xml:space="preserve">คณะรัฐมนตรีมีมติอนุมัติตามที่กระทรวงเกษตรและสหกรณ์เสนอแต่งตั้งกรรมการผู้ทรงคุณวุฒิในคณะกรรมการบริหารสำนักงานพัฒนาการวิจัยการเกษตร จำนวน 5 คน แทนคณะกรรมการชุดเดิมที่ดำรงตำแหน่งครบวาระสามปีแล้ว เมื่อวันที่ 28 ตุลาคม 2559 ดังนี้ </w:t>
      </w:r>
    </w:p>
    <w:p w:rsidR="006E5E27" w:rsidRPr="004C092D" w:rsidRDefault="006E5E27" w:rsidP="006E5E27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4C092D">
        <w:rPr>
          <w:rFonts w:ascii="TH SarabunPSK" w:hAnsi="TH SarabunPSK" w:cs="TH SarabunPSK" w:hint="cs"/>
          <w:sz w:val="32"/>
          <w:szCs w:val="32"/>
          <w:cs/>
        </w:rPr>
        <w:tab/>
      </w:r>
      <w:r w:rsidRPr="004C092D">
        <w:rPr>
          <w:rFonts w:ascii="TH SarabunPSK" w:hAnsi="TH SarabunPSK" w:cs="TH SarabunPSK" w:hint="cs"/>
          <w:sz w:val="32"/>
          <w:szCs w:val="32"/>
          <w:cs/>
        </w:rPr>
        <w:tab/>
        <w:t xml:space="preserve">1. นายทวีศักดิ์ ภู่หลำ ผู้ทรงคุณวุฒิด้านการเกษตร </w:t>
      </w:r>
    </w:p>
    <w:p w:rsidR="006E5E27" w:rsidRPr="004C092D" w:rsidRDefault="006E5E27" w:rsidP="006E5E27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4C092D">
        <w:rPr>
          <w:rFonts w:ascii="TH SarabunPSK" w:hAnsi="TH SarabunPSK" w:cs="TH SarabunPSK" w:hint="cs"/>
          <w:sz w:val="32"/>
          <w:szCs w:val="32"/>
          <w:cs/>
        </w:rPr>
        <w:tab/>
      </w:r>
      <w:r w:rsidRPr="004C092D">
        <w:rPr>
          <w:rFonts w:ascii="TH SarabunPSK" w:hAnsi="TH SarabunPSK" w:cs="TH SarabunPSK" w:hint="cs"/>
          <w:sz w:val="32"/>
          <w:szCs w:val="32"/>
          <w:cs/>
        </w:rPr>
        <w:tab/>
        <w:t xml:space="preserve">2. นางสาวสุกัญญา ธีระกูรณ์เลิศ ผู้ทรงคุณวุฒิด้านวิทยาศาสตร์ </w:t>
      </w:r>
    </w:p>
    <w:p w:rsidR="006E5E27" w:rsidRPr="004C092D" w:rsidRDefault="006E5E27" w:rsidP="006E5E27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4C092D">
        <w:rPr>
          <w:rFonts w:ascii="TH SarabunPSK" w:hAnsi="TH SarabunPSK" w:cs="TH SarabunPSK" w:hint="cs"/>
          <w:sz w:val="32"/>
          <w:szCs w:val="32"/>
          <w:cs/>
        </w:rPr>
        <w:tab/>
      </w:r>
      <w:r w:rsidRPr="004C092D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3. นายอุดม วงศ์วิวัฒน์ไช</w:t>
      </w:r>
      <w:r w:rsidRPr="004C092D">
        <w:rPr>
          <w:rFonts w:ascii="TH SarabunPSK" w:hAnsi="TH SarabunPSK" w:cs="TH SarabunPSK" w:hint="cs"/>
          <w:sz w:val="32"/>
          <w:szCs w:val="32"/>
          <w:cs/>
        </w:rPr>
        <w:t xml:space="preserve">ย ผู้ทรงคุณวุฒิด้านอุตสาหกรรม </w:t>
      </w:r>
    </w:p>
    <w:p w:rsidR="006E5E27" w:rsidRPr="004C092D" w:rsidRDefault="006E5E27" w:rsidP="006E5E27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4C092D">
        <w:rPr>
          <w:rFonts w:ascii="TH SarabunPSK" w:hAnsi="TH SarabunPSK" w:cs="TH SarabunPSK" w:hint="cs"/>
          <w:sz w:val="32"/>
          <w:szCs w:val="32"/>
          <w:cs/>
        </w:rPr>
        <w:tab/>
      </w:r>
      <w:r w:rsidRPr="004C092D">
        <w:rPr>
          <w:rFonts w:ascii="TH SarabunPSK" w:hAnsi="TH SarabunPSK" w:cs="TH SarabunPSK" w:hint="cs"/>
          <w:sz w:val="32"/>
          <w:szCs w:val="32"/>
          <w:cs/>
        </w:rPr>
        <w:tab/>
        <w:t xml:space="preserve">4. นายวีระชัย นาควิบูลย์วงศ์ ผู้ทรงคุณวุฒิด้านการบริหาร </w:t>
      </w:r>
    </w:p>
    <w:p w:rsidR="006E5E27" w:rsidRPr="004C092D" w:rsidRDefault="006E5E27" w:rsidP="006E5E27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4C092D">
        <w:rPr>
          <w:rFonts w:ascii="TH SarabunPSK" w:hAnsi="TH SarabunPSK" w:cs="TH SarabunPSK" w:hint="cs"/>
          <w:sz w:val="32"/>
          <w:szCs w:val="32"/>
          <w:cs/>
        </w:rPr>
        <w:tab/>
      </w:r>
      <w:r w:rsidRPr="004C092D">
        <w:rPr>
          <w:rFonts w:ascii="TH SarabunPSK" w:hAnsi="TH SarabunPSK" w:cs="TH SarabunPSK" w:hint="cs"/>
          <w:sz w:val="32"/>
          <w:szCs w:val="32"/>
          <w:cs/>
        </w:rPr>
        <w:tab/>
        <w:t xml:space="preserve">5. นายสมหมาย เตชะศิรินุกูล ผู้ทรงคุณวุฒิด้านการพาณิชย์ </w:t>
      </w:r>
    </w:p>
    <w:p w:rsidR="006E5E27" w:rsidRPr="004C092D" w:rsidRDefault="006E5E27" w:rsidP="006E5E27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4C092D">
        <w:rPr>
          <w:rFonts w:ascii="TH SarabunPSK" w:hAnsi="TH SarabunPSK" w:cs="TH SarabunPSK" w:hint="cs"/>
          <w:sz w:val="32"/>
          <w:szCs w:val="32"/>
          <w:cs/>
        </w:rPr>
        <w:tab/>
      </w:r>
      <w:r w:rsidRPr="004C092D">
        <w:rPr>
          <w:rFonts w:ascii="TH SarabunPSK" w:hAnsi="TH SarabunPSK" w:cs="TH SarabunPSK" w:hint="cs"/>
          <w:sz w:val="32"/>
          <w:szCs w:val="32"/>
          <w:cs/>
        </w:rPr>
        <w:tab/>
        <w:t>ทั้งนี้ ตั้งแต่วันที่ 28 มีนาคม 2560 เป็นต้นไป</w:t>
      </w:r>
    </w:p>
    <w:p w:rsidR="006E5E27" w:rsidRPr="004C092D" w:rsidRDefault="006E5E27" w:rsidP="006E5E27">
      <w:pPr>
        <w:spacing w:line="320" w:lineRule="exact"/>
        <w:rPr>
          <w:rFonts w:ascii="TH SarabunPSK" w:hAnsi="TH SarabunPSK" w:cs="TH SarabunPSK"/>
          <w:sz w:val="32"/>
          <w:szCs w:val="32"/>
        </w:rPr>
      </w:pPr>
    </w:p>
    <w:p w:rsidR="006E5E27" w:rsidRPr="004C092D" w:rsidRDefault="008F3485" w:rsidP="006E5E27">
      <w:pPr>
        <w:spacing w:line="320" w:lineRule="exac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28.</w:t>
      </w:r>
      <w:r w:rsidR="006E5E27" w:rsidRPr="004C092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การแต่งตั้งกรรมการผู้ทรงคุณวุฒิในคณะกรรมการมาตรวิทยาแห่งชาติ </w:t>
      </w:r>
    </w:p>
    <w:p w:rsidR="00A23A03" w:rsidRDefault="006E5E27" w:rsidP="006E5E27">
      <w:pPr>
        <w:spacing w:line="320" w:lineRule="exact"/>
        <w:rPr>
          <w:rFonts w:ascii="TH SarabunPSK" w:hAnsi="TH SarabunPSK" w:cs="TH SarabunPSK" w:hint="cs"/>
          <w:sz w:val="32"/>
          <w:szCs w:val="32"/>
        </w:rPr>
      </w:pPr>
      <w:r w:rsidRPr="004C092D">
        <w:rPr>
          <w:rFonts w:ascii="TH SarabunPSK" w:hAnsi="TH SarabunPSK" w:cs="TH SarabunPSK" w:hint="cs"/>
          <w:sz w:val="32"/>
          <w:szCs w:val="32"/>
          <w:cs/>
        </w:rPr>
        <w:tab/>
      </w:r>
      <w:r w:rsidRPr="004C092D">
        <w:rPr>
          <w:rFonts w:ascii="TH SarabunPSK" w:hAnsi="TH SarabunPSK" w:cs="TH SarabunPSK" w:hint="cs"/>
          <w:sz w:val="32"/>
          <w:szCs w:val="32"/>
          <w:cs/>
        </w:rPr>
        <w:tab/>
        <w:t xml:space="preserve">คณะรัฐมนตรีมีมติอนุมัติตามที่กระทรวงวิทยาศาสตร์และเทคโนโลยีเสนอแต่งตั้งกรรมการผู้ทรงคุณวุฒิในคณะกรรมการมาตรวิทยาแห่งชาติ ตามพระราชบัญญัติพัฒนาระบบมาตรวิทยาแห่งชาติ พ.ศ. 2540 ซึ่งแก้ไขเพิ่มเติมโดยพระราชบัญญัติพัฒนาระบบมาตรวิทยาแห่งชาติ (ฉบับที่ 2) พ.ศ. 2559 จำนวน 5 คน ดังนี้ </w:t>
      </w:r>
    </w:p>
    <w:p w:rsidR="00A23A03" w:rsidRDefault="006E5E27" w:rsidP="006E5E27">
      <w:pPr>
        <w:spacing w:line="320" w:lineRule="exact"/>
        <w:rPr>
          <w:rFonts w:ascii="TH SarabunPSK" w:hAnsi="TH SarabunPSK" w:cs="TH SarabunPSK" w:hint="cs"/>
          <w:sz w:val="32"/>
          <w:szCs w:val="32"/>
        </w:rPr>
      </w:pPr>
      <w:r w:rsidRPr="004C092D">
        <w:rPr>
          <w:rFonts w:ascii="TH SarabunPSK" w:hAnsi="TH SarabunPSK" w:cs="TH SarabunPSK" w:hint="cs"/>
          <w:sz w:val="32"/>
          <w:szCs w:val="32"/>
          <w:cs/>
        </w:rPr>
        <w:t xml:space="preserve">1. นายดำริ สุโขธนัง 2. นายเขมทัต สุคนธสิงห์ 3. นางรัตนาภรณ์ จึงสงวนสิทธิ์ 4. นายผณิศวร ชำนาญเวช </w:t>
      </w:r>
    </w:p>
    <w:p w:rsidR="006E5E27" w:rsidRPr="004C092D" w:rsidRDefault="006E5E27" w:rsidP="006E5E27">
      <w:pPr>
        <w:spacing w:line="320" w:lineRule="exact"/>
        <w:rPr>
          <w:rFonts w:ascii="TH SarabunPSK" w:hAnsi="TH SarabunPSK" w:cs="TH SarabunPSK"/>
          <w:sz w:val="32"/>
          <w:szCs w:val="32"/>
          <w:cs/>
        </w:rPr>
      </w:pPr>
      <w:r w:rsidRPr="004C092D">
        <w:rPr>
          <w:rFonts w:ascii="TH SarabunPSK" w:hAnsi="TH SarabunPSK" w:cs="TH SarabunPSK" w:hint="cs"/>
          <w:sz w:val="32"/>
          <w:szCs w:val="32"/>
          <w:cs/>
        </w:rPr>
        <w:t>5. นายวัลลภ เตียศิริ</w:t>
      </w:r>
      <w:r w:rsidR="00A23A0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C092D">
        <w:rPr>
          <w:rFonts w:ascii="TH SarabunPSK" w:hAnsi="TH SarabunPSK" w:cs="TH SarabunPSK" w:hint="cs"/>
          <w:sz w:val="32"/>
          <w:szCs w:val="32"/>
          <w:cs/>
        </w:rPr>
        <w:t>ทั้งนี้ ตั้งแต่วันที่ 28 มีนาคม 2560 เป็นต้นไป</w:t>
      </w:r>
    </w:p>
    <w:p w:rsidR="006E5E27" w:rsidRPr="004C092D" w:rsidRDefault="006E5E27" w:rsidP="006E5E27">
      <w:pPr>
        <w:spacing w:line="320" w:lineRule="exact"/>
        <w:rPr>
          <w:rFonts w:ascii="TH SarabunPSK" w:hAnsi="TH SarabunPSK" w:cs="TH SarabunPSK"/>
          <w:sz w:val="32"/>
          <w:szCs w:val="32"/>
          <w:cs/>
        </w:rPr>
      </w:pPr>
    </w:p>
    <w:p w:rsidR="006E5E27" w:rsidRPr="004C092D" w:rsidRDefault="006E5E27" w:rsidP="006E5E27">
      <w:pPr>
        <w:spacing w:line="320" w:lineRule="exact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***********************</w:t>
      </w:r>
    </w:p>
    <w:p w:rsidR="006E5E27" w:rsidRPr="004C092D" w:rsidRDefault="006E5E27" w:rsidP="006E5E27">
      <w:pPr>
        <w:spacing w:line="320" w:lineRule="exact"/>
        <w:rPr>
          <w:rFonts w:ascii="TH SarabunPSK" w:hAnsi="TH SarabunPSK" w:cs="TH SarabunPSK"/>
          <w:sz w:val="32"/>
          <w:szCs w:val="32"/>
          <w:cs/>
        </w:rPr>
      </w:pPr>
    </w:p>
    <w:p w:rsidR="006E5E27" w:rsidRPr="004C092D" w:rsidRDefault="006E5E27" w:rsidP="006E5E27">
      <w:pPr>
        <w:spacing w:line="320" w:lineRule="exact"/>
        <w:rPr>
          <w:rFonts w:ascii="TH SarabunPSK" w:hAnsi="TH SarabunPSK" w:cs="TH SarabunPSK"/>
          <w:sz w:val="32"/>
          <w:szCs w:val="32"/>
          <w:cs/>
        </w:rPr>
      </w:pPr>
    </w:p>
    <w:p w:rsidR="00BB1C09" w:rsidRPr="00623C81" w:rsidRDefault="00BB1C09" w:rsidP="00BB1C09">
      <w:pPr>
        <w:spacing w:line="320" w:lineRule="exact"/>
        <w:jc w:val="thaiDistribute"/>
        <w:rPr>
          <w:rFonts w:ascii="TH SarabunPSK" w:hAnsi="TH SarabunPSK" w:cs="TH SarabunPSK" w:hint="cs"/>
          <w:sz w:val="32"/>
          <w:szCs w:val="32"/>
          <w:cs/>
        </w:rPr>
      </w:pPr>
    </w:p>
    <w:sectPr w:rsidR="00BB1C09" w:rsidRPr="00623C81" w:rsidSect="00212512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151" w:bottom="851" w:left="1151" w:header="720" w:footer="654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7373" w:rsidRDefault="005C7373">
      <w:r>
        <w:separator/>
      </w:r>
    </w:p>
  </w:endnote>
  <w:endnote w:type="continuationSeparator" w:id="1">
    <w:p w:rsidR="005C7373" w:rsidRDefault="005C73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Iris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D76" w:rsidRPr="00F97C3B" w:rsidRDefault="00522D76" w:rsidP="00212512">
    <w:pPr>
      <w:pStyle w:val="af1"/>
      <w:jc w:val="center"/>
      <w:rPr>
        <w:i/>
        <w:iCs/>
        <w:sz w:val="36"/>
        <w:szCs w:val="36"/>
      </w:rPr>
    </w:pPr>
    <w:r w:rsidRPr="00F97C3B">
      <w:rPr>
        <w:rFonts w:hint="cs"/>
        <w:i/>
        <w:iCs/>
        <w:sz w:val="36"/>
        <w:szCs w:val="36"/>
      </w:rPr>
      <w:sym w:font="Wingdings 2" w:char="F0F5"/>
    </w:r>
    <w:r w:rsidRPr="00F97C3B">
      <w:rPr>
        <w:i/>
        <w:iCs/>
        <w:sz w:val="36"/>
        <w:szCs w:val="36"/>
      </w:rPr>
      <w:t xml:space="preserve"> </w:t>
    </w:r>
    <w:r w:rsidRPr="00F97C3B">
      <w:rPr>
        <w:rFonts w:hint="cs"/>
        <w:i/>
        <w:iCs/>
        <w:sz w:val="36"/>
        <w:szCs w:val="36"/>
        <w:cs/>
      </w:rPr>
      <w:t xml:space="preserve">มั่นคง  มั่งคั่ง ยั่งยืน </w:t>
    </w:r>
    <w:r w:rsidRPr="00F97C3B">
      <w:rPr>
        <w:rFonts w:hint="cs"/>
        <w:i/>
        <w:iCs/>
        <w:sz w:val="36"/>
        <w:szCs w:val="36"/>
      </w:rPr>
      <w:sym w:font="Wingdings 2" w:char="F0F5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D76" w:rsidRPr="00EB167C" w:rsidRDefault="00522D76" w:rsidP="00EB167C">
    <w:pPr>
      <w:pStyle w:val="af1"/>
      <w:jc w:val="center"/>
      <w:rPr>
        <w:rFonts w:ascii="FreesiaUPC" w:hAnsi="FreesiaUPC" w:cs="FreesiaUPC"/>
        <w:i/>
        <w:iCs/>
        <w:cs/>
      </w:rPr>
    </w:pPr>
    <w:r w:rsidRPr="00EB167C">
      <w:rPr>
        <w:rFonts w:ascii="FreesiaUPC" w:hAnsi="FreesiaUPC" w:cs="FreesiaUPC" w:hint="cs"/>
        <w:i/>
        <w:iCs/>
        <w:sz w:val="32"/>
        <w:szCs w:val="32"/>
      </w:rPr>
      <w:sym w:font="Wingdings 2" w:char="F0F5"/>
    </w:r>
    <w:r w:rsidRPr="00EB167C">
      <w:rPr>
        <w:rFonts w:ascii="FreesiaUPC" w:hAnsi="FreesiaUPC" w:cs="FreesiaUPC" w:hint="cs"/>
        <w:i/>
        <w:iCs/>
        <w:sz w:val="32"/>
        <w:szCs w:val="32"/>
        <w:cs/>
      </w:rPr>
      <w:t xml:space="preserve"> </w:t>
    </w:r>
    <w:r w:rsidRPr="00EB167C">
      <w:rPr>
        <w:rFonts w:ascii="FreesiaUPC" w:hAnsi="FreesiaUPC" w:cs="FreesiaUPC"/>
        <w:i/>
        <w:iCs/>
        <w:cs/>
      </w:rPr>
      <w:t>มั่งคง มั่งคั่ง ยั่งยืน</w:t>
    </w:r>
    <w:r w:rsidRPr="00EB167C">
      <w:rPr>
        <w:rFonts w:ascii="FreesiaUPC" w:hAnsi="FreesiaUPC" w:cs="FreesiaUPC" w:hint="cs"/>
        <w:i/>
        <w:iCs/>
        <w:cs/>
      </w:rPr>
      <w:t xml:space="preserve"> </w:t>
    </w:r>
    <w:r w:rsidRPr="00EB167C">
      <w:rPr>
        <w:rFonts w:ascii="FreesiaUPC" w:hAnsi="FreesiaUPC" w:cs="FreesiaUPC" w:hint="cs"/>
        <w:i/>
        <w:iCs/>
        <w:sz w:val="32"/>
        <w:szCs w:val="32"/>
      </w:rPr>
      <w:sym w:font="Wingdings 2" w:char="F0F5"/>
    </w:r>
  </w:p>
  <w:p w:rsidR="00522D76" w:rsidRPr="00EB167C" w:rsidRDefault="00522D76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7373" w:rsidRDefault="005C7373">
      <w:r>
        <w:separator/>
      </w:r>
    </w:p>
  </w:footnote>
  <w:footnote w:type="continuationSeparator" w:id="1">
    <w:p w:rsidR="005C7373" w:rsidRDefault="005C73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D76" w:rsidRDefault="00522D76">
    <w:pPr>
      <w:pStyle w:val="ab"/>
      <w:framePr w:wrap="around" w:vAnchor="text" w:hAnchor="margin" w:xAlign="center" w:y="1"/>
      <w:rPr>
        <w:rStyle w:val="ad"/>
      </w:rPr>
    </w:pPr>
    <w:r>
      <w:rPr>
        <w:rStyle w:val="ad"/>
        <w:cs/>
      </w:rPr>
      <w:fldChar w:fldCharType="begin"/>
    </w:r>
    <w:r>
      <w:rPr>
        <w:rStyle w:val="ad"/>
      </w:rPr>
      <w:instrText xml:space="preserve">PAGE  </w:instrText>
    </w:r>
    <w:r>
      <w:rPr>
        <w:rStyle w:val="ad"/>
        <w:cs/>
      </w:rPr>
      <w:fldChar w:fldCharType="separate"/>
    </w:r>
    <w:r>
      <w:rPr>
        <w:rStyle w:val="ad"/>
        <w:noProof/>
        <w:cs/>
      </w:rPr>
      <w:t>10</w:t>
    </w:r>
    <w:r>
      <w:rPr>
        <w:rStyle w:val="ad"/>
        <w:cs/>
      </w:rPr>
      <w:fldChar w:fldCharType="end"/>
    </w:r>
  </w:p>
  <w:p w:rsidR="00522D76" w:rsidRDefault="00522D76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D76" w:rsidRDefault="00522D76">
    <w:pPr>
      <w:pStyle w:val="ab"/>
      <w:framePr w:wrap="around" w:vAnchor="text" w:hAnchor="margin" w:xAlign="center" w:y="1"/>
      <w:rPr>
        <w:rStyle w:val="ad"/>
        <w:rFonts w:ascii="Cordia New" w:hAnsi="Cordia New" w:cs="Cordia New"/>
        <w:sz w:val="32"/>
        <w:szCs w:val="32"/>
      </w:rPr>
    </w:pPr>
    <w:r>
      <w:rPr>
        <w:rStyle w:val="ad"/>
        <w:rFonts w:ascii="Cordia New" w:hAnsi="Cordia New" w:cs="Cordia New"/>
        <w:sz w:val="32"/>
        <w:szCs w:val="32"/>
        <w:cs/>
      </w:rPr>
      <w:fldChar w:fldCharType="begin"/>
    </w:r>
    <w:r>
      <w:rPr>
        <w:rStyle w:val="ad"/>
        <w:rFonts w:ascii="Cordia New" w:hAnsi="Cordia New" w:cs="Cordia New"/>
        <w:sz w:val="32"/>
        <w:szCs w:val="32"/>
      </w:rPr>
      <w:instrText xml:space="preserve">PAGE  </w:instrText>
    </w:r>
    <w:r>
      <w:rPr>
        <w:rStyle w:val="ad"/>
        <w:rFonts w:ascii="Cordia New" w:hAnsi="Cordia New" w:cs="Cordia New"/>
        <w:sz w:val="32"/>
        <w:szCs w:val="32"/>
        <w:cs/>
      </w:rPr>
      <w:fldChar w:fldCharType="separate"/>
    </w:r>
    <w:r w:rsidR="00C14939">
      <w:rPr>
        <w:rStyle w:val="ad"/>
        <w:rFonts w:ascii="Cordia New" w:hAnsi="Cordia New" w:cs="Cordia New"/>
        <w:noProof/>
        <w:sz w:val="32"/>
        <w:szCs w:val="32"/>
        <w:cs/>
      </w:rPr>
      <w:t>12</w:t>
    </w:r>
    <w:r>
      <w:rPr>
        <w:rStyle w:val="ad"/>
        <w:rFonts w:ascii="Cordia New" w:hAnsi="Cordia New" w:cs="Cordia New"/>
        <w:sz w:val="32"/>
        <w:szCs w:val="32"/>
        <w:cs/>
      </w:rPr>
      <w:fldChar w:fldCharType="end"/>
    </w:r>
  </w:p>
  <w:p w:rsidR="00522D76" w:rsidRDefault="00522D76">
    <w:pPr>
      <w:pStyle w:val="ab"/>
    </w:pPr>
  </w:p>
  <w:p w:rsidR="00522D76" w:rsidRDefault="00522D76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D76" w:rsidRDefault="00522D76">
    <w:pPr>
      <w:pStyle w:val="ab"/>
      <w:jc w:val="center"/>
    </w:pPr>
    <w:fldSimple w:instr=" PAGE   \* MERGEFORMAT ">
      <w:r>
        <w:rPr>
          <w:noProof/>
        </w:rPr>
        <w:t>1</w:t>
      </w:r>
    </w:fldSimple>
  </w:p>
  <w:p w:rsidR="00522D76" w:rsidRDefault="00522D76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F5FAC"/>
    <w:multiLevelType w:val="multilevel"/>
    <w:tmpl w:val="2474E2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1">
    <w:nsid w:val="398B446B"/>
    <w:multiLevelType w:val="multilevel"/>
    <w:tmpl w:val="FF5273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2">
    <w:nsid w:val="573E1CF6"/>
    <w:multiLevelType w:val="multilevel"/>
    <w:tmpl w:val="A59855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3">
    <w:nsid w:val="5CCE11F0"/>
    <w:multiLevelType w:val="multilevel"/>
    <w:tmpl w:val="B48E490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2"/>
  <w:hideSpellingErrors/>
  <w:stylePaneFormatFilter w:val="3F01"/>
  <w:defaultTabStop w:val="720"/>
  <w:drawingGridHorizontalSpacing w:val="140"/>
  <w:displayHorizontalDrawingGridEvery w:val="2"/>
  <w:characterSpacingControl w:val="doNotCompress"/>
  <w:hdrShapeDefaults>
    <o:shapedefaults v:ext="edit" spidmax="61442"/>
  </w:hdrShapeDefaults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F925B0"/>
    <w:rsid w:val="000004A8"/>
    <w:rsid w:val="00000B7C"/>
    <w:rsid w:val="00000F9B"/>
    <w:rsid w:val="0000158D"/>
    <w:rsid w:val="000016D5"/>
    <w:rsid w:val="00001A45"/>
    <w:rsid w:val="00002226"/>
    <w:rsid w:val="00002235"/>
    <w:rsid w:val="0000240A"/>
    <w:rsid w:val="000027F8"/>
    <w:rsid w:val="00003508"/>
    <w:rsid w:val="00004C0E"/>
    <w:rsid w:val="000052AC"/>
    <w:rsid w:val="0000646D"/>
    <w:rsid w:val="00006864"/>
    <w:rsid w:val="00006D0F"/>
    <w:rsid w:val="00007CD7"/>
    <w:rsid w:val="00007FA5"/>
    <w:rsid w:val="00012E07"/>
    <w:rsid w:val="00013160"/>
    <w:rsid w:val="00014B6F"/>
    <w:rsid w:val="00014D5C"/>
    <w:rsid w:val="00015062"/>
    <w:rsid w:val="00015089"/>
    <w:rsid w:val="00015211"/>
    <w:rsid w:val="000152C6"/>
    <w:rsid w:val="00015554"/>
    <w:rsid w:val="00016461"/>
    <w:rsid w:val="00016E31"/>
    <w:rsid w:val="00017F5D"/>
    <w:rsid w:val="00020C49"/>
    <w:rsid w:val="000218EA"/>
    <w:rsid w:val="00023AA7"/>
    <w:rsid w:val="00024992"/>
    <w:rsid w:val="00026D2C"/>
    <w:rsid w:val="00032322"/>
    <w:rsid w:val="000328AF"/>
    <w:rsid w:val="00033F60"/>
    <w:rsid w:val="0003595A"/>
    <w:rsid w:val="0003739E"/>
    <w:rsid w:val="000376A2"/>
    <w:rsid w:val="000407FB"/>
    <w:rsid w:val="00040921"/>
    <w:rsid w:val="00043406"/>
    <w:rsid w:val="00043743"/>
    <w:rsid w:val="00043B7C"/>
    <w:rsid w:val="00043F5A"/>
    <w:rsid w:val="0004428E"/>
    <w:rsid w:val="000442E0"/>
    <w:rsid w:val="00044599"/>
    <w:rsid w:val="000453FF"/>
    <w:rsid w:val="00045BE7"/>
    <w:rsid w:val="00045D52"/>
    <w:rsid w:val="00047166"/>
    <w:rsid w:val="00047523"/>
    <w:rsid w:val="00047534"/>
    <w:rsid w:val="000479F5"/>
    <w:rsid w:val="000505D3"/>
    <w:rsid w:val="00051B4A"/>
    <w:rsid w:val="00052088"/>
    <w:rsid w:val="0005258E"/>
    <w:rsid w:val="00052A8E"/>
    <w:rsid w:val="00052FDA"/>
    <w:rsid w:val="00054383"/>
    <w:rsid w:val="00054B23"/>
    <w:rsid w:val="000553E0"/>
    <w:rsid w:val="00055F95"/>
    <w:rsid w:val="00057050"/>
    <w:rsid w:val="0005728B"/>
    <w:rsid w:val="00057A49"/>
    <w:rsid w:val="000603FF"/>
    <w:rsid w:val="00060859"/>
    <w:rsid w:val="00060A18"/>
    <w:rsid w:val="00061437"/>
    <w:rsid w:val="000621FD"/>
    <w:rsid w:val="0006285B"/>
    <w:rsid w:val="0006368D"/>
    <w:rsid w:val="00063F89"/>
    <w:rsid w:val="00064D7E"/>
    <w:rsid w:val="00064F6A"/>
    <w:rsid w:val="0006509D"/>
    <w:rsid w:val="00065A66"/>
    <w:rsid w:val="00065ABC"/>
    <w:rsid w:val="0006722D"/>
    <w:rsid w:val="00071905"/>
    <w:rsid w:val="00071D68"/>
    <w:rsid w:val="000722D2"/>
    <w:rsid w:val="00072491"/>
    <w:rsid w:val="000742B3"/>
    <w:rsid w:val="000751BC"/>
    <w:rsid w:val="0007672D"/>
    <w:rsid w:val="00076949"/>
    <w:rsid w:val="00076DDF"/>
    <w:rsid w:val="0007777B"/>
    <w:rsid w:val="00077B69"/>
    <w:rsid w:val="00080087"/>
    <w:rsid w:val="000800C8"/>
    <w:rsid w:val="00082847"/>
    <w:rsid w:val="00083818"/>
    <w:rsid w:val="00083E7F"/>
    <w:rsid w:val="00084A93"/>
    <w:rsid w:val="00085282"/>
    <w:rsid w:val="00086404"/>
    <w:rsid w:val="00086C5E"/>
    <w:rsid w:val="000874A5"/>
    <w:rsid w:val="000874BE"/>
    <w:rsid w:val="000907FB"/>
    <w:rsid w:val="00093760"/>
    <w:rsid w:val="00094A4D"/>
    <w:rsid w:val="00095518"/>
    <w:rsid w:val="0009663C"/>
    <w:rsid w:val="00097C3B"/>
    <w:rsid w:val="00097D24"/>
    <w:rsid w:val="000A10B0"/>
    <w:rsid w:val="000A2582"/>
    <w:rsid w:val="000A3166"/>
    <w:rsid w:val="000A31B3"/>
    <w:rsid w:val="000A395B"/>
    <w:rsid w:val="000A39A4"/>
    <w:rsid w:val="000A3B2B"/>
    <w:rsid w:val="000A3DD3"/>
    <w:rsid w:val="000A5084"/>
    <w:rsid w:val="000A5A43"/>
    <w:rsid w:val="000A64C0"/>
    <w:rsid w:val="000A66F0"/>
    <w:rsid w:val="000A7F87"/>
    <w:rsid w:val="000B14EF"/>
    <w:rsid w:val="000B1555"/>
    <w:rsid w:val="000B19AA"/>
    <w:rsid w:val="000B2E32"/>
    <w:rsid w:val="000B3BC2"/>
    <w:rsid w:val="000B4396"/>
    <w:rsid w:val="000B48A8"/>
    <w:rsid w:val="000B5949"/>
    <w:rsid w:val="000B62DF"/>
    <w:rsid w:val="000B6A85"/>
    <w:rsid w:val="000B70C8"/>
    <w:rsid w:val="000B7211"/>
    <w:rsid w:val="000B7452"/>
    <w:rsid w:val="000C0B7B"/>
    <w:rsid w:val="000C18A6"/>
    <w:rsid w:val="000C47F8"/>
    <w:rsid w:val="000C4F4A"/>
    <w:rsid w:val="000C56E0"/>
    <w:rsid w:val="000C5BD7"/>
    <w:rsid w:val="000C5F68"/>
    <w:rsid w:val="000D16DF"/>
    <w:rsid w:val="000D1D86"/>
    <w:rsid w:val="000D26B3"/>
    <w:rsid w:val="000D355A"/>
    <w:rsid w:val="000D4CE6"/>
    <w:rsid w:val="000D5A83"/>
    <w:rsid w:val="000D5E08"/>
    <w:rsid w:val="000D6D93"/>
    <w:rsid w:val="000E0865"/>
    <w:rsid w:val="000E1F54"/>
    <w:rsid w:val="000E40D7"/>
    <w:rsid w:val="000E5441"/>
    <w:rsid w:val="000E5A6B"/>
    <w:rsid w:val="000E64C1"/>
    <w:rsid w:val="000E75A3"/>
    <w:rsid w:val="000F1746"/>
    <w:rsid w:val="000F1C9F"/>
    <w:rsid w:val="000F297C"/>
    <w:rsid w:val="000F38B4"/>
    <w:rsid w:val="000F4529"/>
    <w:rsid w:val="000F57D8"/>
    <w:rsid w:val="000F659A"/>
    <w:rsid w:val="000F6AC1"/>
    <w:rsid w:val="000F6AF0"/>
    <w:rsid w:val="000F70FE"/>
    <w:rsid w:val="000F7423"/>
    <w:rsid w:val="00101137"/>
    <w:rsid w:val="00102AFA"/>
    <w:rsid w:val="00103106"/>
    <w:rsid w:val="00103373"/>
    <w:rsid w:val="00103F46"/>
    <w:rsid w:val="00105E72"/>
    <w:rsid w:val="00105EA6"/>
    <w:rsid w:val="00107050"/>
    <w:rsid w:val="001073F4"/>
    <w:rsid w:val="00107CBA"/>
    <w:rsid w:val="00110C4A"/>
    <w:rsid w:val="00111821"/>
    <w:rsid w:val="0011182D"/>
    <w:rsid w:val="001121F0"/>
    <w:rsid w:val="0011255B"/>
    <w:rsid w:val="00112717"/>
    <w:rsid w:val="001128D4"/>
    <w:rsid w:val="00113171"/>
    <w:rsid w:val="00114ABC"/>
    <w:rsid w:val="00114B9D"/>
    <w:rsid w:val="00114D96"/>
    <w:rsid w:val="00115301"/>
    <w:rsid w:val="0011596A"/>
    <w:rsid w:val="00116EC5"/>
    <w:rsid w:val="00117B13"/>
    <w:rsid w:val="00120173"/>
    <w:rsid w:val="001205E4"/>
    <w:rsid w:val="00120B5B"/>
    <w:rsid w:val="0012195E"/>
    <w:rsid w:val="00124CF3"/>
    <w:rsid w:val="001257F6"/>
    <w:rsid w:val="00126220"/>
    <w:rsid w:val="0012674C"/>
    <w:rsid w:val="001267BB"/>
    <w:rsid w:val="00126D51"/>
    <w:rsid w:val="00127266"/>
    <w:rsid w:val="0012775F"/>
    <w:rsid w:val="00130532"/>
    <w:rsid w:val="00130D06"/>
    <w:rsid w:val="00130D1C"/>
    <w:rsid w:val="00130EFF"/>
    <w:rsid w:val="00131321"/>
    <w:rsid w:val="00132BC8"/>
    <w:rsid w:val="0013345A"/>
    <w:rsid w:val="001357F7"/>
    <w:rsid w:val="00135E9B"/>
    <w:rsid w:val="00136158"/>
    <w:rsid w:val="00136712"/>
    <w:rsid w:val="00136A6E"/>
    <w:rsid w:val="00142334"/>
    <w:rsid w:val="00142539"/>
    <w:rsid w:val="00144956"/>
    <w:rsid w:val="00145103"/>
    <w:rsid w:val="00145A99"/>
    <w:rsid w:val="00146488"/>
    <w:rsid w:val="00146BB2"/>
    <w:rsid w:val="0015156A"/>
    <w:rsid w:val="00151618"/>
    <w:rsid w:val="001538BE"/>
    <w:rsid w:val="00154326"/>
    <w:rsid w:val="00154EA4"/>
    <w:rsid w:val="00155340"/>
    <w:rsid w:val="001556E0"/>
    <w:rsid w:val="001567A1"/>
    <w:rsid w:val="001576C5"/>
    <w:rsid w:val="00157F3E"/>
    <w:rsid w:val="00160B5B"/>
    <w:rsid w:val="0016145E"/>
    <w:rsid w:val="0016332F"/>
    <w:rsid w:val="0016416A"/>
    <w:rsid w:val="0016498F"/>
    <w:rsid w:val="00165162"/>
    <w:rsid w:val="00167621"/>
    <w:rsid w:val="00167766"/>
    <w:rsid w:val="0016789D"/>
    <w:rsid w:val="00171486"/>
    <w:rsid w:val="001716F0"/>
    <w:rsid w:val="00171F0E"/>
    <w:rsid w:val="001720AC"/>
    <w:rsid w:val="0017237A"/>
    <w:rsid w:val="00172FEE"/>
    <w:rsid w:val="00175E37"/>
    <w:rsid w:val="00175F1F"/>
    <w:rsid w:val="0017622C"/>
    <w:rsid w:val="00177641"/>
    <w:rsid w:val="00180E93"/>
    <w:rsid w:val="00183CD4"/>
    <w:rsid w:val="00183DB5"/>
    <w:rsid w:val="001840D0"/>
    <w:rsid w:val="001842A2"/>
    <w:rsid w:val="0018498A"/>
    <w:rsid w:val="00186B97"/>
    <w:rsid w:val="00187EA9"/>
    <w:rsid w:val="00190537"/>
    <w:rsid w:val="00190B73"/>
    <w:rsid w:val="00191664"/>
    <w:rsid w:val="00192368"/>
    <w:rsid w:val="0019250A"/>
    <w:rsid w:val="00193BF8"/>
    <w:rsid w:val="00193CE3"/>
    <w:rsid w:val="001945F3"/>
    <w:rsid w:val="0019681C"/>
    <w:rsid w:val="0019764D"/>
    <w:rsid w:val="00197D12"/>
    <w:rsid w:val="001A0210"/>
    <w:rsid w:val="001A05F6"/>
    <w:rsid w:val="001A3B64"/>
    <w:rsid w:val="001A4D7D"/>
    <w:rsid w:val="001A5871"/>
    <w:rsid w:val="001A5C25"/>
    <w:rsid w:val="001A650B"/>
    <w:rsid w:val="001A6912"/>
    <w:rsid w:val="001A7695"/>
    <w:rsid w:val="001B0069"/>
    <w:rsid w:val="001B0B59"/>
    <w:rsid w:val="001B22C4"/>
    <w:rsid w:val="001B2769"/>
    <w:rsid w:val="001B2C45"/>
    <w:rsid w:val="001B2D39"/>
    <w:rsid w:val="001B3F9D"/>
    <w:rsid w:val="001B4868"/>
    <w:rsid w:val="001B4E4B"/>
    <w:rsid w:val="001B6A74"/>
    <w:rsid w:val="001B7304"/>
    <w:rsid w:val="001B77F0"/>
    <w:rsid w:val="001C02FE"/>
    <w:rsid w:val="001C08CF"/>
    <w:rsid w:val="001C0C1F"/>
    <w:rsid w:val="001C0EA0"/>
    <w:rsid w:val="001C16B0"/>
    <w:rsid w:val="001C23E7"/>
    <w:rsid w:val="001C2821"/>
    <w:rsid w:val="001C2D33"/>
    <w:rsid w:val="001C363D"/>
    <w:rsid w:val="001C4189"/>
    <w:rsid w:val="001C44D9"/>
    <w:rsid w:val="001C466D"/>
    <w:rsid w:val="001C49FD"/>
    <w:rsid w:val="001C4AC5"/>
    <w:rsid w:val="001C52F0"/>
    <w:rsid w:val="001C5666"/>
    <w:rsid w:val="001C5AD0"/>
    <w:rsid w:val="001C60D6"/>
    <w:rsid w:val="001C64F7"/>
    <w:rsid w:val="001C7260"/>
    <w:rsid w:val="001D14C3"/>
    <w:rsid w:val="001D1772"/>
    <w:rsid w:val="001D1B23"/>
    <w:rsid w:val="001D1DCB"/>
    <w:rsid w:val="001D1DD7"/>
    <w:rsid w:val="001D250E"/>
    <w:rsid w:val="001D275F"/>
    <w:rsid w:val="001D31B3"/>
    <w:rsid w:val="001D3A15"/>
    <w:rsid w:val="001D3F15"/>
    <w:rsid w:val="001D4EE8"/>
    <w:rsid w:val="001D57E5"/>
    <w:rsid w:val="001D68F1"/>
    <w:rsid w:val="001D699C"/>
    <w:rsid w:val="001D6C2B"/>
    <w:rsid w:val="001D6D94"/>
    <w:rsid w:val="001D72B2"/>
    <w:rsid w:val="001D735F"/>
    <w:rsid w:val="001D75C0"/>
    <w:rsid w:val="001D79AF"/>
    <w:rsid w:val="001E01D1"/>
    <w:rsid w:val="001E026D"/>
    <w:rsid w:val="001E03AB"/>
    <w:rsid w:val="001E081C"/>
    <w:rsid w:val="001E0F5F"/>
    <w:rsid w:val="001E101C"/>
    <w:rsid w:val="001E13EC"/>
    <w:rsid w:val="001E1779"/>
    <w:rsid w:val="001E17EA"/>
    <w:rsid w:val="001E2203"/>
    <w:rsid w:val="001E322C"/>
    <w:rsid w:val="001E3824"/>
    <w:rsid w:val="001E3BF2"/>
    <w:rsid w:val="001E4073"/>
    <w:rsid w:val="001E409F"/>
    <w:rsid w:val="001E4DA0"/>
    <w:rsid w:val="001E4F6D"/>
    <w:rsid w:val="001E6ED1"/>
    <w:rsid w:val="001F08B5"/>
    <w:rsid w:val="001F0C35"/>
    <w:rsid w:val="001F0E50"/>
    <w:rsid w:val="001F0E90"/>
    <w:rsid w:val="001F10F4"/>
    <w:rsid w:val="001F172C"/>
    <w:rsid w:val="001F19E1"/>
    <w:rsid w:val="001F1C0A"/>
    <w:rsid w:val="001F1CBF"/>
    <w:rsid w:val="001F260C"/>
    <w:rsid w:val="001F2CC4"/>
    <w:rsid w:val="001F3985"/>
    <w:rsid w:val="001F49F8"/>
    <w:rsid w:val="001F4F58"/>
    <w:rsid w:val="001F52AC"/>
    <w:rsid w:val="001F55FA"/>
    <w:rsid w:val="001F6799"/>
    <w:rsid w:val="001F68CF"/>
    <w:rsid w:val="001F6F8B"/>
    <w:rsid w:val="001F7426"/>
    <w:rsid w:val="001F786B"/>
    <w:rsid w:val="001F79B9"/>
    <w:rsid w:val="001F7CBD"/>
    <w:rsid w:val="002001FF"/>
    <w:rsid w:val="00201B29"/>
    <w:rsid w:val="00201CE2"/>
    <w:rsid w:val="00202C0E"/>
    <w:rsid w:val="00202F57"/>
    <w:rsid w:val="00206AD2"/>
    <w:rsid w:val="00206DFF"/>
    <w:rsid w:val="00207C67"/>
    <w:rsid w:val="0021030C"/>
    <w:rsid w:val="00210842"/>
    <w:rsid w:val="00210EC2"/>
    <w:rsid w:val="00210ED6"/>
    <w:rsid w:val="0021153E"/>
    <w:rsid w:val="00211FB9"/>
    <w:rsid w:val="00212512"/>
    <w:rsid w:val="00212DBC"/>
    <w:rsid w:val="0021396D"/>
    <w:rsid w:val="00214145"/>
    <w:rsid w:val="002155C3"/>
    <w:rsid w:val="00215BD4"/>
    <w:rsid w:val="00215C7E"/>
    <w:rsid w:val="002160E9"/>
    <w:rsid w:val="00217E11"/>
    <w:rsid w:val="00220812"/>
    <w:rsid w:val="002208E7"/>
    <w:rsid w:val="00220A6E"/>
    <w:rsid w:val="0022180B"/>
    <w:rsid w:val="00222240"/>
    <w:rsid w:val="00223C2A"/>
    <w:rsid w:val="00225AF8"/>
    <w:rsid w:val="002265A7"/>
    <w:rsid w:val="00226A11"/>
    <w:rsid w:val="0022761B"/>
    <w:rsid w:val="00227E8A"/>
    <w:rsid w:val="002307D6"/>
    <w:rsid w:val="002308CD"/>
    <w:rsid w:val="00231EE2"/>
    <w:rsid w:val="002320B6"/>
    <w:rsid w:val="00232F96"/>
    <w:rsid w:val="00233384"/>
    <w:rsid w:val="00234AA3"/>
    <w:rsid w:val="00234CB3"/>
    <w:rsid w:val="00235159"/>
    <w:rsid w:val="00236409"/>
    <w:rsid w:val="002409D4"/>
    <w:rsid w:val="002410C3"/>
    <w:rsid w:val="00241803"/>
    <w:rsid w:val="00241CE1"/>
    <w:rsid w:val="00241F39"/>
    <w:rsid w:val="00242505"/>
    <w:rsid w:val="0024269A"/>
    <w:rsid w:val="00243623"/>
    <w:rsid w:val="00243F2F"/>
    <w:rsid w:val="002440A1"/>
    <w:rsid w:val="0024422D"/>
    <w:rsid w:val="002447D0"/>
    <w:rsid w:val="00244B55"/>
    <w:rsid w:val="002452A0"/>
    <w:rsid w:val="00245745"/>
    <w:rsid w:val="0025012E"/>
    <w:rsid w:val="00250906"/>
    <w:rsid w:val="00250FFE"/>
    <w:rsid w:val="00251053"/>
    <w:rsid w:val="0025301C"/>
    <w:rsid w:val="0025379A"/>
    <w:rsid w:val="002540FD"/>
    <w:rsid w:val="00254CF8"/>
    <w:rsid w:val="00254DB6"/>
    <w:rsid w:val="0025553B"/>
    <w:rsid w:val="002558D2"/>
    <w:rsid w:val="002564B6"/>
    <w:rsid w:val="00256B4B"/>
    <w:rsid w:val="00256DFE"/>
    <w:rsid w:val="0026002F"/>
    <w:rsid w:val="002601EF"/>
    <w:rsid w:val="00260C90"/>
    <w:rsid w:val="002615E3"/>
    <w:rsid w:val="002620BF"/>
    <w:rsid w:val="00262B42"/>
    <w:rsid w:val="00262BE7"/>
    <w:rsid w:val="00263125"/>
    <w:rsid w:val="0026432B"/>
    <w:rsid w:val="00264E63"/>
    <w:rsid w:val="00266B8E"/>
    <w:rsid w:val="00266FC6"/>
    <w:rsid w:val="00267028"/>
    <w:rsid w:val="00267D3E"/>
    <w:rsid w:val="00267F70"/>
    <w:rsid w:val="002711D8"/>
    <w:rsid w:val="00271601"/>
    <w:rsid w:val="0027243D"/>
    <w:rsid w:val="002724DA"/>
    <w:rsid w:val="002734DC"/>
    <w:rsid w:val="00273C31"/>
    <w:rsid w:val="00273FDF"/>
    <w:rsid w:val="00274325"/>
    <w:rsid w:val="00274FB3"/>
    <w:rsid w:val="00277045"/>
    <w:rsid w:val="00277460"/>
    <w:rsid w:val="00277C69"/>
    <w:rsid w:val="0028176E"/>
    <w:rsid w:val="00282680"/>
    <w:rsid w:val="00282968"/>
    <w:rsid w:val="00282E2B"/>
    <w:rsid w:val="002834C7"/>
    <w:rsid w:val="0028465C"/>
    <w:rsid w:val="002846BD"/>
    <w:rsid w:val="00284D04"/>
    <w:rsid w:val="002850A4"/>
    <w:rsid w:val="00285213"/>
    <w:rsid w:val="00285330"/>
    <w:rsid w:val="00285804"/>
    <w:rsid w:val="002870FF"/>
    <w:rsid w:val="00287965"/>
    <w:rsid w:val="00287B63"/>
    <w:rsid w:val="00291487"/>
    <w:rsid w:val="00291618"/>
    <w:rsid w:val="00291886"/>
    <w:rsid w:val="002924C4"/>
    <w:rsid w:val="002951C3"/>
    <w:rsid w:val="00295FB6"/>
    <w:rsid w:val="00296901"/>
    <w:rsid w:val="00296C2C"/>
    <w:rsid w:val="00296FD5"/>
    <w:rsid w:val="002A0F99"/>
    <w:rsid w:val="002A1C07"/>
    <w:rsid w:val="002A1E3F"/>
    <w:rsid w:val="002A2F43"/>
    <w:rsid w:val="002A3011"/>
    <w:rsid w:val="002A36F9"/>
    <w:rsid w:val="002A3E76"/>
    <w:rsid w:val="002A5EDF"/>
    <w:rsid w:val="002A63DC"/>
    <w:rsid w:val="002A6572"/>
    <w:rsid w:val="002B03E7"/>
    <w:rsid w:val="002B121B"/>
    <w:rsid w:val="002B1252"/>
    <w:rsid w:val="002B19CE"/>
    <w:rsid w:val="002B21D7"/>
    <w:rsid w:val="002B2805"/>
    <w:rsid w:val="002B2C22"/>
    <w:rsid w:val="002B41BC"/>
    <w:rsid w:val="002B436F"/>
    <w:rsid w:val="002B48DC"/>
    <w:rsid w:val="002B4C7A"/>
    <w:rsid w:val="002B57D8"/>
    <w:rsid w:val="002B6C16"/>
    <w:rsid w:val="002B6C67"/>
    <w:rsid w:val="002B7D73"/>
    <w:rsid w:val="002C2AA0"/>
    <w:rsid w:val="002C2B5C"/>
    <w:rsid w:val="002C3AB8"/>
    <w:rsid w:val="002C3F31"/>
    <w:rsid w:val="002C3FE5"/>
    <w:rsid w:val="002C4488"/>
    <w:rsid w:val="002C4BAB"/>
    <w:rsid w:val="002C5587"/>
    <w:rsid w:val="002C6F38"/>
    <w:rsid w:val="002C756F"/>
    <w:rsid w:val="002C7FFD"/>
    <w:rsid w:val="002D07D0"/>
    <w:rsid w:val="002D10B7"/>
    <w:rsid w:val="002D1B76"/>
    <w:rsid w:val="002D2429"/>
    <w:rsid w:val="002D2FD3"/>
    <w:rsid w:val="002D37FB"/>
    <w:rsid w:val="002D4620"/>
    <w:rsid w:val="002D5823"/>
    <w:rsid w:val="002D5B00"/>
    <w:rsid w:val="002D6CAA"/>
    <w:rsid w:val="002D73ED"/>
    <w:rsid w:val="002D77E8"/>
    <w:rsid w:val="002E0447"/>
    <w:rsid w:val="002E09B6"/>
    <w:rsid w:val="002E21F8"/>
    <w:rsid w:val="002E2DE7"/>
    <w:rsid w:val="002E2E1E"/>
    <w:rsid w:val="002E30B5"/>
    <w:rsid w:val="002E39FF"/>
    <w:rsid w:val="002E3C48"/>
    <w:rsid w:val="002E3DF9"/>
    <w:rsid w:val="002E43E3"/>
    <w:rsid w:val="002E636B"/>
    <w:rsid w:val="002E6BD3"/>
    <w:rsid w:val="002E6D1C"/>
    <w:rsid w:val="002E6E6D"/>
    <w:rsid w:val="002E7270"/>
    <w:rsid w:val="002F04C5"/>
    <w:rsid w:val="002F06D0"/>
    <w:rsid w:val="002F0E87"/>
    <w:rsid w:val="002F1DB6"/>
    <w:rsid w:val="002F22FE"/>
    <w:rsid w:val="002F2B26"/>
    <w:rsid w:val="002F37AA"/>
    <w:rsid w:val="002F3AF5"/>
    <w:rsid w:val="002F5216"/>
    <w:rsid w:val="002F5E7A"/>
    <w:rsid w:val="002F5FEA"/>
    <w:rsid w:val="002F62C4"/>
    <w:rsid w:val="002F7976"/>
    <w:rsid w:val="00300AEA"/>
    <w:rsid w:val="00300C26"/>
    <w:rsid w:val="00300C3E"/>
    <w:rsid w:val="00301B83"/>
    <w:rsid w:val="00301CEA"/>
    <w:rsid w:val="00304217"/>
    <w:rsid w:val="003062AF"/>
    <w:rsid w:val="003063EF"/>
    <w:rsid w:val="00307D5F"/>
    <w:rsid w:val="00307DA4"/>
    <w:rsid w:val="00310DEB"/>
    <w:rsid w:val="003110DC"/>
    <w:rsid w:val="003117E3"/>
    <w:rsid w:val="00311C82"/>
    <w:rsid w:val="00311F9D"/>
    <w:rsid w:val="003120FE"/>
    <w:rsid w:val="00312827"/>
    <w:rsid w:val="003132A7"/>
    <w:rsid w:val="0031425D"/>
    <w:rsid w:val="0031493D"/>
    <w:rsid w:val="00314AB0"/>
    <w:rsid w:val="00314BF0"/>
    <w:rsid w:val="00315D63"/>
    <w:rsid w:val="003167E8"/>
    <w:rsid w:val="00321754"/>
    <w:rsid w:val="00322152"/>
    <w:rsid w:val="00323AD1"/>
    <w:rsid w:val="00324979"/>
    <w:rsid w:val="003258C5"/>
    <w:rsid w:val="00326231"/>
    <w:rsid w:val="003264B8"/>
    <w:rsid w:val="0032652B"/>
    <w:rsid w:val="003268FE"/>
    <w:rsid w:val="00327B51"/>
    <w:rsid w:val="00327C8D"/>
    <w:rsid w:val="00327E3A"/>
    <w:rsid w:val="0033079B"/>
    <w:rsid w:val="00332CE0"/>
    <w:rsid w:val="00333526"/>
    <w:rsid w:val="0033398D"/>
    <w:rsid w:val="00333F1D"/>
    <w:rsid w:val="00334143"/>
    <w:rsid w:val="00334566"/>
    <w:rsid w:val="00336080"/>
    <w:rsid w:val="00336353"/>
    <w:rsid w:val="003363B4"/>
    <w:rsid w:val="00336C93"/>
    <w:rsid w:val="00337477"/>
    <w:rsid w:val="003379F2"/>
    <w:rsid w:val="00340A05"/>
    <w:rsid w:val="00340D89"/>
    <w:rsid w:val="00340F14"/>
    <w:rsid w:val="00341CEB"/>
    <w:rsid w:val="00342AFD"/>
    <w:rsid w:val="00342FB9"/>
    <w:rsid w:val="00343AB3"/>
    <w:rsid w:val="00344082"/>
    <w:rsid w:val="00345B38"/>
    <w:rsid w:val="00346F36"/>
    <w:rsid w:val="003475CB"/>
    <w:rsid w:val="00347E76"/>
    <w:rsid w:val="00350A0E"/>
    <w:rsid w:val="003523E1"/>
    <w:rsid w:val="00352C85"/>
    <w:rsid w:val="00352F08"/>
    <w:rsid w:val="003530FA"/>
    <w:rsid w:val="00353A30"/>
    <w:rsid w:val="00353CE6"/>
    <w:rsid w:val="00354244"/>
    <w:rsid w:val="00354E6F"/>
    <w:rsid w:val="00355256"/>
    <w:rsid w:val="00355317"/>
    <w:rsid w:val="003557D7"/>
    <w:rsid w:val="00355D97"/>
    <w:rsid w:val="00357079"/>
    <w:rsid w:val="00357BF8"/>
    <w:rsid w:val="00357F8C"/>
    <w:rsid w:val="00360217"/>
    <w:rsid w:val="003606B4"/>
    <w:rsid w:val="00361033"/>
    <w:rsid w:val="0036206C"/>
    <w:rsid w:val="0036365B"/>
    <w:rsid w:val="00364264"/>
    <w:rsid w:val="00364819"/>
    <w:rsid w:val="00366499"/>
    <w:rsid w:val="00366906"/>
    <w:rsid w:val="0036709E"/>
    <w:rsid w:val="00367EBD"/>
    <w:rsid w:val="003708CA"/>
    <w:rsid w:val="00370B25"/>
    <w:rsid w:val="00371C1B"/>
    <w:rsid w:val="00372406"/>
    <w:rsid w:val="0037282D"/>
    <w:rsid w:val="00372A6F"/>
    <w:rsid w:val="003736EF"/>
    <w:rsid w:val="00373E6A"/>
    <w:rsid w:val="003755D1"/>
    <w:rsid w:val="00376C1E"/>
    <w:rsid w:val="00377571"/>
    <w:rsid w:val="00377C9C"/>
    <w:rsid w:val="00380B95"/>
    <w:rsid w:val="00380E7A"/>
    <w:rsid w:val="00381206"/>
    <w:rsid w:val="00381346"/>
    <w:rsid w:val="003827FB"/>
    <w:rsid w:val="00382CE0"/>
    <w:rsid w:val="00382DD4"/>
    <w:rsid w:val="0038350C"/>
    <w:rsid w:val="0038363D"/>
    <w:rsid w:val="00383A26"/>
    <w:rsid w:val="00383B3D"/>
    <w:rsid w:val="00383D08"/>
    <w:rsid w:val="003844BF"/>
    <w:rsid w:val="00385A9F"/>
    <w:rsid w:val="00386F81"/>
    <w:rsid w:val="003878EE"/>
    <w:rsid w:val="00390939"/>
    <w:rsid w:val="0039094E"/>
    <w:rsid w:val="0039099D"/>
    <w:rsid w:val="00390F34"/>
    <w:rsid w:val="003915BF"/>
    <w:rsid w:val="00391886"/>
    <w:rsid w:val="00392205"/>
    <w:rsid w:val="00392C6A"/>
    <w:rsid w:val="0039306C"/>
    <w:rsid w:val="00393288"/>
    <w:rsid w:val="003933CF"/>
    <w:rsid w:val="003935C1"/>
    <w:rsid w:val="003947A5"/>
    <w:rsid w:val="0039630C"/>
    <w:rsid w:val="003972B1"/>
    <w:rsid w:val="00397FE1"/>
    <w:rsid w:val="003A06D4"/>
    <w:rsid w:val="003A0A36"/>
    <w:rsid w:val="003A1AE4"/>
    <w:rsid w:val="003A23D9"/>
    <w:rsid w:val="003A29E8"/>
    <w:rsid w:val="003A2B7B"/>
    <w:rsid w:val="003A2CCC"/>
    <w:rsid w:val="003A46F9"/>
    <w:rsid w:val="003A4FFC"/>
    <w:rsid w:val="003A5032"/>
    <w:rsid w:val="003A5178"/>
    <w:rsid w:val="003A569C"/>
    <w:rsid w:val="003A59AB"/>
    <w:rsid w:val="003A65A1"/>
    <w:rsid w:val="003A6C6D"/>
    <w:rsid w:val="003A73E2"/>
    <w:rsid w:val="003A7DAD"/>
    <w:rsid w:val="003B0817"/>
    <w:rsid w:val="003B08DE"/>
    <w:rsid w:val="003B101A"/>
    <w:rsid w:val="003B1202"/>
    <w:rsid w:val="003B170A"/>
    <w:rsid w:val="003B198A"/>
    <w:rsid w:val="003B214C"/>
    <w:rsid w:val="003B2581"/>
    <w:rsid w:val="003B2CFF"/>
    <w:rsid w:val="003B2EB3"/>
    <w:rsid w:val="003B32DD"/>
    <w:rsid w:val="003B35C4"/>
    <w:rsid w:val="003B3CC2"/>
    <w:rsid w:val="003B3E4C"/>
    <w:rsid w:val="003B5A6D"/>
    <w:rsid w:val="003B6C42"/>
    <w:rsid w:val="003B71A3"/>
    <w:rsid w:val="003C03CE"/>
    <w:rsid w:val="003C0978"/>
    <w:rsid w:val="003C0B9B"/>
    <w:rsid w:val="003C1D4A"/>
    <w:rsid w:val="003C2017"/>
    <w:rsid w:val="003C34CA"/>
    <w:rsid w:val="003C3699"/>
    <w:rsid w:val="003C64E1"/>
    <w:rsid w:val="003C6509"/>
    <w:rsid w:val="003C74FB"/>
    <w:rsid w:val="003D0B7B"/>
    <w:rsid w:val="003D1561"/>
    <w:rsid w:val="003D16A0"/>
    <w:rsid w:val="003D191C"/>
    <w:rsid w:val="003D1B39"/>
    <w:rsid w:val="003D2780"/>
    <w:rsid w:val="003D40D9"/>
    <w:rsid w:val="003D440C"/>
    <w:rsid w:val="003D44BA"/>
    <w:rsid w:val="003D5BCA"/>
    <w:rsid w:val="003D5D87"/>
    <w:rsid w:val="003D61FA"/>
    <w:rsid w:val="003D649B"/>
    <w:rsid w:val="003D7539"/>
    <w:rsid w:val="003E0375"/>
    <w:rsid w:val="003E06B9"/>
    <w:rsid w:val="003E2540"/>
    <w:rsid w:val="003E2EB6"/>
    <w:rsid w:val="003E3CC4"/>
    <w:rsid w:val="003E42D1"/>
    <w:rsid w:val="003E44C0"/>
    <w:rsid w:val="003E5FF5"/>
    <w:rsid w:val="003E670C"/>
    <w:rsid w:val="003E7481"/>
    <w:rsid w:val="003E75A9"/>
    <w:rsid w:val="003E7DD1"/>
    <w:rsid w:val="003F05C4"/>
    <w:rsid w:val="003F0C06"/>
    <w:rsid w:val="003F2C7A"/>
    <w:rsid w:val="003F2F60"/>
    <w:rsid w:val="003F5389"/>
    <w:rsid w:val="003F5E03"/>
    <w:rsid w:val="003F6A30"/>
    <w:rsid w:val="003F7E04"/>
    <w:rsid w:val="004004D6"/>
    <w:rsid w:val="00401587"/>
    <w:rsid w:val="00401673"/>
    <w:rsid w:val="00401D1D"/>
    <w:rsid w:val="0040220B"/>
    <w:rsid w:val="0040222C"/>
    <w:rsid w:val="004032D0"/>
    <w:rsid w:val="0040372B"/>
    <w:rsid w:val="00403CE6"/>
    <w:rsid w:val="004046D4"/>
    <w:rsid w:val="00404868"/>
    <w:rsid w:val="00404AAC"/>
    <w:rsid w:val="00405459"/>
    <w:rsid w:val="00407C50"/>
    <w:rsid w:val="004103AD"/>
    <w:rsid w:val="00410726"/>
    <w:rsid w:val="00411288"/>
    <w:rsid w:val="004113D7"/>
    <w:rsid w:val="00411AD1"/>
    <w:rsid w:val="00411D32"/>
    <w:rsid w:val="004121D7"/>
    <w:rsid w:val="0041278A"/>
    <w:rsid w:val="00413B77"/>
    <w:rsid w:val="004140FD"/>
    <w:rsid w:val="00414B10"/>
    <w:rsid w:val="004153E1"/>
    <w:rsid w:val="00415AD5"/>
    <w:rsid w:val="00416061"/>
    <w:rsid w:val="0041720F"/>
    <w:rsid w:val="0042009E"/>
    <w:rsid w:val="00420712"/>
    <w:rsid w:val="00421AFD"/>
    <w:rsid w:val="00421D08"/>
    <w:rsid w:val="0042555D"/>
    <w:rsid w:val="00425836"/>
    <w:rsid w:val="00425BB8"/>
    <w:rsid w:val="0042694E"/>
    <w:rsid w:val="00426B33"/>
    <w:rsid w:val="00427117"/>
    <w:rsid w:val="00427733"/>
    <w:rsid w:val="00427EAC"/>
    <w:rsid w:val="00430256"/>
    <w:rsid w:val="004304D8"/>
    <w:rsid w:val="004318CD"/>
    <w:rsid w:val="00431CB0"/>
    <w:rsid w:val="00431EA0"/>
    <w:rsid w:val="00431F57"/>
    <w:rsid w:val="00432674"/>
    <w:rsid w:val="0043443E"/>
    <w:rsid w:val="00435294"/>
    <w:rsid w:val="00435541"/>
    <w:rsid w:val="00435911"/>
    <w:rsid w:val="00435BC4"/>
    <w:rsid w:val="00436545"/>
    <w:rsid w:val="004365CB"/>
    <w:rsid w:val="00437962"/>
    <w:rsid w:val="00440480"/>
    <w:rsid w:val="00441391"/>
    <w:rsid w:val="004418D7"/>
    <w:rsid w:val="004429F6"/>
    <w:rsid w:val="00442DA6"/>
    <w:rsid w:val="00443419"/>
    <w:rsid w:val="004437AE"/>
    <w:rsid w:val="00443911"/>
    <w:rsid w:val="004440EE"/>
    <w:rsid w:val="00444D98"/>
    <w:rsid w:val="00444F62"/>
    <w:rsid w:val="00445301"/>
    <w:rsid w:val="004457CD"/>
    <w:rsid w:val="00445BAA"/>
    <w:rsid w:val="00446DA7"/>
    <w:rsid w:val="00447896"/>
    <w:rsid w:val="0044791D"/>
    <w:rsid w:val="00450F46"/>
    <w:rsid w:val="00451103"/>
    <w:rsid w:val="00451E29"/>
    <w:rsid w:val="00451F38"/>
    <w:rsid w:val="00457581"/>
    <w:rsid w:val="0046008E"/>
    <w:rsid w:val="004610D2"/>
    <w:rsid w:val="0046193D"/>
    <w:rsid w:val="0046264A"/>
    <w:rsid w:val="00462A2F"/>
    <w:rsid w:val="004632C6"/>
    <w:rsid w:val="00464842"/>
    <w:rsid w:val="0046647F"/>
    <w:rsid w:val="0046654B"/>
    <w:rsid w:val="004669CD"/>
    <w:rsid w:val="00466C63"/>
    <w:rsid w:val="004678D8"/>
    <w:rsid w:val="00467D7A"/>
    <w:rsid w:val="0047083A"/>
    <w:rsid w:val="00470852"/>
    <w:rsid w:val="00470C48"/>
    <w:rsid w:val="0047177F"/>
    <w:rsid w:val="00471B54"/>
    <w:rsid w:val="00472227"/>
    <w:rsid w:val="0047282C"/>
    <w:rsid w:val="00472EF6"/>
    <w:rsid w:val="004741C1"/>
    <w:rsid w:val="0047497C"/>
    <w:rsid w:val="004762D1"/>
    <w:rsid w:val="00476555"/>
    <w:rsid w:val="00476755"/>
    <w:rsid w:val="00476B4A"/>
    <w:rsid w:val="00477560"/>
    <w:rsid w:val="004776C0"/>
    <w:rsid w:val="0047776B"/>
    <w:rsid w:val="00477B2C"/>
    <w:rsid w:val="00477BDD"/>
    <w:rsid w:val="00480348"/>
    <w:rsid w:val="00480A0E"/>
    <w:rsid w:val="00480F0D"/>
    <w:rsid w:val="00482190"/>
    <w:rsid w:val="00482644"/>
    <w:rsid w:val="004828E4"/>
    <w:rsid w:val="00482B1F"/>
    <w:rsid w:val="00482B8A"/>
    <w:rsid w:val="004852B6"/>
    <w:rsid w:val="00485300"/>
    <w:rsid w:val="00485803"/>
    <w:rsid w:val="00485C0E"/>
    <w:rsid w:val="004873EC"/>
    <w:rsid w:val="00487B2A"/>
    <w:rsid w:val="00490EAD"/>
    <w:rsid w:val="00492394"/>
    <w:rsid w:val="00492798"/>
    <w:rsid w:val="00492FD4"/>
    <w:rsid w:val="00493363"/>
    <w:rsid w:val="00493F67"/>
    <w:rsid w:val="00494F09"/>
    <w:rsid w:val="00494FEA"/>
    <w:rsid w:val="00495CC1"/>
    <w:rsid w:val="00496B20"/>
    <w:rsid w:val="00496BD3"/>
    <w:rsid w:val="00496E4A"/>
    <w:rsid w:val="00497C1C"/>
    <w:rsid w:val="004A0276"/>
    <w:rsid w:val="004A068E"/>
    <w:rsid w:val="004A07BE"/>
    <w:rsid w:val="004A1883"/>
    <w:rsid w:val="004A2288"/>
    <w:rsid w:val="004A244F"/>
    <w:rsid w:val="004A2989"/>
    <w:rsid w:val="004A32C3"/>
    <w:rsid w:val="004A371E"/>
    <w:rsid w:val="004A3839"/>
    <w:rsid w:val="004A439D"/>
    <w:rsid w:val="004A4AA2"/>
    <w:rsid w:val="004A533C"/>
    <w:rsid w:val="004A579F"/>
    <w:rsid w:val="004A61A7"/>
    <w:rsid w:val="004A63C4"/>
    <w:rsid w:val="004A6444"/>
    <w:rsid w:val="004A7299"/>
    <w:rsid w:val="004B11E5"/>
    <w:rsid w:val="004B1698"/>
    <w:rsid w:val="004B24C3"/>
    <w:rsid w:val="004B3031"/>
    <w:rsid w:val="004B3DB8"/>
    <w:rsid w:val="004B4B3E"/>
    <w:rsid w:val="004B5CA8"/>
    <w:rsid w:val="004B5DA4"/>
    <w:rsid w:val="004B6A40"/>
    <w:rsid w:val="004C005C"/>
    <w:rsid w:val="004C032E"/>
    <w:rsid w:val="004C056B"/>
    <w:rsid w:val="004C1AA8"/>
    <w:rsid w:val="004C31AB"/>
    <w:rsid w:val="004C36A0"/>
    <w:rsid w:val="004C59ED"/>
    <w:rsid w:val="004C5B1F"/>
    <w:rsid w:val="004C5FD7"/>
    <w:rsid w:val="004C64D0"/>
    <w:rsid w:val="004C6B23"/>
    <w:rsid w:val="004D0218"/>
    <w:rsid w:val="004D08F2"/>
    <w:rsid w:val="004D0C3C"/>
    <w:rsid w:val="004D0E34"/>
    <w:rsid w:val="004D217E"/>
    <w:rsid w:val="004D21A1"/>
    <w:rsid w:val="004D4B35"/>
    <w:rsid w:val="004D4C0C"/>
    <w:rsid w:val="004D4D40"/>
    <w:rsid w:val="004D61E9"/>
    <w:rsid w:val="004E01EB"/>
    <w:rsid w:val="004E0E61"/>
    <w:rsid w:val="004E1313"/>
    <w:rsid w:val="004E2516"/>
    <w:rsid w:val="004E2BCD"/>
    <w:rsid w:val="004E31C9"/>
    <w:rsid w:val="004E35D7"/>
    <w:rsid w:val="004E3974"/>
    <w:rsid w:val="004E411D"/>
    <w:rsid w:val="004E4A94"/>
    <w:rsid w:val="004E5C7E"/>
    <w:rsid w:val="004E5CE0"/>
    <w:rsid w:val="004E62C4"/>
    <w:rsid w:val="004E6C46"/>
    <w:rsid w:val="004E7ACE"/>
    <w:rsid w:val="004F0C3C"/>
    <w:rsid w:val="004F1F61"/>
    <w:rsid w:val="004F4A1A"/>
    <w:rsid w:val="004F5B4A"/>
    <w:rsid w:val="0050149D"/>
    <w:rsid w:val="0050153E"/>
    <w:rsid w:val="005015A0"/>
    <w:rsid w:val="005019ED"/>
    <w:rsid w:val="00503DD5"/>
    <w:rsid w:val="00503DE6"/>
    <w:rsid w:val="00507D3A"/>
    <w:rsid w:val="005106BD"/>
    <w:rsid w:val="00510E55"/>
    <w:rsid w:val="00512314"/>
    <w:rsid w:val="005124BC"/>
    <w:rsid w:val="005125C0"/>
    <w:rsid w:val="0051289A"/>
    <w:rsid w:val="00512DB1"/>
    <w:rsid w:val="00513E3E"/>
    <w:rsid w:val="00513F4F"/>
    <w:rsid w:val="005141E2"/>
    <w:rsid w:val="00516DA3"/>
    <w:rsid w:val="005206D0"/>
    <w:rsid w:val="00520A25"/>
    <w:rsid w:val="0052150B"/>
    <w:rsid w:val="00521BBF"/>
    <w:rsid w:val="00521CB7"/>
    <w:rsid w:val="00521FEC"/>
    <w:rsid w:val="00522D76"/>
    <w:rsid w:val="005238B9"/>
    <w:rsid w:val="0052461C"/>
    <w:rsid w:val="00525539"/>
    <w:rsid w:val="00525AA5"/>
    <w:rsid w:val="00525B08"/>
    <w:rsid w:val="00527BC4"/>
    <w:rsid w:val="00530241"/>
    <w:rsid w:val="00530DD7"/>
    <w:rsid w:val="00530DF5"/>
    <w:rsid w:val="00530F15"/>
    <w:rsid w:val="00531CF7"/>
    <w:rsid w:val="005320F4"/>
    <w:rsid w:val="0053288A"/>
    <w:rsid w:val="00532D00"/>
    <w:rsid w:val="00533448"/>
    <w:rsid w:val="005336AD"/>
    <w:rsid w:val="0053377E"/>
    <w:rsid w:val="00534723"/>
    <w:rsid w:val="00536C1F"/>
    <w:rsid w:val="005372A3"/>
    <w:rsid w:val="0053769B"/>
    <w:rsid w:val="00541072"/>
    <w:rsid w:val="0054197B"/>
    <w:rsid w:val="00541A84"/>
    <w:rsid w:val="005420D0"/>
    <w:rsid w:val="00544D10"/>
    <w:rsid w:val="00546190"/>
    <w:rsid w:val="005466A2"/>
    <w:rsid w:val="00547F44"/>
    <w:rsid w:val="005503B4"/>
    <w:rsid w:val="00550965"/>
    <w:rsid w:val="00550D9C"/>
    <w:rsid w:val="00551299"/>
    <w:rsid w:val="0055136B"/>
    <w:rsid w:val="005513DA"/>
    <w:rsid w:val="005518D1"/>
    <w:rsid w:val="00551F96"/>
    <w:rsid w:val="00551FFD"/>
    <w:rsid w:val="005522B1"/>
    <w:rsid w:val="0055273E"/>
    <w:rsid w:val="00552F9D"/>
    <w:rsid w:val="00553D3B"/>
    <w:rsid w:val="0055524B"/>
    <w:rsid w:val="00555758"/>
    <w:rsid w:val="00555A33"/>
    <w:rsid w:val="00556410"/>
    <w:rsid w:val="00556F3A"/>
    <w:rsid w:val="00557579"/>
    <w:rsid w:val="00561FB7"/>
    <w:rsid w:val="0056337D"/>
    <w:rsid w:val="00565761"/>
    <w:rsid w:val="005661CE"/>
    <w:rsid w:val="005672F3"/>
    <w:rsid w:val="005704D3"/>
    <w:rsid w:val="00571B98"/>
    <w:rsid w:val="005729AC"/>
    <w:rsid w:val="00572F22"/>
    <w:rsid w:val="005736D6"/>
    <w:rsid w:val="005745D6"/>
    <w:rsid w:val="00576B0E"/>
    <w:rsid w:val="00580060"/>
    <w:rsid w:val="0058057C"/>
    <w:rsid w:val="00580DAB"/>
    <w:rsid w:val="005811E8"/>
    <w:rsid w:val="0058270D"/>
    <w:rsid w:val="0058297B"/>
    <w:rsid w:val="005831D6"/>
    <w:rsid w:val="00584AFD"/>
    <w:rsid w:val="00584E4D"/>
    <w:rsid w:val="005857FB"/>
    <w:rsid w:val="00585AC5"/>
    <w:rsid w:val="00585BDB"/>
    <w:rsid w:val="00586019"/>
    <w:rsid w:val="00587031"/>
    <w:rsid w:val="00587517"/>
    <w:rsid w:val="005917E3"/>
    <w:rsid w:val="00591E76"/>
    <w:rsid w:val="005924C1"/>
    <w:rsid w:val="005928BF"/>
    <w:rsid w:val="005931B0"/>
    <w:rsid w:val="00593B27"/>
    <w:rsid w:val="00594860"/>
    <w:rsid w:val="00594882"/>
    <w:rsid w:val="005949B1"/>
    <w:rsid w:val="00596601"/>
    <w:rsid w:val="00597004"/>
    <w:rsid w:val="005A0102"/>
    <w:rsid w:val="005A0A31"/>
    <w:rsid w:val="005A0F1B"/>
    <w:rsid w:val="005A0FC4"/>
    <w:rsid w:val="005A1D88"/>
    <w:rsid w:val="005A267A"/>
    <w:rsid w:val="005A28E0"/>
    <w:rsid w:val="005A4531"/>
    <w:rsid w:val="005A48E2"/>
    <w:rsid w:val="005A4C8B"/>
    <w:rsid w:val="005A52C7"/>
    <w:rsid w:val="005A54A8"/>
    <w:rsid w:val="005A7B16"/>
    <w:rsid w:val="005B03E7"/>
    <w:rsid w:val="005B140F"/>
    <w:rsid w:val="005B2B36"/>
    <w:rsid w:val="005B324A"/>
    <w:rsid w:val="005B5907"/>
    <w:rsid w:val="005B6280"/>
    <w:rsid w:val="005B67DC"/>
    <w:rsid w:val="005B6FF8"/>
    <w:rsid w:val="005B711D"/>
    <w:rsid w:val="005B733B"/>
    <w:rsid w:val="005B742B"/>
    <w:rsid w:val="005B76D4"/>
    <w:rsid w:val="005C00DE"/>
    <w:rsid w:val="005C129A"/>
    <w:rsid w:val="005C2783"/>
    <w:rsid w:val="005C43DC"/>
    <w:rsid w:val="005C698F"/>
    <w:rsid w:val="005C7373"/>
    <w:rsid w:val="005C7381"/>
    <w:rsid w:val="005D022B"/>
    <w:rsid w:val="005D050D"/>
    <w:rsid w:val="005D11CF"/>
    <w:rsid w:val="005D3139"/>
    <w:rsid w:val="005D39E9"/>
    <w:rsid w:val="005D4260"/>
    <w:rsid w:val="005D55C3"/>
    <w:rsid w:val="005D56DD"/>
    <w:rsid w:val="005D61D4"/>
    <w:rsid w:val="005D61EA"/>
    <w:rsid w:val="005D65C6"/>
    <w:rsid w:val="005D680D"/>
    <w:rsid w:val="005D7FDA"/>
    <w:rsid w:val="005E0B51"/>
    <w:rsid w:val="005E14B0"/>
    <w:rsid w:val="005E16FC"/>
    <w:rsid w:val="005E1E90"/>
    <w:rsid w:val="005E29A2"/>
    <w:rsid w:val="005E3165"/>
    <w:rsid w:val="005E3498"/>
    <w:rsid w:val="005E7622"/>
    <w:rsid w:val="005E7E9B"/>
    <w:rsid w:val="005F1BB1"/>
    <w:rsid w:val="005F268A"/>
    <w:rsid w:val="005F3C8B"/>
    <w:rsid w:val="005F3D18"/>
    <w:rsid w:val="005F40AD"/>
    <w:rsid w:val="005F428B"/>
    <w:rsid w:val="005F4497"/>
    <w:rsid w:val="005F5CC7"/>
    <w:rsid w:val="005F6324"/>
    <w:rsid w:val="005F6984"/>
    <w:rsid w:val="005F6DD6"/>
    <w:rsid w:val="005F7431"/>
    <w:rsid w:val="005F78D5"/>
    <w:rsid w:val="005F79B0"/>
    <w:rsid w:val="00600A0E"/>
    <w:rsid w:val="00602E28"/>
    <w:rsid w:val="006038D9"/>
    <w:rsid w:val="0060453B"/>
    <w:rsid w:val="00604D6A"/>
    <w:rsid w:val="006052F1"/>
    <w:rsid w:val="006053AE"/>
    <w:rsid w:val="00607817"/>
    <w:rsid w:val="00607C38"/>
    <w:rsid w:val="00610315"/>
    <w:rsid w:val="00611CDC"/>
    <w:rsid w:val="00611D28"/>
    <w:rsid w:val="00611D2B"/>
    <w:rsid w:val="00612E00"/>
    <w:rsid w:val="00614128"/>
    <w:rsid w:val="00615904"/>
    <w:rsid w:val="00615F84"/>
    <w:rsid w:val="00616259"/>
    <w:rsid w:val="0061651B"/>
    <w:rsid w:val="0062142D"/>
    <w:rsid w:val="0062177C"/>
    <w:rsid w:val="0062288E"/>
    <w:rsid w:val="006237BD"/>
    <w:rsid w:val="00623991"/>
    <w:rsid w:val="00623C81"/>
    <w:rsid w:val="00624C16"/>
    <w:rsid w:val="00624C65"/>
    <w:rsid w:val="00625609"/>
    <w:rsid w:val="006261E1"/>
    <w:rsid w:val="00627C39"/>
    <w:rsid w:val="00631E05"/>
    <w:rsid w:val="00632A13"/>
    <w:rsid w:val="00633F26"/>
    <w:rsid w:val="00634D08"/>
    <w:rsid w:val="00634F47"/>
    <w:rsid w:val="0063647A"/>
    <w:rsid w:val="00636EE2"/>
    <w:rsid w:val="006370D0"/>
    <w:rsid w:val="00637C12"/>
    <w:rsid w:val="006412AD"/>
    <w:rsid w:val="006417CC"/>
    <w:rsid w:val="00641A66"/>
    <w:rsid w:val="006424BC"/>
    <w:rsid w:val="00642753"/>
    <w:rsid w:val="00642870"/>
    <w:rsid w:val="00643125"/>
    <w:rsid w:val="0064378B"/>
    <w:rsid w:val="00644587"/>
    <w:rsid w:val="00644CEE"/>
    <w:rsid w:val="0064562A"/>
    <w:rsid w:val="00645671"/>
    <w:rsid w:val="00645BBA"/>
    <w:rsid w:val="00646337"/>
    <w:rsid w:val="00646E9C"/>
    <w:rsid w:val="00650EDB"/>
    <w:rsid w:val="006511CB"/>
    <w:rsid w:val="00651436"/>
    <w:rsid w:val="006516FC"/>
    <w:rsid w:val="00652087"/>
    <w:rsid w:val="00652F83"/>
    <w:rsid w:val="0065442C"/>
    <w:rsid w:val="0065469E"/>
    <w:rsid w:val="00655AE6"/>
    <w:rsid w:val="00656F72"/>
    <w:rsid w:val="006573B7"/>
    <w:rsid w:val="006576F1"/>
    <w:rsid w:val="0065797F"/>
    <w:rsid w:val="00657F29"/>
    <w:rsid w:val="006601BA"/>
    <w:rsid w:val="006608EA"/>
    <w:rsid w:val="00660F5E"/>
    <w:rsid w:val="00661CA0"/>
    <w:rsid w:val="0066212A"/>
    <w:rsid w:val="00662155"/>
    <w:rsid w:val="00662726"/>
    <w:rsid w:val="006627D9"/>
    <w:rsid w:val="00663599"/>
    <w:rsid w:val="00666C51"/>
    <w:rsid w:val="006670E7"/>
    <w:rsid w:val="00667979"/>
    <w:rsid w:val="00667B0A"/>
    <w:rsid w:val="00670184"/>
    <w:rsid w:val="006704FF"/>
    <w:rsid w:val="0067052F"/>
    <w:rsid w:val="00670772"/>
    <w:rsid w:val="00670A73"/>
    <w:rsid w:val="0067330B"/>
    <w:rsid w:val="006738AF"/>
    <w:rsid w:val="00674086"/>
    <w:rsid w:val="00674468"/>
    <w:rsid w:val="006751F2"/>
    <w:rsid w:val="00675A6E"/>
    <w:rsid w:val="00675F7B"/>
    <w:rsid w:val="00676495"/>
    <w:rsid w:val="00677078"/>
    <w:rsid w:val="00680446"/>
    <w:rsid w:val="00680EE4"/>
    <w:rsid w:val="006812C2"/>
    <w:rsid w:val="006814DE"/>
    <w:rsid w:val="006830EA"/>
    <w:rsid w:val="00683C17"/>
    <w:rsid w:val="00684009"/>
    <w:rsid w:val="00685242"/>
    <w:rsid w:val="00685CEA"/>
    <w:rsid w:val="0068615C"/>
    <w:rsid w:val="006875D4"/>
    <w:rsid w:val="00690660"/>
    <w:rsid w:val="00691CC7"/>
    <w:rsid w:val="006925F2"/>
    <w:rsid w:val="006930F8"/>
    <w:rsid w:val="0069345D"/>
    <w:rsid w:val="00693A69"/>
    <w:rsid w:val="00694D5A"/>
    <w:rsid w:val="00697E6B"/>
    <w:rsid w:val="006A07C0"/>
    <w:rsid w:val="006A07FC"/>
    <w:rsid w:val="006A1759"/>
    <w:rsid w:val="006A234D"/>
    <w:rsid w:val="006A2989"/>
    <w:rsid w:val="006A2FFB"/>
    <w:rsid w:val="006A388F"/>
    <w:rsid w:val="006A4C20"/>
    <w:rsid w:val="006A4D3C"/>
    <w:rsid w:val="006A4EB7"/>
    <w:rsid w:val="006A5669"/>
    <w:rsid w:val="006A6482"/>
    <w:rsid w:val="006A7A5E"/>
    <w:rsid w:val="006B0D0C"/>
    <w:rsid w:val="006B2126"/>
    <w:rsid w:val="006B256C"/>
    <w:rsid w:val="006B5DAA"/>
    <w:rsid w:val="006B65D9"/>
    <w:rsid w:val="006B7687"/>
    <w:rsid w:val="006C0925"/>
    <w:rsid w:val="006C1232"/>
    <w:rsid w:val="006C14A6"/>
    <w:rsid w:val="006C23FA"/>
    <w:rsid w:val="006C2670"/>
    <w:rsid w:val="006C31FB"/>
    <w:rsid w:val="006C3B90"/>
    <w:rsid w:val="006C4080"/>
    <w:rsid w:val="006C4FC8"/>
    <w:rsid w:val="006C543E"/>
    <w:rsid w:val="006D042D"/>
    <w:rsid w:val="006D0642"/>
    <w:rsid w:val="006D15F1"/>
    <w:rsid w:val="006D2511"/>
    <w:rsid w:val="006D37D6"/>
    <w:rsid w:val="006D3DCD"/>
    <w:rsid w:val="006D4698"/>
    <w:rsid w:val="006D499D"/>
    <w:rsid w:val="006D5486"/>
    <w:rsid w:val="006D566B"/>
    <w:rsid w:val="006D56BC"/>
    <w:rsid w:val="006D7022"/>
    <w:rsid w:val="006D73DA"/>
    <w:rsid w:val="006D76B9"/>
    <w:rsid w:val="006D78D6"/>
    <w:rsid w:val="006D7C7E"/>
    <w:rsid w:val="006E1E5F"/>
    <w:rsid w:val="006E2EA3"/>
    <w:rsid w:val="006E3790"/>
    <w:rsid w:val="006E4F03"/>
    <w:rsid w:val="006E5C57"/>
    <w:rsid w:val="006E5D5F"/>
    <w:rsid w:val="006E5E27"/>
    <w:rsid w:val="006F0867"/>
    <w:rsid w:val="006F2FFD"/>
    <w:rsid w:val="006F3731"/>
    <w:rsid w:val="006F3757"/>
    <w:rsid w:val="006F534A"/>
    <w:rsid w:val="006F5A2D"/>
    <w:rsid w:val="006F5BDB"/>
    <w:rsid w:val="006F6672"/>
    <w:rsid w:val="006F7566"/>
    <w:rsid w:val="006F7870"/>
    <w:rsid w:val="00700650"/>
    <w:rsid w:val="00701481"/>
    <w:rsid w:val="007017CC"/>
    <w:rsid w:val="007019CF"/>
    <w:rsid w:val="00702777"/>
    <w:rsid w:val="00702B8A"/>
    <w:rsid w:val="00702EBD"/>
    <w:rsid w:val="007030CA"/>
    <w:rsid w:val="007036EC"/>
    <w:rsid w:val="00703AE8"/>
    <w:rsid w:val="00703C5A"/>
    <w:rsid w:val="007040DE"/>
    <w:rsid w:val="00704C81"/>
    <w:rsid w:val="00704EEF"/>
    <w:rsid w:val="00705522"/>
    <w:rsid w:val="007056D8"/>
    <w:rsid w:val="007062A4"/>
    <w:rsid w:val="00706858"/>
    <w:rsid w:val="007070B8"/>
    <w:rsid w:val="00707300"/>
    <w:rsid w:val="007073B4"/>
    <w:rsid w:val="007079E2"/>
    <w:rsid w:val="00707B25"/>
    <w:rsid w:val="0071085D"/>
    <w:rsid w:val="00710E57"/>
    <w:rsid w:val="00711169"/>
    <w:rsid w:val="00711BFA"/>
    <w:rsid w:val="00712314"/>
    <w:rsid w:val="007127AD"/>
    <w:rsid w:val="007147AF"/>
    <w:rsid w:val="00715845"/>
    <w:rsid w:val="00715EA4"/>
    <w:rsid w:val="00716236"/>
    <w:rsid w:val="00716696"/>
    <w:rsid w:val="00717C09"/>
    <w:rsid w:val="00717C60"/>
    <w:rsid w:val="0072026E"/>
    <w:rsid w:val="00720E65"/>
    <w:rsid w:val="00721082"/>
    <w:rsid w:val="007219A1"/>
    <w:rsid w:val="00721BF4"/>
    <w:rsid w:val="00722AFC"/>
    <w:rsid w:val="00724197"/>
    <w:rsid w:val="007247AF"/>
    <w:rsid w:val="00726D9A"/>
    <w:rsid w:val="00731A45"/>
    <w:rsid w:val="007321E7"/>
    <w:rsid w:val="007324B4"/>
    <w:rsid w:val="0073286C"/>
    <w:rsid w:val="0073288C"/>
    <w:rsid w:val="00733370"/>
    <w:rsid w:val="0073370A"/>
    <w:rsid w:val="007340BF"/>
    <w:rsid w:val="007341E1"/>
    <w:rsid w:val="00736595"/>
    <w:rsid w:val="00736C49"/>
    <w:rsid w:val="00740852"/>
    <w:rsid w:val="0074192E"/>
    <w:rsid w:val="00742691"/>
    <w:rsid w:val="00743182"/>
    <w:rsid w:val="00743459"/>
    <w:rsid w:val="00744646"/>
    <w:rsid w:val="0074479B"/>
    <w:rsid w:val="007462E5"/>
    <w:rsid w:val="0075085E"/>
    <w:rsid w:val="00750AF3"/>
    <w:rsid w:val="00750D94"/>
    <w:rsid w:val="00752031"/>
    <w:rsid w:val="00752EF8"/>
    <w:rsid w:val="00753AD5"/>
    <w:rsid w:val="00753EE4"/>
    <w:rsid w:val="00753F4F"/>
    <w:rsid w:val="00753FA6"/>
    <w:rsid w:val="00754C89"/>
    <w:rsid w:val="007554A9"/>
    <w:rsid w:val="00755EF6"/>
    <w:rsid w:val="00755F26"/>
    <w:rsid w:val="00755FE7"/>
    <w:rsid w:val="007578BA"/>
    <w:rsid w:val="00757C3F"/>
    <w:rsid w:val="0076067E"/>
    <w:rsid w:val="00762487"/>
    <w:rsid w:val="00762CC3"/>
    <w:rsid w:val="00763350"/>
    <w:rsid w:val="00763D52"/>
    <w:rsid w:val="007644A5"/>
    <w:rsid w:val="00764E8A"/>
    <w:rsid w:val="00764F98"/>
    <w:rsid w:val="0076589C"/>
    <w:rsid w:val="00767A85"/>
    <w:rsid w:val="00767D07"/>
    <w:rsid w:val="00770B3E"/>
    <w:rsid w:val="00771290"/>
    <w:rsid w:val="00771A2B"/>
    <w:rsid w:val="007721E6"/>
    <w:rsid w:val="00772941"/>
    <w:rsid w:val="00773455"/>
    <w:rsid w:val="00774902"/>
    <w:rsid w:val="00775180"/>
    <w:rsid w:val="00775874"/>
    <w:rsid w:val="007761B9"/>
    <w:rsid w:val="00776E4B"/>
    <w:rsid w:val="00777101"/>
    <w:rsid w:val="00777DDD"/>
    <w:rsid w:val="00780625"/>
    <w:rsid w:val="00780C3A"/>
    <w:rsid w:val="00780CF1"/>
    <w:rsid w:val="007819DA"/>
    <w:rsid w:val="00781D3F"/>
    <w:rsid w:val="00781E68"/>
    <w:rsid w:val="00782574"/>
    <w:rsid w:val="00784883"/>
    <w:rsid w:val="00785B31"/>
    <w:rsid w:val="0078705F"/>
    <w:rsid w:val="007879E9"/>
    <w:rsid w:val="007900D8"/>
    <w:rsid w:val="00791AB8"/>
    <w:rsid w:val="007924CD"/>
    <w:rsid w:val="00792D0A"/>
    <w:rsid w:val="0079347E"/>
    <w:rsid w:val="00793A84"/>
    <w:rsid w:val="007944A4"/>
    <w:rsid w:val="00794D36"/>
    <w:rsid w:val="00794D60"/>
    <w:rsid w:val="00795502"/>
    <w:rsid w:val="00795CB6"/>
    <w:rsid w:val="007A14F0"/>
    <w:rsid w:val="007A1BA4"/>
    <w:rsid w:val="007A201E"/>
    <w:rsid w:val="007A2102"/>
    <w:rsid w:val="007A2747"/>
    <w:rsid w:val="007A420C"/>
    <w:rsid w:val="007A4617"/>
    <w:rsid w:val="007A57B5"/>
    <w:rsid w:val="007A6892"/>
    <w:rsid w:val="007A72B2"/>
    <w:rsid w:val="007A7B52"/>
    <w:rsid w:val="007A7BF3"/>
    <w:rsid w:val="007B026F"/>
    <w:rsid w:val="007B1648"/>
    <w:rsid w:val="007B2B59"/>
    <w:rsid w:val="007B2DFE"/>
    <w:rsid w:val="007B5108"/>
    <w:rsid w:val="007B535D"/>
    <w:rsid w:val="007B543C"/>
    <w:rsid w:val="007B5AC4"/>
    <w:rsid w:val="007B6EC8"/>
    <w:rsid w:val="007B70C3"/>
    <w:rsid w:val="007B7EDB"/>
    <w:rsid w:val="007C2870"/>
    <w:rsid w:val="007C3F77"/>
    <w:rsid w:val="007C588D"/>
    <w:rsid w:val="007C5F10"/>
    <w:rsid w:val="007C5F2E"/>
    <w:rsid w:val="007C6671"/>
    <w:rsid w:val="007C678A"/>
    <w:rsid w:val="007C73B2"/>
    <w:rsid w:val="007C7666"/>
    <w:rsid w:val="007C7ED6"/>
    <w:rsid w:val="007C7F73"/>
    <w:rsid w:val="007D0087"/>
    <w:rsid w:val="007D02B2"/>
    <w:rsid w:val="007D057C"/>
    <w:rsid w:val="007D0952"/>
    <w:rsid w:val="007D188E"/>
    <w:rsid w:val="007D365D"/>
    <w:rsid w:val="007D40A6"/>
    <w:rsid w:val="007D480F"/>
    <w:rsid w:val="007D4FB1"/>
    <w:rsid w:val="007D59CA"/>
    <w:rsid w:val="007D6A64"/>
    <w:rsid w:val="007E2509"/>
    <w:rsid w:val="007E2F48"/>
    <w:rsid w:val="007E320E"/>
    <w:rsid w:val="007E3B4B"/>
    <w:rsid w:val="007E4620"/>
    <w:rsid w:val="007E57A9"/>
    <w:rsid w:val="007E643F"/>
    <w:rsid w:val="007F01BD"/>
    <w:rsid w:val="007F056C"/>
    <w:rsid w:val="007F06B6"/>
    <w:rsid w:val="007F0ACB"/>
    <w:rsid w:val="007F129D"/>
    <w:rsid w:val="007F1D9F"/>
    <w:rsid w:val="007F211B"/>
    <w:rsid w:val="007F2427"/>
    <w:rsid w:val="007F5057"/>
    <w:rsid w:val="007F521B"/>
    <w:rsid w:val="007F550C"/>
    <w:rsid w:val="007F662B"/>
    <w:rsid w:val="007F707D"/>
    <w:rsid w:val="008005FE"/>
    <w:rsid w:val="0080099A"/>
    <w:rsid w:val="00800DB1"/>
    <w:rsid w:val="00800EE3"/>
    <w:rsid w:val="00801FE6"/>
    <w:rsid w:val="00802B40"/>
    <w:rsid w:val="008038CD"/>
    <w:rsid w:val="00804030"/>
    <w:rsid w:val="00804048"/>
    <w:rsid w:val="0080407E"/>
    <w:rsid w:val="00804E6F"/>
    <w:rsid w:val="008051BF"/>
    <w:rsid w:val="00805CA0"/>
    <w:rsid w:val="0080667F"/>
    <w:rsid w:val="008072C1"/>
    <w:rsid w:val="00807957"/>
    <w:rsid w:val="00807AC2"/>
    <w:rsid w:val="00807B3B"/>
    <w:rsid w:val="00807C9B"/>
    <w:rsid w:val="00807F1D"/>
    <w:rsid w:val="008120F2"/>
    <w:rsid w:val="00812B61"/>
    <w:rsid w:val="00812CD3"/>
    <w:rsid w:val="00813CB0"/>
    <w:rsid w:val="008143FE"/>
    <w:rsid w:val="00815094"/>
    <w:rsid w:val="008150B5"/>
    <w:rsid w:val="008163C6"/>
    <w:rsid w:val="00816D9C"/>
    <w:rsid w:val="00817066"/>
    <w:rsid w:val="008175A2"/>
    <w:rsid w:val="00817791"/>
    <w:rsid w:val="0082064D"/>
    <w:rsid w:val="00820AF1"/>
    <w:rsid w:val="00820FF1"/>
    <w:rsid w:val="00821644"/>
    <w:rsid w:val="00821684"/>
    <w:rsid w:val="00821B61"/>
    <w:rsid w:val="00822DE1"/>
    <w:rsid w:val="0082323E"/>
    <w:rsid w:val="00824F7C"/>
    <w:rsid w:val="00825164"/>
    <w:rsid w:val="0082563C"/>
    <w:rsid w:val="008259DA"/>
    <w:rsid w:val="0082793B"/>
    <w:rsid w:val="00827AE2"/>
    <w:rsid w:val="00827EB2"/>
    <w:rsid w:val="00830931"/>
    <w:rsid w:val="0083142B"/>
    <w:rsid w:val="00831548"/>
    <w:rsid w:val="00832E9C"/>
    <w:rsid w:val="0083317D"/>
    <w:rsid w:val="00834AFB"/>
    <w:rsid w:val="008355E2"/>
    <w:rsid w:val="0083582C"/>
    <w:rsid w:val="0083643E"/>
    <w:rsid w:val="0084139F"/>
    <w:rsid w:val="00843021"/>
    <w:rsid w:val="00844FC9"/>
    <w:rsid w:val="008463E0"/>
    <w:rsid w:val="00846612"/>
    <w:rsid w:val="00846853"/>
    <w:rsid w:val="00846D0D"/>
    <w:rsid w:val="008472F5"/>
    <w:rsid w:val="0084773B"/>
    <w:rsid w:val="008478B4"/>
    <w:rsid w:val="008509FB"/>
    <w:rsid w:val="0085108F"/>
    <w:rsid w:val="00852B1F"/>
    <w:rsid w:val="00853703"/>
    <w:rsid w:val="00853912"/>
    <w:rsid w:val="008539E4"/>
    <w:rsid w:val="00854EEB"/>
    <w:rsid w:val="0085506C"/>
    <w:rsid w:val="008559F1"/>
    <w:rsid w:val="00855BA1"/>
    <w:rsid w:val="00856C69"/>
    <w:rsid w:val="00856CDA"/>
    <w:rsid w:val="00856D7D"/>
    <w:rsid w:val="00860FB4"/>
    <w:rsid w:val="00861763"/>
    <w:rsid w:val="00861916"/>
    <w:rsid w:val="00861946"/>
    <w:rsid w:val="00862CCD"/>
    <w:rsid w:val="008636BB"/>
    <w:rsid w:val="008647EB"/>
    <w:rsid w:val="00864846"/>
    <w:rsid w:val="00864E6B"/>
    <w:rsid w:val="0086610F"/>
    <w:rsid w:val="00866C87"/>
    <w:rsid w:val="0086721A"/>
    <w:rsid w:val="008701B8"/>
    <w:rsid w:val="0087027E"/>
    <w:rsid w:val="008720E5"/>
    <w:rsid w:val="00872E39"/>
    <w:rsid w:val="00872F03"/>
    <w:rsid w:val="008732B8"/>
    <w:rsid w:val="008732C6"/>
    <w:rsid w:val="0087401E"/>
    <w:rsid w:val="0087640A"/>
    <w:rsid w:val="008802AB"/>
    <w:rsid w:val="008803E3"/>
    <w:rsid w:val="008808E5"/>
    <w:rsid w:val="00881978"/>
    <w:rsid w:val="008819B0"/>
    <w:rsid w:val="0088229C"/>
    <w:rsid w:val="00882BFF"/>
    <w:rsid w:val="00884D24"/>
    <w:rsid w:val="008853E4"/>
    <w:rsid w:val="008858EB"/>
    <w:rsid w:val="00885D1E"/>
    <w:rsid w:val="0088693F"/>
    <w:rsid w:val="008903E2"/>
    <w:rsid w:val="008905A2"/>
    <w:rsid w:val="00891283"/>
    <w:rsid w:val="00893370"/>
    <w:rsid w:val="00893825"/>
    <w:rsid w:val="00893E0F"/>
    <w:rsid w:val="00894B94"/>
    <w:rsid w:val="0089507C"/>
    <w:rsid w:val="008954B5"/>
    <w:rsid w:val="008954D7"/>
    <w:rsid w:val="0089616B"/>
    <w:rsid w:val="00896411"/>
    <w:rsid w:val="008964CA"/>
    <w:rsid w:val="0089656B"/>
    <w:rsid w:val="008970D5"/>
    <w:rsid w:val="008972BA"/>
    <w:rsid w:val="008974B6"/>
    <w:rsid w:val="0089799B"/>
    <w:rsid w:val="008979ED"/>
    <w:rsid w:val="008A0BB4"/>
    <w:rsid w:val="008A17F7"/>
    <w:rsid w:val="008A1F01"/>
    <w:rsid w:val="008A2583"/>
    <w:rsid w:val="008A5315"/>
    <w:rsid w:val="008A64FF"/>
    <w:rsid w:val="008A662D"/>
    <w:rsid w:val="008A765F"/>
    <w:rsid w:val="008A7987"/>
    <w:rsid w:val="008B0760"/>
    <w:rsid w:val="008B0DF9"/>
    <w:rsid w:val="008B1255"/>
    <w:rsid w:val="008B3C3B"/>
    <w:rsid w:val="008B4EB8"/>
    <w:rsid w:val="008B5BBD"/>
    <w:rsid w:val="008B6AA4"/>
    <w:rsid w:val="008B7625"/>
    <w:rsid w:val="008B77CF"/>
    <w:rsid w:val="008B7845"/>
    <w:rsid w:val="008C0135"/>
    <w:rsid w:val="008C0861"/>
    <w:rsid w:val="008C2B3E"/>
    <w:rsid w:val="008C2ECC"/>
    <w:rsid w:val="008C3416"/>
    <w:rsid w:val="008C4C86"/>
    <w:rsid w:val="008C555D"/>
    <w:rsid w:val="008C5610"/>
    <w:rsid w:val="008C5A4A"/>
    <w:rsid w:val="008C61C5"/>
    <w:rsid w:val="008C691D"/>
    <w:rsid w:val="008D0715"/>
    <w:rsid w:val="008D08D1"/>
    <w:rsid w:val="008D11E0"/>
    <w:rsid w:val="008D17DC"/>
    <w:rsid w:val="008D205F"/>
    <w:rsid w:val="008D36A2"/>
    <w:rsid w:val="008D3859"/>
    <w:rsid w:val="008D4472"/>
    <w:rsid w:val="008D4662"/>
    <w:rsid w:val="008D58AC"/>
    <w:rsid w:val="008D5B7C"/>
    <w:rsid w:val="008D61F7"/>
    <w:rsid w:val="008E01E6"/>
    <w:rsid w:val="008E04B4"/>
    <w:rsid w:val="008E06C4"/>
    <w:rsid w:val="008E0EF2"/>
    <w:rsid w:val="008E2185"/>
    <w:rsid w:val="008E4AEC"/>
    <w:rsid w:val="008E7F90"/>
    <w:rsid w:val="008F0400"/>
    <w:rsid w:val="008F1278"/>
    <w:rsid w:val="008F1FFA"/>
    <w:rsid w:val="008F2953"/>
    <w:rsid w:val="008F3485"/>
    <w:rsid w:val="008F4E18"/>
    <w:rsid w:val="008F5FE8"/>
    <w:rsid w:val="008F6FB8"/>
    <w:rsid w:val="008F703E"/>
    <w:rsid w:val="00901E9A"/>
    <w:rsid w:val="00902F2D"/>
    <w:rsid w:val="00904236"/>
    <w:rsid w:val="00904E87"/>
    <w:rsid w:val="00904FE1"/>
    <w:rsid w:val="00905B76"/>
    <w:rsid w:val="00910B8C"/>
    <w:rsid w:val="00910C65"/>
    <w:rsid w:val="009110DA"/>
    <w:rsid w:val="009121A0"/>
    <w:rsid w:val="009124C2"/>
    <w:rsid w:val="00913123"/>
    <w:rsid w:val="00913A53"/>
    <w:rsid w:val="00913BE4"/>
    <w:rsid w:val="00914092"/>
    <w:rsid w:val="00914AA0"/>
    <w:rsid w:val="009153F7"/>
    <w:rsid w:val="00915981"/>
    <w:rsid w:val="0091648B"/>
    <w:rsid w:val="009169CE"/>
    <w:rsid w:val="00916F91"/>
    <w:rsid w:val="009177D3"/>
    <w:rsid w:val="00917F5B"/>
    <w:rsid w:val="009204B7"/>
    <w:rsid w:val="0092068C"/>
    <w:rsid w:val="009208BD"/>
    <w:rsid w:val="00921C55"/>
    <w:rsid w:val="0092201B"/>
    <w:rsid w:val="00922938"/>
    <w:rsid w:val="0092297C"/>
    <w:rsid w:val="009235D4"/>
    <w:rsid w:val="00925BA9"/>
    <w:rsid w:val="0093074E"/>
    <w:rsid w:val="00930A12"/>
    <w:rsid w:val="00930E51"/>
    <w:rsid w:val="00930EA9"/>
    <w:rsid w:val="00931564"/>
    <w:rsid w:val="009320A3"/>
    <w:rsid w:val="009326EE"/>
    <w:rsid w:val="00932C77"/>
    <w:rsid w:val="0093312E"/>
    <w:rsid w:val="00934B99"/>
    <w:rsid w:val="00934CD7"/>
    <w:rsid w:val="009363BE"/>
    <w:rsid w:val="009370E0"/>
    <w:rsid w:val="0093778A"/>
    <w:rsid w:val="00937FD5"/>
    <w:rsid w:val="00940040"/>
    <w:rsid w:val="00940A24"/>
    <w:rsid w:val="00941556"/>
    <w:rsid w:val="00941DC8"/>
    <w:rsid w:val="00941FDC"/>
    <w:rsid w:val="00943DA8"/>
    <w:rsid w:val="00943F06"/>
    <w:rsid w:val="00945C3D"/>
    <w:rsid w:val="00945E11"/>
    <w:rsid w:val="00945EA4"/>
    <w:rsid w:val="00945FE7"/>
    <w:rsid w:val="0094661E"/>
    <w:rsid w:val="009466EA"/>
    <w:rsid w:val="00947170"/>
    <w:rsid w:val="00951E4B"/>
    <w:rsid w:val="00952C5A"/>
    <w:rsid w:val="00952FB4"/>
    <w:rsid w:val="0095393A"/>
    <w:rsid w:val="00953C3C"/>
    <w:rsid w:val="00954137"/>
    <w:rsid w:val="009541FE"/>
    <w:rsid w:val="00954A1F"/>
    <w:rsid w:val="00954CFB"/>
    <w:rsid w:val="00954D8B"/>
    <w:rsid w:val="009552AE"/>
    <w:rsid w:val="009556DA"/>
    <w:rsid w:val="00955C6F"/>
    <w:rsid w:val="00955D58"/>
    <w:rsid w:val="00956C9F"/>
    <w:rsid w:val="0095715B"/>
    <w:rsid w:val="009601FA"/>
    <w:rsid w:val="00962059"/>
    <w:rsid w:val="00962D24"/>
    <w:rsid w:val="00962FFD"/>
    <w:rsid w:val="00963535"/>
    <w:rsid w:val="00963DB8"/>
    <w:rsid w:val="00967C4A"/>
    <w:rsid w:val="00971CBB"/>
    <w:rsid w:val="00972272"/>
    <w:rsid w:val="009723EA"/>
    <w:rsid w:val="00972DFF"/>
    <w:rsid w:val="00973187"/>
    <w:rsid w:val="00973D0D"/>
    <w:rsid w:val="00973EB1"/>
    <w:rsid w:val="0097517B"/>
    <w:rsid w:val="00976294"/>
    <w:rsid w:val="009764F3"/>
    <w:rsid w:val="009769F7"/>
    <w:rsid w:val="00981666"/>
    <w:rsid w:val="009826D4"/>
    <w:rsid w:val="00983248"/>
    <w:rsid w:val="009834D3"/>
    <w:rsid w:val="00983D10"/>
    <w:rsid w:val="00983EC0"/>
    <w:rsid w:val="00984BE9"/>
    <w:rsid w:val="009853CE"/>
    <w:rsid w:val="009854E6"/>
    <w:rsid w:val="0098576D"/>
    <w:rsid w:val="00986BE8"/>
    <w:rsid w:val="00990B31"/>
    <w:rsid w:val="00990F9B"/>
    <w:rsid w:val="009917DF"/>
    <w:rsid w:val="0099213B"/>
    <w:rsid w:val="00994713"/>
    <w:rsid w:val="0099495B"/>
    <w:rsid w:val="00994EC4"/>
    <w:rsid w:val="009951AE"/>
    <w:rsid w:val="0099586A"/>
    <w:rsid w:val="00996963"/>
    <w:rsid w:val="009A035D"/>
    <w:rsid w:val="009A090F"/>
    <w:rsid w:val="009A1593"/>
    <w:rsid w:val="009A24A3"/>
    <w:rsid w:val="009A262A"/>
    <w:rsid w:val="009A267D"/>
    <w:rsid w:val="009A2975"/>
    <w:rsid w:val="009A2E8A"/>
    <w:rsid w:val="009A3BF3"/>
    <w:rsid w:val="009A3D50"/>
    <w:rsid w:val="009A4664"/>
    <w:rsid w:val="009A55B2"/>
    <w:rsid w:val="009A597B"/>
    <w:rsid w:val="009A6525"/>
    <w:rsid w:val="009A700B"/>
    <w:rsid w:val="009A79BB"/>
    <w:rsid w:val="009B00BB"/>
    <w:rsid w:val="009B02A9"/>
    <w:rsid w:val="009B47B7"/>
    <w:rsid w:val="009B520F"/>
    <w:rsid w:val="009B5C72"/>
    <w:rsid w:val="009C0241"/>
    <w:rsid w:val="009C0DAA"/>
    <w:rsid w:val="009C11DC"/>
    <w:rsid w:val="009C1CDC"/>
    <w:rsid w:val="009C2FA1"/>
    <w:rsid w:val="009C4AF7"/>
    <w:rsid w:val="009C588B"/>
    <w:rsid w:val="009C5A0B"/>
    <w:rsid w:val="009C5D09"/>
    <w:rsid w:val="009C61CC"/>
    <w:rsid w:val="009C6766"/>
    <w:rsid w:val="009C6865"/>
    <w:rsid w:val="009C68FC"/>
    <w:rsid w:val="009C7256"/>
    <w:rsid w:val="009D0510"/>
    <w:rsid w:val="009D0B1F"/>
    <w:rsid w:val="009D1412"/>
    <w:rsid w:val="009D1CAC"/>
    <w:rsid w:val="009D2160"/>
    <w:rsid w:val="009D281D"/>
    <w:rsid w:val="009D2AFA"/>
    <w:rsid w:val="009D3918"/>
    <w:rsid w:val="009D4091"/>
    <w:rsid w:val="009D41BC"/>
    <w:rsid w:val="009D4470"/>
    <w:rsid w:val="009D4E53"/>
    <w:rsid w:val="009D5DAD"/>
    <w:rsid w:val="009D6FF5"/>
    <w:rsid w:val="009E04B1"/>
    <w:rsid w:val="009E0DC4"/>
    <w:rsid w:val="009E1E14"/>
    <w:rsid w:val="009E2B17"/>
    <w:rsid w:val="009E37E3"/>
    <w:rsid w:val="009E4649"/>
    <w:rsid w:val="009E4A47"/>
    <w:rsid w:val="009E5225"/>
    <w:rsid w:val="009E6E58"/>
    <w:rsid w:val="009F0910"/>
    <w:rsid w:val="009F267A"/>
    <w:rsid w:val="009F5041"/>
    <w:rsid w:val="009F52D5"/>
    <w:rsid w:val="009F5791"/>
    <w:rsid w:val="009F5DFA"/>
    <w:rsid w:val="009F7244"/>
    <w:rsid w:val="009F72E3"/>
    <w:rsid w:val="009F779E"/>
    <w:rsid w:val="00A00399"/>
    <w:rsid w:val="00A0133D"/>
    <w:rsid w:val="00A0233A"/>
    <w:rsid w:val="00A02FF2"/>
    <w:rsid w:val="00A0448B"/>
    <w:rsid w:val="00A04553"/>
    <w:rsid w:val="00A0471A"/>
    <w:rsid w:val="00A04E2B"/>
    <w:rsid w:val="00A0540D"/>
    <w:rsid w:val="00A05471"/>
    <w:rsid w:val="00A06723"/>
    <w:rsid w:val="00A06AF4"/>
    <w:rsid w:val="00A06EC8"/>
    <w:rsid w:val="00A073EA"/>
    <w:rsid w:val="00A07471"/>
    <w:rsid w:val="00A108C5"/>
    <w:rsid w:val="00A116B0"/>
    <w:rsid w:val="00A1212F"/>
    <w:rsid w:val="00A135C8"/>
    <w:rsid w:val="00A13712"/>
    <w:rsid w:val="00A1418C"/>
    <w:rsid w:val="00A15E7B"/>
    <w:rsid w:val="00A220C5"/>
    <w:rsid w:val="00A22D8F"/>
    <w:rsid w:val="00A22D97"/>
    <w:rsid w:val="00A22DF8"/>
    <w:rsid w:val="00A23A03"/>
    <w:rsid w:val="00A23C77"/>
    <w:rsid w:val="00A2424F"/>
    <w:rsid w:val="00A25D1B"/>
    <w:rsid w:val="00A267BA"/>
    <w:rsid w:val="00A26858"/>
    <w:rsid w:val="00A26D65"/>
    <w:rsid w:val="00A2706E"/>
    <w:rsid w:val="00A301DF"/>
    <w:rsid w:val="00A3048C"/>
    <w:rsid w:val="00A30BE8"/>
    <w:rsid w:val="00A30EBD"/>
    <w:rsid w:val="00A3126E"/>
    <w:rsid w:val="00A313F6"/>
    <w:rsid w:val="00A31B5F"/>
    <w:rsid w:val="00A32364"/>
    <w:rsid w:val="00A33BB2"/>
    <w:rsid w:val="00A34A12"/>
    <w:rsid w:val="00A34B13"/>
    <w:rsid w:val="00A35DA7"/>
    <w:rsid w:val="00A3629D"/>
    <w:rsid w:val="00A362F2"/>
    <w:rsid w:val="00A36689"/>
    <w:rsid w:val="00A36898"/>
    <w:rsid w:val="00A36B29"/>
    <w:rsid w:val="00A40BD3"/>
    <w:rsid w:val="00A40EC4"/>
    <w:rsid w:val="00A41785"/>
    <w:rsid w:val="00A4187A"/>
    <w:rsid w:val="00A41D68"/>
    <w:rsid w:val="00A43B68"/>
    <w:rsid w:val="00A44057"/>
    <w:rsid w:val="00A4469B"/>
    <w:rsid w:val="00A448E2"/>
    <w:rsid w:val="00A45B23"/>
    <w:rsid w:val="00A45BF1"/>
    <w:rsid w:val="00A46A65"/>
    <w:rsid w:val="00A470F7"/>
    <w:rsid w:val="00A51481"/>
    <w:rsid w:val="00A51714"/>
    <w:rsid w:val="00A53476"/>
    <w:rsid w:val="00A53851"/>
    <w:rsid w:val="00A5429C"/>
    <w:rsid w:val="00A55892"/>
    <w:rsid w:val="00A5616B"/>
    <w:rsid w:val="00A5633D"/>
    <w:rsid w:val="00A56D84"/>
    <w:rsid w:val="00A60D43"/>
    <w:rsid w:val="00A6134B"/>
    <w:rsid w:val="00A61B64"/>
    <w:rsid w:val="00A61CC7"/>
    <w:rsid w:val="00A62202"/>
    <w:rsid w:val="00A62419"/>
    <w:rsid w:val="00A64E00"/>
    <w:rsid w:val="00A64E12"/>
    <w:rsid w:val="00A65A96"/>
    <w:rsid w:val="00A66B8D"/>
    <w:rsid w:val="00A67BD2"/>
    <w:rsid w:val="00A70BE6"/>
    <w:rsid w:val="00A74890"/>
    <w:rsid w:val="00A74D3B"/>
    <w:rsid w:val="00A75BC6"/>
    <w:rsid w:val="00A76051"/>
    <w:rsid w:val="00A76C65"/>
    <w:rsid w:val="00A76CD0"/>
    <w:rsid w:val="00A7761D"/>
    <w:rsid w:val="00A777A3"/>
    <w:rsid w:val="00A777B2"/>
    <w:rsid w:val="00A809E0"/>
    <w:rsid w:val="00A81D2F"/>
    <w:rsid w:val="00A820F2"/>
    <w:rsid w:val="00A82509"/>
    <w:rsid w:val="00A82A33"/>
    <w:rsid w:val="00A83A37"/>
    <w:rsid w:val="00A8453C"/>
    <w:rsid w:val="00A85253"/>
    <w:rsid w:val="00A86EBF"/>
    <w:rsid w:val="00A8726A"/>
    <w:rsid w:val="00A873B0"/>
    <w:rsid w:val="00A87747"/>
    <w:rsid w:val="00A90922"/>
    <w:rsid w:val="00A90CFA"/>
    <w:rsid w:val="00A90E34"/>
    <w:rsid w:val="00A91055"/>
    <w:rsid w:val="00A922B8"/>
    <w:rsid w:val="00A92C28"/>
    <w:rsid w:val="00A92FB7"/>
    <w:rsid w:val="00A93119"/>
    <w:rsid w:val="00A93884"/>
    <w:rsid w:val="00A93E63"/>
    <w:rsid w:val="00A947A5"/>
    <w:rsid w:val="00A9485E"/>
    <w:rsid w:val="00A958C8"/>
    <w:rsid w:val="00A970E9"/>
    <w:rsid w:val="00A9738E"/>
    <w:rsid w:val="00A9782E"/>
    <w:rsid w:val="00AA0D34"/>
    <w:rsid w:val="00AA0FC9"/>
    <w:rsid w:val="00AA16C7"/>
    <w:rsid w:val="00AA1DFF"/>
    <w:rsid w:val="00AA1F78"/>
    <w:rsid w:val="00AA23BA"/>
    <w:rsid w:val="00AA2F55"/>
    <w:rsid w:val="00AA323E"/>
    <w:rsid w:val="00AA3306"/>
    <w:rsid w:val="00AA3445"/>
    <w:rsid w:val="00AA3C16"/>
    <w:rsid w:val="00AA472A"/>
    <w:rsid w:val="00AA4880"/>
    <w:rsid w:val="00AA48F1"/>
    <w:rsid w:val="00AA4DEF"/>
    <w:rsid w:val="00AA5495"/>
    <w:rsid w:val="00AA56EB"/>
    <w:rsid w:val="00AA6DC9"/>
    <w:rsid w:val="00AA6EAD"/>
    <w:rsid w:val="00AA7570"/>
    <w:rsid w:val="00AA79E9"/>
    <w:rsid w:val="00AA7C3E"/>
    <w:rsid w:val="00AB1A87"/>
    <w:rsid w:val="00AB3D1A"/>
    <w:rsid w:val="00AB6582"/>
    <w:rsid w:val="00AB6A30"/>
    <w:rsid w:val="00AB786F"/>
    <w:rsid w:val="00AB7AA7"/>
    <w:rsid w:val="00AC0519"/>
    <w:rsid w:val="00AC059A"/>
    <w:rsid w:val="00AC0C95"/>
    <w:rsid w:val="00AC19F8"/>
    <w:rsid w:val="00AC2834"/>
    <w:rsid w:val="00AC2B39"/>
    <w:rsid w:val="00AC2D88"/>
    <w:rsid w:val="00AC2F67"/>
    <w:rsid w:val="00AC311E"/>
    <w:rsid w:val="00AC3CB9"/>
    <w:rsid w:val="00AC43A0"/>
    <w:rsid w:val="00AC52F9"/>
    <w:rsid w:val="00AC5A1B"/>
    <w:rsid w:val="00AC5DB8"/>
    <w:rsid w:val="00AC6444"/>
    <w:rsid w:val="00AC6445"/>
    <w:rsid w:val="00AC7520"/>
    <w:rsid w:val="00AD00D0"/>
    <w:rsid w:val="00AD03BE"/>
    <w:rsid w:val="00AD0E63"/>
    <w:rsid w:val="00AD1710"/>
    <w:rsid w:val="00AD2864"/>
    <w:rsid w:val="00AD2BE5"/>
    <w:rsid w:val="00AD3574"/>
    <w:rsid w:val="00AD3CF6"/>
    <w:rsid w:val="00AD588F"/>
    <w:rsid w:val="00AD5F44"/>
    <w:rsid w:val="00AD6903"/>
    <w:rsid w:val="00AE07C6"/>
    <w:rsid w:val="00AE07D9"/>
    <w:rsid w:val="00AE093C"/>
    <w:rsid w:val="00AE0A90"/>
    <w:rsid w:val="00AE1945"/>
    <w:rsid w:val="00AE1DD0"/>
    <w:rsid w:val="00AE2634"/>
    <w:rsid w:val="00AE26B2"/>
    <w:rsid w:val="00AE26E2"/>
    <w:rsid w:val="00AE2848"/>
    <w:rsid w:val="00AE2D14"/>
    <w:rsid w:val="00AE3298"/>
    <w:rsid w:val="00AE3AD2"/>
    <w:rsid w:val="00AE40DA"/>
    <w:rsid w:val="00AE4461"/>
    <w:rsid w:val="00AE4C13"/>
    <w:rsid w:val="00AE4CDB"/>
    <w:rsid w:val="00AE5080"/>
    <w:rsid w:val="00AE541D"/>
    <w:rsid w:val="00AE5E1D"/>
    <w:rsid w:val="00AE6E0E"/>
    <w:rsid w:val="00AE6E12"/>
    <w:rsid w:val="00AE732E"/>
    <w:rsid w:val="00AE7556"/>
    <w:rsid w:val="00AE780B"/>
    <w:rsid w:val="00AF0CC5"/>
    <w:rsid w:val="00AF1650"/>
    <w:rsid w:val="00AF1D54"/>
    <w:rsid w:val="00AF246A"/>
    <w:rsid w:val="00AF246F"/>
    <w:rsid w:val="00AF25D1"/>
    <w:rsid w:val="00AF25D5"/>
    <w:rsid w:val="00AF32D9"/>
    <w:rsid w:val="00AF5579"/>
    <w:rsid w:val="00AF5DE9"/>
    <w:rsid w:val="00AF6FCB"/>
    <w:rsid w:val="00AF762C"/>
    <w:rsid w:val="00AF775B"/>
    <w:rsid w:val="00AF7BF9"/>
    <w:rsid w:val="00B00ADE"/>
    <w:rsid w:val="00B00FF5"/>
    <w:rsid w:val="00B01446"/>
    <w:rsid w:val="00B014E6"/>
    <w:rsid w:val="00B017B5"/>
    <w:rsid w:val="00B038DA"/>
    <w:rsid w:val="00B059F6"/>
    <w:rsid w:val="00B06645"/>
    <w:rsid w:val="00B06986"/>
    <w:rsid w:val="00B10048"/>
    <w:rsid w:val="00B10A3A"/>
    <w:rsid w:val="00B10D91"/>
    <w:rsid w:val="00B11730"/>
    <w:rsid w:val="00B12629"/>
    <w:rsid w:val="00B13F80"/>
    <w:rsid w:val="00B147FE"/>
    <w:rsid w:val="00B14EC6"/>
    <w:rsid w:val="00B15D70"/>
    <w:rsid w:val="00B15FB2"/>
    <w:rsid w:val="00B177B7"/>
    <w:rsid w:val="00B17FD1"/>
    <w:rsid w:val="00B2032E"/>
    <w:rsid w:val="00B21062"/>
    <w:rsid w:val="00B210FD"/>
    <w:rsid w:val="00B21189"/>
    <w:rsid w:val="00B21341"/>
    <w:rsid w:val="00B215CD"/>
    <w:rsid w:val="00B216C2"/>
    <w:rsid w:val="00B21C8E"/>
    <w:rsid w:val="00B22F15"/>
    <w:rsid w:val="00B24021"/>
    <w:rsid w:val="00B2438D"/>
    <w:rsid w:val="00B2481F"/>
    <w:rsid w:val="00B24B4C"/>
    <w:rsid w:val="00B2720C"/>
    <w:rsid w:val="00B27B38"/>
    <w:rsid w:val="00B313E7"/>
    <w:rsid w:val="00B3170F"/>
    <w:rsid w:val="00B32069"/>
    <w:rsid w:val="00B322DB"/>
    <w:rsid w:val="00B3360A"/>
    <w:rsid w:val="00B341C8"/>
    <w:rsid w:val="00B347E5"/>
    <w:rsid w:val="00B34A48"/>
    <w:rsid w:val="00B34D4E"/>
    <w:rsid w:val="00B372C6"/>
    <w:rsid w:val="00B375B5"/>
    <w:rsid w:val="00B404FC"/>
    <w:rsid w:val="00B41584"/>
    <w:rsid w:val="00B41FBC"/>
    <w:rsid w:val="00B42A51"/>
    <w:rsid w:val="00B42F35"/>
    <w:rsid w:val="00B43580"/>
    <w:rsid w:val="00B44C1C"/>
    <w:rsid w:val="00B45B4B"/>
    <w:rsid w:val="00B46279"/>
    <w:rsid w:val="00B46585"/>
    <w:rsid w:val="00B4678D"/>
    <w:rsid w:val="00B50EE7"/>
    <w:rsid w:val="00B5143A"/>
    <w:rsid w:val="00B51FC3"/>
    <w:rsid w:val="00B53889"/>
    <w:rsid w:val="00B5416B"/>
    <w:rsid w:val="00B549F3"/>
    <w:rsid w:val="00B55008"/>
    <w:rsid w:val="00B55345"/>
    <w:rsid w:val="00B555B8"/>
    <w:rsid w:val="00B556EE"/>
    <w:rsid w:val="00B558A8"/>
    <w:rsid w:val="00B55D43"/>
    <w:rsid w:val="00B560B4"/>
    <w:rsid w:val="00B5712D"/>
    <w:rsid w:val="00B60011"/>
    <w:rsid w:val="00B60753"/>
    <w:rsid w:val="00B62EC8"/>
    <w:rsid w:val="00B63673"/>
    <w:rsid w:val="00B63D36"/>
    <w:rsid w:val="00B6463E"/>
    <w:rsid w:val="00B65262"/>
    <w:rsid w:val="00B65522"/>
    <w:rsid w:val="00B65872"/>
    <w:rsid w:val="00B65A39"/>
    <w:rsid w:val="00B65CCC"/>
    <w:rsid w:val="00B66CE0"/>
    <w:rsid w:val="00B67758"/>
    <w:rsid w:val="00B705F7"/>
    <w:rsid w:val="00B70943"/>
    <w:rsid w:val="00B70AA0"/>
    <w:rsid w:val="00B70BF1"/>
    <w:rsid w:val="00B736E5"/>
    <w:rsid w:val="00B738AB"/>
    <w:rsid w:val="00B738B1"/>
    <w:rsid w:val="00B73E06"/>
    <w:rsid w:val="00B752B5"/>
    <w:rsid w:val="00B758B7"/>
    <w:rsid w:val="00B765BC"/>
    <w:rsid w:val="00B77528"/>
    <w:rsid w:val="00B77AFD"/>
    <w:rsid w:val="00B815A1"/>
    <w:rsid w:val="00B83B81"/>
    <w:rsid w:val="00B8425A"/>
    <w:rsid w:val="00B8438C"/>
    <w:rsid w:val="00B846A7"/>
    <w:rsid w:val="00B84A92"/>
    <w:rsid w:val="00B84EEC"/>
    <w:rsid w:val="00B8517C"/>
    <w:rsid w:val="00B85309"/>
    <w:rsid w:val="00B85955"/>
    <w:rsid w:val="00B862FF"/>
    <w:rsid w:val="00B86619"/>
    <w:rsid w:val="00B87707"/>
    <w:rsid w:val="00B9005D"/>
    <w:rsid w:val="00B90512"/>
    <w:rsid w:val="00B91E1D"/>
    <w:rsid w:val="00B92F41"/>
    <w:rsid w:val="00B9514A"/>
    <w:rsid w:val="00BA0ADB"/>
    <w:rsid w:val="00BA171C"/>
    <w:rsid w:val="00BA1E28"/>
    <w:rsid w:val="00BA3C8D"/>
    <w:rsid w:val="00BA4657"/>
    <w:rsid w:val="00BA5BFC"/>
    <w:rsid w:val="00BA68F5"/>
    <w:rsid w:val="00BA70EB"/>
    <w:rsid w:val="00BA7ACA"/>
    <w:rsid w:val="00BA7E71"/>
    <w:rsid w:val="00BB0742"/>
    <w:rsid w:val="00BB0B50"/>
    <w:rsid w:val="00BB18BC"/>
    <w:rsid w:val="00BB19B7"/>
    <w:rsid w:val="00BB1BDD"/>
    <w:rsid w:val="00BB1C09"/>
    <w:rsid w:val="00BB2AE0"/>
    <w:rsid w:val="00BB2D34"/>
    <w:rsid w:val="00BB3477"/>
    <w:rsid w:val="00BB37A4"/>
    <w:rsid w:val="00BB452E"/>
    <w:rsid w:val="00BB500F"/>
    <w:rsid w:val="00BB51C2"/>
    <w:rsid w:val="00BB6454"/>
    <w:rsid w:val="00BB7D29"/>
    <w:rsid w:val="00BB7DA6"/>
    <w:rsid w:val="00BC040D"/>
    <w:rsid w:val="00BC0C5A"/>
    <w:rsid w:val="00BC1C3B"/>
    <w:rsid w:val="00BC2442"/>
    <w:rsid w:val="00BC2B54"/>
    <w:rsid w:val="00BC2C1C"/>
    <w:rsid w:val="00BC35C2"/>
    <w:rsid w:val="00BC4501"/>
    <w:rsid w:val="00BC471A"/>
    <w:rsid w:val="00BC4952"/>
    <w:rsid w:val="00BC68F6"/>
    <w:rsid w:val="00BC6B3F"/>
    <w:rsid w:val="00BD1E91"/>
    <w:rsid w:val="00BD2383"/>
    <w:rsid w:val="00BD3403"/>
    <w:rsid w:val="00BD342C"/>
    <w:rsid w:val="00BD4C01"/>
    <w:rsid w:val="00BD4F8D"/>
    <w:rsid w:val="00BD5765"/>
    <w:rsid w:val="00BD5E34"/>
    <w:rsid w:val="00BD6450"/>
    <w:rsid w:val="00BD6549"/>
    <w:rsid w:val="00BE2127"/>
    <w:rsid w:val="00BE2151"/>
    <w:rsid w:val="00BE2B64"/>
    <w:rsid w:val="00BE2F56"/>
    <w:rsid w:val="00BE44F1"/>
    <w:rsid w:val="00BE46C8"/>
    <w:rsid w:val="00BE4E22"/>
    <w:rsid w:val="00BE5BAE"/>
    <w:rsid w:val="00BE648F"/>
    <w:rsid w:val="00BE71B4"/>
    <w:rsid w:val="00BE7D24"/>
    <w:rsid w:val="00BF1BC4"/>
    <w:rsid w:val="00BF22AF"/>
    <w:rsid w:val="00BF2A47"/>
    <w:rsid w:val="00BF3ED8"/>
    <w:rsid w:val="00BF40E0"/>
    <w:rsid w:val="00BF4D92"/>
    <w:rsid w:val="00BF606F"/>
    <w:rsid w:val="00BF6132"/>
    <w:rsid w:val="00C019F1"/>
    <w:rsid w:val="00C019F8"/>
    <w:rsid w:val="00C06919"/>
    <w:rsid w:val="00C06B43"/>
    <w:rsid w:val="00C06FA4"/>
    <w:rsid w:val="00C07C79"/>
    <w:rsid w:val="00C07FB8"/>
    <w:rsid w:val="00C10369"/>
    <w:rsid w:val="00C10C9D"/>
    <w:rsid w:val="00C10FAC"/>
    <w:rsid w:val="00C114B6"/>
    <w:rsid w:val="00C11CD3"/>
    <w:rsid w:val="00C1316C"/>
    <w:rsid w:val="00C135E0"/>
    <w:rsid w:val="00C147D8"/>
    <w:rsid w:val="00C14939"/>
    <w:rsid w:val="00C167A0"/>
    <w:rsid w:val="00C16A7E"/>
    <w:rsid w:val="00C16C65"/>
    <w:rsid w:val="00C16EF0"/>
    <w:rsid w:val="00C17366"/>
    <w:rsid w:val="00C17AC9"/>
    <w:rsid w:val="00C2058F"/>
    <w:rsid w:val="00C212D7"/>
    <w:rsid w:val="00C248D1"/>
    <w:rsid w:val="00C260DC"/>
    <w:rsid w:val="00C2735F"/>
    <w:rsid w:val="00C275B7"/>
    <w:rsid w:val="00C3060A"/>
    <w:rsid w:val="00C30DDA"/>
    <w:rsid w:val="00C311AE"/>
    <w:rsid w:val="00C3198F"/>
    <w:rsid w:val="00C31E82"/>
    <w:rsid w:val="00C33BFF"/>
    <w:rsid w:val="00C34558"/>
    <w:rsid w:val="00C347BF"/>
    <w:rsid w:val="00C34AA1"/>
    <w:rsid w:val="00C35B94"/>
    <w:rsid w:val="00C35FBC"/>
    <w:rsid w:val="00C3689D"/>
    <w:rsid w:val="00C375EA"/>
    <w:rsid w:val="00C37D48"/>
    <w:rsid w:val="00C4055F"/>
    <w:rsid w:val="00C407D0"/>
    <w:rsid w:val="00C414C4"/>
    <w:rsid w:val="00C417EF"/>
    <w:rsid w:val="00C418D9"/>
    <w:rsid w:val="00C41E79"/>
    <w:rsid w:val="00C423E4"/>
    <w:rsid w:val="00C42C87"/>
    <w:rsid w:val="00C42CE7"/>
    <w:rsid w:val="00C43AD2"/>
    <w:rsid w:val="00C45ABB"/>
    <w:rsid w:val="00C46694"/>
    <w:rsid w:val="00C479BD"/>
    <w:rsid w:val="00C47D29"/>
    <w:rsid w:val="00C50FA8"/>
    <w:rsid w:val="00C510CB"/>
    <w:rsid w:val="00C51149"/>
    <w:rsid w:val="00C513B3"/>
    <w:rsid w:val="00C51984"/>
    <w:rsid w:val="00C523CC"/>
    <w:rsid w:val="00C5276E"/>
    <w:rsid w:val="00C52D36"/>
    <w:rsid w:val="00C5375E"/>
    <w:rsid w:val="00C53C00"/>
    <w:rsid w:val="00C55FBB"/>
    <w:rsid w:val="00C57D68"/>
    <w:rsid w:val="00C6311A"/>
    <w:rsid w:val="00C63537"/>
    <w:rsid w:val="00C64312"/>
    <w:rsid w:val="00C64804"/>
    <w:rsid w:val="00C64921"/>
    <w:rsid w:val="00C65381"/>
    <w:rsid w:val="00C6562A"/>
    <w:rsid w:val="00C65720"/>
    <w:rsid w:val="00C65901"/>
    <w:rsid w:val="00C65D92"/>
    <w:rsid w:val="00C662C0"/>
    <w:rsid w:val="00C70A19"/>
    <w:rsid w:val="00C70F4E"/>
    <w:rsid w:val="00C71250"/>
    <w:rsid w:val="00C72DAC"/>
    <w:rsid w:val="00C73A59"/>
    <w:rsid w:val="00C73B31"/>
    <w:rsid w:val="00C742DF"/>
    <w:rsid w:val="00C74EE2"/>
    <w:rsid w:val="00C76388"/>
    <w:rsid w:val="00C7682E"/>
    <w:rsid w:val="00C770FC"/>
    <w:rsid w:val="00C7722D"/>
    <w:rsid w:val="00C77B58"/>
    <w:rsid w:val="00C8026B"/>
    <w:rsid w:val="00C805F6"/>
    <w:rsid w:val="00C82F50"/>
    <w:rsid w:val="00C83377"/>
    <w:rsid w:val="00C8341A"/>
    <w:rsid w:val="00C836B1"/>
    <w:rsid w:val="00C84193"/>
    <w:rsid w:val="00C84E74"/>
    <w:rsid w:val="00C852CD"/>
    <w:rsid w:val="00C85E42"/>
    <w:rsid w:val="00C86E46"/>
    <w:rsid w:val="00C87D92"/>
    <w:rsid w:val="00C87E1C"/>
    <w:rsid w:val="00C902B0"/>
    <w:rsid w:val="00C90B73"/>
    <w:rsid w:val="00C91AF2"/>
    <w:rsid w:val="00C92B4F"/>
    <w:rsid w:val="00C93457"/>
    <w:rsid w:val="00C93AD0"/>
    <w:rsid w:val="00C94A72"/>
    <w:rsid w:val="00C94BA1"/>
    <w:rsid w:val="00C95392"/>
    <w:rsid w:val="00C95CB0"/>
    <w:rsid w:val="00C963AC"/>
    <w:rsid w:val="00C976DB"/>
    <w:rsid w:val="00C97FB7"/>
    <w:rsid w:val="00CA01A2"/>
    <w:rsid w:val="00CA025A"/>
    <w:rsid w:val="00CA029A"/>
    <w:rsid w:val="00CA07EE"/>
    <w:rsid w:val="00CA138C"/>
    <w:rsid w:val="00CA1C9E"/>
    <w:rsid w:val="00CA2EE2"/>
    <w:rsid w:val="00CA4CCE"/>
    <w:rsid w:val="00CA5046"/>
    <w:rsid w:val="00CA5178"/>
    <w:rsid w:val="00CA5A85"/>
    <w:rsid w:val="00CA5E43"/>
    <w:rsid w:val="00CA5F9E"/>
    <w:rsid w:val="00CA646B"/>
    <w:rsid w:val="00CA773E"/>
    <w:rsid w:val="00CA7E2C"/>
    <w:rsid w:val="00CB0C9B"/>
    <w:rsid w:val="00CB18D2"/>
    <w:rsid w:val="00CB1C7C"/>
    <w:rsid w:val="00CB2717"/>
    <w:rsid w:val="00CB2F36"/>
    <w:rsid w:val="00CB4791"/>
    <w:rsid w:val="00CB5D05"/>
    <w:rsid w:val="00CB5E98"/>
    <w:rsid w:val="00CB6349"/>
    <w:rsid w:val="00CB69B6"/>
    <w:rsid w:val="00CB7297"/>
    <w:rsid w:val="00CC3D7D"/>
    <w:rsid w:val="00CC6737"/>
    <w:rsid w:val="00CC7C74"/>
    <w:rsid w:val="00CD0786"/>
    <w:rsid w:val="00CD0E39"/>
    <w:rsid w:val="00CD0ECB"/>
    <w:rsid w:val="00CD1284"/>
    <w:rsid w:val="00CD1F30"/>
    <w:rsid w:val="00CD1FE9"/>
    <w:rsid w:val="00CD39ED"/>
    <w:rsid w:val="00CD4A56"/>
    <w:rsid w:val="00CD546C"/>
    <w:rsid w:val="00CD59B8"/>
    <w:rsid w:val="00CD5E5A"/>
    <w:rsid w:val="00CD7BDE"/>
    <w:rsid w:val="00CE16B7"/>
    <w:rsid w:val="00CE21DA"/>
    <w:rsid w:val="00CE261E"/>
    <w:rsid w:val="00CE28EF"/>
    <w:rsid w:val="00CE2BE6"/>
    <w:rsid w:val="00CE33C1"/>
    <w:rsid w:val="00CE4578"/>
    <w:rsid w:val="00CE4692"/>
    <w:rsid w:val="00CE4A25"/>
    <w:rsid w:val="00CE5CA0"/>
    <w:rsid w:val="00CE7580"/>
    <w:rsid w:val="00CF00DA"/>
    <w:rsid w:val="00CF09A9"/>
    <w:rsid w:val="00CF0DC1"/>
    <w:rsid w:val="00CF1767"/>
    <w:rsid w:val="00CF46B7"/>
    <w:rsid w:val="00CF49C3"/>
    <w:rsid w:val="00CF5FBA"/>
    <w:rsid w:val="00CF64ED"/>
    <w:rsid w:val="00CF71AD"/>
    <w:rsid w:val="00D00568"/>
    <w:rsid w:val="00D013ED"/>
    <w:rsid w:val="00D024B7"/>
    <w:rsid w:val="00D026DB"/>
    <w:rsid w:val="00D02783"/>
    <w:rsid w:val="00D02A9D"/>
    <w:rsid w:val="00D02DF0"/>
    <w:rsid w:val="00D042CE"/>
    <w:rsid w:val="00D04418"/>
    <w:rsid w:val="00D04976"/>
    <w:rsid w:val="00D050E7"/>
    <w:rsid w:val="00D05D1B"/>
    <w:rsid w:val="00D0609A"/>
    <w:rsid w:val="00D0666F"/>
    <w:rsid w:val="00D06C10"/>
    <w:rsid w:val="00D077C8"/>
    <w:rsid w:val="00D07905"/>
    <w:rsid w:val="00D10CEB"/>
    <w:rsid w:val="00D11C00"/>
    <w:rsid w:val="00D11C54"/>
    <w:rsid w:val="00D11E24"/>
    <w:rsid w:val="00D12C46"/>
    <w:rsid w:val="00D13126"/>
    <w:rsid w:val="00D1356F"/>
    <w:rsid w:val="00D13C2C"/>
    <w:rsid w:val="00D14E04"/>
    <w:rsid w:val="00D15254"/>
    <w:rsid w:val="00D152B4"/>
    <w:rsid w:val="00D156AC"/>
    <w:rsid w:val="00D16827"/>
    <w:rsid w:val="00D1709E"/>
    <w:rsid w:val="00D171A3"/>
    <w:rsid w:val="00D17B51"/>
    <w:rsid w:val="00D2018B"/>
    <w:rsid w:val="00D21157"/>
    <w:rsid w:val="00D21F6A"/>
    <w:rsid w:val="00D22254"/>
    <w:rsid w:val="00D229AC"/>
    <w:rsid w:val="00D22F5B"/>
    <w:rsid w:val="00D231FD"/>
    <w:rsid w:val="00D23397"/>
    <w:rsid w:val="00D23891"/>
    <w:rsid w:val="00D23A4F"/>
    <w:rsid w:val="00D24136"/>
    <w:rsid w:val="00D24358"/>
    <w:rsid w:val="00D24BD7"/>
    <w:rsid w:val="00D254D3"/>
    <w:rsid w:val="00D2595B"/>
    <w:rsid w:val="00D26618"/>
    <w:rsid w:val="00D269E2"/>
    <w:rsid w:val="00D269F3"/>
    <w:rsid w:val="00D26DF8"/>
    <w:rsid w:val="00D26F96"/>
    <w:rsid w:val="00D270A0"/>
    <w:rsid w:val="00D27A35"/>
    <w:rsid w:val="00D3037D"/>
    <w:rsid w:val="00D311EE"/>
    <w:rsid w:val="00D31D56"/>
    <w:rsid w:val="00D32735"/>
    <w:rsid w:val="00D34AE8"/>
    <w:rsid w:val="00D35406"/>
    <w:rsid w:val="00D35474"/>
    <w:rsid w:val="00D3625C"/>
    <w:rsid w:val="00D3713D"/>
    <w:rsid w:val="00D37357"/>
    <w:rsid w:val="00D37DBF"/>
    <w:rsid w:val="00D40100"/>
    <w:rsid w:val="00D41C36"/>
    <w:rsid w:val="00D42027"/>
    <w:rsid w:val="00D4368F"/>
    <w:rsid w:val="00D43CAA"/>
    <w:rsid w:val="00D442F9"/>
    <w:rsid w:val="00D44825"/>
    <w:rsid w:val="00D45C25"/>
    <w:rsid w:val="00D4635C"/>
    <w:rsid w:val="00D467A5"/>
    <w:rsid w:val="00D468BE"/>
    <w:rsid w:val="00D477E3"/>
    <w:rsid w:val="00D50D44"/>
    <w:rsid w:val="00D510B4"/>
    <w:rsid w:val="00D5304D"/>
    <w:rsid w:val="00D5397F"/>
    <w:rsid w:val="00D53DED"/>
    <w:rsid w:val="00D54083"/>
    <w:rsid w:val="00D542B2"/>
    <w:rsid w:val="00D5485D"/>
    <w:rsid w:val="00D54C09"/>
    <w:rsid w:val="00D55007"/>
    <w:rsid w:val="00D56976"/>
    <w:rsid w:val="00D57784"/>
    <w:rsid w:val="00D60173"/>
    <w:rsid w:val="00D60DD4"/>
    <w:rsid w:val="00D60FD9"/>
    <w:rsid w:val="00D61164"/>
    <w:rsid w:val="00D61CDF"/>
    <w:rsid w:val="00D61F34"/>
    <w:rsid w:val="00D6318C"/>
    <w:rsid w:val="00D651C9"/>
    <w:rsid w:val="00D679E9"/>
    <w:rsid w:val="00D67B72"/>
    <w:rsid w:val="00D67C1E"/>
    <w:rsid w:val="00D70B21"/>
    <w:rsid w:val="00D70B55"/>
    <w:rsid w:val="00D71508"/>
    <w:rsid w:val="00D717F8"/>
    <w:rsid w:val="00D71BD3"/>
    <w:rsid w:val="00D71CD2"/>
    <w:rsid w:val="00D72905"/>
    <w:rsid w:val="00D73486"/>
    <w:rsid w:val="00D734B3"/>
    <w:rsid w:val="00D7543D"/>
    <w:rsid w:val="00D75C88"/>
    <w:rsid w:val="00D75EA8"/>
    <w:rsid w:val="00D765AE"/>
    <w:rsid w:val="00D766F5"/>
    <w:rsid w:val="00D769C0"/>
    <w:rsid w:val="00D769F9"/>
    <w:rsid w:val="00D773A2"/>
    <w:rsid w:val="00D80470"/>
    <w:rsid w:val="00D8180F"/>
    <w:rsid w:val="00D82494"/>
    <w:rsid w:val="00D8316A"/>
    <w:rsid w:val="00D83535"/>
    <w:rsid w:val="00D8359E"/>
    <w:rsid w:val="00D848E7"/>
    <w:rsid w:val="00D84BD3"/>
    <w:rsid w:val="00D85597"/>
    <w:rsid w:val="00D85703"/>
    <w:rsid w:val="00D8572D"/>
    <w:rsid w:val="00D85A82"/>
    <w:rsid w:val="00D85DA1"/>
    <w:rsid w:val="00D8629A"/>
    <w:rsid w:val="00D86A4C"/>
    <w:rsid w:val="00D875DD"/>
    <w:rsid w:val="00D876F1"/>
    <w:rsid w:val="00D902F4"/>
    <w:rsid w:val="00D906F1"/>
    <w:rsid w:val="00D90A2F"/>
    <w:rsid w:val="00D90B9C"/>
    <w:rsid w:val="00D9179E"/>
    <w:rsid w:val="00D92693"/>
    <w:rsid w:val="00D932E6"/>
    <w:rsid w:val="00D93AF5"/>
    <w:rsid w:val="00D9453E"/>
    <w:rsid w:val="00D95B53"/>
    <w:rsid w:val="00D96D7B"/>
    <w:rsid w:val="00D9727B"/>
    <w:rsid w:val="00D979B8"/>
    <w:rsid w:val="00D97E27"/>
    <w:rsid w:val="00DA0266"/>
    <w:rsid w:val="00DA1E77"/>
    <w:rsid w:val="00DA1E8A"/>
    <w:rsid w:val="00DA2836"/>
    <w:rsid w:val="00DA2D22"/>
    <w:rsid w:val="00DA527E"/>
    <w:rsid w:val="00DA537F"/>
    <w:rsid w:val="00DB053D"/>
    <w:rsid w:val="00DB155C"/>
    <w:rsid w:val="00DB2E33"/>
    <w:rsid w:val="00DB2FF8"/>
    <w:rsid w:val="00DB3792"/>
    <w:rsid w:val="00DB4DAD"/>
    <w:rsid w:val="00DB4E70"/>
    <w:rsid w:val="00DB58FE"/>
    <w:rsid w:val="00DB5EA6"/>
    <w:rsid w:val="00DB6379"/>
    <w:rsid w:val="00DB68EB"/>
    <w:rsid w:val="00DB778A"/>
    <w:rsid w:val="00DC04AF"/>
    <w:rsid w:val="00DC08F1"/>
    <w:rsid w:val="00DC0D39"/>
    <w:rsid w:val="00DC1232"/>
    <w:rsid w:val="00DC320A"/>
    <w:rsid w:val="00DC3579"/>
    <w:rsid w:val="00DC3B5F"/>
    <w:rsid w:val="00DC3DFC"/>
    <w:rsid w:val="00DC46E5"/>
    <w:rsid w:val="00DC4935"/>
    <w:rsid w:val="00DC49C9"/>
    <w:rsid w:val="00DC51CB"/>
    <w:rsid w:val="00DC5243"/>
    <w:rsid w:val="00DC66D6"/>
    <w:rsid w:val="00DC6F2E"/>
    <w:rsid w:val="00DD031F"/>
    <w:rsid w:val="00DD055A"/>
    <w:rsid w:val="00DD06E9"/>
    <w:rsid w:val="00DD272D"/>
    <w:rsid w:val="00DD33D5"/>
    <w:rsid w:val="00DD52BA"/>
    <w:rsid w:val="00DD5718"/>
    <w:rsid w:val="00DD602F"/>
    <w:rsid w:val="00DD6996"/>
    <w:rsid w:val="00DD76A3"/>
    <w:rsid w:val="00DD7B01"/>
    <w:rsid w:val="00DD7E28"/>
    <w:rsid w:val="00DE0528"/>
    <w:rsid w:val="00DE0F6E"/>
    <w:rsid w:val="00DE1B0B"/>
    <w:rsid w:val="00DE1B83"/>
    <w:rsid w:val="00DE1CE0"/>
    <w:rsid w:val="00DE22DE"/>
    <w:rsid w:val="00DE2718"/>
    <w:rsid w:val="00DE364A"/>
    <w:rsid w:val="00DE3BE8"/>
    <w:rsid w:val="00DE591A"/>
    <w:rsid w:val="00DE5981"/>
    <w:rsid w:val="00DE6BF5"/>
    <w:rsid w:val="00DE6CAC"/>
    <w:rsid w:val="00DE7453"/>
    <w:rsid w:val="00DF0ADA"/>
    <w:rsid w:val="00DF0E1B"/>
    <w:rsid w:val="00DF0FCB"/>
    <w:rsid w:val="00DF1EA4"/>
    <w:rsid w:val="00DF330C"/>
    <w:rsid w:val="00DF40C6"/>
    <w:rsid w:val="00DF40CF"/>
    <w:rsid w:val="00DF4641"/>
    <w:rsid w:val="00DF63AA"/>
    <w:rsid w:val="00DF6765"/>
    <w:rsid w:val="00DF69A4"/>
    <w:rsid w:val="00DF77F9"/>
    <w:rsid w:val="00E00024"/>
    <w:rsid w:val="00E00455"/>
    <w:rsid w:val="00E00C79"/>
    <w:rsid w:val="00E028AC"/>
    <w:rsid w:val="00E047D1"/>
    <w:rsid w:val="00E0485C"/>
    <w:rsid w:val="00E04DC2"/>
    <w:rsid w:val="00E04E20"/>
    <w:rsid w:val="00E060C1"/>
    <w:rsid w:val="00E07BE5"/>
    <w:rsid w:val="00E10ABD"/>
    <w:rsid w:val="00E10ADB"/>
    <w:rsid w:val="00E10BE7"/>
    <w:rsid w:val="00E10F93"/>
    <w:rsid w:val="00E11AA1"/>
    <w:rsid w:val="00E121BA"/>
    <w:rsid w:val="00E12A31"/>
    <w:rsid w:val="00E12DC9"/>
    <w:rsid w:val="00E13DC0"/>
    <w:rsid w:val="00E145E8"/>
    <w:rsid w:val="00E149A5"/>
    <w:rsid w:val="00E15533"/>
    <w:rsid w:val="00E15885"/>
    <w:rsid w:val="00E1636C"/>
    <w:rsid w:val="00E16636"/>
    <w:rsid w:val="00E16755"/>
    <w:rsid w:val="00E171E0"/>
    <w:rsid w:val="00E17CEB"/>
    <w:rsid w:val="00E214F4"/>
    <w:rsid w:val="00E218DB"/>
    <w:rsid w:val="00E21960"/>
    <w:rsid w:val="00E22342"/>
    <w:rsid w:val="00E22882"/>
    <w:rsid w:val="00E238FA"/>
    <w:rsid w:val="00E23E7E"/>
    <w:rsid w:val="00E24245"/>
    <w:rsid w:val="00E25C4E"/>
    <w:rsid w:val="00E3046D"/>
    <w:rsid w:val="00E306DC"/>
    <w:rsid w:val="00E30797"/>
    <w:rsid w:val="00E3094D"/>
    <w:rsid w:val="00E30D1E"/>
    <w:rsid w:val="00E312CD"/>
    <w:rsid w:val="00E31AE9"/>
    <w:rsid w:val="00E31B14"/>
    <w:rsid w:val="00E31D80"/>
    <w:rsid w:val="00E32765"/>
    <w:rsid w:val="00E3328C"/>
    <w:rsid w:val="00E33A22"/>
    <w:rsid w:val="00E33D9C"/>
    <w:rsid w:val="00E33DA1"/>
    <w:rsid w:val="00E34E3E"/>
    <w:rsid w:val="00E3505E"/>
    <w:rsid w:val="00E360C6"/>
    <w:rsid w:val="00E37216"/>
    <w:rsid w:val="00E40637"/>
    <w:rsid w:val="00E40A17"/>
    <w:rsid w:val="00E40D09"/>
    <w:rsid w:val="00E41D74"/>
    <w:rsid w:val="00E4254F"/>
    <w:rsid w:val="00E4279D"/>
    <w:rsid w:val="00E42A5C"/>
    <w:rsid w:val="00E42B13"/>
    <w:rsid w:val="00E43C85"/>
    <w:rsid w:val="00E43DC2"/>
    <w:rsid w:val="00E44D6B"/>
    <w:rsid w:val="00E452E9"/>
    <w:rsid w:val="00E468CF"/>
    <w:rsid w:val="00E46A81"/>
    <w:rsid w:val="00E474F4"/>
    <w:rsid w:val="00E47622"/>
    <w:rsid w:val="00E477B5"/>
    <w:rsid w:val="00E47F28"/>
    <w:rsid w:val="00E506EF"/>
    <w:rsid w:val="00E50B45"/>
    <w:rsid w:val="00E51250"/>
    <w:rsid w:val="00E51A19"/>
    <w:rsid w:val="00E51B10"/>
    <w:rsid w:val="00E51E1A"/>
    <w:rsid w:val="00E5276A"/>
    <w:rsid w:val="00E52E44"/>
    <w:rsid w:val="00E55158"/>
    <w:rsid w:val="00E553A6"/>
    <w:rsid w:val="00E5734B"/>
    <w:rsid w:val="00E5763B"/>
    <w:rsid w:val="00E57A9C"/>
    <w:rsid w:val="00E604EE"/>
    <w:rsid w:val="00E60597"/>
    <w:rsid w:val="00E60661"/>
    <w:rsid w:val="00E61A5D"/>
    <w:rsid w:val="00E6278A"/>
    <w:rsid w:val="00E63E7E"/>
    <w:rsid w:val="00E644BA"/>
    <w:rsid w:val="00E64646"/>
    <w:rsid w:val="00E67323"/>
    <w:rsid w:val="00E67837"/>
    <w:rsid w:val="00E67E34"/>
    <w:rsid w:val="00E709CB"/>
    <w:rsid w:val="00E71B2C"/>
    <w:rsid w:val="00E73341"/>
    <w:rsid w:val="00E740AA"/>
    <w:rsid w:val="00E74593"/>
    <w:rsid w:val="00E747E4"/>
    <w:rsid w:val="00E75F74"/>
    <w:rsid w:val="00E76303"/>
    <w:rsid w:val="00E76562"/>
    <w:rsid w:val="00E76918"/>
    <w:rsid w:val="00E770B3"/>
    <w:rsid w:val="00E807A3"/>
    <w:rsid w:val="00E80C14"/>
    <w:rsid w:val="00E8148A"/>
    <w:rsid w:val="00E824AD"/>
    <w:rsid w:val="00E82EE5"/>
    <w:rsid w:val="00E83193"/>
    <w:rsid w:val="00E837A2"/>
    <w:rsid w:val="00E83F84"/>
    <w:rsid w:val="00E84987"/>
    <w:rsid w:val="00E870A4"/>
    <w:rsid w:val="00E875FF"/>
    <w:rsid w:val="00E87F07"/>
    <w:rsid w:val="00E9281F"/>
    <w:rsid w:val="00E93A42"/>
    <w:rsid w:val="00E94B95"/>
    <w:rsid w:val="00E94E07"/>
    <w:rsid w:val="00E9634B"/>
    <w:rsid w:val="00E96E9D"/>
    <w:rsid w:val="00E9793C"/>
    <w:rsid w:val="00EA06AB"/>
    <w:rsid w:val="00EA07FE"/>
    <w:rsid w:val="00EA0889"/>
    <w:rsid w:val="00EA0FC7"/>
    <w:rsid w:val="00EA1C82"/>
    <w:rsid w:val="00EA1DF1"/>
    <w:rsid w:val="00EA20B6"/>
    <w:rsid w:val="00EA3405"/>
    <w:rsid w:val="00EA3722"/>
    <w:rsid w:val="00EA442D"/>
    <w:rsid w:val="00EA4E3A"/>
    <w:rsid w:val="00EA4F90"/>
    <w:rsid w:val="00EA4FD4"/>
    <w:rsid w:val="00EA531B"/>
    <w:rsid w:val="00EA57A2"/>
    <w:rsid w:val="00EA57C8"/>
    <w:rsid w:val="00EA675D"/>
    <w:rsid w:val="00EA765F"/>
    <w:rsid w:val="00EB0B86"/>
    <w:rsid w:val="00EB167C"/>
    <w:rsid w:val="00EB2B0E"/>
    <w:rsid w:val="00EB2DF2"/>
    <w:rsid w:val="00EB3687"/>
    <w:rsid w:val="00EB3767"/>
    <w:rsid w:val="00EB3AF0"/>
    <w:rsid w:val="00EB3C22"/>
    <w:rsid w:val="00EB4435"/>
    <w:rsid w:val="00EB6BFC"/>
    <w:rsid w:val="00EB7AC8"/>
    <w:rsid w:val="00EC148C"/>
    <w:rsid w:val="00EC14DC"/>
    <w:rsid w:val="00EC1608"/>
    <w:rsid w:val="00EC49CE"/>
    <w:rsid w:val="00EC4BF9"/>
    <w:rsid w:val="00EC6296"/>
    <w:rsid w:val="00EC67C1"/>
    <w:rsid w:val="00EC6E2D"/>
    <w:rsid w:val="00EC6FC6"/>
    <w:rsid w:val="00EC7CE5"/>
    <w:rsid w:val="00ED03C2"/>
    <w:rsid w:val="00ED08A2"/>
    <w:rsid w:val="00ED1AEC"/>
    <w:rsid w:val="00ED1D99"/>
    <w:rsid w:val="00ED264E"/>
    <w:rsid w:val="00ED26E3"/>
    <w:rsid w:val="00ED667F"/>
    <w:rsid w:val="00ED6C08"/>
    <w:rsid w:val="00EE08B8"/>
    <w:rsid w:val="00EE0F51"/>
    <w:rsid w:val="00EE2C27"/>
    <w:rsid w:val="00EE47D3"/>
    <w:rsid w:val="00EE4C76"/>
    <w:rsid w:val="00EE4FD8"/>
    <w:rsid w:val="00EE5332"/>
    <w:rsid w:val="00EE5E2A"/>
    <w:rsid w:val="00EE5F2F"/>
    <w:rsid w:val="00EF13F1"/>
    <w:rsid w:val="00EF17AF"/>
    <w:rsid w:val="00EF1B6E"/>
    <w:rsid w:val="00EF361A"/>
    <w:rsid w:val="00EF3FC4"/>
    <w:rsid w:val="00EF40BB"/>
    <w:rsid w:val="00EF5574"/>
    <w:rsid w:val="00EF5DC0"/>
    <w:rsid w:val="00EF5E3D"/>
    <w:rsid w:val="00EF6E21"/>
    <w:rsid w:val="00EF75AB"/>
    <w:rsid w:val="00EF7946"/>
    <w:rsid w:val="00F00621"/>
    <w:rsid w:val="00F00859"/>
    <w:rsid w:val="00F00FDA"/>
    <w:rsid w:val="00F01413"/>
    <w:rsid w:val="00F027D4"/>
    <w:rsid w:val="00F03E50"/>
    <w:rsid w:val="00F0444D"/>
    <w:rsid w:val="00F04D16"/>
    <w:rsid w:val="00F04ED9"/>
    <w:rsid w:val="00F050AC"/>
    <w:rsid w:val="00F050D5"/>
    <w:rsid w:val="00F052DC"/>
    <w:rsid w:val="00F055CD"/>
    <w:rsid w:val="00F060C7"/>
    <w:rsid w:val="00F060D4"/>
    <w:rsid w:val="00F06D88"/>
    <w:rsid w:val="00F106FE"/>
    <w:rsid w:val="00F10FA9"/>
    <w:rsid w:val="00F11846"/>
    <w:rsid w:val="00F11936"/>
    <w:rsid w:val="00F11C77"/>
    <w:rsid w:val="00F12B52"/>
    <w:rsid w:val="00F13A9C"/>
    <w:rsid w:val="00F14B68"/>
    <w:rsid w:val="00F150C2"/>
    <w:rsid w:val="00F16123"/>
    <w:rsid w:val="00F1717C"/>
    <w:rsid w:val="00F17733"/>
    <w:rsid w:val="00F213ED"/>
    <w:rsid w:val="00F21750"/>
    <w:rsid w:val="00F21CBA"/>
    <w:rsid w:val="00F22C50"/>
    <w:rsid w:val="00F233E7"/>
    <w:rsid w:val="00F241C9"/>
    <w:rsid w:val="00F24595"/>
    <w:rsid w:val="00F249EA"/>
    <w:rsid w:val="00F2560F"/>
    <w:rsid w:val="00F25C50"/>
    <w:rsid w:val="00F272A6"/>
    <w:rsid w:val="00F27416"/>
    <w:rsid w:val="00F30BF4"/>
    <w:rsid w:val="00F32F31"/>
    <w:rsid w:val="00F33016"/>
    <w:rsid w:val="00F33AF4"/>
    <w:rsid w:val="00F34A3F"/>
    <w:rsid w:val="00F34E2F"/>
    <w:rsid w:val="00F35BC8"/>
    <w:rsid w:val="00F376C3"/>
    <w:rsid w:val="00F37CE6"/>
    <w:rsid w:val="00F40167"/>
    <w:rsid w:val="00F4047B"/>
    <w:rsid w:val="00F427F6"/>
    <w:rsid w:val="00F42EFE"/>
    <w:rsid w:val="00F43B28"/>
    <w:rsid w:val="00F44B06"/>
    <w:rsid w:val="00F4531B"/>
    <w:rsid w:val="00F4565D"/>
    <w:rsid w:val="00F4580A"/>
    <w:rsid w:val="00F460EF"/>
    <w:rsid w:val="00F46E4B"/>
    <w:rsid w:val="00F47410"/>
    <w:rsid w:val="00F47AF3"/>
    <w:rsid w:val="00F47F4A"/>
    <w:rsid w:val="00F51A2A"/>
    <w:rsid w:val="00F54021"/>
    <w:rsid w:val="00F54098"/>
    <w:rsid w:val="00F553F3"/>
    <w:rsid w:val="00F5567C"/>
    <w:rsid w:val="00F55778"/>
    <w:rsid w:val="00F5657F"/>
    <w:rsid w:val="00F565B8"/>
    <w:rsid w:val="00F5696A"/>
    <w:rsid w:val="00F57090"/>
    <w:rsid w:val="00F604D3"/>
    <w:rsid w:val="00F61408"/>
    <w:rsid w:val="00F620B0"/>
    <w:rsid w:val="00F6237F"/>
    <w:rsid w:val="00F63568"/>
    <w:rsid w:val="00F63691"/>
    <w:rsid w:val="00F6449E"/>
    <w:rsid w:val="00F657BF"/>
    <w:rsid w:val="00F6681A"/>
    <w:rsid w:val="00F66FC3"/>
    <w:rsid w:val="00F67CCA"/>
    <w:rsid w:val="00F73038"/>
    <w:rsid w:val="00F7372D"/>
    <w:rsid w:val="00F73DB4"/>
    <w:rsid w:val="00F7422B"/>
    <w:rsid w:val="00F74365"/>
    <w:rsid w:val="00F76971"/>
    <w:rsid w:val="00F77947"/>
    <w:rsid w:val="00F77BCF"/>
    <w:rsid w:val="00F80CEB"/>
    <w:rsid w:val="00F80F02"/>
    <w:rsid w:val="00F82011"/>
    <w:rsid w:val="00F82321"/>
    <w:rsid w:val="00F829CC"/>
    <w:rsid w:val="00F82E8B"/>
    <w:rsid w:val="00F83ACB"/>
    <w:rsid w:val="00F83C57"/>
    <w:rsid w:val="00F83CC7"/>
    <w:rsid w:val="00F83F9A"/>
    <w:rsid w:val="00F85680"/>
    <w:rsid w:val="00F856AE"/>
    <w:rsid w:val="00F86079"/>
    <w:rsid w:val="00F86107"/>
    <w:rsid w:val="00F8639B"/>
    <w:rsid w:val="00F865EC"/>
    <w:rsid w:val="00F86647"/>
    <w:rsid w:val="00F86CE8"/>
    <w:rsid w:val="00F90532"/>
    <w:rsid w:val="00F90649"/>
    <w:rsid w:val="00F9158D"/>
    <w:rsid w:val="00F91604"/>
    <w:rsid w:val="00F91E99"/>
    <w:rsid w:val="00F925B0"/>
    <w:rsid w:val="00F92ADE"/>
    <w:rsid w:val="00F93A45"/>
    <w:rsid w:val="00F93D98"/>
    <w:rsid w:val="00F93E45"/>
    <w:rsid w:val="00F942BA"/>
    <w:rsid w:val="00F9545E"/>
    <w:rsid w:val="00F95E1F"/>
    <w:rsid w:val="00F96463"/>
    <w:rsid w:val="00F9652E"/>
    <w:rsid w:val="00F96DA7"/>
    <w:rsid w:val="00F97952"/>
    <w:rsid w:val="00F97C1F"/>
    <w:rsid w:val="00F97C3B"/>
    <w:rsid w:val="00FA018F"/>
    <w:rsid w:val="00FA0CD5"/>
    <w:rsid w:val="00FA1338"/>
    <w:rsid w:val="00FA141D"/>
    <w:rsid w:val="00FA221E"/>
    <w:rsid w:val="00FA2608"/>
    <w:rsid w:val="00FA26BC"/>
    <w:rsid w:val="00FA2869"/>
    <w:rsid w:val="00FA3A86"/>
    <w:rsid w:val="00FA430D"/>
    <w:rsid w:val="00FA6658"/>
    <w:rsid w:val="00FA6B5A"/>
    <w:rsid w:val="00FA7AC5"/>
    <w:rsid w:val="00FA7C06"/>
    <w:rsid w:val="00FA7E21"/>
    <w:rsid w:val="00FB0ACB"/>
    <w:rsid w:val="00FB0FE2"/>
    <w:rsid w:val="00FB1B04"/>
    <w:rsid w:val="00FB1C8F"/>
    <w:rsid w:val="00FB280B"/>
    <w:rsid w:val="00FB2C38"/>
    <w:rsid w:val="00FB357D"/>
    <w:rsid w:val="00FB4770"/>
    <w:rsid w:val="00FB51DF"/>
    <w:rsid w:val="00FB68DC"/>
    <w:rsid w:val="00FB69E5"/>
    <w:rsid w:val="00FB777E"/>
    <w:rsid w:val="00FC0B68"/>
    <w:rsid w:val="00FC248C"/>
    <w:rsid w:val="00FC30A6"/>
    <w:rsid w:val="00FC529D"/>
    <w:rsid w:val="00FC5484"/>
    <w:rsid w:val="00FC568E"/>
    <w:rsid w:val="00FC5ADB"/>
    <w:rsid w:val="00FC63E3"/>
    <w:rsid w:val="00FC6B38"/>
    <w:rsid w:val="00FC6F57"/>
    <w:rsid w:val="00FC75D0"/>
    <w:rsid w:val="00FC7D6B"/>
    <w:rsid w:val="00FC7E81"/>
    <w:rsid w:val="00FD019F"/>
    <w:rsid w:val="00FD0CDC"/>
    <w:rsid w:val="00FD0D97"/>
    <w:rsid w:val="00FD173C"/>
    <w:rsid w:val="00FD1E0B"/>
    <w:rsid w:val="00FD1EC9"/>
    <w:rsid w:val="00FD2358"/>
    <w:rsid w:val="00FD242D"/>
    <w:rsid w:val="00FD284C"/>
    <w:rsid w:val="00FD2BDB"/>
    <w:rsid w:val="00FD530C"/>
    <w:rsid w:val="00FD57C3"/>
    <w:rsid w:val="00FD5CF3"/>
    <w:rsid w:val="00FD67BC"/>
    <w:rsid w:val="00FD78ED"/>
    <w:rsid w:val="00FD7A1E"/>
    <w:rsid w:val="00FE0713"/>
    <w:rsid w:val="00FE2881"/>
    <w:rsid w:val="00FE3559"/>
    <w:rsid w:val="00FE3B43"/>
    <w:rsid w:val="00FE44CC"/>
    <w:rsid w:val="00FE4935"/>
    <w:rsid w:val="00FE4D3B"/>
    <w:rsid w:val="00FE5345"/>
    <w:rsid w:val="00FE58F8"/>
    <w:rsid w:val="00FE5EC1"/>
    <w:rsid w:val="00FE668C"/>
    <w:rsid w:val="00FE6D74"/>
    <w:rsid w:val="00FE736C"/>
    <w:rsid w:val="00FF03A2"/>
    <w:rsid w:val="00FF060A"/>
    <w:rsid w:val="00FF0D02"/>
    <w:rsid w:val="00FF2360"/>
    <w:rsid w:val="00FF32B1"/>
    <w:rsid w:val="00FF3350"/>
    <w:rsid w:val="00FF38FB"/>
    <w:rsid w:val="00FF3C02"/>
    <w:rsid w:val="00FF3C1C"/>
    <w:rsid w:val="00FF42AE"/>
    <w:rsid w:val="00FF597A"/>
    <w:rsid w:val="00FF5D40"/>
    <w:rsid w:val="00FF7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ne number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7733"/>
    <w:rPr>
      <w:rFonts w:ascii="Cordia New" w:eastAsia="Cordia New" w:hAnsi="Cordia New" w:cs="Cordia New"/>
      <w:sz w:val="28"/>
      <w:szCs w:val="28"/>
    </w:rPr>
  </w:style>
  <w:style w:type="paragraph" w:styleId="1">
    <w:name w:val="heading 1"/>
    <w:basedOn w:val="a"/>
    <w:next w:val="a"/>
    <w:qFormat/>
    <w:rsid w:val="00445BAA"/>
    <w:pPr>
      <w:keepNext/>
      <w:jc w:val="center"/>
      <w:outlineLvl w:val="0"/>
    </w:pPr>
    <w:rPr>
      <w:rFonts w:ascii="EucrosiaUPC" w:hAnsi="EucrosiaUPC" w:cs="EucrosiaUPC"/>
      <w:b/>
      <w:bCs/>
      <w:sz w:val="36"/>
      <w:szCs w:val="36"/>
    </w:rPr>
  </w:style>
  <w:style w:type="paragraph" w:styleId="2">
    <w:name w:val="heading 2"/>
    <w:basedOn w:val="a"/>
    <w:next w:val="a"/>
    <w:link w:val="20"/>
    <w:qFormat/>
    <w:rsid w:val="00445BAA"/>
    <w:pPr>
      <w:keepNext/>
      <w:ind w:right="-550"/>
      <w:outlineLvl w:val="1"/>
    </w:pPr>
    <w:rPr>
      <w:rFonts w:ascii="EucrosiaUPC" w:hAnsi="EucrosiaUPC" w:cs="Angsana New"/>
      <w:sz w:val="36"/>
      <w:szCs w:val="36"/>
    </w:rPr>
  </w:style>
  <w:style w:type="paragraph" w:styleId="3">
    <w:name w:val="heading 3"/>
    <w:basedOn w:val="a"/>
    <w:next w:val="a"/>
    <w:link w:val="30"/>
    <w:qFormat/>
    <w:rsid w:val="00445BAA"/>
    <w:pPr>
      <w:keepNext/>
      <w:spacing w:before="240" w:after="60"/>
      <w:outlineLvl w:val="2"/>
    </w:pPr>
    <w:rPr>
      <w:rFonts w:ascii="Arial" w:hAnsi="Arial" w:cs="Angsana New"/>
      <w:b/>
      <w:bCs/>
      <w:sz w:val="26"/>
      <w:szCs w:val="30"/>
    </w:rPr>
  </w:style>
  <w:style w:type="paragraph" w:styleId="4">
    <w:name w:val="heading 4"/>
    <w:basedOn w:val="a"/>
    <w:next w:val="a"/>
    <w:link w:val="40"/>
    <w:qFormat/>
    <w:rsid w:val="00445BAA"/>
    <w:pPr>
      <w:keepNext/>
      <w:spacing w:before="240" w:after="60"/>
      <w:outlineLvl w:val="3"/>
    </w:pPr>
    <w:rPr>
      <w:rFonts w:ascii="Times New Roman" w:hAnsi="Times New Roman" w:cs="Angsana New"/>
      <w:b/>
      <w:bCs/>
      <w:szCs w:val="32"/>
    </w:rPr>
  </w:style>
  <w:style w:type="paragraph" w:styleId="5">
    <w:name w:val="heading 5"/>
    <w:basedOn w:val="a"/>
    <w:next w:val="a"/>
    <w:link w:val="50"/>
    <w:uiPriority w:val="9"/>
    <w:qFormat/>
    <w:rsid w:val="00445BAA"/>
    <w:pPr>
      <w:keepNext/>
      <w:jc w:val="center"/>
      <w:outlineLvl w:val="4"/>
    </w:pPr>
    <w:rPr>
      <w:rFonts w:ascii="DilleniaUPC" w:hAnsi="DilleniaUPC" w:cs="Angsana New"/>
      <w:b/>
      <w:bCs/>
      <w:sz w:val="32"/>
      <w:szCs w:val="32"/>
      <w:lang w:eastAsia="zh-CN"/>
    </w:rPr>
  </w:style>
  <w:style w:type="paragraph" w:styleId="6">
    <w:name w:val="heading 6"/>
    <w:basedOn w:val="a"/>
    <w:next w:val="a"/>
    <w:link w:val="60"/>
    <w:qFormat/>
    <w:rsid w:val="00445BAA"/>
    <w:pPr>
      <w:spacing w:before="240" w:after="60"/>
      <w:outlineLvl w:val="5"/>
    </w:pPr>
    <w:rPr>
      <w:rFonts w:ascii="Times New Roman" w:hAnsi="Times New Roman" w:cs="Angsana New"/>
      <w:b/>
      <w:bCs/>
      <w:sz w:val="22"/>
      <w:szCs w:val="25"/>
    </w:rPr>
  </w:style>
  <w:style w:type="paragraph" w:styleId="7">
    <w:name w:val="heading 7"/>
    <w:basedOn w:val="a"/>
    <w:next w:val="a"/>
    <w:qFormat/>
    <w:rsid w:val="00445BAA"/>
    <w:pPr>
      <w:keepNext/>
      <w:outlineLvl w:val="6"/>
    </w:pPr>
    <w:rPr>
      <w:rFonts w:ascii="DilleniaUPC" w:hAnsi="DilleniaUPC" w:cs="DilleniaUPC"/>
      <w:sz w:val="34"/>
      <w:szCs w:val="34"/>
      <w:lang w:eastAsia="zh-CN"/>
    </w:rPr>
  </w:style>
  <w:style w:type="paragraph" w:styleId="8">
    <w:name w:val="heading 8"/>
    <w:basedOn w:val="a"/>
    <w:next w:val="a"/>
    <w:link w:val="80"/>
    <w:qFormat/>
    <w:rsid w:val="00445BAA"/>
    <w:pPr>
      <w:spacing w:before="240" w:after="60"/>
      <w:outlineLvl w:val="7"/>
    </w:pPr>
    <w:rPr>
      <w:rFonts w:ascii="Times New Roman" w:hAnsi="Times New Roman" w:cs="Angsana New"/>
      <w:i/>
      <w:iCs/>
      <w:sz w:val="24"/>
    </w:rPr>
  </w:style>
  <w:style w:type="paragraph" w:styleId="9">
    <w:name w:val="heading 9"/>
    <w:basedOn w:val="a"/>
    <w:next w:val="a"/>
    <w:link w:val="90"/>
    <w:qFormat/>
    <w:rsid w:val="00445BAA"/>
    <w:pPr>
      <w:keepNext/>
      <w:outlineLvl w:val="8"/>
    </w:pPr>
    <w:rPr>
      <w:rFonts w:ascii="DilleniaUPC" w:hAnsi="DilleniaUPC" w:cs="Angsana New"/>
      <w:b/>
      <w:bCs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45BAA"/>
    <w:pPr>
      <w:tabs>
        <w:tab w:val="left" w:pos="1890"/>
        <w:tab w:val="left" w:pos="2520"/>
        <w:tab w:val="left" w:pos="3420"/>
        <w:tab w:val="left" w:pos="4050"/>
      </w:tabs>
      <w:jc w:val="thaiDistribute"/>
    </w:pPr>
    <w:rPr>
      <w:rFonts w:ascii="Times New Roman" w:hAnsi="EucrosiaUPC" w:cs="Angsana New"/>
      <w:b/>
      <w:bCs/>
      <w:sz w:val="34"/>
      <w:szCs w:val="34"/>
    </w:rPr>
  </w:style>
  <w:style w:type="paragraph" w:styleId="a5">
    <w:name w:val="Balloon Text"/>
    <w:basedOn w:val="a"/>
    <w:uiPriority w:val="99"/>
    <w:semiHidden/>
    <w:rsid w:val="00445BAA"/>
    <w:rPr>
      <w:rFonts w:ascii="Tahoma" w:hAnsi="Tahoma" w:cs="Angsana New"/>
      <w:sz w:val="16"/>
      <w:szCs w:val="18"/>
    </w:rPr>
  </w:style>
  <w:style w:type="paragraph" w:styleId="21">
    <w:name w:val="Body Text 2"/>
    <w:basedOn w:val="a"/>
    <w:rsid w:val="00445BAA"/>
    <w:pPr>
      <w:spacing w:after="120" w:line="480" w:lineRule="auto"/>
    </w:pPr>
    <w:rPr>
      <w:szCs w:val="32"/>
    </w:rPr>
  </w:style>
  <w:style w:type="paragraph" w:styleId="a6">
    <w:name w:val="Title"/>
    <w:basedOn w:val="a"/>
    <w:link w:val="a7"/>
    <w:qFormat/>
    <w:rsid w:val="00445BAA"/>
    <w:pPr>
      <w:jc w:val="center"/>
    </w:pPr>
    <w:rPr>
      <w:rFonts w:ascii="EucrosiaUPC" w:hAnsi="EucrosiaUPC" w:cs="Angsana New"/>
      <w:sz w:val="40"/>
      <w:szCs w:val="40"/>
    </w:rPr>
  </w:style>
  <w:style w:type="paragraph" w:styleId="a8">
    <w:name w:val="Subtitle"/>
    <w:basedOn w:val="a"/>
    <w:link w:val="a9"/>
    <w:qFormat/>
    <w:rsid w:val="00445BAA"/>
    <w:pPr>
      <w:jc w:val="center"/>
    </w:pPr>
    <w:rPr>
      <w:rFonts w:ascii="EucrosiaUPC" w:hAnsi="EucrosiaUPC" w:cs="Angsana New"/>
      <w:b/>
      <w:bCs/>
      <w:sz w:val="40"/>
      <w:szCs w:val="40"/>
    </w:rPr>
  </w:style>
  <w:style w:type="paragraph" w:styleId="aa">
    <w:name w:val="Body Text Indent"/>
    <w:basedOn w:val="a"/>
    <w:rsid w:val="00445BAA"/>
    <w:pPr>
      <w:spacing w:before="120"/>
      <w:ind w:left="720"/>
    </w:pPr>
    <w:rPr>
      <w:rFonts w:ascii="DilleniaUPC" w:hAnsi="DilleniaUPC" w:cs="DilleniaUPC"/>
      <w:sz w:val="34"/>
      <w:szCs w:val="34"/>
    </w:rPr>
  </w:style>
  <w:style w:type="paragraph" w:styleId="31">
    <w:name w:val="Body Text Indent 3"/>
    <w:basedOn w:val="a"/>
    <w:link w:val="32"/>
    <w:rsid w:val="00445BAA"/>
    <w:pPr>
      <w:ind w:left="284"/>
      <w:jc w:val="thaiDistribute"/>
    </w:pPr>
    <w:rPr>
      <w:rFonts w:cs="Angsana New"/>
      <w:sz w:val="32"/>
      <w:szCs w:val="32"/>
    </w:rPr>
  </w:style>
  <w:style w:type="paragraph" w:styleId="ab">
    <w:name w:val="header"/>
    <w:aliases w:val=" อักขระ อักขระ, อักขระ"/>
    <w:basedOn w:val="a"/>
    <w:link w:val="ac"/>
    <w:uiPriority w:val="99"/>
    <w:rsid w:val="00445BAA"/>
    <w:pPr>
      <w:tabs>
        <w:tab w:val="center" w:pos="4153"/>
        <w:tab w:val="right" w:pos="8306"/>
      </w:tabs>
    </w:pPr>
    <w:rPr>
      <w:rFonts w:ascii="DilleniaUPC" w:hAnsi="DilleniaUPC" w:cs="Angsana New"/>
      <w:sz w:val="34"/>
      <w:szCs w:val="34"/>
    </w:rPr>
  </w:style>
  <w:style w:type="character" w:styleId="ad">
    <w:name w:val="page number"/>
    <w:basedOn w:val="a0"/>
    <w:rsid w:val="00445BAA"/>
  </w:style>
  <w:style w:type="paragraph" w:customStyle="1" w:styleId="22">
    <w:name w:val="2"/>
    <w:basedOn w:val="a"/>
    <w:next w:val="a6"/>
    <w:rsid w:val="00445BAA"/>
    <w:pPr>
      <w:jc w:val="center"/>
    </w:pPr>
    <w:rPr>
      <w:rFonts w:ascii="Times New Roman" w:hAnsi="Times New Roman" w:cs="DilleniaUPC"/>
      <w:b/>
      <w:bCs/>
      <w:color w:val="0000FF"/>
      <w:sz w:val="50"/>
      <w:szCs w:val="50"/>
      <w:lang w:eastAsia="th-TH"/>
    </w:rPr>
  </w:style>
  <w:style w:type="character" w:styleId="ae">
    <w:name w:val="Hyperlink"/>
    <w:rsid w:val="00445BAA"/>
    <w:rPr>
      <w:color w:val="0000FF"/>
      <w:u w:val="single"/>
      <w:lang w:bidi="th-TH"/>
    </w:rPr>
  </w:style>
  <w:style w:type="character" w:styleId="af">
    <w:name w:val="FollowedHyperlink"/>
    <w:rsid w:val="00445BAA"/>
    <w:rPr>
      <w:color w:val="800080"/>
      <w:u w:val="single"/>
      <w:lang w:bidi="th-TH"/>
    </w:rPr>
  </w:style>
  <w:style w:type="paragraph" w:customStyle="1" w:styleId="41">
    <w:name w:val="4"/>
    <w:basedOn w:val="a"/>
    <w:next w:val="a6"/>
    <w:rsid w:val="00445BAA"/>
    <w:pPr>
      <w:jc w:val="center"/>
    </w:pPr>
    <w:rPr>
      <w:rFonts w:ascii="Times New Roman" w:hAnsi="Times New Roman" w:cs="DilleniaUPC"/>
      <w:b/>
      <w:bCs/>
      <w:color w:val="0000FF"/>
      <w:sz w:val="50"/>
      <w:szCs w:val="50"/>
      <w:lang w:eastAsia="th-TH"/>
    </w:rPr>
  </w:style>
  <w:style w:type="character" w:styleId="af0">
    <w:name w:val="Strong"/>
    <w:uiPriority w:val="22"/>
    <w:qFormat/>
    <w:rsid w:val="00445BAA"/>
    <w:rPr>
      <w:b/>
      <w:bCs/>
      <w:lang w:bidi="th-TH"/>
    </w:rPr>
  </w:style>
  <w:style w:type="paragraph" w:styleId="33">
    <w:name w:val="Body Text 3"/>
    <w:basedOn w:val="a"/>
    <w:link w:val="34"/>
    <w:rsid w:val="00445BAA"/>
    <w:pPr>
      <w:tabs>
        <w:tab w:val="left" w:pos="1800"/>
      </w:tabs>
    </w:pPr>
    <w:rPr>
      <w:rFonts w:ascii="DilleniaUPC" w:eastAsia="Angsana New" w:hAnsi="DilleniaUPC" w:cs="Angsana New"/>
      <w:b/>
      <w:bCs/>
      <w:color w:val="000000"/>
      <w:sz w:val="34"/>
      <w:szCs w:val="34"/>
    </w:rPr>
  </w:style>
  <w:style w:type="paragraph" w:styleId="af1">
    <w:name w:val="footer"/>
    <w:basedOn w:val="a"/>
    <w:link w:val="af2"/>
    <w:uiPriority w:val="99"/>
    <w:rsid w:val="00445BAA"/>
    <w:pPr>
      <w:tabs>
        <w:tab w:val="center" w:pos="4153"/>
        <w:tab w:val="right" w:pos="8306"/>
      </w:tabs>
    </w:pPr>
    <w:rPr>
      <w:rFonts w:ascii="DilleniaUPC" w:hAnsi="DilleniaUPC" w:cs="DilleniaUPC"/>
      <w:sz w:val="34"/>
      <w:szCs w:val="34"/>
    </w:rPr>
  </w:style>
  <w:style w:type="paragraph" w:styleId="af3">
    <w:name w:val="List Bullet"/>
    <w:basedOn w:val="a"/>
    <w:autoRedefine/>
    <w:rsid w:val="00445BAA"/>
    <w:pPr>
      <w:tabs>
        <w:tab w:val="num" w:pos="360"/>
      </w:tabs>
      <w:ind w:left="360" w:hanging="360"/>
    </w:pPr>
    <w:rPr>
      <w:color w:val="0000FF"/>
      <w:sz w:val="32"/>
      <w:szCs w:val="32"/>
      <w:lang w:eastAsia="th-TH"/>
    </w:rPr>
  </w:style>
  <w:style w:type="paragraph" w:customStyle="1" w:styleId="BalloonText1">
    <w:name w:val="Balloon Text1"/>
    <w:basedOn w:val="a"/>
    <w:semiHidden/>
    <w:rsid w:val="00445BAA"/>
    <w:rPr>
      <w:rFonts w:ascii="Tahoma" w:eastAsia="Times New Roman" w:hAnsi="Tahoma" w:cs="Angsana New"/>
      <w:sz w:val="16"/>
      <w:szCs w:val="18"/>
    </w:rPr>
  </w:style>
  <w:style w:type="paragraph" w:styleId="23">
    <w:name w:val="Body Text Indent 2"/>
    <w:basedOn w:val="a"/>
    <w:rsid w:val="00445BAA"/>
    <w:pPr>
      <w:spacing w:after="120" w:line="480" w:lineRule="auto"/>
      <w:ind w:left="283"/>
    </w:pPr>
    <w:rPr>
      <w:rFonts w:ascii="DilleniaUPC" w:hAnsi="DilleniaUPC" w:cs="Angsana New"/>
      <w:sz w:val="34"/>
      <w:szCs w:val="39"/>
    </w:rPr>
  </w:style>
  <w:style w:type="paragraph" w:styleId="af4">
    <w:name w:val="Normal (Web)"/>
    <w:basedOn w:val="a"/>
    <w:uiPriority w:val="99"/>
    <w:rsid w:val="00445BA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style9">
    <w:name w:val="style9"/>
    <w:basedOn w:val="a0"/>
    <w:rsid w:val="00445BAA"/>
  </w:style>
  <w:style w:type="character" w:styleId="af5">
    <w:name w:val="Emphasis"/>
    <w:uiPriority w:val="20"/>
    <w:qFormat/>
    <w:rsid w:val="00445BAA"/>
    <w:rPr>
      <w:b w:val="0"/>
      <w:bCs w:val="0"/>
      <w:i w:val="0"/>
      <w:iCs w:val="0"/>
      <w:color w:val="CC0033"/>
    </w:rPr>
  </w:style>
  <w:style w:type="character" w:customStyle="1" w:styleId="style6">
    <w:name w:val="style6"/>
    <w:basedOn w:val="a0"/>
    <w:rsid w:val="00445BAA"/>
  </w:style>
  <w:style w:type="paragraph" w:styleId="af6">
    <w:name w:val="caption"/>
    <w:basedOn w:val="a"/>
    <w:next w:val="a"/>
    <w:qFormat/>
    <w:rsid w:val="00445BAA"/>
    <w:pPr>
      <w:jc w:val="right"/>
    </w:pPr>
    <w:rPr>
      <w:rFonts w:ascii="Angsana New" w:hAnsi="Angsana New" w:cs="Angsana New"/>
      <w:sz w:val="32"/>
      <w:szCs w:val="32"/>
    </w:rPr>
  </w:style>
  <w:style w:type="paragraph" w:customStyle="1" w:styleId="af7">
    <w:name w:val="à¹×éÍàÃ×èÍ§"/>
    <w:basedOn w:val="a"/>
    <w:rsid w:val="00445BAA"/>
    <w:pPr>
      <w:ind w:right="386"/>
    </w:pPr>
    <w:rPr>
      <w:rFonts w:eastAsia="Times New Roman" w:cs="CordiaUPC"/>
    </w:rPr>
  </w:style>
  <w:style w:type="paragraph" w:customStyle="1" w:styleId="DocumentLabel">
    <w:name w:val="Document Label"/>
    <w:basedOn w:val="a"/>
    <w:next w:val="a"/>
    <w:rsid w:val="00445BAA"/>
    <w:pPr>
      <w:keepNext/>
      <w:keepLines/>
      <w:pBdr>
        <w:left w:val="single" w:sz="6" w:space="6" w:color="FFFFFF"/>
        <w:bottom w:val="single" w:sz="6" w:space="6" w:color="FFFFFF"/>
        <w:right w:val="single" w:sz="6" w:space="6" w:color="FFFFFF"/>
      </w:pBdr>
      <w:shd w:val="pct5" w:color="auto" w:fill="auto"/>
      <w:spacing w:after="480" w:line="960" w:lineRule="exact"/>
      <w:ind w:left="115" w:right="115"/>
    </w:pPr>
    <w:rPr>
      <w:rFonts w:ascii="Garamond" w:eastAsia="Times New Roman" w:hAnsi="Garamond" w:cs="Angsana New"/>
      <w:spacing w:val="-80"/>
      <w:kern w:val="28"/>
      <w:sz w:val="108"/>
      <w:szCs w:val="20"/>
      <w:lang w:bidi="ar-SA"/>
    </w:rPr>
  </w:style>
  <w:style w:type="paragraph" w:customStyle="1" w:styleId="ecxmsonormal">
    <w:name w:val="ecxmsonormal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msobodytextindent">
    <w:name w:val="ecxmsobodytextindent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msoheading8">
    <w:name w:val="ecxmsoheading8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msobodytext2">
    <w:name w:val="ecxmsobodytext2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msoheader">
    <w:name w:val="ecxmsoheader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listparagraph">
    <w:name w:val="ecxlistparagraph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character" w:customStyle="1" w:styleId="ecxmsopagenumber">
    <w:name w:val="ecxmsopagenumber"/>
    <w:basedOn w:val="a0"/>
    <w:rsid w:val="00445BAA"/>
  </w:style>
  <w:style w:type="paragraph" w:customStyle="1" w:styleId="ecxmsobodytext">
    <w:name w:val="ecxmsobodytext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af8">
    <w:name w:val="a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a0">
    <w:name w:val="ecxa0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10">
    <w:name w:val="รายการย่อหน้า1"/>
    <w:basedOn w:val="a"/>
    <w:qFormat/>
    <w:rsid w:val="00445BAA"/>
    <w:pPr>
      <w:spacing w:after="200" w:line="276" w:lineRule="auto"/>
      <w:ind w:left="720"/>
    </w:pPr>
    <w:rPr>
      <w:rFonts w:ascii="Calibri" w:eastAsia="Calibri" w:hAnsi="Calibri"/>
      <w:sz w:val="22"/>
    </w:rPr>
  </w:style>
  <w:style w:type="character" w:customStyle="1" w:styleId="24">
    <w:name w:val="เนื้อความ 2 อักขระ"/>
    <w:rsid w:val="00445BAA"/>
    <w:rPr>
      <w:rFonts w:ascii="Cordia New" w:eastAsia="Cordia New" w:hAnsi="Cordia New" w:cs="Cordia New"/>
      <w:sz w:val="28"/>
      <w:szCs w:val="35"/>
    </w:rPr>
  </w:style>
  <w:style w:type="character" w:customStyle="1" w:styleId="CharChar">
    <w:name w:val="Char Char"/>
    <w:rsid w:val="00445BAA"/>
    <w:rPr>
      <w:rFonts w:ascii="Cordia New" w:eastAsia="Cordia New" w:hAnsi="Cordia New" w:cs="Angsana New"/>
      <w:sz w:val="16"/>
      <w:lang w:val="en-US" w:eastAsia="en-US" w:bidi="th-TH"/>
    </w:rPr>
  </w:style>
  <w:style w:type="paragraph" w:customStyle="1" w:styleId="CharChar0">
    <w:name w:val="อักขระ Char Char อักขระ"/>
    <w:basedOn w:val="a"/>
    <w:next w:val="a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ListParagraph1">
    <w:name w:val="List Paragraph1"/>
    <w:aliases w:val="Table Heading"/>
    <w:basedOn w:val="a"/>
    <w:link w:val="ListParagraphChar"/>
    <w:uiPriority w:val="99"/>
    <w:qFormat/>
    <w:rsid w:val="00445BAA"/>
    <w:pPr>
      <w:spacing w:after="200" w:line="276" w:lineRule="auto"/>
      <w:ind w:left="720"/>
    </w:pPr>
    <w:rPr>
      <w:rFonts w:ascii="Calibri" w:eastAsia="Calibri" w:hAnsi="Calibri" w:cs="Angsana New"/>
      <w:sz w:val="22"/>
    </w:rPr>
  </w:style>
  <w:style w:type="character" w:customStyle="1" w:styleId="HeaderChar">
    <w:name w:val="Header Char"/>
    <w:rsid w:val="00445BAA"/>
    <w:rPr>
      <w:rFonts w:ascii="Cordia New" w:eastAsia="Cordia New" w:hAnsi="Cordia New" w:cs="Cordia New"/>
      <w:sz w:val="28"/>
      <w:szCs w:val="28"/>
    </w:rPr>
  </w:style>
  <w:style w:type="character" w:customStyle="1" w:styleId="BalloonTextChar">
    <w:name w:val="Balloon Text Char"/>
    <w:uiPriority w:val="99"/>
    <w:rsid w:val="00445BAA"/>
    <w:rPr>
      <w:rFonts w:ascii="Tahoma" w:hAnsi="Tahoma"/>
      <w:sz w:val="16"/>
    </w:rPr>
  </w:style>
  <w:style w:type="character" w:customStyle="1" w:styleId="FooterChar">
    <w:name w:val="Footer Char"/>
    <w:rsid w:val="00445BAA"/>
    <w:rPr>
      <w:sz w:val="24"/>
    </w:rPr>
  </w:style>
  <w:style w:type="character" w:customStyle="1" w:styleId="Heading1Char">
    <w:name w:val="Heading 1 Char"/>
    <w:rsid w:val="00445BAA"/>
    <w:rPr>
      <w:rFonts w:ascii="Browallia New" w:hAnsi="Browallia New" w:cs="Browallia New"/>
      <w:b/>
      <w:bCs/>
      <w:sz w:val="32"/>
      <w:szCs w:val="32"/>
    </w:rPr>
  </w:style>
  <w:style w:type="character" w:customStyle="1" w:styleId="Heading7Char">
    <w:name w:val="Heading 7 Char"/>
    <w:rsid w:val="00445BAA"/>
    <w:rPr>
      <w:sz w:val="24"/>
    </w:rPr>
  </w:style>
  <w:style w:type="character" w:customStyle="1" w:styleId="BodyTextIndentChar">
    <w:name w:val="Body Text Indent Char"/>
    <w:rsid w:val="00445BAA"/>
    <w:rPr>
      <w:rFonts w:ascii="Browallia New" w:hAnsi="Browallia New" w:cs="Browallia New"/>
      <w:sz w:val="32"/>
      <w:szCs w:val="32"/>
    </w:rPr>
  </w:style>
  <w:style w:type="character" w:customStyle="1" w:styleId="TitleChar">
    <w:name w:val="Title Char"/>
    <w:rsid w:val="00445BAA"/>
    <w:rPr>
      <w:rFonts w:ascii="Browallia New" w:hAnsi="Browallia New" w:cs="IrisUPC"/>
      <w:b/>
      <w:bCs/>
      <w:sz w:val="32"/>
      <w:szCs w:val="32"/>
    </w:rPr>
  </w:style>
  <w:style w:type="character" w:customStyle="1" w:styleId="BodyTextChar">
    <w:name w:val="Body Text Char"/>
    <w:rsid w:val="00445BAA"/>
    <w:rPr>
      <w:rFonts w:ascii="Browallia New" w:hAnsi="Browallia New" w:cs="Browallia New"/>
      <w:sz w:val="32"/>
      <w:szCs w:val="32"/>
    </w:rPr>
  </w:style>
  <w:style w:type="character" w:customStyle="1" w:styleId="BodyText2Char">
    <w:name w:val="Body Text 2 Char"/>
    <w:rsid w:val="00445BAA"/>
    <w:rPr>
      <w:rFonts w:ascii="Browallia New" w:hAnsi="Browallia New" w:cs="Browallia New"/>
      <w:sz w:val="30"/>
      <w:szCs w:val="30"/>
    </w:rPr>
  </w:style>
  <w:style w:type="paragraph" w:customStyle="1" w:styleId="25">
    <w:name w:val="ลักษณะ2"/>
    <w:basedOn w:val="a"/>
    <w:rsid w:val="00445BAA"/>
    <w:rPr>
      <w:rFonts w:ascii="Angsana New" w:hAnsi="Angsana New" w:cs="EucrosiaUPC"/>
      <w:sz w:val="32"/>
      <w:szCs w:val="32"/>
    </w:rPr>
  </w:style>
  <w:style w:type="character" w:customStyle="1" w:styleId="BodyTextIndent2Char">
    <w:name w:val="Body Text Indent 2 Char"/>
    <w:rsid w:val="00445BAA"/>
    <w:rPr>
      <w:rFonts w:ascii="Cordia New" w:eastAsia="Cordia New" w:hAnsi="Cordia New" w:cs="FreesiaUPC"/>
      <w:sz w:val="28"/>
    </w:rPr>
  </w:style>
  <w:style w:type="paragraph" w:customStyle="1" w:styleId="1CharCharCharChar">
    <w:name w:val="อักขระ อักขระ1 Char Char อักขระ อักขระ Char Char"/>
    <w:basedOn w:val="a"/>
    <w:next w:val="a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CharChar1">
    <w:name w:val="อักขระ อักขระ Char Char"/>
    <w:basedOn w:val="a"/>
    <w:next w:val="a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CharChar2">
    <w:name w:val="Char Char"/>
    <w:basedOn w:val="a"/>
    <w:next w:val="a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1CharCharCharChar1">
    <w:name w:val="อักขระ อักขระ1 Char Char อักขระ อักขระ Char Char อักขระ อักขระ1"/>
    <w:basedOn w:val="a"/>
    <w:next w:val="a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11">
    <w:name w:val="อักขระ อักขระ1"/>
    <w:basedOn w:val="a"/>
    <w:next w:val="a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character" w:customStyle="1" w:styleId="googqs-tidbit-0">
    <w:name w:val="goog_qs-tidbit-0"/>
    <w:basedOn w:val="a0"/>
    <w:rsid w:val="00445BAA"/>
  </w:style>
  <w:style w:type="paragraph" w:customStyle="1" w:styleId="ListParagraph10">
    <w:name w:val="List Paragraph1"/>
    <w:basedOn w:val="a"/>
    <w:qFormat/>
    <w:rsid w:val="00445BAA"/>
    <w:pPr>
      <w:spacing w:after="200" w:line="276" w:lineRule="auto"/>
      <w:ind w:left="720"/>
    </w:pPr>
    <w:rPr>
      <w:rFonts w:ascii="Calibri" w:eastAsia="MS Mincho" w:hAnsi="Calibri" w:cs="Angsana New"/>
      <w:sz w:val="22"/>
    </w:rPr>
  </w:style>
  <w:style w:type="paragraph" w:customStyle="1" w:styleId="Standard">
    <w:name w:val="Standard"/>
    <w:rsid w:val="00445BAA"/>
    <w:pPr>
      <w:suppressAutoHyphens/>
      <w:autoSpaceDN w:val="0"/>
      <w:textAlignment w:val="baseline"/>
    </w:pPr>
    <w:rPr>
      <w:rFonts w:eastAsia="Times New Roman"/>
      <w:kern w:val="3"/>
      <w:sz w:val="24"/>
      <w:szCs w:val="28"/>
    </w:rPr>
  </w:style>
  <w:style w:type="table" w:styleId="af9">
    <w:name w:val="Table Grid"/>
    <w:basedOn w:val="a1"/>
    <w:uiPriority w:val="39"/>
    <w:rsid w:val="00E238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5797F"/>
    <w:pPr>
      <w:autoSpaceDE w:val="0"/>
      <w:autoSpaceDN w:val="0"/>
      <w:adjustRightInd w:val="0"/>
    </w:pPr>
    <w:rPr>
      <w:rFonts w:ascii="TH SarabunPSK" w:eastAsia="Calibri" w:hAnsi="TH SarabunPSK" w:cs="TH SarabunPSK"/>
      <w:color w:val="000000"/>
      <w:sz w:val="24"/>
      <w:szCs w:val="24"/>
    </w:rPr>
  </w:style>
  <w:style w:type="paragraph" w:customStyle="1" w:styleId="12">
    <w:name w:val="1"/>
    <w:basedOn w:val="a"/>
    <w:rsid w:val="007819DA"/>
    <w:pPr>
      <w:spacing w:after="160" w:line="240" w:lineRule="exact"/>
    </w:pPr>
    <w:rPr>
      <w:rFonts w:ascii="Tahoma" w:eastAsia="Times New Roman" w:hAnsi="Tahoma" w:cs="Angsana New"/>
      <w:sz w:val="20"/>
      <w:szCs w:val="20"/>
      <w:lang w:bidi="ar-SA"/>
    </w:rPr>
  </w:style>
  <w:style w:type="character" w:customStyle="1" w:styleId="ListParagraphChar">
    <w:name w:val="List Paragraph Char"/>
    <w:aliases w:val="Table Heading Char"/>
    <w:link w:val="ListParagraph1"/>
    <w:rsid w:val="005F3D18"/>
    <w:rPr>
      <w:rFonts w:ascii="Calibri" w:eastAsia="Calibri" w:hAnsi="Calibri" w:cs="Cordia New"/>
      <w:sz w:val="22"/>
      <w:szCs w:val="28"/>
    </w:rPr>
  </w:style>
  <w:style w:type="character" w:customStyle="1" w:styleId="a4">
    <w:name w:val="เนื้อความ อักขระ"/>
    <w:link w:val="a3"/>
    <w:rsid w:val="009F52D5"/>
    <w:rPr>
      <w:rFonts w:eastAsia="Cordia New" w:hAnsi="EucrosiaUPC" w:cs="EucrosiaUPC"/>
      <w:b/>
      <w:bCs/>
      <w:sz w:val="34"/>
      <w:szCs w:val="34"/>
    </w:rPr>
  </w:style>
  <w:style w:type="character" w:customStyle="1" w:styleId="a7">
    <w:name w:val="ชื่อเรื่อง อักขระ"/>
    <w:link w:val="a6"/>
    <w:rsid w:val="009F52D5"/>
    <w:rPr>
      <w:rFonts w:ascii="EucrosiaUPC" w:eastAsia="Cordia New" w:hAnsi="EucrosiaUPC" w:cs="EucrosiaUPC"/>
      <w:sz w:val="40"/>
      <w:szCs w:val="40"/>
    </w:rPr>
  </w:style>
  <w:style w:type="paragraph" w:styleId="afa">
    <w:name w:val="No Spacing"/>
    <w:uiPriority w:val="99"/>
    <w:qFormat/>
    <w:rsid w:val="00D23891"/>
    <w:rPr>
      <w:rFonts w:ascii="Cordia New" w:eastAsia="Calibri" w:hAnsi="Cordia New"/>
      <w:sz w:val="32"/>
      <w:szCs w:val="32"/>
      <w:lang w:bidi="ar-SA"/>
    </w:rPr>
  </w:style>
  <w:style w:type="character" w:customStyle="1" w:styleId="style8">
    <w:name w:val="style8"/>
    <w:rsid w:val="00D23891"/>
    <w:rPr>
      <w:rFonts w:cs="Times New Roman"/>
    </w:rPr>
  </w:style>
  <w:style w:type="paragraph" w:customStyle="1" w:styleId="NoSpacing1">
    <w:name w:val="No Spacing1"/>
    <w:qFormat/>
    <w:rsid w:val="00D23891"/>
    <w:rPr>
      <w:rFonts w:ascii="Cordia New" w:eastAsia="Calibri" w:hAnsi="Cordia New"/>
      <w:sz w:val="32"/>
      <w:szCs w:val="32"/>
      <w:lang w:bidi="ar-SA"/>
    </w:rPr>
  </w:style>
  <w:style w:type="character" w:customStyle="1" w:styleId="st">
    <w:name w:val="st"/>
    <w:basedOn w:val="a0"/>
    <w:rsid w:val="00D9179E"/>
  </w:style>
  <w:style w:type="character" w:customStyle="1" w:styleId="apple-converted-space">
    <w:name w:val="apple-converted-space"/>
    <w:basedOn w:val="a0"/>
    <w:rsid w:val="009541FE"/>
  </w:style>
  <w:style w:type="paragraph" w:customStyle="1" w:styleId="26">
    <w:name w:val="รายการย่อหน้า2"/>
    <w:basedOn w:val="a"/>
    <w:uiPriority w:val="99"/>
    <w:qFormat/>
    <w:rsid w:val="00F32F31"/>
    <w:pPr>
      <w:spacing w:before="120"/>
      <w:ind w:left="720"/>
    </w:pPr>
    <w:rPr>
      <w:rFonts w:ascii="Times New Roman" w:eastAsia="Times New Roman" w:hAnsi="Times New Roman" w:cs="Angsana New"/>
      <w:sz w:val="24"/>
      <w:szCs w:val="40"/>
    </w:rPr>
  </w:style>
  <w:style w:type="character" w:customStyle="1" w:styleId="a9">
    <w:name w:val="ชื่อเรื่องรอง อักขระ"/>
    <w:link w:val="a8"/>
    <w:rsid w:val="009A3BF3"/>
    <w:rPr>
      <w:rFonts w:ascii="EucrosiaUPC" w:eastAsia="Cordia New" w:hAnsi="EucrosiaUPC" w:cs="EucrosiaUPC"/>
      <w:b/>
      <w:bCs/>
      <w:sz w:val="40"/>
      <w:szCs w:val="40"/>
    </w:rPr>
  </w:style>
  <w:style w:type="character" w:customStyle="1" w:styleId="st1">
    <w:name w:val="st1"/>
    <w:rsid w:val="000C18A6"/>
  </w:style>
  <w:style w:type="character" w:customStyle="1" w:styleId="50">
    <w:name w:val="หัวเรื่อง 5 อักขระ"/>
    <w:link w:val="5"/>
    <w:uiPriority w:val="9"/>
    <w:rsid w:val="000C18A6"/>
    <w:rPr>
      <w:rFonts w:ascii="DilleniaUPC" w:eastAsia="Cordia New" w:hAnsi="DilleniaUPC" w:cs="DilleniaUPC"/>
      <w:b/>
      <w:bCs/>
      <w:sz w:val="32"/>
      <w:szCs w:val="32"/>
      <w:lang w:eastAsia="zh-CN"/>
    </w:rPr>
  </w:style>
  <w:style w:type="character" w:styleId="afb">
    <w:name w:val="line number"/>
    <w:basedOn w:val="a0"/>
    <w:uiPriority w:val="99"/>
    <w:unhideWhenUsed/>
    <w:rsid w:val="000C18A6"/>
  </w:style>
  <w:style w:type="character" w:customStyle="1" w:styleId="text">
    <w:name w:val="text"/>
    <w:basedOn w:val="a0"/>
    <w:rsid w:val="00521FEC"/>
  </w:style>
  <w:style w:type="character" w:customStyle="1" w:styleId="20">
    <w:name w:val="หัวเรื่อง 2 อักขระ"/>
    <w:link w:val="2"/>
    <w:rsid w:val="005A4531"/>
    <w:rPr>
      <w:rFonts w:ascii="EucrosiaUPC" w:eastAsia="Cordia New" w:hAnsi="EucrosiaUPC" w:cs="EucrosiaUPC"/>
      <w:sz w:val="36"/>
      <w:szCs w:val="36"/>
    </w:rPr>
  </w:style>
  <w:style w:type="character" w:customStyle="1" w:styleId="80">
    <w:name w:val="หัวเรื่อง 8 อักขระ"/>
    <w:link w:val="8"/>
    <w:rsid w:val="005A4531"/>
    <w:rPr>
      <w:rFonts w:eastAsia="Cordia New"/>
      <w:i/>
      <w:iCs/>
      <w:sz w:val="24"/>
      <w:szCs w:val="28"/>
    </w:rPr>
  </w:style>
  <w:style w:type="paragraph" w:customStyle="1" w:styleId="afc">
    <w:name w:val="???????????"/>
    <w:basedOn w:val="a"/>
    <w:rsid w:val="00BC4952"/>
    <w:pPr>
      <w:widowControl w:val="0"/>
      <w:ind w:right="386"/>
    </w:pPr>
    <w:rPr>
      <w:rFonts w:ascii="CordiaUPC" w:eastAsia="Times New Roman" w:hAnsi="CordiaUPC" w:cs="CordiaUPC"/>
      <w:sz w:val="20"/>
      <w:szCs w:val="20"/>
    </w:rPr>
  </w:style>
  <w:style w:type="character" w:customStyle="1" w:styleId="30">
    <w:name w:val="หัวเรื่อง 3 อักขระ"/>
    <w:link w:val="3"/>
    <w:rsid w:val="00F42EFE"/>
    <w:rPr>
      <w:rFonts w:ascii="Arial" w:eastAsia="Cordia New" w:hAnsi="Arial" w:cs="Cordia New"/>
      <w:b/>
      <w:bCs/>
      <w:sz w:val="26"/>
      <w:szCs w:val="30"/>
    </w:rPr>
  </w:style>
  <w:style w:type="character" w:customStyle="1" w:styleId="40">
    <w:name w:val="หัวเรื่อง 4 อักขระ"/>
    <w:link w:val="4"/>
    <w:rsid w:val="00F42EFE"/>
    <w:rPr>
      <w:rFonts w:eastAsia="Cordia New"/>
      <w:b/>
      <w:bCs/>
      <w:sz w:val="28"/>
      <w:szCs w:val="32"/>
    </w:rPr>
  </w:style>
  <w:style w:type="character" w:customStyle="1" w:styleId="60">
    <w:name w:val="หัวเรื่อง 6 อักขระ"/>
    <w:link w:val="6"/>
    <w:rsid w:val="00F42EFE"/>
    <w:rPr>
      <w:rFonts w:eastAsia="Cordia New"/>
      <w:b/>
      <w:bCs/>
      <w:sz w:val="22"/>
      <w:szCs w:val="25"/>
    </w:rPr>
  </w:style>
  <w:style w:type="character" w:customStyle="1" w:styleId="90">
    <w:name w:val="หัวเรื่อง 9 อักขระ"/>
    <w:link w:val="9"/>
    <w:rsid w:val="00F42EFE"/>
    <w:rPr>
      <w:rFonts w:ascii="DilleniaUPC" w:eastAsia="Cordia New" w:hAnsi="DilleniaUPC" w:cs="DilleniaUPC"/>
      <w:b/>
      <w:bCs/>
      <w:sz w:val="22"/>
      <w:szCs w:val="22"/>
      <w:lang w:eastAsia="zh-CN"/>
    </w:rPr>
  </w:style>
  <w:style w:type="character" w:customStyle="1" w:styleId="32">
    <w:name w:val="การเยื้องเนื้อความ 3 อักขระ"/>
    <w:link w:val="31"/>
    <w:rsid w:val="00F42EFE"/>
    <w:rPr>
      <w:rFonts w:ascii="Cordia New" w:eastAsia="Cordia New" w:hAnsi="Cordia New" w:cs="Cordia New"/>
      <w:sz w:val="32"/>
      <w:szCs w:val="32"/>
    </w:rPr>
  </w:style>
  <w:style w:type="character" w:customStyle="1" w:styleId="34">
    <w:name w:val="เนื้อความ 3 อักขระ"/>
    <w:link w:val="33"/>
    <w:rsid w:val="00F42EFE"/>
    <w:rPr>
      <w:rFonts w:ascii="DilleniaUPC" w:eastAsia="Angsana New" w:hAnsi="DilleniaUPC" w:cs="DilleniaUPC"/>
      <w:b/>
      <w:bCs/>
      <w:color w:val="000000"/>
      <w:sz w:val="34"/>
      <w:szCs w:val="34"/>
    </w:rPr>
  </w:style>
  <w:style w:type="character" w:customStyle="1" w:styleId="apple-style-span">
    <w:name w:val="apple-style-span"/>
    <w:rsid w:val="00DF330C"/>
    <w:rPr>
      <w:rFonts w:ascii="Times New Roman" w:hAnsi="Times New Roman" w:cs="Times New Roman" w:hint="default"/>
    </w:rPr>
  </w:style>
  <w:style w:type="paragraph" w:customStyle="1" w:styleId="35">
    <w:name w:val="รายการย่อหน้า3"/>
    <w:basedOn w:val="a"/>
    <w:uiPriority w:val="34"/>
    <w:qFormat/>
    <w:rsid w:val="00EC67C1"/>
    <w:pPr>
      <w:ind w:left="720"/>
      <w:contextualSpacing/>
    </w:pPr>
    <w:rPr>
      <w:szCs w:val="35"/>
    </w:rPr>
  </w:style>
  <w:style w:type="paragraph" w:styleId="afd">
    <w:name w:val="List Paragraph"/>
    <w:basedOn w:val="a"/>
    <w:link w:val="afe"/>
    <w:uiPriority w:val="34"/>
    <w:qFormat/>
    <w:rsid w:val="00084A93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</w:rPr>
  </w:style>
  <w:style w:type="character" w:customStyle="1" w:styleId="afe">
    <w:name w:val="รายการย่อหน้า อักขระ"/>
    <w:link w:val="afd"/>
    <w:uiPriority w:val="34"/>
    <w:locked/>
    <w:rsid w:val="007578BA"/>
    <w:rPr>
      <w:rFonts w:ascii="Calibri" w:eastAsia="Calibri" w:hAnsi="Calibri" w:cs="Cordia New"/>
      <w:sz w:val="22"/>
      <w:szCs w:val="28"/>
    </w:rPr>
  </w:style>
  <w:style w:type="character" w:customStyle="1" w:styleId="ac">
    <w:name w:val="หัวกระดาษ อักขระ"/>
    <w:aliases w:val=" อักขระ อักขระ อักขระ, อักขระ อักขระ1"/>
    <w:link w:val="ab"/>
    <w:uiPriority w:val="99"/>
    <w:rsid w:val="00B00ADE"/>
    <w:rPr>
      <w:rFonts w:ascii="DilleniaUPC" w:eastAsia="Cordia New" w:hAnsi="DilleniaUPC" w:cs="DilleniaUPC"/>
      <w:sz w:val="34"/>
      <w:szCs w:val="34"/>
    </w:rPr>
  </w:style>
  <w:style w:type="character" w:customStyle="1" w:styleId="af2">
    <w:name w:val="ท้ายกระดาษ อักขระ"/>
    <w:basedOn w:val="a0"/>
    <w:link w:val="af1"/>
    <w:uiPriority w:val="99"/>
    <w:rsid w:val="00E43C85"/>
    <w:rPr>
      <w:rFonts w:ascii="DilleniaUPC" w:eastAsia="Cordia New" w:hAnsi="DilleniaUPC" w:cs="DilleniaUPC"/>
      <w:sz w:val="34"/>
      <w:szCs w:val="34"/>
    </w:rPr>
  </w:style>
  <w:style w:type="character" w:customStyle="1" w:styleId="ecxapple-converted-space">
    <w:name w:val="ecxapple-converted-space"/>
    <w:rsid w:val="00A970E9"/>
  </w:style>
  <w:style w:type="paragraph" w:customStyle="1" w:styleId="ecxmsolistparagraph">
    <w:name w:val="ecxmsolistparagraph"/>
    <w:basedOn w:val="a"/>
    <w:rsid w:val="00767A85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paragraph" w:customStyle="1" w:styleId="normal">
    <w:name w:val="normal"/>
    <w:rsid w:val="00705522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xmsonormal">
    <w:name w:val="x_msonormal"/>
    <w:basedOn w:val="a"/>
    <w:rsid w:val="003B198A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21FA9-0F98-4E6C-B555-76B942ED3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17</Pages>
  <Words>7721</Words>
  <Characters>44013</Characters>
  <Application>Microsoft Office Word</Application>
  <DocSecurity>0</DocSecurity>
  <Lines>366</Lines>
  <Paragraphs>103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คำสั่งสำนักนายกรัฐมนตรี</vt:lpstr>
      <vt:lpstr>คำสั่งสำนักนายกรัฐมนตรี</vt:lpstr>
    </vt:vector>
  </TitlesOfParts>
  <Company>HOME</Company>
  <LinksUpToDate>false</LinksUpToDate>
  <CharactersWithSpaces>51631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คำสั่งสำนักนายกรัฐมนตรี</dc:title>
  <dc:creator>User</dc:creator>
  <cp:lastModifiedBy>Chompoonuch Changkwang</cp:lastModifiedBy>
  <cp:revision>33</cp:revision>
  <cp:lastPrinted>2017-03-28T08:10:00Z</cp:lastPrinted>
  <dcterms:created xsi:type="dcterms:W3CDTF">2017-03-28T02:09:00Z</dcterms:created>
  <dcterms:modified xsi:type="dcterms:W3CDTF">2017-03-28T09:21:00Z</dcterms:modified>
</cp:coreProperties>
</file>