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="000E306C">
        <w:rPr>
          <w:rFonts w:ascii="TH SarabunPSK" w:hAnsi="TH SarabunPSK" w:cs="TH SarabunPSK"/>
          <w:sz w:val="32"/>
          <w:szCs w:val="32"/>
          <w:cs/>
        </w:rPr>
        <w:t>)  เวลา 08.</w:t>
      </w:r>
      <w:r w:rsidR="000E306C">
        <w:rPr>
          <w:rFonts w:ascii="TH SarabunPSK" w:hAnsi="TH SarabunPSK" w:cs="TH SarabunPSK" w:hint="cs"/>
          <w:sz w:val="32"/>
          <w:szCs w:val="32"/>
          <w:cs/>
        </w:rPr>
        <w:t>30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ร่างกฎสำนักนายกรัฐมนตรีว่าด้วยเครื่องแบบพิเศษ สำหรับข้าราชการกระทรวง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แรงงาน ซึ่งได้รับการแต่งตั้งเป็นพนักงานเจ้าหน้าที่ตามกฎหมายแรงงาน พ.ศ....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ร่างกฎกระทรวงกำหนดหน่วยงานของรัฐที่สามารถขอให้เจ้าพนักงานบังคับคดี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ดำเนินการบังคับทางปกครอง (ฉบับที่ ..) พ.ศ. ….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ร่างกฎกระทรวงยกเลิกกฎกระทรวงซึ่งออกตามกฎหมายว่าด้วยหอการค้าบาง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ฉบับที่ไม่เหมาะสมกับกาลปัจจุบัน พ.ศ. .... (ยกเลิกค่าธรรมเนียมหอการค้า)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0E306C" w:rsidRDefault="000E306C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รายงานสรุปผลการพิจารณาต่อข้อเสนอแนะในการแก้ไขปรับปรุงกฎหมาย 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>อำนาจการควบคุมตัวผู้ต้องหาคดียาเสพติดเพื่อสืบสวนสอบสวนตาม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พระราชบัญญัติวิธีพิจารณาคดียาเสพติด พ.ศ. 2550 </w:t>
      </w:r>
    </w:p>
    <w:p w:rsidR="006812D2" w:rsidRPr="000E306C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แนวทางปฏิบัติเกี่ยวกับการขอรับร่างพระราชบัญญัติของสมาชิกสภาผู้แทนราษฎร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และผู้มีสิทธิเลือกตั้งมาพิจารณาก่อนรับหลักการ</w:t>
      </w:r>
    </w:p>
    <w:p w:rsidR="000E306C" w:rsidRPr="000E306C" w:rsidRDefault="006812D2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สรุปผลการดำเนินการเรื่องร้องทุกข์และรับข้อคิดเห็นจากประชาชน ประจำปี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</w:t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รายงานความคืบหน้าการดำเนินโครงการหลักประกันสุขภาพถ้วนหน้า (30 บาท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รักษาทุกโรค)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นายกรัฐมนตรีว่าด้วยการคัดกรองคนต่างด้าวที่เข้ามาในราชอาณาจักรและไม่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สามารถเดินทางกลับประเทศอันเป็นภูมิลำเนาได้ พ.ศ. 2562 และการออก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หรือเงื่อนไขที่เกี่ยวข้อง เพื่อสอดคล้องกับหลักสิทธิมนุษยชน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รายงานสรุปผลการพิจารณาต่อข้อเสนอแนะมาตรการคุ้มครองสิทธิเด็ก กรณีการ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เข้าถึงบริการสุขภาพของทารกที่คลอดก่อนกำหนด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ขออนุมัติการเพิ่มวงเงินในสัญญา รายการทำนบดินหัวงานและอาคารประกอบ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โครงการอ่างเก็บน้ำห้วยน้ำเฮี้ย จังหวัดเพชรบูรณ์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ผลการประชุมรัฐมนตรีกลาโหมอาเซียน ครั้งที่ 17 และการประชุมรัฐมนตรี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กลาโหมอาเซียนกับรัฐมนตรีกลาโหมประเทศคู่เจรจา ครั้งที่ 10 รวมทั้งการประชุม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อื่น ๆ ที่เกี่ยวข้อง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การจัดทำความตกลงระหว่างรัฐบาลแห่งราชอาณาจักรไทยกับรัฐบาลแห่ง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สาธารณรัฐประชาชนจีน ว่าด้วยการยกเว้นการตรวจลงตราซึ่งกันและกันสำหรับผู้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ถือหนังสือเดินทางธรรมดาและหนังสือเดินทาง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กึ่งราชการ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ร่างบันทึกความเข้าใจว่าด้วยความร่วมมือในโครงการภายใต้กองทุนพิเศษแม่โขง-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ล้า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นช้างประจำ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Memorandum of Understanding on the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>Cooperation on Projects of the Mekong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Lancang Cooperation Special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 xml:space="preserve">Fund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2023)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ขอความเห็นชอบการปรับโอนพิกัดศุลกากรของกฎถิ่นกำเนิดเฉพาะรายสินค้า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ภายใต้ความตกลงการค้าเสรี (</w:t>
      </w:r>
      <w:r w:rsidRPr="000E306C">
        <w:rPr>
          <w:rFonts w:ascii="TH SarabunPSK" w:eastAsia="Calibri" w:hAnsi="TH SarabunPSK" w:cs="TH SarabunPSK"/>
          <w:sz w:val="32"/>
          <w:szCs w:val="32"/>
        </w:rPr>
        <w:t>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ไทย - ออสเตรเลีย (</w:t>
      </w:r>
      <w:r w:rsidRPr="000E306C">
        <w:rPr>
          <w:rFonts w:ascii="TH SarabunPSK" w:eastAsia="Calibri" w:hAnsi="TH SarabunPSK" w:cs="TH SarabunPSK"/>
          <w:sz w:val="32"/>
          <w:szCs w:val="32"/>
        </w:rPr>
        <w:t>TAFTA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ผลการประชุมระดับรัฐมนตรี ครั้งที่ 29 แผนงานการพัฒนาเขตเศรษฐกิจสามฝ่าย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อินโดนีเซีย - มาเลเซีย - ไทย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0E306C">
        <w:rPr>
          <w:rFonts w:ascii="TH SarabunPSK" w:eastAsia="Calibri" w:hAnsi="TH SarabunPSK" w:cs="TH SarabunPSK"/>
          <w:sz w:val="32"/>
          <w:szCs w:val="32"/>
        </w:rPr>
        <w:t>GT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594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การแต่งตั้งประธานกรรมการและกรรมการผู้ทรงคุณวุฒิในคณะกรรมการการทาง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พิเศษแห่งประเทศไทย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การแต่งตั้งประธานกรรมการและกรรมการอื่นในคณะกรรมการรถไฟแห่งประเทศ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6258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การแต่งตั้งประธานกรรมการและกรรมการอื่นในคณะกรรมการการนิคม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อุตสาหกรรมแห่งประเทศไทย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160" w:line="259" w:lineRule="auto"/>
        <w:rPr>
          <w:rFonts w:ascii="Calibri" w:eastAsia="Calibri" w:hAnsi="Calibri" w:cs="Cordia New"/>
        </w:rPr>
      </w:pPr>
    </w:p>
    <w:p w:rsidR="000E306C" w:rsidRPr="000E306C" w:rsidRDefault="000E306C" w:rsidP="000E306C">
      <w:pPr>
        <w:spacing w:after="160" w:line="259" w:lineRule="auto"/>
        <w:jc w:val="center"/>
        <w:rPr>
          <w:rFonts w:ascii="Calibri" w:eastAsia="Calibri" w:hAnsi="Calibri" w:cs="Cordia New"/>
        </w:rPr>
      </w:pPr>
      <w:r w:rsidRPr="000E306C">
        <w:rPr>
          <w:rFonts w:ascii="Calibri" w:eastAsia="Calibri" w:hAnsi="Calibri" w:cs="Cordia New" w:hint="cs"/>
          <w:cs/>
        </w:rPr>
        <w:t>*******************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ร่างกฎสำนักนายกรัฐมนตรีว่าด้วยเครื่องแบบพิเศษ สำหรับข้าราชการกระทรวงแรงงาน ซึ่งได้รับการแต่งตั้งเป็นพนักงานเจ้าหน้าที่ตามกฎหมายแรงงาน พ.ศ....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.... 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กระทรวงแรงงาน (รง.) เสนอ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และให้ส่งสำนักงานคณะกรรมการกฤษฎีกาตรวจพิจารณา แล้วดำเนินการต่อไปได้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</w:t>
      </w:r>
      <w:r w:rsidRPr="00E65BE0">
        <w:rPr>
          <w:rFonts w:ascii="TH SarabunPSK" w:eastAsia="Calibri" w:hAnsi="TH SarabunPSK" w:cs="TH SarabunPSK"/>
          <w:sz w:val="32"/>
          <w:szCs w:val="32"/>
          <w:u w:val="single"/>
          <w:cs/>
        </w:rPr>
        <w:t>ได้กำหนดเครื่องแบบพิเศษสำหรับข้าราชการกระทรวงแรงงานซึ่งได้รับการแต่งตั้งเป็นพนักงานเจ้าหน้าที่ตรวจความปลอดภัย ตามกฎหมายว่าด้วยความปลอดภัย อาชีวอนามัย และสภาพแวดล้อมในการทำงาน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แต่โดยที่ รง. มีภารกิจที่จะต้องปฏิบัติงานตามกฎหมายแรงงานอีกหลายฉบับ ได้แก่ 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 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 ซึ่งจะต้องปฏิบัติภารกิจในพื้นที่เสี่ยงอันตรายนอกที่ตั้งที่ทำการ โดยการปฏิบัติงานเองหรือร่วมปฏิบัติงานกับเจ้าพนักงานของส่วนราชการอื่น จึงสมควรกำหนดให้ข้าราชการซึ่งได้รับแต่งตั้งเป็นพนักงานเจ้าหน้าที่ตามกฎหมายแรงงานที่อยู่ในความรับผิดชอบของกรมสวัสดิการและคุ้มครองแรงงานสามารถใช้เครื่องแบบพิเศษได้ เพื่อให้เหมาะสมกับภารกิจและพื้นที่ปฏิบัติงาน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ตามข้อ 1. และจัดทำร่างก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ให้ครอบคลุมสำหรับข้าราชการกระทรวงแรงงานซึ่งได้รับการแต่งตั้งเป็นพนักงานเจ้าหน้าที่ตามกฎหมายแรงงาน และในคราวประชุมคณะกรรมการกลั่นกรองการกำหนดเครื่องแบบพิเศษของส่วนราชการ ครั้งที่ 1/2564 วันที่ 8 ธันวาคม 2564 พิจารณาแล้วมีมติเห็นชอบในหลักการร่างกฎสำนักนายกรัฐมนตรีดังกล่าว โดยให้ปรับปรุงแก้ไขเพิ่มเติมบางประเด็น ซึ่ง รง. ได้ดำเนินการแก้ไขเพิ่มเติมให้เป็นไปตามมติคณะกรรมการฯ แล้ว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 ตามกฎหมายว่าด้วยความปลอดภัย อาชีวอนามัยและสภาพแวดล้อมในการทำงาน พ.ศ. 2564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กำหนดลักษณะ ชนิด และประเภทของเครื่องแบบพิเศษสำหรับข้าราชการกระทรวงแรงงานซึ่งได้รับการแต่งตั้งเป็นพนักงานเจ้าหน้าที่ตาม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3. กำหนดให้เครื่องแบบพิเศษข้าราชการข้าราชการกระทรวงแรงงานชาย ประกอบด้วย หมวกทรงหม้อตาลสีน้ำเงินแกมดำ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กำหนดให้เครื่องแบบพิเศษข้าราชการข้าราชการกระทรวงแรงงานหญิง ประกอบด้วย หมวกพับปีกสีน้ำเงินแกมดำ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หรือกระโปรงสีน้ำเงินแกมดำ ยาวปิดเข่าพอสมควร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กำหนดอินทรธนู มีลักษณะแข็ง ทำด้วยผ้าสักหลาดสีน้ำเงินแกมดำ เป็นแผ่นสี่เหลี่ยมผืนผ้า ปลายตัดเป็นมุมแหลม ที่ตอนปลายติดดุมโลหะสีทองมีลักษณะกลมนูนเล็กน้อยภายในมีลายดุนรูปตราครุฑพ่าห์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มีเครื่องหมายตำแหน่งติดบนอินทรธนูแยกตามประเภทตำแหน่ง และระดับของข้าราชการ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เครื่องแบบพิเศษจะแต่งในโอกาสใด ให้เป็นไปตามที่อธิบดีกรมสวัสดิการและคุ้มครองแรงงานกำหนด และให้ประดับแพรแถบเครื่องราชอิสริยาภรณ์ หรือประดับเครื่องหมายแสดงความสามารถหรือเข็มแส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งวิทยฐานะของสถาบันการศึกษาของทางราชการได้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….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(สธ.)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ซึ่งสำนักงานคณะกรรมการกฤษฎีกาตรวจพิจารณาแล้ว และให้ดำเนินการต่อไปได้ 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สธ.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พระราชบัญญัติวิธีปฏิบัติราชการทางปกครอง พ.ศ. 2539 และที่แก้ไขเพิ่มเติม มาตรา 63/15 วรรคหนึ่ง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 ให้ยื่นคำขอฝ่ายเดียวต่อศาลภายในสิบปีนับแต่วันที่คำสั่งทางปกครองที่กำหนดให้ชำระเงินเป็นที่สุด เพื่อให้ศาลออกหมายบังคับคดีเพื่อบังคับให้เป็นไปตามคำสั่งทางปกครองนั้น โดยระบุจำนวนเงินที่อยู่ในบังคับของมาตรการบังคับทางปกครองยังมิได้ชำระตามคำสั่งทางปกครอง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 แต่ยังไม่ได้รับชำระเงินหรือได้รับชำระเงินไม่ครบถ้วน ประกอบกับมาตรา 63/15 วรรคหก บัญญัติให้หน่วยงานของรัฐตามมาตรานี้ หมายความว่า กระทรวง ทบวง กรม หรือส่วนราชการ 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หลักประกันสุขภาพแห่งชาติซึ่งเป็นหน่วยงานของรัฐมีฐานะเป็นนิติบุคคลอยู่ภายใต้การกำกับดูแลของรัฐมนตรีว่าการกระทรวงสาธารณสุข มิได้มีสถานะทางกฎหมาย เป็นกระทรวง ทบวง กรม หรือส่วนราชการที่เรียกชื่ออย่างอื่นและมีฐานะเป็นกรม ราชการส่วนภูมิภาค หรือราชการส่วนท้องถิ่นตามนัยมาตรา 63/15 วรรคหก แห่งพระราชบัญญัติวิธีปฏิบัติราชการทางปกครอง พ.ศ. 2539 และที่แก้ไขเพิ่มเติม ทำให้ไม่สามารถขอให้เจ้าพนักงานบังคับคดี ดำเนินการบังคับทางปกครองแทนได้ตามกฎหมายว่าด้วยวิธีปฏิบัติราชการทางปกครอง ดังนั้น เพื่อให้การบังคับคดีให้ชำระค่าปรับทางปกครอง กรณีหน่วยบริการใดไม่ปฏิบัติตามมาตรฐานที่กำหนดตามมาตรา 58 (2) แห่งพระราชบัญญัติหลักประกันสุขภาพแห่งชาติ พ.ศ. 2545 ซึ่งมีแนวโน้มจะเพิ่มมากขึ้น จึงสมควรกำหนดให้สำนักงานหลักประกันสุขภาพแห่งชาติ เป็นหน่วยงานของรัฐที่สามารถขอให้เจ้าพนักงานบังคับคดีดำเนินการบังคับทางปกครองแทนได้ จะทำให้การดำเนินการตามบทบัญญัติแห่งพระราชบัญญัติหลักประกันสุขภาพแห่งชาติ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พ.ศ. 2545 เป็นไปอย่างมีประสิทธิภาพมากยิ่งขึ้น จึงจำเป็นต้องออกกฎกระทรวงเพื่อกำหนดให้สำนักงาน หลักประกันสุขภาพแห่งชาติเป็นหน่วยงานอื่นของรัฐ ตามมาตรา 63/15 วรรคหก แห่งพระราชบัญญัติวิธีปฏิบัติราชการทางปกครอง พ.ศ. 2539 และที่แก้ไขเพิ่มเติม เพื่อให้สามารถยื่นคำขอฝ่ายเดียวต่อศาลเพื่อให้ศาลออกหมายบังคับคดีตั้งเจ้าพนักงานบังคับคดีดำเนินการบังคับทางปกครองแทน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กำหนดให้สำนักงานหลักประกันสุขภาพแห่งชาติเป็นหน่วย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A76363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(ยกเลิกค่าธรรมเนียมหอการค้า)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ตามที่กระทรวงพาณิชย์ (พณ.) เสนอ ซึ่งสำนักงานคณะกรรมการกฤษฎีกาได้ตรวจพิจารณาร่างกฎกระทรวงดังกล่าวเป็นการล่วงหน้า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ร่างกฎกระทรวงที่กระทรวงพาณิชย์เสนอ เป็นการยกเลิกค่าธรรมเนียมที่เกี่ยวข้องกับการดำเนินการของหอการค้า ตามกฎกระทรวง ฉบับที่ 1 (พ.ศ. 2509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ออกตามความในพระราชบัญญัติหอการค้า พ.ศ.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2509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และยกเลิกกฎกระทรวง ฉบับที่ 3 (พ.ศ. 2551)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ออกตามความในพระราชบัญญัติหอการค้า พ.ศ. 2509 อันเป็น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ทบทวนการจัดเก็บค่าธรรมเนียมตามมติคณะรัฐมนตรีเมื่อวันที่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564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 14 ธันวาคม 2564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ได้พิจารณาจากรายได้ที่จัดเก็บค่าธรรมนียมเปรียบเทียบกับต้นทุนการดำเนินการจัดเก็บพบว่ารายได้จากการจัดเก็บต่ำกว่าต้นทุนในการดำเนินการ ประกอบกับได้มีการนำรูปแบบการให้บริการผ่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นระบบ </w:t>
      </w:r>
      <w:r w:rsidRPr="00502052">
        <w:rPr>
          <w:rFonts w:ascii="TH SarabunPSK" w:eastAsia="Calibri" w:hAnsi="TH SarabunPSK" w:cs="TH SarabunPSK"/>
          <w:sz w:val="32"/>
          <w:szCs w:val="32"/>
        </w:rPr>
        <w:t>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services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มาใช้ ซึ่งเป็นการลดต้นทุนการดำเนินการและเป็นการลดภาระค่าใช้จ่ายให้แก่ผู้ดำเนินการ จึงเห็นสมควร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ยกเ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ลิ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กจัดเก็บค่าธรรมเนียม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ดังกล่าวเพื่อเป็นการอำนวยความสะดวกและลดภาระให้แก่ประชาชน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กระทรวงพาณิชย์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ได้ดำเนินการรับฟังความคิดเห็นเกี่ยวกับร่างกฎกระทรวงดังกล่าวแล้ว โดยเห็นด้วยกับการยกเลิกค่าธรรมเนียม และได้จัดทำรายงานประมาณการการสูญเสียรายได้และประโยชน์ที่จะได้รับตามมาตรา 27 แห่งพระราชบัญญัติวินัยการเงินการคลังของรัฐ พ.ศ. 2561 โดยรัฐจะสูญเสียรายได้จากการยกเว้นค่าธรรมเนียม 3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 โดยในปี พ.ศ. 2563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</w:rPr>
        <w:t>,125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พ.ศ. 2564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,145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และพ.ศ. 2565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970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รวมเป็นจำนวนทั้งสิ้น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</w:rPr>
        <w:t>,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240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แต่อย่างไรก็ตามจะเป็นการลดภาระค่าใช้จ่ายของหอการค้าที่จะต้องชำระค่าธรรมเนียมต่าง ๆ ให้กับกรมพัฒนาธุรกิจการค้า ซึ่งจะเป็นการลดต้นทุนการดำเนินการและเป็นการลดภาระค่าใช้จ่ายให้แก่ประชาชนทั่วไปในการขอตรวจหรือคัดและรับรองเอกสาร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F667A" w:rsidRPr="006812D2" w:rsidRDefault="0050205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ยกเลิกค่าธรรมเนียมหอการค้าตามกฎกระทรวง ฉบับที่ 1 (พ.ศ. 2509) ออกตามความในพระราชบัญญัติหอการค้า พ.ศ. 2509 และยกเลิกกฎกระทรวง ฉบับที่ 3 (พ.ศ. 2551) ออกตามความในพระราชบัญญัติหอการค้า พ.ศ. 2509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812D2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ของคณะกรรมการสิทธิมนุษยชนแห่งชาติ (กสม.) ตามที่กระทรวงยุติธรรมเสนอ และแจ้งให้คณะกรรมการสิทธิมนุษยชนแห่งชาติทราบต่อไป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ได้รับเรื่องร้องเรียนว่า เจ้าหน้าที่ตำรวจกองบังคับการตำรวจปราบปรามยาเสพติด 1 (ผู้ถูกร้อง) ได้ทำร้ายร่างกายผู้ร้องขณะจับกุมและควบคุมตัวในคดียาเสพติด โดยผู้ถูกร้องในฐานะเจ้าพนักงานป้องกันและปราบปรามยาเสพติดใช้อำนาจตามพระราชบัญญัติวิธีพิจารณาคดียาเสพติด พ.ศ. 2550 มาตรา 11/6 วรรคหนึ่ง ซึ่งแก้ไขเพิ่มเติมโดยพระราชบัญญัติวิธีพิจารณาคดียาเสพติด (ฉบับที่ 2) พ.ศ. 2564 ควบคุมตัวผู้ร้องไว้เพื่อสืบสวนสอบสวนได้ไม่เกิน 3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แล้วส่งตัวให้พนักงานสอบสวนตามประมวลกฎหมายวิธีพิจารณาความอาญาดำเนินการต่อไป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(อีกไม่เกิน 48 ชั่วโมง) เมื่อผู้ร้องถูกส่งตัวไปฝากขังที่ทัณฑสถานบำบัดพิเศษกลาง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เจ้าหน้าที่ทัณฑสถานบำบัดพิเศษกลางได้ตรวจร่างกายก่อนรับตัวพบว่า ร่างกายของผู้ร้องมีร่องรอยการบาดเจ็บ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เห็นว่า แม้จะไม่ปราก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พยานหรือหลักฐานที่ชี้ว่าผู้ถูกร้องทำร้ายร่างกายผู้ร้อง แต่เมื่ออาการบาดเจ็บเกิดขึ้นก่อนถูกควบคุมตัวไปที่ทัณฑสถานบำบัดพิเศษกลาง ประกอบกับจากการชี้แจงของผู้ถูกร้องไม่ปรากฏว่า ผู้ร้องมีพฤติการณ์ขัดขืนหรือหลบหนีการจับกุม จึงน่าเชื่อว่าผู้ร้องได้รับบาดเจ็บจากการควบคุมตัวของผู้ถูกร้องอันเป็นการกระทำที่กระทบต่อสิทธิและเสรีภาพในชีวิตและร่างกายของผู้ร้องเกินสมควรแก่กรณี จึงเป็นการกระทำที่ละเมิดสิทธิมนุษยชน และเพื่อเป็นการแก้ไขหรือป้องกันมิให้เกิดการละเมิดสิทธิมนุษยชนในลักษณะดังกล่าวขึ้นอีก จำเป็นต้องแก้ไขปรับปรุงกฎหมายให้สอดคล้องกับหลักสิทธิมนุษยชน กสม. จึงมีข้อเสนอแนะต่อคณะรัฐมนตรีเพื่อพิจารณามอบหมายให้ ยธ. โดยคณะกรรมการพัฒนาการบริหารงานยุติธรรมแห่งชาติ (กพยช.)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ดำ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เนินการต่อไป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รายงานสรุปผลการพิจารณาในภาพรวมเพื่อเสนอคณะรัฐมนตรีต่อไป ซึ่งรองนายกรัฐมนตรี (นายวิษณุ เครืองาม) สั่งและปฏิบัติราชการแทนนายกรัฐมนตรีในขณะนั้นได้มีคำสั่งมอบหมายให้ ยธ. เป็นหน่วยงานหลักรับเรื่องนี้ไปพิจารณาร่วมกับกระทรวงกลาโหม (กห.) กระทรวงการพัฒนาสังคมและความมั่นคงของมนุษย์ (พม.) กระทรวงมหาดไทย (มท.) สำนักงานคณะกรรมการกฤษฎีกา (สคก.) สำนักงานตำรวจแห่งชาติ (ตช.) สำนักงานศาลยุติธรรม (ศย.) สำนักงานอัยการสูงสุด (อส.) สำนักงานคณะกรรมการป้องกันและปราบปรามยาเสพติด (สำนักงาน ป.ป.ส.) กพยช. และหน่วยงานที่เกี่ยวข้องเพื่อศึกษาแนวทางและความเหมาะสมของข้อเสนอแนะดังกล่าว โดยให้ ยธ. สรุปผลการพิจารณาหรือผลการดำเนินการดังกล่าวในภาพรวม แล้วส่งให้ สลค. ภายใน 30 วัน นับแต่วันที่ได้รับแจ้งคำสั่ง เพื่อนำเสนอคณะรัฐมนตรีต่อไป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ยธ. รายงานว่า ยธ. โดยสำนักงานกิจการยุติธรรม ในฐานะฝ่ายเลขานุการ กพยช. ได้ประชุมหารือเพื่อพิจารณาข้อเสนอแนะของ กสม. ตามข้อ 3. ร่วมกับหน่วยงานที่เกี่ยวข้อง ได้แก่ กห. พม. มท. สคก. ตช. ศย. อส. สำนักงาน ป.ป.ส. และผู้แทนสำนักงานคณะกรรมการสิทธิมนุษยชนแห่งชาติเมื่อวันที่ 21 กันยายน 2566 ซึ่งมีผลการพิจารณาสรุปในภาพรวมได้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21"/>
      </w:tblGrid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ให้คณะรัฐมนตรีพิจารณามอบหมายให้ ยธ. โดย กพยช. ดำเนินการ ดังนี้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หารือกับผู้รักษาการตามพระราชบัญญัติวิธีพิจารณาคดียาเสพติด พ.ศ. 2550 เพื่อยกเลิกมาตรา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 โดยให้ใช้วิธีสอบสวนตามประมวลกฎหมายวิธีพิจารณาความอาญา หากมีความจำเป็นที่จะต้องสอบสวนขยายผลในคดียาเสพติด หรือมีเหตุจำเป็นอื่นที่ต้องขยายระยะเวลาการควบคุมตัวให้ผู้จับกุมหรือควบคุมตัวต้องร้องขอต่อศาลเพื่อพิจารณาถึงความจำเป็นที่จะต้องควบคุมตัวผู้ต้องหาไว้เพื่อการสอบสวนหรือดำเนินการอื่น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หารือกับผู้รักษาการตามพระราชบัญญัติให้ใช้ประมวลกฎหมายวิธีพิจารณาความอาญาพุทธศักราช 2477 เพื่อแก้ไขประมวลกฎหมายวิธีพิจารณาความอาญา มาตรา 87 วรรคสาม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1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 “ในกรณีที่ผู้ถูกจับไม่ได้รับการปล่อยชั่วคราวและมีเหตุจำเป็นเพื่อทำการสอบสวนหรือการฟ้องคดีให้นำตัวผู้ถูกจับไปศาลภายในสี่สิบแปดชั่วโมงนับแต่เวล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ที่ผู้นั้นถูกจับ ...” (ตัดข้อความต่อไปนี้ออก “ถูกนำตัวไปถึงที่ทำการของพนักงานสอบสวนตามมาตรา 83”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คง “เว้นแต่มีเหตุสุดวิสัยหรือมีเหตุจำเป็นอย่างอื่นอันมิอาจก้าวล่วงเสียได้ ... หรืออาจเรียกพยานหลักฐานมาเพื่อประกอบการพิจารณาก็ได้” ไว้)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หารือกับผู้รักษาการตามพระราชบัญญัติศาลเยาวชนและครอบครัวและวิธีพิจารณาคดีเยาวชนและครอบครัว พ.ศ. 2553 เพื่อแก้ไขพระราชบัญญัติศาลเยาวชนและครอบครัวและวิธีพิจารณาคดีเยาวชนและครอบครัว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“ในกรณีที่พนักงานสอบสวนได้รับตัวเด็กหรือเยาวชนซึ่งถูกจับ ให้พนักงานสอบสวนนำตัวเด็กหรือเยาวชนไปศาลเพื่อตรวจสอบการจับกุมทันทีภายในเวลายี่สิบสี่ชั่วโมงนับแต่เวลาที่เด็กหรือเยาวชนถูกจับ” และให้ตัดข้อความต่อไปนี้ออก “แต่มิให้นับเวลาเดินทางตามปกติที่นำตัวเด็กหรือเยาวชนผู้ถูกจับจากที่ทำการของพนักงานสอบสวนมาศาลเข้าในกำหนดเวลายี่สิบสีชั่วโมงนั้นด้วย”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ประเด็นที่ 1 (ข้อเสนอแนะของ กสม. ตามข้อ 1)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การยกเลิกอำนาจการควบคุมตัวผู้ถูกจับในคดียาเสพติดไว้เพื่อสืบสวนสอบสวนได้เป็นเวลาไม่เกิน 3 วัน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ตามพระราชบัญญัติวิธีพิจารณาคดียาเสพติด 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2550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โดยให้ใช้วิธีสอบสวนตามประมวลกฎหมายวิธีพิจารณาความอาญา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2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ประเด็นที่ 2 (ข้อเสนอแนะของ กสม. ตามข้อ 2 และ 3) การแก้ไขการเริ่มนับระยะเวลาที่จะต้องนำตัวผู้ถูกจับกุมไปพบศาลเพื่อคุ้มครองสิทธิของผู้ถูกจับกุมที่จะได้พบศาลโดยพลัน โดยแก้ไขประมวลกฎหมายวิธีพิจารณาความอาญา มาตรา 87 วรรคสาม และพระราชบัญญัติศาลเยาวชนและครอบครัวและวิธีพิจารณาคดีเยาวชนและครอบครัว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หน่วยงานที่เกี่ยวข้องพิจารณาแล้วเห็นว่ายังไม่มีความจำเป็นต้องยกเลิกมาตราดังกล่าวในประเด็นที่ 1 และปรับปรุงแก้ไขกฎหมายดังกล่าวในประเด็นที่ 2 โดยมีข้อเสนอแนะว่า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วรให้เจ้าหน้าที่ที่เกี่ยวข้องตระหนักและให้ความสำคัญกับพระราชบัญญัติป้องกันและปราบปรามการทรมานและการกระทำให้บุคคลสูญหาย พ.ศ. 2565 ซึ่งเป็นกลไกในการป้องกันการปฏิบัติหน้าที่โดยมิชอบของเจ้าหน้าที่ของรัฐ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ควรให้ความสำคัญกับการปรับเปลี่ยนวิธีการปฏิบัติงานสืบสวนสอบสวนโดยเปลี่ยนจากการสอบสวนที่ใช้การพิมพ์ไปสู่ระบบการบันทึกภาพและเสียงเพื่อช่วยใ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การปฏิบัติงานของเจ้าหน้าที่ ซึ่งอาจส่งผลให้มีการปรับลดระยะเวลาในการควบคุมตัวในอนาคตต่อไป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ควรให้มีการประเมินผลสัมฤทธิ์ของกฎหมายตามพระราชบัญญัติหลักเกณฑ์การจัดทำร่างกฎหมายและการประเมินผลสัมฤทธิ์ของกฎหมาย พ.ศ. 2562 เพื่อพิจารณาว่ามาตราดังกล่าวยังคงมีความจำเป็นอยู่หรือไม่ 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lastRenderedPageBreak/>
        <w:t>______________________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>มาตรา 87 วรรคสาม ตามประมวลกฎหมายวิธีพิจารณาความอาญา บัญญัติให้ในกรณีที่ผู้ถูกจับไม่ได้รับการปล่อยชั่วคราว และมีเหตุจำเป็นเพื่อทำการสอบสวนหรือการฟ้องคดี ให้นำตัวผู้ถูกจับไปศาลภายในสี่สิบแปดชั่วโมงนับแต่เวลาที่ผู้ถูกจับถูกนำตัวไปถึงที่ทำการของพนักงานสอบสวนตามมาตรา 83 เว้นแต่มีเหตุสุดวิสัยหรือเหตุจำเป็นอย่างอื่นอันมิอาจก้าวล่วงเสียได้ โดยให้พนักงานสอบสวนหรือพนักงานอัยการยื่นคำร้องต่อศาลขอหมายขังผู้ต้องหานั้นไว้ ให้ศาลสอบถามผู้ต้องหาว่าจะมีข้อคัดค้านประการใดหรือไม่ และศาลอาจเรียกพนักงานสอบสวนหรือพนักงานอัยการมาชี้แจงเหตุจำเป็น หรืออาจเรียกพยานหลักฐานมาเพื่อประกอบการพิจารณาก็ได้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 ตามที่สำนักเลขาธิการคณะรัฐมนตรี (สลค.) เสนอ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ให้นำแนวทางดังกล่าวไปใช้กับร่างพระราชบัญญัติสภาชนเผ่าพื้นเมืองแห่งประเทศไทย พ.ศ. .... (นายศักดิ์ดา แสนมี่ กับประชาชนผู้มีสิทธิเลือกตั้ง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12,888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คน เป็นผู้เสนอ) ตามมติคณะรัฐมนตรีเมื่อวันที่ 19 ธันวาคม 2566 ด้วย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สลค. เห็นว่า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ผ่านมาข้อบังคับการประชุมสภาผู้แทนราษฎรได้มีการกำหนดเกี่ยวกับกรณีที่คณะรัฐมนตรีจะขอรับร่างพระราชบัญญัติของสมาชิกสภาผู้แทนราษฎรและผู้มีสิทธิเลือกตั้งมาพิจารณาก่อนที่สภาผู้แทนราษฎรจะพิจารณารับหลักการ โดยคณะรัฐมนตรีได้มีม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ติวันที่ 27 มกราคม 2523 วันที่ 16 สิงหาคม 2531 วันที่ 19 กุมภาพันธ์ 2544 วันที่ 15 มีนาคม 2548 วันที่ 8 กรกฎาคม 2551 วันที่ 24 สิงหาคม 2554 และวันที่ 18 กุมภาพันธ์ 2558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วางหลักเกณฑ์การดำเนินการตามข้อบังคับของสภาผู้แทนราษฎรดังกล่าวตั้งแต่ปี พ.ศ. 2523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เป็นต้นมา โดยกำหนดส่วนราชการที่รับผิดชอบ ตลอดจนวิธีการในการพิจารณาของส่วนราชการดังกล่าว เพื่อให้การดำเนินการของคณะรัฐมนตรีทันเสนอสภาผู้แทนราษฎรภายในกำหนดเวลาที่คณะรัฐมนตรีขอรับร่างพระราชบัญญัติมาเพื่อพิจารณาก่อนรับหลักการ อันจะส่งผลให้การพิจารณาร่างพระราชบัญญัติของสมาชิกสภาผู้แทนราษฎรและผู้มีสิทธิเลือกตั้งที่คณะรัฐมนตรีขอรับจากสภาผู้แทนราษฎรมาพิจารณาก่อนรับหลักการเป็นไปด้วยความรอบคอบ รวมทั้งให้การพิจารณาร่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งพระราชบัญญัติมีความสอดคล้องกับทิศทางนโยบายของคณะรัฐมนตรีและกรอบของงบประมาณ โดยให้ สคก. เชิญผู้แทนกระทรวง ทบวง กรมที่เกี่ยวข้องกับร่างพระราชบัญญัตินั้น และผู้แทนของ สศช. และ สงป. มาร่วมพิจารณา แล้วเสนอคณะรัฐมนตรีพิจารณาต่อไป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ปัจจุบันข้อ 118 วรรคหนึ่ง แห่งข้อบังคับการประชุมสภาผู้แทนราษฎร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พ.ศ. 2562 ซึ่งออกโดยอาศัยอำนาจตามรัฐธรรมนูญแห่งราชอาณาจักรไทย ได้บัญญัติให้การพิจารณาร่างพระราชบัญญัติที่มีสมาชิกสภาผู้แทนราษฎรและผู้มีสิทธิเลือกตั้งเป็นผู้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ถ้าคณะรัฐมนตรีขอรับร่างพระราชบัญญัตินั้นไปพิจารณาก่อนที่สภาผู้แทนราษฎรจะลงมติรับหลักการ เมื่อที่ประชุมสภาผู้แทนราษฎรอนุมัติก็ให้รอการพิจารณาไว้ก่อน แต่ต้องไม่เกิน 60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นับแต่วันที่สภาผู้แทนราษฎรมีมติ ซึ่งบทบัญญัติดังกล่าวมีหลักการเช่นเดียวกับข้อบังคับการประชุมสภาผู้แทนราษฎรในอดีตที่ผ่านมา ดังนั้น เพื่อให้การดำเนินการตามบทบัญญัติดังกล่าวของรัฐบาลเป็นไปด้วยความรอบคอบ รวมทั้งให้การพิจารณาร่างพระราชบัญญัติมีความสอดคล้องกับนโยบายของคณะรัฐมนตรีและกรอบของงบประมาณ ตลอดจนสามารถดำเนินการได้ทันเสนอสภาผู้แทนราษฎรภายในกำหนดเวลาที่คณะรัฐมนตรีขอรับร่าง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พระราชบัญญัติมาเพื่อพิจารณาก่อนรับหลักการ จึงเห็นควรกำหนด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แนวทางปฏิบัติเกี่ยวกับการขอรับร่าง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u w:val="single"/>
          <w:cs/>
        </w:rPr>
        <w:t>พระราชบัญญัติของสมาชิกสภาผู้แทนราษฎรและผู้มีสิทธิเลือกตั้งมาพิจารณาก่อนรับหลักการ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เพื่อให้ส่วนราชการต่าง ๆ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ถือปฏิบัติต่อไป ดังนี้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2.1 เมื่อสภาผู้แทนราษฎรอนุมัติให้คณะรัฐมนตรีรับร่างพระราชบัญญัติของสมาชิกสภาผู้แทนราษฎรและผู้มีสิทธิเลือกตั้งไปพิจารณาก่อนที่สภาผู้แทนราษฎรจะลงมติรับหลักการแล้ว ให้ สลค. ส่งร่างพระราชบัญญัติดังกล่าวให้ สคก. พิจารณาดำเนินการโดยให้ สคก. เชิญผู้แทนกระทรวง ทบวง กรม ที่เกี่ยวข้องกับร่างพระราชบัญญัติดังกล่าวมาร่วมพิจารณาโดยด่วนให้แล้วเสร็จและเสนอคณะรัฐมนตรีพิจารณาก่อนเสนอสภาผู้แทนราษฎรภายในกำหนดเวลาที่ขอรับมา ทั้งนี้ ให้ สลค. แจ้งคณะกรรมการประสานงานสภาผู้แทนราษฎร (ปสส.) ทราบด้วย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2.2 ให้ สคก. เชิญผู้แทน สศช. และ สงป. ร่วมพิจารณาด้วย เพื่อให้การพิจารณาร่างพระราชบัญญัติดังกล่าวมีความสอดคล้องกับทิศทางนโยบายของคณะรัฐมนตรีและกรอบของงบประมาณ</w:t>
      </w:r>
    </w:p>
    <w:p w:rsidR="00756235" w:rsidRPr="00502052" w:rsidRDefault="00756235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อนุมัติให้คณะรัฐมนตรีรับร่างพระราชบัญญัติไปพิจารณาก่อนรับหลักการ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สลค.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สลค. ส่งเรื่องให้ สคก. พิจารณาร่วมกับส่วนราชการที่เกี่ยวข้อง สศช. และ สงป.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ได้ทันที โดยไม่ต้องเสนอต่อคณะรัฐมนตรีพิจารณามอบหมายก่อน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สคก.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จัดประชุมเพื่อพิจารณาร่วมกับส่วนราชการที่เกี่ยวข้อง สศช. และ สงป. เพื่อ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จัดทำความเห็นเกี่ยวกับร่างพระราชบัญญัติเสนอต่อคณะรัฐมนตรี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สลค. 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- นำผลการพิจารณาของ 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คก. และหน่วยงานที่เกี่ยวข้องเสนอ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คณะรัฐมนตรี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พิจารณาร่างพระราชบัญญัติที่ขอรับมาจากสภาผู้แทนราษฎรเพื่อพิจารณาก่อน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รับหลักการ โดยนำผลการพิจารณาของ สคก. และหน่วยงานที่เกี่ยวข้องมา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ประกอบการพิจารณา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 และ ปสส.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สลค. แจ้งมติคณะรัฐมนตรีให้สภาผู้แทนราษฎรและ ปสส. ทราบต่อไปภายใน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กำหนดเวลาที่คณะรัฐมนตรีขอรับมาพิจารณาก่อนรับหลักการ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สรุปผลการดำเนินการเรื่องร้องทุกข์และรับข้อคิดเห็นจากประชาชน ประจำปีงบประมาณ พ.ศ. 256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สำนักงานปลัดสำนักนายกรัฐมนตรี (สปน.) เสนอ ดังนี้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รับทราบสรุปผลการดำเนินการเรื่องร้องทุกข์และรับข้อคิดเห็นจากประชาชน ประจำปีงบประมาณ พ.ศ. 2566 พร้อมผลการวิเคราะห์เรื่องร้องทุกข์และรับข้อคิดเห็น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ส่วนราชการที่เกี่ยวข้องดำเนินการตามข้อเสนอแนะแนวทางการพัฒนาปรับปรุงการให้บริการ/การปฏิบัติงาน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สปน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รายงานว่า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ได้จัดทำสรุปผลการดำเนินการเรื่องร้องทุกข์และรับข้อคิดเห็นจากประชาชนที่มีมาถึงนายกรัฐมนตรี รองนายกรัฐมนตรี และรัฐมนตรีประจำสำนักนายกรัฐมนตรี ประจำปีงบประมาณ พ.ศ. 2566 พร้อมผลการวิเคราะห์เรื่องร้องทุกข์และรับข้อคิดเห็น 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สรุปผลการดำเนินการเรื่องร้องทุกข์และรับข้อคิดเห็นจากประชาชนประจำปีงบประมาณ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สถิติการแจ้งเรื่องร้องทุกข์และรับข้อคิดเห็นของประชาชน ที่ยื่นเรื่องผ่านช่องทางการร้องทุกข์ 1111</w:t>
      </w:r>
      <w:r w:rsidRPr="00E65BE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รวมทั้งสิ้น 57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399 เรื่อง สามารถดำเนินการจนได้ข้อยุติ จำนวน 51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204 เรื่อง คิดเป็นร้อยละ 89.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6,195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คิดเป็นร้อยละ 1</w:t>
      </w:r>
      <w:r w:rsidRPr="00E65BE0">
        <w:rPr>
          <w:rFonts w:ascii="TH SarabunPSK" w:eastAsia="Calibri" w:hAnsi="TH SarabunPSK" w:cs="TH SarabunPSK"/>
          <w:sz w:val="32"/>
          <w:szCs w:val="32"/>
        </w:rPr>
        <w:t>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79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1.2 หน่วยงานที่ได้รับการประสานงานเรื่องร้องทุกข์และรับข้อคิดเห็น มากที่สุด 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ลำดับแรก ดังนี้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ส่วนราชการ ได้แก่ สำนักงานตำรวจแห่งชาติ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5,198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เรื่อง)กระทรวงการคลัง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665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กระทรวงทรัพยากรธรรมชาติและสิ่งแวดล้อม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035 เรื่อง) และกระทรวงสาธารณสุข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954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รัฐวิสาหกิจ ได้แก่ สำนักงานสลากกินแบ่งรัฐบาล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777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การไฟฟ้าส่วนภูมิภาค (700 เรื่อง) การไฟฟ้านครหลวง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 เรื่อง) องค์การขนส่งมวลชนกรุงเทพ (426 เรื่อง) และการประปาส่วนภูมิภาค (345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(3) จังหวัดและองค์กรปกครองส่วนท้องถิ่น ได้แก่ กรุงเทพมหานคร (2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จังหวัดนนทบุรี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818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 ปทุมธานี (721 เรื่อง) สมุทรปราการ (699 เรื่อง) และชลบุรี (624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การประมวลผลและวิเคราะห์เรื่องร้องทุกข์และรับข้อคิดเห็น 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2.1 สถิติจำนวนเรื่องร้องทุกข์เปรียบเทียบกับช่วงเวลาเดียวกันของปีงบประมาณที่ผ่านมา ในปีงบประมาณ พ.ศ. 2566 มีเรื่องร้องทุกข์ จํานวน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7,399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น้อยกว่าปีงบประมาณ พ.ศ. 2565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10,520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มีเรื่องราวร้องทุกข์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67,919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ลำดับแรก ได้แก่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เสียงรบกวน/สั่นสะเทือน เช่น การแสดงดนตรีสด การเปิดเพลงเสียงดังของร้านอาหารและสถานบันเทิง การรวมกลุ่มมั่วสุมดื่มสุรา สังสรรค์ช่วงเทศกาล รวม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85 เรื่อง ดำเนินการจนได้ข้อยุติ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607 เรื่อง (ร้อยละ 96.92)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ไฟ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ฟ้า เช่น ขอให้ขยายเขตการให้บริการไฟฟ้า ขอให้ติดตั้งไฟฟ้าส่องสว่างริมทาง ขอให้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อัตราค่าไฟฟ้า ขอให้ตรวจสอบการคิดอัตราค่าไฟฟ้าที่สูงกว่าปกติ ขอผันผ่อนการชำระค่าไฟฟ้า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3,575 เรื่อง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การจนได้ข้อยุติ 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309 เรื่อง (ร้อยละ 92.56)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(3) การเมือง เช่น การแสดงความคิดเห็นเกี่ยวกับการหาเสียงเลือกตั้ง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การลงคะแนนเลือกนายกรัฐมนตรี การจัดตั้งรัฐบาล นโยบายของพรรคการเมือง รวม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355 เรื่อง ดำเนินการจนได้ข้อยุติ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,328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(ร้อยละ 98.85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โทรศัพท์ เช่น การให้บริการทางโทรศัพท์ของหน่วยงานของรัฐและรัฐวิสาหกิจ ซึ่งรอสายนาน มีการต่อสายไปยังหน่วยงานย่อยภายในหลายครั้ง และคู่สายเต็ม รวม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2,271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ดำเนินการจนได้ข้อยุติ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083 เรื่อง (ร้อยละ 91.72)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ประเด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็น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เกี่ยวกับทรัพย์สิน เช่น ขอให้แก้ไขปัญหามิจฉาชีพหลอกลวงประชาชนผ่านทางโทรศัพท์และทางออนไลน์ หลอกลวงให้โอนเงินซื้อสินค้า ให้ร่วมลงทุนทำธุรกิจ รวม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,007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545 เรื่อง (ร้อยละ 76.98)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(6) น้ำประปา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เช่น ขอให้แก้ไขปัญหาน้ำประปาไม่ไหลหรือไหลอ่อน ขอให้ขยายเขตการให้บริการน้ำประปา ระบบท่อน้ำประปาแตกชำรุด น้ำประปาขุ่นและมีตะกอน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716 เรื่อง ดำเนินการจนได้ข้อยุติ 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637 เรื่อง (ร้อยละ 95.40)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(7) ถนน เช่น ขอให้ปรับปรุงซ่อมแซมถนนชำรุด ทรุดตัว ซึ่งมีสาเหตุมาจากถนนมีอายุการใช้งานมาเป็นระยะเวลานาน ถนนมีสภาพเป็นหลุมเป็นบ่อและมีน้ำท่วมขัง ขอให้ปรับปรุงถนนลูกรังเป็นถนนลาดยางแอสฟัลต์หรือถนนคอนกรีต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622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 (ร้อยละ 86.87)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(8) ประเด็นเกี่ยวกับชีวิต ร่างกาย ชื่อเสียง เสรีภาพ เช่น การขอความช่วยเหลือกรณีการถูกข่มขู่คุกคาม ถูกทำร้ายร่างกาย ถูกหมิ่นประมาท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294 เรื่อง (ร้อยละ 90.36)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(9) ยาเสพติด เช่น การแจ้งเบาะแสแหล่งจำหน่ายยาเสพติด และแหล่งการเสพยาเสพติด ประเภทยาบ้าและยาไอ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334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246 เรื่อง (ร้อยละ 93.40)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10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ความสัมพันธ์ระหว่างประเทศ เช่น ขอให้นำช้างไทยกลับจาก สาธารณรัฐสังคมนิยมประชาธิปไตยศรีลังกา ไม่ควรนำหมีแพนด้าจากสาธารณรัฐประชาชนจีน เข้ามาในประเทศไทย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231 เรื่อง ดำเนินการจนได้ข้อยุติ 803 เรื่อง (ร้อยละ 65.23)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ข้อจำกัด ปัญหาและอุปสรรคในการดำเนินการเรื่องร้องทุกข์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การยื่นเรื่องร้องเรียน/ร้องทุกข์ประชาชนเลือกใช้บริการผ่านช่องทางออนไลน์เพิ่มขึ้นมาก โดยเฉพาะอย่างยิ่งช่องทางไลน์สร้างสุข (</w:t>
      </w:r>
      <w:r w:rsidRPr="00E65BE0">
        <w:rPr>
          <w:rFonts w:ascii="TH SarabunPSK" w:eastAsia="Calibri" w:hAnsi="TH SarabunPSK" w:cs="TH SarabunPSK"/>
          <w:sz w:val="32"/>
          <w:szCs w:val="32"/>
        </w:rPr>
        <w:t>@PSC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1111) ซึ่งเป็นช่องทางที่เข้าถึงได้ง่ายและสะดวกมากที่สุด ประชาชนจึงมีความคาดหวังต่อการแก้ไขปัญหา และการได้รับแจ้งผลความคืบหน้าอย่างต่อเนื่อง จากการประมวลผล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ข้อมูลพบว่า การแก้ไขปัญหาจากบางหน่วยงานยังมีความล่าช้า ไม่เป็นไปตามระยะเวลาที่กำหนด บางหน่วยงานไม่แจ้งผลความคืบหน้าการดำเนินการให้ผู้ร้องทราบเป็นระยะ ส่งผลให้ประชาชนยื่นเรื่องร้องทุกข์ไปยังหลายหน่วยงาน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ปัจจุบันหน่วยงานส่วนใหญ่มีระบบสารสนเทศที่ใช้ในการบริหารจัดการเรื่องร้องทุกข์ที่ใช้เป็นการเฉพาะของแต่ละหน่วยงาน ส่งผลให้ข้อมูลเรื่องร้องทุกข์มีความซ้ำซ้อน กระจัดกระจาย มีรูปแบบการรายงานผลที่แตกต่างกัน ขาดการเชื่อมโยงฐานข้อมูลเรื่องร้องทุกข์ที่ครบถ้วนสมบูรณ์ ส่งผลให้การแก้ไขปัญหาความเดือดร้อนของประชาชนยังไม่มีประสิทธิภาพและไม่สะท้อนภาพรวมของประเทศอย่างแท้จริ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ในปีงบประมาณ พ.ศ. 2566 ประเด็นปัญหาที่มีประชาชนร้องเรียน/ร้องทุกข์มากที่สุด คือ ปัญหาเสียงดังรบกวน จำนวน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 เรื่อง ซึ่งเกิดจากสาเหตุ เช่น เสียงดังจากสถานบันเทิง ร้านอาหาร สถานประกอบการ การก่อสร้างอาคารบ้านเรือน ซึ่งเป็นมลพิษทางเสียงส่งผล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กระทบต่อสุขภาพร่างกาย สุขภาพจิต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การเรียนรู้ และการทำงานของประชาชน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จากการวิเคราะห์ข้อมูลพบว่า เมื่อประชาชนได้แจ้งเรื่องร้องเรียน/ร้องทุกข์ดังกล่าวไปยังหน่วยงานที่เกี่ยวข้องแล้ว เจ้าหน้าที่ไม่สามารถไปตรวจสอบที่เกิดเหตุได้ในทันที หรือเมื่อไปถึงสถานที่เกิดเหตุ เจ้าหน้าที่ใช้วิธีการไกล่เกลี่ยมากกว่าการบังคับใช้กฎหมายอย่างจริงจัง นอกจากนี้ เจ้าหน้าที่ยังขาดอุปกรณ์เครื่องมือในการตรวจวัดระดับความดังของเสียง จำนวนบุคลากรที่ไม่เพียงพอ และมีบทลงโทษผู้กระทำผิดไม่รุนแรง ทำให้ผู้ประกอบการขาดความตระหนักถึงผลกระทบของการอยู่ร่วมกันในสังคม จึงเป็นสาเหตุหนึ่งที่ทำให้ปัญหายังคงเกิดขึ้นซ้ำบ่อยครั้ง อีกทั้งปัญหาดังกล่าวมีความเกี่ยวข้องกับหลายหน่วยงานและกฎหมายหลายฉบับ ประกอบกับรัฐบาลมีนโยบายในการกระตุ้นเศรษฐกิจและการท่องเที่ยว โดยขยายระยะเวลาการเปิดให้บริการของสถานบันเทิงใน 4 พื้นที่ท่องเที่ยว นำร่องถึงเวลา 04.00 น. ได้แก่ กรุงเทพมหานคร จังหวัดชลบุรี เชียงใหม่ และภูเก็ต ซึ่งพื้นที่ดังกล่าวมีการร้องทุกข์เกี่ยวกับปัญหาเสียงดังจากสถานบันเทิงจำนวนมาก จึงอาจส่งผลให้มีการร้องเรียน/ร้องทุกข์ในปัญหาดังกล่าวเพิ่มขึ้นด้วย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ข้อเสนอแนะแนวทางการพัฒนาปรับปรุงการให้บริการ/การปฏิบัติงาน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กรณีการแก้ไขปัญหาของประชาชนมีความล่าช้า ควรกำหนดให้หน่วยงานระดับกระทรวงเชื่อมโยงฐานข้อมูลเรื่องร้องทุกข์กับศูนย์รับเรื่องราวร้องทุกข์ของรัฐบาล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1111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ให้ครบถ้วนภายในปีงบประมาณ พ.ศ. 2568 และกำหนดระยะเวลาแล้วเสร็จของการแก้ไขปัญหาเรื่องร้องเรียน/ร้องทุกข์ เพื่อประกาศเป็นข้อตกลงระดับการให้บริการ (</w:t>
      </w:r>
      <w:r w:rsidRPr="00E65BE0">
        <w:rPr>
          <w:rFonts w:ascii="TH SarabunPSK" w:eastAsia="Calibri" w:hAnsi="TH SarabunPSK" w:cs="TH SarabunPSK"/>
          <w:sz w:val="32"/>
          <w:szCs w:val="32"/>
        </w:rPr>
        <w:t>Service Level Agreement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SLA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ให้ประชาชนทราบ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4.2 กรณีเรื่องร้องเรียนที่เป็นเรื่องสำคัญและมีผลกระทบกับประชาชนในวงกว้าง ควรมีการดำเนินการเป็นเฉพาะเรื่อง และใช้กลไกของคณะกรรมการ คณะอนุกรรมการ คณะทำงาน หรือเชิญหน่วยงานที่เกี่ยวข้องและประชาชนที่ได้รับผลกระทบมาร่วมแก้ไขปัญหา แยกเป็นรายประเด็น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4.3 กรณีเสียงดังรบกวนจากสถานบันเทิง เห็นควรมอบหมายให้กระทรวงมหาดไทย (มท.) ร่วมกับหน่วยงานที่เกี่ยวข้องพิจารณากำหนดรูปแบบ/แนวทาง/ กระบวนงาน/ขั้นตอนในการระงับเหตุ หรือการแก้ไขปัญหาเสียงดังรบกวนของสถานบันเทิง ใน 4 พื้นที่ท่องเที่ยวนำร่อง และขอความร่วมมือให้รายงานสรุปผลการดำเนินการให้ สปน. ทราบทุกไตรมาส เพื่อจะได้นำกราบเรียนนายกรัฐมนตรีต่อไป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</w:rPr>
        <w:t xml:space="preserve">____________________ </w:t>
      </w:r>
    </w:p>
    <w:p w:rsidR="00E65BE0" w:rsidRPr="00641EFB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ได้แก่ (1) สายด่วนของรัฐบาล 1111 (2) ตู้ ปณ. 1111/ไปรษณีย์/โทรสาร (3) ไลน์สร้างสุข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r w:rsidRPr="00641EFB">
        <w:rPr>
          <w:rFonts w:ascii="TH SarabunPSK" w:eastAsia="Calibri" w:hAnsi="TH SarabunPSK" w:cs="TH SarabunPSK"/>
          <w:sz w:val="28"/>
        </w:rPr>
        <w:t>@PSC1111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(4) โมบายแอปพลิเคชัน </w:t>
      </w:r>
      <w:r w:rsidRPr="00641EFB">
        <w:rPr>
          <w:rFonts w:ascii="TH SarabunPSK" w:eastAsia="Calibri" w:hAnsi="TH SarabunPSK" w:cs="TH SarabunPSK"/>
          <w:sz w:val="28"/>
        </w:rPr>
        <w:t>PSC 1111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(5) จุดบริการประชาชน 1111 และ (6) เว็บไซต์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hyperlink r:id="rId7" w:history="1">
        <w:r w:rsidRPr="00641EFB">
          <w:rPr>
            <w:rFonts w:ascii="TH SarabunPSK" w:eastAsia="Calibri" w:hAnsi="TH SarabunPSK" w:cs="TH SarabunPSK"/>
            <w:sz w:val="28"/>
          </w:rPr>
          <w:t>www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1111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go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th</w:t>
        </w:r>
      </w:hyperlink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รายงานความคืบหน้าการดำเนินโครงการหลักประกันสุขภาพถ้วนหน้า (30 บาทรักษาทุกโรค)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คณะรัฐมนตรีรับทราบรายงานความคืบหน้าการดำเนินโครงการหลักประกันสุขภาพถ้วนหน้า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(30 บาทรักษาทุกโรค) ตามที่กระทรวงสาธารณสุข (สธ.) เสนอ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สธ.รายงานว่า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1. เดิมคณะรัฐมนตรีมีมติเมื่อวันที่ 26 กันยายน 2566 เห็นชอบตามที่นายกรัฐมนตรีเสนอว่า ตามที่คณะรัฐมนตรีได้มีมติเมื่อวันที่ 13 กันยายน 2566 มอบหมายให้รัฐมนตรีว่าการกระทรวงสาธารณสุขเร่งรัดการแต่งตั้งคณะทำงานเพื่อยกระดับการดำเนินโครงการหลักประกันสุขภาพถ้วนหน้า (โครงการ 30 บาทรักษาทุกโรค) โดยด่วนเพื่อพิจารณาการดำเนินการปรับปรุงระบบสาธารณสุขของประเทศไทยให้มีความทันสมัย มีประสิทธิภาพ และสามารถให้บริการการดูแลรักษาสุขภาพของประชาชนได้ดียิ่งขึ้น นั้น โดยที่การดำเนินโครงการดังกล่าวเป็นเรื่อง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ร่งด่วนตามนโยบายด้านการสาธารณสุขของรัฐบาลที่ประชาชนให้ความสนใจและรอคอยการดำเนินการอยู่จึงขอให้รัฐมนตรีว่าการกระทรวงสาธารณสุขเร่งรัด ติดตาม และรายงานความคืบหน้าการดำเนินโครงการ 30 บาทรักษาทุกโรค ทั้งในส่วนที่สามารถดำเนินการได้ในระยะต้นและในส่วนที่จะดำเนินการในระยะต่อไป ต่อคณะรัฐมนตรีภายใน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2 สัปดาห์ (ภายในวันที่ 10 ตุลาคม 2566) ทั้งนี้ ให้ประชาสัมพันธ์ให้สื่อมวลชนและประชาชนได้ทราบโดยทั่วกันตามความจำเป็นเหมาะสมด้วย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ความคืบหน้าโครงการ 30 บาทรักษาทุกโรค ในส่วนของการดำเนินการยกระดับ “นโยบาย </w:t>
      </w:r>
      <w:r w:rsidR="00010E40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</w:rPr>
        <w:t>30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บาทรักษาทุกโรค” ซึ่งได้มีการกำหนดเป้าหมาย แนวทางพัฒนา กิจกรรมตัวขี้วัดระยะ </w:t>
      </w:r>
      <w:r w:rsidRPr="007A5D06">
        <w:rPr>
          <w:rFonts w:ascii="TH SarabunPSK" w:eastAsia="Calibri" w:hAnsi="TH SarabunPSK" w:cs="TH SarabunPSK"/>
          <w:sz w:val="32"/>
          <w:szCs w:val="32"/>
        </w:rPr>
        <w:t>100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วัน (ในระยะต้น) และในปีงบประมาณ พ.ศ. </w:t>
      </w:r>
      <w:r w:rsidRPr="007A5D06">
        <w:rPr>
          <w:rFonts w:ascii="TH SarabunPSK" w:eastAsia="Calibri" w:hAnsi="TH SarabunPSK" w:cs="TH SarabunPSK"/>
          <w:sz w:val="32"/>
          <w:szCs w:val="32"/>
        </w:rPr>
        <w:t>2567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(ระยะต่อไป) โดยมีผลการดำเนินงาน (ข้อมูล ณ วันที่ </w:t>
      </w:r>
      <w:r w:rsidRPr="007A5D06">
        <w:rPr>
          <w:rFonts w:ascii="TH SarabunPSK" w:eastAsia="Calibri" w:hAnsi="TH SarabunPSK" w:cs="TH SarabunPSK"/>
          <w:sz w:val="32"/>
          <w:szCs w:val="32"/>
        </w:rPr>
        <w:t>4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A5D06">
        <w:rPr>
          <w:rFonts w:ascii="TH SarabunPSK" w:eastAsia="Calibri" w:hAnsi="TH SarabunPSK" w:cs="TH SarabunPSK"/>
          <w:sz w:val="32"/>
          <w:szCs w:val="32"/>
        </w:rPr>
        <w:t>2566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) สรุปสาระสำคัญ 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A5D06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(1) เป้าหมายเพื่อให้ประชาชนได้รับความสะดวกมากขึ้นประชาชนไม่ต้องลำบากเดินทางไกล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ด้านดิจิทัลสุขภาพ</w:t>
            </w:r>
          </w:p>
          <w:p w:rsidR="007A5D06" w:rsidRPr="007A5D06" w:rsidRDefault="00756235" w:rsidP="007A5D06">
            <w:pPr>
              <w:spacing w:line="320" w:lineRule="exact"/>
              <w:jc w:val="thaiDistribute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  <w:t>1.1) บัตรประชาช</w:t>
            </w:r>
            <w:r w:rsidR="007A5D06" w:rsidRPr="007A5D06">
              <w:rPr>
                <w:rFonts w:eastAsia="Calibri"/>
                <w:cs/>
              </w:rPr>
              <w:t>นใบเดียวรักษาทุกที่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 จังหวัด นำร่อง ได้แก่ แพร่ เพชรบุรี ร้อยเอ็ด และนราธิวาส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ประชาชนขึ้นทะเบียนแล้ว 583,159 คน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โรงพยาบาลในสังกัดสำนักงานปลัดกระทรวงสาธารณสุข (สป.สธ.) เชื่อมโยงข้อมูลระเบียนสุขภาพส่วนบุคคลและส่งต่อข้อมูลผู้ป่วยแบบอิเล็กทรอนิกส์ภายใน 12 เขตสุขภาพ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>1.2) โรงพยาบาลอัจฉริยะ (</w:t>
            </w:r>
            <w:r w:rsidRPr="007A5D06">
              <w:rPr>
                <w:rFonts w:eastAsia="Calibri"/>
              </w:rPr>
              <w:t>Smart Hospital</w:t>
            </w:r>
            <w:r w:rsidRPr="007A5D06">
              <w:rPr>
                <w:rFonts w:eastAsia="Calibri"/>
                <w:cs/>
              </w:rPr>
              <w:t>)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 จำนวน 200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อยู่ระหว่างการประเมิน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ระดับเงินร้อยละ 50 จำนวน 450 แห่ง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การพัฒนาการแพทย์ปฐมภูมิ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b/>
                <w:bCs/>
                <w:cs/>
              </w:rPr>
              <w:tab/>
            </w:r>
            <w:r w:rsidRPr="007A5D06">
              <w:rPr>
                <w:rFonts w:eastAsia="Calibri"/>
                <w:cs/>
              </w:rPr>
              <w:t xml:space="preserve">2.1) การนัดหมอจากบ้าน นัดคิวออนไลน์ และบริการ </w:t>
            </w:r>
            <w:r w:rsidRPr="007A5D06">
              <w:rPr>
                <w:rFonts w:eastAsia="Calibri"/>
              </w:rPr>
              <w:t>Telehealth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นัดหมายพบแพทย์ ตรวจเลือด รับยาใกล้บ้าน 1 จังหวัด 1 โรงพยาบาล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ทั้ง 76 จังหวัด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ผู้รับบริการตามนโยบายบริการปฐมภูมิไปที่ไหนก็ได้ (</w:t>
                  </w:r>
                  <w:r w:rsidRPr="007A5D06">
                    <w:rPr>
                      <w:rFonts w:eastAsia="Calibri"/>
                    </w:rPr>
                    <w:t>OP anywhere</w:t>
                  </w:r>
                  <w:r w:rsidRPr="007A5D06">
                    <w:rPr>
                      <w:rFonts w:eastAsia="Calibri"/>
                      <w:cs/>
                    </w:rPr>
                    <w:t>) จำนวน 5,854,015 ครั้ง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 xml:space="preserve">2.2) </w:t>
            </w:r>
            <w:r w:rsidRPr="007A5D06">
              <w:rPr>
                <w:rFonts w:eastAsia="Calibri"/>
              </w:rPr>
              <w:t xml:space="preserve">Smart </w:t>
            </w:r>
            <w:r w:rsidRPr="007A5D06">
              <w:rPr>
                <w:rFonts w:eastAsia="Calibri"/>
                <w:cs/>
              </w:rPr>
              <w:t>อสม.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lastRenderedPageBreak/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ปรับปรุงแอปพลิเคชัน </w:t>
                  </w:r>
                  <w:r w:rsidRPr="007A5D06">
                    <w:rPr>
                      <w:rFonts w:eastAsia="Calibri"/>
                    </w:rPr>
                    <w:t xml:space="preserve">Smart </w:t>
                  </w:r>
                  <w:r w:rsidRPr="007A5D06">
                    <w:rPr>
                      <w:rFonts w:eastAsia="Calibri"/>
                      <w:cs/>
                    </w:rPr>
                    <w:t>อสม.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อสม. มีศักยภาพจัดบริการปฐมภูมิขั้นพื้นฐานโดยใช้เทคโนโลยีดิจิทัล ร้อยละ 65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(2) เป้าหมายเพื่อให้ประชาชนได้รับบริการสาธารณสุขที่มีประสิทธิภาพ และคุณภาพ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 xml:space="preserve">1) พัฒนาศักยภาพการวินิจฉัยด้วย </w:t>
            </w:r>
            <w:r w:rsidRPr="007A5D06">
              <w:rPr>
                <w:rFonts w:eastAsia="Calibri"/>
                <w:b/>
                <w:bCs/>
              </w:rPr>
              <w:t xml:space="preserve">CT Scan </w:t>
            </w:r>
            <w:r w:rsidRPr="007A5D06">
              <w:rPr>
                <w:rFonts w:eastAsia="Calibri"/>
                <w:b/>
                <w:bCs/>
                <w:cs/>
              </w:rPr>
              <w:t xml:space="preserve">และ </w:t>
            </w:r>
            <w:r w:rsidRPr="007A5D06">
              <w:rPr>
                <w:rFonts w:eastAsia="Calibri"/>
                <w:b/>
                <w:bCs/>
              </w:rPr>
              <w:t>MRI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(โรงพยาบาลขนาด 500 เตียงขึ้นไป ที่มีขีดความสามารถรองรับผู้ป่วยที่ต้องการการรักษาที่ยุ่งยาก ซับซ้อน) 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>CT Scan</w:t>
                  </w:r>
                  <w:r w:rsidRPr="007A5D06">
                    <w:rPr>
                      <w:rFonts w:eastAsia="Calibri"/>
                      <w:cs/>
                    </w:rPr>
                    <w:t xml:space="preserve"> 12 เครื่อง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9 เครื่อง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จะอนุมัติการจัดซื้อจัดจ้างเหมาบริการ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 xml:space="preserve">CT Scan </w:t>
                  </w:r>
                  <w:r w:rsidRPr="007A5D06">
                    <w:rPr>
                      <w:rFonts w:eastAsia="Calibri"/>
                      <w:cs/>
                    </w:rPr>
                    <w:t>ร้อยละ 100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การสร้างขวัญและกำลังใจ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บรรจุตำแหน่งพยาบาลวิชาชีพ 3,000 อัตรา 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บรรจุแล้ว 2,210 อัตรา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ลดขั้นตอน/ภาระงาน บุคลากรทางการแพทย์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การจัดตั้งโรงพยาบาลกรุงเทพมหานคร 50 เขต 50 โรงพยาบาลและปริมณฑล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จัดตั้งโรงพยาบาล 120 เตียงในเขตดอนเมือง/อำเภอเมือง จังหวัดเชียงใหม่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ยกระดับโรงพยาบาลทหารอากาศ (สีกัน) เป็นโรงพยาบาลเขตดอนเมือง </w:t>
                  </w:r>
                  <w:r w:rsidRPr="007A5D06">
                    <w:rPr>
                      <w:rFonts w:eastAsia="Calibri" w:hint="cs"/>
                      <w:cs/>
                    </w:rPr>
                    <w:t>ข</w:t>
                  </w:r>
                  <w:r w:rsidRPr="007A5D06">
                    <w:rPr>
                      <w:rFonts w:eastAsia="Calibri"/>
                      <w:cs/>
                    </w:rPr>
                    <w:t>นาด 120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ยกระดับศูนย์บริการสาธารณสุข 60 รสสุคนธ์ มโนชญากร เป็นโรงพยาบาลผู้ป่วยนอกเฉพาะทาง โดยมีโรงพยาบาลราชวิถี 2 เป็นโรงพยาบาลรับส่งต่อ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ในโรงพยาบาลราชวิถีนครพิงค์ อำเภอเมือง จังหวัดเชียงใหม่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โรงพยาบาลระดับทุติยภูมิ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กทม. รับผู้ป่วยได้ 25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lastRenderedPageBreak/>
                    <w:t xml:space="preserve">- อำเภอเมือง จังหวัดเชียงใหม่ รับผู้ป่วยใน อายุรกรรม/ศัลยกรรมทั่วไป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เวชศาสตร์ฟื้นฟู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4) การพัฒนาระบบบริการสำหรับผู้ต้องขัง ในโครงการราชทัณฑ์ปันสุขฯ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เครือข่ายราชทัณฑ์ปันสุขฯ ต้นแบบครบทั้ง 12 เขตสุขภาพ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ผู้ต้องขังได้รับบริการสุขภาพตามมาตรฐานตามสิทธิประโยชน์ จำนวน 307,800 ครั้ง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ร้อยละ 90 ของเรือนจำ มีระบบรักษาพยาบาลตามมาตรฐานขั้นต่ำ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(3) เป้าหมายการสร้างเสริมสุขภาพ ป้องกัน รักษา ฟื้นฟูและการดูแลระยะสุดท้าย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สถานชีวาภิบาล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2821"/>
            </w:tblGrid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จัดตั้งสถานชีวาบาลจังหวัดละ 1 แห่ง รวม 76 จังหวัด เป้าหมายร้อยละ 80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เปิดดำเนินการแล้ว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44 จังหวัด (ร้อยละ 58)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จัดตั้ง </w:t>
                  </w:r>
                  <w:r w:rsidRPr="007A5D06">
                    <w:rPr>
                      <w:rFonts w:eastAsia="Calibri"/>
                    </w:rPr>
                    <w:t>Hospital at Home</w:t>
                  </w:r>
                  <w:r w:rsidRPr="007A5D06">
                    <w:rPr>
                      <w:rFonts w:eastAsia="Calibri"/>
                      <w:cs/>
                    </w:rPr>
                    <w:t>/</w:t>
                  </w:r>
                  <w:r w:rsidRPr="007A5D06">
                    <w:rPr>
                      <w:rFonts w:eastAsia="Calibri"/>
                    </w:rPr>
                    <w:t>Home</w:t>
                  </w:r>
                  <w:r w:rsidRPr="007A5D06">
                    <w:rPr>
                      <w:rFonts w:eastAsia="Calibri"/>
                      <w:cs/>
                    </w:rPr>
                    <w:t xml:space="preserve"> </w:t>
                  </w:r>
                  <w:r w:rsidRPr="007A5D06">
                    <w:rPr>
                      <w:rFonts w:eastAsia="Calibri"/>
                    </w:rPr>
                    <w:t>Ward</w:t>
                  </w:r>
                  <w:r w:rsidRPr="007A5D06">
                    <w:rPr>
                      <w:rFonts w:eastAsia="Calibri"/>
                      <w:cs/>
                    </w:rPr>
                    <w:t xml:space="preserve"> จังหวัดละ 1 แห่ง และมีคลินิกผู้สูงอายุในโรงพยาบาลทุกระดับ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สุขภาพจิตและยาเสพติด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3246"/>
            </w:tblGrid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จัดตั้งศูนย์มินิธัญญารักษ์ ทุกจังหวัด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มีหอผู้ป่วยจิตเวชทุกจังหวัดในโรงพยาบาลศูนย์และโรงพยาบาลทั่วไป ทั้งหมด 127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มีกลุ่มงานจิตเวชทุกอำเภอในโรงพยาบาลชุมชน 776 แห่ง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42 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69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626 แห่ง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ของมินิธัญญารักษ์ได้รับการติดตาม ประเมิน รับรองคุณภาพมาตรฐานตามที่ สธ. กำหนด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เศรษฐกิจสุขภาพ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มี </w:t>
                  </w:r>
                  <w:r w:rsidRPr="007A5D06">
                    <w:rPr>
                      <w:rFonts w:eastAsia="Calibri"/>
                    </w:rPr>
                    <w:t xml:space="preserve">Blue Zone </w:t>
                  </w:r>
                  <w:r w:rsidRPr="007A5D06">
                    <w:rPr>
                      <w:rFonts w:eastAsia="Calibri"/>
                      <w:cs/>
                    </w:rPr>
                    <w:t>ต้นแบบเมืองสุขภาพดี วิถีชุมชน คนอายุยืน จำนวน 19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1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มี</w:t>
                  </w:r>
                  <w:r w:rsidRPr="007A5D06">
                    <w:rPr>
                      <w:rFonts w:eastAsia="Calibri"/>
                    </w:rPr>
                    <w:t xml:space="preserve"> Healthy Cities MODELs </w:t>
                  </w:r>
                  <w:r w:rsidRPr="007A5D06">
                    <w:rPr>
                      <w:rFonts w:eastAsia="Calibri"/>
                      <w:cs/>
                    </w:rPr>
                    <w:t xml:space="preserve">จังหวัดละ </w:t>
                  </w:r>
                  <w:r w:rsidRPr="007A5D06">
                    <w:rPr>
                      <w:rFonts w:eastAsia="Calibri"/>
                    </w:rPr>
                    <w:t>1</w:t>
                  </w:r>
                  <w:r w:rsidRPr="007A5D06">
                    <w:rPr>
                      <w:rFonts w:eastAsia="Calibri"/>
                      <w:cs/>
                    </w:rPr>
                    <w:t xml:space="preserve">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</w:rPr>
              <w:lastRenderedPageBreak/>
              <w:t>4</w:t>
            </w:r>
            <w:r w:rsidRPr="007A5D06">
              <w:rPr>
                <w:rFonts w:eastAsia="Calibri"/>
                <w:b/>
                <w:bCs/>
                <w:cs/>
              </w:rPr>
              <w:t>) วัคซีนป้องกันมะเร็งปากมดลูกฟรี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3105"/>
            </w:tblGrid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ฉีดวัคซีน </w:t>
                  </w:r>
                  <w:r w:rsidRPr="007A5D06">
                    <w:rPr>
                      <w:rFonts w:eastAsia="Calibri"/>
                    </w:rPr>
                    <w:t xml:space="preserve">HPV </w:t>
                  </w:r>
                  <w:r w:rsidRPr="007A5D06">
                    <w:rPr>
                      <w:rFonts w:eastAsia="Calibri"/>
                      <w:cs/>
                    </w:rPr>
                    <w:t>ในหญิงอายุ 11 - 20 ปี 1 ล้านโดส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ฉีดแล้ว 807,604 โดส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หญิงอายุ 11 - 20 ปี ได้รับวัคซีนป้องกันมะเร็งปากมดลูก จำนวน 1,747,000 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สธ. ได้แต่งตั้งคณะกรรมการพัฒนาระบบสุขภาพแห่งชาติ (นายกรัฐมนตรีเป็นประธาน)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ตามคำสั่งสำนักนายกรัฐมนตรี ที่ 258/2566 เรื่อง แต่งตั้งคณะกรรมการพัฒนาระบบสุขภาพแห่งชาติ ลงวันที่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3 ตุลาคม 2566 โดยในคราวประชุมคณะกรรมการพัฒนาระบบสุขภาพแห่งชาติ ครั้งที่ 1/2566 เมื่อวันที่ 24 ตุลาคม 2566 ที่ประชุมมีมติให้เร่งขยายพื้นที่การดำเนินการบัตรประชาชนใบเดียวรักษาทุกที่ เพิ่มจาก 4 จังหวัดนำร่อง [ตามตารางในข้อ 2 (1) 1)] ให้เร็วที่สุด และหากจังหวัดใดมีความพร้อมเพียงพอให้เริ่มดำเนินการระยะที่ 2 ทันที โดยต้องเชื่อมโยงข้อมูลระบบเข้าด้วยกัน</w:t>
      </w:r>
    </w:p>
    <w:p w:rsidR="00641EFB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1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เพื่อสอดคล้องกับหลักสิทธิมนุษยชนของคณะกรรมการสิทธิมนุษยชนแห่งชาติ (กสม.) ตามที่สำนักงานตำรวจแห่งชาติ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(ตช.)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กสม. ได้รับข้อเสนอแนะจากผู้แทนองค์กรภาคประชาสังคมที่ทำงานเพื่อผู้ลี้ภัยเกี่ยวกับหลักเกณฑ์ วิธีการ และเงื่อนไขการพิจารณาคัดกรองคำขอเป็นผู้ได้รับความคุ้มครองตามระเบียบสำนักนายกรัฐมนตรี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พ.ศ. 2562 และเรื่องร้องเรียนกรณีขอให้มีการพัฒนากระบวนการคัดกรองบุคคลไร้สัญชาติที่เกิดในประเทศไทยเพื่อมิให้ถูกจับกุมและกักตัวโดยละเมิด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2. กสม. ได้ประชุมหารือและรับฟังความคิดเห็นจากหน่วยงานภาครัฐ ภาคเอกชนและนักวิชาการที่เกี่ยวข้องแล้วเห็นว่า ระเบียบสำนักนายกรัฐมนตรีดังกล่าวและประกาศคณะกรรมการพิจารณาคัดกรองผู้ได้รับการคุ้มครอง เรื่อง หลักเกณฑ์ วิธีการ และเงื่อนไขการพิจารณาคัดกรองคำขอเป็นผู้ได้รับการคุ้มครอง ลงวันที่ 14 มีนาคม 2566 ได้กำหนดหลักเกณฑ์ วิธีการ และเงื่อนไขหลายประการ (เช่น คนต่างด้าวที่มีมาตรการหรือกระบวนการดำเนินการรองรับเป็นการเฉพาะจะเป็นผู้ขาดคุณสมบัติ) ที่ไม่สอดคล้องกับหลักสิทธิมนุษยชน (ใช้กับทุกคนอย่างเท่าเทียม) จึงเห็นควรมีข้อเสนอแนะเพื่อแก้ไขปัญหาดังกล่าว และได้มีข้อเสนอแนะในการแก้ไขปรับปรุงระเบียบสำนักนายกรัฐมนตรีดังกล่าว และการออกหลักเกณฑ์ วิธีการ หรือเงื่อนไขที่เกี่ยวข้องเพื่อให้สอดคล้องกับหลักสิทธิมนุษยชนต่อคณะรัฐมนตรี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และให้รายงานสรุปผลการพิจารณาในภาพรวมต่อคณะรัฐมนตรีต่อไป ซึ่งรองนายกรัฐมนตรี (นายวิษณุ เครืองาม) สั่งและปฏิบัติราชการแทนนายกรัฐมนตรี ในขณะนั้น ได้มีคำสั่งมอบหมายให้ ตช. เป็นหน่วยงานหลักรับเรื่องนี้ไปพิจารณาร่วมกับกระทรวงการต่างประเทศ (กต.) กระทรวงมหาดไทย (มท.) กระทรวงยุติธรรม (ยธ.) กระทรวงแรงงาน (รง.) สำนักงานสภาความมั่นคงแห่งชาติ (สมช.) สำนักงานคณะกรรมการกฤษฎีกา (สคก.) สำนักงานอัยการสูงสุด (อส.)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และหน่วยงานที่เกี่ยวข้องเพื่อศึกษาแนวทางและความเหมาะสมของข้อเสนอแนะดังกล่าว โดยให้ ตช. สรุปผลการพิจารณาหรือผลการดำเนินการดังกล่าวในภาพรวม แล้วส่งให้ สลค. ภายใน 30 วันนับแต่วันที่ได้รับแจ้งคำสั่งเพื่อนำเสนอคณะรัฐมนตรีต่อไป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ตช. รายงานว่า ได้ประชุมหารือเพื่อพิจารณาข้อเสนอแนะของ กสม. (ตามข้อ 3) ร่วมกับหน่วยงานที่เกี่ยวข้อง ได้แก่ กต. มท. ยธ. รง. สมช. สคก. และ อส. แล้ว เมื่อวันที่ 9 สิงหาคม 2566 ซึ่งมีผลการพิจารณาสรุปในภาพรวมได้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ข้อเสนอแนะของ กสม.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สรุปผลการพิจารณาในภาพรวม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ให้คณะรัฐมนตรีพิจารณามอบหมายหน่วยงานที่เกี่ยวข้องดำเนินการ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ให้แก้ไขเพิ่มเติมประกาศคณะกรรมการพิจารณาคัดกรองผู้ได้รับการคุ้มครอง เรื่อง หลักเกณฑ์ วิธีการและเงื่อนไขการพิจารณาคัดกรองคำขอเป็นผู้ได้รับการคุ้มครอง ลงวันที่ 14 มีนาคม 2566 ข้อ 2 และข้อ 5</w:t>
            </w:r>
            <w:r w:rsidRPr="007A5D06">
              <w:rPr>
                <w:rFonts w:eastAsia="Calibri"/>
                <w:vertAlign w:val="superscript"/>
                <w:cs/>
              </w:rPr>
              <w:t>1</w:t>
            </w:r>
            <w:r w:rsidRPr="007A5D06">
              <w:rPr>
                <w:rFonts w:eastAsia="Calibri"/>
                <w:cs/>
              </w:rPr>
              <w:t xml:space="preserve"> โดยไม่นำคุณสมบัติเกี่ยวกับการเป็นคนต่างด้าวที่ มท. มีมาตรการหรือกระบวนการดำเนินการรองรับเป็นการเฉพาะ และการเป็นแรงงานต่างด้าวสัญชาติเมียนมา ลาว กัมพูชา และเวียดนาม ที่คณะรัฐมนตรีมีมติกำหนดมาตรการหรือกระบวนการดำเนินการรองรับเป็นการเฉพาะ หรือที่คณะรัฐมนตรีมีมติกำหนดเพิ่มเติมมาตัดสิทธิในการยื่นคำร้องขอรับสิทธิเป็นผู้ได้รับการคุ้มครอง และคำขอเป็นผู้ได้รับการคุ้มครอง แต่จะต้องพิจารณาจากเหตุอันควรเชื่อได้ว่าบุคคลนั้นจะได้รับอันตรายจากการถูกประหัตประหารเป็นสำคัญ ทั้งนี้เพื่อมิให้ขัดต่อหลักการห้ามผลักดันส่งกลับไปสู่อันตราย</w:t>
            </w:r>
          </w:p>
        </w:tc>
        <w:tc>
          <w:tcPr>
            <w:tcW w:w="4798" w:type="dxa"/>
            <w:vMerge w:val="restart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เห็นว่ายังไม่มีความจำเป็นต้องแก้ไขเพิ่มเติมประกาศคณะกรรมการฯ ข้อ 2 และข้อ 5 และระเบียบสำนักนายกรัฐมนตรีฯ ข้อ 5 ข้อ 17 และข้อ 18 เนื่องจากปัจจุบันยังไม่ได้เริ่มดำเนินการตามระเบียบสำนักนายกรัฐมนตรีฯ โดยเห็นควรดำเนินการ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56235">
              <w:rPr>
                <w:rFonts w:eastAsia="Calibri"/>
                <w:spacing w:val="-4"/>
                <w:cs/>
              </w:rPr>
              <w:t>1. ให้มีการดำเนินการตามระเบียบสำนักนายกรัฐมนตรีฯ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ประกาศและข้อกำหนดคณะกรรมการฯ นั้นไปสักระยะเวลาหนึ่งก่อน เพื่อรับทราบปัญหาและอุปสรรค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ให้สำนักงานตรวจคนเข้าเมือง ตช. ซึ่งทำหน้าที่เป็นสำนักงานเลขานุการของคณะกรรมการฯ มีหน้าที่และอำนาจรวบรวม ศึกษา วิจัย และวิเคราะห์ข้อมูลเกี่ยวกับแนวทางการพัฒนา ปัญหาและอุปสรรคที่มีต่อการดำเนินงานตามระเบียบนี้ ตลอดจนจัดทำข้อเสนอเกี่ยวกับวิธีการแก้ไขและป้องกันปัญหาเพื่อเสนอต่อ</w:t>
            </w:r>
            <w:r w:rsidRPr="00756235">
              <w:rPr>
                <w:rFonts w:eastAsia="Calibri"/>
                <w:spacing w:val="-4"/>
                <w:cs/>
              </w:rPr>
              <w:t>คณะกรรมการฯ ทั้งนี้ 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ข้อ 14 (3) และให้รับข้อเสนอแนะของ กสม. ไปพิจารณาดำเนินการต่อไป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แก้ไขเพิ่มเติมระเบียบสำนักนายกรัฐมนฺ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ข้อ 17 ให้สามารถอุทธรณ์ผลการพิจารณาคำร้องขอรับสิทธิเป็นผู้ได้รับการคุ้มครองต่อคณะกรรมการฯ ภายใน 30 วัน นับแต่วันที่ได้รับแจ้งผลการพิจารณาเนื่องจากคนต่างด้าวอาจมีข้อจำกัดในการยื่นอุทธรณ์ เช่น ข้อจำกัดด้านภาษา กฎหมาย หรือการจัดเตรียมเอกสารประกอบ การอุทธรณ์การกำหนดระยะเวลาอุทธรณ์ 15 วัน อาจไม่เพียงพอ โดยอาศัยเทียบเคียงกับระยะเวลาการอุทธรณ์คำพิพากษา หรือคำสั่งของศาลปกครองตามมาตรา 73 แห่งพระราชบัญญัติจัดตั้งศาลปกครองและวิธีพิจารณาคดีปกครอง พ.ศ. 2542 เพื่อคุ้มครองสิทธิของประชาชนในการเข้าถึงกระบวนการยุติธรรมทางปกครองและเป็นไปตามคำวินิจฉัยศาลรัฐธรรมนูญ ที่ 21/2564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ที่เห็นว่า การกำหนดระยะเวลาในการอุทธรณ์คำสั่งทางปกครองไว้เพียง 15 วัน เป็นการให้น้ำหนักแก่หลักความมั่นคงแห่งนิติฐานะของคำสั่งทางปกครองมากกว่าหลักการคุ้มครองสิทธิของบุคคลที่ถูกกระทบจากคำสั่งทางปกครอง และเป็น</w:t>
            </w:r>
            <w:r w:rsidRPr="007A5D06">
              <w:rPr>
                <w:rFonts w:eastAsia="Calibri"/>
                <w:cs/>
              </w:rPr>
              <w:lastRenderedPageBreak/>
              <w:t>ระยะเวลาที่สั้นเกินไปอาจทำให้ผู้ได้รับความเดือดร้อนหรือเสียหายเสียสิทธิอุทธรณ์ภายในฝ่ายปกครอง และส่งผลกระทบต่อการใช้สิทธิทางศาล หน่วยงานของรัฐที่เกี่ยวข้องสมควรพิจารณาแก้ไขปรับปรุงกำหนดระยะเวลาอุทธรณ์คำสั่งทางปกครองตามพระราชบัญญัติวิธีปฏิบัติราชการทางปกครอง พ.ศ. 2539 มาตรา 44 ซึ่งคณะรัฐมนตรีได้มีมติ เมื่อวันที่ 3 มกราคม 2566 (เรื่อง รายงานผลการปฏิบัติงานของคณะกรรมการวิธีปฏิบัติราชการทางปกครองตามพระราชบัญญัติวิธีปฏิบัติราชการทางปกครอง พ.ศ. 2539 ประจำปี พ.ศ. 2564) มอบหมายให้ สคก. ศึกษาเกี่ยวกับระยะเวลาในการยื่นอุทธรณ์คำสั่งทางปกครอง เพื่อดำเนินการแก้ไขเพิ่มเติมมาตรา 44 แห่งพระราชบัญญัติวิธีปฏิบัติราชการทางปกครอง พ.ศ. 2539 ตามข้อเสนอแนะของศาสรัฐธรรมนูญด้วยแล้ว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lastRenderedPageBreak/>
              <w:t>3. ให้แก้ไขเพิ่มเติมระเบียบสำนักนายกรัฐมนตรีฯ ข้อ 18 โดยกำหนดให้มีข้อยกเว้นกรณีคนต่างด้าวมีเหตุผลและความจำเป็นที่ไม่ได้ยื่นคำขอเป็นผู้ใด้รับการคุ้มครองต่อคณะกรรมการๆ ภายใน 60 วันนับแต่วันที่ได้รับแจ้ง เนื่องจากการพิจารณาให้ความคุ้มครองแก่คนต่างด้าวจะต้องพิจารณาจากเหตุอันควรเชื่อได้ว่าจะได้รับอันตรายจากการถูกประหัตประหารเป็นสำคัญ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t>4. ให้แก้ไขเพิ่มเติมระเบียบสำนักนายกรัฐมนตรีฯ ข้อ 5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องค์ประกอบของคณะกรรมการฯ โดยกำหนดให้มีกรรมการผู้ทรงคุณวุฒิเพิ่มขึ้นอีก จำนวน 6 คน จากภาคประชาสังคมและนักวิชาการ อย่างละ 3 คน เพื่อให้มีสัดส่วนสมดุลกับกรรมการโดยตำแหน่ง สำหรับตรวจสอบและถ่วงดุลการใช้ดุลพินิจของคณะกรรมการฯ รวมถึงการรับฟังความคิดเห็นจากผู้มีความรู้ความ</w:t>
            </w:r>
            <w:r w:rsidRPr="007A5D06">
              <w:rPr>
                <w:rFonts w:eastAsia="Calibri" w:hint="cs"/>
                <w:cs/>
              </w:rPr>
              <w:t>เชี่ยวชาญ</w:t>
            </w:r>
            <w:r w:rsidRPr="007A5D06">
              <w:rPr>
                <w:rFonts w:eastAsia="Calibri"/>
                <w:cs/>
              </w:rPr>
              <w:t>อย่างรอบด้าน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7A5D06" w:rsidRPr="00641EFB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 อาศัยอำนาจตามความในข้อ 9 (1) และข้อ 20 วรรคหนึ่งของระเบียบสำนักนายกรัฐมนตรีฯ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 ของคณะกรรมการสิทธิมนุษยชนแห่งชาติ (กสม.) ตามที่กระทรวงสาธารณสุข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คณะกรรมการสิทธิมนุษยชนแห่งชาติเห็นว่า ปัญหาเกี่ยวกับระบบการส่งต่อทารกที่คลอดก่อนกำหนดส่งผลกระทบต่อสิทธิเด็กในส่วนที่เกี่ยวกับสิทธิในการอยู่รอดและการพัฒนารวมถึงสิทธิในการเข้าถึงการบริการสุขภาพ จึงมีข้อเสนอแนะมาตรการหรือแนวทางในการส่งเสริมและคุ้มครองเด็กและสิทธิด้านสุขภาพเพื่อให้สอดคล้องกับหลักสิทธิมนุษยชนต่อคณะรัฐมนตรีเพื่อพิจารณามอบหมายให้หน่วยงานที่เกี่ยวข้องดำเนินการ </w:t>
      </w:r>
      <w:r w:rsidR="001F0C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ซึ่งกระทรวงสาธารณสุขได้เสนอรายงานสรุปผลการพิจารณาร่วมกับหน่วยงานที่เกี่ยวข้องต่อข้อเสนอแนะดังกล่าว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ข้อเสนอแนะของคณะกรรมการสิทธิมนุษชนแห่งชาติ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สำนักงานหลักประกันสุขภาพแห่งชาติกำหนดอัตราค่าใช้จ่ายในการดูแลรักษาทารกคลอดก่อนกำหนดให้สามารถเบิกได้และสอดคล้องกับค่าใช้จ่ายที่เกิดขึ้นจริง เพื่อโรงพยาบาลเอกชนที่เป็นหน่วยบริการในระบบหลักประกันสุขภาพแห่งชาติไม่ต้องส่งไปรักษาที่โรงพยาบาลของรัฐและโรงพยาบาลของรัฐที่ดูแลทารกดังกล่าวไม่ต้องแบกรับภาระค่าใช้จ่ายส่วนเกินที่ไม่สามารถเบิกได้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สำนักงานหลักประกันสุขภาพแห่งชาติอยู่ระหว่างการรวบรวมและพิจารณาข้อเท็จจริงของปัญหาการดูแลรักษาทารกที่คลอดก่อนกำหนด และวิเคราะห์ข้อมูลเพื่อพิจารณาทางเลือกวิธีการและอัตราจ่าย และจะหารือกับหน่วยงานที่เกี่ยวข้องต่อไป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กระทรวงสาธารณสุขและหน่วยงานที่เกี่ยวข้องศึกษาแนวทางแก้ไขปัญหาบุตรของแรงงานข้ามชาติที่ไม่สามารถซื้อประกันสุขภาพได้ เพื่อให้เด็กกลุ่มนี้เข้าถึงบริการสุขภาพที่จำเป็น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กระทรวงสาธารณสุขได้มีแนวทางแก้ไขปัญหาดังกล่าวตามประกาศกระทรวงสาธารณสุข เรื่อง การตรวจสุขภาพและประกันสุขภาพแรงงานต่างด้าว </w:t>
            </w:r>
            <w:r w:rsidR="001F0C40">
              <w:rPr>
                <w:rFonts w:eastAsia="Calibri" w:hint="cs"/>
                <w:cs/>
              </w:rPr>
              <w:t xml:space="preserve">         </w:t>
            </w:r>
            <w:r w:rsidRPr="007A5D06">
              <w:rPr>
                <w:rFonts w:eastAsia="Calibri"/>
                <w:cs/>
              </w:rPr>
              <w:t>พ.ศ. 2562 และประกาศกระทรวงสาธารณสุข เรื่อง การตรวจสุขภาพและประกันสุขภาพแรงงานต่างด้าว (ฉบับที่ 2) พ.ศ. 2563 ซึ่งมีการตรวจสุขภาพและประกันสุขภาพให้แก่แร</w:t>
            </w:r>
            <w:r w:rsidRPr="007A5D06">
              <w:rPr>
                <w:rFonts w:eastAsia="Calibri" w:hint="cs"/>
                <w:cs/>
              </w:rPr>
              <w:t>ง</w:t>
            </w:r>
            <w:r w:rsidRPr="007A5D06">
              <w:rPr>
                <w:rFonts w:eastAsia="Calibri"/>
                <w:cs/>
              </w:rPr>
              <w:t>งานต่างด้าว พร้อมผู้ติดตามทุกรายไม่น้อยกว่าระยะเวลาที่อนุญาตให้อยู่ในราชอาณาจักรไทย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3. ให้กระทรวงสาธารณสุขจัดสรรอุปกรณ์/เครื่องมือเฉพาะที่จำเป็นเพื่อสนับสนุนการดูแลทารกคลอดก่อนกำหนดให้เพียงพอ และพิจารณาเพิ่มอัตรากำลังบุคลากรทางการแพทย์ที่มีความเชี่ยวชาญในโรงพยาบาลของรัฐให้สอดคล้องกับจำนวนทารกที่คลอดก่อนกำหนดที่รับไว้ดูแล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กระทรวงสาธารณสุขได้สำรวจอุปกรณ์ ครุภัณฑ์ และบุคลากรรวมถึงเครือข่ายระบบส่งต่อแล้ว พบว่า ปัจจุบันมีสัดส่วนเตียงทารกแรกเกิดวิกฤตต่อเครื่องมือ/อุปกรณ์ต่าง ๆ มีความเพียงพอมากขึ้น ส่วนด้านอัตรากำลังของบุคลากรที่เชี่ยวชาญในการดูแลทารกแรกเกิดในโรงพยาบาลของรัฐยังขาดแคลน และพยาบาลผู้เชี่ยวชาญทารกแรกเกิดยังมีจำนวนน้อย เนื่องจากปัญหาการฝึกอบรมใช้เวลานานกว่า 4 เดือน และต้องใช้ครูพยาบาลจำนวนมากจึงควรสนับสนุนทั้งในด้านการผลิตบุคลากรเพิ่ม และการให้ความก้าวหน้าในวิชาชีพอย่างเหมาะสม ทั้งนี้ กระทรวงสาธารณสุขอยู่ ระหว่างวางแผนเพิ่มศักยภาพการฝึกอบรมทั้งกุมารแพทย์อยู่ระหว่างวางแผนเพิ่มศักยภาพการฝึกอบรมทั้งกุมารแพทย์ทารกแรกเกิดและพยาบาลผู้เชี่ยวชาญทารกแรกเกิด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4. ให้กระทรวงสาธารณสุขและสำนักงานหลักประกันสุขภาพแห่งชาติบูรณาการระบบการส่งต่อทารกที่คลอดก่อนกำหนดระหว่างโรงพยาบาลของรัฐและโรงพยาบาลเอกชนให้มีขีดความสามารถในการดูแลรักษาทารกกลุ่มนี้โดยเร็วและอาจพิจารณาปรับปรุงหลักเกณฑ์ขยายระยะเวลาการดูแลทารกที่คลอดก่อนกำหนดที่อยู่ในภาวะวิกฤติให้ได้รับการรักษาผู้ป่วยฉุกเฉินวิกฤ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กระทรวงสาธารณสุขได้สร้างระบบเครือข่ายการส่งต่อผู้ป่วยทารกแรกเกิดไว้ทั้งในและนอกเขตสุขภาพแล้ว ส่วนการบูรณาการกับโรงพยาบาลเอกชนอยู่ระหว่างการหารือร่วมกับสำนักงานหลักประกันสุขภาพแห่งชาติ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สำนักงานหลักประกันสุขภาพแห่งชาติพร้อมที่จะเป็นศูนย์ประสานการส่งต่อ และจัดระบบการส่งต่อทั้งในเขตพื้นที่กรุงเทพมหานครและเขตปริมณฑล พร้อมทั้งได้จัดเตรียมสถานพยาบาลที่สำรองเตียงสำหรับการดูแลทารกที่คลอดก่อนกำหนดไว้แล้ว</w:t>
            </w: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Pr="007A5D06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>ีมติอนุมัติ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จากวงเงินที่แก้ไขเพิ่มเติม 238.56 ล้านบาท เป็นวงเงิน 265.20 ล้านบาท ตามที่กระทรวงเกษตรและสหกรณ์ (กษ.) เสนอ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สำหรับวงเงินงบประมาณที่เพิ่มขึ้นจากสัญญาดังกล่าว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>26,639,764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ห็นควรให้กรมชลประทานพิจารณาใช้จ่ายตามหลักเกณฑ์และเงื่อนไขการใช้งบประมาณรายจ่ายประจำปีงบประมาณ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ไปพลางก่อน เพื่อมาดำเนินการเป็นลำดับแรก โดยให้จัดทำแผนรายละเอียดการจ่ายเงินให้สอดคล้องกับข้อเท็จจริงและขอทำความตกลงกับสำนักงบประมาณตามขั้นตอนต่อไป ทั้งนี้ ขอให้กรมชลประทานดำเนินการตามกฎหมายระเบียบ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โดยคำนึงถึงประโยชน์สูงสุดของทางราชการเป็นสำคัญด้วย ตามความเห็นของสำนักงบประมาณ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กระทรวงเกษตรและสหกรณ์มีความจำเป็นต้องเสนอคณะรัฐมนตรีพิจารณาอนุมัติการเพิ่มวงเงินในสัญญา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จากวงเงินก่อสร้างตามสัญญาที่แก้ไขเพิ่มเติม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</w:rPr>
        <w:t>238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56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เป็นวงเงิน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>265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>20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(อยู่ภายในกรอบวงเงินที่คณะรัฐมนตรีอนุมัติไว้ 361 ล้านบาท) เพิ่มขึ้น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26.64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หรือคิดเป็นเพิ่มขึ้นร้อยละ 11.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ของวงเงินก่อสร้างตามสัญญาที่แก้ไขเพิ่มเติม เนื่องจากสัญญาก่อสร้างโครงการดังกล่าวเป็นสัญญาก่อสร้างลักษณะจ่ายเงินค่าจ้างตามปริมาณงานที่ทำจริง (</w:t>
      </w:r>
      <w:r w:rsidRPr="00502052">
        <w:rPr>
          <w:rFonts w:ascii="TH SarabunPSK" w:eastAsia="Calibri" w:hAnsi="TH SarabunPSK" w:cs="TH SarabunPSK"/>
          <w:sz w:val="32"/>
          <w:szCs w:val="32"/>
        </w:rPr>
        <w:t>Unit Price Contract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โดยเมื่อกระทรวงเกษตรและสหกรณ์ดำเนินการแล้ว มีการเปลี่ยนแปลงปริมาณงานไปจากสัญญาที่กำหนดไว้ เช่น มีบางรายการวงเงินเพิ่มขึ้น มีบางรายการวงเงินลดลงซึ่งลักษณะของการทำสัญญาประเภทนี้คณะรัฐมนตรีได้มีมติ (9 กันยายน 2529) กำหนดให้ส่วนราชการต่าง ๆ ทำสัญญาได้ภายในวงเงินประจำงวดที่ได้รับอนุมัติ แต่หากต้องจ่ายเงินเพิ่มขึ้น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ตามปริมาณงานที่ทำจริงซึ่งเกินกว่าร้อยละ 10 ของค่าจ้างก่อสร้างแล้ว จะต้องเสนอขอรับอนุมัติจากคณะรัฐมนตรีก่อนทุกครั้ง ทั้งนี้ ที่ผ่านมาคณะรัฐมนตรีได้เคยมีมติอนุมัติการเพิ่มวงเงินในสัญญาในลักษณะทำนองเดียวกันนี้มาแล้ว เช่น ในกรณีของรายการทำนบดินหัวงานและอาคารประกอบ โครงการอ่างเก็บน้ำแม่สะลวม อันเนื่องมาจากพระราชดำริ จังหวัดเชียงใหม่ เป็นต้น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เดิมกระทรวงเกษตรและสหกรณ์ได้ลงนามในสัญญาก่อสร้างโครงการฯ วงเงิน 222.09 ล้านบาท และต่อมาได้มีการแก้ไขสัญญาดังกล่าว โดยเพิ่มวงเงินเป็น </w:t>
      </w:r>
      <w:r w:rsidRPr="00502052">
        <w:rPr>
          <w:rFonts w:ascii="TH SarabunPSK" w:eastAsia="Calibri" w:hAnsi="TH SarabunPSK" w:cs="TH SarabunPSK"/>
          <w:sz w:val="28"/>
        </w:rPr>
        <w:t>238</w:t>
      </w:r>
      <w:r w:rsidRPr="00502052">
        <w:rPr>
          <w:rFonts w:ascii="TH SarabunPSK" w:eastAsia="Calibri" w:hAnsi="TH SarabunPSK" w:cs="TH SarabunPSK"/>
          <w:sz w:val="28"/>
          <w:cs/>
        </w:rPr>
        <w:t>.</w:t>
      </w:r>
      <w:r w:rsidRPr="00502052">
        <w:rPr>
          <w:rFonts w:ascii="TH SarabunPSK" w:eastAsia="Calibri" w:hAnsi="TH SarabunPSK" w:cs="TH SarabunPSK"/>
          <w:sz w:val="28"/>
        </w:rPr>
        <w:t xml:space="preserve">56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ล้านบาท ซึ่งยังอยู่ในกรอบวงเงิน (361 ล้านบาท) ที่ได้รับอนุมัติจากคณะรัฐมนตรีเมื่อวันที่ </w:t>
      </w:r>
      <w:r w:rsidR="00EB7747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28"/>
          <w:cs/>
        </w:rPr>
        <w:t>10 ตุลาคม 2560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มาตรการส่งเสริมประเทศไทยให้เป็นศูนย์กลางการท่องเที่ยวและการใช้จ่าย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คณะรัฐมนตรีมีมติเห็นชอบและรับทราบตามที่กระทรวงการคลัง (กค.) เสนอดังนี้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การปรับปรุงโครงสร้างและอัตราภาษีสรรพสามิตตอนที่ 13 สินค้าสุรา และการปรับปรุงโครงสร้างและอัตราภาษีสรรพสามิตตอนที่ 17 กิจการบันเทิงหรือหย่อนใจ และอนุมัติหลักการ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กำหนดพิกัดอัตราภาษีสรรพสามิต (ฉบับที่ ..) พ.ศ. .... และให้ส่งสำนักงานคณะกรรมการกฤษฎีกาตรวจพิจารณา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การปรับปรุงโครงสร้างภาษีศุลกากรสินค้าไวน์ และ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ร่างประกาศ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กระทรวงการคลัง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รับทราบ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ความคืบหน้าการดำเนินการของ กค. เรื่อง การปรับปรุงหลักเกณฑ์การตรวจสินค้าเพื่อขอคืนภาษีมูลค่าเพิ่ม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VAT Refund for Tourists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ของนักท่องเที่ยว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มาตรการส่งเสริมประเทศไทยให้เป็นศูนย์กลางการท่องเที่ยวและการใช้จ่ายที่กระทรวงการคลังเสนอ มีวัตถุประสงค์เพื่อเป็นการเสริมสร้างบรรยากาศและภาพลักษณ์การเป็นจุดหมายปลายทางของการท่องเที่ยว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Tourist Destination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หรือเป็นศูนย์กลาง (</w:t>
      </w:r>
      <w:r w:rsidRPr="00502052">
        <w:rPr>
          <w:rFonts w:ascii="TH SarabunPSK" w:eastAsia="Calibri" w:hAnsi="TH SarabunPSK" w:cs="TH SarabunPSK"/>
          <w:sz w:val="32"/>
          <w:szCs w:val="32"/>
        </w:rPr>
        <w:t>Hub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านร้านอาหารและภัตตาคารที่มีคุณภาพหลากหลายและมีจุดแข็ง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ด้านราคาในระดับภูมิภาค นำไปสู่การเพิ่มค่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การใช้จ่ายบริโภคต่อหัวของนักท่องเที่ยวชาวต่างชาติและชาวไทยทุกระดับ และเพิ่มสัดส่วนนักท่องเที่ยวคุณภาพสูงได้อย่างยั่งยืน โดยเป็นการดำเนินการตามมติคณะรัฐมนตรี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21 พฤศจิกายน 2566 และวันที่ 28 พฤศจิกายน 2566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2 มาตรการ โดยมีรายละเอียด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และอัตราภาษีสรรพสามิตและภาษีประเภทอื่นรวมทั้งปรับปรุงกฎหมายและระเบียบที่เกี่ยวข้อง เพื่อสนับสนุนภาคการท่องเที่ยว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โดยกระทรวงการคลัง (กรมสรรพสามิต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ได้เสนอร่างกฎกระทรวงกำหนดพิกัดอัตราภาษีสรรพสามิต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(ฉบับที่ ...) พ.ศ.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การปรับปรุงโครงสร้างภาษีสรรพสามิตตอนที่ 13 สินค้าสุรา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สุราแช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่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ชนิดไวน์และสปาร์กลิ้งไวน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์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ที่ทำจากองุ่น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Wine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ยกเลิกการจัดเก็บภาษีจากการแบ่งชั้นของราคา (</w:t>
      </w:r>
      <w:r w:rsidRPr="00502052">
        <w:rPr>
          <w:rFonts w:ascii="TH SarabunPSK" w:eastAsia="Calibri" w:hAnsi="TH SarabunPSK" w:cs="TH SarabunPSK"/>
          <w:sz w:val="32"/>
          <w:szCs w:val="32"/>
        </w:rPr>
        <w:t>Price Tier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และกำหนดให้มีการจัดเก็บภาษีเป็นอัตราเดียว (</w:t>
      </w:r>
      <w:r w:rsidRPr="00502052">
        <w:rPr>
          <w:rFonts w:ascii="TH SarabunPSK" w:eastAsia="Calibri" w:hAnsi="TH SarabunPSK" w:cs="TH SarabunPSK"/>
          <w:sz w:val="32"/>
          <w:szCs w:val="32"/>
        </w:rPr>
        <w:t>Unitary Rate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โดยปรับอัตราภาษีให้มีอัตราภาษีตามมูลค่าที่ร้อยละ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และอัตราภาษีตามปริมาณที่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,000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ต่อปริมาณหนึ่งลิตรแห่งแอลกอฮอล์บริสุทธิ์ ทั้งนี้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เพื่อให้อยู่ภายใต้หลักการที่สินค้าชนิดเดียวกัน ส่งผลต่อสุขภาพเหมือนกัน ควรมีการจัดเก็บภาษีในอัตราเดียวกัน ซึ่งจะทำให้เกิดความเท่าเทียม เป็นธรรม เป็นมาตรฐานสากล และสอดรับกับมาตรการส่งเสริมการท่องเที่ยวและกระตุ้นการใช้จ่ายของนักท่องเที่ยวของรัฐบาล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สุราแช่ผลไม้ที่มีส่วนผสมขององุ่นหรือไวน์องุ่น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Fruit Wine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ยกเลิกการจัดเก็บภาษีจากการแบ่งชั้นของราคา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Price Tier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และกำหนดให้มีการจัดเก็บภาษีเป็นอัตราเดียว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Unitary Rate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โดยปรับอัตราภาษีให้มีอัตราภาษีตามมูลค่าที่ร้อยละ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 (การปรับโครงสร้างภาษีครั้งนี้ไม่ส่งผลกระทบกับผู้ประกอบอุตสาหกรรมและผู้นำเข้า เนื่องจากสินค้า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Fruit Wine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เกือบทั้งหมด มีราคาขายปลีกแนะนำไม่เกิน 1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 ซึ่งมีอัตราภาษีตามมูลค่าที่ร้อยละ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ต่อปริมาณหนึ่งลิตรแห่งแอลกอฮอล์บริสุทธิ์อยู่แล้ว)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สุราแช่ชนิดอื่น ๆ อาทิ สุราพื้นบ้าน สุราโซจูประเภทสุราแช่ที่มีการนำสุรากลั่นมาผสม รวมถึงสุราประเภทอื่น ๆ เช่น สุราที่หมักจากไวน์ผลไม้ที่ไม่มีองุ่นผสม หรือสุราแช่ที่ทำจากมอลต์แต่ไม่มีฮอปเป็นส่วนผสม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จากเดิมจัดเก็บภาษีอัตราตามมูลค่าร้อยละ 10 และอัตราตามปริมาณ 150 บาท ต่อปริมาณหนึ่งลิตรแห่งแอลกอฮอล์บริสุทธิ์ ให้มีการกำหนดอัตราภาษีโดยจำแนกพิกัดอัตราภาษีประเภทย่อย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(1) อุ กระแช่ สาโท สุราแช่พื้นบ้านอื่น และสุราแช่ที่ใช้วัตถุดิบเป็นข้าวที่มีแรงแอลกอฮอล์ไม่เกิน 7 ดีกรี โดยกำหนดอัตราภาษีตามมูลค่าร้อยละ 1.0 และอัตราภาษีตามปริมาณ 150 บาท ต่อปริมาณหนึ่งลิตรแห่งแอลกอฮอล์บริสุทธิ์ เพื่อเป็นการสนับสนุนผู้ประกอบอุตสาหกรรมสุราแช่พื้นบ้าน เป็นการเพิ่มมูลค่าให้กับผลผลิตทางการเกษตรตลอดจนเพื่อเป็นการส่งเสริมให้ผู้ประกอบอุตสาหกรรมมีอำนาจในการแข่งขันมากขึ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(2) สุราแช่ ที่มีการผสมสุรากลั่</w:t>
      </w:r>
      <w:r w:rsidR="008776D2">
        <w:rPr>
          <w:rFonts w:ascii="TH SarabunPSK" w:eastAsia="Calibri" w:hAnsi="TH SarabunPSK" w:cs="TH SarabunPSK" w:hint="cs"/>
          <w:sz w:val="32"/>
          <w:szCs w:val="32"/>
          <w:cs/>
        </w:rPr>
        <w:t>นและมีแรงแอลกอฮอล์เกินกว่า 7 ดีก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รี โดยกำหนดอัตราภาษีตามมูลค่าร้อยละ 1.0 และอัตราภาษีตามปริมาณ 255 บาท ต่อปริมาณหนึ่งลิตรแห่งแอลกอฮอล์บริสุทธิ์ เพื่อรองรับกับสินค้าสุราที่มีการใช้นวัตกรรมใหม่ในการผลิต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(3) สุราแช่อื่น ๆ นอกจาก (1) และ (2) โดยกำหนดอัตราภาษีตามมูลค่าร้อยละ 10 และอัตราภาษีตามปริมาณ 150 บาท ต่อปริมาณหนึ่งลิตรแห่งแอลกอฮอล์บริสุทธิ์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1.1.4 สุราแช่ที่มิใช่เพื่อการค้า ได้มีการปรับโครงสร้างและอัตราภาษีให้สอดคล้องกับการปรับโครงสร้างภาษีและอัตราภาษีในครั้งนี้ โดยกำหนดให้มีอัตราภาษีตามมูลค่าร้อยละ 0 และอัตราภาษีตามปริมาณเท่ากับอัตราภาษีของสินค้าสุราแช่เพื่อการค้าตามที่กล่าวมาข้างต้น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1.2 การปรับปรุงโครงสร้างภาษีสรรพสามิตตอนที่ 17 กิจการบันเทิงหรือหย่อนใจ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Malgun Gothic" w:eastAsia="Malgun Gothic" w:hAnsi="Malgun Gothic" w:cs="Cordia New"/>
          <w:sz w:val="32"/>
          <w:szCs w:val="34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ปรับอัตราภาษีสำหรับสถานบริการตามพิกัดอัตราภาษีสรรพสามิต ประเภทที่ 17.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กิจการบันเทิงหรือหย่อนใจ ได้แก่ ไนต์คลับ ดิสโกเธค ผับ บาร์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ค็อกเทลเลาจน์ โดยให้หมายรวมถึงสถานที่ที่จำหน่ายอาหารและเครื่องดื่มที่มีแอลกอฮอล์โดยจัดให้มีการแสดงดนตรีหรือการแสดงอื่นใดเพื่อการบันเทิงซึ่งเปิดทำการหลังเวลา 24.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น. โดยปรับลดอัตราภาษีตามมูลค่าจากอัตราร้อยละ 10 เป็นร้อยละ 5 เป็นระยะเวลา ประมาณ 1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ตั้งแต่กฎหมายมีผลบังคับใช้ (ตั้งแต่วันถัดจากวันประกาศในราชกิจจานุเบกษา) ถึง 31 ธันวาคม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เพื่อกระตุ้นให้กิจการสถานบันเทิงที่เคยปิดตัวไปช่วงโควิด กลับมาเปิดทำการได้ และส่งเสริมการท่องเที่ยวให้สอดคล้องกับนโยบายขยายเวลาปิดเป็น 04.00 น. ของกระทรวงมหาดไทยด้วย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การปรับปรุงโครงสร้างภาษีศุลกากรสินค้าไวน์ โดยกระทรวงการคลัง(กรมศุลกากร)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ได้เสนอร่างประกาศกระทรวงการคลัง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เป็นการปรับปรุงโครงสร้างภาษีศุลกากรสินค้าไวน์ให้สอดคล้องกับการปรับปรุงโครงสร้างภาษีสรรพสามิต โดยยกเว้นอากรขาเข้าสินค้าไวน์ในประเภทพิกัด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(ไวน์ที่ทำจาก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องุ่นสด และเกรปมัสต์) และ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(เวอร์มุทและไวน์อื่น ๆ ที่ทำจากองุ่นสด ปรุงกลิ่นรสด้วยพืชหรือสารหอม) รวม 21 รายการ 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เดิม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 6 ประเภทย่อย ได้รับการลดอัตราอากรจากร้อยละ 60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ลือร้อยละ 54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โดยร่างประกาศ กค. ให้เพิ่มสินค้าอีก 15 ประเภทย่อย ตามพิกัดในพระ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ราชกำหนด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พิกัดอัตราศุลกากร (ฉบับที่ 7) พ.ศ. 2564 ให้ได้รับยกเว้นอากรขาเข้า)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การปรับปรุงหลักเกณฑ์การตรวจสินค้าเพื่อขอคืนภาษีมูลค่าเพิ่มของนักท่องเที่ยว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VAT Refund for Tourists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รมสรรพากรได้ออกประกาศอธิบดีกรมสรรพากรเกี่ยวกับภาษีมูลค่าเพิ่ม (ฉบับที่ 254) เรื่อง กำหนด 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84/4 แห่งประมวลรัษฎากร ลงวันที่ 27 พฤศจิกายน 2566 และให้มีผลบังคับใช้แล้วตั้งแต่วันที่ 1 ธันวาคม 2566 เพื่อปรับปรุงหลักเกณฑ์การตรวจสินค้าเพื่อขอคืนภาษีมูลค่าเพิ่มของนักท่องเที่ยวชาวต่างชาติ สรุปได้ดังนี้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2.1 การปรับเพิ่มวงเงินซื้อสินค้าที่ต้องแสดงต่อเจ้าพนักงานศุลกากรจากเดิมตั้งแต่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>5,000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ซึ่งจะลดจำนวนนักท่องเที่ยวที่ต้องแสดงสินค้าลงจาก 1.2 แสนรายต่อปี เหลือประมาณ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30,000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รายต่อปี หรือลดลงประมาณร้อยละ 75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2.2 การปรับเพิ่มมูลค่าสินค้าที่ต้องนำไปแสดงต่อเจ้าพนักงานสรรพากร 9 รายการ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Luxury Goods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เครื่องประดับ ทองรูปพรรณ นาฬิกา แว่นตา ปากกา สมาร์ทโฟน แล็ปท็อปหรือแท็บเล็ต กระเป๋า (ไม่รวมกระเป๋าเดินทาง) เข็มขัด 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40,000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และเพิ่มมูลค่าของที่สามารถถือขึ้นเครื่องได้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carry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052">
        <w:rPr>
          <w:rFonts w:ascii="TH SarabunPSK" w:eastAsia="Calibri" w:hAnsi="TH SarabunPSK" w:cs="TH SarabunPSK"/>
          <w:sz w:val="32"/>
          <w:szCs w:val="32"/>
        </w:rPr>
        <w:t>on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บาทขึ้นไป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โดยคาดว่ามาตรการส่งเสริมประเทศไทยให้เป็นศูนย์กลางการท่องเที่ยวและการใช้จ่ายจะทำให้เกิดการสูญสียรายได้ ดังนี้ 1) การปรับปรุงโครงสร้างภาษีสรรพสามิตสินค้าสุราจะส่งผลให้กรมสรรพสามิตจัดเก็บภาษีได้ลดลง 150 ล้านบาทต่อปี 2) การปรับลดอัตราภาษีสำหรับกิจการบันเทิงหรือหย่อนใจ จะส่งผลให้กรมสรรพสามิตจัดเก็บภาษีได้ลดลงเป็นจำนวน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70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(คาดการณ์จากสถิติปริมาณการชำระภาษีในปีงบประมาณ พ.ศ. 2566) และ 3) การยกเว้นอากรศุลกากรขาเข้าสินค้าไวน์ดังกล่าวจะส่งผลให้กรมศุลกากรสูญเสียรายได้เ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ฉลี่ย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อยู่ที่ประมาณ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429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ล้านบาทต่อปี อย่างไรก็ตาม ในภาพรวม มาตรการดังกล่าวที่กระทรวงการคลังเสนอจะส่งผลให้การจัดเก็บรายได้ภาษีสรรพสามิตและภาษีสุลกากรเพิ่มขึ้นสุทธิประมาณ 401 ล้านบาทต่อปีและ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ขยายตัวเพิ่มขึ้นร้อยละ 0.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0073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เทียบกับกรณีไม่มีมาตรการ นอกจากนี้ ภาครัฐยังจะสามารถจัดเก็บภาษีมูลค่าเพิ่มและภาษีเงิน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้นิติบุคคลได้เพิ่มเติมในอนาคตจากการเพิ่มขึ้นของการจับจ่ายใช้สอยและการเพิ่มขึ้นของรายได้ของผู้ประกอบธุรกิจที่เกี่ยวเนื่องกับการท่องเที่ยวทั้งทางตรงและทางอ้อม เช่น ร้านค้า ร้านอาหาร ภัตตาคาร ธุรกิจบริการ สถานบันเทิง โรงแรมที่พัก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ผู้ให้บริการขนส่ง สายการบิน เป็นต้น และส่งผลให้มีการลงทุนขยายกิจการและการจ้างงานเพิ่มขึ้นต่อไป ส่งผลให้ภาพรวมเศรษฐกิจไทยขยายตัวได้ดีขึ้น</w:t>
      </w:r>
    </w:p>
    <w:p w:rsidR="00502052" w:rsidRPr="007A5D06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5BE0" w:rsidRPr="00E65BE0" w:rsidRDefault="005D559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รวมทั้งการประชุมอื่น ๆ ที่เกี่ยวข้อง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คณะรัฐมนตรีรับทราบผลการประชุมรัฐมนตรีกลาโหมอาเซียน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17 และการประชุมรัฐมนตรีกลาโหมอาเซียนกับรัฐมนตรีกลาโหมประเทศคู่เจรจา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 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10 รวมทั้งการประชุมอื่น ๆ ที่เกี่ยวข้อง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="005218B3">
        <w:rPr>
          <w:rFonts w:ascii="TH SarabunPSK" w:eastAsia="Calibri" w:hAnsi="TH SarabunPSK" w:cs="TH SarabunPSK"/>
          <w:sz w:val="32"/>
          <w:szCs w:val="32"/>
          <w:cs/>
        </w:rPr>
        <w:t>กระทรวงกลาโหม (ก</w:t>
      </w:r>
      <w:r w:rsidR="005218B3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.) เสนอ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กห.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รายงานว่า รัฐมนตรีว่าการกระทรวงกลาโหมได้เข้าร่วมประชุม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17 และการประชุม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10 รวมทั้งการประชุมอื่น ๆ ที่เกี่ยวข้อง เมื่อวันที่ 15 - 17 พฤศจิกายน 2566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ณ กรุงจาการ์ตา สาธารณรัฐอินโดนีเซีย โดยมีนาย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Prabowo Subianto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รัฐมนตรีว่าการกระทรวงกลาโหมสาธารณรัฐอินโดนีเซีย เป็นประธาน โดยมีสาระสำคัญสรุปได้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17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ที่ประชุมฯ ได้มีการรับรอง อนุมัติ และรับทราบเอกสารผลลัพธ์ ปี 2566 จำนวนทั้งสิ้น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(1) ปฏิญญาร่วมจาการ์ตาของการประชุม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ว่าด้วยสันติภาพ ความเจริญรุ่งเรือง และความมั่นคงของภูมิภาค (2) เอกสารแนวความคิดว่าด้วยแนวทางการปฏิบัติด้านการป้องกันประเทศเกี่ยวกับมุมมองอาเซียนต่ออินโด - แปซิฟิก (3) เอกสารแนวความคิดว่าด้วยการเสริมสร้างความประสานสอดคล้องของกิจกรรมความร่วมมือภายใต้กรอบ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เอกสารแนวทางปฏิบัติของสาธารณรัฐประชาธิปไตยติมอร์-เลสเต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ในฐานะผู้สังเกตการณ์การประชุม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รวมทั้งการประชุมอื่น ๆ ที่เกี่ยวข้อง 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ระเบียบปฏิบัติประจำโครงการอาเซียนอาวเวอร์อาย (6) เอกสารความร่วมมือระหว่างอาเซียน - สหรัฐอเมริกา เพื่อส่งเสริมขีดความสามารถของผู้นำรุ่นใหม่ และ (7) เอกสารเพื่อการหารือว่าด้วยการใช้ทรัพยากรทางทหารในการดำรงไว้ซึ่งความมั่นคงทางอาหารของภูมิภาค รวมทั้งรับทราบพัฒนาการความร่วมมือที่เกี่ยวข้อง ได้แก่ (1) การจัดทำเอกสารยุทธศาสตร์เพื่อการเตรียมความพร้อมในอนาคตของการประชุมรัฐมนตรีกลาโหมอาเซียน และ (2) รายงานผลการฝึกผสมทางทะเลระหว่างอาเซียน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 สาธารณรัฐอินเดีย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10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ที่ประชุมฯ ได้มีการรับรองแถลงการณ์ร่วมของการประชุม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ว่าด้วยบทบาทสตรี สันติภาพ และความมั่นคงของภูมิภาค และได้ร่วมแลกเปลี่ยนมุมมองเกี่ยวกับความมั่นคงของภูมิภาค ตลอดจนภัยคุกคามรูปแบบใหม่ เช่น การก่อการร้าย อาชญากรรมข้ามชาติ การเปลี่ยนแปลงของสภาพภูมิอากาศ และความมั่นคงทางพลังงานและอาหาร รวมทั้งแสดงความห่วงกังวลต่อแนวโน้มสถานการณ์ความตึงเครียดในภูมิภาคต่าง ๆ เช่น บริเวณทะเลจีนใต้ ยูเครน ในการนี้ รัฐมนตรีว่าการกระทรวงกลาโหมได้เน้นย้ำความสำคัญในการพัฒนาขีดความสามารถร่วมกันภายใต้บริบทใหม่ของโลกที่ใช้เทคโนโลยีเป็นพื้นฐาน การแก้ไขปัญหาด้วยสันติวิธี โดยคำนึงถึงความเป็นอยู่และความปลอดภัยของประชาชน [เอกสารที่ได้มีการรับรอง/อนุมัติ/รับทราบดังกล่าว (ตามข้อ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และข้อ 2.) มีสาระสำคัญไม่แตกต่างจากฉบับที่คณะรัฐมนตรีได้มีมติเห็นชอบไว้เมื่อวันที่ 7 พฤศจิกายน 2566 (เรื่อง การขอความเห็นชอบต่อร่างเอกสารผลลัพธ์ของการประชุมรัฐมนตรีกลาโหมอาเซียน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10)]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การประชุมรัฐมนตรีกลาโหมอาเซียน + 1 อย่างไม่เป็นทางการ (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+ 1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Informal Meeting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ได้มีการหารือกับรัฐมนตรีว่าการกระทรวงกลาโหมสหรัฐอเมริกา และรัฐมนตรีว่าการกระทรวงกลาโหมญี่ปุ่นเกี่ยวกับการส่งเสริมความสัมพันธ์และความร่วมมือด้านความมั่นคงระหว่างกัน และการสนับสนุนการพัฒนาขีดความสามารถให้กับอาเซียน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การหารือทวิภาคีระหว่างรัฐมนตรีว่าการกระทรวงกลาโหมกับรัฐมนตรีกลาโหมประเทศสมาชิกอาเซียน และประเทศคู่เจรจา จํานวน 6 ประเทศ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ารณรัฐอินโดนีเ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 ญี่ปุ่น ราชอาณาจักรกัมพูชา สาธารณรัฐประชาชนจีน สหรัฐอเมริกา และเครือรัฐออสเตรเลีย รวมทั้งเลขาธิการอาเซียน เพื่อพัฒนาความสัมพันธ์และความร่วมมือระหว่างกัน รวมถึงผลักดันประเด็นสำคัญของกระทรวงกลาโหม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กระทรวงกลาโหมสาธารณรัฐอินโดนีเซีย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ได้ส่งมอบตำแหน่งประธานการประชุม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 พ.ศ. 2567 ให้แก่กระทรวงกลาโหมสาธารณรัฐประชาธิปไตยประชาชนลาว และประกาศแนวคิดหลักในการเป็นประธานเพื่อขับเคลื่อนอาเซียนให้เกิดสันติสุข ความมั่นคง และความเข้มแข็งของภูมิภาคอย่างยั่งยืน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Together for Peace, Security and Resilience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การเข้าร่วมประชุม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ในครั้งนี้เป็นโอกาสให้ไทยได้ร่วมเสริมสร้างความร่วมมือด้านความมั่นคง และได้รับประโยชน์จากความร่วมมือระหว่างอาเซียนกับคู่เจรจา ในการร่วมหารือแลกเปลี่ยนมุมมองต่อสภาวะแวดล้อมความมั่นคงในภูมิภาค และการเสริมสร้างการปฏิสัมพันธ์และความร่วมมือกับประเทศคู่เจรจา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3529" w:rsidRPr="009E3529" w:rsidRDefault="005D559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13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การจัดทำความตกลงระหว่างรัฐบาลแห่งราชอาณาจักรไทยกับรัฐบาลแห่งสาธารณรัฐประชาชนจีน </w:t>
      </w:r>
      <w:r w:rsidR="00EB77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ว่าด้วยการยกเว้นการตรวจลงตราซึ่งกันและกันสำหรับผู้ถือหนังสือเดินทางธรรมดาและหนังสือเดินทาง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กึ่งราชการ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ระหว่างรัฐบาลแห่งราชอาณาจักรไทยกับรัฐบาลแห่งสาธารณรัฐประชาชนจีนว่าด้วยการยกเว้นการตรวจลงตราซึ่งกันและกันสำหรับผู้ถือหนังสือเดินทางธรรมดาและหนังสือเดินทางกึ่งราชการ ทั้งนี้ หากมีความจำเป็นต้องแก้ไขปรับปรุงร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ขอให้กระทรวงการต่างประเทศสามารถดำเนินการได้ 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รองนายกรัฐมนตรีและรัฐมนตรีว่าการกระทรวงการต่างประเทศหรือผู้แทนที่รองนายกรัฐมนตรีและรัฐมนตรีว่าการกระทรวงการต่างประเทศมอบหมายเป็นผู้ลงนามความตกลงฯ ทั้งนี้ ในกรณีมอบหมายผู้แทน เห็นชอบให้กระทรวงการต่างประเทศจัดทำหนังสือมอบอำนาจเต็ม (</w:t>
      </w:r>
      <w:r w:rsidRPr="009E3529">
        <w:rPr>
          <w:rFonts w:ascii="TH SarabunPSK" w:eastAsia="Calibri" w:hAnsi="TH SarabunPSK" w:cs="TH SarabunPSK"/>
          <w:sz w:val="32"/>
          <w:szCs w:val="32"/>
        </w:rPr>
        <w:t>Full Powers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ให้แก่ผู้ลงนามที่ได้รับมอบหมาย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เห็นชอบให้หน่วยงานที่เกี่ยวข้อง โดยเฉพาะกระทรวงมหาดไทย และสำนักงาน ตรวจคนเข้าเมือง สำนักงานตำรวจแห่งชาติ เร่งรัดการดำเนินการในส่วนที่เกี่ยวข้อง เพื่อให้สามารถเริ่มใช้ความตกลงฯ ในวันที่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 มีนาคม 25</w:t>
      </w:r>
      <w:r w:rsidRPr="009E3529">
        <w:rPr>
          <w:rFonts w:ascii="TH SarabunPSK" w:eastAsia="Calibri" w:hAnsi="TH SarabunPSK" w:cs="TH SarabunPSK"/>
          <w:sz w:val="32"/>
          <w:szCs w:val="32"/>
        </w:rPr>
        <w:t>67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เห็นชอบให้หน่วยงานที่เกี่ยวข้อง โดยเฉพาะกระทรวงมหาดไทย กระทรวงการท่องเที่ยวและกีฬา สำนักงานตรวจคนเข้าเมือง สำนักงานตำรวจแห่งชาติ สำนักงานสภาความมั่นคงแห่งชาติ สำนักข่าวกรองแห่งชาติ และสำนักงานคณะกรรมการป้องกันและปราบปรามยาเสพติด รับข้อสังเกตของหน่วยงานไปพิจารณาดำเนินการในส่วนที่เกี่ยวข้องต่อไป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ภูมิหลัง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ในการเยือนสาธารณรัฐประชาชนจีนอย่างเป็นทางการของนายกรัฐมนตรี เมื่อวันที่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16 - 19 ตุลาคม 2566 นายกรัฐมนตรีได้หารือกับนายสี จิ้นผิง ประธานาธิบดีแห่งสาธารณรัฐประชาชนจีน และขอให้ทั้งสองฝ่ายมีการจัดทำความตกลงยกเว้นการตรวจลงตราสำหรับผู้ถือหนังสือเดินทางธรรมดาซึ่งกันและกัน เพื่อส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งเสริมการไปมาหาสู่กันระหว่างประชาชนสองฝ่ายในระยะยาว ซึ่งฝ่ายจีนตอบรับในหลักการให้ดำเนินการต่อไป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สถานะล่าสุด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21 - 22 ธันวาคม 2566 คณะทำงานฝ่ายไทย นำโดย รองอธิบดีกรมเอเชียตะวันออก กระทรวงการต่างประเทศ ได้เดินทางไปเจรจากับคณะทำงานฝ่ายจีน นำโดย รองอธิบดีกรมการกงสุล กระทรวงการต่างประเทศสาธารณรัฐประชาชนจีน ที่กรุงปักกิ่ง สาธารณรัฐประชาชนจีน โดยทั้งสองฝ่ายสามารถตกลงในสาระสำคัญของร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ได้ทั้งหมด พรอมเห็นพ้องที่จะให้ความตกลงฯ มีผลใช้บังคับภายในวันที่ 1 มีนาคม 2567 เพื่อให้สามารถมีผลทันทีหลังมาตรการยกเว้นการตรวจลงตราสำหรับนักทองเที่ยวจีน (ผ.30) เป็นการชั่วคราวสิ้นสุดในวันที่ 29 กุมภาพันธ์ 256</w:t>
      </w:r>
      <w:r w:rsidRPr="009E3529">
        <w:rPr>
          <w:rFonts w:ascii="TH SarabunPSK" w:eastAsia="Calibri" w:hAnsi="TH SarabunPSK" w:cs="TH SarabunPSK"/>
          <w:sz w:val="32"/>
          <w:szCs w:val="32"/>
        </w:rPr>
        <w:t>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สาระสำคัญ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ระบุให้ยกเว้นการตรวจลงตราสำหรับผู้ถือหนังสือ เดินทางธรรมดาของไทยและผู้ถือหนังสือเดินทางกึ่งราชการและหนังสือเดินทางธรรมดาของสาธารณรัฐประชาชนจีนในการเดินทางเข้า-ออกหรือผ่านดินแดนของภาคีผู้ทำสัญญาอีกฝ่ายหนึ่ง สำหรับการพำนักแต่ละครั้ง ระยะเวลาไม่เกิน 30 วัน และรวมระยะเวลาไม่เกิน 90 วัน ภายในช่วงเวลา 180 วันใด ๆ ยกเว้นกรณีการพำนักถาวร การทำงาน การศึกษา กิจกรรมด้านสื่อ หรือกิจกรรมอื่น ๆ ที่จำเป็นต้องได้รับการอนุญาตล่วงหน้าจากหน่วยงานที่รับผิดชอบของภาคีผู้ทำสัญญาอีกฝ่ายหนึ่ง ทั้งนี้ ภาคีผู้ทำสัญญาแต่ละฝ่ายสามารถระงับใช้ความตกลงฯ เป็นการชั่วคราว ด้วยเหตุผลด้านความมั่นคง ความสงบเรียบร้อยสาธารณะ และสาธารณสุข รวมทั้งสามารถแก้ไขและยกเลิกความตกลงฯ โดยแจ้งอีกฝ่ายล่วงหน้าเป็นลายลักษณ์อักษร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ผ่านช่องทาง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ทางการทูต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การมีความตกลงฯ จะเป็นประโยชน์ในการอำนวยความสะดวกการเดินทางไปมาหาสู่กันระหว่างประชาชนทั้งสองประเทศ โดยจะมีผลเชิงบวกต่อการส่งเสริมความสัมพันธ์ไทย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จีนในภาพรวมยิ่งขึ้น โดยเฉพาะด้านเศรษฐกิจ การท่องเที่ยว สังคมและวัฒนธรรม ตลอดจนความสัมพันธ์ระดับประชาชน</w:t>
      </w:r>
    </w:p>
    <w:p w:rsidR="009E3529" w:rsidRDefault="009E352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14547" w:rsidRPr="00114547" w:rsidRDefault="005D559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14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ร่างบันทึกความเข้าใจว่าด้วยความร่วมมือในโครงการภายใต้กองทุนพิเศษแม่โขง-ล้า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นช้างประจำ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พ.ศ.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2566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Memorandum of Understanding on the Cooperation on Projects of the Mekong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Lancang Cooperation Special Fund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2023)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เห็นชอบร่างบันทึกความเข้าใจว่าด้วยความร่วมมือในโครงการภายใต้กองทุนพิเศษแม่โขง-ล้านช้าง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 พ.ศ.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Memorandum of Understanding on the Cooperation on Projects of the Mekong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Lancang Cooperation Special Fund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2023) (ร่างบันทึกความเข้าใจฯ) ทั้งนี้ หากมีความจำเป็นต้องแก้ไขปรับปรุงถ้อยคำของร่างบันทึกความเข้าใจ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ในส่วนที่มิใช่สาระสำคัญเพื่อให้สอดคล้องกับผลประโยชน์และนโยบายของไทย ขอให้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หารือร่วมกับกรมสนธิสัญญาและกฎหมาย กระทรวงการต่างประเทศ (กต.) เพื่อพิจารณาดำเนินการในเรื่องนั้น ๆ 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อนุมัติให้ปลัดกระทรวงการอุดมศึกษา วิทยาศาสตร์ วิจัยและนวัตกรรมหรือผู้ที่ได้รับมอบหมายเป็นผู้ลงนามในร่างบันทึกความเข้าใจฯ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(ทั้งสองฝ่ายจะกำหนดช่วงเวลาในการลงนามภายหลังจากที่คณะรัฐมนตรีเห็นชอบร่างบันทึกความเข้าใจฯ)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  <w:t>อว. รายงานว่า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การจัดทำบันทึกความเข้าใจว่าด้วยความร่วมมือในโครงการภายใต้กองทุนฯ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สำหรับโครงการที่ได้รับงบประมาณสนับสนุนจากกองทุนฯ ของหน่วยงานในสังกัด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ดำเนินการมาอย่างต่อเนื่องตั้งแต่ปี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อว. (ฝ่ายไทย) กับสถานเอกอัครราชทูตสาธารณรัฐประชาชนจีนประจำประเทศไทย (ฝ่ายจีน) ซึ่งครั้งล่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สุดได้จัดทำขึ้นเมื่อปี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[คณะรัฐมนตรีมีมติ (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เห็นชอบร่างบันทึกความเข้าใจว่าด้วยความร่วมมือในโครงการภายใต้กองทุนฯ ประจำปี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เพื่อกำหนดแนวทางการบริหารจัดการงบประมาณของโครงการที่ได้รับการอนุมัติจากฝ่ายจีน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 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</w:t>
      </w:r>
      <w:r w:rsidR="00332EC1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</w:p>
    <w:p w:rsid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ฝ่ายจีนได้แจ้งผลการพิจารณา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รงการของไทย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ได้รับการคัดเลือกให้ได้รับงบประมาณสนับสนุนจากกองทุนฯ ประจำปี 2566 และทั้งสองฝ่ายได้จัดทำ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พื่อเป็นแนวทางการบริหารจัดการงบประมาณของโครงการที่ได้รับการอนุมัติจากฝ่ายจีนให้เกิดประสิทธิภาพสูงสุดในการทำงานวิจัยที่เป็นประโยชน์ต่อประเทศในด้านต่าง ๆ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เช่น การเกษตร ปศุสัตว์ การจัดการทรัพยากรน้ำ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สุขภาพ ระบบขนส่ง การท่องเที่ยว โดยทั้งสองฝ่ายได้เห็นพ้องร่วมกันเกี่ยวกับเนื้อหาและสาระสำคัญของร่างบันทึกความเข้าใจฯ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แล้ว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สรุปสาระสำคัญ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 ดังนี้</w:t>
      </w:r>
    </w:p>
    <w:p w:rsidR="00332EC1" w:rsidRPr="00114547" w:rsidRDefault="00332EC1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1. หลักการเบื้องต้น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เพื่อสร้างประชาคมที่มีอนาคตร่วมกัน</w:t>
            </w:r>
            <w:r w:rsidRPr="00114547">
              <w:rPr>
                <w:rFonts w:eastAsia="Calibri"/>
                <w:cs/>
              </w:rPr>
              <w:t>แห่งสันติภาพและความมั่งคั่งในบรรดาประเทศสมาชิกแม่โขง-ล้านช้าง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ปฏิบัติตามเจตนารมณ์ในการปรึกษาหารือ การประสานงาน การร่วมมือกันและการได้รับผลประโยชน์ร่วมกัน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เคารพกฎหมายและกฎระเบียบของทั้งสองฝ่าย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ร่วมติดตามประเมินโครงการและการใช้งบประมาณจากกองทุนฯ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2. โครงการและหน่วยงานดำเนินโครงการ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 xml:space="preserve">ฝ่ายจีนได้พิจารณาโครงการที่เสนอขอรับการสนับสนุนงบประมาณในปี 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2566 </w:t>
            </w:r>
            <w:r w:rsidRPr="00114547">
              <w:rPr>
                <w:rFonts w:eastAsia="Calibri"/>
                <w:b/>
                <w:bCs/>
                <w:cs/>
              </w:rPr>
              <w:t>ของไทย</w:t>
            </w:r>
            <w:r w:rsidRPr="00114547">
              <w:rPr>
                <w:rFonts w:eastAsia="Calibri"/>
                <w:cs/>
              </w:rPr>
              <w:t xml:space="preserve"> โดยมีโครงการที่ได้รับอนุมัติ </w:t>
            </w:r>
            <w:r w:rsidRPr="00114547">
              <w:rPr>
                <w:rFonts w:eastAsia="Calibri"/>
                <w:b/>
                <w:bCs/>
                <w:cs/>
              </w:rPr>
              <w:t xml:space="preserve">จำนวน </w:t>
            </w:r>
            <w:r w:rsidRPr="00114547">
              <w:rPr>
                <w:rFonts w:eastAsia="Calibri" w:hint="cs"/>
                <w:b/>
                <w:bCs/>
                <w:cs/>
              </w:rPr>
              <w:t>13</w:t>
            </w:r>
            <w:r w:rsidRPr="00114547">
              <w:rPr>
                <w:rFonts w:eastAsia="Calibri"/>
                <w:b/>
                <w:bCs/>
                <w:cs/>
              </w:rPr>
              <w:t xml:space="preserve"> โครงการ</w:t>
            </w:r>
            <w:r w:rsidRPr="00114547">
              <w:rPr>
                <w:rFonts w:eastAsia="Calibri"/>
                <w:cs/>
              </w:rPr>
              <w:t xml:space="preserve"> เช่น (</w:t>
            </w:r>
            <w:r w:rsidRPr="00114547">
              <w:rPr>
                <w:rFonts w:eastAsia="Calibri" w:hint="cs"/>
                <w:cs/>
              </w:rPr>
              <w:t>1</w:t>
            </w:r>
            <w:r w:rsidRPr="00114547">
              <w:rPr>
                <w:rFonts w:eastAsia="Calibri"/>
                <w:cs/>
              </w:rPr>
              <w:t>) โครงการการเชื่อมโยงและยกระดับขีดความสามารถด้านสมุนไพรในพื้นที่ลุ่มน้ำโขงด้วยเทคโนโลยีสีเขียว โดยมหาวิทยาลัยเชียงใหม่ (มช.) (</w:t>
            </w:r>
            <w:r w:rsidRPr="00114547">
              <w:rPr>
                <w:rFonts w:eastAsia="Calibri" w:hint="cs"/>
                <w:cs/>
              </w:rPr>
              <w:t>2</w:t>
            </w:r>
            <w:r w:rsidRPr="00114547">
              <w:rPr>
                <w:rFonts w:eastAsia="Calibri"/>
                <w:cs/>
              </w:rPr>
              <w:t>) โครงการการพัฒนาและสาธิตระบบการรู้จำและตรวจจับข้อมูลสำหรับกระบวนการเลี้ยงโคเนื้อและการบริหารจัดการฟาร์มในภูมิภาคแม่โขงล้านช้าง โดยมหาวิทยาลัยแม่ฟ้าหลวง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3. การจัดสรรงบประมาณและบริหารงบประมาณ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ฝ่ายจีนจะจัดสรรงบประมาณเต็มจำนวนให้กับฝ่ายไทย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หลังจากที่ได้มีการลงนาม</w:t>
            </w:r>
            <w:r w:rsidRPr="00114547">
              <w:rPr>
                <w:rFonts w:eastAsia="Calibri"/>
                <w:cs/>
              </w:rPr>
              <w:t xml:space="preserve">ในบันทึกความเข้าใจฯ </w:t>
            </w:r>
            <w:r w:rsidRPr="00114547">
              <w:rPr>
                <w:rFonts w:eastAsia="Calibri" w:hint="cs"/>
                <w:cs/>
              </w:rPr>
              <w:t>(</w:t>
            </w:r>
            <w:r w:rsidRPr="00114547">
              <w:rPr>
                <w:rFonts w:eastAsia="Calibri"/>
                <w:cs/>
              </w:rPr>
              <w:t>ร</w:t>
            </w:r>
            <w:r w:rsidRPr="00114547">
              <w:rPr>
                <w:rFonts w:eastAsia="Calibri" w:hint="cs"/>
                <w:cs/>
              </w:rPr>
              <w:t>ว</w:t>
            </w:r>
            <w:r w:rsidRPr="00114547">
              <w:rPr>
                <w:rFonts w:eastAsia="Calibri"/>
                <w:cs/>
              </w:rPr>
              <w:t>มเป็นเงินจำนวน</w:t>
            </w:r>
            <w:r w:rsidRPr="00114547">
              <w:rPr>
                <w:rFonts w:eastAsia="Calibri" w:hint="cs"/>
                <w:cs/>
              </w:rPr>
              <w:t xml:space="preserve"> 2,834,101</w:t>
            </w:r>
            <w:r w:rsidRPr="00114547">
              <w:rPr>
                <w:rFonts w:eastAsia="Calibri"/>
                <w:cs/>
              </w:rPr>
              <w:t xml:space="preserve"> ดอลลาร์</w:t>
            </w:r>
            <w:r w:rsidRPr="00114547">
              <w:rPr>
                <w:rFonts w:eastAsia="Calibri" w:hint="cs"/>
                <w:cs/>
              </w:rPr>
              <w:t>สหรัฐ</w:t>
            </w:r>
            <w:r w:rsidRPr="00114547">
              <w:rPr>
                <w:rFonts w:eastAsia="Calibri"/>
                <w:cs/>
              </w:rPr>
              <w:t xml:space="preserve">หรือประมาณ </w:t>
            </w:r>
            <w:r w:rsidRPr="00114547">
              <w:rPr>
                <w:rFonts w:eastAsia="Calibri" w:hint="cs"/>
                <w:cs/>
              </w:rPr>
              <w:t>103.1</w:t>
            </w:r>
            <w:r w:rsidRPr="00114547">
              <w:rPr>
                <w:rFonts w:eastAsia="Calibri"/>
                <w:cs/>
              </w:rPr>
              <w:t xml:space="preserve"> ล้านบาท)</w:t>
            </w:r>
            <w:r w:rsidRPr="00114547">
              <w:rPr>
                <w:rFonts w:eastAsia="Calibri" w:hint="cs"/>
                <w:vertAlign w:val="superscript"/>
                <w:cs/>
              </w:rPr>
              <w:t>3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lastRenderedPageBreak/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ฝ่ายไทยจะแจ้งการได้รับการจ่ายเงิน ภายใน </w:t>
            </w:r>
            <w:r w:rsidRPr="00114547">
              <w:rPr>
                <w:rFonts w:eastAsia="Calibri" w:hint="cs"/>
                <w:b/>
                <w:bCs/>
                <w:cs/>
              </w:rPr>
              <w:t>10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/>
                <w:cs/>
              </w:rPr>
              <w:t xml:space="preserve"> หลังจากได้รับการจ่ายเงิน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lastRenderedPageBreak/>
              <w:t>4. การบริหารจัดการโครงการ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 w:hint="cs"/>
                <w:b/>
                <w:bCs/>
                <w:cs/>
              </w:rPr>
              <w:t>ฝ่าย</w:t>
            </w:r>
            <w:r w:rsidRPr="00114547">
              <w:rPr>
                <w:rFonts w:eastAsia="Calibri"/>
                <w:b/>
                <w:bCs/>
                <w:cs/>
              </w:rPr>
              <w:t>ไทย</w:t>
            </w:r>
            <w:r w:rsidRPr="00114547">
              <w:rPr>
                <w:rFonts w:eastAsia="Calibri"/>
                <w:cs/>
              </w:rPr>
              <w:t>จะใช้มาตรการที่จำเป็นและเหมาะสมในการ</w:t>
            </w:r>
            <w:r w:rsidRPr="00114547">
              <w:rPr>
                <w:rFonts w:eastAsia="Calibri"/>
                <w:b/>
                <w:bCs/>
                <w:cs/>
              </w:rPr>
              <w:t>กำหนดความรับ</w:t>
            </w:r>
            <w:r w:rsidRPr="00114547">
              <w:rPr>
                <w:rFonts w:eastAsia="Calibri" w:hint="cs"/>
                <w:b/>
                <w:bCs/>
                <w:cs/>
              </w:rPr>
              <w:t>ผิดชอบ</w:t>
            </w:r>
            <w:r w:rsidRPr="00114547">
              <w:rPr>
                <w:rFonts w:eastAsia="Calibri"/>
                <w:b/>
                <w:bCs/>
                <w:cs/>
              </w:rPr>
              <w:t>ของหน่วยงานดำเนินโครงการ</w:t>
            </w:r>
            <w:r w:rsidRPr="00114547">
              <w:rPr>
                <w:rFonts w:eastAsia="Calibri"/>
                <w:cs/>
              </w:rPr>
              <w:t xml:space="preserve"> โดยให้หน่วยงานดำเนินโครงการตามแผน ระยะเวลาและงบประมาณของโครงการ ทั้งนี้ </w:t>
            </w:r>
            <w:r w:rsidRPr="00114547">
              <w:rPr>
                <w:rFonts w:eastAsia="Calibri"/>
                <w:b/>
                <w:bCs/>
                <w:cs/>
              </w:rPr>
              <w:t>ให้ถือว่าวันที่ลงนามบันทึกความเข้าใจฯ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เป็นวันเริ่มต้นโครงการ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ฝ่ายไทยจะแจ้งฝ่ายจีนหากมีการเปลี่ยนแปลงที่เป็นนัยสำคัญในการดำเนินโครงการและทั้งสองฝ่ายจะหารือมาตรการสำหรับการติดตามผ่านการหารือร่วมกั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5. การกำกับดูแลการตรวจสอบและการประเมินผล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ฝ่ายไทยจะตรวจสอบการดำเนินโครงการ</w:t>
            </w:r>
            <w:r w:rsidRPr="00114547">
              <w:rPr>
                <w:rFonts w:eastAsia="Calibri"/>
                <w:cs/>
              </w:rPr>
              <w:t>ในเรื่องต่าง ๆ เช่น ความก้าวหน้าประสิทธิภาพของการดำเนินโครงการ การใช้งบประมาณให้เป็นไปตามข้อกำหนด</w:t>
            </w:r>
            <w:r w:rsidRPr="00114547">
              <w:rPr>
                <w:rFonts w:eastAsia="Calibri"/>
                <w:b/>
                <w:bCs/>
                <w:cs/>
              </w:rPr>
              <w:t>และจะแจ้งฝ่ายจีนถึงความก้าวหน้า</w:t>
            </w:r>
            <w:r w:rsidRPr="00114547">
              <w:rPr>
                <w:rFonts w:eastAsia="Calibri"/>
                <w:cs/>
              </w:rPr>
              <w:t>ในระยะเวลาที่เหมาะสม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ฝ่ายไทยจะเร่งรัดหน่วยงานดำเนินโครงการจัดทำรายงาน</w:t>
            </w:r>
            <w:r w:rsidRPr="00114547">
              <w:rPr>
                <w:rFonts w:eastAsia="Calibri"/>
                <w:cs/>
              </w:rPr>
              <w:t>ผลการดำเนินโครงการ</w:t>
            </w:r>
            <w:r w:rsidRPr="00114547">
              <w:rPr>
                <w:rFonts w:eastAsia="Calibri"/>
                <w:b/>
                <w:bCs/>
                <w:cs/>
              </w:rPr>
              <w:t xml:space="preserve">และเบิกจ่ายให้แล้วเสร็จ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</w:t>
            </w:r>
            <w:r w:rsidRPr="00114547">
              <w:rPr>
                <w:rFonts w:eastAsia="Calibri"/>
                <w:b/>
                <w:bCs/>
                <w:cs/>
              </w:rPr>
              <w:t xml:space="preserve"> เดือน หลังโครงการเสร็จสมบูรณ์</w:t>
            </w:r>
            <w:r w:rsidRPr="00114547">
              <w:rPr>
                <w:rFonts w:eastAsia="Calibri"/>
                <w:cs/>
              </w:rPr>
              <w:t xml:space="preserve"> และนำส่งงบประมาณส่วนที่เหลือจ่ายให้แก่ฝ่ายจีน ภายใน </w:t>
            </w:r>
            <w:r w:rsidRPr="00114547">
              <w:rPr>
                <w:rFonts w:eastAsia="Calibri" w:hint="cs"/>
                <w:cs/>
              </w:rPr>
              <w:t>3</w:t>
            </w:r>
            <w:r w:rsidRPr="00114547">
              <w:rPr>
                <w:rFonts w:eastAsia="Calibri"/>
                <w:cs/>
              </w:rPr>
              <w:t xml:space="preserve"> เดือน หลังจบโครงการ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6. การทบทวนและการแก้ไขเพิ่มเติม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ตกลงร่วมกันอย่างเป็นลายลักษณ์อักษรและจะมีผลหลังจากวันที่</w:t>
            </w:r>
            <w:r w:rsidRPr="00114547">
              <w:rPr>
                <w:rFonts w:eastAsia="Calibri"/>
                <w:b/>
                <w:bCs/>
                <w:cs/>
              </w:rPr>
              <w:t>ทั้งสองฝ่ายเห็นชอบร่วมกันผ่านการปรึกษาหารือ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7. การประยุกต์ใช้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>บันทึกความเข้าใจฯ</w:t>
            </w:r>
            <w:r w:rsidRPr="00114547">
              <w:rPr>
                <w:rFonts w:eastAsia="Calibri"/>
                <w:cs/>
              </w:rPr>
              <w:t xml:space="preserve"> ไม่ก่อให้เกิดผลผูกพันทางกฎหมายต่อทั้งสองฝ่ายและ</w:t>
            </w:r>
            <w:r w:rsidRPr="00114547">
              <w:rPr>
                <w:rFonts w:eastAsia="Calibri"/>
                <w:b/>
                <w:bCs/>
                <w:cs/>
              </w:rPr>
              <w:t>ไม่เป็นสนธิสัญญาภายใต้กฎหมายระหว่างประเทศ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8. ระยะเวลา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บันทึกความเข้าใจฯ มีผลบังคับใช้ในวันที่</w:t>
            </w:r>
            <w:r w:rsidRPr="00114547">
              <w:rPr>
                <w:rFonts w:eastAsia="Calibri" w:hint="cs"/>
                <w:b/>
                <w:bCs/>
                <w:cs/>
              </w:rPr>
              <w:t>ล</w:t>
            </w:r>
            <w:r w:rsidRPr="00114547">
              <w:rPr>
                <w:rFonts w:eastAsia="Calibri"/>
                <w:b/>
                <w:bCs/>
                <w:cs/>
              </w:rPr>
              <w:t>งนามและมีระยะเว</w:t>
            </w:r>
            <w:r w:rsidRPr="00114547">
              <w:rPr>
                <w:rFonts w:eastAsia="Calibri" w:hint="cs"/>
                <w:b/>
                <w:bCs/>
                <w:cs/>
              </w:rPr>
              <w:t>ลา 5 ปี</w:t>
            </w:r>
            <w:r w:rsidRPr="00114547">
              <w:rPr>
                <w:rFonts w:eastAsia="Calibri" w:hint="cs"/>
                <w:cs/>
              </w:rPr>
              <w:t xml:space="preserve"> </w:t>
            </w:r>
            <w:r w:rsidRPr="00114547">
              <w:rPr>
                <w:rFonts w:eastAsia="Calibri"/>
                <w:cs/>
              </w:rPr>
              <w:t xml:space="preserve">โดยจะได้รับการต่ออายุโดยอัตโนมัติเป็นเวลาอีก </w:t>
            </w:r>
            <w:r w:rsidRPr="00114547">
              <w:rPr>
                <w:rFonts w:eastAsia="Calibri" w:hint="cs"/>
                <w:cs/>
              </w:rPr>
              <w:t>5</w:t>
            </w:r>
            <w:r w:rsidRPr="00114547">
              <w:rPr>
                <w:rFonts w:eastAsia="Calibri"/>
                <w:cs/>
              </w:rPr>
              <w:t xml:space="preserve"> ปี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การสิ้นสุดของบันทึกความเข้าใจฯ จะไม่กระทบต่อการดำเนินกิจกรรม/โครงการที่อยู่ระหว่างดำเนินการ ซึ่งทั้งสองฝ่ายได้ตัดสินใจก่อนการสิ้นสุดของบันทึกความเข้าใจ</w:t>
            </w:r>
            <w:r w:rsidRPr="00114547">
              <w:rPr>
                <w:rFonts w:eastAsia="Calibri" w:hint="cs"/>
                <w:cs/>
              </w:rPr>
              <w:t>ฯ</w:t>
            </w:r>
          </w:p>
        </w:tc>
      </w:tr>
    </w:tbl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ทั้งนี้ กต. พิจารณาแล้วไม่มีข้อขัดข้องต่อสารัตถะและถ้อยคำของร่างบันทึกความเข้าใจฯ และเห็นว่าไม่เป็นสนธิสัญญาตามกฎหมายระหว่างประเทศและหนังสือสัญญาตามมาตรา 178 ของรัฐธรรมนูญแห่งราชอาณาจักรไทย (ซึ่งเป็นไปตามที่ กต. ได้แจ้ง อว.)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กองทุนฯ จัดตั้งขึ้นในการประชุมผู้นำกรอบความร่วมมือแม่โขง-ล้านช้าง (กรอบความร่วมมือฯ) ครั้งที่ 1 เมื่อวันที่ 23 มีนาคม 2559 ณ สาธารณรัฐประชาชนจีน (จีน) เพื่อเป็นกองทุนสำหรับดำเนินกิจกรรม/โครงการความร่วมมือต่าง ๆ ของประเทศสมาชิก ประกอบด้วย ราชอาณาจักรกัมพูชา (กัมพูชา) สาธารณรัฐประชาธิปไตยประชาชนลาว (สปป.ลาว) สาธารณรัฐแห่งสหภาพเมียนมา (เมียนมา) สาธารณรัฐสังคมนิยมเวียดนาม (เวียดนาม) ไทย และจีน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จากการประสานข้อมูลเมื่อวันที่ 31 ตุลาคม 2566 อว. แจ้งว่า สถานเอกอัครราชทูตจีนประจำประเทศไทยได้แจ้งผลการพิจารณาดังกล่าวมายัง กต. เมื่อวันที่ 29 พฤษภาคม 2566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</w:t>
      </w:r>
      <w:r w:rsidRPr="00480485">
        <w:rPr>
          <w:rFonts w:ascii="TH SarabunPSK" w:eastAsia="Calibri" w:hAnsi="TH SarabunPSK" w:cs="TH SarabunPSK" w:hint="cs"/>
          <w:sz w:val="28"/>
          <w:cs/>
        </w:rPr>
        <w:t>ใช้อัตราแลกเปลี่ยน ณ วันที่ 1 พฤศจิกายน 2566 โดย 1 ดอลลาร์สหรัฐ เท่ากับ 36.4 บาท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14547" w:rsidRPr="00114547" w:rsidRDefault="005D559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15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ขอความเห็นชอบการปรับโอนพิกัดศุลกากรของกฎถิ่นกำเนิดเฉพาะรายสินค้าภายใต้ความตกลงการค้าเสรี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 - ออสเตรเลีย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TAFTA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บั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ญชี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กฎถิ่นกำเนิดเฉพาะรายสินค้า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Product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Specific Rules of Origin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PSRs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>Harmonized System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HS 2022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ภายใต้ความตกลงการค้าเสรีไทย - ออสเตรเลีย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ในกรณีที่มีความจำเป็นต้องปรับปรุงถ้อยคำที่มิใช่สาระสำคัญ หรือไม่ขัดต่อผลประโยชน์ของไทย ขอให้ พณ.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เพื่อดำเนินการแก้ไขภาคผนวก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กฎถิ่นกำเนิดเฉพาะรายสินค้า) ของความตกลง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ทั้งนี้ ในกรณีที่มีความจำเป็นต้องปรับปรุงถ้อยคำใน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lastRenderedPageBreak/>
        <w:t>หนังสือแลกเปลี่ยนที่มิใช่สาระสำคัญหรือไม่ขัดต่อผลประโยชน์ของไทย ขอให้ พณ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สามารถดำเนินการโดยไม่ต้องเสนอคณะรัฐ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รัฐมนตรีว่าการกระทรวงพาณิชย์หรือผู้แทนที่ได้รับมอบหมายเป็นผู้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มอบหมายให้กระทรวงการต่างประเทศ (กต.) ดำเนินการออกหนังสื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มอบอำนาจเต็ม (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</w:rPr>
        <w:t>Full  Powers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นตรีว่าการกระทรวงพาณิชย์หรือผู้แทนที่ได้รับมอบหมายเป็นผู้ลงนามในหนังสือแลกเปลี่ยนของฝ่ายไทย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 พณ. และกระทรวงการคลัง (กค.)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ดำเนินกระบวนการภายในเพื่อให้บัญชีกฎถิ่นกำเนิดเฉพาะรายสินค้าภายใต้ความตกลง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TAFTA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ซึ่งเริ่มมีผลบังคับใช้ภายในวันที่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กฎถิ่นกำเนิดสินค้าเฉพาะรายสินค้า คือ การกำหนดเกณฑ์ถิ่นกำเนิดสินค้าแต่ละชนิดขึ้นมาตามความเหมาะสมของสินค้าแต่ละชนิด โดยมีหลักเกณฑ์ เช่น การผลิตหรือการได้มาจากวัตถุดิบในประเทศทั้งหมด การผลิตจากสัดส่วนของวัตถุดิบและต้นทุนการผลิตในประเทศต่อราคาส่งออก เป็นต้น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พิกัดศุลกากรในระบบฮาร์โมไนซ์ที่ใช้สำหรับจำแนกประเภทของสินค้า ตัวเลข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จะใช้เพื่อแทนความหมายของสินค้าแต่ละประเภทซึ่งจะมีการใช้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>ในการตรวจสอบเพื่อจัดเก็บภาษีนำเข้าส่งออกระหว่างประเทศในพิธีศุลกากรของประเทศต่าง ๆ ประกอบด้วยตัวเลข 11 หลัก โดยประเทศไทยซึ่ง 6 หลักแรก จะเป็นเลขที่กำหนดขึ้นโดยองค์การศุลกากรโลกระบบการจำแนกชนิดสินค้าได้รับการยอมรับจากประเทศภาคีสมาชิกขององค์การการค้าโลก หลักที่ 7 - 8 เป็นเลขระบบพิกัด ซึ่งไทยใช้ระบบพิกัดศุลกากรอาเซียน (</w:t>
      </w:r>
      <w:r w:rsidRPr="00480485">
        <w:rPr>
          <w:rFonts w:ascii="TH SarabunPSK" w:eastAsia="Calibri" w:hAnsi="TH SarabunPSK" w:cs="TH SarabunPSK"/>
          <w:sz w:val="28"/>
        </w:rPr>
        <w:t>ASEAN Harmonized Tariff Nomenclature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: </w:t>
      </w:r>
      <w:r w:rsidRPr="00480485">
        <w:rPr>
          <w:rFonts w:ascii="TH SarabunPSK" w:eastAsia="Calibri" w:hAnsi="TH SarabunPSK" w:cs="TH SarabunPSK"/>
          <w:sz w:val="28"/>
        </w:rPr>
        <w:t>AHTN</w:t>
      </w:r>
      <w:r w:rsidRPr="00480485">
        <w:rPr>
          <w:rFonts w:ascii="TH SarabunPSK" w:eastAsia="Calibri" w:hAnsi="TH SarabunPSK" w:cs="TH SarabunPSK" w:hint="cs"/>
          <w:sz w:val="28"/>
          <w:cs/>
        </w:rPr>
        <w:t>) และหลักที่ 9 - 11 เป็นรหัสสถิติที่กำหนดโดยแต่ละประเทศ</w:t>
      </w:r>
    </w:p>
    <w:p w:rsidR="00114547" w:rsidRDefault="00114547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5D559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16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ผลการประชุมระดับรัฐมนตรี ครั้งที่ 29 แผนงานการพัฒนาเขตเศรษฐกิจสามฝ่ายอินโดนีเซีย - มาเลเซีย - ไทย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IMT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1. รับทราบผลการประชุมระดับรั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ฐมนตรีครั้งที่ 29 แผนงานการพัฒนาเขตเศรษฐกิจสามฝ่าย อินโดนีเซีย - มาเลเซีย - ไทย หรือแผนงาน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502052">
        <w:rPr>
          <w:rFonts w:ascii="TH SarabunPSK" w:eastAsia="Calibri" w:hAnsi="TH SarabunPSK" w:cs="TH SarabunPSK"/>
          <w:sz w:val="32"/>
          <w:szCs w:val="32"/>
        </w:rPr>
        <w:t>Joint Statement of the 29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(การประชุมระดับรัฐมนตรี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เห็นชอบการมอบหมายภารกิจหน่วยงานที่เกี่ยวข้องของไทยตามแผนการดำเนินงานในระยะต่อไป และมอบหมายให้หน่วยงานดำเนินการในส่วนที่เกี่ยวข้อง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และให้สำนักงานสภาพัฒนาการเศรษฐกิจและสังคมแห่งชาติและหน่วยงานที่เกี่ยวข้องรับความเห็นของกระทรวงคมนาคมและกระทรวงทรัพยากรธรรมชาติและสิ่งแวดล้อม รวมทั้งข้อสังเกตของกระทรวงการคลังไปพิจารณาดำเนินการในส่วนที่เกี่ยวข้องต่อไป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สศช. รายงานว่า รัฐมนตรีช่วยว่าการกระทรวงการคลัง (นายจุลพันธ์ อมรวิวัฒน์)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ปฏิบัติหน้าที่รัฐมนตรีประจำแผนงาน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และคณะ ได้เข้าร่วมการประชุมระดับรัฐมนตรี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เมื่อวันที่ 29 กันยายน 2566 ณ เมืองบาตัม จังหวัดหมู่เกาะเรียว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สาธารณรัฐอินโดนีเ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 ร่วมกับผู้แทนจากประเทศสมาชิก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ผู้แทนจากสำนักเลขาธิการอาเซียน ผู้แทนธนาคารพัฒนาเอเชีย (</w:t>
      </w:r>
      <w:r w:rsidRPr="00502052">
        <w:rPr>
          <w:rFonts w:ascii="TH SarabunPSK" w:eastAsia="Calibri" w:hAnsi="TH SarabunPSK" w:cs="TH SarabunPSK"/>
          <w:sz w:val="32"/>
          <w:szCs w:val="32"/>
        </w:rPr>
        <w:t>Asian Development Bank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และผู้แทนจากหน่วยงานภาครัฐและเอกชนที่เกี่ยวข้อง โดยมีผลการหารือและผลการประชุมสรุปได้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ผลการประชุมระดับรัฐมนตรี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ที่ประชุมได้รับรองแถลงการณ์ร่วมฯ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โดยมิได้มีการปรับปรุงสาระสำคัญเพิ่มเติมจากร่างแถลงการณ์ร่วมฯ ที่คณะรัฐมนตรีได้มีมติเห็นชอบไว้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(26 กันยายน 2566)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มีการแก้ไขรายละเอียดบางประการของแถลงการณ์ร่วมฯ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รับแก้ถ้อยคำกล่าวแสดงความขอบคุณธนาคารพัฒนาเอเชียสำหรับความช่วยเหลือด้านเทคนิคและคำแนะนำในการพัฒนาระเบียงเศรษฐกิจและเขตพัฒนา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ศรษฐกิจพิเศษเพื่อขยายเส้นทางการค้า ปรับปรุงห่วงโซ่อุปทาน และส่งเสริมการเติบโตอย่างครอบคลุมในพื้นที่ชายแดน พร้อมทั้งขอบคุณความพยายามในการส่งเสริมการฟื้นฟูสีเขียวผ่านโครงการต่าง ๆ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อาทิ เมืองอัจฉริยะและการขนส่งที่ยั่งยืน ทั้งนี้ ขอให้ธนาคารพัฒนา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เอเชียสนับสนุนการดำเนินงานภายใต้แผนงาน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โดยเฉพาะในการเร่งดำเนินงานตามแผนการดำเนินงานระยะ 5 ปี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2565 - 2569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ปรับแก้ไขถ้อยคำกล่าวแสดงความขอบคุณสำนักเลขาธิการอาเซียนสำหรับการสนับสนุนการดำเนินงานของแผนงาน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 พร้อมทั้งแสดงถึงความมุ่งมั่นในการดำเนินโครงการต่าง ๆ ตามกรอบและความคิดริเริ่มของอาเซียนเพื่อสนับสนุนการบรรลุเป้าหมายร่วมกันในการพัฒนาเศรษฐกิจและสังคมในระดับภูมิภาค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 ผลการประชุมอื่น ๆ 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ที่ประชุมได้รับทราบรายงานความคีบหน้าการขับเคลื่อนความร่วมมือ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เผนงาน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ในช่วงที่ผ่านมาในการประชุมระดับเจ้าหน้าที่อาวุโส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และการประชุมเวทีหารือระดับมุขมนตรีและผู้ว่าราชการจังหวัด  ( </w:t>
      </w:r>
      <w:r w:rsidRPr="00502052">
        <w:rPr>
          <w:rFonts w:ascii="TH SarabunPSK" w:eastAsia="Calibri" w:hAnsi="TH SarabunPSK" w:cs="TH SarabunPSK"/>
          <w:sz w:val="32"/>
          <w:szCs w:val="32"/>
        </w:rPr>
        <w:t>Chief Ministers and Governors Forum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02052">
        <w:rPr>
          <w:rFonts w:ascii="TH SarabunPSK" w:eastAsia="Calibri" w:hAnsi="TH SarabunPSK" w:cs="TH SarabunPSK"/>
          <w:sz w:val="32"/>
          <w:szCs w:val="32"/>
        </w:rPr>
        <w:t>CMGF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ครั้งที่ 20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โดยมีผลการหารือและข้อคิดเห็นจากผู้เข้าร่วมประชุม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แสดงความมุ่งมั่นในการกำหนดทิศทางความร่วมมือเพื่อสนับสนุนหลักการความเป็นแกนกลางของอาเซียน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Centrality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โดยมุ่งให้ความสำคัญกับการขับเคลื่อนความร่วมมือเศรษฐกิจสีน้ำเงิน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เศรษฐกิจดิจิทัล และการสร้างระบบนิเวศรถยนต์ไฟฟ้า เพื่อบรรสุวิสัยทัศน์ พ.ศ. 2579 ของแผนงาน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เน้นย้ำถึงความสำคัญของความคิดริเริ่มจากล่างขึ้นบน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Bottom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Up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และโครงการที่มุ่งพัฒนาในทุกมิติ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Cross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Cutting Projects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โดยสนับสนุนการดำเนินโครงการความร่วมมือระหว่างประเทศ การขยายโครงการความร่วมมือระหว่างภาครัฐและเอกชน และโครงการสนับสนุนกิจกรรมทางเศรษฐกิจ เพื่อส่งเสริมการเติบโตทางเศรษฐกิจของอนุภูมิภาค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ความร่วมมือทางเศรษฐกิจในมิติต่าง ๆ 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เร่งรัดการศึกษา พัฒนา บูรณาการความร่วมมือระหว่างระเบียงเศรษฐกิจและเขตเศรษฐกิจพิเศษเพื่อการเติบโตที่ยืดหยุ่น ยั่งยืน และครอบคลุม ผ่านการวิเคราะห์ประเด็นและกลยุทธ์ที่สำคัญ พร้อมทั้งระบุแผนปฏิบัติการที่เกี่ยวข้อง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เสริมสภาพคล่องและสนับสนุนการเข้าถึงแหล่งเงินทุนของผู้ประกอบการวิสาหกิจขนาดกลางและขนาดย่อม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Small and Medium Enterprises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ในอุตสาหกรรมแปรรูปยางพาราและปาล์มน้ำมัน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เพื่อเสริมสร้างความเข้มแข็งในการผลิตสินค้าและการเชื่อมต่อห่วงโซ่มูลค่าสินค้าภายในอนุภูมิภาค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พัฒนาโครงสร้างพื้นฐานทางการเงิน โดยเน้นย้ำความสำคัญของการเชื่อมโยงการชำระเงินระหว่างประเทศผ่าน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QR Code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แสวงหาการพัฒนาระเบียงเศรษฐกิจโดยตระหนักถึงความจำเป็นในการลงทุนโครงสร้างฟื้นฐานและทรัพยากรมนุษย์อย่างครอบคลุมในระดับรัฐและจังหวัด พร้อมทั้งได้เน้นย้ำถึงความมุ่งมั่นในการร่วมมือในโครงการริเริ่มเศรษฐกิจสีน้ำงินและโครงการเกี่ยวกับระเบียงเศรษฐกิจภายใน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ความร่วมมือที่เป็นมิตรต่อสิ่งแวดล้อม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สนับสนุนให้แผนงาน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สำรวจความร่วมมือเพิ่มเติมในโครงการริเริ่มการพัฒนาที่ยั่งยืนของอาเซียน โดยเฉพาะเศรษฐกิจสีน้ำเงิน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เสรษฐกิจสีเขียว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และเทคโนโลยีและนวัตกรรมดิจิทัล อาทิ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ยุทธศาสตร์ความเป็นกลางคาร์บอนของอาเซียน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Carbon Neutrality Strategy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ยุทธศาสตร์เศรษฐกิจสีน้ำเงินของอาเซียน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Blue Economy Strategy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และข้อตกลงกรอบเศรษฐกิจดิจิทัล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Digital Economy Framework Agreement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DEFA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นับสนุนการดำเนินงานในการบริหารจัดการความเสี่ยงที่เกิดจากการเปลี่ยนแปลงของสภาพภูมิอากาศและการเปลี่ยนผ่านสู่พลังงานทดแทน ซึ่งประเทศสมาชิกควรร่วมกันกำหนดแนวนโยบายระดับอนุภูมิภาคให้ชัดเจนและสอดคล้องกับข้อตกลงและมาตรฐานสากล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ิจารณาการใช้พันธบัตรสีเขียวและพันธบัตรเพื่อความยั่งยืนในโครงการสีเขียวและโครงการที่เป็นมิตรกับสิ่งแวดล้อ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โครงการริเริ่มด้านการขนส่งสีเขียว อาทิ การพัฒนาเรือหางยาวไฟฟ้าในจังหวัดกระบี่ของประเทศไทยเพื่อพัฒนาเทคโนโลยีรถยนต์ไฟฟ้า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ส่งเสริมให้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CMGF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ดำเนินงานขับเคลื่อนโครงการเมืองสีเขียวและแสวงหาความร่วมมือกับภาคส่วนต่าง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อาทิ ภาคเอกชน องค์การระหว่างประเทศ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หุ้นส่วนการพัฒนา และสถาบันการศึกษา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เพื่อที่จะขยายเครือข่าย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โดยมีเป้าหมายเพื่อนำการลงทุนโดยตรงจากต่างประเทศและในประเทศสู่อนุภูมิภาค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ส่งเสริมการศึกษาและวิจัยด้านเศรษฐกิจสีน้ำเงิน ซึ่งควรครอบคลุมการประเมินทรัพยากรทางทะเลและชายฝั่งทุกมิติ การจัดทำร่างแผนพื้นที่ทางทะเลของอนุภูมิภาคซึ่งกำหนดวัตถุประสงค์ของการใช้พื้นที่ทางทะเลในรูปแบบต่าง ๆ อย่างยั่งยืน การปรับข้อบังคับระดับชาติทางทะเลให้สอดคล้องกัน ตลอดจนการลงทุนและพัฒน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โครงสร้างพื้นฐานที่จะช่วยอำนวยความสะดวกของการเชื่อมโยงและการเข้าถึงทรัพยากรทางทะเล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การส่งเสริมประสิทธิภาพของรัฐบาลท้องถิ่น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Local governments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งเสริมการกระจายอำนาจเพื่อเพิ่มประสิทธิภาพการบริหารในระดับท้องถิ่นและตอบสนองความต้องการในแต่ละพื้นที่ได้ดียิ่งขึ้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เพิ่มการมีส่วนร่วมเชิงรุกกับผู้มีส่วนได้เสีย ภาคเอกชน สถาบันการศึกษา และหุ้นส่วนการพัฒนาอื่น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เพื่อให้เกิดการพัฒนาที่ยั่งยืนในท้องถิ่น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บทบาทที่สำคัญของรัฐบาลท้องถิ่นในความร่วมมือระดับภูมิภาคและการสร้างผลประโยชน์ให้กับชุมชน โดยสนับสนุนให้รัฐบาลท้องถิ่นมีส่วนร่วมในการดำเนินการตามแผนปฏิบัติการและการบูรณาการของภูมิภาคอาเซียน อาทิ โครงการริเริ่มการพัฒนาเมืองอย่างยั่งยืนของอาเซียน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Sustainable Urbanisation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และโครงการริเริ่มการลงทุนเมืองอัจฉริยะของอาเซียน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Smart Cities Investment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การพัฒนาโครงสร้างพื้นฐานและการสนับสนุนภาคการท่องเที่ยวภายในอนุภูมิภาค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เร่งรัดการดำเนินโครงการพัฒนาโครงสร้างพื้นฐานคมนาคมขนส่งและด่านพรมแดน โดยเฉพาะโครงการพัฒนาถนนเชื่อมต่อด่านศุลกากรสะเดา - บูกิตกะยู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ฮิ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ฟูอุตสาหกรรมการท่องเที่ยวของอนุภูมิภาคภายหลังวิกฤตการณ์การแพร่ระบาดของโรคติดเชื้อไวรัสโคโรนา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2019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(โรคโควิด - 19 โดยเน้นย้ำถึงความมุ่งมั่นในการดำเนินงานร่วมกับโครงการปีแห่งการท่องเที่ยว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2566 - 2568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ประเด็นอื่น ๆ ที่เกี่ยวข้อง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กระชับความร่วมมือกับพันธมิตรและหุ้นส่วนหารพัฒนา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มุ่งพัฒนากฎระเบียบที่เกี่ยวข้องเพื่ออำนวยความสะดวกการค้าและการลงทุน</w:t>
            </w: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แผนการดำเนินงานในระยะต่อไป เพื่อสนับสนุนการดำเนินงานตามแผนงาน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โดยมีตัวอย่างแผนการดำเนินงานในระยะต่อไปตามประเด็น ๆ 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5245"/>
        <w:gridCol w:w="2835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แผนการดำเนินงานในระยะต่อไป อาทิ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หน่วยงานดำเนินงาน อาทิ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การฟื้นฟูภาคท่องเที่ยว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ดำเนินกิจกรรมสำคัญภายใต้แคมเปญปีแห่งการท่องเที่ยว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 2566 - 2568 ซึ่งเป็นการดำเนินการร่วมกันของทั้ง 3 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ร่วมกับภาคีการพัฒนา เพื่อสนับสนุนการฟื้นฟูด้านการท่องเที่ยว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ภายในอนุภูมิภาคภายหลังวิกฤตการณ์การแพร่ระบาดของโรคโควิด 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เร่งสร้างรายได้การท่องเที่ยวใน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โดยดำเนินโครงการส่งเสริมการตลาดร่วม และการเสริมสร้าง ความชื่อมโยงระหว่างพื้นที่ยุทธศาสตร์ในอนุภูมิภาคต่อไป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กระทรวงการท่องเที่ยวและกีฬา (กก.)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กระทรวงคมนาคม (คค.)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กระทรวงสาธารณสุข (สธ.)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การผลักดันความร่วมมือของประเทศสมาชิก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 xml:space="preserve">IMT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ในสาขาต่าง ๆ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เร่งผลักดันการเชื่อมโยงด้านการขนส่งภายในอนุภูมิภาค อาทิ โครงการก่อสร้างสะพานข้ามแม่น้ำโก-ลก แห่งที่ 2</w:t>
            </w:r>
            <w:r w:rsidR="00332EC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(สุไหงโก - ลก - รันเตาปันยัง)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สนับสนุนการลงทุนในอุตสาหกรรมเป้าหมายในเขตพัฒนาเศรษฐกิจพิเศษ อาทิ อุตสาหกรรมยางพารา ปาล์มน้ำมัน และฮาลาลเพื่อเชื่อมต่อห่วงโซ่มูลค่าและกิจกรรมทางเศรษฐกิจ การค้า และการลงทุน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เร่งรัดการร่วมลงนามในกรอบความร่วมมือระหว่างรัฐบาลประเทศสมาชิก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ด้านศุลกากร การตรวจคนเข้าเมืองและการกักกัน เพื่ออำนวยความสะดวกในการเคลื่อนย้ายข้ามพรมแดนของสินค้าและบุคคลตามแผนงาน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ผลักดันการชำระเงินระหว่างประเทศผ่านทาง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รอบคลุมผู้ประกอบการรายย่อยในระดับท้องถิ่นเพื่อช่วยอำนวยความสะดวกการชำระเงินเพื่อการซื้อขายสินค้าและบริการของนักท่องเที่ยว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กระทรวงการคลัง (กค.)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กระทรวงเกษตรและสหกรณ์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คค.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กระทรวงพาณิชย์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กระทรวงอุตสาหกรรม (อก.)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กระทรวงดิจิทัลเพื่อเศรษฐกิจและสังคม (ดศ.)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กระทรวงมหาดไทย (มท.)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สศช. 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การประชุมครั้งต่อไป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สหพันธรัฐมาเลเซียมีกำหนดเป็นเจ้าภาพจัดการประชุมระดับรัฐมนตรีครั้งที่ 30 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และการประชุมอื่น ๆ ที่เกี่ยวข้อง ณ รัฐยะโฮร์ สหพันธรัฐมาเลเซีย ในช่วงเดือนกันยายน 2567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</w:rPr>
        <w:t xml:space="preserve"> Indonesia</w:t>
      </w:r>
      <w:r w:rsidRPr="00502052">
        <w:rPr>
          <w:rFonts w:ascii="TH SarabunPSK" w:eastAsia="Calibri" w:hAnsi="TH SarabunPSK" w:cs="TH SarabunPSK"/>
          <w:sz w:val="28"/>
          <w:cs/>
        </w:rPr>
        <w:t>-</w:t>
      </w:r>
      <w:r w:rsidRPr="00502052">
        <w:rPr>
          <w:rFonts w:ascii="TH SarabunPSK" w:eastAsia="Calibri" w:hAnsi="TH SarabunPSK" w:cs="TH SarabunPSK"/>
          <w:sz w:val="28"/>
        </w:rPr>
        <w:t>Malaysia</w:t>
      </w:r>
      <w:r w:rsidRPr="00502052">
        <w:rPr>
          <w:rFonts w:ascii="TH SarabunPSK" w:eastAsia="Calibri" w:hAnsi="TH SarabunPSK" w:cs="TH SarabunPSK"/>
          <w:sz w:val="28"/>
          <w:cs/>
        </w:rPr>
        <w:t>-</w:t>
      </w:r>
      <w:r w:rsidRPr="00502052">
        <w:rPr>
          <w:rFonts w:ascii="TH SarabunPSK" w:eastAsia="Calibri" w:hAnsi="TH SarabunPSK" w:cs="TH SarabunPSK"/>
          <w:sz w:val="28"/>
        </w:rPr>
        <w:t xml:space="preserve">Thailand Growth Triangle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เศรษฐกิจสีน้ำเงิน </w:t>
      </w:r>
      <w:r w:rsidRPr="00502052">
        <w:rPr>
          <w:rFonts w:ascii="TH SarabunPSK" w:eastAsia="Calibri" w:hAnsi="TH SarabunPSK" w:cs="TH SarabunPSK"/>
          <w:sz w:val="28"/>
          <w:cs/>
        </w:rPr>
        <w:t>(</w:t>
      </w:r>
      <w:r w:rsidRPr="00502052">
        <w:rPr>
          <w:rFonts w:ascii="TH SarabunPSK" w:eastAsia="Calibri" w:hAnsi="TH SarabunPSK" w:cs="TH SarabunPSK"/>
          <w:sz w:val="28"/>
        </w:rPr>
        <w:t>Blue Economy</w:t>
      </w:r>
      <w:r w:rsidRPr="00502052">
        <w:rPr>
          <w:rFonts w:ascii="TH SarabunPSK" w:eastAsia="Calibri" w:hAnsi="TH SarabunPSK" w:cs="TH SarabunPSK"/>
          <w:sz w:val="28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แนวทางการพัฒนาเศรษฐกิจบนพื้นฐานการใช้ทรัพยากรทางทะเลและชายฝั่งอย่างยั่งยืน เป็นแนวทางการขับเคลื่อนให้เกิดการเจริญเติบโตทางเศรษฐกิจที่ควบคู่ไปกับการดูแลรักษาระบบนิเวศอย่างยั่งยื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เศรษฐกิจสีเขียว </w:t>
      </w:r>
      <w:r w:rsidRPr="00502052">
        <w:rPr>
          <w:rFonts w:ascii="TH SarabunPSK" w:eastAsia="Calibri" w:hAnsi="TH SarabunPSK" w:cs="TH SarabunPSK"/>
          <w:sz w:val="28"/>
          <w:cs/>
        </w:rPr>
        <w:t>(</w:t>
      </w:r>
      <w:r w:rsidRPr="00502052">
        <w:rPr>
          <w:rFonts w:ascii="TH SarabunPSK" w:eastAsia="Calibri" w:hAnsi="TH SarabunPSK" w:cs="TH SarabunPSK"/>
          <w:sz w:val="28"/>
        </w:rPr>
        <w:t>Green Economy</w:t>
      </w:r>
      <w:r w:rsidRPr="00502052">
        <w:rPr>
          <w:rFonts w:ascii="TH SarabunPSK" w:eastAsia="Calibri" w:hAnsi="TH SarabunPSK" w:cs="TH SarabunPSK"/>
          <w:sz w:val="28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กิจกรรมทางเศรษฐกิจที่มุ่งเน้นการพัฒนาเศรษฐกิจ สังคมและการรักษาสิ่งแวดล้อมได้อย่างสมดุลให้เกิดความมั่นคงและยั่งยืนไปพร้อมกัน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E3529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3529" w:rsidRPr="009E3529" w:rsidRDefault="005D559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17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การแต่งตั้งประธานกรรมการและกรรมการผู้ทรงคุณวุฒิในคณะกรรมการการทางพิเศษแห่งประเทศไทย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แต่งตั้งบุคคลเป็นประธานกรรมการและกรรมการผู้ทรงคุณวุฒิในคณะกรรมการการทางพิเศษแห่งประเทศไทย มาตรา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14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แห่งพระราชบัญญัติการทางพิเศษแห่งประเทศไทย พ.ศ.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2550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ทรงศิวิไล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เพชรพนมพร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3. 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พลโท พิเชษฐ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คงศรี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นายชัยทัต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แซ่ตั้ง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3529" w:rsidRPr="009E3529" w:rsidRDefault="005D559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18</w:t>
      </w:r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การแต่งตั้งประธานกรรมการและกรรมการอื่นในคณะกรรมการรถไฟแห่งประเทศไทย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แต่งตั้งบุคคลเป็นประธานกรรมการและกรรมการอื่นในคณะกรรมการรถไฟแห่งประเทศไทย มาตรา 24 วรรคสาม แห่งพระราชบัญญัติการรถไฟแห่งประเทศไทย พ.ศ. 24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94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นายจิรุตม์ วิศาลจิตร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นายวิม รุ่งวัฒนจินดา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นายศันสนะ สุริยะโยธิน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. นางสาวศุกร์ศิริ อภิญญานุวัฒน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นายอภิรัฐ ไชยวงศ์น้อย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นายอารีศักดิ์ เสถียรภาพอยุทธ์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3529" w:rsidRPr="009E3529" w:rsidRDefault="005D559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bookmarkStart w:id="0" w:name="_GoBack"/>
      <w:bookmarkEnd w:id="0"/>
      <w:r w:rsidR="00641E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การแต่งตั้งประธานกรรมการและกรรมการอื่นในคณะกรรมการการนิคมอุตสาหกรรมแห่งประเทศไทย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เสนอแต่งตั้งบุคคลให้ดำรงตำแหน่งประธานกรรมการและกรรมการอื่นในคณะกรรมการการนิคมอุตสาหกรรมแห่งประเทศไทย จำนวน 10 คน ดังนี้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นายยุทธศักดิ์ สุภสร 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ประธานกรรมการ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พลเอก กนิษฐ์ ชาญปรีชญา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นายทศพล กฤตวงศ์วิมาน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นายไตรรัตน์ วิริยะศิริกุล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นายสุเมธ ตั้งประเสริฐ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นายธนวัฒน์ ปัญญาสกุลวงศ์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นายเสกสกล อัตถาวงศ์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รองศาตราจารย์ อนามัย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เนตร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9.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นายเอกภัทร วังสุวรรณ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นางนันท์ฐิตา ศิริคุปต์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ผู้แทนกระทรวงการคลัง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2 มกราคม 2567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306C" w:rsidRPr="000E306C" w:rsidRDefault="000E306C" w:rsidP="000E306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</w:t>
      </w:r>
    </w:p>
    <w:sectPr w:rsidR="000E306C" w:rsidRPr="000E306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24" w:rsidRDefault="00996724" w:rsidP="004910B6">
      <w:pPr>
        <w:spacing w:after="0" w:line="240" w:lineRule="auto"/>
      </w:pPr>
      <w:r>
        <w:separator/>
      </w:r>
    </w:p>
  </w:endnote>
  <w:endnote w:type="continuationSeparator" w:id="0">
    <w:p w:rsidR="00996724" w:rsidRDefault="0099672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24" w:rsidRDefault="00996724" w:rsidP="004910B6">
      <w:pPr>
        <w:spacing w:after="0" w:line="240" w:lineRule="auto"/>
      </w:pPr>
      <w:r>
        <w:separator/>
      </w:r>
    </w:p>
  </w:footnote>
  <w:footnote w:type="continuationSeparator" w:id="0">
    <w:p w:rsidR="00996724" w:rsidRDefault="0099672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E40" w:rsidRDefault="00010E4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D559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10E40" w:rsidRDefault="00010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0E40"/>
    <w:rsid w:val="000C076F"/>
    <w:rsid w:val="000C6F31"/>
    <w:rsid w:val="000E306C"/>
    <w:rsid w:val="00114547"/>
    <w:rsid w:val="00155BA1"/>
    <w:rsid w:val="00156258"/>
    <w:rsid w:val="00182D34"/>
    <w:rsid w:val="001F0C40"/>
    <w:rsid w:val="002D2635"/>
    <w:rsid w:val="002F6EB4"/>
    <w:rsid w:val="00332EC1"/>
    <w:rsid w:val="003C3ED6"/>
    <w:rsid w:val="00401944"/>
    <w:rsid w:val="00410BA9"/>
    <w:rsid w:val="004549A1"/>
    <w:rsid w:val="00480485"/>
    <w:rsid w:val="004910B6"/>
    <w:rsid w:val="004D5FBA"/>
    <w:rsid w:val="00502052"/>
    <w:rsid w:val="005218B3"/>
    <w:rsid w:val="00532486"/>
    <w:rsid w:val="005A0DF0"/>
    <w:rsid w:val="005D559B"/>
    <w:rsid w:val="005E0608"/>
    <w:rsid w:val="005F667A"/>
    <w:rsid w:val="006137DE"/>
    <w:rsid w:val="00641EFB"/>
    <w:rsid w:val="006812D2"/>
    <w:rsid w:val="007260C1"/>
    <w:rsid w:val="007437E3"/>
    <w:rsid w:val="00756235"/>
    <w:rsid w:val="0075738A"/>
    <w:rsid w:val="007A5D06"/>
    <w:rsid w:val="007E204A"/>
    <w:rsid w:val="008217D3"/>
    <w:rsid w:val="0086288B"/>
    <w:rsid w:val="00863186"/>
    <w:rsid w:val="008776D2"/>
    <w:rsid w:val="008D1044"/>
    <w:rsid w:val="00996724"/>
    <w:rsid w:val="009B0AC8"/>
    <w:rsid w:val="009E3529"/>
    <w:rsid w:val="00A71DFD"/>
    <w:rsid w:val="00A76363"/>
    <w:rsid w:val="00A823C5"/>
    <w:rsid w:val="00AC7765"/>
    <w:rsid w:val="00AD330A"/>
    <w:rsid w:val="00B04917"/>
    <w:rsid w:val="00B14938"/>
    <w:rsid w:val="00B86551"/>
    <w:rsid w:val="00BD7147"/>
    <w:rsid w:val="00BF5315"/>
    <w:rsid w:val="00C8708C"/>
    <w:rsid w:val="00CC59F1"/>
    <w:rsid w:val="00D22996"/>
    <w:rsid w:val="00D326F7"/>
    <w:rsid w:val="00D35F98"/>
    <w:rsid w:val="00D96C06"/>
    <w:rsid w:val="00DA3180"/>
    <w:rsid w:val="00DC0589"/>
    <w:rsid w:val="00DE0ABC"/>
    <w:rsid w:val="00DF4F39"/>
    <w:rsid w:val="00E06D04"/>
    <w:rsid w:val="00E65BE0"/>
    <w:rsid w:val="00EB7747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EFC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454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5D0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111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12714</Words>
  <Characters>72472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7</cp:revision>
  <cp:lastPrinted>2024-01-02T11:19:00Z</cp:lastPrinted>
  <dcterms:created xsi:type="dcterms:W3CDTF">2024-01-02T12:01:00Z</dcterms:created>
  <dcterms:modified xsi:type="dcterms:W3CDTF">2024-01-03T09:48:00Z</dcterms:modified>
</cp:coreProperties>
</file>