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</w:rPr>
        <w:t>http</w:t>
      </w:r>
      <w:r w:rsidRPr="00A823C5">
        <w:rPr>
          <w:rFonts w:ascii="TH SarabunPSK" w:hAnsi="TH SarabunPSK" w:cs="TH SarabunPSK"/>
          <w:sz w:val="32"/>
          <w:szCs w:val="32"/>
          <w:cs/>
        </w:rPr>
        <w:t>://</w:t>
      </w:r>
      <w:r w:rsidRPr="00A823C5">
        <w:rPr>
          <w:rFonts w:ascii="TH SarabunPSK" w:hAnsi="TH SarabunPSK" w:cs="TH SarabunPSK"/>
          <w:sz w:val="32"/>
          <w:szCs w:val="32"/>
        </w:rPr>
        <w:t>www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thaigov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go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th</w:t>
      </w:r>
    </w:p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F667A" w:rsidRPr="00A823C5" w:rsidRDefault="005F667A" w:rsidP="007437E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tab/>
      </w:r>
      <w:r w:rsidRPr="00A823C5">
        <w:rPr>
          <w:rFonts w:ascii="TH SarabunPSK" w:hAnsi="TH SarabunPSK" w:cs="TH SarabunPSK"/>
          <w:sz w:val="32"/>
          <w:szCs w:val="32"/>
          <w:cs/>
        </w:rPr>
        <w:tab/>
        <w:t>วันนี้ (</w:t>
      </w:r>
      <w:r w:rsidR="00EE5089">
        <w:rPr>
          <w:rFonts w:ascii="TH SarabunPSK" w:hAnsi="TH SarabunPSK" w:cs="TH SarabunPSK"/>
          <w:sz w:val="32"/>
          <w:szCs w:val="32"/>
        </w:rPr>
        <w:t>26</w:t>
      </w:r>
      <w:r w:rsidR="007437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437E3">
        <w:rPr>
          <w:rFonts w:ascii="TH SarabunPSK" w:hAnsi="TH SarabunPSK" w:cs="TH SarabunPSK" w:hint="cs"/>
          <w:sz w:val="32"/>
          <w:szCs w:val="32"/>
          <w:cs/>
        </w:rPr>
        <w:t>กันยายน 2566</w:t>
      </w:r>
      <w:r w:rsidRPr="00A823C5">
        <w:rPr>
          <w:rFonts w:ascii="TH SarabunPSK" w:hAnsi="TH SarabunPSK" w:cs="TH SarabunPSK"/>
          <w:sz w:val="32"/>
          <w:szCs w:val="32"/>
          <w:cs/>
        </w:rPr>
        <w:t xml:space="preserve">)  เวลา 09.00 น. </w:t>
      </w:r>
      <w:r w:rsidR="007437E3">
        <w:rPr>
          <w:rFonts w:ascii="TH SarabunPSK" w:hAnsi="TH SarabunPSK" w:cs="TH SarabunPSK" w:hint="cs"/>
          <w:sz w:val="32"/>
          <w:szCs w:val="32"/>
          <w:cs/>
        </w:rPr>
        <w:t>นายเศรษฐา ทวีสิน</w:t>
      </w:r>
      <w:r w:rsidRPr="00A823C5">
        <w:rPr>
          <w:rFonts w:ascii="TH SarabunPSK" w:hAnsi="TH SarabunPSK" w:cs="TH SarabunPSK"/>
          <w:sz w:val="32"/>
          <w:szCs w:val="32"/>
          <w:cs/>
        </w:rPr>
        <w:t xml:space="preserve"> นายกรัฐมนตรี</w:t>
      </w:r>
      <w:r w:rsidR="007437E3">
        <w:rPr>
          <w:rFonts w:ascii="TH SarabunPSK" w:hAnsi="TH SarabunPSK" w:cs="TH SarabunPSK" w:hint="cs"/>
          <w:sz w:val="32"/>
          <w:szCs w:val="32"/>
          <w:cs/>
        </w:rPr>
        <w:t>และรัฐมนตรีว่าการกระทรวงการคลัง</w:t>
      </w:r>
      <w:r w:rsidRPr="00A823C5">
        <w:rPr>
          <w:rFonts w:ascii="TH SarabunPSK" w:hAnsi="TH SarabunPSK" w:cs="TH SarabunPSK"/>
          <w:sz w:val="32"/>
          <w:szCs w:val="32"/>
          <w:cs/>
        </w:rPr>
        <w:t xml:space="preserve"> เป็นประธานการประชุมคณะรัฐมนตรี ณ</w:t>
      </w:r>
      <w:r w:rsidR="00F5374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7437E3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ห้องประชุม 501 ตึกบัญชาการ 1 </w:t>
      </w:r>
      <w:r w:rsidR="00DA3180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ทำเนียบรัฐบาล       </w:t>
      </w:r>
      <w:r w:rsidRPr="00A823C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ซึ่งสรุปสาระสำคัญดังนี้</w:t>
      </w:r>
    </w:p>
    <w:p w:rsidR="002D2635" w:rsidRDefault="002D2635" w:rsidP="002D263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C71F2C" w:rsidRPr="00C71F2C" w:rsidTr="00925AC6">
        <w:tc>
          <w:tcPr>
            <w:tcW w:w="9820" w:type="dxa"/>
          </w:tcPr>
          <w:p w:rsidR="00C71F2C" w:rsidRPr="00C71F2C" w:rsidRDefault="00C71F2C" w:rsidP="00C71F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71F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C71F2C" w:rsidRPr="00C71F2C" w:rsidRDefault="00C71F2C" w:rsidP="00C71F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กรอบและงบลงทุนของรัฐวิสาหกิจประจำปีงบประมาณ 2567 </w:t>
      </w:r>
    </w:p>
    <w:p w:rsidR="00C71F2C" w:rsidRPr="00C71F2C" w:rsidRDefault="00C71F2C" w:rsidP="00C71F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>2.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  <w:t>เรื่อง</w:t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ขอรับการสนับสนุนงบประมาณรายจ่ายประจำปีงบประมาณ พ.ศ. 2566 งบกลาง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>รายการเงินสำรองจ่ายเพื่อกรณีฉุกเฉินหรือจำเป็น สำหรับค่าใช้จ่ายบุคลากร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>ภาครัฐของสำนักงาน ป.ป.ช. เพิ่มเติม</w:t>
      </w:r>
    </w:p>
    <w:p w:rsidR="00C71F2C" w:rsidRPr="00C71F2C" w:rsidRDefault="00C71F2C" w:rsidP="00C71F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>3.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>มาตรการพักชำระหนี้ให้กับลูกหนี้รายย่อยตามนโยบายรัฐบาล (ตามมติ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 เมื่อวันที่ 13 กันยายน 2566)</w:t>
      </w:r>
    </w:p>
    <w:p w:rsidR="00C71F2C" w:rsidRPr="00C71F2C" w:rsidRDefault="00C71F2C" w:rsidP="00C71F2C">
      <w:pPr>
        <w:spacing w:after="0" w:line="320" w:lineRule="exact"/>
        <w:jc w:val="thaiDistribute"/>
        <w:rPr>
          <w:rFonts w:ascii="TH SarabunPSK" w:eastAsia="MS Mincho" w:hAnsi="TH SarabunPSK" w:cs="TH SarabunPSK"/>
          <w:kern w:val="24"/>
          <w:sz w:val="32"/>
          <w:szCs w:val="32"/>
        </w:rPr>
      </w:pP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>4.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  <w:t>สรุปภาพรวมดัชนีเศรษฐกิจการค้าประจำเดือนสิงหาคม 2566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C71F2C" w:rsidRPr="00C71F2C" w:rsidRDefault="00C71F2C" w:rsidP="00C71F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>แผนการบริหารหนี้สาธารณะ ประจำปีงบประมาณ 2567</w:t>
      </w:r>
    </w:p>
    <w:p w:rsidR="00C71F2C" w:rsidRPr="00C71F2C" w:rsidRDefault="00C71F2C" w:rsidP="00C71F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6.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ขออนุมัติเงินงบประมาณรายจ่ายประจำปีงบประมาณ พ.ศ. 2566 งบกลาง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>รายการเงินสำรองจ่ายเพื่อกรณีฉุกเฉินหรือจำเป็น เพื่อดำเนินการตามมาตรการ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>สนับสนุนการใช้ยานยนต์ไฟฟ้าประเภทรถยนต์และรถจักรยานยนต์</w:t>
      </w:r>
    </w:p>
    <w:p w:rsidR="00C71F2C" w:rsidRPr="00C71F2C" w:rsidRDefault="00C71F2C" w:rsidP="00C71F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7.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ปรับปรุงการมอบหมายผู้มีอำนาจกำกับแผนงานบูรณาการ ประจำปีงบประมาณ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>พ.ศ. 2567</w:t>
      </w:r>
    </w:p>
    <w:p w:rsidR="00C71F2C" w:rsidRPr="00C71F2C" w:rsidRDefault="00C71F2C" w:rsidP="00C71F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8.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  <w:t>เรื่อง</w:t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>ทรงพระกรุณาโปรดเกล้าโปรกระหม่อมให้กำหนดชื่อวันคล้ายวันสวรรคต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พระบาทสมเด็จพระบรมชนกาธิเบศร มหาภูมิพลอดุลยเดชมหาราช </w:t>
      </w:r>
    </w:p>
    <w:p w:rsidR="00C71F2C" w:rsidRPr="00C71F2C" w:rsidRDefault="00C71F2C" w:rsidP="00C71F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บรมนาถบพิตร ว่า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>วันนวมินทรมหาราช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>”</w:t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 ตามที่ขอพระราชทานพระมหากรุณา</w:t>
      </w:r>
    </w:p>
    <w:p w:rsidR="00C71F2C" w:rsidRPr="00C71F2C" w:rsidRDefault="00C71F2C" w:rsidP="00C71F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9.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ขออนุมัติงบกลาง รายการเงินสำรองจ่ายเพื่อกรณีฉุกเฉินหรือจำเป็น พ.ศ. 2566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>เพื่อใช้ในโครงการส่งเสริมการผลิตข้าวอินทรีย์ ปี 2564</w:t>
      </w:r>
    </w:p>
    <w:p w:rsidR="00C71F2C" w:rsidRPr="00C71F2C" w:rsidRDefault="00C71F2C" w:rsidP="00C71F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10.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ขอรับการจัดสรรงบประมาณรายจ่ายประจำปีงบประมาณ พ.ศ. 2566 งบกลาง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>รายการเงินสำรองจ่ายเพื่อกรณีฉุกเฉินหรือจำเป็น</w:t>
      </w:r>
    </w:p>
    <w:p w:rsidR="00C71F2C" w:rsidRPr="00C71F2C" w:rsidRDefault="00C71F2C" w:rsidP="00C71F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11.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ขอรับการจัดสรรงบประมาณรายจ่ายประจำปีงบประมาณ พ.ศ. 2566 งบกลาง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>รายการเงินสำรองจ่ายเพื่อกรณีฉุกเฉินหรือจำเป็น เพื่อเป็นค่าตอบแทนรายเดือน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>แก่เจ้าหน้าที่การศึกษาพระปริยัติธรรม (จศป.)</w:t>
      </w:r>
    </w:p>
    <w:p w:rsidR="00C71F2C" w:rsidRPr="00C71F2C" w:rsidRDefault="00C71F2C" w:rsidP="00C71F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12.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ขออนุมัติจัดสรรงบประมาณรายจ่ายประจำปีงบประมาณ พ.ศ. 2566 งบกลาง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>รายการเงินสำรองจ่ายเพื่อกรณีฉุกเฉินหรือจำเป็น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>(กระทรวงมหาดไทย)</w:t>
      </w:r>
    </w:p>
    <w:p w:rsidR="00C71F2C" w:rsidRPr="00C71F2C" w:rsidRDefault="00C71F2C" w:rsidP="00C71F2C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C71F2C" w:rsidRPr="00C71F2C" w:rsidTr="00925AC6">
        <w:tc>
          <w:tcPr>
            <w:tcW w:w="9594" w:type="dxa"/>
          </w:tcPr>
          <w:p w:rsidR="00C71F2C" w:rsidRPr="00C71F2C" w:rsidRDefault="00C71F2C" w:rsidP="00C71F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71F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C71F2C" w:rsidRPr="00C71F2C" w:rsidRDefault="00C71F2C" w:rsidP="00C71F2C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13.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  <w:t xml:space="preserve">ร่างแถลงการณ์ร่วมของการประชุมระดับรัฐมนตรี ครั้งที่ </w:t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>29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 xml:space="preserve"> แผนงานการพัฒนา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  <w:t>เขตเศรษฐกิจสามฝ่าย อินโดนีเซีย-มาเลเซีย-ไทย (</w:t>
      </w:r>
      <w:r w:rsidRPr="00C71F2C">
        <w:rPr>
          <w:rFonts w:ascii="TH SarabunPSK" w:eastAsia="Calibri" w:hAnsi="TH SarabunPSK" w:cs="TH SarabunPSK"/>
          <w:sz w:val="32"/>
          <w:szCs w:val="32"/>
        </w:rPr>
        <w:t>IMT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C71F2C">
        <w:rPr>
          <w:rFonts w:ascii="TH SarabunPSK" w:eastAsia="Calibri" w:hAnsi="TH SarabunPSK" w:cs="TH SarabunPSK"/>
          <w:sz w:val="32"/>
          <w:szCs w:val="32"/>
        </w:rPr>
        <w:t>GT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C71F2C" w:rsidRPr="00C71F2C" w:rsidRDefault="00C71F2C" w:rsidP="00C71F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14.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การบริจาคเงินอุดหนุนตามความสมัครใจให้แก่ศูนย์ทุ่นระเบิดภูมิภาคอาเซียน </w:t>
      </w:r>
    </w:p>
    <w:p w:rsidR="00C71F2C" w:rsidRPr="00C71F2C" w:rsidRDefault="00C71F2C" w:rsidP="00C71F2C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C71F2C" w:rsidRPr="00C71F2C" w:rsidTr="00925AC6">
        <w:tc>
          <w:tcPr>
            <w:tcW w:w="9594" w:type="dxa"/>
          </w:tcPr>
          <w:p w:rsidR="00C71F2C" w:rsidRPr="00C71F2C" w:rsidRDefault="00C71F2C" w:rsidP="00C71F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71F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C71F2C" w:rsidRPr="00C71F2C" w:rsidRDefault="00C71F2C" w:rsidP="00C71F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15.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>การมอบหมายให้รัฐมนตรีช่วยว่าการกระทรวงการคลัง รักษาราชการแทน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รัฐมนตรีว่าการกระทรวงการคลัง </w:t>
      </w:r>
    </w:p>
    <w:p w:rsidR="00C71F2C" w:rsidRPr="00C71F2C" w:rsidRDefault="00C71F2C" w:rsidP="00C71F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16.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>ขอให้คณะรัฐมนตรีส่งรายชื่อผู้แทนคณะรัฐมนตรีเพื่อเป็นกรรมาธิการใน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คณะกรรมาธิการวิสามัญกิจการวุฒิสภา </w:t>
      </w:r>
    </w:p>
    <w:p w:rsidR="005A66A3" w:rsidRPr="00651BF4" w:rsidRDefault="00C71F2C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1F2C">
        <w:rPr>
          <w:rFonts w:ascii="TH SarabunPSK" w:eastAsia="Calibri" w:hAnsi="TH SarabunPSK" w:cs="TH SarabunPSK"/>
          <w:color w:val="000000"/>
          <w:sz w:val="32"/>
          <w:szCs w:val="32"/>
          <w:cs/>
        </w:rPr>
        <w:lastRenderedPageBreak/>
        <w:tab/>
      </w:r>
      <w:r w:rsidRPr="00C71F2C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="005A66A3"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17. </w:t>
      </w:r>
      <w:r w:rsidR="005A66A3"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="005A66A3"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การแต่งตั้งข้าราชการพลเรือนสามัญ ประเภทบริหารระดับสูง </w:t>
      </w:r>
      <w:r w:rsidR="005A66A3" w:rsidRPr="005A66A3">
        <w:rPr>
          <w:rFonts w:ascii="TH SarabunPSK" w:eastAsia="Calibri" w:hAnsi="TH SarabunPSK" w:cs="TH SarabunPSK" w:hint="cs"/>
          <w:sz w:val="32"/>
          <w:szCs w:val="32"/>
          <w:cs/>
        </w:rPr>
        <w:t>(กระทรวง</w:t>
      </w:r>
      <w:r w:rsidR="005A66A3"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="005A66A3"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="005A66A3"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="005A66A3"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="005A66A3"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="005A66A3"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ทรัพยากรธรรมชาติและสิ่งแวดล้อม) 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18.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การแต่งตั้งข้าราชการให้ดำรงตำแหน่งผู้อำนวยการสำนักข่าวกรองแห่งชาติ 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>(นักบริหารสูง)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19.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>การ</w:t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พิจารณาอนุมัติให้นำความกราบบังคมทูลเพื่อทรงพระกรุณาโปรดเกล้าฯ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แต่งตั้งเลขาธิการ กปร. 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20.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การแต่งตั้งข้าราชการพลเรือนสามัญให้ดำรงตำแหน่งประเภทบริหาร (สายงาน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>บริหาร) ระดับสูง ตำแหน่งเลขาธิการศูนย์อำนวยการบริหารจังหวัดชายแดน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ภาคใต้ 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21.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>การแต่งตั้งข้าราชการให้ดำรงตำแหน่ง</w:t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>รอง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 xml:space="preserve">ผู้อำนวยการสำนักงบประมาณ 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>(นักบริหารสูง)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22.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การแต่งตั้งข้าราชการพลเรือนสามัญให้ดำรงตำแหน่งประเภทบริหารระดับสูง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(กระทรวงการต่างประเทศ) 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23.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ขอต่อเวลาการดำรงตำแหน่งข้าราชการพลเรือนสามัญประเภทบริหารระดับสูง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(กระทรวงคมนาคม) 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24.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การแต่งตั้งข้าราชการการเมือง (กระทรวงมหาดไทย) 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25.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การแต่งตั้งข้าราชการการเมือง (กระทรวงสาธารณสุข)  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26.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>ขออนุมัติต่อเวลาการดำรงตำแหน่งของปลัดกระทรวงทรัพยากรธรรมชาติและ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>สิ่งแวดล้อม (ครั้งที่ 1)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27.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ขออนุมัติต่อเวลาการดำรงตำแหน่งของอธิบดีกรมทรัพยากรน้ำ (ครั้งที่ 1) 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28.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การแต่งตั้งข้าราชการพลเรือนสามัญประเภทบริหารระดับสูง (กระทรวงคมนาคม) 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29.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การแต่งตั้งข้าราชการการเมือง (กระทรวงเกษตรและสหกรณ์)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30.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>แต่งตั้งผู้รักษาราชการแทนรัฐมนตรีว่าการกระทรวงทรัพยากรธรรมชาติและ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>สิ่งแวดล้อม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31.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>การมอบหมายให้รัฐมนตรีเป็นผู้รักษาราชการแทนรัฐมนตรีว่าการกระทรวงการ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>พัฒนาสังคมและความมั่นคงของมนุษย์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32.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การแต่งตั้งข้าราชการการเมือง (สำนักเลขาธิการนายกรัฐมนตรี) 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33.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การแต่งตั้งข้าราชการการเมือง (สำนักเลขาธิการนายกรัฐมนตรี) 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34.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การแต่งตั้งข้าราชการพลเรือนสามัญให้ดำรงตำแหน่งประเภทบริหารระดับสูง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>(กระทรวงการอุดมศึกษา วิทยาศาสตร์ วิจัยและนวัตกรรม)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35.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>การแต่งตั้งกรรมการผู้ช่วยรัฐมนตรี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36.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>การแต่งตั้งกรรมการผู้ช่วยรัฐมนตรี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37.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การแต่งตั้งกรรมการผู้ช่วยรัฐมนตรี  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38.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การแต่งตั้งข้าราชการการเมือง (สำนักเลขาธิการนายกรัฐมนตรี) 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39.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>การแต่งตั้งข้าราชการการเมือง</w:t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 xml:space="preserve">(สำนักเลขาธิการนายกรัฐมนตรี)  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40.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การแต่งตั้งข้าราชการการเมือง </w:t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(กระทรวงเกษตรและสหกรณ์) 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41.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ขออนุมัติแต่งตั้งข้าราชการพลเรือนสามัญให้ดำรงตำแหน่งประเภทบริหารระดับสูง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>กระทรวงดิจิทัลเพื่อเศรษฐกิจและสังคม</w:t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42.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การแต่งตั้งข้าราชการพลเรือนสามัญให้ดำรงตำแหน่งประเภทบริหารระดับสูง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>กระทรวงพาณิชย์</w:t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43.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การแต่งตั้งข้าราชการการเมือง </w:t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>สำนักเลขาธิการนายกรัฐมนตรี</w:t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</w:p>
    <w:p w:rsidR="00402247" w:rsidRPr="006E3FD9" w:rsidRDefault="00402247" w:rsidP="0040224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cs/>
        </w:rPr>
        <w:tab/>
      </w:r>
      <w:r>
        <w:rPr>
          <w:cs/>
        </w:rPr>
        <w:tab/>
      </w:r>
      <w:r w:rsidRPr="00402247">
        <w:rPr>
          <w:rFonts w:ascii="TH SarabunPSK" w:hAnsi="TH SarabunPSK" w:cs="TH SarabunPSK"/>
          <w:sz w:val="32"/>
          <w:szCs w:val="32"/>
        </w:rPr>
        <w:t>44</w:t>
      </w:r>
      <w:r w:rsidRPr="00402247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ab/>
      </w:r>
      <w:r w:rsidRPr="006E3FD9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  <w:lang w:val="x-none" w:eastAsia="x-none"/>
        </w:rPr>
        <w:tab/>
      </w:r>
      <w:r w:rsidRPr="006E3FD9">
        <w:rPr>
          <w:rFonts w:ascii="TH SarabunPSK" w:eastAsia="Calibri" w:hAnsi="TH SarabunPSK" w:cs="TH SarabunPSK"/>
          <w:sz w:val="32"/>
          <w:szCs w:val="32"/>
          <w:cs/>
          <w:lang w:val="x-none" w:eastAsia="x-none"/>
        </w:rPr>
        <w:t>คำสั่งสำนักนายกรัฐมนตรี</w:t>
      </w:r>
      <w:r w:rsidRPr="006E3FD9">
        <w:rPr>
          <w:rFonts w:ascii="TH SarabunPSK" w:eastAsia="Calibri" w:hAnsi="TH SarabunPSK" w:cs="TH SarabunPSK" w:hint="cs"/>
          <w:sz w:val="32"/>
          <w:szCs w:val="32"/>
          <w:cs/>
          <w:lang w:val="x-none" w:eastAsia="x-none"/>
        </w:rPr>
        <w:t xml:space="preserve"> </w:t>
      </w:r>
      <w:r w:rsidRPr="006E3FD9">
        <w:rPr>
          <w:rFonts w:ascii="TH SarabunPSK" w:eastAsia="Times New Roman" w:hAnsi="TH SarabunPSK" w:cs="TH SarabunPSK"/>
          <w:sz w:val="32"/>
          <w:szCs w:val="32"/>
          <w:cs/>
        </w:rPr>
        <w:t>ที่ 245/2566</w:t>
      </w:r>
      <w:r w:rsidRPr="006E3FD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proofErr w:type="gramStart"/>
      <w:r w:rsidRPr="006E3FD9">
        <w:rPr>
          <w:rFonts w:ascii="TH SarabunPSK" w:eastAsia="Times New Roman" w:hAnsi="TH SarabunPSK" w:cs="TH SarabunPSK"/>
          <w:sz w:val="32"/>
          <w:szCs w:val="32"/>
          <w:cs/>
        </w:rPr>
        <w:t>เรื่อง  แก้ไขเพิ่มเติมคำสั่ง</w:t>
      </w:r>
      <w:r w:rsidRPr="006E3FD9">
        <w:rPr>
          <w:rFonts w:ascii="TH SarabunPSK" w:eastAsia="Calibri" w:hAnsi="TH SarabunPSK" w:cs="TH SarabunPSK"/>
          <w:sz w:val="32"/>
          <w:szCs w:val="32"/>
          <w:cs/>
        </w:rPr>
        <w:t>มอบหมายและ</w:t>
      </w:r>
      <w:proofErr w:type="gramEnd"/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E3FD9">
        <w:rPr>
          <w:rFonts w:ascii="TH SarabunPSK" w:eastAsia="Calibri" w:hAnsi="TH SarabunPSK" w:cs="TH SarabunPSK"/>
          <w:sz w:val="32"/>
          <w:szCs w:val="32"/>
          <w:cs/>
        </w:rPr>
        <w:t>มอบอำนาจให้รองนายกรัฐมนตรีและรัฐมนตรีประจำสำนักนายกรัฐมนตรีปฏิบัติ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E3FD9">
        <w:rPr>
          <w:rFonts w:ascii="TH SarabunPSK" w:eastAsia="Calibri" w:hAnsi="TH SarabunPSK" w:cs="TH SarabunPSK"/>
          <w:sz w:val="32"/>
          <w:szCs w:val="32"/>
          <w:cs/>
        </w:rPr>
        <w:t>ราชการแทนนายกรัฐมนตรี</w:t>
      </w:r>
    </w:p>
    <w:p w:rsidR="00402247" w:rsidRPr="006C743B" w:rsidRDefault="00402247" w:rsidP="00402247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cs/>
        </w:rPr>
        <w:lastRenderedPageBreak/>
        <w:tab/>
      </w:r>
      <w:r>
        <w:rPr>
          <w:cs/>
        </w:rPr>
        <w:tab/>
      </w:r>
      <w:r w:rsidRPr="00402247">
        <w:rPr>
          <w:rFonts w:ascii="TH SarabunPSK" w:eastAsia="Times New Roman" w:hAnsi="TH SarabunPSK" w:cs="TH SarabunPSK" w:hint="cs"/>
          <w:sz w:val="32"/>
          <w:szCs w:val="32"/>
          <w:cs/>
        </w:rPr>
        <w:t>45</w:t>
      </w:r>
      <w:r w:rsidRPr="006C743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743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>คำสั่งสำนักนายกรัฐมนตรี</w:t>
      </w:r>
      <w:r w:rsidRPr="006C743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>ที่ 246/2566</w:t>
      </w:r>
      <w:r w:rsidRPr="006C743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>เรื่อง  มอบหมายและมอบอำนาจให้รองนายกรัฐมนตรีและรัฐมนตรีประจำสำนักนายกรัฐมนตรี</w:t>
      </w:r>
      <w:r w:rsidRPr="006C743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>ปฏิบัติหน้าที่ประธานกรรมการ และมอบหมายให้รองนายกรัฐมนตรีและรัฐมนตรีประจำสำนักนายกรัฐมนตรีปฏิบัติหน้าที่ประธานกรรมการ รองประธานกรรมการ และกรรมการในคณะกรรมการต่าง ๆ ตามกฎหมาย และระเบียบสำนักนายกรัฐมนตรี</w:t>
      </w:r>
    </w:p>
    <w:p w:rsidR="005A66A3" w:rsidRDefault="005A66A3" w:rsidP="005A66A3">
      <w:pPr>
        <w:spacing w:after="0" w:line="320" w:lineRule="exact"/>
        <w:jc w:val="thaiDistribute"/>
      </w:pPr>
    </w:p>
    <w:p w:rsidR="005A7D94" w:rsidRDefault="005A7D94" w:rsidP="005A66A3">
      <w:pPr>
        <w:spacing w:after="0" w:line="320" w:lineRule="exact"/>
        <w:jc w:val="center"/>
      </w:pPr>
      <w:r>
        <w:rPr>
          <w:rFonts w:cs="Angsana New"/>
          <w:szCs w:val="22"/>
          <w:cs/>
        </w:rPr>
        <w:t>**********************</w:t>
      </w:r>
    </w:p>
    <w:p w:rsidR="005F667A" w:rsidRPr="009B0AC8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6467C0">
        <w:tc>
          <w:tcPr>
            <w:tcW w:w="9820" w:type="dxa"/>
          </w:tcPr>
          <w:p w:rsidR="005F667A" w:rsidRPr="009B0AC8" w:rsidRDefault="005F667A" w:rsidP="006467C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เศรษฐกิจ-สังคม</w:t>
            </w:r>
          </w:p>
        </w:tc>
      </w:tr>
    </w:tbl>
    <w:p w:rsidR="00FD44BF" w:rsidRPr="00FD44BF" w:rsidRDefault="00E04C36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1. </w:t>
      </w:r>
      <w:r w:rsidR="00FD44BF" w:rsidRPr="00FD44B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เรื่อง กรอบและงบลงทุนของรัฐวิสาหกิจประจำปีงบประมาณ 2567 </w:t>
      </w:r>
    </w:p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44BF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คณะรัฐมนตรีมีมติเห็นชอบและรับทราบตามที่สำนักงานสภาพัฒนาการเศรษฐกิจและสังคมแห่งชาติ (สศช.) เสนอดังนี้</w:t>
      </w:r>
    </w:p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44B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 xml:space="preserve">1. เห็นชอบกรอบและงบลงทุนของรัฐวิสาหกิจประจำปีงบประมาณ 2567 วงเงินดำเนินการ จำนวน 1,380,624 ล้านบาท และวงเงินเบิกจ่ายลงทุน จำนวน 258,985 ล้านบาท ประกอบด้วย (1) กรอบการลงทุนสำหรับงานตามภารกิจปกติและโครงการต่อเนื่อง วงเงินดำเนินการ จำนวน 1,180,624 ล้านบาท และวงเงินเบิกจ่ายลงทุน จำนวน 208,985 ล้านบาท และ (2) กรอบการลงทุนสำหรับการเพิ่มเติมระหว่างปี วงเงินดำเนินการ จำนวน 200,000 ล้านบาท และวงเงินเบิกจ่ายลงทุน จำนวน 50,000 ล้านบาท สำหรับโครงการที่ยังไม่ได้รับอนุมัติจากคณะรัฐมนตรี และการลงทุนที่ใช้เงินงบประมาณตามพระราชบัญญัติงบประมาณรายจ่ายประจำปีงบประมาณ พ.ศ. 2567 </w:t>
      </w:r>
      <w:r w:rsid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>ให้ดำเนินการได้เมื่อได้รับอนุมัติตามขั้นตอนแล้ว ทั้งนี้ กำหนดเป้าหมายให้รัฐวิสาหกิจเบิกจ่ายลงทุนไม่น้อยกว่า</w:t>
      </w:r>
      <w:r w:rsidR="00386797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>ร้อยละ 95 ของกรอบวงเงินอนุมัติให้เบิกจ่ายลงทุน</w:t>
      </w:r>
    </w:p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44B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>2. เห็นชอบให้ สศช. ปรับวงเงินลงทุนของรัฐวิสาหกิจประจำปีงบประมาณ 2567 ให้สอดคล้องกับผลการจัดสรรงบประมาณตามพระราชบัญญัติงบประมาณรายจ่ายประจำปีงบประมาณ พ.ศ. 2567 รวมถึงงบประมาณรายจ่ายเพิ่มเติม งบกลาง หรืองบประมาณที่ปรับปรุงเปลี่ยนแปลงตามหลักเกณฑ์และวิธีการงบประมาณหรือได้รับความเห็นชอบจากสำนักงบประมาณ (สงป.) แล้ว และปรับเพิ่มกรอบวงเงินดำเนินการและกรอบวงเงินเบิกจ่ายลงทุนให้สอดคล้องกับการอนุมัติการลงทุนเพิ่มเติมตามมติคณะรัฐมนตรี เพื่อให้รัฐวิสาหกิจสามารถดำเนินการได้ทันทีภายในปีงบประมาณ</w:t>
      </w:r>
    </w:p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44BF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3. มอบหมายให้สภาพัฒนาการเศรษฐกิจและสังคมแห่งชาติ (สภาพัฒนาฯ) โดยประธานสภาพัฒนาฯ</w:t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 xml:space="preserve"> เป็นผู้พิจารณาอนุมัติการเปลี่ยนแปลงงบลงทุนระหว่างปีในส่วนงบลงทุนเพื่อการดำเนินงานปกติและโครงการต่อเนื่องที่การเปลี่ยนแปลงไม่มีผลกระทบต่อสาระสำคัญและกรอบวงเงินโครงการที่คณะรัฐมนตรีได้อนุมัติไว้แล้ว</w:t>
      </w:r>
    </w:p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44B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>4. เห็นชอบข้อเสนอแนะเชิงนโยบาย ระดับกระทรวง และระดับรัฐวิสาหกิจ โดยให้กระทรวงเจ้าสังกัดและรัฐวิสาหกิจรับข้อเสนอแนะในส่วนที่เกี่ยวข้องไปพิจารณาดำเนินการ และให้รัฐวิสาหกิจรายงานผลความก้าวหน้าของการดำเนินงานและการลงทุนปี 2567 ให้ สศช. ทราบภายในทุกวันที่ 5 ของเดือนอย่างเคร่งครัด รวมทั้งรายงานผลการดำเนินงานตามข้อเสนอแนะและความก้าวหน้าการดำเนินโครงการลงทุนทุกไตรมาส เพื่อประโยชน์ในการติดตามประเมินผลการดำเนินงานและการลงทุนของรัฐวิสาหกิจได้อย่างต่อเนื่อง</w:t>
      </w:r>
    </w:p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44B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 xml:space="preserve">5. รับทราบประมาณการงบทำการประจำปีงบประมาณ 2567 ที่คาดว่าจะมีกำไรสุทธิประมาณ 76,756 ล้านบาท และประมาณการแนวโน้มการดำเนินงานช่วงปี 2568 </w:t>
      </w:r>
      <w:r w:rsidRPr="00FD44BF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 xml:space="preserve"> 2570 ของรัฐวิสาหกิจในเบื้องต้นที่คาดว่าจะมีการลงทุนเฉลี่ยประมาณปีละ 376,367 ล้านบาท และผลประกอบการจะมีกำไรสุทธิเฉลี่ยประมาณปีละ 83,443 ล้านบาท</w:t>
      </w:r>
    </w:p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44B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>สศช. รายงานว่า รัฐวิสาหกิจ จำนวน 46 แห่ง</w:t>
      </w:r>
      <w:r w:rsidRPr="00FD44BF">
        <w:rPr>
          <w:rFonts w:ascii="TH SarabunPSK" w:eastAsia="Calibri" w:hAnsi="TH SarabunPSK" w:cs="TH SarabunPSK"/>
          <w:sz w:val="32"/>
          <w:szCs w:val="32"/>
          <w:vertAlign w:val="superscript"/>
        </w:rPr>
        <w:t>1</w:t>
      </w:r>
      <w:r w:rsidRPr="00FD44BF">
        <w:rPr>
          <w:rFonts w:ascii="TH SarabunPSK" w:eastAsia="Calibri" w:hAnsi="TH SarabunPSK" w:cs="TH SarabunPSK"/>
          <w:sz w:val="32"/>
          <w:szCs w:val="32"/>
          <w:cs/>
        </w:rPr>
        <w:t>ภายใต้สังกัด 15 กระทรวง ได้ส่งข้อเสนองบลงทุนประจำปีงบประมา</w:t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>ณ 2567 ให้ สศช. ซึ่งสภาพัฒนาฯ ได้กำหนดแนวทางสำหรับกลั่นกรองการลงทุนของรัฐวิสาหกิจประจำปีงบประมาณ 2567 ประกอบด้วย 3 แนวทางหลัก ได้แก่ (1) ความสอดคล้องกับสถานการณ์ แนวนโยบายที่สำคัญของภาครัฐ และกรอบทิศทางการพัฒนาประเทศโดยเฉพาะกรอบนโยบายของแผนพัฒนาเศรษฐกิจและสังคมแห่งชาติ ฉบับที่ 13 โดยมีสาระสำคัญ อาทิ หมุดหมายที่ 1 ไทยเป็นประเทศชั้นนำด้านสินค้าเกษตรและเกษตรแปรรูปมูลค่าสูง หมุดหมายที่ 4 ไทยเป็นศูนย์กลางทางการแพทย์และสุขภาพมูลค่าสูง และหมุดหมายที่ 7 ไทยมีวิสาหกิจขนาดกลางและขนาดย่อมที่เข้มแข็ง มีศักยภาพสูง และสามารถแข่งขันได้ (2) ความจำเป็นในการลงทุน โดยพิจารณาการลงทุนตามภารกิจและภาระผูกพัน วัตถุประสงค์การจัดตั้งของรัฐวิสาหกิจ และ (3) ความพร้อมในการลงทุนทั้งด้านกายภาพ ฐานะทางการเงิน ตลอดจนการพิจารณาปัจจัยเสี่ยงจากความผันผวนทางเศรษฐกิจ ภาวะอุตสาหกรรม และวิกฤติการณ์ต่าง ๆ ที่อาจส่งผลกระทบต่อการดำเนินงานของรัฐวิสาหกิจ ทั้งนี้ สภาพัฒนาฯ ได้แต่งตั้งคณะอนุกรรมการพิจารณางบลงทุนประจำปีของรัฐวิสาหกิจ</w:t>
      </w:r>
      <w:r w:rsidRPr="00FD44BF">
        <w:rPr>
          <w:rFonts w:ascii="TH SarabunPSK" w:eastAsia="Calibri" w:hAnsi="TH SarabunPSK" w:cs="TH SarabunPSK"/>
          <w:sz w:val="32"/>
          <w:szCs w:val="32"/>
          <w:vertAlign w:val="superscript"/>
        </w:rPr>
        <w:t>2</w:t>
      </w:r>
      <w:r w:rsidRPr="00FD44B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 xml:space="preserve">เพื่อพิจารณารายละเอียดข้อเสนอดังกล่าวก่อนเสนอสภาพัฒนาฯ พิจารณา รวมทั้งได้เชิญผู้แทนกระทรวงเจ้าสังกัดเข้าร่วมพิจารณาด้วย โดยในคราวประชุมเมื่อวันที่ </w:t>
      </w:r>
      <w:r w:rsid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 xml:space="preserve">16 สิงหาคม 2566 สภาพัฒนาฯ มีมติ ดังนี้ </w:t>
      </w:r>
    </w:p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1. </w:t>
      </w:r>
      <w:r w:rsidRPr="00FD44B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งบลงทุน</w:t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 </w:t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ab/>
        <w:t>เห็นชอบกรอบและงบลงทุนของรัฐวิสาหกิจประจำปีงบประมาณ 2567 วงเงินดำเนินการ</w:t>
      </w:r>
      <w:r w:rsidRPr="00FD44BF">
        <w:rPr>
          <w:rFonts w:ascii="TH SarabunPSK" w:eastAsia="Calibri" w:hAnsi="TH SarabunPSK" w:cs="TH SarabunPSK"/>
          <w:sz w:val="32"/>
          <w:szCs w:val="32"/>
          <w:vertAlign w:val="superscript"/>
        </w:rPr>
        <w:t xml:space="preserve">3 </w:t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>จำนวน 1,380,624 ล้านบาท และวงเงินเบิกจ่ายลงทุน</w:t>
      </w:r>
      <w:r w:rsidRPr="00FD44BF">
        <w:rPr>
          <w:rFonts w:ascii="TH SarabunPSK" w:eastAsia="Calibri" w:hAnsi="TH SarabunPSK" w:cs="TH SarabunPSK"/>
          <w:sz w:val="32"/>
          <w:szCs w:val="32"/>
          <w:vertAlign w:val="superscript"/>
        </w:rPr>
        <w:t xml:space="preserve">4 </w:t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 xml:space="preserve">จำนวน 258,985 ล้านบาท ประกอบด้วย (1) กรอบการลงทุนสำหรับงานตามภารกิจปกติและโครงการต่อเนื่อง (วงเงินดำเนินการ จำนวน 1,180,624 ล้านบาท และวงเงินเบิกจ่ายลงทุน จำนวน 208,985 ล้านบาท) และ (2) กรอบการลงทุนสำหรับการเพิ่มเติมระหว่างปี (วงเงินดำเนินการ จำนวน 200,000 ล้านบาท และวงเงินเบิกจ่ายลงทุน จำนวน 50,000 ล้านบาท) โดยส่วนใหญ่เป็นการเบิกจ่ายลงทุนของรัฐวิสาหกิจด้านพลังงาน </w:t>
      </w:r>
      <w:r w:rsidRPr="00FD44BF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>กระทรวงพลังงาน (พน.) และกระทรวงมหาดไทย (มท.)</w:t>
      </w:r>
      <w:r w:rsidRPr="00FD44BF">
        <w:rPr>
          <w:rFonts w:ascii="TH SarabunPSK" w:eastAsia="Calibri" w:hAnsi="TH SarabunPSK" w:cs="TH SarabunPSK"/>
          <w:sz w:val="32"/>
          <w:szCs w:val="32"/>
          <w:cs/>
        </w:rPr>
        <w:t>]</w:t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 xml:space="preserve"> คิดเป็นร้อยละ 43.2 และรัฐวิสาหกิจด้านคมนาคมขนส่ง คิดเป็นร้อยละ 34.6 ของวงเงินเบิกจ่ายลงทุนในภาพรวม ทั้งนี้ สภาพัฒนาฯ ได้มีมติปรับปรุงการลงทุนจากที่รัฐวิสาหกิจเสนอมาเพื่อให้สอดคล้องกับสถานการณ์ ความจำเป็นและความพร้อมในการลงทุน โดยพิจารณาจากความจำเป็นในการดำเนินงานตามภารกิจหลัก และความพร้อมในการลงทุนของรัฐวิสาหกิจทั้งด้านประสิทธิภาพการดำเนินงาน การรออนุมัติ/อนุญาตจากหน่วยงานที่เกี่ยวข้อง ฐานะการเงิน และผลการดำเนินงานที่ผ่านมา รวมถึงได้มีการปรับลดการลงทุนที่เข้าข่ายเป็นโครงการใหม่ที่จำเป็นต้องรอการอนุมัติตามขั้นตอนการดำเนินการจำนวน 31 โครงการ เช่น โครงการอาคารเช่าสำหรับผู้มีรายได้น้อย ปี 2567 </w:t>
      </w:r>
      <w:r w:rsidRPr="00FD44BF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 xml:space="preserve"> 2571 ของการเคหะแห่งชาติ (กคช.) โครงการปรับปรุงและขยายระบบส่งไฟฟ้าที่เสื่อมสภาพตามอายุการใช้งานระยะที่ 3 ของการไฟฟ้าฝ่ายผลิตแห่งประเทศไทย (กฟผ.) โครงการปรับปรุงและขยายระบบจำหน่ายพลังไฟฟ้า ระยะที่ 13 ของการไฟฟ้านครหลวง (กฟน.) และโครงการระบบมิเตอร์อัจฉริยะ ระยะที่ 1 ของการไฟฟ้าส่วนภูมิภาค (กฟภ.) เป็นต้น  </w:t>
      </w:r>
      <w:r w:rsid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</w:t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โดยรายละเอียดกรอบและงบลงทุนของรัฐวิสาหกิจประจำปีงบประมาณ 2567 ในภาพรวม ปรากฏตามตารางดังต่อไปนี้ </w:t>
      </w:r>
    </w:p>
    <w:p w:rsidR="00FD44BF" w:rsidRPr="00FD44BF" w:rsidRDefault="00FD44BF" w:rsidP="00FD44BF">
      <w:pPr>
        <w:spacing w:after="0" w:line="320" w:lineRule="exact"/>
        <w:jc w:val="right"/>
        <w:rPr>
          <w:rFonts w:ascii="TH SarabunPSK" w:eastAsia="Calibri" w:hAnsi="TH SarabunPSK" w:cs="TH SarabunPSK"/>
          <w:sz w:val="28"/>
        </w:rPr>
      </w:pPr>
      <w:r w:rsidRPr="00FD44BF">
        <w:rPr>
          <w:rFonts w:ascii="TH SarabunPSK" w:eastAsia="Calibri" w:hAnsi="TH SarabunPSK" w:cs="TH SarabunPSK" w:hint="cs"/>
          <w:sz w:val="28"/>
          <w:cs/>
        </w:rPr>
        <w:t xml:space="preserve">หน่วย </w:t>
      </w:r>
      <w:r w:rsidRPr="00FD44BF">
        <w:rPr>
          <w:rFonts w:ascii="TH SarabunPSK" w:eastAsia="Calibri" w:hAnsi="TH SarabunPSK" w:cs="TH SarabunPSK"/>
          <w:sz w:val="28"/>
          <w:cs/>
        </w:rPr>
        <w:t xml:space="preserve">: </w:t>
      </w:r>
      <w:r w:rsidRPr="00FD44BF">
        <w:rPr>
          <w:rFonts w:ascii="TH SarabunPSK" w:eastAsia="Calibri" w:hAnsi="TH SarabunPSK" w:cs="TH SarabunPSK" w:hint="cs"/>
          <w:sz w:val="28"/>
          <w:cs/>
        </w:rPr>
        <w:t>ล้านบาท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9"/>
        <w:gridCol w:w="1173"/>
        <w:gridCol w:w="1283"/>
        <w:gridCol w:w="1201"/>
        <w:gridCol w:w="1233"/>
        <w:gridCol w:w="1244"/>
        <w:gridCol w:w="1181"/>
      </w:tblGrid>
      <w:tr w:rsidR="00FD44BF" w:rsidRPr="00FD44BF" w:rsidTr="006467C0">
        <w:trPr>
          <w:trHeight w:val="228"/>
        </w:trPr>
        <w:tc>
          <w:tcPr>
            <w:tcW w:w="2461" w:type="dxa"/>
            <w:vMerge w:val="restart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ประเภทการลงทุน</w:t>
            </w:r>
          </w:p>
        </w:tc>
        <w:tc>
          <w:tcPr>
            <w:tcW w:w="2463" w:type="dxa"/>
            <w:gridSpan w:val="2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ข้อเสนอ</w:t>
            </w:r>
          </w:p>
        </w:tc>
        <w:tc>
          <w:tcPr>
            <w:tcW w:w="2462" w:type="dxa"/>
            <w:gridSpan w:val="2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ผลการพิจารณาของสภาพัฒนาฯ</w:t>
            </w:r>
          </w:p>
        </w:tc>
        <w:tc>
          <w:tcPr>
            <w:tcW w:w="2462" w:type="dxa"/>
            <w:gridSpan w:val="2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ปรับเพิ่ม (ลด)</w:t>
            </w:r>
          </w:p>
        </w:tc>
      </w:tr>
      <w:tr w:rsidR="00FD44BF" w:rsidRPr="00FD44BF" w:rsidTr="006467C0">
        <w:trPr>
          <w:trHeight w:val="235"/>
        </w:trPr>
        <w:tc>
          <w:tcPr>
            <w:tcW w:w="2461" w:type="dxa"/>
            <w:vMerge/>
          </w:tcPr>
          <w:p w:rsidR="00FD44BF" w:rsidRPr="00FD44BF" w:rsidRDefault="00FD44BF" w:rsidP="00FD44BF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</w:tcPr>
          <w:p w:rsidR="00FD44BF" w:rsidRPr="00FD44BF" w:rsidRDefault="00FD44BF" w:rsidP="00FD44BF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ดำเนินการ </w:t>
            </w:r>
          </w:p>
        </w:tc>
        <w:tc>
          <w:tcPr>
            <w:tcW w:w="1328" w:type="dxa"/>
          </w:tcPr>
          <w:p w:rsidR="00FD44BF" w:rsidRPr="00FD44BF" w:rsidRDefault="00FD44BF" w:rsidP="00FD44BF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205" w:type="dxa"/>
          </w:tcPr>
          <w:p w:rsidR="00FD44BF" w:rsidRPr="00FD44BF" w:rsidRDefault="00FD44BF" w:rsidP="00FD44BF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57" w:type="dxa"/>
          </w:tcPr>
          <w:p w:rsidR="00FD44BF" w:rsidRPr="00FD44BF" w:rsidRDefault="00FD44BF" w:rsidP="00FD44BF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258" w:type="dxa"/>
          </w:tcPr>
          <w:p w:rsidR="00FD44BF" w:rsidRPr="00FD44BF" w:rsidRDefault="00FD44BF" w:rsidP="00FD44BF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04" w:type="dxa"/>
          </w:tcPr>
          <w:p w:rsidR="00FD44BF" w:rsidRPr="00FD44BF" w:rsidRDefault="00FD44BF" w:rsidP="00FD44BF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เบิกจ่าย </w:t>
            </w:r>
          </w:p>
        </w:tc>
      </w:tr>
      <w:tr w:rsidR="00FD44BF" w:rsidRPr="00FD44BF" w:rsidTr="006467C0">
        <w:trPr>
          <w:trHeight w:val="235"/>
        </w:trPr>
        <w:tc>
          <w:tcPr>
            <w:tcW w:w="2461" w:type="dxa"/>
          </w:tcPr>
          <w:p w:rsidR="00FD44BF" w:rsidRPr="00FD44BF" w:rsidRDefault="00FD44BF" w:rsidP="00FD44BF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(1) งบปกติ</w:t>
            </w:r>
            <w:r w:rsidRPr="00FD44BF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 xml:space="preserve">5 </w:t>
            </w:r>
          </w:p>
        </w:tc>
        <w:tc>
          <w:tcPr>
            <w:tcW w:w="1135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/>
                <w:sz w:val="32"/>
                <w:szCs w:val="32"/>
              </w:rPr>
              <w:t xml:space="preserve">311,640 </w:t>
            </w:r>
          </w:p>
        </w:tc>
        <w:tc>
          <w:tcPr>
            <w:tcW w:w="1328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/>
                <w:sz w:val="32"/>
                <w:szCs w:val="32"/>
              </w:rPr>
              <w:t xml:space="preserve">91,187 </w:t>
            </w:r>
          </w:p>
        </w:tc>
        <w:tc>
          <w:tcPr>
            <w:tcW w:w="1205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/>
                <w:sz w:val="32"/>
                <w:szCs w:val="32"/>
              </w:rPr>
              <w:t>306,419</w:t>
            </w:r>
          </w:p>
        </w:tc>
        <w:tc>
          <w:tcPr>
            <w:tcW w:w="1257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/>
                <w:sz w:val="32"/>
                <w:szCs w:val="32"/>
              </w:rPr>
              <w:t>88,552</w:t>
            </w:r>
          </w:p>
        </w:tc>
        <w:tc>
          <w:tcPr>
            <w:tcW w:w="1258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FD44BF">
              <w:rPr>
                <w:rFonts w:ascii="TH SarabunPSK" w:eastAsia="Calibri" w:hAnsi="TH SarabunPSK" w:cs="TH SarabunPSK"/>
                <w:sz w:val="32"/>
                <w:szCs w:val="32"/>
              </w:rPr>
              <w:t>5,221</w:t>
            </w:r>
            <w:r w:rsidRPr="00FD44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204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FD44BF">
              <w:rPr>
                <w:rFonts w:ascii="TH SarabunPSK" w:eastAsia="Calibri" w:hAnsi="TH SarabunPSK" w:cs="TH SarabunPSK"/>
                <w:sz w:val="32"/>
                <w:szCs w:val="32"/>
              </w:rPr>
              <w:t>2,635</w:t>
            </w:r>
            <w:r w:rsidRPr="00FD44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FD44BF" w:rsidRPr="00FD44BF" w:rsidTr="006467C0">
        <w:trPr>
          <w:trHeight w:val="235"/>
        </w:trPr>
        <w:tc>
          <w:tcPr>
            <w:tcW w:w="2461" w:type="dxa"/>
          </w:tcPr>
          <w:p w:rsidR="00FD44BF" w:rsidRPr="00FD44BF" w:rsidRDefault="00FD44BF" w:rsidP="00FD44BF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FD44BF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FD44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งบโครงการ</w:t>
            </w:r>
            <w:r w:rsidRPr="00FD44BF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6</w:t>
            </w:r>
          </w:p>
        </w:tc>
        <w:tc>
          <w:tcPr>
            <w:tcW w:w="1135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961,982</w:t>
            </w:r>
          </w:p>
        </w:tc>
        <w:tc>
          <w:tcPr>
            <w:tcW w:w="1328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136,101</w:t>
            </w:r>
          </w:p>
        </w:tc>
        <w:tc>
          <w:tcPr>
            <w:tcW w:w="1205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855,433</w:t>
            </w:r>
          </w:p>
        </w:tc>
        <w:tc>
          <w:tcPr>
            <w:tcW w:w="1257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117,021</w:t>
            </w:r>
          </w:p>
        </w:tc>
        <w:tc>
          <w:tcPr>
            <w:tcW w:w="1258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(106,549)</w:t>
            </w:r>
          </w:p>
        </w:tc>
        <w:tc>
          <w:tcPr>
            <w:tcW w:w="1204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(19,080) </w:t>
            </w:r>
          </w:p>
        </w:tc>
      </w:tr>
      <w:tr w:rsidR="00FD44BF" w:rsidRPr="00FD44BF" w:rsidTr="006467C0">
        <w:trPr>
          <w:trHeight w:val="235"/>
        </w:trPr>
        <w:tc>
          <w:tcPr>
            <w:tcW w:w="2461" w:type="dxa"/>
          </w:tcPr>
          <w:p w:rsidR="00FD44BF" w:rsidRPr="00FD44BF" w:rsidRDefault="00FD44BF" w:rsidP="00FD44BF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(3) สัญญาเช่า </w:t>
            </w:r>
            <w:r w:rsidRPr="00FD44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FD44BF">
              <w:rPr>
                <w:rFonts w:ascii="TH SarabunPSK" w:eastAsia="Calibri" w:hAnsi="TH SarabunPSK" w:cs="TH SarabunPSK"/>
                <w:sz w:val="32"/>
                <w:szCs w:val="32"/>
              </w:rPr>
              <w:t>TFRS16</w:t>
            </w:r>
            <w:r w:rsidRPr="00FD44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  <w:r w:rsidRPr="00FD44BF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7</w:t>
            </w:r>
          </w:p>
        </w:tc>
        <w:tc>
          <w:tcPr>
            <w:tcW w:w="1135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/>
                <w:sz w:val="32"/>
                <w:szCs w:val="32"/>
              </w:rPr>
              <w:t>18,772</w:t>
            </w:r>
          </w:p>
        </w:tc>
        <w:tc>
          <w:tcPr>
            <w:tcW w:w="1328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/>
                <w:sz w:val="32"/>
                <w:szCs w:val="32"/>
              </w:rPr>
              <w:t>3,413</w:t>
            </w:r>
          </w:p>
        </w:tc>
        <w:tc>
          <w:tcPr>
            <w:tcW w:w="1205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/>
                <w:sz w:val="32"/>
                <w:szCs w:val="32"/>
              </w:rPr>
              <w:t>18,772</w:t>
            </w:r>
          </w:p>
        </w:tc>
        <w:tc>
          <w:tcPr>
            <w:tcW w:w="1257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/>
                <w:sz w:val="32"/>
                <w:szCs w:val="32"/>
              </w:rPr>
              <w:t>3,412</w:t>
            </w:r>
          </w:p>
        </w:tc>
        <w:tc>
          <w:tcPr>
            <w:tcW w:w="1258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  <w:r w:rsidRPr="00FD44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FD44BF">
              <w:rPr>
                <w:rFonts w:ascii="TH SarabunPSK" w:eastAsia="Calibri" w:hAnsi="TH SarabunPSK" w:cs="TH SarabunPSK"/>
                <w:sz w:val="32"/>
                <w:szCs w:val="32"/>
              </w:rPr>
              <w:t>04</w:t>
            </w:r>
          </w:p>
        </w:tc>
        <w:tc>
          <w:tcPr>
            <w:tcW w:w="1204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FD44BF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FD44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FD44BF" w:rsidRPr="00FD44BF" w:rsidTr="006467C0">
        <w:trPr>
          <w:trHeight w:val="235"/>
        </w:trPr>
        <w:tc>
          <w:tcPr>
            <w:tcW w:w="2461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รวม </w:t>
            </w:r>
            <w:r w:rsidRPr="00FD44B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[(</w:t>
            </w:r>
            <w:r w:rsidRPr="00FD44B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  <w:r w:rsidRPr="00FD44B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ถึง (3)</w:t>
            </w:r>
            <w:r w:rsidRPr="00FD44B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]</w:t>
            </w:r>
          </w:p>
        </w:tc>
        <w:tc>
          <w:tcPr>
            <w:tcW w:w="1135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1,292,394</w:t>
            </w:r>
          </w:p>
        </w:tc>
        <w:tc>
          <w:tcPr>
            <w:tcW w:w="1328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230,701</w:t>
            </w:r>
          </w:p>
        </w:tc>
        <w:tc>
          <w:tcPr>
            <w:tcW w:w="1205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1,180,624</w:t>
            </w:r>
          </w:p>
        </w:tc>
        <w:tc>
          <w:tcPr>
            <w:tcW w:w="1257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208,985</w:t>
            </w: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vertAlign w:val="superscript"/>
                <w:cs/>
              </w:rPr>
              <w:t>8</w:t>
            </w:r>
          </w:p>
        </w:tc>
        <w:tc>
          <w:tcPr>
            <w:tcW w:w="1258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(111,770)</w:t>
            </w:r>
          </w:p>
        </w:tc>
        <w:tc>
          <w:tcPr>
            <w:tcW w:w="1204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(21,716)</w:t>
            </w:r>
          </w:p>
        </w:tc>
      </w:tr>
      <w:tr w:rsidR="00FD44BF" w:rsidRPr="00FD44BF" w:rsidTr="006467C0">
        <w:trPr>
          <w:trHeight w:val="235"/>
        </w:trPr>
        <w:tc>
          <w:tcPr>
            <w:tcW w:w="2461" w:type="dxa"/>
          </w:tcPr>
          <w:p w:rsidR="00FD44BF" w:rsidRPr="00FD44BF" w:rsidRDefault="00FD44BF" w:rsidP="00FD44BF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(4) กรอบสำหรับเพิ่มเติมระหว่างปี</w:t>
            </w: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vertAlign w:val="superscript"/>
                <w:cs/>
              </w:rPr>
              <w:t>9</w:t>
            </w:r>
          </w:p>
        </w:tc>
        <w:tc>
          <w:tcPr>
            <w:tcW w:w="1135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328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05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/>
                <w:sz w:val="32"/>
                <w:szCs w:val="32"/>
              </w:rPr>
              <w:t xml:space="preserve">200,000 </w:t>
            </w:r>
          </w:p>
        </w:tc>
        <w:tc>
          <w:tcPr>
            <w:tcW w:w="1257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/>
                <w:sz w:val="32"/>
                <w:szCs w:val="32"/>
              </w:rPr>
              <w:t xml:space="preserve">50,000 </w:t>
            </w:r>
          </w:p>
        </w:tc>
        <w:tc>
          <w:tcPr>
            <w:tcW w:w="1258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FD44BF" w:rsidRPr="00FD44BF" w:rsidTr="006467C0">
        <w:trPr>
          <w:trHeight w:val="235"/>
        </w:trPr>
        <w:tc>
          <w:tcPr>
            <w:tcW w:w="2461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รวม </w:t>
            </w:r>
            <w:r w:rsidRPr="00FD44B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[(</w:t>
            </w:r>
            <w:r w:rsidRPr="00FD44B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  <w:r w:rsidRPr="00FD44B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ถึง (4)</w:t>
            </w:r>
            <w:r w:rsidRPr="00FD44B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]</w:t>
            </w:r>
          </w:p>
        </w:tc>
        <w:tc>
          <w:tcPr>
            <w:tcW w:w="1135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1,292,394</w:t>
            </w:r>
          </w:p>
        </w:tc>
        <w:tc>
          <w:tcPr>
            <w:tcW w:w="1328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230,701</w:t>
            </w:r>
          </w:p>
        </w:tc>
        <w:tc>
          <w:tcPr>
            <w:tcW w:w="1205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1,380,624</w:t>
            </w:r>
          </w:p>
        </w:tc>
        <w:tc>
          <w:tcPr>
            <w:tcW w:w="1257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258,985</w:t>
            </w:r>
          </w:p>
        </w:tc>
        <w:tc>
          <w:tcPr>
            <w:tcW w:w="1258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(111,770)</w:t>
            </w:r>
          </w:p>
        </w:tc>
        <w:tc>
          <w:tcPr>
            <w:tcW w:w="1204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(21,716)</w:t>
            </w:r>
          </w:p>
        </w:tc>
      </w:tr>
    </w:tbl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86797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ทั้งนี้ เมื่อรวมการลงทุนของรัฐวิสาหกิจประเภทบริษัทจำกัดและบริษัทมหาชนจำกัดและบริษัทในเครือ จำนวน 5 แห่ง</w:t>
      </w:r>
      <w:r w:rsidRPr="00386797">
        <w:rPr>
          <w:rFonts w:ascii="TH SarabunPSK" w:eastAsia="Calibri" w:hAnsi="TH SarabunPSK" w:cs="TH SarabunPSK"/>
          <w:spacing w:val="-2"/>
          <w:sz w:val="32"/>
          <w:szCs w:val="32"/>
          <w:vertAlign w:val="superscript"/>
        </w:rPr>
        <w:t>10</w:t>
      </w:r>
      <w:r w:rsidRPr="00FD44BF">
        <w:rPr>
          <w:rFonts w:ascii="TH SarabunPSK" w:eastAsia="Calibri" w:hAnsi="TH SarabunPSK" w:cs="TH SarabunPSK"/>
          <w:sz w:val="32"/>
          <w:szCs w:val="32"/>
          <w:vertAlign w:val="superscript"/>
          <w:cs/>
        </w:rPr>
        <w:t xml:space="preserve"> </w:t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 xml:space="preserve">(รวมรัฐวิสาหกิจทั้งหมด 51 แห่ง) แล้ว ทำให้ในภาพรวมจะมีการลงทุนตามภารกิจปกติและโครงการต่อเนื่องในปี </w:t>
      </w:r>
      <w:r w:rsidRPr="00EE5089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2567 ประกอบด้วย วงเงินดำเนินการ จำนวน 1,528,028 ล้านบาท และวงเงินเบิกจ่ายลงทุน จำนวน 449,950 ล้านบาท</w:t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โดยมีรายละเอียดปรากฏตามตารางดังต่อไปนี้ </w:t>
      </w:r>
    </w:p>
    <w:p w:rsidR="00FD44BF" w:rsidRPr="00FD44BF" w:rsidRDefault="00FD44BF" w:rsidP="00FD44BF">
      <w:pPr>
        <w:spacing w:after="0" w:line="320" w:lineRule="exact"/>
        <w:jc w:val="right"/>
        <w:rPr>
          <w:rFonts w:ascii="TH SarabunPSK" w:eastAsia="Calibri" w:hAnsi="TH SarabunPSK" w:cs="TH SarabunPSK"/>
          <w:sz w:val="28"/>
        </w:rPr>
      </w:pPr>
      <w:r w:rsidRPr="00FD44BF">
        <w:rPr>
          <w:rFonts w:ascii="TH SarabunPSK" w:eastAsia="Calibri" w:hAnsi="TH SarabunPSK" w:cs="TH SarabunPSK" w:hint="cs"/>
          <w:sz w:val="28"/>
          <w:cs/>
        </w:rPr>
        <w:t xml:space="preserve">หน่วย </w:t>
      </w:r>
      <w:r w:rsidRPr="00FD44BF">
        <w:rPr>
          <w:rFonts w:ascii="TH SarabunPSK" w:eastAsia="Calibri" w:hAnsi="TH SarabunPSK" w:cs="TH SarabunPSK"/>
          <w:sz w:val="28"/>
          <w:cs/>
        </w:rPr>
        <w:t>:</w:t>
      </w:r>
      <w:r w:rsidRPr="00FD44BF">
        <w:rPr>
          <w:rFonts w:ascii="TH SarabunPSK" w:eastAsia="Calibri" w:hAnsi="TH SarabunPSK" w:cs="TH SarabunPSK" w:hint="cs"/>
          <w:sz w:val="28"/>
          <w:cs/>
        </w:rPr>
        <w:t xml:space="preserve"> ล้านบาท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0"/>
        <w:gridCol w:w="3200"/>
        <w:gridCol w:w="3194"/>
      </w:tblGrid>
      <w:tr w:rsidR="00FD44BF" w:rsidRPr="00FD44BF" w:rsidTr="006467C0">
        <w:tc>
          <w:tcPr>
            <w:tcW w:w="3282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ประเภทการลงทุน</w:t>
            </w:r>
          </w:p>
        </w:tc>
        <w:tc>
          <w:tcPr>
            <w:tcW w:w="3283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3283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</w:tc>
      </w:tr>
      <w:tr w:rsidR="00FD44BF" w:rsidRPr="00FD44BF" w:rsidTr="006467C0">
        <w:tc>
          <w:tcPr>
            <w:tcW w:w="3282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งบลงทุนเฉพาะรัฐวิสาหกิจ จำนวน 46 แห่ง </w:t>
            </w: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รวม </w:t>
            </w:r>
            <w:r w:rsidRPr="00FD44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[(</w:t>
            </w:r>
            <w:r w:rsidRPr="00FD44BF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FD44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ถึง (3)</w:t>
            </w:r>
            <w:r w:rsidRPr="00FD44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]</w:t>
            </w:r>
          </w:p>
        </w:tc>
        <w:tc>
          <w:tcPr>
            <w:tcW w:w="3283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1,180,624 </w:t>
            </w:r>
          </w:p>
        </w:tc>
        <w:tc>
          <w:tcPr>
            <w:tcW w:w="3283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208,985 </w:t>
            </w:r>
          </w:p>
        </w:tc>
      </w:tr>
      <w:tr w:rsidR="00FD44BF" w:rsidRPr="00FD44BF" w:rsidTr="006467C0">
        <w:tc>
          <w:tcPr>
            <w:tcW w:w="3282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งบลงทุนของรัฐวิสาหกิจประเภทบริษัทมหาชนและบริษัทในเครือ จำนวน 5 แห่ง</w:t>
            </w:r>
          </w:p>
        </w:tc>
        <w:tc>
          <w:tcPr>
            <w:tcW w:w="3283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347,404 </w:t>
            </w:r>
          </w:p>
        </w:tc>
        <w:tc>
          <w:tcPr>
            <w:tcW w:w="3283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240,965</w:t>
            </w:r>
          </w:p>
        </w:tc>
      </w:tr>
      <w:tr w:rsidR="00FD44BF" w:rsidRPr="00FD44BF" w:rsidTr="006467C0">
        <w:tc>
          <w:tcPr>
            <w:tcW w:w="3282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ภาพรวมงบลงทุนของรัฐวิสาหกิจ</w:t>
            </w: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 51 แห่ง</w:t>
            </w:r>
          </w:p>
        </w:tc>
        <w:tc>
          <w:tcPr>
            <w:tcW w:w="3283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1,528,028 </w:t>
            </w:r>
          </w:p>
        </w:tc>
        <w:tc>
          <w:tcPr>
            <w:tcW w:w="3283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449,950 </w:t>
            </w:r>
          </w:p>
        </w:tc>
      </w:tr>
    </w:tbl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44BF">
        <w:rPr>
          <w:rFonts w:ascii="TH SarabunPSK" w:eastAsia="Calibri" w:hAnsi="TH SarabunPSK" w:cs="TH SarabunPSK"/>
          <w:sz w:val="32"/>
          <w:szCs w:val="32"/>
          <w:vertAlign w:val="superscript"/>
          <w:cs/>
        </w:rPr>
        <w:t xml:space="preserve">  </w:t>
      </w:r>
      <w:r w:rsidRPr="00FD44BF">
        <w:rPr>
          <w:rFonts w:ascii="TH SarabunPSK" w:eastAsia="Calibri" w:hAnsi="TH SarabunPSK" w:cs="TH SarabunPSK"/>
          <w:sz w:val="32"/>
          <w:szCs w:val="32"/>
          <w:vertAlign w:val="superscript"/>
        </w:rPr>
        <w:tab/>
      </w:r>
      <w:r w:rsidRPr="00FD44BF">
        <w:rPr>
          <w:rFonts w:ascii="TH SarabunPSK" w:eastAsia="Calibri" w:hAnsi="TH SarabunPSK" w:cs="TH SarabunPSK"/>
          <w:sz w:val="32"/>
          <w:szCs w:val="32"/>
          <w:vertAlign w:val="superscript"/>
        </w:rPr>
        <w:tab/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 xml:space="preserve">สำหรับโครงการที่ยังไม่ได้รับความเห็นชอบจากคณะรัฐมนตรี และการลงทุนที่ใช้งบประมาณตามพระราชบัญญัติงบประมาณรายจ่ายประจำปีงบประมาณ พ.ศ. 2567 ให้รัฐวิสาหกิจดำเนินการได้เมื่อได้รับอนุมัติตามขั้นตอนแล้ว รวมทั้งให้รัฐวิสาหกิจเบิกจ่ายลงทุนไม่น้อยกว่าร้อยละ 95 ของวงเงินอนุมัติเบิกจ่ายลงทุน  </w:t>
      </w:r>
    </w:p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44BF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FD44B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FD44B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งบทำการ</w:t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44B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>รับทราบงบประมาณทำการประจำปีงบประมาณ 2567 ที่คาดว่าจะมีกำไรสุทธิ จำนวน 76,756 ล้านบาท เพิ่มขึ้นจากปี 2566 ประมาณร้อยละ 51.2</w:t>
      </w:r>
      <w:r w:rsidRPr="00FD44BF">
        <w:rPr>
          <w:rFonts w:ascii="TH SarabunPSK" w:eastAsia="Calibri" w:hAnsi="TH SarabunPSK" w:cs="TH SarabunPSK"/>
          <w:sz w:val="32"/>
          <w:szCs w:val="32"/>
          <w:vertAlign w:val="superscript"/>
        </w:rPr>
        <w:t xml:space="preserve">11 </w:t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โดยมีรายได้รวม 2,247,541 ล้านบาท และรายจ่ายรวม 2,170,785 ล้านบาท อย่างไรก็ดี คณะอนุกรรมการพิจารณางบลงทุนประจำปีของรัฐวิสาหกิจ มีข้อสังเกตว่าเมื่อดำเนินการจริงแล้วงบทำการของรัฐวิสาหกิจในปีงบประมาณ 2567 อาจเปลี่ยนแปลงไปตามสมมติฐานและปัจจัยเสี่ยงที่เกิดจาก (1) สถานการณ์ความขัดแย้งระหว่างประเทศ (2) ความผันผวนของภาวะเศรษฐกิจและการเปลี่ยนแปลงนโยบายด้านราคาพลังงาน (3) ความสามารถในการดำเนินตามแผนธุรกิจ (4) ผลกระทบจากอัตราแลกเปลี่ยนเงินตราต่างประเทศ (5) ความผันผวนของราคาสินค้าด้านการเกษตร อาทิ ยางพารา และ (6) การจัดสรรเงินงบประมาณเพื่ออุดหนุนการดำเนินงานเมื่อพระราชบัญญัติงบประมาณรายจ่ายประจำปีงบประมาณ พ.ศ. 2567 ประกาศใช้ โดยมีรายละเอียดปรากฏตามตารางดังต่อไปนี้ </w:t>
      </w:r>
    </w:p>
    <w:p w:rsidR="00FD44BF" w:rsidRPr="00FD44BF" w:rsidRDefault="00FD44BF" w:rsidP="00FD44BF">
      <w:pPr>
        <w:spacing w:after="0" w:line="320" w:lineRule="exact"/>
        <w:jc w:val="right"/>
        <w:rPr>
          <w:rFonts w:ascii="TH SarabunPSK" w:eastAsia="Calibri" w:hAnsi="TH SarabunPSK" w:cs="TH SarabunPSK"/>
          <w:sz w:val="28"/>
          <w:cs/>
        </w:rPr>
      </w:pPr>
      <w:r w:rsidRPr="00FD44BF">
        <w:rPr>
          <w:rFonts w:ascii="TH SarabunPSK" w:eastAsia="Calibri" w:hAnsi="TH SarabunPSK" w:cs="TH SarabunPSK" w:hint="cs"/>
          <w:sz w:val="28"/>
          <w:cs/>
        </w:rPr>
        <w:t xml:space="preserve">หน่วย </w:t>
      </w:r>
      <w:r w:rsidRPr="00FD44BF">
        <w:rPr>
          <w:rFonts w:ascii="TH SarabunPSK" w:eastAsia="Calibri" w:hAnsi="TH SarabunPSK" w:cs="TH SarabunPSK"/>
          <w:sz w:val="28"/>
          <w:cs/>
        </w:rPr>
        <w:t>:</w:t>
      </w:r>
      <w:r w:rsidRPr="00FD44BF">
        <w:rPr>
          <w:rFonts w:ascii="TH SarabunPSK" w:eastAsia="Calibri" w:hAnsi="TH SarabunPSK" w:cs="TH SarabunPSK" w:hint="cs"/>
          <w:sz w:val="28"/>
          <w:cs/>
        </w:rPr>
        <w:t xml:space="preserve"> ล้านบาท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0"/>
        <w:gridCol w:w="2404"/>
        <w:gridCol w:w="2404"/>
        <w:gridCol w:w="2386"/>
      </w:tblGrid>
      <w:tr w:rsidR="00FD44BF" w:rsidRPr="00FD44BF" w:rsidTr="006467C0">
        <w:tc>
          <w:tcPr>
            <w:tcW w:w="2462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งบทำการ</w:t>
            </w:r>
          </w:p>
        </w:tc>
        <w:tc>
          <w:tcPr>
            <w:tcW w:w="2462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ปี 2566</w:t>
            </w:r>
            <w:r w:rsidRPr="00FD44B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(เบื้องต้น)</w:t>
            </w:r>
          </w:p>
        </w:tc>
        <w:tc>
          <w:tcPr>
            <w:tcW w:w="2462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ปี 2567 (ประมาณการ)</w:t>
            </w:r>
          </w:p>
        </w:tc>
        <w:tc>
          <w:tcPr>
            <w:tcW w:w="2462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ร้อยละเพิ่ม (ลด) จากปี 2566</w:t>
            </w:r>
          </w:p>
        </w:tc>
      </w:tr>
      <w:tr w:rsidR="00FD44BF" w:rsidRPr="00FD44BF" w:rsidTr="006467C0">
        <w:tc>
          <w:tcPr>
            <w:tcW w:w="2462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ประมาณการรายได้รวม</w:t>
            </w:r>
          </w:p>
        </w:tc>
        <w:tc>
          <w:tcPr>
            <w:tcW w:w="2462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2,155,202 </w:t>
            </w:r>
          </w:p>
        </w:tc>
        <w:tc>
          <w:tcPr>
            <w:tcW w:w="2462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2,247,541</w:t>
            </w:r>
          </w:p>
        </w:tc>
        <w:tc>
          <w:tcPr>
            <w:tcW w:w="2462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4.3</w:t>
            </w:r>
          </w:p>
        </w:tc>
      </w:tr>
      <w:tr w:rsidR="00FD44BF" w:rsidRPr="00FD44BF" w:rsidTr="006467C0">
        <w:tc>
          <w:tcPr>
            <w:tcW w:w="2462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ประมาณการรายจ่ายรวม</w:t>
            </w:r>
          </w:p>
        </w:tc>
        <w:tc>
          <w:tcPr>
            <w:tcW w:w="2462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2,104,445 </w:t>
            </w:r>
          </w:p>
        </w:tc>
        <w:tc>
          <w:tcPr>
            <w:tcW w:w="2462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2,170,785 </w:t>
            </w:r>
          </w:p>
        </w:tc>
        <w:tc>
          <w:tcPr>
            <w:tcW w:w="2462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3.2</w:t>
            </w:r>
          </w:p>
        </w:tc>
      </w:tr>
      <w:tr w:rsidR="00FD44BF" w:rsidRPr="00FD44BF" w:rsidTr="006467C0">
        <w:tc>
          <w:tcPr>
            <w:tcW w:w="2462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ประมาณการกำไร (ขาดทุน) สุทธิ</w:t>
            </w:r>
          </w:p>
        </w:tc>
        <w:tc>
          <w:tcPr>
            <w:tcW w:w="2462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50,757 </w:t>
            </w:r>
          </w:p>
        </w:tc>
        <w:tc>
          <w:tcPr>
            <w:tcW w:w="2462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76,756</w:t>
            </w:r>
          </w:p>
        </w:tc>
        <w:tc>
          <w:tcPr>
            <w:tcW w:w="2462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51.2</w:t>
            </w:r>
          </w:p>
        </w:tc>
      </w:tr>
    </w:tbl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3. </w:t>
      </w:r>
      <w:r w:rsidRPr="00FD44B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แนวโน้มการดำเนินงานปี 2568 </w:t>
      </w:r>
      <w:r w:rsidRPr="00FD44BF">
        <w:rPr>
          <w:rFonts w:ascii="TH SarabunPSK" w:eastAsia="Calibri" w:hAnsi="TH SarabunPSK" w:cs="TH SarabunPSK"/>
          <w:b/>
          <w:bCs/>
          <w:sz w:val="32"/>
          <w:szCs w:val="32"/>
          <w:cs/>
        </w:rPr>
        <w:t>–</w:t>
      </w:r>
      <w:r w:rsidRPr="00FD44B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2570 </w:t>
      </w:r>
    </w:p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FD44B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 xml:space="preserve">รับทราบประมาณการแนวโน้มการดำเนินงานในช่วง 3 ปีข้างหน้าของรัฐวิสาหกิจ จำนวน </w:t>
      </w:r>
      <w:r w:rsidRPr="00FD44BF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46 แห่ง ในเบื้องต้นคาดว่าจะมีผลการเบิกจ่ายลงทุนรวม จำนวน 1,129,100 ล้านบาท หรือเฉลี่ยปีละ 376,367 ล้านบาท</w:t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และผลประกอบการจะมีกำไรสุทธิรวม จำนวน 250,328 ล้านบาท หรือเฉลี่ยปีละ83,443 ล้านบาท โดยเพิ่มขึ้นจากฐานปี 2567 ประมาณร้อยละ 8.7 ภายใต้สมมติฐานที่คาดว่ารัฐวิสาหกิจหลายแห่งจะสามารถดำเนินการได้ตามแผนและมีรายได้เพิ่มขึ้น รวมถึงคาดการณ์สถานการณ์เศรษฐกิจมีทิศทางเติบโตขึ้น</w:t>
      </w:r>
    </w:p>
    <w:p w:rsidR="00FD44BF" w:rsidRPr="00FD44BF" w:rsidRDefault="00FD44BF" w:rsidP="00FD44BF">
      <w:pPr>
        <w:spacing w:after="16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D44BF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>4.</w:t>
      </w:r>
      <w:r w:rsidRPr="00FD44B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FD44BF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ข้อเสนอแนะ</w:t>
      </w:r>
      <w:r w:rsidRPr="00FD44B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เชิงนโยบายให้รัฐวิสาหกิจดำเนินการ ดังนี้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335"/>
        <w:gridCol w:w="7583"/>
      </w:tblGrid>
      <w:tr w:rsidR="00FD44BF" w:rsidRPr="00FD44BF" w:rsidTr="006467C0">
        <w:tc>
          <w:tcPr>
            <w:tcW w:w="2335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583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ข้อเสนอแนะของสภาพัฒนาฯ</w:t>
            </w:r>
          </w:p>
        </w:tc>
      </w:tr>
      <w:tr w:rsidR="00FD44BF" w:rsidRPr="00FD44BF" w:rsidTr="006467C0">
        <w:tc>
          <w:tcPr>
            <w:tcW w:w="2335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4.1 การเบิกจ่ายลงทุนของรัฐวิสาหกิจ</w:t>
            </w:r>
          </w:p>
        </w:tc>
        <w:tc>
          <w:tcPr>
            <w:tcW w:w="7583" w:type="dxa"/>
          </w:tcPr>
          <w:p w:rsidR="00FD44BF" w:rsidRPr="00FD44BF" w:rsidRDefault="00FD44BF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ให้รัฐวิสาหกิจเร่งรัดการเบิกจ่ายลงทุนให้ได้ไม่น้อยกว่าร้อยละ 95 ของกรอบวงเงินที่ได้รับอนุมัติเบิกจ่ายลงทุน รวมทั้งเร่งรัดการลงทุนที่ได้รับอนุมัติผูกพันสัญญาและการก่อหนี้ในรายการลงทุนที่มีความพร้อมโดยเตรียมดำเนินการต่าง ๆ ไว้ล่วงหน้า เพื่อให้สามารถลงทุนได้ตั้งแต่ช่วงต้นปีงบประมาณ ซึ่งจะช่วยสนับสนุนและกระตุ้นให้เกิดกิจกรรมทางเศรษฐกิจและสังคมในประเทศภายหลังวิกฤตการณ์โรคติดเชื้อไวรัสโคโรนา 2019 คลี่คลาย เพื่อให้การประมาณการและการกำหนดนโยบายทางเศรษฐกิจเป็นไปอย่างมีประสิทธิภาพ</w:t>
            </w:r>
          </w:p>
        </w:tc>
      </w:tr>
      <w:tr w:rsidR="00FD44BF" w:rsidRPr="00FD44BF" w:rsidTr="006467C0">
        <w:tc>
          <w:tcPr>
            <w:tcW w:w="2335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4.2 การปรับปรุงงบลงทุนระหว่างปี</w:t>
            </w:r>
          </w:p>
        </w:tc>
        <w:tc>
          <w:tcPr>
            <w:tcW w:w="7583" w:type="dxa"/>
          </w:tcPr>
          <w:p w:rsidR="00FD44BF" w:rsidRPr="00FD44BF" w:rsidRDefault="00FD44BF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" w:char="F09F"/>
            </w: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ให้รัฐวิสาหกิจเร่งดำเนินการขอปรับปรุงเปลี่ยนแปลงงบลงทุนระหว่างปีให้แล้วเสร็จโดยผ่านความเห็นชอบจากกระทรวงเจ้าสังกัดภายในไตรมาสแรกของปีงบประมาณของรัฐวิสาหกิจนั้น ๆ</w:t>
            </w:r>
          </w:p>
          <w:p w:rsidR="00FD44BF" w:rsidRPr="00FD44BF" w:rsidRDefault="00FD44BF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" w:char="F09F"/>
            </w: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การปรับปรุงเปลี่ยนแปลงการลงทุนโดยเฉพาะการลดกรอบวงเงินลงทุน ควรเป็นผลกระทบที่เกิดจากปัจจัยภายนอกหรือที่รัฐวิสาหกิจไม่สามารถควบคุมได้ หรือเป็นการดำเนินการเชิงนโยบายเท่านั้น หากไม่ใช่ผลกระทบจากปัจจัยดังกล่าว สศช. อาจไม่พิจารณาดำเนินการ</w:t>
            </w:r>
          </w:p>
          <w:p w:rsidR="00FD44BF" w:rsidRPr="00FD44BF" w:rsidRDefault="00FD44BF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" w:char="F09F"/>
            </w: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สำหรับงบลงทุนที่ใช้เงินงบประมาณและมีการปรับปรุงเปลี่ยนแปลงตามหลักเกณฑ์และวิธีการงบประมาณหรือได้รับความเห็นชอบจาก สงป. แล้ว ให้รัฐวิสาหกิจปรับปรุงเปลี่ยนแปลงงบลงทุนดังกล่าวได้ โดยให้แจ้งกระทรวงเจ้าสังกัดและ สศช.  ทราบเพื่อ สศช. จะได้ปรับปรุงวงเงินลงทุนให้สอดคล้องกับงบประมาณที่เปลี่ยนแปลงไป</w:t>
            </w:r>
          </w:p>
        </w:tc>
      </w:tr>
      <w:tr w:rsidR="00FD44BF" w:rsidRPr="00FD44BF" w:rsidTr="006467C0">
        <w:tc>
          <w:tcPr>
            <w:tcW w:w="2335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4.3 แนวทางการลงทุนในระยะต่อไป</w:t>
            </w:r>
          </w:p>
        </w:tc>
        <w:tc>
          <w:tcPr>
            <w:tcW w:w="7583" w:type="dxa"/>
          </w:tcPr>
          <w:p w:rsidR="00FD44BF" w:rsidRPr="00FD44BF" w:rsidRDefault="00FD44BF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" w:char="F09F"/>
            </w: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รัฐวิสาหกิจควรให้ความสำคัญกับการลงทุนที่สอดคล้องกับการพัฒนาประเทศเพื่อความยั่งยืนตามแผนพัฒนาเศรษฐกิจและสังคมแห่งชาติ ฉบับที่ 13 </w:t>
            </w:r>
          </w:p>
          <w:p w:rsidR="00FD44BF" w:rsidRPr="00FD44BF" w:rsidRDefault="00FD44BF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</w:rPr>
              <w:lastRenderedPageBreak/>
              <w:sym w:font="Wingdings" w:char="F09F"/>
            </w: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ให้รัฐวิสาหกิจสนับสนุนการดำเนินการตามนโยบายรัฐบาลและการนำเทคโนโลยีดิจิทัลมาปรับใช้ในการดำเนินงานและการให้บริการ เพื่อเพิ่มประสิทธิภาพการดำเนินการของรัฐวิสาหกิจและเป็นกลไกสนับสนุนที่ช่วยขับเคลื่อนให้บรรลุตามเป้าหมาย</w:t>
            </w:r>
          </w:p>
          <w:p w:rsidR="00FD44BF" w:rsidRPr="00FD44BF" w:rsidRDefault="00FD44BF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" w:char="F09F"/>
            </w: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ให้รัฐวิสาหกิจพิจารณาการลงทุนที่สอดคล้องกับขอบเขตภารกิจของรัฐวิสาหกิจ ซึ่งจะเป็นการดำเนินงานตามความเชี่ยวชาญของหน่วยงาน ความพร้อมของแหล่งเงินลงทุน และการจัดลำดับความสำคัญของการลงทุน อาทิ การลงทุนในโครงสร้างพื้นฐานขนาดใหญ่เพิ่มเติมเปรียบเทียบกับการลงทุนด้านอื่น ๆ เพื่อให้การจัดสรรทรัพยากรเป็นไปอย่างมีประสิทธิภาพมากขึ้น</w:t>
            </w:r>
          </w:p>
        </w:tc>
      </w:tr>
      <w:tr w:rsidR="00FD44BF" w:rsidRPr="00FD44BF" w:rsidTr="006467C0">
        <w:tc>
          <w:tcPr>
            <w:tcW w:w="2335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4.4 การจัดตั้งและกำกับดูแลบริษัทลูกหรือบริษัทในเครือ</w:t>
            </w:r>
          </w:p>
        </w:tc>
        <w:tc>
          <w:tcPr>
            <w:tcW w:w="7583" w:type="dxa"/>
          </w:tcPr>
          <w:p w:rsidR="00FD44BF" w:rsidRPr="00FD44BF" w:rsidRDefault="00FD44BF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ในการลงทุนเพื่อจัดตั้งบริษัทลูกหรือการเข้าร่วมลงทุน รัฐวิสาหกิจและหน่วยงานที่เกี่ยวข้องควรให้ความสำคัญกับการกำหนดเป้าหมายเพื่อเป็นกลไกภาครัฐในการยกระดับขีดความสามารถในการแข่งขันของอุตสาหกรรมที่รัฐวิสาหกิจดำเนินกิจการอยู่ ควบคู่กับการกำหนดเป้าหมายในการสร้างรายได้ เพื่อให้การลงทุนดังกล่าวมีส่วนสนับสนุนการสร้างความเข้มแข็งให้กับผู้ประกอบการในห่วงโซ่อุปทาน ตลอดจนขับเคลื่อนภาคอุตสาหกรรมและบริการของประเทศ</w:t>
            </w:r>
          </w:p>
        </w:tc>
      </w:tr>
      <w:tr w:rsidR="00FD44BF" w:rsidRPr="00FD44BF" w:rsidTr="006467C0">
        <w:tc>
          <w:tcPr>
            <w:tcW w:w="2335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4.5 การเพิ่มประสิทธิภาพการดำเนินงานของรัฐวิสาหกิจ</w:t>
            </w:r>
          </w:p>
        </w:tc>
        <w:tc>
          <w:tcPr>
            <w:tcW w:w="7583" w:type="dxa"/>
          </w:tcPr>
          <w:p w:rsidR="00FD44BF" w:rsidRPr="00FD44BF" w:rsidRDefault="00FD44BF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" w:char="F09F"/>
            </w: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ให้รัฐวิสาหกิจพิจารณานำแนวทางของ (ร่าง) ยุทธศาสตร์การพัฒนาระบบราชการ </w:t>
            </w:r>
            <w:r w:rsid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พ.ศ. 2566 </w:t>
            </w:r>
            <w:r w:rsidRPr="00FD44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2570 ของสำนักงานคณะกรรมการข้าราชการพลเรือนซึ่งอยู่ระหว่างการพิจารณาตามขั้นตอน มาปรับใช้ในการเพิ่มประสิทธิภาพการดำเนินงาน เพื่อให้การพัฒนาองค์กรมีกรอบที่ชัดเจนและเป็นมาตรฐาน </w:t>
            </w:r>
          </w:p>
          <w:p w:rsidR="00FD44BF" w:rsidRPr="00FD44BF" w:rsidRDefault="00FD44BF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" w:char="F09F"/>
            </w: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รัฐวิสาหกิจและหน่วยงานที่เกี่ยวข้องควรคำนึงถึงความจำเป็นของการดำรงสถานะความเป็นรัฐวิสาหกิจด้วย</w:t>
            </w:r>
          </w:p>
        </w:tc>
      </w:tr>
    </w:tbl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44B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  <w:r w:rsidRPr="00FD44B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 xml:space="preserve"> </w:t>
      </w:r>
      <w:r w:rsidRPr="00FD44B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>5. ข้อเสนอแนะระดับกระทรวงและรัฐวิสาหกิจ</w:t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 xml:space="preserve"> ให้กระทรวงเจ้าสังกัดและรัฐวิสาหกิจเพิ่มผลิตภาพและประสิทธิภาพการดำเนินงาน การให้บริการ การลดต้นทุนการผลิต และการบริหารจัดการที่เหมาะสมของแต่ละรัฐวิสาหกิจ อาทิ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FD44BF" w:rsidRPr="00FD44BF" w:rsidTr="006467C0">
        <w:tc>
          <w:tcPr>
            <w:tcW w:w="2547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7371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ตัวอย่างข้อเสนอแนะระดับกระทรวงและรัฐวิสาหกิจ</w:t>
            </w:r>
          </w:p>
        </w:tc>
      </w:tr>
      <w:tr w:rsidR="00FD44BF" w:rsidRPr="00FD44BF" w:rsidTr="006467C0">
        <w:tc>
          <w:tcPr>
            <w:tcW w:w="2547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5.1 การเพิ่มผลิตภาพและประสิทธิภาพการดำเนินงาน</w:t>
            </w:r>
          </w:p>
        </w:tc>
        <w:tc>
          <w:tcPr>
            <w:tcW w:w="7371" w:type="dxa"/>
          </w:tcPr>
          <w:p w:rsidR="00FD44BF" w:rsidRPr="00FD44BF" w:rsidRDefault="00FD44BF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 การทางพิเศษแห่งประเทศไทย</w:t>
            </w: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ให้ความสำคัญต่อการดำเนินมาตรการด้านความปลอดภัยและมาตรฐานการก่อสร้างอย่างเคร่งครัด รวมถึงการตรวจสอบความพร้อมของอุปกรณ์ให้พร้อมใช้งานอย่างปลอดภัย เพื่อป้องกันการเกิดอุบัติเหตุที่อาจก่อให้เกิดความเสียหายต่อทรัพย์สินและชีวิตของประชาชนผู้ใช้ถนนและผู้ปฏิบัติงานในพื้นที่ก่อสร้าง รวมทั้งสร้างความเชื่อมั่นต่อการทำงานทั้งระหว่างการก่อสร้างและเมื่อก่อสร้างแล้วเสร็จ</w:t>
            </w:r>
          </w:p>
          <w:p w:rsidR="00FD44BF" w:rsidRPr="00FD44BF" w:rsidRDefault="00FD44BF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 องค์การสวนสัตว์แห่งประเทศไทย</w:t>
            </w: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เตรียมความพร้อมของแผนดำเนินงานต่าง ๆ เพื่อรองรับการเปิดให้บริการสวนสัตว์แห่งใหม่หลังจากก่อสร้างแล้วเสร็จ อาทิ แผนการตลาดและประชาสัมพันธ์ การใช้เทคโนโลยีดิจิทัลเพื่อการบริการ และแผนการบริหารจัดการความเสี่ยงที่สอดคล้องตามสภาวการณ์ปัจจุบันและพฤติกรรมของผู้บริโภคที่เปลี่ยนแปลงไป รวมถึงแผนการจัดการด้านคมนาคม โดยประสานหน่วยงานที่เกี่ยวข้อง อาทิ กระทรวงคมนาคม (คค.) และหน่วยงานของจังหวัดปทุมธานี เพื่ออำนวยความสะดวกในการเดินทางและบริหารจัดการจราจรที่ไม่กระทบต่อประชาชนในพื้นที่ เพื่อให้มีจำนวนผู้เข้าเยี่ยมชมสวนสัตว์และสร้างรายได้ให้เป็นไปตามเป้าหมายของโครงการ  </w:t>
            </w:r>
          </w:p>
        </w:tc>
      </w:tr>
      <w:tr w:rsidR="00FD44BF" w:rsidRPr="00FD44BF" w:rsidTr="006467C0">
        <w:tc>
          <w:tcPr>
            <w:tcW w:w="2547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5.2 การให้บริการ</w:t>
            </w:r>
          </w:p>
        </w:tc>
        <w:tc>
          <w:tcPr>
            <w:tcW w:w="7371" w:type="dxa"/>
          </w:tcPr>
          <w:p w:rsidR="00FD44BF" w:rsidRPr="00FD44BF" w:rsidRDefault="00FD44BF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 การรถไฟแห่งประเทศไทย (รฟท.) </w:t>
            </w: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ให้กำหนดตารางการเดินรถและการจัดหารถจักรและล้อเลื่อนให้สอดคล้องกับการพัฒนาโครงสร้างพื้นฐาน รวมทั้งกำหนดแผนการใช้ประโยชน์จากโครงสร้างพื้นฐานและแนวทางการบริหารสถานีต่าง ๆ ให้สามารถสร้างรายได้เพิ่มเติม ชดเชยกับค่าใช้จ่ายที่เพิ่มขึ้น เพื่อลดผลกระทบเชิงลบต่อฐานะการเงินของการรถไฟแห่งประเทศไทย และอาจพิจารณาการเป็นช่องทางจำหน่ายสินค้าชุมชน/สินค้าประจำถิ่น และการสร้างอัตลักษณ์ในแต่ละสถานีที่เชื่อมโยงกับวิถีชีวิตท้องถิ่น </w:t>
            </w: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เพื่อสนับสนุนวิสาหกิจชุมชน/วิสาหกิจขนาดกลางและขนาดย่อม และการเป็นจุดท่องเที่ยวใหม่ที่สร้างความน่าสนใจให้กับนักท่องเที่ยวทั้งชาวไทยและชาวต่างชาติ </w:t>
            </w:r>
          </w:p>
          <w:p w:rsidR="00FD44BF" w:rsidRPr="00FD44BF" w:rsidRDefault="00FD44BF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บริษัท ไปรษณีย์ไทย จำกัด (ปณท)</w:t>
            </w: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เร่งปรับกลยุทธ์ทางการตลาดโดยใช้ประโยชน์จากสินทรัพย์ที่มีการลงทุนจำนวนมากให้สามารถดึงดูดผู้ใช้บริการและสร้างรายได้ให้กับ ปณท และการสร้างการรับรู้/ภาพลักษณ์ของการเป็นบริษัทขนส่งที่มีความเชี่ยวชาญและน่าเชื่อถือ ควบคู่กับการดำเนินมาตรการลดค่าใช้จ่าย/จัดลำดับความสำคัญของการลงทุน รวมถึงการดำเนินธุรกิจในรูปแบบการร่วมลงทุนกับเอกชนรายอื่นให้มีความคืบหน้ามากขึ้นในปีถัดไป ซึ่งอาจช่วยลดภาระทางการเงินของ ปณท ได้ </w:t>
            </w:r>
          </w:p>
        </w:tc>
      </w:tr>
      <w:tr w:rsidR="00FD44BF" w:rsidRPr="00FD44BF" w:rsidTr="006467C0">
        <w:tc>
          <w:tcPr>
            <w:tcW w:w="2547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5.3 การลดต้นทุนการผลิต</w:t>
            </w:r>
          </w:p>
        </w:tc>
        <w:tc>
          <w:tcPr>
            <w:tcW w:w="7371" w:type="dxa"/>
          </w:tcPr>
          <w:p w:rsidR="00FD44BF" w:rsidRPr="00FD44BF" w:rsidRDefault="00FD44BF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 การไฟฟ้าส่วนภูมิภาค </w:t>
            </w: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จัดลำดับการลงทุนตามความจำเป็นเร่งด่วนที่ไม่กระทบต่อการให้บริการและการสนับสนุนนโยบายของภาครัฐ รวมถึงให้พิจารณาลดภาระค่าใช้จ่ายอื่น อาทิ ค่าใช้จ่ายสาธารณูปโภค ค่าใช้จ่ายในการเพิ่มทุนให้แก่บริษัทลูก โดยอาจพิจารณาปรับโครงสร้างผู้ถือหุ้นที่มีภาคเอกชนเข้าร่วมด้วย เพื่อเพิ่มความเข้มแข็งในการดำเนินธุรกิจตามวัตถุประสงค์จัดตั้ง </w:t>
            </w:r>
          </w:p>
        </w:tc>
      </w:tr>
      <w:tr w:rsidR="00FD44BF" w:rsidRPr="00FD44BF" w:rsidTr="006467C0">
        <w:tc>
          <w:tcPr>
            <w:tcW w:w="2547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5.4 การบริหารจัดการ</w:t>
            </w:r>
          </w:p>
        </w:tc>
        <w:tc>
          <w:tcPr>
            <w:tcW w:w="7371" w:type="dxa"/>
          </w:tcPr>
          <w:p w:rsidR="00FD44BF" w:rsidRPr="00FD44BF" w:rsidRDefault="00FD44BF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องค์การขนส่งมวลชนกรุงเทพ (ขสมก.) </w:t>
            </w: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เร่งรัดการจัดทำแผนขับเคลื่อนเพื่อ ขสมก. จะได้มีกรอบแนวทางที่ชัดเจนสำหรับใช้ในการดำเนินกิจการและใช้เป็นข้อมูลประกอบกรณีต้องเสนอขออนุมัติจากหน่วยงานที่เกี่ยวข้องตามขั้นตอน </w:t>
            </w:r>
          </w:p>
          <w:p w:rsidR="00FD44BF" w:rsidRPr="00FD44BF" w:rsidRDefault="00FD44BF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องค์การเภสัชกรรม</w:t>
            </w: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เตรียมความพร้อมของการลงทุนในระยะต่อไปอย่างรอบด้าน ก่อนเสนอขออนุมัติตามขั้นตอน โดยเฉพาะปัจจัยภายในที่สามารถบริหารจัดการได้ล่วงหน้า เพื่อให้สามารถดำเนินการลงทุนได้แล้วเสร็จและช่วยสร้างรายได้จากสินทรัพย์ได้ตามเป้าหมาย ซึ่งจะมีส่วนสนับสนุนการขับเคลื่อนภารกิจในการเป็นองค์กรหลักเพื่อความมั่นคงทางยาและเวชภัณฑ์ของประเทศได้อย่างมีประสิทธิภาพ </w:t>
            </w:r>
          </w:p>
        </w:tc>
      </w:tr>
    </w:tbl>
    <w:p w:rsidR="00FD44BF" w:rsidRPr="00FD44BF" w:rsidRDefault="00FD44BF" w:rsidP="00FD44BF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FD44BF">
        <w:rPr>
          <w:rFonts w:ascii="TH SarabunPSK" w:eastAsia="Calibri" w:hAnsi="TH SarabunPSK" w:cs="TH SarabunPSK"/>
          <w:sz w:val="32"/>
          <w:szCs w:val="32"/>
        </w:rPr>
        <w:t xml:space="preserve">__________________ </w:t>
      </w:r>
    </w:p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FD44BF">
        <w:rPr>
          <w:rFonts w:ascii="TH SarabunPSK" w:eastAsia="Calibri" w:hAnsi="TH SarabunPSK" w:cs="TH SarabunPSK"/>
          <w:sz w:val="28"/>
          <w:vertAlign w:val="superscript"/>
        </w:rPr>
        <w:t xml:space="preserve">1 </w:t>
      </w:r>
      <w:r w:rsidRPr="00FD44BF">
        <w:rPr>
          <w:rFonts w:ascii="TH SarabunPSK" w:eastAsia="Calibri" w:hAnsi="TH SarabunPSK" w:cs="TH SarabunPSK" w:hint="cs"/>
          <w:sz w:val="28"/>
          <w:cs/>
        </w:rPr>
        <w:t xml:space="preserve">สศช. มีหน้าที่และอำนาจในการจัดทำข้อเสนองบประมาณประจำปีของรัฐวิสาหกิจซึ่งมิใช่บริษัทมหาชนจำกัด ตามมาตรา 20 (7) ของพระราชบัญญัติสภาพัฒนาการเศรษฐกิจและสังคมแห่งชาติ พ.ศ. 2561 </w:t>
      </w:r>
    </w:p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FD44BF">
        <w:rPr>
          <w:rFonts w:ascii="TH SarabunPSK" w:eastAsia="Calibri" w:hAnsi="TH SarabunPSK" w:cs="TH SarabunPSK" w:hint="cs"/>
          <w:sz w:val="28"/>
          <w:vertAlign w:val="superscript"/>
          <w:cs/>
        </w:rPr>
        <w:t xml:space="preserve">2 </w:t>
      </w:r>
      <w:r w:rsidRPr="00FD44BF">
        <w:rPr>
          <w:rFonts w:ascii="TH SarabunPSK" w:eastAsia="Calibri" w:hAnsi="TH SarabunPSK" w:cs="TH SarabunPSK" w:hint="cs"/>
          <w:sz w:val="28"/>
          <w:cs/>
        </w:rPr>
        <w:t>ประกอบด้วย กรรมการสภาผู้ทรงคุณวุฒิจากสภาพัฒนาฯ และหน่วยงานที่เกี่ยวข้อง ได้แก่ สงป. สำนักงานคณะกรรมการนโยบายรัฐวิสาหกิจ สำนักงานบริหารหนี้สาธารณะ สำนักงานการตรวจเงินแผ่นดิน ธนาคารแห่งประเทศไทย และ สศช.</w:t>
      </w:r>
    </w:p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FD44BF">
        <w:rPr>
          <w:rFonts w:ascii="TH SarabunPSK" w:eastAsia="Calibri" w:hAnsi="TH SarabunPSK" w:cs="TH SarabunPSK" w:hint="cs"/>
          <w:sz w:val="28"/>
          <w:vertAlign w:val="superscript"/>
          <w:cs/>
        </w:rPr>
        <w:t xml:space="preserve">3 </w:t>
      </w:r>
      <w:r w:rsidRPr="00FD44BF">
        <w:rPr>
          <w:rFonts w:ascii="TH SarabunPSK" w:eastAsia="Calibri" w:hAnsi="TH SarabunPSK" w:cs="TH SarabunPSK" w:hint="cs"/>
          <w:sz w:val="28"/>
          <w:cs/>
        </w:rPr>
        <w:t>วงเงินดำเนินการ คือ วงเงินสำหรับให้รัฐวิสาหกิจใช้เป็นกรอบลงนามในสัญญาเพื่อลงทุน</w:t>
      </w:r>
    </w:p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FD44BF">
        <w:rPr>
          <w:rFonts w:ascii="TH SarabunPSK" w:eastAsia="Calibri" w:hAnsi="TH SarabunPSK" w:cs="TH SarabunPSK"/>
          <w:sz w:val="28"/>
          <w:vertAlign w:val="superscript"/>
        </w:rPr>
        <w:t xml:space="preserve">4 </w:t>
      </w:r>
      <w:r w:rsidRPr="00FD44BF">
        <w:rPr>
          <w:rFonts w:ascii="TH SarabunPSK" w:eastAsia="Calibri" w:hAnsi="TH SarabunPSK" w:cs="TH SarabunPSK" w:hint="cs"/>
          <w:sz w:val="28"/>
          <w:cs/>
        </w:rPr>
        <w:t xml:space="preserve">วงเงินเบิกจ่ายลงทุน คือ วงเงินที่มีการเบิกจ่ายจริงเพื่อใช้ดำเนินงานตามสัญญา </w:t>
      </w:r>
    </w:p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FD44BF">
        <w:rPr>
          <w:rFonts w:ascii="TH SarabunPSK" w:eastAsia="Calibri" w:hAnsi="TH SarabunPSK" w:cs="TH SarabunPSK" w:hint="cs"/>
          <w:sz w:val="28"/>
          <w:vertAlign w:val="superscript"/>
          <w:cs/>
        </w:rPr>
        <w:t xml:space="preserve">5 </w:t>
      </w:r>
      <w:r w:rsidRPr="00FD44BF">
        <w:rPr>
          <w:rFonts w:ascii="TH SarabunPSK" w:eastAsia="Calibri" w:hAnsi="TH SarabunPSK" w:cs="TH SarabunPSK" w:hint="cs"/>
          <w:sz w:val="28"/>
          <w:cs/>
        </w:rPr>
        <w:t>งบลงทุนเพื่อการดำเนินงานปกติ คือ วงเงินที่ใช้สำหรับดำเนินงานเพื่อสนับสนุนภารกิจหลัก เช่น งานซ่อมบำรุง งบจัดซื้ออุปกรณ์สำนักงาน เป็นต้น</w:t>
      </w:r>
    </w:p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FD44BF">
        <w:rPr>
          <w:rFonts w:ascii="TH SarabunPSK" w:eastAsia="Calibri" w:hAnsi="TH SarabunPSK" w:cs="TH SarabunPSK" w:hint="cs"/>
          <w:sz w:val="28"/>
          <w:vertAlign w:val="superscript"/>
          <w:cs/>
        </w:rPr>
        <w:t xml:space="preserve">6 </w:t>
      </w:r>
      <w:r w:rsidRPr="00FD44BF">
        <w:rPr>
          <w:rFonts w:ascii="TH SarabunPSK" w:eastAsia="Calibri" w:hAnsi="TH SarabunPSK" w:cs="TH SarabunPSK" w:hint="cs"/>
          <w:sz w:val="28"/>
          <w:cs/>
        </w:rPr>
        <w:t xml:space="preserve">งบลงทุนโครงการ คือ วงเงินที่ใช้ดำเนินภารกิจหลัก (กิจกรรมที่ก่อให้เกิดรายได้) ก่อให้เกิดสินทรัพย์ถาวร เพื่อขยายกำลังการผลิตหรือเพิ่มประสิทธิภาพการทำงาน ซึ่งเป็นภาระผูกพันที่รัฐวิสาหกิจจำเป็นต้องดำเนินการต่อเนื่องเพื่อให้การลงทุนบรรลุตามเป้าประสงค์ </w:t>
      </w:r>
    </w:p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FD44BF">
        <w:rPr>
          <w:rFonts w:ascii="TH SarabunPSK" w:eastAsia="Calibri" w:hAnsi="TH SarabunPSK" w:cs="TH SarabunPSK" w:hint="cs"/>
          <w:sz w:val="28"/>
          <w:vertAlign w:val="superscript"/>
          <w:cs/>
        </w:rPr>
        <w:t>7</w:t>
      </w:r>
      <w:r w:rsidRPr="00FD44BF">
        <w:rPr>
          <w:rFonts w:ascii="TH SarabunPSK" w:eastAsia="Calibri" w:hAnsi="TH SarabunPSK" w:cs="TH SarabunPSK" w:hint="cs"/>
          <w:sz w:val="28"/>
          <w:cs/>
        </w:rPr>
        <w:t>สัญญาเช่าสินทรัพย์ประจำเพื่อสนับสนุนการดำเนินงานที่ไม่เกี่ยวกับภารกิจหลัก</w:t>
      </w:r>
    </w:p>
    <w:p w:rsidR="00FD44BF" w:rsidRPr="00EE5089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pacing w:val="-2"/>
          <w:sz w:val="28"/>
        </w:rPr>
      </w:pPr>
      <w:r w:rsidRPr="00EE5089">
        <w:rPr>
          <w:rFonts w:ascii="TH SarabunPSK" w:eastAsia="Calibri" w:hAnsi="TH SarabunPSK" w:cs="TH SarabunPSK" w:hint="cs"/>
          <w:spacing w:val="-2"/>
          <w:sz w:val="28"/>
          <w:vertAlign w:val="superscript"/>
          <w:cs/>
        </w:rPr>
        <w:t>8</w:t>
      </w:r>
      <w:r w:rsidRPr="00EE5089">
        <w:rPr>
          <w:rFonts w:ascii="TH SarabunPSK" w:eastAsia="Calibri" w:hAnsi="TH SarabunPSK" w:cs="TH SarabunPSK" w:hint="cs"/>
          <w:spacing w:val="-2"/>
          <w:sz w:val="28"/>
          <w:cs/>
        </w:rPr>
        <w:t xml:space="preserve">วงเงินเบิกจ่ายลงทุนแบ่งออกเป็นงบลงทุนผูกพัน จำนวน 166,991 ล้านบาท และงบลงทุนที่เสนอขอใหม่ปีนี้จำนวน 41,994 ล้านบาท </w:t>
      </w:r>
    </w:p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FD44BF">
        <w:rPr>
          <w:rFonts w:ascii="TH SarabunPSK" w:eastAsia="Calibri" w:hAnsi="TH SarabunPSK" w:cs="TH SarabunPSK" w:hint="cs"/>
          <w:sz w:val="28"/>
          <w:vertAlign w:val="superscript"/>
          <w:cs/>
        </w:rPr>
        <w:t xml:space="preserve">9 </w:t>
      </w:r>
      <w:r w:rsidRPr="00FD44BF">
        <w:rPr>
          <w:rFonts w:ascii="TH SarabunPSK" w:eastAsia="Calibri" w:hAnsi="TH SarabunPSK" w:cs="TH SarabunPSK" w:hint="cs"/>
          <w:sz w:val="28"/>
          <w:cs/>
        </w:rPr>
        <w:t xml:space="preserve">สภาพัฒนาฯ ได้เห็นชอบกรอบการลงทุนเพิ่มเติมระหว่างปีไว้รองรับการเปลี่ยนแปลงกรอบลงทุนระหว่างปีเพื่อความคล่องตัวในการบริหารจัดการและให้รัฐวิสาหกิจสามารถดำเนินการได้ทันทีภายในปีงบประมาณ และเพื่อปรับงบลงทุนให้สอดคล้องกับผลการจัดสรรงบประมาณตามพระราชบัญญัติงบประมาณรายจ่ายประจำปีงบประมาณ พ.ศ. 2567 รวมถึงงบประมาณรายจ่ายเพิ่มเติม งบกลาง หรืองบประมาณที่ปรับปรุงเปลี่ยนแปลงที่ได้รับความเห็นชอบจาก สงป. แล้ว </w:t>
      </w:r>
    </w:p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FD44BF">
        <w:rPr>
          <w:rFonts w:ascii="TH SarabunPSK" w:eastAsia="Calibri" w:hAnsi="TH SarabunPSK" w:cs="TH SarabunPSK"/>
          <w:sz w:val="28"/>
          <w:vertAlign w:val="superscript"/>
        </w:rPr>
        <w:t xml:space="preserve">10 </w:t>
      </w:r>
      <w:r w:rsidRPr="00FD44BF">
        <w:rPr>
          <w:rFonts w:ascii="TH SarabunPSK" w:eastAsia="Calibri" w:hAnsi="TH SarabunPSK" w:cs="TH SarabunPSK" w:hint="cs"/>
          <w:sz w:val="28"/>
          <w:cs/>
        </w:rPr>
        <w:t xml:space="preserve">ได้แก่ บริษัท ท่าอากาศยานไทย จำกัด (มหาชน) บริษัท โรงแรมท่าอากาศยานสุวรรณภูมิ จำกัด บริษัท โทรคมนาคมแห่งชาติ จำกัด (มหาชน) บริษัท ปตท. จำกัด (มหาชน) และบริษัท อสมท จำกัด (มหาชน)   </w:t>
      </w:r>
    </w:p>
    <w:p w:rsidR="005F667A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FD44BF">
        <w:rPr>
          <w:rFonts w:ascii="TH SarabunPSK" w:eastAsia="Calibri" w:hAnsi="TH SarabunPSK" w:cs="TH SarabunPSK"/>
          <w:sz w:val="28"/>
          <w:vertAlign w:val="superscript"/>
        </w:rPr>
        <w:t xml:space="preserve">11 </w:t>
      </w:r>
      <w:r w:rsidRPr="00FD44BF">
        <w:rPr>
          <w:rFonts w:ascii="TH SarabunPSK" w:eastAsia="Calibri" w:hAnsi="TH SarabunPSK" w:cs="TH SarabunPSK" w:hint="cs"/>
          <w:sz w:val="28"/>
          <w:cs/>
        </w:rPr>
        <w:t xml:space="preserve">ส่วนใหญ่เกิดจากรายได้ที่เพิ่มขึ้นตามการฟื้นตัวของการใช้บริการโครงสร้างพื้นฐานด้านการจราจรของภาครัฐภายหลังภาวะโรคระบาด การประมาณการรายได้เงินอุดหนุนบริการสาธารณะ </w:t>
      </w:r>
      <w:r w:rsidRPr="00FD44BF">
        <w:rPr>
          <w:rFonts w:ascii="TH SarabunPSK" w:eastAsia="Calibri" w:hAnsi="TH SarabunPSK" w:cs="TH SarabunPSK"/>
          <w:sz w:val="28"/>
          <w:cs/>
        </w:rPr>
        <w:t>(</w:t>
      </w:r>
      <w:r w:rsidRPr="00FD44BF">
        <w:rPr>
          <w:rFonts w:ascii="TH SarabunPSK" w:eastAsia="Calibri" w:hAnsi="TH SarabunPSK" w:cs="TH SarabunPSK"/>
          <w:sz w:val="28"/>
        </w:rPr>
        <w:t>Public Obligation Service</w:t>
      </w:r>
      <w:r w:rsidRPr="00FD44BF">
        <w:rPr>
          <w:rFonts w:ascii="TH SarabunPSK" w:eastAsia="Calibri" w:hAnsi="TH SarabunPSK" w:cs="TH SarabunPSK"/>
          <w:sz w:val="28"/>
          <w:cs/>
        </w:rPr>
        <w:t xml:space="preserve">: </w:t>
      </w:r>
      <w:r w:rsidRPr="00FD44BF">
        <w:rPr>
          <w:rFonts w:ascii="TH SarabunPSK" w:eastAsia="Calibri" w:hAnsi="TH SarabunPSK" w:cs="TH SarabunPSK"/>
          <w:sz w:val="28"/>
        </w:rPr>
        <w:t>PSO</w:t>
      </w:r>
      <w:r w:rsidRPr="00FD44BF">
        <w:rPr>
          <w:rFonts w:ascii="TH SarabunPSK" w:eastAsia="Calibri" w:hAnsi="TH SarabunPSK" w:cs="TH SarabunPSK"/>
          <w:sz w:val="28"/>
          <w:cs/>
        </w:rPr>
        <w:t xml:space="preserve">) </w:t>
      </w:r>
      <w:r w:rsidRPr="00FD44BF">
        <w:rPr>
          <w:rFonts w:ascii="TH SarabunPSK" w:eastAsia="Calibri" w:hAnsi="TH SarabunPSK" w:cs="TH SarabunPSK" w:hint="cs"/>
          <w:sz w:val="28"/>
          <w:cs/>
        </w:rPr>
        <w:t>เพิ่มขึ้น อัตราดอกเบี้ยของต้นทุนทางการเงินลดลง และผลกำไรจากอัตราแลกเปลี่ยนเงินตราต่างประเทศ ประกอบกับช่วงที่ผ่านมามีการหดตัวของรายได้ ทั้งผลกระทบ</w:t>
      </w:r>
      <w:r w:rsidRPr="00FD44BF">
        <w:rPr>
          <w:rFonts w:ascii="TH SarabunPSK" w:eastAsia="Calibri" w:hAnsi="TH SarabunPSK" w:cs="TH SarabunPSK" w:hint="cs"/>
          <w:sz w:val="28"/>
          <w:cs/>
        </w:rPr>
        <w:lastRenderedPageBreak/>
        <w:t xml:space="preserve">จากการออกมาตรการช่วยเหลือค่าครองชีพให้แก่ประชาชน ภาระต้นทุนโดยเฉพาะค่าเชื้อเพลิงที่อยู่ในเกณฑ์สูง และความพร้อมด้านเงินอุดหนุน ทั้งนี้ ผลประกอบการในปี 2567 อาจเปลี่ยนแปลงไปจากการได้รับจัดสรรเงินงบประมาณซึ่งจะปรับปรุงภายหลังการประกาศใช้พระราชบัญญัติงบประมาณรายจ่ายประจำปีงบประมาณ พ.ศ. 2567 </w:t>
      </w:r>
    </w:p>
    <w:p w:rsidR="004D5FBA" w:rsidRDefault="004D5FB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6467C0" w:rsidRPr="006467C0" w:rsidRDefault="00E04C36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2.</w:t>
      </w:r>
      <w:r w:rsidR="006467C0"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</w:t>
      </w:r>
      <w:r w:rsidR="006467C0" w:rsidRPr="00646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ขอรับการสนับสนุนงบประมาณรายจ่ายประจำปีงบประมาณ พ.ศ. 2566 งบกลาง รายการเงินสำรองจ่ายเพื่อกรณีฉุกเฉินหรือจำเป็น สำหรับค่าใช้จ่ายบุคลากรภาครัฐของสำนักงาน ป.ป.ช. เพิ่มเติม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คณะรัฐมนตรีมีมติอนุมัติหลักการการขอรับการสนับสนุนงบประมาณรายจ่ายประจำปีงบประมาณ พ.ศ. 2566 งบกลาง รายการเงินสำรองจ่ายเพื่อกรณีฉุกเฉินหรือจำเป็น สำหรับค่าใช้จ่ายบุคลากรภาครัฐของสำนักงาน ป.ป.ช. เพิ่มเติม จำนวน 11,996,000 บาท ตามที่สำนักงานคณะกรรมการป้องกันและปราบปรามการทุจริตแห่งชาติ (สำนักงาน ป.ป.ช.) เสนอ โดยให้สำนักงาน ป.ป.ช. ปรับแผนการปฏิบัติงานและแผนการใช้จ่ายงบประมาณ ประจำปีงบประมาณ พ.ศ. 2566 ภายใต้แผนงานบุคลากรภาครัฐ รายการค่าใช้จ่ายดำเนินงาน จำนวน 2,781,954 บาท และใช้จ่ายงบประมาณรายจ่ายประจำปีงบประมาณ พ.ศ. 2566 งบกลาง รายการเงินสำรองจ่ายเพื่อกรณีฉุกเฉินหรือจำเป็น จำนวน 9,214,046 บาท รวมเป็นเงินทั้งสิ้น 11,996,000 บาท เพื่อสมทบเป็นค่าใช้จ่ายบุคลากรในส่วนที่ไม่เพียงพอต่อไป ซึ่งนายกรัฐมนตรีได้รับทราบด้วยแล้ว ทั้งนี้ ขอให้สำนักงาน ป.ป.ช. ปฏิบัติตามกฎหมาย ระเบียบ ข้อบังคับ มติคณะรัฐมนตรี และหนังสือเวียนที่เกี่ยวข้องให้ถูกต้องครบถ้วนในทุกขั้นตอน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โดยคำนึงถึงประโยชน์สูงสุดของทางราชการและประโยชน์ที่ประชาชนจะได้รับเป็นสำคัญตามความเห็นของสำนักงบประมาณ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สำนักงาน ป.ป.ช. รายงานว่า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1. สำนักงาน ป.ป.ช. ได้เสนอของบประมาณรายจ่ายประจำปีงบประมาณ พ.ศ. 2566 จำนวน 4,282,881,800 บาท เป็นงบประมาณแผนงานบุคลากรภาครัฐ จำนวน 1,928,779,900 บาท โดยได้รับจัดสรรงบประมาณรายจ่ายประจำปีงบประมาณ พ.ศ. 2566 รวมทั้งสิ้น 2,845,646,900 บาท เป็นแผนงานบุคลากรภาครัฐ จำนวน 1,627,813,000 บาท (แบ่งเป็นค่าใช้จ่ายบุคลากร จำนวน 1,597,067,900 บาท และค่าใช้จ่ายในการดำเนินงาน จำนวน 30,745,100 บาท)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2. สำนักงาน ป.ป.ช. ได้ประมาณการค่าใช้จ่ายบุคลากรจนถึงเดือนกันยายน 2566 พบว่า ต้องใช้งบประมาณจำนวนทั้งสิ้น 1,609,063,900 บาท โดยสำนักงาน ป.ป.ช. มีรายการงบประมาณที่ประมาณการแล้วมีงบประมาณคงเหลือ จำนวน 9 รายการ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เช่น เงินเดือนข้าราชการและค่าตอบแทนผู้ปฏิบัติงานของคณะกรรมการป้องกันและปราบปรามการทุจริตแห่งชาติ (คณะกรรมการ ป.ป.ช.)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]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รวมจำนวน 37,093,300 บาท และมีรายการที่จะต้องเสนอของบประมาณเพิ่มเติม จำนวน 6 รายการ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เช่น ค่าตอบแทนพิเศษรายเดือน (ค่าซี) และค่าตอบแทนพิเศษสำหรับตำแหน่งพิเศษ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]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รวมจำนวน 49,089,300 บาท ทั้งนี้ เมื่อหักรายการที่มีงบประมาณคงเหลือแล้ว สำนักงาน ป.ป.ช. จะต้องเสนอของบประมาณเพิ่มเติม จำนวนทั้งสิ้น 11,996,000 บาท เพื่อให้เพียงพอสำหรับเป็นค่าใช้จ่ายบุคลากรจนถึงสิ้นปีงบประมาณ พ.ศ. 2566 ดังนั้น จึงมีความจำเป็นจะต้องขอรับการสนับสนุนงบประมาณรายจ่ายประจำปีงบประมาณ พ.ศ. 2566 งบกลาง รายการเงินสำรองจ่ายเพื่อกรณีฉุกเฉินหรือจำเป็น จำนวน 11,996,000 บาท เพื่อเป็นค่าใช้จ่ายสำหรับบุคลากรภาครัฐของสำนักงาน ป.ป.ช. ซึ่งคณะกรรมการ ป.ป.ช. ได้มีมติเมื่อวันที่ 15 สิงหาคม 2566 เห็นชอบการขอรับการสนับสนุนงบประมาณดังกล่าวด้วยแล้ว</w:t>
      </w:r>
    </w:p>
    <w:p w:rsidR="006467C0" w:rsidRDefault="006467C0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6467C0" w:rsidRPr="006467C0" w:rsidRDefault="00E04C36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3.</w:t>
      </w:r>
      <w:r w:rsidR="006467C0"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</w:t>
      </w:r>
      <w:r w:rsidR="006467C0" w:rsidRPr="00646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มาตรการพักชำระหนี้ให้กับลูกหนี้รายย่อยตามนโยบายรัฐบาล (ตามมติคณะรัฐมนตรี เมื่อวันที่ </w:t>
      </w:r>
      <w:r w:rsidR="00646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</w:t>
      </w:r>
      <w:r w:rsidR="006467C0" w:rsidRPr="00646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13 กันยายน 2566)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คณะรัฐมนตรีมีมติรับทราบ เห็นชอบ และอนุมัติตามที่กระทรวงการคลัง (กค.) เสนอ ดังนี้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1. รับทราบการแต่งตั้งคณะทำงานเพื่อกำหนดมาตรการในการพักหนี้เกษตรกรและผู้ประกอบการวิสาหกิจขนาดกลางและขนาดย่อม (</w:t>
      </w:r>
      <w:r w:rsidRPr="006467C0">
        <w:rPr>
          <w:rFonts w:ascii="TH SarabunPSK" w:eastAsia="Calibri" w:hAnsi="TH SarabunPSK" w:cs="TH SarabunPSK"/>
          <w:sz w:val="32"/>
          <w:szCs w:val="32"/>
        </w:rPr>
        <w:t>SMEs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ที่ได้รับผลกระทบจากสถานการณ์การแพร่ระบาดของโรคติดเชื้อไวรัสโคโรนา 2019 (โควิด 19) (คณะทำงานฯ)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2. เห็นชอบมาตรการพักชำระหนี้ให้กับลูกหนี้รายย่อยตามนโยบายรัฐบาล (มาตรการพักชำระหนี้) และการพัฒนาศักยภาพเพื่อฟื้นฟูลูกหนี้ของธนาคารเพื่อการเกษตรและสหกรณ์การเกษตร (ธ.ก.ส.) ผู้เข้าร่วม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มาตรการพักชำระหนี้รายย่อยตามนโยบายรัฐบาล ภายใต้หลักการ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ตลาดนำ นวัตกรรมเสริม เพิ่มรายได้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”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EE5089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(การพัฒนาศักยภาพเพื่อฟื้นฟูลูกหนี้ของ ธ.ก.ส.)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3. อนุมัติงบประมาณรายจ่ายประจำปี จำนวนรวมทั้งสิ้น 12,096 ล้านบาท ดังนี้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3.1 มาตรการพักชำระหนี้ฯ จำนวนทั้งสิ้น 11,096 ล้านบาท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3.2 การพัฒนาศักยภาพเพื่อฟื้นฟูลูกหนี้ของ ธ.ก.ส.ฯ จำนวนทั้งสิ้น 1,000 ล้านบาท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โดยมอบหมายให้ ธ.ก.ส. ทำความตกลงกับสำนักงบประมาณ (สงป.) เพื่อขอรับการจัดสรรงบประมาณเป็นรายปีตามความเหมาะสมโดยคำนึงถึงสภาพคล่องของ ธ.ก.ส. ต่อไป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 xml:space="preserve">สาระสำคัญ 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1. ตามที่คณะรัฐมนตรีมีมติ 13 กันยายน 2566 มอบหมายให้รัฐมนตรีช่วยว่าการกระทรวงการคลัง (นายจุลพันธ์ อมรวิวัฒน์) แต่งตั้งคณะทำงานเพื่อกำหนดมาตรการในการพักหนี้เกษตรกรและผู้ประกอบการวิสาหกิจขนาดกลางและขนาดย่อม (</w:t>
      </w:r>
      <w:r w:rsidRPr="006467C0">
        <w:rPr>
          <w:rFonts w:ascii="TH SarabunPSK" w:eastAsia="Calibri" w:hAnsi="TH SarabunPSK" w:cs="TH SarabunPSK"/>
          <w:sz w:val="32"/>
          <w:szCs w:val="32"/>
        </w:rPr>
        <w:t>SMEs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) ที่ได้รับผลกระทบจากสถานการณ์การแพร่ระบาดของโรคติดเชื้อไวรัสโคโรนา 2019 เป็นระยะเวลา 3 ปี และ 1 ปี ตามลำดับ โดยให้เสนอมาตรการพักชำระหนี้ฯ ต่อคณะรัฐมนตรีโดยด่วนภายใน 2 สัปดาห์ ซึ่ง กค. ได้ดำเนินการตามมติคณะรัฐมนตรีดังกล่าว ดังนี้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1.1 แต่งตั้งคณะทำงานฯ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ตามคำสั่งกระทรวงการคลังที่ 2142/2566 เรื่อง การแต่งตั้งคณะทำงานเพื่อกำหนดมาตรการในการพักหนี้เกษตรกรและผู้ประกอบการวิสาหกิจขนาดกลางและขนาดย่อม (</w:t>
      </w:r>
      <w:r w:rsidRPr="006467C0">
        <w:rPr>
          <w:rFonts w:ascii="TH SarabunPSK" w:eastAsia="Calibri" w:hAnsi="TH SarabunPSK" w:cs="TH SarabunPSK"/>
          <w:sz w:val="32"/>
          <w:szCs w:val="32"/>
        </w:rPr>
        <w:t>SMEs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) ที่ได้รับผลกระทบจากสถานการณ์การแพร่ระบาดของโรคติดเชื้อไวรัสโคโรนา 2019 สั่ง ณ วันที่ 21 กันยายน พ.ศ. 2566 โดยมีรัฐมนตรีช่วยว่าการกระทรวงการคลัง (นายจุลพันธ์ อมรวิวัฒน์) เป็นประธาน สำนักงานเศรษฐกิจการคลังเป็นฝ่ายเลขานุการในคณะทำงานที่มีอำนาจและหน้าที่ที่สำคัญ  เช่น ศึกษา วิเคราะห์รูปแบบมาตรการในการพักหนี้เกษตรกรและผู้ประกอบการวิสาหกิจขนาดกลางและขนาดย่อม (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Small and Medium Enterprises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6467C0">
        <w:rPr>
          <w:rFonts w:ascii="TH SarabunPSK" w:eastAsia="Calibri" w:hAnsi="TH SarabunPSK" w:cs="TH SarabunPSK"/>
          <w:sz w:val="32"/>
          <w:szCs w:val="32"/>
        </w:rPr>
        <w:t>SMEs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ที่ได้รับผลกระทบจากโรคโควิด 19 เป็นต้น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1.2 จัดทำมาตรการพักชำระหนี้ฯ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มีรายละเอียดสรุปได้ 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065"/>
        <w:gridCol w:w="7569"/>
      </w:tblGrid>
      <w:tr w:rsidR="006467C0" w:rsidRPr="006467C0" w:rsidTr="00EE5089">
        <w:tc>
          <w:tcPr>
            <w:tcW w:w="2065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569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6467C0" w:rsidRPr="006467C0" w:rsidTr="00EE5089">
        <w:tc>
          <w:tcPr>
            <w:tcW w:w="2065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569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1) เพื่อลดภาระหนี้ให้แก่ลูกหนี้ ธ.ก.ส. ที่ได้รับผลกระทบจากโรคโควิด 19 ซึ่งยังไม่ฟื้นตัวและกระทบต่อเศรษฐกิจเป็นวงกว้าง</w:t>
            </w:r>
          </w:p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2) เพื่อบรรเทาความเดือดร้อนภาระดอกเบี้ยให้แก่ลูกหนี้ ธ.ก.ส.</w:t>
            </w:r>
          </w:p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3) เพื่อเพิ่มโอกาสนำเงินไปใช้ลงทุนปรับเปลี่ยนหรือขยายการประกอบอาชีพและฟื้นฟูศักยภาพของตนเอง เพื่อเพิ่มประสิทธิภาพการผลิตให้ดียิ่งขึ้น</w:t>
            </w:r>
          </w:p>
        </w:tc>
      </w:tr>
      <w:tr w:rsidR="006467C0" w:rsidRPr="006467C0" w:rsidTr="00EE5089">
        <w:tc>
          <w:tcPr>
            <w:tcW w:w="2065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7569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เกษตรกรและบุคคลตามข้อบังคับ ธ.ก.ส. (ฉบับที่ 44 และ 45) ทุกจังหวัดทั่วประเทศ ที่มีต้นเงินคงเป็นหนี้คงเหลือทุกสัญญารวมกัน ณ วันที่ 30 กันยายน 2566 ไม่เกิน 300,000 บาท และมีสถานะเป็นหนี้ปกติและ/หรือเป็นหนี้ค้างชำระหนี้ 0-3 เดือน </w:t>
            </w:r>
            <w:r w:rsidRPr="00EE5089">
              <w:rPr>
                <w:rFonts w:ascii="TH SarabunPSK" w:eastAsia="Calibri" w:hAnsi="TH SarabunPSK" w:cs="TH SarabunPSK" w:hint="cs"/>
                <w:spacing w:val="-4"/>
                <w:sz w:val="32"/>
                <w:szCs w:val="32"/>
                <w:cs/>
              </w:rPr>
              <w:t>และหนี้ที่ไม่ก่อให้เกิดรายได้ (</w:t>
            </w:r>
            <w:r w:rsidRPr="00EE5089"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  <w:t>Non</w:t>
            </w:r>
            <w:r w:rsidRPr="00EE5089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</w:rPr>
              <w:t>-</w:t>
            </w:r>
            <w:r w:rsidRPr="00EE5089"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  <w:t xml:space="preserve">Performing Loans </w:t>
            </w:r>
            <w:r w:rsidRPr="00EE5089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</w:rPr>
              <w:t xml:space="preserve">: </w:t>
            </w:r>
            <w:r w:rsidRPr="00EE5089"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  <w:t>NPLs</w:t>
            </w:r>
            <w:r w:rsidRPr="00EE5089">
              <w:rPr>
                <w:rFonts w:ascii="TH SarabunPSK" w:eastAsia="Calibri" w:hAnsi="TH SarabunPSK" w:cs="TH SarabunPSK" w:hint="cs"/>
                <w:spacing w:val="-4"/>
                <w:sz w:val="32"/>
                <w:szCs w:val="32"/>
                <w:cs/>
              </w:rPr>
              <w:t>)</w:t>
            </w:r>
            <w:r w:rsidRPr="00EE5089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EE5089">
              <w:rPr>
                <w:rFonts w:ascii="TH SarabunPSK" w:eastAsia="Calibri" w:hAnsi="TH SarabunPSK" w:cs="TH SarabunPSK" w:hint="cs"/>
                <w:spacing w:val="-4"/>
                <w:sz w:val="32"/>
                <w:szCs w:val="32"/>
                <w:cs/>
              </w:rPr>
              <w:t>จำนวน 2.698 ล้านราย</w:t>
            </w: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รวมต้นเงินคงเป็นหนี้ทั้งหมด 283,327.99 ล้านบาท (ข้อมูล ณ วันที่ 16 กันยายน 2566) ทั้งนี้ ลูกหนี้ที่สามารถเข้าร่วมมาตรการต้องไม่เป็นลูกหนี้ดำเนินคดี หรือบุคคลล้มละลาย หรือสมาชิกของกองทุนฟื้นฟูและพัฒนาเกษตรกรที่ได้รับความช่วยเหลือจากภาครัฐแล้ว รวมทั้งต้องเป็นประเภทสัญญาตามที่ ธ.ก.ส. กำหนด สำหรับลูกหนี้ที่มีสถานะเป็น 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 xml:space="preserve">NPLs </w:t>
            </w: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จะสามารถเข้าร่วมมาตรการพักชำระหนี้ได้ เมื่อได้มีการปรับปรุงโครงสร้างหนี้ตามหลักเกณฑ์ของ </w:t>
            </w:r>
            <w:r w:rsidR="0013243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ธ.ก.ส. แล้ว</w:t>
            </w:r>
          </w:p>
        </w:tc>
      </w:tr>
      <w:tr w:rsidR="006467C0" w:rsidRPr="006467C0" w:rsidTr="00EE5089">
        <w:tc>
          <w:tcPr>
            <w:tcW w:w="2065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ระยะเวลาโครงการ</w:t>
            </w:r>
          </w:p>
        </w:tc>
        <w:tc>
          <w:tcPr>
            <w:tcW w:w="7569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ระยะที่ 1 ตั้งแต่วันที่ 1 ตุลาคม 2566 ถึงวันที่ 30 กันยายน 2567 (1 ปี)</w:t>
            </w:r>
          </w:p>
        </w:tc>
      </w:tr>
      <w:tr w:rsidR="006467C0" w:rsidRPr="006467C0" w:rsidTr="00EE5089">
        <w:tc>
          <w:tcPr>
            <w:tcW w:w="2065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วิธีดำเนินโครงการ</w:t>
            </w:r>
          </w:p>
        </w:tc>
        <w:tc>
          <w:tcPr>
            <w:tcW w:w="7569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เกษตรกรลูกค้า ธ.ก.ส. ที่ต้องการรับสิทธิ์พักชำระหนี้สามารถแสดงความประสงค์เข้าร่วมมาตรการพักชำระหนี้ดังกล่าวได้ตามความสมัครใจ ตั้งแต่วันที่ 1 ตุลาคม 2566 ถึงวันที่ 31 มกราคม 2567 ทั้งนี้ ให้ ธ.ก.ส. สามารถพิจารณาขยายระยะเวลาแจ้งความประสงค์เข้าร่วมมาตรการพักชำระหนี้ดังกล่าวได้ตามความเหมาะสม</w:t>
            </w:r>
          </w:p>
        </w:tc>
      </w:tr>
      <w:tr w:rsidR="006467C0" w:rsidRPr="006467C0" w:rsidTr="00EE5089">
        <w:tc>
          <w:tcPr>
            <w:tcW w:w="2065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7569" w:type="dxa"/>
          </w:tcPr>
          <w:p w:rsidR="006467C0" w:rsidRPr="006467C0" w:rsidRDefault="006467C0" w:rsidP="00132439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pacing w:val="-4"/>
                <w:sz w:val="32"/>
                <w:szCs w:val="32"/>
                <w:cs/>
              </w:rPr>
              <w:t>รัฐบาลชดเชยดอกเบี้ยเงินกู้แทนเกษตรกรลูกค้า ธ.ก.ส. ที่เข้าร่วมมาตรการพักชำระหนี้ฯ</w:t>
            </w: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ในอัตราร้อยละ 4.50 ต่อปี ในระยะที่ 1 ระยะเวลาดำเนินการ 1 ปี ตั้งแต่วันที่ 1 ตุลาคม  2566 ถึงวันที่ 30 กันยายน 2567 รวมเป็นเงินทั้งสิ้น 11,096 ล้านบาท</w:t>
            </w:r>
          </w:p>
        </w:tc>
      </w:tr>
      <w:tr w:rsidR="006467C0" w:rsidRPr="006467C0" w:rsidTr="00EE5089">
        <w:tc>
          <w:tcPr>
            <w:tcW w:w="2065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เงื้อนไขอื่น ๆ</w:t>
            </w:r>
          </w:p>
        </w:tc>
        <w:tc>
          <w:tcPr>
            <w:tcW w:w="7569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1) ลูกหนี้ที่เข้าร่วมมาตรการพักชำระหนี้ฯ สามารถคงชั้นหนี้เดิมไว้ได้ตลอดระยะเวลาการพักชำระหนี้และได้งดเว้นเบี้ยปรับทั้งจำนวน หากลูกหนี้ดังกล่าวแสดงความประสงค์เข้าร่วมมาตรการภายในระยะเวลาที่กำหนด นอกจากนี้ในระหว่างการพักชำระหนี้หากลูกหนี้ประสงค์ชำระหนี้ ธ.ก.ส. จะมีการเปลี่ยนลำดับการตัดชำระหนี้เพื่อเป็นการแบ่งเบาภาระ รวมทั้ง ธ.ก.ส. จะมีการพิจารณาสนับสนุนสินเชื่อเพื่อฟื้นฟูการประกอบอาชีพ (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Extended Loan</w:t>
            </w: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ให้แก่ลูกหนี้ที่เข้าร่วมมาตรการพักชำระหนี้ดังกล่าวด้วย</w:t>
            </w:r>
          </w:p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2) ธ.ก.ส. จะสามารถดำเนินมาตรการพักชำระหนี้ฯ ได้ต่อเมื่อคณะรัฐมนตรีมีมติให้ความเห็นชอบแล้ว และ ธ.ก.ส. ขอแยกบัญชีโครงการเป็นบัญชีธุรกรรมนโยบายรัฐ (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 xml:space="preserve">Public Service Account 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PSA</w:t>
            </w: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ละนำผลกระทบในการดำเนินงานมาปรับตัวชี้วัดทางการเงินที่เกี่ยวข้องตามบันทึกข้อตกลงการประเมินผลการดำเนินงานของ ธ.ก.ส. สำหรับผลกระทบที่เป็นตัวเงิน นอกเหนือจากวงเงินชดเชยจากรัฐบาล อันได้แก่ ส่วนต่างอัตราดอกเบี้ยร้อยละ  0.35 ต่อปี ที่ ธ.ก.ส. รับภาระจากการขอชดเชยในอัตราร้อยละ 4.50 และค่าใช้จ่ายอื่น ๆ ที่เกี่ยวข้องในการบริหารจัดการตามมาตรการ ให้ ธ.ก.ส. สามารถนำมาบวกกลับในการคำนวณโบนัสประจำปีของพนักงานได้ ทั้งนี้ เพื่อไม่ให้ ธ.ก.ส. ประสบปัญหาสภาพคล่องจากการดำเนินมาตรการพักชำระหนี้ดังกล่าวให้ ธ.ก.ส. หารือร่วมกับหน่วยงานภาครัฐหรือกองทุนที่มีศักยภาพในการระดมทุนที่เหมาะสมต่อไป</w:t>
            </w:r>
          </w:p>
        </w:tc>
      </w:tr>
    </w:tbl>
    <w:p w:rsidR="006467C0" w:rsidRPr="001C0AD2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1.3 </w:t>
      </w:r>
      <w:r w:rsidRPr="00646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การพัฒนาศักยภาพเพื่อฟื้นฟูลูกหนี้ของ ธ.ก.ส.ฯ</w:t>
      </w:r>
      <w:r w:rsidR="001C0A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มีรายละเอียดสรุปได้ 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065"/>
        <w:gridCol w:w="7569"/>
      </w:tblGrid>
      <w:tr w:rsidR="006467C0" w:rsidRPr="006467C0" w:rsidTr="00E04C36">
        <w:tc>
          <w:tcPr>
            <w:tcW w:w="2065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569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6467C0" w:rsidRPr="006467C0" w:rsidTr="00E04C36">
        <w:tc>
          <w:tcPr>
            <w:tcW w:w="2065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569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1) เพื่อพัฒนาศักยภาพการประกอบอาชีพของเกษตรกร ลดต้นทุนการผลิต ลดความสูญเสีย ลดความเสี่ยง เพิ่มรายได้ เพิ่มประสิทธิภาพการผลิต เพิ่มมาตรฐานผลผลิตและผลิตภัณฑ์ สร้างงาน สร้างอาชีพ และสร้างความสามารถในการชำระหนี้</w:t>
            </w:r>
          </w:p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2) เพื่อเพิ่มทักษะของเกษตรกรให้สามารถนำเทคโนโลยี นวัตกรรม ความรู้ ภูมิปัญญาท้องถิ่นมาประยุกต์ในการประกอบอาชีพ</w:t>
            </w:r>
          </w:p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3) เพื่อเชื่อมโยงตลาดห่วงโซ่อุปทาน โดยใช้หลักตลาดนำการผลิต</w:t>
            </w:r>
          </w:p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4) เพื่อสร้างภูมิคุ้มกันทางการเงินด้วยทักษะทางการเงินและการใช้เทคโนโลยีดิจิทัล</w:t>
            </w:r>
          </w:p>
        </w:tc>
      </w:tr>
      <w:tr w:rsidR="006467C0" w:rsidRPr="006467C0" w:rsidTr="00E04C36">
        <w:tc>
          <w:tcPr>
            <w:tcW w:w="2065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7569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1) พัฒนาศักยภาพอาชีพเกษตรกรลูกหนี้ จำนวน 300,000 ราย (ปีบัญชี 2567)</w:t>
            </w:r>
          </w:p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2) ผู้ผ่านการพัฒนามีรายได้เพิ่มขึ้นหรือมีต้นทุนลดลงมากกว่าหรือเท่ากับร้อยละ 15</w:t>
            </w:r>
          </w:p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3) ผู้ผ่านการพัฒนามีความสามารถในการชำระหนี้ได้เมื่อสิ้นสุดโครงการ</w:t>
            </w:r>
          </w:p>
        </w:tc>
      </w:tr>
      <w:tr w:rsidR="006467C0" w:rsidRPr="006467C0" w:rsidTr="00E04C36">
        <w:tc>
          <w:tcPr>
            <w:tcW w:w="2065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7569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เกษตรกรลูกค้าที่เข้าร่วมมาตรการพักชำระหนี้ฯ และสมัครใจเข้ารับการพัฒนาตามศักยภาพ</w:t>
            </w:r>
          </w:p>
        </w:tc>
      </w:tr>
      <w:tr w:rsidR="006467C0" w:rsidRPr="006467C0" w:rsidTr="00E04C36">
        <w:tc>
          <w:tcPr>
            <w:tcW w:w="2065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วิธีดำเนินการ</w:t>
            </w:r>
          </w:p>
        </w:tc>
        <w:tc>
          <w:tcPr>
            <w:tcW w:w="7569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pacing w:val="-4"/>
                <w:sz w:val="32"/>
                <w:szCs w:val="32"/>
                <w:cs/>
              </w:rPr>
              <w:t>จัดอบรมเพื่อส่งเสริมฟื้นฟูการประกอบอาชีพแก่ลูกหนี้ที่เข้าร่วมมาตรการพักชำระหนี้ฯ</w:t>
            </w:r>
          </w:p>
        </w:tc>
      </w:tr>
      <w:tr w:rsidR="006467C0" w:rsidRPr="006467C0" w:rsidTr="00E04C36">
        <w:tc>
          <w:tcPr>
            <w:tcW w:w="2065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7569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1,000 ล้านบาท</w:t>
            </w:r>
          </w:p>
        </w:tc>
      </w:tr>
    </w:tbl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E5089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EE5089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EE5089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2. กค. ได้จัดทำรายละเอียดข้อมูลที่ต้องนำเสนอตามบทบัญญัติในมาตรา 27 มาตรา 28 และมาตรา 29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แห่งพระราชบัญญัติวินัยการเงินการคลังของรัฐ พ.ศ. 2561 เรียบร้อยแล้ว โดย กค. (ธ.ก.ส.) พิจารณาแล้วเห็นว่า </w:t>
      </w:r>
      <w:r w:rsidR="00EE5089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ตามประกาศคณะกรรมการนโยบายการเงินการคลังของรัฐ เรื่อง กำหนดอัตราชดเชยค่าใช้จ่ายหรือการสูญเสียรายได้ของหน่วยงานของรัฐในการดำเนินกิจกรรม มาตรการ หรือโครงการตาม</w:t>
      </w:r>
      <w:r w:rsidR="00EE5089">
        <w:rPr>
          <w:rFonts w:ascii="TH SarabunPSK" w:eastAsia="Calibri" w:hAnsi="TH SarabunPSK" w:cs="TH SarabunPSK" w:hint="cs"/>
          <w:sz w:val="32"/>
          <w:szCs w:val="32"/>
          <w:cs/>
        </w:rPr>
        <w:t>ที่กำหนดไว้ในมาตรา 28 พ.ศ. 2565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EE5089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ได้กำหนดอัตรายอดคงค้างรวมทั้งหมดของภาระที่รัฐต้องรับชดเชยค่าใช้จ่ายหรือการสูญเสียรายได้ในการดำเนินกิจกรรม มาตรการ หรือโครงการตามที่กำหนดไว้ในมาตรา 28 แห่งพระราชบัญญัติวินัยการเงินการคลังของรัฐ </w:t>
      </w:r>
      <w:r w:rsidR="00EE5089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พ.ศ. 2561 ต้องมียอดคงค้างทั้งหมดรวมกันไม่เกินร้อยละ 32 ของงบประมาณรายจ่ายประจำปี ซึ่ง ณ สิ้นวันที่ </w:t>
      </w:r>
      <w:r w:rsidR="00EE5089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22 กันยายน 2566 ภาระที่รัฐต้องรับชดเชยตามมาตรา 28 แห่งพระราชบัญญัติวินัยการเงินการคลังของรัฐ </w:t>
      </w:r>
      <w:r w:rsidR="00EE5089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พ.ศ. 2561 มียอดคงค้างจำนวน 1,000,295.186 ล้านบาท หรือคิดเป็นอัตราร้อยละ 31.41 ของงบประมาณรายจ่ายประจำปีงบประมาณ พ.ศ. 2566 (วงเงิน 3,185,000 ล้านบาท) ดังนั้น หากมีการอนุมัติการดำเนินการตามมาตรการพักชำระ</w:t>
      </w:r>
      <w:r w:rsidRPr="00EE5089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หนี้ฯ งบประมาณ 11,096 ล้านบาท และการพัฒนาศักยภาพเพื่อฟื้นฟูลูกหนี้ ธ.ก.ส.ฯ ผู้เข้าร่วมมาตรการพักชำระหนี้ฯ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 งบประมาณ 1,000 ล้านบาทจะส่งผลให้ภาระที่รัฐต้องรับชดเชย ซึ่งเมื่อรวมที่อยู่ระหว่างการดำเนินการเพื่อเสนอคณะรัฐมนตรีด้วยแล้ว จะมียอดคงค้างเพิ่มขึ้นเป็นจำนวน 1,012,391.186 ล้านบาท หรือคิดเป็นอัตรา</w:t>
      </w:r>
      <w:r w:rsidR="00EE5089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ร้อยละ 31.79 ของงบประมาณรายจ่ายประจำปีงบประมาณ พ.ศ. 2566 ซึ่งยังคงไม่เกินอัตราร้อยละ 32 ที่คณะกรรมการฯ ได้ประกาศกำหนดไว้</w:t>
      </w:r>
    </w:p>
    <w:p w:rsidR="006467C0" w:rsidRDefault="006467C0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6467C0" w:rsidRPr="006467C0" w:rsidRDefault="00E04C36" w:rsidP="006467C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6467C0" w:rsidRPr="006467C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สรุปภาพรวมดัชนีเศรษฐกิจการค้าประจำเดือนสิงหาคม 2566</w:t>
      </w:r>
      <w:r w:rsidR="006467C0" w:rsidRPr="006467C0">
        <w:rPr>
          <w:rFonts w:ascii="TH SarabunPSK" w:hAnsi="TH SarabunPSK" w:cs="TH SarabunPSK"/>
          <w:sz w:val="32"/>
          <w:szCs w:val="32"/>
          <w:cs/>
        </w:rPr>
        <w:tab/>
      </w:r>
      <w:r w:rsidR="006467C0" w:rsidRPr="006467C0">
        <w:rPr>
          <w:rFonts w:ascii="TH SarabunPSK" w:hAnsi="TH SarabunPSK" w:cs="TH SarabunPSK"/>
          <w:sz w:val="32"/>
          <w:szCs w:val="32"/>
          <w:cs/>
        </w:rPr>
        <w:tab/>
      </w:r>
      <w:r w:rsidR="006467C0" w:rsidRPr="006467C0">
        <w:rPr>
          <w:rFonts w:ascii="TH SarabunPSK" w:hAnsi="TH SarabunPSK" w:cs="TH SarabunPSK"/>
          <w:sz w:val="32"/>
          <w:szCs w:val="32"/>
          <w:cs/>
        </w:rPr>
        <w:tab/>
      </w:r>
      <w:r w:rsidR="006467C0" w:rsidRPr="006467C0">
        <w:rPr>
          <w:rFonts w:ascii="TH SarabunPSK" w:hAnsi="TH SarabunPSK" w:cs="TH SarabunPSK"/>
          <w:sz w:val="32"/>
          <w:szCs w:val="32"/>
          <w:cs/>
        </w:rPr>
        <w:tab/>
      </w:r>
      <w:r w:rsidR="006467C0" w:rsidRPr="006467C0">
        <w:rPr>
          <w:rFonts w:ascii="TH SarabunPSK" w:hAnsi="TH SarabunPSK" w:cs="TH SarabunPSK"/>
          <w:sz w:val="32"/>
          <w:szCs w:val="32"/>
          <w:cs/>
        </w:rPr>
        <w:tab/>
      </w:r>
      <w:r w:rsidR="001C0AD2">
        <w:rPr>
          <w:rFonts w:ascii="TH SarabunPSK" w:hAnsi="TH SarabunPSK" w:cs="TH SarabunPSK"/>
          <w:sz w:val="32"/>
          <w:szCs w:val="32"/>
          <w:cs/>
        </w:rPr>
        <w:tab/>
      </w:r>
      <w:r w:rsidR="001C0AD2">
        <w:rPr>
          <w:rFonts w:ascii="TH SarabunPSK" w:hAnsi="TH SarabunPSK" w:cs="TH SarabunPSK"/>
          <w:sz w:val="32"/>
          <w:szCs w:val="32"/>
          <w:cs/>
        </w:rPr>
        <w:tab/>
      </w:r>
      <w:r w:rsidR="006467C0" w:rsidRPr="006467C0">
        <w:rPr>
          <w:rFonts w:ascii="TH SarabunPSK" w:hAnsi="TH SarabunPSK" w:cs="TH SarabunPSK"/>
          <w:sz w:val="32"/>
          <w:szCs w:val="32"/>
          <w:cs/>
        </w:rPr>
        <w:t xml:space="preserve">คณะรัฐมนตรีรับทราบสรุปภาพรวมดัชนีเศรษฐกิจการค้าประจำเดือนสิงหาคม 2566 ตามที่กระทรวงพาณิชย์เสนอ ดังนี้ </w:t>
      </w:r>
    </w:p>
    <w:p w:rsidR="006467C0" w:rsidRPr="006467C0" w:rsidRDefault="006467C0" w:rsidP="006467C0">
      <w:pPr>
        <w:tabs>
          <w:tab w:val="left" w:pos="1418"/>
          <w:tab w:val="left" w:pos="1701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467C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สาระสำคัญ </w:t>
      </w:r>
    </w:p>
    <w:p w:rsidR="006467C0" w:rsidRPr="006467C0" w:rsidRDefault="006467C0" w:rsidP="006467C0">
      <w:pPr>
        <w:tabs>
          <w:tab w:val="left" w:pos="1418"/>
          <w:tab w:val="left" w:pos="1701"/>
          <w:tab w:val="left" w:pos="2127"/>
        </w:tabs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467C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6467C0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1. </w:t>
      </w:r>
      <w:r w:rsidRPr="006467C0">
        <w:rPr>
          <w:rFonts w:ascii="TH SarabunPSK" w:hAnsi="TH SarabunPSK" w:cs="TH SarabunPSK"/>
          <w:b/>
          <w:bCs/>
          <w:sz w:val="32"/>
          <w:szCs w:val="32"/>
          <w:cs/>
        </w:rPr>
        <w:t>สรุปภาพรวม</w:t>
      </w:r>
      <w:r w:rsidRPr="006467C0">
        <w:rPr>
          <w:rFonts w:ascii="TH SarabunPSK" w:hAnsi="TH SarabunPSK" w:cs="TH SarabunPSK"/>
          <w:b/>
          <w:bCs/>
          <w:kern w:val="32"/>
          <w:sz w:val="32"/>
          <w:szCs w:val="32"/>
          <w:cs/>
        </w:rPr>
        <w:t>ดัชนีเศรษฐกิจการค้า</w:t>
      </w:r>
      <w:r w:rsidRPr="006467C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เดือนสิงหาคม </w:t>
      </w:r>
      <w:r w:rsidRPr="006467C0">
        <w:rPr>
          <w:rFonts w:ascii="TH SarabunPSK" w:hAnsi="TH SarabunPSK" w:cs="TH SarabunPSK"/>
          <w:b/>
          <w:bCs/>
          <w:sz w:val="32"/>
          <w:szCs w:val="32"/>
        </w:rPr>
        <w:t>256</w:t>
      </w:r>
      <w:r w:rsidRPr="006467C0">
        <w:rPr>
          <w:rFonts w:ascii="TH SarabunPSK" w:hAnsi="TH SarabunPSK" w:cs="TH SarabunPSK"/>
          <w:b/>
          <w:bCs/>
          <w:sz w:val="32"/>
          <w:szCs w:val="32"/>
          <w:cs/>
        </w:rPr>
        <w:t>6 ดังนี้</w:t>
      </w:r>
    </w:p>
    <w:p w:rsidR="006467C0" w:rsidRPr="006467C0" w:rsidRDefault="006467C0" w:rsidP="006467C0">
      <w:pPr>
        <w:tabs>
          <w:tab w:val="left" w:pos="1418"/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467C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467C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467C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bookmarkStart w:id="0" w:name="_Hlk141779218"/>
      <w:r w:rsidRPr="006467C0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ดัชนีราคาผู้บริโภคของไทย เดือนสิงหาคม 2566 เท่ากับ 108.41 </w:t>
      </w:r>
      <w:r w:rsidRPr="006467C0">
        <w:rPr>
          <w:rFonts w:ascii="TH SarabunPSK" w:hAnsi="TH SarabunPSK" w:cs="TH SarabunPSK"/>
          <w:sz w:val="32"/>
          <w:szCs w:val="32"/>
          <w:cs/>
        </w:rPr>
        <w:t xml:space="preserve">เมื่อเทียบกับเดือนสิงหาคม </w:t>
      </w:r>
      <w:r w:rsidRPr="006467C0">
        <w:rPr>
          <w:rFonts w:ascii="TH SarabunPSK" w:hAnsi="TH SarabunPSK" w:cs="TH SarabunPSK"/>
          <w:sz w:val="32"/>
          <w:szCs w:val="32"/>
        </w:rPr>
        <w:t>2565</w:t>
      </w:r>
      <w:r w:rsidRPr="006467C0">
        <w:rPr>
          <w:rFonts w:ascii="TH SarabunPSK" w:hAnsi="TH SarabunPSK" w:cs="TH SarabunPSK"/>
          <w:sz w:val="32"/>
          <w:szCs w:val="32"/>
          <w:cs/>
        </w:rPr>
        <w:t xml:space="preserve"> ซึ่งเท่ากับ 10</w:t>
      </w:r>
      <w:r w:rsidRPr="006467C0">
        <w:rPr>
          <w:rFonts w:ascii="TH SarabunPSK" w:hAnsi="TH SarabunPSK" w:cs="TH SarabunPSK"/>
          <w:sz w:val="32"/>
          <w:szCs w:val="32"/>
        </w:rPr>
        <w:t>7</w:t>
      </w:r>
      <w:r w:rsidRPr="006467C0">
        <w:rPr>
          <w:rFonts w:ascii="TH SarabunPSK" w:hAnsi="TH SarabunPSK" w:cs="TH SarabunPSK"/>
          <w:sz w:val="32"/>
          <w:szCs w:val="32"/>
          <w:cs/>
        </w:rPr>
        <w:t>.</w:t>
      </w:r>
      <w:r w:rsidRPr="006467C0">
        <w:rPr>
          <w:rFonts w:ascii="TH SarabunPSK" w:hAnsi="TH SarabunPSK" w:cs="TH SarabunPSK"/>
          <w:sz w:val="32"/>
          <w:szCs w:val="32"/>
        </w:rPr>
        <w:t>4</w:t>
      </w:r>
      <w:r w:rsidRPr="006467C0">
        <w:rPr>
          <w:rFonts w:ascii="TH SarabunPSK" w:hAnsi="TH SarabunPSK" w:cs="TH SarabunPSK"/>
          <w:sz w:val="32"/>
          <w:szCs w:val="32"/>
          <w:cs/>
        </w:rPr>
        <w:t>6</w:t>
      </w:r>
      <w:r w:rsidRPr="006467C0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ส่งผลให้อัตราเงินเฟ้อทั่วไปสูงขึ้น</w:t>
      </w:r>
      <w:r w:rsidRPr="006467C0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ร้อยละ 0.8</w:t>
      </w:r>
      <w:r w:rsidRPr="006467C0">
        <w:rPr>
          <w:rFonts w:ascii="TH SarabunPSK" w:hAnsi="TH SarabunPSK" w:cs="TH SarabunPSK"/>
          <w:b/>
          <w:bCs/>
          <w:spacing w:val="4"/>
          <w:sz w:val="32"/>
          <w:szCs w:val="32"/>
        </w:rPr>
        <w:t>8</w:t>
      </w:r>
      <w:r w:rsidRPr="006467C0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 (</w:t>
      </w:r>
      <w:r w:rsidRPr="006467C0">
        <w:rPr>
          <w:rFonts w:ascii="TH SarabunPSK" w:hAnsi="TH SarabunPSK" w:cs="TH SarabunPSK"/>
          <w:b/>
          <w:bCs/>
          <w:spacing w:val="4"/>
          <w:sz w:val="32"/>
          <w:szCs w:val="32"/>
        </w:rPr>
        <w:t>YoY</w:t>
      </w:r>
      <w:r w:rsidRPr="006467C0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) </w:t>
      </w:r>
      <w:r w:rsidRPr="006467C0">
        <w:rPr>
          <w:rFonts w:ascii="TH SarabunPSK" w:hAnsi="TH SarabunPSK" w:cs="TH SarabunPSK"/>
          <w:spacing w:val="4"/>
          <w:sz w:val="32"/>
          <w:szCs w:val="32"/>
          <w:cs/>
        </w:rPr>
        <w:t>เพิ่มขึ้นเล็กน้อยจาก</w:t>
      </w:r>
      <w:r w:rsidR="00132439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</w:t>
      </w:r>
      <w:r w:rsidRPr="006467C0">
        <w:rPr>
          <w:rFonts w:ascii="TH SarabunPSK" w:hAnsi="TH SarabunPSK" w:cs="TH SarabunPSK"/>
          <w:spacing w:val="4"/>
          <w:sz w:val="32"/>
          <w:szCs w:val="32"/>
          <w:cs/>
        </w:rPr>
        <w:t>ร้อยละ 0.38</w:t>
      </w:r>
      <w:r w:rsidRPr="006467C0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 </w:t>
      </w:r>
      <w:r w:rsidRPr="006467C0">
        <w:rPr>
          <w:rFonts w:ascii="TH SarabunPSK" w:hAnsi="TH SarabunPSK" w:cs="TH SarabunPSK"/>
          <w:spacing w:val="4"/>
          <w:sz w:val="32"/>
          <w:szCs w:val="32"/>
          <w:cs/>
        </w:rPr>
        <w:t>ในเดือนกรกฎาคม 2566</w:t>
      </w:r>
      <w:r w:rsidRPr="006467C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467C0">
        <w:rPr>
          <w:rFonts w:ascii="TH SarabunPSK" w:hAnsi="TH SarabunPSK" w:cs="TH SarabunPSK"/>
          <w:spacing w:val="4"/>
          <w:sz w:val="32"/>
          <w:szCs w:val="32"/>
          <w:cs/>
        </w:rPr>
        <w:t>ตามการสูงขึ้นของสินค้าในกลุ่มพลังงานเป็นสำคัญ ขณะที่กลุ่มอาหารสดราคาทรงตัว</w:t>
      </w:r>
      <w:r w:rsidRPr="006467C0">
        <w:rPr>
          <w:rFonts w:ascii="TH SarabunPSK" w:hAnsi="TH SarabunPSK" w:cs="TH SarabunPSK"/>
          <w:sz w:val="32"/>
          <w:szCs w:val="32"/>
          <w:cs/>
        </w:rPr>
        <w:t xml:space="preserve"> ส่วนเนื้อสัตว์ และเครื่องประกอบอาหารราคาลดลง </w:t>
      </w:r>
      <w:bookmarkEnd w:id="0"/>
      <w:r w:rsidRPr="006467C0">
        <w:rPr>
          <w:rFonts w:ascii="TH SarabunPSK" w:hAnsi="TH SarabunPSK" w:cs="TH SarabunPSK"/>
          <w:sz w:val="32"/>
          <w:szCs w:val="32"/>
          <w:cs/>
        </w:rPr>
        <w:t>ส่งผลให้สินค้าในหมวดอาหารและเครื่องดื่มไม่มีแอลกอฮอล์ราคาโดยรวมชะลอตัวต่อเนื่อง</w:t>
      </w:r>
    </w:p>
    <w:p w:rsidR="006467C0" w:rsidRPr="006467C0" w:rsidRDefault="006467C0" w:rsidP="006467C0">
      <w:pPr>
        <w:spacing w:after="0" w:line="320" w:lineRule="exact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6467C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467C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อัตราเงินเฟ้อของไทยเมื่อเทียบกับต่างประเทศ </w:t>
      </w:r>
      <w:r w:rsidRPr="006467C0">
        <w:rPr>
          <w:rFonts w:ascii="TH SarabunPSK" w:hAnsi="TH SarabunPSK" w:cs="TH SarabunPSK"/>
          <w:spacing w:val="-4"/>
          <w:sz w:val="32"/>
          <w:szCs w:val="32"/>
          <w:cs/>
        </w:rPr>
        <w:t>(ข้อมูลล่าสุดเดือนกรกฎาคม 2566)</w:t>
      </w:r>
      <w:r w:rsidRPr="006467C0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 xml:space="preserve"> </w:t>
      </w:r>
      <w:r w:rsidRPr="006467C0">
        <w:rPr>
          <w:rFonts w:ascii="TH SarabunPSK" w:hAnsi="TH SarabunPSK" w:cs="TH SarabunPSK"/>
          <w:spacing w:val="8"/>
          <w:sz w:val="32"/>
          <w:szCs w:val="32"/>
          <w:cs/>
        </w:rPr>
        <w:t>พบว่า อัตราเงินเฟ้อของหลายประเทศมีแนวโน้มชะลอตัวลง ยกเว้นบางประเทศประสบปัญหาภัยแล้ง</w:t>
      </w:r>
      <w:r w:rsidRPr="006467C0">
        <w:rPr>
          <w:rFonts w:ascii="TH SarabunPSK" w:hAnsi="TH SarabunPSK" w:cs="TH SarabunPSK"/>
          <w:spacing w:val="-2"/>
          <w:sz w:val="32"/>
          <w:szCs w:val="32"/>
          <w:cs/>
        </w:rPr>
        <w:t>และสภาพอากาศแปรปรวน อาทิ อินเดีย ที่อัตราเงินเฟ้อเร่งสูงขึ้นค่อนข้างมาก ทั้งนี้ อัตราเงินเฟ้อทั่วไปของไทย</w:t>
      </w:r>
      <w:r w:rsidRPr="006467C0">
        <w:rPr>
          <w:rFonts w:ascii="TH SarabunPSK" w:hAnsi="TH SarabunPSK" w:cs="TH SarabunPSK"/>
          <w:spacing w:val="6"/>
          <w:sz w:val="32"/>
          <w:szCs w:val="32"/>
          <w:cs/>
        </w:rPr>
        <w:t>อยู่ในกลุ่มประเทศที่มีอัตราเงินเฟ้อต่ำ และยังคงต่ำที่สุดในอาเซียนต่อเนื่องเป็นเดือนที่ 5 จาก 7 ประเทศ</w:t>
      </w:r>
      <w:r w:rsidRPr="006467C0">
        <w:rPr>
          <w:rFonts w:ascii="TH SarabunPSK" w:hAnsi="TH SarabunPSK" w:cs="TH SarabunPSK"/>
          <w:sz w:val="32"/>
          <w:szCs w:val="32"/>
          <w:cs/>
        </w:rPr>
        <w:t>ที่ประกาศตัวเลข (สปป.ลาว ฟิลิปปินส์ สิงคโปร์ อินโดนีเซีย มาเลเซีย เวียดนาม)</w:t>
      </w:r>
    </w:p>
    <w:p w:rsidR="006467C0" w:rsidRPr="006467C0" w:rsidRDefault="006467C0" w:rsidP="006467C0">
      <w:pPr>
        <w:spacing w:after="0" w:line="320" w:lineRule="exact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6467C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467C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อัตราเงินเฟ้อเดือนสิงหาคม 2566 ที่สูงขึ้นร้อยละ 0.8</w:t>
      </w:r>
      <w:r w:rsidRPr="006467C0">
        <w:rPr>
          <w:rFonts w:ascii="TH SarabunPSK" w:hAnsi="TH SarabunPSK" w:cs="TH SarabunPSK"/>
          <w:b/>
          <w:bCs/>
          <w:spacing w:val="-4"/>
          <w:sz w:val="32"/>
          <w:szCs w:val="32"/>
        </w:rPr>
        <w:t>8</w:t>
      </w:r>
      <w:r w:rsidRPr="006467C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(</w:t>
      </w:r>
      <w:r w:rsidRPr="006467C0">
        <w:rPr>
          <w:rFonts w:ascii="TH SarabunPSK" w:hAnsi="TH SarabunPSK" w:cs="TH SarabunPSK"/>
          <w:b/>
          <w:bCs/>
          <w:spacing w:val="-4"/>
          <w:sz w:val="32"/>
          <w:szCs w:val="32"/>
        </w:rPr>
        <w:t>YoY</w:t>
      </w:r>
      <w:r w:rsidRPr="006467C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) </w:t>
      </w:r>
      <w:r w:rsidRPr="006467C0">
        <w:rPr>
          <w:rFonts w:ascii="TH SarabunPSK" w:hAnsi="TH SarabunPSK" w:cs="TH SarabunPSK"/>
          <w:spacing w:val="-4"/>
          <w:sz w:val="32"/>
          <w:szCs w:val="32"/>
          <w:cs/>
        </w:rPr>
        <w:t>มีการเคลื่อนไหว</w:t>
      </w:r>
      <w:r w:rsidRPr="006467C0">
        <w:rPr>
          <w:rFonts w:ascii="TH SarabunPSK" w:hAnsi="TH SarabunPSK" w:cs="TH SarabunPSK"/>
          <w:sz w:val="32"/>
          <w:szCs w:val="32"/>
          <w:cs/>
        </w:rPr>
        <w:t>ของราคาสินค้าและบริการ ดังนี้</w:t>
      </w:r>
    </w:p>
    <w:p w:rsidR="006467C0" w:rsidRPr="006467C0" w:rsidRDefault="006467C0" w:rsidP="006467C0">
      <w:pPr>
        <w:tabs>
          <w:tab w:val="left" w:pos="1418"/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467C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467C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467C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467C0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หมวดอื่น ๆ ที่ไม่ใช่อาหารและเครื่องดื่ม สูงขึ้นร้อยละ </w:t>
      </w:r>
      <w:r w:rsidRPr="006467C0">
        <w:rPr>
          <w:rFonts w:ascii="TH SarabunPSK" w:hAnsi="TH SarabunPSK" w:cs="TH SarabunPSK"/>
          <w:b/>
          <w:bCs/>
          <w:spacing w:val="-2"/>
          <w:sz w:val="32"/>
          <w:szCs w:val="32"/>
        </w:rPr>
        <w:t>0</w:t>
      </w:r>
      <w:r w:rsidRPr="006467C0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.98 (</w:t>
      </w:r>
      <w:r w:rsidRPr="006467C0">
        <w:rPr>
          <w:rFonts w:ascii="TH SarabunPSK" w:hAnsi="TH SarabunPSK" w:cs="TH SarabunPSK"/>
          <w:b/>
          <w:bCs/>
          <w:spacing w:val="-2"/>
          <w:sz w:val="32"/>
          <w:szCs w:val="32"/>
        </w:rPr>
        <w:t>YoY</w:t>
      </w:r>
      <w:r w:rsidRPr="006467C0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) </w:t>
      </w:r>
      <w:r w:rsidRPr="006467C0">
        <w:rPr>
          <w:rFonts w:ascii="TH SarabunPSK" w:hAnsi="TH SarabunPSK" w:cs="TH SarabunPSK"/>
          <w:spacing w:val="-2"/>
          <w:sz w:val="32"/>
          <w:szCs w:val="32"/>
          <w:cs/>
        </w:rPr>
        <w:t>ตามการสูงขึ้น</w:t>
      </w:r>
      <w:r w:rsidRPr="006467C0">
        <w:rPr>
          <w:rFonts w:ascii="TH SarabunPSK" w:hAnsi="TH SarabunPSK" w:cs="TH SarabunPSK"/>
          <w:spacing w:val="4"/>
          <w:sz w:val="32"/>
          <w:szCs w:val="32"/>
          <w:cs/>
        </w:rPr>
        <w:t>ของราคาสินค้าในหมวดพาหนะการขนส่งและการสื่อสาร โดยเฉพาะราคาน้ำมันเชื้อเพลิงที่ปรับตัวสูงขึ้น</w:t>
      </w:r>
      <w:r w:rsidRPr="006467C0">
        <w:rPr>
          <w:rFonts w:ascii="TH SarabunPSK" w:hAnsi="TH SarabunPSK" w:cs="TH SarabunPSK"/>
          <w:sz w:val="32"/>
          <w:szCs w:val="32"/>
          <w:cs/>
        </w:rPr>
        <w:t>ตามราคาในตลาดโลกเกือบทุกประเภท ยกเว้นกลุ่มดีเซล</w:t>
      </w:r>
      <w:r w:rsidRPr="006467C0">
        <w:rPr>
          <w:rFonts w:ascii="TH SarabunPSK" w:hAnsi="TH SarabunPSK" w:cs="TH SarabunPSK"/>
          <w:spacing w:val="10"/>
          <w:sz w:val="32"/>
          <w:szCs w:val="32"/>
          <w:cs/>
        </w:rPr>
        <w:t>ราคาปรับลดลง</w:t>
      </w:r>
      <w:r w:rsidRPr="006467C0">
        <w:rPr>
          <w:rFonts w:ascii="TH SarabunPSK" w:hAnsi="TH SarabunPSK" w:cs="TH SarabunPSK"/>
          <w:color w:val="FF0000"/>
          <w:spacing w:val="10"/>
          <w:sz w:val="32"/>
          <w:szCs w:val="32"/>
          <w:cs/>
        </w:rPr>
        <w:t xml:space="preserve"> </w:t>
      </w:r>
      <w:r w:rsidRPr="006467C0">
        <w:rPr>
          <w:rFonts w:ascii="TH SarabunPSK" w:hAnsi="TH SarabunPSK" w:cs="TH SarabunPSK"/>
          <w:spacing w:val="10"/>
          <w:sz w:val="32"/>
          <w:szCs w:val="32"/>
          <w:cs/>
        </w:rPr>
        <w:t>รวมทั้งค่าโดยสารสาธารณะ อาทิ เครื่องบิน จักรยานยนต์รับจ้าง</w:t>
      </w:r>
      <w:r w:rsidRPr="006467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467C0">
        <w:rPr>
          <w:rFonts w:ascii="TH SarabunPSK" w:hAnsi="TH SarabunPSK" w:cs="TH SarabunPSK"/>
          <w:spacing w:val="-4"/>
          <w:sz w:val="32"/>
          <w:szCs w:val="32"/>
          <w:cs/>
        </w:rPr>
        <w:t xml:space="preserve">และรถเมล์เล็ก/สองแถว ที่ปรับเพิ่มขึ้นตามต้นทุน นอกจากนี้ ค่ากระแสไฟฟ้า </w:t>
      </w:r>
      <w:r w:rsidRPr="006467C0">
        <w:rPr>
          <w:rFonts w:ascii="TH SarabunPSK" w:hAnsi="TH SarabunPSK" w:cs="TH SarabunPSK"/>
          <w:sz w:val="32"/>
          <w:szCs w:val="32"/>
          <w:cs/>
        </w:rPr>
        <w:t xml:space="preserve">ราคาก๊าซหุงต้ม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467C0">
        <w:rPr>
          <w:rFonts w:ascii="TH SarabunPSK" w:hAnsi="TH SarabunPSK" w:cs="TH SarabunPSK"/>
          <w:sz w:val="32"/>
          <w:szCs w:val="32"/>
          <w:cs/>
        </w:rPr>
        <w:t xml:space="preserve">ค่าของใช้ส่วนบุคคล (แป้งทาผิวกาย กระดาษชำระ ยาสีฟัน) ค่าแต่งผมชายและสตรี และค่ายา (ยาแก้ปวดลดไข้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6467C0">
        <w:rPr>
          <w:rFonts w:ascii="TH SarabunPSK" w:hAnsi="TH SarabunPSK" w:cs="TH SarabunPSK"/>
          <w:sz w:val="32"/>
          <w:szCs w:val="32"/>
          <w:cs/>
        </w:rPr>
        <w:t xml:space="preserve">ยาแก้ไอ) ราคายังคงอยู่ระดับสูงกว่าปีที่ผ่านมา อย่างไรก็ตาม ยังมีสินค้าสำคัญที่ราคาลดลง </w:t>
      </w:r>
      <w:r w:rsidRPr="006467C0">
        <w:rPr>
          <w:rFonts w:ascii="TH SarabunPSK" w:hAnsi="TH SarabunPSK" w:cs="TH SarabunPSK"/>
          <w:spacing w:val="4"/>
          <w:sz w:val="32"/>
          <w:szCs w:val="32"/>
          <w:cs/>
        </w:rPr>
        <w:t>อาทิ เสื้อบุรุษและสตรี เสื้อและกางเกงเด็ก เครื่องใช้ไฟฟ้า (ตู้เย็น เตารีด เครื่องปรับอากาศ เครื่องซักผ้า)</w:t>
      </w:r>
      <w:r w:rsidRPr="006467C0">
        <w:rPr>
          <w:rFonts w:ascii="TH SarabunPSK" w:hAnsi="TH SarabunPSK" w:cs="TH SarabunPSK"/>
          <w:sz w:val="32"/>
          <w:szCs w:val="32"/>
          <w:cs/>
        </w:rPr>
        <w:t xml:space="preserve"> สิ่งที่เกี่ยวกับทำความสะอาด (ผงซักฟอก น้ำยาปรับผ้านุ่ม ผลิตภัณฑ์ฟอกผ้าขาว ไม้ถูพื้น) และหน้ากากอนามัย</w:t>
      </w:r>
    </w:p>
    <w:p w:rsidR="006467C0" w:rsidRPr="006467C0" w:rsidRDefault="006467C0" w:rsidP="006467C0">
      <w:pPr>
        <w:tabs>
          <w:tab w:val="left" w:pos="1418"/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467C0">
        <w:rPr>
          <w:rFonts w:ascii="TH SarabunPSK" w:hAnsi="TH SarabunPSK" w:cs="TH SarabunPSK"/>
          <w:sz w:val="32"/>
          <w:szCs w:val="32"/>
          <w:cs/>
        </w:rPr>
        <w:tab/>
      </w:r>
      <w:r w:rsidRPr="006467C0">
        <w:rPr>
          <w:rFonts w:ascii="TH SarabunPSK" w:hAnsi="TH SarabunPSK" w:cs="TH SarabunPSK"/>
          <w:sz w:val="32"/>
          <w:szCs w:val="32"/>
          <w:cs/>
        </w:rPr>
        <w:tab/>
      </w:r>
      <w:r w:rsidRPr="006467C0">
        <w:rPr>
          <w:rFonts w:ascii="TH SarabunPSK" w:hAnsi="TH SarabunPSK" w:cs="TH SarabunPSK"/>
          <w:sz w:val="32"/>
          <w:szCs w:val="32"/>
          <w:cs/>
        </w:rPr>
        <w:tab/>
      </w:r>
      <w:r w:rsidRPr="006467C0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หมวดอาหารและเครื่องดื่มไม่มีแอลกอฮอล์ สูงขึ้นเพียงร้อยละ 0.74 (</w:t>
      </w:r>
      <w:r w:rsidRPr="006467C0">
        <w:rPr>
          <w:rFonts w:ascii="TH SarabunPSK" w:hAnsi="TH SarabunPSK" w:cs="TH SarabunPSK"/>
          <w:b/>
          <w:bCs/>
          <w:spacing w:val="2"/>
          <w:sz w:val="32"/>
          <w:szCs w:val="32"/>
        </w:rPr>
        <w:t>YoY</w:t>
      </w:r>
      <w:r w:rsidRPr="006467C0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)</w:t>
      </w:r>
      <w:r w:rsidRPr="006467C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467C0">
        <w:rPr>
          <w:rFonts w:ascii="TH SarabunPSK" w:hAnsi="TH SarabunPSK" w:cs="TH SarabunPSK"/>
          <w:spacing w:val="-6"/>
          <w:sz w:val="32"/>
          <w:szCs w:val="32"/>
          <w:cs/>
        </w:rPr>
        <w:t>ราคาชะลอตัวต่อเนื่องจากปลายปีที่ผ่านมา ทั้งนี้มีสินค้าสำคัญที่ราคาสูงขึ้น อาทิ ไข่และผลิตภัณฑ์นม (ไข่ไก่ นมสด</w:t>
      </w:r>
      <w:r w:rsidRPr="006467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467C0">
        <w:rPr>
          <w:rFonts w:ascii="TH SarabunPSK" w:hAnsi="TH SarabunPSK" w:cs="TH SarabunPSK"/>
          <w:spacing w:val="-6"/>
          <w:sz w:val="32"/>
          <w:szCs w:val="32"/>
          <w:cs/>
        </w:rPr>
        <w:t xml:space="preserve">นมถั่วเหลือง) ผักและผลไม้สด </w:t>
      </w:r>
      <w:r w:rsidRPr="006467C0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(มะนาว ขิง กระเทียม เงาะ แตงโม ส้มเขียวหวาน) </w:t>
      </w:r>
      <w:bookmarkStart w:id="1" w:name="_Hlk139295964"/>
      <w:r w:rsidRPr="006467C0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เนื่องจากสภาพอากาศที่แปรปรวน</w:t>
      </w:r>
      <w:r w:rsidRPr="006467C0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ปริมาณผลผลิตจึงออกสู่ตลาดน้อย </w:t>
      </w:r>
      <w:bookmarkEnd w:id="1"/>
      <w:r w:rsidRPr="006467C0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เครื่องดื่มไม่มีแอลกอฮอล์ (กาแฟผงสำเร็จรูป น้ำหวาน) ข้าวสารเหนียว </w:t>
      </w:r>
      <w:r w:rsidRPr="006467C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และอาหารสำเร็จรูป (กับข้าวสำเร็จรูป ข้าวราดแกง) ส่วนสินค้าสำคัญที่ราคาลดลง อาทิ เนื้อสุกร ไก่สด น้ำมันพืช</w:t>
      </w:r>
      <w:r w:rsidRPr="006467C0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มะพร้าว (ผลแห้ง/ขูด) มะขามเปียก และผักสดบางชนิด (ต้นหอม พริกสด ผักชี ผักคะน้า</w:t>
      </w:r>
      <w:r w:rsidRPr="006467C0">
        <w:rPr>
          <w:rFonts w:ascii="TH SarabunPSK" w:hAnsi="TH SarabunPSK" w:cs="TH SarabunPSK"/>
          <w:sz w:val="32"/>
          <w:szCs w:val="32"/>
          <w:cs/>
        </w:rPr>
        <w:t>)</w:t>
      </w:r>
    </w:p>
    <w:p w:rsidR="006467C0" w:rsidRPr="006467C0" w:rsidRDefault="006467C0" w:rsidP="006467C0">
      <w:pPr>
        <w:tabs>
          <w:tab w:val="left" w:pos="1418"/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467C0">
        <w:rPr>
          <w:rFonts w:ascii="TH SarabunPSK" w:hAnsi="TH SarabunPSK" w:cs="TH SarabunPSK"/>
          <w:sz w:val="32"/>
          <w:szCs w:val="32"/>
          <w:cs/>
        </w:rPr>
        <w:tab/>
      </w:r>
      <w:r w:rsidRPr="006467C0">
        <w:rPr>
          <w:rFonts w:ascii="TH SarabunPSK" w:hAnsi="TH SarabunPSK" w:cs="TH SarabunPSK"/>
          <w:sz w:val="32"/>
          <w:szCs w:val="32"/>
          <w:cs/>
        </w:rPr>
        <w:tab/>
      </w:r>
      <w:r w:rsidRPr="006467C0">
        <w:rPr>
          <w:rFonts w:ascii="TH SarabunPSK" w:hAnsi="TH SarabunPSK" w:cs="TH SarabunPSK"/>
          <w:sz w:val="32"/>
          <w:szCs w:val="32"/>
          <w:cs/>
        </w:rPr>
        <w:tab/>
      </w:r>
      <w:r w:rsidRPr="006467C0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เงินเฟ้อพื้นฐาน </w:t>
      </w:r>
      <w:r w:rsidRPr="006467C0">
        <w:rPr>
          <w:rFonts w:ascii="TH SarabunPSK" w:hAnsi="TH SarabunPSK" w:cs="TH SarabunPSK"/>
          <w:spacing w:val="-2"/>
          <w:sz w:val="32"/>
          <w:szCs w:val="32"/>
          <w:cs/>
        </w:rPr>
        <w:t>เมื่อหักอาหารสดและพลังงานออก</w:t>
      </w:r>
      <w:r w:rsidRPr="006467C0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 สูงขึ้นร้อยละ </w:t>
      </w:r>
      <w:r w:rsidRPr="006467C0">
        <w:rPr>
          <w:rFonts w:ascii="TH SarabunPSK" w:hAnsi="TH SarabunPSK" w:cs="TH SarabunPSK"/>
          <w:b/>
          <w:bCs/>
          <w:spacing w:val="-2"/>
          <w:sz w:val="32"/>
          <w:szCs w:val="32"/>
        </w:rPr>
        <w:t>0</w:t>
      </w:r>
      <w:r w:rsidRPr="006467C0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.79 (</w:t>
      </w:r>
      <w:r w:rsidRPr="006467C0">
        <w:rPr>
          <w:rFonts w:ascii="TH SarabunPSK" w:hAnsi="TH SarabunPSK" w:cs="TH SarabunPSK"/>
          <w:b/>
          <w:bCs/>
          <w:spacing w:val="-2"/>
          <w:sz w:val="32"/>
          <w:szCs w:val="32"/>
        </w:rPr>
        <w:t>YoY</w:t>
      </w:r>
      <w:r w:rsidRPr="006467C0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) </w:t>
      </w:r>
      <w:r w:rsidRPr="006467C0">
        <w:rPr>
          <w:rFonts w:ascii="TH SarabunPSK" w:hAnsi="TH SarabunPSK" w:cs="TH SarabunPSK"/>
          <w:spacing w:val="-2"/>
          <w:sz w:val="32"/>
          <w:szCs w:val="32"/>
          <w:cs/>
        </w:rPr>
        <w:t>ชะลอตัว</w:t>
      </w:r>
      <w:r w:rsidRPr="006467C0">
        <w:rPr>
          <w:rFonts w:ascii="TH SarabunPSK" w:hAnsi="TH SarabunPSK" w:cs="TH SarabunPSK"/>
          <w:spacing w:val="4"/>
          <w:sz w:val="32"/>
          <w:szCs w:val="32"/>
          <w:cs/>
        </w:rPr>
        <w:t>ติดต่อกันเป็นเดือนที่ 8 (นับตั้งแต่เดือนมกราคม 2566) สะท้อนให้เห็นว่า แรงกดดันของต้นทุนการผลิต</w:t>
      </w:r>
      <w:r w:rsidRPr="006467C0">
        <w:rPr>
          <w:rFonts w:ascii="TH SarabunPSK" w:hAnsi="TH SarabunPSK" w:cs="TH SarabunPSK"/>
          <w:sz w:val="32"/>
          <w:szCs w:val="32"/>
          <w:cs/>
        </w:rPr>
        <w:t>ที่นอกเหนือจากราคาพลังงานน้อยลง</w:t>
      </w:r>
    </w:p>
    <w:p w:rsidR="006467C0" w:rsidRPr="006467C0" w:rsidRDefault="006467C0" w:rsidP="006467C0">
      <w:pPr>
        <w:tabs>
          <w:tab w:val="left" w:pos="1418"/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467C0">
        <w:rPr>
          <w:rFonts w:ascii="TH SarabunPSK" w:hAnsi="TH SarabunPSK" w:cs="TH SarabunPSK"/>
          <w:sz w:val="32"/>
          <w:szCs w:val="32"/>
          <w:cs/>
        </w:rPr>
        <w:tab/>
      </w:r>
      <w:r w:rsidRPr="006467C0">
        <w:rPr>
          <w:rFonts w:ascii="TH SarabunPSK" w:hAnsi="TH SarabunPSK" w:cs="TH SarabunPSK"/>
          <w:sz w:val="32"/>
          <w:szCs w:val="32"/>
          <w:cs/>
        </w:rPr>
        <w:tab/>
      </w:r>
      <w:r w:rsidRPr="006467C0">
        <w:rPr>
          <w:rFonts w:ascii="TH SarabunPSK" w:hAnsi="TH SarabunPSK" w:cs="TH SarabunPSK"/>
          <w:sz w:val="32"/>
          <w:szCs w:val="32"/>
          <w:cs/>
        </w:rPr>
        <w:tab/>
      </w:r>
      <w:r w:rsidRPr="006467C0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ดัชนีราคาผู้บริโภคเดือนสิงหาคม 2566 เมื่อเทียบกับเดือนกรกฎาคม 2566 </w:t>
      </w:r>
      <w:r w:rsidRPr="006467C0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สูงขึ้นร้อยละ </w:t>
      </w:r>
      <w:r w:rsidRPr="006467C0">
        <w:rPr>
          <w:rFonts w:ascii="TH SarabunPSK" w:hAnsi="TH SarabunPSK" w:cs="TH SarabunPSK"/>
          <w:b/>
          <w:bCs/>
          <w:spacing w:val="-10"/>
          <w:sz w:val="32"/>
          <w:szCs w:val="32"/>
        </w:rPr>
        <w:t>0</w:t>
      </w:r>
      <w:r w:rsidRPr="006467C0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.55 (</w:t>
      </w:r>
      <w:r w:rsidRPr="006467C0">
        <w:rPr>
          <w:rFonts w:ascii="TH SarabunPSK" w:hAnsi="TH SarabunPSK" w:cs="TH SarabunPSK"/>
          <w:b/>
          <w:bCs/>
          <w:spacing w:val="-10"/>
          <w:sz w:val="32"/>
          <w:szCs w:val="32"/>
        </w:rPr>
        <w:t>MoM</w:t>
      </w:r>
      <w:r w:rsidRPr="006467C0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) </w:t>
      </w:r>
      <w:r w:rsidRPr="006467C0">
        <w:rPr>
          <w:rFonts w:ascii="TH SarabunPSK" w:hAnsi="TH SarabunPSK" w:cs="TH SarabunPSK"/>
          <w:spacing w:val="-10"/>
          <w:sz w:val="32"/>
          <w:szCs w:val="32"/>
          <w:cs/>
        </w:rPr>
        <w:t xml:space="preserve">ตามราคาสินค้าในหมวดอื่น ๆ ที่ไม่ใช่อาหารและเครื่องดื่ม ที่สูงขึ้นร้อยละ </w:t>
      </w:r>
      <w:r w:rsidRPr="006467C0">
        <w:rPr>
          <w:rFonts w:ascii="TH SarabunPSK" w:hAnsi="TH SarabunPSK" w:cs="TH SarabunPSK"/>
          <w:spacing w:val="-10"/>
          <w:sz w:val="32"/>
          <w:szCs w:val="32"/>
        </w:rPr>
        <w:t>0</w:t>
      </w:r>
      <w:r w:rsidRPr="006467C0">
        <w:rPr>
          <w:rFonts w:ascii="TH SarabunPSK" w:hAnsi="TH SarabunPSK" w:cs="TH SarabunPSK"/>
          <w:spacing w:val="-10"/>
          <w:sz w:val="32"/>
          <w:szCs w:val="32"/>
          <w:cs/>
        </w:rPr>
        <w:t>.76 (</w:t>
      </w:r>
      <w:r w:rsidRPr="006467C0">
        <w:rPr>
          <w:rFonts w:ascii="TH SarabunPSK" w:hAnsi="TH SarabunPSK" w:cs="TH SarabunPSK"/>
          <w:spacing w:val="-10"/>
          <w:sz w:val="32"/>
          <w:szCs w:val="32"/>
        </w:rPr>
        <w:t>MoM</w:t>
      </w:r>
      <w:r w:rsidRPr="006467C0">
        <w:rPr>
          <w:rFonts w:ascii="TH SarabunPSK" w:hAnsi="TH SarabunPSK" w:cs="TH SarabunPSK"/>
          <w:spacing w:val="-10"/>
          <w:sz w:val="32"/>
          <w:szCs w:val="32"/>
          <w:cs/>
        </w:rPr>
        <w:t>)</w:t>
      </w:r>
      <w:r w:rsidRPr="006467C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467C0">
        <w:rPr>
          <w:rFonts w:ascii="TH SarabunPSK" w:hAnsi="TH SarabunPSK" w:cs="TH SarabunPSK"/>
          <w:spacing w:val="-4"/>
          <w:sz w:val="32"/>
          <w:szCs w:val="32"/>
          <w:cs/>
        </w:rPr>
        <w:t>โดยเฉพาะน้ำมันเชื้อเพลิงที่ราคาสูงขึ้นทุกประเภท ทั้งกลุ่มน้ำมันเบนซิน แก๊สโซฮอล์ และดีเซล รวมทั้ง ค่าเช่าบ้าน</w:t>
      </w:r>
      <w:r w:rsidRPr="006467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467C0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 xml:space="preserve">น้ำยาล้างจาน น้ำยารีดผ้า และน้ำยาปรับผ้านุ่ม ราคาเปลี่ยนแปลงตามโปรโมชัน </w:t>
      </w:r>
      <w:r w:rsidRPr="006467C0">
        <w:rPr>
          <w:rFonts w:ascii="TH SarabunPSK" w:hAnsi="TH SarabunPSK" w:cs="TH SarabunPSK"/>
          <w:spacing w:val="-2"/>
          <w:sz w:val="32"/>
          <w:szCs w:val="32"/>
          <w:cs/>
        </w:rPr>
        <w:t>สำหรับสินค้าที่ราคาลดลง อาทิ</w:t>
      </w:r>
      <w:r w:rsidRPr="006467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467C0">
        <w:rPr>
          <w:rFonts w:ascii="TH SarabunPSK" w:hAnsi="TH SarabunPSK" w:cs="TH SarabunPSK"/>
          <w:spacing w:val="-8"/>
          <w:sz w:val="32"/>
          <w:szCs w:val="32"/>
          <w:cs/>
        </w:rPr>
        <w:t>เครื่องใช้ไฟฟ้า (เครื่องรับโทรทัศน์ เครื่องซักผ้า เครื่องปรับอากาศ) ผลิตภัณฑ์ป้องกันและบำรุงผิว ยาสีฟัน ผงซักฟอก</w:t>
      </w:r>
      <w:r w:rsidRPr="006467C0">
        <w:rPr>
          <w:rFonts w:ascii="TH SarabunPSK" w:hAnsi="TH SarabunPSK" w:cs="TH SarabunPSK"/>
          <w:spacing w:val="2"/>
          <w:sz w:val="32"/>
          <w:szCs w:val="32"/>
          <w:cs/>
        </w:rPr>
        <w:t xml:space="preserve"> และสบู่ถูตัว ส่วนหมวดอาหารและเครื่องดื่มไม่มีแอลกอฮอล์ สูงขึ้นเพียงร้อยละ 0.23 (</w:t>
      </w:r>
      <w:r w:rsidRPr="006467C0">
        <w:rPr>
          <w:rFonts w:ascii="TH SarabunPSK" w:hAnsi="TH SarabunPSK" w:cs="TH SarabunPSK"/>
          <w:spacing w:val="2"/>
          <w:sz w:val="32"/>
          <w:szCs w:val="32"/>
        </w:rPr>
        <w:t>MoM</w:t>
      </w:r>
      <w:r w:rsidRPr="006467C0">
        <w:rPr>
          <w:rFonts w:ascii="TH SarabunPSK" w:hAnsi="TH SarabunPSK" w:cs="TH SarabunPSK"/>
          <w:spacing w:val="2"/>
          <w:sz w:val="32"/>
          <w:szCs w:val="32"/>
          <w:cs/>
        </w:rPr>
        <w:t>)</w:t>
      </w:r>
      <w:r w:rsidRPr="006467C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467C0">
        <w:rPr>
          <w:rFonts w:ascii="TH SarabunPSK" w:hAnsi="TH SarabunPSK" w:cs="TH SarabunPSK"/>
          <w:spacing w:val="2"/>
          <w:sz w:val="32"/>
          <w:szCs w:val="32"/>
          <w:cs/>
        </w:rPr>
        <w:t>ตามการสูงขึ้นของข้าวสารเจ้า ข้าวสารเหนียว ไข่ไก่ นมเปรี้ยว อาหารเช้า และข้าวราดแกง ขณะที่เนื้อสุกร</w:t>
      </w:r>
      <w:r w:rsidRPr="006467C0">
        <w:rPr>
          <w:rFonts w:ascii="TH SarabunPSK" w:hAnsi="TH SarabunPSK" w:cs="TH SarabunPSK"/>
          <w:sz w:val="32"/>
          <w:szCs w:val="32"/>
          <w:cs/>
        </w:rPr>
        <w:t xml:space="preserve"> ไก่สด กุ้งขาว ปลาทู ผักและผลไม้บางชนิด (กะหล่ำปลี ขึ้นฉ่าย แตงโม มะม่วง) นมสด น้ำมันพืช และซีอิ๊ว ราคาลดลง</w:t>
      </w:r>
    </w:p>
    <w:p w:rsidR="006467C0" w:rsidRPr="006467C0" w:rsidRDefault="006467C0" w:rsidP="006467C0">
      <w:pPr>
        <w:tabs>
          <w:tab w:val="left" w:pos="1418"/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467C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467C0">
        <w:rPr>
          <w:rFonts w:ascii="TH SarabunPSK" w:hAnsi="TH SarabunPSK" w:cs="TH SarabunPSK"/>
          <w:sz w:val="32"/>
          <w:szCs w:val="32"/>
          <w:cs/>
        </w:rPr>
        <w:tab/>
      </w:r>
      <w:r w:rsidRPr="006467C0">
        <w:rPr>
          <w:rFonts w:ascii="TH SarabunPSK" w:hAnsi="TH SarabunPSK" w:cs="TH SarabunPSK"/>
          <w:sz w:val="32"/>
          <w:szCs w:val="32"/>
          <w:cs/>
        </w:rPr>
        <w:tab/>
      </w:r>
      <w:r w:rsidRPr="006467C0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ดัชนีราคาผู้บริโภคเฉลี่ย 8 เดือน (ม.ค. - ส.ค.) ปี 2566</w:t>
      </w:r>
      <w:r w:rsidRPr="006467C0">
        <w:rPr>
          <w:rFonts w:ascii="TH SarabunPSK" w:hAnsi="TH SarabunPSK" w:cs="TH SarabunPSK"/>
          <w:spacing w:val="-10"/>
          <w:sz w:val="32"/>
          <w:szCs w:val="32"/>
          <w:cs/>
        </w:rPr>
        <w:t xml:space="preserve"> เทียบกับช่วงเดียวกันของปีก่อน </w:t>
      </w:r>
      <w:r w:rsidRPr="006467C0">
        <w:rPr>
          <w:rFonts w:ascii="TH SarabunPSK" w:hAnsi="TH SarabunPSK" w:cs="TH SarabunPSK"/>
          <w:b/>
          <w:bCs/>
          <w:sz w:val="32"/>
          <w:szCs w:val="32"/>
          <w:cs/>
        </w:rPr>
        <w:t>สูงขึ้นร้อยละ 2.01 (</w:t>
      </w:r>
      <w:r w:rsidRPr="006467C0">
        <w:rPr>
          <w:rFonts w:ascii="TH SarabunPSK" w:hAnsi="TH SarabunPSK" w:cs="TH SarabunPSK"/>
          <w:b/>
          <w:bCs/>
          <w:sz w:val="32"/>
          <w:szCs w:val="32"/>
        </w:rPr>
        <w:t>AoA</w:t>
      </w:r>
      <w:r w:rsidRPr="006467C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6467C0">
        <w:rPr>
          <w:rFonts w:ascii="TH SarabunPSK" w:hAnsi="TH SarabunPSK" w:cs="TH SarabunPSK"/>
          <w:sz w:val="32"/>
          <w:szCs w:val="32"/>
          <w:cs/>
        </w:rPr>
        <w:t xml:space="preserve"> ซึ่งอยู่ในกรอบเป้าหมายที่รัฐมนตรีว่าการกระทรวงการคลัง และคณะกรรมการ นโยบายการเงิน (กนง.) กำหนด (ร้อยละ 1.0 – 3.0)</w:t>
      </w:r>
    </w:p>
    <w:p w:rsidR="006467C0" w:rsidRPr="006467C0" w:rsidRDefault="006467C0" w:rsidP="006467C0">
      <w:pPr>
        <w:tabs>
          <w:tab w:val="left" w:pos="1701"/>
          <w:tab w:val="left" w:pos="2127"/>
        </w:tabs>
        <w:spacing w:after="0" w:line="320" w:lineRule="exact"/>
        <w:ind w:firstLine="1701"/>
        <w:rPr>
          <w:rFonts w:ascii="TH SarabunPSK" w:hAnsi="TH SarabunPSK" w:cs="TH SarabunPSK"/>
          <w:b/>
          <w:bCs/>
          <w:sz w:val="32"/>
          <w:szCs w:val="32"/>
        </w:rPr>
      </w:pPr>
      <w:r w:rsidRPr="006467C0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Pr="006467C0">
        <w:rPr>
          <w:rFonts w:ascii="TH SarabunPSK" w:hAnsi="TH SarabunPSK" w:cs="TH SarabunPSK"/>
          <w:b/>
          <w:bCs/>
          <w:sz w:val="32"/>
          <w:szCs w:val="32"/>
          <w:cs/>
        </w:rPr>
        <w:tab/>
        <w:t>แนวโน้มเงินเฟ้อ</w:t>
      </w:r>
    </w:p>
    <w:p w:rsidR="006467C0" w:rsidRPr="006467C0" w:rsidRDefault="006467C0" w:rsidP="006467C0">
      <w:pPr>
        <w:tabs>
          <w:tab w:val="left" w:pos="1701"/>
          <w:tab w:val="left" w:pos="2127"/>
        </w:tabs>
        <w:spacing w:after="0" w:line="320" w:lineRule="exact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6467C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467C0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แนวโน้มอัตราเงินเฟ้อทั่วไป เดือนกันยายน </w:t>
      </w:r>
      <w:r w:rsidRPr="006467C0">
        <w:rPr>
          <w:rFonts w:ascii="TH SarabunPSK" w:hAnsi="TH SarabunPSK" w:cs="TH SarabunPSK"/>
          <w:b/>
          <w:bCs/>
          <w:spacing w:val="-2"/>
          <w:sz w:val="32"/>
          <w:szCs w:val="32"/>
        </w:rPr>
        <w:t xml:space="preserve">2566 </w:t>
      </w:r>
      <w:r w:rsidRPr="006467C0">
        <w:rPr>
          <w:rFonts w:ascii="TH SarabunPSK" w:hAnsi="TH SarabunPSK" w:cs="TH SarabunPSK"/>
          <w:spacing w:val="-2"/>
          <w:sz w:val="32"/>
          <w:szCs w:val="32"/>
          <w:cs/>
        </w:rPr>
        <w:t>มีแนวโน้มทรงตัวหรือปรับตัว</w:t>
      </w:r>
      <w:r w:rsidRPr="006467C0">
        <w:rPr>
          <w:rFonts w:ascii="TH SarabunPSK" w:hAnsi="TH SarabunPSK" w:cs="TH SarabunPSK"/>
          <w:spacing w:val="-12"/>
          <w:sz w:val="32"/>
          <w:szCs w:val="32"/>
          <w:cs/>
        </w:rPr>
        <w:t>สูงขึ้นเล็กน้อย โดยมีปัจจัยที่ส่งผลบวกต่ออัตราเงินเฟ้อ ได้แก่ ราคาพลังงาน ทั้งน้ำมันเชื้อเพลิง ค่าไฟฟ้า และก๊าซหุงต้ม</w:t>
      </w:r>
      <w:r w:rsidRPr="006467C0">
        <w:rPr>
          <w:rFonts w:ascii="TH SarabunPSK" w:hAnsi="TH SarabunPSK" w:cs="TH SarabunPSK"/>
          <w:sz w:val="32"/>
          <w:szCs w:val="32"/>
          <w:cs/>
        </w:rPr>
        <w:t>ที่ยังคงอยู่ในระดับสูง รวมทั้งอุปสงค์ในประเทศที่อาจเพิ่มขึ้นจากมาตรการ</w:t>
      </w:r>
      <w:r w:rsidRPr="006467C0">
        <w:rPr>
          <w:rFonts w:ascii="TH SarabunPSK" w:hAnsi="TH SarabunPSK" w:cs="TH SarabunPSK"/>
          <w:spacing w:val="6"/>
          <w:sz w:val="32"/>
          <w:szCs w:val="32"/>
          <w:cs/>
        </w:rPr>
        <w:t>กระตุ้นเศรษ</w:t>
      </w:r>
      <w:r w:rsidRPr="006467C0">
        <w:rPr>
          <w:rFonts w:ascii="TH SarabunPSK" w:hAnsi="TH SarabunPSK" w:cs="TH SarabunPSK"/>
          <w:spacing w:val="8"/>
          <w:sz w:val="32"/>
          <w:szCs w:val="32"/>
          <w:cs/>
        </w:rPr>
        <w:t>ฐกิจ</w:t>
      </w:r>
      <w:r w:rsidRPr="006467C0">
        <w:rPr>
          <w:rFonts w:ascii="TH SarabunPSK" w:hAnsi="TH SarabunPSK" w:cs="TH SarabunPSK"/>
          <w:spacing w:val="6"/>
          <w:sz w:val="32"/>
          <w:szCs w:val="32"/>
          <w:cs/>
        </w:rPr>
        <w:t>ของรัฐบาล</w:t>
      </w:r>
      <w:r w:rsidRPr="006467C0">
        <w:rPr>
          <w:rFonts w:ascii="TH SarabunPSK" w:hAnsi="TH SarabunPSK" w:cs="TH SarabunPSK"/>
          <w:sz w:val="32"/>
          <w:szCs w:val="32"/>
          <w:cs/>
        </w:rPr>
        <w:t>ชุดใหม่</w:t>
      </w:r>
      <w:r w:rsidRPr="006467C0">
        <w:rPr>
          <w:rFonts w:ascii="TH SarabunPSK" w:hAnsi="TH SarabunPSK" w:cs="TH SarabunPSK"/>
          <w:spacing w:val="8"/>
          <w:sz w:val="32"/>
          <w:szCs w:val="32"/>
          <w:cs/>
        </w:rPr>
        <w:t>สถานการณ์ภัยแล้งที่รุนแรงกว่าปีที่ผ่านมาในหลายประเทศทั่วโลก ทำให้ปริมาณพืชผลการเกษตรและ</w:t>
      </w:r>
      <w:r w:rsidRPr="006467C0">
        <w:rPr>
          <w:rFonts w:ascii="TH SarabunPSK" w:hAnsi="TH SarabunPSK" w:cs="TH SarabunPSK"/>
          <w:sz w:val="32"/>
          <w:szCs w:val="32"/>
          <w:cs/>
        </w:rPr>
        <w:t>ปศุสัตว์ลดลง ส่งผลให้ราคาสินค้ากลุ่มอาหารและสินค้าที่เกี่ยวเนื่องสูงขึ้น อย่างไรก็ตาม สถานการณ์เศรษฐกิจ</w:t>
      </w:r>
      <w:r w:rsidRPr="006467C0">
        <w:rPr>
          <w:rFonts w:ascii="TH SarabunPSK" w:hAnsi="TH SarabunPSK" w:cs="TH SarabunPSK"/>
          <w:spacing w:val="-6"/>
          <w:sz w:val="32"/>
          <w:szCs w:val="32"/>
          <w:cs/>
        </w:rPr>
        <w:t>ในประเทศคู่ค้าสำคัญของไทยที่ชะลอตัว และการใช้มาตรการทางการเงินที่เข้มงวดขึ้นของธนาคารแห่งประเทศไทย</w:t>
      </w:r>
      <w:r w:rsidRPr="006467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467C0">
        <w:rPr>
          <w:rFonts w:ascii="TH SarabunPSK" w:hAnsi="TH SarabunPSK" w:cs="TH SarabunPSK"/>
          <w:spacing w:val="-4"/>
          <w:sz w:val="32"/>
          <w:szCs w:val="32"/>
          <w:cs/>
        </w:rPr>
        <w:t>ซึ่งส่งผลต่ออุปสงค์และการลงทุนภายในประเทศ รวมทั้งฐานการคำนวณในเดือนกันยายน 2565 ที่อยู่ในระดับสูงเป็นปัจจัยกดดันให้เงินเฟ้อทรงตัวและเพิ่มขึ้นไม่มาก นอกจากนี้ ยังมีปัจจัยที่เกิดจากมาตรการของภาครัฐที่คาดว่าจะออกมาในระยะอันใกล้ และส่งผลต่อเงินเฟ้ออย่างมีนัยสำคัญ อาทิ มาตรการ</w:t>
      </w:r>
      <w:r w:rsidRPr="006467C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ลดค่าครองชีพ และการลดต้นทุน</w:t>
      </w:r>
      <w:r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ภาคการผลิตและบริการ</w:t>
      </w:r>
      <w:r w:rsidRPr="006467C0">
        <w:rPr>
          <w:rFonts w:ascii="TH SarabunPSK" w:hAnsi="TH SarabunPSK" w:cs="TH SarabunPSK" w:hint="cs"/>
          <w:color w:val="000000"/>
          <w:spacing w:val="4"/>
          <w:sz w:val="32"/>
          <w:szCs w:val="32"/>
          <w:cs/>
        </w:rPr>
        <w:t xml:space="preserve"> </w:t>
      </w:r>
      <w:r w:rsidRPr="006467C0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(ลดค่าโดยสารรถไฟฟ้า ราคาน้ำมัน ค่าไฟฟ้า ราคาก๊าซหุงต้ม) และ</w:t>
      </w:r>
      <w:r w:rsidRPr="006467C0">
        <w:rPr>
          <w:rFonts w:ascii="TH SarabunPSK" w:hAnsi="TH SarabunPSK" w:cs="TH SarabunPSK"/>
          <w:spacing w:val="4"/>
          <w:sz w:val="32"/>
          <w:szCs w:val="32"/>
          <w:cs/>
        </w:rPr>
        <w:t>ความขัดแย้ง</w:t>
      </w:r>
      <w:r w:rsidRPr="006467C0">
        <w:rPr>
          <w:rFonts w:ascii="TH SarabunPSK" w:hAnsi="TH SarabunPSK" w:cs="TH SarabunPSK"/>
          <w:sz w:val="32"/>
          <w:szCs w:val="32"/>
          <w:cs/>
        </w:rPr>
        <w:t>ทางภูมิรัฐศาสตร์ ซึ่งยังคงต้องติดตามอย่างใกล้ชิดต่อไป</w:t>
      </w:r>
    </w:p>
    <w:p w:rsidR="006467C0" w:rsidRPr="006467C0" w:rsidRDefault="006467C0" w:rsidP="006467C0">
      <w:pPr>
        <w:tabs>
          <w:tab w:val="left" w:pos="1701"/>
          <w:tab w:val="left" w:pos="2127"/>
        </w:tabs>
        <w:spacing w:after="0" w:line="320" w:lineRule="exact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6467C0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ทั้งนี้ </w:t>
      </w:r>
      <w:r w:rsidRPr="006467C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กระทรวงพาณิชย์คาดการณ์อัตราเงินเฟ้อทั่วไป ปี </w:t>
      </w:r>
      <w:r w:rsidRPr="006467C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2566 </w:t>
      </w:r>
      <w:r w:rsidRPr="006467C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อยู่ระหว่างร้อยละ </w:t>
      </w:r>
      <w:r w:rsidRPr="006467C0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 w:rsidRPr="006467C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6467C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0 </w:t>
      </w:r>
      <w:r w:rsidRPr="006467C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– </w:t>
      </w:r>
      <w:r w:rsidRPr="006467C0">
        <w:rPr>
          <w:rFonts w:ascii="TH SarabunPSK" w:hAnsi="TH SarabunPSK" w:cs="TH SarabunPSK"/>
          <w:b/>
          <w:bCs/>
          <w:color w:val="000000"/>
          <w:sz w:val="32"/>
          <w:szCs w:val="32"/>
        </w:rPr>
        <w:t>2</w:t>
      </w:r>
      <w:r w:rsidRPr="006467C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6467C0">
        <w:rPr>
          <w:rFonts w:ascii="TH SarabunPSK" w:hAnsi="TH SarabunPSK" w:cs="TH SarabunPSK"/>
          <w:b/>
          <w:bCs/>
          <w:color w:val="000000"/>
          <w:sz w:val="32"/>
          <w:szCs w:val="32"/>
        </w:rPr>
        <w:t>0</w:t>
      </w:r>
      <w:r w:rsidRPr="006467C0">
        <w:rPr>
          <w:rFonts w:ascii="TH SarabunPSK" w:hAnsi="TH SarabunPSK" w:cs="TH SarabunPSK"/>
          <w:color w:val="000000"/>
          <w:sz w:val="32"/>
          <w:szCs w:val="32"/>
          <w:cs/>
        </w:rPr>
        <w:t xml:space="preserve"> (ค่ากลางร้อยละ </w:t>
      </w:r>
      <w:r w:rsidRPr="006467C0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6467C0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6467C0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6467C0">
        <w:rPr>
          <w:rFonts w:ascii="TH SarabunPSK" w:hAnsi="TH SarabunPSK" w:cs="TH SarabunPSK"/>
          <w:color w:val="000000"/>
          <w:sz w:val="32"/>
          <w:szCs w:val="32"/>
          <w:cs/>
        </w:rPr>
        <w:t>) และหากสถานการณ์เปลี่ยนแปลงอย่างมีนัยสำคัญจะมีการทบทวนอีกครั้ง</w:t>
      </w:r>
    </w:p>
    <w:p w:rsidR="006467C0" w:rsidRPr="006467C0" w:rsidRDefault="006467C0" w:rsidP="006467C0">
      <w:pPr>
        <w:tabs>
          <w:tab w:val="left" w:pos="1701"/>
          <w:tab w:val="left" w:pos="2127"/>
        </w:tabs>
        <w:spacing w:after="0" w:line="320" w:lineRule="exact"/>
        <w:ind w:firstLine="1701"/>
        <w:jc w:val="thaiDistribute"/>
        <w:rPr>
          <w:rFonts w:ascii="TH SarabunPSK" w:eastAsia="MS Mincho" w:hAnsi="TH SarabunPSK" w:cs="TH SarabunPSK"/>
          <w:kern w:val="24"/>
          <w:sz w:val="32"/>
          <w:szCs w:val="32"/>
        </w:rPr>
      </w:pPr>
      <w:r w:rsidRPr="006467C0">
        <w:rPr>
          <w:rFonts w:ascii="TH SarabunPSK" w:eastAsia="MS Mincho" w:hAnsi="TH SarabunPSK" w:cs="TH SarabunPSK"/>
          <w:kern w:val="24"/>
          <w:sz w:val="32"/>
          <w:szCs w:val="32"/>
          <w:cs/>
        </w:rPr>
        <w:tab/>
      </w:r>
      <w:r w:rsidRPr="006467C0">
        <w:rPr>
          <w:rFonts w:ascii="TH SarabunPSK" w:hAnsi="TH SarabunPSK" w:cs="TH SarabunPSK"/>
          <w:b/>
          <w:bCs/>
          <w:color w:val="000000"/>
          <w:spacing w:val="4"/>
          <w:sz w:val="32"/>
          <w:szCs w:val="32"/>
          <w:cs/>
        </w:rPr>
        <w:t>ดัชนีความเชื่อมั่นผู้บริโภคโดยรวม เดือนสิงหาคม 2566 ปรับสูงขึ้นเล็กน้อย</w:t>
      </w:r>
      <w:r w:rsidRPr="006467C0">
        <w:rPr>
          <w:rFonts w:ascii="TH SarabunPSK" w:hAnsi="TH SarabunPSK" w:cs="TH SarabunPSK"/>
          <w:b/>
          <w:bCs/>
          <w:color w:val="000000"/>
          <w:spacing w:val="2"/>
          <w:sz w:val="32"/>
          <w:szCs w:val="32"/>
          <w:cs/>
        </w:rPr>
        <w:t>มาอยู่ที่ระดับ 5</w:t>
      </w:r>
      <w:r w:rsidRPr="006467C0">
        <w:rPr>
          <w:rFonts w:ascii="TH SarabunPSK" w:hAnsi="TH SarabunPSK" w:cs="TH SarabunPSK"/>
          <w:b/>
          <w:bCs/>
          <w:color w:val="000000"/>
          <w:spacing w:val="2"/>
          <w:sz w:val="32"/>
          <w:szCs w:val="32"/>
        </w:rPr>
        <w:t>3</w:t>
      </w:r>
      <w:r w:rsidRPr="006467C0">
        <w:rPr>
          <w:rFonts w:ascii="TH SarabunPSK" w:hAnsi="TH SarabunPSK" w:cs="TH SarabunPSK"/>
          <w:b/>
          <w:bCs/>
          <w:color w:val="000000"/>
          <w:spacing w:val="2"/>
          <w:sz w:val="32"/>
          <w:szCs w:val="32"/>
          <w:cs/>
        </w:rPr>
        <w:t>.</w:t>
      </w:r>
      <w:r w:rsidRPr="006467C0">
        <w:rPr>
          <w:rFonts w:ascii="TH SarabunPSK" w:hAnsi="TH SarabunPSK" w:cs="TH SarabunPSK"/>
          <w:b/>
          <w:bCs/>
          <w:color w:val="000000"/>
          <w:spacing w:val="2"/>
          <w:sz w:val="32"/>
          <w:szCs w:val="32"/>
        </w:rPr>
        <w:t>4</w:t>
      </w:r>
      <w:r w:rsidRPr="006467C0">
        <w:rPr>
          <w:rFonts w:ascii="TH SarabunPSK" w:hAnsi="TH SarabunPSK" w:cs="TH SarabunPSK"/>
          <w:b/>
          <w:bCs/>
          <w:color w:val="000000"/>
          <w:spacing w:val="2"/>
          <w:sz w:val="32"/>
          <w:szCs w:val="32"/>
          <w:cs/>
        </w:rPr>
        <w:t xml:space="preserve"> จากระดับ 53.3 ในเดือนก่อนหน้า</w:t>
      </w:r>
      <w:r w:rsidRPr="006467C0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 xml:space="preserve"> จากการปรับเพิ่มขึ้นของดัชนีความเชื่อมั่น</w:t>
      </w:r>
      <w:r w:rsidRPr="006467C0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ผู้บริโภค</w:t>
      </w:r>
      <w:r w:rsidRPr="006467C0">
        <w:rPr>
          <w:rFonts w:ascii="TH SarabunPSK" w:hAnsi="TH SarabunPSK" w:cs="TH SarabunPSK"/>
          <w:color w:val="000000"/>
          <w:spacing w:val="12"/>
          <w:sz w:val="32"/>
          <w:szCs w:val="32"/>
          <w:cs/>
        </w:rPr>
        <w:t xml:space="preserve">ในอนาคต </w:t>
      </w:r>
      <w:r>
        <w:rPr>
          <w:rFonts w:ascii="TH SarabunPSK" w:hAnsi="TH SarabunPSK" w:cs="TH SarabunPSK" w:hint="cs"/>
          <w:color w:val="000000"/>
          <w:spacing w:val="12"/>
          <w:sz w:val="32"/>
          <w:szCs w:val="32"/>
          <w:cs/>
        </w:rPr>
        <w:t xml:space="preserve">     </w:t>
      </w:r>
      <w:r w:rsidRPr="006467C0">
        <w:rPr>
          <w:rFonts w:ascii="TH SarabunPSK" w:hAnsi="TH SarabunPSK" w:cs="TH SarabunPSK"/>
          <w:color w:val="000000"/>
          <w:spacing w:val="12"/>
          <w:sz w:val="32"/>
          <w:szCs w:val="32"/>
          <w:cs/>
        </w:rPr>
        <w:t>(3 เดือนข้างหน้า) ขณะที่ดัชนีความเชื่อมั่นผู้บริโภคในปัจจุบันปรับลดลงเล็กน้อย ทั้งนี้</w:t>
      </w:r>
      <w:r w:rsidRPr="006467C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ดัชนีความเชื่อมั่นผู้บริโภคโดยรวมอยู่ในช่วงเชื่อมั่นติดต่อกันเป็นเดือนที่ 9 (นับตั้งแต่เดือนธันวาคม 2565)</w:t>
      </w:r>
      <w:r w:rsidRPr="006467C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6467C0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สาเหตุคาดว่ามาจาก เศรษฐกิจไทยที่ฟื้นตัวอย่างต่อเนื่อง โดยเฉพาะภาคการท่องเที่ยวและบริการ การจัดตั้งรัฐบาล</w:t>
      </w:r>
      <w:r w:rsidRPr="006467C0">
        <w:rPr>
          <w:rFonts w:ascii="TH SarabunPSK" w:hAnsi="TH SarabunPSK" w:cs="TH SarabunPSK"/>
          <w:color w:val="000000"/>
          <w:sz w:val="32"/>
          <w:szCs w:val="32"/>
          <w:cs/>
        </w:rPr>
        <w:t>ที่</w:t>
      </w:r>
      <w:r w:rsidRPr="006467C0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มีความชัดเจนมากขึ้น ส่งผลต่อความเชื่อมั่นของนักลงทุนและประชาชน อย่างไรก็ตามราคาพลังงาน</w:t>
      </w:r>
      <w:r w:rsidRPr="006467C0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Pr="006467C0">
        <w:rPr>
          <w:rFonts w:ascii="TH SarabunPSK" w:hAnsi="TH SarabunPSK" w:cs="TH SarabunPSK"/>
          <w:color w:val="000000"/>
          <w:spacing w:val="6"/>
          <w:sz w:val="32"/>
          <w:szCs w:val="32"/>
          <w:cs/>
        </w:rPr>
        <w:t>สินค้าและบริการที่ยังอยู่ในระดับสูง ยังคงเป็นปัจจัยทอนที่ส่งผลให้ความเชื่อมั่นของประชาชนปรับตัว</w:t>
      </w:r>
      <w:r w:rsidRPr="006467C0">
        <w:rPr>
          <w:rFonts w:ascii="TH SarabunPSK" w:hAnsi="TH SarabunPSK" w:cs="TH SarabunPSK"/>
          <w:color w:val="000000"/>
          <w:sz w:val="32"/>
          <w:szCs w:val="32"/>
          <w:cs/>
        </w:rPr>
        <w:t>อย่างค่อยเป็นค่อยไป</w:t>
      </w:r>
    </w:p>
    <w:p w:rsidR="006467C0" w:rsidRDefault="006467C0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6467C0" w:rsidRPr="006467C0" w:rsidRDefault="00E04C36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5.</w:t>
      </w:r>
      <w:r w:rsidR="006467C0" w:rsidRPr="00646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แผนการบริหารหนี้สาธารณะ ประจำปีงบประมาณ 2567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คณะรัฐมนตรีมีมติอนุมัติตามที่คณะกรรมการนโยบายและกำกับการบริหารหนี้สาธารณะ (คณะกรรมการฯ)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เสนอ ดังนี้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1. อนุมัติแผนการบริหารหนี้สาธารณะ (แผนฯ) ประจำปีงบประมาณ 2567 เฉพาะในส่วนที่คณะรัฐมนตรีได้มีมติอนุมัติแล้ว การบริหารหนี้ที่ครบกำหนด และการชำระหนี้ที่ประกอบด้วย (1) แผนการก่อหนี้ใหม่ วงเงินรวม 194</w:t>
      </w:r>
      <w:r w:rsidRPr="006467C0">
        <w:rPr>
          <w:rFonts w:ascii="TH SarabunPSK" w:eastAsia="Calibri" w:hAnsi="TH SarabunPSK" w:cs="TH SarabunPSK"/>
          <w:sz w:val="32"/>
          <w:szCs w:val="32"/>
        </w:rPr>
        <w:t>,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434.53 ล้านบาท (2) แผนการบริหารหนี้เดิม วงเงินรวม </w:t>
      </w:r>
      <w:r w:rsidRPr="006467C0">
        <w:rPr>
          <w:rFonts w:ascii="TH SarabunPSK" w:eastAsia="Calibri" w:hAnsi="TH SarabunPSK" w:cs="TH SarabunPSK"/>
          <w:sz w:val="32"/>
          <w:szCs w:val="32"/>
        </w:rPr>
        <w:t>1,621,135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22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ล้านบาท และ (3) แผนการชำระหนี้ วงเงินรวม </w:t>
      </w:r>
      <w:r w:rsidRPr="006467C0">
        <w:rPr>
          <w:rFonts w:ascii="TH SarabunPSK" w:eastAsia="Calibri" w:hAnsi="TH SarabunPSK" w:cs="TH SarabunPSK"/>
          <w:sz w:val="32"/>
          <w:szCs w:val="32"/>
        </w:rPr>
        <w:t>390,538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63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ล้านบาท ทั้งนี้ การดำเนินการตามแผนฯ หน่วยงานภายใต้แผนฯ จะต้องดำเนินการตามกฎหมายและระเบียบที่เกี่ยวข้องด้วย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2. อนุมัติให้รัฐวิสาหกิจ จำนวน 4 แห่ง ได้แก่ การเคหะแห่งชาติ (กคช.) บริษัท ธนารักษ์พัฒนาสินทรัพย์ จำกัด (ธพส.) การรถไฟแห่งประเทศไทย (รฟท.) และองค์การขนส่งมวลชนกรุงเทพ (ขสมก.) ที่มีสัดส่วนความสามารถในการหารายได้เทียบกับภาระหนี้ของกิจการ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6467C0">
        <w:rPr>
          <w:rFonts w:ascii="TH SarabunPSK" w:eastAsia="Calibri" w:hAnsi="TH SarabunPSK" w:cs="TH SarabunPSK"/>
          <w:sz w:val="32"/>
          <w:szCs w:val="32"/>
        </w:rPr>
        <w:t>Debt Service Coverage Ratio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6467C0">
        <w:rPr>
          <w:rFonts w:ascii="TH SarabunPSK" w:eastAsia="Calibri" w:hAnsi="TH SarabunPSK" w:cs="TH SarabunPSK"/>
          <w:sz w:val="32"/>
          <w:szCs w:val="32"/>
        </w:rPr>
        <w:t>DSCR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ต่ำกว่า 1 เท่า สามารถกู้เงินและบริหารหนี้ภายใต้แผนฯ ประจำปีงบประมาณ 2567 โดยให้รัฐวิสาหกิจทั้ง 4 แห่ง ดังกล่าวและหน่วยงานที่เกี่ยวข้องรับความเห็นของคณะกรรมการฯ ไปดำเนินการด้วย ทั้งนี้ ขอให้ รฟท. และ ขสมก. เร่งรัดการดำเนินการตามแผนฟื้นฟูกิจการของหน่วยงานเพื่อเพิ่มรายได้ให้เพียงพอสำหรับการชำระหนี้และเพื่อทำให้ฐานะทางการเงินของหน่วยงานดีขึ้นตามข้อสังเกตของคณะกรรมการฯ รวมทั้งขอให้ รฟท. และ ขสมก. รายงานความก้าวหน้าและปัญหาอุปสรรคในการดำเนินการตามแผนฟื้นฟูกิจการของหน่วยงานต่อคณะกรรมการฯ เพื่อทราบต่อไป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3. อนุมัติการกู้เงินเฉพาะในส่วนที่คณะรัฐมนตรีได้มีมติอนุมัติแล้วในส่วนของรัฐบาลสำหรับการก่อหนี้ใหม่ การกู้มาและการนำไปให้กู้ต่อ การกู้เงินเพื่อปรับโครงสร้างหนี้ และการค้ำประกันเงินกู้ให้กับรัฐวิสาหกิจ </w:t>
      </w:r>
      <w:r w:rsidR="00EE5089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ตามมาตรา 7 แห่งพระราชบัญญัติการบริหารหนี้สาธารณะ พ.ศ. 2548 และที่แก้ไขเพิ่มเติม มาตรา 7 แห่งพระราชกำหนดให้อำนาจกระทรวงการคลังกู้เงินและจัดการเงินกู้เพื่อช่วยเหลือกองทุนเพื่อการฟื้นฟูและพัฒนาระบบสถาบันการเงิน (กองทุน </w:t>
      </w:r>
      <w:r w:rsidRPr="006467C0">
        <w:rPr>
          <w:rFonts w:ascii="TH SarabunPSK" w:eastAsia="Calibri" w:hAnsi="TH SarabunPSK" w:cs="TH SarabunPSK"/>
          <w:sz w:val="32"/>
          <w:szCs w:val="32"/>
        </w:rPr>
        <w:t>Financial Institutions Development Fund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6467C0">
        <w:rPr>
          <w:rFonts w:ascii="TH SarabunPSK" w:eastAsia="Calibri" w:hAnsi="TH SarabunPSK" w:cs="TH SarabunPSK"/>
          <w:sz w:val="32"/>
          <w:szCs w:val="32"/>
        </w:rPr>
        <w:t>FIDF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พ.ศ. 2541 และมาตรา 7 แห่งพระราช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กำหนดให้อำนาจกระทรวงการคลังกู้เงินและจัดการเงินกู้เพื่อช่วยเหลือกองทุน 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FIDF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ระยะที่สอง พ.ศ. 2545 รวมทั้งขออนุมัติการกู้เงินของรัฐวิสาหกิจเฉพาะในส่วนที่คณะรัฐมนตรีได้มีมติอนุมัติแล้วเพื่อลงทุนในโครงการพัฒนา </w:t>
      </w:r>
      <w:r w:rsidR="00EE5089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และการกู้เงินเพื่อปรับโครงสร้างหนี้ ภายใต้กรอบวงเงินของแผนฯ ประจำปีงบประมาณ 2567 และให้กระทรวงการคลัง (กค.) เป็นผู้พิจารณาการกู้เงิน วิธีการกู้เงิน เงื่อนไขและรายละเอียดต่าง ๆ ของการกู้เงิน การค้ำประกัน และการบริหารความเสี่ยงในแต่ละครั้งได้ตามความเหมาะสมและจำเป็น ทั้งนี้ หากรัฐวิสาหกิจสามารถดำเนินการกู้เงินได้เอง ให้สามารถดำเนินการได้ตามความเหมาะสมและจำเป็นของรัฐวิสาหกิจนั้น ๆ 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1. แผนฯ ประจำปีงบประมาณ 2567 ที่คณะกรรมการฯ เสนอในครั้งนี้เป็นไปตามมติของคณะกรรมการฯ ในคราวประชุม ครั้งที่ 2/2566 เมื่อวันที่ 16 สิงหาคม 2566 ซึ่งเป็นช่วงคณะรัฐมนตรีรักษาการ ทำให้แผนฯ ครอบคลุมเฉพาะในส่วนที่คณะรัฐมนตรีได้เคยมีมติอนุมัติโครงการหรือแผนงานไว้แล้วและสามารถดำเนินการได้อย่างต่อเนื่อง รวมทั้งเป็นการบริหารหนี้เดิมเพื่อให้สามารถปรับโครงสร้างหนี้ที่ครบกำหนดในปีงบประมาณ 2567 เพื่อมิให้เกิดผลกระทบต่อการกู้เงินทั้งของรัฐบาล รัฐวิสาหกิจ และหน่วยงานอื่นของรัฐทั้งในส่วนของการกู้เงินเพื่อการลงทุนในโครงการต่าง ๆ การปรับโครงสร้างหนี้ และการชำระหนี้ที่สามารถเริ่มดำเนินการได้ตั้งแต่ต้นปีงบประมาณ โดยที่ยังไม่ได้มีการรวมยอดการกู้เพื่อชดเชยการขาดดุลงบประมาณปี 2567 และเพื่อดำเนินโครงการลงทุนใหม่ </w:t>
      </w:r>
      <w:r w:rsidR="0057658E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ซึ่งคาดว่าจะบรรจุไว้ในแผนฯ ฉบับปรับปรุง และคณะกรรมการฯ จะได้เสนอคณะรัฐมนตรีพิจารณาตามขั้นตอนที่กฎหมายกำหนดต่อไป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2. คณะกรรมการฯ ในการประชุมครั้งที่ 2/2566 เมื่อวันที่ 16 สิงหาคม 2566 มีมติ ดังนี้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2.1 </w:t>
      </w:r>
      <w:r w:rsidRPr="00646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เห็นชอบแผนฯ ประจำปีงบประมาณ 2567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โดยมีรายละเอียด ดังนี้</w:t>
      </w:r>
    </w:p>
    <w:tbl>
      <w:tblPr>
        <w:tblStyle w:val="TableGrid3"/>
        <w:tblW w:w="9634" w:type="dxa"/>
        <w:tblLook w:val="04A0" w:firstRow="1" w:lastRow="0" w:firstColumn="1" w:lastColumn="0" w:noHBand="0" w:noVBand="1"/>
      </w:tblPr>
      <w:tblGrid>
        <w:gridCol w:w="4531"/>
        <w:gridCol w:w="1881"/>
        <w:gridCol w:w="1564"/>
        <w:gridCol w:w="1658"/>
      </w:tblGrid>
      <w:tr w:rsidR="006467C0" w:rsidRPr="006467C0" w:rsidTr="006467C0">
        <w:tc>
          <w:tcPr>
            <w:tcW w:w="4531" w:type="dxa"/>
            <w:vMerge w:val="restart"/>
            <w:vAlign w:val="center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103" w:type="dxa"/>
            <w:gridSpan w:val="3"/>
            <w:vAlign w:val="center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วงเงิน (ล้านบาท)</w:t>
            </w:r>
          </w:p>
        </w:tc>
      </w:tr>
      <w:tr w:rsidR="006467C0" w:rsidRPr="006467C0" w:rsidTr="006467C0">
        <w:tc>
          <w:tcPr>
            <w:tcW w:w="4531" w:type="dxa"/>
            <w:vMerge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881" w:type="dxa"/>
            <w:vAlign w:val="center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vertAlign w:val="superscript"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แผนฯ ปี 2566 (ปรับปรุงครั้งที่ 1)</w:t>
            </w: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vertAlign w:val="superscript"/>
                <w:cs/>
              </w:rPr>
              <w:t>1</w:t>
            </w:r>
          </w:p>
        </w:tc>
        <w:tc>
          <w:tcPr>
            <w:tcW w:w="1564" w:type="dxa"/>
            <w:vAlign w:val="center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แผนฯ ปี 2567</w:t>
            </w:r>
          </w:p>
        </w:tc>
        <w:tc>
          <w:tcPr>
            <w:tcW w:w="1658" w:type="dxa"/>
            <w:vAlign w:val="center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การเปลี่ยนแปลง (+เพิ่ม/-ลด)</w:t>
            </w:r>
          </w:p>
        </w:tc>
      </w:tr>
      <w:tr w:rsidR="006467C0" w:rsidRPr="006467C0" w:rsidTr="006467C0">
        <w:tc>
          <w:tcPr>
            <w:tcW w:w="4531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(1) </w:t>
            </w: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แผนการก่อหนี้ใหม่</w:t>
            </w:r>
          </w:p>
        </w:tc>
        <w:tc>
          <w:tcPr>
            <w:tcW w:w="1881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1,134,028</w:t>
            </w:r>
            <w:r w:rsidRPr="006467C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6467C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36</w:t>
            </w:r>
          </w:p>
        </w:tc>
        <w:tc>
          <w:tcPr>
            <w:tcW w:w="1564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194,434</w:t>
            </w:r>
            <w:r w:rsidRPr="006467C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6467C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53</w:t>
            </w:r>
          </w:p>
        </w:tc>
        <w:tc>
          <w:tcPr>
            <w:tcW w:w="1658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6467C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939,593</w:t>
            </w:r>
            <w:r w:rsidRPr="006467C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6467C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83</w:t>
            </w:r>
          </w:p>
        </w:tc>
      </w:tr>
      <w:tr w:rsidR="006467C0" w:rsidRPr="006467C0" w:rsidTr="006467C0">
        <w:tc>
          <w:tcPr>
            <w:tcW w:w="4531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(1.1) รัฐบาล</w:t>
            </w:r>
          </w:p>
        </w:tc>
        <w:tc>
          <w:tcPr>
            <w:tcW w:w="1881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819,765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564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97,435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1658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722,329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91</w:t>
            </w:r>
          </w:p>
        </w:tc>
      </w:tr>
      <w:tr w:rsidR="006467C0" w:rsidRPr="006467C0" w:rsidTr="006467C0">
        <w:tc>
          <w:tcPr>
            <w:tcW w:w="4531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(1.2) รัฐวิสาหกิจ</w:t>
            </w:r>
          </w:p>
        </w:tc>
        <w:tc>
          <w:tcPr>
            <w:tcW w:w="1881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203,763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564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96,999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1658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106,763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92</w:t>
            </w:r>
          </w:p>
        </w:tc>
      </w:tr>
      <w:tr w:rsidR="006467C0" w:rsidRPr="006467C0" w:rsidTr="006467C0">
        <w:tc>
          <w:tcPr>
            <w:tcW w:w="4531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(1.3) หน่วยงานอื่นของรัฐ</w:t>
            </w:r>
          </w:p>
        </w:tc>
        <w:tc>
          <w:tcPr>
            <w:tcW w:w="1881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110,500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564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658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110,500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00</w:t>
            </w:r>
          </w:p>
        </w:tc>
      </w:tr>
      <w:tr w:rsidR="006467C0" w:rsidRPr="006467C0" w:rsidTr="006467C0">
        <w:tc>
          <w:tcPr>
            <w:tcW w:w="4531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(2) </w:t>
            </w: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แผนการบริหารหนี้เดิม</w:t>
            </w:r>
          </w:p>
        </w:tc>
        <w:tc>
          <w:tcPr>
            <w:tcW w:w="1881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6467C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,729,680</w:t>
            </w:r>
            <w:r w:rsidRPr="006467C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6467C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42</w:t>
            </w:r>
          </w:p>
        </w:tc>
        <w:tc>
          <w:tcPr>
            <w:tcW w:w="1564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1,621,135</w:t>
            </w:r>
            <w:r w:rsidRPr="006467C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6467C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658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6467C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108,545</w:t>
            </w:r>
            <w:r w:rsidRPr="006467C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6467C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20</w:t>
            </w:r>
          </w:p>
        </w:tc>
      </w:tr>
      <w:tr w:rsidR="006467C0" w:rsidRPr="006467C0" w:rsidTr="006467C0">
        <w:tc>
          <w:tcPr>
            <w:tcW w:w="4531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(2.1) รัฐบาล</w:t>
            </w:r>
          </w:p>
        </w:tc>
        <w:tc>
          <w:tcPr>
            <w:tcW w:w="1881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1,603,561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83</w:t>
            </w:r>
          </w:p>
        </w:tc>
        <w:tc>
          <w:tcPr>
            <w:tcW w:w="1564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1,493,131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658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110,429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93</w:t>
            </w:r>
          </w:p>
        </w:tc>
      </w:tr>
      <w:tr w:rsidR="006467C0" w:rsidRPr="006467C0" w:rsidTr="006467C0">
        <w:tc>
          <w:tcPr>
            <w:tcW w:w="4531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(2.2) รัฐวิสาหกิจ</w:t>
            </w:r>
          </w:p>
        </w:tc>
        <w:tc>
          <w:tcPr>
            <w:tcW w:w="1881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126,118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1564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128,003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1658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1,884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73</w:t>
            </w:r>
          </w:p>
        </w:tc>
      </w:tr>
      <w:tr w:rsidR="006467C0" w:rsidRPr="006467C0" w:rsidTr="006467C0">
        <w:tc>
          <w:tcPr>
            <w:tcW w:w="4531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(3) </w:t>
            </w: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แผนการชำระหนี้</w:t>
            </w:r>
          </w:p>
        </w:tc>
        <w:tc>
          <w:tcPr>
            <w:tcW w:w="1881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361,004</w:t>
            </w:r>
            <w:r w:rsidRPr="006467C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6467C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99</w:t>
            </w:r>
          </w:p>
        </w:tc>
        <w:tc>
          <w:tcPr>
            <w:tcW w:w="1564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390,538</w:t>
            </w:r>
            <w:r w:rsidRPr="006467C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6467C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63</w:t>
            </w:r>
          </w:p>
        </w:tc>
        <w:tc>
          <w:tcPr>
            <w:tcW w:w="1658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29,533</w:t>
            </w:r>
            <w:r w:rsidRPr="006467C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6467C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64</w:t>
            </w:r>
          </w:p>
        </w:tc>
      </w:tr>
      <w:tr w:rsidR="006467C0" w:rsidRPr="006467C0" w:rsidTr="006467C0">
        <w:tc>
          <w:tcPr>
            <w:tcW w:w="4531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(3.1) แผนการชำระหนี้ของรัฐบาลและหนี้หน่วยงานของรัฐจากงบประมาณรายจ่าย</w:t>
            </w:r>
          </w:p>
        </w:tc>
        <w:tc>
          <w:tcPr>
            <w:tcW w:w="1881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306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,617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96</w:t>
            </w:r>
          </w:p>
        </w:tc>
        <w:tc>
          <w:tcPr>
            <w:tcW w:w="1564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336,807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658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30,189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04</w:t>
            </w:r>
          </w:p>
        </w:tc>
      </w:tr>
      <w:tr w:rsidR="006467C0" w:rsidRPr="006467C0" w:rsidTr="006467C0">
        <w:tc>
          <w:tcPr>
            <w:tcW w:w="4531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(3.2) แผนการชำระหนี้จากแหล่งอื่น ๆ </w:t>
            </w:r>
          </w:p>
        </w:tc>
        <w:tc>
          <w:tcPr>
            <w:tcW w:w="1881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54,387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03</w:t>
            </w:r>
          </w:p>
        </w:tc>
        <w:tc>
          <w:tcPr>
            <w:tcW w:w="1564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53,731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63</w:t>
            </w:r>
          </w:p>
        </w:tc>
        <w:tc>
          <w:tcPr>
            <w:tcW w:w="1658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655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</w:tr>
    </w:tbl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โดยสาระสำคัญของแผนฯ ประจำปีงบประมาณ 2567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มี 3 ประเด็นหลัก ได้แก่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2.1.1 </w:t>
      </w:r>
      <w:r w:rsidRPr="00646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แผนการก่อหนี้ใหม่ ประกอบด้วย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(1) การก่อหนี้ใหม่ของรัฐบาล ส่วนใหญ่เป็นการกู้เงินเพื่อชดเชยการขาดดุลงบประมาณปี 2566 ที่มีการขยายเวลากู้เงินออกไปภายหลังจากวันสิ้นปีงบประมาณสำหรับการเบิกจ่ายกันเหลื่อมปี วงเงิน 40</w:t>
      </w:r>
      <w:r w:rsidRPr="006467C0">
        <w:rPr>
          <w:rFonts w:ascii="TH SarabunPSK" w:eastAsia="Calibri" w:hAnsi="TH SarabunPSK" w:cs="TH SarabunPSK"/>
          <w:sz w:val="32"/>
          <w:szCs w:val="32"/>
        </w:rPr>
        <w:t>,000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ล้านบาท และการกู้เงินเพื่อดำเนินโครงการพัฒนาโครงสร้างพื้นฐานและเสริมสร้างขีดความสามารถในการแข่งขันของประเทศ</w:t>
      </w:r>
      <w:r w:rsidRPr="006467C0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2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เช่น โครงการสนามบินอู่ตะเภาและเมืองการบินภาคตะวันออก (ก่อสร้างทางวิ่งและทางขับที่ 2) (กองทัพเรือ) วงเงิน </w:t>
      </w:r>
      <w:r w:rsidRPr="006467C0">
        <w:rPr>
          <w:rFonts w:ascii="TH SarabunPSK" w:eastAsia="Calibri" w:hAnsi="TH SarabunPSK" w:cs="TH SarabunPSK"/>
          <w:sz w:val="32"/>
          <w:szCs w:val="32"/>
        </w:rPr>
        <w:t>16,210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90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ล้านบาท โครงการรถไฟฟ้าสายสีม่วง ช่วงเตาปูน - ราษฎร์บูรณะ (วงแหวนกาญจนาภิเษก) (การรถไฟฟ้าขนส่งมวลชนแห่งประเทศไทย) วงเงิน 11</w:t>
      </w:r>
      <w:r w:rsidRPr="006467C0">
        <w:rPr>
          <w:rFonts w:ascii="TH SarabunPSK" w:eastAsia="Calibri" w:hAnsi="TH SarabunPSK" w:cs="TH SarabunPSK"/>
          <w:sz w:val="32"/>
          <w:szCs w:val="32"/>
        </w:rPr>
        <w:t>,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700 ล้านบาท โครงการความร่วมมือระหว่างรัฐบาลไทยและจีนในการพัฒนาระบบรถไฟความเร็วสูงเพื่อเชื่อมโยงภูมิภาคช่วงกรุงเทพ - หนองคาย (ระยะที่ 1 ช่วงกรุงเทพ - นครราชสีมา) (รฟท.) วงเงิน 15</w:t>
      </w:r>
      <w:r w:rsidRPr="006467C0">
        <w:rPr>
          <w:rFonts w:ascii="TH SarabunPSK" w:eastAsia="Calibri" w:hAnsi="TH SarabunPSK" w:cs="TH SarabunPSK"/>
          <w:sz w:val="32"/>
          <w:szCs w:val="32"/>
        </w:rPr>
        <w:t>,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800 ล้านบาท เป็นต้น และ (2) การก่อหนี้ใหม่ของรัฐวิสาหกิจ</w:t>
      </w:r>
      <w:r w:rsidRPr="006467C0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3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เป็นการกู้เงินเพื่อลงทุนในโครงการพัฒนาที่สำคัญ เช่น โครงการพัฒนาระบบส่งและจำหน่ายไฟฟ้าระยะที่ 2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การไฟฟ้าส่วนภูมิภาค (กฟภ.)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]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วงเงิน 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12,078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ล้านบาท โครงการพัฒนาพื้นที่ส่วนขยายศูนย์ราชการเฉลิมพระเกียรติ 80 พรรษา 5 ธันวาคม พื้นที่โซน 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C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(ธพส.) วงเงิน </w:t>
      </w:r>
      <w:r w:rsidRPr="006467C0">
        <w:rPr>
          <w:rFonts w:ascii="TH SarabunPSK" w:eastAsia="Calibri" w:hAnsi="TH SarabunPSK" w:cs="TH SarabunPSK"/>
          <w:sz w:val="32"/>
          <w:szCs w:val="32"/>
        </w:rPr>
        <w:t>3,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500 ล้านบาท </w:t>
      </w:r>
      <w:r w:rsidR="0057658E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เป็นต้น รวมถึงเป็นการกู้เงินเพื่อใช้เป็นเงินทุนหมุนเวียนในการดำเนินกิจการทั่วไปของรัฐวิสาหกิจ เช่น เงินกู้เพื่อใช้ใน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การดำเนินงาน (กรณีรายได้ไม่พอสำหรับรายจ่าย) ของ รฟท. วงเงิน 18</w:t>
      </w:r>
      <w:r w:rsidRPr="006467C0">
        <w:rPr>
          <w:rFonts w:ascii="TH SarabunPSK" w:eastAsia="Calibri" w:hAnsi="TH SarabunPSK" w:cs="TH SarabunPSK"/>
          <w:sz w:val="32"/>
          <w:szCs w:val="32"/>
        </w:rPr>
        <w:t>,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000 ล้านบาท เงินกู้เพื่อดำเนินงานปกติของ กฟภ. วงเงิน 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6,000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ล้านบาท เป็นต้น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2.1.2 </w:t>
      </w:r>
      <w:r w:rsidRPr="00646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แผนการบริหารหนี้เดิม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ส่วนใหญ่เป็นการกู้เงินเพื่อปรับโครงสร้างหนี้เดิมที่ครบกำหนดในปีงบประมาณ 2567 เช่น หนี้เงินกู้เพื่อชดเชยการขาดดุลงบประมาณ/เมื่อรายจ่ายสูงกว่ารายได้และการบริหารหนี้ วงเงิน 1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,110,587,98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ล้านบาท หนี้เงินกู้เพื่อแก้ไขปัญหาการแพร่ระบาดของโควิด 19 วงเงิน 201</w:t>
      </w:r>
      <w:r w:rsidRPr="006467C0">
        <w:rPr>
          <w:rFonts w:ascii="TH SarabunPSK" w:eastAsia="Calibri" w:hAnsi="TH SarabunPSK" w:cs="TH SarabunPSK"/>
          <w:sz w:val="32"/>
          <w:szCs w:val="32"/>
        </w:rPr>
        <w:t>,264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49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ล้านบาท หนี้เงินกู้เพื่อชดใช้ความเสียหายให้กองทุน 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FIDF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วงเงิน </w:t>
      </w:r>
      <w:r w:rsidRPr="006467C0">
        <w:rPr>
          <w:rFonts w:ascii="TH SarabunPSK" w:eastAsia="Calibri" w:hAnsi="TH SarabunPSK" w:cs="TH SarabunPSK"/>
          <w:sz w:val="32"/>
          <w:szCs w:val="32"/>
        </w:rPr>
        <w:t>83,353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50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ล้านบาท หนี้โครงการรับจำนำผลิตผลทางการเกษตร (ธ.ก.ส.) วงเงิน </w:t>
      </w:r>
      <w:r w:rsidRPr="006467C0">
        <w:rPr>
          <w:rFonts w:ascii="TH SarabunPSK" w:eastAsia="Calibri" w:hAnsi="TH SarabunPSK" w:cs="TH SarabunPSK"/>
          <w:sz w:val="32"/>
          <w:szCs w:val="32"/>
        </w:rPr>
        <w:t>58,452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64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ล้านบาท เป็นต้น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2.1.3 </w:t>
      </w:r>
      <w:r w:rsidRPr="00646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แผนการชำระหนี้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ประกอบด้วย แผนการชำระหนี้ของรัฐบาล รัฐวิสาหกิจ </w:t>
      </w:r>
      <w:r w:rsidRPr="0057658E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และหนี้หน่วยงานของรัฐจากงบประมาณ ปี 2567 วงเงิน 336</w:t>
      </w:r>
      <w:r w:rsidRPr="0057658E">
        <w:rPr>
          <w:rFonts w:ascii="TH SarabunPSK" w:eastAsia="Calibri" w:hAnsi="TH SarabunPSK" w:cs="TH SarabunPSK"/>
          <w:spacing w:val="-6"/>
          <w:sz w:val="32"/>
          <w:szCs w:val="32"/>
        </w:rPr>
        <w:t>,</w:t>
      </w:r>
      <w:r w:rsidRPr="0057658E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807 ล้านบาท (เป็นวงเงินชำระต้นเงินกู้ 117</w:t>
      </w:r>
      <w:r w:rsidRPr="0057658E">
        <w:rPr>
          <w:rFonts w:ascii="TH SarabunPSK" w:eastAsia="Calibri" w:hAnsi="TH SarabunPSK" w:cs="TH SarabunPSK"/>
          <w:spacing w:val="-6"/>
          <w:sz w:val="32"/>
          <w:szCs w:val="32"/>
        </w:rPr>
        <w:t>,</w:t>
      </w:r>
      <w:r w:rsidRPr="0057658E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250 ล้านบาท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และชำระดอกเบี้ย </w:t>
      </w:r>
      <w:r w:rsidRPr="006467C0">
        <w:rPr>
          <w:rFonts w:ascii="TH SarabunPSK" w:eastAsia="Calibri" w:hAnsi="TH SarabunPSK" w:cs="TH SarabunPSK"/>
          <w:sz w:val="32"/>
          <w:szCs w:val="32"/>
        </w:rPr>
        <w:t>219,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557 ล้านบาท) และแผนการชำระหนี้จากแหล่งเงินอื่น ๆ วงเงิน </w:t>
      </w:r>
      <w:r w:rsidRPr="006467C0">
        <w:rPr>
          <w:rFonts w:ascii="TH SarabunPSK" w:eastAsia="Calibri" w:hAnsi="TH SarabunPSK" w:cs="TH SarabunPSK"/>
          <w:sz w:val="32"/>
          <w:szCs w:val="32"/>
        </w:rPr>
        <w:t>53,731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63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ล้านบาท </w:t>
      </w:r>
      <w:r w:rsidR="00EE5089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(เป็นวงเงินชำระต้นเงินกู้ 19</w:t>
      </w:r>
      <w:r w:rsidRPr="006467C0">
        <w:rPr>
          <w:rFonts w:ascii="TH SarabunPSK" w:eastAsia="Calibri" w:hAnsi="TH SarabunPSK" w:cs="TH SarabunPSK"/>
          <w:sz w:val="32"/>
          <w:szCs w:val="32"/>
        </w:rPr>
        <w:t>,464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80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ล้านบาท และชำระดอกเบี้ย </w:t>
      </w:r>
      <w:r w:rsidRPr="006467C0">
        <w:rPr>
          <w:rFonts w:ascii="TH SarabunPSK" w:eastAsia="Calibri" w:hAnsi="TH SarabunPSK" w:cs="TH SarabunPSK"/>
          <w:sz w:val="32"/>
          <w:szCs w:val="32"/>
        </w:rPr>
        <w:t>34,266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83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ล้านบาท)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ab/>
        <w:t>2.2 ในแผนฯ ประจำปีงบประมาณ 2567 มีรัฐวิสาหกิจ จำนวน 4 แห่ง ที่มีสัดส่วนความสามารถในการหารายได้เทียบกับภาระหนี้ของกิจการ (</w:t>
      </w:r>
      <w:r w:rsidRPr="006467C0">
        <w:rPr>
          <w:rFonts w:ascii="TH SarabunPSK" w:eastAsia="Calibri" w:hAnsi="TH SarabunPSK" w:cs="TH SarabunPSK"/>
          <w:sz w:val="32"/>
          <w:szCs w:val="32"/>
        </w:rPr>
        <w:t>Debt Service Coverage Ratio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6467C0">
        <w:rPr>
          <w:rFonts w:ascii="TH SarabunPSK" w:eastAsia="Calibri" w:hAnsi="TH SarabunPSK" w:cs="TH SarabunPSK"/>
          <w:sz w:val="32"/>
          <w:szCs w:val="32"/>
        </w:rPr>
        <w:t>DSCR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ต่ำกว่า 1 เท่า ที่ต้องเสนอขออนุมัติต่อคณะรัฐมนตรีตามระเบียบคณะกรรมการนโยบายและกำกับการบริหารหนี้สาธารณะว่าด้วยหลักเกณฑ์การบริหารหนี้สาธารณะ พ.ศ. 2561 ข้อ 12 ได้แก่ กคช. ธพส. รฟท. และ ขสมก. ซึ่งคณะกรรมการฯ </w:t>
      </w:r>
      <w:r w:rsidR="0057658E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ได้พิจารณาแล้วเห็นควรเสนอคณะรัฐมนตรีพิจารณาอนุมัติให้รัฐวิสาหกิจทั้ง 4 แห่ง สามารถกู้เงินใหม่และบริหารหนี้เดิม ภายใต้แผนฯ ประจำปีงบประมาณ 2567 โดยให้รัฐวิสาหกิจทั้ง 4 แห่ง และหน่วยงานที่เกี่ยวข้องรับความเห็นของคณะกรรมการฯ ไปดำเนินการด้วย สรุปได้ ดังนี้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6764"/>
      </w:tblGrid>
      <w:tr w:rsidR="006467C0" w:rsidRPr="006467C0" w:rsidTr="006467C0">
        <w:tc>
          <w:tcPr>
            <w:tcW w:w="1696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รัฐวิสาหกิจ</w:t>
            </w:r>
          </w:p>
        </w:tc>
        <w:tc>
          <w:tcPr>
            <w:tcW w:w="1134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467C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DSCR </w:t>
            </w: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(เท่า)</w:t>
            </w:r>
          </w:p>
        </w:tc>
        <w:tc>
          <w:tcPr>
            <w:tcW w:w="6764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ความเห็นของคณะกรรมการฯ เช่น</w:t>
            </w:r>
          </w:p>
        </w:tc>
      </w:tr>
      <w:tr w:rsidR="006467C0" w:rsidRPr="006467C0" w:rsidTr="006467C0">
        <w:tc>
          <w:tcPr>
            <w:tcW w:w="1696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กคช.</w:t>
            </w:r>
          </w:p>
        </w:tc>
        <w:tc>
          <w:tcPr>
            <w:tcW w:w="1134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0.53</w:t>
            </w:r>
          </w:p>
        </w:tc>
        <w:tc>
          <w:tcPr>
            <w:tcW w:w="6764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กคช. ควรเร่งดำเนินการตามแผนการบริหารจัดการทรัพย์สิน 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Sunk Cost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อย่างใกล้ชิดและต่อเนื่อง</w:t>
            </w:r>
          </w:p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กคช. ควรร่วมมือกับภาครัฐในการจัดทำแผนการใช้ที่ดินเพื่อพัฒนาโครงการภายใต้ยุทธศาสตร์การเคหะแห่งชาติ เพื่อนำที่ดินไปใช้ในการพัฒนาโครงการในอนาคต</w:t>
            </w:r>
          </w:p>
        </w:tc>
      </w:tr>
      <w:tr w:rsidR="006467C0" w:rsidRPr="006467C0" w:rsidTr="006467C0">
        <w:tc>
          <w:tcPr>
            <w:tcW w:w="1696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ธพส.</w:t>
            </w:r>
          </w:p>
        </w:tc>
        <w:tc>
          <w:tcPr>
            <w:tcW w:w="1134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0.32</w:t>
            </w:r>
          </w:p>
        </w:tc>
        <w:tc>
          <w:tcPr>
            <w:tcW w:w="6764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ธพส. ควรเร่งรัดการดำเนินโครงการศูนย์ราชการฯ พื้นที่โซน 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 xml:space="preserve">C </w:t>
            </w: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ให้มีความก้าวหน้าตามแผนการดำเนินงานและแผนการใช้เงิน และควรบริหารสินทรัพย์และหนี้สินให้มีประสิทธิภาพ</w:t>
            </w:r>
          </w:p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ธพส. ควรพัฒนาและเพิ่มประสิทธิภาพในการดำเนินงานทั้งในด้านธุรกิจและด้านการเงิน เพื่อเพิ่มระดับความน่าเชื่อถือและความเชื่อมั่นในการระดมทุน</w:t>
            </w:r>
          </w:p>
        </w:tc>
      </w:tr>
      <w:tr w:rsidR="006467C0" w:rsidRPr="006467C0" w:rsidTr="006467C0">
        <w:tc>
          <w:tcPr>
            <w:tcW w:w="1696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รฟท.</w:t>
            </w:r>
          </w:p>
        </w:tc>
        <w:tc>
          <w:tcPr>
            <w:tcW w:w="1134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0.31</w:t>
            </w:r>
          </w:p>
        </w:tc>
        <w:tc>
          <w:tcPr>
            <w:tcW w:w="6764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รฟท. ควรเร่งดำเนินการตามแผนฟื้นฟูฯ โดยเฉพาะการเร่งโอนทรัพย์สินให้แก่บริษัทบริหารสินทรัพย์ของ รฟท. ให้เป็นไปตามแผนงานที่กำหนด เพื่อให้เกิดรายได้มาชำระคืนหนี้คงค้างที่สะสม</w:t>
            </w:r>
          </w:p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รฟท. ควรเร่งรัดดำเนินโครงการรถไฟทางคู่ ซึ่งจะทำให้การขนส่งสินค้ามีจำนวนมากขึ้นและเกิดรายได้เพิ่มมากขึ้น</w:t>
            </w:r>
          </w:p>
        </w:tc>
      </w:tr>
      <w:tr w:rsidR="006467C0" w:rsidRPr="006467C0" w:rsidTr="006467C0">
        <w:tc>
          <w:tcPr>
            <w:tcW w:w="1696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ขสมก.</w:t>
            </w:r>
          </w:p>
        </w:tc>
        <w:tc>
          <w:tcPr>
            <w:tcW w:w="1134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0.06</w:t>
            </w:r>
          </w:p>
        </w:tc>
        <w:tc>
          <w:tcPr>
            <w:tcW w:w="6764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ขสมก. ควรเร่งรัดการจัดทำแผนฟื้นฟูกิจการและแผนต่าง ๆ อย่างครบถ้วน และจัดทำแผนดังกล่าวเป็นตัวชี้วัด 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KPI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ของ ขสมก.</w:t>
            </w:r>
          </w:p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ขสมก. ควรมีการจัดการข้อมูลเกี่ยวกับการบริหารหนี้สาธารณะที่ถูกต้อง ครบถ้วนและทันสมัย</w:t>
            </w:r>
          </w:p>
        </w:tc>
      </w:tr>
    </w:tbl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2.3 เนื่องจากการกู้เงินของรัฐวิสาหกิจบางแห่งมีข้อกำหนดตามกฎหมายจัดตั้งให้ต้อง</w:t>
      </w:r>
      <w:r w:rsidRPr="00E04C36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นำเสนอคณะรัฐมนตรีเพื่อพิจารณาอนุมัติ จึงจะสามารถกู้เงินได้โดยเมื่อเงินกู้ของรัฐวิสาหกิจได้รับการบรรจุไว้ในแผนฯ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แล้ว รัฐวิสาหกิจจะต้องนำเสนอคณะรัฐมนตรีเพื่อขออนุมัติการกู้เงินตามกฎหมายจัดตั้งอีกครั้ง คณะกรรมการฯ จึงเสนอคณะรัฐมนตรีเพื่อพิจารณาอนุมัติการกู้เงินเพื่อลงทุนในโครงการพัฒนา และปรับโครงสร้างหนี้ของรัฐวิสาหกิจตามกฎหมายจัดตั้ง จำนวน 13 แห่ง เช่น ธ.ก.ส. การยางแห่งประเทศไทย รฟท. กคช. เป็นต้น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2.4 ประมาณการหนี้สาธารณะคงค้างต่อ 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GDP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ณ สิ้นปีงบประมาณ 2567 จากการดำเนินการตามแผนฯ ที่เสนอในครั้งนี้จะยังอยู่ภายใต้กรอบการบริหารหนี้สาธารณะที่คณะกรรมการนโยบายการเงินการคลังของรัฐกำหนดที่ไม่เกินร้อยละ 70 (กค. แจ้งว่า แผนฯ ที่เสนอครั้งนี้ยังไม่ได้มีการประมาณการหนี้สาธารณะคงค้างต่อ 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GDP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ณ สิ้นปีงบประมาณ 2567 ที่ชัดเจน เนื่องจากยังไม่ได้มีการรวมยอดการกู้เพื่อชดเชยการขาดดุลงบประมาณ ปี 2567 และเพื่อดำเนินโครงการลงทุนใหม่ ซึ่งคาดว่าจะบรรจุไว้ในแผนฯ ฉบับปรับปรุงต่อไป)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</w:rPr>
        <w:t>___________________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6467C0">
        <w:rPr>
          <w:rFonts w:ascii="TH SarabunPSK" w:eastAsia="Calibri" w:hAnsi="TH SarabunPSK" w:cs="TH SarabunPSK" w:hint="cs"/>
          <w:sz w:val="28"/>
          <w:vertAlign w:val="superscript"/>
          <w:cs/>
        </w:rPr>
        <w:t>1</w:t>
      </w:r>
      <w:r w:rsidRPr="006467C0">
        <w:rPr>
          <w:rFonts w:ascii="TH SarabunPSK" w:eastAsia="Calibri" w:hAnsi="TH SarabunPSK" w:cs="TH SarabunPSK"/>
          <w:sz w:val="28"/>
          <w:cs/>
        </w:rPr>
        <w:t xml:space="preserve"> </w:t>
      </w:r>
      <w:r w:rsidRPr="006467C0">
        <w:rPr>
          <w:rFonts w:ascii="TH SarabunPSK" w:eastAsia="Calibri" w:hAnsi="TH SarabunPSK" w:cs="TH SarabunPSK" w:hint="cs"/>
          <w:sz w:val="28"/>
          <w:cs/>
        </w:rPr>
        <w:t xml:space="preserve">คณะรัฐมนตรีมีมติ (21 กุมภาพันธ์ 2566) อนุมัติและรับทราบการปรับปรุงแผนการบริหารหนี้สาธารณะ ประจำปีงบประมาณ 2566 ครั้งที่ 1 ตามมติที่ประชุมคณะกรรมการฯ ครั้งที่ 1/2566 เมื่อวันที่ 9 มกราคม 2566 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6467C0">
        <w:rPr>
          <w:rFonts w:ascii="TH SarabunPSK" w:eastAsia="Calibri" w:hAnsi="TH SarabunPSK" w:cs="TH SarabunPSK" w:hint="cs"/>
          <w:sz w:val="28"/>
          <w:vertAlign w:val="superscript"/>
          <w:cs/>
        </w:rPr>
        <w:t>2</w:t>
      </w:r>
      <w:r w:rsidRPr="006467C0">
        <w:rPr>
          <w:rFonts w:ascii="TH SarabunPSK" w:eastAsia="Calibri" w:hAnsi="TH SarabunPSK" w:cs="TH SarabunPSK"/>
          <w:sz w:val="28"/>
          <w:vertAlign w:val="superscript"/>
          <w:cs/>
        </w:rPr>
        <w:t xml:space="preserve"> </w:t>
      </w:r>
      <w:r w:rsidRPr="006467C0">
        <w:rPr>
          <w:rFonts w:ascii="TH SarabunPSK" w:eastAsia="Calibri" w:hAnsi="TH SarabunPSK" w:cs="TH SarabunPSK" w:hint="cs"/>
          <w:sz w:val="28"/>
          <w:cs/>
        </w:rPr>
        <w:t>เป็นการกู้เงินของรัฐบาลเพื่อให้รัฐวิสาหกิจกู้ต่อ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6467C0">
        <w:rPr>
          <w:rFonts w:ascii="TH SarabunPSK" w:eastAsia="Calibri" w:hAnsi="TH SarabunPSK" w:cs="TH SarabunPSK" w:hint="cs"/>
          <w:sz w:val="28"/>
          <w:vertAlign w:val="superscript"/>
          <w:cs/>
        </w:rPr>
        <w:t>3</w:t>
      </w:r>
      <w:r w:rsidRPr="006467C0">
        <w:rPr>
          <w:rFonts w:ascii="TH SarabunPSK" w:eastAsia="Calibri" w:hAnsi="TH SarabunPSK" w:cs="TH SarabunPSK" w:hint="cs"/>
          <w:sz w:val="28"/>
          <w:cs/>
        </w:rPr>
        <w:t xml:space="preserve"> การก่อหนี้ของรัฐวิสาหกิจในส่วนนี้เป็นคนละส่วนกับโครงการตาม (1) การก่อหนี้ใหม่ของรัฐบาล</w:t>
      </w:r>
    </w:p>
    <w:p w:rsidR="006467C0" w:rsidRDefault="006467C0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6.</w:t>
      </w:r>
      <w:r w:rsidRPr="00E04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ขออนุมัติเงินงบประมาณรายจ่ายประจำปีงบประมาณ พ.ศ. 2566 งบกลาง รายการเงินสำรองจ่ายเพื่อกรณีฉุกเฉินหรือจำเป็น เพื่อดำเนินการตามมาตรการสนับสนุนการใช้ยานยนต์ไฟฟ้าประเภทรถยนต์และรถจักรยานยนต์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คณะรัฐมนตรีมีมมติอนุมัติงบประมาณรายจ่ายประจำปีงบประมาณ พ.ศ. 2566 งบกลาง รายการเงินสำรองจ่ายเพื่อกรณีฉุกเฉินหรือจำเป็น จำนวน 1,024,414,000 บาท เพื่อเป็นค่าใช้จ่ายเงินอุดหนุนตามมาตรการสนับสนุนการใช้ยานยนต์ไฟฟ้าประเภทรถยนต์และรถจักรยานยนต์ ตามที่กระทรวงการคลัง (กค.) เสนอ เพื่อให้มาตรการสนับสนุนการใช้ยานยนต์ไฟฟ้าประเภทรถยนต์และรถจักรยานยนต์สามารถดำเนินการได้อย่างมีประสิทธิภาพและเกิดประสิทธิผลตามวัตถุประสงค์ที่ตั้งไว้ ตลอดจนสร้างความเชื่อมั่นให้แก่ผู้ประกอบการที่ได้รับสิทธิ</w:t>
      </w:r>
      <w:r w:rsidRPr="00E04C36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ตามมาตรการฯ ที่จะต้องลงทุนในการผลิตยานยนต์ไฟฟ้าในประเทศภายในปี 2567 - 2568 ตามเงื่อนไขของมาตรการฯ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และสร้างความเชื่อมั่นของประชาชนในการตัดสินใจซื้อยานยนต์ไฟฟ้าต่อไป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7.</w:t>
      </w:r>
      <w:r w:rsidRPr="00E04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ปรับปรุงการมอบหมายผู้มีอำนาจกำกับแผนงานบูรณาการ ประจำปีงบประมาณ พ.ศ. 2567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คณะรัฐมนตรีมีมติเห็นชอบปรับปรุงการมอบหมายผู้มีอำนาจกำกับแผนงานบูรณาการ ประจำปีงบประมา</w:t>
      </w:r>
      <w:r w:rsidR="001C0AD2">
        <w:rPr>
          <w:rFonts w:ascii="TH SarabunPSK" w:eastAsia="Calibri" w:hAnsi="TH SarabunPSK" w:cs="TH SarabunPSK" w:hint="cs"/>
          <w:sz w:val="32"/>
          <w:szCs w:val="32"/>
          <w:cs/>
        </w:rPr>
        <w:t>ณ พ.ศ. 2567 ตามที่สำนักงบประมาณ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เสนอดังนี้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ตามที่คณะรัฐมนตรีมีมติเมื่อวันที่ 13 กันยายน 2566 อนุมัติหลักเกณฑ์และวิธีการจัดทำงบประมาณรายจ่ายบูรณาการ การจัดทำงบประมาณรายจ่ายบูรณาการ และมอบหมายผู้มีอำนาจกำกับแผนงานบูรณาการ ประจำปีงบประมาณ พ.ศ. 2567 นั้น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เนื่องจากคำสั่งสำนักนายกรัฐมนตรี ที่ 229/2566 ลงวันที่ 13 กันยายน พ.ศ. 2566 เรื่อง มอบหมายและมอบอำนาจให้รองนายกรัฐมนตรีและรัฐมนตรีประจำสำนักนายกรัฐมนตรีปฏิบัติราชการแทนนายกรัฐมนตรี มีผลทำให้ผู้มีอำนาจกำกับแผนงานบูรณาการเปลี่ยนแปลงไปจากที่คณะรัฐมนตรีมีมติอนุมัติไว้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ดังนั้น เพื่อให้การจัดทำงบประมาณรายจ่ายบูรณาการ ประจำปีงบประมาณ พ.ศ. 2567 และการกำกับดูแลการบริหารงบประมาณรายจ่ายบูรณาการ ประจำปีงบประมาณ พ.ศ. 2567 จำนวน 10 แผนงาน เป็นไปด้วยความเรียบร้อย และมีประสิทธิภาพ จึงเห็นสมควรปรับปรุงการมอบหมายรองนายกรัฐมนตรี เป็นประธานคณะกรรมการจัดทำงบประมาณรายจ่ายบูรณาการ ประจำปีงบประมาณ พ.ศ. 2567 และผู้มีอำนาจกำกับแผนงานบูรณาการ ให้สอดคล้องกับการมอบหมายและมอบอำนาจรองนายกรัฐมนตรี ดังนี้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1. นายภูมิธรรม เวชยชัย จำนวน 2 แผนงาน คือ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    1) แผนงานบูรณาการบริหารจัดการทรัพยากรน้ำ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2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) แผนงานบูรณาการเขตพัฒนาพิเศษภาคตะวันออก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2. นายสมศักดิ์ เทพสุทิน จำนวน 3 แผนงาน คือ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    1) แผนงานบูรณาการพัฒนาด้านคมนาคมและระบบโลจิสติกส์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2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) แผนงานบูรณาการป้องกัน ปราบปราม และบำบัดรักษาผู้ติดยาเสพติด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    3) แผนงานบูรณาการขับเคลื่อนการแก้ไขปัญหาจังหวัดชายแดนภาคใต้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3. นายปานปรีย์ พหิทธานุกร จำนวน 2 แผนงาน คือ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    1) แผนงานบูรณาการสร้างรายได้จากการท่องเที่ยว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2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) แผนงานบูรณาการรัฐบาลดิจิทัล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4. นายอนุทิน ชาญวีรกูล จำนวน 1 แผนงาน คือ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    1) แผนงานบูรณาการต่อต้านการทุจริตและประพฤติมิชอบ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5. พล.ต.อ. พัชรวาท วงษ์สุวรรณ จำนวน 1 แผนงาน คือ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    1) แผนงานบูรณาการเตรียมความพร้อมเพื่อรองรับสังคมสูงวัย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6. นายพีระพันธุ์ สาลีรัฐวิภาค จำนวน 1 แผนงาน คือ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    1) แผนงานบูรณาการพัฒนาอุตสาหกรรมและบริการแห่งอนาคต</w:t>
      </w:r>
    </w:p>
    <w:p w:rsidR="00E04C36" w:rsidRDefault="00E04C36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8.</w:t>
      </w:r>
      <w:r w:rsidRPr="00E04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</w:t>
      </w:r>
      <w:r w:rsidRPr="00E04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ทรงพระกรุณาโปรดเกล้าโปรกระหม่อมให้กำหนดชื่อวันคล้ายวันสวรรคตพระบาทสมเด็จพระบรมชนกาธิเบศร มหาภูมิพลอดุลยเดชมหาราช บรมนาถบพิตร ว่า </w:t>
      </w: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>“</w:t>
      </w:r>
      <w:r w:rsidRPr="00E04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วันนวมินทรมหาราช</w:t>
      </w: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>”</w:t>
      </w:r>
      <w:r w:rsidRPr="00E04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ตามที่ขอพระราชทานพระมหากรุณา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รับทราบและนำประกาศสำนักนายกรัฐมนตรีเรื่องพระราชทานชื่อวันคล้ายวันสวรรคตพระบาทสมเด็จพระบรมชนกาธิเบศร มหาภูมิพลอดุลยเดชมหาราช บรมนาถบพิตร ลงประกาศในราชกิจจานุเบกษา ตามที่สำนักนายกรัฐมนตรีเสนอ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วันที่ 13 ตุลาคม 2566 เป็นวันแห่งการเสด็จสวรรคตครบ 7 ปี หรือเรียกว่า </w:t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สัตตมวรรษ</w:t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>”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 เพื่อเป็นการน้อมรำลึกถึงพระมหากรุณาธิคุณอย่างหาที่สุดมิได้ในพระบาทสมเด็จพระบรมชนกาธิเบศร มหาภูมิพลอดุลยเดชมหาราช บรมนาถบพิตร พระบาทสมเด็จพระเจ้าอยู่หัวจึงทรงพระกรุณาโปรดเกล้าโปรดกระหม่อมให้กำหนดชื่อวันคล้ายวันสวรรคตพระบาทสมเด็จพระบรมชนกาธิเบศร มหาภูมิพลอดุลยเดชมหาราช บรมนาถบพิตร ว่า </w:t>
      </w:r>
      <w:r w:rsidR="001C0A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>“</w:t>
      </w:r>
      <w:r w:rsidRPr="00E04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วันนวมินทรมหาราช</w:t>
      </w: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>”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 ตามที่รัฐบาลขอพระราชทานพระมหากรุณา</w:t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1C0AD2" w:rsidRPr="00E04C36" w:rsidRDefault="001C0AD2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04C36" w:rsidRPr="00E04C36" w:rsidRDefault="00E04C36" w:rsidP="00E04C36">
      <w:pPr>
        <w:spacing w:after="0" w:line="320" w:lineRule="exact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04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ประกาศสำนักนายกรัฐมนตรี</w:t>
      </w:r>
    </w:p>
    <w:p w:rsidR="00E04C36" w:rsidRPr="00E04C36" w:rsidRDefault="00E04C36" w:rsidP="00E04C36">
      <w:pPr>
        <w:spacing w:after="0" w:line="320" w:lineRule="exact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04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เรื่อง การกำหนดให้วันที่ 13 ตุลาคม ของทุกปี เป็น</w:t>
      </w:r>
    </w:p>
    <w:p w:rsidR="00E04C36" w:rsidRPr="00E04C36" w:rsidRDefault="00E04C36" w:rsidP="00E04C36">
      <w:pPr>
        <w:spacing w:after="0" w:line="320" w:lineRule="exact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>“</w:t>
      </w:r>
      <w:r w:rsidRPr="00E04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วันนวมินทรมหาราช</w:t>
      </w: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>”</w:t>
      </w:r>
    </w:p>
    <w:p w:rsidR="00E04C36" w:rsidRPr="00E04C36" w:rsidRDefault="00E04C36" w:rsidP="00E04C36">
      <w:pPr>
        <w:spacing w:after="0" w:line="320" w:lineRule="exact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04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---------------------------------------------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  <w:t>พระบาทสมเด็จพระบรมชนกาธิเบศร มหาภูมิพลอดุลยเดชมหาราช บรมนาถบพิตร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>มีพระมหากรุณาธิคุณล้นเกล้าล้นกระหม่อมแก่อาณาประชาราษฎร์ ตลอดรัชสมัยของพระองค์ ทรงบำเพ็ญพระราชกรณียกิจน้อยใหญ่นานัปการเพื่อความวิวัฒน์พัฒนาของชาติบ้านเมือง เป็นคุณประโยชน์อเนกอนันต์และยังความผาสุกร่มเย็นแก่ผองพสกนิกรชาวไทย พระเกียรติคุณเป็นที่แ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ซ่</w:t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 xml:space="preserve">ซ้องก้องประจักษ์ทั้งแก่ปวงชนชาวไทยและนานาอารยประเทศ </w:t>
      </w:r>
      <w:r w:rsidR="001C0AD2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>แม้การเสด็จสวรรคตเมื่อวันที่ 13 ตุลาคม พุทธศักราช 2559 จะล่วงเลยมาจนถึงปัจจุบัน พสกนิกรทุกหมู่เหล่ายังล้วนคำนึงถึงด้วยความสำนึก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ซ</w:t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>าบซึ้งในพระมหากรุณาธิคุณอย่างไม่รู้ลืมเลือน เพื่อให้วันคล้ายวันสวรรคตเป็นวันแห่งการร่วมรำลึกและน้อมสำนึกในพระมหากรุณาธิคุณอันหาที่สุดมิได้แห่งพระมหากษัตริย์ผู้ทรงมีคุณูปการอันยิ่งใหญ่แก่แผ่นดิน การนี้ รัฐบาลจึงได้นำความกราบบังคมทูลพระกรุณาขอพระราชทานพระบรมราชวินิจฉัย ซึ่งทรงพระกรุณาโปรดเกล้าโปรดกระหม่อมให้กำหนดชื่อวันคล้ายวันสวรรคตพระบาทสมเด็จพระบรมชนกาธิเบศร มหาภูมิพลอดุลยเดชมหาราช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 xml:space="preserve">บรมนาถบพิตร ว่า “วันนวมินทรมหาราช” ตามที่รัฐบาลได้ขอพระราชทานพระมหากรุณา </w:t>
      </w:r>
      <w:r w:rsidR="001C0AD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</w:t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>จึงเห็นสมควรกำหนดให้วันที่ 13 ตุลาคม ของทุกปี เป็น “วันนวมินทรมหาราช”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  <w:t>บัดนี้ คณะรัฐมนตรีได้ลงมติเมื่อวันที่ 26 กันยายน 2566 เห็นชอบการกำหนดให้วันที่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>13 ตุลาคม ของทุกปีเป็น “วันนวมินทรมหาราช”</w:t>
      </w:r>
    </w:p>
    <w:p w:rsidR="00E04C36" w:rsidRDefault="00E04C36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9.</w:t>
      </w:r>
      <w:r w:rsidRPr="00E04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ขออนุมัติงบกลาง รายการเงินสำรองจ่ายเพื่อกรณีฉุกเฉินหรือจำเป็น พ.ศ. 2566 เพื่อใช้ในโครงการส่งเสริมการผลิตข้าวอินทรีย์ ปี 2564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คณะรัฐมนตรีมีมติอนุมัติใช้จ่ายงบประมาณรายจ่ายประจำปีงบประมาณ พ.ศ. 2566 งบกลาง รายการเงินสำรองจ่ายเพื่อกรณีฉุกเฉินหรือจำเป็น พ.ศ. 2566 ในวงเงิน </w:t>
      </w:r>
      <w:r w:rsidRPr="00E04C36">
        <w:rPr>
          <w:rFonts w:ascii="TH SarabunPSK" w:eastAsia="Calibri" w:hAnsi="TH SarabunPSK" w:cs="TH SarabunPSK"/>
          <w:sz w:val="32"/>
          <w:szCs w:val="32"/>
        </w:rPr>
        <w:t xml:space="preserve">1,034,982,000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บาท (เบิกจ่ายในงบเงิน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อุดหนุน ประเภทอุดหนุนทั่วไป) สำหรับเป็นเงินอุดหนุนเกษตรกรของโครงการส่งเสริมการผลิตข้าวอินทรีย์ ปี 2564 ตามที่กระทรวงเกษตรและสหกรณ์เสนอ 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="00247666">
        <w:rPr>
          <w:rFonts w:ascii="TH SarabunPSK" w:eastAsia="Calibri" w:hAnsi="TH SarabunPSK" w:cs="TH SarabunPSK"/>
          <w:sz w:val="32"/>
          <w:szCs w:val="32"/>
          <w:cs/>
        </w:rPr>
        <w:tab/>
      </w:r>
      <w:r w:rsidR="00247666">
        <w:rPr>
          <w:rFonts w:ascii="TH SarabunPSK" w:eastAsia="Calibri" w:hAnsi="TH SarabunPSK" w:cs="TH SarabunPSK" w:hint="cs"/>
          <w:sz w:val="32"/>
          <w:szCs w:val="32"/>
          <w:cs/>
        </w:rPr>
        <w:t>ทั้งนี้ กระทรวงเกษตรและสหกรณ์รายงาน</w:t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>ปั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ญหาอุปสรรคการดำเนินงาน เนื่องจากการตรวจประเมินระบบการผลิตข้าวอินทรีย์และการจ่ายเงินอุดหนุนของโครงการจะแล้วเสร็จข้ามปีงบประมาณ ซึ่งการปลูกข้าวอินทรีย์ส่วนใหญ่จะเก็บเกี่ยวในช่วงเดือนพฤศจิกายน - ธันวาคมของทุกปี ทำให้การตรวจประเมินระบบการผลิตข้าวอินทรีย์ การตรวจสอบความถูกต้องของข้อมูล และการจ่ายเงินอุดหนุนจะแล้วเสร็จข้ามปีงบประมาณอีกปีหนึ่ง ซึ่งเกินระยะเวลาตามแผนของโครงการที่กำหนดไว้ทำให้การดำเนินโครงการไม่สามารถเสร็จตามกรอบระยะเวลาที่คณะรัฐมนตรีอนุมัติไว้แล้ว ประกอบกับงบประมาณประจำปีที่ได้รับจัดสรรในแต่ละปีไม่เพียงพอกับที่จะจ่ายเงินอุดหนุนให้เกษตรกรซึ่งโครงการมีปริมาณงานที่ยังเหลือ ซึ่งการจ่ายเงินอุดหนุนเกษตรกรในปี 2564 จะเป็นครั้งสุดท้ายแล้ว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10.</w:t>
      </w:r>
      <w:r w:rsidRPr="00E04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ขอรับการจัดสรรงบประมาณรายจ่ายประจำปีงบประมาณ พ.ศ. 2566 งบกลาง รายการเงินสำรองจ่ายเพื่อกรณีฉุกเฉินหรือจำเป็น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คณะรัฐมนตรีมีมติอนุมัติงบประมาณรายจ่ายประจำปีงบประมาณ พ.ศ. 2566 งบประมาณรายจ่ายงบกลาง รายการเงินสำรองจ่ายเพื่อกรณีฉุกเฉินหรือจำเป็น จำนวนทั้งสิ้น </w:t>
      </w:r>
      <w:r w:rsidRPr="00E04C36">
        <w:rPr>
          <w:rFonts w:ascii="TH SarabunPSK" w:eastAsia="Calibri" w:hAnsi="TH SarabunPSK" w:cs="TH SarabunPSK"/>
          <w:sz w:val="32"/>
          <w:szCs w:val="32"/>
        </w:rPr>
        <w:t xml:space="preserve">397,120,300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บาท เพื่อเป็นค่าใช้จ่ายสำหรับโครงการสนับสนุนค่าใช้จ่ายในการจัดการศึกษาตั้งแต่ระดับอนุบาลจนจบการศึกษาขั้นพื้นฐาน งบเงินอุดหนุน รายการค่าจัดการเรียนการสอน (ปัจจัยพื้นฐานสำหรับนักเรียนยากจน) ภาคเรียนที่ 1/2566 (กลุ่มใหม่) ตามที่กระทรวงศึกษาธิการเสนอ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1. สำนักงานคณะกรรมการการศึกษาขั้นพื้นฐาน ได้ดำเนินโครงการสนับสนุนค่าใช้จ่ายในการจัดการศึกษาตั้งแต่ระดับอนุบาลจนจบการศึกษาขั้นพื้นฐาน โดยเป็นไปตามเจตนารมณ์ของรัฐธรรมนูญแห่งราชอาณาจักรไทย พุทธศักราช 2560 พระราชบัญญัติการศึกษาแห่งชาติ พ.ศ. 2542 และที่แก้ไขเพิ่มเติมคำสั่งหัวหน้าคณะรักษาความสงบแห่งชาติ ที่ 28/2559 รวมถึงมติคณะรัฐมนตรีที่เกี่ยวข้อง เพื่อสนับสนุนค่าใช้จ่ายในรายการค่าใช้จ่ายพื้นฐาน งบเงินอุดหนุน จำนวน 5 รายการ ได้แก่ 1) ค่าจัดการเรียนการสอน (เงินอุดหนุนรายหัว ปัจจัยพื้นฐานสำหรับนักเรียนยากจน ค่าอาหารนักเรียนประจำพักนอน การจัดการศึกษาขั้นพื้นฐานโดยครอบครัวและสถานประกอบการ) 2) ค่าหนังสือเรียน 3) ค่าอุปกรณ์การเรียน 4) ค่าเครื่องแบบนักเรียน และ 5) ค่ากิจกรรมพัฒนาคุณภาพผู้เรียน ให้กับโรงเรียนในสังกัด ตั้งแต่ระดับอนุบาลจนจบการศึกษาขั้นพื้นฐาน เพื่อให้นักเรียนทุกคนมีความพร้อมที่จะได้รับการศึกษาที่มีคุณภาพตามมาตรฐาน โดยการบริหารจัดการอย่างมีประสิทธิภาพ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  <w:t xml:space="preserve">2.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สำนักงานคณะกรรมการการศึกษาขั้นพื้นฐานได้รับจัดสรรงบประมาณให้กับนักเรียนจำนวน </w:t>
      </w:r>
      <w:r w:rsidRPr="00E04C36">
        <w:rPr>
          <w:rFonts w:ascii="TH SarabunPSK" w:eastAsia="Calibri" w:hAnsi="TH SarabunPSK" w:cs="TH SarabunPSK"/>
          <w:sz w:val="32"/>
          <w:szCs w:val="32"/>
        </w:rPr>
        <w:t xml:space="preserve">6,339,932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คน แต่จากข้อมูลภาคเรียนที่ 1/2566 มีนักเรียน จำนวน </w:t>
      </w:r>
      <w:r w:rsidRPr="00E04C36">
        <w:rPr>
          <w:rFonts w:ascii="TH SarabunPSK" w:eastAsia="Calibri" w:hAnsi="TH SarabunPSK" w:cs="TH SarabunPSK"/>
          <w:sz w:val="32"/>
          <w:szCs w:val="32"/>
        </w:rPr>
        <w:t xml:space="preserve">6,552,101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คน ซึ่งมีจำนวนนักเรียนเพิ่มขึ้นจากที่ได้รับจัดสรรงบประมาณ จำนวน </w:t>
      </w:r>
      <w:r w:rsidRPr="00E04C36">
        <w:rPr>
          <w:rFonts w:ascii="TH SarabunPSK" w:eastAsia="Calibri" w:hAnsi="TH SarabunPSK" w:cs="TH SarabunPSK"/>
          <w:sz w:val="32"/>
          <w:szCs w:val="32"/>
        </w:rPr>
        <w:t xml:space="preserve">212,169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คน ส่งผลให้งบประมาณไม่เพียงพอสำหรับการจัดสรรงบประมาณให้บรรลุวัตถุประสงค์ของโครงการ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3. สำนักงบประมาณได้นำเรื่องดังกล่าวกราบเรียนนายกรัฐมนตรีเพื่อพิจารณาแล้วซึ่งนายกรัฐมนตรีเห็นชอบให้กระทรวงศึกษาธิการ โดยสำนักงานคณะกรรมการการศึกษาขั้นพื้นฐานใช้จ่ายจากงบประมาณรายจ่ายประจำปีงบประมาณ พ.ศ. 2566 งบกลาง รายการเงินสำรองจ่ายเพื่อกรณีฉุกเฉินหรือจำเป็น จำนวน </w:t>
      </w:r>
      <w:r w:rsidRPr="00E04C36">
        <w:rPr>
          <w:rFonts w:ascii="TH SarabunPSK" w:eastAsia="Calibri" w:hAnsi="TH SarabunPSK" w:cs="TH SarabunPSK"/>
          <w:sz w:val="32"/>
          <w:szCs w:val="32"/>
        </w:rPr>
        <w:t xml:space="preserve">397,120,300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เพื่อเป็นค่าใช้จ่ายสำหรับโครงการสนับสนุนค่าใช้จ่ายในการจัดการศึกษาตั้งแต่ระดับอนุบาลจนจบการศึกษาขั้นพื้นฐาน รายการค่าจัดการเรียนการสอน (ปัจจัยพื้นฐานสำหรับนักเรียนยากจนกลุ่มใหม่) 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11.</w:t>
      </w:r>
      <w:r w:rsidRPr="00E04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ขอรับการจัดสรรงบประมาณรายจ่ายประจำปีงบประมาณ พ.ศ. 2566 งบกลาง รายการเงินสำรองจ่ายเพื่อกรณีฉุกเฉินหรือจำเป็น เพื่อเป็นค่าตอบแทนรายเดือนแก่เจ้าหน้าที่การศึกษาพระปริยัติธรรม (จศป.)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คณะรัฐมนตรีมีมติอนุมัติงบประมาณรายจ่ายประจำปีงบประมาณ พ.ศ. 2566 งบกลาง รายการเงินสำรองจ่ายเพื่อกรณีฉุกเฉินหรือจำเป็น เพื่อเป็นค่าตอบแทนรายเดือนแก่เจ้าหน้าที่การศึกษาพระปริยัติธรรม (จศป.) จำนวน </w:t>
      </w:r>
      <w:r w:rsidRPr="00E04C36">
        <w:rPr>
          <w:rFonts w:ascii="TH SarabunPSK" w:eastAsia="Calibri" w:hAnsi="TH SarabunPSK" w:cs="TH SarabunPSK"/>
          <w:sz w:val="32"/>
          <w:szCs w:val="32"/>
        </w:rPr>
        <w:t xml:space="preserve">3,320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อัตรา จำนวน </w:t>
      </w:r>
      <w:r w:rsidRPr="00E04C36">
        <w:rPr>
          <w:rFonts w:ascii="TH SarabunPSK" w:eastAsia="Calibri" w:hAnsi="TH SarabunPSK" w:cs="TH SarabunPSK"/>
          <w:sz w:val="32"/>
          <w:szCs w:val="32"/>
        </w:rPr>
        <w:t xml:space="preserve">346,726,400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บาท ตามที่สำนักงานพระพุทธศาสนาแห่งชาติเสนอ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สำนักงบประมาณ แจ้งว่า นายกรัฐมนตรีเห็นชอบให้สำนักงานพระพุทธศาสนาแห่งชาติใช้จ่ายงบประมาณรายจ่ายประจำปีงบประมาณ พ.ศ. 2566 งบกลาง รายการเงินสำรองจ่ายเพื่อกรณีฉุกเฉินหรือจำเป็น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ภายในกรอบวงเงิน </w:t>
      </w:r>
      <w:r w:rsidRPr="00E04C36">
        <w:rPr>
          <w:rFonts w:ascii="TH SarabunPSK" w:eastAsia="Calibri" w:hAnsi="TH SarabunPSK" w:cs="TH SarabunPSK"/>
          <w:sz w:val="32"/>
          <w:szCs w:val="32"/>
        </w:rPr>
        <w:t xml:space="preserve">346,726,400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บาท เพื่ออุดหนุนสมทบค่าตอบแทนรายเดือน ตั้งแต่เดือนกรกฎาคม 2565 ถึงเดือนกันยายน 2566 แก่เจ้าหน้าที่การศึกษาพระปริยัติธรรม (จศป.) แผนกสามัญศึกษา จำนวน 3</w:t>
      </w:r>
      <w:r w:rsidRPr="00E04C36">
        <w:rPr>
          <w:rFonts w:ascii="TH SarabunPSK" w:eastAsia="Calibri" w:hAnsi="TH SarabunPSK" w:cs="TH SarabunPSK"/>
          <w:sz w:val="32"/>
          <w:szCs w:val="32"/>
        </w:rPr>
        <w:t>,3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20 อัตรา ตามข้อมูลยืนยันตัวบุคคลพร้อมรับรองความถูกต้อง เพื่อจัดการเรียนการสอนให้แก่นักเรียน (เณร) ปีการศึกษา 2566 จำนวน </w:t>
      </w:r>
      <w:r w:rsidRPr="00E04C36">
        <w:rPr>
          <w:rFonts w:ascii="TH SarabunPSK" w:eastAsia="Calibri" w:hAnsi="TH SarabunPSK" w:cs="TH SarabunPSK"/>
          <w:sz w:val="32"/>
          <w:szCs w:val="32"/>
        </w:rPr>
        <w:t xml:space="preserve">32,736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รูป จำแนกเป็นผู้ปฏิบัติงานสอนวิชาสามัญ ตามประกาศคณะกรรมการการศึกษาพระปริยัติธรรม แผนกสามัญศึกษา ว่าด้วยขนาดโรงเรียนและกรอบอัตรากำลังพนักงานศาสนการด้านการศึกษา พ.ศ. 2555 ในอัตราส่วนจำนวนครู 1 อัตรา ต่อนักเรียน (สามเณร) 20 รูป จำนวน </w:t>
      </w:r>
      <w:r w:rsidRPr="00E04C36">
        <w:rPr>
          <w:rFonts w:ascii="TH SarabunPSK" w:eastAsia="Calibri" w:hAnsi="TH SarabunPSK" w:cs="TH SarabunPSK"/>
          <w:sz w:val="32"/>
          <w:szCs w:val="32"/>
        </w:rPr>
        <w:t xml:space="preserve">1,637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อัตรา ผู้ปฏิบัติงานสอนวิชาบาลีในโรงเรียนพระปริยัติธรรมที่จัดการเรียนการสอน จำนวน 402 อัตรา และผู้สนับสนุนการสอนตามโครงสร้างสำนักงานการศึกษาพระปริยัติธรรมแผนกสามัญศึกษา ที่มีคนครอง จำนวน 1</w:t>
      </w:r>
      <w:r w:rsidRPr="00E04C36">
        <w:rPr>
          <w:rFonts w:ascii="TH SarabunPSK" w:eastAsia="Calibri" w:hAnsi="TH SarabunPSK" w:cs="TH SarabunPSK"/>
          <w:sz w:val="32"/>
          <w:szCs w:val="32"/>
        </w:rPr>
        <w:t>,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207 อัตรา รวมถึงเจ้าหน้าที่การศึกษาพระปริยัติธรรม (จศป.) ที่พ้นตำแหน่งในปีงบประมาณ พ.ศ. 2565 และ พ.ศ. 2566 จำนวน 74 อัตรา โดยเบิกจ่ายในงบเงินอุดหนุนและขอให้สำนักงานพระพุทธศาสนาแห่งชาติ จัดทำแผนการปฏิบัติงานและแผนการใช้จ่ายงบประมาณเพื่อขอทำความตกลงกับสำนักงบประมาณต่อไป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12.</w:t>
      </w:r>
      <w:r w:rsidRPr="00E04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ขออนุมัติจัดสรรงบประมาณรายจ่ายประจำปีงบประมาณ พ.ศ. 2566 งบกลาง รายการเงินสำรองจ่ายเพื่อกรณีฉุกเฉินหรือจำเป็น</w:t>
      </w: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E04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(กระทรวงมหาดไทย)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คณะรัฐมนตรีมีมติอนุมัติจัดสรรงบประมาณรายจ่ายประจำปีงบประมาณ พ.ศ. 2566 งบกลาง รายการเงินสำรองจ่ายเพื่อกรณีฉุกเฉินหรือจำเป็น เป็นเงิน </w:t>
      </w:r>
      <w:r w:rsidRPr="00E04C36">
        <w:rPr>
          <w:rFonts w:ascii="TH SarabunPSK" w:eastAsia="Calibri" w:hAnsi="TH SarabunPSK" w:cs="TH SarabunPSK"/>
          <w:sz w:val="32"/>
          <w:szCs w:val="32"/>
        </w:rPr>
        <w:t xml:space="preserve">541,096,800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บาท ให้กรุงเทพมหานครตามที่กระทรวงมหาดไทยเสนอ เพื่อเป็นค่าใช้จ่าย ดังนี้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1. เงินอุดหนุนการสงเคราะห์เบี้ยยังชีพผู้สูงอายุ เป็นเงิน </w:t>
      </w:r>
      <w:r w:rsidRPr="00E04C36">
        <w:rPr>
          <w:rFonts w:ascii="TH SarabunPSK" w:eastAsia="Calibri" w:hAnsi="TH SarabunPSK" w:cs="TH SarabunPSK"/>
          <w:sz w:val="32"/>
          <w:szCs w:val="32"/>
        </w:rPr>
        <w:t xml:space="preserve">518,718,200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บาท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2. เงินอุดหนุนการสงเคราะห์เบี้ยยังชีพความพิการ เป็นเงิน </w:t>
      </w:r>
      <w:r w:rsidRPr="00E04C36">
        <w:rPr>
          <w:rFonts w:ascii="TH SarabunPSK" w:eastAsia="Calibri" w:hAnsi="TH SarabunPSK" w:cs="TH SarabunPSK"/>
          <w:sz w:val="32"/>
          <w:szCs w:val="32"/>
        </w:rPr>
        <w:t xml:space="preserve">22,378,600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บาท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1. ปีงบประมาณ พ.ศ. 2566 กรุงเทพมหานครได้ดำเนินการเบิกจ่ายเบี้ยยังชีพผู้สูงอายุและเบี้ยยังชีพผู้พิการ โดยเบิกจ่ายผ่านระบบบูรณาการฐานข้อมูลสวัสดิการสังคม </w:t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E04C36">
        <w:rPr>
          <w:rFonts w:ascii="TH SarabunPSK" w:eastAsia="Calibri" w:hAnsi="TH SarabunPSK" w:cs="TH SarabunPSK"/>
          <w:sz w:val="32"/>
          <w:szCs w:val="32"/>
        </w:rPr>
        <w:t>e</w:t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E04C36">
        <w:rPr>
          <w:rFonts w:ascii="TH SarabunPSK" w:eastAsia="Calibri" w:hAnsi="TH SarabunPSK" w:cs="TH SarabunPSK"/>
          <w:sz w:val="32"/>
          <w:szCs w:val="32"/>
        </w:rPr>
        <w:t>Social Welfare</w:t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ของกรมบัญชีกลาง และมีการเบิกจ่ายตั้งแต่เดือนตุลาคม 2565 - เดือนกรกฎาคม 2566 รวมเป็นเงิน </w:t>
      </w:r>
      <w:r w:rsidRPr="00E04C36">
        <w:rPr>
          <w:rFonts w:ascii="TH SarabunPSK" w:eastAsia="Calibri" w:hAnsi="TH SarabunPSK" w:cs="TH SarabunPSK"/>
          <w:sz w:val="32"/>
          <w:szCs w:val="32"/>
        </w:rPr>
        <w:t xml:space="preserve">7,079,781,100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โดยมีประมาณการวงเงินที่จะเบิกจ่ายในเดือนสิงหาคมและกันยายน 2566 เป็นเงิน </w:t>
      </w:r>
      <w:r w:rsidRPr="00E04C36">
        <w:rPr>
          <w:rFonts w:ascii="TH SarabunPSK" w:eastAsia="Calibri" w:hAnsi="TH SarabunPSK" w:cs="TH SarabunPSK"/>
          <w:sz w:val="32"/>
          <w:szCs w:val="32"/>
        </w:rPr>
        <w:t xml:space="preserve">1,393,972,600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ซึ่งกรุงเทพมหานครคาดว่างบประมาณจะไม่เพียงพอต่อการเบิกจ่ายเบี้ยยังชีพให้แก่ผู้มีสิทธิรับเงินถึงสิ้นเดือนกันยายน 2566 เป็นเงิน </w:t>
      </w:r>
      <w:r w:rsidRPr="00E04C36">
        <w:rPr>
          <w:rFonts w:ascii="TH SarabunPSK" w:eastAsia="Calibri" w:hAnsi="TH SarabunPSK" w:cs="TH SarabunPSK"/>
          <w:sz w:val="32"/>
          <w:szCs w:val="32"/>
        </w:rPr>
        <w:t xml:space="preserve">554,939,300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บาท ดังนี้</w:t>
      </w:r>
    </w:p>
    <w:p w:rsidR="00E04C36" w:rsidRPr="00E04C36" w:rsidRDefault="00E04C36" w:rsidP="00E04C36">
      <w:pPr>
        <w:spacing w:after="0" w:line="320" w:lineRule="exact"/>
        <w:jc w:val="right"/>
        <w:rPr>
          <w:rFonts w:ascii="TH SarabunPSK" w:eastAsia="Calibri" w:hAnsi="TH SarabunPSK" w:cs="TH SarabunPSK"/>
          <w:sz w:val="28"/>
        </w:rPr>
      </w:pPr>
      <w:r w:rsidRPr="00E04C36">
        <w:rPr>
          <w:rFonts w:ascii="TH SarabunPSK" w:eastAsia="Calibri" w:hAnsi="TH SarabunPSK" w:cs="TH SarabunPSK" w:hint="cs"/>
          <w:sz w:val="28"/>
          <w:cs/>
        </w:rPr>
        <w:t xml:space="preserve">หน่วย </w:t>
      </w:r>
      <w:r w:rsidRPr="00E04C36">
        <w:rPr>
          <w:rFonts w:ascii="TH SarabunPSK" w:eastAsia="Calibri" w:hAnsi="TH SarabunPSK" w:cs="TH SarabunPSK"/>
          <w:sz w:val="28"/>
          <w:cs/>
        </w:rPr>
        <w:t xml:space="preserve">: </w:t>
      </w:r>
      <w:r w:rsidRPr="00E04C36">
        <w:rPr>
          <w:rFonts w:ascii="TH SarabunPSK" w:eastAsia="Calibri" w:hAnsi="TH SarabunPSK" w:cs="TH SarabunPSK" w:hint="cs"/>
          <w:sz w:val="28"/>
          <w:cs/>
        </w:rPr>
        <w:t>ล้านบาท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039"/>
        <w:gridCol w:w="1642"/>
        <w:gridCol w:w="1769"/>
        <w:gridCol w:w="1407"/>
        <w:gridCol w:w="1376"/>
        <w:gridCol w:w="1401"/>
      </w:tblGrid>
      <w:tr w:rsidR="00E04C36" w:rsidRPr="00E04C36" w:rsidTr="003C052B">
        <w:tc>
          <w:tcPr>
            <w:tcW w:w="2039" w:type="dxa"/>
          </w:tcPr>
          <w:p w:rsidR="00E04C36" w:rsidRPr="00E04C36" w:rsidRDefault="00E04C36" w:rsidP="00E04C36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04C3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642" w:type="dxa"/>
          </w:tcPr>
          <w:p w:rsidR="00E04C36" w:rsidRPr="00E04C36" w:rsidRDefault="00E04C36" w:rsidP="00E04C36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04C3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งบประมาณตาม พรบ.2566</w:t>
            </w:r>
          </w:p>
        </w:tc>
        <w:tc>
          <w:tcPr>
            <w:tcW w:w="1769" w:type="dxa"/>
          </w:tcPr>
          <w:p w:rsidR="00E04C36" w:rsidRPr="00E04C36" w:rsidRDefault="00E04C36" w:rsidP="00E04C36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04C3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เบิกจ่ายจริง (ต.ค.65-ก.ค.66)</w:t>
            </w:r>
          </w:p>
        </w:tc>
        <w:tc>
          <w:tcPr>
            <w:tcW w:w="1407" w:type="dxa"/>
          </w:tcPr>
          <w:p w:rsidR="00E04C36" w:rsidRPr="00E04C36" w:rsidRDefault="00E04C36" w:rsidP="00E04C36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04C3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ประมาณการ (ส.ค.-ก.ย.66)</w:t>
            </w:r>
          </w:p>
        </w:tc>
        <w:tc>
          <w:tcPr>
            <w:tcW w:w="1376" w:type="dxa"/>
          </w:tcPr>
          <w:p w:rsidR="00E04C36" w:rsidRPr="00E04C36" w:rsidRDefault="00E04C36" w:rsidP="00E04C36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04C3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รวมเบี้ยยังชีพ</w:t>
            </w:r>
          </w:p>
        </w:tc>
        <w:tc>
          <w:tcPr>
            <w:tcW w:w="1401" w:type="dxa"/>
          </w:tcPr>
          <w:p w:rsidR="00E04C36" w:rsidRPr="00E04C36" w:rsidRDefault="00E04C36" w:rsidP="00E04C36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04C3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สถานะงบประมาณ</w:t>
            </w:r>
          </w:p>
        </w:tc>
      </w:tr>
      <w:tr w:rsidR="00E04C36" w:rsidRPr="00E04C36" w:rsidTr="003C052B">
        <w:tc>
          <w:tcPr>
            <w:tcW w:w="2039" w:type="dxa"/>
          </w:tcPr>
          <w:p w:rsidR="00E04C36" w:rsidRPr="00E04C36" w:rsidRDefault="00E04C36" w:rsidP="00E04C3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4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เบี้ยยังชีพผู้สูงอายุ</w:t>
            </w:r>
          </w:p>
        </w:tc>
        <w:tc>
          <w:tcPr>
            <w:tcW w:w="1642" w:type="dxa"/>
          </w:tcPr>
          <w:p w:rsidR="00E04C36" w:rsidRPr="00E04C36" w:rsidRDefault="00E04C36" w:rsidP="00E04C36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4C36">
              <w:rPr>
                <w:rFonts w:ascii="TH SarabunPSK" w:eastAsia="Calibri" w:hAnsi="TH SarabunPSK" w:cs="TH SarabunPSK"/>
                <w:sz w:val="32"/>
                <w:szCs w:val="32"/>
              </w:rPr>
              <w:t>7,026</w:t>
            </w:r>
            <w:r w:rsidRPr="00E04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04C36">
              <w:rPr>
                <w:rFonts w:ascii="TH SarabunPSK" w:eastAsia="Calibri" w:hAnsi="TH SarabunPSK" w:cs="TH SarabunPSK"/>
                <w:sz w:val="32"/>
                <w:szCs w:val="32"/>
              </w:rPr>
              <w:t>4584</w:t>
            </w:r>
          </w:p>
        </w:tc>
        <w:tc>
          <w:tcPr>
            <w:tcW w:w="1769" w:type="dxa"/>
          </w:tcPr>
          <w:p w:rsidR="00E04C36" w:rsidRPr="00E04C36" w:rsidRDefault="00E04C36" w:rsidP="00E04C36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4C36">
              <w:rPr>
                <w:rFonts w:ascii="TH SarabunPSK" w:eastAsia="Calibri" w:hAnsi="TH SarabunPSK" w:cs="TH SarabunPSK"/>
                <w:sz w:val="32"/>
                <w:szCs w:val="32"/>
              </w:rPr>
              <w:t>6,319</w:t>
            </w:r>
            <w:r w:rsidRPr="00E04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04C36">
              <w:rPr>
                <w:rFonts w:ascii="TH SarabunPSK" w:eastAsia="Calibri" w:hAnsi="TH SarabunPSK" w:cs="TH SarabunPSK"/>
                <w:sz w:val="32"/>
                <w:szCs w:val="32"/>
              </w:rPr>
              <w:t>5923</w:t>
            </w:r>
          </w:p>
        </w:tc>
        <w:tc>
          <w:tcPr>
            <w:tcW w:w="1407" w:type="dxa"/>
          </w:tcPr>
          <w:p w:rsidR="00E04C36" w:rsidRPr="00E04C36" w:rsidRDefault="00E04C36" w:rsidP="00E04C36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4C36">
              <w:rPr>
                <w:rFonts w:ascii="TH SarabunPSK" w:eastAsia="Calibri" w:hAnsi="TH SarabunPSK" w:cs="TH SarabunPSK"/>
                <w:sz w:val="32"/>
                <w:szCs w:val="32"/>
              </w:rPr>
              <w:t>1,236</w:t>
            </w:r>
            <w:r w:rsidRPr="00E04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04C36">
              <w:rPr>
                <w:rFonts w:ascii="TH SarabunPSK" w:eastAsia="Calibri" w:hAnsi="TH SarabunPSK" w:cs="TH SarabunPSK"/>
                <w:sz w:val="32"/>
                <w:szCs w:val="32"/>
              </w:rPr>
              <w:t>8498</w:t>
            </w:r>
          </w:p>
        </w:tc>
        <w:tc>
          <w:tcPr>
            <w:tcW w:w="1376" w:type="dxa"/>
          </w:tcPr>
          <w:p w:rsidR="00E04C36" w:rsidRPr="00E04C36" w:rsidRDefault="00E04C36" w:rsidP="00E04C36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4C36">
              <w:rPr>
                <w:rFonts w:ascii="TH SarabunPSK" w:eastAsia="Calibri" w:hAnsi="TH SarabunPSK" w:cs="TH SarabunPSK"/>
                <w:sz w:val="32"/>
                <w:szCs w:val="32"/>
              </w:rPr>
              <w:t>7,556</w:t>
            </w:r>
            <w:r w:rsidRPr="00E04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04C36">
              <w:rPr>
                <w:rFonts w:ascii="TH SarabunPSK" w:eastAsia="Calibri" w:hAnsi="TH SarabunPSK" w:cs="TH SarabunPSK"/>
                <w:sz w:val="32"/>
                <w:szCs w:val="32"/>
              </w:rPr>
              <w:t>4421</w:t>
            </w:r>
          </w:p>
        </w:tc>
        <w:tc>
          <w:tcPr>
            <w:tcW w:w="1401" w:type="dxa"/>
          </w:tcPr>
          <w:p w:rsidR="00E04C36" w:rsidRPr="00E04C36" w:rsidRDefault="00E04C36" w:rsidP="00E04C36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4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E04C36">
              <w:rPr>
                <w:rFonts w:ascii="TH SarabunPSK" w:eastAsia="Calibri" w:hAnsi="TH SarabunPSK" w:cs="TH SarabunPSK"/>
                <w:sz w:val="32"/>
                <w:szCs w:val="32"/>
              </w:rPr>
              <w:t>529</w:t>
            </w:r>
            <w:r w:rsidRPr="00E04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04C36">
              <w:rPr>
                <w:rFonts w:ascii="TH SarabunPSK" w:eastAsia="Calibri" w:hAnsi="TH SarabunPSK" w:cs="TH SarabunPSK"/>
                <w:sz w:val="32"/>
                <w:szCs w:val="32"/>
              </w:rPr>
              <w:t>9837</w:t>
            </w:r>
          </w:p>
        </w:tc>
      </w:tr>
      <w:tr w:rsidR="00E04C36" w:rsidRPr="00E04C36" w:rsidTr="003C052B">
        <w:tc>
          <w:tcPr>
            <w:tcW w:w="2039" w:type="dxa"/>
          </w:tcPr>
          <w:p w:rsidR="00E04C36" w:rsidRPr="00E04C36" w:rsidRDefault="00E04C36" w:rsidP="00E04C3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4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เบี้ยยังชีพความพิการ</w:t>
            </w:r>
          </w:p>
        </w:tc>
        <w:tc>
          <w:tcPr>
            <w:tcW w:w="1642" w:type="dxa"/>
          </w:tcPr>
          <w:p w:rsidR="00E04C36" w:rsidRPr="00E04C36" w:rsidRDefault="00E04C36" w:rsidP="00E04C36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4C36">
              <w:rPr>
                <w:rFonts w:ascii="TH SarabunPSK" w:eastAsia="Calibri" w:hAnsi="TH SarabunPSK" w:cs="TH SarabunPSK"/>
                <w:sz w:val="32"/>
                <w:szCs w:val="32"/>
              </w:rPr>
              <w:t>892</w:t>
            </w:r>
            <w:r w:rsidRPr="00E04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04C36">
              <w:rPr>
                <w:rFonts w:ascii="TH SarabunPSK" w:eastAsia="Calibri" w:hAnsi="TH SarabunPSK" w:cs="TH SarabunPSK"/>
                <w:sz w:val="32"/>
                <w:szCs w:val="32"/>
              </w:rPr>
              <w:t>3560</w:t>
            </w:r>
          </w:p>
        </w:tc>
        <w:tc>
          <w:tcPr>
            <w:tcW w:w="1769" w:type="dxa"/>
          </w:tcPr>
          <w:p w:rsidR="00E04C36" w:rsidRPr="00E04C36" w:rsidRDefault="00E04C36" w:rsidP="00E04C36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4C36">
              <w:rPr>
                <w:rFonts w:ascii="TH SarabunPSK" w:eastAsia="Calibri" w:hAnsi="TH SarabunPSK" w:cs="TH SarabunPSK"/>
                <w:sz w:val="32"/>
                <w:szCs w:val="32"/>
              </w:rPr>
              <w:t>760</w:t>
            </w:r>
            <w:r w:rsidRPr="00E04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04C36">
              <w:rPr>
                <w:rFonts w:ascii="TH SarabunPSK" w:eastAsia="Calibri" w:hAnsi="TH SarabunPSK" w:cs="TH SarabunPSK"/>
                <w:sz w:val="32"/>
                <w:szCs w:val="32"/>
              </w:rPr>
              <w:t>1888</w:t>
            </w:r>
          </w:p>
        </w:tc>
        <w:tc>
          <w:tcPr>
            <w:tcW w:w="1407" w:type="dxa"/>
          </w:tcPr>
          <w:p w:rsidR="00E04C36" w:rsidRPr="00E04C36" w:rsidRDefault="00E04C36" w:rsidP="00E04C36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4C36">
              <w:rPr>
                <w:rFonts w:ascii="TH SarabunPSK" w:eastAsia="Calibri" w:hAnsi="TH SarabunPSK" w:cs="TH SarabunPSK"/>
                <w:sz w:val="32"/>
                <w:szCs w:val="32"/>
              </w:rPr>
              <w:t>157</w:t>
            </w:r>
            <w:r w:rsidRPr="00E04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04C36">
              <w:rPr>
                <w:rFonts w:ascii="TH SarabunPSK" w:eastAsia="Calibri" w:hAnsi="TH SarabunPSK" w:cs="TH SarabunPSK"/>
                <w:sz w:val="32"/>
                <w:szCs w:val="32"/>
              </w:rPr>
              <w:t>1228</w:t>
            </w:r>
          </w:p>
        </w:tc>
        <w:tc>
          <w:tcPr>
            <w:tcW w:w="1376" w:type="dxa"/>
          </w:tcPr>
          <w:p w:rsidR="00E04C36" w:rsidRPr="00E04C36" w:rsidRDefault="00E04C36" w:rsidP="00E04C36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4C36">
              <w:rPr>
                <w:rFonts w:ascii="TH SarabunPSK" w:eastAsia="Calibri" w:hAnsi="TH SarabunPSK" w:cs="TH SarabunPSK"/>
                <w:sz w:val="32"/>
                <w:szCs w:val="32"/>
              </w:rPr>
              <w:t>917</w:t>
            </w:r>
            <w:r w:rsidRPr="00E04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04C36">
              <w:rPr>
                <w:rFonts w:ascii="TH SarabunPSK" w:eastAsia="Calibri" w:hAnsi="TH SarabunPSK" w:cs="TH SarabunPSK"/>
                <w:sz w:val="32"/>
                <w:szCs w:val="32"/>
              </w:rPr>
              <w:t>3116</w:t>
            </w:r>
          </w:p>
        </w:tc>
        <w:tc>
          <w:tcPr>
            <w:tcW w:w="1401" w:type="dxa"/>
          </w:tcPr>
          <w:p w:rsidR="00E04C36" w:rsidRPr="00E04C36" w:rsidRDefault="00E04C36" w:rsidP="00E04C36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4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E04C36">
              <w:rPr>
                <w:rFonts w:ascii="TH SarabunPSK" w:eastAsia="Calibri" w:hAnsi="TH SarabunPSK" w:cs="TH SarabunPSK"/>
                <w:sz w:val="32"/>
                <w:szCs w:val="32"/>
              </w:rPr>
              <w:t>24</w:t>
            </w:r>
            <w:r w:rsidRPr="00E04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04C36">
              <w:rPr>
                <w:rFonts w:ascii="TH SarabunPSK" w:eastAsia="Calibri" w:hAnsi="TH SarabunPSK" w:cs="TH SarabunPSK"/>
                <w:sz w:val="32"/>
                <w:szCs w:val="32"/>
              </w:rPr>
              <w:t>9556</w:t>
            </w:r>
          </w:p>
        </w:tc>
      </w:tr>
      <w:tr w:rsidR="00E04C36" w:rsidRPr="00E04C36" w:rsidTr="003C052B">
        <w:tc>
          <w:tcPr>
            <w:tcW w:w="2039" w:type="dxa"/>
          </w:tcPr>
          <w:p w:rsidR="00E04C36" w:rsidRPr="00E04C36" w:rsidRDefault="00E04C36" w:rsidP="00E04C36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4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642" w:type="dxa"/>
          </w:tcPr>
          <w:p w:rsidR="00E04C36" w:rsidRPr="00E04C36" w:rsidRDefault="00E04C36" w:rsidP="00E04C36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4C36">
              <w:rPr>
                <w:rFonts w:ascii="TH SarabunPSK" w:eastAsia="Calibri" w:hAnsi="TH SarabunPSK" w:cs="TH SarabunPSK"/>
                <w:sz w:val="32"/>
                <w:szCs w:val="32"/>
              </w:rPr>
              <w:t>7,918</w:t>
            </w:r>
            <w:r w:rsidRPr="00E04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04C36">
              <w:rPr>
                <w:rFonts w:ascii="TH SarabunPSK" w:eastAsia="Calibri" w:hAnsi="TH SarabunPSK" w:cs="TH SarabunPSK"/>
                <w:sz w:val="32"/>
                <w:szCs w:val="32"/>
              </w:rPr>
              <w:t>8144</w:t>
            </w:r>
          </w:p>
        </w:tc>
        <w:tc>
          <w:tcPr>
            <w:tcW w:w="1769" w:type="dxa"/>
          </w:tcPr>
          <w:p w:rsidR="00E04C36" w:rsidRPr="00E04C36" w:rsidRDefault="00E04C36" w:rsidP="00E04C36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4C36">
              <w:rPr>
                <w:rFonts w:ascii="TH SarabunPSK" w:eastAsia="Calibri" w:hAnsi="TH SarabunPSK" w:cs="TH SarabunPSK"/>
                <w:sz w:val="32"/>
                <w:szCs w:val="32"/>
              </w:rPr>
              <w:t>7,079</w:t>
            </w:r>
            <w:r w:rsidRPr="00E04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04C36">
              <w:rPr>
                <w:rFonts w:ascii="TH SarabunPSK" w:eastAsia="Calibri" w:hAnsi="TH SarabunPSK" w:cs="TH SarabunPSK"/>
                <w:sz w:val="32"/>
                <w:szCs w:val="32"/>
              </w:rPr>
              <w:t>7811</w:t>
            </w:r>
          </w:p>
        </w:tc>
        <w:tc>
          <w:tcPr>
            <w:tcW w:w="1407" w:type="dxa"/>
          </w:tcPr>
          <w:p w:rsidR="00E04C36" w:rsidRPr="00E04C36" w:rsidRDefault="00E04C36" w:rsidP="00E04C36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4C36">
              <w:rPr>
                <w:rFonts w:ascii="TH SarabunPSK" w:eastAsia="Calibri" w:hAnsi="TH SarabunPSK" w:cs="TH SarabunPSK"/>
                <w:sz w:val="32"/>
                <w:szCs w:val="32"/>
              </w:rPr>
              <w:t>1,393</w:t>
            </w:r>
            <w:r w:rsidRPr="00E04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04C36">
              <w:rPr>
                <w:rFonts w:ascii="TH SarabunPSK" w:eastAsia="Calibri" w:hAnsi="TH SarabunPSK" w:cs="TH SarabunPSK"/>
                <w:sz w:val="32"/>
                <w:szCs w:val="32"/>
              </w:rPr>
              <w:t>9726</w:t>
            </w:r>
          </w:p>
        </w:tc>
        <w:tc>
          <w:tcPr>
            <w:tcW w:w="1376" w:type="dxa"/>
          </w:tcPr>
          <w:p w:rsidR="00E04C36" w:rsidRPr="00E04C36" w:rsidRDefault="00E04C36" w:rsidP="00E04C36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4C36">
              <w:rPr>
                <w:rFonts w:ascii="TH SarabunPSK" w:eastAsia="Calibri" w:hAnsi="TH SarabunPSK" w:cs="TH SarabunPSK"/>
                <w:sz w:val="32"/>
                <w:szCs w:val="32"/>
              </w:rPr>
              <w:t>8,473</w:t>
            </w:r>
            <w:r w:rsidRPr="00E04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04C36">
              <w:rPr>
                <w:rFonts w:ascii="TH SarabunPSK" w:eastAsia="Calibri" w:hAnsi="TH SarabunPSK" w:cs="TH SarabunPSK"/>
                <w:sz w:val="32"/>
                <w:szCs w:val="32"/>
              </w:rPr>
              <w:t>7537</w:t>
            </w:r>
          </w:p>
        </w:tc>
        <w:tc>
          <w:tcPr>
            <w:tcW w:w="1401" w:type="dxa"/>
          </w:tcPr>
          <w:p w:rsidR="00E04C36" w:rsidRPr="00E04C36" w:rsidRDefault="00E04C36" w:rsidP="00E04C36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4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E04C36">
              <w:rPr>
                <w:rFonts w:ascii="TH SarabunPSK" w:eastAsia="Calibri" w:hAnsi="TH SarabunPSK" w:cs="TH SarabunPSK"/>
                <w:sz w:val="32"/>
                <w:szCs w:val="32"/>
              </w:rPr>
              <w:t>554</w:t>
            </w:r>
            <w:r w:rsidRPr="00E04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04C36">
              <w:rPr>
                <w:rFonts w:ascii="TH SarabunPSK" w:eastAsia="Calibri" w:hAnsi="TH SarabunPSK" w:cs="TH SarabunPSK"/>
                <w:sz w:val="32"/>
                <w:szCs w:val="32"/>
              </w:rPr>
              <w:t>9393</w:t>
            </w:r>
          </w:p>
        </w:tc>
      </w:tr>
    </w:tbl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</w:rPr>
        <w:tab/>
      </w:r>
      <w:r w:rsidRPr="00E04C36">
        <w:rPr>
          <w:rFonts w:ascii="TH SarabunPSK" w:eastAsia="Calibri" w:hAnsi="TH SarabunPSK" w:cs="TH SarabunPSK"/>
          <w:sz w:val="32"/>
          <w:szCs w:val="32"/>
        </w:rPr>
        <w:tab/>
        <w:t>2</w:t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กรุงเทพมหานครได้ตรวจสอบงบประมาณรายจ่ายประจำปีงบประมาณ พ.ศ. 2566 แล้วไม่สามารถปรับแผนการปฏิบัติงานและแผนการใช้จ่ายงบประมาณ ประจำปีงบประมาณ พ.ศ. 2566 เพื่อโอนเปลี่ยนแปลงงบประมาณมาดำเนินการรายการเงินอุดหนุนการสงเคราะห์เบี้ยยังชีพผู้สูงอายุและเงินอุดหนุนการสงเคราะห์เบี้ยยังชีพความพิการได้ แต่เนื่องจากกรุงเทพมหานครมีความจำเป็นต้องเบิกจ่ายเงินให้กับผู้มีสิทธิ ดังนั้น กรุงเทพมหานครจึงได้เสนอรัฐมนตรีว่าการกระทรวงมหาดไทยเพื่อขอความเห็นชอบการขออนุมัติจัดสรรงบประมาณรายจ่ายประจำปีงบประมาณ พ.ศ. 2566 งบกลาง รายการเงินสำรองจ่ายเพื่อกรณีฉุกเฉินหรือจำเป็น เป็นเงิน </w:t>
      </w:r>
      <w:r w:rsidRPr="00E04C36">
        <w:rPr>
          <w:rFonts w:ascii="TH SarabunPSK" w:eastAsia="Calibri" w:hAnsi="TH SarabunPSK" w:cs="TH SarabunPSK"/>
          <w:sz w:val="32"/>
          <w:szCs w:val="32"/>
        </w:rPr>
        <w:t xml:space="preserve">554,939,300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เพื่อเป็นค่าใช้จ่ายสำหรับเงินอุดหนุนการสงเคราะห์เบี้ยยังชีพผู้สูงอายุ เป็นเงิน </w:t>
      </w:r>
      <w:r w:rsidRPr="00E04C36">
        <w:rPr>
          <w:rFonts w:ascii="TH SarabunPSK" w:eastAsia="Calibri" w:hAnsi="TH SarabunPSK" w:cs="TH SarabunPSK"/>
          <w:sz w:val="32"/>
          <w:szCs w:val="32"/>
        </w:rPr>
        <w:t xml:space="preserve">529,983,700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และเงินอุดหนุนการสงเคราะห์เบี้ยยังชีพความพิการ เป็นเงิน </w:t>
      </w:r>
      <w:r w:rsidRPr="00E04C36">
        <w:rPr>
          <w:rFonts w:ascii="TH SarabunPSK" w:eastAsia="Calibri" w:hAnsi="TH SarabunPSK" w:cs="TH SarabunPSK"/>
          <w:sz w:val="32"/>
          <w:szCs w:val="32"/>
        </w:rPr>
        <w:t xml:space="preserve">24,955,600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บาท ซึ่งรัฐมนตรีว่าการกระทรวงมหาดไทยได้ให้ความเห็นชอบการขอรับจัดสรรงบประมาณรายจ่ายประจำปีงบประมาณ พ.ศ. 2566 ดังกล่าวแล้ว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="00C9301F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 สำนักงบประมาณได้นำเรื่องดังกล่าวกราบเรียนนายกรัฐมนตรีพิจารณาซึ่งนายกรัฐมนตรีได้เห็นชอบให้กรุงเทพมหานครใช้จ่ายงบประมาณรายจ่ายประจำปีงบประมาณ พ.ศ. 2566 งบกลาง รายการเงินสำรอง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จ่ายเพื่อกรณีฉุกเฉินหรือจำเป็น รวมเป็นเงิน </w:t>
      </w:r>
      <w:r w:rsidRPr="00E04C36">
        <w:rPr>
          <w:rFonts w:ascii="TH SarabunPSK" w:eastAsia="Calibri" w:hAnsi="TH SarabunPSK" w:cs="TH SarabunPSK"/>
          <w:sz w:val="32"/>
          <w:szCs w:val="32"/>
        </w:rPr>
        <w:t xml:space="preserve">541,096,800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เพื่อเป็นค่าใช้จ่ายสำหรับเงินอุดหนุนการสงเคราะห์เบี้ยยังชีพผู้สูงอายุ เป็นเงิน </w:t>
      </w:r>
      <w:r w:rsidRPr="00E04C36">
        <w:rPr>
          <w:rFonts w:ascii="TH SarabunPSK" w:eastAsia="Calibri" w:hAnsi="TH SarabunPSK" w:cs="TH SarabunPSK"/>
          <w:sz w:val="32"/>
          <w:szCs w:val="32"/>
        </w:rPr>
        <w:t xml:space="preserve">518,718,200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และเงินอุดหนุนการสงเคราะห์เบี้ยยังชีพความพิการ เป็นเงิน </w:t>
      </w:r>
      <w:r w:rsidRPr="00E04C36">
        <w:rPr>
          <w:rFonts w:ascii="TH SarabunPSK" w:eastAsia="Calibri" w:hAnsi="TH SarabunPSK" w:cs="TH SarabunPSK"/>
          <w:sz w:val="32"/>
          <w:szCs w:val="32"/>
        </w:rPr>
        <w:t xml:space="preserve">22,378,600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บาท</w:t>
      </w:r>
    </w:p>
    <w:p w:rsidR="00E04C36" w:rsidRPr="009B0AC8" w:rsidRDefault="00E04C36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6467C0">
        <w:tc>
          <w:tcPr>
            <w:tcW w:w="9594" w:type="dxa"/>
          </w:tcPr>
          <w:p w:rsidR="005F667A" w:rsidRPr="009B0AC8" w:rsidRDefault="005F667A" w:rsidP="006467C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6467C0" w:rsidRPr="006467C0" w:rsidRDefault="00E04C36" w:rsidP="006467C0">
      <w:pPr>
        <w:spacing w:after="0" w:line="32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13. </w:t>
      </w:r>
      <w:r w:rsidR="006467C0" w:rsidRPr="00646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6467C0"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ร่างแถลงการณ์ร่วมของการประชุมระดับรัฐมนตรี ครั้งที่ </w:t>
      </w:r>
      <w:r w:rsidR="006467C0" w:rsidRPr="00646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29</w:t>
      </w:r>
      <w:r w:rsidR="006467C0"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แผนงานการพัฒนาเขตเศรษฐกิจสามฝ่าย อินโดนีเซีย-มาเลเซีย-ไทย (</w:t>
      </w:r>
      <w:r w:rsidR="006467C0" w:rsidRPr="006467C0">
        <w:rPr>
          <w:rFonts w:ascii="TH SarabunPSK" w:eastAsia="Calibri" w:hAnsi="TH SarabunPSK" w:cs="TH SarabunPSK"/>
          <w:b/>
          <w:bCs/>
          <w:sz w:val="32"/>
          <w:szCs w:val="32"/>
        </w:rPr>
        <w:t>IMT</w:t>
      </w:r>
      <w:r w:rsidR="006467C0"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>-</w:t>
      </w:r>
      <w:r w:rsidR="006467C0" w:rsidRPr="006467C0">
        <w:rPr>
          <w:rFonts w:ascii="TH SarabunPSK" w:eastAsia="Calibri" w:hAnsi="TH SarabunPSK" w:cs="TH SarabunPSK"/>
          <w:b/>
          <w:bCs/>
          <w:sz w:val="32"/>
          <w:szCs w:val="32"/>
        </w:rPr>
        <w:t>GT</w:t>
      </w:r>
      <w:r w:rsidR="006467C0"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มีมติ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เห็นชอบ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ตามที่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สำนักงานสภาพัฒนาการเศรษฐกิจและสังคมแห่งชาติ (สศช.) เสนอ ดังนี้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ร่างแถลงการณ์ร่วมของการประชุมระดับรัฐมนตรี ครั้งที่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29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แผนงานการพัฒนาเขตเศรษฐกิจสามฝ่าย อินโดนีเ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ย-มาเลเ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ย-ไทย (</w:t>
      </w:r>
      <w:r w:rsidRPr="006467C0">
        <w:rPr>
          <w:rFonts w:ascii="TH SarabunPSK" w:eastAsia="Calibri" w:hAnsi="TH SarabunPSK" w:cs="TH SarabunPSK"/>
          <w:sz w:val="32"/>
          <w:szCs w:val="32"/>
        </w:rPr>
        <w:t>IMT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467C0">
        <w:rPr>
          <w:rFonts w:ascii="TH SarabunPSK" w:eastAsia="Calibri" w:hAnsi="TH SarabunPSK" w:cs="TH SarabunPSK"/>
          <w:sz w:val="32"/>
          <w:szCs w:val="32"/>
        </w:rPr>
        <w:t>GT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6467C0">
        <w:rPr>
          <w:rFonts w:ascii="TH SarabunPSK" w:eastAsia="Calibri" w:hAnsi="TH SarabunPSK" w:cs="TH SarabunPSK"/>
          <w:sz w:val="32"/>
          <w:szCs w:val="32"/>
          <w:vertAlign w:val="superscript"/>
        </w:rPr>
        <w:t>1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(ร่างแถลงการณ์ร่วมฯ) และให้ สศช. สามารถปรับปรุงถ้อยคำในร่างแถลงการณ์ร่วมฯ ได้ในกรณีที่มิใช่การเปลี่ยนแปลงสาระสำคัญ โดยไม่ต้องนำเสนอคณะรัฐมนตรีเพื่อให้ความเห็นชอบอีก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ให้รัฐมนตรีช่วยว่าการกระทรวงการคลัง (นายจุลพันธ์ อมรวิวัฒน์) ปฏิบัติหน้าที่เป็นรัฐมนตรี</w:t>
      </w:r>
      <w:r w:rsidRPr="00F3798A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ประจำแผนงาน </w:t>
      </w:r>
      <w:r w:rsidRPr="00F3798A">
        <w:rPr>
          <w:rFonts w:ascii="TH SarabunPSK" w:eastAsia="Calibri" w:hAnsi="TH SarabunPSK" w:cs="TH SarabunPSK"/>
          <w:spacing w:val="-4"/>
          <w:sz w:val="32"/>
          <w:szCs w:val="32"/>
        </w:rPr>
        <w:t>IMT</w:t>
      </w:r>
      <w:r w:rsidRPr="00F3798A">
        <w:rPr>
          <w:rFonts w:ascii="TH SarabunPSK" w:eastAsia="Calibri" w:hAnsi="TH SarabunPSK" w:cs="TH SarabunPSK"/>
          <w:spacing w:val="-4"/>
          <w:sz w:val="32"/>
          <w:szCs w:val="32"/>
          <w:cs/>
        </w:rPr>
        <w:t>-</w:t>
      </w:r>
      <w:r w:rsidRPr="00F3798A">
        <w:rPr>
          <w:rFonts w:ascii="TH SarabunPSK" w:eastAsia="Calibri" w:hAnsi="TH SarabunPSK" w:cs="TH SarabunPSK"/>
          <w:spacing w:val="-4"/>
          <w:sz w:val="32"/>
          <w:szCs w:val="32"/>
        </w:rPr>
        <w:t xml:space="preserve">GT </w:t>
      </w:r>
      <w:r w:rsidRPr="00F3798A">
        <w:rPr>
          <w:rFonts w:ascii="TH SarabunPSK" w:eastAsia="Calibri" w:hAnsi="TH SarabunPSK" w:cs="TH SarabunPSK"/>
          <w:spacing w:val="-4"/>
          <w:sz w:val="32"/>
          <w:szCs w:val="32"/>
          <w:cs/>
        </w:rPr>
        <w:t>(</w:t>
      </w:r>
      <w:r w:rsidRPr="00F3798A">
        <w:rPr>
          <w:rFonts w:ascii="TH SarabunPSK" w:eastAsia="Calibri" w:hAnsi="TH SarabunPSK" w:cs="TH SarabunPSK"/>
          <w:spacing w:val="-4"/>
          <w:sz w:val="32"/>
          <w:szCs w:val="32"/>
        </w:rPr>
        <w:t>IMT</w:t>
      </w:r>
      <w:r w:rsidRPr="00F3798A">
        <w:rPr>
          <w:rFonts w:ascii="TH SarabunPSK" w:eastAsia="Calibri" w:hAnsi="TH SarabunPSK" w:cs="TH SarabunPSK"/>
          <w:spacing w:val="-4"/>
          <w:sz w:val="32"/>
          <w:szCs w:val="32"/>
          <w:cs/>
        </w:rPr>
        <w:t>-</w:t>
      </w:r>
      <w:r w:rsidRPr="00F3798A">
        <w:rPr>
          <w:rFonts w:ascii="TH SarabunPSK" w:eastAsia="Calibri" w:hAnsi="TH SarabunPSK" w:cs="TH SarabunPSK"/>
          <w:spacing w:val="-4"/>
          <w:sz w:val="32"/>
          <w:szCs w:val="32"/>
        </w:rPr>
        <w:t>GT Minister</w:t>
      </w:r>
      <w:r w:rsidRPr="00F3798A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) และเป็นหัวหน้าคณะผู้แทนไทยเข้าร่วมการประชุมระดับรัฐมนตรี ครั้งที่ </w:t>
      </w:r>
      <w:r w:rsidRPr="00F3798A">
        <w:rPr>
          <w:rFonts w:ascii="TH SarabunPSK" w:eastAsia="Calibri" w:hAnsi="TH SarabunPSK" w:cs="TH SarabunPSK"/>
          <w:spacing w:val="-4"/>
          <w:sz w:val="32"/>
          <w:szCs w:val="32"/>
        </w:rPr>
        <w:t>29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แผนงาน </w:t>
      </w:r>
      <w:r w:rsidRPr="006467C0">
        <w:rPr>
          <w:rFonts w:ascii="TH SarabunPSK" w:eastAsia="Calibri" w:hAnsi="TH SarabunPSK" w:cs="TH SarabunPSK"/>
          <w:sz w:val="32"/>
          <w:szCs w:val="32"/>
        </w:rPr>
        <w:t>IMT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467C0">
        <w:rPr>
          <w:rFonts w:ascii="TH SarabunPSK" w:eastAsia="Calibri" w:hAnsi="TH SarabunPSK" w:cs="TH SarabunPSK"/>
          <w:sz w:val="32"/>
          <w:szCs w:val="32"/>
        </w:rPr>
        <w:t>GT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Joint Statement of the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29</w:t>
      </w:r>
      <w:r w:rsidRPr="006467C0">
        <w:rPr>
          <w:rFonts w:ascii="TH SarabunPSK" w:eastAsia="Calibri" w:hAnsi="TH SarabunPSK" w:cs="TH SarabunPSK"/>
          <w:sz w:val="32"/>
          <w:szCs w:val="32"/>
          <w:vertAlign w:val="superscript"/>
        </w:rPr>
        <w:t>th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 IMT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467C0">
        <w:rPr>
          <w:rFonts w:ascii="TH SarabunPSK" w:eastAsia="Calibri" w:hAnsi="TH SarabunPSK" w:cs="TH SarabunPSK"/>
          <w:sz w:val="32"/>
          <w:szCs w:val="32"/>
        </w:rPr>
        <w:t>GT Ministerial Meeting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) (การประชุมระดับรัฐมนตรีฯ) และการประชุมอื่น ๆ ที่เกี่ยวข้องในระหว่างวันที่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27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29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กันยายน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2566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ให้รัฐมนตรีช่วยว่าการกระทรวงการคลัง (นายจุลพันธ์ อมรวิวัฒน์) ได้ร่วมกับรัฐมนตรีประจำแผนงาน </w:t>
      </w:r>
      <w:r w:rsidRPr="006467C0">
        <w:rPr>
          <w:rFonts w:ascii="TH SarabunPSK" w:eastAsia="Calibri" w:hAnsi="TH SarabunPSK" w:cs="TH SarabunPSK"/>
          <w:sz w:val="32"/>
          <w:szCs w:val="32"/>
        </w:rPr>
        <w:t>IMT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GT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ของประเทศสมาชิก ให้การรับรองแถลงการณ์ร่วมฯ ในวันที่ </w:t>
      </w:r>
      <w:r w:rsidRPr="006467C0">
        <w:rPr>
          <w:rFonts w:ascii="TH SarabunPSK" w:eastAsia="Calibri" w:hAnsi="TH SarabunPSK" w:cs="TH SarabunPSK"/>
          <w:sz w:val="32"/>
          <w:szCs w:val="32"/>
        </w:rPr>
        <w:t>29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กันยายน </w:t>
      </w:r>
      <w:r w:rsidRPr="006467C0">
        <w:rPr>
          <w:rFonts w:ascii="TH SarabunPSK" w:eastAsia="Calibri" w:hAnsi="TH SarabunPSK" w:cs="TH SarabunPSK"/>
          <w:sz w:val="32"/>
          <w:szCs w:val="32"/>
        </w:rPr>
        <w:t>2566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โดยไม่มีการลงนาม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467C0">
        <w:rPr>
          <w:rFonts w:ascii="TH SarabunPSK" w:eastAsia="Calibri" w:hAnsi="TH SarabunPSK" w:cs="TH SarabunPSK"/>
          <w:sz w:val="32"/>
          <w:szCs w:val="32"/>
        </w:rPr>
        <w:tab/>
      </w:r>
      <w:r w:rsidRPr="006467C0">
        <w:rPr>
          <w:rFonts w:ascii="TH SarabunPSK" w:eastAsia="Calibri" w:hAnsi="TH SarabunPSK" w:cs="TH SarabunPSK"/>
          <w:sz w:val="32"/>
          <w:szCs w:val="32"/>
        </w:rPr>
        <w:tab/>
      </w:r>
      <w:r w:rsidRPr="00646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1)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ในช่วงที่ผ่านมาแผนงาน </w:t>
      </w:r>
      <w:r w:rsidRPr="006467C0">
        <w:rPr>
          <w:rFonts w:ascii="TH SarabunPSK" w:eastAsia="Calibri" w:hAnsi="TH SarabunPSK" w:cs="TH SarabunPSK"/>
          <w:sz w:val="32"/>
          <w:szCs w:val="32"/>
        </w:rPr>
        <w:t>IMT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GT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ได้ขับเคลื่อนการดำเนินงานตามข้อสั่งการของที่ประชุมระดับผู้นำ ครั้งที่ </w:t>
      </w:r>
      <w:r w:rsidRPr="006467C0">
        <w:rPr>
          <w:rFonts w:ascii="TH SarabunPSK" w:eastAsia="Calibri" w:hAnsi="TH SarabunPSK" w:cs="TH SarabunPSK"/>
          <w:sz w:val="32"/>
          <w:szCs w:val="32"/>
        </w:rPr>
        <w:t>15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แผนงาน </w:t>
      </w:r>
      <w:r w:rsidRPr="006467C0">
        <w:rPr>
          <w:rFonts w:ascii="TH SarabunPSK" w:eastAsia="Calibri" w:hAnsi="TH SarabunPSK" w:cs="TH SarabunPSK"/>
          <w:sz w:val="32"/>
          <w:szCs w:val="32"/>
        </w:rPr>
        <w:t>IMT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GT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ซึ่งสนับสนุนการพัฒนาโครงการความเชื่อมโยงทางกายภาพ (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Physical Connectivity Projects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6467C0">
        <w:rPr>
          <w:rFonts w:ascii="TH SarabunPSK" w:eastAsia="Calibri" w:hAnsi="TH SarabunPSK" w:cs="TH SarabunPSK"/>
          <w:sz w:val="32"/>
          <w:szCs w:val="32"/>
        </w:rPr>
        <w:t>PCPs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) ให้ความก้าวหน้าอย่างเป็นรูปธรรม อาทิ โครงการก่อสร้างถนนเชื่อมต่อด่านพรมแดนสะเดา -บูกิตกะยูฮิตัม สนับสนุนการดำเนินกิจกรรมภายใต้แคมเปญปีแห่งการท่องเที่ยว </w:t>
      </w:r>
      <w:r w:rsidRPr="006467C0">
        <w:rPr>
          <w:rFonts w:ascii="TH SarabunPSK" w:eastAsia="Calibri" w:hAnsi="TH SarabunPSK" w:cs="TH SarabunPSK"/>
          <w:sz w:val="32"/>
          <w:szCs w:val="32"/>
        </w:rPr>
        <w:t>IMT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467C0">
        <w:rPr>
          <w:rFonts w:ascii="TH SarabunPSK" w:eastAsia="Calibri" w:hAnsi="TH SarabunPSK" w:cs="TH SarabunPSK"/>
          <w:sz w:val="32"/>
          <w:szCs w:val="32"/>
        </w:rPr>
        <w:t>GT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พ.ศ. </w:t>
      </w:r>
      <w:r w:rsidRPr="006467C0">
        <w:rPr>
          <w:rFonts w:ascii="TH SarabunPSK" w:eastAsia="Calibri" w:hAnsi="TH SarabunPSK" w:cs="TH SarabunPSK"/>
          <w:sz w:val="32"/>
          <w:szCs w:val="32"/>
        </w:rPr>
        <w:t>2566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Pr="006467C0">
        <w:rPr>
          <w:rFonts w:ascii="TH SarabunPSK" w:eastAsia="Calibri" w:hAnsi="TH SarabunPSK" w:cs="TH SarabunPSK"/>
          <w:sz w:val="32"/>
          <w:szCs w:val="32"/>
        </w:rPr>
        <w:t>2568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ส่งเสริมการสร้างเครือข่ายเพื่อเชื่อมโยงห่วงโซ่มูลค่ายางพาราภายใต้บันทึกความเข้าใจว่าด้วยโครงการเมืองยางพาราและความร่วมมือด้านอุตสาหกรรมยางในอนุภูมิภาค และมุ่งเน้นให้เกิดความร่วมมือด้านการท่องเที่ยวอย่างเป็นรูปธรรมเพื่อเป็นตัวกระตุ้นการพลิกฟื้นเศรษฐกิจของอนุภูมิภาค </w:t>
      </w:r>
      <w:r w:rsidRPr="006467C0">
        <w:rPr>
          <w:rFonts w:ascii="TH SarabunPSK" w:eastAsia="Calibri" w:hAnsi="TH SarabunPSK" w:cs="TH SarabunPSK"/>
          <w:sz w:val="32"/>
          <w:szCs w:val="32"/>
        </w:rPr>
        <w:t>IMT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467C0">
        <w:rPr>
          <w:rFonts w:ascii="TH SarabunPSK" w:eastAsia="Calibri" w:hAnsi="TH SarabunPSK" w:cs="TH SarabunPSK"/>
          <w:sz w:val="32"/>
          <w:szCs w:val="32"/>
        </w:rPr>
        <w:t>GT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2)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การประชุมระดับรัฐมนตรีฯ มีกำหนดจัดขึ้นในวันที่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29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กันยายน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2566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ณ โรงแรมบาตัม </w:t>
      </w:r>
      <w:r w:rsidR="00EE5089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แมริออท ฮาร์เบอร์ เบย์ เมืองบาตัม จังหวัดเกาะเรียล สาธารณรัฐอินโดนีเซีย โดยจะมีการรับรองแถลงการณ์ร่วม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ฯ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ซึ่งมีสาระสำคัญสรุปได้ ดังนี้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</w:rPr>
        <w:tab/>
      </w:r>
      <w:r w:rsidRPr="006467C0">
        <w:rPr>
          <w:rFonts w:ascii="TH SarabunPSK" w:eastAsia="Calibri" w:hAnsi="TH SarabunPSK" w:cs="TH SarabunPSK"/>
          <w:sz w:val="32"/>
          <w:szCs w:val="32"/>
        </w:rPr>
        <w:tab/>
      </w:r>
      <w:r w:rsidRPr="006467C0">
        <w:rPr>
          <w:rFonts w:ascii="TH SarabunPSK" w:eastAsia="Calibri" w:hAnsi="TH SarabunPSK" w:cs="TH SarabunPSK"/>
          <w:sz w:val="32"/>
          <w:szCs w:val="32"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="00C9301F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การพัฒน</w:t>
      </w:r>
      <w:r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>าที่ยั่งยืนของอนุภูมิภาค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เช่น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เน้นย้ำถึงความมุ่งมั่นในการพัฒนาที่ยั่งยืนของอนุภูมิภาคผ่านความร่วมมืออย่างรอบด้าน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รวมถึงใ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ห้ทุกภาคส่วนดำเนินการเชิงรุกในการนำประเด็นที่อาจส่งผลกระทบต่อการพัฒนาอนุภูมิภาค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อาทิ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ผลกระทบจากปรากฏการเอลนีโญที่ส่งผลให้เกิดความแห้งแล้งในภาคเกษตรกรรม และผลกระทบจากภาวะโลกร้อนซึ่งส่งผลให้เกิดอุทกภัยเพิ่มมากขึ้นไปดำเนินงานเพื่อริเริ่มและมุ่งสู่การแก้ปัญหาที่ยั่งยืน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</w:rPr>
        <w:tab/>
      </w:r>
      <w:r w:rsidRPr="006467C0">
        <w:rPr>
          <w:rFonts w:ascii="TH SarabunPSK" w:eastAsia="Calibri" w:hAnsi="TH SarabunPSK" w:cs="TH SarabunPSK"/>
          <w:sz w:val="32"/>
          <w:szCs w:val="32"/>
        </w:rPr>
        <w:tab/>
      </w:r>
      <w:r w:rsidRPr="006467C0">
        <w:rPr>
          <w:rFonts w:ascii="TH SarabunPSK" w:eastAsia="Calibri" w:hAnsi="TH SarabunPSK" w:cs="TH SarabunPSK"/>
          <w:sz w:val="32"/>
          <w:szCs w:val="32"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6467C0">
        <w:rPr>
          <w:rFonts w:ascii="TH SarabunPSK" w:eastAsia="Calibri" w:hAnsi="TH SarabunPSK" w:cs="TH SarabunPSK"/>
          <w:sz w:val="32"/>
          <w:szCs w:val="32"/>
        </w:rPr>
        <w:t>2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การพัฒนาภาคเกษตรกรรม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ได้แก่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ส่งเสริมความร่วมมือเพื่อเร่งการบูรณาการเทคโนโลยีด้านการเกษตร การเพิ่มผลผลิ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ต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และการจัดการกับความท้าทายร่วมกับสาขาความร่วมมืออื่น ๆ เพื่อสร้างระบบอาหารที่ยืดหยุ่นและสอดคล้องกับบริบทของแต่ละพื้นที่ ซึ่งจะสอดรับกับหลักการของเศรษฐกิจสีน้ำเงิน</w:t>
      </w:r>
      <w:r w:rsidRPr="006467C0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2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เศรษฐกิจสีเขียว และเศรษฐกิจหมุนเวียน 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รวมทั้ง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สนับสนุนความพยายามในการเร่งรัดการลงนามบันทึกความเข้าใจว่าด้วยความร่วมมือเรื่องน้ำมันปาล์มเพื่อเสริมสร้างความแข็งแกร่งให้กับสินค้าเชิงกลยุทธ์ของอนุภูมิภาค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</w:rPr>
        <w:tab/>
      </w:r>
      <w:r w:rsidRPr="006467C0">
        <w:rPr>
          <w:rFonts w:ascii="TH SarabunPSK" w:eastAsia="Calibri" w:hAnsi="TH SarabunPSK" w:cs="TH SarabunPSK"/>
          <w:sz w:val="32"/>
          <w:szCs w:val="32"/>
        </w:rPr>
        <w:tab/>
      </w:r>
      <w:r w:rsidRPr="006467C0">
        <w:rPr>
          <w:rFonts w:ascii="TH SarabunPSK" w:eastAsia="Calibri" w:hAnsi="TH SarabunPSK" w:cs="TH SarabunPSK"/>
          <w:sz w:val="32"/>
          <w:szCs w:val="32"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6467C0">
        <w:rPr>
          <w:rFonts w:ascii="TH SarabunPSK" w:eastAsia="Calibri" w:hAnsi="TH SarabunPSK" w:cs="TH SarabunPSK"/>
          <w:sz w:val="32"/>
          <w:szCs w:val="32"/>
        </w:rPr>
        <w:t>3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การพัฒนาภาคบริการฮาลาล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ได้แก่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สนับสนุนการริเริ่มความร่วมมือด้านฮาลาลเพื่อก้าวสู่ความเป็นเลิศด้านเศรษฐกิจฮาลาลของอนุภูมิภาคในโครงการที่ขับเคลื่อนด้วยเทคโนโลยี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เช่น การใช้ประโยชน์จากเทคโนโลยีบล็อกเ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ช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นสำหรับห่วงโซ่อุปทานฮาลาล ระบบการลงทะเบียนฮาลาลออนไลน์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และระบบข้อมูลบูรณา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การฮาลาล เพื่อมุ่งพัฒนาความร่วมมือฮาลาลในอนุภูมิภาค </w:t>
      </w:r>
      <w:r w:rsidRPr="006467C0">
        <w:rPr>
          <w:rFonts w:ascii="TH SarabunPSK" w:eastAsia="Calibri" w:hAnsi="TH SarabunPSK" w:cs="TH SarabunPSK"/>
          <w:sz w:val="32"/>
          <w:szCs w:val="32"/>
        </w:rPr>
        <w:t>IMT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467C0">
        <w:rPr>
          <w:rFonts w:ascii="TH SarabunPSK" w:eastAsia="Calibri" w:hAnsi="TH SarabunPSK" w:cs="TH SarabunPSK"/>
          <w:sz w:val="32"/>
          <w:szCs w:val="32"/>
        </w:rPr>
        <w:t>GT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พร้อมทั้งสนับสนุนให้ทุกฝ่ายร่วมกันผลัก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ดั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นการพัฒนาโครงการที่มุ่งยกระดับความโดดเด่นด้านฮาลาลของอนุภูมิภาค </w:t>
      </w:r>
      <w:r w:rsidRPr="006467C0">
        <w:rPr>
          <w:rFonts w:ascii="TH SarabunPSK" w:eastAsia="Calibri" w:hAnsi="TH SarabunPSK" w:cs="TH SarabunPSK"/>
          <w:sz w:val="32"/>
          <w:szCs w:val="32"/>
        </w:rPr>
        <w:t>IMT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GT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ในตลาดโลก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(4) </w:t>
      </w:r>
      <w:r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การพัฒนาภาคการท่องเที่ยว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ได้แก่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เร่งพัฒนาให้อนุภูมิภาค </w:t>
      </w:r>
      <w:r w:rsidRPr="006467C0">
        <w:rPr>
          <w:rFonts w:ascii="TH SarabunPSK" w:eastAsia="Calibri" w:hAnsi="TH SarabunPSK" w:cs="TH SarabunPSK"/>
          <w:sz w:val="32"/>
          <w:szCs w:val="32"/>
        </w:rPr>
        <w:t>IMT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GT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เป็นจุดหมายปลายทางแห่งเดียวกันในการท่องเที่ยวโดยมีการจัดทำโครงการเส้นทางท่องเที่ยวเชื่อมโยงสำหรับการขับรถท่องเที่ยวด้วยตนเอง รวมทั้งสนับสนุนให้คณะทำงานสาขาการท่องเที่ยวกระชับความร่วมมือกับภาคส่วนอื่น ๆ และรัฐบาลท้องถิ่นเพื่อสนับสนุนการท่องเที่ยวอย่างยั่งยืนร่วมกัน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6467C0">
        <w:rPr>
          <w:rFonts w:ascii="TH SarabunPSK" w:eastAsia="Calibri" w:hAnsi="TH SarabunPSK" w:cs="TH SarabunPSK"/>
          <w:sz w:val="32"/>
          <w:szCs w:val="32"/>
        </w:rPr>
        <w:t>5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การพัฒนาโครงการการเชื่อมต่อทางกายภาพในอนุภูมิภาค</w:t>
      </w:r>
      <w:r w:rsidRPr="00646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เช่น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สนับสนุนการพัฒนาโครงการการเชื่อมต่อทางกายภาพภายในอนุภูมิภาคเพื่อเชื่อมโยงร่วมกันทั้งสามฝ่ายต่อไปอย่างแข็งขัน 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</w:rPr>
        <w:tab/>
      </w:r>
      <w:r w:rsidRPr="006467C0">
        <w:rPr>
          <w:rFonts w:ascii="TH SarabunPSK" w:eastAsia="Calibri" w:hAnsi="TH SarabunPSK" w:cs="TH SarabunPSK"/>
          <w:sz w:val="32"/>
          <w:szCs w:val="32"/>
        </w:rPr>
        <w:tab/>
      </w:r>
      <w:r w:rsidRPr="006467C0">
        <w:rPr>
          <w:rFonts w:ascii="TH SarabunPSK" w:eastAsia="Calibri" w:hAnsi="TH SarabunPSK" w:cs="TH SarabunPSK"/>
          <w:sz w:val="32"/>
          <w:szCs w:val="32"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6467C0">
        <w:rPr>
          <w:rFonts w:ascii="TH SarabunPSK" w:eastAsia="Calibri" w:hAnsi="TH SarabunPSK" w:cs="TH SarabunPSK"/>
          <w:sz w:val="32"/>
          <w:szCs w:val="32"/>
        </w:rPr>
        <w:t>6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การเปลี่ยนแปลงทางดิจิทัลในระดับอนุภูมิภาค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เช่น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เน้นย้ำถึงการพัฒนาระบบดิจิทัลให้มีประสิทธิภาพ การปรับปรุงการเชื่อมต่อและการพัฒนาระบบนิเวศ 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5G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สำหรับการใช้งานเชิงพาณิชย์ รวมทั้งคำนึงถึงการเพิ่มประสิทธิภาพความรู้ด้านดิจิ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ทั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ลภายในอนุภูมิภาค และการพัฒนาทักษะทางดิจิทัลที่จำเป็นต่อการประกอบธุรกิจของวิสาหกิจขนาดกลาง ขนาดย่อมและขนาดย่อย (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Micro, Small and Medium Enterprise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6467C0">
        <w:rPr>
          <w:rFonts w:ascii="TH SarabunPSK" w:eastAsia="Calibri" w:hAnsi="TH SarabunPSK" w:cs="TH SarabunPSK"/>
          <w:sz w:val="32"/>
          <w:szCs w:val="32"/>
        </w:rPr>
        <w:t>MSMEs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) ในการส่งเสริมผลิตภัณฑ์และบริการอย่างมีประสิทธิภาพ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</w:rPr>
        <w:tab/>
      </w:r>
      <w:r w:rsidRPr="006467C0">
        <w:rPr>
          <w:rFonts w:ascii="TH SarabunPSK" w:eastAsia="Calibri" w:hAnsi="TH SarabunPSK" w:cs="TH SarabunPSK"/>
          <w:sz w:val="32"/>
          <w:szCs w:val="32"/>
        </w:rPr>
        <w:tab/>
      </w:r>
      <w:r w:rsidRPr="006467C0">
        <w:rPr>
          <w:rFonts w:ascii="TH SarabunPSK" w:eastAsia="Calibri" w:hAnsi="TH SarabunPSK" w:cs="TH SarabunPSK"/>
          <w:sz w:val="32"/>
          <w:szCs w:val="32"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6467C0">
        <w:rPr>
          <w:rFonts w:ascii="TH SarabunPSK" w:eastAsia="Calibri" w:hAnsi="TH SarabunPSK" w:cs="TH SarabunPSK"/>
          <w:sz w:val="32"/>
          <w:szCs w:val="32"/>
        </w:rPr>
        <w:t>7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การลดก๊า</w:t>
      </w:r>
      <w:r w:rsidRPr="00646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ซ</w:t>
      </w:r>
      <w:r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เรือนกระจกในอนุภูมิภาค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ได้แก่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เร่งรัดการบรรลุเป้าหมายที่ระบุไว้ในกรอบการพัฒนาเมืองอย่างยั่งยืนของ </w:t>
      </w:r>
      <w:r w:rsidRPr="006467C0">
        <w:rPr>
          <w:rFonts w:ascii="TH SarabunPSK" w:eastAsia="Calibri" w:hAnsi="TH SarabunPSK" w:cs="TH SarabunPSK"/>
          <w:sz w:val="32"/>
          <w:szCs w:val="32"/>
        </w:rPr>
        <w:t>IMT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467C0">
        <w:rPr>
          <w:rFonts w:ascii="TH SarabunPSK" w:eastAsia="Calibri" w:hAnsi="TH SarabunPSK" w:cs="TH SarabunPSK"/>
          <w:sz w:val="32"/>
          <w:szCs w:val="32"/>
        </w:rPr>
        <w:t>GT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 (พ.ศ. </w:t>
      </w:r>
      <w:r w:rsidRPr="006467C0">
        <w:rPr>
          <w:rFonts w:ascii="TH SarabunPSK" w:eastAsia="Calibri" w:hAnsi="TH SarabunPSK" w:cs="TH SarabunPSK"/>
          <w:sz w:val="32"/>
          <w:szCs w:val="32"/>
        </w:rPr>
        <w:t>2562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Pr="006467C0">
        <w:rPr>
          <w:rFonts w:ascii="TH SarabunPSK" w:eastAsia="Calibri" w:hAnsi="TH SarabunPSK" w:cs="TH SarabunPSK"/>
          <w:sz w:val="32"/>
          <w:szCs w:val="32"/>
        </w:rPr>
        <w:t>2579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) และการประชุมการเปลี่ยนแปลงสภาพภูมิอากาศของสหประชาชาติ ครั้งที่ </w:t>
      </w:r>
      <w:r w:rsidRPr="006467C0">
        <w:rPr>
          <w:rFonts w:ascii="TH SarabunPSK" w:eastAsia="Calibri" w:hAnsi="TH SarabunPSK" w:cs="TH SarabunPSK"/>
          <w:sz w:val="32"/>
          <w:szCs w:val="32"/>
        </w:rPr>
        <w:t>26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ในปี </w:t>
      </w:r>
      <w:r w:rsidRPr="006467C0">
        <w:rPr>
          <w:rFonts w:ascii="TH SarabunPSK" w:eastAsia="Calibri" w:hAnsi="TH SarabunPSK" w:cs="TH SarabunPSK"/>
          <w:sz w:val="32"/>
          <w:szCs w:val="32"/>
        </w:rPr>
        <w:t>2564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ผ่านการดำเนินโครงการ เช่น การจัดการขยะแบบบูรณาการ </w:t>
      </w:r>
      <w:r w:rsidR="00F3798A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การฟื้นฟูพื้นที่พรุและป่าชายเลน โครงการเมืองคาร์บอนต่ำ การเสริมสร้างขีดความสามารถสำหรับการตอบสนองต่อการรั่วไหลของน้ำมันในทะเลและข้อริเริ่มในการจัดการการรั่วไหลของน้ำมันและก้อนน้ำมันดิน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</w:rPr>
        <w:tab/>
      </w:r>
      <w:r w:rsidRPr="006467C0">
        <w:rPr>
          <w:rFonts w:ascii="TH SarabunPSK" w:eastAsia="Calibri" w:hAnsi="TH SarabunPSK" w:cs="TH SarabunPSK"/>
          <w:sz w:val="32"/>
          <w:szCs w:val="32"/>
        </w:rPr>
        <w:tab/>
      </w:r>
      <w:r w:rsidRPr="006467C0">
        <w:rPr>
          <w:rFonts w:ascii="TH SarabunPSK" w:eastAsia="Calibri" w:hAnsi="TH SarabunPSK" w:cs="TH SarabunPSK"/>
          <w:sz w:val="32"/>
          <w:szCs w:val="32"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6467C0">
        <w:rPr>
          <w:rFonts w:ascii="TH SarabunPSK" w:eastAsia="Calibri" w:hAnsi="TH SarabunPSK" w:cs="TH SarabunPSK"/>
          <w:sz w:val="32"/>
          <w:szCs w:val="32"/>
        </w:rPr>
        <w:t>8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ความร่วมมือและบทบาทที่สำคัญของภาคส่วนต่าง ๆ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>ในอนุภูมิภาค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ได้แก่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ตระหนักถึงความร่วมมือและบทบาทที่สำคัญของภาคเอกชน เครือข่ายมหาวิทยาลัยพันธมิตรเชิงยุทธศาสตร์ และพันธมิตรที่มีศักยภาพ ที่ดำเนินงานร่วมกับคณะทำงานสาขาต่าง ๆ ภายใต้แผนงาน </w:t>
      </w:r>
      <w:r w:rsidRPr="006467C0">
        <w:rPr>
          <w:rFonts w:ascii="TH SarabunPSK" w:eastAsia="Calibri" w:hAnsi="TH SarabunPSK" w:cs="TH SarabunPSK"/>
          <w:sz w:val="32"/>
          <w:szCs w:val="32"/>
        </w:rPr>
        <w:t>IMT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GT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และรัฐบาลท้องถิ่นในการส่งเสริมความเจริญรุ่งเรืองของอนุภูมิภาค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ทั้งนี้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ประโยชน์ของประเทศไทยในการเข้าร่วมการประชุมระดับรัฐมนตรีฯ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เช่น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ส่งเสริมบทบาทของไทยในเวทีระหว่างประเทศโดยใช้ประโยชน์จากการพัฒนาความร่วมมือในระดับอนุภูมิภาคภายใต้แผนงาน </w:t>
      </w:r>
      <w:r w:rsidRPr="006467C0">
        <w:rPr>
          <w:rFonts w:ascii="TH SarabunPSK" w:eastAsia="Calibri" w:hAnsi="TH SarabunPSK" w:cs="TH SarabunPSK"/>
          <w:sz w:val="32"/>
          <w:szCs w:val="32"/>
        </w:rPr>
        <w:t>IMT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GT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ในการจัดทำยุทธศาสตร์การพัฒนาที่สอดประสานกันระหว่างไทยและประเทศเพื่อนบ้านทั้งในระดับส่วนกลางและท้องถิ่น สร้างความเชื่อมั่นแก่นักลงทุนต่างประเทศเพื่อการลงทุนในอุตสาหกรรมเป้าหมายในเขตพัฒนาเศรษฐกิจพิเศษ เช่น อุตสาหกรรมยางพารา ปาล์มน้ำมัน และฮาลาล รวมทั้งสร้างความเชื่อมั่นแก่นักลงทุนไทยในการเข้าไปลงทุนในประเทศเพื่อนบ้านในกิจการที่ไทยมีศักยภาพเพื่อเชื่อมต่อห่วงโซ่มูลค่าและกิจกรรมทางเศรษฐกิจ การค้า การลงทุน และการท่องเที่ยวกับประเทศเพื่อนบ้าน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</w:rPr>
        <w:t>_____________________________</w:t>
      </w:r>
    </w:p>
    <w:p w:rsidR="006467C0" w:rsidRPr="00E04C36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E04C36">
        <w:rPr>
          <w:rFonts w:ascii="TH SarabunPSK" w:eastAsia="Calibri" w:hAnsi="TH SarabunPSK" w:cs="TH SarabunPSK"/>
          <w:sz w:val="28"/>
          <w:vertAlign w:val="superscript"/>
        </w:rPr>
        <w:t>1</w:t>
      </w:r>
      <w:r w:rsidRPr="00E04C36">
        <w:rPr>
          <w:rFonts w:ascii="TH SarabunPSK" w:eastAsia="Calibri" w:hAnsi="TH SarabunPSK" w:cs="TH SarabunPSK"/>
          <w:sz w:val="28"/>
        </w:rPr>
        <w:t>IMT</w:t>
      </w:r>
      <w:r w:rsidRPr="00E04C36">
        <w:rPr>
          <w:rFonts w:ascii="TH SarabunPSK" w:eastAsia="Calibri" w:hAnsi="TH SarabunPSK" w:cs="TH SarabunPSK"/>
          <w:sz w:val="28"/>
          <w:cs/>
        </w:rPr>
        <w:t>-</w:t>
      </w:r>
      <w:r w:rsidRPr="00E04C36">
        <w:rPr>
          <w:rFonts w:ascii="TH SarabunPSK" w:eastAsia="Calibri" w:hAnsi="TH SarabunPSK" w:cs="TH SarabunPSK"/>
          <w:sz w:val="28"/>
        </w:rPr>
        <w:t xml:space="preserve">GT </w:t>
      </w:r>
      <w:r w:rsidRPr="00E04C36">
        <w:rPr>
          <w:rFonts w:ascii="TH SarabunPSK" w:eastAsia="Calibri" w:hAnsi="TH SarabunPSK" w:cs="TH SarabunPSK"/>
          <w:sz w:val="28"/>
          <w:cs/>
        </w:rPr>
        <w:t xml:space="preserve">ย่อมาจาก </w:t>
      </w:r>
      <w:r w:rsidRPr="00E04C36">
        <w:rPr>
          <w:rFonts w:ascii="TH SarabunPSK" w:eastAsia="Calibri" w:hAnsi="TH SarabunPSK" w:cs="TH SarabunPSK"/>
          <w:sz w:val="28"/>
        </w:rPr>
        <w:t>Indonesia</w:t>
      </w:r>
      <w:r w:rsidRPr="00E04C36">
        <w:rPr>
          <w:rFonts w:ascii="TH SarabunPSK" w:eastAsia="Calibri" w:hAnsi="TH SarabunPSK" w:cs="TH SarabunPSK"/>
          <w:sz w:val="28"/>
          <w:cs/>
        </w:rPr>
        <w:t>-</w:t>
      </w:r>
      <w:r w:rsidRPr="00E04C36">
        <w:rPr>
          <w:rFonts w:ascii="TH SarabunPSK" w:eastAsia="Calibri" w:hAnsi="TH SarabunPSK" w:cs="TH SarabunPSK"/>
          <w:sz w:val="28"/>
        </w:rPr>
        <w:t>Malaysia</w:t>
      </w:r>
      <w:r w:rsidRPr="00E04C36">
        <w:rPr>
          <w:rFonts w:ascii="TH SarabunPSK" w:eastAsia="Calibri" w:hAnsi="TH SarabunPSK" w:cs="TH SarabunPSK"/>
          <w:sz w:val="28"/>
          <w:cs/>
        </w:rPr>
        <w:t>-</w:t>
      </w:r>
      <w:r w:rsidRPr="00E04C36">
        <w:rPr>
          <w:rFonts w:ascii="TH SarabunPSK" w:eastAsia="Calibri" w:hAnsi="TH SarabunPSK" w:cs="TH SarabunPSK"/>
          <w:sz w:val="28"/>
        </w:rPr>
        <w:t xml:space="preserve">Thailand Growth Triangle </w:t>
      </w:r>
      <w:r w:rsidR="00C9301F">
        <w:rPr>
          <w:rFonts w:ascii="TH SarabunPSK" w:eastAsia="Calibri" w:hAnsi="TH SarabunPSK" w:cs="TH SarabunPSK"/>
          <w:sz w:val="28"/>
          <w:cs/>
        </w:rPr>
        <w:t>คือ แผนงานการพัฒนาเขต</w:t>
      </w:r>
      <w:r w:rsidRPr="00E04C36">
        <w:rPr>
          <w:rFonts w:ascii="TH SarabunPSK" w:eastAsia="Calibri" w:hAnsi="TH SarabunPSK" w:cs="TH SarabunPSK"/>
          <w:sz w:val="28"/>
          <w:cs/>
        </w:rPr>
        <w:t>เศรษฐกิจสามฝ่ายอินโดนีเ</w:t>
      </w:r>
      <w:r w:rsidRPr="00E04C36">
        <w:rPr>
          <w:rFonts w:ascii="TH SarabunPSK" w:eastAsia="Calibri" w:hAnsi="TH SarabunPSK" w:cs="TH SarabunPSK" w:hint="cs"/>
          <w:sz w:val="28"/>
          <w:cs/>
        </w:rPr>
        <w:t>ซี</w:t>
      </w:r>
      <w:r w:rsidRPr="00E04C36">
        <w:rPr>
          <w:rFonts w:ascii="TH SarabunPSK" w:eastAsia="Calibri" w:hAnsi="TH SarabunPSK" w:cs="TH SarabunPSK"/>
          <w:sz w:val="28"/>
          <w:cs/>
        </w:rPr>
        <w:t>ย-มาเลเ</w:t>
      </w:r>
      <w:r w:rsidRPr="00E04C36">
        <w:rPr>
          <w:rFonts w:ascii="TH SarabunPSK" w:eastAsia="Calibri" w:hAnsi="TH SarabunPSK" w:cs="TH SarabunPSK" w:hint="cs"/>
          <w:sz w:val="28"/>
          <w:cs/>
        </w:rPr>
        <w:t>ซี</w:t>
      </w:r>
      <w:r w:rsidRPr="00E04C36">
        <w:rPr>
          <w:rFonts w:ascii="TH SarabunPSK" w:eastAsia="Calibri" w:hAnsi="TH SarabunPSK" w:cs="TH SarabunPSK"/>
          <w:sz w:val="28"/>
          <w:cs/>
        </w:rPr>
        <w:t>ย-ไทย</w:t>
      </w:r>
    </w:p>
    <w:p w:rsidR="006467C0" w:rsidRPr="00E04C36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E04C36">
        <w:rPr>
          <w:rFonts w:ascii="TH SarabunPSK" w:eastAsia="Calibri" w:hAnsi="TH SarabunPSK" w:cs="TH SarabunPSK"/>
          <w:sz w:val="28"/>
          <w:vertAlign w:val="superscript"/>
        </w:rPr>
        <w:t>2</w:t>
      </w:r>
      <w:r w:rsidRPr="00E04C36">
        <w:rPr>
          <w:rFonts w:ascii="TH SarabunPSK" w:eastAsia="Calibri" w:hAnsi="TH SarabunPSK" w:cs="TH SarabunPSK" w:hint="cs"/>
          <w:sz w:val="28"/>
          <w:cs/>
        </w:rPr>
        <w:t>เศรษฐกิจสีน้ำเงิน คือ แนวทางการพัฒนาเศรษฐกิจบนพื้นฐานการใช้ทรัพยากรทางทะเลและชายฝั่งอย่างยั่งยืน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467C0" w:rsidRPr="006467C0" w:rsidRDefault="00E04C36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14.</w:t>
      </w:r>
      <w:r w:rsidR="006467C0" w:rsidRPr="00646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6467C0"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การบริจาคเงินอุดหนุนตามความสมัครใจให้แก่ศูนย์ทุ่นระเบิดภูมิภาคอาเซียน 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คณะรัฐมนตรีมีมติอนุมัติในหลักการให้ไทยบริจาคเงินอุดหนุนสำหรับศูนย์ทุ่นระเบิดภูมิภาคอาเ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ยน (</w:t>
      </w:r>
      <w:r w:rsidRPr="006467C0">
        <w:rPr>
          <w:rFonts w:ascii="TH SarabunPSK" w:eastAsia="Calibri" w:hAnsi="TH SarabunPSK" w:cs="TH SarabunPSK"/>
          <w:sz w:val="32"/>
          <w:szCs w:val="32"/>
        </w:rPr>
        <w:t>ASEAN Regional Mine Action Centre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6467C0">
        <w:rPr>
          <w:rFonts w:ascii="TH SarabunPSK" w:eastAsia="Calibri" w:hAnsi="TH SarabunPSK" w:cs="TH SarabunPSK"/>
          <w:sz w:val="32"/>
          <w:szCs w:val="32"/>
        </w:rPr>
        <w:t>ARMAC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) (ศูนย์ </w:t>
      </w:r>
      <w:r w:rsidRPr="006467C0">
        <w:rPr>
          <w:rFonts w:ascii="TH SarabunPSK" w:eastAsia="Calibri" w:hAnsi="TH SarabunPSK" w:cs="TH SarabunPSK"/>
          <w:sz w:val="32"/>
          <w:szCs w:val="32"/>
        </w:rPr>
        <w:t>ARMAC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) เป็นเวลา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ปี (ปีงบประมาณ พ.ศ. </w:t>
      </w:r>
      <w:r w:rsidRPr="006467C0">
        <w:rPr>
          <w:rFonts w:ascii="TH SarabunPSK" w:eastAsia="Calibri" w:hAnsi="TH SarabunPSK" w:cs="TH SarabunPSK"/>
          <w:sz w:val="32"/>
          <w:szCs w:val="32"/>
        </w:rPr>
        <w:t>2567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- พ.ศ. </w:t>
      </w:r>
      <w:r w:rsidRPr="006467C0">
        <w:rPr>
          <w:rFonts w:ascii="TH SarabunPSK" w:eastAsia="Calibri" w:hAnsi="TH SarabunPSK" w:cs="TH SarabunPSK"/>
          <w:sz w:val="32"/>
          <w:szCs w:val="32"/>
        </w:rPr>
        <w:t>2569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) วงเงินรวม </w:t>
      </w:r>
      <w:r w:rsidRPr="006467C0">
        <w:rPr>
          <w:rFonts w:ascii="TH SarabunPSK" w:eastAsia="Calibri" w:hAnsi="TH SarabunPSK" w:cs="TH SarabunPSK"/>
          <w:sz w:val="32"/>
          <w:szCs w:val="32"/>
        </w:rPr>
        <w:t>30,000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ดอลลาร์สหรัฐ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ตามที่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กระทรวงการต่างประเทศ (กต.)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เสนอ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โดยมีรายละเอียด ดังนี้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957"/>
        <w:gridCol w:w="2127"/>
      </w:tblGrid>
      <w:tr w:rsidR="006467C0" w:rsidRPr="006467C0" w:rsidTr="00F3798A">
        <w:tc>
          <w:tcPr>
            <w:tcW w:w="1803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6467C0">
              <w:rPr>
                <w:rFonts w:eastAsia="Calibri"/>
                <w:b/>
                <w:bCs/>
                <w:cs/>
              </w:rPr>
              <w:t>ปีงบประมาณ พ.ศ.</w:t>
            </w:r>
          </w:p>
        </w:tc>
        <w:tc>
          <w:tcPr>
            <w:tcW w:w="1803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6467C0">
              <w:rPr>
                <w:rFonts w:eastAsia="Calibri" w:hint="cs"/>
                <w:b/>
                <w:bCs/>
                <w:cs/>
              </w:rPr>
              <w:t>2567</w:t>
            </w:r>
          </w:p>
        </w:tc>
        <w:tc>
          <w:tcPr>
            <w:tcW w:w="1803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6467C0">
              <w:rPr>
                <w:rFonts w:eastAsia="Calibri" w:hint="cs"/>
                <w:b/>
                <w:bCs/>
                <w:cs/>
              </w:rPr>
              <w:t>2568</w:t>
            </w:r>
          </w:p>
        </w:tc>
        <w:tc>
          <w:tcPr>
            <w:tcW w:w="1957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6467C0">
              <w:rPr>
                <w:rFonts w:eastAsia="Calibri" w:hint="cs"/>
                <w:b/>
                <w:bCs/>
                <w:cs/>
              </w:rPr>
              <w:t>2569</w:t>
            </w:r>
          </w:p>
        </w:tc>
        <w:tc>
          <w:tcPr>
            <w:tcW w:w="2127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6467C0">
              <w:rPr>
                <w:rFonts w:eastAsia="Calibri" w:hint="cs"/>
                <w:b/>
                <w:bCs/>
                <w:cs/>
              </w:rPr>
              <w:t>รวม</w:t>
            </w:r>
          </w:p>
        </w:tc>
      </w:tr>
      <w:tr w:rsidR="006467C0" w:rsidRPr="006467C0" w:rsidTr="00F3798A">
        <w:tc>
          <w:tcPr>
            <w:tcW w:w="1803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eastAsia="Calibri"/>
              </w:rPr>
            </w:pPr>
            <w:r w:rsidRPr="006467C0">
              <w:rPr>
                <w:rFonts w:eastAsia="Calibri"/>
                <w:cs/>
              </w:rPr>
              <w:t>วงเงิน</w:t>
            </w:r>
          </w:p>
        </w:tc>
        <w:tc>
          <w:tcPr>
            <w:tcW w:w="1803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eastAsia="Calibri"/>
              </w:rPr>
            </w:pPr>
            <w:r w:rsidRPr="006467C0">
              <w:rPr>
                <w:rFonts w:eastAsia="Calibri" w:hint="cs"/>
                <w:cs/>
              </w:rPr>
              <w:t>10,000</w:t>
            </w:r>
            <w:r w:rsidRPr="006467C0">
              <w:rPr>
                <w:rFonts w:eastAsia="Calibri"/>
                <w:cs/>
              </w:rPr>
              <w:t xml:space="preserve"> ดอลลาร์สหรัฐ</w:t>
            </w:r>
          </w:p>
          <w:p w:rsidR="006467C0" w:rsidRPr="006467C0" w:rsidRDefault="006467C0" w:rsidP="006467C0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6467C0">
              <w:rPr>
                <w:rFonts w:eastAsia="Calibri" w:hint="cs"/>
                <w:cs/>
              </w:rPr>
              <w:t>(400,000 บาท)</w:t>
            </w:r>
          </w:p>
        </w:tc>
        <w:tc>
          <w:tcPr>
            <w:tcW w:w="1803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eastAsia="Calibri"/>
              </w:rPr>
            </w:pPr>
            <w:r w:rsidRPr="006467C0">
              <w:rPr>
                <w:rFonts w:eastAsia="Calibri"/>
              </w:rPr>
              <w:t>10,000</w:t>
            </w:r>
            <w:r w:rsidRPr="006467C0">
              <w:rPr>
                <w:rFonts w:eastAsia="Calibri"/>
                <w:cs/>
              </w:rPr>
              <w:t xml:space="preserve"> ดอลลาร์สหรัฐ</w:t>
            </w:r>
          </w:p>
          <w:p w:rsidR="006467C0" w:rsidRPr="006467C0" w:rsidRDefault="006467C0" w:rsidP="006467C0">
            <w:pPr>
              <w:spacing w:line="320" w:lineRule="exact"/>
              <w:jc w:val="thaiDistribute"/>
              <w:rPr>
                <w:rFonts w:eastAsia="Calibri"/>
              </w:rPr>
            </w:pPr>
            <w:r w:rsidRPr="006467C0">
              <w:rPr>
                <w:rFonts w:eastAsia="Calibri"/>
                <w:cs/>
              </w:rPr>
              <w:t>(</w:t>
            </w:r>
            <w:r w:rsidRPr="006467C0">
              <w:rPr>
                <w:rFonts w:eastAsia="Calibri"/>
              </w:rPr>
              <w:t xml:space="preserve">400,000 </w:t>
            </w:r>
            <w:r w:rsidRPr="006467C0">
              <w:rPr>
                <w:rFonts w:eastAsia="Calibri"/>
                <w:cs/>
              </w:rPr>
              <w:t>บาท)</w:t>
            </w:r>
          </w:p>
        </w:tc>
        <w:tc>
          <w:tcPr>
            <w:tcW w:w="1957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eastAsia="Calibri"/>
              </w:rPr>
            </w:pPr>
            <w:r w:rsidRPr="006467C0">
              <w:rPr>
                <w:rFonts w:eastAsia="Calibri"/>
              </w:rPr>
              <w:t>10,000</w:t>
            </w:r>
            <w:r w:rsidRPr="006467C0">
              <w:rPr>
                <w:rFonts w:eastAsia="Calibri"/>
                <w:cs/>
              </w:rPr>
              <w:t xml:space="preserve"> ดอลลาร์สหรัฐ</w:t>
            </w:r>
          </w:p>
          <w:p w:rsidR="006467C0" w:rsidRPr="006467C0" w:rsidRDefault="006467C0" w:rsidP="006467C0">
            <w:pPr>
              <w:spacing w:line="320" w:lineRule="exact"/>
              <w:jc w:val="thaiDistribute"/>
              <w:rPr>
                <w:rFonts w:eastAsia="Calibri"/>
              </w:rPr>
            </w:pPr>
            <w:r w:rsidRPr="006467C0">
              <w:rPr>
                <w:rFonts w:eastAsia="Calibri"/>
                <w:cs/>
              </w:rPr>
              <w:t>(</w:t>
            </w:r>
            <w:r w:rsidRPr="006467C0">
              <w:rPr>
                <w:rFonts w:eastAsia="Calibri"/>
              </w:rPr>
              <w:t xml:space="preserve">400,000 </w:t>
            </w:r>
            <w:r w:rsidRPr="006467C0">
              <w:rPr>
                <w:rFonts w:eastAsia="Calibri"/>
                <w:cs/>
              </w:rPr>
              <w:t>บาท)</w:t>
            </w:r>
          </w:p>
        </w:tc>
        <w:tc>
          <w:tcPr>
            <w:tcW w:w="2127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eastAsia="Calibri"/>
              </w:rPr>
            </w:pPr>
            <w:r w:rsidRPr="006467C0">
              <w:rPr>
                <w:rFonts w:eastAsia="Calibri"/>
              </w:rPr>
              <w:t>30,000</w:t>
            </w:r>
            <w:r w:rsidRPr="006467C0">
              <w:rPr>
                <w:rFonts w:eastAsia="Calibri"/>
                <w:cs/>
              </w:rPr>
              <w:t xml:space="preserve"> ดอลลาร์สหรัฐ</w:t>
            </w:r>
          </w:p>
          <w:p w:rsidR="006467C0" w:rsidRPr="006467C0" w:rsidRDefault="006467C0" w:rsidP="006467C0">
            <w:pPr>
              <w:spacing w:line="320" w:lineRule="exact"/>
              <w:jc w:val="thaiDistribute"/>
              <w:rPr>
                <w:rFonts w:eastAsia="Calibri"/>
              </w:rPr>
            </w:pPr>
            <w:r w:rsidRPr="006467C0">
              <w:rPr>
                <w:rFonts w:eastAsia="Calibri"/>
                <w:cs/>
              </w:rPr>
              <w:t>(</w:t>
            </w:r>
            <w:r w:rsidRPr="006467C0">
              <w:rPr>
                <w:rFonts w:eastAsia="Calibri"/>
              </w:rPr>
              <w:t xml:space="preserve">1,200,000 </w:t>
            </w:r>
            <w:r w:rsidRPr="006467C0">
              <w:rPr>
                <w:rFonts w:eastAsia="Calibri"/>
                <w:cs/>
              </w:rPr>
              <w:t>บาท)</w:t>
            </w:r>
          </w:p>
        </w:tc>
      </w:tr>
      <w:tr w:rsidR="006467C0" w:rsidRPr="006467C0" w:rsidTr="00F3798A">
        <w:tc>
          <w:tcPr>
            <w:tcW w:w="9493" w:type="dxa"/>
            <w:gridSpan w:val="5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eastAsia="Calibri"/>
              </w:rPr>
            </w:pPr>
            <w:r w:rsidRPr="006467C0">
              <w:rPr>
                <w:rFonts w:eastAsia="Calibri"/>
                <w:cs/>
              </w:rPr>
              <w:t xml:space="preserve">หมายเหตุ: อัตราแลกเปลี่ยน </w:t>
            </w:r>
            <w:r w:rsidRPr="006467C0">
              <w:rPr>
                <w:rFonts w:eastAsia="Calibri" w:hint="cs"/>
                <w:cs/>
              </w:rPr>
              <w:t>1</w:t>
            </w:r>
            <w:r w:rsidRPr="006467C0">
              <w:rPr>
                <w:rFonts w:eastAsia="Calibri"/>
                <w:cs/>
              </w:rPr>
              <w:t xml:space="preserve"> ดอลลาร์สหรัฐ เท่ากับ </w:t>
            </w:r>
            <w:r w:rsidRPr="006467C0">
              <w:rPr>
                <w:rFonts w:eastAsia="Calibri" w:hint="cs"/>
                <w:cs/>
              </w:rPr>
              <w:t>4</w:t>
            </w:r>
            <w:r w:rsidRPr="006467C0">
              <w:rPr>
                <w:rFonts w:eastAsia="Calibri"/>
                <w:cs/>
              </w:rPr>
              <w:t>0 บาท</w:t>
            </w:r>
          </w:p>
        </w:tc>
      </w:tr>
    </w:tbl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  <w:t>ทั้งนี้ กต. จะเบิกจ่ายเงินอุดหนุนดังกล่าวจากงบประมาณของ กต.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</w:rPr>
        <w:tab/>
      </w:r>
      <w:r w:rsidRPr="006467C0">
        <w:rPr>
          <w:rFonts w:ascii="TH SarabunPSK" w:eastAsia="Calibri" w:hAnsi="TH SarabunPSK" w:cs="TH SarabunPSK"/>
          <w:sz w:val="32"/>
          <w:szCs w:val="32"/>
        </w:rPr>
        <w:tab/>
      </w:r>
      <w:r w:rsidRPr="00646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6467C0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1. ภายหลังจากที่คณะรัฐมนตรีมีมติ 12</w:t>
      </w:r>
      <w:r w:rsidR="00C9301F">
        <w:rPr>
          <w:rFonts w:ascii="TH SarabunPSK" w:eastAsia="Calibri" w:hAnsi="TH SarabunPSK" w:cs="TH SarabunPSK" w:hint="cs"/>
          <w:sz w:val="32"/>
          <w:szCs w:val="32"/>
          <w:cs/>
        </w:rPr>
        <w:t xml:space="preserve"> พฤศจิกายน 2555 และ 1 ตุลาคม 255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6 ได้มีการจัดตั้งศูนย์ 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ARMAC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ณ กรุงพนมเปญ ราชอาณาจักรกัมพูชา และมีพิธีเปิดอย่างเป็นทางการเมื่อวันที่ 25 พฤษภาคม 2559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2. ในช่วง 5 ปีที่ผ่านมาศูนย์ </w:t>
      </w:r>
      <w:r w:rsidRPr="006467C0">
        <w:rPr>
          <w:rFonts w:ascii="TH SarabunPSK" w:eastAsia="Calibri" w:hAnsi="TH SarabunPSK" w:cs="TH SarabunPSK"/>
          <w:sz w:val="32"/>
          <w:szCs w:val="32"/>
        </w:rPr>
        <w:t>ARMAC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ได้รับเงินสนับสนุนจากประเทศสมาชิกอาเซียน </w:t>
      </w:r>
      <w:r w:rsidR="00F3798A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รวม 1,148,349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ดอลลาร์สหรัฐ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เพื่อเป็นค่าใช้จ่ายในการดำเนินงาน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6467C0">
        <w:rPr>
          <w:rFonts w:ascii="TH SarabunPSK" w:eastAsia="Calibri" w:hAnsi="TH SarabunPSK" w:cs="TH SarabunPSK"/>
          <w:sz w:val="32"/>
          <w:szCs w:val="32"/>
        </w:rPr>
        <w:t>operational budget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) ของศูนย์ 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ARMAC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ส่วนเงินบริจาคจากภาคีภายนอก (ประเทศคู่เจรจาและองค์การระหว่างประเทศ) จะถูกนำไปใช้ในการดำเนินโครงการของศูนย์ </w:t>
      </w:r>
      <w:r w:rsidRPr="006467C0">
        <w:rPr>
          <w:rFonts w:ascii="TH SarabunPSK" w:eastAsia="Calibri" w:hAnsi="TH SarabunPSK" w:cs="TH SarabunPSK"/>
          <w:sz w:val="32"/>
          <w:szCs w:val="32"/>
        </w:rPr>
        <w:t>ARMAC</w:t>
      </w:r>
      <w:r w:rsidRPr="006467C0">
        <w:rPr>
          <w:rFonts w:ascii="TH SarabunPSK" w:eastAsia="Calibri" w:hAnsi="TH SarabunPSK" w:cs="TH SarabunPSK"/>
          <w:sz w:val="32"/>
          <w:szCs w:val="32"/>
          <w:vertAlign w:val="superscript"/>
        </w:rPr>
        <w:t>1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เพียงอย่างเดียว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โดยสำนักเลขาธิการศูนย์ 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ARMAC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จะมีการคิดค่าธรรมเนียมเพิ่มเติมจากเงินที่ได้รับบริจาคเพื่อดำเนินโครงการดังกล่าว และนำมาสมทบเป็นค่าใช้จ่ายในการดำเนินงานของศูนย์ </w:t>
      </w:r>
      <w:r w:rsidRPr="006467C0">
        <w:rPr>
          <w:rFonts w:ascii="TH SarabunPSK" w:eastAsia="Calibri" w:hAnsi="TH SarabunPSK" w:cs="TH SarabunPSK"/>
          <w:sz w:val="32"/>
          <w:szCs w:val="32"/>
        </w:rPr>
        <w:t>ARMAC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อย่างไรก็ดี รายรับของศูนย์ 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ARMAC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ยังคงไม่เพียงพอต่อค่าใช้จ่ายในการดำเนินงานอื่น ๆ</w:t>
      </w:r>
      <w:r w:rsidR="003B441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ของศูนย์ 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ARMAC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ซึ่งส่วนใหญ่เป็นค่าใช้จ่ายประจำ 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กต. เห็นว่า ไทยควรพิจารณามอบเงินอุดหนุนตามความสมัครใจสำหรับการดำเนินงานของศูนย์ 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ARMAC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เพื่อส่งเสริมภาพลักษณ์และบทบาทของไทยในการแก้ไขปัญหาทุ่นระเบิด และแสดงให้เห็นถึงเจตนารมณ์ที่มุ่งมั่นของไทยที่จะสนับสนุนการดำเนินงานของศูนย์ 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ARMAC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อย่างต่อเนื่อง ซึ่งที่ผ่านมาไทยได้ใช้ประโยชน์จากศูนย์ 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ARMAC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ในการส่งเสริมความพยายามในการเก็บกู้ทุ่นระเบิดของไทย ตลอดจนการให้ความช่วยเหลือแก่ผู้ประสบภัยจากทุ่นระเบิด ทั้งนี้ ปัจจุบันไทยยังมีพื้นที่ปนเปื้อนหรืออาจปนเปื้อนทุ่นระเบิดเหลืออยู่ประมาณ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27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ตารางกิโลเมตร</w:t>
      </w:r>
      <w:r w:rsidRPr="006467C0">
        <w:rPr>
          <w:rFonts w:ascii="TH SarabunPSK" w:eastAsia="Calibri" w:hAnsi="TH SarabunPSK" w:cs="TH SarabunPSK"/>
          <w:sz w:val="32"/>
          <w:szCs w:val="32"/>
          <w:vertAlign w:val="superscript"/>
          <w:cs/>
        </w:rPr>
        <w:t>2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ซึ่งตามพันธกรณีภายใต้อนุสัญญาห้ามทุ่นระเบิดสังหารบุคคล (</w:t>
      </w:r>
      <w:r w:rsidRPr="006467C0">
        <w:rPr>
          <w:rFonts w:ascii="TH SarabunPSK" w:eastAsia="Calibri" w:hAnsi="TH SarabunPSK" w:cs="TH SarabunPSK"/>
          <w:sz w:val="32"/>
          <w:szCs w:val="32"/>
        </w:rPr>
        <w:t>Anti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467C0">
        <w:rPr>
          <w:rFonts w:ascii="TH SarabunPSK" w:eastAsia="Calibri" w:hAnsi="TH SarabunPSK" w:cs="TH SarabunPSK"/>
          <w:sz w:val="32"/>
          <w:szCs w:val="32"/>
        </w:rPr>
        <w:t>Personnel Mine Ban Convention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6467C0">
        <w:rPr>
          <w:rFonts w:ascii="TH SarabunPSK" w:eastAsia="Calibri" w:hAnsi="TH SarabunPSK" w:cs="TH SarabunPSK"/>
          <w:sz w:val="32"/>
          <w:szCs w:val="32"/>
        </w:rPr>
        <w:t>APMBC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) ไทยต้องดำเนินการให้แล้วเสร็จในวันที่ </w:t>
      </w:r>
      <w:r w:rsidRPr="006467C0">
        <w:rPr>
          <w:rFonts w:ascii="TH SarabunPSK" w:eastAsia="Calibri" w:hAnsi="TH SarabunPSK" w:cs="TH SarabunPSK"/>
          <w:sz w:val="32"/>
          <w:szCs w:val="32"/>
        </w:rPr>
        <w:t>31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ธันวาคม </w:t>
      </w:r>
      <w:r w:rsidRPr="006467C0">
        <w:rPr>
          <w:rFonts w:ascii="TH SarabunPSK" w:eastAsia="Calibri" w:hAnsi="TH SarabunPSK" w:cs="TH SarabunPSK"/>
          <w:sz w:val="32"/>
          <w:szCs w:val="32"/>
        </w:rPr>
        <w:t>2569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(ขยายระยะเวลาครั้งที่ </w:t>
      </w:r>
      <w:r w:rsidRPr="006467C0">
        <w:rPr>
          <w:rFonts w:ascii="TH SarabunPSK" w:eastAsia="Calibri" w:hAnsi="TH SarabunPSK" w:cs="TH SarabunPSK"/>
          <w:sz w:val="32"/>
          <w:szCs w:val="32"/>
        </w:rPr>
        <w:t>3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) นอกจากนี้ เนื่องจากศูนย์ 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ARMAC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เป็นองค์กรที่รัฐบาลกัมพูชาให้ความสำคัญเป็นอย่างมากภายใต้ความร่วมมือในกรอบอาเซียน ดังนั้น </w:t>
      </w:r>
      <w:r w:rsidR="00F3798A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การบริจาคเงินอุดหนุนตามความสมัครใจของไทยจะมีส่วนช่วยเสริมสร้างความสัมพันธ์อันดีระหว่างไทย - กัมพูชา และเป็นการสนับสนุนการดำเนินนโยบายของไทยในกรอบทวิภาคีอีกทางหนึ่งด้วย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</w:rPr>
        <w:t>_____________________________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6467C0">
        <w:rPr>
          <w:rFonts w:ascii="TH SarabunPSK" w:eastAsia="Calibri" w:hAnsi="TH SarabunPSK" w:cs="TH SarabunPSK" w:hint="cs"/>
          <w:b/>
          <w:bCs/>
          <w:sz w:val="28"/>
          <w:vertAlign w:val="superscript"/>
          <w:cs/>
        </w:rPr>
        <w:t>1</w:t>
      </w:r>
      <w:r w:rsidRPr="006467C0">
        <w:rPr>
          <w:rFonts w:ascii="TH SarabunPSK" w:eastAsia="Calibri" w:hAnsi="TH SarabunPSK" w:cs="TH SarabunPSK"/>
          <w:sz w:val="28"/>
          <w:cs/>
        </w:rPr>
        <w:t xml:space="preserve">นับตั้งแต่การจัดตั้งศูนย์ </w:t>
      </w:r>
      <w:r w:rsidRPr="006467C0">
        <w:rPr>
          <w:rFonts w:ascii="TH SarabunPSK" w:eastAsia="Calibri" w:hAnsi="TH SarabunPSK" w:cs="TH SarabunPSK"/>
          <w:sz w:val="28"/>
        </w:rPr>
        <w:t xml:space="preserve">ARMAC </w:t>
      </w:r>
      <w:r w:rsidRPr="006467C0">
        <w:rPr>
          <w:rFonts w:ascii="TH SarabunPSK" w:eastAsia="Calibri" w:hAnsi="TH SarabunPSK" w:cs="TH SarabunPSK"/>
          <w:sz w:val="28"/>
          <w:cs/>
        </w:rPr>
        <w:t xml:space="preserve">ได้มีการจัดกิจกรรมและโครงการจำนวน </w:t>
      </w:r>
      <w:r w:rsidRPr="006467C0">
        <w:rPr>
          <w:rFonts w:ascii="TH SarabunPSK" w:eastAsia="Calibri" w:hAnsi="TH SarabunPSK" w:cs="TH SarabunPSK"/>
          <w:sz w:val="28"/>
        </w:rPr>
        <w:t>17</w:t>
      </w:r>
      <w:r w:rsidRPr="006467C0">
        <w:rPr>
          <w:rFonts w:ascii="TH SarabunPSK" w:eastAsia="Calibri" w:hAnsi="TH SarabunPSK" w:cs="TH SarabunPSK"/>
          <w:sz w:val="28"/>
          <w:cs/>
        </w:rPr>
        <w:t xml:space="preserve"> โครงการ เพื่อแบ่งปันแนวปฏิบัติที่ดีระหว่างประเทศสมา</w:t>
      </w:r>
      <w:r w:rsidRPr="006467C0">
        <w:rPr>
          <w:rFonts w:ascii="TH SarabunPSK" w:eastAsia="Calibri" w:hAnsi="TH SarabunPSK" w:cs="TH SarabunPSK" w:hint="cs"/>
          <w:sz w:val="28"/>
          <w:cs/>
        </w:rPr>
        <w:t>ชิ</w:t>
      </w:r>
      <w:r w:rsidRPr="006467C0">
        <w:rPr>
          <w:rFonts w:ascii="TH SarabunPSK" w:eastAsia="Calibri" w:hAnsi="TH SarabunPSK" w:cs="TH SarabunPSK"/>
          <w:sz w:val="28"/>
          <w:cs/>
        </w:rPr>
        <w:t>กอาเ</w:t>
      </w:r>
      <w:r w:rsidRPr="006467C0">
        <w:rPr>
          <w:rFonts w:ascii="TH SarabunPSK" w:eastAsia="Calibri" w:hAnsi="TH SarabunPSK" w:cs="TH SarabunPSK" w:hint="cs"/>
          <w:sz w:val="28"/>
          <w:cs/>
        </w:rPr>
        <w:t>ซี</w:t>
      </w:r>
      <w:r w:rsidRPr="006467C0">
        <w:rPr>
          <w:rFonts w:ascii="TH SarabunPSK" w:eastAsia="Calibri" w:hAnsi="TH SarabunPSK" w:cs="TH SarabunPSK"/>
          <w:sz w:val="28"/>
          <w:cs/>
        </w:rPr>
        <w:t xml:space="preserve">ยนในการเก็บกู้ทุ่นระเบิด และการให้ความช่วยเหลือผู้ประสบภัยจากทุ่นระเบิด ตลอดจนเสริมสร้างความตระหนักรู้เกี่ยวกับทุ่นระเบิดและวัตถุระเบิดที่ตกค้างจากสงคราม โดยในส่วนของไทยได้เคยให้การสนับสนุนแล้ว จำนวน </w:t>
      </w:r>
      <w:r w:rsidRPr="006467C0">
        <w:rPr>
          <w:rFonts w:ascii="TH SarabunPSK" w:eastAsia="Calibri" w:hAnsi="TH SarabunPSK" w:cs="TH SarabunPSK"/>
          <w:sz w:val="28"/>
        </w:rPr>
        <w:t>2</w:t>
      </w:r>
      <w:r w:rsidRPr="006467C0">
        <w:rPr>
          <w:rFonts w:ascii="TH SarabunPSK" w:eastAsia="Calibri" w:hAnsi="TH SarabunPSK" w:cs="TH SarabunPSK"/>
          <w:sz w:val="28"/>
          <w:cs/>
        </w:rPr>
        <w:t xml:space="preserve"> โครงการ ได้แก่ </w:t>
      </w:r>
      <w:r w:rsidR="00EE5089">
        <w:rPr>
          <w:rFonts w:ascii="TH SarabunPSK" w:eastAsia="Calibri" w:hAnsi="TH SarabunPSK" w:cs="TH SarabunPSK" w:hint="cs"/>
          <w:sz w:val="28"/>
          <w:cs/>
        </w:rPr>
        <w:t xml:space="preserve">     </w:t>
      </w:r>
      <w:r w:rsidRPr="006467C0">
        <w:rPr>
          <w:rFonts w:ascii="TH SarabunPSK" w:eastAsia="Calibri" w:hAnsi="TH SarabunPSK" w:cs="TH SarabunPSK"/>
          <w:sz w:val="28"/>
          <w:cs/>
        </w:rPr>
        <w:t>(</w:t>
      </w:r>
      <w:r w:rsidRPr="006467C0">
        <w:rPr>
          <w:rFonts w:ascii="TH SarabunPSK" w:eastAsia="Calibri" w:hAnsi="TH SarabunPSK" w:cs="TH SarabunPSK" w:hint="cs"/>
          <w:sz w:val="28"/>
          <w:cs/>
        </w:rPr>
        <w:t>1</w:t>
      </w:r>
      <w:r w:rsidRPr="006467C0">
        <w:rPr>
          <w:rFonts w:ascii="TH SarabunPSK" w:eastAsia="Calibri" w:hAnsi="TH SarabunPSK" w:cs="TH SarabunPSK"/>
          <w:sz w:val="28"/>
          <w:cs/>
        </w:rPr>
        <w:t>) ก</w:t>
      </w:r>
      <w:r w:rsidR="00C9301F">
        <w:rPr>
          <w:rFonts w:ascii="TH SarabunPSK" w:eastAsia="Calibri" w:hAnsi="TH SarabunPSK" w:cs="TH SarabunPSK"/>
          <w:sz w:val="28"/>
          <w:cs/>
        </w:rPr>
        <w:t>ารจัดกิจกรรมเนื่องในวันทุ่นระเบิ</w:t>
      </w:r>
      <w:r w:rsidRPr="006467C0">
        <w:rPr>
          <w:rFonts w:ascii="TH SarabunPSK" w:eastAsia="Calibri" w:hAnsi="TH SarabunPSK" w:cs="TH SarabunPSK"/>
          <w:sz w:val="28"/>
          <w:cs/>
        </w:rPr>
        <w:t xml:space="preserve">ดสากลประจำปี พ.ศ. </w:t>
      </w:r>
      <w:r w:rsidRPr="006467C0">
        <w:rPr>
          <w:rFonts w:ascii="TH SarabunPSK" w:eastAsia="Calibri" w:hAnsi="TH SarabunPSK" w:cs="TH SarabunPSK" w:hint="cs"/>
          <w:sz w:val="28"/>
          <w:cs/>
        </w:rPr>
        <w:t xml:space="preserve">2562 </w:t>
      </w:r>
      <w:r w:rsidRPr="006467C0">
        <w:rPr>
          <w:rFonts w:ascii="TH SarabunPSK" w:eastAsia="Calibri" w:hAnsi="TH SarabunPSK" w:cs="TH SarabunPSK"/>
          <w:sz w:val="28"/>
          <w:cs/>
        </w:rPr>
        <w:t>และ (</w:t>
      </w:r>
      <w:r w:rsidRPr="006467C0">
        <w:rPr>
          <w:rFonts w:ascii="TH SarabunPSK" w:eastAsia="Calibri" w:hAnsi="TH SarabunPSK" w:cs="TH SarabunPSK" w:hint="cs"/>
          <w:sz w:val="28"/>
          <w:cs/>
        </w:rPr>
        <w:t>2</w:t>
      </w:r>
      <w:r w:rsidRPr="006467C0">
        <w:rPr>
          <w:rFonts w:ascii="TH SarabunPSK" w:eastAsia="Calibri" w:hAnsi="TH SarabunPSK" w:cs="TH SarabunPSK"/>
          <w:sz w:val="28"/>
          <w:cs/>
        </w:rPr>
        <w:t>) การจัดประชุมเชิงปฏิบัติการระดับภูมิภาคว่าด้วยการเก็บกู้ทุ</w:t>
      </w:r>
      <w:r w:rsidR="00C9301F">
        <w:rPr>
          <w:rFonts w:ascii="TH SarabunPSK" w:eastAsia="Calibri" w:hAnsi="TH SarabunPSK" w:cs="TH SarabunPSK" w:hint="cs"/>
          <w:sz w:val="28"/>
          <w:cs/>
        </w:rPr>
        <w:t>่</w:t>
      </w:r>
      <w:r w:rsidRPr="006467C0">
        <w:rPr>
          <w:rFonts w:ascii="TH SarabunPSK" w:eastAsia="Calibri" w:hAnsi="TH SarabunPSK" w:cs="TH SarabunPSK"/>
          <w:sz w:val="28"/>
          <w:cs/>
        </w:rPr>
        <w:t>นระเบิดตามแนวชายแดนในภูมิภาคอาเ</w:t>
      </w:r>
      <w:r w:rsidRPr="006467C0">
        <w:rPr>
          <w:rFonts w:ascii="TH SarabunPSK" w:eastAsia="Calibri" w:hAnsi="TH SarabunPSK" w:cs="TH SarabunPSK" w:hint="cs"/>
          <w:sz w:val="28"/>
          <w:cs/>
        </w:rPr>
        <w:t>ซี</w:t>
      </w:r>
      <w:r w:rsidRPr="006467C0">
        <w:rPr>
          <w:rFonts w:ascii="TH SarabunPSK" w:eastAsia="Calibri" w:hAnsi="TH SarabunPSK" w:cs="TH SarabunPSK"/>
          <w:sz w:val="28"/>
          <w:cs/>
        </w:rPr>
        <w:t>ยน</w:t>
      </w:r>
      <w:r w:rsidR="00C9301F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6467C0">
        <w:rPr>
          <w:rFonts w:ascii="TH SarabunPSK" w:eastAsia="Calibri" w:hAnsi="TH SarabunPSK" w:cs="TH SarabunPSK"/>
          <w:sz w:val="28"/>
          <w:cs/>
        </w:rPr>
        <w:t>(อยู่ระหว่างการเจรจาเพื่อดำเนินโครงการ)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6467C0">
        <w:rPr>
          <w:rFonts w:ascii="TH SarabunPSK" w:eastAsia="Calibri" w:hAnsi="TH SarabunPSK" w:cs="TH SarabunPSK" w:hint="cs"/>
          <w:b/>
          <w:bCs/>
          <w:sz w:val="28"/>
          <w:vertAlign w:val="superscript"/>
          <w:cs/>
        </w:rPr>
        <w:t>2</w:t>
      </w:r>
      <w:r w:rsidRPr="006467C0">
        <w:rPr>
          <w:rFonts w:ascii="TH SarabunPSK" w:eastAsia="Calibri" w:hAnsi="TH SarabunPSK" w:cs="TH SarabunPSK"/>
          <w:sz w:val="28"/>
          <w:cs/>
        </w:rPr>
        <w:t xml:space="preserve">ปัจจุบันไทยได้ดำเนินการเก็บกู้ทุ่นระเบิดและปลดปล่อยพื้นที่ไปแล้วมากกว่าร้อยละ </w:t>
      </w:r>
      <w:r w:rsidRPr="006467C0">
        <w:rPr>
          <w:rFonts w:ascii="TH SarabunPSK" w:eastAsia="Calibri" w:hAnsi="TH SarabunPSK" w:cs="TH SarabunPSK" w:hint="cs"/>
          <w:sz w:val="28"/>
          <w:cs/>
        </w:rPr>
        <w:t>99</w:t>
      </w:r>
      <w:r w:rsidRPr="006467C0">
        <w:rPr>
          <w:rFonts w:ascii="TH SarabunPSK" w:eastAsia="Calibri" w:hAnsi="TH SarabunPSK" w:cs="TH SarabunPSK"/>
          <w:sz w:val="28"/>
          <w:cs/>
        </w:rPr>
        <w:t xml:space="preserve"> โดยยังคงเหลือพื้นที่ที่ยังไม่ได้ดำเนินการประมาณ </w:t>
      </w:r>
      <w:r w:rsidRPr="006467C0">
        <w:rPr>
          <w:rFonts w:ascii="TH SarabunPSK" w:eastAsia="Calibri" w:hAnsi="TH SarabunPSK" w:cs="TH SarabunPSK" w:hint="cs"/>
          <w:sz w:val="28"/>
          <w:cs/>
        </w:rPr>
        <w:t>27</w:t>
      </w:r>
      <w:r w:rsidRPr="006467C0">
        <w:rPr>
          <w:rFonts w:ascii="TH SarabunPSK" w:eastAsia="Calibri" w:hAnsi="TH SarabunPSK" w:cs="TH SarabunPSK"/>
          <w:sz w:val="28"/>
          <w:cs/>
        </w:rPr>
        <w:t xml:space="preserve"> ตารางกิโลเมตร ใน </w:t>
      </w:r>
      <w:r w:rsidRPr="006467C0">
        <w:rPr>
          <w:rFonts w:ascii="TH SarabunPSK" w:eastAsia="Calibri" w:hAnsi="TH SarabunPSK" w:cs="TH SarabunPSK" w:hint="cs"/>
          <w:sz w:val="28"/>
          <w:cs/>
        </w:rPr>
        <w:t>6</w:t>
      </w:r>
      <w:r w:rsidRPr="006467C0">
        <w:rPr>
          <w:rFonts w:ascii="TH SarabunPSK" w:eastAsia="Calibri" w:hAnsi="TH SarabunPSK" w:cs="TH SarabunPSK"/>
          <w:sz w:val="28"/>
          <w:cs/>
        </w:rPr>
        <w:t xml:space="preserve"> จังหวัด คือ อุบลราชธานี ศรีสะเกษ สุรินทร์ บุรีรัมย์ สระแก้ว และตราด โดยอุปสรรคที่สำคัญ คือ ปัญหาการเข้าถึงพื้นที่สำรวจและจัดทำหลักเขตแ</w:t>
      </w:r>
      <w:r w:rsidRPr="006467C0">
        <w:rPr>
          <w:rFonts w:ascii="TH SarabunPSK" w:eastAsia="Calibri" w:hAnsi="TH SarabunPSK" w:cs="TH SarabunPSK" w:hint="cs"/>
          <w:sz w:val="28"/>
          <w:cs/>
        </w:rPr>
        <w:t>ด</w:t>
      </w:r>
      <w:r w:rsidRPr="006467C0">
        <w:rPr>
          <w:rFonts w:ascii="TH SarabunPSK" w:eastAsia="Calibri" w:hAnsi="TH SarabunPSK" w:cs="TH SarabunPSK"/>
          <w:sz w:val="28"/>
          <w:cs/>
        </w:rPr>
        <w:t>น (</w:t>
      </w:r>
      <w:r w:rsidRPr="006467C0">
        <w:rPr>
          <w:rFonts w:ascii="TH SarabunPSK" w:eastAsia="Calibri" w:hAnsi="TH SarabunPSK" w:cs="TH SarabunPSK"/>
          <w:sz w:val="28"/>
        </w:rPr>
        <w:t xml:space="preserve">Areas to be Demarcated </w:t>
      </w:r>
      <w:r w:rsidRPr="006467C0">
        <w:rPr>
          <w:rFonts w:ascii="TH SarabunPSK" w:eastAsia="Calibri" w:hAnsi="TH SarabunPSK" w:cs="TH SarabunPSK"/>
          <w:sz w:val="28"/>
          <w:cs/>
        </w:rPr>
        <w:t xml:space="preserve">- </w:t>
      </w:r>
      <w:r w:rsidRPr="006467C0">
        <w:rPr>
          <w:rFonts w:ascii="TH SarabunPSK" w:eastAsia="Calibri" w:hAnsi="TH SarabunPSK" w:cs="TH SarabunPSK"/>
          <w:sz w:val="28"/>
        </w:rPr>
        <w:t>AD</w:t>
      </w:r>
      <w:r w:rsidRPr="006467C0">
        <w:rPr>
          <w:rFonts w:ascii="TH SarabunPSK" w:eastAsia="Calibri" w:hAnsi="TH SarabunPSK" w:cs="TH SarabunPSK"/>
          <w:sz w:val="28"/>
          <w:cs/>
        </w:rPr>
        <w:t>) เพื่อเก็บกู้ในบริเวณชายแดนไทย - กัมพูชา อนึ่ง ปัจจุบันบริเวณชายแ</w:t>
      </w:r>
      <w:r w:rsidRPr="006467C0">
        <w:rPr>
          <w:rFonts w:ascii="TH SarabunPSK" w:eastAsia="Calibri" w:hAnsi="TH SarabunPSK" w:cs="TH SarabunPSK" w:hint="cs"/>
          <w:sz w:val="28"/>
          <w:cs/>
        </w:rPr>
        <w:t>ด</w:t>
      </w:r>
      <w:r w:rsidRPr="006467C0">
        <w:rPr>
          <w:rFonts w:ascii="TH SarabunPSK" w:eastAsia="Calibri" w:hAnsi="TH SarabunPSK" w:cs="TH SarabunPSK"/>
          <w:sz w:val="28"/>
          <w:cs/>
        </w:rPr>
        <w:t>นไทย - เมียนมา และชายแดนไทย – ลาว ไม่มีพื้นที่ปนเปื้อนทุ่นระเบิดแล้ว</w:t>
      </w:r>
    </w:p>
    <w:p w:rsidR="003C052B" w:rsidRPr="009B0AC8" w:rsidRDefault="003C052B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6467C0">
        <w:tc>
          <w:tcPr>
            <w:tcW w:w="9594" w:type="dxa"/>
          </w:tcPr>
          <w:p w:rsidR="005F667A" w:rsidRPr="009B0AC8" w:rsidRDefault="005F667A" w:rsidP="006467C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6467C0" w:rsidRPr="006467C0" w:rsidRDefault="00E04C36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15.</w:t>
      </w:r>
      <w:r w:rsidR="006467C0" w:rsidRPr="00646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การมอบหมายให้รัฐมนตรีช่วยว่าการกระทรวงการคลัง รักษาราชการแทนรัฐมนตรีว่าการกระทรวงการคลัง 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เป็นหลักการมอบหมายให้รัฐมนตรีช่วยว่าการกระทรวงการคลังเป็นผู้รักษาราชการแทนรัฐมนตรีว่าการกระทรวงการคลัง ในกรณีที่รัฐมนตรีว่าการกระทรวงการคลังไม่อาจปฏิบัติราชการได้ ตามความในมาตรา 42 แห่งพระราชบัญญัติระเบียบบริหารราชการแผ่นดิน พ.ศ. 2534 จำนวน 2 ราย ตามลำดับ </w:t>
      </w:r>
      <w:r w:rsidRPr="006467C0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ตามที่กระทรวงการคลังเสนอ ดังนี้ 1. นายกฤษฎา จีนะวิจารณะ รัฐมนตรีช่วยว่าการกระทรวงการคลัง 2. นายจุลพันธ์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อมรวิวัฒน์ รัฐมนตรีช่วยว่าการกระทรวงการคลัง 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467C0" w:rsidRPr="006467C0" w:rsidRDefault="00E04C36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16.</w:t>
      </w:r>
      <w:r w:rsidR="006467C0" w:rsidRPr="00646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อให้คณะรัฐมนตรีส่งรายชื่อผู้แทนคณะรัฐมนตรีเพื่อเป็นกรรมาธิการในคณะกรรมาธิการวิสามัญกิจการวุฒิสภา 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คณะรัฐมนตรีมีมติมอบหมายให้</w:t>
      </w:r>
      <w:r w:rsidRPr="00646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รองนายกรัฐมนตรี (นายสมศักดิ์ เทพสุทิน)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เป็นผู้แทนคณะรัฐมนตรี เป็นกรรมาธิการในคณะกรรมาธิการกิจการวุฒิสภา และให้สำนักเลขาธิการคณะรัฐมนตรีแจ้งรายชื่อให้สำนักงานเลขาธิการวุฒิสภาทราบต่อไป 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ทั้งนี้ การมอบหมายรัฐมนตรีเป็นผู้แทนคณะรัฐมนตรีในคณะกรรมาธิการวิสามัญกิจการวุฒิสภา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เป็นการดำเนินการตามข้อบังคับการประชุมวุฒิสภา พ.ศ. 2562 ซึ่งกำหนดให้มีผู้แทนคณะรัฐมนตรีจำนวนหนึ่งคนเป็นกรรมาธิการในคณะกรรมาธิการวิสามัญกิจการวุฒิสภา เพื่อทำหน้าที่ในเรื่องเกี่ยวกับกิจการของวุฒิสภาในการพิจารณาร่างพระราชบัญญัติและประสานงานระหว่างวุฒิสภากับสภาผู้แทนราษฎร คณะรัฐมนตรี องค์กรอิสระ องค์กรอัยการ และหน่วยงานอื่นที่เกี่ยวข้องในกิจการของวุฒิสภา </w:t>
      </w:r>
    </w:p>
    <w:p w:rsidR="005F667A" w:rsidRDefault="005F667A" w:rsidP="005F667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17.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การแต่งตั้งข้าราชการพลเรือนสามัญ ประเภทบริหารระดับสูง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(กระทรวงทรัพยากรธรรมชาติและสิ่งแวดล้อม)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คณะรัฐมนตรีมีมติอนุมัติตามที่กระทรวงทรัพยากรธรรมชาติและสิ่งแวดล้อม เสนอแต่งตั้งข้าราชการประเภทบริหารระดับสูง เพื่อทดแทนผู้เกษียณอายุราชการ ตำแหน่งว่าง และสับเปลี่ยนหมุนเวียนข้าราชการ จำนวน 7 ราย ดังนี้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1. แต่งตั้ง</w:t>
      </w:r>
      <w:r w:rsidRPr="00B56688">
        <w:rPr>
          <w:rFonts w:ascii="TH SarabunPSK" w:hAnsi="TH SarabunPSK" w:cs="TH SarabunPSK"/>
          <w:b/>
          <w:bCs/>
          <w:sz w:val="32"/>
          <w:szCs w:val="32"/>
          <w:cs/>
        </w:rPr>
        <w:t>นายอรรถพล เจริญชันษา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อธิบดี (นักบริหาร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>ระดับสูง) กรมทรัพยากรทางทะเลและชายฝั่ง ให้ดำรงตำแหน่งอธิบดี (นักบริหาร ระดับสูง) กรมอุทยานแห่งชาติ สัตว์ป่า และพันธุ์พืช (ตำแหน่งว่าง)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2. แต่งตั้ง</w:t>
      </w:r>
      <w:r w:rsidRPr="00B56688">
        <w:rPr>
          <w:rFonts w:ascii="TH SarabunPSK" w:hAnsi="TH SarabunPSK" w:cs="TH SarabunPSK"/>
          <w:b/>
          <w:bCs/>
          <w:sz w:val="32"/>
          <w:szCs w:val="32"/>
          <w:cs/>
        </w:rPr>
        <w:t>นายปิ่นสักก์ สุรัสวดี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อธิบดี (นักบริหาร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>ระดับสูง) กรมควบคุมมลพิษ ให้ดำรงตำแหน่งอธิบดี (นักบริหาร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ระดับสูง) </w:t>
      </w:r>
      <w:r w:rsidRPr="000D087E">
        <w:rPr>
          <w:rFonts w:ascii="TH SarabunPSK" w:hAnsi="TH SarabunPSK" w:cs="TH SarabunPSK"/>
          <w:sz w:val="32"/>
          <w:szCs w:val="32"/>
          <w:cs/>
        </w:rPr>
        <w:t>กรมทรัพยากรทางทะเลและชายฝั่ง (แทนนายอรรถพล)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3. แต่งตั้ง</w:t>
      </w:r>
      <w:r w:rsidRPr="00B56688">
        <w:rPr>
          <w:rFonts w:ascii="TH SarabunPSK" w:hAnsi="TH SarabunPSK" w:cs="TH SarabunPSK"/>
          <w:b/>
          <w:bCs/>
          <w:sz w:val="32"/>
          <w:szCs w:val="32"/>
          <w:cs/>
        </w:rPr>
        <w:t>นางสาวปรีญาพร สุวรรณเกษ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(ผู้ตรวจราชการกระทรวงระดับสูง) สำนักงานปลัดกระทรวงทรัพยากรธรรมชาติและสิ่งแวดล้อม ให้ดำรงตำแหน่งอธิบดี (นักบริหาร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>ระดับสูง) กรมควบคุมมลพิษ (แทนนายปิ่นสักก์)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4. แต่งตั้ง</w:t>
      </w:r>
      <w:r w:rsidRPr="00B56688">
        <w:rPr>
          <w:rFonts w:ascii="TH SarabunPSK" w:hAnsi="TH SarabunPSK" w:cs="TH SarabunPSK"/>
          <w:b/>
          <w:bCs/>
          <w:sz w:val="32"/>
          <w:szCs w:val="32"/>
          <w:cs/>
        </w:rPr>
        <w:t>นางอรนุช หล่อเพ็ญศรี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อธิบดี (นักบริหาร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>ระดับสูง) กรมทรัพยากรธรณี ให้ดำรงตำแหน่งอธิบดี (นักบริหาร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>ระดับสูง) กรมทรัพยากรน้ำบาดาล (ทดแทนผู้เกษียณอายุราชการ)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5. แต่งตั้ง</w:t>
      </w:r>
      <w:r w:rsidRPr="00B56688">
        <w:rPr>
          <w:rFonts w:ascii="TH SarabunPSK" w:hAnsi="TH SarabunPSK" w:cs="TH SarabunPSK"/>
          <w:b/>
          <w:bCs/>
          <w:sz w:val="32"/>
          <w:szCs w:val="32"/>
          <w:cs/>
        </w:rPr>
        <w:t>นายพิชิต สมบัติมาก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รองปลัดกระทรวง (นักบริหาร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>ระดับสูง) สำนักงานปลัดกระทรวงทรัพยากรธรรมชาติและสิ่งแวดล้อม ให้ดำรงตำแหน่งอธิบดี (นักบริหาร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ระดับสูง) กรมทรัพยากรธรณี (แทนนางอรนุช)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6. แต่งตั้ง</w:t>
      </w:r>
      <w:r w:rsidRPr="00B56688">
        <w:rPr>
          <w:rFonts w:ascii="TH SarabunPSK" w:hAnsi="TH SarabunPSK" w:cs="TH SarabunPSK"/>
          <w:b/>
          <w:bCs/>
          <w:sz w:val="32"/>
          <w:szCs w:val="32"/>
          <w:cs/>
        </w:rPr>
        <w:t>นายสมศักดิ์ สรรพโกศลกุล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อธิบดี (นักบริหาร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>ระดับสูง) กรมการเปลี่ยนแปลงสภาพภูมิอากาศและสิ่งแวดล้อม ให้ดำรงตำแหน่งรองปลัดกระทรวง (นักบริหาร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>ระดับสูง) สำนักงานปลัดกระทรวงทรัพยากรธรรมชาติและสิ่งแวดล้อม (แทนนายพิชิต)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7. แต่งตั้ง</w:t>
      </w:r>
      <w:r w:rsidRPr="00B56688">
        <w:rPr>
          <w:rFonts w:ascii="TH SarabunPSK" w:hAnsi="TH SarabunPSK" w:cs="TH SarabunPSK"/>
          <w:b/>
          <w:bCs/>
          <w:sz w:val="32"/>
          <w:szCs w:val="32"/>
          <w:cs/>
        </w:rPr>
        <w:t>นายพิรุณ สัยยะสิทธิ์พานิช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เลขาธิการ (นักบริหาร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>ระดับสูง) สำนักงานนโยบายและแผนทรัพยากรธรรมชาติและสิ่งแวดล้อม ให้ดำรงตำแหน่งอธิบดี (นักบริหาร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>ระดับสูง) กรมการเปลี่ยนแปลงสภาพภูมิอากาศและสิ่งแวดล้อม (แทนนายสมศักดิ์)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ตั้งแต่วันที่ 1 ตุลาคม 2566 ทั้งนี้ ตั้งแต่วันที่ทรงพระกรุณาโปรดเกล้าโปรดกระหม่อมแต่งตั้ง               เป็นต้นไป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18.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>การแต่งตั้งข้าราชการให้ดำรงตำแหน่งผู้อำนวยการสำนักข่าวกรองแห่งชาติ (นักบริหารสูง)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>คณะรัฐมนตรีมีมติอนุ</w:t>
      </w:r>
      <w:r>
        <w:rPr>
          <w:rFonts w:ascii="TH SarabunPSK" w:hAnsi="TH SarabunPSK" w:cs="TH SarabunPSK"/>
          <w:sz w:val="32"/>
          <w:szCs w:val="32"/>
          <w:cs/>
        </w:rPr>
        <w:t>มัติตามที่สำนักข่าวกรองแห่งชาติ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เสนอแต่งตั้ง </w:t>
      </w:r>
      <w:r w:rsidRPr="00B56688">
        <w:rPr>
          <w:rFonts w:ascii="TH SarabunPSK" w:hAnsi="TH SarabunPSK" w:cs="TH SarabunPSK"/>
          <w:b/>
          <w:bCs/>
          <w:sz w:val="32"/>
          <w:szCs w:val="32"/>
          <w:cs/>
        </w:rPr>
        <w:t>นายฐนัตถ์ สุวรรณานนท์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118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D087E">
        <w:rPr>
          <w:rFonts w:ascii="TH SarabunPSK" w:hAnsi="TH SarabunPSK" w:cs="TH SarabunPSK"/>
          <w:sz w:val="32"/>
          <w:szCs w:val="32"/>
          <w:cs/>
        </w:rPr>
        <w:t>รองผู้อำนวยการสำนักข่าวกรองแห่งชาติ (นักบริหารสูง) สำนักข่าวกรองแห่งชาติ สำนักนายกรัฐมนตรี ให้ดำรงตำแหน่งผู้อำนวยการสำนักข่าวกรองแห่งชาติ (นักบริหารสูง) สำนักข่าวกรองแห่งชาติ สำนักนายกรัฐมนตรี ตั้งแต่วันที่ 1 ตุลาคม 2566 ทั้งนี้ ตั้งแต่วันที่ทรงพระกรุณาโปรดเกล้าโปรดกระหม่อมแต่งตั้งเป็นต้นไป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19.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พิจารณาอนุมัติให้นำความกราบบังคมทูลเพื่อทรงพระกรุณาโปรดเกล้าฯ แต่งตั้งเลขาธิการ กปร.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สำนักงานคณะกรรมการพิเศษเพื่อประสานงานโครงการอันเนื่องมาจากพระราชดำริ (สำนักงาน กปร.) เ</w:t>
      </w:r>
      <w:r w:rsidRPr="000D087E">
        <w:rPr>
          <w:rFonts w:ascii="TH SarabunPSK" w:hAnsi="TH SarabunPSK" w:cs="TH SarabunPSK"/>
          <w:sz w:val="32"/>
          <w:szCs w:val="32"/>
          <w:cs/>
        </w:rPr>
        <w:t>สนอแต่งตั้ง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A1719">
        <w:rPr>
          <w:rFonts w:ascii="TH SarabunPSK" w:hAnsi="TH SarabunPSK" w:cs="TH SarabunPSK"/>
          <w:b/>
          <w:bCs/>
          <w:sz w:val="32"/>
          <w:szCs w:val="32"/>
          <w:cs/>
        </w:rPr>
        <w:t>นางสุพร ตรีนรินทร์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รองเลขาธิการคณะกรรมการพิเศษเพื่อประสานงานโครงการอันเนื่องมาจากพระราชดำริ (รองเลขาธิการ กปร.) </w:t>
      </w:r>
      <w:r w:rsidRPr="000D087E">
        <w:rPr>
          <w:rFonts w:ascii="TH SarabunPSK" w:hAnsi="TH SarabunPSK" w:cs="TH SarabunPSK"/>
          <w:sz w:val="32"/>
          <w:szCs w:val="32"/>
          <w:cs/>
        </w:rPr>
        <w:t>ดำรงตำแหน่งเลขาธิการคณะกรรมการพิเศษ</w:t>
      </w:r>
      <w:r w:rsidRPr="000D087E">
        <w:rPr>
          <w:rFonts w:ascii="TH SarabunPSK" w:hAnsi="TH SarabunPSK" w:cs="TH SarabunPSK"/>
          <w:sz w:val="32"/>
          <w:szCs w:val="32"/>
          <w:cs/>
        </w:rPr>
        <w:lastRenderedPageBreak/>
        <w:t>เพื่อประสานงานโครงการอันเนื่องมาจากพระราชดำริ (เลขาธิการ กปร.) ตั้งแต่วันที่ 1 ตุลาคม 2566 ทั้งนี้ ตั้งแต่วันที่ทรงพระกรุณาโปรดเกล้าโปรดกระหม่อมแต่งตั้งเป็นต้นไป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A66A3" w:rsidRPr="0057419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20. </w:t>
      </w:r>
      <w:r w:rsidRPr="0057419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การแต่งตั้งข้าราชการพลเรือนสามัญให้ดำรงตำแหน่งประเภทบริหาร (สายงานบริหาร) ระดับสูง ตำแหน่งเลขาธิการศูนย์อำนวยการบริหารจังหวัดชายแดนภาคใต้ 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4193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4193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คณะรัฐมนตรีมีมติอนุมัติตามที่สำนักนายกรัฐมนตรีเสนอรับโอน </w:t>
      </w:r>
      <w:r w:rsidRPr="00FF0836">
        <w:rPr>
          <w:rFonts w:ascii="TH SarabunPSK" w:hAnsi="TH SarabunPSK" w:cs="TH SarabunPSK"/>
          <w:b/>
          <w:bCs/>
          <w:sz w:val="32"/>
          <w:szCs w:val="32"/>
          <w:cs/>
        </w:rPr>
        <w:t>พันตำรวจโท วรรณพงษ์ คชรักษ์</w:t>
      </w:r>
      <w:r w:rsidRPr="00574193">
        <w:rPr>
          <w:rFonts w:ascii="TH SarabunPSK" w:hAnsi="TH SarabunPSK" w:cs="TH SarabunPSK"/>
          <w:sz w:val="32"/>
          <w:szCs w:val="32"/>
          <w:cs/>
        </w:rPr>
        <w:t xml:space="preserve"> อธิบดีกรมพินิจและคุ้มครองเด็กและเยาวชน (นักบริหาร ระดับสูง) กระทรวงยุติธรรม มาแต่งตั้งให้ดำรงตำแหน่งประเภทบริหารระดับสูง ตำแหน่งเลขาธิการศูนย์อำนวยการบริหารจังหวัดชายแดนภาคใต้ ตั้งแต่วันที่ </w:t>
      </w:r>
      <w:r w:rsidRPr="00574193">
        <w:rPr>
          <w:rFonts w:ascii="TH SarabunPSK" w:hAnsi="TH SarabunPSK" w:cs="TH SarabunPSK"/>
          <w:sz w:val="32"/>
          <w:szCs w:val="32"/>
        </w:rPr>
        <w:t xml:space="preserve">1 </w:t>
      </w:r>
      <w:r w:rsidRPr="00574193">
        <w:rPr>
          <w:rFonts w:ascii="TH SarabunPSK" w:hAnsi="TH SarabunPSK" w:cs="TH SarabunPSK"/>
          <w:sz w:val="32"/>
          <w:szCs w:val="32"/>
          <w:cs/>
        </w:rPr>
        <w:t>ตุลาคม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74193">
        <w:rPr>
          <w:rFonts w:ascii="TH SarabunPSK" w:hAnsi="TH SarabunPSK" w:cs="TH SarabunPSK"/>
          <w:sz w:val="32"/>
          <w:szCs w:val="32"/>
        </w:rPr>
        <w:t xml:space="preserve">2566 </w:t>
      </w:r>
      <w:r w:rsidRPr="00574193">
        <w:rPr>
          <w:rFonts w:ascii="TH SarabunPSK" w:hAnsi="TH SarabunPSK" w:cs="TH SarabunPSK"/>
          <w:sz w:val="32"/>
          <w:szCs w:val="32"/>
          <w:cs/>
        </w:rPr>
        <w:t>ทั้งนี้ ตั้งแต่วันที่ทรงพระกรุณาโปรดเกล้าโปรดกระหม่อมแต่งตั้งเป็นต้นไป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A66A3" w:rsidRPr="004A7929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21.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>การแต่งตั้งข้าราชการให้ดำรงตำแหน่ง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รอง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ผู้อำนวยการสำนักงบประมาณ (นักบริหารสูง)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คณะรัฐมนตรี</w:t>
      </w:r>
      <w:r>
        <w:rPr>
          <w:rFonts w:ascii="TH SarabunPSK" w:hAnsi="TH SarabunPSK" w:cs="TH SarabunPSK"/>
          <w:sz w:val="32"/>
          <w:szCs w:val="32"/>
          <w:cs/>
        </w:rPr>
        <w:t>มีมติอนุมัติตามที่สำนักงบประมาณเสนอ</w:t>
      </w:r>
      <w:r w:rsidRPr="000D087E">
        <w:rPr>
          <w:rFonts w:ascii="TH SarabunPSK" w:hAnsi="TH SarabunPSK" w:cs="TH SarabunPSK"/>
          <w:sz w:val="32"/>
          <w:szCs w:val="32"/>
          <w:cs/>
        </w:rPr>
        <w:t>การแต่งตั้งข้าราชการ ให้ดำรงตำแหน่ง</w:t>
      </w:r>
      <w:r w:rsidR="00C3118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รองผู้อำนวยการสำนักงบประมาณ (นักบริหารสูง) ทดแทนตำแหน่งที่ว่าง 2 ตำแหน่ง ดังนี้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6C7FF1">
        <w:rPr>
          <w:rFonts w:ascii="TH SarabunPSK" w:hAnsi="TH SarabunPSK" w:cs="TH SarabunPSK"/>
          <w:b/>
          <w:bCs/>
          <w:sz w:val="32"/>
          <w:szCs w:val="32"/>
          <w:cs/>
        </w:rPr>
        <w:t>นางสาวกนกรัตน์ ขุนทอง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ที่ปรึกษาสำนักงบประมาณ (นักวิเคราะห์งบประมาณทรงคุณวุฒิ) </w:t>
      </w:r>
      <w:r w:rsidR="00C3118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0D087E">
        <w:rPr>
          <w:rFonts w:ascii="TH SarabunPSK" w:hAnsi="TH SarabunPSK" w:cs="TH SarabunPSK"/>
          <w:sz w:val="32"/>
          <w:szCs w:val="32"/>
          <w:cs/>
        </w:rPr>
        <w:t>ดำรงตำแหน่งรองผู้อำนวยการสำนักงบประมาณ (นักบริหารสูง)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6C7FF1">
        <w:rPr>
          <w:rFonts w:ascii="TH SarabunPSK" w:hAnsi="TH SarabunPSK" w:cs="TH SarabunPSK"/>
          <w:b/>
          <w:bCs/>
          <w:sz w:val="32"/>
          <w:szCs w:val="32"/>
          <w:cs/>
        </w:rPr>
        <w:t>นายอภิชาต รัตนราศรี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ที่ปรึกษาสำนักงบประมาณ (นักวิเคราะห์งบประมาณทรงคุณวุฒิ) </w:t>
      </w:r>
      <w:r w:rsidR="00C3118F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ดำรงตำแหน่งรองผู้อำนวยการสำนักงบประมาณ (นักบริหารสูง)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ตั้งแต่วันที่ 1 ตุลาคม 2566 ทั้งนี้ ตั้งแต่วันที่ทรงพระกรุณาโปรดเกล้าโปรดกระหม่อมแต่งตั้งเป็น</w:t>
      </w:r>
      <w:r w:rsidR="00C3118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D087E">
        <w:rPr>
          <w:rFonts w:ascii="TH SarabunPSK" w:hAnsi="TH SarabunPSK" w:cs="TH SarabunPSK"/>
          <w:sz w:val="32"/>
          <w:szCs w:val="32"/>
          <w:cs/>
        </w:rPr>
        <w:t>ต้นไป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22.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การแต่งตั้งข้าราชการพลเรือนสามัญให้ดำรงตำแหน่งประเภทบริหารระดับสูง (กระทรวงการต่างประเทศ)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คณะรัฐมนตรีมีมติอนุมัติตามที่รัฐมนตร</w:t>
      </w:r>
      <w:r>
        <w:rPr>
          <w:rFonts w:ascii="TH SarabunPSK" w:hAnsi="TH SarabunPSK" w:cs="TH SarabunPSK"/>
          <w:sz w:val="32"/>
          <w:szCs w:val="32"/>
          <w:cs/>
        </w:rPr>
        <w:t>ีว่าการกระทรวงการต่างประเทศเสนอ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แต่งตั้งข้าราชการ             พลเรือนสามัญ  สังกัดกระทรวงการต่างประเทศ ให้ดำรงตำแหน่งประเภทบริหารระดับสูง จำนวน 3 ราย เพื่อทดแทนตำแหน่งที่ว่าง ดังนี้ 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534ECC">
        <w:rPr>
          <w:rFonts w:ascii="TH SarabunPSK" w:hAnsi="TH SarabunPSK" w:cs="TH SarabunPSK"/>
          <w:b/>
          <w:bCs/>
          <w:sz w:val="32"/>
          <w:szCs w:val="32"/>
          <w:cs/>
        </w:rPr>
        <w:t>นางสาวมรกต เจนมธุกร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>อัครราชทูต สถานเอกอัครราชทูต ณ กรุงฮานอย สาธารณรัฐสังคมนิยมเวียดนาม ให้ดำรงตำแหน่ง เอกอัครราชทูต สถานเอกอัครราชทูต  ณ กรุงไนโรบี สาธารณรัฐเคนยา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534ECC">
        <w:rPr>
          <w:rFonts w:ascii="TH SarabunPSK" w:hAnsi="TH SarabunPSK" w:cs="TH SarabunPSK"/>
          <w:b/>
          <w:bCs/>
          <w:sz w:val="32"/>
          <w:szCs w:val="32"/>
          <w:cs/>
        </w:rPr>
        <w:t>นายสุวพงศ์ ศิริสรณ์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>กงสุลใหญ่ สถานกงสุลใหญ่ ณ นครแฟรงก์เฟิร์ต สหพันธ์สาธารณรัฐเยอรมนี ให้ดำรงตำแหน่ง เอกอัครราชทูต สถานเอกอัครราชทูต ณ กรุงกาฐมาณฑุ สหพันธ์สาธารณรัฐประชาธิปไตยเนปาล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534ECC">
        <w:rPr>
          <w:rFonts w:ascii="TH SarabunPSK" w:hAnsi="TH SarabunPSK" w:cs="TH SarabunPSK"/>
          <w:b/>
          <w:bCs/>
          <w:sz w:val="32"/>
          <w:szCs w:val="32"/>
          <w:cs/>
        </w:rPr>
        <w:t>นายอธิปัตย์ โรจนไพบูลย์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>กงสุลใหญ่ สถานกงสุลใหญ่ ณ แขวงสะหวันนะเขต สาธารณรัฐประชาธิปไตยประชาชนลาว ให้ดำรงตำแหน่ง เอกอัครราชทูต สถานเอกอัครราชทูต ณ กรุงดิลี สาธารณรัฐประชาธิปไตยติมอร์-เลสเต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ตั้งแต่วันที่ทรงพระกรุณาโปรดเกล้าโปรดกระหม่อมแต่งตั้งเป็นต้นไป ซึ่งการแต่งตั้งข้าราชการ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>ให้ไปดำรงตำแหน่งเอกอัครราชทูตประจำต่างประเทศทั้ง 3 รายดังกล่าว ได้รับความเห็นชอบจากประเทศผู้รับแล้ว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23.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ขอต่อเวลาการดำรงตำแหน่งข้าราชการพลเรือนสามัญประเภทบริหารระดับสูง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(กระทรวงคมนาคม)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</w:t>
      </w:r>
      <w:r>
        <w:rPr>
          <w:rFonts w:ascii="TH SarabunPSK" w:hAnsi="TH SarabunPSK" w:cs="TH SarabunPSK"/>
          <w:sz w:val="32"/>
          <w:szCs w:val="32"/>
          <w:cs/>
        </w:rPr>
        <w:t>ิเห็นชอบตามที่กระทรวงคมนาคมเสนอ</w:t>
      </w:r>
      <w:r w:rsidRPr="000D087E">
        <w:rPr>
          <w:rFonts w:ascii="TH SarabunPSK" w:hAnsi="TH SarabunPSK" w:cs="TH SarabunPSK"/>
          <w:sz w:val="32"/>
          <w:szCs w:val="32"/>
          <w:cs/>
        </w:rPr>
        <w:t>การต่อเวลาการดำรงตำแหน่ง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r w:rsidRPr="000D087E">
        <w:rPr>
          <w:rFonts w:ascii="TH SarabunPSK" w:hAnsi="TH SarabunPSK" w:cs="TH SarabunPSK"/>
          <w:sz w:val="32"/>
          <w:szCs w:val="32"/>
          <w:cs/>
        </w:rPr>
        <w:t>ข้าราชการพล</w:t>
      </w:r>
      <w:r>
        <w:rPr>
          <w:rFonts w:ascii="TH SarabunPSK" w:hAnsi="TH SarabunPSK" w:cs="TH SarabunPSK"/>
          <w:sz w:val="32"/>
          <w:szCs w:val="32"/>
          <w:cs/>
        </w:rPr>
        <w:t xml:space="preserve">เรือนสามัญประเภทบริหารระดับสูง 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ต่อไปอีก 1 ปี (ครั้งที่ 1) จำนวน 2 ราย ดังนี้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800A82">
        <w:rPr>
          <w:rFonts w:ascii="TH SarabunPSK" w:hAnsi="TH SarabunPSK" w:cs="TH SarabunPSK"/>
          <w:b/>
          <w:bCs/>
          <w:sz w:val="32"/>
          <w:szCs w:val="32"/>
          <w:cs/>
        </w:rPr>
        <w:t>นายจิรุตม์ วิศาลจิตร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อธิบดี (นักบริหารระดับสูง) กรมการขนส่งทางบก จะครบเกษียณอายุราชการในวันที่ 1 ตุลาคม 2568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นายสราวุธ </w:t>
      </w:r>
      <w:r w:rsidRPr="00800A82">
        <w:rPr>
          <w:rFonts w:ascii="TH SarabunPSK" w:hAnsi="TH SarabunPSK" w:cs="TH SarabunPSK"/>
          <w:b/>
          <w:bCs/>
          <w:sz w:val="32"/>
          <w:szCs w:val="32"/>
          <w:cs/>
        </w:rPr>
        <w:t>ทรงศิวิไล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อธิบดี (นักบริหารระดับสูง) กรมทางหลวง  จะครบเกษียณอายุราชการในวันที่ 1 ตุลาคม 2567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24.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การแต่งตั้งข้าราชการการเมือง (กระทรวงมหาดไทย)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คณะรัฐมนตรีมีมติเห็นชอบตามที่รั</w:t>
      </w:r>
      <w:r>
        <w:rPr>
          <w:rFonts w:ascii="TH SarabunPSK" w:hAnsi="TH SarabunPSK" w:cs="TH SarabunPSK"/>
          <w:sz w:val="32"/>
          <w:szCs w:val="32"/>
          <w:cs/>
        </w:rPr>
        <w:t xml:space="preserve">ฐมนตรีว่าการกระทรวงมหาดไทยเสนอ 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การแต่งตั้งข้าราชการการเมือง จำนวน 6 ราย ดังนี้ </w:t>
      </w:r>
    </w:p>
    <w:p w:rsidR="005A66A3" w:rsidRPr="0025464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25464E">
        <w:rPr>
          <w:rFonts w:ascii="TH SarabunPSK" w:hAnsi="TH SarabunPSK" w:cs="TH SarabunPSK"/>
          <w:sz w:val="32"/>
          <w:szCs w:val="32"/>
          <w:cs/>
        </w:rPr>
        <w:t xml:space="preserve">นางสาวพรพิมล ธรรมสาร </w:t>
      </w:r>
      <w:r w:rsidRPr="0025464E">
        <w:rPr>
          <w:rFonts w:ascii="TH SarabunPSK" w:hAnsi="TH SarabunPSK" w:cs="TH SarabunPSK"/>
          <w:sz w:val="32"/>
          <w:szCs w:val="32"/>
        </w:rPr>
        <w:tab/>
      </w:r>
      <w:r w:rsidRPr="0025464E">
        <w:rPr>
          <w:rFonts w:ascii="TH SarabunPSK" w:hAnsi="TH SarabunPSK" w:cs="TH SarabunPSK"/>
          <w:sz w:val="32"/>
          <w:szCs w:val="32"/>
          <w:cs/>
        </w:rPr>
        <w:t>ดำรงตำแหน่งที่ปรึกษารัฐมนตรีช่วยว่าการ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กระทรวงมหาดไทย (นายทรงศักดิ์ ทองศรี)</w:t>
      </w:r>
    </w:p>
    <w:p w:rsidR="005A66A3" w:rsidRPr="0025464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25464E">
        <w:rPr>
          <w:rFonts w:ascii="TH SarabunPSK" w:hAnsi="TH SarabunPSK" w:cs="TH SarabunPSK"/>
          <w:sz w:val="32"/>
          <w:szCs w:val="32"/>
          <w:cs/>
        </w:rPr>
        <w:t xml:space="preserve">นายณัฏฐพล จรัสรพีพงษ์ </w:t>
      </w:r>
      <w:r w:rsidRPr="0025464E">
        <w:rPr>
          <w:rFonts w:ascii="TH SarabunPSK" w:hAnsi="TH SarabunPSK" w:cs="TH SarabunPSK"/>
          <w:sz w:val="32"/>
          <w:szCs w:val="32"/>
        </w:rPr>
        <w:tab/>
      </w:r>
      <w:r w:rsidRPr="0025464E">
        <w:rPr>
          <w:rFonts w:ascii="TH SarabunPSK" w:hAnsi="TH SarabunPSK" w:cs="TH SarabunPSK"/>
          <w:sz w:val="32"/>
          <w:szCs w:val="32"/>
          <w:cs/>
        </w:rPr>
        <w:t>ดำรงตำแหน่งที่ปรึกษารัฐมนตรีช่วยว่าการ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กระทรวงมหาดไทย (นาย</w:t>
      </w:r>
      <w:r>
        <w:rPr>
          <w:rFonts w:ascii="TH SarabunPSK" w:hAnsi="TH SarabunPSK" w:cs="TH SarabunPSK" w:hint="cs"/>
          <w:sz w:val="32"/>
          <w:szCs w:val="32"/>
          <w:cs/>
        </w:rPr>
        <w:t>ช</w:t>
      </w:r>
      <w:r w:rsidRPr="000D087E">
        <w:rPr>
          <w:rFonts w:ascii="TH SarabunPSK" w:hAnsi="TH SarabunPSK" w:cs="TH SarabunPSK"/>
          <w:sz w:val="32"/>
          <w:szCs w:val="32"/>
          <w:cs/>
        </w:rPr>
        <w:t>าดา ไทยเศรษฐ์)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A66A3" w:rsidRPr="00392990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392990">
        <w:rPr>
          <w:rFonts w:ascii="TH SarabunPSK" w:hAnsi="TH SarabunPSK" w:cs="TH SarabunPSK"/>
          <w:sz w:val="32"/>
          <w:szCs w:val="32"/>
          <w:cs/>
        </w:rPr>
        <w:t>นายสมชัย อัศวชัยโสภณ</w:t>
      </w:r>
      <w:r w:rsidRPr="00392990">
        <w:rPr>
          <w:rFonts w:ascii="TH SarabunPSK" w:hAnsi="TH SarabunPSK" w:cs="TH SarabunPSK"/>
          <w:sz w:val="32"/>
          <w:szCs w:val="32"/>
        </w:rPr>
        <w:tab/>
      </w:r>
      <w:r w:rsidRPr="00392990">
        <w:rPr>
          <w:rFonts w:ascii="TH SarabunPSK" w:hAnsi="TH SarabunPSK" w:cs="TH SarabunPSK"/>
          <w:sz w:val="32"/>
          <w:szCs w:val="32"/>
          <w:cs/>
        </w:rPr>
        <w:t>ดำรงตำแหน่งที่ปรึกษารัฐมนตรีช่วยว่าการ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กระทรวงมหาดไทย (นายเกรียง กัลป์ตินันท์)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A66A3" w:rsidRPr="00392990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392990">
        <w:rPr>
          <w:rFonts w:ascii="TH SarabunPSK" w:hAnsi="TH SarabunPSK" w:cs="TH SarabunPSK"/>
          <w:sz w:val="32"/>
          <w:szCs w:val="32"/>
          <w:cs/>
        </w:rPr>
        <w:t>นายวัฒนา ช่างเหลา</w:t>
      </w:r>
      <w:r w:rsidRPr="00392990">
        <w:rPr>
          <w:rFonts w:ascii="TH SarabunPSK" w:hAnsi="TH SarabunPSK" w:cs="TH SarabunPSK"/>
          <w:sz w:val="32"/>
          <w:szCs w:val="32"/>
          <w:cs/>
        </w:rPr>
        <w:tab/>
      </w:r>
      <w:r w:rsidRPr="00392990">
        <w:rPr>
          <w:rFonts w:ascii="TH SarabunPSK" w:hAnsi="TH SarabunPSK" w:cs="TH SarabunPSK"/>
          <w:sz w:val="32"/>
          <w:szCs w:val="32"/>
          <w:cs/>
        </w:rPr>
        <w:tab/>
        <w:t>ดำรงตำแหน่งผู้ช่วยเลขานุการรัฐมนตรีว่าการ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กระทรวงมหาดไทย [ปฏิบัติหน้าที่เลขานุการ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รัฐมนตรีช่วยว่าการกระทรวงมหาดไทย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(นายทรงศักดิ์ ทองศรี)]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A66A3" w:rsidRPr="00571E8B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571E8B">
        <w:rPr>
          <w:rFonts w:ascii="TH SarabunPSK" w:hAnsi="TH SarabunPSK" w:cs="TH SarabunPSK"/>
          <w:sz w:val="32"/>
          <w:szCs w:val="32"/>
          <w:cs/>
        </w:rPr>
        <w:t xml:space="preserve">นายนิยม ช่างพินิจ  </w:t>
      </w:r>
      <w:r w:rsidRPr="00571E8B">
        <w:rPr>
          <w:rFonts w:ascii="TH SarabunPSK" w:hAnsi="TH SarabunPSK" w:cs="TH SarabunPSK"/>
          <w:sz w:val="32"/>
          <w:szCs w:val="32"/>
          <w:cs/>
        </w:rPr>
        <w:tab/>
      </w:r>
      <w:r w:rsidRPr="00571E8B">
        <w:rPr>
          <w:rFonts w:ascii="TH SarabunPSK" w:hAnsi="TH SarabunPSK" w:cs="TH SarabunPSK"/>
          <w:sz w:val="32"/>
          <w:szCs w:val="32"/>
          <w:cs/>
        </w:rPr>
        <w:tab/>
        <w:t>ดำรงตำแหน่งผู้ช่วยเลขานุการรัฐมนตรีว่าการ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กระทรวงมหาดไทย [ปฏิบัติหน้าที่เลขานุการ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รัฐมนตรีช่วยว่าการกระทรวงมหาดไทย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(นายชาดา ไทยเศรษฐ์)]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A66A3" w:rsidRPr="00571E8B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571E8B">
        <w:rPr>
          <w:rFonts w:ascii="TH SarabunPSK" w:hAnsi="TH SarabunPSK" w:cs="TH SarabunPSK"/>
          <w:sz w:val="32"/>
          <w:szCs w:val="32"/>
          <w:cs/>
        </w:rPr>
        <w:t>นายศุภชัย นพขำ</w:t>
      </w:r>
      <w:r w:rsidRPr="00571E8B">
        <w:rPr>
          <w:rFonts w:ascii="TH SarabunPSK" w:hAnsi="TH SarabunPSK" w:cs="TH SarabunPSK"/>
          <w:sz w:val="32"/>
          <w:szCs w:val="32"/>
          <w:cs/>
        </w:rPr>
        <w:tab/>
      </w:r>
      <w:r w:rsidRPr="00571E8B">
        <w:rPr>
          <w:rFonts w:ascii="TH SarabunPSK" w:hAnsi="TH SarabunPSK" w:cs="TH SarabunPSK"/>
          <w:sz w:val="32"/>
          <w:szCs w:val="32"/>
          <w:cs/>
        </w:rPr>
        <w:tab/>
        <w:t>ดำรงตำแหน่งผู้ช่วยเลขานุการรัฐมนตรีว่าการ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กระทรวงมหาดไทย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[</w:t>
      </w:r>
      <w:r w:rsidRPr="000D087E">
        <w:rPr>
          <w:rFonts w:ascii="TH SarabunPSK" w:hAnsi="TH SarabunPSK" w:cs="TH SarabunPSK"/>
          <w:sz w:val="32"/>
          <w:szCs w:val="32"/>
          <w:cs/>
        </w:rPr>
        <w:t>ปฏิบัติหน้าที่เลขานุการ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รัฐมนตรีช่วยว่าการกระทรวงมหาดไทย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(นายเกรียง กัลป์ตินันท์)]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>ทั้งนี้ ตั้งแต่วันที่ 26 กันยายน 2566 เป็นต้นไป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25.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การแต่งตั้งข้าราชการการเมือง (กระทรวงสาธารณสุข) 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</w:t>
      </w:r>
      <w:r>
        <w:rPr>
          <w:rFonts w:ascii="TH SarabunPSK" w:hAnsi="TH SarabunPSK" w:cs="TH SarabunPSK"/>
          <w:sz w:val="32"/>
          <w:szCs w:val="32"/>
          <w:cs/>
        </w:rPr>
        <w:t>นชอบตามที่กระทรวงสาธารณสุขเสนอ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การแต่งตั้งข้าราชการการเมือง ดังนี้ </w:t>
      </w:r>
    </w:p>
    <w:p w:rsidR="005A66A3" w:rsidRPr="003F0618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00350D">
        <w:rPr>
          <w:rFonts w:ascii="TH SarabunPSK" w:hAnsi="TH SarabunPSK" w:cs="TH SarabunPSK"/>
          <w:b/>
          <w:bCs/>
          <w:sz w:val="32"/>
          <w:szCs w:val="32"/>
          <w:cs/>
        </w:rPr>
        <w:t>พลเรือโท นิกร เพชรวีระกุล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F0618">
        <w:rPr>
          <w:rFonts w:ascii="TH SarabunPSK" w:hAnsi="TH SarabunPSK" w:cs="TH SarabunPSK"/>
          <w:sz w:val="32"/>
          <w:szCs w:val="32"/>
          <w:cs/>
        </w:rPr>
        <w:t>ดำรงตำแหน่ง ที่ปรึกษารัฐมนตรีช่วยว่าการกระทรวงสาธารณสุข</w:t>
      </w:r>
    </w:p>
    <w:p w:rsidR="005A66A3" w:rsidRPr="000C76A4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00350D">
        <w:rPr>
          <w:rFonts w:ascii="TH SarabunPSK" w:hAnsi="TH SarabunPSK" w:cs="TH SarabunPSK"/>
          <w:b/>
          <w:bCs/>
          <w:sz w:val="32"/>
          <w:szCs w:val="32"/>
          <w:cs/>
        </w:rPr>
        <w:t>นางจิตรา หมีทอง</w:t>
      </w:r>
      <w:r w:rsidRPr="000C76A4">
        <w:rPr>
          <w:rFonts w:ascii="TH SarabunPSK" w:hAnsi="TH SarabunPSK" w:cs="TH SarabunPSK"/>
          <w:sz w:val="32"/>
          <w:szCs w:val="32"/>
          <w:cs/>
        </w:rPr>
        <w:t xml:space="preserve"> ดำรงตำแหน่ง ผู้ช่วยเลขานุการรัฐมนตรีว่าการกระทรวงสาธารณสุข 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ทั้งนี้ ตั้งแต่วันที่ 26 กันยายน 2566 เป็นต้นไป 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26.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>ขออนุมัติต่อเวลาการดำรงตำแหน่งของปลัดกระทรวงทรัพยากรธรรมชาติและสิ่งแวดล้อม                   (ครั้งที่ 1)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คณะรัฐมนตรีอนุมัติตามที่กระทรวงทรัพยากรธรรมชาติและสิ่งแวดล้อม</w:t>
      </w:r>
      <w:r>
        <w:rPr>
          <w:rFonts w:ascii="TH SarabunPSK" w:hAnsi="TH SarabunPSK" w:cs="TH SarabunPSK"/>
          <w:sz w:val="32"/>
          <w:szCs w:val="32"/>
          <w:cs/>
        </w:rPr>
        <w:t>เสนอให้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B6AB3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นายจตุพร บุรุษพัฒน์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ปลัดกระทรวง (นักบริหาร ระดับสูง) สำนักงานปลัดกระทรวง กระทรวงทรัพยากรธรรมชาติและสิ่งแวดล้อม 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ปฏิบัติหน้าที่ในตำแหน่งปลัดกระทรวงทรัพยากรธรรมชาติและสิ่งแวดล้อม ต่อไปอีก 1 ปี (ต่อครั้งที่ 1) ตั้งแต่วันที่                 1 ตุลาคม 2566 ถึงวันที่ 30 กันยายน 2567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27.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ขออนุมัติต่อเวลาการดำรงตำแหน่งของอธิบดีกรมทรัพยากรน้ำ (ครั้งที่ 1) 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คณะรัฐมนตรีมีมติอนุมัติตามที่กระทรวงทรัพยากรธรรมชาติและสิ่งแวดล้อมเสนอให้ </w:t>
      </w:r>
      <w:r w:rsidRPr="003E7495">
        <w:rPr>
          <w:rFonts w:ascii="TH SarabunPSK" w:hAnsi="TH SarabunPSK" w:cs="TH SarabunPSK"/>
          <w:b/>
          <w:bCs/>
          <w:sz w:val="32"/>
          <w:szCs w:val="32"/>
          <w:cs/>
        </w:rPr>
        <w:t>นายภาดล ถาวรกฤชรัตน์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อธิบดี (นักบริหาร ระดับสูง) กรมทรัพยากรน้ำ กระทรวงทรัพยากรธรรมชาติและสิ่งแวดล้อม </w:t>
      </w:r>
      <w:r w:rsidRPr="000D087E">
        <w:rPr>
          <w:rFonts w:ascii="TH SarabunPSK" w:hAnsi="TH SarabunPSK" w:cs="TH SarabunPSK"/>
          <w:sz w:val="32"/>
          <w:szCs w:val="32"/>
          <w:cs/>
        </w:rPr>
        <w:t>ปฏิบัติหน้าที่ในตำแหน่งอธิบ</w:t>
      </w:r>
      <w:r>
        <w:rPr>
          <w:rFonts w:ascii="TH SarabunPSK" w:hAnsi="TH SarabunPSK" w:cs="TH SarabunPSK"/>
          <w:sz w:val="32"/>
          <w:szCs w:val="32"/>
          <w:cs/>
        </w:rPr>
        <w:t xml:space="preserve">ดีกรมทรัพยากรน้ำ ต่อไปอีก 1 ปี 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(ต่อครั้งที่ 1) ตั้งแต่วันที่ 1 ตุลาคม 2566 ถึงวันที่ </w:t>
      </w:r>
      <w:r w:rsidR="00E17152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30 กันยายน 2567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28.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การแต่งตั้งข้าราชการพล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เรือนสามัญประเภทบริหารระดับสูง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 xml:space="preserve">(กระทรวงคมนาคม)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</w:t>
      </w:r>
      <w:r>
        <w:rPr>
          <w:rFonts w:ascii="TH SarabunPSK" w:hAnsi="TH SarabunPSK" w:cs="TH SarabunPSK"/>
          <w:sz w:val="32"/>
          <w:szCs w:val="32"/>
          <w:cs/>
        </w:rPr>
        <w:t>มัติตามที่กระทรวงคมนาคมเสนอ</w:t>
      </w:r>
      <w:r w:rsidRPr="000D087E">
        <w:rPr>
          <w:rFonts w:ascii="TH SarabunPSK" w:hAnsi="TH SarabunPSK" w:cs="TH SarabunPSK"/>
          <w:sz w:val="32"/>
          <w:szCs w:val="32"/>
          <w:cs/>
        </w:rPr>
        <w:t>ย้ายข้าราช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ารประเภทบริหารระดับสูงที่ปฏิบัติหน้าที่เดียวติดต่อกันเป็นเวลาครบ 4 ปี  และแต่งตั้งข้าราชการให้ดำรงตำแหน่งประเภทบริหารระดับสูงทดแทนเพื่อเป็นการสับเปลี่ยนหมุนเวียน รวมจำนวน 2 ราย ดังนี้ </w:t>
      </w:r>
    </w:p>
    <w:p w:rsidR="005A66A3" w:rsidRPr="004E38F8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4E38F8">
        <w:rPr>
          <w:rFonts w:ascii="TH SarabunPSK" w:hAnsi="TH SarabunPSK" w:cs="TH SarabunPSK"/>
          <w:b/>
          <w:bCs/>
          <w:sz w:val="32"/>
          <w:szCs w:val="32"/>
          <w:cs/>
        </w:rPr>
        <w:t>นายพิศักดิ์  จิตวิริยะวศิน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38F8">
        <w:rPr>
          <w:rFonts w:ascii="TH SarabunPSK" w:hAnsi="TH SarabunPSK" w:cs="TH SarabunPSK"/>
          <w:sz w:val="32"/>
          <w:szCs w:val="32"/>
          <w:cs/>
        </w:rPr>
        <w:t xml:space="preserve">รองปลัดกระทรวง (นักบริหารระดับสูง)  สำนักงานปลัดกระทรวง 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 xml:space="preserve">ซึ่งดำรงตำแหน่งครบ 4 ปี ย้ายไปดำรงตำแหน่งอธิบดี (นักบริหารระดับสูง)  กรมท่าอากาศยาน ทดแทนตำแหน่งที่จะเกษียณอายุราชการ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A66A3" w:rsidRPr="001C1275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1C1275">
        <w:rPr>
          <w:rFonts w:ascii="TH SarabunPSK" w:hAnsi="TH SarabunPSK" w:cs="TH SarabunPSK"/>
          <w:b/>
          <w:bCs/>
          <w:sz w:val="32"/>
          <w:szCs w:val="32"/>
          <w:cs/>
        </w:rPr>
        <w:t>นายมนตรี เดชาสกุลสม</w:t>
      </w:r>
      <w:r w:rsidRPr="001C1275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(ผู้ตรวจราชการกระทรวงระดับสูง) 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>สำนักงานปลัดกระทรวง ย้ายไปดำรงตำแหน่งรองปลัดกระทรวง (นักบริหารระดับสูง)  สำนักงานปลัดกระทรวงทดแทนลำดับที่ 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ทั้งนี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ตั้งแต่วันที่ทรงพระกรุณาโปรดเกล้าโปรดกระหม่อม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แต่งตั้ง 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A66A3" w:rsidRPr="00940984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29. </w:t>
      </w:r>
      <w:r w:rsidRPr="009409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การแต่งตั้งข้าราชการการเมือง (กระทรวงเกษตรและสหกรณ์) 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คณะรัฐมนตรีมีมติเห็นชอบตามที่กระทรวงเกษตรและสหกรณ์เสนอแต่งตั้งข้าราชการการเมือง จำนวน 2 ราย ดังนี้ 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C86794">
        <w:rPr>
          <w:rFonts w:ascii="TH SarabunPSK" w:hAnsi="TH SarabunPSK" w:cs="TH SarabunPSK" w:hint="cs"/>
          <w:sz w:val="32"/>
          <w:szCs w:val="32"/>
          <w:cs/>
        </w:rPr>
        <w:t xml:space="preserve">นายสมบัติ อำนาคะ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86794">
        <w:rPr>
          <w:rFonts w:ascii="TH SarabunPSK" w:hAnsi="TH SarabunPSK" w:cs="TH SarabunPSK" w:hint="cs"/>
          <w:sz w:val="32"/>
          <w:szCs w:val="32"/>
          <w:cs/>
        </w:rPr>
        <w:t>ให้ดำรงตำแหน่ง ที่ปรึกษารัฐมนตรีช่วยว่าการกระทรวง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86794">
        <w:rPr>
          <w:rFonts w:ascii="TH SarabunPSK" w:hAnsi="TH SarabunPSK" w:cs="TH SarabunPSK" w:hint="cs"/>
          <w:sz w:val="32"/>
          <w:szCs w:val="32"/>
          <w:cs/>
        </w:rPr>
        <w:t>เกษตรและสหกรณ์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(นายอนุชา นาคาศัย) 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นางสาวอนงค์นาถ จ่าแก้ว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ให้ดำรงตำแหน่ง ผู้ช่วยเลขานุการรัฐมนตรีว่าการ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กระทรวงเกษตรและสหกรณ์ 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(ปฏิบัติหน้าที่เลขานุการรัฐมนตรีช่วยว่าการกระทรวง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เกษตรและสหกรณ์ (นายอนุชา นาคาศัย)) 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ทั้งนี้  ตั้งแต่วันที่ 26 กันยายน 2566 เป็นต้นไป</w:t>
      </w:r>
    </w:p>
    <w:p w:rsidR="005A66A3" w:rsidRPr="00C86794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30.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>เรื่อง แต่งตั้งผู้รักษาราชการแทนรัฐมนตรีว่าการกระทรวงทรัพยากรธรรมชาติและสิ่งแวดล้อม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มอบหมายเป็นหลักการให้รัฐมนตรีว่าการกระทรวงการพัฒนาสังคมและความมั่นคงของมนุษย์ (นายวราวุธ ศิลปอาชา) เป็นผู้รักษาราชการแทนรัฐมนตรีว่าการกระทรวงทรัพยากรธรรมชาติและสิ่งแวดล้อม ในกรณีที่ไม่มีผู้ดำรงตำแหน่งรัฐมนตรีว่าการกระทรวงทรัพยากรธรรมชาติและสิ่งแวดล้อม หรือมีแต่ไม่อาจปฏิบัติราชการได้ ตามมาตรา </w:t>
      </w:r>
      <w:r w:rsidRPr="000D087E">
        <w:rPr>
          <w:rFonts w:ascii="TH SarabunPSK" w:hAnsi="TH SarabunPSK" w:cs="TH SarabunPSK"/>
          <w:sz w:val="32"/>
          <w:szCs w:val="32"/>
        </w:rPr>
        <w:t>42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แห่งพระราชบัญญัติระเบียบบริหารราชการแผ่นดิน พ.ศ. </w:t>
      </w:r>
      <w:r w:rsidRPr="000D087E">
        <w:rPr>
          <w:rFonts w:ascii="TH SarabunPSK" w:hAnsi="TH SarabunPSK" w:cs="TH SarabunPSK"/>
          <w:sz w:val="32"/>
          <w:szCs w:val="32"/>
        </w:rPr>
        <w:t xml:space="preserve">2534 </w:t>
      </w:r>
      <w:r w:rsidRPr="000D087E">
        <w:rPr>
          <w:rFonts w:ascii="TH SarabunPSK" w:hAnsi="TH SarabunPSK" w:cs="TH SarabunPSK"/>
          <w:sz w:val="32"/>
          <w:szCs w:val="32"/>
          <w:cs/>
        </w:rPr>
        <w:t>ตามที่กระทรวงทรัพยากรธรรมชาติและสิ่งแวดล้อมเสนอ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31.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>เรื่อง  การมอบหมายให้รัฐมนตรีเป็นผู้รักษาราชการแทนรัฐมนตรีว่าการกระทรวงการพัฒนาสังคมและความมั่นคงของมนุษย์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คณะรัฐมนตรีมีมติอนุมัติมอบหมายให้รัฐมนตรีว่าการกระทรวงทรัพยากรธรรมชาติและสิ่งแวดล้อม (</w:t>
      </w:r>
      <w:r>
        <w:rPr>
          <w:rFonts w:ascii="TH SarabunPSK" w:hAnsi="TH SarabunPSK" w:cs="TH SarabunPSK"/>
          <w:sz w:val="32"/>
          <w:szCs w:val="32"/>
          <w:cs/>
        </w:rPr>
        <w:t>พลตำรวจเอก พัชรวาท วงษ์สุวรรณ) เป็นผู้รักษาราชการแทน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รัฐมนตรีว่าการกระทรวงการพัฒนาสังคมและความมั่นคงของมนุษย์ ในกรณีที่ไม่มีผู้ดำรงตำแหน่งรัฐมนตรีว่าการกระทรวงการพัฒนาสังคมและความมั่นคงของมนุษย์ หรือมีแต่ไม่อาจปฏิบัติราชการได้ตามนัยมาตรา 42 แห่งพระราชบัญญัติระเบียบบริหารราชการแผ่นดิน พ.ศ. 2534 ตามที่กระทรวงการพัฒนาสังคมและความมั่นคงของมนุษย์เสนอ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32.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การแต่งตั้งข้าราชการการเมือง (สำนักเลขาธิการนายกรัฐมนตรี) 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คณะรัฐมนตรีมีมติเห็นชอบตามที่สำนักเลขาธิการนายกรัฐมนตรีเสนอ</w:t>
      </w:r>
      <w:r>
        <w:rPr>
          <w:rFonts w:ascii="TH SarabunPSK" w:hAnsi="TH SarabunPSK" w:cs="TH SarabunPSK" w:hint="cs"/>
          <w:sz w:val="32"/>
          <w:szCs w:val="32"/>
          <w:cs/>
        </w:rPr>
        <w:t>การแต่งตั้ง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7F2F">
        <w:rPr>
          <w:rFonts w:ascii="TH SarabunPSK" w:hAnsi="TH SarabunPSK" w:cs="TH SarabunPSK"/>
          <w:b/>
          <w:bCs/>
          <w:sz w:val="32"/>
          <w:szCs w:val="32"/>
          <w:cs/>
        </w:rPr>
        <w:t>นายคารม พลพรกลาง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ให้ดำรงตำแหน่งข้าราชการการเมือง ตำแหน่งรองโฆษกประจำสำนักนายกรัฐมนตรี ทั้งนี้ ตั้งแต่วันที่ 26 กันยายน 2566 เป็นต้นไป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33.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การแต่งตั้งข้าราชการการเมือง (สำนักเลขาธิการนายกรัฐมนตรี)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</w:t>
      </w:r>
      <w:r>
        <w:rPr>
          <w:rFonts w:ascii="TH SarabunPSK" w:hAnsi="TH SarabunPSK" w:cs="TH SarabunPSK"/>
          <w:sz w:val="32"/>
          <w:szCs w:val="32"/>
          <w:cs/>
        </w:rPr>
        <w:t>สำนักเลขาธิการนายกรัฐมนตรีเสนอ</w:t>
      </w:r>
      <w:r w:rsidRPr="000D087E">
        <w:rPr>
          <w:rFonts w:ascii="TH SarabunPSK" w:hAnsi="TH SarabunPSK" w:cs="TH SarabunPSK"/>
          <w:sz w:val="32"/>
          <w:szCs w:val="32"/>
          <w:cs/>
        </w:rPr>
        <w:t>การแต่งตั้งบุคคลให้ดำรงตำแหน่งข้าราชการการเมือง จำนวน 2 ราย ดังนี้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1.  นายชื่นชอบ คงอุดม  </w:t>
      </w: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>ตำแหน่งรองเลขาธิการนายกรัฐมนตรีฝ่ายการเมือง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(รองนายกรัฐมนตรี นายพีระพันธุ์ สาลีรัฐวิภาค)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2. นายสุรชาติ ศรีบุศกร </w:t>
      </w: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>ตำแหน่งที่ปรึกษารองนายกรัฐมนตรี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(นายพีระพันธุ์ สาลีรัฐวิภาค)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 26 กันยายน 2566 เป็นต้นไป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34.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การแต่งตั้งข้าราชการพลเรือนสามัญให้ดำรงตำแหน่งประเภทบริหารระดับสูง (กระทรวงการอุดมศึกษา วิทยาศาสตร์ วิจัยและนวัตกรรม)</w:t>
      </w:r>
    </w:p>
    <w:p w:rsidR="005A66A3" w:rsidRPr="007037BF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คณะรัฐมนตรีมีมติอนุมัติตามที่รัฐมนตรีว่าการกระทรวงการอุดมศึกษา วิทยาศาสตร์ วิจัยและนวัตกรรมเสนอแต่งตั้ง </w:t>
      </w:r>
      <w:r w:rsidRPr="007037BF">
        <w:rPr>
          <w:rFonts w:ascii="TH SarabunPSK" w:hAnsi="TH SarabunPSK" w:cs="TH SarabunPSK"/>
          <w:b/>
          <w:bCs/>
          <w:sz w:val="32"/>
          <w:szCs w:val="32"/>
          <w:cs/>
        </w:rPr>
        <w:t>นายเพิ่มสุข สัจจาภิวัฒน์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เลขาธิการสำนักงานปรมาณูเพื่อสันติ ให้ดำรงตำแหน่ง ปลัดกระทรวง สำนักงานปลัดกระทรวง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>กระทรวงการอุดมศึกษา วิทยาศาสตร์ วิจัยและนวัตกรรม เพื่</w:t>
      </w:r>
      <w:r>
        <w:rPr>
          <w:rFonts w:ascii="TH SarabunPSK" w:hAnsi="TH SarabunPSK" w:cs="TH SarabunPSK"/>
          <w:sz w:val="32"/>
          <w:szCs w:val="32"/>
          <w:cs/>
        </w:rPr>
        <w:t>อทดแทนผู้ดำรงตำแหน่งที่จะเกษีย</w:t>
      </w:r>
      <w:r>
        <w:rPr>
          <w:rFonts w:ascii="TH SarabunPSK" w:hAnsi="TH SarabunPSK" w:cs="TH SarabunPSK" w:hint="cs"/>
          <w:sz w:val="32"/>
          <w:szCs w:val="32"/>
          <w:cs/>
        </w:rPr>
        <w:t>ณ</w:t>
      </w:r>
      <w:r w:rsidRPr="000D087E">
        <w:rPr>
          <w:rFonts w:ascii="TH SarabunPSK" w:hAnsi="TH SarabunPSK" w:cs="TH SarabunPSK"/>
          <w:sz w:val="32"/>
          <w:szCs w:val="32"/>
          <w:cs/>
        </w:rPr>
        <w:t>อายุราชการ ตั้งแต่วันที่ 1 ตุลาคม 2566 เป็นต้นไป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ตั้งแต่วันที่ทรงพระกรุณาโปรดเกล้าโปรดกระหม่อมแต่งตั้ง 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35.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>เรื่อง  การแต่งตั้งกรรมการผู้ช่วยรัฐมนตรี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3ABD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Pr="00383ABD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Pr="00383ABD">
        <w:rPr>
          <w:rFonts w:ascii="TH SarabunPSK" w:hAnsi="TH SarabunPSK" w:cs="TH SarabunPSK"/>
          <w:spacing w:val="-8"/>
          <w:sz w:val="32"/>
          <w:szCs w:val="32"/>
          <w:cs/>
        </w:rPr>
        <w:t xml:space="preserve">คณะรัฐมนตรีมีมติเห็นชอบตามที่สำนักเลขาธิการนายกรัฐมนตรีเสนอแต่งตั้ง </w:t>
      </w:r>
      <w:r w:rsidRPr="00383ABD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นายชยุต ภุมมะกาญจนะ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เป็นกรรมการผู้ช่วยรัฐมนตรี โดยให้มีผลตั้งแต่วันที่นายกรัฐมนตรีลงนามในประกาศแต่งตั้ง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36.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การแต่งตั้งกรรมการผู้ช่วยรัฐมนตรี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คณะรัฐมนตรีมีมติเห็นชอบตามที่สำนักเล</w:t>
      </w:r>
      <w:r>
        <w:rPr>
          <w:rFonts w:ascii="TH SarabunPSK" w:hAnsi="TH SarabunPSK" w:cs="TH SarabunPSK"/>
          <w:sz w:val="32"/>
          <w:szCs w:val="32"/>
          <w:cs/>
        </w:rPr>
        <w:t>ขาธิการนายกรัฐมนตรีเสนอแต่งตั้ง</w:t>
      </w:r>
      <w:r w:rsidRPr="000D087E">
        <w:rPr>
          <w:rFonts w:ascii="TH SarabunPSK" w:hAnsi="TH SarabunPSK" w:cs="TH SarabunPSK"/>
          <w:sz w:val="32"/>
          <w:szCs w:val="32"/>
          <w:cs/>
        </w:rPr>
        <w:t>บุคคลเป็นกรรมการผู้ช่วยรัฐมนตรี โดยให้มีผลตั้งแต่วันที่นายกรัฐมนตรีลงนามในประกาศแต่งตั้ง จำนวน 10 ราย ดังนี้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1. นางสาวณหทัย </w:t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ทิวไผ่งาม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2. นายวราวุธ </w:t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ยันต์เจริญ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3. พลอากาศเอก สุรพล  </w:t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พุทธมนต์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4. นายวิวัฒน์ชัย</w:t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โหตระไวศยะ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5. นายกองตรี ธนกฤต </w:t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จิตรอารีย์รัตน์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6. นายภัณฑิล  </w:t>
      </w: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>จงจิตรตระกูล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7. นายสิรภพ</w:t>
      </w: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>ดวงสอดศรี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8. นายพลภูมิ  </w:t>
      </w: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>วิภัติภูมิประเทศ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>9. นายสิริพงศ์ อังคสกุลเกียรติ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10. รองศาสตราจารย์เชิดชัย ตันติศิรินทร์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37.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แต่งตั้งกรรมการผู้ช่วยรัฐมนตรี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คณะรัฐมนตรีมีมติเห็นชอบตามที่สำนักเลขาธิการนายกรัฐมนตรีเสนอแต่งตั้ง </w:t>
      </w:r>
      <w:r w:rsidRPr="004A10E3">
        <w:rPr>
          <w:rFonts w:ascii="TH SarabunPSK" w:hAnsi="TH SarabunPSK" w:cs="TH SarabunPSK"/>
          <w:b/>
          <w:bCs/>
          <w:sz w:val="32"/>
          <w:szCs w:val="32"/>
          <w:cs/>
        </w:rPr>
        <w:t>นายยู่สิน จินตภากร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เป็นกรรมการผู้ช่วยรัฐมนตรี โดยให้มีผลตั้งแต่วันที่นายกรัฐมนตรีลงนามในประกาศแต่งตั้ง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38.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การแต่งตั้งข้าราชการการเมือง (สำนักเลขาธิการนายกรัฐมนตรี) 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คณะรัฐมนตรีมีมติเห็นชอบตามที่สำนักเลขาธิการนายกรัฐมนตรีเสนอแต่งตั้ง </w:t>
      </w:r>
      <w:r w:rsidRPr="001A1F4A">
        <w:rPr>
          <w:rFonts w:ascii="TH SarabunPSK" w:hAnsi="TH SarabunPSK" w:cs="TH SarabunPSK"/>
          <w:b/>
          <w:bCs/>
          <w:sz w:val="32"/>
          <w:szCs w:val="32"/>
          <w:cs/>
        </w:rPr>
        <w:t>นางสาวสุทิษา                 ประทุมกุล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ให้ดำรงตำแหน่งข้าราชการการเมือง ตำแหน่งประจำสำนักเลขาธิการนายกรัฐมนตรี ทั้งนี้ ตั้งแต่วันที่                         26 กันยายน 2566 เป็นต้นไป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39.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การแต่งตั้งข้าราชการการเมือง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 xml:space="preserve">(สำนักเลขาธิการนายกรัฐมนตรี) 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สำนักเลขาธิการนายกรัฐมนตรีเสนอการแต่งตั้งบุคคลให้ดำรงตำแหน่งข้าราชการการเมือง  จำนวน 8 ราย ดังนี้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1. นายชนินทร์ รุ่งธนเกียรติ </w:t>
      </w: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>ตำแหน่งรองเลขาธิการนายกรัฐมนตรีฝ่ายการเมือง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(รองนายกรัฐมนตรี นายภูมิธรรม เวชยชัย)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2. นายกิตติกร โล</w:t>
      </w:r>
      <w:r w:rsidR="00E011C4">
        <w:rPr>
          <w:rFonts w:ascii="TH SarabunPSK" w:hAnsi="TH SarabunPSK" w:cs="TH SarabunPSK" w:hint="cs"/>
          <w:sz w:val="32"/>
          <w:szCs w:val="32"/>
          <w:cs/>
        </w:rPr>
        <w:t>่</w:t>
      </w:r>
      <w:bookmarkStart w:id="2" w:name="_GoBack"/>
      <w:bookmarkEnd w:id="2"/>
      <w:r w:rsidRPr="000D087E">
        <w:rPr>
          <w:rFonts w:ascii="TH SarabunPSK" w:hAnsi="TH SarabunPSK" w:cs="TH SarabunPSK"/>
          <w:sz w:val="32"/>
          <w:szCs w:val="32"/>
          <w:cs/>
        </w:rPr>
        <w:t xml:space="preserve">ห์สุนทร </w:t>
      </w: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>ตำแหน่งรองเลขาธิการนายกรัฐมนตรีฝ่ายการเมือง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(รองนายกรัฐมนตรี นายสมศักดิ์ เทพสุทิน)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3. นายศึกษิษฏ์ ศรีจอมขวัญ </w:t>
      </w: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>ตำแหน่งรองเลขาธิการนายกรัฐมนตรีฝ่ายการเมือง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(รองนายกรัฐมนตรี นายปานปรีย์ พหิทธานุกร)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4. นายรังสรรค์ วันไชยธนวงศ์</w:t>
      </w: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>ตำแหน่งรองเลขาธิการนายกรัฐมนตรีฝ่ายการเมือง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(รองนายกรัฐมนตรี นายอนุทิน ชาญวีรกูล)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5. นายยรรยง พวงราช </w:t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ตำแหน่งที่ปรึกษารองนายกรัฐมนตรี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(นายภูมิธรรม เวชยชัย)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6. นายศุภชัย ใจสมุทร</w:t>
      </w: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>ตำแหน่งที่ปรึกษารองนายกรัฐมนตรี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(นายอนุทิน ชาญวีรกูล)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7. นายกฤช เอื้อวงศ์</w:t>
      </w: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>ตำแหน่งที่ปรึกษารัฐมนตรีประจำสำนักนายกรัฐมนตรี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(นางพวงเพ็ชร ขุนละเอียด)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8. นางสุภาภรณ์ คงวุฒิปัญญา </w:t>
      </w: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>ตำแหน่งเลขานุการรัฐมนตรีประจำสำนักนายกรัฐมนตรี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(นางพวงเพ็ชร ขุนละเอียด)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ทั้งนี้  ตั้งแต่วันที่ 26 กันยายน 2566 เป็นต้นไป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40.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>การแต่งตั้งข้าราชการการเมือง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(กระทรวงเกษตรและสหกรณ์)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>คณะรัฐมนตรีมีมติเห็</w:t>
      </w:r>
      <w:r>
        <w:rPr>
          <w:rFonts w:ascii="TH SarabunPSK" w:hAnsi="TH SarabunPSK" w:cs="TH SarabunPSK"/>
          <w:sz w:val="32"/>
          <w:szCs w:val="32"/>
          <w:cs/>
        </w:rPr>
        <w:t>นชอบตามที่กระทรวงเกษตรและสหกรณ์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เสนอการแต่งตั้งข้าราชการการเมือง จำนวน 2 ราย ดังนี้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2533E3">
        <w:rPr>
          <w:rFonts w:ascii="TH SarabunPSK" w:hAnsi="TH SarabunPSK" w:cs="TH SarabunPSK"/>
          <w:b/>
          <w:bCs/>
          <w:sz w:val="32"/>
          <w:szCs w:val="32"/>
          <w:cs/>
        </w:rPr>
        <w:t>นางสมหญิง บัวบุตร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ให้ดำรงตำแหน่ง ที่ปรึกษารัฐมนตรีช่วยว่าการกระทรวงเกษตรและสหกรณ์ (นายไชยา พรหมา)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2.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3E3">
        <w:rPr>
          <w:rFonts w:ascii="TH SarabunPSK" w:hAnsi="TH SarabunPSK" w:cs="TH SarabunPSK"/>
          <w:b/>
          <w:bCs/>
          <w:sz w:val="32"/>
          <w:szCs w:val="32"/>
          <w:cs/>
        </w:rPr>
        <w:t>นายคุณากร ปรีชาชนะชัย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ให้ดำรงตำแหน่ง ผู้ช่วยเลขานุการรัฐมนตรีว่าการกระทรวงเกษตรและสหกรณ์ (ปฏิบัติหน้าที่เลขานุการรัฐมนตรีช่วยว่าการกระทรวงเกษตรและสหกรณ์ (นายไชยา พรหมา))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 26 กันยายน 2566 เป็นต้นไป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A66A3" w:rsidRPr="002533E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41.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>ขออนุมัติแต่งตั้งข้าราชการพลเรือนสามัญให้ดำรงตำแหน่งประเภทบริหารระดับสูง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2533E3">
        <w:rPr>
          <w:rFonts w:ascii="TH SarabunPSK" w:hAnsi="TH SarabunPSK" w:cs="TH SarabunPSK"/>
          <w:b/>
          <w:bCs/>
          <w:sz w:val="32"/>
          <w:szCs w:val="32"/>
          <w:cs/>
        </w:rPr>
        <w:t>กระทรวงดิจิทัลเพื่อเศรษฐกิจและสังคม</w:t>
      </w:r>
      <w:r w:rsidRPr="002533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คณะรัฐมนตรีมีมติอนุมัติตามที่กระทรวงดิจิทัลเพื่อเศรษฐกิจและสังคม เสนอการแต่งตั้งข้าราชการ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จำนวน 2 ราย ดังนี้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247F70">
        <w:rPr>
          <w:rFonts w:ascii="TH SarabunPSK" w:hAnsi="TH SarabunPSK" w:cs="TH SarabunPSK"/>
          <w:b/>
          <w:bCs/>
          <w:sz w:val="32"/>
          <w:szCs w:val="32"/>
          <w:cs/>
        </w:rPr>
        <w:t>นางสาวชมภารี ชมภูรัตน์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อธิบดี (นักบริหาร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>ระดับสูง) กรมอุตุนิยมวิทยา กระทรวงดิจิทัลเพื่อเศรษฐกิจและสังคม ให้ดำรงตำแหน่งผู้ตรวจราชการกระทรวง (ผู้ตรวจราชการกระทรวงระดับสูง) สำนักงานปลัดกระทรวง กระทรวงดิจิทัลเพื่อเศรษฐกิจและสังคม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247F70">
        <w:rPr>
          <w:rFonts w:ascii="TH SarabunPSK" w:hAnsi="TH SarabunPSK" w:cs="TH SarabunPSK"/>
          <w:b/>
          <w:bCs/>
          <w:sz w:val="32"/>
          <w:szCs w:val="32"/>
          <w:cs/>
        </w:rPr>
        <w:t>นางสาวกรรวี สิทธิชีวภาค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(ผู้ตรวจราชการกระทรวงระดับสูง) สำนักงานปลัดกระทรวง กระทรวงดิจิทัลเพื่อเศรษฐกิจและสังคม ให้ดำรงตำแหน่งอธิบดี (นักบริหาร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>ระดับสูง) กรมอุตุนิยมวิทยา กระทรวงดิจิทัลเพื่อเศรษฐกิจและสังคม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ทั้งนี้ ตั้</w:t>
      </w:r>
      <w:r>
        <w:rPr>
          <w:rFonts w:ascii="TH SarabunPSK" w:hAnsi="TH SarabunPSK" w:cs="TH SarabunPSK"/>
          <w:sz w:val="32"/>
          <w:szCs w:val="32"/>
          <w:cs/>
        </w:rPr>
        <w:t>งแต่วันที่ทรงพระกรุณาโปรดเกล้า</w:t>
      </w:r>
      <w:r>
        <w:rPr>
          <w:rFonts w:ascii="TH SarabunPSK" w:hAnsi="TH SarabunPSK" w:cs="TH SarabunPSK" w:hint="cs"/>
          <w:sz w:val="32"/>
          <w:szCs w:val="32"/>
          <w:cs/>
        </w:rPr>
        <w:t>โปรดกระหม่อม</w:t>
      </w:r>
      <w:r w:rsidRPr="000D087E">
        <w:rPr>
          <w:rFonts w:ascii="TH SarabunPSK" w:hAnsi="TH SarabunPSK" w:cs="TH SarabunPSK"/>
          <w:sz w:val="32"/>
          <w:szCs w:val="32"/>
          <w:cs/>
        </w:rPr>
        <w:t>แต่งตั้งเป็นต้นไป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A66A3" w:rsidRPr="003D0091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42.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การแต่งตั้งข้าราชการพลเรือนสามัญให้ดำรงตำแหน่งประเภทบริหารระดับสูง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C444F3">
        <w:rPr>
          <w:rFonts w:ascii="TH SarabunPSK" w:hAnsi="TH SarabunPSK" w:cs="TH SarabunPSK"/>
          <w:b/>
          <w:bCs/>
          <w:sz w:val="32"/>
          <w:szCs w:val="32"/>
          <w:cs/>
        </w:rPr>
        <w:t>กระทรวงพาณิชย์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>คณะรัฐมนตรีม</w:t>
      </w:r>
      <w:r>
        <w:rPr>
          <w:rFonts w:ascii="TH SarabunPSK" w:hAnsi="TH SarabunPSK" w:cs="TH SarabunPSK"/>
          <w:sz w:val="32"/>
          <w:szCs w:val="32"/>
          <w:cs/>
        </w:rPr>
        <w:t>ีมติอนุมัติตามที่กระทรวงพาณิชย์</w:t>
      </w:r>
      <w:r w:rsidRPr="000D087E">
        <w:rPr>
          <w:rFonts w:ascii="TH SarabunPSK" w:hAnsi="TH SarabunPSK" w:cs="TH SarabunPSK"/>
          <w:sz w:val="32"/>
          <w:szCs w:val="32"/>
          <w:cs/>
        </w:rPr>
        <w:t>เสนอแต่งตั้งข้าราชการพลเรือนสามัญให้ดำรงตำแหน่งประเภทบริหารระดับสูง เพื่อทดแทนผู้ที่</w:t>
      </w:r>
      <w:r>
        <w:rPr>
          <w:rFonts w:ascii="TH SarabunPSK" w:hAnsi="TH SarabunPSK" w:cs="TH SarabunPSK" w:hint="cs"/>
          <w:sz w:val="32"/>
          <w:szCs w:val="32"/>
          <w:cs/>
        </w:rPr>
        <w:t>จะ</w:t>
      </w:r>
      <w:r w:rsidRPr="000D087E">
        <w:rPr>
          <w:rFonts w:ascii="TH SarabunPSK" w:hAnsi="TH SarabunPSK" w:cs="TH SarabunPSK"/>
          <w:sz w:val="32"/>
          <w:szCs w:val="32"/>
          <w:cs/>
        </w:rPr>
        <w:t>เกษียณอายุราชการ และเพื่อเป็นการสับเปลี่ยนหมุนเวียนข้าราชการ จำนวน 2 ราย ดังนี้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BC16BF">
        <w:rPr>
          <w:rFonts w:ascii="TH SarabunPSK" w:hAnsi="TH SarabunPSK" w:cs="TH SarabunPSK"/>
          <w:b/>
          <w:bCs/>
          <w:sz w:val="32"/>
          <w:szCs w:val="32"/>
          <w:cs/>
        </w:rPr>
        <w:t>นางอรมน ทรัพย์ทวีธรรม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อธิบดีกรมเจรจาการค้าระหว่างประเทศ ให้ดำรงตำแหน่งอธิบดีกรมพัฒนาธุรกิจการค้า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BC16BF">
        <w:rPr>
          <w:rFonts w:ascii="TH SarabunPSK" w:hAnsi="TH SarabunPSK" w:cs="TH SarabunPSK"/>
          <w:b/>
          <w:bCs/>
          <w:sz w:val="32"/>
          <w:szCs w:val="32"/>
          <w:cs/>
        </w:rPr>
        <w:t>นางสาวโชติมา เอี่ยมสวัสดิกุล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สำนักงานปลัดกระทรวง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>ให้ดำรงตำแหน่งอธิบดีกรมเจรจาการค้าระหว่างประเทศ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ตั้งแต่วันที่ 1 ตุลาคม 2566 ทั้งนี้ ตั้งแต่วันที่ทรงพระกรุณาโปรดเกล้าโปรดกระหม่อมแต่งตั้งเป็นต้นไป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43.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การแต่งตั้งข้าราชการการเมือง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F006D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9F006D">
        <w:rPr>
          <w:rFonts w:ascii="TH SarabunPSK" w:hAnsi="TH SarabunPSK" w:cs="TH SarabunPSK"/>
          <w:b/>
          <w:bCs/>
          <w:sz w:val="32"/>
          <w:szCs w:val="32"/>
          <w:cs/>
        </w:rPr>
        <w:t>สำนักเลขาธิการนายกรัฐมนตรี</w:t>
      </w:r>
      <w:r w:rsidRPr="009F006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</w:t>
      </w:r>
      <w:r>
        <w:rPr>
          <w:rFonts w:ascii="TH SarabunPSK" w:hAnsi="TH SarabunPSK" w:cs="TH SarabunPSK"/>
          <w:sz w:val="32"/>
          <w:szCs w:val="32"/>
          <w:cs/>
        </w:rPr>
        <w:t>ามที่สำนักเลขาธิการนายกรัฐมนตรี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เสนอการแต่งตั้งบุคคลให้ดำรงตำแหน่งข้าราชการการเมือง ตำแหน่งประจำสำนักเลขาธิการนายกรัฐมนตรี จำนวน 12 ราย ดังนี้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1. นางสาวเรวดี </w:t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ศรีชาย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2. นายภัทร </w:t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บุญประกอบ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3. นางสาวตรีชฎา</w:t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ศรีธาดา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4. นางสาวดาวประกาย </w:t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ศิริพรรณาภิรัตน์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5. นางสาวชนิสรา </w:t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โสกันต์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6. นายรวีภัทร์ </w:t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จิรศักดิ์วัฒนา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7. นายธนวรร</w:t>
      </w:r>
      <w:r>
        <w:rPr>
          <w:rFonts w:ascii="TH SarabunPSK" w:hAnsi="TH SarabunPSK" w:cs="TH SarabunPSK" w:hint="cs"/>
          <w:sz w:val="32"/>
          <w:szCs w:val="32"/>
          <w:cs/>
        </w:rPr>
        <w:t>ษ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เพ็งดิษฐ์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8. นางสาวณัฐณิชา </w:t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บุรณศิริ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9. นายชนภัทท์ </w:t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จันทรุเบกษา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10. นายปุณยวัจน์ </w:t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เหลืองวิจิตร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11. นายพชร </w:t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ธรรมมล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12. นางสาวอุบลกาญจน์ </w:t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อมรสิน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 26 กันยายน 2566 เป็นต้นไป</w:t>
      </w:r>
    </w:p>
    <w:p w:rsidR="005A7D94" w:rsidRDefault="005A7D94" w:rsidP="005A66A3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6C743B" w:rsidRPr="006E3FD9" w:rsidRDefault="006C743B" w:rsidP="006C743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6E3FD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Pr="006E3FD9">
        <w:rPr>
          <w:rFonts w:ascii="TH SarabunPSK" w:eastAsia="Calibri" w:hAnsi="TH SarabunPSK" w:cs="TH SarabunPSK"/>
          <w:b/>
          <w:bCs/>
          <w:sz w:val="32"/>
          <w:szCs w:val="32"/>
          <w:cs/>
          <w:lang w:val="x-none" w:eastAsia="x-none"/>
        </w:rPr>
        <w:t>คำสั่งสำนักนายกรัฐมนตรี</w:t>
      </w:r>
      <w:r w:rsidRPr="006E3FD9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x-none" w:eastAsia="x-none"/>
        </w:rPr>
        <w:t xml:space="preserve"> </w:t>
      </w:r>
      <w:r w:rsidRPr="006E3FD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 245/2566</w:t>
      </w:r>
      <w:r w:rsidRPr="006E3FD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proofErr w:type="gramStart"/>
      <w:r w:rsidRPr="006E3FD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  แก้ไขเพิ่มเติมคำสั่ง</w:t>
      </w:r>
      <w:r w:rsidRPr="006E3FD9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อบหมายและมอบอำนาจให้รองนายกรัฐมนตรีและรัฐมนตรีประจำสำนักนายกรัฐมนตรีปฏิบัติราชการแทนนายกรัฐมนตรี</w:t>
      </w:r>
      <w:proofErr w:type="gramEnd"/>
    </w:p>
    <w:p w:rsidR="006C743B" w:rsidRPr="006C743B" w:rsidRDefault="006C743B" w:rsidP="006C743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คณะรัฐมนตรีรับทราบคำสั่ง</w:t>
      </w:r>
      <w:r w:rsidRPr="006C743B">
        <w:rPr>
          <w:rFonts w:ascii="TH SarabunPSK" w:eastAsia="Calibri" w:hAnsi="TH SarabunPSK" w:cs="TH SarabunPSK"/>
          <w:sz w:val="32"/>
          <w:szCs w:val="32"/>
          <w:cs/>
          <w:lang w:val="x-none" w:eastAsia="x-none"/>
        </w:rPr>
        <w:t>สำนักนายกรัฐมนตรี</w:t>
      </w:r>
      <w:r w:rsidRPr="006C743B">
        <w:rPr>
          <w:rFonts w:ascii="TH SarabunPSK" w:eastAsia="Calibri" w:hAnsi="TH SarabunPSK" w:cs="TH SarabunPSK" w:hint="cs"/>
          <w:sz w:val="32"/>
          <w:szCs w:val="32"/>
          <w:cs/>
          <w:lang w:val="x-none" w:eastAsia="x-none"/>
        </w:rPr>
        <w:t xml:space="preserve"> </w:t>
      </w:r>
      <w:r w:rsidRPr="006C743B">
        <w:rPr>
          <w:rFonts w:ascii="TH SarabunPSK" w:eastAsia="Times New Roman" w:hAnsi="TH SarabunPSK" w:cs="TH SarabunPSK"/>
          <w:sz w:val="32"/>
          <w:szCs w:val="32"/>
          <w:cs/>
        </w:rPr>
        <w:t>ที่ 245/2566</w:t>
      </w:r>
      <w:r w:rsidRPr="006C743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6C743B">
        <w:rPr>
          <w:rFonts w:ascii="TH SarabunPSK" w:eastAsia="Times New Roman" w:hAnsi="TH SarabunPSK" w:cs="TH SarabunPSK"/>
          <w:sz w:val="32"/>
          <w:szCs w:val="32"/>
          <w:cs/>
        </w:rPr>
        <w:t>เรื่อง  แก้ไขเพิ่มเติมคำสั่ง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>มอบหมายและมอบอำนาจให้รองนายกรัฐมนตรีและรัฐมนตรีประจำสำนักนายกรัฐมนตรีปฏิบัติราชการแทนนายกรัฐมนตรี</w:t>
      </w:r>
    </w:p>
    <w:p w:rsidR="006C743B" w:rsidRPr="006C743B" w:rsidRDefault="006C743B" w:rsidP="006C743B">
      <w:pPr>
        <w:tabs>
          <w:tab w:val="left" w:pos="1418"/>
        </w:tabs>
        <w:spacing w:after="0" w:line="320" w:lineRule="exact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  <w:lang w:val="x-none" w:eastAsia="x-none"/>
        </w:rPr>
      </w:pPr>
      <w:r w:rsidRPr="006C743B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ab/>
        <w:t>ตามที่ได้มีคำสั่งสำนักนายกรัฐมนตรี ที่ 229/2566 เรื่อง มอบหมายและมอบอำนาจ</w:t>
      </w:r>
      <w:r w:rsidRPr="006C743B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br/>
      </w:r>
      <w:r w:rsidRPr="006C743B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ให้รองนายกรัฐมนตรีและรัฐมนตรีประจำสำนักนายกรัฐมนตรีปฏิบัติราชการแทนนายกรัฐมนตรี</w:t>
      </w:r>
      <w:r w:rsidRPr="006C743B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 xml:space="preserve"> ลงวันที่ 13 </w:t>
      </w:r>
      <w:r w:rsidRPr="006C743B">
        <w:rPr>
          <w:rFonts w:ascii="TH SarabunPSK" w:eastAsia="Times New Roman" w:hAnsi="TH SarabunPSK" w:cs="TH SarabunPSK"/>
          <w:spacing w:val="-6"/>
          <w:sz w:val="32"/>
          <w:szCs w:val="32"/>
          <w:cs/>
          <w:lang w:val="x-none" w:eastAsia="x-none"/>
        </w:rPr>
        <w:t xml:space="preserve">กันยายน 2566 </w:t>
      </w:r>
      <w:r w:rsidRPr="006C743B">
        <w:rPr>
          <w:rFonts w:ascii="TH SarabunPSK" w:eastAsia="Times New Roman" w:hAnsi="TH SarabunPSK" w:cs="TH SarabunPSK"/>
          <w:spacing w:val="-9"/>
          <w:sz w:val="32"/>
          <w:szCs w:val="32"/>
          <w:cs/>
          <w:lang w:val="x-none" w:eastAsia="x-none"/>
        </w:rPr>
        <w:t>นั้น</w:t>
      </w:r>
    </w:p>
    <w:p w:rsidR="006C743B" w:rsidRPr="006C743B" w:rsidRDefault="006C743B" w:rsidP="006C743B">
      <w:pPr>
        <w:keepNext/>
        <w:spacing w:after="0" w:line="320" w:lineRule="exact"/>
        <w:ind w:firstLine="1418"/>
        <w:jc w:val="thaiDistribute"/>
        <w:outlineLvl w:val="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C743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C743B">
        <w:rPr>
          <w:rFonts w:ascii="TH SarabunPSK" w:eastAsia="Times New Roman" w:hAnsi="TH SarabunPSK" w:cs="TH SarabunPSK"/>
          <w:sz w:val="32"/>
          <w:szCs w:val="32"/>
          <w:cs/>
        </w:rPr>
        <w:t>เพื่อให้การบริหารราชการแผ่นดินดำเนินไปด้วยความเรียบร้อย</w:t>
      </w:r>
      <w:r w:rsidRPr="006C743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6C743B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อาศัยอำนาจตามความ</w:t>
      </w:r>
      <w:r w:rsidRPr="006C743B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br/>
        <w:t>ในมาตรา 10 และมาตรา 15 แห่งพระราชบัญญัติระเบียบบริหารราชการแผ่นดิน พ.ศ. 2534 ซึ่งแก้ไขเพิ่มเติมโดยพระราชบัญญัติระเบียบบริหารราชการแผ่นดิน (ฉบับที่ 5) พ.ศ. 2545 มาตรา 11 (2) และมาตรา 12 แห่งพระราชบัญญัติระเบียบบริหาร</w:t>
      </w:r>
      <w:r w:rsidRPr="006C743B">
        <w:rPr>
          <w:rFonts w:ascii="TH SarabunPSK" w:eastAsia="Cordia New" w:hAnsi="TH SarabunPSK" w:cs="TH SarabunPSK"/>
          <w:spacing w:val="-8"/>
          <w:sz w:val="32"/>
          <w:szCs w:val="32"/>
          <w:cs/>
          <w:lang w:val="x-none" w:eastAsia="x-none"/>
        </w:rPr>
        <w:t>ราชการแผ่นดิน พ.ศ. 2534 มาตรา 38 แห่งพระราชบัญญัติระเบียบบริหารราชการแผ่นดิน พ.ศ. 2534</w:t>
      </w:r>
      <w:r w:rsidRPr="006C743B">
        <w:rPr>
          <w:rFonts w:ascii="TH SarabunPSK" w:eastAsia="Cordia New" w:hAnsi="TH SarabunPSK" w:cs="TH SarabunPSK"/>
          <w:spacing w:val="8"/>
          <w:sz w:val="32"/>
          <w:szCs w:val="32"/>
          <w:cs/>
          <w:lang w:val="x-none" w:eastAsia="x-none"/>
        </w:rPr>
        <w:t xml:space="preserve"> </w:t>
      </w:r>
      <w:r w:rsidRPr="006C743B">
        <w:rPr>
          <w:rFonts w:ascii="TH SarabunPSK" w:eastAsia="Cordia New" w:hAnsi="TH SarabunPSK" w:cs="TH SarabunPSK"/>
          <w:spacing w:val="-6"/>
          <w:sz w:val="32"/>
          <w:szCs w:val="32"/>
          <w:cs/>
          <w:lang w:val="x-none" w:eastAsia="x-none"/>
        </w:rPr>
        <w:t>ซึ่งแก้ไขเพิ่มเติมโดยพระราชบัญญัติระเบียบบริหารราชการแผ่นดิน (ฉบับที่ 7) พ.ศ. 2550 และมาตรา 90 แห่งพระราชบัญญัติ</w:t>
      </w:r>
      <w:r w:rsidRPr="006C743B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 xml:space="preserve">ระเบียบข้าราชการพลเรือน พ.ศ. 2551 </w:t>
      </w:r>
      <w:r w:rsidRPr="006C743B">
        <w:rPr>
          <w:rFonts w:ascii="TH SarabunPSK" w:eastAsia="Cordia New" w:hAnsi="TH SarabunPSK" w:cs="TH SarabunPSK"/>
          <w:spacing w:val="-6"/>
          <w:sz w:val="32"/>
          <w:szCs w:val="32"/>
          <w:cs/>
          <w:lang w:val="x-none" w:eastAsia="x-none"/>
        </w:rPr>
        <w:t xml:space="preserve">ประกอบกับพระราชกฤษฎีกาว่าด้วยการมอบอำนาจ พ.ศ. 2550 </w:t>
      </w:r>
      <w:r w:rsidRPr="006C743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จึงให้แก้ไขเพิ่มเติมคำสั่งสำนักนายกรัฐมนตรี</w:t>
      </w:r>
      <w:r w:rsidRPr="006C743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C743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ที่ 229/2566</w:t>
      </w:r>
      <w:r w:rsidRPr="006C743B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Pr="006C743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ลงวันที่ 13 กันยายน 2566 ดังนี้</w:t>
      </w:r>
    </w:p>
    <w:p w:rsidR="006C743B" w:rsidRPr="006C743B" w:rsidRDefault="006C743B" w:rsidP="006C743B">
      <w:pPr>
        <w:tabs>
          <w:tab w:val="left" w:pos="1418"/>
        </w:tabs>
        <w:spacing w:after="0" w:line="320" w:lineRule="exact"/>
        <w:jc w:val="thaiDistribute"/>
        <w:rPr>
          <w:rFonts w:ascii="TH SarabunPSK" w:eastAsia="Calibri" w:hAnsi="TH SarabunPSK" w:cs="TH SarabunPSK"/>
          <w:spacing w:val="-8"/>
          <w:sz w:val="32"/>
          <w:szCs w:val="32"/>
        </w:rPr>
      </w:pPr>
      <w:r w:rsidRPr="006C743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pacing w:val="-14"/>
          <w:sz w:val="32"/>
          <w:szCs w:val="32"/>
          <w:cs/>
        </w:rPr>
        <w:t xml:space="preserve">1.   </w:t>
      </w:r>
      <w:r w:rsidRPr="006C743B">
        <w:rPr>
          <w:rFonts w:ascii="TH SarabunPSK" w:eastAsia="Calibri" w:hAnsi="TH SarabunPSK" w:cs="TH SarabunPSK"/>
          <w:spacing w:val="-8"/>
          <w:sz w:val="32"/>
          <w:szCs w:val="32"/>
          <w:cs/>
        </w:rPr>
        <w:t xml:space="preserve">ให้ยกเลิกข้อ 1.2.1 </w:t>
      </w:r>
    </w:p>
    <w:p w:rsidR="006C743B" w:rsidRPr="006C743B" w:rsidRDefault="006C743B" w:rsidP="006C743B">
      <w:pPr>
        <w:tabs>
          <w:tab w:val="left" w:pos="1418"/>
        </w:tabs>
        <w:spacing w:after="0" w:line="320" w:lineRule="exact"/>
        <w:jc w:val="thaiDistribute"/>
        <w:rPr>
          <w:rFonts w:ascii="TH SarabunPSK" w:eastAsia="Calibri" w:hAnsi="TH SarabunPSK" w:cs="TH SarabunPSK"/>
          <w:spacing w:val="-6"/>
          <w:sz w:val="32"/>
          <w:szCs w:val="32"/>
          <w:cs/>
        </w:rPr>
      </w:pPr>
      <w:r w:rsidRPr="006C743B">
        <w:rPr>
          <w:rFonts w:ascii="TH SarabunPSK" w:eastAsia="Calibri" w:hAnsi="TH SarabunPSK" w:cs="TH SarabunPSK"/>
          <w:spacing w:val="-8"/>
          <w:sz w:val="32"/>
          <w:szCs w:val="32"/>
        </w:rPr>
        <w:tab/>
      </w:r>
      <w:r w:rsidRPr="006C743B">
        <w:rPr>
          <w:rFonts w:ascii="TH SarabunPSK" w:eastAsia="Calibri" w:hAnsi="TH SarabunPSK" w:cs="TH SarabunPSK"/>
          <w:spacing w:val="-8"/>
          <w:sz w:val="32"/>
          <w:szCs w:val="32"/>
          <w:cs/>
        </w:rPr>
        <w:t xml:space="preserve">2.  </w:t>
      </w:r>
      <w:r w:rsidRPr="006C743B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มอบหมายและมอบอำนาจให้ </w:t>
      </w:r>
      <w:r w:rsidRPr="006C743B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>รองนายกรัฐมนตรี (นายสมศักดิ์  เทพสุทิน)</w:t>
      </w:r>
      <w:r w:rsidRPr="006C743B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ปฏิบัติราชการ</w:t>
      </w:r>
      <w:r w:rsidRPr="006C743B">
        <w:rPr>
          <w:rFonts w:ascii="TH SarabunPSK" w:eastAsia="Calibri" w:hAnsi="TH SarabunPSK" w:cs="TH SarabunPSK"/>
          <w:spacing w:val="-6"/>
          <w:sz w:val="32"/>
          <w:szCs w:val="32"/>
          <w:cs/>
        </w:rPr>
        <w:br/>
        <w:t>แทนนายกรัฐมนตรี ดังนี้</w:t>
      </w:r>
    </w:p>
    <w:p w:rsidR="006C743B" w:rsidRPr="006C743B" w:rsidRDefault="006C743B" w:rsidP="006C743B">
      <w:pPr>
        <w:tabs>
          <w:tab w:val="left" w:pos="1418"/>
          <w:tab w:val="left" w:pos="1843"/>
          <w:tab w:val="left" w:pos="1985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6C743B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6C743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 xml:space="preserve">ให้ยกเลิกความในข้อ 2.2.3 </w:t>
      </w:r>
      <w:r w:rsidRPr="006C743B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และให้ใช้ความต่อไปนี้แทน  </w:t>
      </w:r>
    </w:p>
    <w:p w:rsidR="006C743B" w:rsidRPr="006C743B" w:rsidRDefault="006C743B" w:rsidP="006C743B">
      <w:pPr>
        <w:tabs>
          <w:tab w:val="left" w:pos="1418"/>
          <w:tab w:val="left" w:pos="1843"/>
          <w:tab w:val="left" w:pos="2127"/>
          <w:tab w:val="left" w:pos="2268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 xml:space="preserve"> 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>“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 xml:space="preserve">2.2.3  สำนักงานทรัพยากรน้ำแห่งชาติ” </w:t>
      </w:r>
    </w:p>
    <w:p w:rsidR="006C743B" w:rsidRPr="006C743B" w:rsidRDefault="006C743B" w:rsidP="006C743B">
      <w:pPr>
        <w:tabs>
          <w:tab w:val="left" w:pos="1418"/>
        </w:tabs>
        <w:spacing w:after="0" w:line="320" w:lineRule="exact"/>
        <w:jc w:val="thaiDistribute"/>
        <w:rPr>
          <w:rFonts w:ascii="TH SarabunPSK" w:eastAsia="Calibri" w:hAnsi="TH SarabunPSK" w:cs="TH SarabunPSK"/>
          <w:spacing w:val="-6"/>
          <w:sz w:val="32"/>
          <w:szCs w:val="32"/>
          <w:cs/>
        </w:rPr>
      </w:pPr>
      <w:r w:rsidRPr="006C743B">
        <w:rPr>
          <w:rFonts w:ascii="TH SarabunPSK" w:eastAsia="Calibri" w:hAnsi="TH SarabunPSK" w:cs="TH SarabunPSK"/>
          <w:spacing w:val="-8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pacing w:val="-14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pacing w:val="-4"/>
          <w:sz w:val="32"/>
          <w:szCs w:val="32"/>
          <w:cs/>
        </w:rPr>
        <w:t>3.</w:t>
      </w:r>
      <w:r w:rsidRPr="006C743B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 มอบหมายและมอบอำนาจให้ </w:t>
      </w:r>
      <w:r w:rsidRPr="006C743B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>รองนายกรัฐมนตรี (นายปานปรีย์  พหิทธานุกร)</w:t>
      </w:r>
      <w:r w:rsidRPr="006C743B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ปฏิบัติราชการแทนนายกรัฐมนตรี ดังนี้</w:t>
      </w:r>
    </w:p>
    <w:p w:rsidR="006C743B" w:rsidRPr="006C743B" w:rsidRDefault="006C743B" w:rsidP="006C743B">
      <w:pPr>
        <w:tabs>
          <w:tab w:val="left" w:pos="1418"/>
          <w:tab w:val="left" w:pos="1701"/>
          <w:tab w:val="left" w:pos="1843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6C743B">
        <w:rPr>
          <w:rFonts w:ascii="TH SarabunPSK" w:eastAsia="Times New Roman" w:hAnsi="TH SarabunPSK" w:cs="TH SarabunPSK"/>
          <w:sz w:val="32"/>
          <w:szCs w:val="32"/>
          <w:cs/>
        </w:rPr>
        <w:t>3.1</w:t>
      </w:r>
      <w:r w:rsidRPr="006C743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 xml:space="preserve">ให้ยกเลิกความในข้อ 3.3 </w:t>
      </w:r>
      <w:r w:rsidRPr="006C743B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และให้ใช้ความต่อไปนี้แทน  </w:t>
      </w:r>
    </w:p>
    <w:p w:rsidR="006C743B" w:rsidRPr="006C743B" w:rsidRDefault="006C743B" w:rsidP="006C743B">
      <w:pPr>
        <w:tabs>
          <w:tab w:val="left" w:pos="1418"/>
          <w:tab w:val="left" w:pos="1843"/>
          <w:tab w:val="left" w:pos="2268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“3.3  การมอบหมายให้กำกับดูแลองค์การมหาชนและหน่วยงานของรัฐ 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>ดังนี้</w:t>
      </w:r>
    </w:p>
    <w:p w:rsidR="006C743B" w:rsidRPr="006C743B" w:rsidRDefault="006C743B" w:rsidP="006C743B">
      <w:pPr>
        <w:tabs>
          <w:tab w:val="left" w:pos="1418"/>
          <w:tab w:val="left" w:pos="1843"/>
          <w:tab w:val="left" w:pos="241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3.3.1  สำนักงานส่งเสริมการจัดประชุมและนิทรรศการ (องค์การมหาชน)</w:t>
      </w:r>
    </w:p>
    <w:p w:rsidR="006C743B" w:rsidRPr="006C743B" w:rsidRDefault="006C743B" w:rsidP="006C743B">
      <w:pPr>
        <w:tabs>
          <w:tab w:val="left" w:pos="1418"/>
          <w:tab w:val="left" w:pos="1843"/>
          <w:tab w:val="left" w:pos="2410"/>
          <w:tab w:val="left" w:pos="2552"/>
          <w:tab w:val="left" w:pos="3261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 xml:space="preserve"> 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3.3.2  สำนักงานบริหารและพัฒนาองค์ความรู้ (องค์การมหาชน)” </w:t>
      </w:r>
    </w:p>
    <w:p w:rsidR="006C743B" w:rsidRPr="006C743B" w:rsidRDefault="006C743B" w:rsidP="006C743B">
      <w:pPr>
        <w:tabs>
          <w:tab w:val="left" w:pos="1418"/>
          <w:tab w:val="left" w:pos="1843"/>
          <w:tab w:val="left" w:pos="1985"/>
          <w:tab w:val="left" w:pos="2552"/>
          <w:tab w:val="left" w:pos="2694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C743B">
        <w:rPr>
          <w:rFonts w:ascii="TH SarabunPSK" w:eastAsia="Calibri" w:hAnsi="TH SarabunPSK" w:cs="TH SarabunPSK"/>
          <w:sz w:val="32"/>
          <w:szCs w:val="32"/>
        </w:rPr>
        <w:tab/>
      </w:r>
      <w:r w:rsidRPr="006C743B">
        <w:rPr>
          <w:rFonts w:ascii="TH SarabunPSK" w:eastAsia="Calibri" w:hAnsi="TH SarabunPSK" w:cs="TH SarabunPSK"/>
          <w:sz w:val="32"/>
          <w:szCs w:val="32"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>3.2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 xml:space="preserve">  ให้เพิ่มความต่อไปนี้เป็นข้อ 3.4</w:t>
      </w:r>
    </w:p>
    <w:p w:rsidR="006C743B" w:rsidRPr="006C743B" w:rsidRDefault="006C743B" w:rsidP="006C743B">
      <w:pPr>
        <w:tabs>
          <w:tab w:val="left" w:pos="1418"/>
          <w:tab w:val="left" w:pos="1843"/>
          <w:tab w:val="left" w:pos="2268"/>
          <w:tab w:val="left" w:pos="2694"/>
          <w:tab w:val="left" w:pos="3261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</w:rPr>
        <w:lastRenderedPageBreak/>
        <w:tab/>
      </w:r>
      <w:r w:rsidRPr="006C743B">
        <w:rPr>
          <w:rFonts w:ascii="TH SarabunPSK" w:eastAsia="Calibri" w:hAnsi="TH SarabunPSK" w:cs="TH SarabunPSK"/>
          <w:sz w:val="32"/>
          <w:szCs w:val="32"/>
        </w:rPr>
        <w:tab/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  “3.4  ลงนามรับสนองพระบรมราชโองการและลงนามในประกาศสำนักนายกรัฐมนตรีที่เกี่ยวข้องกับการมีพระบรมราชโองการในเรื่องตามข้อ 3.1 - 3.3 ยกเว้น การดำเนินการตามกรณีในข้อ 1.4.1 – ข้อ 1.4.7”</w:t>
      </w:r>
    </w:p>
    <w:p w:rsidR="006C743B" w:rsidRPr="006C743B" w:rsidRDefault="006C743B" w:rsidP="006C743B">
      <w:pPr>
        <w:tabs>
          <w:tab w:val="left" w:pos="1418"/>
          <w:tab w:val="left" w:pos="1701"/>
        </w:tabs>
        <w:spacing w:after="0" w:line="320" w:lineRule="exact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 </w:t>
      </w:r>
      <w:r w:rsidRPr="006C743B">
        <w:rPr>
          <w:rFonts w:ascii="TH SarabunPSK" w:eastAsia="Calibri" w:hAnsi="TH SarabunPSK" w:cs="TH SarabunPSK"/>
          <w:b/>
          <w:bCs/>
          <w:spacing w:val="-14"/>
          <w:sz w:val="32"/>
          <w:szCs w:val="32"/>
          <w:cs/>
        </w:rPr>
        <w:t xml:space="preserve"> </w:t>
      </w:r>
      <w:r w:rsidRPr="006C743B">
        <w:rPr>
          <w:rFonts w:ascii="TH SarabunPSK" w:eastAsia="Calibri" w:hAnsi="TH SarabunPSK" w:cs="TH SarabunPSK"/>
          <w:spacing w:val="-14"/>
          <w:sz w:val="32"/>
          <w:szCs w:val="32"/>
          <w:cs/>
        </w:rPr>
        <w:t xml:space="preserve">3.3   มอบหมายและมอบอำนาจให้ </w:t>
      </w:r>
      <w:r w:rsidRPr="006C743B">
        <w:rPr>
          <w:rFonts w:ascii="TH SarabunPSK" w:eastAsia="Calibri" w:hAnsi="TH SarabunPSK" w:cs="TH SarabunPSK"/>
          <w:b/>
          <w:bCs/>
          <w:spacing w:val="-14"/>
          <w:sz w:val="32"/>
          <w:szCs w:val="32"/>
          <w:cs/>
        </w:rPr>
        <w:t>รองนายกรัฐมนตรี (นายพีระพันธุ์  สาลีรัฐวิภาค)</w:t>
      </w:r>
      <w:r w:rsidRPr="006C743B">
        <w:rPr>
          <w:rFonts w:ascii="TH SarabunPSK" w:eastAsia="Calibri" w:hAnsi="TH SarabunPSK" w:cs="TH SarabunPSK"/>
          <w:spacing w:val="-14"/>
          <w:sz w:val="32"/>
          <w:szCs w:val="32"/>
          <w:cs/>
        </w:rPr>
        <w:t xml:space="preserve"> ปฏิบัติราชการ</w:t>
      </w:r>
      <w:r w:rsidRPr="006C743B">
        <w:rPr>
          <w:rFonts w:ascii="TH SarabunPSK" w:eastAsia="Calibri" w:hAnsi="TH SarabunPSK" w:cs="TH SarabunPSK"/>
          <w:spacing w:val="-6"/>
          <w:sz w:val="32"/>
          <w:szCs w:val="32"/>
          <w:cs/>
        </w:rPr>
        <w:t>แทนนายกรัฐมนตรี ดังนี้</w:t>
      </w:r>
    </w:p>
    <w:p w:rsidR="006C743B" w:rsidRPr="006C743B" w:rsidRDefault="006C743B" w:rsidP="006C743B">
      <w:pPr>
        <w:tabs>
          <w:tab w:val="left" w:pos="1418"/>
          <w:tab w:val="left" w:pos="1843"/>
          <w:tab w:val="left" w:pos="2410"/>
        </w:tabs>
        <w:spacing w:after="0" w:line="320" w:lineRule="exact"/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  <w:r w:rsidRPr="006C743B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pacing w:val="-4"/>
          <w:sz w:val="32"/>
          <w:szCs w:val="32"/>
          <w:cs/>
        </w:rPr>
        <w:t>3.3.1.</w:t>
      </w:r>
      <w:r w:rsidRPr="006C743B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 xml:space="preserve">  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 xml:space="preserve">ให้ยกเลิกความในข้อ 6.2 </w:t>
      </w:r>
      <w:r w:rsidRPr="006C743B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และให้ใช้ความต่อไปนี้แทน  </w:t>
      </w:r>
    </w:p>
    <w:p w:rsidR="006C743B" w:rsidRPr="006C743B" w:rsidRDefault="006C743B" w:rsidP="006C743B">
      <w:pPr>
        <w:tabs>
          <w:tab w:val="left" w:pos="1418"/>
          <w:tab w:val="left" w:pos="2552"/>
        </w:tabs>
        <w:spacing w:after="0" w:line="320" w:lineRule="exact"/>
        <w:jc w:val="thaiDistribute"/>
        <w:rPr>
          <w:rFonts w:ascii="TH SarabunPSK" w:eastAsia="Calibri" w:hAnsi="TH SarabunPSK" w:cs="TH SarabunPSK"/>
          <w:spacing w:val="-4"/>
          <w:sz w:val="32"/>
          <w:szCs w:val="32"/>
          <w:cs/>
        </w:rPr>
      </w:pPr>
      <w:r w:rsidRPr="006C743B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  <w:t xml:space="preserve">        “ </w:t>
      </w:r>
      <w:r w:rsidRPr="006C743B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 xml:space="preserve">6.2  </w:t>
      </w:r>
      <w:r w:rsidRPr="006C743B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>การมอบหมายและมอบอำนาจให้กำกับการบริหารราชการและสั่งและปฏิบัติราชการแทน</w:t>
      </w:r>
      <w:r w:rsidRPr="006C743B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 xml:space="preserve">นายกรัฐมนตรี </w:t>
      </w:r>
      <w:r w:rsidRPr="006C743B">
        <w:rPr>
          <w:rFonts w:ascii="TH SarabunPSK" w:eastAsia="Calibri" w:hAnsi="TH SarabunPSK" w:cs="TH SarabunPSK"/>
          <w:spacing w:val="-4"/>
          <w:sz w:val="32"/>
          <w:szCs w:val="32"/>
          <w:cs/>
        </w:rPr>
        <w:t>ดังนี้</w:t>
      </w:r>
    </w:p>
    <w:p w:rsidR="006C743B" w:rsidRPr="006C743B" w:rsidRDefault="006C743B" w:rsidP="006C743B">
      <w:pPr>
        <w:tabs>
          <w:tab w:val="left" w:pos="1418"/>
          <w:tab w:val="left" w:pos="1701"/>
          <w:tab w:val="left" w:pos="2127"/>
          <w:tab w:val="left" w:pos="3119"/>
        </w:tabs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  <w:tab/>
      </w:r>
      <w:r w:rsidRPr="006C743B"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  <w:tab/>
      </w:r>
      <w:r w:rsidRPr="006C743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743B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</w:t>
      </w:r>
      <w:r w:rsidRPr="006C743B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-   สำนักงานคณะกรรมการกฤษฎีกา”</w:t>
      </w:r>
    </w:p>
    <w:p w:rsidR="006C743B" w:rsidRPr="006C743B" w:rsidRDefault="006C743B" w:rsidP="006C743B">
      <w:pPr>
        <w:tabs>
          <w:tab w:val="left" w:pos="1418"/>
          <w:tab w:val="left" w:pos="1701"/>
          <w:tab w:val="left" w:pos="1843"/>
          <w:tab w:val="left" w:pos="241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6C743B">
        <w:rPr>
          <w:rFonts w:ascii="TH SarabunPSK" w:eastAsia="Times New Roman" w:hAnsi="TH SarabunPSK" w:cs="TH SarabunPSK"/>
          <w:sz w:val="32"/>
          <w:szCs w:val="32"/>
        </w:rPr>
        <w:tab/>
      </w:r>
      <w:r w:rsidRPr="006C743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C743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  <w:r w:rsidRPr="006C743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C743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C743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C743B">
        <w:rPr>
          <w:rFonts w:ascii="TH SarabunPSK" w:eastAsia="Times New Roman" w:hAnsi="TH SarabunPSK" w:cs="TH SarabunPSK"/>
          <w:sz w:val="32"/>
          <w:szCs w:val="32"/>
          <w:cs/>
        </w:rPr>
        <w:tab/>
        <w:t>3.3.2</w:t>
      </w:r>
      <w:r w:rsidRPr="006C743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 xml:space="preserve">ให้เพิ่มความต่อไปนี้เป็นข้อ 6.3 </w:t>
      </w:r>
    </w:p>
    <w:p w:rsidR="006C743B" w:rsidRPr="006C743B" w:rsidRDefault="006C743B" w:rsidP="006C743B">
      <w:pPr>
        <w:tabs>
          <w:tab w:val="left" w:pos="1418"/>
          <w:tab w:val="left" w:pos="1843"/>
          <w:tab w:val="left" w:pos="2268"/>
          <w:tab w:val="left" w:pos="2552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   </w:t>
      </w:r>
      <w:r w:rsidRPr="006C743B">
        <w:rPr>
          <w:rFonts w:ascii="TH SarabunPSK" w:eastAsia="Calibri" w:hAnsi="TH SarabunPSK" w:cs="TH SarabunPSK"/>
          <w:b/>
          <w:bCs/>
          <w:spacing w:val="-10"/>
          <w:sz w:val="32"/>
          <w:szCs w:val="32"/>
          <w:cs/>
        </w:rPr>
        <w:t>“6.3  ลงนามรับสนองพระบรมราชโองการและลงนามในประกาศ</w:t>
      </w:r>
      <w:r w:rsidRPr="006C743B">
        <w:rPr>
          <w:rFonts w:ascii="TH SarabunPSK" w:eastAsia="Calibri" w:hAnsi="TH SarabunPSK" w:cs="TH SarabunPSK"/>
          <w:b/>
          <w:bCs/>
          <w:spacing w:val="-10"/>
          <w:sz w:val="32"/>
          <w:szCs w:val="32"/>
          <w:cs/>
        </w:rPr>
        <w:br/>
        <w:t>สำนักนายกรัฐมนตรี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ที่เกี่ยวข้องกับการมีพระบรมราชโองการในเรื่องตามข้อ 6.1 – 6.2 ยกเว้น 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br/>
        <w:t>การดำเนินการตามกรณีในข้อ 1.4.1 – ข้อ 1.4.7”</w:t>
      </w:r>
    </w:p>
    <w:p w:rsidR="006C743B" w:rsidRPr="006C743B" w:rsidRDefault="006C743B" w:rsidP="006C743B">
      <w:pPr>
        <w:tabs>
          <w:tab w:val="left" w:pos="1418"/>
        </w:tabs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743B">
        <w:rPr>
          <w:rFonts w:ascii="TH SarabunPSK" w:eastAsia="Times New Roman" w:hAnsi="TH SarabunPSK" w:cs="TH SarabunPSK"/>
          <w:sz w:val="32"/>
          <w:szCs w:val="32"/>
        </w:rPr>
        <w:tab/>
      </w:r>
      <w:r w:rsidRPr="006C743B">
        <w:rPr>
          <w:rFonts w:ascii="TH SarabunPSK" w:eastAsia="Times New Roman" w:hAnsi="TH SarabunPSK" w:cs="TH SarabunPSK"/>
          <w:sz w:val="32"/>
          <w:szCs w:val="32"/>
          <w:cs/>
        </w:rPr>
        <w:t>ทั้งนี้  ตั้งแต่</w:t>
      </w:r>
      <w:r w:rsidRPr="006C743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วันที่ 25 กันยายน 2566 </w:t>
      </w:r>
      <w:r w:rsidRPr="006C743B">
        <w:rPr>
          <w:rFonts w:ascii="TH SarabunPSK" w:eastAsia="Times New Roman" w:hAnsi="TH SarabunPSK" w:cs="TH SarabunPSK"/>
          <w:sz w:val="32"/>
          <w:szCs w:val="32"/>
          <w:cs/>
        </w:rPr>
        <w:t>เป็นต้นไป</w:t>
      </w:r>
    </w:p>
    <w:p w:rsidR="006C743B" w:rsidRPr="006C743B" w:rsidRDefault="006C743B" w:rsidP="006C743B">
      <w:pPr>
        <w:tabs>
          <w:tab w:val="left" w:pos="1985"/>
        </w:tabs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C743B" w:rsidRPr="006C743B" w:rsidRDefault="006C743B" w:rsidP="006C743B">
      <w:pPr>
        <w:tabs>
          <w:tab w:val="left" w:pos="1985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45</w:t>
      </w:r>
      <w:r w:rsidRPr="006C743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. เรื่อง 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คำสั่งสำนักนายกรัฐมนตรี</w:t>
      </w:r>
      <w:r w:rsidRPr="006C743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>ที่ 246/2566</w:t>
      </w:r>
      <w:r w:rsidRPr="006C743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 มอบหมายและมอบอำนาจให้รองนายกรัฐมนตรีและรัฐมนตรีประจำสำนักนายกรัฐมนตรี</w:t>
      </w:r>
      <w:r w:rsidRPr="006C743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ปฏิบัติหน้าที่ประธานกรรมการ และมอบหมายให้รองนายกรัฐมนตรีและรัฐมนตรีประจำสำนักนายกรัฐมนตรีปฏิบัติหน้าที่ประธานกรรมการ รองประธานกรรมการ และกรรมการในคณะกรรมการต่าง ๆ ตามกฎหมาย และระเบียบสำนักนายกรัฐมนตรี</w:t>
      </w:r>
    </w:p>
    <w:p w:rsidR="006C743B" w:rsidRPr="006C743B" w:rsidRDefault="006C743B" w:rsidP="006C743B">
      <w:pPr>
        <w:tabs>
          <w:tab w:val="left" w:pos="1418"/>
          <w:tab w:val="left" w:pos="1985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คณะรัฐมนตรีมีมติรับทราบ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>คำสั่งสำนักนายกรัฐมนตรี</w:t>
      </w:r>
      <w:r w:rsidRPr="006C743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>ที่ 246/2566</w:t>
      </w:r>
      <w:r w:rsidRPr="006C743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>เรื่อง  มอบหมายและมอบอำนาจให้รองนายกรัฐมนตรีและรัฐมนตรีประจำสำนักนายกรัฐมนตรี</w:t>
      </w:r>
      <w:r w:rsidRPr="006C743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>ปฏิบัติหน้าที่ประธานกรรมการ และมอบหมายให้รองนายกรัฐมนตรีและรัฐมนตรีประจำสำนักนายกรัฐมนตรีปฏิบัติหน้าที่ประธานกรรมการ รองประธานกรรมการ และกรรมการในคณะกรรมการต่าง ๆ ตามกฎหมาย และระเบียบสำนักนายกรัฐมนตรี</w:t>
      </w:r>
    </w:p>
    <w:p w:rsidR="006C743B" w:rsidRPr="006C743B" w:rsidRDefault="006C743B" w:rsidP="006C743B">
      <w:pPr>
        <w:tabs>
          <w:tab w:val="left" w:pos="1418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pacing w:val="-10"/>
          <w:sz w:val="32"/>
          <w:szCs w:val="32"/>
          <w:cs/>
        </w:rPr>
        <w:t>ตามที่ได้มีพระบรมราชโองการโปรดเกล้าฯ แต่งตั้ง นายเศรษฐา  ทวีสิน เป็นนายกรัฐมนตรี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 xml:space="preserve"> ตามประกาศลงวันที่ 22 สิงหาคม 2566 และพระบรมราชโองการโปรดเกล้าฯ แต่งตั้งรัฐมนตรี ตามประกาศลงวันที่ 1 กันยายน 2566  นั้น</w:t>
      </w:r>
    </w:p>
    <w:p w:rsidR="006C743B" w:rsidRPr="006C743B" w:rsidRDefault="006C743B" w:rsidP="006C743B">
      <w:pPr>
        <w:tabs>
          <w:tab w:val="left" w:pos="1418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 xml:space="preserve">อาศัยอำนาจตามความในมาตรา 10 และมาตรา 15 แห่งพระราชบัญญัติระเบียบบริหารราชการแผ่นดิน พ.ศ. 2534 ซึ่งแก้ไขเพิ่มเติมโดยพระราชบัญญัติระเบียบบริหารราชการแผ่นดิน (ฉบับที่ 5) พ.ศ. 2545 มาตรา 11 และมาตรา 12 แห่งพระราชบัญญัติระเบียบบริหารราชการแผ่นดิน พ.ศ. 2534 และมาตรา 38 แห่งพระราชบัญญัติระเบียบบริหารราชการแผ่นดิน </w:t>
      </w:r>
      <w:r w:rsidRPr="006C743B">
        <w:rPr>
          <w:rFonts w:ascii="TH SarabunPSK" w:eastAsia="Calibri" w:hAnsi="TH SarabunPSK" w:cs="TH SarabunPSK"/>
          <w:spacing w:val="-6"/>
          <w:sz w:val="32"/>
          <w:szCs w:val="32"/>
          <w:cs/>
        </w:rPr>
        <w:t>พ.ศ. 2534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 xml:space="preserve"> ซึ่งแก้ไขเพิ่มเติมโดยพระราชบัญญัติระเบียบบริหารราชการแผ่นดิน (ฉบับที่ 7) พ.ศ. 2550 </w:t>
      </w:r>
      <w:r w:rsidRPr="006C743B">
        <w:rPr>
          <w:rFonts w:ascii="TH SarabunPSK" w:eastAsia="Calibri" w:hAnsi="TH SarabunPSK" w:cs="TH SarabunPSK"/>
          <w:spacing w:val="-2"/>
          <w:sz w:val="32"/>
          <w:szCs w:val="32"/>
          <w:cs/>
        </w:rPr>
        <w:t>ประกอบกับพระราชกฤษฎีกาว่าด้วยการมอบอำนาจ พ.ศ. 2550 จึงมีคำสั่งมอบหมายและมอบอำนาจ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 xml:space="preserve">ให้รองนายกรัฐมนตรีและรัฐมนตรีประจำสำนักนายกรัฐมนตรีปฏิบัติหน้าที่ประธานกรรมการ และมอบหมายให้รองนายกรัฐมนตรีและรัฐมนตรีประจำสำนักนายกรัฐมนตรีปฏิบัติหน้าที่ประธานกรรมการ </w:t>
      </w:r>
      <w:r w:rsidRPr="006C743B">
        <w:rPr>
          <w:rFonts w:ascii="TH SarabunPSK" w:eastAsia="Calibri" w:hAnsi="TH SarabunPSK" w:cs="TH SarabunPSK"/>
          <w:spacing w:val="-12"/>
          <w:sz w:val="32"/>
          <w:szCs w:val="32"/>
          <w:cs/>
        </w:rPr>
        <w:t>รองประธานกรรมการ และกรรมการ ในคณะกรรมการต่าง ๆ ตามกฎหมาย และระเบียบสำนักนายกรัฐมนตรี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 xml:space="preserve">  ดังนี้</w:t>
      </w:r>
    </w:p>
    <w:p w:rsidR="006C743B" w:rsidRPr="006C743B" w:rsidRDefault="006C743B" w:rsidP="006C743B">
      <w:pPr>
        <w:tabs>
          <w:tab w:val="left" w:pos="1418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C743B" w:rsidRPr="006C743B" w:rsidRDefault="006C743B" w:rsidP="006C743B">
      <w:pPr>
        <w:spacing w:after="0" w:line="320" w:lineRule="exact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>ส่วนที่ 1</w:t>
      </w:r>
    </w:p>
    <w:p w:rsidR="006C743B" w:rsidRPr="006C743B" w:rsidRDefault="006C743B" w:rsidP="006C743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C743B" w:rsidRPr="006C743B" w:rsidRDefault="006C743B" w:rsidP="006C743B">
      <w:pPr>
        <w:tabs>
          <w:tab w:val="left" w:pos="1418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1.  รองนายกรัฐมนตรี  (นายภูมิธรรม  เวชยชัย)</w:t>
      </w:r>
    </w:p>
    <w:p w:rsidR="006C743B" w:rsidRPr="006C743B" w:rsidRDefault="006C743B" w:rsidP="006C743B">
      <w:pPr>
        <w:tabs>
          <w:tab w:val="left" w:pos="1418"/>
          <w:tab w:val="left" w:pos="1843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1.1  การมอบหมายและมอบอำนาจให้ปฏิบัติหน้าที่ประธานกรรมการแทนนายกรัฐมนตรีในคณะกรรมการต่าง ๆ ที่จัดตั้งขึ้นตามกฎหมาย  ดังนี้</w:t>
      </w:r>
    </w:p>
    <w:p w:rsidR="006C743B" w:rsidRPr="006C743B" w:rsidRDefault="006C743B" w:rsidP="006C743B">
      <w:pPr>
        <w:tabs>
          <w:tab w:val="left" w:pos="1418"/>
          <w:tab w:val="left" w:pos="1843"/>
          <w:tab w:val="left" w:pos="2410"/>
          <w:tab w:val="left" w:pos="3261"/>
        </w:tabs>
        <w:spacing w:after="0" w:line="320" w:lineRule="exact"/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คณะกรรมการการรักษาความมั่นคงปลอดภัยไซเบอร์แห่งชาติ </w:t>
      </w:r>
    </w:p>
    <w:p w:rsidR="006C743B" w:rsidRPr="006C743B" w:rsidRDefault="006C743B" w:rsidP="006C743B">
      <w:pPr>
        <w:tabs>
          <w:tab w:val="left" w:pos="1418"/>
          <w:tab w:val="left" w:pos="1843"/>
          <w:tab w:val="left" w:pos="2410"/>
          <w:tab w:val="left" w:pos="3261"/>
        </w:tabs>
        <w:spacing w:after="0" w:line="320" w:lineRule="exact"/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6C743B" w:rsidRPr="006C743B" w:rsidRDefault="006C743B" w:rsidP="006C743B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>ส่วนที่ 2</w:t>
      </w:r>
    </w:p>
    <w:p w:rsidR="006C743B" w:rsidRPr="006C743B" w:rsidRDefault="006C743B" w:rsidP="006C743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C743B" w:rsidRPr="006C743B" w:rsidRDefault="006C743B" w:rsidP="006C743B">
      <w:pPr>
        <w:spacing w:after="0" w:line="320" w:lineRule="exact"/>
        <w:ind w:left="720" w:firstLine="72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>2.  รองนายกรัฐมนตรี  (นายสมศักดิ์  เทพสุทิน)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right="56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>2.1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การมอบหมายให้ปฏิบัติหน้าที่ประธานกรรมการในคณะกรรมการต่าง ๆ  ที่จัดตั้งขึ้นตามกฎหมาย  ดังนี้</w:t>
      </w:r>
    </w:p>
    <w:p w:rsidR="006C743B" w:rsidRPr="006C743B" w:rsidRDefault="006C743B" w:rsidP="006C743B">
      <w:pPr>
        <w:tabs>
          <w:tab w:val="left" w:pos="1418"/>
          <w:tab w:val="left" w:pos="1843"/>
          <w:tab w:val="left" w:pos="2552"/>
          <w:tab w:val="left" w:pos="3402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>2.1.1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คณะกรรมการทรัพยากรน้ำแห่งชาติ</w:t>
      </w:r>
    </w:p>
    <w:p w:rsidR="006C743B" w:rsidRPr="006C743B" w:rsidRDefault="006C743B" w:rsidP="006C743B">
      <w:pPr>
        <w:tabs>
          <w:tab w:val="left" w:pos="1890"/>
          <w:tab w:val="left" w:pos="2552"/>
          <w:tab w:val="left" w:pos="3402"/>
          <w:tab w:val="left" w:pos="4050"/>
        </w:tabs>
        <w:spacing w:after="0" w:line="320" w:lineRule="exac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2.1.2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คณะกรรมการพิจารณาการเสนอขอพระราชทาน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เครื่องราชอิสริยาภรณ์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right="198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2.2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>การมอบหมายให้ปฏิบัติหน้าที่ประธานกรรมการในคณะกรรมการต่าง ๆ</w:t>
      </w:r>
      <w:r w:rsidRPr="006C743B">
        <w:rPr>
          <w:rFonts w:ascii="TH SarabunPSK" w:eastAsia="Calibri" w:hAnsi="TH SarabunPSK" w:cs="TH SarabunPSK"/>
          <w:b/>
          <w:bCs/>
          <w:spacing w:val="6"/>
          <w:sz w:val="32"/>
          <w:szCs w:val="32"/>
          <w:cs/>
        </w:rPr>
        <w:t xml:space="preserve">    </w:t>
      </w:r>
      <w:r w:rsidRPr="006C743B">
        <w:rPr>
          <w:rFonts w:ascii="TH SarabunPSK" w:eastAsia="Calibri" w:hAnsi="TH SarabunPSK" w:cs="TH SarabunPSK"/>
          <w:b/>
          <w:bCs/>
          <w:spacing w:val="6"/>
          <w:sz w:val="32"/>
          <w:szCs w:val="32"/>
          <w:cs/>
        </w:rPr>
        <w:br/>
        <w:t>ที่จัดตั้งขึ้นตามระเบียบสำนักนายกรัฐมนตรี  ดังนี้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ind w:right="198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-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MS Mincho" w:hAnsi="TH SarabunPSK" w:cs="TH SarabunPSK"/>
          <w:spacing w:val="-6"/>
          <w:sz w:val="32"/>
          <w:szCs w:val="32"/>
          <w:cs/>
          <w:lang w:eastAsia="ja-JP"/>
        </w:rPr>
        <w:t>คณะกรรมการ</w:t>
      </w:r>
      <w:r w:rsidRPr="006C743B">
        <w:rPr>
          <w:rFonts w:ascii="TH SarabunPSK" w:eastAsia="Calibri" w:hAnsi="TH SarabunPSK" w:cs="TH SarabunPSK"/>
          <w:spacing w:val="-6"/>
          <w:sz w:val="32"/>
          <w:szCs w:val="32"/>
          <w:cs/>
        </w:rPr>
        <w:t>พิจารณาการเสนอขอพระราชทาน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ind w:right="198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  <w:t>เครื่องราชอิสริยาภรณ์</w:t>
      </w:r>
      <w:r w:rsidRPr="006C743B">
        <w:rPr>
          <w:rFonts w:ascii="TH SarabunPSK" w:eastAsia="Calibri" w:hAnsi="TH SarabunPSK" w:cs="TH SarabunPSK"/>
          <w:spacing w:val="-2"/>
          <w:sz w:val="32"/>
          <w:szCs w:val="32"/>
          <w:cs/>
        </w:rPr>
        <w:t>ประจำปี</w:t>
      </w:r>
      <w:r w:rsidRPr="006C743B">
        <w:rPr>
          <w:rFonts w:ascii="TH SarabunPSK" w:eastAsia="MS Mincho" w:hAnsi="TH SarabunPSK" w:cs="TH SarabunPSK"/>
          <w:sz w:val="32"/>
          <w:szCs w:val="32"/>
          <w:cs/>
          <w:lang w:eastAsia="ja-JP"/>
        </w:rPr>
        <w:t xml:space="preserve"> 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C743B" w:rsidRPr="006C743B" w:rsidRDefault="006C743B" w:rsidP="006C743B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>ส่วนที่ 3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C743B" w:rsidRPr="006C743B" w:rsidRDefault="006C743B" w:rsidP="006C743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>3.  รองนายกรัฐมนตรี  (นายปานปรีย์  พหิทธานุกร)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3.1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การมอบหมายและมอบอำนาจให้ปฏิบัติหน้าที่ประธานกรรมการแทนนายกรัฐมนตรีในคณะกรรมการต่าง ๆ ที่จัดตั้งขึ้นตามกฎหมาย ดังนี้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left="2517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pacing w:val="-2"/>
          <w:sz w:val="32"/>
          <w:szCs w:val="32"/>
          <w:cs/>
        </w:rPr>
        <w:t>-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คณะกรรมการนโยบายการท่องเที่ยวแห่งชาติ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>3.2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>การมอบหมายและมอบอำนาจให้ปฏิบัติหน้าที่ประธานกรรมการแทน</w:t>
      </w:r>
      <w:r w:rsidRPr="006C743B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>นายกรัฐมนตรีในคณะกรรมการต่าง ๆ ที่จัดตั้งขึ้นตามระเบียบสำนักนายกรัฐมนตรี ดังนี้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</w:t>
      </w:r>
    </w:p>
    <w:p w:rsidR="006C743B" w:rsidRPr="006C743B" w:rsidRDefault="006C743B" w:rsidP="006C743B">
      <w:pPr>
        <w:tabs>
          <w:tab w:val="left" w:pos="1890"/>
          <w:tab w:val="left" w:pos="3420"/>
          <w:tab w:val="left" w:pos="4050"/>
        </w:tabs>
        <w:spacing w:after="0" w:line="320" w:lineRule="exact"/>
        <w:ind w:left="3402" w:hanging="882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>3.2.1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คณะกรรมการนโยบายการพัฒนาเขตเศรษฐกิจพิเศษ</w:t>
      </w:r>
    </w:p>
    <w:p w:rsidR="006C743B" w:rsidRPr="006C743B" w:rsidRDefault="006C743B" w:rsidP="006C743B">
      <w:pPr>
        <w:tabs>
          <w:tab w:val="left" w:pos="1890"/>
          <w:tab w:val="left" w:pos="3420"/>
          <w:tab w:val="left" w:pos="4050"/>
        </w:tabs>
        <w:spacing w:after="0" w:line="320" w:lineRule="exact"/>
        <w:ind w:left="3402" w:hanging="882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>3.2.2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คณะกรรมการนโยบายเศรษฐกิจระหว่างประเทศ</w:t>
      </w:r>
    </w:p>
    <w:p w:rsidR="006C743B" w:rsidRPr="006C743B" w:rsidRDefault="006C743B" w:rsidP="006C743B">
      <w:pPr>
        <w:tabs>
          <w:tab w:val="left" w:pos="1890"/>
          <w:tab w:val="left" w:pos="3420"/>
          <w:tab w:val="left" w:pos="4050"/>
        </w:tabs>
        <w:spacing w:after="0" w:line="320" w:lineRule="exact"/>
        <w:ind w:left="3402" w:hanging="882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>3.2.3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คณะกรรมการพัฒนาการค้าระหว่างประเทศ</w:t>
      </w:r>
    </w:p>
    <w:p w:rsidR="006C743B" w:rsidRPr="006C743B" w:rsidRDefault="006C743B" w:rsidP="006C743B">
      <w:pPr>
        <w:tabs>
          <w:tab w:val="left" w:pos="1418"/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right="198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</w:rPr>
        <w:tab/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>3.3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>การมอบหมายให้ปฏิบัติหน้าที่ประธานกรรมการในคณะกรรมการต่าง ๆ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ที่จัดตั้งขึ้นตามกฎหมาย  ดังนี้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left="2517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pacing w:val="-2"/>
          <w:sz w:val="32"/>
          <w:szCs w:val="32"/>
          <w:cs/>
        </w:rPr>
        <w:t>3.3.1</w:t>
      </w:r>
      <w:r w:rsidRPr="006C743B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>คณะกรรมการข้าราชการพลเรือน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3.3.2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คณะกรรมการพัฒนาระบบราชการ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3.3.3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คณะกรรมการการกีฬาแห่งประเทศไทย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3.3.4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คณะกรรมการนโยบายการกีฬาแห่งชาติ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3.3.5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คณะกรรมการบริหารกองทุนพัฒนาการกีฬาแห่งชาติ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3.3.6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คณะกรรมการวัฒนธรรมแห่งชาติ</w:t>
      </w:r>
    </w:p>
    <w:p w:rsidR="006C743B" w:rsidRPr="006C743B" w:rsidRDefault="006C743B" w:rsidP="006C743B">
      <w:pPr>
        <w:tabs>
          <w:tab w:val="left" w:pos="1418"/>
          <w:tab w:val="left" w:pos="1843"/>
          <w:tab w:val="left" w:pos="2410"/>
          <w:tab w:val="left" w:pos="3261"/>
        </w:tabs>
        <w:spacing w:after="0" w:line="320" w:lineRule="exact"/>
        <w:jc w:val="right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right="198"/>
        <w:jc w:val="thaiDistribute"/>
        <w:rPr>
          <w:rFonts w:ascii="TH SarabunPSK" w:eastAsia="Calibri" w:hAnsi="TH SarabunPSK" w:cs="TH SarabunPSK"/>
          <w:b/>
          <w:bCs/>
          <w:spacing w:val="6"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pacing w:val="6"/>
          <w:sz w:val="32"/>
          <w:szCs w:val="32"/>
          <w:cs/>
        </w:rPr>
        <w:tab/>
        <w:t>3.4</w:t>
      </w:r>
      <w:r w:rsidRPr="006C743B">
        <w:rPr>
          <w:rFonts w:ascii="TH SarabunPSK" w:eastAsia="Calibri" w:hAnsi="TH SarabunPSK" w:cs="TH SarabunPSK"/>
          <w:b/>
          <w:bCs/>
          <w:spacing w:val="6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>การมอบหมายให้ปฏิบัติหน้าที่ประธานกรรมการในคณะกรรมการต่าง ๆ</w:t>
      </w:r>
      <w:r w:rsidRPr="006C743B">
        <w:rPr>
          <w:rFonts w:ascii="TH SarabunPSK" w:eastAsia="Calibri" w:hAnsi="TH SarabunPSK" w:cs="TH SarabunPSK"/>
          <w:b/>
          <w:bCs/>
          <w:spacing w:val="6"/>
          <w:sz w:val="32"/>
          <w:szCs w:val="32"/>
          <w:cs/>
        </w:rPr>
        <w:t xml:space="preserve">   </w:t>
      </w:r>
      <w:r w:rsidRPr="006C743B">
        <w:rPr>
          <w:rFonts w:ascii="TH SarabunPSK" w:eastAsia="Calibri" w:hAnsi="TH SarabunPSK" w:cs="TH SarabunPSK"/>
          <w:b/>
          <w:bCs/>
          <w:spacing w:val="6"/>
          <w:sz w:val="32"/>
          <w:szCs w:val="32"/>
          <w:cs/>
        </w:rPr>
        <w:br/>
        <w:t>ที่จัดตั้งขึ้นตามระเบียบสำนักนายกรัฐมนตรี  ดังนี้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pacing w:val="6"/>
          <w:sz w:val="32"/>
          <w:szCs w:val="32"/>
        </w:rPr>
        <w:tab/>
      </w:r>
      <w:r w:rsidRPr="006C743B">
        <w:rPr>
          <w:rFonts w:ascii="TH SarabunPSK" w:eastAsia="Calibri" w:hAnsi="TH SarabunPSK" w:cs="TH SarabunPSK"/>
          <w:spacing w:val="6"/>
          <w:sz w:val="32"/>
          <w:szCs w:val="32"/>
        </w:rPr>
        <w:tab/>
      </w:r>
      <w:r w:rsidRPr="006C743B">
        <w:rPr>
          <w:rFonts w:ascii="TH SarabunPSK" w:eastAsia="Calibri" w:hAnsi="TH SarabunPSK" w:cs="TH SarabunPSK"/>
          <w:spacing w:val="6"/>
          <w:sz w:val="32"/>
          <w:szCs w:val="32"/>
          <w:cs/>
        </w:rPr>
        <w:t>3.4.1</w:t>
      </w:r>
      <w:r w:rsidRPr="006C743B">
        <w:rPr>
          <w:rFonts w:ascii="TH SarabunPSK" w:eastAsia="Calibri" w:hAnsi="TH SarabunPSK" w:cs="TH SarabunPSK"/>
          <w:spacing w:val="6"/>
          <w:sz w:val="32"/>
          <w:szCs w:val="32"/>
          <w:cs/>
        </w:rPr>
        <w:tab/>
      </w:r>
      <w:r w:rsidRPr="006C743B">
        <w:rPr>
          <w:rFonts w:ascii="TH SarabunPSK" w:eastAsia="MS Mincho" w:hAnsi="TH SarabunPSK" w:cs="TH SarabunPSK"/>
          <w:spacing w:val="-6"/>
          <w:sz w:val="32"/>
          <w:szCs w:val="32"/>
          <w:cs/>
          <w:lang w:eastAsia="ja-JP"/>
        </w:rPr>
        <w:t>คณะกรรมการ</w:t>
      </w:r>
      <w:r w:rsidRPr="006C743B">
        <w:rPr>
          <w:rFonts w:ascii="TH SarabunPSK" w:eastAsia="Calibri" w:hAnsi="TH SarabunPSK" w:cs="TH SarabunPSK"/>
          <w:spacing w:val="-6"/>
          <w:sz w:val="32"/>
          <w:szCs w:val="32"/>
          <w:cs/>
        </w:rPr>
        <w:t>บริหารการพัฒนาพื้นที่ในเขตพัฒนาเศรษฐกิจพิเศษ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3.4.2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คณะกรรมการประสานการบริการด้านการลงทุน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3.4.3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คณะกรรมการด้านการคุ้มครองการลงทุนระหว่างประเทศ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261"/>
          <w:tab w:val="left" w:pos="4050"/>
        </w:tabs>
        <w:spacing w:after="0" w:line="320" w:lineRule="exact"/>
        <w:jc w:val="right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C743B" w:rsidRPr="006C743B" w:rsidRDefault="006C743B" w:rsidP="006C743B">
      <w:pPr>
        <w:tabs>
          <w:tab w:val="left" w:pos="1890"/>
          <w:tab w:val="left" w:pos="2520"/>
          <w:tab w:val="left" w:pos="3261"/>
          <w:tab w:val="left" w:pos="4050"/>
        </w:tabs>
        <w:spacing w:after="0" w:line="320" w:lineRule="exact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>ส่วนที่ 4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261"/>
          <w:tab w:val="left" w:pos="4050"/>
        </w:tabs>
        <w:spacing w:after="0" w:line="320" w:lineRule="exact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C743B" w:rsidRPr="006C743B" w:rsidRDefault="006C743B" w:rsidP="006C743B">
      <w:pPr>
        <w:spacing w:after="0" w:line="320" w:lineRule="exact"/>
        <w:ind w:left="720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>4.  รองนายกรัฐมนตรี  (นายอนุทิน  ชาญวีรกูล)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4.1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การมอบหมายให้ปฏิบัติหน้าที่ประธานกรรมการในคณะกรรมการต่าง ๆ   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br/>
        <w:t>ที่จัดตั้งขึ้นตามกฎหมาย  ดังนี้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 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คณะกรรมการป้องกันและบรรเทาสาธารณภัยแห่งชาติ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right="56"/>
        <w:rPr>
          <w:rFonts w:ascii="TH SarabunPSK" w:eastAsia="Calibri" w:hAnsi="TH SarabunPSK" w:cs="TH SarabunPSK"/>
          <w:b/>
          <w:bCs/>
          <w:spacing w:val="6"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pacing w:val="6"/>
          <w:sz w:val="32"/>
          <w:szCs w:val="32"/>
          <w:cs/>
        </w:rPr>
        <w:tab/>
        <w:t>4.2</w:t>
      </w:r>
      <w:r w:rsidRPr="006C743B">
        <w:rPr>
          <w:rFonts w:ascii="TH SarabunPSK" w:eastAsia="Calibri" w:hAnsi="TH SarabunPSK" w:cs="TH SarabunPSK"/>
          <w:b/>
          <w:bCs/>
          <w:spacing w:val="6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t xml:space="preserve">การมอบหมายให้ปฏิบัติหน้าที่ประธานกรรมการในคณะกรรมการต่าง ๆ  </w:t>
      </w:r>
      <w:r w:rsidRPr="006C743B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br/>
        <w:t>ที่จัดตั้งขึ้นตามระเบียบสำนักนายกรัฐมนตรี</w:t>
      </w:r>
      <w:r w:rsidRPr="006C743B">
        <w:rPr>
          <w:rFonts w:ascii="TH SarabunPSK" w:eastAsia="Calibri" w:hAnsi="TH SarabunPSK" w:cs="TH SarabunPSK"/>
          <w:b/>
          <w:bCs/>
          <w:spacing w:val="6"/>
          <w:sz w:val="32"/>
          <w:szCs w:val="32"/>
          <w:cs/>
        </w:rPr>
        <w:t xml:space="preserve">  ดังนี้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ind w:left="3402" w:hanging="882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คณะกรรมการป้องกันอุบัติภัยแห่งชาติ  </w:t>
      </w:r>
    </w:p>
    <w:p w:rsidR="006C743B" w:rsidRPr="006C743B" w:rsidRDefault="006C743B" w:rsidP="006C743B">
      <w:pPr>
        <w:tabs>
          <w:tab w:val="left" w:pos="0"/>
          <w:tab w:val="left" w:pos="1890"/>
          <w:tab w:val="left" w:pos="2520"/>
          <w:tab w:val="left" w:pos="342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</w:p>
    <w:p w:rsidR="006C743B" w:rsidRPr="006C743B" w:rsidRDefault="006C743B" w:rsidP="006C743B">
      <w:pPr>
        <w:tabs>
          <w:tab w:val="left" w:pos="1843"/>
          <w:tab w:val="left" w:pos="2520"/>
          <w:tab w:val="left" w:pos="3261"/>
          <w:tab w:val="left" w:pos="4050"/>
        </w:tabs>
        <w:spacing w:after="0" w:line="320" w:lineRule="exact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>ส่วนที่ 5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261"/>
          <w:tab w:val="left" w:pos="4050"/>
        </w:tabs>
        <w:spacing w:after="0" w:line="320" w:lineRule="exact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C743B" w:rsidRPr="006C743B" w:rsidRDefault="006C743B" w:rsidP="006C743B">
      <w:pPr>
        <w:spacing w:after="0" w:line="320" w:lineRule="exact"/>
        <w:ind w:left="720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>5.  รองนายกรัฐมนตรี  (พลเอก พัชรวาท  วงษ์สุวรรณ)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5.1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การมอบหมายและมอบอำนาจให้ปฏิบัติหน้าที่ประธานกรรมการแทนนายกรัฐมนตรีในคณะกรรมการต่าง ๆ ที่จัดตั้งขึ้นตามกฎหมาย  ดังนี้</w:t>
      </w:r>
    </w:p>
    <w:p w:rsidR="006C743B" w:rsidRPr="006C743B" w:rsidRDefault="006C743B" w:rsidP="006C743B">
      <w:pPr>
        <w:tabs>
          <w:tab w:val="left" w:pos="1890"/>
          <w:tab w:val="left" w:pos="3402"/>
          <w:tab w:val="left" w:pos="4050"/>
        </w:tabs>
        <w:spacing w:after="0" w:line="320" w:lineRule="exact"/>
        <w:ind w:left="3402" w:hanging="882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คณะกรรมการสิ่งแวดล้อมแห่งชาติ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right="198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  <w:r w:rsidRPr="006C743B">
        <w:rPr>
          <w:rFonts w:ascii="TH SarabunPSK" w:eastAsia="Calibri" w:hAnsi="TH SarabunPSK" w:cs="TH SarabunPSK"/>
          <w:sz w:val="32"/>
          <w:szCs w:val="32"/>
        </w:rPr>
        <w:tab/>
      </w:r>
      <w:r w:rsidRPr="006C743B">
        <w:rPr>
          <w:rFonts w:ascii="TH SarabunPSK" w:eastAsia="Calibri" w:hAnsi="TH SarabunPSK" w:cs="TH SarabunPSK"/>
          <w:b/>
          <w:bCs/>
          <w:spacing w:val="6"/>
          <w:sz w:val="32"/>
          <w:szCs w:val="32"/>
          <w:cs/>
        </w:rPr>
        <w:t>5.2</w:t>
      </w:r>
      <w:r w:rsidRPr="006C743B">
        <w:rPr>
          <w:rFonts w:ascii="TH SarabunPSK" w:eastAsia="Calibri" w:hAnsi="TH SarabunPSK" w:cs="TH SarabunPSK"/>
          <w:b/>
          <w:bCs/>
          <w:spacing w:val="6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>การมอบหมายให้ปฏิบัติหน้าที่ประธานกรรมการในคณะกรรมการต่าง ๆ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br/>
        <w:t>ที่จัดตั้งขึ้นตามระเบียบสำนักนายกรัฐมนตรี  ดังนี้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5.2.1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คณะกรรมการนโยบายการเปลี่ยนแปลงสภาพภูมิอากาศแห่งชาติ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5.2.2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คณะกรรมการนโยบายป่าไม้แห่งชาติ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left="3402" w:hanging="882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>5.2.3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คณะกรรมการแห่งชาติว่าด้วยอนุสัญญาคุ้มครองมรดกโลก 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eastAsia="MS Mincho" w:hAnsi="TH SarabunPSK" w:cs="TH SarabunPSK"/>
          <w:spacing w:val="-6"/>
          <w:sz w:val="32"/>
          <w:szCs w:val="32"/>
          <w:lang w:eastAsia="ja-JP"/>
        </w:rPr>
      </w:pPr>
      <w:r w:rsidRPr="006C743B">
        <w:rPr>
          <w:rFonts w:ascii="TH SarabunPSK" w:eastAsia="Calibri" w:hAnsi="TH SarabunPSK" w:cs="TH SarabunPSK"/>
          <w:spacing w:val="-10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>5.3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การมอบหมายให้ปฏิบัติหน้าที่รองประธานกรรมการ และกรรมการ       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br/>
        <w:t>ในคณะกรรมการต่าง ๆ ที่จัดตั้งขึ้นตามกฎหมาย  ดังนี้</w:t>
      </w:r>
    </w:p>
    <w:p w:rsidR="006C743B" w:rsidRPr="006C743B" w:rsidRDefault="006C743B" w:rsidP="006C743B">
      <w:pPr>
        <w:tabs>
          <w:tab w:val="left" w:pos="0"/>
          <w:tab w:val="left" w:pos="1890"/>
          <w:tab w:val="left" w:pos="2520"/>
          <w:tab w:val="left" w:pos="342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-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รองประธานกรรมการในคณะกรรมการทรัพยากรน้ำแห่งชาติ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right="56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  <w:r w:rsidRPr="006C743B">
        <w:rPr>
          <w:rFonts w:ascii="TH SarabunPSK" w:eastAsia="Calibri" w:hAnsi="TH SarabunPSK" w:cs="TH SarabunPSK"/>
          <w:sz w:val="32"/>
          <w:szCs w:val="32"/>
        </w:rPr>
        <w:tab/>
      </w:r>
      <w:r w:rsidRPr="006C743B">
        <w:rPr>
          <w:rFonts w:ascii="TH SarabunPSK" w:eastAsia="Calibri" w:hAnsi="TH SarabunPSK" w:cs="TH SarabunPSK"/>
          <w:b/>
          <w:bCs/>
          <w:spacing w:val="-10"/>
          <w:sz w:val="32"/>
          <w:szCs w:val="32"/>
          <w:cs/>
        </w:rPr>
        <w:t>5.4</w:t>
      </w:r>
      <w:r w:rsidRPr="006C743B">
        <w:rPr>
          <w:rFonts w:ascii="TH SarabunPSK" w:eastAsia="Calibri" w:hAnsi="TH SarabunPSK" w:cs="TH SarabunPSK"/>
          <w:b/>
          <w:bCs/>
          <w:spacing w:val="-10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b/>
          <w:bCs/>
          <w:spacing w:val="16"/>
          <w:sz w:val="32"/>
          <w:szCs w:val="32"/>
          <w:cs/>
        </w:rPr>
        <w:t>การมอบหมายให้ปฏิบัติหน้าที่รองประธานกรรมการ และกรรมการ</w:t>
      </w:r>
      <w:r w:rsidRPr="006C743B">
        <w:rPr>
          <w:rFonts w:ascii="TH SarabunPSK" w:eastAsia="Calibri" w:hAnsi="TH SarabunPSK" w:cs="TH SarabunPSK"/>
          <w:b/>
          <w:bCs/>
          <w:spacing w:val="-10"/>
          <w:sz w:val="32"/>
          <w:szCs w:val="32"/>
          <w:cs/>
        </w:rPr>
        <w:t xml:space="preserve"> 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>ในคณะกรรมการต่าง ๆ ที่จัดตั้งขึ้นตามระเบียบสำนักนายกรัฐมนตรี  ดังนี้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>5.4.1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รอง</w:t>
      </w:r>
      <w:r w:rsidRPr="006C743B">
        <w:rPr>
          <w:rFonts w:ascii="TH SarabunPSK" w:eastAsia="Calibri" w:hAnsi="TH SarabunPSK" w:cs="TH SarabunPSK"/>
          <w:spacing w:val="8"/>
          <w:sz w:val="32"/>
          <w:szCs w:val="32"/>
          <w:cs/>
        </w:rPr>
        <w:t>ประธานกรรมการในคณะกรรมการนโยบายการพัฒนา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ind w:left="3402" w:hanging="882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เขตเศรษฐกิจพิเศษ</w:t>
      </w:r>
    </w:p>
    <w:p w:rsidR="006C743B" w:rsidRPr="006C743B" w:rsidRDefault="006C743B" w:rsidP="006C743B">
      <w:pPr>
        <w:tabs>
          <w:tab w:val="left" w:pos="1890"/>
          <w:tab w:val="left" w:pos="2410"/>
          <w:tab w:val="left" w:pos="2520"/>
          <w:tab w:val="left" w:pos="2552"/>
          <w:tab w:val="left" w:pos="3261"/>
          <w:tab w:val="left" w:pos="4050"/>
        </w:tabs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>5.4.2</w:t>
      </w:r>
      <w:r w:rsidRPr="006C743B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>รอง</w:t>
      </w:r>
      <w:r w:rsidRPr="006C743B">
        <w:rPr>
          <w:rFonts w:ascii="TH SarabunPSK" w:eastAsia="Calibri" w:hAnsi="TH SarabunPSK" w:cs="TH SarabunPSK"/>
          <w:spacing w:val="8"/>
          <w:sz w:val="32"/>
          <w:szCs w:val="32"/>
          <w:cs/>
        </w:rPr>
        <w:t>ประธานกรรมการใน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>คณะกรรมการพัฒนาอุตสาหกรรมแห่งชาติ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ind w:left="3402" w:hanging="882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>5.4.3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กรรมการในคณะกรรมการพิจารณาการเสนอขอพระราชทานเครื่องราชอิสริยาภรณ์ประจำปี</w:t>
      </w:r>
    </w:p>
    <w:p w:rsidR="006C743B" w:rsidRPr="006C743B" w:rsidRDefault="006C743B" w:rsidP="006C743B">
      <w:pPr>
        <w:tabs>
          <w:tab w:val="left" w:pos="0"/>
          <w:tab w:val="left" w:pos="1890"/>
          <w:tab w:val="left" w:pos="2520"/>
          <w:tab w:val="left" w:pos="342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C743B" w:rsidRPr="006C743B" w:rsidRDefault="006C743B" w:rsidP="006C743B">
      <w:pPr>
        <w:tabs>
          <w:tab w:val="left" w:pos="1890"/>
          <w:tab w:val="left" w:pos="2520"/>
          <w:tab w:val="left" w:pos="3261"/>
          <w:tab w:val="left" w:pos="4050"/>
        </w:tabs>
        <w:spacing w:after="0" w:line="320" w:lineRule="exact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>ส่วนที่ 6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261"/>
          <w:tab w:val="left" w:pos="4050"/>
        </w:tabs>
        <w:spacing w:after="0" w:line="320" w:lineRule="exact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C743B" w:rsidRPr="006C743B" w:rsidRDefault="006C743B" w:rsidP="006C743B">
      <w:pPr>
        <w:spacing w:after="0" w:line="320" w:lineRule="exact"/>
        <w:ind w:left="720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>6.  รองนายกรัฐมนตรี  (นายพีระพันธุ์  สาลีรัฐวิภาค)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6.1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การมอบหมายและมอบอำนาจให้ปฏิบัติหน้าที่ประธานกรรมการแทนนายกรัฐมนตรีในคณะกรรมการต่าง ๆ ที่จัดตั้งขึ้นตามกฎหมาย ดังนี้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ind w:left="25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คณะกรรมการกฤษฎีกา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6.2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>การมอบหมายและมอบอำนาจให้ปฏิบัติหน้าที่ประธานกรรมการแทน</w:t>
      </w:r>
      <w:r w:rsidRPr="006C743B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>นายกรัฐมนตรีในคณะกรรมการต่าง ๆ ที่จัดตั้งขึ้นตามระเบียบสำนักนายกรัฐมนตรี ดังนี้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left="3402" w:hanging="882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 xml:space="preserve"> คณะกรรมการพัฒนาอุตสาหกรรมแห่งชาติ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right="198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6.3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>การมอบหมายให้ปฏิบัติหน้าที่ประธานกรรมการในคณะกรรมการต่าง ๆ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br/>
        <w:t>ที่จัดตั้งขึ้นตามกฎหมาย  ดังนี้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>6.3.1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คณะกรรมการกองทุนเพื่อส่งเสริมการอนุรักษ์พลังงาน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6.3.2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คณะกรรมการการมาตรฐานแห่งชาติ  </w:t>
      </w:r>
    </w:p>
    <w:p w:rsidR="006C743B" w:rsidRPr="006C743B" w:rsidRDefault="006C743B" w:rsidP="006C743B">
      <w:pPr>
        <w:tabs>
          <w:tab w:val="left" w:pos="0"/>
          <w:tab w:val="left" w:pos="1890"/>
          <w:tab w:val="left" w:pos="2520"/>
          <w:tab w:val="left" w:pos="4050"/>
        </w:tabs>
        <w:spacing w:after="0" w:line="320" w:lineRule="exact"/>
        <w:ind w:right="198" w:firstLine="1843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6.4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การมอบหมายให้ปฏิบัติหน้าที่รองประธานกรรมการ และกรรมการ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br/>
        <w:t>ในคณะกรรมการต่าง ๆ ที่จัดตั้งขึ้นตามกฎหมาย  ดังนี้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02"/>
          <w:tab w:val="left" w:pos="4050"/>
          <w:tab w:val="left" w:pos="9185"/>
        </w:tabs>
        <w:spacing w:after="0" w:line="320" w:lineRule="exact"/>
        <w:ind w:left="3402" w:hanging="3402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</w:rPr>
        <w:tab/>
      </w:r>
      <w:r w:rsidRPr="006C743B">
        <w:rPr>
          <w:rFonts w:ascii="TH SarabunPSK" w:eastAsia="Calibri" w:hAnsi="TH SarabunPSK" w:cs="TH SarabunPSK"/>
          <w:sz w:val="32"/>
          <w:szCs w:val="32"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รองประธานกรรมการ คนที่ 1 ในคณะกรรมการสิ่งแวดล้อมแห่งชาติ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240"/>
          <w:tab w:val="left" w:pos="3420"/>
        </w:tabs>
        <w:spacing w:after="0" w:line="320" w:lineRule="exact"/>
        <w:ind w:hanging="882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C743B" w:rsidRPr="006C743B" w:rsidRDefault="006C743B" w:rsidP="006C743B">
      <w:pPr>
        <w:tabs>
          <w:tab w:val="left" w:pos="1890"/>
          <w:tab w:val="left" w:pos="2520"/>
          <w:tab w:val="left" w:pos="3240"/>
          <w:tab w:val="left" w:pos="4050"/>
        </w:tabs>
        <w:spacing w:after="0" w:line="320" w:lineRule="exact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>ส่วนที่ 7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240"/>
          <w:tab w:val="left" w:pos="4050"/>
        </w:tabs>
        <w:spacing w:after="0" w:line="320" w:lineRule="exact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C743B" w:rsidRPr="006C743B" w:rsidRDefault="006C743B" w:rsidP="006C743B">
      <w:pPr>
        <w:spacing w:after="0" w:line="320" w:lineRule="exact"/>
        <w:ind w:left="1440" w:firstLine="12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>7.  รัฐมนตรีประจำสำนักนายกรัฐมนตรี  (นางพวงเพ็ชร  ชุนละเอียด)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7.1  การมอบหมายและมอบอำนาจให้ปฏิบัติหน้าที่ประธานกรรมการ</w:t>
      </w:r>
      <w:r w:rsidRPr="006C743B">
        <w:rPr>
          <w:rFonts w:ascii="TH SarabunPSK" w:eastAsia="Calibri" w:hAnsi="TH SarabunPSK" w:cs="TH SarabunPSK"/>
          <w:b/>
          <w:bCs/>
          <w:spacing w:val="-8"/>
          <w:sz w:val="32"/>
          <w:szCs w:val="32"/>
          <w:cs/>
        </w:rPr>
        <w:t>แทนนายกรัฐมนตรี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>ในคณะกรรมการต่าง ๆ ที่จัดตั้งขึ้นตามกฎหมาย ดังนี้</w:t>
      </w:r>
    </w:p>
    <w:p w:rsidR="006C743B" w:rsidRPr="006C743B" w:rsidRDefault="006C743B" w:rsidP="006C743B">
      <w:pPr>
        <w:tabs>
          <w:tab w:val="left" w:pos="1890"/>
          <w:tab w:val="left" w:pos="3402"/>
          <w:tab w:val="left" w:pos="4050"/>
        </w:tabs>
        <w:spacing w:after="0" w:line="320" w:lineRule="exact"/>
        <w:ind w:left="3402" w:hanging="882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lastRenderedPageBreak/>
        <w:t>-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 xml:space="preserve"> คณะกรรมการคุ้มครองผู้บริโภค</w:t>
      </w:r>
    </w:p>
    <w:p w:rsidR="006C743B" w:rsidRPr="006C743B" w:rsidRDefault="006C743B" w:rsidP="006C743B">
      <w:pPr>
        <w:tabs>
          <w:tab w:val="left" w:pos="0"/>
          <w:tab w:val="left" w:pos="1890"/>
          <w:tab w:val="left" w:pos="2520"/>
          <w:tab w:val="left" w:pos="4050"/>
        </w:tabs>
        <w:spacing w:after="0" w:line="320" w:lineRule="exact"/>
        <w:ind w:right="198" w:firstLine="1525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7.2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การมอบหมายให้ปฏิบัติหน้าที่รองประธานกรรมการ และกรรมการ       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br/>
        <w:t>ในคณะกรรมการต่าง ๆ ที่จัดตั้งขึ้นตามกฎหมาย  ดังนี้</w:t>
      </w:r>
    </w:p>
    <w:p w:rsidR="006C743B" w:rsidRPr="006C743B" w:rsidRDefault="006C743B" w:rsidP="006C743B">
      <w:pPr>
        <w:tabs>
          <w:tab w:val="left" w:pos="0"/>
          <w:tab w:val="left" w:pos="1890"/>
          <w:tab w:val="left" w:pos="2520"/>
          <w:tab w:val="left" w:pos="3402"/>
        </w:tabs>
        <w:spacing w:after="0" w:line="320" w:lineRule="exact"/>
        <w:ind w:firstLine="152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รองประธานกรรมการในคณะกรรมการพัฒนาระบบราชการ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ind w:right="198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7.3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การมอบหมายให้ปฏิบัติหน้าที่รองประธานกรรมการ และกรรมการ       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br/>
        <w:t>ในคณะกรรมการต่าง ๆ ที่จัดตั้งขึ้นตามระเบียบสำนักนายกรัฐมนตรี  ดังนี้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left="3402" w:hanging="3402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-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กรรมการในคณะกรรมการประสานการบริการด้านการลงทุน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261"/>
          <w:tab w:val="left" w:pos="4050"/>
        </w:tabs>
        <w:spacing w:after="0" w:line="320" w:lineRule="exact"/>
        <w:jc w:val="right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 xml:space="preserve"> </w:t>
      </w:r>
      <w:r w:rsidRPr="006C743B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240"/>
          <w:tab w:val="left" w:pos="4050"/>
        </w:tabs>
        <w:spacing w:after="0" w:line="320" w:lineRule="exact"/>
        <w:jc w:val="center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>ส่วนที่ 8</w:t>
      </w:r>
    </w:p>
    <w:p w:rsidR="006C743B" w:rsidRPr="006C743B" w:rsidRDefault="006C743B" w:rsidP="006C743B">
      <w:pPr>
        <w:tabs>
          <w:tab w:val="left" w:pos="1560"/>
          <w:tab w:val="left" w:pos="1985"/>
          <w:tab w:val="center" w:pos="4678"/>
        </w:tabs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p w:rsidR="006C743B" w:rsidRPr="006C743B" w:rsidRDefault="006C743B" w:rsidP="006C743B">
      <w:pPr>
        <w:tabs>
          <w:tab w:val="left" w:pos="1560"/>
          <w:tab w:val="left" w:pos="1985"/>
          <w:tab w:val="center" w:pos="4678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pacing w:val="-8"/>
          <w:sz w:val="32"/>
          <w:szCs w:val="32"/>
          <w:cs/>
        </w:rPr>
        <w:tab/>
        <w:t>8.</w:t>
      </w:r>
      <w:r w:rsidRPr="006C743B">
        <w:rPr>
          <w:rFonts w:ascii="TH SarabunPSK" w:eastAsia="Calibri" w:hAnsi="TH SarabunPSK" w:cs="TH SarabunPSK"/>
          <w:spacing w:val="-8"/>
          <w:sz w:val="32"/>
          <w:szCs w:val="32"/>
          <w:cs/>
        </w:rPr>
        <w:t xml:space="preserve">  </w:t>
      </w:r>
      <w:r w:rsidRPr="006C743B">
        <w:rPr>
          <w:rFonts w:ascii="TH SarabunPSK" w:eastAsia="Calibri" w:hAnsi="TH SarabunPSK" w:cs="TH SarabunPSK"/>
          <w:spacing w:val="-8"/>
          <w:sz w:val="32"/>
          <w:szCs w:val="32"/>
          <w:cs/>
        </w:rPr>
        <w:tab/>
        <w:t>เมื่อรองนายกรัฐมนตรีได้ดำเนินการตามที่ได้รับมอบหมายและมอบอำนาจแล้วให้รายงาน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>นายกรัฐมนตรีทราบทุกสามสิบวัน</w:t>
      </w:r>
    </w:p>
    <w:p w:rsidR="006C743B" w:rsidRPr="006C743B" w:rsidRDefault="006C743B" w:rsidP="006C743B">
      <w:pPr>
        <w:shd w:val="clear" w:color="auto" w:fill="FFFFFF"/>
        <w:tabs>
          <w:tab w:val="left" w:pos="1560"/>
          <w:tab w:val="left" w:pos="1985"/>
          <w:tab w:val="left" w:pos="252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</w:rPr>
        <w:tab/>
      </w:r>
      <w:r w:rsidRPr="006C743B">
        <w:rPr>
          <w:rFonts w:ascii="TH SarabunPSK" w:eastAsia="Calibri" w:hAnsi="TH SarabunPSK" w:cs="TH SarabunPSK"/>
          <w:b/>
          <w:bCs/>
          <w:spacing w:val="-10"/>
          <w:sz w:val="32"/>
          <w:szCs w:val="32"/>
          <w:cs/>
        </w:rPr>
        <w:t xml:space="preserve">9. </w:t>
      </w:r>
      <w:r w:rsidRPr="006C743B">
        <w:rPr>
          <w:rFonts w:ascii="TH SarabunPSK" w:eastAsia="Calibri" w:hAnsi="TH SarabunPSK" w:cs="TH SarabunPSK"/>
          <w:b/>
          <w:bCs/>
          <w:spacing w:val="-10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pacing w:val="-10"/>
          <w:sz w:val="32"/>
          <w:szCs w:val="32"/>
          <w:cs/>
        </w:rPr>
        <w:t>ให้รองนายกรัฐมนตรีที่ได้รับมอบหมายและมอบอำนาจให้ปฏิบัติหน้าที่ประธานกรรมการ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>ในคณะกรรมการ</w:t>
      </w:r>
      <w:r w:rsidRPr="006C743B">
        <w:rPr>
          <w:rFonts w:ascii="TH SarabunPSK" w:eastAsia="Calibri" w:hAnsi="TH SarabunPSK" w:cs="TH SarabunPSK"/>
          <w:spacing w:val="-8"/>
          <w:sz w:val="32"/>
          <w:szCs w:val="32"/>
          <w:cs/>
        </w:rPr>
        <w:t>ตามระเบียบสำนักนายกรัฐมนตรีในคำสั่งนี้ พิจารณาความจำเป็นและ</w:t>
      </w:r>
      <w:r w:rsidRPr="006C743B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  </w:t>
      </w:r>
      <w:r w:rsidRPr="006C743B">
        <w:rPr>
          <w:rFonts w:ascii="TH SarabunPSK" w:eastAsia="Calibri" w:hAnsi="TH SarabunPSK" w:cs="TH SarabunPSK"/>
          <w:spacing w:val="-8"/>
          <w:sz w:val="32"/>
          <w:szCs w:val="32"/>
          <w:cs/>
        </w:rPr>
        <w:t>ความเหมาะสมในการยุบเลิกคณะกรรมการ</w:t>
      </w:r>
      <w:r w:rsidRPr="006C743B">
        <w:rPr>
          <w:rFonts w:ascii="TH SarabunPSK" w:eastAsia="Calibri" w:hAnsi="TH SarabunPSK" w:cs="TH SarabunPSK"/>
          <w:spacing w:val="2"/>
          <w:sz w:val="32"/>
          <w:szCs w:val="32"/>
          <w:cs/>
        </w:rPr>
        <w:t>ดังกล่าว หากเห็นว่าหมดความจำเป็นหรือซ้ำซ้อนกับภารกิจของหน่วยงานอื่น หรืออาจยุบรวมคณะกรรมการ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>ชุดต่าง ๆ เข้าด้วยกัน หรือปรับปรุงองค์ประกอบและอำนาจหน้าที่ของคณะกรรมการดังกล่าว โดยการยกเลิก</w:t>
      </w:r>
      <w:r w:rsidRPr="006C743B">
        <w:rPr>
          <w:rFonts w:ascii="TH SarabunPSK" w:eastAsia="Calibri" w:hAnsi="TH SarabunPSK" w:cs="TH SarabunPSK"/>
          <w:spacing w:val="-8"/>
          <w:sz w:val="32"/>
          <w:szCs w:val="32"/>
          <w:cs/>
        </w:rPr>
        <w:t xml:space="preserve">หรือแก้ไขเพิ่มเติมระเบียบสำนักนายกรัฐมนตรีที่เกี่ยวข้อง หรือจัดทำระเบียบสำนักนายกรัฐมนตรีขึ้นใหม่ </w:t>
      </w:r>
      <w:r w:rsidRPr="006C743B">
        <w:rPr>
          <w:rFonts w:ascii="TH SarabunPSK" w:eastAsia="Calibri" w:hAnsi="TH SarabunPSK" w:cs="TH SarabunPSK"/>
          <w:spacing w:val="-14"/>
          <w:sz w:val="32"/>
          <w:szCs w:val="32"/>
          <w:cs/>
        </w:rPr>
        <w:t>โดยยึดหลักการมีผู้รับผิดชอบภารกิจอย่างชัดแจ้ง การไม่ปฏิบัติงานซ้ำซ้อนกัน และการบูรณาการภารกิจให้เกิดการประสาน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>และสอดคล้องรองรับกัน แล้วเสนอผลการพิจารณา และข้อเสนอแนะ ตลอดจนร่างระเบียบสำนักนายกรัฐมนตรีที่ขอแก้ไขเพิ่มเติมหรือจัดทำขึ้นใหม่ต่อคณะรัฐมนตรี ในกรณีที่เห็นควรให้คงระเบียบสำนักนายกรัฐมนตรีนั้น ๆ ไว้ตามเดิมให้รายงานเหตุผลและความจำเป็นด้วยเช่นกัน</w:t>
      </w:r>
    </w:p>
    <w:p w:rsidR="006C743B" w:rsidRPr="006C743B" w:rsidRDefault="006C743B" w:rsidP="006C743B">
      <w:pPr>
        <w:shd w:val="clear" w:color="auto" w:fill="FFFFFF"/>
        <w:tabs>
          <w:tab w:val="left" w:pos="1560"/>
          <w:tab w:val="left" w:pos="1985"/>
          <w:tab w:val="left" w:pos="252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>10.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ในส่วนการแต่งตั้งให้รัฐมนตรีคนใดดำรงตำแหน่งประธานกรรมการ รองประธานกรรมการและกรรมการ ในคณะกรรมการตามกฎหมายหรือระเบียบสำนักนายกรัฐมนตรี ให้เป็นไปตามกฎหมายหรือระเบียบสำนักนายกรัฐมนตรีว่าด้วยการนั้น</w:t>
      </w:r>
    </w:p>
    <w:p w:rsidR="006C743B" w:rsidRPr="006C743B" w:rsidRDefault="006C743B" w:rsidP="006C743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6C743B">
        <w:rPr>
          <w:rFonts w:ascii="TH SarabunPSK" w:eastAsia="Calibri" w:hAnsi="TH SarabunPSK" w:cs="TH SarabunPSK"/>
          <w:sz w:val="32"/>
          <w:szCs w:val="32"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>ทั้งนี้   ตั้งแต่วันที่ 25 กันยายน 2566 เป็นต้นไป</w:t>
      </w:r>
    </w:p>
    <w:p w:rsidR="006C743B" w:rsidRDefault="006C743B" w:rsidP="005A66A3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4272F8" w:rsidRPr="002B033C" w:rsidRDefault="004272F8" w:rsidP="004272F8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</w:t>
      </w:r>
    </w:p>
    <w:sectPr w:rsidR="004272F8" w:rsidRPr="002B033C" w:rsidSect="007E204A">
      <w:headerReference w:type="default" r:id="rId7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01E" w:rsidRDefault="0096201E" w:rsidP="004910B6">
      <w:pPr>
        <w:spacing w:after="0" w:line="240" w:lineRule="auto"/>
      </w:pPr>
      <w:r>
        <w:separator/>
      </w:r>
    </w:p>
  </w:endnote>
  <w:endnote w:type="continuationSeparator" w:id="0">
    <w:p w:rsidR="0096201E" w:rsidRDefault="0096201E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01E" w:rsidRDefault="0096201E" w:rsidP="004910B6">
      <w:pPr>
        <w:spacing w:after="0" w:line="240" w:lineRule="auto"/>
      </w:pPr>
      <w:r>
        <w:separator/>
      </w:r>
    </w:p>
  </w:footnote>
  <w:footnote w:type="continuationSeparator" w:id="0">
    <w:p w:rsidR="0096201E" w:rsidRDefault="0096201E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052B" w:rsidRDefault="003C052B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E011C4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3C052B" w:rsidRDefault="003C05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93314"/>
    <w:multiLevelType w:val="hybridMultilevel"/>
    <w:tmpl w:val="81C043D8"/>
    <w:lvl w:ilvl="0" w:tplc="4A5CFC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28C4151"/>
    <w:multiLevelType w:val="hybridMultilevel"/>
    <w:tmpl w:val="EDD4956A"/>
    <w:lvl w:ilvl="0" w:tplc="01A0AAE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5675130"/>
    <w:multiLevelType w:val="hybridMultilevel"/>
    <w:tmpl w:val="38B26980"/>
    <w:lvl w:ilvl="0" w:tplc="23A4C8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B8E5B35"/>
    <w:multiLevelType w:val="hybridMultilevel"/>
    <w:tmpl w:val="9B629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5E1D3E"/>
    <w:multiLevelType w:val="hybridMultilevel"/>
    <w:tmpl w:val="004E2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C076F"/>
    <w:rsid w:val="000C6F31"/>
    <w:rsid w:val="00132439"/>
    <w:rsid w:val="00155BA1"/>
    <w:rsid w:val="00182D34"/>
    <w:rsid w:val="001C0AD2"/>
    <w:rsid w:val="002229CF"/>
    <w:rsid w:val="00233F5B"/>
    <w:rsid w:val="00247666"/>
    <w:rsid w:val="002B033C"/>
    <w:rsid w:val="002D2635"/>
    <w:rsid w:val="00383ABD"/>
    <w:rsid w:val="00386797"/>
    <w:rsid w:val="003B4417"/>
    <w:rsid w:val="003C052B"/>
    <w:rsid w:val="003C3ED6"/>
    <w:rsid w:val="003F0499"/>
    <w:rsid w:val="00401944"/>
    <w:rsid w:val="00402247"/>
    <w:rsid w:val="00410BA9"/>
    <w:rsid w:val="004272F8"/>
    <w:rsid w:val="004549A1"/>
    <w:rsid w:val="004910B6"/>
    <w:rsid w:val="004D5FBA"/>
    <w:rsid w:val="0050264A"/>
    <w:rsid w:val="00520CEE"/>
    <w:rsid w:val="00532486"/>
    <w:rsid w:val="0057658E"/>
    <w:rsid w:val="005A66A3"/>
    <w:rsid w:val="005A7D94"/>
    <w:rsid w:val="005E0608"/>
    <w:rsid w:val="005F667A"/>
    <w:rsid w:val="006467C0"/>
    <w:rsid w:val="006C743B"/>
    <w:rsid w:val="006D17F9"/>
    <w:rsid w:val="007437E3"/>
    <w:rsid w:val="0075738A"/>
    <w:rsid w:val="007E204A"/>
    <w:rsid w:val="008217D3"/>
    <w:rsid w:val="0086288B"/>
    <w:rsid w:val="008D1044"/>
    <w:rsid w:val="0096201E"/>
    <w:rsid w:val="00976E23"/>
    <w:rsid w:val="009B0AC8"/>
    <w:rsid w:val="00A23E94"/>
    <w:rsid w:val="00A71DFD"/>
    <w:rsid w:val="00A823C5"/>
    <w:rsid w:val="00AC7765"/>
    <w:rsid w:val="00AD330A"/>
    <w:rsid w:val="00B04917"/>
    <w:rsid w:val="00B14938"/>
    <w:rsid w:val="00BD7147"/>
    <w:rsid w:val="00BF5315"/>
    <w:rsid w:val="00C3118F"/>
    <w:rsid w:val="00C71F2C"/>
    <w:rsid w:val="00C9301F"/>
    <w:rsid w:val="00CC435D"/>
    <w:rsid w:val="00CC59F1"/>
    <w:rsid w:val="00CF12F5"/>
    <w:rsid w:val="00D20DBE"/>
    <w:rsid w:val="00D22996"/>
    <w:rsid w:val="00D326F7"/>
    <w:rsid w:val="00D96C06"/>
    <w:rsid w:val="00DA3180"/>
    <w:rsid w:val="00DC0589"/>
    <w:rsid w:val="00DE0ABC"/>
    <w:rsid w:val="00DF4F39"/>
    <w:rsid w:val="00E011C4"/>
    <w:rsid w:val="00E04C36"/>
    <w:rsid w:val="00E17152"/>
    <w:rsid w:val="00EE5089"/>
    <w:rsid w:val="00F3798A"/>
    <w:rsid w:val="00F53741"/>
    <w:rsid w:val="00FD3A5B"/>
    <w:rsid w:val="00FD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EFDAF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A71DF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71D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467C0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46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049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49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14494</Words>
  <Characters>82620</Characters>
  <Application>Microsoft Office Word</Application>
  <DocSecurity>0</DocSecurity>
  <Lines>688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Chompoonuch Changkwang</dc:creator>
  <cp:lastModifiedBy>SPMHP64</cp:lastModifiedBy>
  <cp:revision>3</cp:revision>
  <cp:lastPrinted>2023-09-26T12:04:00Z</cp:lastPrinted>
  <dcterms:created xsi:type="dcterms:W3CDTF">2023-09-26T23:52:00Z</dcterms:created>
  <dcterms:modified xsi:type="dcterms:W3CDTF">2023-09-26T23:53:00Z</dcterms:modified>
</cp:coreProperties>
</file>