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67A" w:rsidRPr="00E210BD" w:rsidRDefault="005F667A" w:rsidP="00E210BD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</w:rPr>
        <w:t>http</w:t>
      </w:r>
      <w:r w:rsidRPr="00E210BD">
        <w:rPr>
          <w:rFonts w:ascii="TH SarabunPSK" w:hAnsi="TH SarabunPSK" w:cs="TH SarabunPSK"/>
          <w:sz w:val="32"/>
          <w:szCs w:val="32"/>
          <w:cs/>
        </w:rPr>
        <w:t>://</w:t>
      </w:r>
      <w:r w:rsidRPr="00E210BD">
        <w:rPr>
          <w:rFonts w:ascii="TH SarabunPSK" w:hAnsi="TH SarabunPSK" w:cs="TH SarabunPSK"/>
          <w:sz w:val="32"/>
          <w:szCs w:val="32"/>
        </w:rPr>
        <w:t>www</w:t>
      </w:r>
      <w:r w:rsidRPr="00E210BD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E210BD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E210BD">
        <w:rPr>
          <w:rFonts w:ascii="TH SarabunPSK" w:hAnsi="TH SarabunPSK" w:cs="TH SarabunPSK"/>
          <w:sz w:val="32"/>
          <w:szCs w:val="32"/>
          <w:cs/>
        </w:rPr>
        <w:t>.</w:t>
      </w:r>
      <w:r w:rsidRPr="00E210BD">
        <w:rPr>
          <w:rFonts w:ascii="TH SarabunPSK" w:hAnsi="TH SarabunPSK" w:cs="TH SarabunPSK"/>
          <w:sz w:val="32"/>
          <w:szCs w:val="32"/>
        </w:rPr>
        <w:t>go</w:t>
      </w:r>
      <w:r w:rsidRPr="00E210BD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E210BD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5F667A" w:rsidRPr="00E210BD" w:rsidRDefault="005F667A" w:rsidP="00E210BD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E210BD" w:rsidRDefault="005F667A" w:rsidP="00E210BD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C661D2" w:rsidRPr="00E210BD" w:rsidRDefault="005F667A" w:rsidP="00E210BD">
      <w:pPr>
        <w:spacing w:after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วันนี้ </w:t>
      </w:r>
      <w:r w:rsidR="008A5198">
        <w:rPr>
          <w:rFonts w:ascii="TH SarabunPSK" w:hAnsi="TH SarabunPSK" w:cs="TH SarabunPSK" w:hint="cs"/>
          <w:sz w:val="32"/>
          <w:szCs w:val="32"/>
          <w:cs/>
        </w:rPr>
        <w:t xml:space="preserve">25 เมษายน </w:t>
      </w:r>
      <w:r w:rsidR="00C661D2" w:rsidRPr="00E210BD">
        <w:rPr>
          <w:rFonts w:ascii="TH SarabunPSK" w:hAnsi="TH SarabunPSK" w:cs="TH SarabunPSK"/>
          <w:sz w:val="32"/>
          <w:szCs w:val="32"/>
          <w:cs/>
        </w:rPr>
        <w:t>2566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 เวลา 09.00 น. พลเอก ประยุทธ์  จันทร์โอชา นายกรัฐมนตรี เป็นประธานการประชุมคณะรัฐมนตรี </w:t>
      </w:r>
      <w:r w:rsidR="00C661D2" w:rsidRPr="00E210B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ณ ตึกสันติไมตรี (หลังนอก) ทำเนียบรัฐบาล</w:t>
      </w:r>
      <w:r w:rsidR="00C661D2" w:rsidRPr="00E210B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E210B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  <w:r w:rsidR="00E210BD">
        <w:rPr>
          <w:rFonts w:ascii="THSarabunPSK" w:hAnsi="THSarabunPSK" w:hint="cs"/>
          <w:color w:val="000000"/>
          <w:sz w:val="27"/>
          <w:szCs w:val="27"/>
          <w:shd w:val="clear" w:color="auto" w:fill="FFFFFF"/>
          <w:cs/>
        </w:rPr>
        <w:t xml:space="preserve"> </w:t>
      </w:r>
    </w:p>
    <w:p w:rsidR="00743646" w:rsidRPr="00E210BD" w:rsidRDefault="00743646" w:rsidP="0074364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43646" w:rsidRPr="00E210BD" w:rsidTr="002F3AE6">
        <w:tc>
          <w:tcPr>
            <w:tcW w:w="9594" w:type="dxa"/>
          </w:tcPr>
          <w:p w:rsidR="00743646" w:rsidRPr="00E210BD" w:rsidRDefault="00743646" w:rsidP="002F3A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743646" w:rsidRPr="00743646" w:rsidRDefault="00743646" w:rsidP="0074364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 w:hint="cs"/>
          <w:sz w:val="32"/>
          <w:szCs w:val="32"/>
          <w:cs/>
        </w:rPr>
        <w:t>1.</w:t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ร่างประกาศกระทรวงมหาดไทย เรื่อง การให้ใช้บังคับผังเมืองรวมชุมชนนายาง –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>หนองจอก</w:t>
      </w:r>
      <w:r w:rsidRPr="007436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646">
        <w:rPr>
          <w:rFonts w:ascii="TH SarabunPSK" w:hAnsi="TH SarabunPSK" w:cs="TH SarabunPSK"/>
          <w:sz w:val="32"/>
          <w:szCs w:val="32"/>
          <w:cs/>
        </w:rPr>
        <w:t>จังหวัดเพชรบุรี พ.ศ. ....</w:t>
      </w:r>
    </w:p>
    <w:p w:rsidR="00743646" w:rsidRPr="00743646" w:rsidRDefault="00743646" w:rsidP="0074364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ร่างประกาศกระทรวงมหาดไทย เรื่อง การให้ใช้บังคับผังเมืองรวม ชุมชนดำเนิน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 w:hint="cs"/>
          <w:sz w:val="32"/>
          <w:szCs w:val="32"/>
          <w:cs/>
        </w:rPr>
        <w:t>สะดวก - ศรีดอนไผ่ - ประสาทสิทธิ์ จังหวัดราชบุรี พ.ศ. ....</w:t>
      </w:r>
    </w:p>
    <w:p w:rsidR="00743646" w:rsidRPr="00743646" w:rsidRDefault="00743646" w:rsidP="0074364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3646"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43646" w:rsidRPr="00E210BD" w:rsidTr="00743646">
        <w:tc>
          <w:tcPr>
            <w:tcW w:w="9594" w:type="dxa"/>
          </w:tcPr>
          <w:p w:rsidR="00743646" w:rsidRPr="00E210BD" w:rsidRDefault="00743646" w:rsidP="002F3A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364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436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743646" w:rsidRPr="00743646" w:rsidRDefault="00743646" w:rsidP="0074364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 w:hint="cs"/>
          <w:sz w:val="32"/>
          <w:szCs w:val="32"/>
          <w:cs/>
        </w:rPr>
        <w:t>3.</w:t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รายงานผลการกู้เงินล่วงหน้าเพื่อปรับโครงสร้างหนี้พันธบัตรรัฐบาลรุ่น </w:t>
      </w:r>
      <w:r w:rsidRPr="00743646">
        <w:rPr>
          <w:rFonts w:ascii="TH SarabunPSK" w:hAnsi="TH SarabunPSK" w:cs="TH SarabunPSK"/>
          <w:sz w:val="32"/>
          <w:szCs w:val="32"/>
        </w:rPr>
        <w:t>LB</w:t>
      </w:r>
      <w:r w:rsidRPr="00743646">
        <w:rPr>
          <w:rFonts w:ascii="TH SarabunPSK" w:hAnsi="TH SarabunPSK" w:cs="TH SarabunPSK"/>
          <w:sz w:val="32"/>
          <w:szCs w:val="32"/>
          <w:cs/>
        </w:rPr>
        <w:t>236</w:t>
      </w:r>
      <w:r w:rsidRPr="00743646">
        <w:rPr>
          <w:rFonts w:ascii="TH SarabunPSK" w:hAnsi="TH SarabunPSK" w:cs="TH SarabunPSK"/>
          <w:sz w:val="32"/>
          <w:szCs w:val="32"/>
        </w:rPr>
        <w:t xml:space="preserve">A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743646">
        <w:rPr>
          <w:rFonts w:ascii="TH SarabunPSK" w:hAnsi="TH SarabunPSK" w:cs="TH SarabunPSK"/>
          <w:sz w:val="32"/>
          <w:szCs w:val="32"/>
        </w:rPr>
        <w:t>17</w:t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743646">
        <w:rPr>
          <w:rFonts w:ascii="TH SarabunPSK" w:hAnsi="TH SarabunPSK" w:cs="TH SarabunPSK"/>
          <w:sz w:val="32"/>
          <w:szCs w:val="32"/>
        </w:rPr>
        <w:t>2566</w:t>
      </w:r>
    </w:p>
    <w:p w:rsidR="00743646" w:rsidRDefault="00743646" w:rsidP="0074364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 w:hint="cs"/>
          <w:sz w:val="32"/>
          <w:szCs w:val="32"/>
          <w:cs/>
        </w:rPr>
        <w:t>4.</w:t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รายงานผลการดำเนินการตามพระราชบัญญัติคุ้มครองแรงงานในงานประมง </w:t>
      </w:r>
    </w:p>
    <w:p w:rsidR="00743646" w:rsidRPr="00743646" w:rsidRDefault="00743646" w:rsidP="0074364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>พ.ศ.</w:t>
      </w:r>
      <w:r w:rsidR="00BF1A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2562 (ระหว่างวันที่ </w:t>
      </w:r>
      <w:r w:rsidRPr="007436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1 มกราคม 2564 - 31 ธันวาคม 2564) </w:t>
      </w:r>
    </w:p>
    <w:p w:rsidR="00743646" w:rsidRPr="00743646" w:rsidRDefault="00743646" w:rsidP="0074364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 w:hint="cs"/>
          <w:sz w:val="32"/>
          <w:szCs w:val="32"/>
          <w:cs/>
        </w:rPr>
        <w:t>5.</w:t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>รายงานการเงินแผ่นดิน ประจำปีงบประมาณ พ.ศ. 2565</w:t>
      </w:r>
    </w:p>
    <w:p w:rsidR="00743646" w:rsidRPr="00743646" w:rsidRDefault="00743646" w:rsidP="0074364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43646">
        <w:rPr>
          <w:rFonts w:ascii="TH SarabunPSK" w:hAnsi="TH SarabunPSK" w:cs="TH SarabunPSK"/>
          <w:sz w:val="32"/>
          <w:szCs w:val="32"/>
        </w:rPr>
        <w:t>6.</w:t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>รายงานประจำปี 2565 ของสำนักงานคณะกรรมการนโยบายเขตพัฒนาพิเศษภาค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>ตะวันออกและผลการสอบบัญชี สำหรับปีสิ้นสุดวันที่ 30 กันยายน 2565</w:t>
      </w:r>
    </w:p>
    <w:p w:rsidR="00743646" w:rsidRPr="00743646" w:rsidRDefault="00743646" w:rsidP="0074364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 w:hint="cs"/>
          <w:sz w:val="32"/>
          <w:szCs w:val="32"/>
          <w:cs/>
        </w:rPr>
        <w:t>7.</w:t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>รายงานประจำปีงบประมาณ พ.ศ. 2565 กองทุนยุติธรรม</w:t>
      </w:r>
    </w:p>
    <w:p w:rsidR="00040E3F" w:rsidRDefault="00743646" w:rsidP="00040E3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0E3F">
        <w:rPr>
          <w:rFonts w:ascii="TH SarabunPSK" w:hAnsi="TH SarabunPSK" w:cs="TH SarabunPSK" w:hint="cs"/>
          <w:sz w:val="32"/>
          <w:szCs w:val="32"/>
          <w:cs/>
        </w:rPr>
        <w:t>8</w:t>
      </w:r>
      <w:r w:rsidR="00040E3F" w:rsidRPr="00743646">
        <w:rPr>
          <w:rFonts w:ascii="TH SarabunPSK" w:hAnsi="TH SarabunPSK" w:cs="TH SarabunPSK" w:hint="cs"/>
          <w:sz w:val="32"/>
          <w:szCs w:val="32"/>
          <w:cs/>
        </w:rPr>
        <w:t>.</w:t>
      </w:r>
      <w:r w:rsidR="00040E3F" w:rsidRPr="007436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 w:rsidRPr="007436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 w:rsidRPr="00743646">
        <w:rPr>
          <w:rFonts w:ascii="TH SarabunPSK" w:hAnsi="TH SarabunPSK" w:cs="TH SarabunPSK"/>
          <w:sz w:val="32"/>
          <w:szCs w:val="32"/>
          <w:cs/>
        </w:rPr>
        <w:t>รายงานสรุปผลการพิจารณาในภาพรวมต่อข้อเสนอแนะมาตรการการคุ้มครอง</w:t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 w:rsidRPr="00743646">
        <w:rPr>
          <w:rFonts w:ascii="TH SarabunPSK" w:hAnsi="TH SarabunPSK" w:cs="TH SarabunPSK"/>
          <w:sz w:val="32"/>
          <w:szCs w:val="32"/>
          <w:cs/>
        </w:rPr>
        <w:t>สิทธิด้านสุขภาพและสิทธิเด็กในสถานการณ์การใช้กัญชาในประเทศไทย</w:t>
      </w:r>
    </w:p>
    <w:p w:rsidR="008537D8" w:rsidRDefault="005F0A28" w:rsidP="008537D8">
      <w:pPr>
        <w:spacing w:after="0" w:line="340" w:lineRule="exact"/>
        <w:ind w:left="2160" w:hanging="7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0A28">
        <w:rPr>
          <w:rFonts w:ascii="TH SarabunPSK" w:hAnsi="TH SarabunPSK" w:cs="TH SarabunPSK"/>
          <w:sz w:val="32"/>
          <w:szCs w:val="32"/>
          <w:cs/>
        </w:rPr>
        <w:t>รายงานสถานการณ์การใช้ไฟฟ้าของประชาชนประเภทบ้านอยู่อาศัยในช่วงฤดูร้อน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5F0A28" w:rsidRPr="005F0A28" w:rsidRDefault="008537D8" w:rsidP="008537D8">
      <w:pPr>
        <w:spacing w:after="0" w:line="340" w:lineRule="exact"/>
        <w:ind w:left="2160" w:hanging="742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5F0A28" w:rsidRPr="005F0A28">
        <w:rPr>
          <w:rFonts w:ascii="TH SarabunPSK" w:hAnsi="TH SarabunPSK" w:cs="TH SarabunPSK"/>
          <w:sz w:val="32"/>
          <w:szCs w:val="32"/>
          <w:cs/>
        </w:rPr>
        <w:t>ปี 2566</w:t>
      </w:r>
    </w:p>
    <w:p w:rsidR="00743646" w:rsidRPr="00E210BD" w:rsidRDefault="00743646" w:rsidP="007436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43646" w:rsidRPr="00E210BD" w:rsidTr="002F3AE6">
        <w:tc>
          <w:tcPr>
            <w:tcW w:w="9594" w:type="dxa"/>
          </w:tcPr>
          <w:p w:rsidR="00743646" w:rsidRPr="00E210BD" w:rsidRDefault="00743646" w:rsidP="002F3A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40E3F" w:rsidRDefault="00743646" w:rsidP="00743646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E759A">
        <w:rPr>
          <w:rFonts w:ascii="TH SarabunPSK" w:hAnsi="TH SarabunPSK" w:cs="TH SarabunPSK" w:hint="cs"/>
          <w:sz w:val="32"/>
          <w:szCs w:val="32"/>
          <w:cs/>
        </w:rPr>
        <w:t>10</w:t>
      </w:r>
      <w:r w:rsidR="00040E3F" w:rsidRPr="00743646">
        <w:rPr>
          <w:rFonts w:ascii="TH SarabunPSK" w:hAnsi="TH SarabunPSK" w:cs="TH SarabunPSK" w:hint="cs"/>
          <w:sz w:val="32"/>
          <w:szCs w:val="32"/>
          <w:cs/>
        </w:rPr>
        <w:t>.</w:t>
      </w:r>
      <w:r w:rsidR="00040E3F" w:rsidRPr="007436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 w:rsidRPr="007436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 w:rsidRPr="00743646">
        <w:rPr>
          <w:rFonts w:ascii="TH SarabunPSK" w:hAnsi="TH SarabunPSK" w:cs="TH SarabunPSK"/>
          <w:sz w:val="32"/>
          <w:szCs w:val="32"/>
          <w:cs/>
        </w:rPr>
        <w:t>ขออนุมัติวงเงินงบประมาณรายจ่ายประจำปีงบประมาณ พ.ศ. 2566 งบกลาง</w:t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 w:rsidRPr="00743646">
        <w:rPr>
          <w:rFonts w:ascii="TH SarabunPSK" w:hAnsi="TH SarabunPSK" w:cs="TH SarabunPSK"/>
          <w:sz w:val="32"/>
          <w:szCs w:val="32"/>
          <w:cs/>
        </w:rPr>
        <w:t>รายการเงินสำรองจ่ายเพื่อกรณีฉุกเฉินหรือจำเป็น เพื่อชำระเป็นเงินอุดหนุน</w:t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>
        <w:rPr>
          <w:rFonts w:ascii="TH SarabunPSK" w:hAnsi="TH SarabunPSK" w:cs="TH SarabunPSK"/>
          <w:sz w:val="32"/>
          <w:szCs w:val="32"/>
          <w:cs/>
        </w:rPr>
        <w:tab/>
      </w:r>
      <w:r w:rsidR="00040E3F" w:rsidRPr="00743646">
        <w:rPr>
          <w:rFonts w:ascii="TH SarabunPSK" w:hAnsi="TH SarabunPSK" w:cs="TH SarabunPSK"/>
          <w:sz w:val="32"/>
          <w:szCs w:val="32"/>
          <w:cs/>
        </w:rPr>
        <w:t>องค์การระหว่างประเทศที่ไทยเข้าร่วมเป็นสมาชิก</w:t>
      </w:r>
    </w:p>
    <w:p w:rsidR="00330507" w:rsidRPr="00330507" w:rsidRDefault="00743646" w:rsidP="00330507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330507">
        <w:rPr>
          <w:rFonts w:ascii="TH SarabunPSK" w:hAnsi="TH SarabunPSK" w:cs="TH SarabunPSK"/>
          <w:sz w:val="32"/>
          <w:szCs w:val="32"/>
          <w:cs/>
        </w:rPr>
        <w:tab/>
      </w:r>
      <w:r w:rsidR="00330507">
        <w:rPr>
          <w:rFonts w:ascii="TH SarabunPSK" w:hAnsi="TH SarabunPSK" w:cs="TH SarabunPSK"/>
          <w:sz w:val="32"/>
          <w:szCs w:val="32"/>
          <w:cs/>
        </w:rPr>
        <w:tab/>
      </w:r>
      <w:r w:rsidR="00330507" w:rsidRPr="00330507">
        <w:rPr>
          <w:rFonts w:ascii="TH SarabunPSK" w:hAnsi="TH SarabunPSK" w:cs="TH SarabunPSK" w:hint="cs"/>
          <w:sz w:val="32"/>
          <w:szCs w:val="32"/>
          <w:cs/>
        </w:rPr>
        <w:t>1</w:t>
      </w:r>
      <w:r w:rsidR="001E759A">
        <w:rPr>
          <w:rFonts w:ascii="TH SarabunPSK" w:hAnsi="TH SarabunPSK" w:cs="TH SarabunPSK" w:hint="cs"/>
          <w:sz w:val="32"/>
          <w:szCs w:val="32"/>
          <w:cs/>
        </w:rPr>
        <w:t>1</w:t>
      </w:r>
      <w:r w:rsidR="00330507" w:rsidRPr="00330507">
        <w:rPr>
          <w:rFonts w:ascii="TH SarabunPSK" w:hAnsi="TH SarabunPSK" w:cs="TH SarabunPSK" w:hint="cs"/>
          <w:sz w:val="32"/>
          <w:szCs w:val="32"/>
          <w:cs/>
        </w:rPr>
        <w:t>.</w:t>
      </w:r>
      <w:r w:rsidR="00330507" w:rsidRPr="003305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507">
        <w:rPr>
          <w:rFonts w:ascii="TH SarabunPSK" w:hAnsi="TH SarabunPSK" w:cs="TH SarabunPSK"/>
          <w:sz w:val="32"/>
          <w:szCs w:val="32"/>
          <w:cs/>
        </w:rPr>
        <w:tab/>
      </w:r>
      <w:r w:rsidR="0033050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330507">
        <w:rPr>
          <w:rFonts w:ascii="TH SarabunPSK" w:hAnsi="TH SarabunPSK" w:cs="TH SarabunPSK"/>
          <w:sz w:val="32"/>
          <w:szCs w:val="32"/>
          <w:cs/>
        </w:rPr>
        <w:tab/>
      </w:r>
      <w:r w:rsidR="00330507" w:rsidRPr="00330507">
        <w:rPr>
          <w:rFonts w:ascii="TH SarabunPSK" w:hAnsi="TH SarabunPSK" w:cs="TH SarabunPSK"/>
          <w:sz w:val="32"/>
          <w:szCs w:val="32"/>
          <w:cs/>
        </w:rPr>
        <w:t>การจัดทำแผนการหารือระหว่างกระทรวงการต่างประเทศแห่งราชอาณาจักรไทย</w:t>
      </w:r>
      <w:r w:rsidR="00330507">
        <w:rPr>
          <w:rFonts w:ascii="TH SarabunPSK" w:hAnsi="TH SarabunPSK" w:cs="TH SarabunPSK"/>
          <w:sz w:val="32"/>
          <w:szCs w:val="32"/>
          <w:cs/>
        </w:rPr>
        <w:tab/>
      </w:r>
      <w:r w:rsidR="00330507">
        <w:rPr>
          <w:rFonts w:ascii="TH SarabunPSK" w:hAnsi="TH SarabunPSK" w:cs="TH SarabunPSK"/>
          <w:sz w:val="32"/>
          <w:szCs w:val="32"/>
          <w:cs/>
        </w:rPr>
        <w:tab/>
      </w:r>
      <w:r w:rsidR="00330507">
        <w:rPr>
          <w:rFonts w:ascii="TH SarabunPSK" w:hAnsi="TH SarabunPSK" w:cs="TH SarabunPSK"/>
          <w:sz w:val="32"/>
          <w:szCs w:val="32"/>
          <w:cs/>
        </w:rPr>
        <w:tab/>
      </w:r>
      <w:r w:rsidR="00330507">
        <w:rPr>
          <w:rFonts w:ascii="TH SarabunPSK" w:hAnsi="TH SarabunPSK" w:cs="TH SarabunPSK"/>
          <w:sz w:val="32"/>
          <w:szCs w:val="32"/>
          <w:cs/>
        </w:rPr>
        <w:tab/>
      </w:r>
      <w:r w:rsidR="00330507" w:rsidRPr="00330507">
        <w:rPr>
          <w:rFonts w:ascii="TH SarabunPSK" w:hAnsi="TH SarabunPSK" w:cs="TH SarabunPSK"/>
          <w:sz w:val="32"/>
          <w:szCs w:val="32"/>
          <w:cs/>
        </w:rPr>
        <w:t>กับกระทรวงการต่างประเทศแห่งสหพันธรัฐรัสเซีย ฉบับที่ 5 (พ.ศ. 2566 - 2568)</w:t>
      </w:r>
    </w:p>
    <w:p w:rsidR="00330507" w:rsidRPr="00330507" w:rsidRDefault="00330507" w:rsidP="0033050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0507">
        <w:rPr>
          <w:rFonts w:ascii="TH SarabunPSK" w:hAnsi="TH SarabunPSK" w:cs="TH SarabunPSK" w:hint="cs"/>
          <w:sz w:val="32"/>
          <w:szCs w:val="32"/>
          <w:cs/>
        </w:rPr>
        <w:t>1</w:t>
      </w:r>
      <w:r w:rsidR="001E759A">
        <w:rPr>
          <w:rFonts w:ascii="TH SarabunPSK" w:hAnsi="TH SarabunPSK" w:cs="TH SarabunPSK" w:hint="cs"/>
          <w:sz w:val="32"/>
          <w:szCs w:val="32"/>
          <w:cs/>
        </w:rPr>
        <w:t>2</w:t>
      </w:r>
      <w:r w:rsidRPr="00330507">
        <w:rPr>
          <w:rFonts w:ascii="TH SarabunPSK" w:hAnsi="TH SarabunPSK" w:cs="TH SarabunPSK" w:hint="cs"/>
          <w:sz w:val="32"/>
          <w:szCs w:val="32"/>
          <w:cs/>
        </w:rPr>
        <w:t>.</w:t>
      </w:r>
      <w:r w:rsidRPr="0033050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050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0507">
        <w:rPr>
          <w:rFonts w:ascii="TH SarabunPSK" w:hAnsi="TH SarabunPSK" w:cs="TH SarabunPSK"/>
          <w:sz w:val="32"/>
          <w:szCs w:val="32"/>
          <w:cs/>
        </w:rPr>
        <w:t>ร่างบันทึกความเข้าใจว่าด้วยความร่วมมือด้านพลศึกษา และการกีฬา ระหว่าง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0507">
        <w:rPr>
          <w:rFonts w:ascii="TH SarabunPSK" w:hAnsi="TH SarabunPSK" w:cs="TH SarabunPSK"/>
          <w:sz w:val="32"/>
          <w:szCs w:val="32"/>
          <w:cs/>
        </w:rPr>
        <w:t>กระทรวงการท่องเที่ยวและกีฬาแห่งราชอาณาจักรไทยกับกระทรวงการกีฬาแห่ง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0507">
        <w:rPr>
          <w:rFonts w:ascii="TH SarabunPSK" w:hAnsi="TH SarabunPSK" w:cs="TH SarabunPSK"/>
          <w:sz w:val="32"/>
          <w:szCs w:val="32"/>
          <w:cs/>
        </w:rPr>
        <w:t>สหพันธรัฐรัสเซีย</w:t>
      </w:r>
    </w:p>
    <w:p w:rsidR="00330507" w:rsidRPr="00330507" w:rsidRDefault="00330507" w:rsidP="00330507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0507">
        <w:rPr>
          <w:rFonts w:ascii="TH SarabunPSK" w:hAnsi="TH SarabunPSK" w:cs="TH SarabunPSK" w:hint="cs"/>
          <w:sz w:val="32"/>
          <w:szCs w:val="32"/>
          <w:cs/>
        </w:rPr>
        <w:t>1</w:t>
      </w:r>
      <w:r w:rsidR="001E759A">
        <w:rPr>
          <w:rFonts w:ascii="TH SarabunPSK" w:hAnsi="TH SarabunPSK" w:cs="TH SarabunPSK" w:hint="cs"/>
          <w:sz w:val="32"/>
          <w:szCs w:val="32"/>
          <w:cs/>
        </w:rPr>
        <w:t>3</w:t>
      </w:r>
      <w:r w:rsidRPr="00330507">
        <w:rPr>
          <w:rFonts w:ascii="TH SarabunPSK" w:hAnsi="TH SarabunPSK" w:cs="TH SarabunPSK" w:hint="cs"/>
          <w:sz w:val="32"/>
          <w:szCs w:val="32"/>
          <w:cs/>
        </w:rPr>
        <w:t>.</w:t>
      </w:r>
      <w:r w:rsidRPr="0033050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050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0507">
        <w:rPr>
          <w:rFonts w:ascii="TH SarabunPSK" w:hAnsi="TH SarabunPSK" w:cs="TH SarabunPSK"/>
          <w:sz w:val="32"/>
          <w:szCs w:val="32"/>
          <w:cs/>
        </w:rPr>
        <w:t>ร่างเอกสารผลลัพธ์การประชุมคณะกรรมาธิการร่วมว่าด้วยความร่วมมือทวิภาคี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0507">
        <w:rPr>
          <w:rFonts w:ascii="TH SarabunPSK" w:hAnsi="TH SarabunPSK" w:cs="TH SarabunPSK"/>
          <w:sz w:val="32"/>
          <w:szCs w:val="32"/>
          <w:cs/>
        </w:rPr>
        <w:t>ไทย-รัสเซีย ครั้งที่ 8</w:t>
      </w:r>
    </w:p>
    <w:p w:rsidR="00743646" w:rsidRPr="00E210BD" w:rsidRDefault="00743646" w:rsidP="00743646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43646" w:rsidRPr="00E210BD" w:rsidTr="002F3AE6">
        <w:tc>
          <w:tcPr>
            <w:tcW w:w="9594" w:type="dxa"/>
          </w:tcPr>
          <w:p w:rsidR="00743646" w:rsidRPr="00E210BD" w:rsidRDefault="00743646" w:rsidP="002F3A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43646" w:rsidRPr="00743646" w:rsidRDefault="004D73B5" w:rsidP="00FD2F4D">
      <w:pPr>
        <w:spacing w:after="0" w:line="320" w:lineRule="exact"/>
        <w:ind w:right="-46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646" w:rsidRPr="00743646">
        <w:rPr>
          <w:rFonts w:ascii="TH SarabunPSK" w:hAnsi="TH SarabunPSK" w:cs="TH SarabunPSK" w:hint="cs"/>
          <w:sz w:val="32"/>
          <w:szCs w:val="32"/>
          <w:cs/>
        </w:rPr>
        <w:t>1</w:t>
      </w:r>
      <w:r w:rsidR="001E759A">
        <w:rPr>
          <w:rFonts w:ascii="TH SarabunPSK" w:hAnsi="TH SarabunPSK" w:cs="TH SarabunPSK" w:hint="cs"/>
          <w:sz w:val="32"/>
          <w:szCs w:val="32"/>
          <w:cs/>
        </w:rPr>
        <w:t>4</w:t>
      </w:r>
      <w:r w:rsidR="00743646" w:rsidRPr="00743646">
        <w:rPr>
          <w:rFonts w:ascii="TH SarabunPSK" w:hAnsi="TH SarabunPSK" w:cs="TH SarabunPSK" w:hint="cs"/>
          <w:sz w:val="32"/>
          <w:szCs w:val="32"/>
          <w:cs/>
        </w:rPr>
        <w:t>.</w:t>
      </w:r>
      <w:r w:rsidR="00743646" w:rsidRPr="007436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646" w:rsidRPr="00743646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การแต่งตั้งกรรมการผู้ทรงวุฒิ ในคณะกรรมการส่งเสริมความเท่าเทียมระหว่าง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646" w:rsidRPr="00743646">
        <w:rPr>
          <w:rFonts w:ascii="TH SarabunPSK" w:hAnsi="TH SarabunPSK" w:cs="TH SarabunPSK"/>
          <w:sz w:val="32"/>
          <w:szCs w:val="32"/>
          <w:cs/>
        </w:rPr>
        <w:t>เพศ</w:t>
      </w:r>
    </w:p>
    <w:p w:rsidR="00743646" w:rsidRPr="00743646" w:rsidRDefault="004D73B5" w:rsidP="0074364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646" w:rsidRPr="00743646">
        <w:rPr>
          <w:rFonts w:ascii="TH SarabunPSK" w:hAnsi="TH SarabunPSK" w:cs="TH SarabunPSK" w:hint="cs"/>
          <w:sz w:val="32"/>
          <w:szCs w:val="32"/>
          <w:cs/>
        </w:rPr>
        <w:t>1</w:t>
      </w:r>
      <w:r w:rsidR="001E759A">
        <w:rPr>
          <w:rFonts w:ascii="TH SarabunPSK" w:hAnsi="TH SarabunPSK" w:cs="TH SarabunPSK" w:hint="cs"/>
          <w:sz w:val="32"/>
          <w:szCs w:val="32"/>
          <w:cs/>
        </w:rPr>
        <w:t>5</w:t>
      </w:r>
      <w:r w:rsidR="00743646" w:rsidRPr="00743646">
        <w:rPr>
          <w:rFonts w:ascii="TH SarabunPSK" w:hAnsi="TH SarabunPSK" w:cs="TH SarabunPSK" w:hint="cs"/>
          <w:sz w:val="32"/>
          <w:szCs w:val="32"/>
          <w:cs/>
        </w:rPr>
        <w:t>.</w:t>
      </w:r>
      <w:r w:rsidR="00743646" w:rsidRPr="007436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646" w:rsidRPr="007436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646" w:rsidRPr="00743646">
        <w:rPr>
          <w:rFonts w:ascii="TH SarabunPSK" w:hAnsi="TH SarabunPSK" w:cs="TH SarabunPSK"/>
          <w:sz w:val="32"/>
          <w:szCs w:val="32"/>
          <w:cs/>
        </w:rPr>
        <w:t>การโอนข้าราชพลเรือนสามัญเพื่อแต่งตั้งให้ดำรงตำแหน่งเลขาธิการราชบัณฑิตย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646" w:rsidRPr="00743646">
        <w:rPr>
          <w:rFonts w:ascii="TH SarabunPSK" w:hAnsi="TH SarabunPSK" w:cs="TH SarabunPSK"/>
          <w:sz w:val="32"/>
          <w:szCs w:val="32"/>
          <w:cs/>
        </w:rPr>
        <w:t>สภา</w:t>
      </w:r>
    </w:p>
    <w:p w:rsidR="00743646" w:rsidRPr="00743646" w:rsidRDefault="004D73B5" w:rsidP="0074364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646" w:rsidRPr="00743646">
        <w:rPr>
          <w:rFonts w:ascii="TH SarabunPSK" w:hAnsi="TH SarabunPSK" w:cs="TH SarabunPSK" w:hint="cs"/>
          <w:sz w:val="32"/>
          <w:szCs w:val="32"/>
          <w:cs/>
        </w:rPr>
        <w:t>1</w:t>
      </w:r>
      <w:r w:rsidR="001E759A">
        <w:rPr>
          <w:rFonts w:ascii="TH SarabunPSK" w:hAnsi="TH SarabunPSK" w:cs="TH SarabunPSK" w:hint="cs"/>
          <w:sz w:val="32"/>
          <w:szCs w:val="32"/>
          <w:cs/>
        </w:rPr>
        <w:t>6</w:t>
      </w:r>
      <w:r w:rsidR="00743646" w:rsidRPr="00743646">
        <w:rPr>
          <w:rFonts w:ascii="TH SarabunPSK" w:hAnsi="TH SarabunPSK" w:cs="TH SarabunPSK" w:hint="cs"/>
          <w:sz w:val="32"/>
          <w:szCs w:val="32"/>
          <w:cs/>
        </w:rPr>
        <w:t>.</w:t>
      </w:r>
      <w:r w:rsidR="00743646" w:rsidRPr="007436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646" w:rsidRPr="007436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646" w:rsidRPr="00743646">
        <w:rPr>
          <w:rFonts w:ascii="TH SarabunPSK" w:hAnsi="TH SarabunPSK" w:cs="TH SarabunPSK"/>
          <w:sz w:val="32"/>
          <w:szCs w:val="32"/>
          <w:cs/>
        </w:rPr>
        <w:t>การแต่งตั้งประธานกรรมการและคณะกรรมการในคณะกรรมการการท่าเรือแห่ง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646" w:rsidRPr="00743646">
        <w:rPr>
          <w:rFonts w:ascii="TH SarabunPSK" w:hAnsi="TH SarabunPSK" w:cs="TH SarabunPSK"/>
          <w:sz w:val="32"/>
          <w:szCs w:val="32"/>
          <w:cs/>
        </w:rPr>
        <w:t>ประเทศไทย (ครบกำหนดออกตามวาระ)</w:t>
      </w:r>
    </w:p>
    <w:p w:rsidR="00743646" w:rsidRPr="00743646" w:rsidRDefault="00743646" w:rsidP="00743646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74364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D73B5">
        <w:rPr>
          <w:rFonts w:ascii="TH SarabunPSK" w:hAnsi="TH SarabunPSK" w:cs="TH SarabunPSK"/>
          <w:sz w:val="32"/>
          <w:szCs w:val="32"/>
          <w:cs/>
        </w:rPr>
        <w:tab/>
      </w:r>
      <w:r w:rsidR="004D73B5"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 w:hint="cs"/>
          <w:sz w:val="32"/>
          <w:szCs w:val="32"/>
          <w:cs/>
        </w:rPr>
        <w:t>1</w:t>
      </w:r>
      <w:r w:rsidR="001E759A">
        <w:rPr>
          <w:rFonts w:ascii="TH SarabunPSK" w:hAnsi="TH SarabunPSK" w:cs="TH SarabunPSK" w:hint="cs"/>
          <w:sz w:val="32"/>
          <w:szCs w:val="32"/>
          <w:cs/>
        </w:rPr>
        <w:t>7</w:t>
      </w:r>
      <w:r w:rsidRPr="00743646">
        <w:rPr>
          <w:rFonts w:ascii="TH SarabunPSK" w:hAnsi="TH SarabunPSK" w:cs="TH SarabunPSK" w:hint="cs"/>
          <w:sz w:val="32"/>
          <w:szCs w:val="32"/>
          <w:cs/>
        </w:rPr>
        <w:t>.</w:t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73B5"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4D73B5">
        <w:rPr>
          <w:rFonts w:ascii="TH SarabunPSK" w:hAnsi="TH SarabunPSK" w:cs="TH SarabunPSK"/>
          <w:sz w:val="32"/>
          <w:szCs w:val="32"/>
          <w:cs/>
        </w:rPr>
        <w:tab/>
      </w:r>
      <w:r w:rsidRPr="00743646">
        <w:rPr>
          <w:rFonts w:ascii="TH SarabunPSK" w:hAnsi="TH SarabunPSK" w:cs="TH SarabunPSK"/>
          <w:sz w:val="32"/>
          <w:szCs w:val="32"/>
          <w:cs/>
        </w:rPr>
        <w:t xml:space="preserve">การขอต่อเวลาการดำรงตำแหน่งอธิบดีกรมประชาสัมพันธ์ </w:t>
      </w:r>
    </w:p>
    <w:p w:rsidR="00743646" w:rsidRPr="00743646" w:rsidRDefault="00BF1AD5" w:rsidP="00BF1AD5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</w:t>
      </w:r>
    </w:p>
    <w:p w:rsidR="008A5198" w:rsidRPr="00743646" w:rsidRDefault="008A5198">
      <w:pPr>
        <w:rPr>
          <w:rFonts w:ascii="TH SarabunPSK" w:hAnsi="TH SarabunPSK" w:cs="TH SarabunPSK"/>
          <w:sz w:val="32"/>
          <w:szCs w:val="32"/>
          <w:cs/>
        </w:rPr>
      </w:pPr>
      <w:r w:rsidRPr="00743646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E210BD" w:rsidTr="00927F24">
        <w:tc>
          <w:tcPr>
            <w:tcW w:w="9594" w:type="dxa"/>
          </w:tcPr>
          <w:p w:rsidR="005F667A" w:rsidRPr="00E210BD" w:rsidRDefault="005F667A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927F24" w:rsidRPr="00E210BD" w:rsidRDefault="00BA1054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27F24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การให้ใช้บังคับผังเมืองรวมชุมชนนายาง </w:t>
      </w:r>
      <w:r w:rsidR="00505AA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927F24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หนองจอก</w:t>
      </w:r>
      <w:r w:rsidR="00505A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927F24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จังหวัดเพชรบุรี พ.ศ. ....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คณะรัฐมนตรีมีมติเห็นชอบร่างประกาศกระทรวงมหาดไทย เรื่อง การให้ใช้บังคับผังเมืองรวมชุมชนนายาง - หนองจอก จังหวัดเพชรบุรี พ.ศ. .... ตามที่กระทรวงมหาดไทยเสนอ และให้ดำเนินการต่อไปได้ และให้กระทรวงมหาดไทยรับความเห็นของกระทรวงเกษตรและสหกรณ์ กระทรวงคมนาคม กระทรวงทรัพยากรธรรมชาติและสิ่งแวดล้อม กระทรวงสาธารณสุข กระทรวงอุตสาหกรรม และสำนักงานสภาพัฒนาการเศรษฐกิจและสังคมแห่งชาติไปพิจารณาดำเนินการต่อไปด้วย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ทั้งนี้ ร่างประกาศกระทรวงมหาดไทย ตามที่กระทรวงมหาดไทยเสนอ เป็นการกำหนดให้ใช้บังคับ</w:t>
      </w:r>
      <w:r w:rsidR="00505A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ผังเมืองรวม ในท้องที่ตำบลหนองจอก และตำบลปึกเตียน อำเภอท่ายาง ตำบลหนองศาลา ตำบลบางเก่า ตำบลนายาง ตำบลดอนขุนห้วย และตำบลเขาใหญ่ อำเภอชะอำ จังหวัดเพชรบุรี เพื่อใช้เป็นแนวทางในการพัฒนาและการดำรงรักษาเมืองและบริเวณที่เกี่ยวข้องหรือชนบทในด้านการใช้ประโยชน์ในทรัพย์สิน การคมนาคมและการขนส่ง การสาธารณูปโภค บริการสาธารณะและสภาพแวดล้อม เป็นศูนย์กลางหลักการค้าและบริการรับซื้อผลิตภัณฑ์ทางการเกษตร ให้บริการแก่ชุมชนโดยรอบ รวมทั้งเป็นแหล่งท่องเที่ยวชายทะเล การท่องเที่ยวเชิงสุขภาพ ประวัติศาสตร์ โดยได้มีการกำหนดแผนผังและการใช้ประโยชน์ที่ดินภายในเขตผังเมืองรวมจำแนกออกเป็น 11 ประเภท ซึ่งแต่ละประเภทจะกำหนดลักษณะกิจการที่ให้ดำเนินการตามวัตถุประสงค์การใช้ประโยชน์ที่ดินแต่ละประเภทนั้น ๆ รวมทั้งกำหนดประเภทหรือชนิดของโรงงานที่ให้ดำเนินการในที่ดินแต่ละประเภท ตลอดจนกำหนดการใช้ประโยชน์ที่ดินตามแผนผังแสดงที่โล่ง และกำหนดการใช้ประโยชน์ที่ดินตามแผนผังโครงการคมนาคมและขนส่ง รวมทั้งกำหนดการใช้ประโยชน์ที่ดินตามแผนผังแสดงโครงการกิจการสาธารณูปโภค ซึ่งกระทรวงมหาดไทยได้ดำเนินการตามขั้นตอนที่กำหนดไว้ในพระราชบัญญัติการผังเมือง พ.ศ. 2562 แล้ว และคณะกรรมการผังเมืองได้มีมติเห็นชอบด้วยแล้ว 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สาระสำคัญของร่างประกาศ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กำหนดให้ใช้บังคับผังเมืองรวม ในท้องที่ตำบลหนองจอก และตำบลปึกเตียน อำเภอท่ายาง </w:t>
      </w:r>
      <w:r w:rsidR="00505AA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210BD">
        <w:rPr>
          <w:rFonts w:ascii="TH SarabunPSK" w:hAnsi="TH SarabunPSK" w:cs="TH SarabunPSK"/>
          <w:sz w:val="32"/>
          <w:szCs w:val="32"/>
          <w:cs/>
        </w:rPr>
        <w:t>ตำบลหนองศาลา ตำบลบางเก่า ตำบลนายาง ตำบลดอนขุนห้วย และตำบลเขาใหญ่ อำเภอชะอำ จังหวัดเพชรบุรี โดยมีวัตถุประสงค์เพื่อใช้เป็นแนวทางในการพัฒนาพื้นที่ชุมชนนายาง - หนองจอก ให้เป็นเมืองน่าอยู่ มีการพัฒนาอย่างสมดุลและยั่งยืนรองรับการขยายตัวจากพื้นที่ชุมชนหลักของจังหวัดเพชรบุรี ส่งเสริมการพัฒนาเศรษฐกิจของชุมชนให้สามารถพึ่งพาตนเองได้ด้วยการพัฒนาให้เป็นศูนย์กลางการผลิตทางด้านเกษตรกรรมแบบผสมผสาน การพัฒนาการท่องเที่ยว การชลประทาน และการระบายน้ำ ตลอดจนการดำรงรักษาสภาพแวดล้อมทางธรรมชาติในพื้นที่ราบลุ่มและชายฝั่งทะเล ให้สอดคล้องกับการพัฒนาระบบเศรษฐกิจและสังคมของประเทศตามแผนพัฒนาเศรษฐกิจและสังคมแห่งชาติ ซึ่งมีรายละเอียด ดังนี้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กำหนดให้ผังเมืองรวมชุมชนนายาง - หนองจอก จังหวัดเพชรบุรี มีนโยบายและมาตรการเพื่อจัดระบบและควบคุมการใช้ประโยชน์ที่ดิน โครงข่ายคมนาคมขนส่งและบริการสาธารณะให้มีประสิทธิภาพ สามารถรองรับและสอดคล้องกับการขยายตัวของพื้นที่ชุมชนในอนาคต รวมทั้งส่งเสริมและพัฒนาเศรษฐกิจชุมชน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โดยมีสาระสำคัญดังต่อไปนี้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1.1 ส่งเสริมการพัฒนาพื้นที่ชุมชนนายาง - หนองจอก ให้เป็นศูนย์กลางการค้า การบริการ และการท่องเที่ยวของจังหวัดเพชรบุรี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1.2 ส่งเสริมการพัฒนาและรักษาพื้นที่เกษตรกรรมของชุมชนโดยพัฒนาการเกษตรและรักษาพื้นที่เกษตรกรรมชลประทาน พื้นที่ที่มีศักยภาพด้านการเกษตรและพื้นที่ตามโครงการพระราชประสงค์ และส่งเสริมการเป็นศูนย์กลางการเรียนรู้ และพัฒนาด้านการเกษตรเพื่อสร้างฐานราก ทางเศรษฐกิจที่ยั่งยืนให้ประชากรในพื้นที่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1.3 ส่งเสริมการพัฒนาด้านการท่องเที่ยวอย่างยั่งยืนเพื่อเป็นพื้นที่รองรับการขยายตัว</w:t>
      </w:r>
      <w:r w:rsidR="00505AA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210BD">
        <w:rPr>
          <w:rFonts w:ascii="TH SarabunPSK" w:hAnsi="TH SarabunPSK" w:cs="TH SarabunPSK"/>
          <w:sz w:val="32"/>
          <w:szCs w:val="32"/>
          <w:cs/>
        </w:rPr>
        <w:t>ด้านการท่องเที่ยวของจังหวัดเพชรบุรีและภูมิภาคที่สอดคล้องกับลักษณะทางกายภาพและสภาพแวดล้อมของพื้นที่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1.4 ดำรงรักษาและควบคุมพื้นที่อ่อนไหวต่อการพัฒนา ได้แก่ พื้นที่ป่าไม้และภูเขาสูง พื้นที่เพื่อการเก็บกัก และระบายน้ำ และพื้นที่ชายฝั่งทะเล เพื่อการป้องกันภัยพิบัติ การรักษาทรัพยากรธรรมชาติและสิ่งแวดล้อม ลดภาวะโลกร้อน การลดการใช้พลังงาน และการเพิ่มพื้นที่สีเขียว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1.5 พัฒนาโครงสร้างพื้นฐาน การสาธารณูปโภค และสาธารณูปการ ให้เพียงพอและได้มาตรฐาน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1.6 ส่งเสริมการพัฒนาอุตสาหกรรมขนาดกลางและขนาดเล็กซึ่งปลอดมลพิษ และเกี่ยวเนื่องกับกิจกรรมการผลิตในพื้นที่ให้อยู่ในพื้นที่ที่เหมาะสม อาทิ อุตสาหกรรมการเกษตรการผลิตอาหาร</w:t>
      </w:r>
      <w:r w:rsidR="00505AA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ขนม ผลิตภัณฑ์ชุมชน และสินค้าสำหรับการท่องเที่ยวเพื่อสร้างรายได้ให้ชุมชน 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กำหนดประเภทการใช้ประโยชน์ที่ดินออกเป็น 11 ประเภท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963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126"/>
      </w:tblGrid>
      <w:tr w:rsidR="00927F24" w:rsidRPr="00E210BD" w:rsidTr="00505AA9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927F24" w:rsidRPr="00E210BD" w:rsidRDefault="00927F24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</w:tcPr>
          <w:p w:rsidR="00927F24" w:rsidRPr="00E210BD" w:rsidRDefault="00927F24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</w:tr>
      <w:tr w:rsidR="00927F24" w:rsidRPr="00E210BD" w:rsidTr="00505AA9">
        <w:tc>
          <w:tcPr>
            <w:tcW w:w="4508" w:type="dxa"/>
            <w:tcBorders>
              <w:top w:val="single" w:sz="4" w:space="0" w:color="auto"/>
            </w:tcBorders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ที่ดินประเภทที่อยู่อาศัยหนาแน่นน้อย</w:t>
            </w:r>
            <w:r w:rsidR="00560A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(สีเหลือง) จำแนกเป็นที่ดินประเภท ย. 1 และ ย. 2 ดังนี้</w:t>
            </w:r>
          </w:p>
        </w:tc>
        <w:tc>
          <w:tcPr>
            <w:tcW w:w="5126" w:type="dxa"/>
            <w:tcBorders>
              <w:top w:val="single" w:sz="4" w:space="0" w:color="auto"/>
            </w:tcBorders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F24" w:rsidRPr="00E210BD" w:rsidTr="00505AA9">
        <w:tc>
          <w:tcPr>
            <w:tcW w:w="4508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1.1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ที่ดินประเภท ย. 1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26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- มีวัตถุประสงค์เพื่อเป็นพื้นที่รองรับการอยู่อาศัยของชุมชนในบริเวณพื้นที่ตั้งถิ่นฐานดั้งเดิมให้ก่อสร้างอาคารที่มีความสูงไม่เกิน 15 เมตร เว้นแต่บริเวณ ย. 1 - 2 และ ย. 1 - 3 ให้ก่อสร้างอาคารที่มีความสูงไม่เกิน 6 เมตร ห้ามการใช้ประโยชน์ที่ดินที่เป็นอุปสรรคต่อการอยู่อาศัยที่ดี ได้แก่ การทำฟาร์มเลี้ยงสัตว์ คลังเชื้อเพลิง สุสาน</w:t>
            </w:r>
            <w:proofErr w:type="spellStart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ฌา</w:t>
            </w:r>
            <w:proofErr w:type="spellEnd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ปนสถาน กำจัดมูลฝอย และโรงงานอุตสาหกรรมที่สามารถประกอบกิจการได้ เช่น การทำขนมเค้ก ซ่อมรองเท้า ซักรีด เป็นต้น </w:t>
            </w:r>
          </w:p>
        </w:tc>
      </w:tr>
      <w:tr w:rsidR="00927F24" w:rsidRPr="00E210BD" w:rsidTr="00505AA9">
        <w:trPr>
          <w:trHeight w:val="3394"/>
        </w:trPr>
        <w:tc>
          <w:tcPr>
            <w:tcW w:w="4508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1.2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ที่ดินประเภท ย. 2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27F24" w:rsidRPr="00E210BD" w:rsidRDefault="00927F24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F24" w:rsidRPr="00E210BD" w:rsidRDefault="00927F24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F24" w:rsidRPr="00E210BD" w:rsidRDefault="00927F24" w:rsidP="00E210BD">
            <w:pPr>
              <w:tabs>
                <w:tab w:val="left" w:pos="3058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F24" w:rsidRPr="00E210BD" w:rsidRDefault="00927F24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F24" w:rsidRPr="00E210BD" w:rsidRDefault="00927F24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F24" w:rsidRPr="00E210BD" w:rsidRDefault="00927F24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7F24" w:rsidRPr="00E210BD" w:rsidRDefault="00927F24" w:rsidP="00E210BD">
            <w:pPr>
              <w:tabs>
                <w:tab w:val="left" w:pos="1496"/>
              </w:tabs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26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- มีวัตถุประสงค์เพื่อเป็นพื้นที่รองรับการอยู่อาศัยของชุมชนบริเวณพื้นที่พัฒนาใหม่ และเป็นพื้นที่รองรับการขยายตัวของการอยู่อาศัยบริเวณริมชายฝั่งทะเลอ่าวไทย ให้ก่อสร้างอาคารที่มีความสูงไม่เกิน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 18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ห้ามการใช้ประโยชน์ที่ดินเป็นอุปสรรคต่อการอยู่อาศัยที่ดี ได้แก่ การทำฟาร์มเลี้ยงสัตว์ คลังเชื้อเพลิง สุสาน </w:t>
            </w:r>
            <w:proofErr w:type="spellStart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ฌา</w:t>
            </w:r>
            <w:proofErr w:type="spellEnd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ปนสถาน กำจัดวัตถุอันตราย และโรงงานอุตสาหกรรมที่สามารถประกอบกิจการได้ เช่น การทำไอศกรีม การทำน้ำดื่ม เป็นต้น</w:t>
            </w:r>
          </w:p>
        </w:tc>
      </w:tr>
      <w:tr w:rsidR="00927F24" w:rsidRPr="00E210BD" w:rsidTr="00505AA9">
        <w:tc>
          <w:tcPr>
            <w:tcW w:w="4508" w:type="dxa"/>
          </w:tcPr>
          <w:p w:rsidR="00560AF1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ที่ดินประเภทที่อยู่อาศัยหนาแน่นปานกลาง </w:t>
            </w:r>
          </w:p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(สีส้ม) จำแนกเป็นที่ดินประเภท ย. 3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26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มีวัตถุประสงค์เพื่อเป็นศูนย์กลางการอยู่อาศัยที่มีความหนาแน่นปานกลาง สำหรับเป็นพื้นที่รองรับการขยายตัวของชุมชนจากการพัฒนาพื้นที่บริเวณศูนย์กลางหลักด้านการค้า การบริการ การท่องเที่ยวและนันทนาการแก่ชุมชนและภูมิภาค ให้ก่อสร้างอาคารที่มีความสูงไม่เกิน 23 เมตร ห้ามการใช้ที่ดินที่เป็นอุปสรรคต่อการอยู่อาศัยที่ดี ได้แก่ การทำฟาร์มเลี้ยงสัตว์ คลังเชื้อเพลิง สุสาน </w:t>
            </w:r>
            <w:proofErr w:type="spellStart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ฌา</w:t>
            </w:r>
            <w:proofErr w:type="spellEnd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ปนสถาน กำจัดมูลฝอย และโรงงานอุตสาหกรรมที่สามารถประกอบกิจการได้ เช่น การทำน้ำแข็ง การพิมพ์หรือทำแฟ้มเอกสาร เป็นต้น</w:t>
            </w:r>
          </w:p>
        </w:tc>
      </w:tr>
      <w:tr w:rsidR="00927F24" w:rsidRPr="00E210BD" w:rsidTr="00505AA9">
        <w:tc>
          <w:tcPr>
            <w:tcW w:w="4508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ที่ดินประเภทพาณิชยกรรมและที่อยู่อาศัยหนาแน่นมาก (สีแดง) จำแนกเป็นที่ดินประเภท พ. 1 และ พ. 2</w:t>
            </w:r>
          </w:p>
        </w:tc>
        <w:tc>
          <w:tcPr>
            <w:tcW w:w="5126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F24" w:rsidRPr="00E210BD" w:rsidTr="00505AA9">
        <w:tc>
          <w:tcPr>
            <w:tcW w:w="4508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3.1 ที่ดินประเภท พ. 1 </w:t>
            </w:r>
          </w:p>
        </w:tc>
        <w:tc>
          <w:tcPr>
            <w:tcW w:w="5126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- มีวัตถุประสงค์เพื่อเป็นศูนย์กลางพาณิชยก</w:t>
            </w:r>
            <w:proofErr w:type="spellStart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รร</w:t>
            </w:r>
            <w:proofErr w:type="spellEnd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มรองที่มีบทบาทเป็นศูนย์กลางการค้าและบริการแก่ชุมชนในระดับท้องถิ่น ให้ก่อสร้างอาคารที่มีความสูงไม่เกิน 23 เมตร ห้ามการใช้ประโยชน์ที่ดินที่เป็นอุปสรรคต่อการอยู่อาศัยที่ดี ได้แก่ การทำฟาร์มเลี้ยงสัตว์ คลังเชื้อเพลิง สุสาน </w:t>
            </w:r>
            <w:proofErr w:type="spellStart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ฌา</w:t>
            </w:r>
            <w:proofErr w:type="spellEnd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ปนสถาน จัดสรรที่ดินเพื่อประกอบอุตสาหกรรม กำจัดวัตถุอันตราย และ</w:t>
            </w:r>
            <w:proofErr w:type="spellStart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โร</w:t>
            </w:r>
            <w:proofErr w:type="spellEnd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งานอุตสาหกรรมที่สามารถประกอบกิจการได้ เช่น การทำขนมปัง น้ำดื่ม การบรรจุสินค้า เป็นต้น</w:t>
            </w:r>
          </w:p>
        </w:tc>
      </w:tr>
      <w:tr w:rsidR="00927F24" w:rsidRPr="00E210BD" w:rsidTr="00505AA9">
        <w:trPr>
          <w:trHeight w:val="2552"/>
        </w:trPr>
        <w:tc>
          <w:tcPr>
            <w:tcW w:w="4508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3.2 ที่ดินประเภท พ. 2</w:t>
            </w:r>
          </w:p>
        </w:tc>
        <w:tc>
          <w:tcPr>
            <w:tcW w:w="5126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มีวัตถุประสงค์เพื่อเป็นศูนย์กลางพาณิชยกรรมหลักที่มีบทบาทการเป็นศูนย์กลางการค้า การบริการและการท่องเที่ยวของจังหวัดเพชรบุรีและภูมิภาคเพื่อส่งเสริมการพัฒนาเศรษฐกิจของพื้นที่ ให้ก่อสร้างอาคารที่มีความสูงไม่เกิน 12 เมตร ห้ามการใช้ประโยชน์ที่ดินที่เป็นอุปสรรคต่อการอยู่อาศัยที่ดี ได้แก่ การทำฟาร์มเลี้ยงสัตว์ คลังเชื้อเพลิง สุสาน </w:t>
            </w:r>
            <w:proofErr w:type="spellStart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ฌา</w:t>
            </w:r>
            <w:proofErr w:type="spellEnd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ปนสถาน กำจัดมูลฝอย และโรงงานอุตสาหกรรมที่สามารถประกอบกิจการได้ เช่น การพาสเจอร์ไรส์นมสด ทำขนมเค้ก ทำน้ำดื่ม เป็นต้น</w:t>
            </w:r>
          </w:p>
        </w:tc>
      </w:tr>
      <w:tr w:rsidR="00927F24" w:rsidRPr="00E210BD" w:rsidTr="00505AA9">
        <w:trPr>
          <w:trHeight w:val="2945"/>
        </w:trPr>
        <w:tc>
          <w:tcPr>
            <w:tcW w:w="4508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ที่ดินประเภทชนบทและเกษตรกรรม (สีเขียว) จำแนกเป็นที่ดินประเภท ก.</w:t>
            </w:r>
          </w:p>
        </w:tc>
        <w:tc>
          <w:tcPr>
            <w:tcW w:w="5126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- มีวัตถุประสงค์เพื่อเกษตรกรรม การสงวนรักษาสภาพทางธรรมชาติ และการส่งเสริมเศรษฐกิจการเกษตร ให้ก่อสร้างอาคารที่มีความสูงไม่เกิน 12 เมตร ห้ามการใช้ประโยชน์ที่ดิน ได้แก่ คลังเชื้อเพลิง จัดสรรที่ดินเพื่อประกอบอุตสาหกรรมการอยู่อาศัยหรือประกอบพาณิชยกรรมประเภทห้องแถว ตึกแถว และโรงงานอุตสาหกรรมที่สามารถประกอบกิจการได้ เช่น การทำเครื่องประดับ ซ่อมรองเท้าหรือเครื่องหนัง เป็นต้น</w:t>
            </w:r>
          </w:p>
        </w:tc>
      </w:tr>
      <w:tr w:rsidR="00927F24" w:rsidRPr="00E210BD" w:rsidTr="00505AA9">
        <w:tc>
          <w:tcPr>
            <w:tcW w:w="4508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ที่ดินประเภทอนุรักษ์ชนบทและเกษตรกรรม     (สีขาวมีกรอบและเส้นทแยงเขียว) จำแนกเป็นที่ดินประเภท อก.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26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- มีวัตถุประสงค์เพื่อให้เป็นพื้นที่เกษตรกรรมพัฒนาเกษตรกรรมผสมผสานแหล่งเรียนรู้ทางการเกษตรและพื้นที่เกษตรกรรมตามโครงการพระราชประสงค์ให้ก่อสร้างอาคารที่มีความสูงไม่เกิน 7 เมตร ห้ามการใช้ประโยชน์ที่ดิน ได้แก่ โรงงานทุกจำพวกตามกฎหมายว่าด้วยโรงงาน โรงแรม การอยู่อาศัยประเภทอาคารชุด หอพัก เป็นต้น</w:t>
            </w:r>
          </w:p>
        </w:tc>
      </w:tr>
      <w:tr w:rsidR="00927F24" w:rsidRPr="00E210BD" w:rsidTr="00505AA9">
        <w:trPr>
          <w:trHeight w:val="1985"/>
        </w:trPr>
        <w:tc>
          <w:tcPr>
            <w:tcW w:w="4508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ที่ดินประเภทที่โล่งเพื่อนันทนาการและการรักษาคุณภาพสิ่งแวดล้อม (สีเขียวอ่อน) จำแนกเป็นที่ดินประเภท ล.</w:t>
            </w:r>
          </w:p>
        </w:tc>
        <w:tc>
          <w:tcPr>
            <w:tcW w:w="5126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- มีวัตถุประสงค์เพื่อสงวนรักษาพื้นที่โล่งเพื่อการพักผ่อนหย่อนใจ นันทนาการของชุมชน เพื่อการรักษาสภาพแวดล้อมของลำคลองและชายฝั่ง และเพื่อการระบายน้ำ ในที่ดินเอกชนให้ก่อสร้างอาคารที่มีความสูงไม่เกิน 6 เมตร และห้ามการใช้ประโยชน์ที่ดินที่ส่งผลกระทบต่อพื้นที่ เช่น การทำฟาร์มเลี้ยงสัตว์ การอยู่อาศัยประเภทห้องแถว ตึกแถว บ้านแถว กำจัดมูลฝอย เป็นต้น</w:t>
            </w:r>
          </w:p>
        </w:tc>
      </w:tr>
      <w:tr w:rsidR="00927F24" w:rsidRPr="00E210BD" w:rsidTr="00505AA9">
        <w:trPr>
          <w:trHeight w:val="1822"/>
        </w:trPr>
        <w:tc>
          <w:tcPr>
            <w:tcW w:w="4508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7.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ที่ดินประเภทอนุรักษ์ป่าไม้ (สีเขียวอ่อนมีเส้นทแยงสีขาว) จำแนกเป็นที่ดินประเภท อป.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26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- มีวัตถุประสงค์เพื่อดำรงรักษาป่าไม้ในบริเวณพื้นที่ป่าสงวนแห่งชาติ และพื้นที่ป่าไม้ตามมติคณะรัฐมนตรี ในที่ดินเอกชนให้ก่อสร้างอาคารที่มีความสูงไม่เกิน 6 เมตร โดยให้ใช้ประโยชน์ที่ดินเพื่อเกษตรกรรม การอยู่อาศัยประเภทบ้านเดี่ยวที่มีใช่การจัดสรรที่ดิน</w:t>
            </w:r>
          </w:p>
        </w:tc>
      </w:tr>
      <w:tr w:rsidR="00927F24" w:rsidRPr="00E210BD" w:rsidTr="00505AA9">
        <w:trPr>
          <w:trHeight w:val="2317"/>
        </w:trPr>
        <w:tc>
          <w:tcPr>
            <w:tcW w:w="4508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ที่ดินประเภทสถาบันการศึกษา (สีเขียวมะกอก) จำแนกเป็นที่ดินประเภท </w:t>
            </w:r>
            <w:proofErr w:type="spellStart"/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ศษ</w:t>
            </w:r>
            <w:proofErr w:type="spellEnd"/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26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- มีวัตถุประสงค์เพื่อดำรงไว้ซึ่งสถาบันการศึกษาเพื่อให้บริการด้านวิชาการความรู้ เพื่อเป็นบริการขั้นพื้นฐานแก่ชุมชน การศึกษา หรือเกี่ยวข้องกับการศึกษา สถาบันราชการ การสาธารณูปโภค ที่เป็นของรัฐหรือสาธารณประโยชน์ เช่น โรงเรียบ้านบ่อโพง โรงเรียนหนองจอกวิทยา โรงเรียนบ้านนายาง เป็นต้น</w:t>
            </w:r>
          </w:p>
        </w:tc>
      </w:tr>
      <w:tr w:rsidR="00927F24" w:rsidRPr="00E210BD" w:rsidTr="00505AA9">
        <w:trPr>
          <w:trHeight w:val="2407"/>
        </w:trPr>
        <w:tc>
          <w:tcPr>
            <w:tcW w:w="4508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ที่ดินประเภทที่โล่งเพื่อการรักษาคุณภาพสิ่งแวดล้อม (สีฟ้า) จำแนกเป็นที่ดินประเภท ลส.</w:t>
            </w:r>
          </w:p>
        </w:tc>
        <w:tc>
          <w:tcPr>
            <w:tcW w:w="5126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- มีวัตถุประสงค์เพื่อการรักษาคุณภาพสิ่งแวดล้อมหรือเกี่ยวข้องกับการรักษาคุณภาพสิ่งแวดล้อม การรักษาทรัพยากรทางทะเล และชายฝั่ง การอนุรักษ์พันธุ์สัตว์น้ำ การประมงชายฝั่ง การคมนาคมและขนส่งทางน้ำ การสาธารณูปโภค และสาธารณูปการ และสาธารณประโยชน์ คือ บริเวณเส้นขนานระยะ 500 เมตร กับริมฝั่งทะเล อ่าวไทย ฝั่งตะวันออก</w:t>
            </w:r>
          </w:p>
        </w:tc>
      </w:tr>
      <w:tr w:rsidR="00927F24" w:rsidRPr="00E210BD" w:rsidTr="00505AA9">
        <w:trPr>
          <w:trHeight w:val="1421"/>
        </w:trPr>
        <w:tc>
          <w:tcPr>
            <w:tcW w:w="4508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ที่ดินประเภทสถาบันศาสนา (สีเทาอ่อน) จำแนกเป็นที่ดินประเภท ศน.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26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- มีวัตถุประสงค์เพื่อดำรงรักษาไว้ซึ่งสถาบันศาสนา การศึกษา สถาบันราชการ หรือสาธารณประโยชน์เท่านั้น เช่น วัดหนองจอก วัดนายาง วัดหุบกะพง เป็นต้น</w:t>
            </w:r>
          </w:p>
        </w:tc>
      </w:tr>
      <w:tr w:rsidR="00927F24" w:rsidRPr="00E210BD" w:rsidTr="00505AA9">
        <w:tc>
          <w:tcPr>
            <w:tcW w:w="4508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11.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ที่ดินประเภทสถาบันราชการ การสาธารณูปโภค และสาธารณูปการ (สีน้ำเงิน) จำแนกเป็นที่ดินประเภท ส.</w:t>
            </w:r>
          </w:p>
        </w:tc>
        <w:tc>
          <w:tcPr>
            <w:tcW w:w="5126" w:type="dxa"/>
          </w:tcPr>
          <w:p w:rsidR="00927F24" w:rsidRPr="00E210BD" w:rsidRDefault="00927F2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- มีวัตถุประสงค์เพื่อกิจการของรัฐ กิจการเกี่ยวกับการสาธารณูปโภคและสาธารณูปการ หรือสาธารณประโยชน์เท่านั้น เช่น ที่ทำการองค์การบริหารส่วนตำบลหนองจอก โรงพยาบาลส่งเสริมสุขภาพตำบลปึกเตียน ศูนย์พัฒนาเด็กเล็กบ้านนิคมพัฒนาตนเอง เป็นต้น</w:t>
            </w:r>
          </w:p>
        </w:tc>
      </w:tr>
    </w:tbl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กำหนดประเภทหรือชนิดของโรงงานที่ให้ดำเนินการได้</w:t>
      </w:r>
      <w:r w:rsidRPr="00E210BD">
        <w:rPr>
          <w:rFonts w:ascii="TH SarabunPSK" w:hAnsi="TH SarabunPSK" w:cs="TH SarabunPSK"/>
          <w:sz w:val="32"/>
          <w:szCs w:val="32"/>
          <w:cs/>
        </w:rPr>
        <w:t>ในที่ดินประเภทที่อยู่อาศัยหนาแน่นน้อย (สีเหลือง) ที่ดินประเภทที่อยู่อาศัยหนาแน่นปานกลาง (สีส้ม) ที่ดินประเภทพาณิชยกรรมและที่อยู่อาศัยหนาแน่นมาก (สีแดง) และที่ดินประเภทชนบทและเกษตรกรรม (สีเขียว) ตามบัญชีท้ายประกาศกระทรวงมหาดไทย ทั้งนี้ เพื่อให้เป็นไปตามวัตถุประสงค์การใช้ประโยชน์ที่ดินแต่ละประเภท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กำหนดการใช้ประโยชน์ที่ดินตามแผนผังแสดงที่โล่ง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ให้เป็นไปดังต่อไปนี้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4.1 ที่โล่งประเภท </w:t>
      </w:r>
      <w:proofErr w:type="spellStart"/>
      <w:r w:rsidRPr="00E210BD">
        <w:rPr>
          <w:rFonts w:ascii="TH SarabunPSK" w:hAnsi="TH SarabunPSK" w:cs="TH SarabunPSK"/>
          <w:sz w:val="32"/>
          <w:szCs w:val="32"/>
          <w:cs/>
        </w:rPr>
        <w:t>ลร</w:t>
      </w:r>
      <w:proofErr w:type="spellEnd"/>
      <w:r w:rsidRPr="00E210BD">
        <w:rPr>
          <w:rFonts w:ascii="TH SarabunPSK" w:hAnsi="TH SarabunPSK" w:cs="TH SarabunPSK"/>
          <w:sz w:val="32"/>
          <w:szCs w:val="32"/>
          <w:cs/>
        </w:rPr>
        <w:t>. ให้เป็นที่โล่งเพื่อการสงวนรักษาสภาพการระบายน้ำตาม</w:t>
      </w:r>
      <w:r w:rsidRPr="00E210BD">
        <w:rPr>
          <w:rFonts w:ascii="TH SarabunPSK" w:hAnsi="TH SarabunPSK" w:cs="TH SarabunPSK"/>
          <w:spacing w:val="-4"/>
          <w:sz w:val="32"/>
          <w:szCs w:val="32"/>
          <w:cs/>
        </w:rPr>
        <w:t xml:space="preserve">ธรรมชาติ </w:t>
      </w:r>
      <w:r w:rsidR="00560AF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</w:t>
      </w:r>
      <w:r w:rsidRPr="00E210BD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มีวัตถุประสงค์เพื่อสงวนรักษาสภาพการระบายน้ำตามธรรมชาติจำแนกเป็นบริเวณ </w:t>
      </w:r>
      <w:proofErr w:type="spellStart"/>
      <w:r w:rsidRPr="00E210BD">
        <w:rPr>
          <w:rFonts w:ascii="TH SarabunPSK" w:hAnsi="TH SarabunPSK" w:cs="TH SarabunPSK"/>
          <w:spacing w:val="-4"/>
          <w:sz w:val="32"/>
          <w:szCs w:val="32"/>
          <w:cs/>
        </w:rPr>
        <w:t>ลร</w:t>
      </w:r>
      <w:proofErr w:type="spellEnd"/>
      <w:r w:rsidRPr="00E210BD">
        <w:rPr>
          <w:rFonts w:ascii="TH SarabunPSK" w:hAnsi="TH SarabunPSK" w:cs="TH SarabunPSK"/>
          <w:spacing w:val="-4"/>
          <w:sz w:val="32"/>
          <w:szCs w:val="32"/>
          <w:cs/>
        </w:rPr>
        <w:t xml:space="preserve">. - 1 ถึง </w:t>
      </w:r>
      <w:proofErr w:type="spellStart"/>
      <w:r w:rsidRPr="00E210BD">
        <w:rPr>
          <w:rFonts w:ascii="TH SarabunPSK" w:hAnsi="TH SarabunPSK" w:cs="TH SarabunPSK"/>
          <w:spacing w:val="-4"/>
          <w:sz w:val="32"/>
          <w:szCs w:val="32"/>
          <w:cs/>
        </w:rPr>
        <w:t>ลร</w:t>
      </w:r>
      <w:proofErr w:type="spellEnd"/>
      <w:r w:rsidRPr="00E210BD">
        <w:rPr>
          <w:rFonts w:ascii="TH SarabunPSK" w:hAnsi="TH SarabunPSK" w:cs="TH SarabunPSK"/>
          <w:spacing w:val="-4"/>
          <w:sz w:val="32"/>
          <w:szCs w:val="32"/>
          <w:cs/>
        </w:rPr>
        <w:t>. - 7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4.2 ที่โล่งประเภท ลส. ให้เป็นที่โล่งเพื่อการรักษาคุณภาพสิ่งแวดล้อม มีวัตถุประสงค์เพื่อการอนุรักษ์และฟื้นฟูสภาพแวดล้อม</w:t>
      </w:r>
      <w:proofErr w:type="spellStart"/>
      <w:r w:rsidRPr="00E210BD">
        <w:rPr>
          <w:rFonts w:ascii="TH SarabunPSK" w:hAnsi="TH SarabunPSK" w:cs="TH SarabunPSK"/>
          <w:sz w:val="32"/>
          <w:szCs w:val="32"/>
          <w:cs/>
        </w:rPr>
        <w:t>ฃาย</w:t>
      </w:r>
      <w:proofErr w:type="spellEnd"/>
      <w:r w:rsidRPr="00E210BD">
        <w:rPr>
          <w:rFonts w:ascii="TH SarabunPSK" w:hAnsi="TH SarabunPSK" w:cs="TH SarabunPSK"/>
          <w:sz w:val="32"/>
          <w:szCs w:val="32"/>
          <w:cs/>
        </w:rPr>
        <w:t xml:space="preserve">ฝั่งทะเล จำแนกเป็นบริเวณ ลส. 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กำหนดการใช้ประโยชน์ที่ดินในบริเวณแนวถนน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สาย ก 1 ถนนสาย ก 2 ถนนสาย ก 3 </w:t>
      </w:r>
      <w:r w:rsidR="00560AF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210BD">
        <w:rPr>
          <w:rFonts w:ascii="TH SarabunPSK" w:hAnsi="TH SarabunPSK" w:cs="TH SarabunPSK"/>
          <w:sz w:val="32"/>
          <w:szCs w:val="32"/>
          <w:cs/>
        </w:rPr>
        <w:t>ถนนสาย ก 4 ถนนสาย ก 5 ถนนสาย ข 1 ถนนสาย ข 2 ถนนสาย ค 1 ถนนสาย ค 2 ถนนสาย ค 3 ถนนสาย ค 4 ถนนสาย ค 5 ถนนสาย ค 6 ถนนสาย ง 1 ถนนสาย ง 2 ถนนสาย ง 3 ถนนสาย ง 4 ถนนสาย ง 5 และถนนสาย จ ตามแผนผังแสดงโครงการคมนาคมและขนส่งท้ายประกาศกระทรวงมหาดไทย โดยให้ใช้ประโยชน์เพื่อกิจการตามที่กำหนด ดังต่อไปนี้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5.1 การสร้างถนนหรือเกี่ยวข้องกับถนน และการสาธารณูปโภคและสาธารณูปการ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5.2 การสร้างรั้วหรือกำแพง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5.3 เกษตรกรรมที่มีความสูงของอาคารไม่เกิน 9 เมตรหรือไม่ใช่อาคารขนาดใหญ่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กำหนดการใช้ประโยชน์ที่ดินตามแผนผังแสดงโครงการกิจการสาธารณูปโภค </w:t>
      </w:r>
      <w:r w:rsidRPr="00E210BD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6.1 ที่ดินประเภท </w:t>
      </w:r>
      <w:proofErr w:type="spellStart"/>
      <w:r w:rsidRPr="00E210BD">
        <w:rPr>
          <w:rFonts w:ascii="TH SarabunPSK" w:hAnsi="TH SarabunPSK" w:cs="TH SarabunPSK"/>
          <w:sz w:val="32"/>
          <w:szCs w:val="32"/>
          <w:cs/>
        </w:rPr>
        <w:t>สฆ</w:t>
      </w:r>
      <w:proofErr w:type="spellEnd"/>
      <w:r w:rsidRPr="00E210BD">
        <w:rPr>
          <w:rFonts w:ascii="TH SarabunPSK" w:hAnsi="TH SarabunPSK" w:cs="TH SarabunPSK"/>
          <w:sz w:val="32"/>
          <w:szCs w:val="32"/>
          <w:cs/>
        </w:rPr>
        <w:t xml:space="preserve">. ที่กำหนดไว้เป็นสีเทาลายจุด ให้เป็นที่ดินเพื่อกิจการสาธารณูปโภค ประเภทโรงฆ่าสัตว์ จำแนกเป็นบริเวณ </w:t>
      </w:r>
      <w:proofErr w:type="spellStart"/>
      <w:r w:rsidRPr="00E210BD">
        <w:rPr>
          <w:rFonts w:ascii="TH SarabunPSK" w:hAnsi="TH SarabunPSK" w:cs="TH SarabunPSK"/>
          <w:sz w:val="32"/>
          <w:szCs w:val="32"/>
          <w:cs/>
        </w:rPr>
        <w:t>สฆ</w:t>
      </w:r>
      <w:proofErr w:type="spellEnd"/>
      <w:r w:rsidRPr="00E210BD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927F24" w:rsidRPr="00E210BD" w:rsidRDefault="00927F2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6.2 ที่ดินประเภท สบ. ที่กำหนดไว้เป็นสีม่วงลายจุด ให้เป็นที่ดินเพื่อกิจการสาธารณูปโภค ประเภทโรงบำบัดน้ำเสีย จำแนกเป็นบริเวณ สบ. - 1 และ สบ. - 2 </w:t>
      </w:r>
    </w:p>
    <w:p w:rsidR="00B879F8" w:rsidRDefault="00B879F8" w:rsidP="00E210BD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A44A3F" w:rsidRPr="007433EA" w:rsidRDefault="00BA1054" w:rsidP="00A44A3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A44A3F" w:rsidRPr="007433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การให้ใช้บังคับผังเมืองรวม ชุมชนดำเนินสะดวก - ศรีดอนไผ่ - ประสาทสิทธิ์ จังหวัดราชบุรี พ.ศ. ....</w:t>
      </w:r>
    </w:p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33E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คณะรัฐมนตรีมีมติเห็นชอบร่างประกาศกระทรวงมหาดไทยเรื่อง การให้ใช้บังคับผังเมืองรวม ชุมชนดำเนินสะดวก - ศรีดอนไผ่ - ประสาทสิทธิ์ จังหวัดราชบุรี พ.ศ. .... ตามที่กระทรวงมหาดไทยเสนอ และให้ดำเนินการต่อไปได้ และให้กระทรวงมหาดไทยรับความเห็นของกระทรวงคมนาคม กระทรวงทรัพยากรธรรมชาติและสิ่งแวดล้อม กระทรวงสาธารณสุข และสำนักงานสภาพัฒนาการเศรษฐกิจและสังคมแห่งชาติไปพิจารณาดำเนินการต่อไปด้วย</w:t>
      </w:r>
    </w:p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sz w:val="32"/>
          <w:szCs w:val="32"/>
          <w:cs/>
        </w:rPr>
        <w:t>ทั้งนี้ ร่างประกาศกระทรวงมหาดไทย ที่กระทรวงมหาดไทยเสนอเป็นการกำหนดให้ใช้บังคับผังเมืองรวม ในท้องที่ตำบลดอนไผ่ ตำบลประสาทสิทธิ์ ตำบลศรีสุราษฎร์ ตำบลดำเนินสะดวก ตำบลขุนพิทักษ์ และตำบล</w:t>
      </w:r>
      <w:r w:rsidR="00457CA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433EA">
        <w:rPr>
          <w:rFonts w:ascii="TH SarabunPSK" w:hAnsi="TH SarabunPSK" w:cs="TH SarabunPSK" w:hint="cs"/>
          <w:sz w:val="32"/>
          <w:szCs w:val="32"/>
          <w:cs/>
        </w:rPr>
        <w:t xml:space="preserve">ตาหลวง อำเภอดำเนินสะดวก จังหวัดราชบุรี เพื่อใช้เป็นแนวทางในการพัฒนา และการดำรงรักษาเมืองและบริเวณที่เกี่ยวข้องหรือชนบทในด้านการใช้ประโยชน์ในทรัพย์สิน การคมนาคมและการขนส่ง การสาธารณูปโภค บริการสาธารณะและสภาพแวดล้อมให้สอดคล้องกับการพัฒนาระบบเศรษฐกิจและสังคมของประเทศตามแผนพัฒนาเศรษฐกิจและสังคมแห่งชาติ ซึ่งมีนโยบายและมาตรการในการส่งเสริมและพัฒนาชุมชนดำเนินสะดวก - ศรีดอนไผ่ - ประสาทสิทธิ์ ให้เป็นศูนย์กลางการบริหาร การปกครอง การศึกษา การค้า การบริการทางสังคม และการคมนาคมขนส่งระดับอำเภอ ส่งเสริมและอนุรักษ์พื้นที่เกษตรกรรมที่มีความอุดมสมบูรณ์ให้เป็นแหล่งผลผลิตทางการเกษตรที่มีคุณภาพและยั่งยืน ส่งเสริมด้านการท่องเที่ยวตลาดน้ำในรูปแบบวิถีชุมชนเกษตรและวิถีชีวิตชุมชนริมน้ำของชุมชนดำเนินสะดวกที่มีเอกลักษณ์เฉพาะถิ่น ส่งเสริมและพัฒนาด้านที่อยู่อาศัยและพาณิชยกรรมให้สอดคล้องกับการขยายตัวของชุมชนในอนาคตรวมทั้งอนุรักษ์วิถีชีวิตแบบดั้งเดิมของชุมชน โดยได้มีการกำหนดแผนผังและการใช้ประโยชน์ที่ดินภายในเขตผังเมืองรวมจำแนกออกเป็น 9 ประเภท ซึ่งแต่ละประเภทจะกำหนดแผนผังและการใช้ประโยชน์ที่ดินแต่ละประเภทนั้น ๆ ตลอดจนกำหนดการใช้ประโยชน์ที่ดินตามแผนผังโครงการคมนาคมและขนส่ง ซึ่งกระทรวงมหาดไทยได้ดำเนินการตามขั้นตอนที่กำหนดไว้ในพระราชบัญญัติการผังเมือง พ.ศ. 2562 และคณะกรรมการผังเมืองได้มีมติเห็นชอบด้วยแล้ว </w:t>
      </w:r>
    </w:p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สาระสำคัญของร่างประกาศ</w:t>
      </w:r>
    </w:p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33E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sz w:val="32"/>
          <w:szCs w:val="32"/>
          <w:cs/>
        </w:rPr>
        <w:t>กำหนดให้ใช้บังคับ</w:t>
      </w:r>
      <w:r w:rsidRPr="007433EA">
        <w:rPr>
          <w:rFonts w:ascii="TH SarabunPSK" w:hAnsi="TH SarabunPSK" w:cs="TH SarabunPSK" w:hint="cs"/>
          <w:b/>
          <w:bCs/>
          <w:sz w:val="32"/>
          <w:szCs w:val="32"/>
          <w:cs/>
        </w:rPr>
        <w:t>ผังเมืองรวมชุมชนดำเนินสะดวก - ศรีดอนไผ่ - ประสาทสิทธิ์ จังหวัดราชบุรี</w:t>
      </w:r>
      <w:r w:rsidRPr="007433EA">
        <w:rPr>
          <w:rFonts w:ascii="TH SarabunPSK" w:hAnsi="TH SarabunPSK" w:cs="TH SarabunPSK" w:hint="cs"/>
          <w:sz w:val="32"/>
          <w:szCs w:val="32"/>
          <w:cs/>
        </w:rPr>
        <w:t xml:space="preserve"> เพื่อใช้เป็นแนวทางในการพัฒนา และการดำรงรักษาเมืองและบริเวณที่เกี่ยวข้องหรือชนบทในด้านการใช้ประโยชน์ในทรัพย์สิน การคมนาคมและการขนส่ง การสาธารณูปโภค บริการสาธารณะและสภาพแวดล้อม ให้สอดคล้องกับการพัฒนาระบบเศรษฐกิจและสังคมแห่งชาติ ซึ่งมีรายละเอียด ดังนี้</w:t>
      </w:r>
    </w:p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sz w:val="32"/>
          <w:szCs w:val="32"/>
          <w:cs/>
        </w:rPr>
        <w:t>1. กำหนดให้</w:t>
      </w:r>
      <w:r w:rsidRPr="007433EA">
        <w:rPr>
          <w:rFonts w:ascii="TH SarabunPSK" w:hAnsi="TH SarabunPSK" w:cs="TH SarabunPSK" w:hint="cs"/>
          <w:b/>
          <w:bCs/>
          <w:sz w:val="32"/>
          <w:szCs w:val="32"/>
          <w:cs/>
        </w:rPr>
        <w:t>ผังเมืองรวมชุมชนดำเนินสะดวก - ศรีดอนไผ่ - ประสาทสิทธิ์ จังหวัดราชบุรี มีนโยบายและมาตรการเพื่อจัดระบบการใช้ประโยชน์ที่ดิน โครงข่ายคมนาคมขนส่งและบริการสาธารณะให้มีประสิทธิภาพ สามารถรองรับและสอดคล้องกับการขยายตัวของชุมชนในอนาคต รวมทั้งส่งเสริมและพัฒนาเศรษฐกิจ</w:t>
      </w:r>
      <w:r w:rsidRPr="007433EA">
        <w:rPr>
          <w:rFonts w:ascii="TH SarabunPSK" w:hAnsi="TH SarabunPSK" w:cs="TH SarabunPSK" w:hint="cs"/>
          <w:sz w:val="32"/>
          <w:szCs w:val="32"/>
          <w:cs/>
        </w:rPr>
        <w:t xml:space="preserve"> โดยมีสาระสำคัญดังต่อไปนี้</w:t>
      </w:r>
    </w:p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sz w:val="32"/>
          <w:szCs w:val="32"/>
          <w:cs/>
        </w:rPr>
        <w:t>1.1 ส่งเสริมและพัฒนาชุมชนดำเนินสะดวก - ศรีดอนไผ่ - ประสาทสิทธิ์ ให้เป็นศูนย์กลางการบริหาร การปกครอง การศึกษา การค้า การบริการทางสังคม และการคมนาคมขนส่งระดับอำเภอ</w:t>
      </w:r>
    </w:p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sz w:val="32"/>
          <w:szCs w:val="32"/>
          <w:cs/>
        </w:rPr>
        <w:t>1.2 ส่งเสริมและอนุรักษ์พื้นที่เกษตรกรรมที่มีความอุดมสมบูรณ์ให้เป็นแหล่งผลผลิตทางการเกษตรที่มีคุณภาพและยั่งยืน</w:t>
      </w:r>
    </w:p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33E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sz w:val="32"/>
          <w:szCs w:val="32"/>
          <w:cs/>
        </w:rPr>
        <w:t>1.3 ส่งเสริมด้านการท่องเที่ยวตลาดน้ำในรูปแบบวิถีชีวิตชุมชนเกษตรและวิถีชุมชนริมน้ำของชุมชนดำเนินสะดวกที่มีเอกลักษณ์เฉพาะถิ่น</w:t>
      </w:r>
    </w:p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sz w:val="32"/>
          <w:szCs w:val="32"/>
          <w:cs/>
        </w:rPr>
        <w:t>1.4 ส่งเสริมและพัฒนาด้านที่อยู่อาศัยและพาณิชยกรรมให้สอดคล้องกับการขยายตัวของชุมชนในอนาคต รวมทั้งอนุรักษ์วิถีชีวิตแบบดั้งเดิมของชุมชน</w:t>
      </w:r>
    </w:p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sz w:val="32"/>
          <w:szCs w:val="32"/>
          <w:cs/>
        </w:rPr>
        <w:t>1.5 ส่งเสริมและพัฒนาการบริการทางสังคม การสาธารณูปโภคและสาธารณูปการให้เพียงพอและได้มาตรฐาน</w:t>
      </w:r>
    </w:p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sz w:val="32"/>
          <w:szCs w:val="32"/>
          <w:cs/>
        </w:rPr>
        <w:t>1.6 อนุรักษ์ทรัพยากรธรรมชาติและสิ่งแวดล้อม</w:t>
      </w:r>
    </w:p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433EA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กำหนดประเภทการใช้ประโยชน์ที่ดินออกเป็น 9 ประเภท</w:t>
      </w:r>
      <w:r w:rsidRPr="007433EA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44A3F" w:rsidRPr="007433EA" w:rsidTr="00457CAB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A44A3F" w:rsidRPr="007433EA" w:rsidRDefault="00A44A3F" w:rsidP="00457CA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A44A3F" w:rsidRPr="007433EA" w:rsidRDefault="00A44A3F" w:rsidP="00457CA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</w:tr>
      <w:tr w:rsidR="00A44A3F" w:rsidRPr="007433EA" w:rsidTr="00457CAB">
        <w:tc>
          <w:tcPr>
            <w:tcW w:w="4508" w:type="dxa"/>
            <w:tcBorders>
              <w:top w:val="single" w:sz="4" w:space="0" w:color="auto"/>
            </w:tcBorders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743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ที่ดินประเภทอนุรักษ์เพื่อการอยู่อาศัย (สีเหลืองเส้นทแยงสีขาว)</w:t>
            </w: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auto"/>
            </w:tcBorders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- เป็นพื้นที่อนุรักษ์สำหรับการอยู่อาศัยให้คงอยู่และสอดคล้องกับวิถีชีวิตของชุมชนดั้งเดิม</w:t>
            </w:r>
          </w:p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มีวัตถุประสงค์เพื่อต้องการมิให้มีการเปลี่ยนแปลงการใช้ประโยชน์ที่ดินไปเป็นอย่างอื่น ซึ่งกำหนดพื้นที่อยู่ในบริเวณสถานที่สำคัญทางประวัติศาสตร์และต้องการอนุรักษ์พื้นที่ให้ใช้ประโยชน์ที่ดินเพื่อการอยู่อาศัยเท่านั้น โดยกำหนดให้มีการใช้ประโยชน์ที่ดินที่สอดคล้องและสัมพันธ์กับวิถีชีวิตของชุมชนซึ่งมีบทบาทด้านเกษตรและวิถีชีวิตชุมชนริมน้ำของชุมชนคลองดำเนินสะดวก ดังนั้น ในบริเวณพื้นที่จึงห้ามโรงงานทุกจำพวกตามกฎหมายว่าด้วยโรงงาน แต่จะยกเว้นให้ชุมชนริมน้ำคลองดำเนินสะดวกสามารถก่อสร้างอาคารริมน้ำแทนที่อาคารที่มีอยู่เดิมได้ โดยต้องมีความสูงและขนาดของอาคารเท่าเดิม และมีการจำกัดความสูงของอาคารซึ่งต้องสูงไม่เกิน 7.50 เมตร</w:t>
            </w:r>
          </w:p>
        </w:tc>
      </w:tr>
      <w:tr w:rsidR="00A44A3F" w:rsidRPr="007433EA" w:rsidTr="00457CAB">
        <w:trPr>
          <w:trHeight w:val="1986"/>
        </w:trPr>
        <w:tc>
          <w:tcPr>
            <w:tcW w:w="4508" w:type="dxa"/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743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ที่ดินประเภทที่อยู่อาศัยหนาแน่นน้อย </w:t>
            </w:r>
            <w:r w:rsidR="00884C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</w:t>
            </w:r>
            <w:r w:rsidRPr="00743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(สีเหลือง)</w:t>
            </w: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08" w:type="dxa"/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- เป็นพื้นที่รอบนอกชุมชนเมืองต่อจากพื้นที่อยู่อาศัยหนาแน่นปานกลาง</w:t>
            </w:r>
          </w:p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มีวัตถุประสงค์เพื่อให้เป็นที่อยู่อาศัยเบาบางมีการก่อสร้างที่อยู่อาศัยได้ เช่น บ้านเดี่ยว บ้านแฝด ห้องแถว ตึกแถว บ้านแถว โดยมีข้อจำกัดเรื่องความสูงของอาคารซึ่งต้องมีความสูงไม่เกิน 9 เมตร</w:t>
            </w:r>
          </w:p>
        </w:tc>
      </w:tr>
      <w:tr w:rsidR="00A44A3F" w:rsidRPr="007433EA" w:rsidTr="00457CAB">
        <w:trPr>
          <w:trHeight w:val="1986"/>
        </w:trPr>
        <w:tc>
          <w:tcPr>
            <w:tcW w:w="4508" w:type="dxa"/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</w:t>
            </w:r>
            <w:r w:rsidRPr="00743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ที่ดินประเภทที่อยู่อาศัยหนาแน่นปานกลาง </w:t>
            </w:r>
            <w:r w:rsidR="00884C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743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(สีส้ม)</w:t>
            </w:r>
          </w:p>
        </w:tc>
        <w:tc>
          <w:tcPr>
            <w:tcW w:w="4508" w:type="dxa"/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- เป็นพื้นที่บริเวณต่อเนื่องหรือล้อมรอบพื้นที่อยู่อาศัยหนาแน่นมาก</w:t>
            </w:r>
          </w:p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มีวัตถุประสงค์เพื่อให้เป็นที่อยู่อาศัยหนาแน่นปานกลางที่มีการสร้างที่อยู่อาศัยได้ เช่น บ้านเดี่ยว บ้านแฝด ห้องแถว ตึกแถว บ้านแถว โดยมีข้อจำกัดเรื่องความสูงของอาคารซึ่งต้องมีความสูงไม่เกิน 12 เมตร</w:t>
            </w:r>
          </w:p>
        </w:tc>
      </w:tr>
      <w:tr w:rsidR="00A44A3F" w:rsidRPr="007433EA" w:rsidTr="00457CAB">
        <w:trPr>
          <w:trHeight w:val="2694"/>
        </w:trPr>
        <w:tc>
          <w:tcPr>
            <w:tcW w:w="4508" w:type="dxa"/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4) </w:t>
            </w:r>
            <w:r w:rsidRPr="00743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ที่ดินประเภทพาณิชยกรรมและที่อยู่อาศัยหนาแน่นมาก (สีแดง)</w:t>
            </w: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08" w:type="dxa"/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- เป็นศูนย์กลางชุมชนเมืองและศูนย์กลางรองในกรณีเมืองมีพื้นที่กว้างจำเป็นต้องมีหลายศูนย์กลาง</w:t>
            </w:r>
          </w:p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มีวัตถุประสงค์ให้เป็นบริเวณที่ประกอบพาณิชย์ ธุรกิจ และการค้า ประกอบด้วย ตลาด ศูนย์การค้า สำนักงาน และกำหนดให้เป็นที่อยู่อาศัยหนาแน่นมาก เพื่อรองรับการประกอบกิจการดังกล่าว โดยมีข้อจำกัดเรื่องความสูงของอาคารซึ่งต้องมีความสูงไม่เกิน 12 เมตร</w:t>
            </w:r>
          </w:p>
        </w:tc>
      </w:tr>
      <w:tr w:rsidR="00A44A3F" w:rsidRPr="007433EA" w:rsidTr="00457CAB">
        <w:trPr>
          <w:trHeight w:val="1692"/>
        </w:trPr>
        <w:tc>
          <w:tcPr>
            <w:tcW w:w="4508" w:type="dxa"/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5) </w:t>
            </w:r>
            <w:r w:rsidRPr="00743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ที่ดินประเภทชนบทและเกษตรกรรม (สีเขียว)</w:t>
            </w:r>
          </w:p>
        </w:tc>
        <w:tc>
          <w:tcPr>
            <w:tcW w:w="4508" w:type="dxa"/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เป็นพื้นที่ฉนวน </w:t>
            </w:r>
            <w:r w:rsidRPr="007433E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433EA">
              <w:rPr>
                <w:rFonts w:ascii="TH SarabunPSK" w:hAnsi="TH SarabunPSK" w:cs="TH SarabunPSK"/>
                <w:sz w:val="32"/>
                <w:szCs w:val="32"/>
              </w:rPr>
              <w:t>Buffer Zone</w:t>
            </w:r>
            <w:r w:rsidRPr="007433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ของชุมชนเมืองให้คงสภาพชนบทและประกอบอาชีพเกษตรกรรม</w:t>
            </w:r>
          </w:p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มีวัตถุประสงค์ให้เป็นพื้นที่ชนบทและเกษตรกรรม ประกอบด้วย การประกอบเกษตรกรรม เช่น ทำไร่ ทำนา ทำสวน เลี้ยงสัตว์</w:t>
            </w:r>
          </w:p>
        </w:tc>
      </w:tr>
      <w:tr w:rsidR="00A44A3F" w:rsidRPr="007433EA" w:rsidTr="00457CAB">
        <w:trPr>
          <w:trHeight w:val="993"/>
        </w:trPr>
        <w:tc>
          <w:tcPr>
            <w:tcW w:w="4508" w:type="dxa"/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6) </w:t>
            </w:r>
            <w:r w:rsidRPr="00743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ที่ประเภทอนุรักษ์ชนบทและเกษตรกรรม</w:t>
            </w:r>
            <w:r w:rsidR="00BA10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743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(สีขาวมีกรอบและเส้นทแยงสีเขียว)</w:t>
            </w: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08" w:type="dxa"/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- เป็นพื้นที่ที่มีคุณภาพของดินเหมาะสมเพื่อการเกษตรกรรม</w:t>
            </w:r>
          </w:p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มีวัตถุประสงค์เพื่อรักษาสภาพแวดล้อมและอนุรักษ์อาชีพเกษตรกรรมให้มั่นคง ซึ่งกำหนดห้ามกิจกรรมการใช้ประโยชน์ที่ดินที่มีความหนาแน่น เช่น ห้ามจัดสรรที่ดินเพื่อประกอบอุตสาหกรรม จัดสรรที่ดินเพื่อประกอบพาณิชยกรรม และจัดสรรที่ดินเพื่อการอยู่อาศัย</w:t>
            </w:r>
          </w:p>
        </w:tc>
      </w:tr>
      <w:tr w:rsidR="00A44A3F" w:rsidRPr="007433EA" w:rsidTr="00457CAB">
        <w:trPr>
          <w:trHeight w:val="1690"/>
        </w:trPr>
        <w:tc>
          <w:tcPr>
            <w:tcW w:w="4508" w:type="dxa"/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7) </w:t>
            </w:r>
            <w:r w:rsidRPr="00743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ที่ดินประเภทสถาบันการศึกษา (สีเขียวมะกอก)</w:t>
            </w:r>
          </w:p>
        </w:tc>
        <w:tc>
          <w:tcPr>
            <w:tcW w:w="4508" w:type="dxa"/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มีวัตถุประสงค์เพื่อกำหนดพื้นที่ซึ่งเป็นสถาบันการศึกษาตามการใช้ประโยชน์ที่ดินในปัจจุบัน เช่น โรงเรียนวัดเวฬุวนาราม โรงเรียนชุมชนวัดราษฎร์เจริญธรรม โรงเรียนบ้านดอนไผ่ (ราษฎร์รังสรรค์)</w:t>
            </w:r>
          </w:p>
        </w:tc>
      </w:tr>
      <w:tr w:rsidR="00A44A3F" w:rsidRPr="007433EA" w:rsidTr="00457CAB">
        <w:trPr>
          <w:trHeight w:val="1136"/>
        </w:trPr>
        <w:tc>
          <w:tcPr>
            <w:tcW w:w="4508" w:type="dxa"/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8) </w:t>
            </w:r>
            <w:r w:rsidRPr="00743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ที่ดินประเภทสถาบันศาสนา (สีเทาอ่อน)</w:t>
            </w: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08" w:type="dxa"/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มีวัตถุประสงค์เพื่อเป็นพื้นที่สถาบันศาสนาตามการใช้ประโยชน์ที่ดินในปัจจุบัน เช่น วัดเวฬุวนาราม (แช่ไห) สุสานวัดอุบลวรรณาราม โรงเจ</w:t>
            </w:r>
            <w:proofErr w:type="spellStart"/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จิ๋น</w:t>
            </w:r>
            <w:proofErr w:type="spellEnd"/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เซ่ง</w:t>
            </w:r>
            <w:proofErr w:type="spellStart"/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ตั๊ว</w:t>
            </w:r>
            <w:proofErr w:type="spellEnd"/>
          </w:p>
        </w:tc>
      </w:tr>
      <w:tr w:rsidR="00A44A3F" w:rsidRPr="007433EA" w:rsidTr="00457CAB">
        <w:tc>
          <w:tcPr>
            <w:tcW w:w="4508" w:type="dxa"/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9) </w:t>
            </w:r>
            <w:r w:rsidRPr="00743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ที่ดินประเภทสถาบันราชการ การสาธารณูปโภค และสาธารณูปการ (สีน้ำเงิน)</w:t>
            </w:r>
          </w:p>
        </w:tc>
        <w:tc>
          <w:tcPr>
            <w:tcW w:w="4508" w:type="dxa"/>
          </w:tcPr>
          <w:p w:rsidR="00A44A3F" w:rsidRPr="007433EA" w:rsidRDefault="00A44A3F" w:rsidP="00457CA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33EA"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มีวัตถุประสงค์เพื่อการใช้ประโยชน์ที่ดินเกี่ยวกับกิจกรรมต่าง ๆ ของรัฐบาลเพื่อการสาธารณูปโภค และสาธารณูปการ เช่น โรงพยาบาลส่งเสริมสุขภาพ ตำบลประสาทสิทธิ์ สถานีตำรวจภูธรหลักห้า สำนักงานเทศบาลตำบลศรีดอนไผ่ ไปรษณีย์ดำเนินสะดวก ประปาส่วนภูมิภาคสาขาราชบุรี การไฟฟ้าส่วนภูมิภาค อำเภอดำเนินสะดวก</w:t>
            </w:r>
          </w:p>
        </w:tc>
      </w:tr>
    </w:tbl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7433EA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กำหนดประเภทหรือชนิดของโรงงานที่ให้ดำเนินการได้</w:t>
      </w:r>
      <w:r w:rsidRPr="007433EA">
        <w:rPr>
          <w:rFonts w:ascii="TH SarabunPSK" w:hAnsi="TH SarabunPSK" w:cs="TH SarabunPSK" w:hint="cs"/>
          <w:sz w:val="32"/>
          <w:szCs w:val="32"/>
          <w:cs/>
        </w:rPr>
        <w:t>ในที่ดินประเภทที่อยู่อาศัยหนาแน่นน้อย (สีเหลือง) ที่ดินประเภทที่อยู่อาศัยหนาแน่นปานกลาง (สีส้ม) ที่ดินประเภทพาณิชยกรรมและที่อยู่อาศัยหนาแน่นมาก (สีแดง) ที่ดินประเภทชนบทและเกษตรกรรม (สีเขียว) และที่ดินประเภทอนุรักษ์ชนบทและเกษตรกรรม (สีขาวมีกรอบและเส้นทแยงสีเขียว) ตามบัญชีท้ายประกาศกระทรวงมหาดไทย ทั้งนี้ เพื่อให้เป็นไปตามวัตถุประสงค์การใช้ที่ดินแต่ละประเภท</w:t>
      </w:r>
    </w:p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33E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7433EA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กำหนดการใช้ประโยชน์ที่ดินตามแผนผังแสดงโครงการคมนาคมและขนส่ง</w:t>
      </w:r>
      <w:r w:rsidRPr="007433EA">
        <w:rPr>
          <w:rFonts w:ascii="TH SarabunPSK" w:hAnsi="TH SarabunPSK" w:cs="TH SarabunPSK" w:hint="cs"/>
          <w:sz w:val="32"/>
          <w:szCs w:val="32"/>
          <w:cs/>
        </w:rPr>
        <w:t xml:space="preserve"> โดยในบริเวณ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433EA">
        <w:rPr>
          <w:rFonts w:ascii="TH SarabunPSK" w:hAnsi="TH SarabunPSK" w:cs="TH SarabunPSK" w:hint="cs"/>
          <w:sz w:val="32"/>
          <w:szCs w:val="32"/>
          <w:cs/>
        </w:rPr>
        <w:t>แนวถนนสาย ก ถนนสาย ข 1 ถนนสาย ข 2 ถนนสาย ข 3 และถนนสาย ค ตามแผนผังแสดงโครงการคมนาคมและขนส่งท้ายประกาศนี้ ให้ใช้ประโยชน์ที่ดินเพื่อกิจการตามที่กำหนด ดังต่อไปนี้</w:t>
      </w:r>
    </w:p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sz w:val="32"/>
          <w:szCs w:val="32"/>
          <w:cs/>
        </w:rPr>
        <w:t>4.1 การสร้างถนนหรือเกี่ยวข้องกับถนน และสาธารณูปโภคและสาธารณูปการ</w:t>
      </w:r>
    </w:p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sz w:val="32"/>
          <w:szCs w:val="32"/>
          <w:cs/>
        </w:rPr>
        <w:t>4.2 การสร้างรั้วหรือกำแพง</w:t>
      </w:r>
    </w:p>
    <w:p w:rsidR="00A44A3F" w:rsidRPr="007433EA" w:rsidRDefault="00A44A3F" w:rsidP="00A44A3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/>
          <w:sz w:val="32"/>
          <w:szCs w:val="32"/>
          <w:cs/>
        </w:rPr>
        <w:tab/>
      </w:r>
      <w:r w:rsidRPr="007433EA">
        <w:rPr>
          <w:rFonts w:ascii="TH SarabunPSK" w:hAnsi="TH SarabunPSK" w:cs="TH SarabunPSK" w:hint="cs"/>
          <w:sz w:val="32"/>
          <w:szCs w:val="32"/>
          <w:cs/>
        </w:rPr>
        <w:t xml:space="preserve">4.3 เกษตรกรรมที่มีความสูงของอาคารไม่เกิน 7.5 เมตร หรือไม่ใช่อาคารขนาดใหญ่ </w:t>
      </w:r>
    </w:p>
    <w:p w:rsidR="00A44A3F" w:rsidRPr="00E210BD" w:rsidRDefault="00A44A3F" w:rsidP="00E210BD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879F8" w:rsidRPr="00E210BD" w:rsidTr="00EA6D99">
        <w:tc>
          <w:tcPr>
            <w:tcW w:w="9820" w:type="dxa"/>
          </w:tcPr>
          <w:p w:rsidR="00B879F8" w:rsidRPr="00E210BD" w:rsidRDefault="00B879F8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CE3A28" w:rsidRPr="00E210BD" w:rsidRDefault="00BA1054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6707EE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3A28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รายงานผลการกู้เงินล่วงหน้าเพื่อปรับโครงสร้างหนี้พันธบัตรรัฐบาลรุ่น </w:t>
      </w:r>
      <w:r w:rsidR="00CE3A28" w:rsidRPr="00E210BD">
        <w:rPr>
          <w:rFonts w:ascii="TH SarabunPSK" w:hAnsi="TH SarabunPSK" w:cs="TH SarabunPSK"/>
          <w:b/>
          <w:bCs/>
          <w:sz w:val="32"/>
          <w:szCs w:val="32"/>
        </w:rPr>
        <w:t>LB</w:t>
      </w:r>
      <w:r w:rsidR="00CE3A28" w:rsidRPr="00E210BD">
        <w:rPr>
          <w:rFonts w:ascii="TH SarabunPSK" w:hAnsi="TH SarabunPSK" w:cs="TH SarabunPSK"/>
          <w:b/>
          <w:bCs/>
          <w:sz w:val="32"/>
          <w:szCs w:val="32"/>
          <w:cs/>
        </w:rPr>
        <w:t>236</w:t>
      </w:r>
      <w:r w:rsidR="00CE3A28" w:rsidRPr="00E210BD">
        <w:rPr>
          <w:rFonts w:ascii="TH SarabunPSK" w:hAnsi="TH SarabunPSK" w:cs="TH SarabunPSK"/>
          <w:b/>
          <w:bCs/>
          <w:sz w:val="32"/>
          <w:szCs w:val="32"/>
        </w:rPr>
        <w:t xml:space="preserve">A </w:t>
      </w:r>
      <w:r w:rsidR="00CE3A28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เมื่อวันที่ </w:t>
      </w:r>
      <w:r w:rsidR="00CE3A28" w:rsidRPr="00E210BD">
        <w:rPr>
          <w:rFonts w:ascii="TH SarabunPSK" w:hAnsi="TH SarabunPSK" w:cs="TH SarabunPSK"/>
          <w:b/>
          <w:bCs/>
          <w:sz w:val="32"/>
          <w:szCs w:val="32"/>
        </w:rPr>
        <w:t>17</w:t>
      </w:r>
      <w:r w:rsidR="00C96D97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3A28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มีนาคม </w:t>
      </w:r>
      <w:r w:rsidR="00CE3A28" w:rsidRPr="00E210BD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:rsidR="00CE3A28" w:rsidRPr="00E210BD" w:rsidRDefault="00CE3A28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คณะรัฐมนตรีรับทราบตามที่กระทรวงการคลัง (กค.) เสนอ รายงานผลการกู้เงินล่วงหน้าเพื่อปรับโครงสร้างหนี้พันธบัตรรัฐบาลรุ่น </w:t>
      </w:r>
      <w:r w:rsidRPr="00E210BD">
        <w:rPr>
          <w:rFonts w:ascii="TH SarabunPSK" w:hAnsi="TH SarabunPSK" w:cs="TH SarabunPSK"/>
          <w:sz w:val="32"/>
          <w:szCs w:val="32"/>
        </w:rPr>
        <w:t>LB</w:t>
      </w:r>
      <w:r w:rsidRPr="00E210BD">
        <w:rPr>
          <w:rFonts w:ascii="TH SarabunPSK" w:hAnsi="TH SarabunPSK" w:cs="TH SarabunPSK"/>
          <w:sz w:val="32"/>
          <w:szCs w:val="32"/>
          <w:cs/>
        </w:rPr>
        <w:t>236</w:t>
      </w:r>
      <w:r w:rsidRPr="00E210BD">
        <w:rPr>
          <w:rFonts w:ascii="TH SarabunPSK" w:hAnsi="TH SarabunPSK" w:cs="TH SarabunPSK"/>
          <w:sz w:val="32"/>
          <w:szCs w:val="32"/>
        </w:rPr>
        <w:t xml:space="preserve">A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E210BD">
        <w:rPr>
          <w:rFonts w:ascii="TH SarabunPSK" w:hAnsi="TH SarabunPSK" w:cs="TH SarabunPSK"/>
          <w:sz w:val="32"/>
          <w:szCs w:val="32"/>
        </w:rPr>
        <w:t xml:space="preserve">17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E210BD">
        <w:rPr>
          <w:rFonts w:ascii="TH SarabunPSK" w:hAnsi="TH SarabunPSK" w:cs="TH SarabunPSK"/>
          <w:sz w:val="32"/>
          <w:szCs w:val="32"/>
        </w:rPr>
        <w:t>2566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ที่จะครบกำหนดในวันที่ </w:t>
      </w:r>
      <w:r w:rsidRPr="00E210BD">
        <w:rPr>
          <w:rFonts w:ascii="TH SarabunPSK" w:hAnsi="TH SarabunPSK" w:cs="TH SarabunPSK"/>
          <w:sz w:val="32"/>
          <w:szCs w:val="32"/>
        </w:rPr>
        <w:t>16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E210BD">
        <w:rPr>
          <w:rFonts w:ascii="TH SarabunPSK" w:hAnsi="TH SarabunPSK" w:cs="TH SarabunPSK"/>
          <w:sz w:val="32"/>
          <w:szCs w:val="32"/>
        </w:rPr>
        <w:t xml:space="preserve">2566 </w:t>
      </w:r>
      <w:r w:rsidRPr="00E210BD">
        <w:rPr>
          <w:rFonts w:ascii="TH SarabunPSK" w:hAnsi="TH SarabunPSK" w:cs="TH SarabunPSK"/>
          <w:sz w:val="32"/>
          <w:szCs w:val="32"/>
          <w:cs/>
        </w:rPr>
        <w:t>(เป็นการดำเนินการตามพระราชกำหนดให้อำนาจ กค. กู้เงินและจัดการเงินกู้เพื่อช่วยเหลือกองทุนเพื่อการฟื้นฟูและพัฒนาระบบสถาบันการเงิน ระยะที่สอง พ.ศ. 2545 มาตรา 6 ที่บัญญัติให้ในการกู้เงินแต่ละคราวต้องรายงานคณะรัฐมนตรีเพื่อทราบและประกาศในราชกิจจา</w:t>
      </w:r>
      <w:proofErr w:type="spellStart"/>
      <w:r w:rsidRPr="00E210BD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Pr="00E210BD">
        <w:rPr>
          <w:rFonts w:ascii="TH SarabunPSK" w:hAnsi="TH SarabunPSK" w:cs="TH SarabunPSK"/>
          <w:sz w:val="32"/>
          <w:szCs w:val="32"/>
          <w:cs/>
        </w:rPr>
        <w:t>บกษาภายในหกสิบวันนับตั้งแต่วันทำสัญญากู้หรือวันออกพันธบัตรหรือตราสารอื่น) สรุปสาระสำคัญได้ ดังนี้</w:t>
      </w:r>
    </w:p>
    <w:p w:rsidR="00BB436B" w:rsidRPr="00E210BD" w:rsidRDefault="00CE3A28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1. พันธบัตรรัฐบาลรุ่น </w:t>
      </w:r>
      <w:r w:rsidRPr="00E210BD">
        <w:rPr>
          <w:rFonts w:ascii="TH SarabunPSK" w:hAnsi="TH SarabunPSK" w:cs="TH SarabunPSK"/>
          <w:sz w:val="32"/>
          <w:szCs w:val="32"/>
        </w:rPr>
        <w:t>LB</w:t>
      </w:r>
      <w:r w:rsidRPr="00E210BD">
        <w:rPr>
          <w:rFonts w:ascii="TH SarabunPSK" w:hAnsi="TH SarabunPSK" w:cs="TH SarabunPSK"/>
          <w:sz w:val="32"/>
          <w:szCs w:val="32"/>
          <w:cs/>
        </w:rPr>
        <w:t>236</w:t>
      </w:r>
      <w:r w:rsidRPr="00E210BD">
        <w:rPr>
          <w:rFonts w:ascii="TH SarabunPSK" w:hAnsi="TH SarabunPSK" w:cs="TH SarabunPSK"/>
          <w:sz w:val="32"/>
          <w:szCs w:val="32"/>
        </w:rPr>
        <w:t xml:space="preserve">A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ที่ออกภายใต้พระราชกำหนดช่วยเหลือกองทุนเพื่อการฟื้นฟูฯ ระยะที่สอง ที่จะครบกำหนดในวันที่ 16 มิถุนายน 2566 มีวงเงินที่ครบกำหนดสูงจำนวน </w:t>
      </w:r>
      <w:r w:rsidRPr="00E210BD">
        <w:rPr>
          <w:rFonts w:ascii="TH SarabunPSK" w:hAnsi="TH SarabunPSK" w:cs="TH SarabunPSK"/>
          <w:sz w:val="32"/>
          <w:szCs w:val="32"/>
        </w:rPr>
        <w:t>98,163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กค.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จึง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ได้ดำเนินการกู้เงินล่วงหน้าเพื่อปรับโครงสร้างหนี้พันธบัตรรัฐบาล</w:t>
      </w:r>
      <w:r w:rsidRPr="00E210BD">
        <w:rPr>
          <w:rFonts w:ascii="TH SarabunPSK" w:hAnsi="TH SarabunPSK" w:cs="TH SarabunPSK"/>
          <w:sz w:val="32"/>
          <w:szCs w:val="32"/>
          <w:cs/>
        </w:rPr>
        <w:t>ดังกล่าวเพื่อลดความเสี่ยงในการปรับโครงสร้างหนี้ ผ่านการออกพันธบัตรรัฐบาลเพื่อการปรับโครงสร้างหนี้ (พ.ร.ก. ช่วยเหลือกองทุนเพื่อการฟื้นฟูฯ ระยะที่สอง</w:t>
      </w:r>
      <w:r w:rsidR="00C96D97" w:rsidRPr="00E210BD">
        <w:rPr>
          <w:rFonts w:ascii="TH SarabunPSK" w:hAnsi="TH SarabunPSK" w:cs="TH SarabunPSK"/>
          <w:sz w:val="32"/>
          <w:szCs w:val="32"/>
          <w:cs/>
        </w:rPr>
        <w:t>)</w:t>
      </w:r>
      <w:r w:rsidR="00CA4A9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ในปีงบประมาณ พ.ศ. </w:t>
      </w:r>
      <w:r w:rsidRPr="00E210BD">
        <w:rPr>
          <w:rFonts w:ascii="TH SarabunPSK" w:hAnsi="TH SarabunPSK" w:cs="TH SarabunPSK"/>
          <w:sz w:val="32"/>
          <w:szCs w:val="32"/>
        </w:rPr>
        <w:t>2566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Pr="00E210BD">
        <w:rPr>
          <w:rFonts w:ascii="TH SarabunPSK" w:hAnsi="TH SarabunPSK" w:cs="TH SarabunPSK"/>
          <w:sz w:val="32"/>
          <w:szCs w:val="32"/>
        </w:rPr>
        <w:t>2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210BD">
        <w:rPr>
          <w:rFonts w:ascii="TH SarabunPSK" w:hAnsi="TH SarabunPSK" w:cs="TH SarabunPSK"/>
          <w:sz w:val="32"/>
          <w:szCs w:val="32"/>
        </w:rPr>
        <w:t>LB</w:t>
      </w:r>
      <w:r w:rsidRPr="00E210BD">
        <w:rPr>
          <w:rFonts w:ascii="TH SarabunPSK" w:hAnsi="TH SarabunPSK" w:cs="TH SarabunPSK"/>
          <w:sz w:val="32"/>
          <w:szCs w:val="32"/>
          <w:cs/>
        </w:rPr>
        <w:t>266</w:t>
      </w:r>
      <w:r w:rsidRPr="00E210BD">
        <w:rPr>
          <w:rFonts w:ascii="TH SarabunPSK" w:hAnsi="TH SarabunPSK" w:cs="TH SarabunPSK"/>
          <w:sz w:val="32"/>
          <w:szCs w:val="32"/>
        </w:rPr>
        <w:t>A</w:t>
      </w:r>
      <w:r w:rsidRPr="00E210BD">
        <w:rPr>
          <w:rFonts w:ascii="TH SarabunPSK" w:hAnsi="TH SarabunPSK" w:cs="TH SarabunPSK"/>
          <w:sz w:val="32"/>
          <w:szCs w:val="32"/>
          <w:cs/>
        </w:rPr>
        <w:t>) โดยมีรายละเอียด ดังนี้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398"/>
        <w:gridCol w:w="2398"/>
        <w:gridCol w:w="2399"/>
        <w:gridCol w:w="2723"/>
      </w:tblGrid>
      <w:tr w:rsidR="00CE3A28" w:rsidRPr="00E210BD" w:rsidTr="00CE3A28">
        <w:tc>
          <w:tcPr>
            <w:tcW w:w="2398" w:type="dxa"/>
          </w:tcPr>
          <w:p w:rsidR="00CE3A28" w:rsidRPr="00E210BD" w:rsidRDefault="00CE3A28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วันที่ประมูล</w:t>
            </w:r>
          </w:p>
        </w:tc>
        <w:tc>
          <w:tcPr>
            <w:tcW w:w="2398" w:type="dxa"/>
          </w:tcPr>
          <w:p w:rsidR="00CE3A28" w:rsidRPr="00E210BD" w:rsidRDefault="00CE3A28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2399" w:type="dxa"/>
          </w:tcPr>
          <w:p w:rsidR="00CE3A28" w:rsidRPr="00E210BD" w:rsidRDefault="00CE3A28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</w:t>
            </w:r>
          </w:p>
          <w:p w:rsidR="00CE3A28" w:rsidRPr="00E210BD" w:rsidRDefault="00CE3A28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2723" w:type="dxa"/>
          </w:tcPr>
          <w:p w:rsidR="00CE3A28" w:rsidRPr="00E210BD" w:rsidRDefault="00CE3A28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อัตราผลตอบแทนเฉลี่ย</w:t>
            </w:r>
          </w:p>
          <w:p w:rsidR="00CE3A28" w:rsidRPr="00E210BD" w:rsidRDefault="00CE3A28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(ร้อยละต่อปี)</w:t>
            </w:r>
          </w:p>
        </w:tc>
      </w:tr>
      <w:tr w:rsidR="00CE3A28" w:rsidRPr="00E210BD" w:rsidTr="00CE3A28">
        <w:tc>
          <w:tcPr>
            <w:tcW w:w="2398" w:type="dxa"/>
          </w:tcPr>
          <w:p w:rsidR="00CE3A28" w:rsidRPr="00E210BD" w:rsidRDefault="00CE3A28" w:rsidP="00E210B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2566</w:t>
            </w:r>
          </w:p>
        </w:tc>
        <w:tc>
          <w:tcPr>
            <w:tcW w:w="2398" w:type="dxa"/>
          </w:tcPr>
          <w:p w:rsidR="00CE3A28" w:rsidRPr="00E210BD" w:rsidRDefault="00CE3A28" w:rsidP="00E210B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2399" w:type="dxa"/>
          </w:tcPr>
          <w:p w:rsidR="00CE3A28" w:rsidRPr="00E210BD" w:rsidRDefault="00CE3A28" w:rsidP="00E210B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2723" w:type="dxa"/>
          </w:tcPr>
          <w:p w:rsidR="00CE3A28" w:rsidRPr="00E210BD" w:rsidRDefault="00CE3A28" w:rsidP="00E210BD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>9204</w:t>
            </w:r>
          </w:p>
        </w:tc>
      </w:tr>
    </w:tbl>
    <w:p w:rsidR="00CE3A28" w:rsidRPr="00E210BD" w:rsidRDefault="00CE3A28" w:rsidP="00CA4A9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</w:rPr>
        <w:tab/>
      </w:r>
      <w:r w:rsidRPr="00E210BD">
        <w:rPr>
          <w:rFonts w:ascii="TH SarabunPSK" w:hAnsi="TH SarabunPSK" w:cs="TH SarabunPSK"/>
          <w:sz w:val="32"/>
          <w:szCs w:val="32"/>
        </w:rPr>
        <w:tab/>
        <w:t>2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. กค. ได้ออกประกาศ กค. เรื่อง ผลการจำหน่ายพันธบัตรรัฐบาลเพื่อการปรับโครงสร้างหนี้ </w:t>
      </w:r>
      <w:r w:rsidR="00CA4A9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210BD">
        <w:rPr>
          <w:rFonts w:ascii="TH SarabunPSK" w:hAnsi="TH SarabunPSK" w:cs="TH SarabunPSK"/>
          <w:sz w:val="32"/>
          <w:szCs w:val="32"/>
          <w:cs/>
        </w:rPr>
        <w:t>(พ.ร.ก. ช่วยเหลือกองทุนเพื่อการฟื้นฟูฯ ระยะที่สอง) ในปีงบประมาณ พ.ศ. 2566 ครั้งที่ 2 เพื่อลงประกาศใน</w:t>
      </w:r>
      <w:r w:rsidR="00CA4A9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210BD">
        <w:rPr>
          <w:rFonts w:ascii="TH SarabunPSK" w:hAnsi="TH SarabunPSK" w:cs="TH SarabunPSK"/>
          <w:sz w:val="32"/>
          <w:szCs w:val="32"/>
          <w:cs/>
        </w:rPr>
        <w:t>ราชกิจจา</w:t>
      </w:r>
      <w:proofErr w:type="spellStart"/>
      <w:r w:rsidRPr="00E210BD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Pr="00E210BD">
        <w:rPr>
          <w:rFonts w:ascii="TH SarabunPSK" w:hAnsi="TH SarabunPSK" w:cs="TH SarabunPSK"/>
          <w:sz w:val="32"/>
          <w:szCs w:val="32"/>
          <w:cs/>
        </w:rPr>
        <w:t>บกษา (ภายในวันที่ 15 พฤษภาคม 2566) ต่อไปด้วยแล้ว</w:t>
      </w:r>
    </w:p>
    <w:p w:rsidR="004571AB" w:rsidRPr="00E210BD" w:rsidRDefault="004571AB" w:rsidP="00CA4A9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83E6F" w:rsidRPr="00E210BD" w:rsidRDefault="00BA1054" w:rsidP="00CA4A9F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8838AF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รายงานผลการดำเนินการตามพระราชบัญญัติคุ้มครองแรงงานในงานประมง พ.ศ.</w:t>
      </w:r>
      <w:r w:rsidR="00283E6F" w:rsidRPr="00E210BD">
        <w:rPr>
          <w:rFonts w:ascii="TH SarabunPSK" w:hAnsi="TH SarabunPSK" w:cs="TH SarabunPSK"/>
          <w:b/>
          <w:bCs/>
          <w:sz w:val="32"/>
          <w:szCs w:val="32"/>
          <w:cs/>
        </w:rPr>
        <w:t>2562</w:t>
      </w:r>
      <w:r w:rsidR="00230130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838AF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(ระหว่างวันที่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83E6F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r w:rsidR="008838AF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มกราคม </w:t>
      </w:r>
      <w:r w:rsidR="00283E6F" w:rsidRPr="00E210BD">
        <w:rPr>
          <w:rFonts w:ascii="TH SarabunPSK" w:hAnsi="TH SarabunPSK" w:cs="TH SarabunPSK"/>
          <w:b/>
          <w:bCs/>
          <w:sz w:val="32"/>
          <w:szCs w:val="32"/>
          <w:cs/>
        </w:rPr>
        <w:t>2564 - 31</w:t>
      </w:r>
      <w:r w:rsidR="008838AF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</w:t>
      </w:r>
      <w:r w:rsidR="00283E6F" w:rsidRPr="00E210BD">
        <w:rPr>
          <w:rFonts w:ascii="TH SarabunPSK" w:hAnsi="TH SarabunPSK" w:cs="TH SarabunPSK"/>
          <w:b/>
          <w:bCs/>
          <w:sz w:val="32"/>
          <w:szCs w:val="32"/>
          <w:cs/>
        </w:rPr>
        <w:t>2564</w:t>
      </w:r>
      <w:r w:rsidR="008838AF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8838AF" w:rsidRPr="00E210BD" w:rsidRDefault="00283E6F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คณะรัฐมนตรีรับทราบตามที่กระทรวงแรงงาน (รง.) ร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ายงานผลการดำเนินการตามพระราชบัญญัติคุ้มครองแรงงาน</w:t>
      </w:r>
      <w:r w:rsidRPr="00E210BD">
        <w:rPr>
          <w:rFonts w:ascii="TH SarabunPSK" w:hAnsi="TH SarabunPSK" w:cs="TH SarabunPSK"/>
          <w:sz w:val="32"/>
          <w:szCs w:val="32"/>
          <w:cs/>
        </w:rPr>
        <w:t>ในงานประมง พ.ศ. 2562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 (ระหว่างวันที่ </w:t>
      </w:r>
      <w:r w:rsidRPr="00E210BD">
        <w:rPr>
          <w:rFonts w:ascii="TH SarabunPSK" w:hAnsi="TH SarabunPSK" w:cs="TH SarabunPSK"/>
          <w:sz w:val="32"/>
          <w:szCs w:val="32"/>
          <w:cs/>
        </w:rPr>
        <w:t>1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E210BD">
        <w:rPr>
          <w:rFonts w:ascii="TH SarabunPSK" w:hAnsi="TH SarabunPSK" w:cs="TH SarabunPSK"/>
          <w:sz w:val="32"/>
          <w:szCs w:val="32"/>
          <w:cs/>
        </w:rPr>
        <w:t>2564-31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E210BD">
        <w:rPr>
          <w:rFonts w:ascii="TH SarabunPSK" w:hAnsi="TH SarabunPSK" w:cs="TH SarabunPSK"/>
          <w:sz w:val="32"/>
          <w:szCs w:val="32"/>
          <w:cs/>
        </w:rPr>
        <w:t>2564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)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(เป็นการดำเนินการตามพระราชบัญญัติคุ้มครองแรงงานในงานประมง พ</w:t>
      </w:r>
      <w:r w:rsidRPr="00E210BD">
        <w:rPr>
          <w:rFonts w:ascii="TH SarabunPSK" w:hAnsi="TH SarabunPSK" w:cs="TH SarabunPSK"/>
          <w:sz w:val="32"/>
          <w:szCs w:val="32"/>
          <w:cs/>
        </w:rPr>
        <w:t>.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ศ. </w:t>
      </w:r>
      <w:r w:rsidRPr="00E210BD">
        <w:rPr>
          <w:rFonts w:ascii="TH SarabunPSK" w:hAnsi="TH SarabunPSK" w:cs="TH SarabunPSK"/>
          <w:sz w:val="32"/>
          <w:szCs w:val="32"/>
          <w:cs/>
        </w:rPr>
        <w:t>2562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E210BD">
        <w:rPr>
          <w:rFonts w:ascii="TH SarabunPSK" w:hAnsi="TH SarabunPSK" w:cs="TH SarabunPSK"/>
          <w:sz w:val="32"/>
          <w:szCs w:val="32"/>
          <w:cs/>
        </w:rPr>
        <w:t>6  วรรคสี่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ที่บัญญัติให้ รง. จัดทำรายงานผลการดำเนินงานประจำปีเกี่ยวกับสถานการณ์ จำนวนคดีการดำเนินการของหน่วยงานที่เกี่ยวข้อง และแนวทางการดำเนินงานในอนาคตเกี่ยวกับการคุ้มครองแรงงานในงานประมงให้สอดคล้องกับมาตรฐานสากล เสนอต่อคณะรัฐมนตรี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ทั้งนี้ ตามระยะเวลาที่รัฐมนตรีว่าการกระทรวงแรงงานกำหนด) สาระสำคัญสรุปได้ ดังนี้</w:t>
      </w:r>
    </w:p>
    <w:p w:rsidR="008838AF" w:rsidRPr="00E210BD" w:rsidRDefault="00283E6F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8838AF" w:rsidRPr="00E210B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 รง. ได้ดำเนินการรวบรวมผลการดำเนินการตามพระราชบัญญัติคุ้มครองแรงงานฯ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(ระหว่างวันที่ </w:t>
      </w:r>
      <w:r w:rsidRPr="00E210BD">
        <w:rPr>
          <w:rFonts w:ascii="TH SarabunPSK" w:hAnsi="TH SarabunPSK" w:cs="TH SarabunPSK"/>
          <w:sz w:val="32"/>
          <w:szCs w:val="32"/>
        </w:rPr>
        <w:t>1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 มกราคม-</w:t>
      </w:r>
      <w:r w:rsidRPr="00E210BD">
        <w:rPr>
          <w:rFonts w:ascii="TH SarabunPSK" w:hAnsi="TH SarabunPSK" w:cs="TH SarabunPSK"/>
          <w:sz w:val="32"/>
          <w:szCs w:val="32"/>
        </w:rPr>
        <w:t>31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E210BD">
        <w:rPr>
          <w:rFonts w:ascii="TH SarabunPSK" w:hAnsi="TH SarabunPSK" w:cs="TH SarabunPSK"/>
          <w:sz w:val="32"/>
          <w:szCs w:val="32"/>
        </w:rPr>
        <w:t>2564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) จากหน่วยงานในสังกัด รง. และหน่วยงานอื่นประกอบด้วย กรมสวัสดิการและคุ้มครองแรงงาน กรมการจัดหางาน สำนักงานประกันสังคมและกรมประมง ซึ่งเป็นหน่วยงานรับผิดชอบกฎหมายว่าด้วยการคุ้มครองแรงงาน กฎหมายว่าด้วยการจัดหางานและคุ้มครองคนหางาน กฎหมายว่าด้วยการเดินเรือใน</w:t>
      </w:r>
      <w:r w:rsidR="00CA4A9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น่านน้ำไทย กฎหมายว่าด้วยก</w:t>
      </w:r>
      <w:r w:rsidRPr="00E210BD">
        <w:rPr>
          <w:rFonts w:ascii="TH SarabunPSK" w:hAnsi="TH SarabunPSK" w:cs="TH SarabunPSK"/>
          <w:sz w:val="32"/>
          <w:szCs w:val="32"/>
          <w:cs/>
        </w:rPr>
        <w:t>ารบริหารจัดการการทำงานของคนต่าง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ด้าว กฎหมายว่าด้วยการประมง กฎหมายว่าด้วยเงินทดแทน และกฎหมายว่าด้วยแรงานสัมพันธ์ โดยมีผลการดำเนินงานตามพระราชบัญญัติคุ้มครองแรงงานในงานประมง ภายใต้กรอบนโยบาย 5</w:t>
      </w:r>
      <w:r w:rsidR="008838AF" w:rsidRPr="00E210BD">
        <w:rPr>
          <w:rFonts w:ascii="TH SarabunPSK" w:hAnsi="TH SarabunPSK" w:cs="TH SarabunPSK"/>
          <w:sz w:val="32"/>
          <w:szCs w:val="32"/>
        </w:rPr>
        <w:t xml:space="preserve"> P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838AF" w:rsidRPr="00E210BD" w:rsidRDefault="00283E6F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="008838AF" w:rsidRPr="00E210BD">
        <w:rPr>
          <w:rFonts w:ascii="TH SarabunPSK" w:hAnsi="TH SarabunPSK" w:cs="TH SarabunPSK"/>
          <w:b/>
          <w:bCs/>
          <w:sz w:val="32"/>
          <w:szCs w:val="32"/>
          <w:cs/>
        </w:rPr>
        <w:t>ด้านนโยบาย (</w:t>
      </w:r>
      <w:r w:rsidR="008838AF" w:rsidRPr="00E210BD">
        <w:rPr>
          <w:rFonts w:ascii="TH SarabunPSK" w:hAnsi="TH SarabunPSK" w:cs="TH SarabunPSK"/>
          <w:b/>
          <w:bCs/>
          <w:sz w:val="32"/>
          <w:szCs w:val="32"/>
        </w:rPr>
        <w:t>Policy</w:t>
      </w:r>
      <w:r w:rsidR="008838AF" w:rsidRPr="00E210B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 รง. ได้สร้างกลไกการขับเคลื่อนการดำเนินงานป้องกันปัญหาการค้ามนุษย์ด้านแรงงาน โดย</w:t>
      </w:r>
      <w:r w:rsidR="008838AF" w:rsidRPr="00E210BD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แต่งตั้งคณะอนุกรรมการและคณะทำงาน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ได้แก่ (</w:t>
      </w:r>
      <w:r w:rsidRPr="00E210BD">
        <w:rPr>
          <w:rFonts w:ascii="TH SarabunPSK" w:hAnsi="TH SarabunPSK" w:cs="TH SarabunPSK"/>
          <w:sz w:val="32"/>
          <w:szCs w:val="32"/>
        </w:rPr>
        <w:t>1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) คณะอนุกรรมการป้องกันการบังคับใช้แรงงานและการค้ามนุษย์ด้านแรงงาน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(2)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 คณะทำงานกำกับและติดตามการป้องกันปัญหาการบังคับใช้แรงงานและการค้ามนุษย์ด้านแรงงาน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และ (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3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) คณะทำงานกำกับและติดตามการป้องกันและแก้ไขปัญหาแรงงานในภาคประมง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ทั้งนี้ ในปี </w:t>
      </w:r>
      <w:r w:rsidRPr="00E210BD">
        <w:rPr>
          <w:rFonts w:ascii="TH SarabunPSK" w:hAnsi="TH SarabunPSK" w:cs="TH SarabunPSK"/>
          <w:sz w:val="32"/>
          <w:szCs w:val="32"/>
        </w:rPr>
        <w:t>2564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 ปลัดกระทรวงแรงงานได้แต่งตั้งคณะทำงานกำกับและติดตามการป้องกันปัญหาการบังคับใช้แรงงานและการค้ามนุษย์ด้านแรงงาน และคณะทำงานกำกับและติดตามการป้องกันและแก้ไขปัญหาแรงงานในภาคประมง เพื่อให้สอดคล้องกับนโยบายสำคัญของ รง.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ปีงบประมาณ พ</w:t>
      </w:r>
      <w:r w:rsidRPr="00E210BD">
        <w:rPr>
          <w:rFonts w:ascii="TH SarabunPSK" w:hAnsi="TH SarabunPSK" w:cs="TH SarabunPSK"/>
          <w:sz w:val="32"/>
          <w:szCs w:val="32"/>
          <w:cs/>
        </w:rPr>
        <w:t>.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ศ. </w:t>
      </w:r>
      <w:r w:rsidRPr="00E210BD">
        <w:rPr>
          <w:rFonts w:ascii="TH SarabunPSK" w:hAnsi="TH SarabunPSK" w:cs="TH SarabunPSK"/>
          <w:sz w:val="32"/>
          <w:szCs w:val="32"/>
          <w:cs/>
        </w:rPr>
        <w:t>2564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 มาตรการป้องกันและแก้ไขปัญหาการค้ามนุษย์ด้านแรงาน เพื่อมุ่งสู่ </w:t>
      </w:r>
      <w:r w:rsidRPr="00E210BD">
        <w:rPr>
          <w:rFonts w:ascii="TH SarabunPSK" w:hAnsi="TH SarabunPSK" w:cs="TH SarabunPSK"/>
          <w:sz w:val="32"/>
          <w:szCs w:val="32"/>
        </w:rPr>
        <w:t>Tier1</w:t>
      </w:r>
      <w:r w:rsidRPr="00E210BD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และมาตรการถอดรายการสินค้าออกจากรายการที่ถูกขึ้นบัญชี </w:t>
      </w:r>
      <w:r w:rsidR="00CA4A9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การใช้แรงงานเด็กหรือแรงงานบังคับ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(</w:t>
      </w:r>
      <w:r w:rsidR="008838AF" w:rsidRPr="00E210BD">
        <w:rPr>
          <w:rFonts w:ascii="TH SarabunPSK" w:hAnsi="TH SarabunPSK" w:cs="TH SarabunPSK"/>
          <w:sz w:val="32"/>
          <w:szCs w:val="32"/>
        </w:rPr>
        <w:t>List of Produced by Child Labor or Force Labor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8838AF" w:rsidRPr="00E210BD">
        <w:rPr>
          <w:rFonts w:ascii="TH SarabunPSK" w:hAnsi="TH SarabunPSK" w:cs="TH SarabunPSK"/>
          <w:sz w:val="32"/>
          <w:szCs w:val="32"/>
        </w:rPr>
        <w:t>TVPRA List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)</w:t>
      </w:r>
    </w:p>
    <w:p w:rsidR="004571AB" w:rsidRPr="00E210BD" w:rsidRDefault="004571AB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ด้านการป้องกัน (</w:t>
      </w:r>
      <w:r w:rsidRPr="00E210BD">
        <w:rPr>
          <w:rFonts w:ascii="TH SarabunPSK" w:hAnsi="TH SarabunPSK" w:cs="TH SarabunPSK"/>
          <w:b/>
          <w:bCs/>
          <w:sz w:val="32"/>
          <w:szCs w:val="32"/>
        </w:rPr>
        <w:t>Prevention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จากสถานการณ์การแพร่ระบาดของโรคติดเชื้อไวรัสโค</w:t>
      </w:r>
      <w:proofErr w:type="spellStart"/>
      <w:r w:rsidRPr="00E210BD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E210BD">
        <w:rPr>
          <w:rFonts w:ascii="TH SarabunPSK" w:hAnsi="TH SarabunPSK" w:cs="TH SarabunPSK"/>
          <w:sz w:val="32"/>
          <w:szCs w:val="32"/>
          <w:cs/>
        </w:rPr>
        <w:t xml:space="preserve">นา </w:t>
      </w:r>
      <w:r w:rsidRPr="00E210BD">
        <w:rPr>
          <w:rFonts w:ascii="TH SarabunPSK" w:hAnsi="TH SarabunPSK" w:cs="TH SarabunPSK"/>
          <w:sz w:val="32"/>
          <w:szCs w:val="32"/>
        </w:rPr>
        <w:t>2019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(โควิด-</w:t>
      </w:r>
      <w:r w:rsidRPr="00E210BD">
        <w:rPr>
          <w:rFonts w:ascii="TH SarabunPSK" w:hAnsi="TH SarabunPSK" w:cs="TH SarabunPSK"/>
          <w:sz w:val="32"/>
          <w:szCs w:val="32"/>
        </w:rPr>
        <w:t>19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) รง. ได้มีมาตรการห้ามเคลื่อนย้ายแรงานต่างด้าวและได้มีการห้ามนำเข้าแรงงานต่างด้าวตามระบบ </w:t>
      </w:r>
      <w:r w:rsidRPr="00E210BD">
        <w:rPr>
          <w:rFonts w:ascii="TH SarabunPSK" w:hAnsi="TH SarabunPSK" w:cs="TH SarabunPSK"/>
          <w:sz w:val="32"/>
          <w:szCs w:val="32"/>
        </w:rPr>
        <w:t xml:space="preserve">MOU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ตั้งแต่เดือนมีนาคม </w:t>
      </w:r>
      <w:r w:rsidRPr="00E210BD">
        <w:rPr>
          <w:rFonts w:ascii="TH SarabunPSK" w:hAnsi="TH SarabunPSK" w:cs="TH SarabunPSK"/>
          <w:sz w:val="32"/>
          <w:szCs w:val="32"/>
        </w:rPr>
        <w:t xml:space="preserve">2563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ซึ่งในปี </w:t>
      </w:r>
      <w:r w:rsidRPr="00E210BD">
        <w:rPr>
          <w:rFonts w:ascii="TH SarabunPSK" w:hAnsi="TH SarabunPSK" w:cs="TH SarabunPSK"/>
          <w:sz w:val="32"/>
          <w:szCs w:val="32"/>
        </w:rPr>
        <w:t>2564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รง.โดย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กรมการจัดหางานได้ดำเนินการบริหารจัดการแรงงานต่างด้าวในกิจการประมงและแปรรูปสัตว์น้ำ รวมทั้งสิ้น </w:t>
      </w:r>
      <w:r w:rsidRPr="00E210BD">
        <w:rPr>
          <w:rFonts w:ascii="TH SarabunPSK" w:hAnsi="TH SarabunPSK" w:cs="TH SarabunPSK"/>
          <w:b/>
          <w:bCs/>
          <w:sz w:val="32"/>
          <w:szCs w:val="32"/>
        </w:rPr>
        <w:t>129,248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แบ่งเป็น แรงานสัญชาติเมียนมา </w:t>
      </w:r>
      <w:r w:rsidRPr="00E210BD">
        <w:rPr>
          <w:rFonts w:ascii="TH SarabunPSK" w:hAnsi="TH SarabunPSK" w:cs="TH SarabunPSK"/>
          <w:sz w:val="32"/>
          <w:szCs w:val="32"/>
        </w:rPr>
        <w:t>111,900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ราย แร</w:t>
      </w:r>
      <w:r w:rsidR="00C96D97" w:rsidRPr="00E210BD">
        <w:rPr>
          <w:rFonts w:ascii="TH SarabunPSK" w:hAnsi="TH SarabunPSK" w:cs="TH SarabunPSK"/>
          <w:sz w:val="32"/>
          <w:szCs w:val="32"/>
          <w:cs/>
        </w:rPr>
        <w:t>ง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งานสัญชาติลาว </w:t>
      </w:r>
      <w:r w:rsidRPr="00E210BD">
        <w:rPr>
          <w:rFonts w:ascii="TH SarabunPSK" w:hAnsi="TH SarabunPSK" w:cs="TH SarabunPSK"/>
          <w:sz w:val="32"/>
          <w:szCs w:val="32"/>
        </w:rPr>
        <w:t>2,424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ราย แรงงานสัญชาติกัมพูชา </w:t>
      </w:r>
      <w:r w:rsidRPr="00E210BD">
        <w:rPr>
          <w:rFonts w:ascii="TH SarabunPSK" w:hAnsi="TH SarabunPSK" w:cs="TH SarabunPSK"/>
          <w:sz w:val="32"/>
          <w:szCs w:val="32"/>
        </w:rPr>
        <w:t>14,916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ราย และแรงงานสัญชาติเวียดนาม                 8 ราย และจาก</w:t>
      </w:r>
      <w:proofErr w:type="spellStart"/>
      <w:r w:rsidRPr="00E210BD">
        <w:rPr>
          <w:rFonts w:ascii="TH SarabunPSK" w:hAnsi="TH SarabunPSK" w:cs="TH SarabunPSK"/>
          <w:sz w:val="32"/>
          <w:szCs w:val="32"/>
          <w:cs/>
        </w:rPr>
        <w:t>ข้</w:t>
      </w:r>
      <w:proofErr w:type="spellEnd"/>
      <w:r w:rsidRPr="00E210BD">
        <w:rPr>
          <w:rFonts w:ascii="TH SarabunPSK" w:hAnsi="TH SarabunPSK" w:cs="TH SarabunPSK"/>
          <w:sz w:val="32"/>
          <w:szCs w:val="32"/>
          <w:cs/>
        </w:rPr>
        <w:t>อม</w:t>
      </w:r>
      <w:proofErr w:type="spellStart"/>
      <w:r w:rsidRPr="00E210BD">
        <w:rPr>
          <w:rFonts w:ascii="TH SarabunPSK" w:hAnsi="TH SarabunPSK" w:cs="TH SarabunPSK"/>
          <w:sz w:val="32"/>
          <w:szCs w:val="32"/>
          <w:cs/>
        </w:rPr>
        <w:t>ูสสถิ</w:t>
      </w:r>
      <w:proofErr w:type="spellEnd"/>
      <w:r w:rsidRPr="00E210BD">
        <w:rPr>
          <w:rFonts w:ascii="TH SarabunPSK" w:hAnsi="TH SarabunPSK" w:cs="TH SarabunPSK"/>
          <w:sz w:val="32"/>
          <w:szCs w:val="32"/>
          <w:cs/>
        </w:rPr>
        <w:t xml:space="preserve">ติแรงงานต่างด้าวในกิจการประมงและเแปรรูปสัตว์น้ำได้ให้คำปรึกษา แนะนำ ช่วยเหลือผ่านศูนย์ร่วมบริการช่วยเหลือแรงงานต่างด้าว 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2</w:t>
      </w:r>
      <w:r w:rsidRPr="00E210BD">
        <w:rPr>
          <w:rFonts w:ascii="TH SarabunPSK" w:hAnsi="TH SarabunPSK" w:cs="TH SarabunPSK"/>
          <w:sz w:val="32"/>
          <w:szCs w:val="32"/>
        </w:rPr>
        <w:t>,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686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ราย และส่งเสริมให้สถานประกอบการนำแนวปฏิบัติการใช้แรงงานที่ดีไปใช้เป็นแนวทางในการปรับปรุงสภาพการจ้างและสภาพการทำงานเพื่อพัฒนาไปสู่การปฏิบัติที่สอดคล้องกับกฎหมาย ส่งผลให้เกิดการยกระดับคุณภาพชีวิตของลูกจ้างและสถานประกอบกิจการ</w:t>
      </w:r>
    </w:p>
    <w:p w:rsidR="003C50FE" w:rsidRPr="00E210BD" w:rsidRDefault="004571AB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ด้านการบังคับใช้กฎหมาย (</w:t>
      </w:r>
      <w:r w:rsidRPr="00E210BD">
        <w:rPr>
          <w:rFonts w:ascii="TH SarabunPSK" w:hAnsi="TH SarabunPSK" w:cs="TH SarabunPSK"/>
          <w:b/>
          <w:bCs/>
          <w:sz w:val="32"/>
          <w:szCs w:val="32"/>
        </w:rPr>
        <w:t>Prosecution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) รง. </w:t>
      </w:r>
      <w:r w:rsidRPr="00E210BD">
        <w:rPr>
          <w:rFonts w:ascii="TH SarabunPSK" w:hAnsi="TH SarabunPSK" w:cs="TH SarabunPSK"/>
          <w:sz w:val="32"/>
          <w:szCs w:val="32"/>
          <w:cs/>
        </w:rPr>
        <w:t>ได้ตรวจสอบสภาพการจ้างสภาพของการทำงาน และสภาพความเป็นอยู่ของแรงงาน ณ ศูนย์ควบคุม การแจ้งเรือเข้า-ออก ในพื้นที่</w:t>
      </w:r>
      <w:r w:rsidR="003C50FE" w:rsidRPr="00E210BD">
        <w:rPr>
          <w:rFonts w:ascii="TH SarabunPSK" w:hAnsi="TH SarabunPSK" w:cs="TH SarabunPSK"/>
          <w:sz w:val="32"/>
          <w:szCs w:val="32"/>
        </w:rPr>
        <w:t xml:space="preserve"> 22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จังหวัดชายทะเล และการตรวจเรือประมงกลางทะเล มีเรือประมงผ่านการตรวจ </w:t>
      </w:r>
      <w:r w:rsidR="003C50FE" w:rsidRPr="00E210BD">
        <w:rPr>
          <w:rFonts w:ascii="TH SarabunPSK" w:hAnsi="TH SarabunPSK" w:cs="TH SarabunPSK"/>
          <w:sz w:val="32"/>
          <w:szCs w:val="32"/>
        </w:rPr>
        <w:t>47,529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ลำ</w:t>
      </w:r>
      <w:r w:rsidR="003C50FE" w:rsidRPr="00E210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แรงงานผ่านการตรวจ </w:t>
      </w:r>
      <w:r w:rsidR="003C50FE" w:rsidRPr="00E210BD">
        <w:rPr>
          <w:rFonts w:ascii="TH SarabunPSK" w:hAnsi="TH SarabunPSK" w:cs="TH SarabunPSK"/>
          <w:sz w:val="32"/>
          <w:szCs w:val="32"/>
        </w:rPr>
        <w:t>590,782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ราย และพบการกระทำความผิด </w:t>
      </w:r>
      <w:r w:rsidR="003C50FE" w:rsidRPr="00E210BD">
        <w:rPr>
          <w:rFonts w:ascii="TH SarabunPSK" w:hAnsi="TH SarabunPSK" w:cs="TH SarabunPSK"/>
          <w:sz w:val="32"/>
          <w:szCs w:val="32"/>
        </w:rPr>
        <w:t>30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ลำ ในจำนวนนี้เจ้าหน้าที่ตรวจแรงงานดำเนินการออกคำสั่ง </w:t>
      </w:r>
      <w:r w:rsidR="003C50FE" w:rsidRPr="00E210BD">
        <w:rPr>
          <w:rFonts w:ascii="TH SarabunPSK" w:hAnsi="TH SarabunPSK" w:cs="TH SarabunPSK"/>
          <w:sz w:val="32"/>
          <w:szCs w:val="32"/>
        </w:rPr>
        <w:t>8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ครั้ง ดำเนินคดี </w:t>
      </w:r>
      <w:r w:rsidR="003C50FE" w:rsidRPr="00E210BD">
        <w:rPr>
          <w:rFonts w:ascii="TH SarabunPSK" w:hAnsi="TH SarabunPSK" w:cs="TH SarabunPSK"/>
          <w:sz w:val="32"/>
          <w:szCs w:val="32"/>
        </w:rPr>
        <w:t>24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คดี </w:t>
      </w:r>
      <w:r w:rsidR="00C96D97" w:rsidRPr="00E210BD">
        <w:rPr>
          <w:rFonts w:ascii="TH SarabunPSK" w:hAnsi="TH SarabunPSK" w:cs="TH SarabunPSK"/>
          <w:sz w:val="32"/>
          <w:szCs w:val="32"/>
          <w:cs/>
        </w:rPr>
        <w:t>[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เป็นการกระทำความผิดฐานนายจ้างไม่จ่ายค่าจ้างผ่านบัญชีธนาคาร </w:t>
      </w:r>
      <w:r w:rsidR="003C50FE" w:rsidRPr="00E210BD">
        <w:rPr>
          <w:rFonts w:ascii="TH SarabunPSK" w:hAnsi="TH SarabunPSK" w:cs="TH SarabunPSK"/>
          <w:sz w:val="32"/>
          <w:szCs w:val="32"/>
        </w:rPr>
        <w:t>15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คดี ฐานความผิดไม่จัดทำเวลาพัก </w:t>
      </w:r>
      <w:r w:rsidR="003C50FE" w:rsidRPr="00E210BD">
        <w:rPr>
          <w:rFonts w:ascii="TH SarabunPSK" w:hAnsi="TH SarabunPSK" w:cs="TH SarabunPSK"/>
          <w:sz w:val="32"/>
          <w:szCs w:val="32"/>
        </w:rPr>
        <w:t>1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คดีและความผิดฐานไม่จัดทำสัญญาจ้าง </w:t>
      </w:r>
      <w:r w:rsidR="003C50FE" w:rsidRPr="00E210BD">
        <w:rPr>
          <w:rFonts w:ascii="TH SarabunPSK" w:hAnsi="TH SarabunPSK" w:cs="TH SarabunPSK"/>
          <w:sz w:val="32"/>
          <w:szCs w:val="32"/>
        </w:rPr>
        <w:t>5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คดี (ข้อมูลระหว่างวันที่ </w:t>
      </w:r>
      <w:r w:rsidR="003C50FE" w:rsidRPr="00E210BD">
        <w:rPr>
          <w:rFonts w:ascii="TH SarabunPSK" w:hAnsi="TH SarabunPSK" w:cs="TH SarabunPSK"/>
          <w:sz w:val="32"/>
          <w:szCs w:val="32"/>
        </w:rPr>
        <w:t>1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มกราคม-</w:t>
      </w:r>
      <w:r w:rsidR="003C50FE" w:rsidRPr="00E210BD">
        <w:rPr>
          <w:rFonts w:ascii="TH SarabunPSK" w:hAnsi="TH SarabunPSK" w:cs="TH SarabunPSK"/>
          <w:sz w:val="32"/>
          <w:szCs w:val="32"/>
        </w:rPr>
        <w:t>31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="003C50FE" w:rsidRPr="00E210BD">
        <w:rPr>
          <w:rFonts w:ascii="TH SarabunPSK" w:hAnsi="TH SarabunPSK" w:cs="TH SarabunPSK"/>
          <w:sz w:val="32"/>
          <w:szCs w:val="32"/>
        </w:rPr>
        <w:t>2564</w:t>
      </w:r>
      <w:r w:rsidRPr="00E210BD">
        <w:rPr>
          <w:rFonts w:ascii="TH SarabunPSK" w:hAnsi="TH SarabunPSK" w:cs="TH SarabunPSK"/>
          <w:sz w:val="32"/>
          <w:szCs w:val="32"/>
          <w:cs/>
        </w:rPr>
        <w:t>)</w:t>
      </w:r>
      <w:r w:rsidR="003C50FE" w:rsidRPr="00E210BD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E210BD">
        <w:rPr>
          <w:rFonts w:ascii="TH SarabunPSK" w:hAnsi="TH SarabunPSK" w:cs="TH SarabunPSK"/>
          <w:sz w:val="32"/>
          <w:szCs w:val="32"/>
          <w:cs/>
        </w:rPr>
        <w:t>รวมทั้งบูรณาการร่ว</w:t>
      </w:r>
      <w:r w:rsidR="0083444C">
        <w:rPr>
          <w:rFonts w:ascii="TH SarabunPSK" w:hAnsi="TH SarabunPSK" w:cs="TH SarabunPSK"/>
          <w:sz w:val="32"/>
          <w:szCs w:val="32"/>
          <w:cs/>
        </w:rPr>
        <w:t>มกับศูนย์อำนวยการรักษาผลประโยชน</w:t>
      </w:r>
      <w:r w:rsidR="0083444C">
        <w:rPr>
          <w:rFonts w:ascii="TH SarabunPSK" w:hAnsi="TH SarabunPSK" w:cs="TH SarabunPSK" w:hint="cs"/>
          <w:sz w:val="32"/>
          <w:szCs w:val="32"/>
          <w:cs/>
        </w:rPr>
        <w:t>์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ของชาติทางทะเลในการตรวจคุ้มครองแรงงานในเรือประมงกลางทะเลเพื่อตรวจสอบเรือประมง </w:t>
      </w:r>
      <w:r w:rsidR="00C96D97" w:rsidRPr="00E210BD">
        <w:rPr>
          <w:rFonts w:ascii="TH SarabunPSK" w:hAnsi="TH SarabunPSK" w:cs="TH SarabunPSK"/>
          <w:sz w:val="32"/>
          <w:szCs w:val="32"/>
        </w:rPr>
        <w:t>431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ลำ มีแ</w:t>
      </w:r>
      <w:r w:rsidR="003C50FE" w:rsidRPr="00E210BD">
        <w:rPr>
          <w:rFonts w:ascii="TH SarabunPSK" w:hAnsi="TH SarabunPSK" w:cs="TH SarabunPSK"/>
          <w:sz w:val="32"/>
          <w:szCs w:val="32"/>
          <w:cs/>
        </w:rPr>
        <w:t xml:space="preserve">รงงานผ่านการตรวจ 5,423 </w:t>
      </w:r>
      <w:r w:rsidRPr="00E210BD">
        <w:rPr>
          <w:rFonts w:ascii="TH SarabunPSK" w:hAnsi="TH SarabunPSK" w:cs="TH SarabunPSK"/>
          <w:sz w:val="32"/>
          <w:szCs w:val="32"/>
          <w:cs/>
        </w:rPr>
        <w:t>ราย</w:t>
      </w:r>
      <w:r w:rsidR="003C50FE"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และพบการปฏิบัติไม่ถูกต้อง </w:t>
      </w:r>
      <w:r w:rsidR="003C50FE" w:rsidRPr="00E210BD">
        <w:rPr>
          <w:rFonts w:ascii="TH SarabunPSK" w:hAnsi="TH SarabunPSK" w:cs="TH SarabunPSK"/>
          <w:sz w:val="32"/>
          <w:szCs w:val="32"/>
        </w:rPr>
        <w:t>8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ลำ</w:t>
      </w:r>
    </w:p>
    <w:p w:rsidR="004571AB" w:rsidRPr="00E210BD" w:rsidRDefault="003C50FE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1.4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ด้านการคุ้มครองช่วยเหลือ (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</w:rPr>
        <w:t>Protection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ดำเนินการจ่ายประโยชน์ทดแทนให้กับแรงงาน</w:t>
      </w:r>
      <w:r w:rsidR="00945A4E" w:rsidRPr="00E210BD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ต่างด้าวในกิจการประมงทะเล โดยผ่านกองทุนประกันสังคม </w:t>
      </w:r>
      <w:r w:rsidR="00945A4E" w:rsidRPr="00E210BD">
        <w:rPr>
          <w:rFonts w:ascii="TH SarabunPSK" w:hAnsi="TH SarabunPSK" w:cs="TH SarabunPSK"/>
          <w:sz w:val="32"/>
          <w:szCs w:val="32"/>
          <w:cs/>
        </w:rPr>
        <w:t>1,067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="00945A4E"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945A4E" w:rsidRPr="00E210BD">
        <w:rPr>
          <w:rFonts w:ascii="TH SarabunPSK" w:hAnsi="TH SarabunPSK" w:cs="TH SarabunPSK"/>
          <w:sz w:val="32"/>
          <w:szCs w:val="32"/>
        </w:rPr>
        <w:t>18</w:t>
      </w:r>
      <w:r w:rsidR="00945A4E" w:rsidRPr="00E210BD">
        <w:rPr>
          <w:rFonts w:ascii="TH SarabunPSK" w:hAnsi="TH SarabunPSK" w:cs="TH SarabunPSK"/>
          <w:sz w:val="32"/>
          <w:szCs w:val="32"/>
          <w:cs/>
        </w:rPr>
        <w:t>.</w:t>
      </w:r>
      <w:r w:rsidR="00945A4E" w:rsidRPr="00E210BD">
        <w:rPr>
          <w:rFonts w:ascii="TH SarabunPSK" w:hAnsi="TH SarabunPSK" w:cs="TH SarabunPSK"/>
          <w:sz w:val="32"/>
          <w:szCs w:val="32"/>
        </w:rPr>
        <w:t>63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ล้านบาท และกองทุนเงินทดแทน </w:t>
      </w:r>
      <w:r w:rsidR="00945A4E" w:rsidRPr="00E210BD">
        <w:rPr>
          <w:rFonts w:ascii="TH SarabunPSK" w:hAnsi="TH SarabunPSK" w:cs="TH SarabunPSK"/>
          <w:sz w:val="32"/>
          <w:szCs w:val="32"/>
        </w:rPr>
        <w:t xml:space="preserve">249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ราย จำนวน </w:t>
      </w:r>
      <w:r w:rsidR="00945A4E" w:rsidRPr="00E210BD">
        <w:rPr>
          <w:rFonts w:ascii="TH SarabunPSK" w:hAnsi="TH SarabunPSK" w:cs="TH SarabunPSK"/>
          <w:sz w:val="32"/>
          <w:szCs w:val="32"/>
        </w:rPr>
        <w:t>49</w:t>
      </w:r>
      <w:r w:rsidR="00945A4E" w:rsidRPr="00E210BD">
        <w:rPr>
          <w:rFonts w:ascii="TH SarabunPSK" w:hAnsi="TH SarabunPSK" w:cs="TH SarabunPSK"/>
          <w:sz w:val="32"/>
          <w:szCs w:val="32"/>
          <w:cs/>
        </w:rPr>
        <w:t>.</w:t>
      </w:r>
      <w:r w:rsidR="00945A4E" w:rsidRPr="00E210BD">
        <w:rPr>
          <w:rFonts w:ascii="TH SarabunPSK" w:hAnsi="TH SarabunPSK" w:cs="TH SarabunPSK"/>
          <w:sz w:val="32"/>
          <w:szCs w:val="32"/>
        </w:rPr>
        <w:t>23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ล้านบาทในกรณีประสบอันตรายหรือเจ็บป่วย เนื่องจากการทำงานในกิจการประมง</w:t>
      </w:r>
    </w:p>
    <w:p w:rsidR="004571AB" w:rsidRPr="00E210BD" w:rsidRDefault="00945A4E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1.5 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ด้านการมีส่วนร่วม (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</w:rPr>
        <w:t>Partnership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รง. ได้ดำเนิน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โครงการสิทธิจากเรือสู่ฝั่ง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</w:rPr>
        <w:t>Ship to Shoer Rights Project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ร่วมกับสหภาพยุโรป (</w:t>
      </w:r>
      <w:r w:rsidR="004571AB" w:rsidRPr="00E210BD">
        <w:rPr>
          <w:rFonts w:ascii="TH SarabunPSK" w:hAnsi="TH SarabunPSK" w:cs="TH SarabunPSK"/>
          <w:sz w:val="32"/>
          <w:szCs w:val="32"/>
        </w:rPr>
        <w:t>European Union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4571AB" w:rsidRPr="00E210BD">
        <w:rPr>
          <w:rFonts w:ascii="TH SarabunPSK" w:hAnsi="TH SarabunPSK" w:cs="TH SarabunPSK"/>
          <w:sz w:val="32"/>
          <w:szCs w:val="32"/>
        </w:rPr>
        <w:t>EU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96D97" w:rsidRPr="00E210BD">
        <w:rPr>
          <w:rFonts w:ascii="TH SarabunPSK" w:hAnsi="TH SarabunPSK" w:cs="TH SarabunPSK"/>
          <w:sz w:val="32"/>
          <w:szCs w:val="32"/>
          <w:cs/>
        </w:rPr>
        <w:t>และองค์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>การแรงงานระหว่างประเทศ (</w:t>
      </w:r>
      <w:r w:rsidR="004571AB" w:rsidRPr="00E210BD">
        <w:rPr>
          <w:rFonts w:ascii="TH SarabunPSK" w:hAnsi="TH SarabunPSK" w:cs="TH SarabunPSK"/>
          <w:sz w:val="32"/>
          <w:szCs w:val="32"/>
        </w:rPr>
        <w:t xml:space="preserve">International </w:t>
      </w:r>
      <w:proofErr w:type="spellStart"/>
      <w:r w:rsidR="004571AB" w:rsidRPr="00E210BD">
        <w:rPr>
          <w:rFonts w:ascii="TH SarabunPSK" w:hAnsi="TH SarabunPSK" w:cs="TH SarabunPSK"/>
          <w:sz w:val="32"/>
          <w:szCs w:val="32"/>
        </w:rPr>
        <w:t>Labour</w:t>
      </w:r>
      <w:proofErr w:type="spellEnd"/>
      <w:r w:rsidR="004571AB" w:rsidRPr="00E210BD">
        <w:rPr>
          <w:rFonts w:ascii="TH SarabunPSK" w:hAnsi="TH SarabunPSK" w:cs="TH SarabunPSK"/>
          <w:sz w:val="32"/>
          <w:szCs w:val="32"/>
        </w:rPr>
        <w:t xml:space="preserve"> Organization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C96D97" w:rsidRPr="00E210BD">
        <w:rPr>
          <w:rFonts w:ascii="TH SarabunPSK" w:hAnsi="TH SarabunPSK" w:cs="TH SarabunPSK"/>
          <w:sz w:val="32"/>
          <w:szCs w:val="32"/>
        </w:rPr>
        <w:t>I</w:t>
      </w:r>
      <w:r w:rsidR="004571AB" w:rsidRPr="00E210BD">
        <w:rPr>
          <w:rFonts w:ascii="TH SarabunPSK" w:hAnsi="TH SarabunPSK" w:cs="TH SarabunPSK"/>
          <w:sz w:val="32"/>
          <w:szCs w:val="32"/>
        </w:rPr>
        <w:t>LO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>) เพื่อดำเนินการ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รวจข้อมูลพื้นฐานเกี่ยวกับสภาพการทำงานและสภาพความเป็นอยู่ของแรงานประมงและแรงานแปรรูปอาหารทะเลให้ครอบคลุมพื้นที่ทั้ง </w:t>
      </w:r>
      <w:r w:rsidR="00C96D97" w:rsidRPr="00E210BD">
        <w:rPr>
          <w:rFonts w:ascii="TH SarabunPSK" w:hAnsi="TH SarabunPSK" w:cs="TH SarabunPSK"/>
          <w:b/>
          <w:bCs/>
          <w:sz w:val="32"/>
          <w:szCs w:val="32"/>
          <w:cs/>
        </w:rPr>
        <w:t>22 จังหวัดช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ายทะเลของไทย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ทั้งนี้ จากข้อมูลการสำรวจ พบว่าสภาพการทำงานของแรงงานในอุตสาหกรรมการประมง และแปรรูปอาหารทะเลเปลี่ยนแปลงไปในทิศทางที่ดีเมื่อเทียบกับผลสำรวจปี พ.ศ. </w:t>
      </w:r>
      <w:r w:rsidR="00C8445D" w:rsidRPr="00E210BD">
        <w:rPr>
          <w:rFonts w:ascii="TH SarabunPSK" w:hAnsi="TH SarabunPSK" w:cs="TH SarabunPSK"/>
          <w:sz w:val="32"/>
          <w:szCs w:val="32"/>
        </w:rPr>
        <w:t>2559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และได้ส่งเสริมให้ รง. สามารถให้สัตยาบันพิธีสาร ปี ค.ศ. </w:t>
      </w:r>
      <w:r w:rsidR="00C8445D" w:rsidRPr="00E210BD">
        <w:rPr>
          <w:rFonts w:ascii="TH SarabunPSK" w:hAnsi="TH SarabunPSK" w:cs="TH SarabunPSK"/>
          <w:sz w:val="32"/>
          <w:szCs w:val="32"/>
        </w:rPr>
        <w:t xml:space="preserve">2014 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ส่วนสริมอนุสัญญาองค์การแรงานระหว่างประเทศ ฉบับที่ </w:t>
      </w:r>
      <w:r w:rsidR="00C8445D" w:rsidRPr="00E210BD">
        <w:rPr>
          <w:rFonts w:ascii="TH SarabunPSK" w:hAnsi="TH SarabunPSK" w:cs="TH SarabunPSK"/>
          <w:sz w:val="32"/>
          <w:szCs w:val="32"/>
        </w:rPr>
        <w:t>29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ว่าด้วยกระทรวงแร</w:t>
      </w:r>
      <w:r w:rsidR="00C96D97" w:rsidRPr="00E210BD">
        <w:rPr>
          <w:rFonts w:ascii="TH SarabunPSK" w:hAnsi="TH SarabunPSK" w:cs="TH SarabunPSK"/>
          <w:sz w:val="32"/>
          <w:szCs w:val="32"/>
          <w:cs/>
        </w:rPr>
        <w:t>ง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>งาน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>บังคับ ค.ศ. 1930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และอนุสัญญาฯ ฉบับที่ 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>188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ว่าด้วยการทำงานในภาคประมง ค.ศ. 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>2007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รวมทั้งส่งเสริมการจัดตั้งศูนย์อภิบาลผู้เดินทางทะเลจังหวัดสงขลา ร่วมกับศูนย์ร่วมบริการช่วยเหลือแรงงานต่างด้าว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>(</w:t>
      </w:r>
      <w:r w:rsidR="004571AB" w:rsidRPr="00E210BD">
        <w:rPr>
          <w:rFonts w:ascii="TH SarabunPSK" w:hAnsi="TH SarabunPSK" w:cs="TH SarabunPSK"/>
          <w:sz w:val="32"/>
          <w:szCs w:val="32"/>
        </w:rPr>
        <w:t>Stella Maris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>) เพื่อช่วยเหลือแรงงานประมงทะเลให้ได้รับสิทธิตามกฎหมาย ซึ่งต่อมาโครงการ</w:t>
      </w:r>
      <w:r w:rsidR="00C96D97" w:rsidRPr="00E210BD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>ขยายขอบเขตการดำเนิ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>นงานครอบคลุมประเทศในภูมิภาคอาเซี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ยนแล้ว 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>7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ประเทศ ได้แก่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>ราชอาณ</w:t>
      </w:r>
      <w:r w:rsidR="00C96D97" w:rsidRPr="00E210BD">
        <w:rPr>
          <w:rFonts w:ascii="TH SarabunPSK" w:hAnsi="TH SarabunPSK" w:cs="TH SarabunPSK"/>
          <w:sz w:val="32"/>
          <w:szCs w:val="32"/>
          <w:cs/>
        </w:rPr>
        <w:t>าจักรกัมพูชา สาธารณรัฐอินโดนีเซีย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สาธารณรัฐประชาธิปไตยประชาชนลาว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>สาธารณรัฐแห่งสหภาพพม่า สาธารณรัฐ</w:t>
      </w:r>
      <w:proofErr w:type="spellStart"/>
      <w:r w:rsidR="004571AB" w:rsidRPr="00E210BD">
        <w:rPr>
          <w:rFonts w:ascii="TH SarabunPSK" w:hAnsi="TH SarabunPSK" w:cs="TH SarabunPSK"/>
          <w:sz w:val="32"/>
          <w:szCs w:val="32"/>
          <w:cs/>
        </w:rPr>
        <w:t>ฟิ</w:t>
      </w:r>
      <w:proofErr w:type="spellEnd"/>
      <w:r w:rsidR="004571AB" w:rsidRPr="00E210BD">
        <w:rPr>
          <w:rFonts w:ascii="TH SarabunPSK" w:hAnsi="TH SarabunPSK" w:cs="TH SarabunPSK"/>
          <w:sz w:val="32"/>
          <w:szCs w:val="32"/>
          <w:cs/>
        </w:rPr>
        <w:t>ลิปน</w:t>
      </w:r>
      <w:proofErr w:type="spellStart"/>
      <w:r w:rsidR="004571AB" w:rsidRPr="00E210BD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ราชอาณาจักรไทย และสาธารณรัฐสังคมนิยมเวียดนาม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โดยมีระยะเวลาดำเนินโครงการฯ ระหว่างเดือนสิงหาคม </w:t>
      </w:r>
      <w:r w:rsidR="00C8445D" w:rsidRPr="00E210BD">
        <w:rPr>
          <w:rFonts w:ascii="TH SarabunPSK" w:hAnsi="TH SarabunPSK" w:cs="TH SarabunPSK"/>
          <w:sz w:val="32"/>
          <w:szCs w:val="32"/>
        </w:rPr>
        <w:t xml:space="preserve">2563 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="00C8445D" w:rsidRPr="00E210BD">
        <w:rPr>
          <w:rFonts w:ascii="TH SarabunPSK" w:hAnsi="TH SarabunPSK" w:cs="TH SarabunPSK"/>
          <w:sz w:val="32"/>
          <w:szCs w:val="32"/>
        </w:rPr>
        <w:t>2567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โดย </w:t>
      </w:r>
      <w:r w:rsidR="004571AB" w:rsidRPr="00E210BD">
        <w:rPr>
          <w:rFonts w:ascii="TH SarabunPSK" w:hAnsi="TH SarabunPSK" w:cs="TH SarabunPSK"/>
          <w:sz w:val="32"/>
          <w:szCs w:val="32"/>
        </w:rPr>
        <w:t>EU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>เป็น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lastRenderedPageBreak/>
        <w:t>หน่วยงานสนับสนุนงบประมาณสำหรับดำเนินโครงการฯ รวมทั้งร่วมกับกระทรวงการต่างประเทศสหรัฐอเมริกาดำเนิน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</w:rPr>
        <w:t>Attaining Lasting Change for Better Enforc</w:t>
      </w:r>
      <w:r w:rsidR="00CA4A9F">
        <w:rPr>
          <w:rFonts w:ascii="TH SarabunPSK" w:hAnsi="TH SarabunPSK" w:cs="TH SarabunPSK"/>
          <w:b/>
          <w:bCs/>
          <w:sz w:val="32"/>
          <w:szCs w:val="32"/>
        </w:rPr>
        <w:t>ement of Labo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</w:rPr>
        <w:t>r</w:t>
      </w:r>
      <w:r w:rsidR="00C8445D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A4A9F">
        <w:rPr>
          <w:rFonts w:ascii="TH SarabunPSK" w:hAnsi="TH SarabunPSK" w:cs="TH SarabunPSK"/>
          <w:b/>
          <w:bCs/>
          <w:sz w:val="32"/>
          <w:szCs w:val="32"/>
        </w:rPr>
        <w:t>and Cr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</w:rPr>
        <w:t>iminal Law to Address Child Labor, Forced Labor and Human Trafficking Projec</w:t>
      </w:r>
      <w:r w:rsidR="00CA4A9F">
        <w:rPr>
          <w:rFonts w:ascii="TH SarabunPSK" w:hAnsi="TH SarabunPSK" w:cs="TH SarabunPSK"/>
          <w:b/>
          <w:bCs/>
          <w:sz w:val="32"/>
          <w:szCs w:val="32"/>
        </w:rPr>
        <w:t>t</w:t>
      </w:r>
      <w:r w:rsidR="00C8445D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>(</w:t>
      </w:r>
      <w:r w:rsidR="004571AB" w:rsidRPr="00E210BD">
        <w:rPr>
          <w:rFonts w:ascii="TH SarabunPSK" w:hAnsi="TH SarabunPSK" w:cs="TH SarabunPSK"/>
          <w:sz w:val="32"/>
          <w:szCs w:val="32"/>
        </w:rPr>
        <w:t>ATLAS Project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A4A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เป็นการยกระดับการบังคับใช้กฎหมายแรงงาน และกฎหมายอาญาเพื่อแก้ไขปัญหาการใช้แรงงานเด็ก การใช้แรงงานบังคับ และการค้ามนุษย์ เพื่อการแลกเปลี่ยนที่ยั่งยืนโดยมีกรอบระยะเวลาดำเนินการระหว่างปี </w:t>
      </w:r>
      <w:r w:rsidR="00C8445D" w:rsidRPr="00E210BD">
        <w:rPr>
          <w:rFonts w:ascii="TH SarabunPSK" w:hAnsi="TH SarabunPSK" w:cs="TH SarabunPSK"/>
          <w:sz w:val="32"/>
          <w:szCs w:val="32"/>
        </w:rPr>
        <w:t>2562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>-</w:t>
      </w:r>
      <w:r w:rsidR="00C8445D" w:rsidRPr="00E210BD">
        <w:rPr>
          <w:rFonts w:ascii="TH SarabunPSK" w:hAnsi="TH SarabunPSK" w:cs="TH SarabunPSK"/>
          <w:sz w:val="32"/>
          <w:szCs w:val="32"/>
        </w:rPr>
        <w:t>2566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ซึ่งจะได้รับการสนับสนุนด้านวิชาการและงบประมาณจากกระทรวงแรงงานสหรัฐอเมริกา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571AB" w:rsidRPr="00E210BD">
        <w:rPr>
          <w:rFonts w:ascii="TH SarabunPSK" w:hAnsi="TH SarabunPSK" w:cs="TH SarabunPSK"/>
          <w:sz w:val="32"/>
          <w:szCs w:val="32"/>
        </w:rPr>
        <w:t>United States Department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sz w:val="32"/>
          <w:szCs w:val="32"/>
        </w:rPr>
        <w:t>of Labor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4571AB" w:rsidRPr="00E210BD">
        <w:rPr>
          <w:rFonts w:ascii="TH SarabunPSK" w:hAnsi="TH SarabunPSK" w:cs="TH SarabunPSK"/>
          <w:sz w:val="32"/>
          <w:szCs w:val="32"/>
        </w:rPr>
        <w:t>USDOL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C8445D" w:rsidRPr="00E210BD">
        <w:rPr>
          <w:rFonts w:ascii="TH SarabunPSK" w:hAnsi="TH SarabunPSK" w:cs="TH SarabunPSK"/>
          <w:b/>
          <w:bCs/>
          <w:sz w:val="32"/>
          <w:szCs w:val="32"/>
        </w:rPr>
        <w:t>7</w:t>
      </w:r>
      <w:r w:rsidR="00C8445D" w:rsidRPr="00E210B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8445D" w:rsidRPr="00E210BD">
        <w:rPr>
          <w:rFonts w:ascii="TH SarabunPSK" w:hAnsi="TH SarabunPSK" w:cs="TH SarabunPSK"/>
          <w:b/>
          <w:bCs/>
          <w:sz w:val="32"/>
          <w:szCs w:val="32"/>
        </w:rPr>
        <w:t>5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ล้านดอลลาร์สหรัฐ เพื่อดำเนินโครงการใน </w:t>
      </w:r>
      <w:r w:rsidR="00C8445D" w:rsidRPr="00E210BD">
        <w:rPr>
          <w:rFonts w:ascii="TH SarabunPSK" w:hAnsi="TH SarabunPSK" w:cs="TH SarabunPSK"/>
          <w:b/>
          <w:bCs/>
          <w:sz w:val="32"/>
          <w:szCs w:val="32"/>
        </w:rPr>
        <w:t>4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ประเทศ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ราชอาณาจักรไทย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(เป็นประเทศนำร่อง) 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สาธารณรัฐปารากวัย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และอีก 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>2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ประเทศ</w:t>
      </w:r>
      <w:r w:rsidR="00C96D97" w:rsidRPr="00E210BD">
        <w:rPr>
          <w:rFonts w:ascii="TH SarabunPSK" w:hAnsi="TH SarabunPSK" w:cs="TH SarabunPSK"/>
          <w:sz w:val="32"/>
          <w:szCs w:val="32"/>
          <w:cs/>
        </w:rPr>
        <w:t>**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>ซึ่งอยู่ระหว่างการพิจารณา โดยมี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องค์กรวิน</w:t>
      </w:r>
      <w:proofErr w:type="spellStart"/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ร็อ</w:t>
      </w:r>
      <w:proofErr w:type="spellEnd"/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คอ</w:t>
      </w:r>
      <w:proofErr w:type="spellStart"/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ินเต</w:t>
      </w:r>
      <w:proofErr w:type="spellEnd"/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อร์เนชั้น</w:t>
      </w:r>
      <w:proofErr w:type="spellStart"/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แน</w:t>
      </w:r>
      <w:proofErr w:type="spellEnd"/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ล (</w:t>
      </w:r>
      <w:proofErr w:type="spellStart"/>
      <w:r w:rsidR="00CA4A9F">
        <w:rPr>
          <w:rFonts w:ascii="TH SarabunPSK" w:hAnsi="TH SarabunPSK" w:cs="TH SarabunPSK"/>
          <w:b/>
          <w:bCs/>
          <w:sz w:val="32"/>
          <w:szCs w:val="32"/>
        </w:rPr>
        <w:t>Winrock</w:t>
      </w:r>
      <w:proofErr w:type="spellEnd"/>
      <w:r w:rsidR="00CA4A9F">
        <w:rPr>
          <w:rFonts w:ascii="TH SarabunPSK" w:hAnsi="TH SarabunPSK" w:cs="TH SarabunPSK"/>
          <w:b/>
          <w:bCs/>
          <w:sz w:val="32"/>
          <w:szCs w:val="32"/>
        </w:rPr>
        <w:t xml:space="preserve"> Inter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</w:rPr>
        <w:t>national</w:t>
      </w:r>
      <w:r w:rsidR="00C96D97" w:rsidRPr="00E210B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C8445D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เป็นผู้ดำเนินโครงการฯ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C8445D" w:rsidRPr="00E210BD">
        <w:rPr>
          <w:rFonts w:ascii="TH SarabunPSK" w:hAnsi="TH SarabunPSK" w:cs="TH SarabunPSK"/>
          <w:sz w:val="32"/>
          <w:szCs w:val="32"/>
        </w:rPr>
        <w:t>3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กิจกรรม ได้แก่ (</w:t>
      </w:r>
      <w:r w:rsidR="00C8445D" w:rsidRPr="00E210BD">
        <w:rPr>
          <w:rFonts w:ascii="TH SarabunPSK" w:hAnsi="TH SarabunPSK" w:cs="TH SarabunPSK"/>
          <w:sz w:val="32"/>
          <w:szCs w:val="32"/>
        </w:rPr>
        <w:t>1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การพัฒนากฎหมาย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>(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>2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96D97" w:rsidRPr="00E210BD">
        <w:rPr>
          <w:rFonts w:ascii="TH SarabunPSK" w:hAnsi="TH SarabunPSK" w:cs="TH SarabunPSK"/>
          <w:b/>
          <w:bCs/>
          <w:sz w:val="32"/>
          <w:szCs w:val="32"/>
          <w:cs/>
        </w:rPr>
        <w:t>การบังคั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บใช้กฎหมาย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และ (</w:t>
      </w:r>
      <w:r w:rsidR="00C8445D" w:rsidRPr="00E210BD">
        <w:rPr>
          <w:rFonts w:ascii="TH SarabunPSK" w:hAnsi="TH SarabunPSK" w:cs="TH SarabunPSK"/>
          <w:sz w:val="32"/>
          <w:szCs w:val="32"/>
          <w:cs/>
        </w:rPr>
        <w:t>3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การประสานงานที่มีประสิทธิภาพระหว่างหน่วยงานบังคับใช้กฎหมายและคุ้มครองทางสังคมที่เกี่ยวกับแรงงานเด็ก แรงงานบังคับและการค้ามนุษย์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ในปี </w:t>
      </w:r>
      <w:r w:rsidR="00C8445D" w:rsidRPr="00E210BD">
        <w:rPr>
          <w:rFonts w:ascii="TH SarabunPSK" w:hAnsi="TH SarabunPSK" w:cs="TH SarabunPSK"/>
          <w:sz w:val="32"/>
          <w:szCs w:val="32"/>
        </w:rPr>
        <w:t>2564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ได้มีจัดการอบรมแล้ว จำนวน </w:t>
      </w:r>
      <w:r w:rsidR="00C8445D" w:rsidRPr="00E210BD">
        <w:rPr>
          <w:rFonts w:ascii="TH SarabunPSK" w:hAnsi="TH SarabunPSK" w:cs="TH SarabunPSK"/>
          <w:sz w:val="32"/>
          <w:szCs w:val="32"/>
        </w:rPr>
        <w:t>3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รุ่น และมีผู้ผ่านการอบรม </w:t>
      </w:r>
      <w:r w:rsidR="00C8445D" w:rsidRPr="00E210BD">
        <w:rPr>
          <w:rFonts w:ascii="TH SarabunPSK" w:hAnsi="TH SarabunPSK" w:cs="TH SarabunPSK"/>
          <w:sz w:val="32"/>
          <w:szCs w:val="32"/>
        </w:rPr>
        <w:t>115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4571AB" w:rsidRPr="00E210BD" w:rsidRDefault="00C8445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>. รง. ได้มี</w:t>
      </w:r>
      <w:r w:rsidR="004571AB" w:rsidRPr="00E210BD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ข้อเสนอแนะเชิงนโยบาย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>เกี่ยวกับแนวทางการดำเนินงานในอนาคตเพื่อให้แรงงานในงานประมงได้รับการคุ้มครองสิทธิสอดคล้องตามมาตรฐานสากล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 xml:space="preserve">เช่น การกำหนดนโยบาย งบประมาณ บุคลากร หรือแผนงานเพื่อส่งเสริมการคุ้มครองแรงงานในงานประมง ทั้งในน่านน้ำและนอกน่านน้ำให้เกิดผลในทางปฏิบัติ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4571AB" w:rsidRPr="00E210BD">
        <w:rPr>
          <w:rFonts w:ascii="TH SarabunPSK" w:hAnsi="TH SarabunPSK" w:cs="TH SarabunPSK"/>
          <w:sz w:val="32"/>
          <w:szCs w:val="32"/>
          <w:cs/>
        </w:rPr>
        <w:t>การกำหนดกลไกในการดำเนินงานรวมถึงวางบรรทัดฐานในการคุ้มครองแรงงานประมงทั้งแรงงานไทยและแรงงานต่างด้าวให้ได้รับการช่วยเหลือและได้รับประโยชน์ตามกฎหมายอย่างเท่าเทียม และการสร้างเครือข่ายความร่วมมือเพื่อผลักดันให้กลไกของหน่วยงานภาครัฐ สามารถป้องกันการลักลอบไปทำงานประมงในต่างประเทศได้อย่างเป็นรูปธรรม โดยมุ้งเน้นการดำเนินงานในเชิงรุกเพื่อเป็นการป้องกันปัญหาแรงงานถูกเอารัดเอาเปรียบที่อาจนำไปสู่การค้ามนุษย์ด้านแรงงาน และการบังคับใช้แรงงานหรือบริการ</w:t>
      </w:r>
    </w:p>
    <w:p w:rsidR="00283E6F" w:rsidRPr="00E210BD" w:rsidRDefault="00283E6F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</w:rPr>
        <w:t>_______________</w:t>
      </w:r>
    </w:p>
    <w:p w:rsidR="008838AF" w:rsidRPr="00E210BD" w:rsidRDefault="00283E6F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รายการสถานการณ์การค้ามนุษย์ประจำปีที่กระทรวงการ</w:t>
      </w:r>
      <w:r w:rsidRPr="00E210BD">
        <w:rPr>
          <w:rFonts w:ascii="TH SarabunPSK" w:hAnsi="TH SarabunPSK" w:cs="TH SarabunPSK"/>
          <w:sz w:val="32"/>
          <w:szCs w:val="32"/>
          <w:cs/>
        </w:rPr>
        <w:t>ต่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างประเทศสหรัฐอเมริกาจัดทำขึ้นเป็นประจำทุกปี ตามกฎหมายว่าด้วยการปกป้องเหยื่อการค้ามนุษย์ของทั่วโล</w:t>
      </w:r>
      <w:r w:rsidRPr="00E210BD">
        <w:rPr>
          <w:rFonts w:ascii="TH SarabunPSK" w:hAnsi="TH SarabunPSK" w:cs="TH SarabunPSK"/>
          <w:sz w:val="32"/>
          <w:szCs w:val="32"/>
          <w:cs/>
        </w:rPr>
        <w:t>กกับมาตรฐานของสหรัฐอเมริกาและจัด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ระดับสถานการณ์การค้ามนุษย์ของประเทศ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ต่าง ๆ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แบ่งออกเป็น </w:t>
      </w:r>
      <w:r w:rsidRPr="00E210BD">
        <w:rPr>
          <w:rFonts w:ascii="TH SarabunPSK" w:hAnsi="TH SarabunPSK" w:cs="TH SarabunPSK"/>
          <w:sz w:val="32"/>
          <w:szCs w:val="32"/>
          <w:cs/>
        </w:rPr>
        <w:t>4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 ระดับ ดังนี้</w:t>
      </w:r>
    </w:p>
    <w:p w:rsidR="008838AF" w:rsidRPr="00E210BD" w:rsidRDefault="00283E6F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  <w:t>1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. ระดับที่ </w:t>
      </w:r>
      <w:r w:rsidRPr="00E210BD">
        <w:rPr>
          <w:rFonts w:ascii="TH SarabunPSK" w:hAnsi="TH SarabunPSK" w:cs="TH SarabunPSK"/>
          <w:sz w:val="32"/>
          <w:szCs w:val="32"/>
          <w:cs/>
        </w:rPr>
        <w:t>1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838AF" w:rsidRPr="00E210BD">
        <w:rPr>
          <w:rFonts w:ascii="TH SarabunPSK" w:hAnsi="TH SarabunPSK" w:cs="TH SarabunPSK"/>
          <w:sz w:val="32"/>
          <w:szCs w:val="32"/>
        </w:rPr>
        <w:t xml:space="preserve">Tier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1) หมายถึง </w:t>
      </w:r>
      <w:r w:rsidRPr="00E210BD">
        <w:rPr>
          <w:rFonts w:ascii="TH SarabunPSK" w:hAnsi="TH SarabunPSK" w:cs="TH SarabunPSK"/>
          <w:sz w:val="32"/>
          <w:szCs w:val="32"/>
          <w:cs/>
        </w:rPr>
        <w:t>ประเทศที่ดำเนินการสอดคล้องกับมาต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รฐานขั้นต่ำตามกฎหมายของสหรัฐอเมริกาในการป้องกันและบังคับใช้กฎหมายการต่อต้านการค้ามนุษย์</w:t>
      </w:r>
    </w:p>
    <w:p w:rsidR="008838AF" w:rsidRPr="00E210BD" w:rsidRDefault="00283E6F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  <w:t>2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. ระดับที่ </w:t>
      </w:r>
      <w:r w:rsidRPr="00E210BD">
        <w:rPr>
          <w:rFonts w:ascii="TH SarabunPSK" w:hAnsi="TH SarabunPSK" w:cs="TH SarabunPSK"/>
          <w:sz w:val="32"/>
          <w:szCs w:val="32"/>
          <w:cs/>
        </w:rPr>
        <w:t>2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838AF" w:rsidRPr="00E210BD">
        <w:rPr>
          <w:rFonts w:ascii="TH SarabunPSK" w:hAnsi="TH SarabunPSK" w:cs="TH SarabunPSK"/>
          <w:sz w:val="32"/>
          <w:szCs w:val="32"/>
        </w:rPr>
        <w:t xml:space="preserve">Tier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2) หมายถึง ประเท</w:t>
      </w:r>
      <w:r w:rsidRPr="00E210BD">
        <w:rPr>
          <w:rFonts w:ascii="TH SarabunPSK" w:hAnsi="TH SarabunPSK" w:cs="TH SarabunPSK"/>
          <w:sz w:val="32"/>
          <w:szCs w:val="32"/>
          <w:cs/>
        </w:rPr>
        <w:t>ศ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ที่มีการดำเนินการยังไม่สอคค</w:t>
      </w:r>
      <w:r w:rsidR="00C96D97" w:rsidRPr="00E210BD">
        <w:rPr>
          <w:rFonts w:ascii="TH SarabunPSK" w:hAnsi="TH SarabunPSK" w:cs="TH SarabunPSK"/>
          <w:sz w:val="32"/>
          <w:szCs w:val="32"/>
          <w:cs/>
        </w:rPr>
        <w:t>ล้องกับกฎหมายของสหรัฐอเมริกา แต่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ได้แสดงให้เห็นถึงความพยายามในการแก้ไขปัญหาการค้ามนุษย์</w:t>
      </w:r>
    </w:p>
    <w:p w:rsidR="008838AF" w:rsidRPr="00E210BD" w:rsidRDefault="00283E6F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  <w:t>3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. ระดับที่ </w:t>
      </w:r>
      <w:r w:rsidRPr="00E210BD">
        <w:rPr>
          <w:rFonts w:ascii="TH SarabunPSK" w:hAnsi="TH SarabunPSK" w:cs="TH SarabunPSK"/>
          <w:sz w:val="32"/>
          <w:szCs w:val="32"/>
          <w:cs/>
        </w:rPr>
        <w:t>2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 ซึ่งต้องจับตามอง (</w:t>
      </w:r>
      <w:r w:rsidR="008838AF" w:rsidRPr="00E210BD">
        <w:rPr>
          <w:rFonts w:ascii="TH SarabunPSK" w:hAnsi="TH SarabunPSK" w:cs="TH SarabunPSK"/>
          <w:sz w:val="32"/>
          <w:szCs w:val="32"/>
        </w:rPr>
        <w:t xml:space="preserve">Tier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2</w:t>
      </w:r>
      <w:r w:rsidR="008838AF" w:rsidRPr="00E210BD">
        <w:rPr>
          <w:rFonts w:ascii="TH SarabunPSK" w:hAnsi="TH SarabunPSK" w:cs="TH SarabunPSK"/>
          <w:sz w:val="32"/>
          <w:szCs w:val="32"/>
        </w:rPr>
        <w:t xml:space="preserve"> Watch List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) หมายถึง ประเทศที่มีลักษณะคล้ายระดับที่ </w:t>
      </w:r>
      <w:r w:rsidR="006F734B" w:rsidRPr="00E210BD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แต่มีรายงาบถึงเหยื่อการค้ามนุษย์</w:t>
      </w:r>
      <w:r w:rsidR="006F734B" w:rsidRPr="00E210BD">
        <w:rPr>
          <w:rFonts w:ascii="TH SarabunPSK" w:hAnsi="TH SarabunPSK" w:cs="TH SarabunPSK"/>
          <w:sz w:val="32"/>
          <w:szCs w:val="32"/>
          <w:cs/>
        </w:rPr>
        <w:t>ที่เพิ่มขึ้น หรือไม่มีหลักฐานชัด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เจนว่ารัฐบาลได้พยายาม</w:t>
      </w:r>
      <w:r w:rsidR="006F734B" w:rsidRPr="00E210BD">
        <w:rPr>
          <w:rFonts w:ascii="TH SarabunPSK" w:hAnsi="TH SarabunPSK" w:cs="TH SarabunPSK"/>
          <w:sz w:val="32"/>
          <w:szCs w:val="32"/>
          <w:cs/>
        </w:rPr>
        <w:t>ต่อต้า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นการค้ามนุษย์</w:t>
      </w:r>
    </w:p>
    <w:p w:rsidR="008838AF" w:rsidRPr="00E210BD" w:rsidRDefault="006F734B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  <w:t>4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. ระดับที่ </w:t>
      </w:r>
      <w:r w:rsidRPr="00E210BD">
        <w:rPr>
          <w:rFonts w:ascii="TH SarabunPSK" w:hAnsi="TH SarabunPSK" w:cs="TH SarabunPSK"/>
          <w:sz w:val="32"/>
          <w:szCs w:val="32"/>
          <w:cs/>
        </w:rPr>
        <w:t>3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838AF" w:rsidRPr="00E210BD">
        <w:rPr>
          <w:rFonts w:ascii="TH SarabunPSK" w:hAnsi="TH SarabunPSK" w:cs="TH SarabunPSK"/>
          <w:sz w:val="32"/>
          <w:szCs w:val="32"/>
        </w:rPr>
        <w:t xml:space="preserve">Tier </w:t>
      </w:r>
      <w:r w:rsidR="008838AF" w:rsidRPr="00E210BD">
        <w:rPr>
          <w:rFonts w:ascii="TH SarabunPSK" w:hAnsi="TH SarabunPSK" w:cs="TH SarabunPSK"/>
          <w:sz w:val="32"/>
          <w:szCs w:val="32"/>
          <w:cs/>
        </w:rPr>
        <w:t>3) หมายถึง ประเทศที่ดำเนินการไม่สอดคล้องกับมาตรฐานขั้นต่ำตามกฎหมายของสหรัฐอเมริกาและไม่มีความพยายามแก้ไขปัญหาการค้ามนุษย์</w:t>
      </w:r>
    </w:p>
    <w:p w:rsidR="004571AB" w:rsidRPr="00E210BD" w:rsidRDefault="00C96D97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444C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="0083444C" w:rsidRPr="0083444C">
        <w:rPr>
          <w:rFonts w:ascii="TH SarabunPSK" w:hAnsi="TH SarabunPSK" w:cs="TH SarabunPSK" w:hint="cs"/>
          <w:sz w:val="32"/>
          <w:szCs w:val="32"/>
          <w:vertAlign w:val="superscript"/>
          <w:cs/>
        </w:rPr>
        <w:t>*</w:t>
      </w:r>
      <w:r w:rsidRPr="00E210BD">
        <w:rPr>
          <w:rFonts w:ascii="TH SarabunPSK" w:hAnsi="TH SarabunPSK" w:cs="TH SarabunPSK"/>
          <w:sz w:val="32"/>
          <w:szCs w:val="32"/>
          <w:cs/>
        </w:rPr>
        <w:t>สาธารณรัฐไลบีเรีย และสาธารณรัฐอาร์เจนตินา</w:t>
      </w:r>
    </w:p>
    <w:p w:rsidR="004571AB" w:rsidRPr="00E210BD" w:rsidRDefault="004571AB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1C51" w:rsidRPr="00E210BD" w:rsidRDefault="00BA1054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931C51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รายงานการเงินแผ่นดิน ประจำปีงบประมาณ พ.ศ. 2565</w:t>
      </w:r>
    </w:p>
    <w:p w:rsidR="001D11E8" w:rsidRPr="00E210BD" w:rsidRDefault="001D11E8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คณะรัฐมนตรีมีมติรับทราบราย</w:t>
      </w:r>
      <w:r w:rsidR="00A27C5D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การเงินแผ่นดิน ประจำปีงบประมาณ พ.ศ. 2565 ตามที่กระทรวงการคลังเสนอ และให้เสนอรัฐสภาทราบต่อไป </w:t>
      </w:r>
    </w:p>
    <w:p w:rsidR="00931C51" w:rsidRPr="00E210BD" w:rsidRDefault="001D11E8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 xml:space="preserve">กค. เสนอว่า โดยที่พระราชบัญญัติวินัยการเงินการคลังของรัฐ พ.ศ.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2561 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E210BD">
        <w:rPr>
          <w:rFonts w:ascii="TH SarabunPSK" w:hAnsi="TH SarabunPSK" w:cs="TH SarabunPSK"/>
          <w:sz w:val="32"/>
          <w:szCs w:val="32"/>
          <w:cs/>
        </w:rPr>
        <w:t>75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 xml:space="preserve"> วรรคสาม บัญญัติให้ กค. เสนอรายงานการเงินแผ่นดินประจำปีงบประมาณพร้อมด้วยรายงานผลการตรวจสอบของ สตง. </w:t>
      </w:r>
      <w:r w:rsidR="00CA4A9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>ต่อคณะรัฐมนตรีเพื่อเสนอรัฐสภาภายในสองร้อยสิบวันนับแต่วันสิ้นปีงบประมาณ จึงได้เสนอรายงานการเงินแผ่นดิน ประจำปีงบประมาณ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E210BD">
        <w:rPr>
          <w:rFonts w:ascii="TH SarabunPSK" w:hAnsi="TH SarabunPSK" w:cs="TH SarabunPSK"/>
          <w:sz w:val="32"/>
          <w:szCs w:val="32"/>
        </w:rPr>
        <w:t xml:space="preserve">2565 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Pr="00E210BD">
        <w:rPr>
          <w:rFonts w:ascii="TH SarabunPSK" w:hAnsi="TH SarabunPSK" w:cs="TH SarabunPSK"/>
          <w:sz w:val="32"/>
          <w:szCs w:val="32"/>
          <w:cs/>
        </w:rPr>
        <w:t>สำนักงานการตรวจเงินแผ่นดิน (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>สตง.</w:t>
      </w:r>
      <w:r w:rsidRPr="00E210BD">
        <w:rPr>
          <w:rFonts w:ascii="TH SarabunPSK" w:hAnsi="TH SarabunPSK" w:cs="TH SarabunPSK"/>
          <w:sz w:val="32"/>
          <w:szCs w:val="32"/>
          <w:cs/>
        </w:rPr>
        <w:t>)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 xml:space="preserve"> ได้ตรวจสอบรับรองแล้ว (ครบกำหนดวันที่</w:t>
      </w:r>
      <w:r w:rsidRPr="00E210BD">
        <w:rPr>
          <w:rFonts w:ascii="TH SarabunPSK" w:hAnsi="TH SarabunPSK" w:cs="TH SarabunPSK"/>
          <w:sz w:val="32"/>
          <w:szCs w:val="32"/>
        </w:rPr>
        <w:t xml:space="preserve"> 27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เมษ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>ายน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 2566) </w:t>
      </w:r>
    </w:p>
    <w:p w:rsidR="00931C51" w:rsidRPr="00E210BD" w:rsidRDefault="003263C9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1C51" w:rsidRPr="00E210B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สาระสำคัญของรายงาน</w:t>
      </w:r>
      <w:r w:rsidR="0061266B" w:rsidRPr="00E210BD">
        <w:rPr>
          <w:rFonts w:ascii="TH SarabunPSK" w:hAnsi="TH SarabunPSK" w:cs="TH SarabunPSK"/>
          <w:b/>
          <w:bCs/>
          <w:sz w:val="32"/>
          <w:szCs w:val="32"/>
          <w:cs/>
        </w:rPr>
        <w:t>ฯ</w:t>
      </w:r>
    </w:p>
    <w:p w:rsidR="00931C51" w:rsidRPr="00E210BD" w:rsidRDefault="0061266B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 xml:space="preserve">รายงานการเงินแผ่นดิน ประจำปีงบประมาณ พ.ศ. </w:t>
      </w:r>
      <w:r w:rsidR="00421B01" w:rsidRPr="00E210BD">
        <w:rPr>
          <w:rFonts w:ascii="TH SarabunPSK" w:hAnsi="TH SarabunPSK" w:cs="TH SarabunPSK"/>
          <w:sz w:val="32"/>
          <w:szCs w:val="32"/>
          <w:cs/>
        </w:rPr>
        <w:t>2565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 xml:space="preserve"> จัดทำขึ้นตามมาตรฐานการบัญชีภาครัฐและนโยบายการบัญชีภาครัฐสำหรับบัญชีการเงินแผ่นดิน</w:t>
      </w:r>
      <w:r w:rsidR="00A27C5D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>ใช้หลักเกณฑ์คงค้างแบบผสม (</w:t>
      </w:r>
      <w:r w:rsidR="00931C51" w:rsidRPr="00E210BD">
        <w:rPr>
          <w:rFonts w:ascii="TH SarabunPSK" w:hAnsi="TH SarabunPSK" w:cs="TH SarabunPSK"/>
          <w:sz w:val="32"/>
          <w:szCs w:val="32"/>
        </w:rPr>
        <w:t>Modified Accrual Basis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>) ยก</w:t>
      </w:r>
      <w:r w:rsidR="00A27C5D">
        <w:rPr>
          <w:rFonts w:ascii="TH SarabunPSK" w:hAnsi="TH SarabunPSK" w:cs="TH SarabunPSK" w:hint="cs"/>
          <w:sz w:val="32"/>
          <w:szCs w:val="32"/>
          <w:cs/>
        </w:rPr>
        <w:t>เ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>ว้นงบกระแสเงินสดและ</w:t>
      </w:r>
      <w:r w:rsidR="00421B01" w:rsidRPr="00E210BD">
        <w:rPr>
          <w:rFonts w:ascii="TH SarabunPSK" w:hAnsi="TH SarabunPSK" w:cs="TH SarabunPSK"/>
          <w:sz w:val="32"/>
          <w:szCs w:val="32"/>
          <w:cs/>
        </w:rPr>
        <w:t>รายงานการ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>รับจ่ายเงินประจำปีงบประมาณใช้</w:t>
      </w:r>
      <w:r w:rsidR="00421B01" w:rsidRPr="00E210BD">
        <w:rPr>
          <w:rFonts w:ascii="TH SarabunPSK" w:hAnsi="TH SarabunPSK" w:cs="TH SarabunPSK"/>
          <w:sz w:val="32"/>
          <w:szCs w:val="32"/>
          <w:cs/>
        </w:rPr>
        <w:t>เ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>กณฑ์เงินสด ประกอบด้วย</w:t>
      </w:r>
    </w:p>
    <w:p w:rsidR="00931C51" w:rsidRPr="00E210BD" w:rsidRDefault="00421B01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>งบแสดงผลการดำเนินงานทางการเงิน</w:t>
      </w:r>
    </w:p>
    <w:p w:rsidR="00931C51" w:rsidRPr="00E210BD" w:rsidRDefault="00421B01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2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>) งบแสดงฐานะการเงิน</w:t>
      </w:r>
    </w:p>
    <w:p w:rsidR="00931C51" w:rsidRPr="00E210BD" w:rsidRDefault="00421B01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3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>) งบแสดงการเปลี่ยนแปลงสินทรัพย์สุทธิ/ส่วนทุน</w:t>
      </w:r>
    </w:p>
    <w:p w:rsidR="00931C51" w:rsidRPr="00E210BD" w:rsidRDefault="00421B01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4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>) งบกระแสเงินสด</w:t>
      </w:r>
    </w:p>
    <w:p w:rsidR="00931C51" w:rsidRPr="00E210BD" w:rsidRDefault="00421B01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5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>) รายงานการรับจ่ายเงินประจำปีงบประมาณ</w:t>
      </w:r>
    </w:p>
    <w:p w:rsidR="00931C51" w:rsidRPr="00E210BD" w:rsidRDefault="00421B01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6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>) หมายเหตุประกอบงบการเงิน</w:t>
      </w:r>
    </w:p>
    <w:p w:rsidR="00931C51" w:rsidRPr="00E210BD" w:rsidRDefault="00421B01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931C51" w:rsidRPr="00E210B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สาระสำคัญของรายงานการเงินแผ่นดิน</w:t>
      </w:r>
    </w:p>
    <w:p w:rsidR="00931C51" w:rsidRPr="00E210BD" w:rsidRDefault="00195748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="00931C51" w:rsidRPr="00E210BD">
        <w:rPr>
          <w:rFonts w:ascii="TH SarabunPSK" w:hAnsi="TH SarabunPSK" w:cs="TH SarabunPSK"/>
          <w:b/>
          <w:bCs/>
          <w:sz w:val="32"/>
          <w:szCs w:val="32"/>
          <w:cs/>
        </w:rPr>
        <w:t>งบแสดงผลการดำเนินงานทางการเงิน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1C51" w:rsidRPr="00E210BD">
        <w:rPr>
          <w:rFonts w:ascii="TH SarabunPSK" w:hAnsi="TH SarabunPSK" w:cs="TH SarabunPSK"/>
          <w:b/>
          <w:bCs/>
          <w:sz w:val="32"/>
          <w:szCs w:val="32"/>
          <w:cs/>
        </w:rPr>
        <w:t>สำหรับปีสิ้นสุดวันที่</w:t>
      </w:r>
      <w:r w:rsidRPr="00E210BD">
        <w:rPr>
          <w:rFonts w:ascii="TH SarabunPSK" w:hAnsi="TH SarabunPSK" w:cs="TH SarabunPSK"/>
          <w:b/>
          <w:bCs/>
          <w:sz w:val="32"/>
          <w:szCs w:val="32"/>
        </w:rPr>
        <w:t xml:space="preserve"> 30</w:t>
      </w:r>
      <w:r w:rsidR="00931C51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กันยายน </w:t>
      </w:r>
      <w:r w:rsidRPr="00E210BD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A27C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31C51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E210BD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195748" w:rsidRPr="00E210BD" w:rsidRDefault="00195748" w:rsidP="00E210BD">
      <w:pPr>
        <w:spacing w:after="0" w:line="340" w:lineRule="exact"/>
        <w:ind w:right="-461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="00965CB8" w:rsidRPr="00E210BD">
        <w:rPr>
          <w:rFonts w:ascii="TH SarabunPSK" w:hAnsi="TH SarabunPSK" w:cs="TH SarabunPSK"/>
          <w:sz w:val="32"/>
          <w:szCs w:val="32"/>
          <w:cs/>
        </w:rPr>
        <w:tab/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>(หน่วย</w:t>
      </w:r>
      <w:r w:rsidR="00AC79B9">
        <w:rPr>
          <w:rFonts w:ascii="TH SarabunPSK" w:hAnsi="TH SarabunPSK" w:cs="TH SarabunPSK"/>
          <w:sz w:val="32"/>
          <w:szCs w:val="32"/>
        </w:rPr>
        <w:t>:</w:t>
      </w:r>
      <w:r w:rsidR="00931C51" w:rsidRPr="00E210BD">
        <w:rPr>
          <w:rFonts w:ascii="TH SarabunPSK" w:hAnsi="TH SarabunPSK" w:cs="TH SarabunPSK"/>
          <w:sz w:val="32"/>
          <w:szCs w:val="32"/>
          <w:cs/>
        </w:rPr>
        <w:t>ล้านบาท)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4692"/>
        <w:gridCol w:w="1470"/>
        <w:gridCol w:w="1626"/>
        <w:gridCol w:w="1450"/>
        <w:gridCol w:w="1253"/>
      </w:tblGrid>
      <w:tr w:rsidR="0014220F" w:rsidRPr="00E210BD" w:rsidTr="000C05D6">
        <w:tc>
          <w:tcPr>
            <w:tcW w:w="4952" w:type="dxa"/>
            <w:vMerge w:val="restart"/>
            <w:tcBorders>
              <w:bottom w:val="nil"/>
            </w:tcBorders>
          </w:tcPr>
          <w:p w:rsidR="00965CB8" w:rsidRPr="00E210BD" w:rsidRDefault="00965CB8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65CB8" w:rsidRPr="00E210BD" w:rsidRDefault="00965CB8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0" w:type="dxa"/>
            <w:gridSpan w:val="2"/>
          </w:tcPr>
          <w:p w:rsidR="00965CB8" w:rsidRPr="00E210BD" w:rsidRDefault="00965CB8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2709" w:type="dxa"/>
            <w:gridSpan w:val="2"/>
          </w:tcPr>
          <w:p w:rsidR="00965CB8" w:rsidRPr="00E210BD" w:rsidRDefault="00965CB8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 (ลด)</w:t>
            </w:r>
          </w:p>
        </w:tc>
      </w:tr>
      <w:tr w:rsidR="000C05D6" w:rsidRPr="00E210BD" w:rsidTr="004F1F98">
        <w:tc>
          <w:tcPr>
            <w:tcW w:w="4952" w:type="dxa"/>
            <w:vMerge/>
            <w:tcBorders>
              <w:bottom w:val="nil"/>
            </w:tcBorders>
          </w:tcPr>
          <w:p w:rsidR="00965CB8" w:rsidRPr="00E210BD" w:rsidRDefault="00965CB8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965CB8" w:rsidRPr="00E210BD" w:rsidRDefault="00965CB8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965CB8" w:rsidRPr="00E210BD" w:rsidRDefault="00965CB8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965CB8" w:rsidRPr="00E210BD" w:rsidRDefault="00965CB8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965CB8" w:rsidRPr="00E210BD" w:rsidRDefault="00965CB8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867569" w:rsidRPr="00E210BD" w:rsidTr="00EA6D99">
        <w:trPr>
          <w:trHeight w:val="380"/>
        </w:trPr>
        <w:tc>
          <w:tcPr>
            <w:tcW w:w="4952" w:type="dxa"/>
            <w:vMerge w:val="restart"/>
            <w:tcBorders>
              <w:top w:val="nil"/>
            </w:tcBorders>
          </w:tcPr>
          <w:p w:rsidR="00867569" w:rsidRPr="00E210BD" w:rsidRDefault="00867569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</w:t>
            </w:r>
          </w:p>
          <w:p w:rsidR="00867569" w:rsidRPr="00E210BD" w:rsidRDefault="00867569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รายได้แผ่นดินจากหน่วยงาน (หักถอนคืนรายได้) </w:t>
            </w:r>
          </w:p>
          <w:p w:rsidR="00867569" w:rsidRPr="00E210BD" w:rsidRDefault="00A27C5D" w:rsidP="00A27C5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67569"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เงินนำส่งกำไรและเงินปันผล</w:t>
            </w:r>
          </w:p>
          <w:p w:rsidR="00867569" w:rsidRPr="00E210BD" w:rsidRDefault="00867569" w:rsidP="00E210B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รวมรายได้แผ่นดิน</w:t>
            </w:r>
          </w:p>
          <w:p w:rsidR="00867569" w:rsidRPr="00E210BD" w:rsidRDefault="00867569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รายได้อื่น</w:t>
            </w:r>
          </w:p>
          <w:p w:rsidR="00867569" w:rsidRPr="00E210BD" w:rsidRDefault="00867569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รวมรายได้</w:t>
            </w:r>
          </w:p>
        </w:tc>
        <w:tc>
          <w:tcPr>
            <w:tcW w:w="1415" w:type="dxa"/>
            <w:tcBorders>
              <w:bottom w:val="nil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5" w:type="dxa"/>
            <w:tcBorders>
              <w:bottom w:val="nil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569" w:rsidRPr="00E210BD" w:rsidTr="00EA6D99">
        <w:trPr>
          <w:trHeight w:val="1464"/>
        </w:trPr>
        <w:tc>
          <w:tcPr>
            <w:tcW w:w="4952" w:type="dxa"/>
            <w:vMerge/>
          </w:tcPr>
          <w:p w:rsidR="00867569" w:rsidRPr="00E210BD" w:rsidRDefault="00867569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2,379,978.60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150,733.09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2,530,711.69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123,917.14</w:t>
            </w:r>
          </w:p>
        </w:tc>
        <w:tc>
          <w:tcPr>
            <w:tcW w:w="1415" w:type="dxa"/>
            <w:tcBorders>
              <w:top w:val="nil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2,205,738.91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160,069.85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2,365,808.76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180,672.75</w:t>
            </w:r>
          </w:p>
        </w:tc>
        <w:tc>
          <w:tcPr>
            <w:tcW w:w="1409" w:type="dxa"/>
            <w:tcBorders>
              <w:top w:val="nil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174,239.69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(9,336.76)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  <w:r w:rsidR="00A27C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,902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93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(56,755.61)</w:t>
            </w:r>
          </w:p>
        </w:tc>
        <w:tc>
          <w:tcPr>
            <w:tcW w:w="1300" w:type="dxa"/>
            <w:tcBorders>
              <w:top w:val="nil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7.90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(5.83)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6.97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(31.41)</w:t>
            </w:r>
          </w:p>
        </w:tc>
      </w:tr>
      <w:tr w:rsidR="00867569" w:rsidRPr="00E210BD" w:rsidTr="00867569">
        <w:trPr>
          <w:trHeight w:val="364"/>
        </w:trPr>
        <w:tc>
          <w:tcPr>
            <w:tcW w:w="4952" w:type="dxa"/>
            <w:vMerge/>
            <w:tcBorders>
              <w:bottom w:val="nil"/>
            </w:tcBorders>
          </w:tcPr>
          <w:p w:rsidR="00867569" w:rsidRPr="00E210BD" w:rsidRDefault="00867569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2,654,628.83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2,546,481.51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108,147.32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4.25</w:t>
            </w:r>
          </w:p>
        </w:tc>
      </w:tr>
      <w:tr w:rsidR="00867569" w:rsidRPr="00E210BD" w:rsidTr="00867569">
        <w:trPr>
          <w:trHeight w:val="2176"/>
        </w:trPr>
        <w:tc>
          <w:tcPr>
            <w:tcW w:w="4952" w:type="dxa"/>
            <w:vMerge w:val="restart"/>
            <w:tcBorders>
              <w:top w:val="nil"/>
            </w:tcBorders>
          </w:tcPr>
          <w:p w:rsidR="00867569" w:rsidRPr="00E210BD" w:rsidRDefault="00867569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</w:t>
            </w:r>
          </w:p>
          <w:p w:rsidR="00867569" w:rsidRPr="00E210BD" w:rsidRDefault="00A27C5D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67569"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รายจ่ายจากเงินงบประมาณจากหน่วยงาน</w:t>
            </w:r>
          </w:p>
          <w:p w:rsidR="00867569" w:rsidRPr="00E210BD" w:rsidRDefault="00867569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ค่าใช้จ่ายอุดหนุน-หน่วยงานภาครัฐ </w:t>
            </w:r>
          </w:p>
          <w:p w:rsidR="00867569" w:rsidRPr="00E210BD" w:rsidRDefault="00867569" w:rsidP="00E210BD">
            <w:pPr>
              <w:pStyle w:val="ListParagraph"/>
              <w:numPr>
                <w:ilvl w:val="0"/>
                <w:numId w:val="6"/>
              </w:num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เพื่อการพัฒนาและฟื้นฟูเศรษฐกิจ </w:t>
            </w:r>
          </w:p>
          <w:p w:rsidR="00867569" w:rsidRPr="00E210BD" w:rsidRDefault="00867569" w:rsidP="00E210BD">
            <w:pPr>
              <w:pStyle w:val="ListParagraph"/>
              <w:numPr>
                <w:ilvl w:val="0"/>
                <w:numId w:val="6"/>
              </w:num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เพื่อแก้ปัญหา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>COVID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  <w:p w:rsidR="00867569" w:rsidRPr="00E210BD" w:rsidRDefault="00867569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ค่าใช้จ่ายอื่น</w:t>
            </w:r>
          </w:p>
          <w:p w:rsidR="00867569" w:rsidRPr="00E210BD" w:rsidRDefault="00867569" w:rsidP="00E210B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รวมค่าใช้จ่าย </w:t>
            </w:r>
          </w:p>
          <w:p w:rsidR="00867569" w:rsidRPr="00E210BD" w:rsidRDefault="00867569" w:rsidP="00E210B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รายได้ต่ำกว่าค่าใช้จ่ายสุทธิ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3,076,004.97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375.75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435,980.97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51,030.10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3,138,543.67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734.94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785,334.46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36,934.76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(62,538.70)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(359.19)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(349,353.49)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14,095.34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(1.99)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(48.87)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(44.48)</w:t>
            </w:r>
          </w:p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38.16</w:t>
            </w:r>
          </w:p>
        </w:tc>
      </w:tr>
      <w:tr w:rsidR="00867569" w:rsidRPr="00E210BD" w:rsidTr="00867569">
        <w:trPr>
          <w:trHeight w:val="275"/>
        </w:trPr>
        <w:tc>
          <w:tcPr>
            <w:tcW w:w="4952" w:type="dxa"/>
            <w:vMerge/>
          </w:tcPr>
          <w:p w:rsidR="00867569" w:rsidRPr="00E210BD" w:rsidRDefault="00867569" w:rsidP="00E210B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3,563,391.79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3,961,547.83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(398,156.04)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(10.05)</w:t>
            </w:r>
          </w:p>
        </w:tc>
      </w:tr>
      <w:tr w:rsidR="00867569" w:rsidRPr="00E210BD" w:rsidTr="00867569">
        <w:trPr>
          <w:trHeight w:val="309"/>
        </w:trPr>
        <w:tc>
          <w:tcPr>
            <w:tcW w:w="4952" w:type="dxa"/>
            <w:vMerge/>
          </w:tcPr>
          <w:p w:rsidR="00867569" w:rsidRPr="00E210BD" w:rsidRDefault="00867569" w:rsidP="00E210B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(908,762.96)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(1,415,066.32)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506,303.36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867569" w:rsidRPr="00E210BD" w:rsidRDefault="0086756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35.78</w:t>
            </w:r>
          </w:p>
        </w:tc>
      </w:tr>
    </w:tbl>
    <w:p w:rsidR="00195748" w:rsidRDefault="00B067E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ในปีงบประมาณ พ.ศ. 2565 รัฐบาลมีรายได้เพิ่มขึ้นจากปีงบประมาณ พ.ศ. </w:t>
      </w:r>
      <w:r w:rsidRPr="00E210BD">
        <w:rPr>
          <w:rFonts w:ascii="TH SarabunPSK" w:hAnsi="TH SarabunPSK" w:cs="TH SarabunPSK"/>
          <w:b/>
          <w:bCs/>
          <w:sz w:val="32"/>
          <w:szCs w:val="32"/>
        </w:rPr>
        <w:t>2564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Pr="00E210BD">
        <w:rPr>
          <w:rFonts w:ascii="TH SarabunPSK" w:hAnsi="TH SarabunPSK" w:cs="TH SarabunPSK"/>
          <w:b/>
          <w:bCs/>
          <w:sz w:val="32"/>
          <w:szCs w:val="32"/>
        </w:rPr>
        <w:t>108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,147.32 ล้านบาท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คิดเป็นร้อยละ 4.25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ซึ่งส่วนใหญ่เป็นรายได้จากภาษีอากร ค่าธรรมเนียมและอื่น ๆ และ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รัฐบาลมีค่าใช้จ่ายลดลงจากปีงบประมาณ พ.ศ. </w:t>
      </w:r>
      <w:r w:rsidRPr="00E210BD">
        <w:rPr>
          <w:rFonts w:ascii="TH SarabunPSK" w:hAnsi="TH SarabunPSK" w:cs="TH SarabunPSK"/>
          <w:b/>
          <w:bCs/>
          <w:sz w:val="32"/>
          <w:szCs w:val="32"/>
        </w:rPr>
        <w:t>2564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Pr="00E210BD">
        <w:rPr>
          <w:rFonts w:ascii="TH SarabunPSK" w:hAnsi="TH SarabunPSK" w:cs="TH SarabunPSK"/>
          <w:b/>
          <w:bCs/>
          <w:sz w:val="32"/>
          <w:szCs w:val="32"/>
        </w:rPr>
        <w:t>3</w:t>
      </w:r>
      <w:r w:rsidR="00DB79DC">
        <w:rPr>
          <w:rFonts w:ascii="TH SarabunPSK" w:hAnsi="TH SarabunPSK" w:cs="TH SarabunPSK" w:hint="cs"/>
          <w:b/>
          <w:bCs/>
          <w:sz w:val="32"/>
          <w:szCs w:val="32"/>
          <w:cs/>
        </w:rPr>
        <w:t>98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,156.04 ล้านบาท คิดเป็นร้อยละ 10.05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ซึ่งส่วนใหญ่เป็นเงินอุดหนุนเพื่อการก่อสร้างทางสายหลักระยะที่ </w:t>
      </w:r>
      <w:r w:rsidRPr="00E210BD">
        <w:rPr>
          <w:rFonts w:ascii="TH SarabunPSK" w:hAnsi="TH SarabunPSK" w:cs="TH SarabunPSK"/>
          <w:sz w:val="32"/>
          <w:szCs w:val="32"/>
        </w:rPr>
        <w:t>2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210BD">
        <w:rPr>
          <w:rFonts w:ascii="TH SarabunPSK" w:hAnsi="TH SarabunPSK" w:cs="TH SarabunPSK"/>
          <w:sz w:val="32"/>
          <w:szCs w:val="32"/>
        </w:rPr>
        <w:t>ADB</w:t>
      </w:r>
      <w:r w:rsidRPr="00E210BD">
        <w:rPr>
          <w:rFonts w:ascii="TH SarabunPSK" w:hAnsi="TH SarabunPSK" w:cs="TH SarabunPSK"/>
          <w:sz w:val="32"/>
          <w:szCs w:val="32"/>
          <w:cs/>
        </w:rPr>
        <w:t>) และค่าใช้จ่ายอุดห</w:t>
      </w:r>
      <w:r w:rsidR="00DB79DC">
        <w:rPr>
          <w:rFonts w:ascii="TH SarabunPSK" w:hAnsi="TH SarabunPSK" w:cs="TH SarabunPSK"/>
          <w:sz w:val="32"/>
          <w:szCs w:val="32"/>
          <w:cs/>
        </w:rPr>
        <w:t>นุนเพื่อแก้</w:t>
      </w:r>
      <w:r w:rsidRPr="00E210BD">
        <w:rPr>
          <w:rFonts w:ascii="TH SarabunPSK" w:hAnsi="TH SarabunPSK" w:cs="TH SarabunPSK"/>
          <w:sz w:val="32"/>
          <w:szCs w:val="32"/>
          <w:cs/>
        </w:rPr>
        <w:t>ไขปัญหา เยียวยา ฟื้นฟูเศรษฐกิจและสังคม</w:t>
      </w:r>
      <w:r w:rsidR="00DB79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9DC">
        <w:rPr>
          <w:rFonts w:ascii="TH SarabunPSK" w:hAnsi="TH SarabunPSK" w:cs="TH SarabunPSK"/>
          <w:sz w:val="32"/>
          <w:szCs w:val="32"/>
          <w:cs/>
        </w:rPr>
        <w:t>แก้ไขปัญหาเศรษฐกิจและสังคม</w:t>
      </w:r>
      <w:r w:rsidRPr="00E210BD">
        <w:rPr>
          <w:rFonts w:ascii="TH SarabunPSK" w:hAnsi="TH SarabunPSK" w:cs="TH SarabunPSK"/>
          <w:sz w:val="32"/>
          <w:szCs w:val="32"/>
          <w:cs/>
        </w:rPr>
        <w:t>ที่ได้รับผลกระทบจากการแพร่ระบาดของ</w:t>
      </w:r>
      <w:r w:rsidR="00DB79D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E210BD">
        <w:rPr>
          <w:rFonts w:ascii="TH SarabunPSK" w:hAnsi="TH SarabunPSK" w:cs="TH SarabunPSK"/>
          <w:sz w:val="32"/>
          <w:szCs w:val="32"/>
          <w:cs/>
        </w:rPr>
        <w:t>โรคติดเชื้อไวรัสโค</w:t>
      </w:r>
      <w:proofErr w:type="spellStart"/>
      <w:r w:rsidRPr="00E210BD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E210BD">
        <w:rPr>
          <w:rFonts w:ascii="TH SarabunPSK" w:hAnsi="TH SarabunPSK" w:cs="TH SarabunPSK"/>
          <w:sz w:val="32"/>
          <w:szCs w:val="32"/>
          <w:cs/>
        </w:rPr>
        <w:t xml:space="preserve">นา </w:t>
      </w:r>
      <w:r w:rsidRPr="00E210BD">
        <w:rPr>
          <w:rFonts w:ascii="TH SarabunPSK" w:hAnsi="TH SarabunPSK" w:cs="TH SarabunPSK"/>
          <w:sz w:val="32"/>
          <w:szCs w:val="32"/>
        </w:rPr>
        <w:t>2019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แต่อย่างไรก็ตาม ในปีงบประมาณ พ.ศ. </w:t>
      </w:r>
      <w:r w:rsidRPr="00E210BD">
        <w:rPr>
          <w:rFonts w:ascii="TH SarabunPSK" w:hAnsi="TH SarabunPSK" w:cs="TH SarabunPSK"/>
          <w:sz w:val="32"/>
          <w:szCs w:val="32"/>
        </w:rPr>
        <w:t xml:space="preserve">2565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รัฐบาลมีรายได้ต่ำกว่าค่าใช้จ่ายสุทธิจำนวน </w:t>
      </w:r>
      <w:r w:rsidRPr="00E210BD">
        <w:rPr>
          <w:rFonts w:ascii="TH SarabunPSK" w:hAnsi="TH SarabunPSK" w:cs="TH SarabunPSK"/>
          <w:sz w:val="32"/>
          <w:szCs w:val="32"/>
        </w:rPr>
        <w:t>506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,303.36 ล้านบาท คิดเป็นร้อยละ 35.78 ซึ่งเกิดจากการดำเนินงานประจำปีงบประมาณ พ.ศ. </w:t>
      </w:r>
      <w:r w:rsidRPr="00E210BD">
        <w:rPr>
          <w:rFonts w:ascii="TH SarabunPSK" w:hAnsi="TH SarabunPSK" w:cs="TH SarabunPSK"/>
          <w:sz w:val="32"/>
          <w:szCs w:val="32"/>
        </w:rPr>
        <w:t>2565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ที่มีรายได้ต่ำกว่าค่าใช้จ่าย</w:t>
      </w:r>
    </w:p>
    <w:p w:rsidR="00BA1054" w:rsidRDefault="00BA105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A1054" w:rsidRPr="00E210BD" w:rsidRDefault="00BA1054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4F1D" w:rsidRPr="00E210BD" w:rsidRDefault="00FC4F1D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งบแสดงฐานะการเงิน ณ วันที่ 30 กันยายน 2565 และ 2564 </w:t>
      </w:r>
    </w:p>
    <w:p w:rsidR="0011031B" w:rsidRPr="00E210BD" w:rsidRDefault="00DB79DC" w:rsidP="00AC79B9">
      <w:pPr>
        <w:spacing w:after="0" w:line="340" w:lineRule="exact"/>
        <w:ind w:right="-74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79B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1031B" w:rsidRPr="00E210BD">
        <w:rPr>
          <w:rFonts w:ascii="TH SarabunPSK" w:hAnsi="TH SarabunPSK" w:cs="TH SarabunPSK"/>
          <w:sz w:val="32"/>
          <w:szCs w:val="32"/>
          <w:cs/>
        </w:rPr>
        <w:t>(หน่วย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="0011031B" w:rsidRPr="00E210BD">
        <w:rPr>
          <w:rFonts w:ascii="TH SarabunPSK" w:hAnsi="TH SarabunPSK" w:cs="TH SarabunPSK"/>
          <w:sz w:val="32"/>
          <w:szCs w:val="32"/>
          <w:cs/>
        </w:rPr>
        <w:t xml:space="preserve"> ล้านบาท)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4853"/>
        <w:gridCol w:w="1450"/>
        <w:gridCol w:w="1371"/>
        <w:gridCol w:w="1528"/>
        <w:gridCol w:w="1289"/>
      </w:tblGrid>
      <w:tr w:rsidR="0011031B" w:rsidRPr="00E210BD" w:rsidTr="0056509A">
        <w:tc>
          <w:tcPr>
            <w:tcW w:w="4933" w:type="dxa"/>
            <w:vMerge w:val="restart"/>
            <w:tcBorders>
              <w:bottom w:val="nil"/>
            </w:tcBorders>
          </w:tcPr>
          <w:p w:rsidR="0011031B" w:rsidRPr="0023313E" w:rsidRDefault="0011031B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11031B" w:rsidRPr="0023313E" w:rsidRDefault="0011031B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8" w:type="dxa"/>
            <w:gridSpan w:val="2"/>
          </w:tcPr>
          <w:p w:rsidR="0011031B" w:rsidRPr="0023313E" w:rsidRDefault="0011031B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พ.ศ.</w:t>
            </w:r>
          </w:p>
        </w:tc>
        <w:tc>
          <w:tcPr>
            <w:tcW w:w="2830" w:type="dxa"/>
            <w:gridSpan w:val="2"/>
          </w:tcPr>
          <w:p w:rsidR="0011031B" w:rsidRPr="0023313E" w:rsidRDefault="0011031B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 (ลด)</w:t>
            </w:r>
          </w:p>
        </w:tc>
      </w:tr>
      <w:tr w:rsidR="0011031B" w:rsidRPr="00E210BD" w:rsidTr="0056509A">
        <w:tc>
          <w:tcPr>
            <w:tcW w:w="4933" w:type="dxa"/>
            <w:vMerge/>
            <w:tcBorders>
              <w:bottom w:val="nil"/>
            </w:tcBorders>
          </w:tcPr>
          <w:p w:rsidR="0011031B" w:rsidRPr="0023313E" w:rsidRDefault="0011031B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11031B" w:rsidRPr="0023313E" w:rsidRDefault="0011031B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2565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11031B" w:rsidRPr="0023313E" w:rsidRDefault="0011031B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2564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11031B" w:rsidRPr="0023313E" w:rsidRDefault="0011031B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11031B" w:rsidRPr="0023313E" w:rsidRDefault="0011031B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11031B" w:rsidRPr="00E210BD" w:rsidTr="0056509A">
        <w:tc>
          <w:tcPr>
            <w:tcW w:w="4933" w:type="dxa"/>
            <w:tcBorders>
              <w:top w:val="nil"/>
            </w:tcBorders>
          </w:tcPr>
          <w:p w:rsidR="0011031B" w:rsidRPr="0023313E" w:rsidRDefault="00762ED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สินทรัพย์</w:t>
            </w:r>
          </w:p>
          <w:p w:rsidR="00762EDD" w:rsidRPr="0023313E" w:rsidRDefault="00762ED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สินทรัพย์หมุนเวียน</w:t>
            </w:r>
          </w:p>
          <w:p w:rsidR="00762EDD" w:rsidRPr="0023313E" w:rsidRDefault="00762ED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สินทรัพย์ไม่หมุนเวียน</w:t>
            </w:r>
          </w:p>
        </w:tc>
        <w:tc>
          <w:tcPr>
            <w:tcW w:w="1414" w:type="dxa"/>
          </w:tcPr>
          <w:p w:rsidR="0011031B" w:rsidRPr="0023313E" w:rsidRDefault="0011031B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762EDD" w:rsidRPr="0023313E" w:rsidRDefault="00762ED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</w:rPr>
              <w:t>779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,746.89</w:t>
            </w:r>
          </w:p>
          <w:p w:rsidR="00762EDD" w:rsidRPr="0023313E" w:rsidRDefault="00762ED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7,513,750.89</w:t>
            </w:r>
          </w:p>
        </w:tc>
        <w:tc>
          <w:tcPr>
            <w:tcW w:w="1314" w:type="dxa"/>
          </w:tcPr>
          <w:p w:rsidR="0011031B" w:rsidRPr="0023313E" w:rsidRDefault="0011031B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762EDD" w:rsidRPr="0023313E" w:rsidRDefault="00762ED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829,996.47</w:t>
            </w:r>
          </w:p>
          <w:p w:rsidR="00762EDD" w:rsidRPr="0023313E" w:rsidRDefault="00762ED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7,494,345.65</w:t>
            </w:r>
          </w:p>
        </w:tc>
        <w:tc>
          <w:tcPr>
            <w:tcW w:w="1533" w:type="dxa"/>
          </w:tcPr>
          <w:p w:rsidR="0011031B" w:rsidRPr="0023313E" w:rsidRDefault="0011031B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762EDD" w:rsidRPr="0023313E" w:rsidRDefault="00762ED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(50,249.58)</w:t>
            </w:r>
          </w:p>
          <w:p w:rsidR="00762EDD" w:rsidRPr="0023313E" w:rsidRDefault="00762ED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19,405.24</w:t>
            </w:r>
          </w:p>
        </w:tc>
        <w:tc>
          <w:tcPr>
            <w:tcW w:w="1297" w:type="dxa"/>
          </w:tcPr>
          <w:p w:rsidR="0011031B" w:rsidRPr="0023313E" w:rsidRDefault="0011031B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762EDD" w:rsidRPr="0023313E" w:rsidRDefault="00762ED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(6.05)</w:t>
            </w:r>
          </w:p>
          <w:p w:rsidR="00762EDD" w:rsidRPr="0023313E" w:rsidRDefault="00762ED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0.26</w:t>
            </w:r>
          </w:p>
        </w:tc>
      </w:tr>
      <w:tr w:rsidR="0011031B" w:rsidRPr="00E210BD" w:rsidTr="0056509A">
        <w:tc>
          <w:tcPr>
            <w:tcW w:w="4933" w:type="dxa"/>
          </w:tcPr>
          <w:p w:rsidR="0011031B" w:rsidRPr="0023313E" w:rsidRDefault="00762ED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รวมสินทรัพย์</w:t>
            </w:r>
          </w:p>
        </w:tc>
        <w:tc>
          <w:tcPr>
            <w:tcW w:w="1414" w:type="dxa"/>
          </w:tcPr>
          <w:p w:rsidR="0011031B" w:rsidRPr="0023313E" w:rsidRDefault="00762ED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8,293,497.78</w:t>
            </w:r>
          </w:p>
        </w:tc>
        <w:tc>
          <w:tcPr>
            <w:tcW w:w="1314" w:type="dxa"/>
          </w:tcPr>
          <w:p w:rsidR="0011031B" w:rsidRPr="0023313E" w:rsidRDefault="00762ED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8,324,342.12</w:t>
            </w:r>
          </w:p>
        </w:tc>
        <w:tc>
          <w:tcPr>
            <w:tcW w:w="1533" w:type="dxa"/>
          </w:tcPr>
          <w:p w:rsidR="0011031B" w:rsidRPr="0023313E" w:rsidRDefault="00762ED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(30,844.34)</w:t>
            </w:r>
          </w:p>
        </w:tc>
        <w:tc>
          <w:tcPr>
            <w:tcW w:w="1297" w:type="dxa"/>
          </w:tcPr>
          <w:p w:rsidR="0011031B" w:rsidRPr="0023313E" w:rsidRDefault="00762ED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(0.37)</w:t>
            </w:r>
          </w:p>
        </w:tc>
      </w:tr>
      <w:tr w:rsidR="00762EDD" w:rsidRPr="00E210BD" w:rsidTr="0056509A">
        <w:tc>
          <w:tcPr>
            <w:tcW w:w="4933" w:type="dxa"/>
          </w:tcPr>
          <w:p w:rsidR="00762EDD" w:rsidRPr="0023313E" w:rsidRDefault="0056509A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หนี้สิน</w:t>
            </w:r>
          </w:p>
          <w:p w:rsidR="0056509A" w:rsidRPr="0023313E" w:rsidRDefault="0056509A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หนี้สินหมุนเวียน</w:t>
            </w:r>
          </w:p>
          <w:p w:rsidR="0056509A" w:rsidRPr="0023313E" w:rsidRDefault="0056509A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ab/>
              <w:t>หนี้สินไม่หมุนเวียน</w:t>
            </w:r>
          </w:p>
        </w:tc>
        <w:tc>
          <w:tcPr>
            <w:tcW w:w="1414" w:type="dxa"/>
          </w:tcPr>
          <w:p w:rsidR="00762EDD" w:rsidRPr="0023313E" w:rsidRDefault="00762ED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EA6D99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1</w:t>
            </w:r>
            <w:r w:rsidR="00EA6D99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822</w:t>
            </w:r>
            <w:r w:rsidR="00EA6D99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787</w:t>
            </w:r>
            <w:r w:rsidR="00EA6D99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20</w:t>
            </w:r>
          </w:p>
          <w:p w:rsidR="00EA6D99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7</w:t>
            </w:r>
            <w:r w:rsidR="00EA6D99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954</w:t>
            </w:r>
            <w:r w:rsidR="00EA6D99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172</w:t>
            </w:r>
            <w:r w:rsidR="00EA6D99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03</w:t>
            </w:r>
          </w:p>
        </w:tc>
        <w:tc>
          <w:tcPr>
            <w:tcW w:w="1314" w:type="dxa"/>
          </w:tcPr>
          <w:p w:rsidR="00DE188F" w:rsidRPr="0023313E" w:rsidRDefault="00DE188F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DE188F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1</w:t>
            </w:r>
            <w:r w:rsidR="00DE188F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633</w:t>
            </w:r>
            <w:r w:rsidR="00DE188F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936</w:t>
            </w:r>
            <w:r w:rsidR="00DE188F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07</w:t>
            </w:r>
          </w:p>
          <w:p w:rsidR="00762EDD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7</w:t>
            </w:r>
            <w:r w:rsidR="00DE188F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286</w:t>
            </w:r>
            <w:r w:rsidR="00DE188F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112</w:t>
            </w:r>
            <w:r w:rsidR="00DE188F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93</w:t>
            </w:r>
          </w:p>
        </w:tc>
        <w:tc>
          <w:tcPr>
            <w:tcW w:w="1533" w:type="dxa"/>
          </w:tcPr>
          <w:p w:rsidR="008F71BC" w:rsidRPr="0023313E" w:rsidRDefault="008F71BC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8F71BC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188</w:t>
            </w:r>
            <w:r w:rsidR="008F71BC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85</w:t>
            </w:r>
            <w:r w:rsidR="008F71BC" w:rsidRPr="0023313E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13</w:t>
            </w:r>
          </w:p>
          <w:p w:rsidR="00762EDD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668</w:t>
            </w:r>
            <w:r w:rsidR="008F71BC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059</w:t>
            </w:r>
            <w:r w:rsidR="008F71BC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1297" w:type="dxa"/>
          </w:tcPr>
          <w:p w:rsidR="00762EDD" w:rsidRPr="0023313E" w:rsidRDefault="00762ED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B13FDC" w:rsidRPr="0023313E" w:rsidRDefault="00B13FDC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11.56</w:t>
            </w:r>
          </w:p>
          <w:p w:rsidR="00B13FDC" w:rsidRPr="0023313E" w:rsidRDefault="00B13FDC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9.17</w:t>
            </w:r>
          </w:p>
        </w:tc>
      </w:tr>
      <w:tr w:rsidR="00762EDD" w:rsidRPr="00E210BD" w:rsidTr="0056509A">
        <w:tc>
          <w:tcPr>
            <w:tcW w:w="4933" w:type="dxa"/>
          </w:tcPr>
          <w:p w:rsidR="00762EDD" w:rsidRPr="0023313E" w:rsidRDefault="0056509A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รวมหนี้สิน </w:t>
            </w:r>
          </w:p>
        </w:tc>
        <w:tc>
          <w:tcPr>
            <w:tcW w:w="1414" w:type="dxa"/>
          </w:tcPr>
          <w:p w:rsidR="00762EDD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9</w:t>
            </w:r>
            <w:r w:rsidR="00EA6D99"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776</w:t>
            </w:r>
            <w:r w:rsidR="00EA6D99"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959</w:t>
            </w:r>
            <w:r w:rsidR="00EA6D9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23</w:t>
            </w:r>
          </w:p>
        </w:tc>
        <w:tc>
          <w:tcPr>
            <w:tcW w:w="1314" w:type="dxa"/>
          </w:tcPr>
          <w:p w:rsidR="00762EDD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  <w:r w:rsidR="00DE188F"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92</w:t>
            </w:r>
            <w:r w:rsidR="00DE188F" w:rsidRPr="0023313E">
              <w:rPr>
                <w:rFonts w:ascii="TH SarabunPSK" w:hAnsi="TH SarabunPSK" w:cs="TH SarabunPSK"/>
                <w:b/>
                <w:bCs/>
                <w:sz w:val="28"/>
              </w:rPr>
              <w:t>0,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049</w:t>
            </w:r>
            <w:r w:rsidR="00DE188F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00</w:t>
            </w:r>
          </w:p>
        </w:tc>
        <w:tc>
          <w:tcPr>
            <w:tcW w:w="1533" w:type="dxa"/>
          </w:tcPr>
          <w:p w:rsidR="00762EDD" w:rsidRPr="0023313E" w:rsidRDefault="008F71BC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856,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910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23</w:t>
            </w:r>
          </w:p>
        </w:tc>
        <w:tc>
          <w:tcPr>
            <w:tcW w:w="1297" w:type="dxa"/>
          </w:tcPr>
          <w:p w:rsidR="00762EDD" w:rsidRPr="0023313E" w:rsidRDefault="00B13FDC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9.61</w:t>
            </w:r>
          </w:p>
        </w:tc>
      </w:tr>
      <w:tr w:rsidR="00762EDD" w:rsidRPr="00E210BD" w:rsidTr="0056509A">
        <w:tc>
          <w:tcPr>
            <w:tcW w:w="4933" w:type="dxa"/>
          </w:tcPr>
          <w:p w:rsidR="00762EDD" w:rsidRPr="0023313E" w:rsidRDefault="0056509A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ทุน</w:t>
            </w:r>
          </w:p>
          <w:p w:rsidR="0056509A" w:rsidRPr="0023313E" w:rsidRDefault="00DB79DC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  <w:t>รายได้ต่ำกว่าค่าใช้</w:t>
            </w:r>
            <w:r w:rsidR="0056509A" w:rsidRPr="0023313E">
              <w:rPr>
                <w:rFonts w:ascii="TH SarabunPSK" w:hAnsi="TH SarabunPSK" w:cs="TH SarabunPSK"/>
                <w:sz w:val="28"/>
                <w:cs/>
              </w:rPr>
              <w:t>จ่ายสะสม</w:t>
            </w:r>
          </w:p>
          <w:p w:rsidR="0056509A" w:rsidRPr="0023313E" w:rsidRDefault="0056509A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ab/>
              <w:t>กำไร/ขาดทุนที่ยังไม่เกิดจากเงินลงทุนสุทธิ</w:t>
            </w:r>
          </w:p>
        </w:tc>
        <w:tc>
          <w:tcPr>
            <w:tcW w:w="1414" w:type="dxa"/>
          </w:tcPr>
          <w:p w:rsidR="00EA6D99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4</w:t>
            </w:r>
            <w:r w:rsidR="00EA6D99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264</w:t>
            </w:r>
            <w:r w:rsidR="00EA6D99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479</w:t>
            </w:r>
            <w:r w:rsidR="00EA6D99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37</w:t>
            </w:r>
          </w:p>
          <w:p w:rsidR="00762EDD" w:rsidRPr="0023313E" w:rsidRDefault="00EA6D9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(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23313E">
              <w:rPr>
                <w:rFonts w:ascii="TH SarabunPSK" w:hAnsi="TH SarabunPSK" w:cs="TH SarabunPSK"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796</w:t>
            </w:r>
            <w:r w:rsidRPr="0023313E">
              <w:rPr>
                <w:rFonts w:ascii="TH SarabunPSK" w:hAnsi="TH SarabunPSK" w:cs="TH SarabunPSK"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697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93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EA6D99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48</w:t>
            </w:r>
            <w:r w:rsidR="00EA6D99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739</w:t>
            </w:r>
            <w:r w:rsidR="00EA6D99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1314" w:type="dxa"/>
          </w:tcPr>
          <w:p w:rsidR="00DE188F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4</w:t>
            </w:r>
            <w:r w:rsidR="00DE188F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231</w:t>
            </w:r>
            <w:r w:rsidR="00DE188F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474</w:t>
            </w:r>
            <w:r w:rsidR="00DE188F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49</w:t>
            </w:r>
          </w:p>
          <w:p w:rsidR="00DB79DC" w:rsidRDefault="00DE188F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(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23313E">
              <w:rPr>
                <w:rFonts w:ascii="TH SarabunPSK" w:hAnsi="TH SarabunPSK" w:cs="TH SarabunPSK"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888</w:t>
            </w:r>
            <w:r w:rsidRPr="0023313E">
              <w:rPr>
                <w:rFonts w:ascii="TH SarabunPSK" w:hAnsi="TH SarabunPSK" w:cs="TH SarabunPSK"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772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70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762EDD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6</w:t>
            </w:r>
            <w:r w:rsidR="00DE188F" w:rsidRPr="0023313E">
              <w:rPr>
                <w:rFonts w:ascii="TH SarabunPSK" w:hAnsi="TH SarabunPSK" w:cs="TH SarabunPSK"/>
                <w:sz w:val="28"/>
                <w:cs/>
              </w:rPr>
              <w:t>1</w:t>
            </w:r>
            <w:r w:rsidR="00DE188F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591</w:t>
            </w:r>
            <w:r w:rsidR="00DE188F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33</w:t>
            </w:r>
          </w:p>
        </w:tc>
        <w:tc>
          <w:tcPr>
            <w:tcW w:w="1533" w:type="dxa"/>
          </w:tcPr>
          <w:p w:rsidR="008F71BC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33</w:t>
            </w:r>
            <w:r w:rsidR="008F71BC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022</w:t>
            </w:r>
            <w:r w:rsidR="008F71BC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88</w:t>
            </w:r>
          </w:p>
          <w:p w:rsidR="008F71BC" w:rsidRPr="0023313E" w:rsidRDefault="008F71BC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(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907</w:t>
            </w:r>
            <w:r w:rsidRPr="0023313E">
              <w:rPr>
                <w:rFonts w:ascii="TH SarabunPSK" w:hAnsi="TH SarabunPSK" w:cs="TH SarabunPSK"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925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23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762EDD" w:rsidRPr="0023313E" w:rsidRDefault="008F71BC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(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12</w:t>
            </w:r>
            <w:r w:rsidRPr="0023313E">
              <w:rPr>
                <w:rFonts w:ascii="TH SarabunPSK" w:hAnsi="TH SarabunPSK" w:cs="TH SarabunPSK"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852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22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97" w:type="dxa"/>
          </w:tcPr>
          <w:p w:rsidR="00762EDD" w:rsidRPr="0023313E" w:rsidRDefault="00B13FDC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0.78</w:t>
            </w:r>
          </w:p>
          <w:p w:rsidR="00B13FDC" w:rsidRPr="0023313E" w:rsidRDefault="00B13FDC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(18.57)</w:t>
            </w:r>
          </w:p>
          <w:p w:rsidR="00B13FDC" w:rsidRPr="0023313E" w:rsidRDefault="00B13FDC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(20.87)</w:t>
            </w:r>
          </w:p>
        </w:tc>
      </w:tr>
      <w:tr w:rsidR="00762EDD" w:rsidRPr="00E210BD" w:rsidTr="0056509A">
        <w:tc>
          <w:tcPr>
            <w:tcW w:w="4933" w:type="dxa"/>
          </w:tcPr>
          <w:p w:rsidR="00762EDD" w:rsidRPr="0023313E" w:rsidRDefault="0056509A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รวมสินทรัพย์สุทธิ/ส่วนทุน</w:t>
            </w:r>
          </w:p>
        </w:tc>
        <w:tc>
          <w:tcPr>
            <w:tcW w:w="1414" w:type="dxa"/>
          </w:tcPr>
          <w:p w:rsidR="00762EDD" w:rsidRPr="0023313E" w:rsidRDefault="00EA6D9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(1,483,461.45)</w:t>
            </w:r>
          </w:p>
        </w:tc>
        <w:tc>
          <w:tcPr>
            <w:tcW w:w="1314" w:type="dxa"/>
          </w:tcPr>
          <w:p w:rsidR="00762EDD" w:rsidRPr="0023313E" w:rsidRDefault="00DE188F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595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706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88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</w:p>
        </w:tc>
        <w:tc>
          <w:tcPr>
            <w:tcW w:w="1533" w:type="dxa"/>
          </w:tcPr>
          <w:p w:rsidR="00762EDD" w:rsidRPr="0023313E" w:rsidRDefault="004416D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887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754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57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297" w:type="dxa"/>
          </w:tcPr>
          <w:p w:rsidR="00762EDD" w:rsidRPr="0023313E" w:rsidRDefault="00B13FDC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(149.03)</w:t>
            </w:r>
          </w:p>
        </w:tc>
      </w:tr>
      <w:tr w:rsidR="0056509A" w:rsidRPr="00E210BD" w:rsidTr="0056509A">
        <w:tc>
          <w:tcPr>
            <w:tcW w:w="4933" w:type="dxa"/>
          </w:tcPr>
          <w:p w:rsidR="0056509A" w:rsidRPr="0023313E" w:rsidRDefault="0056509A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รวมหนี้สินและสินทรัพย์สุทธิ/ส่วนทุน</w:t>
            </w:r>
          </w:p>
        </w:tc>
        <w:tc>
          <w:tcPr>
            <w:tcW w:w="1414" w:type="dxa"/>
          </w:tcPr>
          <w:p w:rsidR="0056509A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  <w:r w:rsidR="00394249"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293</w:t>
            </w:r>
            <w:r w:rsidR="00394249"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497</w:t>
            </w:r>
            <w:r w:rsidR="003942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78</w:t>
            </w:r>
          </w:p>
        </w:tc>
        <w:tc>
          <w:tcPr>
            <w:tcW w:w="1314" w:type="dxa"/>
          </w:tcPr>
          <w:p w:rsidR="0056509A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  <w:r w:rsidR="00DE188F"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324</w:t>
            </w:r>
            <w:r w:rsidR="00DE188F"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342</w:t>
            </w:r>
            <w:r w:rsidR="00DE188F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12</w:t>
            </w:r>
          </w:p>
        </w:tc>
        <w:tc>
          <w:tcPr>
            <w:tcW w:w="1533" w:type="dxa"/>
          </w:tcPr>
          <w:p w:rsidR="0056509A" w:rsidRPr="0023313E" w:rsidRDefault="008F71BC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30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844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34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297" w:type="dxa"/>
          </w:tcPr>
          <w:p w:rsidR="0056509A" w:rsidRPr="0023313E" w:rsidRDefault="00B13FDC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(0.37)</w:t>
            </w:r>
          </w:p>
        </w:tc>
      </w:tr>
    </w:tbl>
    <w:p w:rsidR="00D97A7D" w:rsidRPr="00E210BD" w:rsidRDefault="00D97A7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รัฐบาลมีสินทรัพย์สุทธิ/ส่วนทุน ณ วันสิ้นปีงบประมาณ พ.ศ. 2565 ลดลงจำนวน 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1</w:t>
      </w:r>
      <w:r w:rsidRPr="00E210BD">
        <w:rPr>
          <w:rFonts w:ascii="TH SarabunPSK" w:hAnsi="TH SarabunPSK" w:cs="TH SarabunPSK"/>
          <w:sz w:val="32"/>
          <w:szCs w:val="32"/>
        </w:rPr>
        <w:t>,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483</w:t>
      </w:r>
      <w:r w:rsidRPr="00E210BD">
        <w:rPr>
          <w:rFonts w:ascii="TH SarabunPSK" w:hAnsi="TH SarabunPSK" w:cs="TH SarabunPSK"/>
          <w:sz w:val="32"/>
          <w:szCs w:val="32"/>
        </w:rPr>
        <w:t>,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461</w:t>
      </w:r>
      <w:r w:rsidRPr="00E210BD">
        <w:rPr>
          <w:rFonts w:ascii="TH SarabunPSK" w:hAnsi="TH SarabunPSK" w:cs="TH SarabunPSK"/>
          <w:sz w:val="32"/>
          <w:szCs w:val="32"/>
          <w:cs/>
        </w:rPr>
        <w:t>.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45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ล้านบาท สินทรัพย์สุทธิ/ส่วนทุนลดลงจากปีงบประมาณ พ.ศ. 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2564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8</w:t>
      </w:r>
      <w:r w:rsidRPr="00E210BD">
        <w:rPr>
          <w:rFonts w:ascii="TH SarabunPSK" w:hAnsi="TH SarabunPSK" w:cs="TH SarabunPSK"/>
          <w:sz w:val="32"/>
          <w:szCs w:val="32"/>
          <w:cs/>
        </w:rPr>
        <w:t>8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7</w:t>
      </w:r>
      <w:r w:rsidR="00DB79DC">
        <w:rPr>
          <w:rFonts w:ascii="TH SarabunPSK" w:hAnsi="TH SarabunPSK" w:cs="TH SarabunPSK" w:hint="cs"/>
          <w:sz w:val="32"/>
          <w:szCs w:val="32"/>
          <w:cs/>
        </w:rPr>
        <w:t>,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754</w:t>
      </w:r>
      <w:r w:rsidRPr="00E210BD">
        <w:rPr>
          <w:rFonts w:ascii="TH SarabunPSK" w:hAnsi="TH SarabunPSK" w:cs="TH SarabunPSK"/>
          <w:sz w:val="32"/>
          <w:szCs w:val="32"/>
          <w:cs/>
        </w:rPr>
        <w:t>.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57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ล้านบาท คิดเป็นร้อยละ 149.03 ซึ่งเป็นผลจากมีการปรับปรุงทุนของหน่วยงานจากการตีราคาเพิ่มขึ้นของมูลค่าที่ดินราชพัสดุโดยกรมธนารักษ์ การดำเน</w:t>
      </w:r>
      <w:r w:rsidR="00DB79DC">
        <w:rPr>
          <w:rFonts w:ascii="TH SarabunPSK" w:hAnsi="TH SarabunPSK" w:cs="TH SarabunPSK"/>
          <w:sz w:val="32"/>
          <w:szCs w:val="32"/>
          <w:cs/>
        </w:rPr>
        <w:t>ินงานประจำปีที่มีรายได้ต่ำกว่าค่า</w:t>
      </w:r>
      <w:r w:rsidRPr="00E210BD">
        <w:rPr>
          <w:rFonts w:ascii="TH SarabunPSK" w:hAnsi="TH SarabunPSK" w:cs="TH SarabunPSK"/>
          <w:sz w:val="32"/>
          <w:szCs w:val="32"/>
          <w:cs/>
        </w:rPr>
        <w:t>ใช้จ่ายและการปรับปรุงรายได้และค่าใช้จ่ายของปีก่อนเข้าบัญชีรายได้ต่ำกว่าค่าใช้จ่ายสะสม และการปรับมูลค่าเงินลงทุนในหลักทรัพย์ในความต้องการของตลาดระยะยาวลดลงตามมูลค่ายุติธรรม</w:t>
      </w:r>
    </w:p>
    <w:p w:rsidR="0011031B" w:rsidRPr="00DB79DC" w:rsidRDefault="00D97A7D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DB79DC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งบแสดงการเปลี่ยนแปลงสินทรัพย์สุทธิ/ส่วนทุน สำหรับปีสิ้นสุดวันที่ </w:t>
      </w:r>
      <w:r w:rsidR="007B5149" w:rsidRPr="00DB79DC">
        <w:rPr>
          <w:rFonts w:ascii="TH SarabunPSK" w:hAnsi="TH SarabunPSK" w:cs="TH SarabunPSK"/>
          <w:b/>
          <w:bCs/>
          <w:sz w:val="32"/>
          <w:szCs w:val="32"/>
          <w:cs/>
        </w:rPr>
        <w:t>30</w:t>
      </w:r>
      <w:r w:rsidRPr="00DB79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กันยายน </w:t>
      </w:r>
      <w:r w:rsidR="000A4928" w:rsidRPr="00DB79DC">
        <w:rPr>
          <w:rFonts w:ascii="TH SarabunPSK" w:hAnsi="TH SarabunPSK" w:cs="TH SarabunPSK"/>
          <w:b/>
          <w:bCs/>
          <w:sz w:val="32"/>
          <w:szCs w:val="32"/>
          <w:cs/>
        </w:rPr>
        <w:t>2565</w:t>
      </w:r>
      <w:r w:rsidRPr="00DB79D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 </w:t>
      </w:r>
      <w:r w:rsidR="000A4928" w:rsidRPr="00DB79DC">
        <w:rPr>
          <w:rFonts w:ascii="TH SarabunPSK" w:hAnsi="TH SarabunPSK" w:cs="TH SarabunPSK"/>
          <w:b/>
          <w:bCs/>
          <w:sz w:val="32"/>
          <w:szCs w:val="32"/>
          <w:cs/>
        </w:rPr>
        <w:t>2564</w:t>
      </w:r>
    </w:p>
    <w:p w:rsidR="00385B7B" w:rsidRPr="00E210BD" w:rsidRDefault="00385B7B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79DC">
        <w:rPr>
          <w:rFonts w:ascii="TH SarabunPSK" w:hAnsi="TH SarabunPSK" w:cs="TH SarabunPSK"/>
          <w:b/>
          <w:bCs/>
          <w:sz w:val="32"/>
          <w:szCs w:val="32"/>
        </w:rPr>
        <w:tab/>
      </w:r>
      <w:r w:rsidRPr="00DB79DC">
        <w:rPr>
          <w:rFonts w:ascii="TH SarabunPSK" w:hAnsi="TH SarabunPSK" w:cs="TH SarabunPSK"/>
          <w:b/>
          <w:bCs/>
          <w:sz w:val="32"/>
          <w:szCs w:val="32"/>
        </w:rPr>
        <w:tab/>
      </w:r>
      <w:r w:rsidRPr="00DB79DC">
        <w:rPr>
          <w:rFonts w:ascii="TH SarabunPSK" w:hAnsi="TH SarabunPSK" w:cs="TH SarabunPSK"/>
          <w:b/>
          <w:bCs/>
          <w:sz w:val="32"/>
          <w:szCs w:val="32"/>
        </w:rPr>
        <w:tab/>
      </w:r>
      <w:r w:rsidRPr="00DB79DC">
        <w:rPr>
          <w:rFonts w:ascii="TH SarabunPSK" w:hAnsi="TH SarabunPSK" w:cs="TH SarabunPSK"/>
          <w:b/>
          <w:bCs/>
          <w:sz w:val="32"/>
          <w:szCs w:val="32"/>
        </w:rPr>
        <w:tab/>
      </w:r>
      <w:r w:rsidRPr="00E210BD">
        <w:rPr>
          <w:rFonts w:ascii="TH SarabunPSK" w:hAnsi="TH SarabunPSK" w:cs="TH SarabunPSK"/>
          <w:sz w:val="32"/>
          <w:szCs w:val="32"/>
        </w:rPr>
        <w:tab/>
      </w:r>
      <w:r w:rsidRPr="00E210BD">
        <w:rPr>
          <w:rFonts w:ascii="TH SarabunPSK" w:hAnsi="TH SarabunPSK" w:cs="TH SarabunPSK"/>
          <w:sz w:val="32"/>
          <w:szCs w:val="32"/>
        </w:rPr>
        <w:tab/>
      </w:r>
      <w:r w:rsidRPr="00E210BD">
        <w:rPr>
          <w:rFonts w:ascii="TH SarabunPSK" w:hAnsi="TH SarabunPSK" w:cs="TH SarabunPSK"/>
          <w:sz w:val="32"/>
          <w:szCs w:val="32"/>
        </w:rPr>
        <w:tab/>
      </w:r>
      <w:r w:rsidRPr="00E210BD">
        <w:rPr>
          <w:rFonts w:ascii="TH SarabunPSK" w:hAnsi="TH SarabunPSK" w:cs="TH SarabunPSK"/>
          <w:sz w:val="32"/>
          <w:szCs w:val="32"/>
        </w:rPr>
        <w:tab/>
      </w:r>
      <w:r w:rsidRPr="00E210BD">
        <w:rPr>
          <w:rFonts w:ascii="TH SarabunPSK" w:hAnsi="TH SarabunPSK" w:cs="TH SarabunPSK"/>
          <w:sz w:val="32"/>
          <w:szCs w:val="32"/>
        </w:rPr>
        <w:tab/>
      </w:r>
      <w:r w:rsidRPr="00E210BD">
        <w:rPr>
          <w:rFonts w:ascii="TH SarabunPSK" w:hAnsi="TH SarabunPSK" w:cs="TH SarabunPSK"/>
          <w:sz w:val="32"/>
          <w:szCs w:val="32"/>
        </w:rPr>
        <w:tab/>
      </w:r>
      <w:r w:rsidRPr="00E210BD">
        <w:rPr>
          <w:rFonts w:ascii="TH SarabunPSK" w:hAnsi="TH SarabunPSK" w:cs="TH SarabunPSK"/>
          <w:sz w:val="32"/>
          <w:szCs w:val="32"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>(หน่วย :</w:t>
      </w:r>
      <w:r w:rsidR="0017717A" w:rsidRPr="00E210BD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="004053B5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443"/>
        <w:gridCol w:w="1450"/>
        <w:gridCol w:w="1802"/>
        <w:gridCol w:w="1450"/>
        <w:gridCol w:w="1738"/>
      </w:tblGrid>
      <w:tr w:rsidR="00385B7B" w:rsidRPr="00E210BD" w:rsidTr="00CC3359">
        <w:tc>
          <w:tcPr>
            <w:tcW w:w="3443" w:type="dxa"/>
            <w:vMerge w:val="restart"/>
          </w:tcPr>
          <w:p w:rsidR="00385B7B" w:rsidRPr="000F7596" w:rsidRDefault="00385B7B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รายการเคลื่อนไหว</w:t>
            </w:r>
          </w:p>
        </w:tc>
        <w:tc>
          <w:tcPr>
            <w:tcW w:w="3252" w:type="dxa"/>
            <w:gridSpan w:val="2"/>
          </w:tcPr>
          <w:p w:rsidR="00385B7B" w:rsidRPr="000F7596" w:rsidRDefault="00385B7B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พ.ศ.</w:t>
            </w:r>
          </w:p>
        </w:tc>
        <w:tc>
          <w:tcPr>
            <w:tcW w:w="3188" w:type="dxa"/>
            <w:gridSpan w:val="2"/>
          </w:tcPr>
          <w:p w:rsidR="00385B7B" w:rsidRPr="000F7596" w:rsidRDefault="00385B7B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 (ลด)</w:t>
            </w:r>
          </w:p>
        </w:tc>
      </w:tr>
      <w:tr w:rsidR="009748D7" w:rsidRPr="00E210BD" w:rsidTr="00CC3359">
        <w:tc>
          <w:tcPr>
            <w:tcW w:w="3443" w:type="dxa"/>
            <w:vMerge/>
            <w:tcBorders>
              <w:bottom w:val="single" w:sz="4" w:space="0" w:color="auto"/>
            </w:tcBorders>
          </w:tcPr>
          <w:p w:rsidR="00385B7B" w:rsidRPr="000F7596" w:rsidRDefault="00385B7B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385B7B" w:rsidRPr="000F7596" w:rsidRDefault="0017717A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2565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385B7B" w:rsidRPr="000F7596" w:rsidRDefault="0017717A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2564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385B7B" w:rsidRPr="000F7596" w:rsidRDefault="0017717A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จำนวนเงิน 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385B7B" w:rsidRPr="000F7596" w:rsidRDefault="0017717A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CE10E4" w:rsidRPr="00E210BD" w:rsidTr="00CC3359">
        <w:tc>
          <w:tcPr>
            <w:tcW w:w="3443" w:type="dxa"/>
            <w:tcBorders>
              <w:bottom w:val="nil"/>
            </w:tcBorders>
          </w:tcPr>
          <w:p w:rsidR="0017717A" w:rsidRPr="000F7596" w:rsidRDefault="0017717A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สินทรัพย์สุทธิ ณ วันที่ 30 กันยายน 2564 ก่อนปรับปรุง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450" w:type="dxa"/>
            <w:tcBorders>
              <w:bottom w:val="nil"/>
            </w:tcBorders>
          </w:tcPr>
          <w:p w:rsidR="00385B7B" w:rsidRPr="000F7596" w:rsidRDefault="0017717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(595,706.88)</w:t>
            </w:r>
          </w:p>
          <w:p w:rsidR="0017717A" w:rsidRPr="000F7596" w:rsidRDefault="0017717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2" w:type="dxa"/>
            <w:tcBorders>
              <w:bottom w:val="nil"/>
            </w:tcBorders>
          </w:tcPr>
          <w:p w:rsidR="00385B7B" w:rsidRPr="000F7596" w:rsidRDefault="0017717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0F7596">
              <w:rPr>
                <w:rFonts w:ascii="TH SarabunPSK" w:hAnsi="TH SarabunPSK" w:cs="TH SarabunPSK"/>
                <w:sz w:val="28"/>
              </w:rPr>
              <w:t>517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,640.03</w:t>
            </w:r>
          </w:p>
        </w:tc>
        <w:tc>
          <w:tcPr>
            <w:tcW w:w="1450" w:type="dxa"/>
            <w:tcBorders>
              <w:bottom w:val="nil"/>
            </w:tcBorders>
          </w:tcPr>
          <w:p w:rsidR="00385B7B" w:rsidRPr="000F7596" w:rsidRDefault="00565CCE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(1,113,346.91)</w:t>
            </w:r>
          </w:p>
        </w:tc>
        <w:tc>
          <w:tcPr>
            <w:tcW w:w="1738" w:type="dxa"/>
            <w:tcBorders>
              <w:bottom w:val="nil"/>
            </w:tcBorders>
          </w:tcPr>
          <w:p w:rsidR="00385B7B" w:rsidRPr="000F7596" w:rsidRDefault="00565CCE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(215.08)</w:t>
            </w:r>
          </w:p>
        </w:tc>
      </w:tr>
      <w:tr w:rsidR="00CE10E4" w:rsidRPr="00E210BD" w:rsidTr="00CC3359">
        <w:tc>
          <w:tcPr>
            <w:tcW w:w="3443" w:type="dxa"/>
            <w:tcBorders>
              <w:top w:val="nil"/>
              <w:bottom w:val="nil"/>
            </w:tcBorders>
          </w:tcPr>
          <w:p w:rsidR="00385B7B" w:rsidRPr="000F7596" w:rsidRDefault="0017717A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ปรับปรุงรายได้และค่าใช้จ่ายของปีก่อน</w:t>
            </w:r>
          </w:p>
        </w:tc>
        <w:tc>
          <w:tcPr>
            <w:tcW w:w="1450" w:type="dxa"/>
            <w:tcBorders>
              <w:top w:val="nil"/>
              <w:bottom w:val="single" w:sz="4" w:space="0" w:color="auto"/>
            </w:tcBorders>
          </w:tcPr>
          <w:p w:rsidR="00385B7B" w:rsidRPr="000F7596" w:rsidRDefault="0017717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</w:rPr>
              <w:t>837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sz w:val="28"/>
              </w:rPr>
              <w:t>73</w:t>
            </w:r>
          </w:p>
        </w:tc>
        <w:tc>
          <w:tcPr>
            <w:tcW w:w="1802" w:type="dxa"/>
            <w:tcBorders>
              <w:top w:val="nil"/>
              <w:bottom w:val="single" w:sz="4" w:space="0" w:color="auto"/>
            </w:tcBorders>
          </w:tcPr>
          <w:p w:rsidR="00385B7B" w:rsidRPr="000F7596" w:rsidRDefault="00565CCE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(3,301.61)</w:t>
            </w:r>
          </w:p>
        </w:tc>
        <w:tc>
          <w:tcPr>
            <w:tcW w:w="1450" w:type="dxa"/>
            <w:tcBorders>
              <w:top w:val="nil"/>
              <w:bottom w:val="single" w:sz="4" w:space="0" w:color="auto"/>
            </w:tcBorders>
          </w:tcPr>
          <w:p w:rsidR="00385B7B" w:rsidRPr="000F7596" w:rsidRDefault="00565CCE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4,139.34</w:t>
            </w: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</w:tcPr>
          <w:p w:rsidR="00385B7B" w:rsidRPr="000F7596" w:rsidRDefault="00565CCE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125.37</w:t>
            </w:r>
          </w:p>
        </w:tc>
      </w:tr>
      <w:tr w:rsidR="00CE10E4" w:rsidRPr="00E210BD" w:rsidTr="00AC79B9">
        <w:tc>
          <w:tcPr>
            <w:tcW w:w="3443" w:type="dxa"/>
            <w:tcBorders>
              <w:top w:val="nil"/>
              <w:bottom w:val="single" w:sz="4" w:space="0" w:color="auto"/>
            </w:tcBorders>
          </w:tcPr>
          <w:p w:rsidR="00DA67B7" w:rsidRPr="004053B5" w:rsidRDefault="0017717A" w:rsidP="002D4FE2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ยอดคงเหลือ ณ วันที่ 30 กันยายน 2564 </w:t>
            </w:r>
            <w:r w:rsidR="00565CCE"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หลังปรับปรุง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17717A" w:rsidRPr="000F7596" w:rsidRDefault="0017717A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(594,869.15)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17717A" w:rsidRPr="000F7596" w:rsidRDefault="00565CCE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514,338.42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17717A" w:rsidRPr="000F7596" w:rsidRDefault="00565CCE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(1,109,207.57)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17717A" w:rsidRPr="000F7596" w:rsidRDefault="00565CCE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(215.66)</w:t>
            </w:r>
          </w:p>
        </w:tc>
      </w:tr>
      <w:tr w:rsidR="00CE10E4" w:rsidRPr="00E210BD" w:rsidTr="00AC79B9">
        <w:trPr>
          <w:trHeight w:val="1070"/>
        </w:trPr>
        <w:tc>
          <w:tcPr>
            <w:tcW w:w="3443" w:type="dxa"/>
            <w:tcBorders>
              <w:top w:val="single" w:sz="4" w:space="0" w:color="auto"/>
              <w:bottom w:val="nil"/>
            </w:tcBorders>
          </w:tcPr>
          <w:p w:rsidR="00DA67B7" w:rsidRPr="000F7596" w:rsidRDefault="00DA67B7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การเปลี่ยนแปลงสินทรัพย์สุทธิ/ส่วนทุน</w:t>
            </w:r>
          </w:p>
          <w:p w:rsidR="00DA67B7" w:rsidRPr="000F7596" w:rsidRDefault="00DA67B7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สำหรับปี 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</w:rPr>
              <w:t>2565</w:t>
            </w:r>
          </w:p>
          <w:p w:rsidR="0017717A" w:rsidRPr="000F7596" w:rsidRDefault="00DA67B7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ส่วน</w:t>
            </w:r>
            <w:r w:rsidR="004053B5">
              <w:rPr>
                <w:rFonts w:ascii="TH SarabunPSK" w:hAnsi="TH SarabunPSK" w:cs="TH SarabunPSK"/>
                <w:sz w:val="28"/>
                <w:cs/>
              </w:rPr>
              <w:t>เกินทุนจากการปรับมูลค่าที่ดินราช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พัสดุ</w:t>
            </w:r>
          </w:p>
        </w:tc>
        <w:tc>
          <w:tcPr>
            <w:tcW w:w="1450" w:type="dxa"/>
            <w:tcBorders>
              <w:top w:val="single" w:sz="4" w:space="0" w:color="auto"/>
              <w:bottom w:val="nil"/>
            </w:tcBorders>
          </w:tcPr>
          <w:p w:rsidR="0017717A" w:rsidRPr="000F7596" w:rsidRDefault="0017717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CE10E4" w:rsidRPr="000F7596" w:rsidRDefault="00CE10E4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CE10E4" w:rsidRPr="000F7596" w:rsidRDefault="00CE10E4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0F7596">
              <w:rPr>
                <w:rFonts w:ascii="TH SarabunPSK" w:hAnsi="TH SarabunPSK" w:cs="TH SarabunPSK"/>
                <w:sz w:val="28"/>
              </w:rPr>
              <w:t>33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,022.88</w:t>
            </w:r>
          </w:p>
        </w:tc>
        <w:tc>
          <w:tcPr>
            <w:tcW w:w="1802" w:type="dxa"/>
            <w:tcBorders>
              <w:top w:val="single" w:sz="4" w:space="0" w:color="auto"/>
              <w:bottom w:val="nil"/>
            </w:tcBorders>
          </w:tcPr>
          <w:p w:rsidR="0017717A" w:rsidRPr="000F7596" w:rsidRDefault="0017717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D359C2" w:rsidRPr="000F7596" w:rsidRDefault="00D359C2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D359C2" w:rsidRPr="000F7596" w:rsidRDefault="00D359C2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221,866.60</w:t>
            </w:r>
          </w:p>
        </w:tc>
        <w:tc>
          <w:tcPr>
            <w:tcW w:w="1450" w:type="dxa"/>
            <w:tcBorders>
              <w:top w:val="single" w:sz="4" w:space="0" w:color="auto"/>
              <w:bottom w:val="nil"/>
            </w:tcBorders>
          </w:tcPr>
          <w:p w:rsidR="0017717A" w:rsidRPr="000F7596" w:rsidRDefault="0017717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D359C2" w:rsidRPr="000F7596" w:rsidRDefault="00D359C2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D359C2" w:rsidRPr="000F7596" w:rsidRDefault="00D359C2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(188,843.72)</w:t>
            </w:r>
          </w:p>
        </w:tc>
        <w:tc>
          <w:tcPr>
            <w:tcW w:w="1738" w:type="dxa"/>
            <w:tcBorders>
              <w:top w:val="single" w:sz="4" w:space="0" w:color="auto"/>
              <w:bottom w:val="nil"/>
            </w:tcBorders>
          </w:tcPr>
          <w:p w:rsidR="0017717A" w:rsidRPr="000F7596" w:rsidRDefault="0017717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D359C2" w:rsidRPr="000F7596" w:rsidRDefault="00D359C2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D359C2" w:rsidRPr="000F7596" w:rsidRDefault="00D359C2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(85.12)</w:t>
            </w:r>
          </w:p>
        </w:tc>
      </w:tr>
      <w:tr w:rsidR="00AC79B9" w:rsidRPr="00E210BD" w:rsidTr="00AC79B9">
        <w:trPr>
          <w:trHeight w:val="970"/>
        </w:trPr>
        <w:tc>
          <w:tcPr>
            <w:tcW w:w="3443" w:type="dxa"/>
            <w:tcBorders>
              <w:top w:val="nil"/>
              <w:bottom w:val="nil"/>
            </w:tcBorders>
          </w:tcPr>
          <w:p w:rsidR="00AC79B9" w:rsidRPr="000F7596" w:rsidRDefault="00AC79B9" w:rsidP="00AC79B9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ผลจากการดำเนินงานประจำปีที่มีรายได้ต่ำกว่าค่าใช้จ่าย</w:t>
            </w:r>
          </w:p>
          <w:p w:rsidR="00AC79B9" w:rsidRPr="000F7596" w:rsidRDefault="00AC79B9" w:rsidP="00AC79B9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กำไรขาดทุนที่ยังไม่เกิดขึ้นจากเงินลงทุนสุทธิ</w:t>
            </w:r>
          </w:p>
        </w:tc>
        <w:tc>
          <w:tcPr>
            <w:tcW w:w="1450" w:type="dxa"/>
            <w:tcBorders>
              <w:top w:val="nil"/>
              <w:bottom w:val="single" w:sz="4" w:space="0" w:color="auto"/>
            </w:tcBorders>
          </w:tcPr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(908,762.96)</w:t>
            </w:r>
          </w:p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(12,852.22)</w:t>
            </w:r>
          </w:p>
        </w:tc>
        <w:tc>
          <w:tcPr>
            <w:tcW w:w="1802" w:type="dxa"/>
            <w:tcBorders>
              <w:top w:val="nil"/>
              <w:bottom w:val="single" w:sz="4" w:space="0" w:color="auto"/>
            </w:tcBorders>
          </w:tcPr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(1,415,066.32)</w:t>
            </w:r>
          </w:p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83,154.42</w:t>
            </w:r>
          </w:p>
        </w:tc>
        <w:tc>
          <w:tcPr>
            <w:tcW w:w="1450" w:type="dxa"/>
            <w:tcBorders>
              <w:top w:val="nil"/>
              <w:bottom w:val="single" w:sz="4" w:space="0" w:color="auto"/>
            </w:tcBorders>
          </w:tcPr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506,303.36</w:t>
            </w:r>
          </w:p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(96,006.64)</w:t>
            </w: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</w:tcPr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35.78</w:t>
            </w:r>
          </w:p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(115.46)</w:t>
            </w:r>
          </w:p>
        </w:tc>
      </w:tr>
      <w:tr w:rsidR="00CE10E4" w:rsidRPr="00E210BD" w:rsidTr="00CC3359">
        <w:tc>
          <w:tcPr>
            <w:tcW w:w="3443" w:type="dxa"/>
            <w:tcBorders>
              <w:top w:val="nil"/>
              <w:bottom w:val="single" w:sz="4" w:space="0" w:color="auto"/>
            </w:tcBorders>
          </w:tcPr>
          <w:p w:rsidR="0017717A" w:rsidRPr="000F7596" w:rsidRDefault="00CE10E4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สินท</w:t>
            </w:r>
            <w:proofErr w:type="spellStart"/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รัทย์</w:t>
            </w:r>
            <w:proofErr w:type="spellEnd"/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สุทธิ ณ วันที่ 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</w:rPr>
              <w:t>30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กันยายน 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</w:rPr>
              <w:t>2565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17717A" w:rsidRPr="000F7596" w:rsidRDefault="00CE10E4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(1,483,461.45)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17717A" w:rsidRPr="000F7596" w:rsidRDefault="00D359C2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(595,706.88)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17717A" w:rsidRPr="000F7596" w:rsidRDefault="00D359C2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(887,754.57)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17717A" w:rsidRPr="000F7596" w:rsidRDefault="00D359C2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(149.03)</w:t>
            </w:r>
          </w:p>
        </w:tc>
      </w:tr>
    </w:tbl>
    <w:p w:rsidR="0011031B" w:rsidRDefault="0011031B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3313E" w:rsidRPr="00E210BD" w:rsidRDefault="0023313E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C3359" w:rsidRPr="004053B5" w:rsidRDefault="00CC3359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</w:rPr>
        <w:lastRenderedPageBreak/>
        <w:tab/>
      </w:r>
      <w:r w:rsidRPr="00E210BD">
        <w:rPr>
          <w:rFonts w:ascii="TH SarabunPSK" w:hAnsi="TH SarabunPSK" w:cs="TH SarabunPSK"/>
          <w:sz w:val="32"/>
          <w:szCs w:val="32"/>
        </w:rPr>
        <w:tab/>
      </w:r>
      <w:r w:rsidRPr="00E210BD">
        <w:rPr>
          <w:rFonts w:ascii="TH SarabunPSK" w:hAnsi="TH SarabunPSK" w:cs="TH SarabunPSK"/>
          <w:sz w:val="32"/>
          <w:szCs w:val="32"/>
        </w:rPr>
        <w:tab/>
        <w:t>2</w:t>
      </w:r>
      <w:r w:rsidRPr="00E210BD">
        <w:rPr>
          <w:rFonts w:ascii="TH SarabunPSK" w:hAnsi="TH SarabunPSK" w:cs="TH SarabunPSK"/>
          <w:sz w:val="32"/>
          <w:szCs w:val="32"/>
          <w:cs/>
        </w:rPr>
        <w:t>.</w:t>
      </w:r>
      <w:r w:rsidRPr="00E210BD">
        <w:rPr>
          <w:rFonts w:ascii="TH SarabunPSK" w:hAnsi="TH SarabunPSK" w:cs="TH SarabunPSK"/>
          <w:sz w:val="32"/>
          <w:szCs w:val="32"/>
        </w:rPr>
        <w:t xml:space="preserve">4 </w:t>
      </w:r>
      <w:r w:rsidRPr="004053B5">
        <w:rPr>
          <w:rFonts w:ascii="TH SarabunPSK" w:hAnsi="TH SarabunPSK" w:cs="TH SarabunPSK"/>
          <w:b/>
          <w:bCs/>
          <w:sz w:val="32"/>
          <w:szCs w:val="32"/>
          <w:cs/>
        </w:rPr>
        <w:t>งบกระแสเงินสด สำหรับ</w:t>
      </w:r>
      <w:r w:rsidR="00381393" w:rsidRPr="004053B5">
        <w:rPr>
          <w:rFonts w:ascii="TH SarabunPSK" w:hAnsi="TH SarabunPSK" w:cs="TH SarabunPSK"/>
          <w:b/>
          <w:bCs/>
          <w:sz w:val="32"/>
          <w:szCs w:val="32"/>
          <w:cs/>
        </w:rPr>
        <w:t>ปีสิ้นสุดวันที่ 30 กันยายน 2565 และ 2564</w:t>
      </w:r>
    </w:p>
    <w:p w:rsidR="00381393" w:rsidRPr="00E210BD" w:rsidRDefault="00381393" w:rsidP="00E210BD">
      <w:pPr>
        <w:spacing w:after="0" w:line="34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>(หน่วย : ล้านบาท</w:t>
      </w:r>
      <w:r w:rsidR="004053B5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423"/>
        <w:gridCol w:w="1484"/>
        <w:gridCol w:w="1799"/>
        <w:gridCol w:w="1450"/>
        <w:gridCol w:w="1727"/>
      </w:tblGrid>
      <w:tr w:rsidR="00381393" w:rsidRPr="00E210BD" w:rsidTr="006822FA">
        <w:tc>
          <w:tcPr>
            <w:tcW w:w="3423" w:type="dxa"/>
            <w:vMerge w:val="restart"/>
            <w:tcBorders>
              <w:bottom w:val="nil"/>
            </w:tcBorders>
          </w:tcPr>
          <w:p w:rsidR="00381393" w:rsidRPr="000F7596" w:rsidRDefault="00381393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83" w:type="dxa"/>
            <w:gridSpan w:val="2"/>
          </w:tcPr>
          <w:p w:rsidR="00381393" w:rsidRPr="000F7596" w:rsidRDefault="00381393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พ.ศ.</w:t>
            </w:r>
          </w:p>
        </w:tc>
        <w:tc>
          <w:tcPr>
            <w:tcW w:w="3177" w:type="dxa"/>
            <w:gridSpan w:val="2"/>
          </w:tcPr>
          <w:p w:rsidR="00381393" w:rsidRPr="000F7596" w:rsidRDefault="00381393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 (ลด)</w:t>
            </w:r>
          </w:p>
        </w:tc>
      </w:tr>
      <w:tr w:rsidR="00381393" w:rsidRPr="00E210BD" w:rsidTr="005E6BF0">
        <w:tc>
          <w:tcPr>
            <w:tcW w:w="3423" w:type="dxa"/>
            <w:vMerge/>
            <w:tcBorders>
              <w:bottom w:val="nil"/>
            </w:tcBorders>
          </w:tcPr>
          <w:p w:rsidR="00381393" w:rsidRPr="000F7596" w:rsidRDefault="00381393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381393" w:rsidRPr="000F7596" w:rsidRDefault="00381393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2565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381393" w:rsidRPr="000F7596" w:rsidRDefault="00381393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2564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381393" w:rsidRPr="000F7596" w:rsidRDefault="00381393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จำนวนเงิน 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381393" w:rsidRPr="000F7596" w:rsidRDefault="00381393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6822FA" w:rsidRPr="00E210BD" w:rsidTr="005E6BF0">
        <w:trPr>
          <w:trHeight w:val="1087"/>
        </w:trPr>
        <w:tc>
          <w:tcPr>
            <w:tcW w:w="3423" w:type="dxa"/>
            <w:vMerge w:val="restart"/>
            <w:tcBorders>
              <w:top w:val="nil"/>
              <w:bottom w:val="nil"/>
            </w:tcBorders>
          </w:tcPr>
          <w:p w:rsidR="006822FA" w:rsidRPr="000F7596" w:rsidRDefault="006822FA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กระแสเงินสดจากกิจกรรมดำเนินงาน</w:t>
            </w:r>
          </w:p>
          <w:p w:rsidR="006822FA" w:rsidRPr="000F7596" w:rsidRDefault="006822FA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ab/>
              <w:t>เงินสดรับ</w:t>
            </w:r>
          </w:p>
          <w:p w:rsidR="006822FA" w:rsidRPr="000F7596" w:rsidRDefault="006822FA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ab/>
              <w:t>เงินสดจ่าย</w:t>
            </w:r>
          </w:p>
          <w:p w:rsidR="006822FA" w:rsidRPr="000F7596" w:rsidRDefault="006822FA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</w:t>
            </w:r>
            <w:r w:rsidR="004053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แสเ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งินสดสุทธิจากกิจกรรมดำเนินงาน</w:t>
            </w:r>
          </w:p>
          <w:p w:rsidR="006822FA" w:rsidRPr="000F7596" w:rsidRDefault="006822FA" w:rsidP="00AC79B9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กระแส</w:t>
            </w:r>
            <w:r w:rsidR="004053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งินสดจากกิจกรรมลงทุน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6822FA" w:rsidRPr="000F7596" w:rsidRDefault="006822F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6822FA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3</w:t>
            </w:r>
            <w:r w:rsidR="006822FA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760</w:t>
            </w:r>
            <w:r w:rsidR="006822FA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951</w:t>
            </w:r>
            <w:r w:rsidR="006822FA" w:rsidRPr="000F7596">
              <w:rPr>
                <w:rFonts w:ascii="TH SarabunPSK" w:hAnsi="TH SarabunPSK" w:cs="TH SarabunPSK"/>
                <w:sz w:val="28"/>
                <w:cs/>
              </w:rPr>
              <w:t>.6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3</w:t>
            </w:r>
          </w:p>
          <w:p w:rsidR="006822FA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4</w:t>
            </w:r>
            <w:r w:rsidR="006822FA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192</w:t>
            </w:r>
            <w:r w:rsidR="004053B5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358</w:t>
            </w:r>
            <w:r w:rsidR="006822FA" w:rsidRPr="000F759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69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6822FA" w:rsidRPr="000F7596" w:rsidRDefault="006822F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6822FA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3</w:t>
            </w:r>
            <w:r w:rsidR="006822FA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907</w:t>
            </w:r>
            <w:r w:rsidR="006822FA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954</w:t>
            </w:r>
            <w:r w:rsidR="006822FA" w:rsidRPr="000F759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77</w:t>
            </w:r>
          </w:p>
          <w:p w:rsidR="006822FA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4</w:t>
            </w:r>
            <w:r w:rsidR="006822FA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465</w:t>
            </w:r>
            <w:r w:rsidR="006822FA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442</w:t>
            </w:r>
            <w:r w:rsidR="006822FA" w:rsidRPr="000F759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40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6822FA" w:rsidRPr="000F7596" w:rsidRDefault="006822F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6822FA" w:rsidRPr="000F7596" w:rsidRDefault="006822F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</w:t>
            </w:r>
            <w:r w:rsidR="007B5149" w:rsidRPr="000F7596">
              <w:rPr>
                <w:rFonts w:ascii="TH SarabunPSK" w:hAnsi="TH SarabunPSK" w:cs="TH SarabunPSK"/>
                <w:sz w:val="28"/>
                <w:cs/>
              </w:rPr>
              <w:t>147</w:t>
            </w:r>
            <w:r w:rsidRPr="000F7596">
              <w:rPr>
                <w:rFonts w:ascii="TH SarabunPSK" w:hAnsi="TH SarabunPSK" w:cs="TH SarabunPSK"/>
                <w:sz w:val="28"/>
              </w:rPr>
              <w:t>,</w:t>
            </w:r>
            <w:r w:rsidR="007B5149" w:rsidRPr="000F7596">
              <w:rPr>
                <w:rFonts w:ascii="TH SarabunPSK" w:hAnsi="TH SarabunPSK" w:cs="TH SarabunPSK"/>
                <w:sz w:val="28"/>
                <w:cs/>
              </w:rPr>
              <w:t>003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0F7596">
              <w:rPr>
                <w:rFonts w:ascii="TH SarabunPSK" w:hAnsi="TH SarabunPSK" w:cs="TH SarabunPSK"/>
                <w:sz w:val="28"/>
                <w:cs/>
              </w:rPr>
              <w:t>44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6822FA" w:rsidRPr="000F7596" w:rsidRDefault="006822F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</w:t>
            </w:r>
            <w:r w:rsidR="007B5149" w:rsidRPr="000F7596">
              <w:rPr>
                <w:rFonts w:ascii="TH SarabunPSK" w:hAnsi="TH SarabunPSK" w:cs="TH SarabunPSK"/>
                <w:sz w:val="28"/>
                <w:cs/>
              </w:rPr>
              <w:t>273</w:t>
            </w:r>
            <w:r w:rsidRPr="000F7596">
              <w:rPr>
                <w:rFonts w:ascii="TH SarabunPSK" w:hAnsi="TH SarabunPSK" w:cs="TH SarabunPSK"/>
                <w:sz w:val="28"/>
              </w:rPr>
              <w:t>,</w:t>
            </w:r>
            <w:r w:rsidR="007B5149" w:rsidRPr="000F7596">
              <w:rPr>
                <w:rFonts w:ascii="TH SarabunPSK" w:hAnsi="TH SarabunPSK" w:cs="TH SarabunPSK"/>
                <w:sz w:val="28"/>
                <w:cs/>
              </w:rPr>
              <w:t>083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0F7596">
              <w:rPr>
                <w:rFonts w:ascii="TH SarabunPSK" w:hAnsi="TH SarabunPSK" w:cs="TH SarabunPSK"/>
                <w:sz w:val="28"/>
                <w:cs/>
              </w:rPr>
              <w:t>7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1)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6822FA" w:rsidRPr="000F7596" w:rsidRDefault="006822F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(3.76)</w:t>
            </w:r>
          </w:p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(6.12)</w:t>
            </w:r>
          </w:p>
        </w:tc>
      </w:tr>
      <w:tr w:rsidR="006822FA" w:rsidRPr="00E210BD" w:rsidTr="005E6BF0">
        <w:trPr>
          <w:trHeight w:val="389"/>
        </w:trPr>
        <w:tc>
          <w:tcPr>
            <w:tcW w:w="3423" w:type="dxa"/>
            <w:vMerge/>
            <w:tcBorders>
              <w:bottom w:val="nil"/>
            </w:tcBorders>
          </w:tcPr>
          <w:p w:rsidR="006822FA" w:rsidRPr="000F7596" w:rsidRDefault="006822FA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6822FA" w:rsidRPr="000F7596" w:rsidRDefault="006822FA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431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407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36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6822FA" w:rsidRPr="000F7596" w:rsidRDefault="006822FA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557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487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63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6822FA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126</w:t>
            </w:r>
            <w:r w:rsidR="006822FA" w:rsidRPr="000F7596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080</w:t>
            </w:r>
            <w:r w:rsidR="006822FA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27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6822FA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22.62</w:t>
            </w:r>
          </w:p>
        </w:tc>
      </w:tr>
      <w:tr w:rsidR="006822FA" w:rsidRPr="00E210BD" w:rsidTr="00AC11FC">
        <w:trPr>
          <w:trHeight w:val="119"/>
        </w:trPr>
        <w:tc>
          <w:tcPr>
            <w:tcW w:w="3423" w:type="dxa"/>
            <w:vMerge/>
            <w:tcBorders>
              <w:bottom w:val="nil"/>
            </w:tcBorders>
          </w:tcPr>
          <w:p w:rsidR="006822FA" w:rsidRPr="000F7596" w:rsidRDefault="006822FA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84" w:type="dxa"/>
            <w:tcBorders>
              <w:bottom w:val="nil"/>
            </w:tcBorders>
          </w:tcPr>
          <w:p w:rsidR="006822FA" w:rsidRPr="000F7596" w:rsidRDefault="006822F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99" w:type="dxa"/>
            <w:tcBorders>
              <w:bottom w:val="nil"/>
            </w:tcBorders>
          </w:tcPr>
          <w:p w:rsidR="006822FA" w:rsidRPr="000F7596" w:rsidRDefault="006822F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6822FA" w:rsidRPr="000F7596" w:rsidRDefault="006822FA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27" w:type="dxa"/>
            <w:tcBorders>
              <w:bottom w:val="nil"/>
            </w:tcBorders>
          </w:tcPr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AC79B9" w:rsidRPr="00E210BD" w:rsidTr="00AC79B9">
        <w:trPr>
          <w:trHeight w:val="800"/>
        </w:trPr>
        <w:tc>
          <w:tcPr>
            <w:tcW w:w="3423" w:type="dxa"/>
            <w:tcBorders>
              <w:top w:val="nil"/>
              <w:bottom w:val="nil"/>
            </w:tcBorders>
          </w:tcPr>
          <w:p w:rsidR="00AC79B9" w:rsidRDefault="00AC79B9" w:rsidP="00AC79B9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เงินสดรับ</w:t>
            </w:r>
          </w:p>
          <w:p w:rsidR="00AC79B9" w:rsidRPr="000F7596" w:rsidRDefault="00AC79B9" w:rsidP="00AC79B9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เงินสดจ่าย</w:t>
            </w:r>
          </w:p>
        </w:tc>
        <w:tc>
          <w:tcPr>
            <w:tcW w:w="1484" w:type="dxa"/>
            <w:tcBorders>
              <w:top w:val="nil"/>
              <w:bottom w:val="single" w:sz="4" w:space="0" w:color="auto"/>
            </w:tcBorders>
          </w:tcPr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29.07</w:t>
            </w:r>
          </w:p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231.33</w:t>
            </w:r>
          </w:p>
        </w:tc>
        <w:tc>
          <w:tcPr>
            <w:tcW w:w="1799" w:type="dxa"/>
            <w:tcBorders>
              <w:top w:val="nil"/>
              <w:bottom w:val="single" w:sz="4" w:space="0" w:color="auto"/>
            </w:tcBorders>
          </w:tcPr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854.79</w:t>
            </w:r>
          </w:p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760.30</w:t>
            </w:r>
          </w:p>
        </w:tc>
        <w:tc>
          <w:tcPr>
            <w:tcW w:w="1450" w:type="dxa"/>
            <w:tcBorders>
              <w:top w:val="nil"/>
              <w:bottom w:val="single" w:sz="4" w:space="0" w:color="auto"/>
            </w:tcBorders>
          </w:tcPr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F7596">
              <w:rPr>
                <w:rFonts w:ascii="TH SarabunPSK" w:hAnsi="TH SarabunPSK" w:cs="TH SarabunPSK"/>
                <w:sz w:val="28"/>
              </w:rPr>
              <w:t>1,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852.72)</w:t>
            </w:r>
          </w:p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(3</w:t>
            </w:r>
            <w:r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528.97)</w:t>
            </w:r>
          </w:p>
        </w:tc>
        <w:tc>
          <w:tcPr>
            <w:tcW w:w="1727" w:type="dxa"/>
            <w:tcBorders>
              <w:top w:val="nil"/>
              <w:bottom w:val="single" w:sz="4" w:space="0" w:color="auto"/>
            </w:tcBorders>
          </w:tcPr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(98.43)</w:t>
            </w:r>
          </w:p>
          <w:p w:rsidR="00AC79B9" w:rsidRPr="000F7596" w:rsidRDefault="00AC79B9" w:rsidP="00AC79B9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(61.26)</w:t>
            </w:r>
          </w:p>
        </w:tc>
      </w:tr>
      <w:tr w:rsidR="007C056E" w:rsidRPr="00E210BD" w:rsidTr="005E6BF0">
        <w:trPr>
          <w:trHeight w:val="336"/>
        </w:trPr>
        <w:tc>
          <w:tcPr>
            <w:tcW w:w="3423" w:type="dxa"/>
            <w:tcBorders>
              <w:top w:val="nil"/>
              <w:bottom w:val="nil"/>
            </w:tcBorders>
          </w:tcPr>
          <w:p w:rsidR="007C056E" w:rsidRPr="000F7596" w:rsidRDefault="007C056E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กระแสเงินสดสุทธิจากกิจกรรมลงทุน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7C056E" w:rsidRPr="000F7596" w:rsidRDefault="007C056E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="004053B5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26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7C056E" w:rsidRPr="000F7596" w:rsidRDefault="007C056E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905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51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7C056E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="007C056E" w:rsidRPr="000F7596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703</w:t>
            </w:r>
            <w:r w:rsidR="007C056E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25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43.61</w:t>
            </w:r>
          </w:p>
        </w:tc>
      </w:tr>
      <w:tr w:rsidR="005E6BF0" w:rsidRPr="00E210BD" w:rsidTr="00457CAB">
        <w:trPr>
          <w:trHeight w:val="1069"/>
        </w:trPr>
        <w:tc>
          <w:tcPr>
            <w:tcW w:w="3423" w:type="dxa"/>
            <w:vMerge w:val="restart"/>
            <w:tcBorders>
              <w:top w:val="nil"/>
            </w:tcBorders>
          </w:tcPr>
          <w:p w:rsidR="005E6BF0" w:rsidRPr="000F7596" w:rsidRDefault="005E6BF0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กระแสเงินสดจากกิจกรรมจัดหาเงิน</w:t>
            </w:r>
          </w:p>
          <w:p w:rsidR="005E6BF0" w:rsidRPr="000F7596" w:rsidRDefault="005E6BF0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เงินสดรับ</w:t>
            </w:r>
          </w:p>
          <w:p w:rsidR="005E6BF0" w:rsidRPr="000F7596" w:rsidRDefault="005E6BF0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เงินสดจ่าย</w:t>
            </w:r>
          </w:p>
          <w:p w:rsidR="005E6BF0" w:rsidRPr="000F7596" w:rsidRDefault="005E6BF0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กระแสเงินสดสุทธิจากกิจกรรมจัดหาเงิน</w:t>
            </w:r>
          </w:p>
          <w:p w:rsidR="005E6BF0" w:rsidRPr="000F7596" w:rsidRDefault="005E6BF0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เงินสดและรายการเทียบเท่าเงินสดเพิ่มขึ้น</w:t>
            </w:r>
          </w:p>
          <w:p w:rsidR="005E6BF0" w:rsidRPr="000F7596" w:rsidRDefault="005E6BF0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(ลดลง) สุทธิ</w:t>
            </w:r>
          </w:p>
          <w:p w:rsidR="005E6BF0" w:rsidRPr="000F7596" w:rsidRDefault="005E6BF0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เงินสดและรายการเทียบเท่าเงินสด</w:t>
            </w:r>
          </w:p>
          <w:p w:rsidR="005E6BF0" w:rsidRPr="000F7596" w:rsidRDefault="005E6BF0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คงเหลือ ณ วันต้นงวด</w:t>
            </w:r>
          </w:p>
          <w:p w:rsidR="005E6BF0" w:rsidRPr="000F7596" w:rsidRDefault="005E6BF0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เงินสดและรายการเทียบเท่าเงินสด</w:t>
            </w:r>
          </w:p>
          <w:p w:rsidR="005E6BF0" w:rsidRPr="000F7596" w:rsidRDefault="005E6BF0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คงเหลือ ณ วันปลายงวด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5E6BF0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2</w:t>
            </w:r>
            <w:r w:rsidR="005E6BF0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447</w:t>
            </w:r>
            <w:r w:rsidR="005E6BF0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896</w:t>
            </w:r>
            <w:r w:rsidR="005E6BF0" w:rsidRPr="000F759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76</w:t>
            </w:r>
          </w:p>
          <w:p w:rsidR="005E6BF0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2</w:t>
            </w:r>
            <w:r w:rsidR="005E6BF0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003</w:t>
            </w:r>
            <w:r w:rsidR="005E6BF0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297</w:t>
            </w:r>
            <w:r w:rsidR="005E6BF0" w:rsidRPr="000F759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97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5E6BF0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2</w:t>
            </w:r>
            <w:r w:rsidR="005E6BF0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392</w:t>
            </w:r>
            <w:r w:rsidR="005E6BF0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304</w:t>
            </w:r>
            <w:r w:rsidR="005E6BF0" w:rsidRPr="000F759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54</w:t>
            </w:r>
          </w:p>
          <w:p w:rsidR="005E6BF0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1</w:t>
            </w:r>
            <w:r w:rsidR="005E6BF0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820</w:t>
            </w:r>
            <w:r w:rsidR="005E6BF0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236</w:t>
            </w:r>
            <w:r w:rsidR="005E6BF0" w:rsidRPr="000F759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73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5E6BF0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55</w:t>
            </w:r>
            <w:r w:rsidR="005E6BF0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592</w:t>
            </w:r>
            <w:r w:rsidR="005E6BF0" w:rsidRPr="000F759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22</w:t>
            </w:r>
          </w:p>
          <w:p w:rsidR="005E6BF0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183</w:t>
            </w:r>
            <w:r w:rsidR="005E6BF0" w:rsidRPr="000F7596">
              <w:rPr>
                <w:rFonts w:ascii="TH SarabunPSK" w:hAnsi="TH SarabunPSK" w:cs="TH SarabunPSK"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061</w:t>
            </w:r>
            <w:r w:rsidR="005E6BF0" w:rsidRPr="000F759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sz w:val="28"/>
                <w:cs/>
              </w:rPr>
              <w:t>24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2.32</w:t>
            </w:r>
          </w:p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0F7596">
              <w:rPr>
                <w:rFonts w:ascii="TH SarabunPSK" w:hAnsi="TH SarabunPSK" w:cs="TH SarabunPSK"/>
                <w:sz w:val="28"/>
                <w:cs/>
              </w:rPr>
              <w:t>10.06</w:t>
            </w:r>
          </w:p>
        </w:tc>
      </w:tr>
      <w:tr w:rsidR="005E6BF0" w:rsidRPr="00E210BD" w:rsidTr="00457CAB">
        <w:trPr>
          <w:trHeight w:val="424"/>
        </w:trPr>
        <w:tc>
          <w:tcPr>
            <w:tcW w:w="3423" w:type="dxa"/>
            <w:vMerge/>
          </w:tcPr>
          <w:p w:rsidR="005E6BF0" w:rsidRPr="000F7596" w:rsidRDefault="005E6BF0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5E6BF0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444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598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79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5E6BF0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572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067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81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127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469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02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(22.28)</w:t>
            </w:r>
          </w:p>
        </w:tc>
      </w:tr>
      <w:tr w:rsidR="005E6BF0" w:rsidRPr="00E210BD" w:rsidTr="00457CAB">
        <w:trPr>
          <w:trHeight w:val="574"/>
        </w:trPr>
        <w:tc>
          <w:tcPr>
            <w:tcW w:w="3423" w:type="dxa"/>
            <w:vMerge/>
          </w:tcPr>
          <w:p w:rsidR="005E6BF0" w:rsidRPr="000F7596" w:rsidRDefault="005E6BF0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5E6BF0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989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17</w:t>
            </w:r>
          </w:p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5E6BF0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674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67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5E6BF0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314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50</w:t>
            </w:r>
          </w:p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2.95</w:t>
            </w:r>
          </w:p>
        </w:tc>
      </w:tr>
      <w:tr w:rsidR="005E6BF0" w:rsidRPr="00E210BD" w:rsidTr="00457CAB">
        <w:trPr>
          <w:trHeight w:val="751"/>
        </w:trPr>
        <w:tc>
          <w:tcPr>
            <w:tcW w:w="3423" w:type="dxa"/>
            <w:vMerge/>
          </w:tcPr>
          <w:p w:rsidR="005E6BF0" w:rsidRPr="000F7596" w:rsidRDefault="005E6BF0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22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</w:rPr>
              <w:t>,0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56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B5149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00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5E6BF0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611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381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33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5E6BF0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674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67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1.75</w:t>
            </w:r>
          </w:p>
        </w:tc>
      </w:tr>
      <w:tr w:rsidR="005E6BF0" w:rsidRPr="00E210BD" w:rsidTr="005E6BF0">
        <w:trPr>
          <w:trHeight w:val="972"/>
        </w:trPr>
        <w:tc>
          <w:tcPr>
            <w:tcW w:w="3423" w:type="dxa"/>
            <w:vMerge/>
            <w:tcBorders>
              <w:bottom w:val="single" w:sz="4" w:space="0" w:color="auto"/>
            </w:tcBorders>
          </w:tcPr>
          <w:p w:rsidR="005E6BF0" w:rsidRPr="000F7596" w:rsidRDefault="005E6BF0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5E6BF0" w:rsidRPr="000F7596" w:rsidRDefault="007B5149" w:rsidP="004053B5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633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  <w:r w:rsidR="004053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17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5E6BF0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622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56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00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5E6BF0" w:rsidRPr="000F7596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989</w:t>
            </w:r>
            <w:r w:rsidR="005E6BF0"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17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5E6BF0" w:rsidRPr="000F7596" w:rsidRDefault="005E6BF0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596">
              <w:rPr>
                <w:rFonts w:ascii="TH SarabunPSK" w:hAnsi="TH SarabunPSK" w:cs="TH SarabunPSK"/>
                <w:b/>
                <w:bCs/>
                <w:sz w:val="28"/>
                <w:cs/>
              </w:rPr>
              <w:t>1.77</w:t>
            </w:r>
          </w:p>
        </w:tc>
      </w:tr>
    </w:tbl>
    <w:p w:rsidR="00381393" w:rsidRPr="00E210BD" w:rsidRDefault="00201A1E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2.5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รายงานการรับจ่ายเงินประจำปีงบประมาณ สำหรับปีสิ้นสุด วันที่ 30 กันยายน 2565 และ 2564</w:t>
      </w:r>
    </w:p>
    <w:p w:rsidR="00C07F9E" w:rsidRPr="00E210BD" w:rsidRDefault="00C07F9E" w:rsidP="00E210BD">
      <w:pPr>
        <w:spacing w:after="0" w:line="34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>(หน่วย : ล้านบาท</w:t>
      </w:r>
      <w:r w:rsidR="004053B5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409"/>
        <w:gridCol w:w="1484"/>
        <w:gridCol w:w="1797"/>
        <w:gridCol w:w="1471"/>
        <w:gridCol w:w="1722"/>
      </w:tblGrid>
      <w:tr w:rsidR="00C07F9E" w:rsidRPr="00E210BD" w:rsidTr="006863E6">
        <w:tc>
          <w:tcPr>
            <w:tcW w:w="3409" w:type="dxa"/>
            <w:vMerge w:val="restart"/>
            <w:tcBorders>
              <w:bottom w:val="nil"/>
            </w:tcBorders>
          </w:tcPr>
          <w:p w:rsidR="00C07F9E" w:rsidRPr="0023313E" w:rsidRDefault="00C07F9E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81" w:type="dxa"/>
            <w:gridSpan w:val="2"/>
          </w:tcPr>
          <w:p w:rsidR="00C07F9E" w:rsidRPr="0023313E" w:rsidRDefault="00C07F9E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พ.ศ.</w:t>
            </w:r>
          </w:p>
        </w:tc>
        <w:tc>
          <w:tcPr>
            <w:tcW w:w="3193" w:type="dxa"/>
            <w:gridSpan w:val="2"/>
          </w:tcPr>
          <w:p w:rsidR="00C07F9E" w:rsidRPr="0023313E" w:rsidRDefault="00C07F9E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 (ลด)</w:t>
            </w:r>
          </w:p>
        </w:tc>
      </w:tr>
      <w:tr w:rsidR="00C07F9E" w:rsidRPr="00E210BD" w:rsidTr="006863E6">
        <w:tc>
          <w:tcPr>
            <w:tcW w:w="3409" w:type="dxa"/>
            <w:vMerge/>
            <w:tcBorders>
              <w:bottom w:val="nil"/>
            </w:tcBorders>
          </w:tcPr>
          <w:p w:rsidR="00C07F9E" w:rsidRPr="0023313E" w:rsidRDefault="00C07F9E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C07F9E" w:rsidRPr="0023313E" w:rsidRDefault="00C07F9E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2565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C07F9E" w:rsidRPr="0023313E" w:rsidRDefault="00C07F9E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2564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C07F9E" w:rsidRPr="0023313E" w:rsidRDefault="00C07F9E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จำนวนเงิน 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C07F9E" w:rsidRPr="0023313E" w:rsidRDefault="00C07F9E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BA4FDD" w:rsidRPr="00E210BD" w:rsidTr="006863E6">
        <w:trPr>
          <w:trHeight w:val="1449"/>
        </w:trPr>
        <w:tc>
          <w:tcPr>
            <w:tcW w:w="3409" w:type="dxa"/>
            <w:tcBorders>
              <w:top w:val="nil"/>
              <w:bottom w:val="nil"/>
            </w:tcBorders>
          </w:tcPr>
          <w:p w:rsidR="00BA4FDD" w:rsidRPr="0023313E" w:rsidRDefault="00BA4FD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รายรับ</w:t>
            </w:r>
          </w:p>
          <w:p w:rsidR="00BA4FDD" w:rsidRPr="0023313E" w:rsidRDefault="00BA4FD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ab/>
              <w:t>1. รายได้แผ่นดิน</w:t>
            </w:r>
          </w:p>
          <w:p w:rsidR="00BA4FDD" w:rsidRPr="0023313E" w:rsidRDefault="00BA4FD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ab/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 เงินกู้</w:t>
            </w:r>
          </w:p>
          <w:p w:rsidR="00BA4FDD" w:rsidRPr="0023313E" w:rsidRDefault="00BA4FD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ab/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 เงินนอกงบประมาณ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6863E6" w:rsidRPr="0023313E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3F3346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2</w:t>
            </w:r>
            <w:r w:rsidR="003F3346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639</w:t>
            </w:r>
            <w:r w:rsidR="003F3346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865</w:t>
            </w:r>
            <w:r w:rsidR="003F3346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15</w:t>
            </w:r>
          </w:p>
          <w:p w:rsidR="003F3346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652</w:t>
            </w:r>
            <w:r w:rsidR="003F3346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</w:rPr>
              <w:t>552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</w:rPr>
              <w:t>56</w:t>
            </w:r>
          </w:p>
          <w:p w:rsidR="00BA4FDD" w:rsidRPr="0023313E" w:rsidRDefault="007B5149" w:rsidP="0049421C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943</w:t>
            </w:r>
            <w:r w:rsidR="003F3346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294</w:t>
            </w:r>
            <w:r w:rsidR="003F3346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="004053B5">
              <w:rPr>
                <w:rFonts w:ascii="TH SarabunPSK" w:hAnsi="TH SarabunPSK" w:cs="TH SarabunPSK"/>
                <w:sz w:val="28"/>
                <w:cs/>
              </w:rPr>
              <w:t>88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6863E6" w:rsidRPr="0023313E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3F3346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2</w:t>
            </w:r>
            <w:r w:rsidR="003F3346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502</w:t>
            </w:r>
            <w:r w:rsidR="003F3346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531</w:t>
            </w:r>
            <w:r w:rsidR="003F3346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09</w:t>
            </w:r>
          </w:p>
          <w:p w:rsidR="003F3346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734</w:t>
            </w:r>
            <w:r w:rsidR="003F3346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703</w:t>
            </w:r>
            <w:r w:rsidR="003F3346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39</w:t>
            </w:r>
          </w:p>
          <w:p w:rsidR="00BA4FDD" w:rsidRPr="0023313E" w:rsidRDefault="003F334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23313E">
              <w:rPr>
                <w:rFonts w:ascii="TH SarabunPSK" w:hAnsi="TH SarabunPSK" w:cs="TH SarabunPSK"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294</w:t>
            </w:r>
            <w:r w:rsidRPr="0023313E">
              <w:rPr>
                <w:rFonts w:ascii="TH SarabunPSK" w:hAnsi="TH SarabunPSK" w:cs="TH SarabunPSK"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210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89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6863E6" w:rsidRPr="0023313E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3F3346" w:rsidRPr="0023313E" w:rsidRDefault="003F334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1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37</w:t>
            </w:r>
            <w:r w:rsidRPr="0023313E">
              <w:rPr>
                <w:rFonts w:ascii="TH SarabunPSK" w:hAnsi="TH SarabunPSK" w:cs="TH SarabunPSK"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334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06</w:t>
            </w:r>
          </w:p>
          <w:p w:rsidR="003F3346" w:rsidRPr="0023313E" w:rsidRDefault="003F334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(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82</w:t>
            </w:r>
            <w:r w:rsidRPr="0023313E">
              <w:rPr>
                <w:rFonts w:ascii="TH SarabunPSK" w:hAnsi="TH SarabunPSK" w:cs="TH SarabunPSK"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150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83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BA4FDD" w:rsidRPr="0023313E" w:rsidRDefault="003F334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(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350</w:t>
            </w:r>
            <w:r w:rsidRPr="0023313E">
              <w:rPr>
                <w:rFonts w:ascii="TH SarabunPSK" w:hAnsi="TH SarabunPSK" w:cs="TH SarabunPSK"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916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01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6863E6" w:rsidRPr="0023313E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3F3346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5</w:t>
            </w:r>
            <w:r w:rsidR="003F3346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49</w:t>
            </w:r>
          </w:p>
          <w:p w:rsidR="003F3346" w:rsidRPr="0023313E" w:rsidRDefault="003F334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(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11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18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BA4FDD" w:rsidRPr="0023313E" w:rsidRDefault="003F334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(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27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11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6863E6" w:rsidRPr="00E210BD" w:rsidTr="006863E6">
        <w:trPr>
          <w:trHeight w:val="380"/>
        </w:trPr>
        <w:tc>
          <w:tcPr>
            <w:tcW w:w="3409" w:type="dxa"/>
            <w:tcBorders>
              <w:top w:val="nil"/>
              <w:bottom w:val="nil"/>
            </w:tcBorders>
          </w:tcPr>
          <w:p w:rsidR="006863E6" w:rsidRPr="0023313E" w:rsidRDefault="006863E6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รวมรายรับ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6863E6" w:rsidRPr="004053B5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4053B5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7B5149"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235</w:t>
            </w:r>
            <w:r w:rsidRPr="004053B5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7B5149"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712</w:t>
            </w:r>
            <w:r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B5149"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59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6863E6" w:rsidRPr="004053B5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="006863E6" w:rsidRPr="004053B5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531</w:t>
            </w:r>
            <w:r w:rsidR="006863E6" w:rsidRPr="004053B5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445</w:t>
            </w:r>
            <w:r w:rsidR="006863E6"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37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6863E6" w:rsidRPr="004053B5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7B5149"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295</w:t>
            </w:r>
            <w:r w:rsidRPr="004053B5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7B5149"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732</w:t>
            </w:r>
            <w:r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B5149"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78</w:t>
            </w:r>
            <w:r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6863E6" w:rsidRPr="004053B5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7B5149"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  <w:r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B5149"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53</w:t>
            </w:r>
            <w:r w:rsidRPr="004053B5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863E6" w:rsidRPr="00E210BD" w:rsidTr="006863E6">
        <w:trPr>
          <w:trHeight w:val="1069"/>
        </w:trPr>
        <w:tc>
          <w:tcPr>
            <w:tcW w:w="3409" w:type="dxa"/>
            <w:tcBorders>
              <w:top w:val="nil"/>
              <w:bottom w:val="nil"/>
            </w:tcBorders>
          </w:tcPr>
          <w:p w:rsidR="006863E6" w:rsidRPr="0023313E" w:rsidRDefault="006863E6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รายจ่าย</w:t>
            </w:r>
          </w:p>
          <w:p w:rsidR="006863E6" w:rsidRPr="0023313E" w:rsidRDefault="006863E6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ab/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 รายจ่ายเงินในงบประมาณ</w:t>
            </w:r>
          </w:p>
          <w:p w:rsidR="006863E6" w:rsidRPr="0023313E" w:rsidRDefault="006863E6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ab/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 รายจ่ายเงินนอกงบประมาณ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6863E6" w:rsidRPr="0023313E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6863E6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2</w:t>
            </w:r>
            <w:r w:rsidR="006863E6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87</w:t>
            </w:r>
            <w:r w:rsidR="006863E6" w:rsidRPr="0023313E">
              <w:rPr>
                <w:rFonts w:ascii="TH SarabunPSK" w:hAnsi="TH SarabunPSK" w:cs="TH SarabunPSK"/>
                <w:sz w:val="28"/>
                <w:cs/>
              </w:rPr>
              <w:t>1</w:t>
            </w:r>
            <w:r w:rsidR="006863E6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529</w:t>
            </w:r>
            <w:r w:rsidR="006863E6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05</w:t>
            </w:r>
          </w:p>
          <w:p w:rsidR="006863E6" w:rsidRPr="0023313E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23313E">
              <w:rPr>
                <w:rFonts w:ascii="TH SarabunPSK" w:hAnsi="TH SarabunPSK" w:cs="TH SarabunPSK"/>
                <w:sz w:val="28"/>
              </w:rPr>
              <w:t>,3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28</w:t>
            </w:r>
            <w:r w:rsidRPr="0023313E">
              <w:rPr>
                <w:rFonts w:ascii="TH SarabunPSK" w:hAnsi="TH SarabunPSK" w:cs="TH SarabunPSK"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910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70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6863E6" w:rsidRPr="0023313E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6863E6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2</w:t>
            </w:r>
            <w:r w:rsidR="006863E6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889</w:t>
            </w:r>
            <w:r w:rsidR="006863E6" w:rsidRPr="0023313E">
              <w:rPr>
                <w:rFonts w:ascii="TH SarabunPSK" w:hAnsi="TH SarabunPSK" w:cs="TH SarabunPSK"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127</w:t>
            </w:r>
            <w:r w:rsidR="006863E6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20</w:t>
            </w:r>
          </w:p>
          <w:p w:rsidR="006863E6" w:rsidRPr="0023313E" w:rsidRDefault="004053B5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="006863E6" w:rsidRPr="0023313E">
              <w:rPr>
                <w:rFonts w:ascii="TH SarabunPSK" w:hAnsi="TH SarabunPSK" w:cs="TH SarabunPSK"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625</w:t>
            </w:r>
            <w:r w:rsidR="006863E6" w:rsidRPr="0023313E">
              <w:rPr>
                <w:rFonts w:ascii="TH SarabunPSK" w:hAnsi="TH SarabunPSK" w:cs="TH SarabunPSK"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675</w:t>
            </w:r>
            <w:r w:rsidR="006863E6"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86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6863E6" w:rsidRPr="0023313E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6863E6" w:rsidRPr="0023313E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(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17</w:t>
            </w:r>
            <w:r w:rsidRPr="0023313E">
              <w:rPr>
                <w:rFonts w:ascii="TH SarabunPSK" w:hAnsi="TH SarabunPSK" w:cs="TH SarabunPSK"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598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15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6863E6" w:rsidRPr="0023313E" w:rsidRDefault="006863E6" w:rsidP="004053B5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(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296</w:t>
            </w:r>
            <w:r w:rsidRPr="0023313E">
              <w:rPr>
                <w:rFonts w:ascii="TH SarabunPSK" w:hAnsi="TH SarabunPSK" w:cs="TH SarabunPSK"/>
                <w:sz w:val="28"/>
              </w:rPr>
              <w:t>,</w:t>
            </w:r>
            <w:r w:rsidR="004053B5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65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16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6863E6" w:rsidRPr="0023313E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6863E6" w:rsidRPr="0023313E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(0.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61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6863E6" w:rsidRPr="0023313E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23313E">
              <w:rPr>
                <w:rFonts w:ascii="TH SarabunPSK" w:hAnsi="TH SarabunPSK" w:cs="TH SarabunPSK"/>
                <w:sz w:val="28"/>
                <w:cs/>
              </w:rPr>
              <w:t>(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18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sz w:val="28"/>
                <w:cs/>
              </w:rPr>
              <w:t>25</w:t>
            </w:r>
            <w:r w:rsidRPr="0023313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6863E6" w:rsidRPr="00E210BD" w:rsidTr="006863E6">
        <w:trPr>
          <w:trHeight w:val="353"/>
        </w:trPr>
        <w:tc>
          <w:tcPr>
            <w:tcW w:w="3409" w:type="dxa"/>
            <w:tcBorders>
              <w:top w:val="nil"/>
              <w:bottom w:val="nil"/>
            </w:tcBorders>
          </w:tcPr>
          <w:p w:rsidR="006863E6" w:rsidRPr="0023313E" w:rsidRDefault="006863E6" w:rsidP="00E210BD">
            <w:pPr>
              <w:spacing w:line="34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6863E6" w:rsidRPr="0023313E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</w:rPr>
              <w:t>4,</w:t>
            </w:r>
            <w:r w:rsidR="004053B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00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439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75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6863E6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="006863E6"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514</w:t>
            </w:r>
            <w:r w:rsidR="006863E6"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803</w:t>
            </w:r>
            <w:r w:rsidR="006863E6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06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6863E6" w:rsidRPr="0023313E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314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363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31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6863E6" w:rsidRPr="0023313E" w:rsidRDefault="006863E6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7B5149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96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863E6" w:rsidRPr="00E210BD" w:rsidTr="006863E6">
        <w:trPr>
          <w:trHeight w:val="417"/>
        </w:trPr>
        <w:tc>
          <w:tcPr>
            <w:tcW w:w="3409" w:type="dxa"/>
            <w:tcBorders>
              <w:top w:val="nil"/>
              <w:bottom w:val="single" w:sz="4" w:space="0" w:color="auto"/>
            </w:tcBorders>
          </w:tcPr>
          <w:p w:rsidR="006863E6" w:rsidRPr="0023313E" w:rsidRDefault="006863E6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รายรับสูงกว่ารายจ่าย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6863E6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35</w:t>
            </w:r>
            <w:r w:rsidR="006863E6"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272</w:t>
            </w:r>
            <w:r w:rsidR="006863E6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84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6863E6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16</w:t>
            </w:r>
            <w:r w:rsidR="006863E6"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642</w:t>
            </w:r>
            <w:r w:rsidR="006863E6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31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6863E6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18</w:t>
            </w:r>
            <w:r w:rsidR="006863E6" w:rsidRPr="002331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630</w:t>
            </w:r>
            <w:r w:rsidR="006863E6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53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6863E6" w:rsidRPr="0023313E" w:rsidRDefault="007B5149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111</w:t>
            </w:r>
            <w:r w:rsidR="006863E6"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23313E">
              <w:rPr>
                <w:rFonts w:ascii="TH SarabunPSK" w:hAnsi="TH SarabunPSK" w:cs="TH SarabunPSK"/>
                <w:b/>
                <w:bCs/>
                <w:sz w:val="28"/>
                <w:cs/>
              </w:rPr>
              <w:t>95</w:t>
            </w:r>
          </w:p>
        </w:tc>
      </w:tr>
    </w:tbl>
    <w:p w:rsidR="00D6651A" w:rsidRDefault="00D6651A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A24BF" w:rsidRPr="00E210BD" w:rsidRDefault="00D6651A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A24BF" w:rsidRPr="00E210BD">
        <w:rPr>
          <w:rFonts w:ascii="TH SarabunPSK" w:hAnsi="TH SarabunPSK" w:cs="TH SarabunPSK"/>
          <w:sz w:val="32"/>
          <w:szCs w:val="32"/>
          <w:cs/>
        </w:rPr>
        <w:tab/>
      </w:r>
      <w:r w:rsidR="001A24BF" w:rsidRPr="00E210BD">
        <w:rPr>
          <w:rFonts w:ascii="TH SarabunPSK" w:hAnsi="TH SarabunPSK" w:cs="TH SarabunPSK"/>
          <w:sz w:val="32"/>
          <w:szCs w:val="32"/>
          <w:cs/>
        </w:rPr>
        <w:tab/>
        <w:t xml:space="preserve">2.6 </w:t>
      </w:r>
      <w:r w:rsidR="001A24BF" w:rsidRPr="00E210BD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</w:t>
      </w:r>
    </w:p>
    <w:p w:rsidR="001A24BF" w:rsidRPr="00E210BD" w:rsidRDefault="001A24BF" w:rsidP="00D6651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รัฐบาลมีรายได้ประจำปีงบประมาณ พ.ศ. 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2565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เพิ่มขึ้นจากปีงบประมาณ พ.ศ. 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2564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4</w:t>
      </w:r>
      <w:r w:rsidRPr="00E210BD">
        <w:rPr>
          <w:rFonts w:ascii="TH SarabunPSK" w:hAnsi="TH SarabunPSK" w:cs="TH SarabunPSK"/>
          <w:sz w:val="32"/>
          <w:szCs w:val="32"/>
          <w:cs/>
        </w:rPr>
        <w:t>.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25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มีค่าใช้จ่ายประจำปีงบประมาณ พ.ศ. 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2565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ลดลงจากปีงบประมาณ พ.ศ. 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2564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1</w:t>
      </w:r>
      <w:r w:rsidRPr="00E210BD">
        <w:rPr>
          <w:rFonts w:ascii="TH SarabunPSK" w:hAnsi="TH SarabunPSK" w:cs="TH SarabunPSK"/>
          <w:sz w:val="32"/>
          <w:szCs w:val="32"/>
          <w:cs/>
        </w:rPr>
        <w:t>0.0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5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และผลการดำเนินงานทางการเงินประจำปีงบประมาณ พ.ศ. 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2565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รัฐบาลมีรายได้ต่ำกว่าค่าใช้จ่าย แต่ลดลงจากปีงบประมาณ พ.ศ. 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2564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Pr="00E210BD">
        <w:rPr>
          <w:rFonts w:ascii="TH SarabunPSK" w:hAnsi="TH SarabunPSK" w:cs="TH SarabunPSK"/>
          <w:sz w:val="32"/>
          <w:szCs w:val="32"/>
        </w:rPr>
        <w:t>35</w:t>
      </w:r>
      <w:r w:rsidRPr="00E210BD">
        <w:rPr>
          <w:rFonts w:ascii="TH SarabunPSK" w:hAnsi="TH SarabunPSK" w:cs="TH SarabunPSK"/>
          <w:sz w:val="32"/>
          <w:szCs w:val="32"/>
          <w:cs/>
        </w:rPr>
        <w:t>.</w:t>
      </w:r>
      <w:r w:rsidRPr="00E210BD">
        <w:rPr>
          <w:rFonts w:ascii="TH SarabunPSK" w:hAnsi="TH SarabunPSK" w:cs="TH SarabunPSK"/>
          <w:sz w:val="32"/>
          <w:szCs w:val="32"/>
        </w:rPr>
        <w:t>78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อย่างไรก็ดี รัฐบาลยังสามารถดำเนินงานอย่างต่อเนื่องได้</w:t>
      </w:r>
      <w:r w:rsidR="00D6651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E210BD">
        <w:rPr>
          <w:rFonts w:ascii="TH SarabunPSK" w:hAnsi="TH SarabunPSK" w:cs="TH SarabunPSK"/>
          <w:sz w:val="32"/>
          <w:szCs w:val="32"/>
          <w:cs/>
        </w:rPr>
        <w:t>(</w:t>
      </w:r>
      <w:r w:rsidRPr="00E210BD">
        <w:rPr>
          <w:rFonts w:ascii="TH SarabunPSK" w:hAnsi="TH SarabunPSK" w:cs="TH SarabunPSK"/>
          <w:sz w:val="32"/>
          <w:szCs w:val="32"/>
        </w:rPr>
        <w:t>Going Concern</w:t>
      </w:r>
      <w:r w:rsidRPr="00E210BD">
        <w:rPr>
          <w:rFonts w:ascii="TH SarabunPSK" w:hAnsi="TH SarabunPSK" w:cs="TH SarabunPSK"/>
          <w:sz w:val="32"/>
          <w:szCs w:val="32"/>
          <w:cs/>
        </w:rPr>
        <w:t>) เนื่องจากมีแนวโน้มในการจัดเก็บรายได้ที่เพิ่มสูงขึ้นภายหลังจากสถานการณ์การแพร่ระบาดของโรคติดเชื้อไวรัสโค</w:t>
      </w:r>
      <w:proofErr w:type="spellStart"/>
      <w:r w:rsidRPr="00E210BD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E210BD">
        <w:rPr>
          <w:rFonts w:ascii="TH SarabunPSK" w:hAnsi="TH SarabunPSK" w:cs="TH SarabunPSK"/>
          <w:sz w:val="32"/>
          <w:szCs w:val="32"/>
          <w:cs/>
        </w:rPr>
        <w:t xml:space="preserve">นา 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2</w:t>
      </w:r>
      <w:r w:rsidRPr="00E210BD">
        <w:rPr>
          <w:rFonts w:ascii="TH SarabunPSK" w:hAnsi="TH SarabunPSK" w:cs="TH SarabunPSK"/>
          <w:sz w:val="32"/>
          <w:szCs w:val="32"/>
          <w:cs/>
        </w:rPr>
        <w:t>0</w:t>
      </w:r>
      <w:r w:rsidR="007B5149" w:rsidRPr="00E210BD">
        <w:rPr>
          <w:rFonts w:ascii="TH SarabunPSK" w:hAnsi="TH SarabunPSK" w:cs="TH SarabunPSK"/>
          <w:sz w:val="32"/>
          <w:szCs w:val="32"/>
          <w:cs/>
        </w:rPr>
        <w:t>19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คลี่คลาย มีการผลักดันการเพิ่มประสิทธิภาพการจัดเก็บรายได้อย่างต่อเนื่องด้วยการนำระบบอิเล็กทรอนิกส์มาใช้ ดำเนินการบริหารเงินคงคลังให้มีเพียงพอต่อการเบิกจ่ายเงินของหน่วยงานของรัฐในแต่ละช่วงเวลา บริหารที่ราชพัสดุให้เกิดความคุ้มค่า เหมาะสมกับศักยภาพที่ดินให้เกิดประโยชน์สูงสุด บริหารเงินลงทุนโดยมีการประเมินผลการดำเนินงานของรัฐวิสาหกิจอย่างต่อเนื่องโดยให้ความสำคัญกับการพิจารณาการลงทุนให้ครอบคลุมจากทุกแหล่งเงิน และบริหารหนี้สินโดยการวางแผนการชำระหนี้ให้เหมาะสมกับการบริหารสภาพคล่องหรือฐานะการคลังของแผ</w:t>
      </w:r>
      <w:r w:rsidR="004053B5">
        <w:rPr>
          <w:rFonts w:ascii="TH SarabunPSK" w:hAnsi="TH SarabunPSK" w:cs="TH SarabunPSK"/>
          <w:sz w:val="32"/>
          <w:szCs w:val="32"/>
          <w:cs/>
        </w:rPr>
        <w:t>่นดิ</w:t>
      </w:r>
      <w:r w:rsidRPr="00E210BD">
        <w:rPr>
          <w:rFonts w:ascii="TH SarabunPSK" w:hAnsi="TH SarabunPSK" w:cs="TH SarabunPSK"/>
          <w:sz w:val="32"/>
          <w:szCs w:val="32"/>
          <w:cs/>
        </w:rPr>
        <w:t>นโดยไม่เป็นภาระการคลังในระยะยาว</w:t>
      </w:r>
    </w:p>
    <w:p w:rsidR="0011031B" w:rsidRPr="00E210BD" w:rsidRDefault="0011031B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210BD" w:rsidRPr="00E210BD" w:rsidRDefault="00BA1054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E210BD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รายงานประจำปี 2565 ของสำนักงานคณะกรรมการนโยบายเขตพัฒนาพิเศษภาคตะวันออกและผลการสอบบัญชี สำหรับปีสิ้นสุดวันที่ 30 กันยายน 2565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 ดังนี้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รับทราบ</w:t>
      </w:r>
      <w:r w:rsidRPr="00E210BD">
        <w:rPr>
          <w:rFonts w:ascii="TH SarabunPSK" w:hAnsi="TH SarabunPSK" w:cs="TH SarabunPSK"/>
          <w:sz w:val="32"/>
          <w:szCs w:val="32"/>
          <w:cs/>
        </w:rPr>
        <w:t>รายงานประจำปี 2565 ของสำนักงานคณะกรรมการนโยบายเขตพัฒนาพิเศษ</w:t>
      </w:r>
      <w:r w:rsidR="00D6651A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E210BD">
        <w:rPr>
          <w:rFonts w:ascii="TH SarabunPSK" w:hAnsi="TH SarabunPSK" w:cs="TH SarabunPSK"/>
          <w:sz w:val="32"/>
          <w:szCs w:val="32"/>
          <w:cs/>
        </w:rPr>
        <w:t>ภาคตะวันออก ตามที่สำนักงานคณะกรรมการนโยบายเขตพัฒนาพิเศษภาคตะวันออกเสนอ และให้เสนอ</w:t>
      </w:r>
      <w:r w:rsidR="00D6651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E210BD">
        <w:rPr>
          <w:rFonts w:ascii="TH SarabunPSK" w:hAnsi="TH SarabunPSK" w:cs="TH SarabunPSK"/>
          <w:sz w:val="32"/>
          <w:szCs w:val="32"/>
          <w:cs/>
        </w:rPr>
        <w:t>สภาผู้แทนราษฎรและวุฒิสภาเพื่อทราบต่อไป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รับทราบ</w:t>
      </w:r>
      <w:r w:rsidRPr="00E210BD">
        <w:rPr>
          <w:rFonts w:ascii="TH SarabunPSK" w:hAnsi="TH SarabunPSK" w:cs="TH SarabunPSK"/>
          <w:sz w:val="32"/>
          <w:szCs w:val="32"/>
          <w:cs/>
        </w:rPr>
        <w:t>ผลการสอบบัญชี สำหรับปีสิ้นสุดวันที่ 30 กันยายน 2565 ตามที่สำนักงานคณะกรรมการนโยบายเขตพัฒนาพิเศษภาคตะวันออกเสนอ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รายงานประจำปี 2565 ของ สกพอ.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   สกพอ. ได้จัดทำรายงานประจำปี 2565 โดยมีผลงานที่สำคัญ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04"/>
      </w:tblGrid>
      <w:tr w:rsidR="00E210BD" w:rsidRPr="00E210BD" w:rsidTr="00457CAB">
        <w:tc>
          <w:tcPr>
            <w:tcW w:w="4390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204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E210BD" w:rsidRPr="00E210BD" w:rsidTr="00457CAB">
        <w:tc>
          <w:tcPr>
            <w:tcW w:w="4390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โครงการพัฒนาโครงสร้างพื้นฐานที่สำคัญ (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EEC Project List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โดยมีโครงการที่คณะรัฐมนตรีอนุมัติหลักการแล้ว รวม 5 โครงการ ได้แก่ </w:t>
            </w:r>
            <w:r w:rsidR="008344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1)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โครงการรถไฟความเร็วสูงเชื่อม 3 สนามบิน </w:t>
            </w:r>
            <w:r w:rsidR="008344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2)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โครงการพัฒนาสนามบินอู่ตะเภาและเมืองการบินภาคตะวันออก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3)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โครงการพัฒนาท่าเรือแหลมฉบังระยะที่ 3 ท่าเทียบเรือ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F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4)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โครงการพัฒนาท่าเรืออุตสาหกรรมมาบตาพุดระยะที่ 3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 </w:t>
            </w:r>
            <w:r w:rsidR="008344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5)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โครงการศูนย์ซ่อมบำรุงอากาศยานอู่ตะเภา (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Maintenance Repair and Overhaul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>MRO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20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โครงการรถไฟความเร็วสูงเชื่อม 3 สนามบิน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มีความก้าวหน้าของโครงการ เช่น มีการส่งมอบพื้นที่โครงการให้เอกชนตามคู่สัญญาดำเนินการ มีการออกแบบและก่อสร้างโครงการพื้นฐานเกี่ยวกับโครงการก่อนวันที่เริ่มต้นนับระยะเวลาโครงการ (เช่น งานก่อสร้างถนนและสะพานชั่วคราว งานก่อสร้างสำนักงานสนามและบ้านพักคนงาน) และการช่วยเหลือและเยียวยาผู้ที่ได้รับผลกระทบจากการพัฒนาโครงการ</w:t>
            </w:r>
          </w:p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โครงการพัฒนาสนามบินอู่ตะเภาและเมืองการบินภาคตะวันออก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มีความก้าวหน้าของโครงการ เช่น มีการก่อสร้างทางวิ่งและทางขับที่ 2 และทางขับที่เกี่ยวข้อง มีการพัฒนาระบบสาธารณูปโภคในพื้นที่โครงการ (เช่น ระบบไฟฟ้าและน้ำเย็น ระบบประปาและบำบัดน้ำเสีย และระบบน้ำมันเชื้อเพลิงอากาศยาน) และมีการชดเชยและเยียวยาผู้ที่ได้รับผลกระทบจากการพัฒนาโครงการ</w:t>
            </w:r>
          </w:p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โครงการพัฒนาท่าเรือแหลมฉบังระยะที่ 3 ท่าเทียบเรือ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มีความก้าวหน้าของโครงการ เช่น มีการถมทะเล มีการ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สร้างอาคารท่าเทียบเรือชายฝั่งและมีการชดเชยและเยียวยาผู้ได้รับผลกระทบจากการพัฒนาโครงการ</w:t>
            </w:r>
          </w:p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โครงการพัฒนาท่าเรืออุตสาหกรรมมาบตาพุด ระยะที่ 3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มีความก้าวหน้าของโครงการ เช่น มีการก่อสร้างเขื่อนกันทรายในงานถมทะเล และมีการชดเชยและเยียวยาผู้ที่ได้รับผลกระทบจากการพัฒนาโครงการ</w:t>
            </w:r>
          </w:p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โครงการศูนย์ซ่อมบำรุงอากาศยานอู่ตะเภา (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MRO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มีการชะลอโครงการ เนื่องจาก การบินไทยอยู่ระหว่างการฟื้นฟูกิจการ และมีสถานะเป็นเอกชนจึงไม่สามารถดำเนินโครงการร่วมทุนระหว่างรัฐและเอกชนได้</w:t>
            </w:r>
          </w:p>
        </w:tc>
      </w:tr>
      <w:tr w:rsidR="00E210BD" w:rsidRPr="00E210BD" w:rsidTr="00457CAB">
        <w:tc>
          <w:tcPr>
            <w:tcW w:w="4390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2.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เขตส่งเสริมเศรษฐกิจพิเศษ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เป็นพื้นที่ดึงดูดการลงทุนอุตสาหกรรมเป้าหมายภายใน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EEC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โดยมี 2 รูปแบบ ได้แก่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1)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เขตส่งเสริมเศรษฐกิจพิเศษเพื่อกิจการพิเศษ และ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2)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เขตส่งเสริมเศรษฐกิจพิเศษเพื่อกิจการอุตสาหกรรม</w:t>
            </w:r>
          </w:p>
        </w:tc>
        <w:tc>
          <w:tcPr>
            <w:tcW w:w="520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เขตส่งเสริมเศรษฐกิจพิเศษเพื่อกิจการพิเศษ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มีการ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จัดตั้งไปแล้ว 7 เขต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รวมพื้นที่ประมาณ 18,314 ไร่ เช่น เขตส่งเสริมเมืองการบินภาคตะวันออก (</w:t>
            </w:r>
            <w:proofErr w:type="spellStart"/>
            <w:r w:rsidRPr="00E210BD">
              <w:rPr>
                <w:rFonts w:ascii="TH SarabunPSK" w:hAnsi="TH SarabunPSK" w:cs="TH SarabunPSK"/>
                <w:sz w:val="32"/>
                <w:szCs w:val="32"/>
              </w:rPr>
              <w:t>EECa</w:t>
            </w:r>
            <w:proofErr w:type="spellEnd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) เขตส่งเสริมรถไฟความเร็วสูงเชื่อม 3 สนามบิน (</w:t>
            </w:r>
            <w:proofErr w:type="spellStart"/>
            <w:r w:rsidRPr="00E210BD">
              <w:rPr>
                <w:rFonts w:ascii="TH SarabunPSK" w:hAnsi="TH SarabunPSK" w:cs="TH SarabunPSK"/>
                <w:sz w:val="32"/>
                <w:szCs w:val="32"/>
              </w:rPr>
              <w:t>EECh</w:t>
            </w:r>
            <w:proofErr w:type="spellEnd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) เขตส่งเสริมอุตสาหกรรมและนวัตกรรมดิจิทัล (</w:t>
            </w:r>
            <w:proofErr w:type="spellStart"/>
            <w:r w:rsidRPr="00E210BD">
              <w:rPr>
                <w:rFonts w:ascii="TH SarabunPSK" w:hAnsi="TH SarabunPSK" w:cs="TH SarabunPSK"/>
                <w:sz w:val="32"/>
                <w:szCs w:val="32"/>
              </w:rPr>
              <w:t>EECd</w:t>
            </w:r>
            <w:proofErr w:type="spellEnd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) และเขตส่งเสริมนวัตกรรมระเบียงเศรษฐกิจพิเศษภาคตะวันออก (</w:t>
            </w:r>
            <w:proofErr w:type="spellStart"/>
            <w:r w:rsidRPr="00E210BD">
              <w:rPr>
                <w:rFonts w:ascii="TH SarabunPSK" w:hAnsi="TH SarabunPSK" w:cs="TH SarabunPSK"/>
                <w:sz w:val="32"/>
                <w:szCs w:val="32"/>
              </w:rPr>
              <w:t>EECi</w:t>
            </w:r>
            <w:proofErr w:type="spellEnd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เขตส่งเสริมเศรษฐกิจพิเศษเพื่อกิจการอุตสาหกรรม มีการประกาศจัดตั้งแล้ว รวม 28 เขต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รวมพื้นที่ประมาณ 96,892.42 ไร่ เช่น นิคมอุตสาหกรรมเหมราชอีส</w:t>
            </w:r>
            <w:proofErr w:type="spellStart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เทิร์น</w:t>
            </w:r>
            <w:proofErr w:type="spellEnd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ซีบอร์ด 4 จังหวัดระยอง นิคมอุตสาหกรรม ทีเอฟ ดี 2 นิคมอุตสาหกรรม</w:t>
            </w:r>
            <w:proofErr w:type="spellStart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เอเซีย</w:t>
            </w:r>
            <w:proofErr w:type="spellEnd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คลีน นิคมอุตสาหกรรมโรจนะแหลมฉบัง และนิคมอุตสาหกรรมโรจนะหนองใหญ่ ทั้งนี้ นิคมอุตสาหกรรมทุกแห่งได้ผ่านการประเมินผลกระทบสิ่งแวดล้อมเรียบร้อยแล้ว</w:t>
            </w:r>
          </w:p>
        </w:tc>
      </w:tr>
      <w:tr w:rsidR="00E210BD" w:rsidRPr="00E210BD" w:rsidTr="00457CAB">
        <w:tc>
          <w:tcPr>
            <w:tcW w:w="4390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แผนผังการพัฒนาพื้นที่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EEC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โดยแบ่งประเภทการใช้ที่ดินออกเป็น 4 กลุ่มตามการใช้ประโยชน์ที่ดิน ได้แก่ 1) พื้นที่พัฒนาเมืองและชุมชน 2) พื้นที่พัฒนาอุตสาหกรรม 3) พื้นที่พัฒนาเกษตรกรรม และ 4) พื้นที่อนุรักษ์ทรัพยากรธรรมชาติและสิ่งแวดล้อม</w:t>
            </w:r>
          </w:p>
        </w:tc>
        <w:tc>
          <w:tcPr>
            <w:tcW w:w="520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กรมโยธา</w:t>
            </w:r>
            <w:proofErr w:type="spellStart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ธิ</w:t>
            </w:r>
            <w:proofErr w:type="spellEnd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การและผังเมือง อยู่ระหว่างการจัดทำผังเมืองรวม ระดับอำเภอ รวม 30 อำเภอ ในพื้นที่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EEC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โดยคาดว่าจะประกาศบังคับใช้ได้ทั้งหมดภายในปี 2567 โดยมีความก้าวหน้า เช่น มีการสำรวจ กำหนดเขตผังเมืองและวิเคราะห์จัดทำร่างผังเมือง จำนวน 17 ผัง</w:t>
            </w:r>
          </w:p>
        </w:tc>
      </w:tr>
      <w:tr w:rsidR="00E210BD" w:rsidRPr="00E210BD" w:rsidTr="00457CAB">
        <w:tc>
          <w:tcPr>
            <w:tcW w:w="4390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ความก้าวหน้าโครงการ </w:t>
            </w:r>
            <w:proofErr w:type="spellStart"/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EECi</w:t>
            </w:r>
            <w:proofErr w:type="spellEnd"/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 </w:t>
            </w:r>
            <w:proofErr w:type="spellStart"/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EECd</w:t>
            </w:r>
            <w:proofErr w:type="spellEnd"/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ดำเนินการโดยสำนักงานพัฒนาวิทยาศาสตร์และเทคโนโลยีแห่งชาติ เพื่อเป็นพื้นที่ต้นแบบการนำนวัตกรรมผลักดันให้เกิดอุตสาหกรรมใหม่ที่ใช้เทคโนโลยีขั้นสูง และเพื่อเป็นศูนย์กลางการพัฒนาด้านดิจิทัลและเป็นเมืองอัจฉริยะต้นแบบ</w:t>
            </w:r>
          </w:p>
        </w:tc>
        <w:tc>
          <w:tcPr>
            <w:tcW w:w="520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 </w:t>
            </w:r>
            <w:proofErr w:type="spellStart"/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EECi</w:t>
            </w:r>
            <w:proofErr w:type="spellEnd"/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มีความก้าวหน้าในการพัฒนาพื้นที่ของ </w:t>
            </w:r>
            <w:proofErr w:type="spellStart"/>
            <w:r w:rsidRPr="00E210BD">
              <w:rPr>
                <w:rFonts w:ascii="TH SarabunPSK" w:hAnsi="TH SarabunPSK" w:cs="TH SarabunPSK"/>
                <w:sz w:val="32"/>
                <w:szCs w:val="32"/>
              </w:rPr>
              <w:t>EECi</w:t>
            </w:r>
            <w:proofErr w:type="spellEnd"/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มีการก่อสร้างกลุ่มอาคาร เพื่อรองรับการพัฒนานวัตกรรมในรูปแบบต่าง ๆ ซึ่งปัจจุบันอยู่ระหว่างการตกแต่งพื้นที่ส่วนกลางและปรับภูมิทัศน์โดยรอบ ติดตั้งแพลตฟอร์มไอโอทีและระบบวิเคราะห์ข้อมูลอุตสาหกรรมในโรงงานอุตสาหกรรมนำร่อง และจัดตั้งห้องปฏิบัติการวิจัยทดสอบประสิทธิภาพมอเตอร์ไฟฟ้าที่ผ่านการรับรองมาตรฐาน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ISO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17025</w:t>
            </w:r>
          </w:p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 </w:t>
            </w:r>
            <w:proofErr w:type="spellStart"/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EECd</w:t>
            </w:r>
            <w:proofErr w:type="spellEnd"/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มีการจัดโซน (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>Zoning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) เพิ่มพื้นที่สำหรับกิจกรรมเชิงพาณิชย์และพิจารณาการวางรูปแบบแผนผังการดำเนินการในพื้นที่เป็นระยะ (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>Phasing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) เพื่อสร้างจุดสมดุลระหว่างความจำเป็นในการใช้พื้นที่และการพัฒนา โดยแบ่ง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พื้นที่โครงการออกเป็น 5 ระยะ ได้แก่ ระยะที่ 0 ดำเนินการร่วมกับหน่วยงานที่อยู่ในพื้นที่ </w:t>
            </w:r>
            <w:proofErr w:type="spellStart"/>
            <w:r w:rsidRPr="00E210BD">
              <w:rPr>
                <w:rFonts w:ascii="TH SarabunPSK" w:hAnsi="TH SarabunPSK" w:cs="TH SarabunPSK"/>
                <w:sz w:val="32"/>
                <w:szCs w:val="32"/>
              </w:rPr>
              <w:t>EECd</w:t>
            </w:r>
            <w:proofErr w:type="spellEnd"/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ระยะที่ 1 พัฒนาโครงสร้างพื้นฐานและสาธารณูปโภค ระยะที่ 2 พัฒนาพื้นที่เพื่อการดำเนินการด้านธุรกิจเชิงพาณิชย์ ระยะที่ 3 พัฒนาพื้นที่เพื่อกลุ่มอุตสาหกรรมดิจิทัลและอุตสาหกรรมที่เกี่ยวข้อง และระยะที่ 4 พัฒนาพื้นที่เพื่อธุรกิจเชิงพาณิชย์เพิ่มเติม</w:t>
            </w:r>
          </w:p>
        </w:tc>
      </w:tr>
      <w:tr w:rsidR="00E210BD" w:rsidRPr="00E210BD" w:rsidTr="00457CAB">
        <w:tc>
          <w:tcPr>
            <w:tcW w:w="4390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5.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การให้บริการศูนย์บริการเบ็ดเสร็จครบวงจร (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EEC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OSS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เป็นการให้บริการแบบเบ็ดเสร็จในพื้นที่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EEC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รวม 44 งานบริการผ่านระบบอิเล็กทรอนิกส์ เช่น การขอขยายกิจการ และการต่ออายุใบอนุญาต</w:t>
            </w:r>
          </w:p>
        </w:tc>
        <w:tc>
          <w:tcPr>
            <w:tcW w:w="520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ศูนย์บริการเบ็ดเสร็จครบวงจร (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EEC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OSS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มีความก้าวหน้าในการดำเนินงาน เช่น มีการดำเนินงานร่วมกับกรมส่งเสริมการปกครองส่วนท้องถิ่นกำหนดให้หน่วยงานในพื้นที่เป็นพื้นที่นำร่องในการให้บริการภาครัฐแบบเบ็ดเสร็จครบวงจร (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>Digital Government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และร่วมกันพัฒนางานให้บริการที่เกี่ยวเนื่องในรูปแบบ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Service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เพื่ออำนวยความสะดวกให้แก่นักลงทุน ผู้ประกอบการและประชาชนในพื้นที่</w:t>
            </w:r>
          </w:p>
        </w:tc>
      </w:tr>
      <w:tr w:rsidR="00E210BD" w:rsidRPr="00E210BD" w:rsidTr="00457CAB">
        <w:tc>
          <w:tcPr>
            <w:tcW w:w="4390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การชักจูงการลงทุนในอุตสาหกรรมเป้าหมายพิเศษ เพื่อสร้างความร่วมมือกับหน่วยงานต่างประเทศ</w:t>
            </w:r>
          </w:p>
        </w:tc>
        <w:tc>
          <w:tcPr>
            <w:tcW w:w="520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EEC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มีการปรับแผนการชักจูงการลงทุนใหม่ โดยมุ่งเน้น 4 กลุ่มอุตสาหกรรม และ 1 แนวคิด ได้แก่ อุตสาหกรรมหุ่นยนต์ อุตสาหกรรมการแพทย์ครบวงจร อุตสาหกรรมการบินและ</w:t>
            </w:r>
            <w:proofErr w:type="spellStart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โล</w:t>
            </w:r>
            <w:proofErr w:type="spellEnd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จิสติ</w:t>
            </w:r>
            <w:proofErr w:type="spellStart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กส์</w:t>
            </w:r>
            <w:proofErr w:type="spellEnd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อุตสาหกรรมดิจิทัล และแนวคิดเศรษฐกิจหมุนเวียนและเศรษฐกิจสีเขียว (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>Circular Economy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สกพอ. มีการดำเนินกิจกรรมเพื่อชักจูงนักลงทุนเป้าหมายจากประเทศต่าง ๆ ให้เข้ามาลงทุนจำนวน 19 ประเทศทั่วโลก และ 1 องค์กรระหว่างประเทศ เช่น สหราชอาณจักร สาธารณรัฐฝรั่งเศส ญี่ปุ่น สิงคโปร์ และหอการค้าร่วมต่างประเทศในประเทศไทย (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>JFCCT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210BD" w:rsidRPr="00E210BD" w:rsidTr="00457CAB">
        <w:tc>
          <w:tcPr>
            <w:tcW w:w="4390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การประชาสัมพันธ์และการสร้างการมีส่วนร่วมในพื้นที่</w:t>
            </w:r>
          </w:p>
        </w:tc>
        <w:tc>
          <w:tcPr>
            <w:tcW w:w="520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มีการสร้างความเข้าใจให้แก่ประชาชนพื้นที่ในด้านนโยบาย และความก้าวหน้าของการพัฒนาพื้นที่ รวมทั้งขยายผลการสื่อสารผ่านกลุ่มเครือข่ายสำคัญในรูปแบบต่าง ๆ ผ่านกิจกรรม เช่น การจัดสัมมนา การจัดค่ายพัฒนาศักยภาพเยาวชน และการจัดค่ายฝึกอบรมในด้านต่าง ๆ</w:t>
            </w:r>
          </w:p>
        </w:tc>
      </w:tr>
      <w:tr w:rsidR="00E210BD" w:rsidRPr="00E210BD" w:rsidTr="00457CAB">
        <w:tc>
          <w:tcPr>
            <w:tcW w:w="4390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แผนงานบูรณาการ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EEC</w:t>
            </w:r>
          </w:p>
        </w:tc>
        <w:tc>
          <w:tcPr>
            <w:tcW w:w="520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สกพอ. มีการดำเนินงานร่วมกับสำนักงานสภาพัฒนาการเศรษฐกิจและสังคมแห่งชาติ ขับเคลื่อนแผนบูรณการฯ โดยให้ความสำคัญกับการสานต่อโครงการร่วมทุนภาครัฐและเอกชน (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>EEC Project List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) และการพัฒนากำลังคนให้ตรงกับความต้องการของอุตสาหกรรมยกระดับคุณภาพระบบสาธารณสุขให้ได้มาตรฐานสากล เพียงพอต่อการให้บริการควบคู่ไปกับการขยายตัวของเมืองและการพัฒนาเมืองน่าอยู่อัจฉริยะ</w:t>
            </w:r>
          </w:p>
        </w:tc>
      </w:tr>
      <w:tr w:rsidR="00E210BD" w:rsidRPr="00E210BD" w:rsidTr="00457CAB">
        <w:tc>
          <w:tcPr>
            <w:tcW w:w="4390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ความก้าวหน้าในการดำเนินงานตามแผนและมาตรการต่าง ๆ ที่เกี่ยวข้องกับการพัฒนา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EEC</w:t>
            </w:r>
          </w:p>
        </w:tc>
        <w:tc>
          <w:tcPr>
            <w:tcW w:w="520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สกพอ. ร่วมลงนาม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MOU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ร่วมกับภาคเอกชนเพื่อพัฒนาทักษะบุคลากรเพื่อส่งเสริมประยุกต์ใช้เทคโนโลยีดิจิทัล และ5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G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แก่ภาคอุตสาหกรรมในพื้นที่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>EEC</w:t>
            </w:r>
          </w:p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สกพอ. ร่วมกับสำนักงานปฏิรูปที่ดินเพื่อเกษตรกรรม และมหาวิทยาลัยบูรพาจัดทำโครงการสนับสนุนพัฒนายาจากสาร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สกัดพืชสมุนไพรที่ได้รับการส่งเสริมการปลูกในพื้นที่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EEC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เช่น ฟ้าทะลายโจร</w:t>
            </w:r>
          </w:p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คณะกรรมการทรัพยากรน้ำแห่งชาติ ได้เห็นชอบแผนการพัฒนาแหล่งน้ำรองรับ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EEC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ปี 2563 -2580 ประกอบด้วย 38 โครงการ ซึ่งจะทำให้มีความเพียงพอต่อความต้องการใช้น้ำถึงปี 2580</w:t>
            </w:r>
          </w:p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สกพอ. ร่วมกับเมืองพัทยาขับเคลื่อนโครงการพัฒนาพื้นที่ตลาดลานโพธิ์นาเกลือเป็นโครงการนำร่องตามแนวทาง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NEO PATTAYA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ภายใต้แนวคิด “พัทยาโฉมใหม่ใส่ใจไม่ทิ้งกัน” เพื่อเป็นต้นแบบอุตสาหกรรมการท่องเที่ยวกลุ่มรายได้ดีและการท่องเที่ยวเชิงสุขภาพ</w:t>
            </w:r>
          </w:p>
        </w:tc>
      </w:tr>
      <w:tr w:rsidR="00E210BD" w:rsidRPr="00E210BD" w:rsidTr="00457CAB">
        <w:tc>
          <w:tcPr>
            <w:tcW w:w="4390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10.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กองทุนพัฒนา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EEC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จัดตั้งขึ้นตามพระราชบัญญัติ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EEC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2561 เพื่อเป็นกองทุนสนับสนุนพัฒนาพื้นที่ ชุมชน และประชาชนที่อยู่ภายในหรือที่ได้รับผลกระทบจากการพัฒนา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>EEC</w:t>
            </w:r>
          </w:p>
        </w:tc>
        <w:tc>
          <w:tcPr>
            <w:tcW w:w="520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กองทุนพัฒนา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EEC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มีการดำเนินงานที่สำคัญ เช่น โครงการบัณฑิตอาสาต้นแบบ โครงการยกระดับการผลิตทุเรียนพรีเมี่ยมด้วยนวัตกรรมอย่างยั่งยืนและโครงการหลักสูตรวุฒิบัตรการพัฒนาความสามารถผู้บริหารองค์กรปกครองส่วนท้องถิ่น โดยมีการจัดอบรมไปแล้ว 2 รุ่น</w:t>
            </w:r>
          </w:p>
        </w:tc>
      </w:tr>
      <w:tr w:rsidR="00E210BD" w:rsidRPr="00E210BD" w:rsidTr="00457CAB">
        <w:tc>
          <w:tcPr>
            <w:tcW w:w="4390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11.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ระเบียบ/ประกาศที่เกี่ยวข้องกับการพัฒนา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EEC</w:t>
            </w:r>
          </w:p>
        </w:tc>
        <w:tc>
          <w:tcPr>
            <w:tcW w:w="520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คณะอนุกรรมการด้านกฎหมายได้พิจารณากลั่นกรองความเห็นเกี่ยวกับร่างกฎ ระเบียบ ข้อบังคับ ประกาศ หรือคำสั่งที่เกี่ยวข้องกับการพัฒนา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EEC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แล้วเสร็จและมีผลบังคับใช้แล้ว รวม 10 ฉบับ</w:t>
            </w:r>
          </w:p>
        </w:tc>
      </w:tr>
    </w:tbl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ผลการสอบบัญชี สำหรับปีสิ้นสุดวันที่ 30 กันยายน 2565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งบแสดงฐานะการเงิน ณ วันที่ 30 กันยายน 2565</w:t>
      </w:r>
    </w:p>
    <w:p w:rsidR="00E210BD" w:rsidRPr="00E210BD" w:rsidRDefault="00E210BD" w:rsidP="00E210BD">
      <w:pPr>
        <w:spacing w:after="0" w:line="340" w:lineRule="exact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หน่วย 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984"/>
        <w:gridCol w:w="2086"/>
      </w:tblGrid>
      <w:tr w:rsidR="00E210BD" w:rsidRPr="00E210BD" w:rsidTr="00457CAB">
        <w:tc>
          <w:tcPr>
            <w:tcW w:w="5524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4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2086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2564</w:t>
            </w:r>
          </w:p>
        </w:tc>
      </w:tr>
      <w:tr w:rsidR="00E210BD" w:rsidRPr="00E210BD" w:rsidTr="00457CAB">
        <w:tc>
          <w:tcPr>
            <w:tcW w:w="5524" w:type="dxa"/>
          </w:tcPr>
          <w:p w:rsidR="00E210BD" w:rsidRPr="00E210BD" w:rsidRDefault="00E210BD" w:rsidP="00E210B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สินทรัพย์</w:t>
            </w:r>
          </w:p>
        </w:tc>
        <w:tc>
          <w:tcPr>
            <w:tcW w:w="1984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859.02</w:t>
            </w:r>
          </w:p>
        </w:tc>
        <w:tc>
          <w:tcPr>
            <w:tcW w:w="2086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957.74</w:t>
            </w:r>
          </w:p>
        </w:tc>
      </w:tr>
      <w:tr w:rsidR="00E210BD" w:rsidRPr="00E210BD" w:rsidTr="00457CAB">
        <w:tc>
          <w:tcPr>
            <w:tcW w:w="552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สินทรัพย์หมุนเวียน (เงินสดและรายการเทียบเท่าเงินสด ลูกหนี้ระยะสั้น วัสดุคงเหลือ และสินทรัพย์หมุนเวียนอื่น)</w:t>
            </w:r>
          </w:p>
        </w:tc>
        <w:tc>
          <w:tcPr>
            <w:tcW w:w="1984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744.29</w:t>
            </w:r>
          </w:p>
        </w:tc>
        <w:tc>
          <w:tcPr>
            <w:tcW w:w="2086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873.97</w:t>
            </w:r>
          </w:p>
        </w:tc>
      </w:tr>
      <w:tr w:rsidR="00E210BD" w:rsidRPr="00E210BD" w:rsidTr="00457CAB">
        <w:tc>
          <w:tcPr>
            <w:tcW w:w="552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สินทรัพย์ไม่หมุนเวียน (ส่วนปรับปรุงอาคารและอุปกรณ์และสินทรัพย์ไม่มีตัวตน)</w:t>
            </w:r>
          </w:p>
        </w:tc>
        <w:tc>
          <w:tcPr>
            <w:tcW w:w="1984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114.72</w:t>
            </w:r>
          </w:p>
        </w:tc>
        <w:tc>
          <w:tcPr>
            <w:tcW w:w="2086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83.77</w:t>
            </w:r>
          </w:p>
        </w:tc>
      </w:tr>
      <w:tr w:rsidR="00E210BD" w:rsidRPr="00E210BD" w:rsidTr="00457CAB">
        <w:tc>
          <w:tcPr>
            <w:tcW w:w="552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หนี้สิน</w:t>
            </w:r>
          </w:p>
        </w:tc>
        <w:tc>
          <w:tcPr>
            <w:tcW w:w="1984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75.63</w:t>
            </w:r>
          </w:p>
        </w:tc>
        <w:tc>
          <w:tcPr>
            <w:tcW w:w="2086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66.11</w:t>
            </w:r>
          </w:p>
        </w:tc>
      </w:tr>
      <w:tr w:rsidR="00E210BD" w:rsidRPr="00E210BD" w:rsidTr="00457CAB">
        <w:tc>
          <w:tcPr>
            <w:tcW w:w="552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หนี้สินหมุนเวียน (เจ้าหนี้ระยะสั้น - บุคคลภายนอก ค่าใช้จ่ายค้างจ่าย เงินประกันสัญญาและเงินประกันผลงาน และหนี้สินหมุนเวียนอื่น)</w:t>
            </w:r>
          </w:p>
        </w:tc>
        <w:tc>
          <w:tcPr>
            <w:tcW w:w="1984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61.03</w:t>
            </w:r>
          </w:p>
        </w:tc>
        <w:tc>
          <w:tcPr>
            <w:tcW w:w="2086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46.95</w:t>
            </w:r>
          </w:p>
        </w:tc>
      </w:tr>
      <w:tr w:rsidR="00E210BD" w:rsidRPr="00E210BD" w:rsidTr="00457CAB">
        <w:tc>
          <w:tcPr>
            <w:tcW w:w="552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หนี้สิ้นไม่หมุนเวียน (ผลประโยชน์พนักงานและเงินชดเชยการเลิกจ้าง)</w:t>
            </w:r>
          </w:p>
        </w:tc>
        <w:tc>
          <w:tcPr>
            <w:tcW w:w="1984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14.60</w:t>
            </w:r>
          </w:p>
        </w:tc>
        <w:tc>
          <w:tcPr>
            <w:tcW w:w="2086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19.16</w:t>
            </w:r>
          </w:p>
        </w:tc>
      </w:tr>
      <w:tr w:rsidR="00E210BD" w:rsidRPr="00E210BD" w:rsidTr="00457CAB">
        <w:tc>
          <w:tcPr>
            <w:tcW w:w="552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สินทรัพย์สุทธิ/ส่วนทุน</w:t>
            </w:r>
          </w:p>
        </w:tc>
        <w:tc>
          <w:tcPr>
            <w:tcW w:w="1984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783.38</w:t>
            </w:r>
          </w:p>
        </w:tc>
        <w:tc>
          <w:tcPr>
            <w:tcW w:w="2086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891.63</w:t>
            </w:r>
          </w:p>
        </w:tc>
      </w:tr>
    </w:tbl>
    <w:p w:rsid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E210BD">
        <w:rPr>
          <w:rFonts w:ascii="TH SarabunPSK" w:hAnsi="TH SarabunPSK" w:cs="TH SarabunPSK"/>
          <w:sz w:val="32"/>
          <w:szCs w:val="32"/>
          <w:cs/>
        </w:rPr>
        <w:t>2.2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งบแสดงผลการดำเนินงานทางการเงิน สำหรับปีสิ้นสุดวันที่ 30 กันยายน 2565</w:t>
      </w:r>
    </w:p>
    <w:p w:rsidR="00E210BD" w:rsidRPr="00E210BD" w:rsidRDefault="00BA1054" w:rsidP="00E210BD">
      <w:pPr>
        <w:spacing w:after="0" w:line="34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="00E210BD" w:rsidRPr="00E210BD">
        <w:rPr>
          <w:rFonts w:ascii="TH SarabunPSK" w:hAnsi="TH SarabunPSK" w:cs="TH SarabunPSK"/>
          <w:b/>
          <w:bCs/>
          <w:sz w:val="32"/>
          <w:szCs w:val="32"/>
          <w:cs/>
        </w:rPr>
        <w:t>น่วย 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984"/>
        <w:gridCol w:w="2086"/>
      </w:tblGrid>
      <w:tr w:rsidR="00E210BD" w:rsidRPr="00E210BD" w:rsidTr="00457CAB">
        <w:tc>
          <w:tcPr>
            <w:tcW w:w="5524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4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2086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2564</w:t>
            </w:r>
          </w:p>
        </w:tc>
      </w:tr>
      <w:tr w:rsidR="00E210BD" w:rsidRPr="00E210BD" w:rsidTr="00457CAB">
        <w:tc>
          <w:tcPr>
            <w:tcW w:w="5524" w:type="dxa"/>
          </w:tcPr>
          <w:p w:rsidR="00E210BD" w:rsidRPr="00E210BD" w:rsidRDefault="00E210BD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รายได้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(เงินงบประมาณ การดำเนินงาน เงินกู้ตาม พ.ร.ก. กู้เงินเพื่อแก้ไขปัญหาจากการระบาดไวรัส 2019 และรายได้อื่น ๆ)</w:t>
            </w:r>
          </w:p>
        </w:tc>
        <w:tc>
          <w:tcPr>
            <w:tcW w:w="1984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493.96</w:t>
            </w:r>
          </w:p>
        </w:tc>
        <w:tc>
          <w:tcPr>
            <w:tcW w:w="2086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666.48</w:t>
            </w:r>
          </w:p>
        </w:tc>
      </w:tr>
      <w:tr w:rsidR="00E210BD" w:rsidRPr="00E210BD" w:rsidTr="00457CAB">
        <w:tc>
          <w:tcPr>
            <w:tcW w:w="552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ค่าใช้จ่าย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(บุคลากร การดำเนินงาน เงินงบประมาณ - เงินกู้ตาม พ.ร.ก. กู้เงินเพื่อแก้ไขปัญหาจากการระบาดไวรัสโค</w:t>
            </w:r>
            <w:proofErr w:type="spellStart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โร</w:t>
            </w:r>
            <w:proofErr w:type="spellEnd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นา 2019 และค่าเสื่อมราคาและค่าตัดจำหน่าย)</w:t>
            </w:r>
          </w:p>
        </w:tc>
        <w:tc>
          <w:tcPr>
            <w:tcW w:w="1984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602.21</w:t>
            </w:r>
          </w:p>
        </w:tc>
        <w:tc>
          <w:tcPr>
            <w:tcW w:w="2086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647.26</w:t>
            </w:r>
          </w:p>
        </w:tc>
      </w:tr>
      <w:tr w:rsidR="00E210BD" w:rsidRPr="00E210BD" w:rsidTr="00457CAB">
        <w:tc>
          <w:tcPr>
            <w:tcW w:w="5524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รายได้สูง (ต่ำ) กว่าค่าใช้จ่ายสุทธิ</w:t>
            </w:r>
          </w:p>
        </w:tc>
        <w:tc>
          <w:tcPr>
            <w:tcW w:w="1984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(108.24)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1</w:t>
            </w:r>
          </w:p>
        </w:tc>
        <w:tc>
          <w:tcPr>
            <w:tcW w:w="2086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19.22</w:t>
            </w:r>
          </w:p>
        </w:tc>
      </w:tr>
    </w:tbl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10BD">
        <w:rPr>
          <w:rFonts w:ascii="TH SarabunPSK" w:hAnsi="TH SarabunPSK" w:cs="TH SarabunPSK"/>
          <w:sz w:val="32"/>
          <w:szCs w:val="32"/>
        </w:rPr>
        <w:t>_____________________</w:t>
      </w:r>
    </w:p>
    <w:p w:rsidR="00D6651A" w:rsidRDefault="00E210BD" w:rsidP="00D6651A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ค่าใช้จ่ายที่สูงกว่ารายได้ เป็นภาระผูกพันที่สะสมมาจากการเบิกจ่ายเงินงบประมาณที่ไม่ตรงตามปีงบประมาณ เช่น ใบสั่งซื้อ ใบสั่งจ้าง และสัญญาต่าง ๆ อย่างไรก็ตาม ในภาพรวม สกพอ. มีการเร่งรัดผลการดำเนินงานได้ดีขึ้น</w:t>
      </w:r>
      <w:r w:rsidR="00D6651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6651A" w:rsidRDefault="00D6651A" w:rsidP="00D6651A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210BD" w:rsidRPr="00E210BD" w:rsidRDefault="00BA1054" w:rsidP="00D6651A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E210BD"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รายงานประจำปีงบประมาณ พ.ศ. 2565 กองทุนยุติธรรม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>คณะรัฐมนตรีรับทราบตามที่กระทรวงยุติธรรม (ยธ.) เสนอรายงานประจำปีงบประมาณ พ.ศ. 2565 กองทุนยุติธรรม (กองทุนฯ) (เป็นการดำเนินการตามพระราชบัญญัติกองทุนยุติธรรม พ.ศ. 2558 มาตรา 37 ที่บัญญัติให้กองทุนฯ จัดทำรายงานประจำปีเสนอต่อคณะรัฐมนตรีเพื่อทราบภายในหนึ่งร้อยแปดสิบวันนับแต่วันสิ้นปีบัญชี) สาระสำคัญสรุปได้ ดังนี้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ความสำเร็จของการดำเนินงานตามมาตรฐานระยะเวลางานบริการของกองทุนฯ </w:t>
      </w:r>
      <w:r w:rsidRPr="00E210BD">
        <w:rPr>
          <w:rFonts w:ascii="TH SarabunPSK" w:hAnsi="TH SarabunPSK" w:cs="TH SarabunPSK"/>
          <w:sz w:val="32"/>
          <w:szCs w:val="32"/>
          <w:cs/>
        </w:rPr>
        <w:t>มีประชาชนเข้ารับบริการของกองทุนฯ จำนวน 4,463 ราย สามารถดำเนินการแล้วเสร็จทั้งสิ้น 4,207 ราย และได้ดำเนินการแล้วเสร็จภายในมาตรฐานระยะเวลางานบริการ</w:t>
      </w:r>
      <w:r w:rsidRPr="00E210BD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จำนวน 4,047 ราย คิดเป็นร้อยละ 96.20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ความสำเร็จของการอนุมัติวงเงินช่วยเหลือประชาชน </w:t>
      </w:r>
      <w:r w:rsidRPr="00E210BD">
        <w:rPr>
          <w:rFonts w:ascii="TH SarabunPSK" w:hAnsi="TH SarabunPSK" w:cs="TH SarabunPSK"/>
          <w:sz w:val="32"/>
          <w:szCs w:val="32"/>
          <w:cs/>
        </w:rPr>
        <w:t>กองทุนฯ ให้ความช่วยเหลือประชาชน จำนวน 2,548 ราย เป็นเงินจำนวน 293.41</w:t>
      </w:r>
      <w:r w:rsidRPr="00E210BD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ล้านบาท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126"/>
        <w:gridCol w:w="2228"/>
      </w:tblGrid>
      <w:tr w:rsidR="00E210BD" w:rsidRPr="00E210BD" w:rsidTr="00457CAB">
        <w:tc>
          <w:tcPr>
            <w:tcW w:w="5240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2126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 (งาน)</w:t>
            </w:r>
          </w:p>
        </w:tc>
        <w:tc>
          <w:tcPr>
            <w:tcW w:w="2228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(ล้านบาท)</w:t>
            </w:r>
          </w:p>
        </w:tc>
      </w:tr>
      <w:tr w:rsidR="00E210BD" w:rsidRPr="00E210BD" w:rsidTr="00457CAB">
        <w:tc>
          <w:tcPr>
            <w:tcW w:w="5240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1) การช่วยเหลือประชาชนในการดำเนินคดี</w:t>
            </w:r>
          </w:p>
        </w:tc>
        <w:tc>
          <w:tcPr>
            <w:tcW w:w="2126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1,814</w:t>
            </w:r>
          </w:p>
        </w:tc>
        <w:tc>
          <w:tcPr>
            <w:tcW w:w="2228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33.32</w:t>
            </w:r>
          </w:p>
        </w:tc>
      </w:tr>
      <w:tr w:rsidR="00E210BD" w:rsidRPr="00E210BD" w:rsidTr="00457CAB">
        <w:tc>
          <w:tcPr>
            <w:tcW w:w="5240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2) การขอปล่อยชั่วคราวผู้ต้องหาหรือจำเลย</w:t>
            </w:r>
          </w:p>
        </w:tc>
        <w:tc>
          <w:tcPr>
            <w:tcW w:w="2126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612</w:t>
            </w:r>
          </w:p>
        </w:tc>
        <w:tc>
          <w:tcPr>
            <w:tcW w:w="2228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151.01</w:t>
            </w:r>
          </w:p>
        </w:tc>
      </w:tr>
      <w:tr w:rsidR="00E210BD" w:rsidRPr="00E210BD" w:rsidTr="00457CAB">
        <w:tc>
          <w:tcPr>
            <w:tcW w:w="5240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3) การช่วยเหลือผู้ถูกละเมิดสิทธิมนุษยชน</w:t>
            </w:r>
          </w:p>
        </w:tc>
        <w:tc>
          <w:tcPr>
            <w:tcW w:w="2126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28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0.31</w:t>
            </w:r>
          </w:p>
        </w:tc>
      </w:tr>
      <w:tr w:rsidR="00E210BD" w:rsidRPr="00E210BD" w:rsidTr="00457CAB">
        <w:tc>
          <w:tcPr>
            <w:tcW w:w="5240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4) การให้ความรู้ทางกฎหมายแก่ประชาชน</w:t>
            </w:r>
          </w:p>
        </w:tc>
        <w:tc>
          <w:tcPr>
            <w:tcW w:w="2126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120</w:t>
            </w:r>
          </w:p>
        </w:tc>
        <w:tc>
          <w:tcPr>
            <w:tcW w:w="2228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12.08</w:t>
            </w:r>
          </w:p>
        </w:tc>
      </w:tr>
      <w:tr w:rsidR="00E210BD" w:rsidRPr="00E210BD" w:rsidTr="00457CAB">
        <w:tc>
          <w:tcPr>
            <w:tcW w:w="5240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2,548</w:t>
            </w:r>
          </w:p>
        </w:tc>
        <w:tc>
          <w:tcPr>
            <w:tcW w:w="2228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196.73</w:t>
            </w:r>
          </w:p>
        </w:tc>
      </w:tr>
    </w:tbl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ผลการดำเนินงานที่สำคัญตามภารกิจของกองทุนฯ </w:t>
      </w:r>
      <w:r w:rsidRPr="00E210BD">
        <w:rPr>
          <w:rFonts w:ascii="TH SarabunPSK" w:hAnsi="TH SarabunPSK" w:cs="TH SarabunPSK"/>
          <w:sz w:val="32"/>
          <w:szCs w:val="32"/>
          <w:cs/>
        </w:rPr>
        <w:t>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31"/>
      </w:tblGrid>
      <w:tr w:rsidR="00E210BD" w:rsidRPr="00E210BD" w:rsidTr="00457CAB">
        <w:tc>
          <w:tcPr>
            <w:tcW w:w="2263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7331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E210BD" w:rsidRPr="00E210BD" w:rsidTr="00457CAB">
        <w:tc>
          <w:tcPr>
            <w:tcW w:w="9594" w:type="dxa"/>
            <w:gridSpan w:val="2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การช่วยเหลือประชาชนในการดำเนินคดี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(จำนวน 3 กรณี)</w:t>
            </w:r>
          </w:p>
        </w:tc>
      </w:tr>
      <w:tr w:rsidR="00E210BD" w:rsidRPr="00E210BD" w:rsidTr="00457CAB">
        <w:tc>
          <w:tcPr>
            <w:tcW w:w="2263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1.1)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ยายพิการร้องกองทุนฯให้ช่วยเปิดทางเข้าออกไปหาหมอ</w:t>
            </w:r>
          </w:p>
        </w:tc>
        <w:tc>
          <w:tcPr>
            <w:tcW w:w="7331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ให้ความช่วยเหลือชาวบ้านรายหนึ่ง เนื่องจากถูกปิดทางเข้า - ออก ทำให้ไม่สามารถสัญจรได้ ซึ่งที่ดินที่ได้พักอาศัยอยู่เป็นที่ดินตาบอดตามประมวลกฎหมายแพ่งและพาณิชย์ มาตรา 1349 คณะอนุกรรมการให้ความช่วยเหลือประจำจังหวัด จึงให้ทนายความกองทุนฯ ประจำจังหวัดปราจีนบุรียื่นคำร้องต่อศาลจังหวัดปราจีนบุรี กรณีขอเปิดทางจำเป็น ซึ่งศาลจังหวัดปราจีนบุรีมีคำพิพากษาตามยอม ตามสัญญาประนีประนอมยอมความว่าจำเลยได้ตกลงยินยอมให้โจทก์เดินผ่านที่ดิน โดยเป็นทางเดินกว้างไม่น้อยกว่า 3 เมตร ให้ใช้เป็นทางเดินร่วมกันเป็นทางออกสู่ถนนสาธารณะ และไม่เป็นสิทธิของบุคคลใดบุคคลหนึ่ง</w:t>
            </w:r>
          </w:p>
        </w:tc>
      </w:tr>
      <w:tr w:rsidR="00E210BD" w:rsidRPr="00E210BD" w:rsidTr="00457CAB">
        <w:tc>
          <w:tcPr>
            <w:tcW w:w="2263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1.2)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ชาวบ้านถูกโกงเงินจากคนในกลุ่มสะสมทรัพย์บ้านคลองคราม</w:t>
            </w:r>
          </w:p>
        </w:tc>
        <w:tc>
          <w:tcPr>
            <w:tcW w:w="7331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ให้ความช่วยเหลือค่าทนายความแก่ชาวบ้านอำเภอดอนสัก จังหวัดสุราษฎร์ธานี รวม 45 ราย จำนวน 79,000 บาท ในการฟ้องเรียกเงินคืนจากคณะกรรมการกลุ่มสะสมทรัพย์บ้านคลองคราม กรณีสมาชิกกลุ่มสะสมทรัพย์บ้านคลองครามไม่ได้รับเงินปันผลและไม่สามารถถอนเงินออมได้ เนื่องจากมีคณะกรรมการฯ ไม่นำเงินฝากของสมาชิกฯ ฝากเข้าบัญชีกลุ่มสะสมทรัพย์บ้านคลองครามและมีคณะกรรมการฯ ได้ปลอมแปลงสมุดประจำตัวสมาชิกแล้วนำไปใช้ในการกู้เงินของกลุ่มฯ จึงเป็นสาเหตุทำให้กลุ่มออมทรัพย์ฯ ไม่สามารถดำเนินกิจการต่อไปได้</w:t>
            </w:r>
          </w:p>
        </w:tc>
      </w:tr>
      <w:tr w:rsidR="00E210BD" w:rsidRPr="00E210BD" w:rsidTr="00457CAB">
        <w:tc>
          <w:tcPr>
            <w:tcW w:w="2263" w:type="dxa"/>
          </w:tcPr>
          <w:p w:rsidR="00E210BD" w:rsidRPr="00E210BD" w:rsidRDefault="00E210BD" w:rsidP="00E509D9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1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ชาวบ้านถูกวิสาหกิจชุมชนกลุ่มผ้าทอมัดหมี่ศรีเพชร     เอาเปรียบเกือบสูญบ้านและที่ดิน</w:t>
            </w:r>
          </w:p>
        </w:tc>
        <w:tc>
          <w:tcPr>
            <w:tcW w:w="7331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ให้ความช่วยเหลือเงินกองทุนฯ กับชาวบ้านรายหนึ่ง อำเภอศรีเทพ จังหวัดเพชรบูรณ์ เพื่อทำการฟ้องไล่เบี้ยกับประธานและกรรมการวิสาหกิจชุมชนกลุ่มผ้าทอดมัดหมี่ศรีเพชร กรณีวิสาหกิจชุมชนกลุ่มผ้าทอมัดหมี่ศรีเพชรได้กู้ยืมเงินธนาคารออมสินวงเงิน</w:t>
            </w:r>
            <w:r w:rsidR="00B940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 ล้านบาท แต่ไม่สามารถชำระเงินภายในระยะเวลาที่กำหนดได้ ซึ่งต่อมาธนาคารออมสินได้ฟ้องวิสาหกิจชุมชนกลุ่มดังกล่าว และในชั้นบังคับคดีได้มีการประกาศขายที่ดินของกรรมการวิสาหกิจชุมชน ซึ่งที่ดินของชาวบ้านรายหนึ่งถูกประกาศขายทอดตลาดเพียงผู้เดียว ซึ่งเป็นการผิดให้สัตยาบันในสัญญาการปรับโครงสร้างหนี้กับธนาคารออมสิน เนื่องจากทุกคนเป็นผู้ค้ำประกันเงินกู้ยืม</w:t>
            </w:r>
          </w:p>
        </w:tc>
      </w:tr>
      <w:tr w:rsidR="00E210BD" w:rsidRPr="00E210BD" w:rsidTr="00457CAB">
        <w:tc>
          <w:tcPr>
            <w:tcW w:w="9594" w:type="dxa"/>
            <w:gridSpan w:val="2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การขอปล่อยชั่วคราวผู้ต้องหาหรือจำเลย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(จำนวน 2 กรณี)</w:t>
            </w:r>
          </w:p>
        </w:tc>
      </w:tr>
      <w:tr w:rsidR="00E210BD" w:rsidRPr="00E210BD" w:rsidTr="00457CAB">
        <w:tc>
          <w:tcPr>
            <w:tcW w:w="2263" w:type="dxa"/>
          </w:tcPr>
          <w:p w:rsidR="00E210BD" w:rsidRPr="00E210BD" w:rsidRDefault="00E210BD" w:rsidP="00E509D9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2.1)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กรณีถูกกล่าวหาแทงสามีเสียชีวิต</w:t>
            </w:r>
          </w:p>
        </w:tc>
        <w:tc>
          <w:tcPr>
            <w:tcW w:w="7331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อนุมัติคำขอรับความช่วยเหลือชาวบ้านรายหนึ่ง เพื่อเป็นหลักประกันในการปล่อยตัวชั่วคราวในศาลชั้นต้น จำนวน 500,000 บาท กรณีถูกฟ้องในข้าหาฆ่าผู้อื่นโดยเจตนา ทั้งนี้ ผู้ขอรับความช่วยเหลือมีพยานยืนยันสถานที่อยู่ได้อย่างชัดเจนและให้การปฏิเสธตลอดข้อกล่าวหา ประกอบกับผู้ขอรับความช่วยเหลือเป็นผู้มีรายได้น้อยและไม่มีความสามารถในการเข้าถึงกระบวนการยุติธรรมได้ด้วยตัวเอง</w:t>
            </w:r>
          </w:p>
        </w:tc>
      </w:tr>
      <w:tr w:rsidR="00E210BD" w:rsidRPr="00E210BD" w:rsidTr="00457CAB">
        <w:tc>
          <w:tcPr>
            <w:tcW w:w="2263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2.2)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กรณีโดนสวมรอยใช้บัญชีม้าขายสินค้าออนไลน์</w:t>
            </w:r>
          </w:p>
        </w:tc>
        <w:tc>
          <w:tcPr>
            <w:tcW w:w="7331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อนุมัติหลักประกันในการปล่อยตัวชั่วคราว แก่ผู้ขอรับความช่วยเหลือ กรณีความผิดฐานฉ้อโกงและนำเข้าสู่ระบบคอมพิวเตอร์ ซึ่งข้อมูลคอมพิวเตอร์ปลอมไม่ว่าจะทั้งหมดหรือบางส่วน หรือข้อมูลคอมพิวเตอร์อันเป็นเท็จ โดยประการที่น่าจะเกิดความเสียแก่ผู้อื่นหรือประชาชน วงเงินหลักประกันตัว 50,000 บาท เนื่องจากผู้ขอรับความช่วยเหลือ มีฐานะยากจนไม่มีความสามารถในการเข้าถึงกระบวนการยุติธรรม ประกอบกับผู้ร้องขอมีบุคคลรับรองความประพฤติไม่เคยมีประวัติการกระทำความผิด ไม่มีพฤติการณ์จะหลบหนี หรือไปก่อเหตุร้ายประการอื่น และมีเหตุอันน่าเชื่อถือว่า อาจมีบุคคลอื่นนำบัญชีธนาคารและบัตรกดเงินสดของผู้ร้องไปใช้ในการกระทำความผิด</w:t>
            </w:r>
          </w:p>
        </w:tc>
      </w:tr>
      <w:tr w:rsidR="00E210BD" w:rsidRPr="00E210BD" w:rsidTr="00457CAB">
        <w:tc>
          <w:tcPr>
            <w:tcW w:w="9594" w:type="dxa"/>
            <w:gridSpan w:val="2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การช่วยเหลือผู้ถูกละเมิดสิทธิมนุษยชน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(จำนวน 1 กรณี)</w:t>
            </w:r>
          </w:p>
        </w:tc>
      </w:tr>
      <w:tr w:rsidR="00E210BD" w:rsidRPr="00E210BD" w:rsidTr="00457CAB">
        <w:tc>
          <w:tcPr>
            <w:tcW w:w="2263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ผู้บริสุทธิ์ถูกละเมิดสิทธิมนุษยชนได้กองทุนฯ เข้าช่วยเหลือ</w:t>
            </w:r>
          </w:p>
        </w:tc>
        <w:tc>
          <w:tcPr>
            <w:tcW w:w="7331" w:type="dxa"/>
          </w:tcPr>
          <w:p w:rsidR="00E210BD" w:rsidRPr="00E210BD" w:rsidRDefault="00E210BD" w:rsidP="00E210BD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ช่วยเหลือค่าขาดประโยชน์ทำมาหาได้ในระหว่างที่ไม่สามารถประกอบการงานได้ตามปกติให้แก่ผู้ขอความช่วยเหลือ 71 วัน 58,575 บาท เนื่องจากมีคำพิพากษายกฟ้องคดีอาญา ในความผิดฐานร่วมกันฆ่าผู้อื่น และความผิดฐานร่วมกันพกพาอาวุธปืนฯ ไปในเมือง หมู่บ้าน หรือทางสาธารณะและความผิดตามพระราชบัญญัติอาวุธปืน เครื่องกระสุนปืน วัตถุระเบิด ดอกไม้เพลงิและสิ่งเทียมอาวุธปืน พ.ศ. 2490</w:t>
            </w:r>
          </w:p>
        </w:tc>
      </w:tr>
    </w:tbl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   ทั้งนี้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สำนักงานกองทุนฯ ได้พัฒนานวัตกรรม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ได้แก่ (1) การยื่นขอปล่อยตัวชั่วคราวผู้ต้องหาหรือจำเลยด้วยหนังสือรับรองแทนการชำระเงินกองทุนฯ ผ่านระบบอิเล็กทรอนิกส์ (2) การพัฒนาศักยภาพบุคลากรและผู้ปฏิบัติงานด้านกองทุนฯ ผ่านระบบ </w:t>
      </w:r>
      <w:r w:rsidRPr="00E210BD">
        <w:rPr>
          <w:rFonts w:ascii="TH SarabunPSK" w:hAnsi="TH SarabunPSK" w:cs="TH SarabunPSK"/>
          <w:sz w:val="32"/>
          <w:szCs w:val="32"/>
        </w:rPr>
        <w:t>Learning Management System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210BD">
        <w:rPr>
          <w:rFonts w:ascii="TH SarabunPSK" w:hAnsi="TH SarabunPSK" w:cs="TH SarabunPSK"/>
          <w:sz w:val="32"/>
          <w:szCs w:val="32"/>
        </w:rPr>
        <w:t xml:space="preserve">LMS </w:t>
      </w:r>
      <w:r w:rsidRPr="00E210BD">
        <w:rPr>
          <w:rFonts w:ascii="TH SarabunPSK" w:hAnsi="TH SarabunPSK" w:cs="TH SarabunPSK"/>
          <w:sz w:val="32"/>
          <w:szCs w:val="32"/>
          <w:cs/>
        </w:rPr>
        <w:t>และ (3) การเชื่อมบริการกองทุนฯ กับแอปพลิเคชันทางรัฐ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การประเมินผลการดำเนินงานทุนหมุนเวียน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โดยมี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การประเมินผลการดำเนินงานตามบันทึกข้อตกลงของกองทุนฯ ประจำปีบัญชี 2565 </w:t>
      </w:r>
      <w:r w:rsidRPr="00E210BD">
        <w:rPr>
          <w:rFonts w:ascii="TH SarabunPSK" w:hAnsi="TH SarabunPSK" w:cs="TH SarabunPSK"/>
          <w:sz w:val="32"/>
          <w:szCs w:val="32"/>
          <w:cs/>
        </w:rPr>
        <w:t>โดยมีการประเมินผล 6 ด้าน คะแนนเต็ม 5 คะแนน ดังนี้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    4.1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การเงิน </w:t>
      </w:r>
      <w:r w:rsidRPr="00E210BD">
        <w:rPr>
          <w:rFonts w:ascii="TH SarabunPSK" w:hAnsi="TH SarabunPSK" w:cs="TH SarabunPSK"/>
          <w:sz w:val="32"/>
          <w:szCs w:val="32"/>
          <w:cs/>
        </w:rPr>
        <w:t>(ร้อยละ 15) : ระดับคะแนนอยู่ในเกณฑ์ระดับ 5.0000 โดยกองทุนฯ มีค่าใช้จ่ายในการบริหารจัดการรวม 53.43 ล้านบาท และจำนวนเงินที่ช่วยเหลือประชาชนที่ได้รับอนุมัติ 196.73 ล้านบาท คิดเป็นอัตราส่วนค่าใช้จ่ายในการบริหารจัดการต่อวงเงินช่วยเหลือประชาชนที่ได้รับอนุมัติ เท่ากับร้อยละ 27.1 และมียอดหนี้ที่ต้องได้รับการชำระคืนทั้งส่วนกลางและส่วนภูมิภาค จำนวน 167 คำขอ เป็นเงินจำนวน 39.63 ล้านบาท โดยสามารถติดตามเงินคืนได้ จำนวน 36.05 ล้านบาท คิดเป็นร้อยละ 90.98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    4.2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การสนองประโยชน์ต่อผู้มีส่วนได้ส่วนเสีย </w:t>
      </w:r>
      <w:r w:rsidRPr="00E210BD">
        <w:rPr>
          <w:rFonts w:ascii="TH SarabunPSK" w:hAnsi="TH SarabunPSK" w:cs="TH SarabunPSK"/>
          <w:sz w:val="32"/>
          <w:szCs w:val="32"/>
          <w:cs/>
        </w:rPr>
        <w:t>(ร้อยละ 15) : ระดับคะแนนอยู่ในเกณฑ์ระดับ 4.3333 เมื่อเทียบกับปีบัญชี 2564 มีคะแนนลดลง 0.6667 คะแนน โดยระบบฐานข้อมูลสารสนเทศ เพื่อการประเมินผลลัพธ์และผลกระทบของกองทุนหมุนเวียนอยู่ระหว่างพัฒนาต่อยอดให้สามารถใช้ประโยชน์ได้มากยิ่งขึ้น และมีผล</w:t>
      </w:r>
      <w:r w:rsidRPr="00E210BD">
        <w:rPr>
          <w:rFonts w:ascii="TH SarabunPSK" w:hAnsi="TH SarabunPSK" w:cs="TH SarabunPSK"/>
          <w:sz w:val="32"/>
          <w:szCs w:val="32"/>
          <w:cs/>
        </w:rPr>
        <w:lastRenderedPageBreak/>
        <w:t>สำรวจความพึงพอใจของผู้ใช้บริการส่วนกลางอยู่ที่ร้อยละ 95.93 และความพึงพอใจของผู้ใช้บริการส่วนภูมิภาค อยู่ที่ร้อยละ 98.38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    4.3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การปฏิบัติการ 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(ร้อยละ 35) : ระดับคะแนนอยู่ในเกณฑ์ระดับ 4.9443 เมื่อเทียบกับปีบัญชี 2564 มีคะแนนเพิ่มขึ้นเท่ากับ 0.0460 คะแนน โดยในปีบัญชี 2565 กองทุนฯ มีการดำเนินงานตามมาตรฐานระยะเวลางานบริการของกองทุนฯ ได้แล้วเสร็จภายใน 21 วัน ส่วนกลางอยู่ที่ร้อยละ 98.00 และส่วนภูมิภาคอยู่ที่ร้อยละ 95.93 และสามารถดำเนินการขับเคลื่อนการให้บริการแบบ </w:t>
      </w:r>
      <w:r w:rsidRPr="00E210BD">
        <w:rPr>
          <w:rFonts w:ascii="TH SarabunPSK" w:hAnsi="TH SarabunPSK" w:cs="TH SarabunPSK"/>
          <w:sz w:val="32"/>
          <w:szCs w:val="32"/>
        </w:rPr>
        <w:t>e</w:t>
      </w:r>
      <w:r w:rsidRPr="00E210BD">
        <w:rPr>
          <w:rFonts w:ascii="TH SarabunPSK" w:hAnsi="TH SarabunPSK" w:cs="TH SarabunPSK"/>
          <w:sz w:val="32"/>
          <w:szCs w:val="32"/>
          <w:cs/>
        </w:rPr>
        <w:t>-</w:t>
      </w:r>
      <w:r w:rsidRPr="00E210BD">
        <w:rPr>
          <w:rFonts w:ascii="TH SarabunPSK" w:hAnsi="TH SarabunPSK" w:cs="TH SarabunPSK"/>
          <w:sz w:val="32"/>
          <w:szCs w:val="32"/>
        </w:rPr>
        <w:t xml:space="preserve">service </w:t>
      </w:r>
      <w:r w:rsidRPr="00E210BD">
        <w:rPr>
          <w:rFonts w:ascii="TH SarabunPSK" w:hAnsi="TH SarabunPSK" w:cs="TH SarabunPSK"/>
          <w:sz w:val="32"/>
          <w:szCs w:val="32"/>
          <w:cs/>
        </w:rPr>
        <w:t>ได้ตามเป้าหมายที่กำหนด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    4.4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การบริหารจัดการทุนหมุนเวียน </w:t>
      </w:r>
      <w:r w:rsidRPr="00E210BD">
        <w:rPr>
          <w:rFonts w:ascii="TH SarabunPSK" w:hAnsi="TH SarabunPSK" w:cs="TH SarabunPSK"/>
          <w:sz w:val="32"/>
          <w:szCs w:val="32"/>
          <w:cs/>
        </w:rPr>
        <w:t>(ร้อยละ 15) : ระดับคะแนนอยู่ในเกณฑ์ระดับ 4.9600 เมื่อเทียบกับปีบัญชี 2564 มีคะแนนเพิ่มขึ้นเท่ากับ 0.0433 คะแนน โดยในปีบัญชี 2565 กองทุนฯ สามารถเพิ่มประสิทธิภาพการดำเนินงานด้านการบริหารความเสี่ยงและการควบคุมภายในได้ตามเป้าหมาย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    4.5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การปฏิบัติงานของคณะกรรมการบริหาร ผู้บริหารทุนหมุนเวียน พนักงาน และลูกจ้าง </w:t>
      </w:r>
      <w:r w:rsidRPr="00E210BD">
        <w:rPr>
          <w:rFonts w:ascii="TH SarabunPSK" w:hAnsi="TH SarabunPSK" w:cs="TH SarabunPSK"/>
          <w:sz w:val="32"/>
          <w:szCs w:val="32"/>
          <w:cs/>
        </w:rPr>
        <w:t>(ร้อยละ 10) : ระดับคะแนนอยู่ในเกณฑ์ระดับ 4.8000 เมื่อเทียบกับปีบัญชี 2564 มีคะแนนลดลง 0.2000 คะแนน ซึ่งคะแนนด้านนี้แปรผันตามความสามารถในการกำกับ ติดตาม การดำเนินงานกองทุนฯ ทั้งนี้ ตัวชี้วัดย่อยด้านการบริหารทรัพยากรบุคคลมีผลการประเมินดีขึ้น เนื่องจากกองทุนฯ สามารถขับเคลื่อนการพัฒนาศักยภาพบุคลากรได้ตามเป้าหมาย พร้อมมีนวัตกรรมในการดำเนินงานเป็นรูปธรรม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    4.6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การดำเนินงานตามนโยบายรัฐ/กระทรวงการคลัง </w:t>
      </w:r>
      <w:r w:rsidRPr="00E210BD">
        <w:rPr>
          <w:rFonts w:ascii="TH SarabunPSK" w:hAnsi="TH SarabunPSK" w:cs="TH SarabunPSK"/>
          <w:sz w:val="32"/>
          <w:szCs w:val="32"/>
          <w:cs/>
        </w:rPr>
        <w:t>(ร้อยละ 10) : ระดับคะแนนอยู่ในเกณฑ์ระดับ 4.7925 เมื่อเทียบกับปีบัญชี 2564 มีคะแนนลดลงเท่ากับ 0.0634 คะแนน โดยกองทุนฯ มีการใช้จ่ายงบลงทุนเทียบกับแผนการใช้จ่ายงบลงทุนประจำปีคิดเป็นร้อยละ 100 และการใช้จ่ายภาพรวมเทียบกับแผนการใช้จ่ายภาพรวมประจำปีคิดเป็นร้อยละ 97.51 และสามารถดำเนินการจ่ายเงินและการรับเงินผ่านระบบอิเล็กทรอนิกส์ได้ครบถ้วนทุกกิจกรรม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    ทั้งนี้ การประเมินผลการดำเนินงานตามบันทึกข้อตกลงของกองทุนฯ มีคะนนเฉลี่ยรวม 4.83 คะแนน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รายงานการเงินของกองทุนฯ ประจำปีงบประมาณ พ.ศ. 2565 </w:t>
      </w:r>
      <w:r w:rsidRPr="00E210BD">
        <w:rPr>
          <w:rFonts w:ascii="TH SarabunPSK" w:hAnsi="TH SarabunPSK" w:cs="TH SarabunPSK"/>
          <w:sz w:val="32"/>
          <w:szCs w:val="32"/>
          <w:cs/>
        </w:rPr>
        <w:t>สำหรับปีสิ้นสุดวันที่ 30 กันยายน 2565</w:t>
      </w:r>
      <w:r w:rsidRPr="00E210BD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    5.1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งบแสดงฐานะการเงิน </w:t>
      </w:r>
      <w:r w:rsidRPr="00E210BD">
        <w:rPr>
          <w:rFonts w:ascii="TH SarabunPSK" w:hAnsi="TH SarabunPSK" w:cs="TH SarabunPSK"/>
          <w:sz w:val="32"/>
          <w:szCs w:val="32"/>
          <w:cs/>
        </w:rPr>
        <w:t>สิ้นสุดวันที่ 30 กันยายน 2565</w:t>
      </w:r>
    </w:p>
    <w:p w:rsidR="00E210BD" w:rsidRPr="00E210BD" w:rsidRDefault="00E210BD" w:rsidP="00E210BD">
      <w:pPr>
        <w:spacing w:after="0" w:line="340" w:lineRule="exact"/>
        <w:jc w:val="right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2127"/>
        <w:gridCol w:w="1802"/>
      </w:tblGrid>
      <w:tr w:rsidR="00E210BD" w:rsidRPr="00E210BD" w:rsidTr="00457CAB">
        <w:tc>
          <w:tcPr>
            <w:tcW w:w="3397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2127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802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เพิ่ม/ลด</w:t>
            </w:r>
          </w:p>
        </w:tc>
      </w:tr>
      <w:tr w:rsidR="00E210BD" w:rsidRPr="00E210BD" w:rsidTr="00457CAB">
        <w:tc>
          <w:tcPr>
            <w:tcW w:w="9594" w:type="dxa"/>
            <w:gridSpan w:val="4"/>
          </w:tcPr>
          <w:p w:rsidR="00E210BD" w:rsidRPr="00E210BD" w:rsidRDefault="00E210BD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สินทรัพย์</w:t>
            </w:r>
          </w:p>
        </w:tc>
      </w:tr>
      <w:tr w:rsidR="00E210BD" w:rsidRPr="00E210BD" w:rsidTr="00457CAB">
        <w:tc>
          <w:tcPr>
            <w:tcW w:w="3397" w:type="dxa"/>
          </w:tcPr>
          <w:p w:rsidR="00E210BD" w:rsidRPr="00E210BD" w:rsidRDefault="00E210BD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รวมสินทรัพย์หมุนเวียน</w:t>
            </w:r>
          </w:p>
        </w:tc>
        <w:tc>
          <w:tcPr>
            <w:tcW w:w="2268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871.49</w:t>
            </w:r>
          </w:p>
        </w:tc>
        <w:tc>
          <w:tcPr>
            <w:tcW w:w="2127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943.38</w:t>
            </w:r>
          </w:p>
        </w:tc>
        <w:tc>
          <w:tcPr>
            <w:tcW w:w="1802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(71.89)</w:t>
            </w:r>
          </w:p>
        </w:tc>
      </w:tr>
      <w:tr w:rsidR="00E210BD" w:rsidRPr="00E210BD" w:rsidTr="00457CAB">
        <w:tc>
          <w:tcPr>
            <w:tcW w:w="3397" w:type="dxa"/>
          </w:tcPr>
          <w:p w:rsidR="00E210BD" w:rsidRPr="00E210BD" w:rsidRDefault="00E210BD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รวมสินทรัพย์ไม่หมุนเวียน</w:t>
            </w:r>
          </w:p>
        </w:tc>
        <w:tc>
          <w:tcPr>
            <w:tcW w:w="2268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6.62</w:t>
            </w:r>
          </w:p>
        </w:tc>
        <w:tc>
          <w:tcPr>
            <w:tcW w:w="2127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10.09</w:t>
            </w:r>
          </w:p>
        </w:tc>
        <w:tc>
          <w:tcPr>
            <w:tcW w:w="1802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(3.47)</w:t>
            </w:r>
          </w:p>
        </w:tc>
      </w:tr>
      <w:tr w:rsidR="00E210BD" w:rsidRPr="00E210BD" w:rsidTr="00457CAB">
        <w:tc>
          <w:tcPr>
            <w:tcW w:w="3397" w:type="dxa"/>
          </w:tcPr>
          <w:p w:rsidR="00E210BD" w:rsidRPr="00E210BD" w:rsidRDefault="00E210BD" w:rsidP="00E210B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รวมสินทรัพย์</w:t>
            </w:r>
          </w:p>
        </w:tc>
        <w:tc>
          <w:tcPr>
            <w:tcW w:w="2268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878.11</w:t>
            </w:r>
          </w:p>
        </w:tc>
        <w:tc>
          <w:tcPr>
            <w:tcW w:w="2127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953.47</w:t>
            </w:r>
          </w:p>
        </w:tc>
        <w:tc>
          <w:tcPr>
            <w:tcW w:w="1802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(75.36)</w:t>
            </w:r>
          </w:p>
        </w:tc>
      </w:tr>
      <w:tr w:rsidR="00E210BD" w:rsidRPr="00E210BD" w:rsidTr="00457CAB">
        <w:tc>
          <w:tcPr>
            <w:tcW w:w="3397" w:type="dxa"/>
          </w:tcPr>
          <w:p w:rsidR="00E210BD" w:rsidRPr="00E210BD" w:rsidRDefault="00E210BD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หนี้สิน</w:t>
            </w:r>
          </w:p>
        </w:tc>
        <w:tc>
          <w:tcPr>
            <w:tcW w:w="2268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1.11</w:t>
            </w:r>
          </w:p>
        </w:tc>
        <w:tc>
          <w:tcPr>
            <w:tcW w:w="2127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1.18</w:t>
            </w:r>
          </w:p>
        </w:tc>
        <w:tc>
          <w:tcPr>
            <w:tcW w:w="1802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(0.07)</w:t>
            </w:r>
          </w:p>
        </w:tc>
      </w:tr>
      <w:tr w:rsidR="00E210BD" w:rsidRPr="00E210BD" w:rsidTr="00457CAB">
        <w:tc>
          <w:tcPr>
            <w:tcW w:w="3397" w:type="dxa"/>
          </w:tcPr>
          <w:p w:rsidR="00E210BD" w:rsidRPr="00E210BD" w:rsidRDefault="00E210BD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สินทรัพย์สุทธิ/ส่วนทุน</w:t>
            </w:r>
          </w:p>
        </w:tc>
        <w:tc>
          <w:tcPr>
            <w:tcW w:w="2268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876.10</w:t>
            </w:r>
          </w:p>
        </w:tc>
        <w:tc>
          <w:tcPr>
            <w:tcW w:w="2127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952.29</w:t>
            </w:r>
          </w:p>
        </w:tc>
        <w:tc>
          <w:tcPr>
            <w:tcW w:w="1802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(76.19)</w:t>
            </w:r>
          </w:p>
        </w:tc>
      </w:tr>
    </w:tbl>
    <w:p w:rsidR="00E210BD" w:rsidRPr="00E210BD" w:rsidRDefault="00E210BD" w:rsidP="00E210BD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 xml:space="preserve">    5.2 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งบแสดงผลการดำเนินงานทางการเงิน </w:t>
      </w:r>
      <w:r w:rsidRPr="00E210BD">
        <w:rPr>
          <w:rFonts w:ascii="TH SarabunPSK" w:hAnsi="TH SarabunPSK" w:cs="TH SarabunPSK"/>
          <w:sz w:val="32"/>
          <w:szCs w:val="32"/>
          <w:cs/>
        </w:rPr>
        <w:t>สิ้นสุดวันที่ 30 กันยายน 2565</w:t>
      </w:r>
    </w:p>
    <w:p w:rsidR="00E210BD" w:rsidRPr="00E210BD" w:rsidRDefault="00E210BD" w:rsidP="00E210BD">
      <w:pPr>
        <w:spacing w:after="0" w:line="340" w:lineRule="exact"/>
        <w:jc w:val="right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2127"/>
        <w:gridCol w:w="1802"/>
      </w:tblGrid>
      <w:tr w:rsidR="00E210BD" w:rsidRPr="00E210BD" w:rsidTr="00457CAB">
        <w:tc>
          <w:tcPr>
            <w:tcW w:w="3397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2127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802" w:type="dxa"/>
          </w:tcPr>
          <w:p w:rsidR="00E210BD" w:rsidRPr="00E210BD" w:rsidRDefault="00E210BD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เพิ่ม/ลด</w:t>
            </w:r>
          </w:p>
        </w:tc>
      </w:tr>
      <w:tr w:rsidR="00E210BD" w:rsidRPr="00E210BD" w:rsidTr="00457CAB">
        <w:tc>
          <w:tcPr>
            <w:tcW w:w="3397" w:type="dxa"/>
          </w:tcPr>
          <w:p w:rsidR="00E210BD" w:rsidRPr="00E210BD" w:rsidRDefault="00E210BD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รวมรายได้</w:t>
            </w:r>
          </w:p>
        </w:tc>
        <w:tc>
          <w:tcPr>
            <w:tcW w:w="2268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21.20</w:t>
            </w:r>
          </w:p>
        </w:tc>
        <w:tc>
          <w:tcPr>
            <w:tcW w:w="2127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152.99</w:t>
            </w:r>
          </w:p>
        </w:tc>
        <w:tc>
          <w:tcPr>
            <w:tcW w:w="1802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(131.79)</w:t>
            </w:r>
          </w:p>
        </w:tc>
      </w:tr>
      <w:tr w:rsidR="00E210BD" w:rsidRPr="00E210BD" w:rsidTr="00457CAB">
        <w:tc>
          <w:tcPr>
            <w:tcW w:w="3397" w:type="dxa"/>
          </w:tcPr>
          <w:p w:rsidR="00E210BD" w:rsidRPr="00E210BD" w:rsidRDefault="00E210BD" w:rsidP="00E210B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รวมค่าใช้จ่าย</w:t>
            </w:r>
          </w:p>
        </w:tc>
        <w:tc>
          <w:tcPr>
            <w:tcW w:w="2268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96.49</w:t>
            </w:r>
          </w:p>
        </w:tc>
        <w:tc>
          <w:tcPr>
            <w:tcW w:w="2127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90.02</w:t>
            </w:r>
          </w:p>
        </w:tc>
        <w:tc>
          <w:tcPr>
            <w:tcW w:w="1802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6.47</w:t>
            </w:r>
          </w:p>
        </w:tc>
      </w:tr>
      <w:tr w:rsidR="00E210BD" w:rsidRPr="00E210BD" w:rsidTr="00457CAB">
        <w:tc>
          <w:tcPr>
            <w:tcW w:w="3397" w:type="dxa"/>
          </w:tcPr>
          <w:p w:rsidR="00E210BD" w:rsidRPr="00E210BD" w:rsidRDefault="00E210BD" w:rsidP="00E210BD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รายได้สูง/(ต่ำ) กว่าค่าใช้จ่ายสุทธิ</w:t>
            </w:r>
          </w:p>
        </w:tc>
        <w:tc>
          <w:tcPr>
            <w:tcW w:w="2268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(75.29)</w:t>
            </w:r>
          </w:p>
        </w:tc>
        <w:tc>
          <w:tcPr>
            <w:tcW w:w="2127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62.97</w:t>
            </w:r>
          </w:p>
        </w:tc>
        <w:tc>
          <w:tcPr>
            <w:tcW w:w="1802" w:type="dxa"/>
          </w:tcPr>
          <w:p w:rsidR="00E210BD" w:rsidRPr="00E210BD" w:rsidRDefault="00E210BD" w:rsidP="00E210BD">
            <w:pPr>
              <w:spacing w:line="34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(138.26)</w:t>
            </w:r>
          </w:p>
        </w:tc>
      </w:tr>
    </w:tbl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</w:rPr>
        <w:t>_____________________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ภายใน 21 วัน ซึ่งเป็นมาตรฐานระยะเวลาที่ได้รับความเห็นชอบจากสำนักงานคณะกรรมการพัฒนาระบบราชการและกรมบัญชีกลาง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vertAlign w:val="superscript"/>
          <w:cs/>
        </w:rPr>
        <w:lastRenderedPageBreak/>
        <w:t>2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กองทุนฯ ได้ออกหนังสือรับรองการชำระเงินในรูปแบบอิเล็กทรอนิกส์ 96.68 ล้านบาท รวมเป็นยอดการอนุมัติวงเงินช่วยเหลือตามภารกิจทั้งสิ้น 293.41 ล้านบาท</w:t>
      </w:r>
    </w:p>
    <w:p w:rsidR="00E210BD" w:rsidRP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10BD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E210BD">
        <w:rPr>
          <w:rFonts w:ascii="TH SarabunPSK" w:hAnsi="TH SarabunPSK" w:cs="TH SarabunPSK"/>
          <w:sz w:val="32"/>
          <w:szCs w:val="32"/>
          <w:cs/>
        </w:rPr>
        <w:t xml:space="preserve"> การจัดสรรงบประมาณของกองทุนฯ ในปีงบประมาณ พ.ศ. 2564 และปีงบประมาณ พ.ศ. 2565 มีความแตกต่างกัน เนื่องจากปีงบประมาณ พ.ศ. 2564 กองทุนฯ ได้รับการจัดสรรงบประมาณจากรัฐบาลและได้นำเงินจัดสรรไปใช้จ่ายตามภารกิจของกองทุนฯ โดยหนึ่งในภารกิจหลัก คือ นำเงินที่ได้รับการจัดสรรไปช่วยเหลือประชาชนด้านกระบวนการยุติธรรม แต่ในปีงบประมาณ พ.ศ. 2565 กองทุนฯ ได้รับการจัดสรรงบประมาณลดลงกองทุนฯ จึงออกมาตรการออกหนังสือรับรองการชำระเงินในรูปแบบอิเล็กทรอนิกส์แทนการเบิกจ่ายเงินสดเพื่อนำไปช่วยเหลือประชาชนด้านกระบวนการยุติธรรม ซึ่งการดำเนินการดังกล่าวเป็นการช่วยลดงบประมาณภาระค่าใช้จ่ายของภาครัฐ</w:t>
      </w:r>
    </w:p>
    <w:p w:rsidR="00E210BD" w:rsidRDefault="00E210BD" w:rsidP="00E210B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3004A" w:rsidRPr="00E210BD" w:rsidRDefault="00E3004A" w:rsidP="00E3004A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สรุปผลการพิจารณาในภาพรวมต่อข้อเสนอแนะมาตรการการคุ้มครองสิทธิด้านสุขภาพและสิทธิเด็กในสถานการณ์การใช้กัญชาในประเทศไทย</w:t>
      </w:r>
    </w:p>
    <w:p w:rsidR="00E3004A" w:rsidRPr="00E210BD" w:rsidRDefault="00E3004A" w:rsidP="00E3004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รายงานผลสรุปการพิจารณาในภาพรวมต่อข้อเสนอแนะมาตรการการคุ้มครองสิทธิด้านสุขภาพและสิทธิเด็กในสถานการณ์การใช้กัญชาในประเทศไทยของคณะกรรมการสิทธิมนุษยชนแห่งชาติ (กสม.) ตามที่กระทรวงสาธารณสุขเสนอ และแจ้งให้คณะกรรมการสิทธิมนุษยชนแห่งชาติทราบต่อไป</w:t>
      </w:r>
    </w:p>
    <w:p w:rsidR="00E3004A" w:rsidRPr="00E210BD" w:rsidRDefault="00E3004A" w:rsidP="00E3004A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E3004A" w:rsidRPr="00E210BD" w:rsidRDefault="00E3004A" w:rsidP="00E3004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1. กสม. ได้พิจารณาถึงผลกระทบของการประกาศให้กัญชา กัญชง ไม่เป็นยาเสพติดให้โทษต่อสิทธิด้านสุขภาพของประชาชนและสิทธิเด็ก นับแต่ที่ได้มีการประกาศใช้ประมวลกฎหมายยาเสพติดในปี 2564 และต่อมา สธ. ได้ออกประกาศ เรื่อง ระบุชื่อยาเสพติดให้โทษในประเภท 5 พ.ศ. 2565 ซึ่งมีผลใช้บังคับเมื่อวันที่ 9 มิถุนายน 2565 กสม. พบว่า มีรายงานการใช้กัญชานอกเหนือจากการใช้ทางการแพทย์ และรายงานผลกระทบต่อสุขภาพที่อาจเกี่ยวเนื่องจากการใช้กัญชาออกมาเป็นระยะ โดยเฉพาะในเด็กและเยาวชน สตรีตั้งครรภ์ บุคคลที่มีโรคประจำตัวบางโรค และผู้บริโภคทั่วไป รวมถึงผลกระทบในด้านอื่น ๆ</w:t>
      </w:r>
    </w:p>
    <w:p w:rsidR="00E3004A" w:rsidRPr="00E210BD" w:rsidRDefault="00E3004A" w:rsidP="00E3004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2. กสม. พิจารณาแล้วเห็นว่า ประกาศ สธ. ตามข้อ 1 ที่ทำให้ทุกส่วนของกัญชา กัญชง ไม่เป็นยาเสพติดให้โทษในประเภท 5 ยกเว้นสารสกัดที่มีสาร</w:t>
      </w:r>
      <w:proofErr w:type="spellStart"/>
      <w:r w:rsidRPr="00E210BD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E210BD">
        <w:rPr>
          <w:rFonts w:ascii="TH SarabunPSK" w:hAnsi="TH SarabunPSK" w:cs="TH SarabunPSK"/>
          <w:sz w:val="32"/>
          <w:szCs w:val="32"/>
          <w:cs/>
        </w:rPr>
        <w:t>ตรา</w:t>
      </w:r>
      <w:proofErr w:type="spellStart"/>
      <w:r w:rsidRPr="00E210BD">
        <w:rPr>
          <w:rFonts w:ascii="TH SarabunPSK" w:hAnsi="TH SarabunPSK" w:cs="TH SarabunPSK"/>
          <w:sz w:val="32"/>
          <w:szCs w:val="32"/>
          <w:cs/>
        </w:rPr>
        <w:t>ไฮโ</w:t>
      </w:r>
      <w:proofErr w:type="spellEnd"/>
      <w:r w:rsidRPr="00E210BD">
        <w:rPr>
          <w:rFonts w:ascii="TH SarabunPSK" w:hAnsi="TH SarabunPSK" w:cs="TH SarabunPSK"/>
          <w:sz w:val="32"/>
          <w:szCs w:val="32"/>
          <w:cs/>
        </w:rPr>
        <w:t>ดรแคนนาบินอล เกินร้อยละ 0.2 ซึ่งประชาชนสามารถเข้าถึงการบริโภคกัญชาได้อย่างแพร่หลาย และหน่วยงานที่เกี่ยวข้องได้กำหนดมาตรการและออกกฎหมายลำดับรองเพื่อคุ้มครองสุขภาพของประชาชนจากการใช้กัญชาหลายฉบับ แต่มาตรการส่วนใหญ่ไม่มีกลไกบังคับใช้ที่ชัดเจนและยังไม่ครอบคลุมเพียงพอที่จะสามารถป้องกันผลกระทบจากการใช้หรือการบริโภคกัญชาหรือผลิตภัณฑ์ที่มีส่วนผสมของกัญชาได้อย่างมีประสิทธิผล นอกจากนี้ จากการเฝ้าระวังและติดตามสถานการณ์การใช้กัญชา ปรากฏรายงานผลกระทบจากการใช้กัญชาอย่างต่อเนื่อง ซึ่งสะท้อนให้เห็นถึงการขาดความรู้ความเข้าใจและการได้รับทราบข้อมูลที่ถูกต้องเพียงพอต่อการใช้กัญชาอย่างปลอดภัย กสม. จึงเห็นว่า การประกาศให้กัญชา กัญชง ไม่เป็นยาเสพติดให้โทษ และการที่ประชาชนสามารถเข้าถึงและบริโภคกัญชา อาจก่อให้เกิดผลกระทบต่อสุขภาพของประชาชน ผู้บริโภค รวมถึงเด็กและเยาวชนประกอบกับมาตรการในการคุ้มครองสุขภาพยังไม่ครอบคลุมเพียงพอที่จะสามารถป้องกันผลกระทบจากการใช้หรือการบริโภคกัญชา กัญชง หรือผลิตภัณฑ์ที่ส่วนผสมของกัญชา กัญชง ได้อย่างมีประสิทธิผล ดังนั้น กสม. ได้มีข้อเสนอแนะมาตรการหรือแนวทางในการส่งเสริมและคุ้มครองสิทธิมนุษยชนรวมทั้งข้อเสนอแนะในการแก้ไขปรับปรุงกฎหมาย เพื่อให้สอดคล้องกับหลักสิทธิมนุษยชนต่อคณะรัฐมนตรีและหน่วยงานที่เกี่ยวข้อง</w:t>
      </w:r>
    </w:p>
    <w:p w:rsidR="00E3004A" w:rsidRPr="00E210BD" w:rsidRDefault="00E3004A" w:rsidP="00E3004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  <w:t>4. รองนายกรัฐมนตรี (นายวิษณุ เครืองาม) สั่งและปฏิบัติราชการแทนนายกรัฐมนตรี ได้มีคำสั่งมอบหมายให้ สธ. เป็นหน่วยงานหลักรับเรื่องนี้ไปพิจารณาร่วมกับกระทรวงการอุดมศึกษา วิทยาศาสตร์ วิจัยและนวัตกรรม (อว.) กระทรวงเกษตรและสหกรณ์ (กษ.) กระทรวงคมนาคม (ค</w:t>
      </w:r>
      <w:proofErr w:type="spellStart"/>
      <w:r w:rsidRPr="00E210BD">
        <w:rPr>
          <w:rFonts w:ascii="TH SarabunPSK" w:hAnsi="TH SarabunPSK" w:cs="TH SarabunPSK"/>
          <w:sz w:val="32"/>
          <w:szCs w:val="32"/>
          <w:cs/>
        </w:rPr>
        <w:t>ค</w:t>
      </w:r>
      <w:proofErr w:type="spellEnd"/>
      <w:r w:rsidRPr="00E210BD">
        <w:rPr>
          <w:rFonts w:ascii="TH SarabunPSK" w:hAnsi="TH SarabunPSK" w:cs="TH SarabunPSK"/>
          <w:sz w:val="32"/>
          <w:szCs w:val="32"/>
          <w:cs/>
        </w:rPr>
        <w:t>.) กระทรวงมหาดไทย (มท.) กระทรวงยุติธรรม (ยธ.) กระทรวงศึกษาธิการ (ศธ.) สำนักงานตำรวจแห่งชาติ (</w:t>
      </w:r>
      <w:proofErr w:type="spellStart"/>
      <w:r w:rsidRPr="00E210BD">
        <w:rPr>
          <w:rFonts w:ascii="TH SarabunPSK" w:hAnsi="TH SarabunPSK" w:cs="TH SarabunPSK"/>
          <w:sz w:val="32"/>
          <w:szCs w:val="32"/>
          <w:cs/>
        </w:rPr>
        <w:t>ตช</w:t>
      </w:r>
      <w:proofErr w:type="spellEnd"/>
      <w:r w:rsidRPr="00E210BD">
        <w:rPr>
          <w:rFonts w:ascii="TH SarabunPSK" w:hAnsi="TH SarabunPSK" w:cs="TH SarabunPSK"/>
          <w:sz w:val="32"/>
          <w:szCs w:val="32"/>
          <w:cs/>
        </w:rPr>
        <w:t>.) และหน่วยงานที่เกี่ยวข้องเพื่อศึกษาแนวทางและความเหมาะสมของข้อเสนอแนะดังกล่าว โดยให้ สธ. สรุปผลการพิจารณาหรือผลการดำเนินการดังกล่าวในภาพรวม แล้วส่งให้สำนักเลขาธิการคณะรัฐมนตรี (</w:t>
      </w:r>
      <w:proofErr w:type="spellStart"/>
      <w:r w:rsidRPr="00E210BD">
        <w:rPr>
          <w:rFonts w:ascii="TH SarabunPSK" w:hAnsi="TH SarabunPSK" w:cs="TH SarabunPSK"/>
          <w:sz w:val="32"/>
          <w:szCs w:val="32"/>
          <w:cs/>
        </w:rPr>
        <w:t>สล</w:t>
      </w:r>
      <w:proofErr w:type="spellEnd"/>
      <w:r w:rsidRPr="00E210BD">
        <w:rPr>
          <w:rFonts w:ascii="TH SarabunPSK" w:hAnsi="TH SarabunPSK" w:cs="TH SarabunPSK"/>
          <w:sz w:val="32"/>
          <w:szCs w:val="32"/>
          <w:cs/>
        </w:rPr>
        <w:t>ค.) ภายใน 30 วัน นับแต่วันที่ได้รับแจ้งคำสั่ง เพื่อนำเสนอคณะรัฐมนตรีต่อไป</w:t>
      </w:r>
    </w:p>
    <w:p w:rsidR="00E3004A" w:rsidRPr="00E210BD" w:rsidRDefault="00E3004A" w:rsidP="00E3004A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3004A" w:rsidRPr="00E210BD" w:rsidRDefault="00E3004A" w:rsidP="00E3004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E210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10BD">
        <w:rPr>
          <w:rFonts w:ascii="TH SarabunPSK" w:hAnsi="TH SarabunPSK" w:cs="TH SarabunPSK"/>
          <w:sz w:val="32"/>
          <w:szCs w:val="32"/>
          <w:cs/>
        </w:rPr>
        <w:t>สธ. รายงานว่า ได้ประชุมหารือร่วมกับ อว. กษ. ค</w:t>
      </w:r>
      <w:proofErr w:type="spellStart"/>
      <w:r w:rsidRPr="00E210BD">
        <w:rPr>
          <w:rFonts w:ascii="TH SarabunPSK" w:hAnsi="TH SarabunPSK" w:cs="TH SarabunPSK"/>
          <w:sz w:val="32"/>
          <w:szCs w:val="32"/>
          <w:cs/>
        </w:rPr>
        <w:t>ค</w:t>
      </w:r>
      <w:proofErr w:type="spellEnd"/>
      <w:r w:rsidRPr="00E210BD">
        <w:rPr>
          <w:rFonts w:ascii="TH SarabunPSK" w:hAnsi="TH SarabunPSK" w:cs="TH SarabunPSK"/>
          <w:sz w:val="32"/>
          <w:szCs w:val="32"/>
          <w:cs/>
        </w:rPr>
        <w:t xml:space="preserve">. มท. ยธ. ศธ. และ </w:t>
      </w:r>
      <w:proofErr w:type="spellStart"/>
      <w:r w:rsidRPr="00E210BD">
        <w:rPr>
          <w:rFonts w:ascii="TH SarabunPSK" w:hAnsi="TH SarabunPSK" w:cs="TH SarabunPSK"/>
          <w:sz w:val="32"/>
          <w:szCs w:val="32"/>
          <w:cs/>
        </w:rPr>
        <w:t>ตช</w:t>
      </w:r>
      <w:proofErr w:type="spellEnd"/>
      <w:r w:rsidRPr="00E210BD">
        <w:rPr>
          <w:rFonts w:ascii="TH SarabunPSK" w:hAnsi="TH SarabunPSK" w:cs="TH SarabunPSK"/>
          <w:sz w:val="32"/>
          <w:szCs w:val="32"/>
          <w:cs/>
        </w:rPr>
        <w:t xml:space="preserve">. แล้ว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E210BD">
        <w:rPr>
          <w:rFonts w:ascii="TH SarabunPSK" w:hAnsi="TH SarabunPSK" w:cs="TH SarabunPSK"/>
          <w:sz w:val="32"/>
          <w:szCs w:val="32"/>
          <w:cs/>
        </w:rPr>
        <w:t>5 มกราคม 2566 ซึ่งมีผลการพิจารณาสรุปในภาพรวมได้ ดังนี้</w:t>
      </w:r>
    </w:p>
    <w:tbl>
      <w:tblPr>
        <w:tblStyle w:val="TableGrid"/>
        <w:tblW w:w="963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126"/>
      </w:tblGrid>
      <w:tr w:rsidR="00E3004A" w:rsidRPr="00E210BD" w:rsidTr="002F3AE6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E3004A" w:rsidRPr="00E210BD" w:rsidRDefault="00E3004A" w:rsidP="002F3A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ข้อเสนอแนะของ กสม.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</w:tcPr>
          <w:p w:rsidR="00E3004A" w:rsidRPr="00E210BD" w:rsidRDefault="00E3004A" w:rsidP="002F3AE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สรุปผลการพิจารณาในภาพรวม</w:t>
            </w:r>
          </w:p>
        </w:tc>
      </w:tr>
      <w:tr w:rsidR="00E3004A" w:rsidRPr="00E210BD" w:rsidTr="002F3AE6">
        <w:tc>
          <w:tcPr>
            <w:tcW w:w="4508" w:type="dxa"/>
            <w:tcBorders>
              <w:top w:val="single" w:sz="4" w:space="0" w:color="auto"/>
            </w:tcBorders>
          </w:tcPr>
          <w:p w:rsidR="00E3004A" w:rsidRPr="00E210BD" w:rsidRDefault="00E3004A" w:rsidP="002F3AE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ข้อเสนอแนะมาตรการหรือแนวทางในการส่งเสริมและคุ้มครองสิทธิมนุษยชน</w:t>
            </w:r>
          </w:p>
        </w:tc>
        <w:tc>
          <w:tcPr>
            <w:tcW w:w="5126" w:type="dxa"/>
            <w:tcBorders>
              <w:top w:val="single" w:sz="4" w:space="0" w:color="auto"/>
            </w:tcBorders>
          </w:tcPr>
          <w:p w:rsidR="00E3004A" w:rsidRPr="00E210BD" w:rsidRDefault="00E3004A" w:rsidP="002F3AE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004A" w:rsidRPr="00E210BD" w:rsidTr="002F3AE6">
        <w:tc>
          <w:tcPr>
            <w:tcW w:w="4508" w:type="dxa"/>
          </w:tcPr>
          <w:p w:rsidR="00E3004A" w:rsidRPr="00E210BD" w:rsidRDefault="00E3004A" w:rsidP="002F3AE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1.1 คณะรัฐมนตรีควรมอบหมายให้ สธ. และหน่วยงานที่เกี่ยวข้องพิจารณาบังคับใช้มาตรการคุ้มครองสุขภาพตามประกาศต่าง ๆ เช่น การปกป้องคุ้มครองเด็ก เยาวชน สตรีตั้งครรภ์ หรืออยู่ระหว่างให้นมบุตร และบุคคลที่มีความเปราะบางด้านสุขภาพ การควบคุมการผลิตและจำหน่ายหรือใช้กัญชา กัญชง ที่ไม่ใช่ทางการแพทย์อย่างเคร่งครัด ทั้งปริมาณกัญชา กัญชงที่ใช้ในอาหาร เครื่องดื่ม และผลิตภัณฑ์ต่าง ๆ การควบคุมลักษณะบรรจุภัณฑ์และฉลากต้องไม่มีลักษณะจูงใจเด็กและเยาวชนในการบริโภค ผลิตภัณฑ์ต้องให้ข้อมูลส่วนผสมของกัญชา กัญชง การมีคำเตือนด้านสุขภาพ การควบคุมการขาย การวางจำหน่าย และการโฆษณา เป็นต้น</w:t>
            </w:r>
          </w:p>
        </w:tc>
        <w:tc>
          <w:tcPr>
            <w:tcW w:w="5126" w:type="dxa"/>
          </w:tcPr>
          <w:p w:rsidR="00E3004A" w:rsidRPr="00E210BD" w:rsidRDefault="00E3004A" w:rsidP="002F3AE6">
            <w:pPr>
              <w:pStyle w:val="ListParagraph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- สธ. มีกฎหมายระดับพระราชบัญญัติ (พ.ร.บ.) และกฎหมายลำดับรองที่ออกมาเพื่อรองรับในส่วนของการปกป้องคุ้มครองเด็ก เยาวชน สตรีตั้งครรภ์ หรืออยู่ระหว่างให้นมบุตร การควบคุมการผลิตและการจำหน่ายผลิตภัณฑ์กัญชา กัญชง ที่ไม่ได้มีวัตถุประสงค์ทางการแพทย์โดยเฉพาะช่อดอกอย่างเคร่งครัดรวมถึงการควบคุมการใช้กัญชา กัญชงในอาหาร เครื่องดื่ม และผลิตภัณฑ์ต่าง ๆ การควบคุมลักษณะบรรจุภัณฑ์ และฉลากต้องไม่มีลักษณะจูงใจเด็กและเยาวชน ซึ่งในกฎหมายลำดับรองที่อาศัยอำนาจตาม พ.ร.บ. ดังกล่าวมีข้อกำหนดเกี่ยวกับการโฆษณา ข้อกำหนดฉลาก ข้อกำหนดบรรจุภัณฑ์เพื่อเตือนเด็กและเยาวชน รวมถึงกลุ่มเปราะบางโดยกฎหมายลำดับรองที่เกี่ยวข้อง ได้แก่ ประกาศ สธ. ประกาศกรมอนามัยและคำแนะนำของคณะกรรมการสาธารณสุข</w:t>
            </w:r>
          </w:p>
        </w:tc>
      </w:tr>
      <w:tr w:rsidR="00E3004A" w:rsidRPr="00E210BD" w:rsidTr="002F3AE6">
        <w:tc>
          <w:tcPr>
            <w:tcW w:w="4508" w:type="dxa"/>
          </w:tcPr>
          <w:p w:rsidR="00E3004A" w:rsidRPr="00E210BD" w:rsidRDefault="00E3004A" w:rsidP="002F3AE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1.2 คณะรัฐมนตรีควรมอบหมายให้ สธ. อว. ศธ. และหน่วยงานที่เกี่ยวข้อง พิจารณาดำเนินการพัฒนาองค์ความรู้ เครื่องมือ และสร้างความรู้ความเข้าใจเกี่ยวกับการใช้กัญชา กัญชง เพื่อลดผลกระทบต่อสุขภาพ</w:t>
            </w:r>
          </w:p>
        </w:tc>
        <w:tc>
          <w:tcPr>
            <w:tcW w:w="5126" w:type="dxa"/>
          </w:tcPr>
          <w:p w:rsidR="00E3004A" w:rsidRPr="00E210BD" w:rsidRDefault="00E3004A" w:rsidP="002F3AE6">
            <w:pPr>
              <w:pStyle w:val="ListParagraph"/>
              <w:numPr>
                <w:ilvl w:val="0"/>
                <w:numId w:val="2"/>
              </w:numPr>
              <w:spacing w:line="340" w:lineRule="exact"/>
              <w:ind w:left="202" w:hanging="2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สธ. ได้พัฒนาองค์ความรู้ เครื่องมือ และสร้างความรู้ความเข้าใจให้กับบุคลากรโดยการจัดอบรม และผลิตสื่อความรู้ต่าง ๆ เพื่อให้เข้าถึงประชาชนทุกกลุ่มวัย โดยกรมต่าง ๆ </w:t>
            </w:r>
          </w:p>
          <w:p w:rsidR="00E3004A" w:rsidRPr="00E210BD" w:rsidRDefault="00E3004A" w:rsidP="002F3AE6">
            <w:pPr>
              <w:pStyle w:val="ListParagraph"/>
              <w:numPr>
                <w:ilvl w:val="0"/>
                <w:numId w:val="2"/>
              </w:numPr>
              <w:spacing w:line="340" w:lineRule="exact"/>
              <w:ind w:left="202" w:hanging="2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อว. มีประกาศเรื่อง แนวทางปฏิบัติเกี่ยวกับกัญชาหรือกัญชงในสถาบันอุดมศึกษา ส่วนราชการ หน่วยงานในสังกัด และในกำกับของ อว. ลงวันที่ 18 มิถุนายน 2565 ในส่วนการพัฒนาองค์ความรู้ เครื่องมือสถาบันอุดมศึกษาได้ตระหนักและพัฒนาจัดหาเครื่องมือที่สามารถตรวจสารสำคัญกัญชา รวมถึงมีหลักสูตรการเรียนการสอนด้านกัญชา</w:t>
            </w:r>
          </w:p>
          <w:p w:rsidR="00E3004A" w:rsidRPr="00E210BD" w:rsidRDefault="00E3004A" w:rsidP="002F3AE6">
            <w:pPr>
              <w:pStyle w:val="ListParagraph"/>
              <w:numPr>
                <w:ilvl w:val="0"/>
                <w:numId w:val="2"/>
              </w:numPr>
              <w:spacing w:line="340" w:lineRule="exact"/>
              <w:ind w:left="202" w:hanging="2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ศธ. ได้พัฒนาองค์ความรู้ เครื่องมือ และสร้างความรู้ความเข้าใจเกี่ยวกับการใช้กัญชา กัญชง เพื่อลดผลกระทบต่อสุขภาพ รวมทั้งได้ร่วมกับสำนักงาน ป.ป.ส. จัดทำคู่มือเพื่อใช้เป็นเครื่องมือให้กับครู อาจารย์สอนในรายวิชาสุขศึกษาและพลศึกษา สำหรับใช้ในการสอนในแต่ละระดับชั้น โดยในคู่มือมีเนื้อหาความรู้ที่เกี่ยวข้องกับโทษพิษภัยของกัญชา มีแผนการสอนของครูในการจัดกิจกรรมการเรียนรู้ยาเสพติดในแต่ละระดับและมีสื่อการสอนเพื่อใช้ประกอบการสอน</w:t>
            </w:r>
          </w:p>
        </w:tc>
      </w:tr>
      <w:tr w:rsidR="00E3004A" w:rsidRPr="00E210BD" w:rsidTr="002F3AE6">
        <w:tc>
          <w:tcPr>
            <w:tcW w:w="4508" w:type="dxa"/>
          </w:tcPr>
          <w:p w:rsidR="00E3004A" w:rsidRPr="00E210BD" w:rsidRDefault="00E3004A" w:rsidP="002F3AE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1.3 คณะรัฐมนตรีควรมอบหมายให้ สธ. กษ. และหน่วยงานที่เกี่ยวข้องพิจารณาดำเนินการ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ให้มีมาตรการส่งเสริมและควบคุมคุณภาพการปลูกกัญชา กัญชง เพื่อความปลอดภัย</w:t>
            </w:r>
          </w:p>
        </w:tc>
        <w:tc>
          <w:tcPr>
            <w:tcW w:w="5126" w:type="dxa"/>
          </w:tcPr>
          <w:p w:rsidR="00E3004A" w:rsidRPr="00E210BD" w:rsidRDefault="00E3004A" w:rsidP="002F3AE6">
            <w:pPr>
              <w:pStyle w:val="ListParagraph"/>
              <w:numPr>
                <w:ilvl w:val="0"/>
                <w:numId w:val="3"/>
              </w:numPr>
              <w:spacing w:line="340" w:lineRule="exact"/>
              <w:ind w:left="202" w:hanging="2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สำนักงาน ป.ป.ส. ยธ. อนุญาตให้ประชาชนปลูกกัญชาใช้เอง หากประชาชนขาดองค์ความรู้อาจส่งผลต่อสุขภาพโดยตรง จึงควรมีมาตรฐาน/องค์ความรู้ให้ประชาชนได้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ปฏิบัติตามได้ครอบคลุมทั้งในส่วนของผู้ประกอบการรายใหญ่ รวมถึงประชาชนที่ปลูกกัญชาเองด้วย</w:t>
            </w:r>
          </w:p>
          <w:p w:rsidR="00E3004A" w:rsidRPr="00E210BD" w:rsidRDefault="00E3004A" w:rsidP="002F3AE6">
            <w:pPr>
              <w:pStyle w:val="ListParagraph"/>
              <w:numPr>
                <w:ilvl w:val="0"/>
                <w:numId w:val="3"/>
              </w:numPr>
              <w:spacing w:line="340" w:lineRule="exact"/>
              <w:ind w:left="202" w:hanging="2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สธ. ได้พัฒนาการตรวจสารปนเปื้อนโลหะหนัก ยาฆ่าแมลง ปริมาณสารสำคัญ ทั้งในพืช ผลิตภัณฑ์ ยา อาหาร เครื่องสำอาง รวมถึงการตรวจหาสารในปัสสาวะและในเลือด และพัฒนาห้องปฏิบัติการตรวจกัญชาของกรมวิทย์ฯ และเครือข่ายได้จัดทำคู่มือมาตรฐานการเพาะปลูกและการเก็บเกี่ยวพืชกัญชาในประเทศไทยสำหรับอบรมเกษตรกรและเตรียมพร้อมกับการตรวจรับรองการเก็บเกี่ยว จัดอบรม </w:t>
            </w:r>
            <w:proofErr w:type="spellStart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ม. ในเรื่องการปลูกและใช้กัญชาอย่างเข้าใจสำหรับภาคประชาชนจัดประชุมผ่านสื่อและถ่ายทอดให้เกษตรกรต่อไป</w:t>
            </w:r>
          </w:p>
          <w:p w:rsidR="00E3004A" w:rsidRPr="00E210BD" w:rsidRDefault="00E3004A" w:rsidP="002F3AE6">
            <w:pPr>
              <w:pStyle w:val="ListParagraph"/>
              <w:numPr>
                <w:ilvl w:val="0"/>
                <w:numId w:val="3"/>
              </w:numPr>
              <w:spacing w:line="340" w:lineRule="exact"/>
              <w:ind w:left="202" w:hanging="2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กษ. ได้ส่งเสริมและสนับสนุนเกษตรกรในส่วนของการปลูกและการดูแลรักษา เพื่อให้สามารถนำไปใช้ประโยชน์ทางการแพทย์ และเศรษฐกิจต่อไป</w:t>
            </w:r>
          </w:p>
        </w:tc>
      </w:tr>
      <w:tr w:rsidR="00E3004A" w:rsidRPr="00E210BD" w:rsidTr="002F3AE6">
        <w:tc>
          <w:tcPr>
            <w:tcW w:w="4508" w:type="dxa"/>
          </w:tcPr>
          <w:p w:rsidR="00E3004A" w:rsidRPr="00E210BD" w:rsidRDefault="00E3004A" w:rsidP="002F3AE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1.4 คณะรัฐมนตรีควรมอบหมาย สธ. อว. ศธ. และ มท. พิจารณาดำเนินการพัฒนากลไกในการเฝ้าระวังและติดตามสถานการณ์การใช้กัญชา กัญชง รวมทั้งเชื่อมโยงฐานข้อมูลระหว่างหน่วยงานที่เกี่ยวข้องและสนับสนุนให้ท้องถิ่นมีส่วนร่วมในการควบคุมการปลูกและการใช้ประโยชน์จากกัญชา กัญชง</w:t>
            </w:r>
          </w:p>
        </w:tc>
        <w:tc>
          <w:tcPr>
            <w:tcW w:w="5126" w:type="dxa"/>
          </w:tcPr>
          <w:p w:rsidR="00E3004A" w:rsidRPr="00E210BD" w:rsidRDefault="00E3004A" w:rsidP="002F3AE6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02" w:hanging="2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อว. เห็นว่า ควรเผยแพร่ข้อมูลเพื่อให้เห็นความสำคัญของการรายงาน เพื่อให้เห็นมิติการละเมิดสิทธิได้ทันทีและเป็นการปกป้องสิทธิเด็กตามเจตนารมณ์</w:t>
            </w:r>
          </w:p>
          <w:p w:rsidR="00E3004A" w:rsidRPr="00E210BD" w:rsidRDefault="00E3004A" w:rsidP="002F3AE6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02" w:hanging="2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สธ. มีกลไกการเฝ้าระวังและติดตามสถานการณ์การใช้กัญชาโดยการสำรวจ ส่วนผลกระทบปลายทางมีกลไกการเฝ้าระวังและติดตามข้อมูล โดยการกำกับติดตามอาการไม่พึงประสงค์จากการใช้กัญชา อาการทางจิตเวช และการรายงานผ่านระบบ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Online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ผ่านแบบฟอร์มรายงานอาการไม่พึงประสงค์  และประชุมร่วมกับหน่วยงานที่เกี่ยวข้องทุกเดือน ด้านความร่วมมือกับหน่วยงานภายนอก มีการเชื่อมโยงฐานข้อมูลระหว่างหน่วยงาน มีการนำเสนอข้อมูลเกี่ยวกับการลงทะเบียนปลูกกัญชาผ่านทาง </w:t>
            </w:r>
            <w:r w:rsidRPr="00E210BD">
              <w:rPr>
                <w:rFonts w:ascii="TH SarabunPSK" w:hAnsi="TH SarabunPSK" w:cs="TH SarabunPSK"/>
                <w:sz w:val="32"/>
                <w:szCs w:val="32"/>
              </w:rPr>
              <w:t xml:space="preserve">application 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และให้ประชาชนสามารถลงทะเบียนเพื่อปลูกกัญชาได้</w:t>
            </w:r>
          </w:p>
          <w:p w:rsidR="00E3004A" w:rsidRPr="00E210BD" w:rsidRDefault="00E3004A" w:rsidP="002F3AE6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202" w:hanging="2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ศธ. มีกลไกในการดูแลและติดตามการใช้สารเสพติดในสถานศึกษา</w:t>
            </w:r>
          </w:p>
        </w:tc>
      </w:tr>
      <w:tr w:rsidR="00E3004A" w:rsidRPr="00E210BD" w:rsidTr="002F3AE6">
        <w:tc>
          <w:tcPr>
            <w:tcW w:w="4508" w:type="dxa"/>
          </w:tcPr>
          <w:p w:rsidR="00E3004A" w:rsidRPr="00E210BD" w:rsidRDefault="00E3004A" w:rsidP="002F3AE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ข้อเสนอแนะในการแก้ไขปรับปรุงกฎหมาย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3004A" w:rsidRPr="00E210BD" w:rsidRDefault="00E3004A" w:rsidP="002F3AE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คณะรัฐมนตรีควรมอบหมายให้ สธ. และ ค</w:t>
            </w:r>
            <w:proofErr w:type="spellStart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proofErr w:type="spellEnd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. ปรับปรุงกฎหมายเพื่อป้องกันอุบัติเหตุจากการใช้กัญชา กัญชง ดังนี้</w:t>
            </w:r>
          </w:p>
          <w:p w:rsidR="00E3004A" w:rsidRPr="00E210BD" w:rsidRDefault="00E3004A" w:rsidP="002F3AE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2.1 กำหนดระดับของการสูบหรือบริโภคกัญชา กัญชง ที่ห้ามขับขี่ยานพาหนะและห้ามทำงานกับเครื่องจักร ทำงานในที่สูง หรือทำงานในลักษณะอื่นที่อาจก่อให้เกิดอุบ</w:t>
            </w:r>
            <w:proofErr w:type="spellStart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ัต</w:t>
            </w:r>
            <w:proofErr w:type="spellEnd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เหตุ และพัฒนาอุปกรณ์การตรวจระดับการสูบหรือบริโภคกัญชา กัญชงรวมถึงกำหนดให้มีการตรวจวัดระดับการสูบ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หรือบริโภคกัญชา กัญชง ขณะขับขี่ยานพาหนะเช่นเดียวกับการตรวจวัดระดับแอลกอฮอล์</w:t>
            </w:r>
          </w:p>
        </w:tc>
        <w:tc>
          <w:tcPr>
            <w:tcW w:w="5126" w:type="dxa"/>
          </w:tcPr>
          <w:p w:rsidR="00E3004A" w:rsidRPr="00E210BD" w:rsidRDefault="00E3004A" w:rsidP="002F3AE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004A" w:rsidRPr="00E210BD" w:rsidRDefault="00E3004A" w:rsidP="002F3AE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004A" w:rsidRPr="00E210BD" w:rsidRDefault="00E3004A" w:rsidP="002F3AE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004A" w:rsidRPr="00E210BD" w:rsidRDefault="00E3004A" w:rsidP="002F3AE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004A" w:rsidRPr="00E210BD" w:rsidRDefault="00E3004A" w:rsidP="002F3AE6">
            <w:pPr>
              <w:pStyle w:val="ListParagraph"/>
              <w:numPr>
                <w:ilvl w:val="0"/>
                <w:numId w:val="5"/>
              </w:numPr>
              <w:spacing w:line="340" w:lineRule="exact"/>
              <w:ind w:left="202" w:hanging="2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มีกฎหมายที่เกี่ยวกับการป้องกันอุบัติเหตุจากการใช้กัญชา กัญชง ได้แก่ พ.ร.บ. รถยนต์ พ.ศ. 2522 และ พ.ร.บ. การขนส่งทางบก พ.ศ. 2522 โดยมาตรา 57 ทวิ แห่ง พ.ร.บ. รถยนต์ พ.ศ. 2522 ได้ให้อำนาจผู้ตรวจการสั่งให้ผู้ขับรถหยุดเพื่อตรวจสอบการปฏิบัติตาม พ.ร.บ. นี้กับมีอำนาจปฏิบัติการเท่าที่จำเป็นเพื่อประโยชน์แก่การตรวจสอบนั้นได้และมาตรา 102 ทวิ แห่ง พ.ร.บ. การ</w:t>
            </w: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ขนส่งทางบก พ.ศ. 2522 ได้ให้อำนาจผู้ตรวจการหรือพนักงานฝ่ายปกครองหรือตำรวจตรวจหรือทดสอบหรือสั่งให้รับการตรวจหรือทดสอบว่าผู้ขับรถมีสารอันเกิดจากการเสพของมึนเมาอยู่ในร่างกายหรือไม่รวมถึงได้กำหนดไว้ใน ร่าง พ.ร.บ. กัญชา กัญชง พ.ศ. .... ซึ่งมีมาตราที่ห้ามขับรถขณะมึนเมากัญชาและมีการตรวจหาสาร </w:t>
            </w:r>
          </w:p>
        </w:tc>
      </w:tr>
      <w:tr w:rsidR="00E3004A" w:rsidRPr="00E210BD" w:rsidTr="002F3AE6">
        <w:tc>
          <w:tcPr>
            <w:tcW w:w="4508" w:type="dxa"/>
          </w:tcPr>
          <w:p w:rsidR="00E3004A" w:rsidRPr="00E210BD" w:rsidRDefault="00E3004A" w:rsidP="002F3AE6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2.2 พัฒนากฎหมาย มาตรการในการไม่ขับขี่ยานพาหนะ และการห้ามทำงานกับเครื่องจักร ทำงานในที่สูง หรือทำงานในลักษณะอื่นที่อาจก่อให้เกิดอุบัติเหตุในขณะที่บริโภคกัญชา กัญชง ไว้ในกฎหมายเป็นการเฉพาะ รวมทั้งปรับปรุงแก้ไข พ.ร.บ. จราจรทางบก พ.ศ. 2522 และ พ.ร.บ. ความปลอดภัย อาชีวอนามัย และสภาพแวดล้อมในการทำงาน พ.ศ. 2554 ให้มีความชัดเจนครอบคลุมถึงการใช้กัญชา กัญชงของบุคคล เป็นต้น</w:t>
            </w:r>
          </w:p>
        </w:tc>
        <w:tc>
          <w:tcPr>
            <w:tcW w:w="5126" w:type="dxa"/>
          </w:tcPr>
          <w:p w:rsidR="00E3004A" w:rsidRPr="00E210BD" w:rsidRDefault="00E3004A" w:rsidP="002F3AE6">
            <w:pPr>
              <w:pStyle w:val="ListParagraph"/>
              <w:numPr>
                <w:ilvl w:val="0"/>
                <w:numId w:val="5"/>
              </w:numPr>
              <w:spacing w:line="340" w:lineRule="exact"/>
              <w:ind w:left="202" w:hanging="2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พ.ร.บ. จราจรทางบก พ.ศ. 2522 เป็นกฎหมายที่อยู่ในความรับผิดชอบของ </w:t>
            </w:r>
            <w:proofErr w:type="spellStart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ตช</w:t>
            </w:r>
            <w:proofErr w:type="spellEnd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. ตามมาตรา 43 (2) ได้กำหนดไว้ว่าห้ามมิให้ผู้ขับขี่รับรถในขณะเมาสุราหรือของเมาอย่างอื่น ซึ่งใน พ.ร.บ. รถยนต์ พ.ศ. 2522 และ พ.ร.บ. การขนส่งทางบก พ.ศ. 2522 มีบทบัญญัติในทำนองเดียวกันกับ พ.ร.บ. จราจรทางบก พ.ศ. 2522 ดังนั้น จึงไม่ต้องแก้ไขเพิ่มเติม พ.ร.บ. รถยนต์ พ.ศ. 2522 และ พ.ร.บ. การขนส่งทางบก พ.ศ. 2522 แต่อย่างใด</w:t>
            </w:r>
          </w:p>
          <w:p w:rsidR="00E3004A" w:rsidRPr="00E210BD" w:rsidRDefault="00E3004A" w:rsidP="002F3AE6">
            <w:pPr>
              <w:pStyle w:val="ListParagraph"/>
              <w:numPr>
                <w:ilvl w:val="0"/>
                <w:numId w:val="5"/>
              </w:numPr>
              <w:spacing w:line="340" w:lineRule="exact"/>
              <w:ind w:left="202" w:hanging="2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นอกจากนี้ ค</w:t>
            </w:r>
            <w:proofErr w:type="spellStart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proofErr w:type="spellEnd"/>
            <w:r w:rsidRPr="00E210BD">
              <w:rPr>
                <w:rFonts w:ascii="TH SarabunPSK" w:hAnsi="TH SarabunPSK" w:cs="TH SarabunPSK"/>
                <w:sz w:val="32"/>
                <w:szCs w:val="32"/>
                <w:cs/>
              </w:rPr>
              <w:t>. โดยกรมการขนส่งทางบก บริษัท ขนส่ง จำกัด กรมเจ้าท่า และสำนักงานการบินพลเรือนได้ออกประกาศแนวทางปฏิบัติที่เกี่ยวกับกัญชาหรือกัญชงรวมทั้งองค์การขนส่งมวลชนกรุงเทพได้กำหนดมาตรการป้องกันปัญหาที่เกิดจากการใช้กัญชาหรือกัญชง และมีแผนดำเนินการศึกษาแนวทางปฏิบัติที่เกี่ยวข้องจากหน่วยงานต่างประเทศก่อนพิจารณาดำเนินการพัฒนากฎหมายต่อไป โดยบรรจุมาตราต่าง ๆ ไว้ ในร่าง พ.ร.บ. กัญชา กัญชง พ.ศ. .... ซึ่งได้มีการกำหนดในกฎหมายไว้โดยเฉพาะแล้ว</w:t>
            </w:r>
          </w:p>
        </w:tc>
      </w:tr>
    </w:tbl>
    <w:p w:rsidR="00E3004A" w:rsidRDefault="00E3004A" w:rsidP="00E3004A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1C16" w:rsidRPr="000A03CF" w:rsidRDefault="00D675D7" w:rsidP="000A03CF">
      <w:pPr>
        <w:spacing w:after="0"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0A03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เรื่อง </w:t>
      </w:r>
      <w:r w:rsidR="00E01C16" w:rsidRPr="000A03CF">
        <w:rPr>
          <w:rFonts w:ascii="TH SarabunPSK" w:hAnsi="TH SarabunPSK" w:cs="TH SarabunPSK"/>
          <w:b/>
          <w:bCs/>
          <w:sz w:val="32"/>
          <w:szCs w:val="32"/>
          <w:cs/>
        </w:rPr>
        <w:t>รายงานสถานการณ์การใช้ไฟฟ้าของประชาชนประเภทบ้านอยู่อาศัยในช่วงฤดูร้อนปี 2566</w:t>
      </w:r>
    </w:p>
    <w:p w:rsidR="00E01C16" w:rsidRPr="000A03CF" w:rsidRDefault="00E01C16" w:rsidP="000A03C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A03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03CF">
        <w:rPr>
          <w:rFonts w:ascii="TH SarabunPSK" w:hAnsi="TH SarabunPSK" w:cs="TH SarabunPSK"/>
          <w:sz w:val="32"/>
          <w:szCs w:val="32"/>
          <w:cs/>
        </w:rPr>
        <w:tab/>
      </w:r>
      <w:r w:rsidRPr="000A03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03CF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0A03CF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0A03CF">
        <w:rPr>
          <w:rFonts w:ascii="TH SarabunPSK" w:hAnsi="TH SarabunPSK" w:cs="TH SarabunPSK"/>
          <w:sz w:val="32"/>
          <w:szCs w:val="32"/>
          <w:cs/>
        </w:rPr>
        <w:t>รับทราบ</w:t>
      </w:r>
      <w:r w:rsidRPr="000A03CF">
        <w:rPr>
          <w:rFonts w:ascii="TH SarabunPSK" w:hAnsi="TH SarabunPSK" w:cs="TH SarabunPSK" w:hint="cs"/>
          <w:sz w:val="32"/>
          <w:szCs w:val="32"/>
          <w:cs/>
        </w:rPr>
        <w:t>ตามที่กระทรวงพลังงานเสนอ</w:t>
      </w:r>
      <w:r w:rsidRPr="000A03CF">
        <w:rPr>
          <w:rFonts w:ascii="TH SarabunPSK" w:hAnsi="TH SarabunPSK" w:cs="TH SarabunPSK"/>
          <w:sz w:val="32"/>
          <w:szCs w:val="32"/>
          <w:cs/>
        </w:rPr>
        <w:t>รายงานสถานการณ์การใช้ไฟฟ้าของประชาชนประเภทบ้านอยู่อาศัยในช่วงฤดูร้อนปี 2566 และเห็นว่ามีความจำเป็นสำหรับมาตรการช่วยเหลือประชาชนระยะเร่งด่วนในส่วนของค่าไฟฟ้า ซึ่งได้รับผลกระทบจากต้นทุนราคาเชื้อเพลิงในการผลิตไฟฟ้าเพิ่มสูงขึ้น และสภาพภูมิอากาศของประเทศไทยที่สูงกว่า 40 องศาเซลเซียส ในหลายพื้นที่ของประเทศ ส่งผลให้เกิดความต้องการใช้ไฟฟ้าเพิ่มขึ้น ซึ่งจะได้นำเสนอคณะกรรมการการเลือกตั้งพิจารณาให้ความเห็นชอบการใช้งบประมาณสำรองจ่ายเพื่อกรณีฉุกเฉินหรือจำเป็น ตามที่รัฐธรรมนูญมาตรา 169 (3) กำหนด</w:t>
      </w:r>
    </w:p>
    <w:p w:rsidR="00E01C16" w:rsidRPr="000A03CF" w:rsidRDefault="00E01C16" w:rsidP="000A03C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A03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03CF">
        <w:rPr>
          <w:rFonts w:ascii="TH SarabunPSK" w:hAnsi="TH SarabunPSK" w:cs="TH SarabunPSK"/>
          <w:sz w:val="32"/>
          <w:szCs w:val="32"/>
          <w:cs/>
        </w:rPr>
        <w:tab/>
      </w:r>
      <w:r w:rsidRPr="000A03CF">
        <w:rPr>
          <w:rFonts w:ascii="TH SarabunPSK" w:hAnsi="TH SarabunPSK" w:cs="TH SarabunPSK"/>
          <w:sz w:val="32"/>
          <w:szCs w:val="32"/>
          <w:cs/>
        </w:rPr>
        <w:tab/>
        <w:t>แนวทางการช่วยเหลือ ที่ได้รับผลกระทบจากสถานการณ์ราคาพลังงานโลกสูงขึ้น ดังนี้</w:t>
      </w:r>
    </w:p>
    <w:p w:rsidR="00E01C16" w:rsidRPr="000A03CF" w:rsidRDefault="00E01C16" w:rsidP="000A03C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A03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03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03CF">
        <w:rPr>
          <w:rFonts w:ascii="TH SarabunPSK" w:hAnsi="TH SarabunPSK" w:cs="TH SarabunPSK"/>
          <w:sz w:val="32"/>
          <w:szCs w:val="32"/>
          <w:cs/>
        </w:rPr>
        <w:tab/>
      </w:r>
      <w:r w:rsidRPr="000A03CF">
        <w:rPr>
          <w:rFonts w:ascii="TH SarabunPSK" w:hAnsi="TH SarabunPSK" w:cs="TH SarabunPSK"/>
          <w:sz w:val="32"/>
          <w:szCs w:val="32"/>
          <w:cs/>
        </w:rPr>
        <w:tab/>
        <w:t>1. มาตรการต่อเนื่องของกระทรวงพลังงานที่ได้ดำเนินการอยู่ในช่วงเดือนมกราคม - เมษายน 2566 (การช่วยเหลือค่าไฟฟ้าของกลุ่มเปราะบาง) เพื่อลดผลกระทบจากสถานการณ์การระบาดของโรคติดเชื้อไวรัสโค</w:t>
      </w:r>
      <w:proofErr w:type="spellStart"/>
      <w:r w:rsidRPr="000A03CF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0A03CF">
        <w:rPr>
          <w:rFonts w:ascii="TH SarabunPSK" w:hAnsi="TH SarabunPSK" w:cs="TH SarabunPSK"/>
          <w:sz w:val="32"/>
          <w:szCs w:val="32"/>
          <w:cs/>
        </w:rPr>
        <w:t xml:space="preserve">นา 2019 และกระตุ้นเศรษฐกิจของประเทศ รวมถึงสถานการณ์ราคาพลังงานโลกที่เพิ่มสูงขึ้นอย่างต่อเนื่องจากสถานการณ์ขัดแย้งในภูมิภาคยุโรป แม้ราคาพลังงานโลกเริ่มมีการปรับตัวลดลงจากช่วงปี 2565 โดยมีแนวทางช่วยเหลือค่าไฟฟ้าแก่ผู้ใช้ไฟฟ้าประเภทบ้านอยู่อาศัยที่ใช้ไฟฟ้าไม่เกิน 300 หน่วยต่อเดือน โดยให้ส่วนลดแบบขั้นบันได แก่ผู้ใช้ไฟฟ้าบ้านอยู่อาศัยในพื้นที่ของการไฟฟ้านครหลวงและการไฟฟ้าส่วนภูมิภาค รวมทั้งผู้ใช้ไฟฟ้าประเภทบ้านอยู่อาศัยที่เป็นผู้ใช้ไฟฟ้ารายย่อยของการไฟฟ้าฝ่ายผลิตแห่งประเทศไทย และผู้ใช้ไฟฟ้าในพื้นที่บริการของกิจการไฟฟ้าสวัสดิการสัมปทานกองทัพเรือ สำหรับงวดเดือนพฤษภาคม - สิงหาคม  2566 (4 เดือน) โดยกำหนดให้เป็นส่วนลดค่าไฟฟ้าก่อนการคำนวณภาษีมูลค่าเพิ่มในอัตราส่วนลดเดียวกันกับช่วงเดือน มกราคม - เมษายน 2566 (1)  ผู้ใช้ไฟฟ้าบ้านอยู่อาศัยที่ใช้ไฟฟ้าระหว่าง 1-150 หน่วยต่อเดือน ให้ส่วนลดค่าไฟฟ้าจำนวน </w:t>
      </w:r>
      <w:r w:rsidRPr="000A03CF">
        <w:rPr>
          <w:rFonts w:ascii="TH SarabunPSK" w:hAnsi="TH SarabunPSK" w:cs="TH SarabunPSK"/>
          <w:sz w:val="32"/>
          <w:szCs w:val="32"/>
          <w:cs/>
        </w:rPr>
        <w:lastRenderedPageBreak/>
        <w:t xml:space="preserve">92.04 สตางค์ต่อหน่วย โดยมีผลต่างค่าไฟฟ้า ตามสูตรการปรับอัตราค่าไฟฟ้าอัตโนมัติ (ค่า </w:t>
      </w:r>
      <w:r w:rsidRPr="000A03CF">
        <w:rPr>
          <w:rFonts w:ascii="TH SarabunPSK" w:hAnsi="TH SarabunPSK" w:cs="TH SarabunPSK"/>
          <w:sz w:val="32"/>
          <w:szCs w:val="32"/>
        </w:rPr>
        <w:t xml:space="preserve">Ft) </w:t>
      </w:r>
      <w:r w:rsidRPr="000A03CF">
        <w:rPr>
          <w:rFonts w:ascii="TH SarabunPSK" w:hAnsi="TH SarabunPSK" w:cs="TH SarabunPSK"/>
          <w:sz w:val="32"/>
          <w:szCs w:val="32"/>
          <w:cs/>
        </w:rPr>
        <w:t xml:space="preserve">เรียกเก็บและส่วนลด 1.39 สตางค์ต่อหน่วย (2) ผู้ใช้ไฟฟ้าบ้านอยู่อาศัยที่ใช้ไฟฟ้าระหว่าง 151-300 หน่วยต่อเดือน ให้ส่วนลดค่าไฟฟ้าจำนวน 67.04 สตางค์ต่อหน่วย โดยมีผลต่างค่าไฟฟ้าตามสูตรการปรับอัตราค่าไฟฟ้าอัตโนมัติ (ค่า </w:t>
      </w:r>
      <w:r w:rsidRPr="000A03CF">
        <w:rPr>
          <w:rFonts w:ascii="TH SarabunPSK" w:hAnsi="TH SarabunPSK" w:cs="TH SarabunPSK"/>
          <w:sz w:val="32"/>
          <w:szCs w:val="32"/>
        </w:rPr>
        <w:t xml:space="preserve">Ft) </w:t>
      </w:r>
      <w:r w:rsidRPr="000A03CF">
        <w:rPr>
          <w:rFonts w:ascii="TH SarabunPSK" w:hAnsi="TH SarabunPSK" w:cs="TH SarabunPSK"/>
          <w:sz w:val="32"/>
          <w:szCs w:val="32"/>
          <w:cs/>
        </w:rPr>
        <w:t>เรียกเก็บและส่วนลด 26.39 สตางค์ต่อหน่วยทั้งนี้ คาดว่าจะมีผู้ได้รับการช่วยเหลือรวมทั้งสิ้นประมาณ 18.36 ล้านราย ใช้งบประมาณรวมในกรอบไม่เกิน 7,602 ล้านบาท สำหรับงวดเดือนพฤษภาคม - สิงหาคม 2566 (4 เดือน) จากงบประมาณรายจ่ายประจำปีงบประมาณ พ.ศ. 2566 งบกลาง</w:t>
      </w:r>
      <w:r w:rsidRPr="000A03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03CF">
        <w:rPr>
          <w:rFonts w:ascii="TH SarabunPSK" w:hAnsi="TH SarabunPSK" w:cs="TH SarabunPSK"/>
          <w:sz w:val="32"/>
          <w:szCs w:val="32"/>
          <w:cs/>
        </w:rPr>
        <w:t>รายการเงินสำรองจ่ายเพื่อกรณีฉุกเฉินหรือจำเป็น</w:t>
      </w:r>
    </w:p>
    <w:p w:rsidR="00E01C16" w:rsidRPr="000A03CF" w:rsidRDefault="00E01C16" w:rsidP="000A03C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A03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03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03CF">
        <w:rPr>
          <w:rFonts w:ascii="TH SarabunPSK" w:hAnsi="TH SarabunPSK" w:cs="TH SarabunPSK"/>
          <w:sz w:val="32"/>
          <w:szCs w:val="32"/>
          <w:cs/>
        </w:rPr>
        <w:tab/>
      </w:r>
      <w:r w:rsidRPr="000A03CF">
        <w:rPr>
          <w:rFonts w:ascii="TH SarabunPSK" w:hAnsi="TH SarabunPSK" w:cs="TH SarabunPSK"/>
          <w:sz w:val="32"/>
          <w:szCs w:val="32"/>
          <w:cs/>
        </w:rPr>
        <w:tab/>
        <w:t>2. มาตรการช่วยเหลือประชาชนระยะเร่งด่วน  เป็นมาตรการช่วยเหลือประชาชนในส่วนของค่าไฟฟ้า ซึ่งได้รับผลกระทบจากต้นทุนราคาเชื้อเพลิงในการผลิตไฟฟ้าเพิ่มสูงขึ้น และสภาพภูมิอากาศของประเทศไทยที่สูงกว่า 40 องศาเซลเซียส ในหลายพื้นที่ของประเทศ ส่งผลให้เกิดความต้องการใช้ไฟฟ้าเพิ่มขึ้นร้อยละ 6 โดยให้ส่วนลดแก่ผู้ใช้</w:t>
      </w:r>
      <w:r w:rsidRPr="000A03CF">
        <w:rPr>
          <w:rFonts w:ascii="TH SarabunPSK" w:hAnsi="TH SarabunPSK" w:cs="TH SarabunPSK" w:hint="cs"/>
          <w:sz w:val="32"/>
          <w:szCs w:val="32"/>
          <w:cs/>
        </w:rPr>
        <w:t>ไฟ</w:t>
      </w:r>
      <w:r w:rsidRPr="000A03CF">
        <w:rPr>
          <w:rFonts w:ascii="TH SarabunPSK" w:hAnsi="TH SarabunPSK" w:cs="TH SarabunPSK"/>
          <w:sz w:val="32"/>
          <w:szCs w:val="32"/>
          <w:cs/>
        </w:rPr>
        <w:t>ฟ้าบ้านอยู่อาศัยในพื้นที่ของการไฟฟ้านครหลวงและการไฟฟ้าส่วนภูมิภาค และผู้ใช้ไฟฟ้าในพื้นที่บริการของกิจการไฟฟ้าสวัสดิการสัมปทานกองทัพเรือ จำนวน 150 บาทต่อราย โดยกำหนดให้เป็นส่วนลดค่าไฟฟ้าก่อนการคำนวนภาษีมูลค่าเพิ่ม ในรอบบิลเดือนพฤษภาคม 2566 ซึ่งเป็นช่วงเดือนที่มีสถิติความต้องการไฟฟ้าสูงสุดของประเทศและจะเริ่มลดลงในเดือนมิถุนายน ทั้งนี้ เพื่อเป็นลดภาระของประชาชนซึ่งผู้ใช้ไฟฟ้าประเภทบ้านอยู่อาศัยที่ใช้ไฟฟ้าไม่เกิน 500 หน่วยต่อเดือน จำนวน 23.40 ล้านราย โดยใช้งบประมาณรวมในกรอบไม่เกิน 3,510 ล้านบาทจากงบประมาณรายจ่าย ประจำปีงบประมาณ พ.ศ. 2566 งบกลาง รายการเงินสำรองจ่ายเพื่อกรณีฉุกเฉินหรือจำเป็น</w:t>
      </w:r>
    </w:p>
    <w:p w:rsidR="00E01C16" w:rsidRPr="000A03CF" w:rsidRDefault="00E01C16" w:rsidP="000A03CF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A03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03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03CF">
        <w:rPr>
          <w:rFonts w:ascii="TH SarabunPSK" w:hAnsi="TH SarabunPSK" w:cs="TH SarabunPSK"/>
          <w:sz w:val="32"/>
          <w:szCs w:val="32"/>
          <w:cs/>
        </w:rPr>
        <w:tab/>
      </w:r>
      <w:r w:rsidRPr="000A03CF">
        <w:rPr>
          <w:rFonts w:ascii="TH SarabunPSK" w:hAnsi="TH SarabunPSK" w:cs="TH SarabunPSK"/>
          <w:sz w:val="32"/>
          <w:szCs w:val="32"/>
          <w:cs/>
        </w:rPr>
        <w:tab/>
        <w:t>เนื่องจากปัจจุบันอยู่ในห้วงการยุบสภา คณะรัฐมนตรีจะต้องดำเนินการตามรัฐธรรมนูญ ซึ่งจะได้นำเสนอคณะกรรมการการเลือกตั้งพิจารณาให้ความเห็นชอบการใช้งบประมาณสำรองจ่ายเพื่อกรณีฉุกเฉินหรือจำเป็น ตามที่รัฐธรรมนูญมาตรา 169 (3) กำหนด</w:t>
      </w:r>
    </w:p>
    <w:p w:rsidR="001662D7" w:rsidRPr="000A03CF" w:rsidRDefault="001662D7" w:rsidP="000A03CF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879F8" w:rsidRPr="00E210BD" w:rsidTr="004571AB">
        <w:tc>
          <w:tcPr>
            <w:tcW w:w="9594" w:type="dxa"/>
          </w:tcPr>
          <w:p w:rsidR="00B879F8" w:rsidRPr="00E210BD" w:rsidRDefault="00B879F8" w:rsidP="00E01C1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A03CF" w:rsidRDefault="000A03CF" w:rsidP="00E01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3004A" w:rsidRPr="001662D7" w:rsidRDefault="00D675D7" w:rsidP="00E01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E3004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3004A" w:rsidRPr="001662D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ขออนุมัติวงเงินงบประมาณรายจ่ายประจำปีงบประมาณ พ.ศ. 2566 งบกลาง</w:t>
      </w:r>
      <w:r w:rsidR="003245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3004A" w:rsidRPr="001662D7">
        <w:rPr>
          <w:rFonts w:ascii="TH SarabunPSK" w:hAnsi="TH SarabunPSK" w:cs="TH SarabunPSK"/>
          <w:b/>
          <w:bCs/>
          <w:sz w:val="32"/>
          <w:szCs w:val="32"/>
          <w:cs/>
        </w:rPr>
        <w:t>รายการเงินสำรองจ่ายเพื่อกรณีฉุกเฉินหรือจำเป็น เพื่อชำระเป็นเงินอุดหนุนองค์การระหว่างประเทศที่ไทยเข้าร่วมเป็นสมาชิก</w:t>
      </w:r>
    </w:p>
    <w:p w:rsidR="00E3004A" w:rsidRPr="0032456B" w:rsidRDefault="00E3004A" w:rsidP="00E01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662D7">
        <w:rPr>
          <w:rFonts w:ascii="TH SarabunPSK" w:hAnsi="TH SarabunPSK" w:cs="TH SarabunPSK"/>
          <w:sz w:val="32"/>
          <w:szCs w:val="32"/>
          <w:cs/>
        </w:rPr>
        <w:tab/>
      </w:r>
      <w:r w:rsidRPr="001662D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คณะรัฐมนตรีมีมติอนุมัติวงเงินงบประมาณรายจ่ายประจำปีงบประมาณ พ.ศ. </w:t>
      </w:r>
      <w:r w:rsidRPr="001662D7">
        <w:rPr>
          <w:rFonts w:ascii="TH SarabunPSK" w:hAnsi="TH SarabunPSK" w:cs="TH SarabunPSK"/>
          <w:sz w:val="32"/>
          <w:szCs w:val="32"/>
        </w:rPr>
        <w:t>2566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 เพื่อชำระเป็นเงินอุดหนุนองค์การระหว่างประเทศที่ไทยเข้าร่วมเป็นสมาชิก ให้กระทรวงการต่างประเทศ (กต.) จำนวน 222.95 ล้านบาท เพื่อ กต. จะได้ชำระเป็นค่าบำรุงงบประมาณปกติ (</w:t>
      </w:r>
      <w:r w:rsidRPr="001662D7">
        <w:rPr>
          <w:rFonts w:ascii="TH SarabunPSK" w:hAnsi="TH SarabunPSK" w:cs="TH SarabunPSK"/>
          <w:sz w:val="32"/>
          <w:szCs w:val="32"/>
        </w:rPr>
        <w:t>Regular Budget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) ของสหประชาชาติประจำปี ค.ศ. </w:t>
      </w:r>
      <w:r w:rsidRPr="001662D7">
        <w:rPr>
          <w:rFonts w:ascii="TH SarabunPSK" w:hAnsi="TH SarabunPSK" w:cs="TH SarabunPSK"/>
          <w:sz w:val="32"/>
          <w:szCs w:val="32"/>
        </w:rPr>
        <w:t>2023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 ต่อไป</w:t>
      </w:r>
      <w:r w:rsidR="0032456B">
        <w:rPr>
          <w:rFonts w:ascii="TH SarabunPSK" w:hAnsi="TH SarabunPSK" w:cs="TH SarabunPSK"/>
          <w:sz w:val="32"/>
          <w:szCs w:val="32"/>
        </w:rPr>
        <w:t xml:space="preserve"> </w:t>
      </w:r>
      <w:r w:rsidR="0032456B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ตามที่กระทรวงการต่างประเทศ (กต.) เสนอ </w:t>
      </w:r>
    </w:p>
    <w:p w:rsidR="00E3004A" w:rsidRPr="001662D7" w:rsidRDefault="00E3004A" w:rsidP="00E01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62D7">
        <w:rPr>
          <w:rFonts w:ascii="TH SarabunPSK" w:hAnsi="TH SarabunPSK" w:cs="TH SarabunPSK"/>
          <w:sz w:val="32"/>
          <w:szCs w:val="32"/>
          <w:cs/>
        </w:rPr>
        <w:tab/>
      </w:r>
      <w:r w:rsidRPr="001662D7">
        <w:rPr>
          <w:rFonts w:ascii="TH SarabunPSK" w:hAnsi="TH SarabunPSK" w:cs="TH SarabunPSK"/>
          <w:sz w:val="32"/>
          <w:szCs w:val="32"/>
          <w:cs/>
        </w:rPr>
        <w:tab/>
      </w:r>
      <w:r w:rsidRPr="001662D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3004A" w:rsidRPr="001662D7" w:rsidRDefault="00E3004A" w:rsidP="00E01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62D7">
        <w:rPr>
          <w:rFonts w:ascii="TH SarabunPSK" w:hAnsi="TH SarabunPSK" w:cs="TH SarabunPSK"/>
          <w:sz w:val="32"/>
          <w:szCs w:val="32"/>
          <w:cs/>
        </w:rPr>
        <w:tab/>
      </w:r>
      <w:r w:rsidRPr="001662D7">
        <w:rPr>
          <w:rFonts w:ascii="TH SarabunPSK" w:hAnsi="TH SarabunPSK" w:cs="TH SarabunPSK"/>
          <w:sz w:val="32"/>
          <w:szCs w:val="32"/>
          <w:cs/>
        </w:rPr>
        <w:tab/>
        <w:t xml:space="preserve">1. กระทรวงการต่างประเทศ (กต.) นำเสนอคณะรัฐมนตรีพิจารณาอนุมัติวงเงินงบประมาณรายจ่ายประจำปีงบประมาณ พ.ศ. </w:t>
      </w:r>
      <w:r w:rsidRPr="001662D7">
        <w:rPr>
          <w:rFonts w:ascii="TH SarabunPSK" w:hAnsi="TH SarabunPSK" w:cs="TH SarabunPSK"/>
          <w:sz w:val="32"/>
          <w:szCs w:val="32"/>
        </w:rPr>
        <w:t xml:space="preserve">2566 </w:t>
      </w:r>
      <w:r w:rsidRPr="001662D7">
        <w:rPr>
          <w:rFonts w:ascii="TH SarabunPSK" w:hAnsi="TH SarabunPSK" w:cs="TH SarabunPSK"/>
          <w:sz w:val="32"/>
          <w:szCs w:val="32"/>
          <w:cs/>
        </w:rPr>
        <w:t>งบกลาง รายการเงินสำรองจ่ายเพื่อกรณีฉุกเฉินหรือจำเป็น เพื่อชำระเป็นเงินอุดหนุนองค์การระหว่างประเทศที่ไทยเข้าร่วมเป็นสมาชิก ให้ กต. จำนวน 222.95 ล้านบาท เพื่อ กต. จะได้ชำระเป็นค่าบำรุงงบประมาณปกติ (</w:t>
      </w:r>
      <w:r w:rsidRPr="001662D7">
        <w:rPr>
          <w:rFonts w:ascii="TH SarabunPSK" w:hAnsi="TH SarabunPSK" w:cs="TH SarabunPSK"/>
          <w:sz w:val="32"/>
          <w:szCs w:val="32"/>
        </w:rPr>
        <w:t>Regular Budget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) ของสหประชาชาติประจำปี ค.ศ. </w:t>
      </w:r>
      <w:r w:rsidRPr="001662D7">
        <w:rPr>
          <w:rFonts w:ascii="TH SarabunPSK" w:hAnsi="TH SarabunPSK" w:cs="TH SarabunPSK"/>
          <w:sz w:val="32"/>
          <w:szCs w:val="32"/>
        </w:rPr>
        <w:t>2023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 ต่อไป โดยสำนักงบประมาณแจ้งว่า นายกรัฐมนตรีได้เห็นชอบให้ใช้จ่ายจากงบประมาณรายจ่ายประจำปีงบประมาณ พ.ศ. </w:t>
      </w:r>
      <w:r w:rsidRPr="001662D7">
        <w:rPr>
          <w:rFonts w:ascii="TH SarabunPSK" w:hAnsi="TH SarabunPSK" w:cs="TH SarabunPSK"/>
          <w:sz w:val="32"/>
          <w:szCs w:val="32"/>
        </w:rPr>
        <w:t xml:space="preserve">2566 </w:t>
      </w:r>
      <w:r w:rsidRPr="001662D7">
        <w:rPr>
          <w:rFonts w:ascii="TH SarabunPSK" w:hAnsi="TH SarabunPSK" w:cs="TH SarabunPSK"/>
          <w:sz w:val="32"/>
          <w:szCs w:val="32"/>
          <w:cs/>
        </w:rPr>
        <w:t>งบกลาง รายการเงินสำรองจ่ายเพื่อกรณีฉุกเฉินหรือจำเป็น จำนวน 222.95 ล้านบาท เพื่อชำระเป็นเงินอุดหนุนองค์การระหว่างประเทศที่ไทยเข้าร่วมเป็นสมาชิกแล้ว ทั้งนี้ กระทรวงการคลังและสำนักงานสภาพัฒนาการเศรษฐกิจและสังคมแห่งชาติพิจารณาแล้วเห็นสมควรที่คณะรัฐมนตรีจะอนุมัติ/เห็นชอบในหลักการตามที่ กต. เสนอ โดยมีความเห็นเพิ่มเติมว่า กต. ควรให้ความสำคัญกับการควบคุม และกำกับดูแลการดำเนินการให้เป็นไปตามกฎหมาย ระเบียบ ข้อบังคับ และหลักเกณฑ์ที่เกี่ยวข้อง รวมทั้งควรดำเนินการวิเคราะห์และประเมินผลจากการเข้าร่วมเป็นสมาชิกขององค์การระหว่างประเทศต่าง ๆ ด้วย</w:t>
      </w:r>
    </w:p>
    <w:p w:rsidR="00E3004A" w:rsidRPr="001662D7" w:rsidRDefault="00E3004A" w:rsidP="00E01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62D7">
        <w:rPr>
          <w:rFonts w:ascii="TH SarabunPSK" w:hAnsi="TH SarabunPSK" w:cs="TH SarabunPSK"/>
          <w:sz w:val="32"/>
          <w:szCs w:val="32"/>
        </w:rPr>
        <w:tab/>
      </w:r>
      <w:r w:rsidRPr="001662D7">
        <w:rPr>
          <w:rFonts w:ascii="TH SarabunPSK" w:hAnsi="TH SarabunPSK" w:cs="TH SarabunPSK"/>
          <w:sz w:val="32"/>
          <w:szCs w:val="32"/>
        </w:rPr>
        <w:tab/>
        <w:t>2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. พระราชกฤษฎีกายุบสภาผู้แทนราษฎร พ.ศ. </w:t>
      </w:r>
      <w:r w:rsidRPr="001662D7">
        <w:rPr>
          <w:rFonts w:ascii="TH SarabunPSK" w:hAnsi="TH SarabunPSK" w:cs="TH SarabunPSK"/>
          <w:sz w:val="32"/>
          <w:szCs w:val="32"/>
        </w:rPr>
        <w:t>2566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 มีผลบังคับใช้แล้วตั้งแต่วันที่ </w:t>
      </w:r>
      <w:r w:rsidRPr="001662D7">
        <w:rPr>
          <w:rFonts w:ascii="TH SarabunPSK" w:hAnsi="TH SarabunPSK" w:cs="TH SarabunPSK"/>
          <w:sz w:val="32"/>
          <w:szCs w:val="32"/>
        </w:rPr>
        <w:t>20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1662D7">
        <w:rPr>
          <w:rFonts w:ascii="TH SarabunPSK" w:hAnsi="TH SarabunPSK" w:cs="TH SarabunPSK"/>
          <w:sz w:val="32"/>
          <w:szCs w:val="32"/>
        </w:rPr>
        <w:t>2566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 เป็นต้นไป และรัฐธรรมนูญแห่งราชอาณาจักรไทย มาตรา 169 (3) บัญญัติให้คณะรัฐมนตรีที่พ้นจากตำแหน่งต้องไม่กระทำการอันมีผลเป็นการอนุมัติให้ใช้จ่ายงบประมาณสำรองจ่ายเพื่อกรณีฉุกเฉินหรือจำเป็น เว้นแต่จะได้รับความเห็นชอบจากคณะกรรมการการเลือกตั้งก่อน ประกอบกับคณะรัฐมนตรีได้มีมติเมื่อวันที่ </w:t>
      </w:r>
      <w:r w:rsidRPr="001662D7">
        <w:rPr>
          <w:rFonts w:ascii="TH SarabunPSK" w:hAnsi="TH SarabunPSK" w:cs="TH SarabunPSK"/>
          <w:sz w:val="32"/>
          <w:szCs w:val="32"/>
        </w:rPr>
        <w:t>21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1662D7">
        <w:rPr>
          <w:rFonts w:ascii="TH SarabunPSK" w:hAnsi="TH SarabunPSK" w:cs="TH SarabunPSK"/>
          <w:sz w:val="32"/>
          <w:szCs w:val="32"/>
        </w:rPr>
        <w:t xml:space="preserve">2566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62D7">
        <w:rPr>
          <w:rFonts w:ascii="TH SarabunPSK" w:hAnsi="TH SarabunPSK" w:cs="TH SarabunPSK"/>
          <w:sz w:val="32"/>
          <w:szCs w:val="32"/>
          <w:cs/>
        </w:rPr>
        <w:t>(เรื่อง แนวทางปฏิบัติอันเนื่องมาจากการยุบสภาผู้แทนราษฎร) เกี่ยวกับการอนุมัติให้ใช้จ่ายงบประมาณสำรองจ่าย</w:t>
      </w:r>
      <w:r w:rsidRPr="001662D7">
        <w:rPr>
          <w:rFonts w:ascii="TH SarabunPSK" w:hAnsi="TH SarabunPSK" w:cs="TH SarabunPSK"/>
          <w:sz w:val="32"/>
          <w:szCs w:val="32"/>
          <w:cs/>
        </w:rPr>
        <w:lastRenderedPageBreak/>
        <w:t xml:space="preserve">เพื่อกรณีฉุกเฉินหรือจำเป็น ซึ่งแนวทางปฏิบัติและขั้นตอนดำเนินการตามมาตรา </w:t>
      </w:r>
      <w:r w:rsidRPr="001662D7">
        <w:rPr>
          <w:rFonts w:ascii="TH SarabunPSK" w:hAnsi="TH SarabunPSK" w:cs="TH SarabunPSK"/>
          <w:sz w:val="32"/>
          <w:szCs w:val="32"/>
        </w:rPr>
        <w:t>169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 (3) ของรัฐธรรมนูญ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1662D7">
        <w:rPr>
          <w:rFonts w:ascii="TH SarabunPSK" w:hAnsi="TH SarabunPSK" w:cs="TH SarabunPSK"/>
          <w:sz w:val="32"/>
          <w:szCs w:val="32"/>
          <w:cs/>
        </w:rPr>
        <w:t>แห่งราชอาณาจักรไทย ของสำนักงานคณะกรรมการการเลือกตั้งกำหนดไว้ว่า การอนุมัติให้ใช้จ่ายงบประมาณสำรองจ่ายเพื่อกรณีฉุกเฉินหรือจำเป็นจะต้องกระทำเท่าที่จำเป็น และต้องได้รับความเห็นชอบจากคณะกรรมการการเลือกตั้งก่อน โดยการดำเนินการดังกล่าวจะกระทำได้เฉพาะที่เกี่ยวกับการปฏิบัติภารกิจของส่วนราชการ รัฐวิสาหกิจ และหน่วยงานของรัฐ ที่มีความจำเป็นต้องใช้งบประมาณนอกเหนือจากที่ได้รับการจัดสรร หรือที่ได้รับการจัดสรรไปแล้วแต่ไม่เพียงพอ และมีความจำเป็นเร่งด่วนต้องขอใช้งบประมาณรายจ่ายงบกลาง รายการเงินสำรองจ่ายเพื่อกรณีฉุกเฉินหรือจำเป็น ทั้งนี้ ให้หน่วยงานที่เกี่ยวข้องดำเนินการขอความเห็นชอบจากคณะรัฐมนตรีก่อน แล้วจึงเสนอให้คณะกรรมการการเลือกตั้งพิจารณาให้ความเห็นชอบตามบทบัญญัติดังกล่าว</w:t>
      </w:r>
    </w:p>
    <w:p w:rsidR="00E3004A" w:rsidRPr="001662D7" w:rsidRDefault="00E3004A" w:rsidP="00E01C1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662D7">
        <w:rPr>
          <w:rFonts w:ascii="TH SarabunPSK" w:hAnsi="TH SarabunPSK" w:cs="TH SarabunPSK"/>
          <w:sz w:val="32"/>
          <w:szCs w:val="32"/>
        </w:rPr>
        <w:tab/>
      </w:r>
      <w:r w:rsidRPr="001662D7">
        <w:rPr>
          <w:rFonts w:ascii="TH SarabunPSK" w:hAnsi="TH SarabunPSK" w:cs="TH SarabunPSK"/>
          <w:sz w:val="32"/>
          <w:szCs w:val="32"/>
        </w:rPr>
        <w:tab/>
        <w:t>3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. โดยที่เรื่องนี้มีความจำเป็นเร่งด่วนต้องใช้งบประมาณรายจ่ายงบกลาง รายการเงินสำรองจ่ายเพื่อกรณีฉุกเฉินหรือจำเป็น เนื่องจากงบประมาณที่ได้รับจัดสรรไม่เพียงพอต่อการดำเนินการ ซึ่งระเบียบว่าด้วยการบริหารงบประมาณรายจ่ายงบกลาง รายการเงินสำรองจ่ายเพื่อกรณีฉุกเฉินหรือจำเป็น พ.ศ. </w:t>
      </w:r>
      <w:r w:rsidRPr="001662D7">
        <w:rPr>
          <w:rFonts w:ascii="TH SarabunPSK" w:hAnsi="TH SarabunPSK" w:cs="TH SarabunPSK"/>
          <w:sz w:val="32"/>
          <w:szCs w:val="32"/>
        </w:rPr>
        <w:t>2562</w:t>
      </w:r>
      <w:r w:rsidR="0032456B">
        <w:rPr>
          <w:rFonts w:ascii="TH SarabunPSK" w:hAnsi="TH SarabunPSK" w:cs="TH SarabunPSK"/>
          <w:sz w:val="32"/>
          <w:szCs w:val="32"/>
        </w:rPr>
        <w:t xml:space="preserve"> 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1662D7">
        <w:rPr>
          <w:rFonts w:ascii="TH SarabunPSK" w:hAnsi="TH SarabunPSK" w:cs="TH SarabunPSK"/>
          <w:sz w:val="32"/>
          <w:szCs w:val="32"/>
        </w:rPr>
        <w:t>9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 (3) กำหนดให้กรณีที่วงเงินเกินกว่า 1</w:t>
      </w:r>
      <w:r w:rsidRPr="001662D7">
        <w:rPr>
          <w:rFonts w:ascii="TH SarabunPSK" w:hAnsi="TH SarabunPSK" w:cs="TH SarabunPSK"/>
          <w:sz w:val="32"/>
          <w:szCs w:val="32"/>
        </w:rPr>
        <w:t>00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 ล้านบาท ให้หน่วยรับงบประมาณนำเรื่องเสนอขออนุมัติต่อคณะรัฐมนตรี จึงเข้าข่ายเรื่องที่เสนอต่อคณะรัฐมนตรีได้ตามนัยมาตรา 4 (1) แห่งพระราชกฤษฎีกาว่าด้วยการเสนอเรื่องและการประชุมคณะรัฐมนตรี พ.ศ. </w:t>
      </w:r>
      <w:r w:rsidRPr="001662D7">
        <w:rPr>
          <w:rFonts w:ascii="TH SarabunPSK" w:hAnsi="TH SarabunPSK" w:cs="TH SarabunPSK"/>
          <w:sz w:val="32"/>
          <w:szCs w:val="32"/>
        </w:rPr>
        <w:t xml:space="preserve">2548 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ที่บัญญัติให้การเสนอเรื่องต่อคณะรัฐมนตรีให้เสนอได้เฉพาะเรื่องที่กฎหมายกำหนดให้เป็นอำนาจหน้าที่ของคณะรัฐมนตรีหรือให้ต้องเสนอคณะรัฐมนตรี ประกอบกับเรื่องนี้จัดอยู่ในด้านการบริหารราชการแผ่นดิน การปรับปรุงกฎระเบียบเพื่ออำนวยความสะดวกแก่ประชาชน ซึ่งสำนักงานคณะกรรมการกฤษฎีกาเห็นว่า กรณีดังกล่าวเป็นการดำเนินการตามพันธกรณีของไทยตามกฎบัตรสหประชาชาติซึ่งไทยเข้าเป็นสมาชิก มิใช่การทำหนังสือสัญญาขึ้นใหม่ จึงไม่มีประเด็นต้องพิจารณาเกี่ยวกับการเป็นหนังสือสัญญาตามมาตรา </w:t>
      </w:r>
      <w:r w:rsidRPr="001662D7">
        <w:rPr>
          <w:rFonts w:ascii="TH SarabunPSK" w:hAnsi="TH SarabunPSK" w:cs="TH SarabunPSK"/>
          <w:sz w:val="32"/>
          <w:szCs w:val="32"/>
        </w:rPr>
        <w:t xml:space="preserve">178 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ของรัฐธรรมนูญแห่งราชอาณาจักรไทย และไม่เข้าลักษณะเป็นการสร้างความผูกพันต่อคณะรัฐมนตรีชุดต่อไป ตามนัยมาตรา </w:t>
      </w:r>
      <w:r w:rsidRPr="001662D7">
        <w:rPr>
          <w:rFonts w:ascii="TH SarabunPSK" w:hAnsi="TH SarabunPSK" w:cs="TH SarabunPSK"/>
          <w:sz w:val="32"/>
          <w:szCs w:val="32"/>
        </w:rPr>
        <w:t>169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 (1) ของรัฐธรรมนูญแห่งราชอาณาจักรไทย อย่างไรก็ดี กรณีนี้เป็นการขอรับจัดสรรงบประมาณรายจ่ายประจำปีงบประมาณ พ.ศ. 2566 งบกลาง รายการเงินสำรองจ่ายเพื่อกรณีจุกเฉ</w:t>
      </w:r>
      <w:proofErr w:type="spellStart"/>
      <w:r w:rsidRPr="001662D7">
        <w:rPr>
          <w:rFonts w:ascii="TH SarabunPSK" w:hAnsi="TH SarabunPSK" w:cs="TH SarabunPSK"/>
          <w:sz w:val="32"/>
          <w:szCs w:val="32"/>
          <w:cs/>
        </w:rPr>
        <w:t>ิน</w:t>
      </w:r>
      <w:proofErr w:type="spellEnd"/>
      <w:r w:rsidRPr="001662D7">
        <w:rPr>
          <w:rFonts w:ascii="TH SarabunPSK" w:hAnsi="TH SarabunPSK" w:cs="TH SarabunPSK"/>
          <w:sz w:val="32"/>
          <w:szCs w:val="32"/>
          <w:cs/>
        </w:rPr>
        <w:t>หรือจำเป็น จึงเข้าลักษณะเป็นการกระทำอับมีผลเป็นการอนุมัติให้ใช้จ่ายงบประมาณสำรองจ่ายเพื่อกรณีกเฉ</w:t>
      </w:r>
      <w:proofErr w:type="spellStart"/>
      <w:r w:rsidRPr="001662D7">
        <w:rPr>
          <w:rFonts w:ascii="TH SarabunPSK" w:hAnsi="TH SarabunPSK" w:cs="TH SarabunPSK"/>
          <w:sz w:val="32"/>
          <w:szCs w:val="32"/>
          <w:cs/>
        </w:rPr>
        <w:t>ิน</w:t>
      </w:r>
      <w:proofErr w:type="spellEnd"/>
      <w:r w:rsidRPr="001662D7">
        <w:rPr>
          <w:rFonts w:ascii="TH SarabunPSK" w:hAnsi="TH SarabunPSK" w:cs="TH SarabunPSK"/>
          <w:sz w:val="32"/>
          <w:szCs w:val="32"/>
          <w:cs/>
        </w:rPr>
        <w:t xml:space="preserve">หรือจำเป็น ซึ่งคณะรัฐมนตรีจะอนุมัติมิได้ เว้นแต่จะได้รับอนุมัติความเห็นชอบจากคณะกรรมการการเลือกตั้งก่อน ตามมาตรา </w:t>
      </w:r>
      <w:r w:rsidRPr="001662D7">
        <w:rPr>
          <w:rFonts w:ascii="TH SarabunPSK" w:hAnsi="TH SarabunPSK" w:cs="TH SarabunPSK"/>
          <w:sz w:val="32"/>
          <w:szCs w:val="32"/>
        </w:rPr>
        <w:t>169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 (3) ของรัฐธรรมนูญแห่งราชอาณาจักรไทย ซึ่ง กต. ต้องดำเนินการให้เป็นไปตามมติคณะรัฐมนตรีเมื่อวันที่ </w:t>
      </w:r>
      <w:r w:rsidRPr="001662D7">
        <w:rPr>
          <w:rFonts w:ascii="TH SarabunPSK" w:hAnsi="TH SarabunPSK" w:cs="TH SarabunPSK"/>
          <w:sz w:val="32"/>
          <w:szCs w:val="32"/>
        </w:rPr>
        <w:t>21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1662D7">
        <w:rPr>
          <w:rFonts w:ascii="TH SarabunPSK" w:hAnsi="TH SarabunPSK" w:cs="TH SarabunPSK"/>
          <w:sz w:val="32"/>
          <w:szCs w:val="32"/>
        </w:rPr>
        <w:t>2566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 (เรื่อง แนวทางปฏิบัติอันเนื่องมาจากการยุบสภาผู้แทนราษฎร) ที่กำหนดให้หน่วยงานที่เกี่ยวข้องดำเนินการขอความเห็นชอบจากคณะรัฐมนตรีก่อน แล้วจึงเสนอให้คณะกรรมการการเลือกตั้งพิจารณาให้ความเห็นชอบ ดังนั้น จึงเห็นควรนำเรื่องนี้เสนอคณะรัฐมนตรีพิจารณา ทั้งนี้ หากคณะรัฐมนตรีมีมติอนุมัติตามที่ กต. เสนอ ให้มีผลดำเนินการได้เมื่อคณะกรรมการการเลือกตั้งให้ความเห็นชอบตามบทบัญญัติของรัฐธรรมนูญแห่งราชอาณาจักรไทย มาตรา </w:t>
      </w:r>
      <w:r w:rsidRPr="001662D7">
        <w:rPr>
          <w:rFonts w:ascii="TH SarabunPSK" w:hAnsi="TH SarabunPSK" w:cs="TH SarabunPSK"/>
          <w:sz w:val="32"/>
          <w:szCs w:val="32"/>
        </w:rPr>
        <w:t>169</w:t>
      </w:r>
      <w:r w:rsidRPr="001662D7">
        <w:rPr>
          <w:rFonts w:ascii="TH SarabunPSK" w:hAnsi="TH SarabunPSK" w:cs="TH SarabunPSK"/>
          <w:sz w:val="32"/>
          <w:szCs w:val="32"/>
          <w:cs/>
        </w:rPr>
        <w:t xml:space="preserve"> (3) แล้ว</w:t>
      </w:r>
    </w:p>
    <w:p w:rsidR="00E3004A" w:rsidRDefault="00E3004A" w:rsidP="00E01C1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439C9" w:rsidRDefault="00A439C9" w:rsidP="00A439C9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2456B">
        <w:rPr>
          <w:rFonts w:ascii="TH SarabunPSK Bold" w:hAnsi="TH SarabunPSK Bold" w:cs="TH SarabunPSK" w:hint="cs"/>
          <w:b/>
          <w:bCs/>
          <w:spacing w:val="-8"/>
          <w:sz w:val="32"/>
          <w:szCs w:val="32"/>
          <w:cs/>
        </w:rPr>
        <w:t>1</w:t>
      </w:r>
      <w:r w:rsidR="00D675D7">
        <w:rPr>
          <w:rFonts w:ascii="TH SarabunPSK Bold" w:hAnsi="TH SarabunPSK Bold" w:cs="TH SarabunPSK" w:hint="cs"/>
          <w:b/>
          <w:bCs/>
          <w:spacing w:val="-8"/>
          <w:sz w:val="32"/>
          <w:szCs w:val="32"/>
          <w:cs/>
        </w:rPr>
        <w:t>1</w:t>
      </w:r>
      <w:r w:rsidRPr="0032456B">
        <w:rPr>
          <w:rFonts w:ascii="TH SarabunPSK Bold" w:hAnsi="TH SarabunPSK Bold" w:cs="TH SarabunPSK" w:hint="cs"/>
          <w:b/>
          <w:bCs/>
          <w:spacing w:val="-8"/>
          <w:sz w:val="32"/>
          <w:szCs w:val="32"/>
          <w:cs/>
        </w:rPr>
        <w:t>.</w:t>
      </w:r>
      <w:r w:rsidRPr="0032456B">
        <w:rPr>
          <w:rFonts w:ascii="TH SarabunPSK Bold" w:hAnsi="TH SarabunPSK Bold" w:cs="TH SarabunPSK"/>
          <w:b/>
          <w:bCs/>
          <w:spacing w:val="-8"/>
          <w:sz w:val="32"/>
          <w:szCs w:val="32"/>
          <w:cs/>
        </w:rPr>
        <w:t xml:space="preserve"> การจัดทำแผนการหารือระหว่างกระทรวงการต่างประเทศแห่งราชอาณาจักรไทยกับกระทรวงการ</w:t>
      </w:r>
      <w:r w:rsidR="0032456B" w:rsidRPr="0032456B">
        <w:rPr>
          <w:rFonts w:ascii="TH SarabunPSK Bold" w:hAnsi="TH SarabunPSK Bold" w:cs="TH SarabunPSK" w:hint="cs"/>
          <w:b/>
          <w:bCs/>
          <w:spacing w:val="-8"/>
          <w:sz w:val="32"/>
          <w:szCs w:val="32"/>
          <w:cs/>
        </w:rPr>
        <w:t>ต่</w:t>
      </w:r>
      <w:r w:rsidRPr="0032456B">
        <w:rPr>
          <w:rFonts w:ascii="TH SarabunPSK Bold" w:hAnsi="TH SarabunPSK Bold" w:cs="TH SarabunPSK"/>
          <w:b/>
          <w:bCs/>
          <w:spacing w:val="-8"/>
          <w:sz w:val="32"/>
          <w:szCs w:val="32"/>
          <w:cs/>
        </w:rPr>
        <w:t>างประเทศแห่ง</w:t>
      </w:r>
      <w:r w:rsidRPr="00A439C9">
        <w:rPr>
          <w:rFonts w:ascii="TH SarabunPSK" w:hAnsi="TH SarabunPSK" w:cs="TH SarabunPSK"/>
          <w:b/>
          <w:bCs/>
          <w:sz w:val="32"/>
          <w:szCs w:val="32"/>
          <w:cs/>
        </w:rPr>
        <w:t>สหพันธรัฐรัสเซีย ฉบับที่ 5 (พ.ศ. 2566 - 2568)</w:t>
      </w:r>
    </w:p>
    <w:p w:rsidR="00A439C9" w:rsidRPr="00A439C9" w:rsidRDefault="00A439C9" w:rsidP="00A439C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39C9">
        <w:rPr>
          <w:rFonts w:ascii="TH SarabunPSK" w:hAnsi="TH SarabunPSK" w:cs="TH SarabunPSK"/>
          <w:sz w:val="32"/>
          <w:szCs w:val="32"/>
          <w:cs/>
        </w:rPr>
        <w:tab/>
      </w:r>
      <w:r w:rsidRPr="00A439C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แผนการหารือระหว่างกระทรวงการต่างประเทศแห่งราชอาณาจักรไทยกับกระทรวงการต่างประเทศแห่งสหพันธรัฐรัสเซีย ฉบับที่ 5 (พ.ศ. 2566 - 2568) (ร่างแผนการหารือฯ ฉบับที่ 5) ทั้งนี้หากมีความจำเป็นต้องแก้ไขปรับปรุงร่างแผนการหารือดังกล่าวในส่วนที่ไม่ใช่สาระสำคัญและไม่ขัดกับหลักการที่คณะรัฐมนตรีได้อนุมัติหรือให้ความเห็นชอบไว้ให้กระทรวงการต่างประเทศ (กต) สามารถดำเนินการได้ โดยนำเสนอคณะรัฐมนตรีทราบภายหลัง พร้อมทั้งชี้แจงเหตุผลและประโยชน์ที่ประเทศไทยได้รับจากการปรับเปลี่ยนดังกล่าว รวมทั้งให้รองนายกรัฐมนตรี (นายดอน ปรมัตถ์วินัย) และรัฐมนตรีว่าการกระทรวงการต่างประเทศ หรือผู้แทนที่ได้รับมอบหมาย เป็นผู้ลงนามแผนการหารือดังกล่าวตามที่กระทรวงการต่างประเทศ (กต) เสนอ </w:t>
      </w:r>
    </w:p>
    <w:p w:rsidR="00A439C9" w:rsidRPr="00A439C9" w:rsidRDefault="00A439C9" w:rsidP="00A439C9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39C9">
        <w:rPr>
          <w:rFonts w:ascii="TH SarabunPSK" w:hAnsi="TH SarabunPSK" w:cs="TH SarabunPSK"/>
          <w:sz w:val="32"/>
          <w:szCs w:val="32"/>
          <w:cs/>
        </w:rPr>
        <w:tab/>
      </w:r>
      <w:r w:rsidRPr="00A439C9">
        <w:rPr>
          <w:rFonts w:ascii="TH SarabunPSK" w:hAnsi="TH SarabunPSK" w:cs="TH SarabunPSK"/>
          <w:sz w:val="32"/>
          <w:szCs w:val="32"/>
          <w:cs/>
        </w:rPr>
        <w:tab/>
      </w:r>
      <w:r w:rsidRPr="00A439C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439C9" w:rsidRPr="00A439C9" w:rsidRDefault="00A439C9" w:rsidP="00A439C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39C9">
        <w:rPr>
          <w:rFonts w:ascii="TH SarabunPSK" w:hAnsi="TH SarabunPSK" w:cs="TH SarabunPSK"/>
          <w:sz w:val="32"/>
          <w:szCs w:val="32"/>
          <w:cs/>
        </w:rPr>
        <w:tab/>
      </w:r>
      <w:r w:rsidRPr="00A439C9">
        <w:rPr>
          <w:rFonts w:ascii="TH SarabunPSK" w:hAnsi="TH SarabunPSK" w:cs="TH SarabunPSK"/>
          <w:sz w:val="32"/>
          <w:szCs w:val="32"/>
          <w:cs/>
        </w:rPr>
        <w:tab/>
        <w:t xml:space="preserve">ที่ผ่านมาคณะรัฐมนตรีได้เคยมีมติเห็นชอบร่างแผนการหารือฯ ฉบับที่ </w:t>
      </w:r>
      <w:r w:rsidRPr="00A439C9">
        <w:rPr>
          <w:rFonts w:ascii="TH SarabunPSK" w:hAnsi="TH SarabunPSK" w:cs="TH SarabunPSK"/>
          <w:sz w:val="32"/>
          <w:szCs w:val="32"/>
        </w:rPr>
        <w:t>1</w:t>
      </w:r>
      <w:r w:rsidRPr="00A439C9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A439C9">
        <w:rPr>
          <w:rFonts w:ascii="TH SarabunPSK" w:hAnsi="TH SarabunPSK" w:cs="TH SarabunPSK"/>
          <w:sz w:val="32"/>
          <w:szCs w:val="32"/>
        </w:rPr>
        <w:t>4</w:t>
      </w:r>
      <w:r w:rsidRPr="00A439C9">
        <w:rPr>
          <w:rFonts w:ascii="TH SarabunPSK" w:hAnsi="TH SarabunPSK" w:cs="TH SarabunPSK"/>
          <w:sz w:val="32"/>
          <w:szCs w:val="32"/>
          <w:cs/>
        </w:rPr>
        <w:t xml:space="preserve"> ซึ่งมีสาระสำคัญเป็นการกำหนดกรอบการปฏิบัติงานและกลไกการหารือระหว่าง กต. ของทั้งสองประเทศใน </w:t>
      </w:r>
      <w:r w:rsidRPr="00A439C9">
        <w:rPr>
          <w:rFonts w:ascii="TH SarabunPSK" w:hAnsi="TH SarabunPSK" w:cs="TH SarabunPSK"/>
          <w:sz w:val="32"/>
          <w:szCs w:val="32"/>
        </w:rPr>
        <w:t>2</w:t>
      </w:r>
      <w:r w:rsidRPr="00A439C9">
        <w:rPr>
          <w:rFonts w:ascii="TH SarabunPSK" w:hAnsi="TH SarabunPSK" w:cs="TH SarabunPSK"/>
          <w:sz w:val="32"/>
          <w:szCs w:val="32"/>
          <w:cs/>
        </w:rPr>
        <w:t xml:space="preserve"> ระดับ คือ ระดับรัฐมนตรีช่วยว่าการกระทรวงการต่างประเทศและระดับเจ้าหน้าที่ปฏิบัติของกรมต่าง ๆ ที่เกี่ยวข้อง </w:t>
      </w:r>
    </w:p>
    <w:p w:rsidR="00A439C9" w:rsidRPr="00A439C9" w:rsidRDefault="00A439C9" w:rsidP="00A439C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39C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439C9">
        <w:rPr>
          <w:rFonts w:ascii="TH SarabunPSK" w:hAnsi="TH SarabunPSK" w:cs="TH SarabunPSK"/>
          <w:sz w:val="32"/>
          <w:szCs w:val="32"/>
          <w:cs/>
        </w:rPr>
        <w:tab/>
        <w:t xml:space="preserve">กต. รายงานว่า ภายหลังจากที่แผนการหารือฯ ฉบับที่ </w:t>
      </w:r>
      <w:r w:rsidRPr="00A439C9">
        <w:rPr>
          <w:rFonts w:ascii="TH SarabunPSK" w:hAnsi="TH SarabunPSK" w:cs="TH SarabunPSK"/>
          <w:sz w:val="32"/>
          <w:szCs w:val="32"/>
        </w:rPr>
        <w:t>4</w:t>
      </w:r>
      <w:r w:rsidRPr="00A439C9">
        <w:rPr>
          <w:rFonts w:ascii="TH SarabunPSK" w:hAnsi="TH SarabunPSK" w:cs="TH SarabunPSK"/>
          <w:sz w:val="32"/>
          <w:szCs w:val="32"/>
          <w:cs/>
        </w:rPr>
        <w:t xml:space="preserve"> สิ้นสุด กต. ได้เสนอร่างแผนการหารือฯ ฉบับที่ </w:t>
      </w:r>
      <w:r w:rsidRPr="00A439C9">
        <w:rPr>
          <w:rFonts w:ascii="TH SarabunPSK" w:hAnsi="TH SarabunPSK" w:cs="TH SarabunPSK"/>
          <w:sz w:val="32"/>
          <w:szCs w:val="32"/>
        </w:rPr>
        <w:t>5</w:t>
      </w:r>
      <w:r w:rsidRPr="00A439C9">
        <w:rPr>
          <w:rFonts w:ascii="TH SarabunPSK" w:hAnsi="TH SarabunPSK" w:cs="TH SarabunPSK"/>
          <w:sz w:val="32"/>
          <w:szCs w:val="32"/>
          <w:cs/>
        </w:rPr>
        <w:t xml:space="preserve"> ให้ฝ่ายรัสเซียพิจารณา โดยทั้งสองฝ่ายได้เจรจาและเห็นชอบร่างแผนการหารือฯ ฉบับที่ 5 ร่วมกันแล้ว โดยฝ่ายรัสเซียประสงค์จะให้มีการลงนามแผนการหารือฯ ฉบับที่ </w:t>
      </w:r>
      <w:r w:rsidRPr="00A439C9">
        <w:rPr>
          <w:rFonts w:ascii="TH SarabunPSK" w:hAnsi="TH SarabunPSK" w:cs="TH SarabunPSK"/>
          <w:sz w:val="32"/>
          <w:szCs w:val="32"/>
        </w:rPr>
        <w:t>5</w:t>
      </w:r>
      <w:r w:rsidRPr="00A439C9">
        <w:rPr>
          <w:rFonts w:ascii="TH SarabunPSK" w:hAnsi="TH SarabunPSK" w:cs="TH SarabunPSK"/>
          <w:sz w:val="32"/>
          <w:szCs w:val="32"/>
          <w:cs/>
        </w:rPr>
        <w:t xml:space="preserve"> ในห้วงการเยือนประเทศไทยของรัฐมนตรีช่วยว่าการกระทรวงการต่างประเทศแห่งสหพันรัฐรัสเซีย (นายอันเดร</w:t>
      </w:r>
      <w:proofErr w:type="spellStart"/>
      <w:r w:rsidRPr="00A439C9">
        <w:rPr>
          <w:rFonts w:ascii="TH SarabunPSK" w:hAnsi="TH SarabunPSK" w:cs="TH SarabunPSK"/>
          <w:sz w:val="32"/>
          <w:szCs w:val="32"/>
          <w:cs/>
        </w:rPr>
        <w:t>ย์</w:t>
      </w:r>
      <w:proofErr w:type="spellEnd"/>
      <w:r w:rsidRPr="00A439C9">
        <w:rPr>
          <w:rFonts w:ascii="TH SarabunPSK" w:hAnsi="TH SarabunPSK" w:cs="TH SarabunPSK"/>
          <w:sz w:val="32"/>
          <w:szCs w:val="32"/>
          <w:cs/>
        </w:rPr>
        <w:t xml:space="preserve"> รูเดนโค - </w:t>
      </w:r>
      <w:r w:rsidRPr="00A439C9">
        <w:rPr>
          <w:rFonts w:ascii="TH SarabunPSK" w:hAnsi="TH SarabunPSK" w:cs="TH SarabunPSK"/>
          <w:sz w:val="32"/>
          <w:szCs w:val="32"/>
        </w:rPr>
        <w:t>Andrey Rudenko</w:t>
      </w:r>
      <w:r w:rsidRPr="00A439C9">
        <w:rPr>
          <w:rFonts w:ascii="TH SarabunPSK" w:hAnsi="TH SarabunPSK" w:cs="TH SarabunPSK"/>
          <w:sz w:val="32"/>
          <w:szCs w:val="32"/>
          <w:cs/>
        </w:rPr>
        <w:t xml:space="preserve">) (เทียบเท่าระดับรองปลัดกระทรวงฯ ในโอกาสเข้าพบหารือกับปลัดกระทรวงการต่างประเทศ (นายศรัณย์ เจริญสุวรรณ) ในวันที่ </w:t>
      </w:r>
      <w:r w:rsidRPr="00A439C9">
        <w:rPr>
          <w:rFonts w:ascii="TH SarabunPSK" w:hAnsi="TH SarabunPSK" w:cs="TH SarabunPSK"/>
          <w:sz w:val="32"/>
          <w:szCs w:val="32"/>
        </w:rPr>
        <w:t>25</w:t>
      </w:r>
      <w:r w:rsidRPr="00A439C9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A439C9">
        <w:rPr>
          <w:rFonts w:ascii="TH SarabunPSK" w:hAnsi="TH SarabunPSK" w:cs="TH SarabunPSK"/>
          <w:sz w:val="32"/>
          <w:szCs w:val="32"/>
        </w:rPr>
        <w:t>2566</w:t>
      </w:r>
    </w:p>
    <w:p w:rsidR="00A439C9" w:rsidRPr="00A439C9" w:rsidRDefault="00A439C9" w:rsidP="00A439C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39C9">
        <w:rPr>
          <w:rFonts w:ascii="TH SarabunPSK" w:hAnsi="TH SarabunPSK" w:cs="TH SarabunPSK"/>
          <w:sz w:val="32"/>
          <w:szCs w:val="32"/>
          <w:cs/>
        </w:rPr>
        <w:tab/>
      </w:r>
      <w:r w:rsidRPr="00A439C9">
        <w:rPr>
          <w:rFonts w:ascii="TH SarabunPSK" w:hAnsi="TH SarabunPSK" w:cs="TH SarabunPSK"/>
          <w:sz w:val="32"/>
          <w:szCs w:val="32"/>
          <w:cs/>
        </w:rPr>
        <w:tab/>
        <w:t xml:space="preserve">กระทรวงการต่างประเทศ (กต.) นำเสนอคณะรัฐมนตรีพิจารณาให้ความเห็นชอบร่างแผนการหารือระหว่างกระทรวงการต่างประเทศแห่งราชอาณาจักรไทยกับกระทรวงการต่างประเทศแห่งสหพันธรัฐรัสเซีย ฉบับที่ 5 (พ.ศ. 2566 - 2568) ซึ่งเป็นแผนการหารือต่อเนื่องจากฉบับเดิมที่หมดอายุไปแล้วโดยรายละเอียดของร่างแผนการหารือฯ ฉบับที่ </w:t>
      </w:r>
      <w:r w:rsidRPr="00A439C9">
        <w:rPr>
          <w:rFonts w:ascii="TH SarabunPSK" w:hAnsi="TH SarabunPSK" w:cs="TH SarabunPSK"/>
          <w:sz w:val="32"/>
          <w:szCs w:val="32"/>
        </w:rPr>
        <w:t>5</w:t>
      </w:r>
      <w:r w:rsidRPr="00A439C9">
        <w:rPr>
          <w:rFonts w:ascii="TH SarabunPSK" w:hAnsi="TH SarabunPSK" w:cs="TH SarabunPSK"/>
          <w:sz w:val="32"/>
          <w:szCs w:val="32"/>
          <w:cs/>
        </w:rPr>
        <w:t xml:space="preserve"> เป็นเพียงการกำหนดหัวข้อกรอบการหารือกว้าง ๆ และกำหนดหน่วยงานผู้รับผิดชอบตามประเด็นของแผนการหารือฯ ระหว่าง กต. ของทั้งสองประเทศเพื่อให้การดำเนินการในด้านต่าง ๆ เกิดผลอย่างเป็นรูปธรรม (ทั้งสองฝ่ายจะหารือในรายละเอียดของแต่ละประเด็นผ่านช่องทางการทูตต่อไป) </w:t>
      </w:r>
    </w:p>
    <w:p w:rsidR="00A439C9" w:rsidRPr="00A439C9" w:rsidRDefault="00A439C9" w:rsidP="00A439C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39C9" w:rsidRPr="00A439C9" w:rsidRDefault="00A439C9" w:rsidP="00A439C9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39C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675D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439C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439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ร่างบันทึกความเข้าใจว่าด้วยความร่วมมือด้านพลศึกษา และการกีฬา ระหว่างกระทรวงการท่องเที่ยวและกีฬาแห่งราชอาณาจักรไทยกับกระทรวงการกีฬาแห่งสหพันธรัฐรัสเซีย</w:t>
      </w:r>
    </w:p>
    <w:p w:rsidR="00A439C9" w:rsidRPr="00A439C9" w:rsidRDefault="00A439C9" w:rsidP="00A439C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39C9">
        <w:rPr>
          <w:rFonts w:ascii="TH SarabunPSK" w:hAnsi="TH SarabunPSK" w:cs="TH SarabunPSK"/>
          <w:sz w:val="32"/>
          <w:szCs w:val="32"/>
          <w:cs/>
        </w:rPr>
        <w:tab/>
      </w:r>
      <w:r w:rsidRPr="00A439C9">
        <w:rPr>
          <w:rFonts w:ascii="TH SarabunPSK" w:hAnsi="TH SarabunPSK" w:cs="TH SarabunPSK"/>
          <w:sz w:val="32"/>
          <w:szCs w:val="32"/>
          <w:cs/>
        </w:rPr>
        <w:tab/>
        <w:t>คณะรัฐนตรีมีมติเห็นชอบต่อร่างบันทึกความเข้าใจว่าด้วยความร่วมมือด้านพลศึกษา และการกีฬา ระหว่างกระทรวงการท่องเที่ยวและกีฬาแห่งราชอาณาจักรไทยกับกระทรวงการกีฬาแห่งสหพันธรัฐรัสเซีย ทั้งนี้ หากมีความจำเป็นต้องแก้ไขปรับปรุงถ้อยคำของร่างบันทึกความเข้าใจดังกล่าว ในส่วนที่มิใช่สาระสำคัญเพื่อให้สอดคล้องกับผลประโยชน์และนโยบายของฝ่ายไทย ให้กระทรวงการท่องเที่ยวและกีฬาสามารถดำเนินการได้โดยไม่ต้องนำเสนอคณะรัฐมนตรีพิจารณาอีกครั้ง รวมทั้งอนุมัติให้นายน</w:t>
      </w:r>
      <w:proofErr w:type="spellStart"/>
      <w:r w:rsidRPr="00A439C9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A439C9">
        <w:rPr>
          <w:rFonts w:ascii="TH SarabunPSK" w:hAnsi="TH SarabunPSK" w:cs="TH SarabunPSK"/>
          <w:sz w:val="32"/>
          <w:szCs w:val="32"/>
          <w:cs/>
        </w:rPr>
        <w:t>นทร ศรีสรรพางค์ ผู้ช่วยรัฐมนตรีประจำกระทรวงการท่องเที่ยวและกีฬา เป็นผู้ลงนามในบันทึกความเข้าใจว่าด้วยความร่วมมือด้านพลศึกษา และการกีฬา ระหว่างกระทรวงการท่องเที่ยวและกีฬาแห่งราชอาณาจักรไทยกับกระทรวงการกีฬาแห่งสหพันธรัฐรัสเซียตามที่กระทรวงการท่องเที่ยวและกีฬา (กก.) เสนอ</w:t>
      </w:r>
    </w:p>
    <w:p w:rsidR="00A439C9" w:rsidRPr="00A439C9" w:rsidRDefault="00A439C9" w:rsidP="00A439C9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39C9">
        <w:rPr>
          <w:rFonts w:ascii="TH SarabunPSK" w:hAnsi="TH SarabunPSK" w:cs="TH SarabunPSK"/>
          <w:sz w:val="32"/>
          <w:szCs w:val="32"/>
          <w:cs/>
        </w:rPr>
        <w:tab/>
      </w:r>
      <w:r w:rsidRPr="00A439C9">
        <w:rPr>
          <w:rFonts w:ascii="TH SarabunPSK" w:hAnsi="TH SarabunPSK" w:cs="TH SarabunPSK"/>
          <w:sz w:val="32"/>
          <w:szCs w:val="32"/>
          <w:cs/>
        </w:rPr>
        <w:tab/>
      </w:r>
      <w:r w:rsidRPr="00A439C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439C9" w:rsidRPr="00A439C9" w:rsidRDefault="00A439C9" w:rsidP="00A439C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39C9">
        <w:rPr>
          <w:rFonts w:ascii="TH SarabunPSK" w:hAnsi="TH SarabunPSK" w:cs="TH SarabunPSK"/>
          <w:sz w:val="32"/>
          <w:szCs w:val="32"/>
          <w:cs/>
        </w:rPr>
        <w:tab/>
      </w:r>
      <w:r w:rsidRPr="00A439C9">
        <w:rPr>
          <w:rFonts w:ascii="TH SarabunPSK" w:hAnsi="TH SarabunPSK" w:cs="TH SarabunPSK"/>
          <w:sz w:val="32"/>
          <w:szCs w:val="32"/>
          <w:cs/>
        </w:rPr>
        <w:tab/>
        <w:t>กระทรวงการกีฬาแห่งสหพันธรัฐสเซ</w:t>
      </w:r>
      <w:proofErr w:type="spellStart"/>
      <w:r w:rsidRPr="00A439C9">
        <w:rPr>
          <w:rFonts w:ascii="TH SarabunPSK" w:hAnsi="TH SarabunPSK" w:cs="TH SarabunPSK"/>
          <w:sz w:val="32"/>
          <w:szCs w:val="32"/>
          <w:cs/>
        </w:rPr>
        <w:t>ีย</w:t>
      </w:r>
      <w:proofErr w:type="spellEnd"/>
      <w:r w:rsidRPr="00A439C9">
        <w:rPr>
          <w:rFonts w:ascii="TH SarabunPSK" w:hAnsi="TH SarabunPSK" w:cs="TH SarabunPSK"/>
          <w:sz w:val="32"/>
          <w:szCs w:val="32"/>
          <w:cs/>
        </w:rPr>
        <w:t>ได้เสนอให้มีการจัดทำบันทึกความเข้าใจว่าด้วยความร่วมมือด้านพลศึกษาและการกีฬากับกระทรวงการท่องเที่ยวและกีฬา พร้อมทั้งยกร่างบันทึกความเข้าใจฯ มาให้ฝ่ายไทยพิจารณา ทั้งนี้ ที่ผ่านมาได้มีการโต้ตอบร่างบันทึกความเข้าใจฯ ระหว่างกัน จนได้มีการเห็นชอบร่างบันทึกความเข้าใจดังกล่าวร่วมกันแล้ว ซึ่งร่างบันทึกความเข้าใจฯ มีสาระสำคัญเกี่ยวกับการเสริมสร้างและพัฒนาความร่วมมือด้านกีฬาของทั้งสองประเทศ ผ่านการส่งเสริมการแลกเปลี่ยนความรู้โครงการ ประสบการณ์ด้านกีฬา แผนการพัฒนาด้านการกีฬา และผู้เชี่ยวชาญด้านการกีฬาของทั้งสองฝ่าย รวมทั้งการใช้เทคโนโลยีการกีฬาและวิทยาศาสตร์การกีฬา อีกทั้งการส่งเสริมบทบาทของสตรีและเด็กผู้หญิงผ่านการกีฬา การต่อต้านการใช้สารต้องห้ามด้านกีฬาและการต่อสู้ที่ผิดกฎหมาย</w:t>
      </w:r>
    </w:p>
    <w:p w:rsidR="00A439C9" w:rsidRPr="00A439C9" w:rsidRDefault="00A439C9" w:rsidP="00A439C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439C9" w:rsidRPr="00A439C9" w:rsidRDefault="00A439C9" w:rsidP="00A439C9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675D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439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ร่างเอกสารผลลัพธ์การประชุมคณะกรรมาธิการร่วมว่าด้วยความร่วมมือทวิภาคีไทย-รัสเซีย ครั้งที่ 8</w:t>
      </w:r>
    </w:p>
    <w:p w:rsidR="00A439C9" w:rsidRPr="00A439C9" w:rsidRDefault="00A439C9" w:rsidP="00A439C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39C9">
        <w:rPr>
          <w:rFonts w:ascii="TH SarabunPSK" w:hAnsi="TH SarabunPSK" w:cs="TH SarabunPSK"/>
          <w:sz w:val="32"/>
          <w:szCs w:val="32"/>
          <w:cs/>
        </w:rPr>
        <w:tab/>
      </w:r>
      <w:r w:rsidRPr="00A439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่อร่างเอกสารผลลัพธ์การประชุมคณะกรรมาธิการร่วมว่าด้วยความร่วมมือทวิภาคีไทย-รัสเซีย  (</w:t>
      </w:r>
      <w:r w:rsidRPr="00A439C9">
        <w:rPr>
          <w:rFonts w:ascii="TH SarabunPSK" w:hAnsi="TH SarabunPSK" w:cs="TH SarabunPSK"/>
          <w:sz w:val="32"/>
          <w:szCs w:val="32"/>
        </w:rPr>
        <w:t>Joint Thai</w:t>
      </w:r>
      <w:r w:rsidRPr="00A439C9">
        <w:rPr>
          <w:rFonts w:ascii="TH SarabunPSK" w:hAnsi="TH SarabunPSK" w:cs="TH SarabunPSK"/>
          <w:sz w:val="32"/>
          <w:szCs w:val="32"/>
          <w:cs/>
        </w:rPr>
        <w:t>-</w:t>
      </w:r>
      <w:r w:rsidRPr="00A439C9">
        <w:rPr>
          <w:rFonts w:ascii="TH SarabunPSK" w:hAnsi="TH SarabunPSK" w:cs="TH SarabunPSK"/>
          <w:sz w:val="32"/>
          <w:szCs w:val="32"/>
        </w:rPr>
        <w:t>Russian Commission on Bilateral Cooperation</w:t>
      </w:r>
      <w:r w:rsidRPr="00A439C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439C9">
        <w:rPr>
          <w:rFonts w:ascii="TH SarabunPSK" w:hAnsi="TH SarabunPSK" w:cs="TH SarabunPSK"/>
          <w:sz w:val="32"/>
          <w:szCs w:val="32"/>
        </w:rPr>
        <w:t>JC</w:t>
      </w:r>
      <w:r w:rsidRPr="00A439C9">
        <w:rPr>
          <w:rFonts w:ascii="TH SarabunPSK" w:hAnsi="TH SarabunPSK" w:cs="TH SarabunPSK"/>
          <w:sz w:val="32"/>
          <w:szCs w:val="32"/>
          <w:cs/>
        </w:rPr>
        <w:t>) ครั้งที่ 8 รวมทั้งอนุมัติให้รองนายกรัฐมนตรีและรัฐมนตรีว่าการกระทรวงการต่างประเทศร่วมรับรองเอกสารดังกล่าวกับรัฐมนตรีว่าการกระทรวงการพัฒนาภูมิภาคตะวันออกไกลและอาร์กติกสหพันธรัฐรัสเซีย โดยไม่มีการลงนาม ทั้งนี้ หากมีความจำ</w:t>
      </w:r>
      <w:proofErr w:type="spellStart"/>
      <w:r w:rsidRPr="00A439C9">
        <w:rPr>
          <w:rFonts w:ascii="TH SarabunPSK" w:hAnsi="TH SarabunPSK" w:cs="TH SarabunPSK"/>
          <w:sz w:val="32"/>
          <w:szCs w:val="32"/>
          <w:cs/>
        </w:rPr>
        <w:t>ป็นต้</w:t>
      </w:r>
      <w:proofErr w:type="spellEnd"/>
      <w:r w:rsidRPr="00A439C9">
        <w:rPr>
          <w:rFonts w:ascii="TH SarabunPSK" w:hAnsi="TH SarabunPSK" w:cs="TH SarabunPSK"/>
          <w:sz w:val="32"/>
          <w:szCs w:val="32"/>
          <w:cs/>
        </w:rPr>
        <w:t>องแก้ไขร่างเอกสารผลลัพธ์การประชุมคณะกรรมาธิการร่วมว่าด้วยความร่วมมือทวิภาคีไทย-รัสเซีย ครั้งที่ 8 ในส่วนที่ไม่ใช่สาระสำคัญและไม่ขัดกับหลักการที่คณะรัฐมนตรีได้อนุมัติหรือให้ความเห็นชอบไว้ ให้กระทรวงการต่างประเทศและคณะผู้แทนไทยสามารถดำเนินการได้ โดยนำเสนอคณะรัฐมนตรีทราบภายหลัง พร้อม</w:t>
      </w:r>
      <w:r w:rsidRPr="00A439C9">
        <w:rPr>
          <w:rFonts w:ascii="TH SarabunPSK" w:hAnsi="TH SarabunPSK" w:cs="TH SarabunPSK"/>
          <w:sz w:val="32"/>
          <w:szCs w:val="32"/>
          <w:cs/>
        </w:rPr>
        <w:lastRenderedPageBreak/>
        <w:t>ทั้งชี้แจงเหตุผลและประโยชน์ที่ประเทศไทยได้รับจากการปรับเปลี่ยนดังกล่าวตามที่กระทรวงการต่างประเทศ (กต.) เสนอ</w:t>
      </w:r>
    </w:p>
    <w:p w:rsidR="00A439C9" w:rsidRPr="00A439C9" w:rsidRDefault="00A439C9" w:rsidP="00A439C9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39C9">
        <w:rPr>
          <w:rFonts w:ascii="TH SarabunPSK" w:hAnsi="TH SarabunPSK" w:cs="TH SarabunPSK"/>
          <w:sz w:val="32"/>
          <w:szCs w:val="32"/>
          <w:cs/>
        </w:rPr>
        <w:tab/>
      </w:r>
      <w:r w:rsidRPr="00A439C9">
        <w:rPr>
          <w:rFonts w:ascii="TH SarabunPSK" w:hAnsi="TH SarabunPSK" w:cs="TH SarabunPSK"/>
          <w:sz w:val="32"/>
          <w:szCs w:val="32"/>
          <w:cs/>
        </w:rPr>
        <w:tab/>
      </w:r>
      <w:r w:rsidRPr="00A439C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439C9" w:rsidRPr="00A439C9" w:rsidRDefault="00A439C9" w:rsidP="00A439C9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39C9">
        <w:rPr>
          <w:rFonts w:ascii="TH SarabunPSK" w:hAnsi="TH SarabunPSK" w:cs="TH SarabunPSK"/>
          <w:sz w:val="32"/>
          <w:szCs w:val="32"/>
          <w:cs/>
        </w:rPr>
        <w:tab/>
      </w:r>
      <w:r w:rsidRPr="00A439C9">
        <w:rPr>
          <w:rFonts w:ascii="TH SarabunPSK" w:hAnsi="TH SarabunPSK" w:cs="TH SarabunPSK"/>
          <w:sz w:val="32"/>
          <w:szCs w:val="32"/>
          <w:cs/>
        </w:rPr>
        <w:tab/>
        <w:t>ร่างเอกสารผลลัพธ์การประชุมคณะกรรมาธิการร่วมว่าด้วยความร่วมมือทวิภาคีไทย-รัสเซีย ครั้งที่ 8 มีวัตถุประสงค์เพื่อเป็นกรอบกำหนดแนวทางการดำเนินการความร่วมมือระหว่างไทยกับสหพันธรัฐรัสเซีย โดยระบุความร่วมมือที่สำคัญใน 12 สาขา ได้แก่ (1) ความร่วมมือด้านเศรษฐกิจ การค้าและการลงทุน (2) ความร่วมมือด้านอุตสาหกรรม (3) ความร่วมมือด้านพลังงาน (4) ความร่วมมือด้านการใช้พลังงานนิวเคลียร์ในทางสันติ (</w:t>
      </w:r>
      <w:r w:rsidRPr="00A439C9">
        <w:rPr>
          <w:rFonts w:ascii="TH SarabunPSK" w:hAnsi="TH SarabunPSK" w:cs="TH SarabunPSK"/>
          <w:sz w:val="32"/>
          <w:szCs w:val="32"/>
        </w:rPr>
        <w:t>5</w:t>
      </w:r>
      <w:r w:rsidRPr="00A439C9">
        <w:rPr>
          <w:rFonts w:ascii="TH SarabunPSK" w:hAnsi="TH SarabunPSK" w:cs="TH SarabunPSK"/>
          <w:sz w:val="32"/>
          <w:szCs w:val="32"/>
          <w:cs/>
        </w:rPr>
        <w:t>) ความร่วมมือด้านวิทยาศาสตร์ เทคโนโลยีและนวัตกรรม (</w:t>
      </w:r>
      <w:r w:rsidRPr="00A439C9">
        <w:rPr>
          <w:rFonts w:ascii="TH SarabunPSK" w:hAnsi="TH SarabunPSK" w:cs="TH SarabunPSK"/>
          <w:sz w:val="32"/>
          <w:szCs w:val="32"/>
        </w:rPr>
        <w:t>6</w:t>
      </w:r>
      <w:r w:rsidRPr="00A439C9">
        <w:rPr>
          <w:rFonts w:ascii="TH SarabunPSK" w:hAnsi="TH SarabunPSK" w:cs="TH SarabunPSK"/>
          <w:sz w:val="32"/>
          <w:szCs w:val="32"/>
          <w:cs/>
        </w:rPr>
        <w:t>) ความร่วมมือด้านการเกษตรและการประมง (</w:t>
      </w:r>
      <w:r w:rsidRPr="00A439C9">
        <w:rPr>
          <w:rFonts w:ascii="TH SarabunPSK" w:hAnsi="TH SarabunPSK" w:cs="TH SarabunPSK"/>
          <w:sz w:val="32"/>
          <w:szCs w:val="32"/>
        </w:rPr>
        <w:t>7</w:t>
      </w:r>
      <w:r w:rsidRPr="00A439C9">
        <w:rPr>
          <w:rFonts w:ascii="TH SarabunPSK" w:hAnsi="TH SarabunPSK" w:cs="TH SarabunPSK"/>
          <w:sz w:val="32"/>
          <w:szCs w:val="32"/>
          <w:cs/>
        </w:rPr>
        <w:t>) ความร่วมมือด้านการศึกษา วัฒนธรรม และกีฬา (8) ความร่วมมือด้านคมนาคม (9) ความร่วมมือด้านการท่องเที่ยว (10) ความร่วมมือด้านสิ่งแวดล้อม (</w:t>
      </w:r>
      <w:r w:rsidRPr="00A439C9">
        <w:rPr>
          <w:rFonts w:ascii="TH SarabunPSK" w:hAnsi="TH SarabunPSK" w:cs="TH SarabunPSK"/>
          <w:sz w:val="32"/>
          <w:szCs w:val="32"/>
        </w:rPr>
        <w:t>11</w:t>
      </w:r>
      <w:r w:rsidRPr="00A439C9">
        <w:rPr>
          <w:rFonts w:ascii="TH SarabunPSK" w:hAnsi="TH SarabunPSK" w:cs="TH SarabunPSK"/>
          <w:sz w:val="32"/>
          <w:szCs w:val="32"/>
          <w:cs/>
        </w:rPr>
        <w:t>) ความร่วมมือด้านการเปลี่ยนแปลงสภาพภูมิอากาศ และ (</w:t>
      </w:r>
      <w:r w:rsidRPr="00A439C9">
        <w:rPr>
          <w:rFonts w:ascii="TH SarabunPSK" w:hAnsi="TH SarabunPSK" w:cs="TH SarabunPSK"/>
          <w:sz w:val="32"/>
          <w:szCs w:val="32"/>
        </w:rPr>
        <w:t>12</w:t>
      </w:r>
      <w:r w:rsidRPr="00A439C9">
        <w:rPr>
          <w:rFonts w:ascii="TH SarabunPSK" w:hAnsi="TH SarabunPSK" w:cs="TH SarabunPSK"/>
          <w:sz w:val="32"/>
          <w:szCs w:val="32"/>
          <w:cs/>
        </w:rPr>
        <w:t>) ความร่วมมือด้านสาธารณสุข</w:t>
      </w:r>
    </w:p>
    <w:p w:rsidR="00B879F8" w:rsidRPr="00E210BD" w:rsidRDefault="00B879F8" w:rsidP="00E210BD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B879F8" w:rsidRPr="00E210BD" w:rsidTr="0089079C">
        <w:tc>
          <w:tcPr>
            <w:tcW w:w="9594" w:type="dxa"/>
          </w:tcPr>
          <w:p w:rsidR="00B879F8" w:rsidRPr="00E210BD" w:rsidRDefault="00B879F8" w:rsidP="00E210B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1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4031C" w:rsidRDefault="0054031C" w:rsidP="0089079C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89079C" w:rsidRPr="0089079C" w:rsidRDefault="00BA1054" w:rsidP="0089079C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675D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9079C" w:rsidRPr="0089079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การแต่งตั้งกรรมการผู้ทรงวุฒิ ในคณะกรรมการส่งเสริมความเท่าเทียมระหว่างเพศ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คณะรัฐมนตรีมีมติอนุมัติตามที่กระทรวงการพัฒนาสังคมและความมั่นคงของมนุษย์ เสนอแต่งตั้งกรรมการผู้ทรงวุฒิในคณะกรรมการส่งเสริมความเท่าเทียมระหว่างเพศ ดังนี้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1. ผู้แทนองค์กรสตรีและองค์กรที่ทำงานด้านสิทธิความหลากหลายทางเพศ จำนวน 6 คน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1) นางถวิลวดี บุรีกุล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2) นางสาว</w:t>
      </w:r>
      <w:proofErr w:type="spellStart"/>
      <w:r w:rsidRPr="0089079C">
        <w:rPr>
          <w:rFonts w:ascii="TH SarabunPSK" w:hAnsi="TH SarabunPSK" w:cs="TH SarabunPSK"/>
          <w:sz w:val="32"/>
          <w:szCs w:val="32"/>
          <w:cs/>
        </w:rPr>
        <w:t>ศุธาฎา</w:t>
      </w:r>
      <w:proofErr w:type="spellEnd"/>
      <w:r w:rsidRPr="0089079C">
        <w:rPr>
          <w:rFonts w:ascii="TH SarabunPSK" w:hAnsi="TH SarabunPSK" w:cs="TH SarabunPSK"/>
          <w:sz w:val="32"/>
          <w:szCs w:val="32"/>
          <w:cs/>
        </w:rPr>
        <w:t xml:space="preserve"> เมฆาวงศก</w:t>
      </w:r>
      <w:proofErr w:type="spellStart"/>
      <w:r w:rsidRPr="0089079C">
        <w:rPr>
          <w:rFonts w:ascii="TH SarabunPSK" w:hAnsi="TH SarabunPSK" w:cs="TH SarabunPSK"/>
          <w:sz w:val="32"/>
          <w:szCs w:val="32"/>
          <w:cs/>
        </w:rPr>
        <w:t>ุล</w:t>
      </w:r>
      <w:proofErr w:type="spellEnd"/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3) นางสาวสุเพ็ญศรี พึ่งโคกสูง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4) นายรณภูมิ สามัคคีคารมย์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5) นางสาวเสาวลักษณ์ ทองก</w:t>
      </w:r>
      <w:proofErr w:type="spellStart"/>
      <w:r w:rsidRPr="0089079C">
        <w:rPr>
          <w:rFonts w:ascii="TH SarabunPSK" w:hAnsi="TH SarabunPSK" w:cs="TH SarabunPSK"/>
          <w:sz w:val="32"/>
          <w:szCs w:val="32"/>
          <w:cs/>
        </w:rPr>
        <w:t>๊วย</w:t>
      </w:r>
      <w:proofErr w:type="spellEnd"/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6) นางสาวศิริพร ไชยสุต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2. ผู้ทรงคุณวุฒิด้านนิติศาสตร์ ด้านสิทธิมนุษยชน ด้านสังคมศาสตร์ หรือด้านจิตวิทยา </w:t>
      </w:r>
      <w:r w:rsidR="00A439C9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9079C">
        <w:rPr>
          <w:rFonts w:ascii="TH SarabunPSK" w:hAnsi="TH SarabunPSK" w:cs="TH SarabunPSK"/>
          <w:sz w:val="32"/>
          <w:szCs w:val="32"/>
          <w:cs/>
        </w:rPr>
        <w:t xml:space="preserve">จำนวน 3 คน 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1) นางปารีณา ศรีวนิชย์ 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ผู้ทรงคุณวุฒิด้านนิติศาสตร์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2) นายสมศักดิ์ ชลาชล 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ผู้ทรงคุณวุฒิด้านสังคมศาสตร์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3) นางสาวชมพูนุท นาครทรรพ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ผู้ทรงคุณวุฒิด้านจิตวิทยา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25 เมษายน 2566 เป็นต้นไป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89079C" w:rsidRPr="0089079C" w:rsidRDefault="00BA1054" w:rsidP="0089079C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675D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9079C" w:rsidRPr="0089079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การโอนข้าราชพลเรือนสามัญเพื่อแต่งตั้งให้ดำรงตำแหน่งเลขาธิการราชบัณฑิตยสภา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 คณะรัฐมนตรีมีมติอนุมัติตามที่สำนักงานราชบัณฑิตยสภาเสนอรับโอน </w:t>
      </w:r>
      <w:r w:rsidRPr="0089079C">
        <w:rPr>
          <w:rFonts w:ascii="TH SarabunPSK" w:hAnsi="TH SarabunPSK" w:cs="TH SarabunPSK"/>
          <w:b/>
          <w:bCs/>
          <w:sz w:val="32"/>
          <w:szCs w:val="32"/>
          <w:cs/>
        </w:rPr>
        <w:t>นายก</w:t>
      </w:r>
      <w:proofErr w:type="spellStart"/>
      <w:r w:rsidRPr="0089079C">
        <w:rPr>
          <w:rFonts w:ascii="TH SarabunPSK" w:hAnsi="TH SarabunPSK" w:cs="TH SarabunPSK"/>
          <w:b/>
          <w:bCs/>
          <w:sz w:val="32"/>
          <w:szCs w:val="32"/>
          <w:cs/>
        </w:rPr>
        <w:t>ฤษฎา</w:t>
      </w:r>
      <w:proofErr w:type="spellEnd"/>
      <w:r w:rsidRPr="0089079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คงคะจันทร์ </w:t>
      </w:r>
      <w:r w:rsidRPr="0089079C">
        <w:rPr>
          <w:rFonts w:ascii="TH SarabunPSK" w:hAnsi="TH SarabunPSK" w:cs="TH SarabunPSK"/>
          <w:sz w:val="32"/>
          <w:szCs w:val="32"/>
          <w:cs/>
        </w:rPr>
        <w:t>ผู้ตรวจราชการกระทรวง (ผู้ตรวจราชการระดับสูง เงินประจำตำแหน่ง 14,500 บาท) สำนักงานปลัดกระทรวง กระทรวงวัฒนธรรม มาแต่งตั้งให้ดำรงตำแหน่ง เลขาธิการราชบัณฑิตยสภา (นักบริหารระดับสูง เงินประจำตำแหน่ง 14,500 บาท) สำนักงานราชบัณฑิตยสภา เพื่อประโยชน์ของทางราชการ ทั้งนี้ ตั้งแต่วันที่ทรงพระกรุณาโปรดเกล้าโปรดกระหม่อมแต่งตั้งเป็นต้นไป ซึ่งผู้มีอำนาจสั่งบรรจุทั้งสองฝ่ายได้ตกลงยินยอมในการโอนแล้ว</w:t>
      </w:r>
    </w:p>
    <w:p w:rsid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89079C" w:rsidRPr="0089079C" w:rsidRDefault="00BA1054" w:rsidP="0089079C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675D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9079C" w:rsidRPr="0089079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การแต่งตั้งประธานกรรมการและคณะกรรมการในคณะกรรมการการท่าเรือแห่งประเทศไทย (ครบกำหนดออกตามวาระ)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 คณะรัฐมนตรีมีมติอนุมัติตามที่กระทรวงคมนาคมเสนอแต่งตั้งบุคคลเป็นประธานกรรมการและกรรมการอื่นในคณะกรรมการการท่าเรือแห่งประเทศไทย ตามมาตรา 22 แห่งพระราชบัญญัติการท่าเรือแห่งประเทศไทย พ.ศ. 2494 ดังนี้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1. นายปริญญา แสงสุวรรณ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2. นายก</w:t>
      </w:r>
      <w:proofErr w:type="spellStart"/>
      <w:r w:rsidRPr="0089079C">
        <w:rPr>
          <w:rFonts w:ascii="TH SarabunPSK" w:hAnsi="TH SarabunPSK" w:cs="TH SarabunPSK"/>
          <w:sz w:val="32"/>
          <w:szCs w:val="32"/>
          <w:cs/>
        </w:rPr>
        <w:t>ฤช</w:t>
      </w:r>
      <w:proofErr w:type="spellEnd"/>
      <w:r w:rsidRPr="0089079C">
        <w:rPr>
          <w:rFonts w:ascii="TH SarabunPSK" w:hAnsi="TH SarabunPSK" w:cs="TH SarabunPSK"/>
          <w:sz w:val="32"/>
          <w:szCs w:val="32"/>
          <w:cs/>
        </w:rPr>
        <w:t xml:space="preserve">เทพ </w:t>
      </w:r>
      <w:proofErr w:type="spellStart"/>
      <w:r w:rsidRPr="0089079C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89079C">
        <w:rPr>
          <w:rFonts w:ascii="TH SarabunPSK" w:hAnsi="TH SarabunPSK" w:cs="TH SarabunPSK"/>
          <w:sz w:val="32"/>
          <w:szCs w:val="32"/>
          <w:cs/>
        </w:rPr>
        <w:t xml:space="preserve">ลี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3. พลตำรวจโท เจริญวิทย์ ศรีวนิชย์ </w:t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4. นายชนินทร์ แก่นหิรัญ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5. นายวุฒิไกร ลีวีระพันธุ์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6. พลตำรวจโท กฤษฎา กาญจนอลงกรณ์ </w:t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7. นายวรพจน์ เอี่ยมรักษา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8. นายวิบูลย์ รัตนาภรณ์วงศ์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 xml:space="preserve">9. นายจิรุตม์ วิศาลจิตร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10. นาย</w:t>
      </w:r>
      <w:proofErr w:type="spellStart"/>
      <w:r w:rsidRPr="0089079C">
        <w:rPr>
          <w:rFonts w:ascii="TH SarabunPSK" w:hAnsi="TH SarabunPSK" w:cs="TH SarabunPSK"/>
          <w:sz w:val="32"/>
          <w:szCs w:val="32"/>
          <w:cs/>
        </w:rPr>
        <w:t>วโ</w:t>
      </w:r>
      <w:proofErr w:type="spellEnd"/>
      <w:r w:rsidRPr="0089079C">
        <w:rPr>
          <w:rFonts w:ascii="TH SarabunPSK" w:hAnsi="TH SarabunPSK" w:cs="TH SarabunPSK"/>
          <w:sz w:val="32"/>
          <w:szCs w:val="32"/>
          <w:cs/>
        </w:rPr>
        <w:t>รท</w:t>
      </w:r>
      <w:proofErr w:type="spellStart"/>
      <w:r w:rsidRPr="0089079C">
        <w:rPr>
          <w:rFonts w:ascii="TH SarabunPSK" w:hAnsi="TH SarabunPSK" w:cs="TH SarabunPSK"/>
          <w:sz w:val="32"/>
          <w:szCs w:val="32"/>
          <w:cs/>
        </w:rPr>
        <w:t>ัย</w:t>
      </w:r>
      <w:proofErr w:type="spellEnd"/>
      <w:r w:rsidRPr="0089079C">
        <w:rPr>
          <w:rFonts w:ascii="TH SarabunPSK" w:hAnsi="TH SarabunPSK" w:cs="TH SarabunPSK"/>
          <w:sz w:val="32"/>
          <w:szCs w:val="32"/>
          <w:cs/>
        </w:rPr>
        <w:t xml:space="preserve"> โกศลพิศ</w:t>
      </w:r>
      <w:proofErr w:type="spellStart"/>
      <w:r w:rsidRPr="0089079C">
        <w:rPr>
          <w:rFonts w:ascii="TH SarabunPSK" w:hAnsi="TH SarabunPSK" w:cs="TH SarabunPSK"/>
          <w:sz w:val="32"/>
          <w:szCs w:val="32"/>
          <w:cs/>
        </w:rPr>
        <w:t>ิษฐ์</w:t>
      </w:r>
      <w:proofErr w:type="spellEnd"/>
      <w:r w:rsidRPr="0089079C">
        <w:rPr>
          <w:rFonts w:ascii="TH SarabunPSK" w:hAnsi="TH SarabunPSK" w:cs="TH SarabunPSK"/>
          <w:sz w:val="32"/>
          <w:szCs w:val="32"/>
          <w:cs/>
        </w:rPr>
        <w:t xml:space="preserve">กุล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25 เมษายน 2566 เป็นต้นไป</w:t>
      </w:r>
    </w:p>
    <w:p w:rsidR="0089079C" w:rsidRPr="0089079C" w:rsidRDefault="0089079C" w:rsidP="0089079C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89079C" w:rsidRPr="0089079C" w:rsidRDefault="00BA1054" w:rsidP="0089079C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675D7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9079C" w:rsidRPr="0089079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การขอต่อเวลาการดำรงตำแหน่งอธิบดีกรมประชาสัมพันธ์ </w:t>
      </w:r>
    </w:p>
    <w:p w:rsidR="0089079C" w:rsidRPr="0089079C" w:rsidRDefault="0089079C" w:rsidP="00E56C0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079C">
        <w:rPr>
          <w:rFonts w:ascii="TH SarabunPSK" w:hAnsi="TH SarabunPSK" w:cs="TH SarabunPSK"/>
          <w:sz w:val="32"/>
          <w:szCs w:val="32"/>
          <w:cs/>
        </w:rPr>
        <w:tab/>
      </w:r>
      <w:r w:rsidRPr="0089079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คณะรัฐมนตรีมีมติอนุมัติตามที่สำนักนายกรัฐมนตรีเสนอต่อเวลาการดำรงตำแหน่งอธิบดี</w:t>
      </w:r>
      <w:r w:rsidR="00E56C0B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9079C">
        <w:rPr>
          <w:rFonts w:ascii="TH SarabunPSK" w:hAnsi="TH SarabunPSK" w:cs="TH SarabunPSK"/>
          <w:sz w:val="32"/>
          <w:szCs w:val="32"/>
          <w:cs/>
        </w:rPr>
        <w:t xml:space="preserve">กรมประชาสัมพันธ์ ของ พลโท สรรเสริญ แก้วกำเนิด ซึ่งได้ดำรงตำแหน่งอธิบดีกรมประชาสัมพันธ์ ตั้งแต่วันที่ </w:t>
      </w:r>
      <w:r w:rsidR="00E56C0B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9079C">
        <w:rPr>
          <w:rFonts w:ascii="TH SarabunPSK" w:hAnsi="TH SarabunPSK" w:cs="TH SarabunPSK"/>
          <w:sz w:val="32"/>
          <w:szCs w:val="32"/>
          <w:cs/>
        </w:rPr>
        <w:t>6 เมษายน 2562 และครบกำหนด 4 ปี ในวันที่ 5 เมษายน 2566 ต่อไปอีก 5 เดือน 25 วัน (ครั้งที่ 1) ตั้งแต่วันที่</w:t>
      </w:r>
      <w:r w:rsidR="00E56C0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9079C">
        <w:rPr>
          <w:rFonts w:ascii="TH SarabunPSK" w:hAnsi="TH SarabunPSK" w:cs="TH SarabunPSK"/>
          <w:sz w:val="32"/>
          <w:szCs w:val="32"/>
          <w:cs/>
        </w:rPr>
        <w:t xml:space="preserve"> 6 เมษายน 2566 เป็นต้นไป โดย พลโท สรรเสริญ แก้วกำเนิด จะมีอายุครบ 60 ปีบริบูรณ์ ในปีงบประมาณ </w:t>
      </w:r>
      <w:r w:rsidR="00BA105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9079C">
        <w:rPr>
          <w:rFonts w:ascii="TH SarabunPSK" w:hAnsi="TH SarabunPSK" w:cs="TH SarabunPSK"/>
          <w:sz w:val="32"/>
          <w:szCs w:val="32"/>
          <w:cs/>
        </w:rPr>
        <w:t xml:space="preserve">พ.ศ. 2566 </w:t>
      </w:r>
    </w:p>
    <w:p w:rsidR="00B879F8" w:rsidRPr="00E210BD" w:rsidRDefault="00BA1054" w:rsidP="00BA1054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</w:t>
      </w:r>
    </w:p>
    <w:sectPr w:rsidR="00B879F8" w:rsidRPr="00E210BD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69F3" w:rsidRDefault="001D69F3" w:rsidP="004910B6">
      <w:pPr>
        <w:spacing w:after="0" w:line="240" w:lineRule="auto"/>
      </w:pPr>
      <w:r>
        <w:separator/>
      </w:r>
    </w:p>
  </w:endnote>
  <w:endnote w:type="continuationSeparator" w:id="0">
    <w:p w:rsidR="001D69F3" w:rsidRDefault="001D69F3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altName w:val="Times New Roman"/>
    <w:panose1 w:val="00000000000000000000"/>
    <w:charset w:val="00"/>
    <w:family w:val="roman"/>
    <w:notTrueType/>
    <w:pitch w:val="default"/>
  </w:font>
  <w:font w:name="TH SarabunPSK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69F3" w:rsidRDefault="001D69F3" w:rsidP="004910B6">
      <w:pPr>
        <w:spacing w:after="0" w:line="240" w:lineRule="auto"/>
      </w:pPr>
      <w:r>
        <w:separator/>
      </w:r>
    </w:p>
  </w:footnote>
  <w:footnote w:type="continuationSeparator" w:id="0">
    <w:p w:rsidR="001D69F3" w:rsidRDefault="001D69F3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7CAB" w:rsidRDefault="00457CAB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B9401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57CAB" w:rsidRDefault="00457C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5510"/>
    <w:multiLevelType w:val="hybridMultilevel"/>
    <w:tmpl w:val="0D16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EA0743E"/>
    <w:multiLevelType w:val="hybridMultilevel"/>
    <w:tmpl w:val="8A706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313B8"/>
    <w:multiLevelType w:val="hybridMultilevel"/>
    <w:tmpl w:val="38568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06137"/>
    <w:multiLevelType w:val="hybridMultilevel"/>
    <w:tmpl w:val="941E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9509E"/>
    <w:multiLevelType w:val="hybridMultilevel"/>
    <w:tmpl w:val="9C7254AC"/>
    <w:lvl w:ilvl="0" w:tplc="F142032A">
      <w:start w:val="5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48296282">
    <w:abstractNumId w:val="1"/>
  </w:num>
  <w:num w:numId="2" w16cid:durableId="377432233">
    <w:abstractNumId w:val="2"/>
  </w:num>
  <w:num w:numId="3" w16cid:durableId="5980880">
    <w:abstractNumId w:val="3"/>
  </w:num>
  <w:num w:numId="4" w16cid:durableId="1976370402">
    <w:abstractNumId w:val="4"/>
  </w:num>
  <w:num w:numId="5" w16cid:durableId="401489600">
    <w:abstractNumId w:val="0"/>
  </w:num>
  <w:num w:numId="6" w16cid:durableId="938949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4A"/>
    <w:rsid w:val="000058E1"/>
    <w:rsid w:val="00021DDC"/>
    <w:rsid w:val="00026140"/>
    <w:rsid w:val="00040E3F"/>
    <w:rsid w:val="00044BD8"/>
    <w:rsid w:val="00055024"/>
    <w:rsid w:val="00055938"/>
    <w:rsid w:val="00073E73"/>
    <w:rsid w:val="00090259"/>
    <w:rsid w:val="00092DF6"/>
    <w:rsid w:val="000A03CF"/>
    <w:rsid w:val="000A4928"/>
    <w:rsid w:val="000B5492"/>
    <w:rsid w:val="000C05D6"/>
    <w:rsid w:val="000C076F"/>
    <w:rsid w:val="000C16FE"/>
    <w:rsid w:val="000C3A3C"/>
    <w:rsid w:val="000C6F31"/>
    <w:rsid w:val="000D4B35"/>
    <w:rsid w:val="000E050E"/>
    <w:rsid w:val="000E6BB4"/>
    <w:rsid w:val="000F41F4"/>
    <w:rsid w:val="000F7596"/>
    <w:rsid w:val="0011031B"/>
    <w:rsid w:val="00123BB9"/>
    <w:rsid w:val="00131079"/>
    <w:rsid w:val="0014220F"/>
    <w:rsid w:val="00155BA1"/>
    <w:rsid w:val="00157981"/>
    <w:rsid w:val="001662D7"/>
    <w:rsid w:val="00172E5D"/>
    <w:rsid w:val="0017717A"/>
    <w:rsid w:val="00182D34"/>
    <w:rsid w:val="00185019"/>
    <w:rsid w:val="00192EDD"/>
    <w:rsid w:val="00195748"/>
    <w:rsid w:val="001A24BF"/>
    <w:rsid w:val="001D11E8"/>
    <w:rsid w:val="001D5379"/>
    <w:rsid w:val="001D69F3"/>
    <w:rsid w:val="001E759A"/>
    <w:rsid w:val="001F1A9D"/>
    <w:rsid w:val="00201A1E"/>
    <w:rsid w:val="00204AF8"/>
    <w:rsid w:val="0022618F"/>
    <w:rsid w:val="00230130"/>
    <w:rsid w:val="0023313E"/>
    <w:rsid w:val="00237DB7"/>
    <w:rsid w:val="00245E1A"/>
    <w:rsid w:val="00282B01"/>
    <w:rsid w:val="00283E6F"/>
    <w:rsid w:val="002B6351"/>
    <w:rsid w:val="002D22BA"/>
    <w:rsid w:val="002D4FE2"/>
    <w:rsid w:val="002D5427"/>
    <w:rsid w:val="0032456B"/>
    <w:rsid w:val="003263C9"/>
    <w:rsid w:val="00330507"/>
    <w:rsid w:val="00364B39"/>
    <w:rsid w:val="00381393"/>
    <w:rsid w:val="00385B7B"/>
    <w:rsid w:val="00390544"/>
    <w:rsid w:val="00394249"/>
    <w:rsid w:val="003B11C4"/>
    <w:rsid w:val="003B137D"/>
    <w:rsid w:val="003B53CF"/>
    <w:rsid w:val="003C150C"/>
    <w:rsid w:val="003C3ED6"/>
    <w:rsid w:val="003C50FE"/>
    <w:rsid w:val="003F3346"/>
    <w:rsid w:val="003F5C8C"/>
    <w:rsid w:val="00401944"/>
    <w:rsid w:val="004053B5"/>
    <w:rsid w:val="00410BA9"/>
    <w:rsid w:val="00421B01"/>
    <w:rsid w:val="004416DD"/>
    <w:rsid w:val="004549A1"/>
    <w:rsid w:val="004552AF"/>
    <w:rsid w:val="004571AB"/>
    <w:rsid w:val="00457CAB"/>
    <w:rsid w:val="004910B6"/>
    <w:rsid w:val="0049385B"/>
    <w:rsid w:val="0049421C"/>
    <w:rsid w:val="0049791E"/>
    <w:rsid w:val="004B0516"/>
    <w:rsid w:val="004D73B5"/>
    <w:rsid w:val="004F040E"/>
    <w:rsid w:val="004F1F98"/>
    <w:rsid w:val="00503D63"/>
    <w:rsid w:val="00505AA9"/>
    <w:rsid w:val="00532486"/>
    <w:rsid w:val="0054031C"/>
    <w:rsid w:val="00560AF1"/>
    <w:rsid w:val="0056509A"/>
    <w:rsid w:val="00565CCE"/>
    <w:rsid w:val="005B50B1"/>
    <w:rsid w:val="005C2A95"/>
    <w:rsid w:val="005D35D4"/>
    <w:rsid w:val="005E0608"/>
    <w:rsid w:val="005E6BF0"/>
    <w:rsid w:val="005F0A28"/>
    <w:rsid w:val="005F5D08"/>
    <w:rsid w:val="005F667A"/>
    <w:rsid w:val="0061266B"/>
    <w:rsid w:val="00653932"/>
    <w:rsid w:val="006707EE"/>
    <w:rsid w:val="006712B2"/>
    <w:rsid w:val="006822FA"/>
    <w:rsid w:val="006863E6"/>
    <w:rsid w:val="00690CB1"/>
    <w:rsid w:val="006F5EA8"/>
    <w:rsid w:val="006F734B"/>
    <w:rsid w:val="0071655C"/>
    <w:rsid w:val="00743646"/>
    <w:rsid w:val="00746C35"/>
    <w:rsid w:val="00762EDD"/>
    <w:rsid w:val="007705A7"/>
    <w:rsid w:val="00781FA2"/>
    <w:rsid w:val="00787124"/>
    <w:rsid w:val="007B5149"/>
    <w:rsid w:val="007C056E"/>
    <w:rsid w:val="007D0844"/>
    <w:rsid w:val="007D74D0"/>
    <w:rsid w:val="007E204A"/>
    <w:rsid w:val="007F422F"/>
    <w:rsid w:val="007F5CA6"/>
    <w:rsid w:val="008105ED"/>
    <w:rsid w:val="008217D3"/>
    <w:rsid w:val="0083444C"/>
    <w:rsid w:val="008537D8"/>
    <w:rsid w:val="008606A8"/>
    <w:rsid w:val="00867569"/>
    <w:rsid w:val="00874D50"/>
    <w:rsid w:val="00874E64"/>
    <w:rsid w:val="008838AF"/>
    <w:rsid w:val="00884C5C"/>
    <w:rsid w:val="0089079C"/>
    <w:rsid w:val="008A5198"/>
    <w:rsid w:val="008D1044"/>
    <w:rsid w:val="008D510D"/>
    <w:rsid w:val="008F500E"/>
    <w:rsid w:val="008F66BF"/>
    <w:rsid w:val="008F71BC"/>
    <w:rsid w:val="00927E5C"/>
    <w:rsid w:val="00927F24"/>
    <w:rsid w:val="00931C51"/>
    <w:rsid w:val="009362EA"/>
    <w:rsid w:val="00945A4E"/>
    <w:rsid w:val="00960219"/>
    <w:rsid w:val="00965CB8"/>
    <w:rsid w:val="00967B8F"/>
    <w:rsid w:val="009748D7"/>
    <w:rsid w:val="009903D2"/>
    <w:rsid w:val="009A54F9"/>
    <w:rsid w:val="009B0AC8"/>
    <w:rsid w:val="009D05EF"/>
    <w:rsid w:val="009D7A58"/>
    <w:rsid w:val="009E72CA"/>
    <w:rsid w:val="00A13958"/>
    <w:rsid w:val="00A27C5D"/>
    <w:rsid w:val="00A36383"/>
    <w:rsid w:val="00A364AC"/>
    <w:rsid w:val="00A40B81"/>
    <w:rsid w:val="00A439C9"/>
    <w:rsid w:val="00A44A3F"/>
    <w:rsid w:val="00A61B05"/>
    <w:rsid w:val="00A823C5"/>
    <w:rsid w:val="00A84A4D"/>
    <w:rsid w:val="00AB481F"/>
    <w:rsid w:val="00AC11FC"/>
    <w:rsid w:val="00AC7765"/>
    <w:rsid w:val="00AC79B9"/>
    <w:rsid w:val="00AD330A"/>
    <w:rsid w:val="00AE3CBE"/>
    <w:rsid w:val="00B04917"/>
    <w:rsid w:val="00B067ED"/>
    <w:rsid w:val="00B13FDC"/>
    <w:rsid w:val="00B14938"/>
    <w:rsid w:val="00B37032"/>
    <w:rsid w:val="00B60452"/>
    <w:rsid w:val="00B879F8"/>
    <w:rsid w:val="00B9401E"/>
    <w:rsid w:val="00BA1054"/>
    <w:rsid w:val="00BA4D0B"/>
    <w:rsid w:val="00BA4FDD"/>
    <w:rsid w:val="00BB436B"/>
    <w:rsid w:val="00BD7147"/>
    <w:rsid w:val="00BF1AD5"/>
    <w:rsid w:val="00BF692A"/>
    <w:rsid w:val="00C07F9E"/>
    <w:rsid w:val="00C253A6"/>
    <w:rsid w:val="00C260B6"/>
    <w:rsid w:val="00C26210"/>
    <w:rsid w:val="00C3377B"/>
    <w:rsid w:val="00C46840"/>
    <w:rsid w:val="00C661D2"/>
    <w:rsid w:val="00C8445D"/>
    <w:rsid w:val="00C95741"/>
    <w:rsid w:val="00C96D97"/>
    <w:rsid w:val="00CA4A9F"/>
    <w:rsid w:val="00CC086D"/>
    <w:rsid w:val="00CC3359"/>
    <w:rsid w:val="00CC4E35"/>
    <w:rsid w:val="00CC59F1"/>
    <w:rsid w:val="00CE10E4"/>
    <w:rsid w:val="00CE3A28"/>
    <w:rsid w:val="00CF50F3"/>
    <w:rsid w:val="00D171C3"/>
    <w:rsid w:val="00D22996"/>
    <w:rsid w:val="00D359C2"/>
    <w:rsid w:val="00D6651A"/>
    <w:rsid w:val="00D675D7"/>
    <w:rsid w:val="00D82422"/>
    <w:rsid w:val="00D84BBD"/>
    <w:rsid w:val="00D96C06"/>
    <w:rsid w:val="00D96CD2"/>
    <w:rsid w:val="00D97A7D"/>
    <w:rsid w:val="00DA67B7"/>
    <w:rsid w:val="00DB79DC"/>
    <w:rsid w:val="00DE0ABC"/>
    <w:rsid w:val="00DE188F"/>
    <w:rsid w:val="00DF4F39"/>
    <w:rsid w:val="00E01C16"/>
    <w:rsid w:val="00E01E8E"/>
    <w:rsid w:val="00E0564E"/>
    <w:rsid w:val="00E17FF2"/>
    <w:rsid w:val="00E210BD"/>
    <w:rsid w:val="00E3004A"/>
    <w:rsid w:val="00E40275"/>
    <w:rsid w:val="00E509D9"/>
    <w:rsid w:val="00E545D5"/>
    <w:rsid w:val="00E56C0B"/>
    <w:rsid w:val="00E7340C"/>
    <w:rsid w:val="00E7560A"/>
    <w:rsid w:val="00EA5532"/>
    <w:rsid w:val="00EA6D99"/>
    <w:rsid w:val="00EB7298"/>
    <w:rsid w:val="00EC6418"/>
    <w:rsid w:val="00EF5E68"/>
    <w:rsid w:val="00F000C3"/>
    <w:rsid w:val="00F0569E"/>
    <w:rsid w:val="00F91E1E"/>
    <w:rsid w:val="00F976F1"/>
    <w:rsid w:val="00FB2F07"/>
    <w:rsid w:val="00FC4F1D"/>
    <w:rsid w:val="00FD2F4D"/>
    <w:rsid w:val="00FD3A5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87B59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  <w:style w:type="character" w:styleId="Emphasis">
    <w:name w:val="Emphasis"/>
    <w:basedOn w:val="DefaultParagraphFont"/>
    <w:uiPriority w:val="20"/>
    <w:qFormat/>
    <w:rsid w:val="00CA4A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E9AD4-DE00-41AF-8C2D-3F9B1BEA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31</Pages>
  <Words>12343</Words>
  <Characters>70360</Characters>
  <Application>Microsoft Office Word</Application>
  <DocSecurity>0</DocSecurity>
  <Lines>586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MON</cp:lastModifiedBy>
  <cp:revision>12</cp:revision>
  <cp:lastPrinted>2023-04-25T07:55:00Z</cp:lastPrinted>
  <dcterms:created xsi:type="dcterms:W3CDTF">2023-04-25T11:38:00Z</dcterms:created>
  <dcterms:modified xsi:type="dcterms:W3CDTF">2023-04-25T12:17:00Z</dcterms:modified>
</cp:coreProperties>
</file>