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4E743D" w:rsidRDefault="00000BD3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</w:p>
    <w:p w:rsidR="00000BD3" w:rsidRPr="004E743D" w:rsidRDefault="00000BD3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4E743D" w:rsidRDefault="00000BD3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4E743D" w:rsidRDefault="00DF21EB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0853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วันนี้ (</w:t>
      </w:r>
      <w:r w:rsidR="00A26E37" w:rsidRPr="004E743D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="00195FAE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</w:t>
      </w:r>
      <w:r w:rsidR="002D0853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2564)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000BD3" w:rsidRPr="004E743D" w:rsidRDefault="00000BD3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E743D" w:rsidRPr="004E743D" w:rsidTr="00EC772D">
        <w:tc>
          <w:tcPr>
            <w:tcW w:w="9594" w:type="dxa"/>
          </w:tcPr>
          <w:p w:rsidR="00082836" w:rsidRPr="004E743D" w:rsidRDefault="00082836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ร่างพระราชบัญญัติส่งเสริมการพัฒนาคุณภาพชีวิตและคุ้มครองแรงงานนอกระบบ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…. 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ร่างพระราชกฤษฎีกาให้มีการเลือกตั้งสมาชิกสภาผู้แทนราษฎรกรุงเทพมหานคร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เขตเลือกตั้งที่ 9 แทนตำแหน่งที่ว่าง พ.ศ. …. </w:t>
      </w:r>
    </w:p>
    <w:p w:rsidR="007D433D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ร่างกฎกระทรวงยกเว้นค่าธรรมเนียมรายปีให้แก่ผู้ได้รับใบอนุญาตจัดตั้งคลังสินค้า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ทัณฑ์บน โรงพักสินค้า ที่มั่นคง ท่าเรือรับอนุญาต และเขตปลอดอากร และผู้ได้รับ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ใบอนุญาตประกอบกิจการในเขตปลอดอากรตามกฎหมายว่าด้วยศุลกากร 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..) พ.ศ. …. </w:t>
      </w:r>
    </w:p>
    <w:p w:rsidR="007D433D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ร่างกฎกระทรวงกำหนดให้ผู้นำของเข้าเพื่อการผ่านแดนหรือการถ่ายลำได้รับ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ยกเว้นไม่ต้องปฏิบัติตามกฎหมายว่าด้วยศุลกากรทั้งหมดหรือแต่บางส่วน 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3) พ.ศ. …. 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ร่างพระราชกำหนดแก้ไขเพิ่มเติมพระราชบัญญัติควบคุมการใช้สารต้องห้าม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ทางการกีฬา พ.ศ. 2555 พ.ศ. ....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ร่างพระราชบัญญัติประกอบรัฐธรรมนูญว่าด้วยการเลือกตั้งสมาชิกสภาผู้แทน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ราษฎร (ฉบับที่</w:t>
      </w:r>
      <w:proofErr w:type="gramStart"/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</w:t>
      </w:r>
      <w:proofErr w:type="gramEnd"/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 ....</w:t>
      </w:r>
    </w:p>
    <w:p w:rsidR="00082836" w:rsidRPr="004E743D" w:rsidRDefault="007D433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ร่างพระราชบัญญัติประกอบรัฐธรรมนูญว่าด้วยพรรคการเมือง (ฉบับที่</w:t>
      </w:r>
      <w:proofErr w:type="gramStart"/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</w:t>
      </w:r>
      <w:proofErr w:type="gramEnd"/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 ....</w:t>
      </w:r>
    </w:p>
    <w:p w:rsidR="00082836" w:rsidRPr="004E743D" w:rsidRDefault="0008283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E743D" w:rsidRPr="004E743D" w:rsidTr="00EC772D">
        <w:tc>
          <w:tcPr>
            <w:tcW w:w="9594" w:type="dxa"/>
          </w:tcPr>
          <w:p w:rsidR="00082836" w:rsidRPr="004E743D" w:rsidRDefault="00082836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การกำหนดอัตราค่าตอบแทนผู้อำนวยการองค์การพิพิธภัณฑ์วิทยาศาสตร์แห่งชาติ 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ความก้าวหน้าโครงการความร่วมมือระหว่างรัฐบาลแห่งราชอาณาจักรไทยและ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รัฐบาลแห่งสาธารณรัฐประชาชนจีนในการพัฒนาระบบรถไฟความเร็วสูงเพื่อ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เชื่อมโยงภูมิภาคช่วงกรุงเทพมหานคร-หนองคาย และผลการประชุม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คณะกรรมการร่วมเพื่อความร่วมมือด้านรถไฟระหว่างไทย-จีน ครั้งที่ 29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ภาวะสังคมไทยไตรมาสสาม ปี 2564</w:t>
      </w:r>
    </w:p>
    <w:p w:rsidR="002A51BD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11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การทบทวนสัดส่วนที่ใช้เป็นกรอบในการบริหารหนี้สาธารณะ ตามมาตรา 50 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แห่งพระราชบัญญัติวินัยการเงินการคลังของรัฐ พ.ศ. 2561</w:t>
      </w:r>
    </w:p>
    <w:p w:rsidR="002A51BD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12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ความก้าวหน้าของยุทธศาสตร์ชาติและแผนการปฏิรูปประเทศ 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ณ เดือนพฤศจิกายน 2564 </w:t>
      </w:r>
    </w:p>
    <w:p w:rsidR="002A51BD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13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ผลการพิจารณารายงานการพิจารณาศึกษา เรื่อง การส่งเสริมการค้าชายแดน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ของคณะกรรมาธิการการพาณิชย์และการอุตสาหกรรม วุฒิสภา</w:t>
      </w:r>
    </w:p>
    <w:p w:rsidR="002A51BD" w:rsidRPr="004E743D" w:rsidRDefault="002A51BD" w:rsidP="00F6217F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รายงานสรุปผลการดำเนินการของคณะกรรมการกำกับการแก้ไขหนี้สิน</w:t>
      </w:r>
    </w:p>
    <w:p w:rsidR="00082836" w:rsidRPr="004E743D" w:rsidRDefault="002A51BD" w:rsidP="00F6217F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ของประชาชนรายย่อย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15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="004F7B0C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ข้อเสนอแนะเพื่อป้องกันการทุจริตเกี่ยวกับรถบรรทุกน้ำหนักเกิน</w:t>
      </w:r>
    </w:p>
    <w:p w:rsidR="000A61BA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16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ผลการพิจารณาของคณะกรรมการกลั่นกรองการใช้จ่ายเงินกู้ </w:t>
      </w:r>
    </w:p>
    <w:p w:rsidR="00082836" w:rsidRPr="004E743D" w:rsidRDefault="000A61BA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ภายใต้พระราชกำหนดฯ เพิ่มเติม พ.ศ. 2564</w:t>
      </w:r>
    </w:p>
    <w:p w:rsidR="002A51BD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17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การดำเนินโครงการเพื่อมอบเป็นของขวัญปีใหม่ พ.ศ. 2565 ให้แก่ประชาชน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(กระทรวงต่างประเทศ) </w:t>
      </w:r>
    </w:p>
    <w:p w:rsidR="00082836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ร่างแผนเฉพาะกิจเพื่อการแก้ไขปัญหามลพิษด้านฝุ่นละออง ปี 2565</w:t>
      </w:r>
    </w:p>
    <w:p w:rsidR="000A61BA" w:rsidRPr="004E743D" w:rsidRDefault="002A51BD" w:rsidP="00F6217F">
      <w:pPr>
        <w:pStyle w:val="1"/>
        <w:tabs>
          <w:tab w:val="left" w:pos="0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0A61BA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แผนบูรณาการป้องกันและลดอุบัติเหตุทางถนนช่วงเทศกาล และช่วงวันหยุด </w:t>
      </w:r>
    </w:p>
    <w:p w:rsidR="000A61BA" w:rsidRPr="004E743D" w:rsidRDefault="000A61BA" w:rsidP="00F6217F">
      <w:pPr>
        <w:pStyle w:val="1"/>
        <w:tabs>
          <w:tab w:val="left" w:pos="0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2565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1BD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A61BA" w:rsidRPr="004E743D" w:rsidRDefault="000A61BA" w:rsidP="00F6217F">
      <w:pPr>
        <w:pStyle w:val="1"/>
        <w:tabs>
          <w:tab w:val="left" w:pos="0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การดำเนินโครงการเพื่อมอบเป็นของขวัญปีใหม่ พ.ศ. 2565 ให้แก่ประชาชน </w:t>
      </w:r>
    </w:p>
    <w:p w:rsidR="00082836" w:rsidRPr="004E743D" w:rsidRDefault="000A61BA" w:rsidP="00F6217F">
      <w:pPr>
        <w:pStyle w:val="1"/>
        <w:tabs>
          <w:tab w:val="left" w:pos="0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ของกระทรวงศึกษาธิการ </w:t>
      </w:r>
    </w:p>
    <w:p w:rsidR="00082836" w:rsidRPr="004E743D" w:rsidRDefault="00082836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E743D" w:rsidRPr="004E743D" w:rsidTr="00EC772D">
        <w:tc>
          <w:tcPr>
            <w:tcW w:w="9594" w:type="dxa"/>
          </w:tcPr>
          <w:p w:rsidR="00082836" w:rsidRPr="004E743D" w:rsidRDefault="00082836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082836" w:rsidRPr="004E743D" w:rsidRDefault="002A51B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การดำเนินการเพื่อเข้าร่วมเป็นภาคีในอนุสัญญาพหุภาคีเพื่อดำเนินมาตรการ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เกี่ยวกับอนุสัญญาเพื่อการเว้นการเก็บภาษีซ้อนในการป้องกันการกัดกร่อนฐาน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ภาษีและโอนกำไรไปยังประเทศที่มีอัตราภาษีต่ำ (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Multilateral Convention to 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Implement Tax Treaty Related Measures to Prevent Base Erosion and 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Profit Shifting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82836" w:rsidRPr="004E743D" w:rsidRDefault="002A51B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การลงนามบันทึกความเข้าใจว่าด้วยความร่วมมือในโครงการภายใต้กองทุนพิเศษ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แม่โขง – ล้านช้าง ประจำปี พ.ศ. 2564</w:t>
      </w:r>
    </w:p>
    <w:p w:rsidR="0022481C" w:rsidRPr="004E743D" w:rsidRDefault="002A51B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23.  </w:t>
      </w:r>
      <w:r w:rsidRPr="004E743D">
        <w:rPr>
          <w:rFonts w:ascii="TH SarabunPSK" w:hAnsi="TH SarabunPSK" w:cs="TH SarabunPSK"/>
          <w:color w:val="000000" w:themeColor="text1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cs/>
        </w:rPr>
        <w:t xml:space="preserve">เรื่อง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ขออนุมัติร่างบันทึกความเข้าใจว่าด้วยความร่วมมือในโครงการภายใต้กองทุน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พิเศษแม่โขง-ล้านช้าง ประจำปี 2564 ระหว่างกระทรวงเกษตรและสหกรณ์</w:t>
      </w:r>
    </w:p>
    <w:p w:rsidR="00082836" w:rsidRPr="004E743D" w:rsidRDefault="0022481C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และสถานเอกอัครราชทูตสาธารณรัฐประชาชนจีนประจำประเทศไทย</w:t>
      </w:r>
    </w:p>
    <w:p w:rsidR="0022481C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24.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ขอความเห็นชอบร่างบันทึกความเข้าใจว่าด้วยความร่วมมือในโครงการ 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Integrated Sustainable Development of Quality of Life Based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 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Sufficiency Economy Philosophy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SEP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ภายใต้กองทุนพิเศษ</w:t>
      </w:r>
    </w:p>
    <w:p w:rsidR="00082836" w:rsidRPr="004E743D" w:rsidRDefault="0022481C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แม่โขง - ล้านช้าง พ.ศ. 2564</w:t>
      </w:r>
    </w:p>
    <w:p w:rsidR="0022481C" w:rsidRPr="004E743D" w:rsidRDefault="002A51B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ร่างกรอบความร่วมมือว่าด้วยการพัฒนาที่ยั่งยืน (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Nations Sustainable </w:t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2481C"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Development Cooperation Framework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ระหว่างรัฐบาลไทย</w:t>
      </w:r>
    </w:p>
    <w:p w:rsidR="00082836" w:rsidRPr="004E743D" w:rsidRDefault="0022481C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กับสหประชาชาติ วาระปี 2565 – 2569</w:t>
      </w:r>
    </w:p>
    <w:p w:rsidR="0022481C" w:rsidRPr="004E743D" w:rsidRDefault="0022481C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E743D" w:rsidRPr="004E743D" w:rsidTr="00EC772D">
        <w:tc>
          <w:tcPr>
            <w:tcW w:w="9594" w:type="dxa"/>
          </w:tcPr>
          <w:p w:rsidR="00082836" w:rsidRPr="004E743D" w:rsidRDefault="00082836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26.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(กระทรวงเกษตรและสหกรณ์) 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27.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(สำนักงานพระพุทธศาสนาแห่งชาติ) 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การต่อเวลาการดำรงตำแหน่งของเอกอัครราชทูต (กระทรวงการต่างประเทศ) </w:t>
      </w:r>
    </w:p>
    <w:p w:rsidR="00A12A61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29.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การให้ความเห็นชอบแต่งตั้งบุคคลเพื่อเข้าดำรงตำแหน่งหัวหน้าเจ้าหน้าที่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ฝ่ายบริหาร (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</w:rPr>
        <w:t>Chief Executive Officer, CEO</w:t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ขององค์กรร่วมไทย - มาเลเซีย 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การแต่งตั้งคณะกรรมการผู้แทนพิเศษของรัฐบาลในการแก้ไขปัญหาจังหวัด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ชายแดนภาคใต้ </w:t>
      </w:r>
    </w:p>
    <w:p w:rsidR="00A12A61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31.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การแต่งตั้งข้าราชการให้ดำรงตำแหน่งประเภทบริหารระดับสูง กระทรวงเกษตร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และสหกรณ์   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32.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082836" w:rsidRPr="004E743D" w:rsidRDefault="00A12A61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33.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2836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ขอความเห็นชอบการแต่งตั้งผู้อำนวยการการท่าเรือแห่งประเทศไทย </w:t>
      </w:r>
    </w:p>
    <w:p w:rsidR="008A4925" w:rsidRPr="004E743D" w:rsidRDefault="0008283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A4925" w:rsidRPr="004E743D" w:rsidRDefault="008A4925" w:rsidP="00F6217F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195FAE" w:rsidRPr="004E743D" w:rsidRDefault="008A4925" w:rsidP="00F6217F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95FAE" w:rsidRPr="004E743D" w:rsidRDefault="00195FAE" w:rsidP="00F6217F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6217F" w:rsidRPr="004E743D" w:rsidTr="00DB5678">
        <w:tc>
          <w:tcPr>
            <w:tcW w:w="9594" w:type="dxa"/>
          </w:tcPr>
          <w:p w:rsidR="00EC00D4" w:rsidRPr="004E743D" w:rsidRDefault="00EC00D4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ร่างพระราชบัญญัติส่งเสริมการพัฒนาคุณภาพชีวิตและคุ้มครองแรงงานนอกระบบ พ.ศ. ….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 ดังนี้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อนุมัติหลักการร่างพระราชบัญญัติส่งเสริมการพัฒนาคุณภาพชีวิตและคุ้มครองแรงงานนอกระบบ พ.ศ. …. ตามที่กระทรวงแรงงาน (รง.) เสนอ และให้ส่งสำนักงานคณะกรรมการกฤษฎีกาตรวจพิจารณา โดยให้รับความเห็นของกระทรวงการคลัง กระทรวงการพัฒนาสังคมและความมั่นคงของมนุษย์ กระทรวงคมนาคม กระทรวงพาณิชย์ สำนักงบประมาณ สำนักงาน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สำนักงานคณะกรรมการกฤษฎีกา และสำนักงานสภาพัฒนาการเศรษฐกิจและสังคมแห่งชาติไปประกอบการพิจารณา แล้วส่งให้คณะกรรมการประสานงานสภาผู้แทนราษฎรพิจารณา ก่อนเสนอสภาผู้แทนราษฎรต่อไป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ให้ รง. รับความเห็นของกระทรวงการคลัง กระทรวงการพัฒนาสังคมและความมั่นคงของมนุษย์ กระทรวงคมนาคม สำนักงบประมาณ สำนักงาน ก.พ. สำนักงาน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สำนักงานสภาพัฒนาการเศรษฐกิจและสังคมแห่งชาติ และสำนักเลขาธิการคณะรัฐมนตรีไปพิจารณาดำเนินการต่อไปด้วย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รง. เสนอ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รง. เสนอว่า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โดยที่รัฐธรรมนูญแห่งราชอาณาจักรไทย มาตรา 40 บัญญัติให้บุคคลย่อมมีเสรีภาพในการประกอบอาชีพ และมาตรา 74 บัญญัติให้รัฐพึงส่งเสริมให้ประชาชนมีความสามารถในการทำงานอย่างเหมาะสมกับศักยภาพและวัยและให้มีงานทำ และพึงคุ้มครองผู้ใช้แรงงานให้ได้รับความปลอดภัยและมีสุขอนามัยที่ดีในการทำงาน ได้รับรายได้ สวัสดิการ ประกันสังคม และสิทธิประโยชน์อื่นที่เหมาะสมแก่การดำรงชีพ และพึงจัดให้มีหรือส่งเสริมการออมเพื่อการดำรงชีพเมื่อพ้นวัยทำงาน และรัฐพึงจัดให้มีระบบแรงงานสัมพันธ์ที่ทุกฝ่ายที่เกี่ยวข้องมีส่วนร่วมในการดำเนินการ ซึ่งที่ผ่านมารัฐบาลและ รง. เน้นการดูแล “แรงงานในระบบ” แต่จากการแข่งขันอย่างรุนแรงภายใต้ระบบเศรษฐกิจเสรีนิยมใหม่ทำให้รูปแบบการดำเนินงานด้านเศรษฐกิจมีการปรับตัวเกิดรูปแบบการจ้างแรงงานแบบใหม่ การเหมาช่วง จึงส่งผลให้แรงงานนอกระบบมีแนวโน้มเพิ่มมากขึ้นเกินครึ่งหนึ่งของกำลังแรงงานทั้งประเทศ แรงงานนอกระบบเป็นกำลังแรงงานกลุ่มใหญ่ของประเทศ เป็นผู้ที่มีส่วนสร้างความเจริญเติบโตทางเศรษฐกิจแต่ไม่สามารถเข้าถึงสิทธิขั้นพื้นฐานในการทำงานหรือการประกอบอาชีพ ความปลอดภัยในการทำงาน หลักประกันทางสังคม ตลอดจนการรวมกลุ่ม รวมตัวในการจัดตั้งองค์กรเพื่อสร้างอำนาจต่อรองให้เกิดความเป็นธรรมในการจ้างงาน ซึ่งข้อมูลจากสำนักงานสถิติแห่งชาติ ปี 2563 พบว่าจำนวนประชากรรวมของประเทศไทย จำนวน 66.6 ล้านคน </w:t>
      </w:r>
      <w:r w:rsidR="000F58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มีจำนวนผู้มีงานทำ 37.5 ล้านคน จำแนกออกเป็น แรงงานในระบบ 17.1 ล้านคน แรงงานนอกระบบ 20.4 ล้านคน คิดเป็นร้อยละ 54.3 ของผู้มีงานทำทั้งหมด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ประกอบกับปัจจุบันยังไม่มีบทบัญญัติของกฎหมายเกี่ยวกับการส่งเสริมการพัฒนาคุณภาพชีวิตและคุ้มครองแรงงานนอกระบบไว้อย่างชัดเจน ทำให้แรงงานนอกระบบซึ่งเป็นกำลังแรงงานกลุ่มใหญ่ของประเทศ </w:t>
      </w:r>
      <w:r w:rsidR="000F58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ไม่สามารถเข้าถึงสิทธิขั้นพื้นฐานในการทำงานหรือการประกอบอาชีพดังกล่าว ดังนั้น เพื่อให้แรงงานนอกระบบได้รับการส่งเสริมการประกอบอาชีพ และพัฒนาสู่คุณภาพชีวิตที่ดีขึ้นและได้รับความคุ้มครองตามกฎหมาย รวมทั้งเพื่อให้เป็นไปตามเป้าหมายตามยุทธศาสตร์ชาติ และรัฐธรรมนูญแห่งราชอาณาจักรไทย รง. จึงจำเป็นต้องตราพระราชบัญญัติส่งเสริมการพัฒนาคุณภาพชีวิตและคุ้มครองแรงงานนอกระบบ พ.ศ. …. เพื่อให้แรงงานนอกระบบสามารถรวมตัวกันจัดตั้งกลุ่มอาชีพ จัดตั้งองค์กรแรงงานนอกระบบ เพื่อสร้างอำนาจต่อรองให้เกิดความเป็นธรรมในการทำงาน และได้รับโอกาสในการกู้ยืมเงินจากกองทุนส่งเสริมการพัฒนาคุณภาพชีวิตและคุ้มครองแรงงานนอกระบบ เพื่อส่งเสริมและสนับสนุนการประกอบอาชีพ อันจะทำให้แรงงานนอกระบบมีหลักประกันทางสังคม มีความปลอดภัย อาชีวอนามัย และสภาพแวดล้อมในการทำงาน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โดยที่ร่างพระราชบัญญัติฉบับนี้ได้กำหนดให้มีการจัดตั้งกองทุนส่งเสริมการพัฒนาคุณภาพชีวิตและคุ้มครองแรงงานนอกระบบ โดยมีวัตถุประสงค์เพื่อเป็นทุนหมุนเวียนสำหรับใช้จ่ายเกี่ยวกับการส่งเสริมการพัฒนาคุณภาพชีวิต และการคุ้มครองแรงงานนอกระบบ รง. จึงได้เสนอเรื่องการจัดตั้งกองทุนดังกล่าวต่อคณะกรรมการนโยบายการบริหารทุนหมุนเวียนพิจารณา และคณะกรรมการนโยบายการบริหารทุนหมุนเวียนได้เสนอผลการพิจารณา ซึ่งคณะรัฐมนตรีได้มีมติเมื่อวันที่ 30 พฤศจิกายน 2564 เห็นชอบผลการพิจารณาการขอจัดตั้ง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กองทุนส่งเสริมการพัฒนาคุณภาพชีวิตและคุ้มครองแรงงานนอกระบบ ตามร่างพระราชบัญญัติส่งเสริมการพัฒนาคุณภาพชีวิตและคุ้มครองแรงงานนอกระบบ พ.ศ. …. ในคราวประชุมคณะกรรมการนโยบายการบริหารทุนหมุนเวียน ครั้งที่ 1/2564 เมื่อวันที่ 30 มิถุนายน 2564 ตามที่คณะกรรมการนโยบายการบริหารทุนหมุนเวียนเสนอ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นอกจากนี้ ร่างพระราชบัญญัติได้กำหนดให้เงินและดอกผลที่กองทุนได้รับทั้งหมด ไม่ต้องนำส่งคลังเป็นรายได้แผ่นดิน ซึ่งกระทรวงการคลัง (กค.) ได้พิจารณาเห็นชอบด้วยแล้วตามนัยมาตรา 25 แห่งพระราชบัญญัติวินัยการเงินการคลังของรัฐ พ.ศ. 2561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รง. ชี้แจงเพิ่มเติมในประเด็นเกี่ยวกับขั้นตอนการขอจัดตั้งหน่วยงานของรัฐ ตามมติคณะรัฐมนตรีเมื่อวันที่ 24 กรกฎาคม 2550 ว่า ร่างพระราชบัญญัติส่งเสริมการพัฒนาคุณภาพชีวิตและคุ้มครองแรงงานนอกระบบ พ.ศ. …. มาตรา 37 กำหนดให้จัดตั้งสำนักงานบริหารกองทุนเป็นหน่วยงานภายในสำนักงานปลัดกระทรวงแรงงาน </w:t>
      </w:r>
      <w:r w:rsidR="00FB6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ทำหน้าที่เป็นสำนักงานเลขานุการของคณะกรรมการบริหารกองทุน และมาตรา 38 กำหนดให้ประธานกรรมการบริหารกองทุนแต่งตั้งข้าราชการสังกัดสำนักงานปลัดกระทรวงแรงงาน ประเภทอำนวยการระดับต้นขึ้นไป เป็นผู้อำนวยการสำนักงานบริหารกองทุน ประกอบกับได้กำหนดบทเฉพาะกาลในมาตรา 56 ในระยะเริ่มแรกให้กองบริหารการคลัง สำนักงานปลัดกระทรวงแรงงาน ทำหน้าที่สำนักงานบริหารกองทุนไปพลางก่อน จนกว่าจะมีการจัดตั้งสำนักงานบริหารกองทุนตามมาตรา 37 และให้ผู้อำนวยการกองบริหารการคลัง สำนักงานปลัดกระทรวงแรงงาน ทำหน้าที่เป็นผู้อำนวยการสำนักงานบริหารกองทุน จนกว่าจะมีการแต่งตั้งผู้อำนวยการสำนักงานบริหารกองทุนตามมาตรา 38 จึงไม่เป็นการจัดตั้งหน่วยงานของรัฐขึ้นใหม่ เนื่องจากเป็นการกำหนดให้หน่วยงานภายในของสำนักงานปลัดกระทรวงแรงงานที่มีอยู่เดิมเป็นผู้รับผิดชอบ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รง. ได้ดำเนินการจัดให้มีการรับฟังความคิดเห็นจากประชาชนเกี่ยวกับร่างพระราชบัญญัติในเรื่องนี้แล้ว ผ่านทางระบบเทคโนโลยีสารสนเทศของ รง. (</w:t>
      </w:r>
      <w:hyperlink r:id="rId8" w:history="1"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</w:t>
        </w:r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mol</w:t>
        </w:r>
        <w:proofErr w:type="spellEnd"/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go</w:t>
        </w:r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4E743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ระหว่างวันที่ 1 – 30 กันยายน 2563 และจัดสัมมนารับฟังความคิดเห็นจากผู้มีส่วนได้เสีย ทั้งนี้ ได้จัดทำรายงานการวิเคราะห์ผลกระทบที่อาจเกิดขึ้นจากกฎหมาย ตามแนวทางมติคณะรัฐมนตรี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และได้เผยแพร่ผลการรับฟังความคิดเห็นพร้อมการวิเคราะห์ผลกระทบที่อาจเกิดขึ้นจากกฎหมายผ่านทางเว็บไซต์เพื่อให้ประชาชนได้รับทราบแล้ว และได้เสนอแผนในการจัดทำกฎหมายลำดับรอง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กำหนดให้มีการขึ้นทะเบียนแรงงานนอกระบบ (แรงงานนอกระบบ หมายถึง คนทำงานสัญชาติไทยที่มีอายุตั้งแต่สิบห้าปีบริบูรณ์ขึ้นไป ซึ่งไม่ได้เป็นลูกจ้างตามกฎหมายว่าด้วยการคุ้มครองแรงงาน หรือไม่ได้เป็นผู้ประกันตนตามมาตรา 33 แห่งกฎหมายว่าด้วยการประกันสังคม) การขึ้นทะเบียนกลุ่มแรงงานนอกระบบตามลักษณะของอาชีพ และการรวมกลุ่มเพื่อจัดตั้งองค์กรได้ กำหนดให้มีคณะกรรมการส่งเสริมการพัฒนาคุณภาพชีวิตและคุ้มครองแรงงานนอกระบบแห่งชาติ กำหนดให้มีกองทุนส่งเสริมการพัฒนาคุณภาพชีวิตและคุ้มครองแรงงานนอกระบบ กำหนดให้มีคณะกรรมการบริหารกองทุนส่งเสริมการพัฒนาคุณภาพชีวิตและคุ้มครองแรงงานนอกระบบ กำหนดให้มีพนักงานตรวจแรงงานนอกระบบ กำหนดให้มีช่องทางการยื่นคำร้องและการพิจารณาคำร้อง บทกำหนดโทษ และบทเฉพาะกาล รายละเอียด ดังนี้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กำหนดให้แรงงานนอกระบบหมายความถึงคนทำงานสัญชาติไทยที่มีอายุตั้งแต่สิบห้าปีบริบูรณ์ขึ้นไป ซึ่งไม่ได้เป็นลูกจ้างตามกฎหมายว่าด้วยการคุ้มครองแรงงาน หรือไม่ได้เป็นผู้ประกันตนตามมาตรา 33 แห่งกฎหมายว่าด้วยการประกันสังคม รวมถึงผู้ที่คณะกรรมการประกาศกำหนด แต่มิให้หมายความรวมถึงเจ้าหน้าที่ของรัฐและของรัฐวิสาหกิจ ซึ่งปฏิบัติหน้าที่ตามรัฐธรรมนูญหรือตามกฎหมาย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รัฐมนตรีว่าการกระทรวงแรงงานมีอำนาจออกประกาศกำหนดหลักเกณฑ์การส่งเสริมการมีงานทำหรือการพัฒนาฝีมือแรงงาน ออกประกาศกำหนดหลักเกณฑ์ และสนับสนุนการดำเนินการสร้างหลักประกันทางสังคมให้กับแรงงานนอกระบบ กลุ่มแรงงานนอกระบบ และองค์กรแรงงานนอกระบบ รวมถึงออกกฎกระทรวงกำหนดสภาพการทำงาน ค่าตอบแทน หรือสิทธิประโยชน์อื่น ๆ รวมทั้งรูปแบบหรือเงื่อนไขในการทำสัญญา เพื่อคุ้มครองแรงงานนอกระบบบางกลุ่มหรือบางประเภทซึ่งมีการจ้างทำงานหรือให้บริการระหว่างแรงงานนอกระบบกับผู้จ้างทำงาน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กำหนดให้แรงงานนอกระบบมีสิทธิขึ้นทะเบียนแรงงานนอกระบบ และกำหนดให้แรงงานนอกระบบตั้งแต่ 5 คนขึ้นไปขึ้นทะเบียนกลุ่มแรงงานนอกระบบตามลักษณะของอาชีพ รวมทั้งกำหนดให้แรงงานนอกระบบตั้งแต่ 15 กลุ่มขึ้นไปขึ้นทะเบียนเพื่อจัดตั้งองค์กรแรงงานนอกระบบได้ รวมทั้งกำหนดให้องค์กรแรงงานนอกระบบมีสิทธิเสนอความเห็นต่อคณะกรรมการฯ เพื่อพิจารณาให้หน่วยงานของรัฐจัดให้มีการส่งเสริมการมีงานทำ การเข้าถึงแหล่งทุนและสิทธิประโยชน์อื่น ๆ เพื่อพัฒนาคุณภาพชีวิตแรงงานนอกระบบ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กำหนดให้มีคณะกรรมการส่งเสริมการพัฒนาคุณภาพชีวิตแรงงานนอกระบบแห่งชาติ ซึ่งมีนายกรัฐมนตรีเป็นประธานกรรมการ โดยมีหน้าที่และอำนาจในการกำหนดนโยบายและแผนปฏิบัติการด้านการส่งเสริมการพัฒนาคุณภาพชีวิตและคุ้มครองแรงงานนอกระบบ และเสนอแนวทางในการแก้ไข ปรับปรุง กฎหมาย กฎกระทรวง หรือประกาศที่เกี่ยวกับการส่งเสริมการพัฒนาคุณภาพชีวิตและคุ้มครองแรงงานนอกระบบต่อคณะรัฐมนตรี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กำหนดให้มีกองทุนส่งเสริมการพัฒนาคุณภาพชีวิตและคุ้มครองแรงงานนอกระบบ ซึ่งมีวัตถุประสงค์เพื่อเป็นทุนหมุนเวียนสำหรับใช้จ่ายเกี่ยวกับการส่งเสริมการพัฒนาคุณภาพชีวิต และการคุ้มครองแรงงานนอกระบบ โดยกำหนดให้เงินและดอกผลที่กองทุนได้รับ ได้แก่ ค่าปรับที่ได้รับจากการลงโทษผู้กระทำความผิดเงินค่าสมาชิก เงินหรือทรัพย์สินที่มีผู้บริจาคหรืออุทิศให้ เงินที่ได้รับจากต่างประเทศหรือองค์การระหว่างประเทศ ดอกผลและผลประโยชน์ที่เกิดจากกองทุน เงินที่ได้จากการขายทรัพย์สินของกองทุนหรือที่ได้จากการจัดหารายได้ เงินหรือทรัพย์สินที่ตกเป็นของกองทุนหรือที่กองทุนได้รับจัดสรรจากกฎหมายอื่น ไม่ต้องนำส่งกระทรวงการคลังเป็นรายได้แผ่นดิน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กำหนดให้คณะกรรมการบริหารกองทุนส่งเสริมการพัฒนาคุณภาพชีวิตและคุ้มครองแรงงานนอกระบบ โดยมีหน้าที่และอำนาจในการกำหนดนโยบายและยุทธศาสตร์กำกับดูแลการบริหารจัดการ และติดตามการดำเนินงานให้เป็นไปตามวัตถุประสงค์ของกองทุน กำหนดหลักเกณฑ์ วิธีการ และเงื่อนไขของการใช้จ่ายเงินให้เป็นไปตามวัตถุประสงค์ของกองทุน และพิจารณาอนุมัติแผนการดำเนินงานประจำปีงบประมาณ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กำหนดให้พนักงานตรวจแรงงานนอกระบบมีอำนาจในการเข้าไปในสถานที่ทำงานของแรงงานนอกระบบ หรือสำนักงานของผู้จ้างทำงาน หรือสถานประกอบกิจการที่เกี่ยวข้องกับแรงงานนอกระบบในเวลาทำงาน เพื่อตรวจสภาพการทำงานของแรงงานนอกระบบ สอบถามข้อเท็จจริง และมีหนังสือสอบถามหรือเรียกผู้จ้างทำงาน เจ้าของสถานประกอบกิจการมาชี้แจงข้อเท็จจริงหรือให้ส่งสิ่งของหรือเอกสารที่เกี่ยวข้อง รวมทั้งมีคำสั่งเป็นหนังสือให้ผู้จ้างทำงาน เจ้าของสถานประกอบกิจการที่เกี่ยวข้องกับแรงงานนอกระบบ 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กำหนดให้มีบทกำหนดโทษ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8.1 กำหนดให้ผู้ใดขัดขวางหรือไม่ปฏิบัติตามคำสั่งของพนักงานตรวจแรงงานนอกระบบต้องระวางโทษปรับไม่เกินสองหมื่นบาท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8.2 กำหนดให้ผู้จ้างทำงานผู้ใดฝ่าฝืนหรือไม่ปฏิบัติต้องระวางโทษจำคุกไม่เกินหกเดือน หรือปรับไม่เกินหนึ่งแสนบาท หรือทั้งจำทั้งปรับ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8.3 กำหนดให้ผู้ใดไม่ปฏิบัติตามคำสั่งพนักงานตรวจแรงงานนอกระบบที่สั่ง ต้องระวางโทษจำคุกไม่เกินหกเดือน หรือปรับไม่เกินหนึ่งแสนบาท หรือทั้งจำทั้งปรับ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8.4 กำหนดให้บรรดาความผิดตามพระราชบัญญัตินี้ ถ้าเจ้าพนักงานดังต่อไปนี้ เห็นว่าผู้กระทำผิดไม่ควรได้รับโทษจำคุกหรือไม่ควรถูกฟ้องร้อง ให้มีอำนาจเปรียบเทียบ ดังนี้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ปลัดกระทรวงหรือผู้ซึ่งปลัดกระทรวงมอบหมาย สำหรับความผิดที่เกิดขึ้นในกรุงเทพมหานคร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ผู้ว่าราชการจังหวัดหรือผู้ซึ่งผู้ว่าราชการจังหวัดมอบหมาย สำหรับความผิดที่เกิดขึ้นในจังหวัดอื่น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กำหนดให้มีบทเฉพาะกาล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9.1 กำหนดให้คณะกรรมการประกอบด้วยกรรมการโดยตำแหน่ง ปฏิบัติหน้าที่ตามพระราชบัญญัตินี้ไปพลางก่อนจนกว่าจะมีการแต่งตั้งกรรมการ ทั้งนี้ ต้องไม่เกินหนึ่งร้อยยี่สิบวันนับแต่วันที่พระราชบัญญัตินี้ใช้บังคับ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9.2 กำหนดให้กองบริหารการคลัง สำนักงานปลัดกระทรวงแรงงาน ทำหน้าที่สำนักงานบริหารกองทุนไปพลางก่อน จนกว่าจะมีการจัดตั้งสำนักงานบริหารกองทุน และให้ผู้อำนวยการกองบริหารการคลัง สำนักงานปลัดกระทรวงแรงงาน ทำหน้าที่เป็นผู้อำนวยการสำนักงานบริหารกองทุน จนกว่าจะมีการแต่งตั้งผู้อำนวยการสำนักงานบริหารกองทุน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9.3 กำหนดให้คณะอนุกรรมการส่งเสริมการพัฒนาคุณภาพชีวิตและคุ้มครองแรงงานนอกระบบจังหวัดประกอบด้วยกรรมการโดยตำแหน่ง ปฏิบัติหน้าที่ตามพระราชบัญญัตินี้ไปพลางก่อนจนกว่าจะมีการแต่งตั้งอนุกรรมการ ทั้งนี้ ต้องไม่เกินหนึ่งร้อยยี่สิบวัน นับแต่วันที่พระราชบัญญัตินี้ใช้บังคับ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9.4 กำหนดให้โอนบรรดาทรัพย์สิน สิทธิ หนี้ เงินงบประมาณ และรายได้ที่ประกอบเป็นกองทุนเพื่อผู้รับงานไปทำที่บ้านไปเป็นของกองทุนส่งเสริมการพัฒนาคุณภาพชีวิตและคุ้มครองแรงงานนอกระบบตามพระราชบัญญัตินี้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ร่างพระราชกฤษฎีกาให้มีการเลือกตั้งสมาชิกสภาผู้แทนราษฎรกรุงเทพมหานคร เขตเลือกตั้งที่ 9 แทนตำแหน่งที่ว่าง พ.ศ. ….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ให้มีการเลือกตั้งสมาชิกสภาผู้แทนราษฎรกรุงเทพมหานคร เขตเลือกตั้งที่ 9 แทนตำแหน่งที่ว่าง พ.ศ. …. ตามที่สำนักงานคณะกรรมการการเลือกตั้ง (สำนักงาน กกต.)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สำนักงาน กกต. เสนอว่า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เนื่องด้วยประธานสภาผู้แทนราษฎรส่งคำร้องขอให้ศาลรัฐธรรมนูญวินิจฉัยตามรัฐธรรมนูญ กรณีนายสิระ เจนจาคะ เคยต้องคำพิพากษาของศาลแขวงปทุมวัน ในคดีหมายเลขดำที่ 812/2538 หมายเลขแดงที่ 2218/2538 เป็นกรณีที่เคยต้องคำพิพากษาอันถึงที่สุดว่ากระทำความผิดเกี่ยวกับทรัพย์ที่กระทำโดยทุจริตตามประมวลกฎหมายอาญา ทำให้เป็นบุคคลที่มีลักษณะต้องห้ามมิให้ใช้สิทธิสมัครรับเลือกตั้งเป็นสมาชิกสภาผู้แทนราษฎร ตามรัฐธรรมนูญ มาตรา 98 (10) อันเป็นเหตุให้สมาชิกภาพของสมาชิกสภาผู้แทนราษฎรของนายสิระ </w:t>
      </w:r>
      <w:r w:rsidR="00FB6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เจนจาคะ สิ้นสุดลงตามรัฐธรรมนูญ มาตรา 101 (6) ประกอบมาตรา 98 (10) หรือไม่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ศาลรัฐธรรมนูญได้มีคำวินิจฉัย เมื่อวันที่ 22 ธันวาคม 2564 ว่า สมาชิกภาพของสมาชิกสภาผู้แทนราษฎรของ นายสิระ เจนจาคะ สิ้นสุดลงตามรัฐธรรมนูญมาตรา 101 (6) ประกอบมาตรา 98 (10) นับแต่วันเลือกตั้ง คือวันที่ 24 มีนาคม 2562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ดังนั้น เมื่อสมาชิกภาพของสมาชิกสภาผู้แทนราษฎรของบุคคลดังกล่าวสิ้นสุดลง ทำให้มีตำแหน่งสมาชิกสภาผู้แทนราษฎรแบบแบ่งเขตเลือกตั้งว่างลง และต้องดำเนินการตราพระราชกฤษฎีกาเพื่อจัดให้มีการเลือกตั้งสมาชิกสภาผู้แทนราษฎรแบบแบ่งเขตเลือกตั้งขึ้นแทนตำแหน่งที่ว่างภายในสี่สิบห้าวันนับแต่วันที่ตำแหน่งสมาชิกสภาผู้แทนราษฎรว่างลง ตามรัฐธรรมนูญ มาตรา 105 วรรคหนึ่ง (1) ประกอบมาตรา 102 โดยให้ถือว่าวันที่ตำแหน่งสมาชิกสภาผู้แทนราษฎรว่างลง คือ วันที่ศาลรัฐธรรมนูญอ่านคำวินิจฉัยให้คู่กรณีฟังโดยชอบตามพระราชบัญญัติประกอบรัฐธรรมนูญว่าด้วยวิธีพิจารณาของศาลรัฐธรรมนูญ พ.ศ. 2561 มาตรา 76 วรรคหนึ่ง </w:t>
      </w:r>
      <w:r w:rsidR="00FB6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ที่บัญญัติให้คำวินิจฉัยของศาลมีผลในวันอ่าน คือ วันที่ 22 ธันวาคม 2564  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ในการนี้ เพื่อให้การเลือกตั้งสมาชิกสภาผู้แทนราษฎรกรุงเทพมหานคร เขตเลือกตั้งที่ 9 แทนตำแหน่งที่ว่าง เป็นไปตามบทบัญญัติของรัฐธรรมนูญ และพระราชบัญญัติประกอบรัฐธรรมนูญว่าด้วยการเลือกตั้งสมาชิกสภาผู้แทนราษฎร พ.ศ. 2561 จึงได้จัดทำร่างพระราชกฤษฎีกาให้มีการเลือกตั้งสมาชิกสภาผู้แทนราษฎรกรุงเทพมหานคร เขตเลือกตั้งที่ 9 แทนตำแหน่งที่ว่าง พ.ศ. …. ขึ้น เพื่อจัดให้มีการเลือกตั้งสมาชิกสภาผู้แทนราษฎรขึ้นแทนตำแหน่งที่ว่างภายในสี่สิบห้าวัน (ภายในวันที่ 4 กุมภาพันธ์ 2565) และจัดทำร่างแผนการจัดการเลือกตั้งสมาชิกสภาผู้แทนราษฎรกรุงเทพมหานคร เขตเลือกตั้งที่ 9 แทนตำแหน่งที่ว่าง โดยจะประกาศกำหนดหน่วยเลือกตั้งและบัญชีรายชื่อผู้มีสิทธิเลือกตั้งไม่น้อยกว่า 25 วันก่อนวันเลือกตั้ง (ภายในวันที่ 4 มกราคม 2565) ซึ่งคณะกรรมการการเลือกตั้งคาดว่าจะจัดให้มีการเลือกตั้งในวันที่ 30 มกราคม 2565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130980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กำหนดให้มีการเลือกตั้งสมาชิกสภาผู้แทนราษฎรกรุงเทพมหานคร เขตเลือกตั้งที่ 9 แทนตำแหน่งที่ว่าง </w:t>
      </w:r>
    </w:p>
    <w:p w:rsidR="00130980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30980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ร่างกฎกระทรวงยกเว้นค่าธรรมเนียมรายปีให้แก่ผู้ได้รับใบอนุญาตจัดตั้งคลังสินค้าทัณฑ์บน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และผู้ได้รับใบอนุญาตประกอบกิจการในเขตปลอดอากรตามกฎหมายว่าด้วยศุลกากร (ฉบับที่</w:t>
      </w:r>
      <w:proofErr w:type="gramStart"/>
      <w:r w:rsidR="00130980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130980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พ.ศ. ….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ยกเว้นค่าธรรมเนียมรายปีให้แก่ผู้ได้รับใ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และผู้ได้รับใบอนุญาตประกอบกิจการในเขตปลอดอากรตามกฎหมายว่าด้วยศุลกากร (ฉบับที่ ..)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กค. เสนอว่า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โดยที่กฎกระทรวงยกเว้นค่าธรรมเนียมรายปีให้แก่ผู้ได้รับใบอนุญาตจัดตั้งคลังสินค้าทัณฑ์บน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และผู้ได้รับใบอนุญาตประกอบกิจการในเขตปลอดอากรตามกฎหมายว่าด้วยศุลกากร พ.ศ. 2564 จะสิ้นสุดการบังคับใช้ในวันที่ 31 ธันวาคม พ.ศ. 2564 แต่ปรากฏข้อเท็จจริงว่าในปัจจุบันสถานการณ์การแพร่ระบาดของโรคติดเชื้อไวรัสโค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ยังคงมีอยู่อย่างต่อเนื่อง กค. พิจารณาแล้วจึงเห็นสมควร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ขยายระยะเวลาการยกเว้นค่าธรรมเนียมรายปีให้แก่ผู้ได้รับใบอนุญาตจัดตั้งคลังสินค้าทัณฑ์บน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และผู้ได้รับใบอนุญาตประกอบกิจการในเขตปลอดอากรออกไปอีก 1 ปี สำหรับปี พ.ศ. 2565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เพื่อเป็นการบรรเทาผลกระทบทางเศรษฐกิจจากการแพร่ระบาดของโรคติดเชื้อไวรัสโค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 2019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กค. ได้ดำเนินการจัดทำประมาณการการสูญเสียรายได้และประโยชน์ที่จะได้รับตามมาตรา 27 และมาตรา 32 แห่งพระราชบัญญัติวินัยการเงินการคลังของรัฐ พ.ศ. 2561 แล้ว โดยคาดว่าจะก่อให้เกิดการสูญเสียรายได้ของรัฐหรือหน่วยงานของรัฐโดยรวม ประมาณ 57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280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109 บาท แต่จะเป็นการบรรเทาผลกระทบโดยเป็นการลดภาระค่าใช้จ่ายของผู้ได้รับใ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 โดยมีรายละเอียดสรุปได้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1534"/>
        <w:gridCol w:w="2100"/>
        <w:gridCol w:w="1960"/>
      </w:tblGrid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อัตราค่าธรรมเนียมรายปี (บาท) ต่อปี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จำนวนเงินรวม (บาท)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การจัดตั้งคลังสินค้าทัณฑ์บน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1.1 ประเภทเก็บของในคลังสินค้าทัณฑ์บน </w:t>
            </w:r>
          </w:p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1.2 ประเภทแสดงและขายของที่เก็บในคลังสินค้าทัณฑ์บน  </w:t>
            </w:r>
          </w:p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1.3 ประเภทผลิต ผสม ประกอบ บรรจุ หรือดำเนินการด้วยวิธีการอื่นใดกับของที่เก็บในคลังสินค้าทัณฑ์บน 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109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090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109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การจัดตั้งโรงพักสินค้า </w:t>
            </w:r>
          </w:p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2.1 ประเภทเก็บสินค้า </w:t>
            </w:r>
          </w:p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2.2 ประเภทตรวจปล่อยของขาเข้าและบรรจุของขาออกที่ขนส่งโดยระบบคอนเทนเนอร์นอกเขตท่าเรือรับอนุญาต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การจัดตั้งที่มั่นคง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970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การจัดตั้งท่าเรือรับอนุญาต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การจัดตั้งเขตปลอดอากร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130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การประกอบกิจการในเขตปลอดอากร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472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F6217F" w:rsidRPr="004E743D" w:rsidTr="00E8371D">
        <w:tc>
          <w:tcPr>
            <w:tcW w:w="4106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994</w:t>
            </w:r>
          </w:p>
        </w:tc>
        <w:tc>
          <w:tcPr>
            <w:tcW w:w="2127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0980" w:rsidRPr="004E743D" w:rsidRDefault="00130980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280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109</w:t>
            </w:r>
          </w:p>
        </w:tc>
      </w:tr>
    </w:tbl>
    <w:p w:rsidR="00130980" w:rsidRPr="004E743D" w:rsidRDefault="00130980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กำหนดให้ยกเว้นค่าธรรมเนียมรายปี ประจำปี พ.ศ. 2565 ให้แก่ผู้ได้รับอนุญาตจัดตั้งคลังสินค้าทัณฑ์บน โรงพักสินค้า ที่มั่นคง ท่าเรือรับอนุญาต และเขตปลอดอากร และผู้ได้รับใบอนุญาตประกอบกิจการในเขตปลอดอากร </w:t>
      </w:r>
    </w:p>
    <w:p w:rsidR="00130980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30980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3) พ.ศ. ….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3)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กค. เสนอว่า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2) พ.ศ. 2564 กำหนดให้ผู้นำของเข้าเพื่อการผ่านแดนหรือการถ่ายลำได้รับยกเว้นไม่ต้องปฏิบัติตามมาตรา 102 วรรคสองและมาตรา 103 แห่งพระราชบัญญัติศุลกากร พ.ศ. 2560 โดยใช้สำหรับของที่นำเข้ามาเพื่อการผ่านแดนหรือการถ่ายลำหรือของที่ตกเป็นของแผ่นดินตามมาตรา 103 ตั้งแต่วันที่ 1 ตุลาคม พ.ศ. 2563 ถึงวันที่ 31 ธันวาคม พ.ศ. 2564 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แต่โดยที่สถานการณ์การแพร่ระบาดของโรคติดเชื้อไวรัสโค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 2019 ยังคงมีอยู่อย่างต่อเนื่อง ซึ่งหากไม่ขยายระยะเวลาการใช้บังคับกฎกระทรวงตามข้อ 1. จะเป็นเหตุให้ของที่นำเข้ามาภายหลังวันที่ 31 ธันวาคม 2564 และยังไม่สามารถปฏิบัติพิธีการผ่านแดนหรือถ่ายลำได้ทันภายในระยะเวลา 30 วัน นับแต่วันที่นำเข้ามาในราชอาณาจักร ตกเป็นของแผ่นดินภายหลังพ้นกำหนด 30 วัน นับแต่วันที่นำเข้ามาในราชอาณาจักร ซึ่งกรณีดังกล่าวถือเป็นพฤติการณ์พิเศษ ตามมาตรา 6 แห่งพระราชบัญญัติศุลกากร พ.ศ. 2560 ดังนั้น เพื่อบรรเทาผลกระทบที่เกิดขึ้นกับผู้ประกอบการที่นำของเข้ามาเพื่อการผ่านแดนหรือการถ่ายลำ ตลอดจนการขนส่งระหว่างประเทศ กค. พิจารณาแล้วจึงเห็นควรขยายระยะเวลาการใช้บังคับ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2) พ.ศ. 2564 ออกไปอีก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โดยมีสาระสำคัญดังนี้ 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กำหนดให้กรณีที่มีพฤติการณ์พิเศษอันเนื่องมาจากสถานการณ์การแพร่ระบาดของโรคติดเชื้อไวรัสโค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 2019 จนเป็นเหตุให้ผู้นำของเข้าเพื่อการผ่านแดนหรือการถ่ายลำไม่สามารถส่งของที่นำเข้ามาเพื่อการผ่านแดนหรือการถ่ายลำออกไปนอกราชอาณาจักรได้ภายในระยะเวลาที่กฎหมายกำหนด ให้ผู้นำของเข้าเพื่อการผ่านแดนหรือการถ่ายลำได้รับยกเว้นไม่ต้องปฏิบัติตามมาตรา 102 วรรคสองและมาตรา 103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ทั้งนี้ สำหรับของที่นำเข้ามาเพื่อการผ่านแดนหรือการถ่ายลำหรือของที่ตกเป็นของแผ่นดินตามมาตรา 103 ตั้งแต่วันที่ 1 มกราคม พ.ศ. 2565 ถึงวันที่ 31 มีนาคม พ.ศ. 2565  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ผู้นำของเข้าเพื่อการผ่านแดนหรือการถ่ายลำแสดงหลักฐานและเอกสารที่เกี่ยวข้องที่เป็นเหตุให้ไม่อาจปฏิบัติตามระยะเวลาที่กำหนดไว้ในมาตรา 102 วรรคสองและมาตรา 103 ต่ออธิบดี เพื่อพิจารณาขยายระยะเวลาการดำเนินการดังกล่าวได้ตามความจำเป็นแก่กรณี 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41CD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D41C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ร่างพระราชกำหนดแก้ไขเพิ่มเติมพระราชบัญญัติควบคุมการใช้สารต้องห้ามทางการกีฬา พ.ศ. 2555 พ.ศ. ....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พระราชกำหนดแก้ไขเพิ่มเติมพระราชบัญญัติควบคุมการใช้สารต้องห้ามทางการกีฬา พ.ศ. 2555 พ.ศ. ....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ตามที่สำนักงานคณะกรรมการกฤษฎีกา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ก.) เสนอ และให้ดำเนินการต่อไปได้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ก. โดยคณะกรรมการกฤษฎีกา (คณะพิเศษ) ได้พิจารณาดำเนินการตามมติคณะรัฐมนตรี วันที่ 21 กันยายน 2564 [มอบหมายให้กระทรวงการท่องเที่ยวและกีฬา (กก.)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 การกีฬาแห่งประเทศไทย (กกท.) และคณะกรรมการโอ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ลิมปิค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แห่งประเทศไทย ในพระบรมราชูปถัมภ์ ร่วมกันพิจารณาปรับปรุงแก้ไขพระราชบัญญัติควบคุมการใช้สารต้องห้ามทางการกีฬา พ.ศ. 2555 ให้สอดคล้องกับ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โดยให้พิจารณารูปแบบความเหมาะสมที่จะตราเป็นกฎหมายตามหมวด 16 การปฏิรูปประเทศ ของรัฐธรรมนูญแห่งราชอาณาจักรไทยหรือตราเป็น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พระราชกำหนดตามมาตรา 172 ของรัฐธรรมนูญแห่งราชอาณาจักรไทย แล้วนำเสนอต่อคณะรัฐมนตรี เพื่อพิจารณาต่อไปโดยเร็ว] แล้ว เห็นว่า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โดยที่ประเทศไทยได้ให้สัตยาบันอนุสัญญาระหว่างประเทศว่าด้วยการต่อต้านการใช้สารต้องห้ามในการกีฬา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International Convention against Doping in Sport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ซึ่งได้จัดทำขึ้นเมื่อวันที่ 19 ตุลาคม 2548 ซึ่งอนุสัญญาดังกล่าวกำหนดให้รัฐภาคีผูกพันในการดำเนินมาตรการเพื่อให้บรรลุวัตถุประสงค์ในการต่อต้านการใช้สารต้องห้ามตามหลักการที่กำหนดไว้ใ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และโดยที่องค์กรต่อต้านการใช้สารต้องห้ามโลก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World Anti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Doping Agency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WADA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ได้ปรับปรุง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ซึ่งมีผลใช้บังคับเมื่อวันที่ 1 มกราคม 2564 เป็นเหตุให้สาระสำคัญของบทบัญญัติบางมาตราของพระราชบัญญัติควบคุมการใช้สารต้องห้ามทางการกีฬา พ.ศ. 2555 ไม่สอดคล้องกับ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WADA Code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จึงทำให้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WADA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บังคับใช้มาตรการลงโทษ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Consequences of non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compliance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แก่ประเทศไทย รวม 4 มาตรการ และส่งผลให้เกิดผลกระทบทางเศรษฐกิจและผลกระทบทางสังคม ดังนี้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มาตรการลงโทษ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Consequences of non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compliance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 4มาตรการ มีดังนี้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สำนักงานควบคุมการใช้สารต้องห้ามทางการกีฬาจะสูญเสียสิทธิในการดำรงตำแหน่งในสำนักงานของ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หรือตำแหน่งอื่นใดที่เกี่ยวข้องเสียสิทธิการเป็นเจ้าภาพในกิจกรรมที่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จัดหรือมีส่วนร่วมจัด หรือเสียสิทธิเข้าร่วมโครงการที่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จัดขึ้น เช่น การจัดหลักสูตรฝึกอบรม การจัดสัมมนา การประชุมทางวิชาการ และเสียสิทธิการได้รับการสนับสนุนทางการเงินจาก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โดยมีกรอบระยะเวลาเพื่อใช้บังคับแก่สำนักงานควบคุมการใช้สารต้องห้ามทางการกีฬา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Doping Control Agency of Thailand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DCAT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ไปจนกว่าจะแก้ไขกฎหมายในสาระสำคัญแล้วเสร็จ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ผู้แทนสำนักงานควบคุมการใช้สารต้องห้ามทางการกีฬาจะไม่มีสิทธิดำรงตำแหน่งในคณะกรรมการหรือคณะกรรมการอื่นใดข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Signatory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(องค์กรที่ยอมรับประมวลกฎต่อต้านการใช้สารต้องห้ามโลกและตกลงปฏิบัติตามประมวลกฎดังกล่าว) และองค์กรที่มีความเกี่ยวข้องกับ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Signatory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โดยมีกรอบระยะเวลาจะใช้บังคับแก่สำนักงานควบคุมการใช้สารต้องห้ามทางการกีฬา เป็นระยะเวลา 1 ปี (ตั้งแต่วันที่ 8 ตุลาคม 2564 ถึง 7 ตุลาคม 2565) หรือจนกว่าจะแก้ไขกฎหมายแล้วเสร็จ แล้วแต่ระยะเวลาใดยาวกว่ากัน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ประเทศไทยอาจไม่ได้รับสิทธิในการเสนอเป็นเจ้าภาพจัดการแข่งขันกีฬาชิงแชมป์ระดับภูมิภาค ระดับทวีป หรือระดับโลก มหกรรมกีฬาที่จัดโดยองค์กรผู้จัดมหกรรมกีฬาสำคัญ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Major Event Organizations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หรือรายการแข่งขันกีฬาต่าง ๆ ของสหพันธ์กีฬานานาชาติ แต่จะไม่กระทบสิทธิในการเป็นเจ้าภาพจัดการแข่งขันกีฬาที่ประเทศไทยได้รับก่อนวันที่ 8 ตุลาคม 2564 รวมทั้งไม่กระทบสิทธิในการเสนอเป็นเจ้าภาพจัดการแข่งขันกีฬาโอลิมปิกเกมส์และพาราลิ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มปิก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 โดยมีกรอบระยะเวลาใช้บังคับกับประเทศไทยไปจนกว่าจะแก้ไขกฎหมายแล้วเสร็จ ดังนั้น หากประเทศไทยสามารถดำเนินการแก้ไขกฎหมายได้แล้วเสร็จโดยเร็ว ก็จะสามารถเสนอเป็นเจ้าภาพจัดการแข่งขันกีฬาข้างต้นได้ทันที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(4) การไม่ให้แสดง โบก หรือชัก ธงชาติไทยในการแข่งขันกีฬาชิงแชมป์ระดับภูมิภาค ระดับทวีป หรือระดับโลก หรือมหกรรมกีฬาที่จัดโดยองค์กรผู้จัดมหกรรมกีฬาสำคัญ เว้นแต่เป็นการแข่งขันกีฬาโอลิมปิกเกมส์และพาราลิ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มปิก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 โดยมีกรอบระยะเวลาใช้บังคับสำหรับการแข่งขันกีฬาครั้งถัดไปหรือจนกว่าจะดำเนินการแก้ไขกฎหมายแล้วเสร็จ แล้วแต่ระยะเวลาใดยาวกว่ากัน ซึ่งในขณะนี้มีมหกรรมชิงแชมป์ระดับภูมิภาคที่สำคัญที่ประเทศไทยได้รับการคัดเลือกให้เป็นเจ้าภาพจัดการแข่งขัน คือ เอเชียนอินดอร์มาร์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ลอาร์ตสเกมส์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Asian Indoor and Martial Arts Games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ครั้งที่ 6 พ.ศ. 2564 (ค.ศ. 2021) ซึ่งจะจัดให้มีขึ้นในระหว่างวันที่ 10 - 20 มีนาคม 2565 หากมีการเลื่อนการจัดการแข่งขันออกไปหลังจากมีการแก้ไขกฎหมายเสร็จเพื่อให้ประเทศไทยสามารถแสดง โบก หรือชัก ธงชาติไทยในการแข่งขันได้ มาตรการดังกล่าวจะถูกบังคับใช้ในการจัดการแข่งขันที่เลื่อนออกไปด้วย อย่างไรก็ตาม หากสามารถดำเนินการแก้ไขกฎหมายได้แล้วเสร็จโดยเร็ว กกท. อาจขอให้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พิจารณายกเลิกการใช้บังคับมาตรการลงโทษนี้ก่อนระยะเวลาเดิมที่ได้กำหนดไว้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ในกรณีที่ไม่มีการแก้ไข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กฏหมาย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ให้แล้วเสร็จภายในเดือนกันยายน ปี พ.ศ. 2565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อาจมีการเสนอเพิ่มเติมระดับความรุนแรงของมาตรการลงโทษตามที่กำหนดไว้ เช่น การห้ามส่งนักกีฬาเข้าแข่งขันกีฬาระดับภูมิภาค ระดับทวีป หรือระดับโลก การห้ามแสดงธงชาติไทยหรือสัญลักษณ์ธงชาติไทย การตัดสิทธิผู้แทนสำนักงานควบคุมการใช้สารต้องห้ามทางการกีฬาในการดำรงตำแหน่งในคณะกรรมการหรือคณะกรรมการอื่นใดข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Signatory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และองค์กรที่มีความเกี่ยวข้องกับ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Signatory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เป็นเวลาสี่ปี การห้ามเป็นเจ้าภาพจัดการแข่งขันกีฬาโอลิมปิก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เกมส์และพาราลิ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มปิก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 การห้ามนักกีฬาและผู้ซึ่งสนับสนุนการกีฬาเข้าร่วมกีฬาโอลิมปิกเกมส์และพาราลิ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มปิก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 หรือมหกรรมกีฬาที่จัดโดยสหพันธ์กีฬานานาชาติหรือองค์กรผู้จัดมหกรรมกีฬาสำคัญในการจัดการแข่งขันครั้งถัดไป และหากไม่สามารถเร่งดำเนินการปรับปรุงกฎหมายให้เสร็จสิ้นภายในเดือนมกราคม พ.ศ. 2565 ประเทศไทยจะถูกตัดสิทธิในการเสนอตัวเป็นเจ้าภาพในการจัดการแข่งขันกีฬา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ผลกระทบทางเศรษฐกิจ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ในปี พ.ศ. 2565 คาดการณ์ไว้ว่าเป็นเงินจำนวนทั้งสิ้นประมาณ 55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(จากการจัดการแข่งขันกีฬาในแต่ละประเภทและระดับ ประมาณ 46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และจากอุตสาหกรรมที่เกี่ยวเนื่องกับการจัดการแข่งขันกีฬา ประมาณ 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ล้านบาท)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ผลกระทบทางสังคม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ใช้บังคับมาตรการการลงโทษโดยห้ามมิให้แสดง โบก หรือชัก ธงชาติไทยตลอดการแข่งขันกีฬา หรือในบางช่วงเวลาของการแข่งขัน เช่น พิธีรับเหรียญรางวัล พิธีเปิดปิดการแข่งขันกีฬา นอกจากจะกระทบต่อชื่อเสียงของประเทศ ยังกระทบต่อขวัญและกำลังใจ ความภาคภูมิใจ และความสามัคคีของคนในชาติไทย ไม่ว่าจะเป็นของตัวนักกีฬา สมาคมกีฬา บุคคลที่เกี่ยวข้อง ตลอดจนประชาชนชาวไทยที่ให้การสนับสนุนและเฝ้าติดตามเชียร์ทัพนักกีฬาไทยในการแข่งขันกีฬา รวมทั้งส่งผลให้ไม่สามารถบรรลุเป้าหมายของรัฐธรรมนูญแห่งราชอาณาจักรไทยที่มุ่งให้มีการส่งเสริมและการพัฒนาการกีฬาไปสู่ความเป็นเลิศและเกิดประโยชน์สูงสุดแก่ประชาชน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คณะกรรมการกฤษฎีกา (คณะพิเศษ) พิจารณาแล้วเห็นว่า เมื่อพิจารณากรอบระยะเวลาการบังคับของแต่ละมาตรการลงโทษของ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และผลกระทบทั้งทางด้านเศรษฐกิจและสังคมแล้ว เป็นกรณีที่มีความจำเป็นต้องเร่งดำเนินการให้ทันตามกำหนดระยะเวลาเพื่อมิให้ส่งผลกระทบต่อประเทศไทยในการไม่ได้รับสิทธิเป็นเจ้าภาพจัดการแข่งขันกีฬา รวมทั้งการถูกตัดสิทธิในด้านต่าง ๆ จึงเป็นกรณีเข้าเงื่อนไขในการรักษาความมั่นคงในทางเศรษฐกิจและเป็นกรณีฉุกเฉินที่มีความจำเป็นรีบด่วนอันมิอาจหลีกเลี่ยงได้ที่ต้องมีการตราพระราชกำหนดตามที่บัญญัติไว้ในมาตรา </w:t>
      </w:r>
      <w:r w:rsidRPr="004E743D">
        <w:rPr>
          <w:rFonts w:ascii="TH SarabunPSK" w:eastAsia="Malgun Gothic" w:hAnsi="TH SarabunPSK" w:cs="TH SarabunPSK"/>
          <w:color w:val="000000" w:themeColor="text1"/>
          <w:sz w:val="32"/>
          <w:szCs w:val="32"/>
        </w:rPr>
        <w:t>172</w:t>
      </w:r>
      <w:r w:rsidRPr="004E743D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ของรัฐธรรมนูญแห่งราชอาณาจักรไทย ด้วยเหตุนี้ จึงได้จัดทำเป็น “ร่างพระราชกำหนดแก้ไขเพิ่มเติมพระราชบัญญัติควบคุมการใช้สารต้องห้ามทางการกีฬา พ.ศ. 2555 พ.ศ. ....”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 ได้จัดให้มีการรับฟังความคิดเห็นของหน่วยงานของรัฐและผู้เกี่ยวข้อง โดยนำหลักการซึ่งเป็นสาระสำคัญของร่างพระราชกำหนดฯ ไปรับฟังในชั้นก่อนการจัดทำร่างกฎหมายผ่านทางเว็บไซต์ของระบบกลางทางกฎหมาย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https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:/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law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/) ระหว่างวันที่ 14 ตุลาคม 2564 ถึงวันที่ 28 ตุลาคม 2564 ด้วยแล้ว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สาระสำคัญของร่างพระราชกำหนด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แก้ไขบทนิยามต่าง ๆ เพื่อให้สอดคล้องกับ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และมาตรฐานสากล ดังนี้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แก้ไขนิยามคำว่า “สารต้องห้าม” หมายถึงสารหรือประเภทของสารตามภาคผนวกหนึ่งท้ายอนุสัญญาระหว่างประเทศว่าด้วยการต่อต้านการใช้สารต้องห้ามในการกีฬา ซึ่งจัดทำขึ้นเมื่อวันที่ 19 ตุลาคม 2548 และที่แก้ไขเพิ่มเติม และยกเลิกอำนาจของรัฐมนตรีในการประกาศกำหนดรายชื่อสารต้องห้ามโดยคำแนะนำของคณะกรรมการควบคุมการใช้สารต้องห้ามทางการกีฬา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เพิ่มบทนิยามคำว่า “วิธีการต้องห้าม” หมายถึงวิธีการใด ๆ ตามที่ได้กำหนดไว้ในรายการต้องห้ามตามภาคผนวกหนึ่งท้ายอนุสัญญาระหว่างประเทศฯ และที่แก้ไขเพิ่มเติม เพื่อให้สอดคล้องกับ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ที่มีการควบคุมวิธีการต้องห้ามในการใช้สารต้องห้าม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แก้ไขนิยามคำว่า “สมาคมกีฬา” ให้รวมถึงองค์กรกีฬาระดับประเทศหรือระดับภูมิภาคในประเทศไทย เพื่อให้สามารถตรวจเก็บตัวอย่างเพื่อหาสารต้องห้ามและวิธีการต้องห้าม และสามารถลงโทษนักกีฬาในสังกัดขององค์กรดังกล่าวได้ 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แก้ไขนิยามคำว่า “บุคคลซึ่งสนับสนุนการกีฬา” โดยกำหนดให้หมายถึงบุคคลซึ่งสนับสนุนการกีฬา ผู้ฝึกสอน ผู้ฝึกซ้อม ผู้จัดการ ตัวแทน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คณะทำงานร่วมทีม เจ้าหน้าที่ บุคลากรทางการแพทย์และทางเวชกิจฉุกเฉิน หรือบิดามารดาของนักกีฬา หรือบุคคลอื่นใด ซึ่งให้การรักษา ให้ความช่วยเหลือ หรือทำงานร่วมกับนักกีฬาที่เข้าร่วม หรือเตรียมตัว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สำหรับการแข่งขันกีฬา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เพื่อให้สอดคล้องกับหลักการที่กำหนดไว้ใน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WADA Code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และมาตรฐานสากล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แก้ไขเพิ่มเติมองค์ประกอบและหน้าที่และอำนาจของคณะกรรมการควบคุมการใช้สารต้องห้ามทางการกีฬา ดังนี้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แก้ไขเพิ่มเติมองค์ประกอบของคณะกรรมการควบคุมการใช้สารต้องห้ามทางการกีฬา โดยยกเลิกการกำหนดให้ผู้อำนวยการสำนักงานควบคุมการใช้สารต้องห้ามทางการกีฬาเป็นผู้ช่วยเลขานุการ ทั้งนี้ เพื่อให้สำนักงานฯ มีความเป็นอิสระในการปฏิบัติหน้าที่ตามภารกิจ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operating independence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แก้ไขเพิ่มเติมหน้าที่และอำนาจของคณะกรรมการควบคุมการใช้สารต้องห้ามทางการกีฬา โดยยกเลิกอำนาจในการเสนอแนะรัฐมนตรีในการกำหนดรายชื่อของสารต้องห้าม และอำนาจในการประกาศกำหนดระดับ ประเภท ชนิดกีฬา และการแข่งขันกีฬาที่ควบคุมการใช้สารต้องห้าม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ปรับปรุงการปฏิบัติงานและหน้าที่และอำนาจของสำนักงานควบคุมการใช้สารต้องห้ามทางการกีฬา ดังนี้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ปรับปรุงการปฏิบัติงานของสำนักงานควบคุมการใช้สารต้องห้ามทางการกีฬาให้มีความเป็นอิสระยิ่งขึ้น โดยแยกการปฏิบัติงานระหว่างคณะกรรมการควบคุมการใช้สารต้องห้ามทางการกีฬาที่ทำหน้าที่กำหนดนโยบายต่าง ๆ และคณะกรรมการเฉพาะเรื่องที่มีหน้าที่พิจารณาอนุญาต พิจารณาโทษ หรือวินิจฉัยอุทธรณ์ และสำนักงานฯ ที่เป็นองค์กรที่ต้องปฏิบัติงานให้มีความเป็นอิสระต่อกัน โดยตัดหน้าที่ปฏิบัติการอื่นใดตามที่รัฐมนตรี คณะกรรมการฯ และคณะกรรมการเฉพาะเรื่องมอบหมาย ทั้งนี้ เพื่อให้สำนักงานฯ มีความเป็นอิสระในการปฏิบัติหน้าที่ตามภารกิจ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ปรับปรุงหน้าที่และอำนาจของสำนักงานฯ โดยเพิ่มเติมในส่วนของการดำเนินการเกี่ยวกับวิธีการต้องห้ามในลักษณะเดียวกับสารต้องห้าม ตามที่ได้มีการเพิ่มบทนิยามคำว่า “วิธีการต้องห้าม” เพื่อควบคุมการใช้วิธีการต้องห้ามด้วย และกำหนดให้มีหน้าที่ในการจัดทำฐานข้อมูลเกี่ยวกับสารต้องห้ามและวิธีการต้องห้าม และเผยแพร่ให้ประชาชนทั่วไปสามารถเข้าถึงได้โดยสะดวก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ปรับปรุงหลักเกณฑ์การใช้สารต้องห้ามหรือวิธีการต้องห้ามโดยยกเลิกการกำหนดลักษณะการกระทำที่เป็นการต้องห้ามในพระราชบัญญัติ และกำหนดให้คณะกรรมการควบคุมการใช้สารต้องห้ามทางการกีฬาประกาศกำหนดหลักเกณฑ์การห้ามการใช้สารต้องห้ามหรือวิธีการต้องห้ามของนักกีฬาและบุคคลซึ่งสนับสนุนการกีฬา เพื่อให้เกิดความรวดเร็วและสอดคล้องกับหลักเกณฑ์ที่กำหนดไว้ใน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และมาตรฐานสากล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ปรับปรุงหลักเกณฑ์ วิธีการ และระยะเวลาในการพิจารณาของคณะกรรมการเฉพาะเรื่อง เพื่อให้สอดคล้องกับหลักการที่กำหนดไว้ใน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WADA Code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และมาตรฐานสากล เช่น ให้นักกีฬาที่ประสงค์จะใช้สารต้องห้ามหรือวิธีการต้องห้ามเพื่อการรักษา ยื่นคำขอต่อสำนักงานฯ เพื่อเสนอต่อคณะกรรมการการแพทย์พิจารณาต่อไป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ให้คณะกรรมการพิจารณาโทษมีอำนาจพิจารณาโทษแก่นักกีฬาหรือบุคคลซึ่งสนับสนุนการกีฬาที่ฝ่าฝืนหรือไม่ปฏิบัติข้อห้ามนักกีฬากระทำการ และหากนักกีฬาหรือผู้ที่เกี่ยวข้องไม่เห็นด้วยกับคำสั่ง ให้มีสิทธิอุทธรณ์ได้</w:t>
      </w:r>
    </w:p>
    <w:p w:rsidR="00AD41CD" w:rsidRPr="004E743D" w:rsidRDefault="00AD41C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ยกเลิกการกำหนดโทษ ซึ่งกำหนดให้โทษทางกีฬามิใช้โทษทางอาญาโดยกำหนดให้เป็นไปตามที่คณะกรรมการควบคุมการใช้สารต้องห้ามทางการกีฬาประกาศเพื่อให้สอดคล้องกับมาตรการลงโทษที่กำหนดไว้ใ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WADA Code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ซึ่งเป็นมาตรการการลงโทษทางการกีฬาที่ถือปฏิบัติกันในวงการการกีฬาทั่วโลก ที่ไม่ใช่โทษทางอาญา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45E6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A45E6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ร่างพระราชบัญญัติประกอบรัฐธรรมนูญว่าด้วยการเลือกตั้งสมาชิกสภาผู้แทนราษฎร (ฉบับที่</w:t>
      </w:r>
      <w:proofErr w:type="gramStart"/>
      <w:r w:rsidR="005A45E6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5A45E6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พ.ศ. ....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ร่างพระราชบัญญัติประกอบรัฐธรรมนูญว่าด้วยการเลือกตั้งสมาชิกสภาผู้แทนราษฎร (ฉบับที่ ..) พ.ศ. ....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ตามที่สำนักงานคณะกรรมการการเลือกตั้ง (สำนักงาน กกต.) เสนอ และให้</w:t>
      </w:r>
      <w:r w:rsidR="00395D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ส่งสำนักงานคณะกรรมการกฤษฎีกาตรวจพิจารณาเป็นเรื่องด่วน ก่อน</w:t>
      </w:r>
      <w:r w:rsidR="00395D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เสนอรัฐสภา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สำนักงาน กกต. เสนอว่า เนื่องจากรัฐธรรมนูญแห่งราชอาณาจักรไทย แก้ไขเพิ่มเติม (ฉบับที่ 1) พุทธศักราช 2564 ได้มีการแก้ไขเพิ่มเติมในส่วนที่เกี่ยวข้องกับการกำหนดจำนวนสมาชิกสภาผู้แทนราษฎรแบบแบ่งเขตเลือกตั้งและแบบบัญชีรายชื่อ การกำหนดจำนวนสมาชิกสภาผู้แทนราษฎร ที่แต่ละจังหวัดจะพึงมี และการแบ่งเขตเลือกตั้ง รวมถึงการคำนวณสัดส่วนผู้สมัครรับเลือกตั้งแบบบัญชีรายชื่อ จึงต้องดำเนินการแก้ไขเพิ่มเติมกฎหมายประกอบรัฐธรรมนูญว่าด้วยการเลือกตั้งสมาชิกสภาผู้แทนราษฎรให้สอดคล้องกับรัฐธรรมนูญเพื่อเสนอคณะรัฐมนตรีพิจารณาโดยด่ว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ร่างพระราชบัญญัติประกอบรัฐธรรมนูญว่าด้วยการเลือกตั้งสมาชิกสภาผู้แทนราษฎร (ฉบับที่ ..) พ.ศ. …. ได้แก้ไข/ปรับปรุงพระราชบัญญัติประกอบรัฐธรรมนูญว่าด้วยการเลือกตั้งสมาชิกสภาผู้แทนราษฎร พ.ศ. 2561 ให้สอดคล้องตามรัฐธรรมนูญแห่งราชอาณาจักรไทย พุทธศักราช 2560 แก้ไขเพิ่มเติม (ฉบับที่ 1) พุทธศักราช 2564 มาตรา 83 มาตรา 86 และมาตรา 91 และให้สอดคล้องกับหน้าที่และอำนาจของคณะกรรมการการเลือกตั้งตามพระราชบัญญัติประกอบรัฐธรรมนูญว่าด้วยคณะกรรมการการเลือกตั้ง พ.ศ. 2560 โดยมีสาระสำคัญดังนี้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1.1 แก้ไขเพิ่มเติมบทนิยามของคำว่าเขตเลือกตั้ง โดยหมายความว่าท้องที่ที่กำหนดเป็นเขตเลือกตั้งสมาชิกสภาผู้แทนราษฎรแบบแบ่งเขตเลือกตั้งหรือแบบบัญชีรายชื่อ แล้วแต่กรณี (มาตรา 3)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แก้ไขเพิ่มเติมให้คณะกรรมการการเลือกตั้งดำเนินการจัดให้มีการเลือกตั้งแบบแบ่งเขตเลือกตั้งจำนวน 400 คน และการเลือกตั้งแบบบัญชีรายชื่อจำนวน 100 คน ซึ่งเป็นการออกเสียงลงคะแนนเลือกตั้งบัญชีรายชื่อผู้สมัครที่พรรคการเมืองจัดทำขึ้น โดยเลือกเพียงพรรคการเมืองเดียว และใช้เขตประเทศเป็นเขตเลือกตั้ง (มาตรา 4)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แก้ไขเพิ่มเติมให้พรรคการเมืองต้องส่งผู้สมัครแบบแบ่งเขตเลือกตั้งแล้วจึงมีสิทธิส่งผู้สมัครแบบบัญชีรายชื่อ และต้องกำหนดให้ส่งบัญชีรายชื่อดังกล่าวก่อนปิดการรับสมัครรับเลือกตั้งสมาชิกสภาผู้แทนราษฎรแบบแบ่งเขตเลือกตั้ง โดยต้องกำหนดวันที่พรรคการเมืองจะส่งบัญชีรายชื่อผู้สมัครแบบบัญชีรายชื่อไม่น้อยกว่า 3 วัน (มาตรา 5)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แก้ไขเพิ่มเติมให้คณะกรรมการประจำหน่วยเลือกตั้งไม่น้อยกว่า 7 คน มีหน้าที่เกี่ยวกับการออกเสียงลงคะแนนในที่เลือกตั้งและนับคะแนนของหน่วยเลือกตั้งแต่ละแห่ง (มาตรา 6)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 แก้ไขเพิ่มเติมจำนวนสมาชิกสภาผู้แทนราษฎรที่แต่ละจังหวัดจะพึงมีและการแบ่งเขตเลือกตั้งทุกจังหวัดจากค่าเฉลี่ยจำนวนราษฎรทั้งประเทศกับจำนวนสมาชิกสภาผู้แทนราษฎร 400 คน โดยต้องแบ่งพื้นที่ของเขตเลือกตั้งแต่ละเขตให้ติดต่อกันและต้องจัดให้มีจำนวนราษฎรในแต่ละเขตใกล้เคียงกัน (มาตรา 7)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1.6 แก้ไขเพิ่มเติมการกำหนดหน่วยเลือกตั้งและที่เลือกตั้งในการเลือกตั้งแบบบัญชีรายชื่อ โดยกำหนดให้ใช้หน่วยเลือกตั้งและที่เลือกตั้งตามที่กำหนดไว้สำหรับการเลือกตั้งแบบแบ่งเขตเลือกตั้ง (มาตรา 8)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1.7 แก้ไขเพิ่มเติมการจัดทำบัญชีรายชื่อผู้มีสิทธิเลือกตั้งของแต่ละหน่วยเลือกตั้ง และปิดประกาศไว้ ณ ที่เลือกตั้ง หรือบริเวณใกล้เคียงกับที่เลือกตั้ง หรือสถานที่ที่ประชาชนสะดวกในการตรวจสอบก่อนวันเลือกตั้งไม่น้อยกว่า 25 วัน และให้แจ้งรายชื่อผู้มีสิทธิเลือกตั้งในทะเบียนบ้านไปยังเจ้าบ้านให้ทราบก่อนวันเลือกตั้งไม่น้อยกว่า 20 วัน และอาจจัดให้มีการตรวจสอบรายชื่อผู้มีสิทธิเลือกตั้งโดยวิธีการทางอิเล็กทรอนิกส์ (มาตรา 9)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1.8 แก้ไขเพิ่มเติมการตรวจสอบสิทธิสมัครรับเลือกตั้ง กรณีก่อนการประกาศผลการเลือกตั้ง ซึ่งหากผู้อำนวยการการเลือกตั้งประจำเขตเลือกตั้งตรวจสอบแล้วเห็นว่าผู้สมัครผู้ใดไม่มีสิทธิสมัครรับเลือกตั้งเนื่องจากขาดคุณสมบัติ หรือมีลักษณะต้องห้ามมิให้ใช้สิทธิสมัครรับเลือกตั้งและผู้สมัครผู้นั้นได้คะแนนอยู่ในลำดับที่จะได้รับการเลือกตั้ง ให้เสนอเรื่องต่อคณะกรรมการการเลือกตั้งเพื่อวินิจฉัย และในกรณีที่คณะกรรมการการเลือกตั้งวินิจฉัยว่าผู้สมัครผู้นั้นมีเหตุดังกล่าว ให้มีคำสั่งยกเลิกการเลือกตั้งในเขตเลือกตั้งนั้นและสั่งให้ดำเนินการเลือกตั้งใหม่ และหากผู้สมัครผู้นั้นรู้อยู่แล้วว่าตนเป็นผู้ไม่มีสิทธิสมัครรับเลือกตั้งแล้วปกปิดหรือไม่แจ้งข้อความจริงนั้น ให้ถือว่าการเลือกตั้งในเขตเลือกตั้งนั้นมิได้เป็นไปโดยสุจริตหรือเที่ยงธรรม และให้ศาลรัฐธรรมนูญมีคำสั่งเพิกถอนสิทธิสมัครรับเลือกตั้งของผู้นั้น (มาตรา 11 และมาตรา 12)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1.9 แก้ไขเพิ่มเติมวิธีการส่งผู้สมัครแบบบัญชีรายชื่อ ซึ่งหากพรรคการเมืองใดส่งผู้สมัครแบบแบ่งเขตเลือกตั้งแล้ว ให้มีสิทธิส่งผู้สมัครแบบบัญชีรายชื่อได้พรรคละหนึ่งบัญชี มีจำนวนไม่เกิน 100 รายชื่อ ตามวิธีการที่กำหนดไว้ในกฎหมายประกอบรัฐธรรมนูญว่าด้วยพรรคการเมือง โดยต้องได้รับความยินยอมเป็นหนังสือจากบุคคลนั้น และบุคคลดังกล่าวต้องเป็นสมาชิกของพรรคการเมืองที่จะเสนอรายชื่อเพียงพรรคเดียว และรายชื่อในบัญชีผู้สมัครของพรรคการเมืองต้องไม่ซ้ำกับพรรคการเมืองอื่นและไม่ซ้ำกับรายชื่อผู้สมัครแบบแบ่งเขตเลือกตั้ง (มาตรา 13)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1.10 กำหนดวิธีการให้หมายเลขที่จะใช้ออกเสียงลงคะแนนแบบบัญชีรายชื่อและแบบแบ่งเขตเลือกตั้ง โดยในกรณีที่เป็นการเลือกตั้งทั่วไป ให้พรรคการเมืองที่ส่งผู้สมัครแบบบัญชีรายชื่อได้รับหมายเลขที่จะใช้ออกเสียงลงคะแนนแบบบัญชีรายชื่อของพรรคการเมืองนั้นเรียงตามลำดับก่อนหลังในการยื่นบัญชีรายชื่อ ถ้าพรรคการเมืองใดมิได้ส่งผู้สมัครแบบบัญชีรายชื่อ แต่ส่งผู้สมัครแบบแบ่งเขตเลือกตั้ง เมื่อผู้สมัครของพรรคการเมืองนั้นยื่นใบ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สมัครในเขตเลือกตั้งใด ให้ได้รับหมายเลขประจำตัวผู้สมัครต่อจากหมายเลขสุดท้ายของหมายเลขแบบบัญชีรายชื่อ ส่วนในกรณีที่เป็นการเลือกตั้งแทนตำแหน่งสมาชิกสภาผู้แทนราษฎรที่มาจากการเลือกตั้งแบบแบ่งเขตเลือกตั้งซึ่งว่างลง ให้ผู้สมัครได้รับหมายเลขประจำตัวผู้สมัครเรียงตามลำดับก่อนหลังในการมายื่นใบสมัคร (มาตรา 14)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1.11 แก้ไขเพิ่มเติมค่าใช้จ่ายในการเลือกตั้ง โดยให้คณะกรรมการการเลือกตั้งประกาศกำหนดจำนวนเงินค่าใช้จ่ายในการเลือกตั้งของผู้สมัครแต่ละคนที่จะใช้จ่ายในการเลือกตั้งแบบแบ่งเขตเลือกตั้ง และจำนวนเงินค่าใช้จ่ายในการเลือกตั้งของพรรคการเมืองจะใช้จ่ายในการเลือกตั้งแบบบัญชีรายชื่อและให้คณะกรรมการการเลือกตั้งดำเนินการให้มีการตรวจสอบบัญชีรายรับและรายจ่าย (มาตรา 15 และมาตรา 16)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1.12 แก้ไขเพิ่มเติมการหาเสียงเลือกตั้ง โดยห้ามมิให้ผู้สมัครหรือผู้ใดกระทำการอย่างหนึ่งอย่างใดเพื่อจูงใจให้ผู้มีสิทธิเลือกตั้งลงคะแนนให้แก่ตนเองหรือผู้สมัครอื่นหรือพรรคการเมืองใด ให้งดเว้นการลงคะแนนให้แก่ผู้สมัคร หรือพรรคการเมืองใด หรือการชักชวนให้ไปลงคะแนนไม่เลือกผู้ใดเป็นสมาชิกสภาผู้แทนราษฎร (มาตรา 17)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1.13 แก้ไขเพิ่มเติมการออกเสียงลงคะแนน โดยให้ใช้บัตรเลือกตั้งสมาชิกสภาผู้แทนราษฎร แบบละหนึ่งใบ ส่วนหีบบัตรเลือกตั้งให้มีลักษณะตามที่คณะกรรมการการเลือกตั้งกำหนด (มาตรา 18 และมาตรา 19)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1.14 แก้ไขเพิ่มเติมการนับคะแนน ซึ่งคณะกรรมการการเลือกตั้งโดยความเห็นชอบของกระทรวงการต่างประเทศจะกำหนดให้มีการนับคะแนนนอกราชอาณาจักรก็ได้ หากจะเป็นการสะดวก รวดเร็ว และมีค่าใช้จ่ายที่น้อยกว่าการดำเนินการนับคะแนนที่เขตเลือกตั้ง และมิให้นำพระราชบัญญัติประกอบรัฐธรรมนูญว่าด้วยการเลือกตั้งสมาชิกสภาผู้แทนราษฎร พ.ศ. 2561 มาตรา 19 มาใช้บังคับ (มาตรา 23 และมาตรา 24)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1.15 แก้ไขเพิ่มเติมในกรณีที่ผลการนับคะแนนปรากฏว่าจำนวนผู้มาใช้สิทธิเลือกตั้งไม่ตรงกับจำนวนบัตรเลือกตั้งที่ใช้ออกเสียงลงคะแนน ให้คณะกรรมการประจำหน่วยเลือกตั้งดำเนินการตรวจสอบความถูกต้อง หากยังไม่ตรงกันอีกให้รายงานต่อคณะกรรมการการเลือกตั้งประจำเขตเลือกตั้งพร้อมเหตุผล และให้รายงานคณะกรรมการการเลือกตั้งเพื่อพิจารณาสั่งให้มีการนับคะแนนใหม่หรือสั่งให้ออกเสียงลงคะแนนใหม่แบบแบ่งเขตเลือกตั้งหรือแบบบัญชีรายชื่อแล้วแต่กรณีในหน่วยเลือกตั้งนั้น เว้นแต่หน่วยเลือกตั้งนั้นมีจำนวนผู้มีสิทธิเลือกตั้งในจำนวนที่ไม่ทำให้ผลการเลือกตั้งในเขตเลือกตั้งนั้นเปลี่ยนแปลงไป มิให้การเลือกตั้งจัดให้มีการออกเสียงลงคะแนนใหม่ (มาตรา 27)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1.16 แก้ไขเพิ่มเติมการประกาศผลการเลือกตั้ง โดยเมื่อรวบรวมผลการนับคะแนนทุกหน่วยเลือกตั้งในเขตเลือกตั้งนั้น รวมทั้งคะแนนที่ได้จากการออกเสียงลงคะแนนก่อนวันเลือกตั้งและการลงคะแนนเลือกตั้งนอกราชอาณจักรแล้ว ให้คณะกรรมการการเลือกตั้งประจำเขตเลือกตั้งดำเนินการประกาศผลการรวมคะแนนสมาชิกสภาผู้แทนราษฎรแบบแบ่งเขตเลือกตั้ง คะแนนที่ไม่เลือกผู้สมัครผู้ใด</w:t>
      </w:r>
      <w:r w:rsidR="001618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ผลการรวมคะแนนที่แต่ละพรรคการเมืองได้รับจากการเลือกตั้งแบบบัญชีรายชื่อ และคะแนนที่ไม่เลือกพรรคการเมืองใด แล้วรายงานคณะกรรมการการเลือกตั้งโดยเร็ว (มาตรา 28)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1.17 กำหนดการคำนวณสัดส่วนเพื่อหาผู้ได้รับเลือกตั้งเป็นสมาชิกสภาผู้แทนราษฎรแบบบัญชีรายชื่อ ดังนี้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ให้รวมผลคะแนนทั้งหมดที่แต่ละพรรคการเมืองได้รับจากการเลือกตั้งแบบบัญชีรายชื่อทั้งประเทศ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ให้นำคะแนนรวมจาก (1) หารด้วยหนึ่งร้อย ผลลัพธ์ที่ได้ให้ถือเป็นคะแนนเฉลี่ยต่อสมาชิกสภาผู้แทนราษฎรแบบบัญชีรายชื่อหนึ่งคน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ในการคำนวณหาจำนวนสมาชิกสภาผู้แทนราษฎรแบบบัญชีรายชื่อที่แต่ละพรรคการเมืองจะได้รับ ให้นำคะแนนรวมจากการเลือกตั้งแบบบัญชีรายชื่อที่แต่ละพรรคการเมืองได้รับ หารด้วยคะแนนเฉลี่ยตาม (2) ผลลัพธ์ที่ได้เป็นจำนวนเต็มคือจำนวนสมาชิกสภาผู้แทนราษฎรแบบบัญชีรายชื่อที่พรรคการเมืองนั้นได้รับ โดยเรียงตามลำดับหมายเลขในบัญชีรายชื่อของพรรคการเมืองนั้น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(4) ในกรณีที่จำนวนสมาชิกสภาผู้แทนราษฎรแบบบัญชีรายชื่อที่พรรคการเมืองได้รับรวมกันทุกพรรคการเมืองมีจำนวนไม่ครบหนึ่งร้อยคน ให้พรรคการเมืองที่มีผลลัพธ์ตาม (3) เป็นเศษที่มีจำนวนมากที่สุด ได้รับจำนวนสมาชิกสภาผู้แทนราษฎรแบบบัญชีรายชื่อเพิ่มขึ้นอีก 1 คน เรียงตามลำดับ จนกว่าจะมีจำนวนสมาชิกสภาผู้แทนราษฎรแบบบัญชีรายชื่อที่พรรคการเมืองทั้งหมดได้รับรวมกันครบจำนวน 100 คน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(5) ในการดำเนินการตาม (4) ถ้ามีคะแนนเท่ากัน ให้พรรคการเมืองที่มีคะแนนเท่ากันจับสลากโดยตัวแทนของพรรคการเมืองที่มีคะแนนเท่ากันภายในวันและเวลาที่คณะกรรมการการเลือกตั้งกำหนด เพื่อให้ได้สมาชิกสภาผู้แทนราษฎรแบบบัญชีรายชื่อครบจำนวน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จำนวนสมาชิกสภาผู้แทนราษฎรแบบบัญชีรายชื่อของแต่ละพรรคการเมืองที่จะได้รับตามผลการคำนวณข้างต้น จะต้องไม่เกินจำนวนผู้สมัครแบบบัญชีรายชื่อเท่าที่มีอยู่ในแต่ละบัญชีรายชื่อผู้สมัครที่พรรคการเมืองนั้นได้จัดทำขึ้น (มาตรา 30)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1.18 กำหนดบทเฉพาะกาล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เพื่อประโยชน์ของพรรคการเมืองในการส่งผู้สมัครแบบแบ่งเขตเลือกตั้งในการเลือกตั้งทั่วไปครั้งแรกภายหลังประกาศใช้พระราชบัญญัติประกอบรัฐธรรมนูญฉบับนี้ ให้คณะกรรมการการเลือกตั้งดำเนินการแบ่งเขตเลือกตั้งและประกาศเขตเลือกตั้งให้แล้วเสร็จภายใน 90 วันนับแต่พระราชบัญญัติประกอบรัฐธรรมนูญนี้ใช้บังคับตามหลักเกณฑ์และวิธีการที่คณะกรรมการกำหนด (มาตรา 35)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ในวาระเริ่มแรก มิให้นำพระราชบัญญัติประกอบรัฐธรรมนูญนี้มาใช้บังคับจนกว่าจะมีการเลือกตั้งสมาชิกสภาผู้แทนราษฎรเป็นการทั่วไปครั้งแรกภายหลังประกาศใช้พระราชบัญญัติประกอบรัฐธรรมนูญนี้ (มาตรา 36)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เรื่อง ร่างพระราชบัญญัติประกอบรัฐธรรมนูญว่าด้วยพรรคการเมือง (ฉบับที่</w:t>
      </w:r>
      <w:proofErr w:type="gram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พ.ศ. ....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คณะรัฐมนตรีมีมติอนุมัติร่างพระราชบัญญัติประกอบรัฐธรรมนูญว่าด้วยพรรคการเมือง (ฉบับที่ ..) พ.ศ. ....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ตามที่สำนักงานคณะกรรมการการเลือกตั้ง (สำนักงาน กกต.) เสนอ</w:t>
      </w:r>
      <w:r w:rsidR="001618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18D7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</w:t>
      </w:r>
      <w:r w:rsidR="001618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ส่งสำนักงานคณะกรรมการกฤษฎีกาตรวจพิจารณาเป็นเรื่องด่วน ก่อน</w:t>
      </w:r>
      <w:r w:rsidR="001618D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เสนอรัฐสภา</w:t>
      </w:r>
      <w:r w:rsidR="001618D7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สำนักงาน กกต. เสนอว่า เนื่องจากรัฐธรรมนูญแห่งราชอาณาจักรไทย แก้ไขเพิ่มเติม (ฉบับที่ 1) พุทธศักราช 2564 ได้กำหนดให้มีสมาชิกสภาผู้แทนราษฎรจำนวนห้าร้อยคน ซึ่งสมาชิกสภาผู้แทนราษฎรมาจากการเลือกตั้งแบบแบ่งเขตเลือกตั้งจำนวนสี่ร้อยคน และสมาชิกสภาผู้แทนราษฎรมาจากการเลือกตั้งแบบบัญชีรายชื่อจำนวนหนึ่งร้อยคน จึงต้องดำเนินการแก้ไขเพิ่มเติมกฎหมายประกอบรัฐธรรมนูญว่าด้วยพรรคการเมืองให้สอดคล้องกับรัฐธรรมนูญเพื่อเสนอคณะรัฐมนตรีพิจารณาโดยด่วน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ร่างพระราชบัญญัติประกอบรัฐธรรมนูญว่าด้วยพรรคการเมือง (ฉบับที่ ..) พ.ศ. ....ได้แก้ไข/ปรับปรุงพระราชบัญญัติประกอบรัฐธรรมนูญว่าด้วยพรรคการเมือง พ.ศ. 2560 มาตรา 51วรรคหนึ่ง (2) และ (3) ให้สอดคล้องตามรัฐธรรมนูญแห่งราชอาณาจักรไทย แก้ไขเพิ่มเติม (ฉบับที่ 1) พุทธศักราช 2564 โดยมีสาระสำคัญดังนี้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แก้ไขเพิ่มเติมให้คณะกรรมการสรรหาจัดทำบัญชีรายชื่อผู้สมัครรับเลือกตั้งสมาชิกสภาผู้แทนราษฎรแบบบัญชีรายชื่อไม่เกินหนึ่งร้อยรายชื่อ (มาตรา 3)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ก้ไขเพิ่มเติมให้สมาชิกลงคะแนนเลือกผู้สมัครรับเลือกตั้งสมาชิกสภาผู้แทนราษฎรแบบบัญชีรายชื่อได้คนละไม่เกินสิบรายชื่อ (มาตรา 3)</w:t>
      </w:r>
    </w:p>
    <w:p w:rsidR="005A45E6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กำหนดบทเฉพาะกาล</w:t>
      </w:r>
    </w:p>
    <w:p w:rsidR="00E73C68" w:rsidRPr="004E743D" w:rsidRDefault="005A45E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ในวาระเริ่มแรก มิให้นำพระราชบัญญัติประกอบรัฐธรรมนูญนี้มาใช้บังคับจนกว่าจะมีการเลือกตั้งสมาชิกสภาผู้แทนราษฎรเป็นการทั่วไปครั้งแรกภายหลังประกาศใช้พระราชบัญญัติประกอบรัฐธรรมนูญนี้ (มาตรา 4)</w:t>
      </w:r>
    </w:p>
    <w:p w:rsidR="00130980" w:rsidRPr="004E743D" w:rsidRDefault="0013098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6217F" w:rsidRPr="004E743D" w:rsidTr="00DB5678">
        <w:tc>
          <w:tcPr>
            <w:tcW w:w="9594" w:type="dxa"/>
          </w:tcPr>
          <w:p w:rsidR="00EC00D4" w:rsidRPr="004E743D" w:rsidRDefault="00EC00D4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การกำหนดอัตราค่าตอบแทนผู้อำนวยการองค์การพิพิธภัณฑ์วิทยาศาสตร์แห่งชาติ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คณะรัฐมนตรีมีมติเห็นชอบค่าตอบแทนของผู้อำนวยการองค์การพิพิธภัณฑ์วิทยาศาสตร์แห่งชาติ ในอัตราเดือนละ 206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300 บาท ตามที่กระทรวงการอุดมศึกษา วิทยาศาสตร์ วิจัยและนวัตกรรม เสนอ ทั้งนี้ ตั้งแต่วันที่ 28 ธันวาคม 2564 เป็นต้นไป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9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ความก้าวหน้าโครงการความร่วมมือระหว่างรัฐบาลแห่งราชอาณาจักรไทยและรัฐบาลแห่งสาธารณรัฐประชาชนจีนในการพัฒนาระบบรถไฟความเร็วสูงเพื่อเชื่อมโยงภูมิภาคช่วงกรุงเทพมหานคร-หนองคาย และผลการประชุมคณะกรรมการร่วมเพื่อความร่วมมือด้านรถไฟระหว่างไทย-จีน ครั้งที่ 29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คณะรัฐมนตรีรับทราบตามที่กระทรวงคมนาคม (ค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เสนอความก้าวหน้าโครงการความร่วมมือระหว่างรัฐบาลแห่งราชอาณาจักรไทย (ไทย) และรัฐบาลแห่งสาธารณรัฐประชาชนจีน (จีน) ในการพัฒนาระบบรถไฟความเร็วสูงเพื่อเชื่อมโยงภูมิภาคช่วงกรุงเทพมหานคร-หนองคาย และผลการประชุมคณะกรรมการร่วมเพื่อความร่วมมือด้านรถไฟระหว่างไทย-จีน ครั้งที่ 29 สรุปสาระสำคัญได้ ดังนี้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ความก้าวหน้าโครงการความร่วมมือระหว่างรัฐบาลไทยและรัฐบาลจีนในการพัฒนาระบบรถไฟความเร็วสูงฯ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โครงการรถไฟความเร็วสูง ระยะที่ 1 ช่วงกรุงเทพมหานคร – นครราชสีมา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6217F" w:rsidRPr="004E743D" w:rsidTr="00E8371D">
        <w:tc>
          <w:tcPr>
            <w:tcW w:w="2689" w:type="dxa"/>
          </w:tcPr>
          <w:p w:rsidR="004E775E" w:rsidRPr="004E743D" w:rsidRDefault="004E775E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327" w:type="dxa"/>
          </w:tcPr>
          <w:p w:rsidR="004E775E" w:rsidRPr="004E743D" w:rsidRDefault="004E775E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</w:t>
            </w:r>
          </w:p>
        </w:tc>
      </w:tr>
      <w:tr w:rsidR="00F6217F" w:rsidRPr="004E743D" w:rsidTr="00E8371D">
        <w:tc>
          <w:tcPr>
            <w:tcW w:w="2689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สัญญาการก่อสร้างงานโยธา จำนวน 14 สัญญา</w:t>
            </w:r>
          </w:p>
        </w:tc>
        <w:tc>
          <w:tcPr>
            <w:tcW w:w="632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ก่อสร้างแล้วเสร็จ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 สัญญา ได้แก่ สัญญา 1-1 กลางดง-ปางอโศก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อยู่ระหว่างก่อสร้าง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สัญญา เช่น สัญญา 2-1 สีคิ้ว-กุดจิก สัญญา 3-5โคกกรวด-นครราชสีมา และสัญญา 4-7 สระบุรี-แก่งคอย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เตรียมการก่อสร้าง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สัญญา เช่น สัญญา 4-2 ดอนเมือง-นวนคร และสัญญา 4-6 พระแก้ว-สระบุรี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อยู่ระหว่างดำเนินการจัดซื้อจัดจ้าง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 สัญญา เช่น สัญญา 3-1 แก่งคอย-กลางดง และปางโศก-บันไดม้า และสัญญา 4-1 บางซื่อ-ดอนเมือง</w:t>
            </w:r>
          </w:p>
        </w:tc>
      </w:tr>
      <w:tr w:rsidR="00F6217F" w:rsidRPr="004E743D" w:rsidTr="00E8371D">
        <w:tc>
          <w:tcPr>
            <w:tcW w:w="2689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งานจ้างออกแบบรายละเอียด (สัญญา 2.1) [คณะรัฐมนตรีมีมติ (22 สิงหาคม 2560) เห็นชอบร่างสัญญาดังกล่าวแล้ว]</w:t>
            </w:r>
          </w:p>
        </w:tc>
        <w:tc>
          <w:tcPr>
            <w:tcW w:w="632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การรถไฟแห่งประเทศไทย (รฟท.) ได้ลงนามสัญญากับรัฐวิสาหกิจจีน [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China Railway Design Corporation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CRDC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China Railway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International Corporation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CRIC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)] เมื่อวันที่ 4 กันยายน 2560 วงเงิน 1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706.7 ล้านบาท โดย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ผู้รับจ้างฝ่ายจีนได้ออกแบบแล้วเสร็จ</w:t>
            </w:r>
          </w:p>
        </w:tc>
      </w:tr>
      <w:tr w:rsidR="00F6217F" w:rsidRPr="004E743D" w:rsidTr="00E8371D">
        <w:tc>
          <w:tcPr>
            <w:tcW w:w="2689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งานจ้างที่ปรึกษาควบคุมงานก่อสร้าง (สัญญา 2.2) [คณะรัฐมนตรีมีมติ (29 สิงหาคม 2560) เห็นชอบร่างสัญญาดังกล่าวแล้ว]</w:t>
            </w:r>
          </w:p>
        </w:tc>
        <w:tc>
          <w:tcPr>
            <w:tcW w:w="632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รฟท. ได้ลงนามสัญญากับ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CRDC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CRIC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 4 กันยายน 2560 วงเงิน 3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500 ล้านบาท โดยผู้รับจ้างอยู่ระหว่างควบคุมการก่อสร้าง ซึ่งจะสิ้นสุดสัญญาปี 2564 และประกันผลงาน 2 ปี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</w:rPr>
              <w:sym w:font="Symbol" w:char="F0B7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รฟท. และผู้รับจ้างฝ่ายจีนได้ร่วมกันจัดทำร่างบันทึกแนบท้ายสัญญา 2.2 เพื่อรองรับการจ่ายค่าจ้างที่ปรึกษาในการควบคุมการก่อสร้างที่อยู่ระหว่างกรก่อสร้างและสัญญาที่อยู่ระหว่างดำเนินการ ทั้งนี้ อยู่ระหว่างดำเนินการเพื่อลงนามตามขั้นตอนของกฎหมาย</w:t>
            </w:r>
          </w:p>
        </w:tc>
      </w:tr>
      <w:tr w:rsidR="00F6217F" w:rsidRPr="004E743D" w:rsidTr="00E8371D">
        <w:tc>
          <w:tcPr>
            <w:tcW w:w="2689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(4) งานระบบราง ระบบไฟฟ้า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และเครื่องกล การจัดหาขบวนรถไฟและการจัดฝึกอบรมบุคลากร (สัญญา 2.3) [ค ณ ะ </w:t>
            </w:r>
            <w:proofErr w:type="spellStart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</w:t>
            </w:r>
            <w:proofErr w:type="spellEnd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ฐ ม น ต รี มี ม ติ (29 กันยายน 2563) เห็นชอบร่างสัญญาดังกล่าวแล้ว]</w:t>
            </w:r>
          </w:p>
        </w:tc>
        <w:tc>
          <w:tcPr>
            <w:tcW w:w="632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รฟท. ได้ลงนามสัญญากับ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CRDC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CRIC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 28 ตุลาคม 2563 วงเงิน 50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644.5 ล้านบาท ระยะเวลาดำเนินงาน 64 เดือน โดยแบ่งงานออกเป็น 3 ช่วง ได้แก่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1) งานออกแบบระบบรถไฟความเร็วสูงและออกแบบระบบต่าง ๆ ที่เกี่ยวข้อง ตลอดจนออกแบบขบวนรถไฟ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2) งานฝึกอบรมบุคลากรเพื่อการเดินรถและการซ่อมบำรุงและการถ่ายทอดเทคโนโลยี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3) งานก่อสร้างติดตั้งระบบราง ระบบไฟฟ้าและเครื่องกล ระบบรถไฟความเร็วสูงที่เกี่ยวข้อง</w:t>
            </w:r>
          </w:p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 รฟท.ได้แจ้งให้ฝ่ายจีนเริ่มงานออกแบบเมื่อวันที่ 22 ธันวาคม 2563 (รวมระยะเวลาออกแบบ 8 เดือน)</w:t>
            </w:r>
          </w:p>
        </w:tc>
      </w:tr>
    </w:tbl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4E743D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4E743D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โครงการรถไฟความเร็วสูง ระยะที่ 2 ช่วงนครราชสีมา-หนองคาย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เป็นส่วนต่อขยายของโครงการรถไฟความเร็วสูง ช่วงกรุงเทพมหานคร-นครราชสีมา ระยะทางรวมประมาณ 356.01 กิโลเมตร ขนาดทาง 1.435 เมตร ประกอบด้วย 5 สถานี ได้แก่ สถานีบัวใหญ่สถานีบ้านไผ่ สถานีขอนแก่น สถานีอุดรธานี และสถานี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หนองคาย เพื่อเตรียมพัฒนาเป็นเส้นทางยุทธศาสตร์เชื่อมต่อการค้าการลงทุนกับสาธารณรัฐประชาธิปไตยประชาชนลาว (สปป. ลาว) และจีน โดยจะมีศูนย์ซ่อมบำรุงเบา/หนัก ศูนย์ซ่อมบำรุงทาง ยานกองเก็บตู้สินค้า และย่านเปลี่ยนถ่ายสินค้า ทั้งนี้ ปัจจุบันบริษัทที่ปรึกษาได้ออกแบบรายละเอียดงานโยธาและศึกษาผลกระทบสิ่งแวดล้อมเสร็จแล้ว และได้ตรวจรับงานเมื่อเดือนสิงหาคม 2564 [ในคราวประชุมคณะรัฐมนตรีเมื่อวันที่ 16 พฤศจิกายน 2564 คณะรัฐมนตรีพิจารณาเห็นว่า เพื่อให้การพัฒนาโครงสร้างพื้นฐานด้านการคมนาคมทางรถไฟในภาคตะวันออกเฉียงเหนือของประเทศมีความเชื่อมโยงกันตลอดทั้งสายและสามารถรองรับความต้องการในการเดินทางของประชาชนและการขนส่งสินค้าที่มีแนวโน้มเพิ่มมากขึ้นจากการเปิดประเทศและการก่อสร้างทางรถไฟความเร็วสูงเชื่อมโยงกันของประเทศเพื่อนบ้า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คณะรัฐมนตรีจึงมีมติให้ ค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(รฟท.) เร่งรัดดำเนินโครงการก่อสร้างรถไฟทางคู่ระยะที่ 2 ช่วงขอนแก่น-หนองคาย ให้แล้วเสร็จโดยเร็ว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โดยให้ถือเป็นนโยบายสำคัญที่ต้องขับเคลื่อนให้เกิดผลเป็นรูปธรรม]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การเชื่อมโยงโครงการรถไฟความเร็วสูง ช่วงหนองคาย-เวียงจันทน์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ในการประชุมคณะกรรมการร่วมเพื่อความร่วมมือด้านรถไฟระหว่างไทย-จีน ครั้งที่ 27 และการประชุมสามฝ่ายไทย-สปป. ลาว-จีน ระหว่างวันที่ 27 กุมภาพันธ์-1 มีนาคม 2562 ณ กรุงปักกิ่ง จีน ที่ประชุมเห็นชอบให้การสร้างสะพานแห่งใหม่เป็นส่วนหนึ่งของโครงการเชื่อมต่อรถไฟ ช่วงหนองคาย-เวียงจันทน์ ซึ่งจะมีทั้งทางรถไฟขนาดมาตรฐาน (1.435 เมตร) และขนาดทาง 1 เมตร ตั้งอยู่ทางทิศใต้ ห่างจากสะพานมิตรภาพไทย-ลาว (หนองคาย-เวียงจันทน์) ประมาณ 30 เมตร ทั้งนี้ ไทย สปป. ลาว และจีน ได้ลงนามในบันทึกความร่วมมือว่าด้วยการเชื่อมต่อเส้นทางรถไฟระหว่างหนองคาย-เวียงจันทน์ เมื่อวันที่ 25 เมษายน 2562 และปัจจุบันอยู่ระหว่างเสนอให้มีการประชุมร่วมสามฝ่ายเพื่อหารือแนวทางการก่อสร้างและการเดินรถร่วมกัน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การดำเนินการอื่น ๆ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 อยู่ระหว่างดำเนินการ ดังนี้ (1) จัดจ้างที่ปรึกษาเพื่อพิจารณาการจัดตั้งองค์กรพิเศษเพื่อกำกับการดำเนินโครงการรถไฟความเร็วสูง โดยองค์กรดังกล่าวจะเป็นอิสระจากการกำกับกิจการของ รฟท. และ (2) จัดหาบุคลากรมาปฏิบัติงานในสถาบันวิจัยและพัฒนาเทคโนโลยีระบบรางเพื่อรองรับการถ่ายทอดเทคโนโลยีในโครงการรถไฟความเร็วสูงโดยเป็นองค์การมหาชนภายใต้การกำกับดูแลของ 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 มีหน้าที่ศึกษา วิเคราะห์ วิจัยและประเมินความต้องการด้านเทคโนโลยีระบบราง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ผลการประชุมคณะกรรมการร่วมเพื่อความร่วมมือด้านรถไฟระหว่างไทย-จีนครั้งที่ 29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25 มิถุนายน 2564 ผ่านระบบการประชุมทางไกล มีสาระสำคัญ เช่น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ความก้าวหน้าของการดำเนินโครงการรถไฟความเร็วสูงช่วงกรุงเทพมหานคร-นครราชสีมา โดยทั้งสองฝ่ายจะใช้ความพยายามเพื่อให้สามารถดำเนินการก่อสร้างได้ตามแผนงาน และช่วงนครราชสีมา-หนองคาย โดยทั้งสองฝ่ายจะหารือเกี่ยวกับงานบริการที่ปรึกษาเพื่อให้สอดคล้องกับมาตรฐานงานโยธาและระบบไฟฟ้าและเครื่องกล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ทั้งสองฝ่าย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หารือเกี่ยวกับการดำเนินการช่วงบางซื่อ-ดอนเมือง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ซึ่งโครงการความร่วมมือด้านรถไฟระหว่างไทย-จีน และโครงการรถไฟความเร็วสูงเชื่อม 3 สนามบิน มีการใช้เส้นทางและโครงสร้างร่วมกัน โดยจะพยายามไม่ให้กระทบต่อการปฏิบัติตามสัญญา 2.3 (งานระบบราง ระบบไฟฟ้าและเครื่องกล การจัดหาขบวนรถไฟ และการฝึกจัดอบรมบุคลากร) ซึ่งทั้งสองฝ่ายเห็นชอบที่จะปรับงานออกแบบรายละเอียดของช่วงดังกล่าวให้ยืดหยุ่นตามมาตรฐานจีนและสนับสนุนฝ่ายไทยในการแก้ไขปัญหาประเด็นทางด้านเทคนิค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ในหลักการให้จัดการประชุมคณะกรรมการร่วมเพื่อความร่วมมือด้านรถไฟระหว่างไทย-จีน ครั้งที่ 30 ผ่านระบบการประชุมทางไกล ในเดือนพฤศจิกายน 2564 ภายหลังการประชุมไตรภาคีระหว่างไทย-สปป. ลาว-จีน เกี่ยวกับการเชื่อมโยงเส้นทางรถไฟระหว่างหนองคาย-เวียงจันทน์ (ค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แจ้งว่าได้จัดการประชุมไตรภาคีฯ แล้วเมื่อวันที่ 18-19 พฤศจิกายน 2564 และอยู่ระหว่างจะจัดการประชุมคณะกรรมการฯ ครั้งที่ 30 ต่อไป)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ภาวะสังคมไทยไตรมาสสาม ปี 2564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คณะรัฐมนตรีรับทราบตามที่สำนักงานสภาพัฒนาการเศรษฐกิจและสังคมแห่งชาติ (สศช.) เสนอภาวะสังคมไทยไตรมาสสาม ปี 2564 (เดือนกรกฎาคม-กันยายน 2564) [เป็นการดำเนินการตามพระราชบัญญัติสภาพัฒนาการเศรษฐกิจและสังคมแห่งชาติ พ.ศ. 2561 มาตรา 20 (2) ที่บัญญัติให้ สศช. ศึกษา วิเคราะห์ วิจัย และ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ติดตามภาวะเศรษฐกิจและสังคมของประเทศและของโลก รวมทั้งปัญหาและโอกาสทางเศรษฐกิจและสังคม และคาดการณ์แนวโน้มการเปลี่ยนแปลงที่สำคัญทั้งในบริบทประเทศและโลก เพื่อจัดทำข้อเสนอในเชิงนโยบาย และมาตรการการพัฒนาประเทศหรือรองรับผลกระทบต่อภาวะเศรษฐกิจและสังคมของประเทศเสนอคณะรัฐมนตรี] สรุปสาระสำคัญได้ ดังนี้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ความเคลื่อนไหวทางสังคมไตรมาสสาม ปี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สถานการณ์ด้านแรงงานไตรมาสสาม ปี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ตลาดแรงงานได้รับผลกระทบรุนแรงจากมาตรการเพื่อควบคุมการแพร่ระบาดของโรคติดเชื้อไวรัสโค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 2019 (โควิด-19) ที่เข้มงวด ส่งผลให้มีผู้ว่างงานและอัตราการว่างงานสูงสุดตั้งแต่เกิดการแพร่ระบาดของโควิด-19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ภาพรวมการจ้างงาน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ผู้มีงานทำมีจำนวนลดลง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0.6จากช่วงเดียวกันของปีก่อน การจ้างงานในภาคเกษตรกรรมเพิ่มขึ้นร้อยละ 1.0 เนื่องจากเป็นช่วงเริ่มฤดูการเพาะปลูกข้าว ขณะที่การจ้างงานนอกภาคเกษตรกรรมลดลงร้อยละ 1.3 โดยสาขาที่มีการจ้างงานลดลงมาก ได้แก่ สาขาก่อสร้าง โรงแรม/ภัตตาคาร ส่วนสาขาที่ขยายตัวได้ ได้แก่ สาขาการผลิต ขายส่ง/ขายปลีก และขนส่ง/เก็บสินค้า ทั้งนี้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การว่างงานเพิ่มขึ้นสูงสุดตั้งแต่มีการระบาดของโควิด-19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โดยมีจำนวนผู้ว่างงาน 8.7 แสนคน คิดเป็นร้อยละ 2.25 ส่วน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การว่างงานของแรงงานในระบบ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มีผู้รับประโยชน์ทดแทนกรณีว่างงานร้อยละ 2.47 ลดลงจากไตรมาสก่อนหน้าและปีก่อน เนื่องจากช่วงเดือนกรกฎาคม-สิงหาคม 2564 รัฐบาลมีมาตรการช่วยเหลือเยียวยาผู้ประกอบการและผู้ประกันตนในพื้นที่ควบคุมสูงสุด และมีจำนวนผู้รับประโยชน์ทดแทนกรณีว่างงานด้วยเหตุสุดวิสัย 2.1 แสนคน ในเดือนกันยายน 2564 เพิ่มขึ้นจาก 0.9 แสนคน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สิ้นไตรมาสก่อน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ประเด็นที่ต้องติดตามในระยะต่อไป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ได้แก่ (1) การผ่อนคลายมาตรการควบคุมการระบาด การเปิดรับนักท่องเที่ยวต่างชาติต่อการจ้างงานในภาคการท่องเที่ยวและการฟื้นฟูเศรษฐกิจ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ซึ่งในเดือนตุลาคมที่ผ่านมามีการผ่อนคลายมาตรการ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ล็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อกดาวน์ในหลายพื้นที่และการเปิดประเทศในวันที่ </w:t>
      </w:r>
      <w:r w:rsidR="007E4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1 พฤศจิกายน 2564 ที่จะช่วยเพิ่มการจ้างงานในภาคการท่องเที่ยว อย่างไรก็ตาม ควรมี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มาตรการเพิ่มเติม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1) การควบคุมและป้องกันการแพร่ระบาดของโควิด-19 ที่เข้มงวด 2) การกำหนดมาตรการช่วยเหลือธุรกิจท่องเที่ยวขนาดเล็ก และ 3) การดำเนินมาตรการอื่น ๆ เพื่อฟื้นฟูเศรษฐกิจและการจ้างงาน โดยเฉพาะโครงการที่ก่อให้เกิดการจ้างงานมากขึ้น (2)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ผลกระทบของอุทกภัยต่อแรงงานภาคเกษตรและมาตรการช่วยเหลือเกษตรกร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โดยในช่วงที่ผ่านมามีจังหวัดที่ได้รับผลกระทบจากอุทกภัยทั้งสิ้น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 รวม 225 อำเภอ ซึ่งรัฐบาลได้มีมาตรการเยียวยาเบื้องต้นจากความเสียหายของผลผลิตทางการเกษตรแล้ว แต่อาจต้องมีมาตรการสนับสนุนด้านการเงินเพื่อนำไปใช้ในการซ่อมแซมบ้านเรือนและเป็นทุนในการทำการเกษตร (3)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ภาระค่าครองชีพที่อาจปรับเพิ่มขึ้นจากราคาน้ำมันที่สูงขึ้นอย่างต่อเนื่อง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ซึ่งการแพร่ระบาดของโควิด-19 ส่งผลให้ราคาสินค้าหลายชนิดปรับตัวสูงขึ้นและกระทบต่อค่าครองชีพของประชาชน โดยเฉพาะผู้ว่างงานชั่วคราวที่ไม่ได้รับค่าจ้างที่มีจำนวนสูงถึง 7.8 แสนคน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(4)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การจัดการปัญหาการสูญเสียทักษะจากการว่างงานเป็นเวลานานและการยกระดับทักษะให้กับแรงงาน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โดยแรงงานต้องมีการพัฒนาทักษะของตนให้ทันกับการเปลี่ยนแปลง เช่น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รูปแบบการทำงานและทักษะเทคโนโลยี ซึ่งภาครัฐควรส่งเสริมให้ผู้ว่างงานเข้ารับการอบรมเพื่อพัฒนาทักษะเพิ่มขึ้น และ (5)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การส่งเสริมให้แรงงานที่ประกอบอาชีพอิสระที่ลงทะเบียนเป็นผู้ประกันตนมาตรา 40 ของสำนักงานประกันสังคม เพื่อรับการช่วยเหลือเยียวยาให้เป็นผู้ประกันตนอย่างต่อเนื่อง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จากมาตรการช่วยเหลือเยียวยากลุ่มแรงงานนอกระบบในช่วงการระบาดที่ผ่านมา </w:t>
      </w:r>
      <w:r w:rsidR="007E4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มีแรงงานประมาณ 7 ล้านคน สมัครเป็นผู้ประกันตนมาตรา 40 จึงควรเร่งประชาสัมพันธ์และทำความเข้าใจกับแรงงานกลุ่มดังกล่าวเพื่อให้ทราบสิทธิประโยชน์ของการเป็นผู้ประกันตนและมีมาตรการเพื่อโน้มน้าวแรงงานให้คงสถานะเป็นผู้ประกันตนอย่างต่อเนื่อง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หนี้สินครัวเรือนขยายตัวเพิ่มขึ้นต่อเนื่อง ขณะที่สัดส่วนหนี้สินครัวเรือนต่อผลิตภัณฑ์มวลรวมของประเทศ 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Gross Domestic Product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GDP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ปรับลดลงเล็กน้อยแต่ยังคงอยู่ในระดับสูง ด้านคุณภาพสินเชื่อต้องเฝ้าระวังหนี้เสียจากบัตรเครดิตที่เพิ่มขึ้น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ภาพรวมหนี้สินครัวเรือน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โดยไตรมาสสอง ปี 2564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หนี้สินครัวเรือน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14.27 ล้านล้านบาท เพิ่มขึ้นร้อยละ 5.0 จากร้อยละ 4.7 ในไตรมาสก่อน หรือคิดเป็นสัดส่วนร้อยละ 89.3 ต่อ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GDP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ลดลงจากร้อยละ 90.6 ในไตรมาสที่ผ่านมา เนื่องจากเศรษฐกิจที่ขยายตัวเร็วกว่าหนี้สินครัวเรือน อย่างไรก็ตาม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สัดส่วนหนี้สินครัวเรือนต่อ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GDP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ยังคงอยู่ในระดับสูงเมื่อเทียบกับช่วงก่อนการแพร่ระบาดของโควิด-19 ขณะที่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คุณภาพสินเชื่อ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ยังต้องเฝ้าระวังหนี้บัตรเครดิตที่มีหนี้เสียเพิ่มขึ้น โดยสัดส่วนสินเชื่อที่ไม่ก่อให้เกิดรายได้ของสินเชื่อบัตรเครดิตต่อสินเชื่อรวมเพิ่มขึ้นเป็นไตรมาสที่สองติดต่อกันจากร้อยละ 3.04 ในไตรมาสก่อน เป็นร้อยละ 3.51 รวมทั้ง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หนี้สินครัวเรือนยังมีแนวโน้มเพิ่มขึ้น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 (1)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ภาวะเศรษฐกิจ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ที่ไม่สามารถขยายตัวได้ปกติซึ่งจะกระทบต่อสภาพคล่องและความสามารถในการชำระหนี้ของครัวเรือน และ (2)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ผลกระทบของอุทกภัย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ซึ่งทำให้ครัวเรือนต้องก่อหนี้เพื่อนำมาซ่อมแซมบ้านเรือนและเครื่องใช้ที่ได้รับความเสียหาย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ประเด็นที่ต้องติดตามในระยะถัดไป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(1)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หนี้เสียโดยเฉพาะบัตรเครดิตและสินเชื่อส่วนบุคคลมีแนวโน้มเพิ่มขึ้น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ซึ่งมีอัตราดอกเบี้ยปรับสูงเมื่อเทียบกับหนี้ประเภทอื่น (2)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การส่งเสริมให้ลูกหนี้เข้าร่วมมาตรการช่วยเหลือลูกหนี้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ซึ่งปัจจุบันหนี้เสียของครัวเรือนยังอยู่ในระดับสูง ซึ่งอาจเกิดจากลูกหนี้ไม่ทราบเกี่ยวกับมาตรการช่วยเหลือจึงควรเร่งประชาสัมพันธ์ให้ลูกหนี้เข้าร่วมการปรับโครงสร้างหนี้เพื่อลดภาระและเพิ่มสภาพคล่อง และ (3)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การก่อหนี้นอกระบบเพิ่มขึ้น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เนื่องจากพบว่ามีมูลค่าหนี้นอกระบบเพิ่มขึ้นจากปี 2562 ถึง 1.5 เท่า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ภาวะทางสังคมอื่น ๆ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(1)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การเจ็บป่วยโดยรวมลดลง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แต่ยังต้องเฝ้าระวังผลกระทบต่อสุขภาพจิตและการฆ่าตัวตายที่เพิ่มขึ้น รวมถึงอาการหลงเหลือหลังติดเชื้อโควิด-19 (2)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การบริโภคเครื่องดื่มแอลกอฮอล์และบุหรี่ลดลง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แต่ยังต้องเฝ้าระวังผลกระทบจากการปรับโครงสร้างภาษีบุหรี่ใหม่ ซึ่งจะส่งผลให้ราคาบุหรี่ปรับตัวสูงขึ้นและทำให้ประชาชนหันไปบริโภคสินค้าทดแทน เช่น ยาเส้นและบุหรี่ไฟฟ้า รวมถึงการลักลอบนำเข้าบุหรี่ผิดกฎหมาย (3)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คดีอาญาโดยรวมเพิ่มขึ้น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แต่ยังต้องเฝ้าระวังคดีลักทรัพย์และคดีจับกุมการเสพยาเสพติด (4)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การเกิดอุบัติเหตุและผู้เสียชีวิตลดลง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โดยสาเหตุการเกิดอุบัติเหตุมาจากการขับรถตัดหน้าและการขับรถเร็ว ทั้งนี้ การลดความสูญเสียควรเริ่มจากการปลูกฝังความรู้ความเข้าใจและจิตสำนึกในการใช้รถใช้ถนนที่ปลอดภัยตั้งแต่วัยเด็ก และ (5)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การร้องเรียน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ผ่านสำนักงานคณะกรรมการคุ้มครองผู้บริโภค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บ.) ลดลง โดยส่วนใหญ่เป็นการร้องเรียนสินค้าและบริการทั่วไป ขณะที่การร้องเรียนผ่านสำนักงานคณะกรรมการกิจการกระจายเสียง กิจการโทรทัศน์ และกิจการโทรคมนาคมแห่งชาติเพิ่มขึ้น โดยส่วนใหญ่เป็นประเด็นถูกคิดค่าบริการผิดพลาด ทั้งนี้ การแพร่ระบาดของโควิด-19 ส่งผลกระทบต่อลูกหนี้โดยเฉพาะกลุ่มลูกหนี้เช่าซื้อรถยนต์และรถจักรยานยนต์ เนื่องจากยังมีช่องว่างทางด้านกฎหมายเกี่ยวกับการกำหนดอัตราค่าธรรมเนียมและสัญญาเช่าซื้อฯ ดังนั้น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บ. จึงได้ออกประกาศคณะกรรมการกำกับการทวงถามหนี้เพื่อปรับลดค่าธรรมเนียมทวงถามหนี้ และอยู่ระหว่างปรับปรุง (ร่าง) ประกาศคณะกรรมการว่าด้วยสัญญาเรื่องให้ธุรกิจเช่าซื้อรถยนต์ รถจักรยานยนต์ รถแทรกเตอร์ และเครื่องจักรกลการเกษตร เป็นธุรกิจที่ควบคุมสัญญา พ.ศ. .... เพื่อสร้างความเป็นธรรมต่อผู้บริโภค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สถานการณ์ทางสังคมที่สำคัญ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มรดกทางวัฒนธรรม โอกาสของ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Soft Power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* กับการยกระดับเศรษฐกิจสร้างสรรค์ของไทย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ประเทศไทยสามารถผลักดันโมเดลไทยแลนด์ 4.0 ผ่านการยกระดับเศรษฐกิจสร้างสรรค์ด้วยการใช้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Soft Power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ซึ่งเป็นการกระทำสิ่งต่าง ๆ ที่จะส่งผลต่อความชอบและพฤติกรรมของคนในประเทศและคนต่างชาติด้วยการโน้มน้าวและไม่มีการบังคับ ทำให้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Soft Power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มีความหลากหลายและเป็นสิ่งที่ต้องดำเนินการควบคู่กันในทุกด้าน เช่น วัฒนธรรม ธุรกิจและการค้า และความสัมพันธ์ระหว่างประเทศ ทั้งนี้ การให้ความสำคัญกับเศรษฐกิจเชิงสร้างสรรค์ด้วยการนำวัฒนธรรมมาต่อยอดเพื่อยกระดับเศรษฐกิจของประเทศ มีปัจจัยดังนี้ (1) การตั้งเป้าหมาย และการมีแผนการดำเนินงานที่ชัดเจนในการขับเคลื่อนด้วย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Soft Power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กำหนดหน่วยงานรับผิดชอบหลักในการขับเคลื่อนแผนการดำเนินงาน และ (3) ต้องมีการส่งเสริมและสนับสนุนจากทั้งภาครัฐและภาคเอกชน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Blockchain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กับการเพิ่มประสิทธิภาพการบริหารจัดการข้อมูลภาครัฐ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ปัจจุบันภาครัฐมีการกำหนดนโยบายและการให้สวัสดิการบนพื้นฐานของการวิเคราะห์ข้อมูลมากขึ้น ทำให้ความถูกต้อง ครบถ้วน และการจัดการข้อมูลอย่างเป็นระบบเป็นสิ่งสำคัญ โดยเทคโนโลยีที่มีบทบาทในปัจจุบัน คือ เทคโนโลยี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Blockchain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ซึ่งเป็นการจัดเก็บข้อมูลแบบกระจายศูนย์ที่ทำให้ข้อมูลมีความถูกต้องและสามารถตรวจสอบได้ รวมถึงสามารถกำหนดระดับการเข้าถึงและการเปิดเผยข้อมูลได้อีกด้วย ทั้งนี้ การนำเทคโนโลยี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Blockchain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มาใช้กับงานบริการภาครัฐสามารถแบ่งได้เป็น 3 รูปแบบ ได้แก่ (1) การพิสูจน์ตัวตน (2) การบริหารจัดการการจัดเก็บข้อมูล และ (3) การติดตามธุรกรรม โดยการดำเนินการดังกล่าวต้องมีการเตรียมความพร้อม เช่น การบูรณาการระหว่างหน่วยงานภาครัฐ การกำหนดมาตรฐานการใช้เทคโนโลยี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Blockchain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และการปรับสภาพแวดล้อมให้เอื้อต่อการใช้เทคโนโลยี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จัดการปัญหาน้ำท่วมในต่างประเทศ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บทเรียนสำหรับประเทศไทย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ะเทศไทยเผชิญกับปัญหาน้ำท่วมอย่างต่อเนื่องซึ่งส่งผลกระทบต่อเศรษฐกิจและสังคมของประเทศเป็นอย่างมาก ทั้งนี้ การจัดการน้ำท่วมในประเทศต่าง ๆ สามารถนำมาใช้เป็นบทเรียนและประยุกต์ใช้กับประเทศไทยได้ โดยมีประเด็นที่ควรให้ความสำคัญ ดังนี้ (1) ผังเมืองและผังน้ำ (2) การคาดการณ์สถานการณ์และเส้นทางการไหลของน้ำต้องมีความชัดเจน (3) ระบบเตือนภัยในพื้นที่เสี่ยงน้ำท่วมต้องทันต่อสถานการณ์และทั่วถึง (4) การพัฒนา ฟื้นฟู บำรุงรักษาพื้นที่รองรับน้ำและพื้นที่ชะลอน้ำให้มีจำนวนมากขึ้นและพร้อมใช้งาน (5) การส่งเสริมให้ประชาชนปรับตัวเพื่อพร้อมรับมือกับสถานการณ์น้ำท่วม และ 6) การเตรียมพื้นที่รองรับกรณีมีผู้ประสบภัย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บทความเรื่อง “โควิด-19 ภัยต่อสุขภาพ กับความยากจนและความเหลื่อมล้ำ”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สถานการณ์การแพร่ระบาดของโควิค-19 ส่งผลให้เศรษฐกิจไทยหดตัวอย่างรุนแรงเนื่องจากมาตรการควบคุมการแพร่ระบาดของโรคที่มีความเข้มงวด อย่างไรก็ตาม ในปี 2563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ความยากจนไม่ได้เพิ่มมากขึ้นเหมือนที่คาดการณ์ไว้ ส่วนความเหลื่อมล้ำเพิ่มขึ้นเล็กน้อย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ผลจากมาตรการช่วยเหลือเยียวยาของรัฐบาลที่ทำให้ผู้มีรายได้น้อยสามารถรักษาระดับค่าครองชีพได้ชั่วคราว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หากความช่วยเหลือของรัฐบาลสิ้นสุดลงในช่วงที่เศรษฐกิจและการจ้างงานยังไม่ฟื้นตัวสถานการณ์ความยากจนและความเหลื่อมล้ำจะรุนแรงกว่าเดิม ทั้งนี้ 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ข้อสังเกต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(1) สมาร์ทโฟน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อินเทอร์เน็ต และทักษะดิจิทัล เป็นสิ่งสำคัญที่ส่งผลต่อการเข้าถึงความช่วยเหลือเยียวยาและเป็นภาระที่ครัวเรือนยากจนต้องรับเพิ่มขึ้น เนื่องจากมาตรการช่วยเหลือเยียวยาต่าง ๆ ต้องดำเนินการผ่านสมาร์ทโฟนและอินเทอร์เน็ต และ (2) โควิด-19 ส่งผลกระทบที่แตกต่างกันในแต่ละสาขาเศรษฐกิจและอาจนำไปสู่ปัญหาความเหลื่อมล้ำที่เพิ่มขึ้นในภายหลัง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นอกจากนี้ แม้ว่าสถานการณ์โควิด-19 จะคลี่คลายลงแต่ยังมีผลกระทบต่อเนื่อง เช่น (1) คนว่างงานเพิ่มและว่างงานยาวนานขึ้น (2) ครัวเรือนต้องนำเงินออมมาใช้จ่ายและมีการก่อหนี้เพิ่มขึ้น และ (3) รัฐบาลต้องใช้งบประมาณจำนวนมากในการช่วยเหลือเยียวยา ดังนั้น จึงควรมี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แนวทางดำเนินการในระยะต่อไป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(1) การช่วยเหลือเยียวยายังคงเป็นสิ่งที่จำเป็น โดยต้องเน้นเรื่องการจ้างงานและการช่วยเหลือในลักษณะเฉพาะกลุ่ม (2) การพัฒนาทักษะและการอบรมเป็นสิ่งสำคัญ โดยควรพิจารณาให้มีความเชื่อมโยงกับความต้องการของตลาดและตำแหน่งงาน (3) การพัฒนาโครงสร้างพื้นฐานและโครงข่ายอินเทอร์เน็ตให้พร้อมใช้งานและสามารถเข้าถึงได้ และ (4) การปรับโครงสร้างหนี้และการส่งเสริมการเข้าถึงแหล่งเงินทุนที่มีดอกเบี้ยต่ำ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E743D">
        <w:rPr>
          <w:rFonts w:ascii="TH SarabunPSK" w:hAnsi="TH SarabunPSK" w:cs="TH SarabunPSK"/>
          <w:color w:val="000000" w:themeColor="text1"/>
          <w:sz w:val="36"/>
          <w:szCs w:val="36"/>
        </w:rPr>
        <w:t>___________________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*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Soft Power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ความสามารถในการส่งผลกระทบต่อผู้อื่นเพื่อให้ได้มาซึ่งผลลัพธ์ที่ต้องการด้วยแรงดึงดูดหรือจูงใจมากกว่าบีบบังคับ โดยมีองค์ประกอบ 3 ส่วน ได้แก่ วัฒนธรรม ค่านิยมทางการเมือง และนโยบายต่างประเทศ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การทบทวนสัดส่วนที่ใช้เป็นกรอบในการบริหารหนี้สาธารณะ ตามมาตรา 50 แห่งพระราชบัญญัติวินัยการเงินการคลังของรัฐ พ.ศ. 2561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คณะรัฐมนตรีรับทราบตามที่คณะกรรมการนโยบายการเงินการคลังของรัฐ (คณะกรรมการฯ) เสนอรายงานการทบทวนสัดส่วนที่ใช้เป็นกรอบในการบริหารหนี้สาธารณะ ตามมาตรา 50 แห่งพระราชบัญญัติวินัยการเงินการคลังของรัฐ พ.ศ. 2561 (พระราชบัญญัติวินัยการเงินการคลังฯ) (เป็นการดำเนินการตามพระราชบัญญัติวินัยการเงินการคลังฯ มาตรา 50 วรรคสี่ ซึ่งบัญญัติให้มีการทบทวนสัดส่วนที่ใช้เป็นกรอบในการบริหารหนี้สาธารณะที่กำหนดไว้อย่างน้อยทุกสามปีและรายงานให้คณะรัฐมนตรีทราบด้วย) สรุปสาระสำคัญได้ ดังนี้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คณะกรรมการฯ ในคราวประชุมครั้งที่ 1/2564 เมื่อวันที่ 20 กันยายน 2564 ได้พิจารณาพื้นที่ทางการคลัง ณ เพดานหนี้สาธารณะปัจจุบัน ดังนี้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สัดส่วนหนี้สาธารณะต่อผลิตภัณฑ์มวลรวมภายในประเทศ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กำหนดเพื่อวัดระดับหนี้ ป้องกันไม่ให้กู้เงินมากเกินควรและไม่เป็นอุปสรรคในการดำเนินนโยบายการคลัง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 ณ เพดานปัจจุบันที่กำหนดให้ต้องไม่เกินร้อยละ 60 นั้น จะไม่สามารถรองรับการกู้เพิ่มเติมในอนาคตได้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สัดส่วนภาระหนี้ของรัฐบาลต่อประมาณการรายได้ประจำปีงบประมาณ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กำหนดเพื่อวัดความสามารถในการชำระหนี้ ส่งเสริมให้มีการชำระหนี้และเพิ่มประสิทธิภาพในการจัดเก็บรายได้ ควบคุมไม่ให้ความเสี่ยงในการปรับโครงสร้างหนี้สูงเกินไป และรองรับการกู้เงินด้วยการใช้เครื่องมือการกู้เงินที่หลากหลาย โดย </w:t>
      </w:r>
      <w:r w:rsidR="007E4EE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ณ เพดานปัจจุบันที่กำหนดให้ต้องไม่เกินร้อยละ 35 สำนักงานบริหารหนี้สาธารณะ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สามารถบริหารจัดการได้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ทั้งนี้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ควรส่งเสริมให้มีการบริหารความเสี่ยงด้านการปรับโครงสร้างหนี้และส่งเสริมให้รัฐบาลเพิ่มประสิทธิภาพในการจัดเก็บรายได้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1.3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สัดส่วนหนี้สาธารณะที่เป็นเงินตราต่างประเทศต่อหนี้สาธารณะทั้งหมด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กำหนดเพื่อป้องกันไม่ให้เกิดการกู้เงินต่างประเทศมากเกินควร โดย ณ เพดานปัจจุบันที่กำหนดให้ต้องไม่เกินร้อยละ 10 </w:t>
      </w:r>
      <w:r w:rsidR="007E4EE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ยัง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สามารถรองรับการกู้เงินต่างประเทศได้หากมีความจำเป็น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1.4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สัดส่วนภาระหนี้สาธารณะที่เป็นเงินตราต่างประเทศต่อรายได้จากการส่งออกสินค้าและบริการ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กำหนดเพื่อวัดความสามารถในการชำระหนี้ต่างประเทศ โดย ณ เพดานปัจจุบันที่กำหนดให้ต้องไม่เกินร้อยละ 5 ยัง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สามารถรองรับการกู้เงินต่างประเทศได้ หากมีความจำเป็น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 คณะกรรมการฯ พิจารณาแล้วเห็นว่า สถานการณ์การแพร่ระบาดของโรคติดเชื้อไวรัสโค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 2019 ส่งผลให้เงื่อนไขและสภาวะเศรษฐกิจในปัจจุบันมีความแตกต่างจากเมื่อครั้งที่มีการกำหนดสัดส่วนที่ใช้เป็นกรอบในการบริหารหนี้สาธารณะอย่างมีนัยสำคัญ ดังนั้นจึงมีความจำเป็นต้องทบทวนสัดส่วนดังกล่าว โดยต้องคำนึงถึงพื้นที่ทางการคลังที่เพียงพอซึ่งสามารถรองรับความผันผวนทางเศรษฐกิจและความจำเป็นหากต้องมีการกระตุ้นเศรษฐกิจในอนาคต รวมทั้งความสามารถในการชำระหนี้ให้อยู่ในระดับมั่นคงตามเกณฑ์มาตรฐานสากลด้วย ทั้งนี้ คณะกรรมการฯ จึงมีมติเห็นชอบ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การทบทวนสัดส่วนที่ใช้เป็นกรอบในการบริหารหนี้สาธารณะ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1"/>
        <w:gridCol w:w="1670"/>
        <w:gridCol w:w="1603"/>
      </w:tblGrid>
      <w:tr w:rsidR="00F6217F" w:rsidRPr="004E743D" w:rsidTr="00E8371D">
        <w:tc>
          <w:tcPr>
            <w:tcW w:w="6487" w:type="dxa"/>
          </w:tcPr>
          <w:p w:rsidR="004E775E" w:rsidRPr="004E743D" w:rsidRDefault="004E775E" w:rsidP="00254A3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กรอบการบริหารหนี้สาธารณะตามมาตรา 50</w:t>
            </w:r>
          </w:p>
        </w:tc>
        <w:tc>
          <w:tcPr>
            <w:tcW w:w="1701" w:type="dxa"/>
          </w:tcPr>
          <w:p w:rsidR="004E775E" w:rsidRPr="004E743D" w:rsidRDefault="004E775E" w:rsidP="00254A3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กรอบเดิม</w:t>
            </w:r>
          </w:p>
        </w:tc>
        <w:tc>
          <w:tcPr>
            <w:tcW w:w="1632" w:type="dxa"/>
          </w:tcPr>
          <w:p w:rsidR="004E775E" w:rsidRPr="004E743D" w:rsidRDefault="004E775E" w:rsidP="00254A3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กรอบใหม่</w:t>
            </w:r>
          </w:p>
        </w:tc>
      </w:tr>
      <w:tr w:rsidR="00F6217F" w:rsidRPr="004E743D" w:rsidTr="00E8371D">
        <w:tc>
          <w:tcPr>
            <w:tcW w:w="648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สัดส่วนหนี้สาธารณะต่อผลิตภัณฑ์มวลรวมในประเทศ</w:t>
            </w:r>
          </w:p>
        </w:tc>
        <w:tc>
          <w:tcPr>
            <w:tcW w:w="1701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ไม่เกินร้อยละ 60</w:t>
            </w:r>
          </w:p>
        </w:tc>
        <w:tc>
          <w:tcPr>
            <w:tcW w:w="163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ไม่เกินร้อยละ 70</w:t>
            </w:r>
          </w:p>
        </w:tc>
      </w:tr>
      <w:tr w:rsidR="00F6217F" w:rsidRPr="004E743D" w:rsidTr="00E8371D">
        <w:tc>
          <w:tcPr>
            <w:tcW w:w="648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สัดส่วนภาระหนี้ของรัฐบาลต่อประมาณการรายได้ประจำปีงบประมาณ</w:t>
            </w:r>
          </w:p>
        </w:tc>
        <w:tc>
          <w:tcPr>
            <w:tcW w:w="1701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ไม่เกินร้อยละ 35</w:t>
            </w:r>
          </w:p>
        </w:tc>
        <w:tc>
          <w:tcPr>
            <w:tcW w:w="163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คงเดิม</w:t>
            </w:r>
          </w:p>
        </w:tc>
      </w:tr>
      <w:tr w:rsidR="00F6217F" w:rsidRPr="004E743D" w:rsidTr="00E8371D">
        <w:tc>
          <w:tcPr>
            <w:tcW w:w="648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(3) สัดส่วนหนี้สาธารณะที่เป็นเงินตราต่างประเทศต่อหนี้สาธารณะทั้งหมด</w:t>
            </w:r>
          </w:p>
        </w:tc>
        <w:tc>
          <w:tcPr>
            <w:tcW w:w="1701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ไม่เกินร้อยละ 10</w:t>
            </w:r>
          </w:p>
        </w:tc>
        <w:tc>
          <w:tcPr>
            <w:tcW w:w="163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คงเดิม</w:t>
            </w:r>
          </w:p>
        </w:tc>
      </w:tr>
      <w:tr w:rsidR="004E775E" w:rsidRPr="004E743D" w:rsidTr="00E8371D">
        <w:tc>
          <w:tcPr>
            <w:tcW w:w="6487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(4) สัดส่วนภาระหนี้สาธารณะที่เป็นเงินตราต่างประเทศต่อรายได้จากการส่งออกสินค้าและบริการ</w:t>
            </w:r>
          </w:p>
        </w:tc>
        <w:tc>
          <w:tcPr>
            <w:tcW w:w="1701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ไม่เกินร้อยละ 5</w:t>
            </w:r>
          </w:p>
        </w:tc>
        <w:tc>
          <w:tcPr>
            <w:tcW w:w="163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คงเดิม</w:t>
            </w:r>
          </w:p>
        </w:tc>
      </w:tr>
    </w:tbl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ความก้าวหน้าของยุทธศาสตร์ชาติและแผนการปฏิรูปประเทศ ณ เดือนพฤศจิกายน 2564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คณะรัฐมนตรีรับทราบตามที่สำนักงานสภาพัฒนาการเศรษฐกิจและสังคมแห่งชาติ (สศช.) เสนอความก้าวหน้าของยุทธศาสตร์ชาติและแผนการปฏิรูปประเทศ ณ เดือนพฤศจิกายน 2564 สรุปสาระสำคัญได้ ดังนี้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ความก้าวหน้ายุทธศาสตร์ชาติและการขับเคลื่อนแผนแม่บทภายใต้ยุทธศาสตร์ชาติ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โครงการสำคัญประจำปี 2566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 (9 พฤศจิกายน 2564)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เห็นชอบ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โครงการสำคัญประจำปี 2566 จำนวน 406 โครงการ ที่ส่งผลต่อการบรรลุเป้าหมายของยุทธศาสตร์ชาติและแผนแม่บทภายใต้ยุทธศาสตร์ชาติ (ปี 2566-2570) ทั้งนี้ สศช.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อยู่ระหว่างจัดทำคู่มือการจัดทำโครงการฯ และจะจัดประชุมชี้แจงหน่วยงานที่เกี่ยวข้องต่อไป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ศจพ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.)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สศช. ได้ลงพื้นที่จังหวัดอุดรธานีและจังหวัดพิษณุโลก พบ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ปัญหาและอุปสรรค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เช่น หน่วยงานในพื้นที่ขาดความเข้าใจในการใช้ระบบบริหารจัดการข้อมูลการพัฒนาคนแบบชี้เป้า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TPMAP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และระบบแฟ้มบ้านพัฒนาคนไทย*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TPMAP Logbook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และการวิเคราะห์ข้อมูลจากระบบ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TPMAP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เพื่อนำไปใช้ประโยชน์ในการวางแผน ติดตามการดำเนินงาน รวมทั้งประชาชนในพื้นที่บางส่วนยังมีทัศนคติที่ต้องการความช่วยเหลือเยียวยาจากภาครัฐโดยไม่ต้องการพัฒนาตนเองให้หลุดพ้นจากความยากจน นอกจากนี้ สศช. ได้ลงพื้นที่เขตบางกอกน้อย กรุงเทพมหานคร และจังหวัดสงขลา ทั้งนี้ จะมีการ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จัดทำข้อสังเกตที่ได้จากการลงพื้นที่และข้อเสนอแนวทางการดำเนินงานเสนอต่อ 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ศจพ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 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ความก้าวหน้าแผนการปฏิรูปประเทศ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2.1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การรายงานความคืบหน้าการดำเนินการตามแผนการปฏิรูปประเทศตามมาตรา 270 ของรัฐธรรมนูญแห่งราชอาณาจักรไทย ครั้งที่ 12 (เดือนเมษายน-มิถุนายน 2564)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ต่อที่ประชุมสภาผู้แทนราษฎรและที่ประชุมวุฒิสภา ดังนี้ 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2.1.1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สศช. ได้รายงานความคืบหน้าฯ ต่อที่ประชุมสภาผู้แทนราษฎรเมื่อวันที่ </w:t>
      </w:r>
      <w:r w:rsidR="00254A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4 พฤศจิกายน 2564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ความเห็นและประเด็นอภิปราย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ที่สำคัญ เช่น (1) การขจัดอุปสรรคในการจัดซื้อจัดจ้าง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ภาครัฐและการเบิกจ่ายเงินเพื่อให้เกิดความรวดเร็ว คุ้มค่า และโปร่งใส (2) การปรับการเบิกจ่ายงบประมาณที่เป็นโครงการที่มีความสำคัญเร่งด่วนต่อประชาชนที่ได้รับความเดือดร้อนให้มีความรวดเร็วยิ่งขึ้น และ (3) การผลักดันให้ประชาชนสามารถเข้าถึงกระบวนการทางกฎหมายได้อย่างเสมอภาค ทั่วถึง และเท่าเทียมกัน ทั้งนี้ สศช. จะนำความเห็นและประเด็นอภิปรายประสานไปยังหน่วยงานที่เกี่ยวข้องต่อไป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สศช. ได้รายงานความคืบหน้าฯ ต่อที่ประชุมวุฒิสภา เมื่อวันที่ </w:t>
      </w:r>
      <w:r w:rsidR="00254A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23 พฤศจิกายน 2564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ความเห็นและประเด็นอภิปราย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ที่สำคัญ เช่น (1) การเร่งรัดการขับเคลื่อนการดำเนินการตามแผนงาน/โครงการของหน่วยงานทั้งส่วนกลาง ส่วนภูมิภาคและส่วนท้องถิ่นให้เป็นรูปธรรม (2) การประสานและบูรณาการการดำเนินงานร่วมกับหน่วยงานที่เกี่ยวข้องเพื่อให้การดำเนินกิจกรรม/โครงการมีประสิทธิภาพ และ (3) การเร่งรัดการออกร่างกฎหมายที่มีความสำคัญและเป็นประโยชน์ต่อประชาชนให้มีผลบังคับใช้อย่างเป็นรูปธรรม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การติดตาม เสนอแนะ และเร่งรัดการดำเนินการตามแผนการปฏิรูปประเทศและยุทธศาสตร์ชาติของคณะกรรมาธิการการติดตาม เสนอแนะ และเร่งรัดการดำเนินการตามแผนการปฏิรูปประเทศและยุทธศาสตร์ชาติ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สศช. ได้รายงานความคืบหน้าการปฏิรูปประเทศด้านการศึกษา ด้านกระบวนการยุติธรรม </w:t>
      </w:r>
      <w:r w:rsidR="00254A34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ด้านการป้องกันและปราบปรามการทุจริตและประพฤติมิชอบด้านการเมือง และด้านการบริหารราชการแผ่นดิน </w:t>
      </w:r>
      <w:r w:rsidR="00254A34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ต่อคณะกรรมาธิการสามัญประจำวุฒิสภาในการประชุมวุฒิสภาสมัยสามัญประจำปีแล้ว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ผลการดำเนินการอื่น ๆ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3.1 คณะรัฐมนตรีมีมติ (9 พฤศจิกายน 2564) เห็นชอบ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แนวทางการติดตามตรวจสอบ และประเมินผลเพื่อขับเคลื่อนยุทธศาสตร์ชาติไปสู่การปฏิบัติ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และได้มอบหมายให้ สศช. ทำความเข้าใจกับทุกภาคส่วนที่เกี่ยวข้องให้ถูกต้องชัดเจนเพื่อให้การดำเนินการตามแนวทางการติดตามเป็นไปอย่างถูกต้องและไปในทิศทางเดียวกั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3.2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การสร้างการตระหนักรู้ ความเข้าใจ และการมีส่วนร่วมของภาคีต่าง ๆ ต่อการขับเคลื่อนยุทธศาสตร์ชาติและแผนการปฏิรูปประเทศ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สศช. ได้จัดทำสื่อ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วีดิ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ทัศน์เพื่อเผยแพร่การร่วมเป็นส่วนหนึ่งในการพลิกโฉมประเทศไทยสู่เศรษฐกิจสร้างคุณค่า สังคมเดินหน้าอย่างยั่งยืน รวมทั้งเพื่อนำไปใช้ในการรวบรวมความคิดเห็นและเผยแพร่ต่อสาธารณชน ทั้งนี้ สศช. อยู่ระหว่างระดมความคิดเห็นต่อร่างแผนพัฒนาฯ ฉบับที่ 13 ทั้งในระดับภูมิภาค 18 กลุ่มจังหวัด กลุ่มเฉพาะ และระดับหมุดหมาย 13 หมุดหมาย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ประเด็นที่ควรเร่งรัดเพื่อการบรรลุเป้าหมายของยุทธศาสตร์ชาติ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สศช. ได้ติดตามและประเมินผลการดำเนินงานของส่วนราชการ จังหวัด และกลุ่มจังหวัด จาก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การใช้จ่ายงบประมาณ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ตามแผนปฏิบัติงานในรอบปีที่ผ่านมา พบว่า ภาพรวมงบประมาณของส่วนราชการประจำปีงบประมาณ พ.ศ. 2564 มีการ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เบิกจ่ายทั้งสิ้น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3,012,156.19 ล้านบาท คิดเป็นร้อยละ 91.67 ของการเบิกจ่ายต่องบประมาณ โดยมี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เงินคงเหลือ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จากการเบิกจ่ายงบประมาณรายจ่ายหมวดการลงทุนที่ไม่ได้เบิกจ่ายมากที่สุด คิดเป็นร้อยละ 29.21 ของเงินคงเหลือยังไม่เบิกจ่าย ในขณะที่ผลการ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เบิกจ่าย จำแนกตามกระทรวง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พบว่า กระทรวงการท่องเที่ยวและกีฬา กระทรวงดิจิทัลเพื่อเศรษฐกิจและสังคม และสำนักนายกรัฐมนตรีมีอัตราการเบิกจ่ายต่องบประมาณหลังโอนเปลี่ยนแปลงที่น้อยที่สุด โดยมีหน่วยงานของศาล และหน่วยงานอิสระของรัฐที่สามารถเบิกจ่ายได้ครบถ้วนตามจำนวน นอกจากนี้ พบว่า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ผลการเบิกจ่ายของจังหวัดและกลุ่มจังหวัด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มีความล่าช้าและไม่เป็นไปตามเป้าหมาย ทั้งนี้ ยอดการใช้จ่ายงบประมาณดังกล่าวมีความสัมพันธ์โดยตรงกับผลการดำเนินโครงการในห้วงเวลาที่ผ่านมา หากไม่สามารถใช้จ่ายงบประมาณได้ตามเป้าหมายจะส่งผลให้การดำเนินโครงการในพื้นที่ไม่เป็นไปตามวัตถุประสงค์ที่กำหนดไว้ ซึ่งอาจ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่งผลต่อการขับเคลื่อนการดำเนินการที่ไม่สามารถบรรลุเป้าหมายยุทธศาสตร์ชาติและประชาชนขาดโอกาสที่จะได้รับประโยชน์จากการดำเนินงานของภาครัฐ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ดังนั้น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บูรณาการของทุกภาคส่วนในการติดตามผลการปฏิบัติงานและการเร่งรัดการใช้จ่ายงบประมาณอย่างต่อเนื่องจึงเป็นปัจจัยที่สำคัญของการขับเคลื่อนยุทธศาสตร์ชาติได้อย่างเป็นรูปธรรมและยั่งยืน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_______________________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*ระบบแฟ้มบ้านพัฒนาคนไทย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TPMAP Logbook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คือ ระบบที่สามารถเข้าถึงข้อมูลเชิงลึกส่วนบุคคลสำหรับเจ้าหน้าที่หน่วยงานราชการในการติดตามแก้ไขปัญหา กำหนดนโยบาย ช่วยเหลือผู้ที่ได้รับความเดือดร้อน และสามารถรายงานผลการปฏิบัติงานต่าง ๆ ได้</w:t>
      </w:r>
    </w:p>
    <w:p w:rsidR="004E775E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13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4E775E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ผลการพิจารณารายงานการพิจารณาศึกษา เรื่อง การส่งเสริมการค้าชายแดนของคณะกรรมาธิการการพาณิชย์และการอุตสาหกรรม วุฒิสภา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คณะรัฐมนตรีรับทราบผลการพิจารณารายงานการพิจารณาศึกษา เรื่อง การส่งเส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ิร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มการค้าชายแดน ของคณะกรรมาธิการการพาณิชย์และการอุตสาหกรรม วุฒิสภา ตามที่กระทรวงพาณิชย์ (พณ.) เสนอ และแจ้งให้สำนักงานเลขาธิการวุฒิสภาทราบต่อไป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เรื่องเดิม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สำนักงานเลขาธิการวุฒิสภา ได้เสนอรายงานการพิจารณาศึกษา เรื่อง การส่งเสริมการค้าชายแดน ของคณะกรรมาธิการการพาณิชย์และการอุตสาหกรรม วุฒิสภา มาเพื่อดำเนินการ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โดยคณะกรรมาธิการฯ ได้มีข้อเสนอแนะ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เกี่ยวกับแนวทางการส่งเสริมการค้าชายแดน ดังนี้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ส่งเสริมการอำนวยความสะดวกทางการค้าในประเทศ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การเจรจาความร่วมมือกับประเทศเพื่อนบ้าน และ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3)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การพัฒนาการเชื่อมโยงการค้าผ่านแดนไปประเทศที่สาม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รองนายกรัฐมนตรี (นายจุรินท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ร์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ลักษณวิศิษฏ์) สั่งและปฏิบัติราชการแทนนายกรัฐมนตรีพิจารณาแล้วมีคำสั่งให้ พณ. เป็นหน่วยงานหลักรับรายงานพร้อมข้อเสนอแนะของคณะกรรมาธิการฯ ไปพิจารณาร่วมกับกระทรวงการคลัง (กค.) กระทรวงการต่างประเทศ (กต.) กระทรวงเกษตรและสหกรณ์ (กษ.) กระทรวงกลาโหม (กห.) กระทรวงคมนาคม (ค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.) กระทรวงมหาดไทย (มท.) กระทรวงดิจิทัลเพื่อเศรษฐกิจและสังคม (ดศ.) กระทรวงการพัฒนาสังคมและความมั่นคงของมนุษย์ (พม.) กระทรวงสาธารณสุข (สธ.) กระทรวงอุตสาหกรรม (อก.) สำนักงานสภาความมั่นคงแห่งชาติ (สมช.) และสำนักงานตำรวจแห่งชาติ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.)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ข้อเท็จจริง</w:t>
      </w:r>
    </w:p>
    <w:p w:rsidR="004E775E" w:rsidRPr="004E743D" w:rsidRDefault="004E775E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>พณ. ได้ดำเนินการตามคำสั่งรองนายกรัฐมนตรีตามข้อ 2 โดยสรุปผลการพิจารณาได้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6015"/>
      </w:tblGrid>
      <w:tr w:rsidR="00F6217F" w:rsidRPr="004E743D" w:rsidTr="00E8371D">
        <w:tc>
          <w:tcPr>
            <w:tcW w:w="3652" w:type="dxa"/>
          </w:tcPr>
          <w:p w:rsidR="004E775E" w:rsidRPr="004E743D" w:rsidRDefault="004E775E" w:rsidP="00D139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ข้อเสนอแนะ</w:t>
            </w:r>
          </w:p>
        </w:tc>
        <w:tc>
          <w:tcPr>
            <w:tcW w:w="6168" w:type="dxa"/>
          </w:tcPr>
          <w:p w:rsidR="004E775E" w:rsidRPr="004E743D" w:rsidRDefault="004E775E" w:rsidP="00D1390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ผลการพิจารณา</w:t>
            </w:r>
          </w:p>
        </w:tc>
      </w:tr>
      <w:tr w:rsidR="00F6217F" w:rsidRPr="004E743D" w:rsidTr="00E8371D">
        <w:tc>
          <w:tcPr>
            <w:tcW w:w="365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. ส่งเสริมการอำนวยความสะดวกทางการค้าในประเทศ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โดยเร่งรัดพัฒนาระบบการเชื่อมโยงข้อมูลอิเล็กทรอนิกส์ ณ จุดเดียว 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National Single Window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NSW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และการเชื่อมโยงกับ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ASEAN Single Window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ASW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เพื่อสนับสนุนการค้าชายแดน</w:t>
            </w:r>
          </w:p>
        </w:tc>
        <w:tc>
          <w:tcPr>
            <w:tcW w:w="6168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- หน่วยงานที่เกี่ยวข้อง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ได้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ปรับรูปแบบกิจกรรมการพัฒนาผู้ประกอบการและการจัดงานแสดงสินค้าและการเจรจาจับคู่ธุรกิจเป็นลักษณะออนไลน์ เชื่อมโยงข้อมูลการนำเข้า ส่งออก ใบอนุญาต และใบรับรองอิเล็กทรอนิกส์ ซึ่งประเทศอาเซียน 9 ประเทศ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(ยกเว้นเมียนมา)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สามารถรองรับการเชื่อมโยงข้อมูล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หนังสือรับรองถิ่นกำเนิดสินค้า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Form D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แบบอิเล็กทรอนิกส์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e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From D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ได้แล้ว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ก่อสร้างอาคารด่านศุลกากรสะเดาและด่านศุลกากรแม่สอด แห่งที่ 2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(พร้อมอาคาร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X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ray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ตู้สินค้า) การสร้างถนนเชื่อมโยงด่านสะเดาแห่งใหม่กับด่านบูกิตกายูฮิต</w:t>
            </w:r>
            <w:proofErr w:type="spellStart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ัม</w:t>
            </w:r>
            <w:proofErr w:type="spellEnd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ของมาเลเซียทั้งสองฝ่ายเห็นชอบจุดเชื่อมต่อแล้ว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ละทบทวนผลการวิเคราะห์โครงการและจัดลำดับความสำคัญในการพัฒนาสถานีขนส่งสินค้าจังหวัดชายแดนแห่งอื่น ๆ อีก 9 แห่ง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(จังหวัดหนองคาย จังหวัดมุกดาหาร จังหวัดเชียงราย)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ตลอดจนการพัฒนาโครงการด้านการคมนาคมขนส่ง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ั้งโครงสร้างพื้นฐานและกฎระเบียบด้านการขนส่งที่เกี่ยวข้องตามยุทธศาสตร์และแผนพัฒนาโครงสร้างพื้นฐานด้านคมนาคมขนส่งของไทย พ.ศ. 2558 - 2565 ในส่วนที่เชื่อมโยงกับประเทศเพื่อนบ้าน</w:t>
            </w:r>
          </w:p>
        </w:tc>
      </w:tr>
      <w:tr w:rsidR="00F6217F" w:rsidRPr="004E743D" w:rsidTr="00E8371D">
        <w:tc>
          <w:tcPr>
            <w:tcW w:w="365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2. การเจรจาความร่วมมือกับประเทศเพื่อนบ้าน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ด้านชายแดนไทย - สปป.ลาว โดยผลักดันความร่วมมือในกรอบอนุภูมิภาคเพื่ออำนวยความสะดวกและส่งเสริมการค้าชายแดน และเจรจาเร่งรัด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การจัดทำร่างบันทึกความเข้าใจว่าด้วยการขนส่งสินค้าทางถนนข้ามพรมแดนไทย - มาเลเซีย</w:t>
            </w:r>
          </w:p>
        </w:tc>
        <w:tc>
          <w:tcPr>
            <w:tcW w:w="6168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- หน่วยงานที่เกี่ยวข้อง ได้เจรจาเร่งรัดการเปิดใช้พื้นที่ควบคุมร่วมกัน (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Common Control Area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CCA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ระหว่างไทย - สปป.ลาว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(มุกดาหาร - สะหวันนะเขต) เจรจาจัดทำร่างความตกลงว่าด้วยกรรมสิทธิ์ การใช้ การบริหารและการบำรุงรักษาสะพานมิตรภาพไทย - กัมพูชา (บ้านหนองเอี่ยน - สตึงบท)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เจรจาจัดทำร่างบันทึกความ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เข้าใจว่าด้วยการขนส่งสินค้าทางถนนข้ามพรมแดนไทย - มาเลเซีย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ร่างบันทึกความเข้าใจว่าด้วยการขนส่งผู้โดยสารทางถนนข้ามพรมแดนไทย - มาเลเซีย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ได้ข้อยุติต่อร่างบันทึกความเข้าใจทั้งสอบฉบับแล้ว</w:t>
            </w:r>
          </w:p>
        </w:tc>
      </w:tr>
      <w:tr w:rsidR="004E775E" w:rsidRPr="004E743D" w:rsidTr="00E8371D">
        <w:tc>
          <w:tcPr>
            <w:tcW w:w="3652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3. การพัฒนาการเชื่อมโยงการค้าผ่านแดนไปประเทศที่สาม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การเชื่อมโยงเส้นทางการค้าไปจีน และการเชื่อมโยงเส้นทางการค้าไปอินเดียโดยผลักดันการเจรจาร่างความตกลงด้านยานยนต์เพื่อการขนส่งผู้โดยสารและสินค้าระหว่างไทย - เมียนมา - อินเดีย</w:t>
            </w:r>
          </w:p>
        </w:tc>
        <w:tc>
          <w:tcPr>
            <w:tcW w:w="6168" w:type="dxa"/>
          </w:tcPr>
          <w:p w:rsidR="004E775E" w:rsidRPr="004E743D" w:rsidRDefault="004E775E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- หน่วยงานที่เกี่ยวข้อง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ได้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ดำเนินการแก้ไขปัญหาการจราจรติดขัดและการขนส่งผลไม้ไปจีน ณ ด่านโหย่วอ</w:t>
            </w:r>
            <w:proofErr w:type="spellStart"/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ี้</w:t>
            </w:r>
            <w:proofErr w:type="spellEnd"/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กวน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ส่งผลให้การส่งออกผลไม้ไปจีนทางบกในช่วง 8 เดือนแรกของปี 2564 เพิ่มขึ้นจากช่วงเดียวกันของปี 2563 ถึงร้อยละ 198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การเพิ่มด่านหนองคายเป็นด่านนำเข้าส่งออกผลไม้ไปจีนทางบก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รองรับการเปิดใช้เส้นทางรถไฟจีน - สปป.ลาว และการรถไฟแห่งประเทศไทยมีแผนการเปิดเดินขบวนรถเพิ่มขึ้น ซึ่งจะเปิดเดินขบวนรถสินค้าโดยเฉพาะ (ไม่พ่วงรวมกับรถโดยสาร) วันละ 7-10 ขบวน (ไป-กลับ) 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รวมทั้งที่ประชุมสามฝ่าย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(อินเดีย เมียนมา และไทย)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ได้มีมติเห็นชอบร่างความตกลงยานยนต์ระหว่างอินเดีย เมียนมา และไทย (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IMTMVA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ร่วมกันแล้ว</w:t>
            </w:r>
          </w:p>
        </w:tc>
      </w:tr>
    </w:tbl>
    <w:p w:rsidR="0043497A" w:rsidRPr="004E743D" w:rsidRDefault="0043497A" w:rsidP="00F6217F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  <w:lang w:bidi="ar-SA"/>
        </w:rPr>
      </w:pPr>
    </w:p>
    <w:p w:rsidR="005F09FD" w:rsidRPr="004E743D" w:rsidRDefault="00E73C68" w:rsidP="00F6217F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รายงานสรุปผลการดำเนินการของคณะกรรมการกำกับการแก้ไขหนี้สินของประชาชนรายย่อย</w:t>
      </w:r>
    </w:p>
    <w:p w:rsidR="005F09FD" w:rsidRPr="004E743D" w:rsidRDefault="005F09FD" w:rsidP="00F6217F">
      <w:pPr>
        <w:tabs>
          <w:tab w:val="left" w:pos="0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รายงานสรุปผลการดำเนินการของคณะกรรมการกำกับการแก้ไขหนี้สินของประชาชนรายย่อย และมอบหมายให้หน่วยงานที่เกี่ยวข้องดำเนินการ</w:t>
      </w:r>
      <w:r w:rsidR="002013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136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คณะกรรมการกำกับการแก้ไขหนี้สินของประชาชนรายย่อยเสนอ </w:t>
      </w:r>
    </w:p>
    <w:p w:rsidR="005F09FD" w:rsidRPr="004E743D" w:rsidRDefault="005F09FD" w:rsidP="00F6217F">
      <w:pPr>
        <w:tabs>
          <w:tab w:val="left" w:pos="0"/>
          <w:tab w:val="left" w:pos="540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</w:tabs>
        <w:spacing w:line="320" w:lineRule="exact"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</w:tabs>
        <w:spacing w:before="0" w:beforeAutospacing="0" w:after="0" w:afterAutospacing="0" w:line="320" w:lineRule="exact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lang w:bidi="th-TH"/>
        </w:rPr>
        <w:tab/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  <w:lang w:bidi="th-TH"/>
        </w:rPr>
        <w:t xml:space="preserve">.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 xml:space="preserve">สรุปรายงานผลการดำเนินการและความคืบหน้า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8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 xml:space="preserve"> ประเด็นสำคัญเร่งด่วน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ที่คณะกรรมการฯ ขับเคลื่อน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C6F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การแก้ไขปัญหาหนี้กองทุนเงินให้กู้ยืมเพื่อการศึกษา (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ศ.)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จากข้อมูล ณ สิ้นปี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เงินกู้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ศ. มีหนี้เสีย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NPL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สูงถึง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ซึ่งสูงที่สุดในช่วง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และหนี้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ศ. เป็นประเด็นปัญหาเชิงโครงสร้างในหลายมิติ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คณะกรรมการฯ เห็นว่า ความจำเป็น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ต้องเร่งปฏิรูปเงินกู้ </w:t>
      </w:r>
      <w:r w:rsidR="004553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ศ. เพื่อให้มีรูปแบบการชำระหนี้ที่มีประสิทธิภาพและเป็นธรรมมากขึ้น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เพื่อลดโอกาสการผิดนัดชำระหนี้และกลายเป็น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NPL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โดย </w:t>
      </w:r>
      <w:proofErr w:type="spellStart"/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ศ. จะเพิ่มแผนการรับชำระหนี้ให้หลากหลายมากขึ้น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ทำให้ผู้กู้ที่มีความสามารถในการชำระคืนแตกต่างกัน สามารถเลือกแผนการชำระคืนให้เหมาะสมกับศักยภาพและความสามารถของตนเองได้ โดยมีสาระสำคัญ ดังนี้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การปรับปรุงรูปแบบการจ่ายชำระหนี้คืน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จาก “รายปี” เป็น “รายเดือน” และจากเดิมที่ปรับ “เพิ่มขึ้นทุกปี” เป็นชำระคืนค่างวดแบบเฉลี่ย “เท่ากันทุกเดือน” พร้อมทั้งขยายระยะเวลาการผ่อนชำระจากเดิมสูงสุด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 เป็น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 ขึ้นกับขนาดของวงเงินกู้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การปรับปรุงการเริ่มชำระหนี้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โดยผูกกับ “การมีงานทำ” จากเดิมกำหนดให้หลังจบการศึกษา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 ผู้กู้จะต้องเริ่มชำระคืนหนี้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การปรับปรุงลำดับการตัดชำระหนี้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โดยนำไปตัด “เงินต้น” ก่อน แล้วจึงนำมาตัด “ดอกเบี้ย” จากเดิมที่ตัดดอกเบี้ยผิดนัดชำระหนี้และดอกเบี้ยตามสัญญาก่อน จึงจะนำมาตัดเงินต้น ซึ่งหากภาระดอกเบี้ยมีปริมาณมาก เงินที่ผู้กู้ชำระคืนจะตัดไม่ถึงเงินต้น ทำให้ยอดหนี้ไม่ลดลง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การปรับลดอัตราดอกเบี้ยผิดนัดชำระหนี้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จาก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ต่อปี เหลือ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ต่อปี โดยแบ่งเป็นอัตราดอกเบี้ยตามสัญญา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และดอกเบี้ยผิดนัดชำระหนี้ส่วนเพิ่ม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การยกเลิกผู้ค้ำประกัน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สำหรับการกู้ยืมเงินเพื่อการศึกษานับตั้งแต่ปีการศึกษา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เป็นต้นไป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rtl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การปรับโครงสร้างหนี้ให้กับผู้ที่มีปัญหาชำระหนี้ไม่ได้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โดยคำนวณยอดหนี้คงค้างใหม่ตามกติกาใหม่ข้างต้น โดยเฉพาะลำดับการตัดชำระหนี้ที่ให้นำเงินไปตัดเงินต้นก่อนนำมาตัดดอกเบี้ย สำหรับดอกเบี้ย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 xml:space="preserve">ผิดนัดเดิมจะแขวนไว้ก่อนและจะใช้ดอกเบี้ยผิดนัดใหม่ที่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 มาคำนวณแทน ซึ่งจะทำให้เกิดความเป็นธรรมและช่วยลดภาระหนี้คงเหลือ ตลอดจนดอกเบี้ยผิดนัดชำระที่ผู้กู้ต้องจ่ายปรับลดลงจากปัจจุบันอย่างมี</w:t>
      </w:r>
      <w:r w:rsidRPr="004E743D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  <w:lang w:bidi="th-TH"/>
        </w:rPr>
        <w:t>นัยยะสำคัญ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</w:rPr>
        <w:t>7</w:t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การเพิ่มหลักสูตรที่เกี่ยวกับการฝึกอาชีพระยะสั้นให้สามารถกู้ยืมจาก 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ศ. ได้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เช่น หลักสูตรผู้ช่วยพยาบาล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เดือน เป็นต้น จากเดิมที่หลักสูตรส่วนใหญ่เป็นหลักสูตรในชั้นอุดมศึกษาที่ใช้เวลาศึกษา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การจัดให้มีข้อมูลเพื่อประกอบการตัดสินใจเลือกเรียน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โดยสอบถามความเห็นจากผู้กู้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ศ. เกี่ยวกับสถานศึกษาที่เคยเรียน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ประเด็นที่ควรดำเนินการในขั้นต่อไป คือ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การผลักดันการแก้ไขพระราชบัญญัติกองทุนเงินให้กู้ยืมเพื่อการศึกษา พ.ศ.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ให้มีผลบังคับใช้โดยเร็ว ไม่ว่าด้วยการตราเป็นพระราชบัญญัติหรือพระราชกำหนด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เพื่อให้สามารถบริหารจัดการกองทุนและหนี้ได้อย่างมีประสิทธิภาพ อันรวมถึง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ศ. สามารถปรับโครงสร้างหนี้หรือเปลี่ยนแปลงหนี้ใหม่ให้แก่ลูกหนี้ที่ถูกคำพิพากษาแล้วได้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เช่น การชะลอการฟ้องร้องและบังคับดี หรือการชะลอ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การขายทอดตลาดสำหรับลูกหนี้ที่คดีใกล้ขาดอายุความ โดยปัจจุบัน </w:t>
      </w:r>
      <w:proofErr w:type="spellStart"/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ศ. ปรับโครงสร้างหนี้ผ่านช่องทางต่าง ๆ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เช่น แอปพลิ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ชัน “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Connect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” ติดต่อตัวแทนของ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ศ. โดยตรง หรือติดต่อทางจดหมายเพื่อขอปรับปรุงโครงสร้างหนี้ได้เพียง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120,000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การกำหนดให้การไกล่เกลี่ยและการปรับโครงสร้างหนี้เป็นวาระของประเทศ (เน้น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และ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SMEs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ที่ผ่านมาการปรับปรุงโครงสร้างหนี้และการไกล่เกลี่ยปัญหาหนี้สำหรับ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SFIs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มีความท้าทายจากความกังวลของคณะกรรมการและเจ้าหน้าที่ผู้ปฏิบัติว่า หากยินยอมให้มีการปรับโครงสร้างหนี้อาจถูกพิจารณาว่าทำให้รัฐเสียหายอันนำมาสู่การลงโทษ โดยประเด็นดังกล่าว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กระทรวงการคลัง ธนาคารแห่งประเทศไทย (ธปท.) และสถาบันการเงินเฉพาะกิจของรัฐ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SFIs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ได้หารือแนวทางในการลดข้อกังวลข้างต้น โดย ธปท. จะออกประกาศเรื่อง “การปรับปรุงโครงสร้างหนี้สำหรับลูกหนี้ของสถาบันการเงินเฉพาะกิจอย่างยั่งยืน” ซึ่งอาศัย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อำนาจตามมาตรา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120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แห่งพระราชบัญญัติธุรกิจสถาบันการเงิน พ.ศ.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2551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และที่แก้ไขเพิ่มเติม เพื่อช่วยให้</w:t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สามารถปรับโครงสร้างหนี้ให้แก่ลูกหนี้ได้โดยไม่มีข้อกังวลเกี่ยวกับการถูกลงโทษตามกฎหมาย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ออกข้อตกลงของสมาชิกสมาคมสถาบันการเงินของรัฐเพื่อกำหนดคุณสมบัติของลูกหนี้ที่จะได้รับการพิจารณาปรับโครงสร้างหนี้และกระบวนการลดภาระการชำระหนี้ โดยคำนึงถึงฐานะทางการเงินของสถาบันการเงินนั้น ๆ</w:t>
      </w:r>
      <w:r w:rsidRPr="004E743D">
        <w:rPr>
          <w:rStyle w:val="CommentReference"/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ทั้งนี้ ประกาศของ ธปท. และข้อตกลงดังกล่าวจะมีผลบังคับใช้ตั้งแต่วันที่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เป็นต้นไป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การแก้ไขปัญหาหนี้เช่าซื้อรถยนต์และรถจักรยานยนต์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ประเด็นได้มีการดำเนินการในส่วนที่เกี่ยวข้องเพื่อกำกับการทวงถามหนี้ และการแก้ไขหนี้เช่าซื้อ ดังนี้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คณะกรรมการกำกับการทวงถามหนี้ได้ประกาศกำหนดอัตราค่าธรรมเนียมหรือค่าใช้จ่ายในการทวงถามหนี้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โดยมีผลบังคับใช้ตั้งแต่วันที่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กันยายน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เป็นต้นมา ซึ่งเป็นกรอบอัตราค่าใช้จ่ายในการทวงถามหนี้ที่ช่วยคุ้มครองลูกหนี้ ไม่ให้ถูกเรียกเก็บเงินในการทวงถามหนี้เกินความจำเป็น โดยมีสาระสำคัญ ดังนี้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อัตราค่าทวงถามหนี้กรณีทั่วไปรวมจำนำทะเบียน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ให้คิดไม่เกิน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บาทต่อรอบการทวงถามกรณีค้างชำระ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งวด และคิดไม่เกิน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บาทต่อรอบการทวงถาม กรณีค้างชำระมากกว่า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งวด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bidi="th-TH"/>
        </w:rPr>
        <w:t>อัตราค่าทวงถามหนี้สำหรับปฏิบัติการลงพื้นที่ติดตามถามหนี้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สำหรับสินเชื่อเช่าซื้อ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รถยนต์หรือมอเตอร์ไซค์ คิดไม่เกิน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400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บาทต่อรอบการทวงถาม และเก็บต่อเมื่อลูกหนี้ค้างชำระมากกว่า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งวด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การยุติการเรียกเก็บค่าทวงถามหนี้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เพื่อแก้ไขปัญหาการเก็บค่าทวงถามหนี้แบบไม่มีข้อจำกัด คณะกรรมการฯ จึงกำหนดให้การเรียกเก็บค่าทวงถามหนี้ยุติเมื่อผู้ให้บริการได้รับชำระหนี้ครบตามจำนวนหรือมีหนังสือบอกเลิกสัญญา แล้วแต่เหตุการณ์ใดเกิดขึ้นก่อน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การกำหนดค่างวดที่ถึงกำหนดชำระที่ต่ำกว่า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1,000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 บาท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ไม่ให้มีการเก็บค่าทวงถามหนี้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เพื่อคุ้มครองประชาชนรายย่อยที่จ่ายค่างวดจำนวนน้อย ๆ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kern w:val="24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kern w:val="24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kern w:val="24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bidi="th-TH"/>
        </w:rPr>
        <w:t>การปรับปรุงประกาศคณะกรรมการว่าด้วยสัญญาเพื่อแก้ไขหนี้เช่าซื้อ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รถยนต์และจักรยานยนต์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โดยสำนักงานคณะกรรมการคุ้มครองผู้บริโภค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บ.) ได้ทบทวน ปรับปรุง และแก้ไขประกาศ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คณะกรรมการว่าด้วยสัญญาฯ เพื่อช่วยเหลือผู้เช่าซื้อรถยนต์และจักรยานยนต์ โดยกำหนด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อัตราดอกเบี้ยไม่ให้สูงกว่าความเสี่ยงที่แท้จริง พร้อมทั้งปรับปรุงเงื่อนไขการยึดและการคืนรถให้มีความเป็นธรรม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มากยิ่งขึ้น รวมทั้งกำหนดแนวทางการคิดยอดหนี้เช่าซื้อคงเหลือ (ติ่งหนี้) กรณีที่มีการคืนรถและกรณีที่เจ้าหนี้ยึดคืนให้มีความชัดเจนและเป็นธรรม ซึ่งปัจจุบันได้สอบถามความคิดเห็นจากผู้ที่มีส่วนได้ส่วนเสียแล้วเสร็จแล้ว ขณะนี้อยู่ระหว่างการปรับปรุงร่างประกาศฯ ซึ่งคาดว่าจะบังคับใช้ได้ภายในปี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เรื่องที่จะต้องดำเนินการเพิ่มเติม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สำนักงานเศรษฐกิจการคลัง (สศค.) หารือ ธปท. และหน่วยงานที่เกี่ยวข้อง พิจารณากำหนดหน่วยงานเพื่อเข้ามากำกับดูแลธุรกิจสินเชื่อหรือธุรกรรมที่มีลักษณะคล้ายสินเชื่อ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Credit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เพื่อให้ธุรกิจเช่าซื้อรถยนต์และรถจักรยานยนต์มีหน่วยงานกำกับดูแลเป็นการเฉพาะ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กรมคุ้มครองสิทธิและเสรีภาพ กระทรวงยุติธรรม พิจารณามาตรการดูแลประชาชนที่เช่าซื้อรถยนต์และรถจักรยานยนต์ที่ปัจจุบันไม่ได้อยู่ภายใต้การดูแลของ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บ. เช่น คนขับรถแท็กซี่ คนขับขี่มอเตอร์ไซด์รับจ้างที่เช่าซื้อรถมอเตอร์ไซค์ เกษตรกรที่เช่าซื้อรถไถมาเพื่อใช้เป็นเครื่องมือทำมาหากิน ซึ่งปัจจุบันคนกลุ่มนี้กำลังประสบปัญหาและไม่ได้รับความเป็นธรรม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กรมการปกครอง กระทรวงมหาดไทย จัดตั้งศูนย์รับเรื่องร้องเรียนปัญหาจากกรณีเช่าซื้อรถและการทวงถามหนี้ที่ไม่เป็นธรรม เพื่อให้มีผู้รับผิดชอบที่ชัดเจน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การแก้ไขปัญหาหนี้สินข้าราชการ โดยเฉพาะข้าราชการครูและข้าราชการตำรวจ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ได้มีการดำเนินการเพื่อแก้ไขหนี้สินให้กับข้าราชการใน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กลุ่ม ดังนี้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) กระทรวงศึกษาธิการได้จัดตั้งคณะกรรมการแก้ไขหนี้สินบุคลากรครู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โดยคณะกรรมการฯ ได้กำหนดแนวทางสำคัญในการแก้ไขปัญหา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ดังนี้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การยุบยอดหนี้โดยใช้ทรัพย์สินและรายได้ในอนาคตของครู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เพื่อให้ยอดหนี้ลดลงและสามารถชำระคืนได้จากเงินเดือน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อาทิ การใช้หุ้นสหกรณ์ออมทรัพย์ เงินกองทุนบำเหน็จบำนาญข้าราชการ (กบข.) ในส่วนที่สมาชิกสะสมหรือเงินบำเหน็จตกทอด มาชำระหนี้บางส่วน และมีกลไกการหักเงินเดือนเพื่อชดเชยส่วนที่นำออกไปใช้เมื่อสถานการณ์ดีขึ้น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การปรับดอกเบี้ยเงินกู้ให้ลดลงเหลือไม่เกิน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% เพื่อให้สอดคล้องกับสินเชื่อหักเงินเดือนข้าราชการที่มีความเสี่ยงต่ำ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โดยปัจจุบันสหกรณ์ออมทรัพย์ครูและตำรวจคิดดอกเบี้ยเงินกู้อยู่ที่ประมาณ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ขณะที่สินเชื่อของสถาบันการเงินที่มีความเสี่ยงสูงกว่า โดยคิดดอกเบี้ยที่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 นอกจากนี้ เงินที่ข้าราชการชำระหนี้จะถูกนำไปตัดดอกเบี้ยเป็นส่วนใหญ่และหักเงินต้นน้อย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การปรับลดค่าธรรมเนียมทำประกันชีวิตและการค้ำประกัน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rtl/>
          <w:cs/>
        </w:rPr>
        <w:br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โดยบุคคลที่ไม่จำเป็น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โดยแต่ละปีข้าราชการครูต้องจ่ายค่าธรรมเนียมประกันชีวิตและต้องมีผู้ค้ำประกัน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การกู้ยืม ซึ่งสามารถแก้ไขได้โดยการนำทรัพย์สินที่มีและรายได้ในอนาคตมาค้ำประกันเงินกู้ อย่างไรก็ดี ปัจจุบันหุ้นสหกรณ์ออมทรัพย์และเงิน ช.พ.ค. ยังไม่สามารถนำมาใช้ประกันเงินกู้ได้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การยกระดับระบบการตัดเงินเดือนของข้าราชการให้มีประสิทธิภาพและเป็นธรรมมากขึ้น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โดยหน่วยงานต้นสังกัดที่ทำหน้าที่หักเงินเดือนเพื่อชำระหนี้จะมีบทบาทสำคัญในการแก้ไขปัญหาหนี้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กระทรวงศึกษาธิการได้ศึกษาแนวปฏิบัติที่ดีจากสหกรณ์ออมทรัพย์ต้นแบบ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แห่ง ได้แก่ สหกรณ์ออมทรัพย์ครูกำแพงเพชรและสหกรณ์ออมทรัพย์ครูสมุทรปราการ ซึ่งสรุปบทเรียนที่สำคัญได้ ดังนี้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D45B4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D45B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การคิดดอกเบี้ยเงินกู้กับสมาชิกไม่เกิน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%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โดยเป็นผลจาก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ส่วนสำคัญ คือ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bidi="th-TH"/>
        </w:rPr>
        <w:t>ส่วนที่หนึ่ง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การกำหนดอัตราดอกเบี้ยเงินฝากออมทรัพย์พิเศษที่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และออมทรัพย์ปกติที่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ซึ่งเป็นอัตราที่สูงเพียงพอเมื่อเทียบกับดอกเบี้ยเงินฝากของสถาบันการเงินหรืออัตราผลตอบแทนจากพันธบัตรรัฐบาล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bidi="th-TH"/>
        </w:rPr>
        <w:t>ส่วนที่สอง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การกำหนดเงินเฉลี่ยคืนผู้กู้ที่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% ของกำไรในแต่ละปี เนื่องจากกำไรส่วนใหญ่ของสหกรณ์มาจากสมาชิกผู้กู้และในอนาคตมีแผนปรับอัตราการเฉลี่ยคืนให้สูงขึ้นเป็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 ของกำไรประจำปี และ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bidi="th-TH"/>
        </w:rPr>
        <w:t>ส่วนที่สาม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การกำหนดอัตราเงินปันผลสำหรับผู้ถือหุ้นที่ไม่เกิน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 ซึ่งเป็นอัตราที่สมาชิกทั้งผู้ถือหุ้นและผู้กู้สามารถที่จะอยู่ได้ทั้งสองฝ่าย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D45B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การบริหารความเสี่ยงของสินเชื่อต้องไม่สร้างภาระให้ข้าราชการมากกว่าความเสี่ยงที่แท้จริง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อาทิ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สมาชิกกู้เงินไม่ต้องซื้อประกันชีวิตเพื่อเป็นหลักประกัน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ความเสี่ยงเพิ่มเติม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และกำหนดให้มีผู้ค้ำประกันเท่าที่จำเป็น โดยไม่มีการฟ้องร้องผู้ค้ำประกันเป็นต้น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D45B4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การปรับโครงสร้างหนี้และการไกล่เกลี่ยปัญหาหนี้ก่อนจะเป็น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NPL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โดยให้ลูกหนี้เลือกแผนการชำระคืนตามความสามารถ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Debtor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 Choice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นอกจากนี้ ผู้ค้ำประกันควรรับผิดชอบเฉพาะส่วนเท่านั้น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ปัจจุบันมีสหกรณ์ออมทรัพย์ครูจำนวน 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20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แห่ง ครอบคลุมครูทั่วประเท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ศกว่า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แสนคน สมัครเข้ามาเป็นสหกรณ์ครูต้นแบบที่จะดำเนินการตามแนวทางที่กระทรวงศึกษาธิการกำหนด และคาดว่าจะมีสหกรณ์ออมทรัพย์ครูอีกจำนวนมากสมัครเข้ามาเพิ่มเติมในระยะต่อไป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การแก้ไขปัญหาหนี้ตำรวจ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ปัจจุบันมีผู้เข้าร่วมโครงการ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4,937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 (ข้อมูล ณ 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กันยายน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และได้รับการแก้ไขปัญหาแล้ว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2,166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 อยู่ระหว่างดำเนินการ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2,594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 นอกจากนี้ สำนักงานตำรวจแห่งชาติได้ขอความร่วมมือไปยังสหกรณ์ออมทรัพย์ตำรวจเพื่อช่วยเหลือข้าราชการที่เป็นสมาชิกสหกรณ์ในช่วงสถานการณ์โควิด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ในการพักชำระหนี้เงินต้น การปรับลดอัตราการถือหุ้นรายเดือน การจัดทำโครงการปล่อยเงินกู้ระยะสั้นดอกเบี้ยต่ำเพื่อเป็นค่าใช้จ่ายให้กับสมาชิกในครอบครัว และการลดอัตราดอกเบี้ยเงินกู้ให้กับสมาชิกที่มีหนี้เงินกู้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>เรื่องที่ต้องดำเนินการเพิ่มเติม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สร้าง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ecosystem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เพื่อแก้ปัญหาอย่างเป็นระบบและมีประสิทธิภาพ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โดยมีกลไกขับเคลื่อนอย่างน้อย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คือ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การกำกับดูแลโดยหน่วยงานต้นสังกัดที่ทำหน้าที่ตัดเงินเดือนให้เจ้าหนี้ โดยมีระบบและกำหนดเกณฑ์ที่เกี่ยวข้องกับการตัดเงินเดือน เพื่อให้มีประสิทธิภาพและ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เป็นธรรมมากขึ้น (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) กรมส่งเสริมสหกรณ์และกรมตรวจบัญชีสหกรณ์ รวมถึง ธปท. กำกับดูแลให้สหกรณ์ออมทรัพย์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และสถาบันการเงินให้สินเชื่ออย่างรับผิดชอบและเป็นธรรม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มีการกำกับดูแลชุมนุมสหกรณ์ให้ดำเนินงาน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ตามเจตนารมณ์ที่จะเอื้อต่อการบริหารสภาพคล่องในระบบสหกรณ์เพื่อช่วยเหลือสมาชิกด้วยกัน และ (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) การแข่งขัน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จาก</w:t>
      </w:r>
      <w:r w:rsidRPr="004E743D" w:rsidDel="001D7D1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เพื่อให้อัตราดอกเบี้ยมีความเป็นธรรมมากขึ้น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หน่วยงานต้นสังกัดเร่งปรับปรุงและยกระดับระบบการตัดเงินเดือนเพื่อชำระหนี้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อาทิ กำหนดยอดเงินที่ข้าราชการสามารถกู้ได้โดยไม่เกินศักยภาพในการชำระคืนจากเงินเดือน กำหนดกติกาว่าหลังหักชำระหนี้ ข้าราชการต้องเหลือเงินเดือนไม่ต่ำกว่า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% เพื่อป้องกันการกู้ยืม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นอกระบบ และกำหนดกติกาที่สหกรณ์ออมทรัพย์หรือสถาบันการเงินที่จะมาใช้สิทธิพิเศษตัดเงินเดือน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ข้าราชการต้องปฏิบัติตาม เช่น คิดดอกเบี้ยเงินกู้ในอัตราที่เหมาะสม และจัดให้มีข้อมูลเครดิตที่สามารถตรวจสอบได้ ตลอดจนสร้างการแข่งขันในระบบสหกรณ์และสถาบันการเงินที่จะมาเป็นช่องทางตัดเงินเดือนข้าราชการ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220F8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กรมส่งเสริมสหกรณ์ปรับปรุงกฎกระทรวงและกฎเกณฑ์ที่เกี่ยวข้อง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เพื่อสนับสนุนให้การแก้ปัญหาหนี้ข้าราชการเป็นไปอย่างราบรื่น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โดยการเร่งรัดการออกกฎกระทรวง เพื่อกำกับดูแลสหกรณ์ออมทรัพย์และสหกรณ์เครดิตยูเนี่ยนให้ครบถ้วนตามกฎหมาย โดยเฉพาะประเด็นการให้กู้และการให้สินเชื่อ การรับฝากเงิน การดำรงสินทรัพย์สภาพคล่อง การจัดชั้นและการกันเงินสำรอง เป็นต้น เพื่อส่งเสริมให้การดำเนินการของสหกรณ์ในภาพรวมมีความมั่นคงตามหลักการกำกับดูแลความเสี่ยงที่ดี และให้ครอบคลุมมิติ ดังต่อไปนี้ 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ปรับลดเพดานอัตราดอกเบี้ยเงินฝากของสหกรณ์ให้ไม่เกิน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%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ซึ่งเป็นระดับที่เหมาะสม เพื่อลดปัญหาการแสวงหาผลตอบแทน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Search for Yield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ที่นำมาสู่ปัญหาสมาชิกแฝง ซึ่งดอกเบี้ยเงินฝากที่สูงจะทำให้ผู้กู้ต้องจ่ายดอกเบี้ยเงินกู้ที่สูงตามไปด้วยโดยไม่จำเป็น โดยเฉพาะในปัจจุบันที่อัตราดอกเบี้ยเงินฝากทั่วโลกอยู่ในระดับต่ำ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รมส่งเสริมสหกรณ์ศึกษาและพิจารณาแก้ไขกฎเกณฑ์ให้สมาชิกสหกรณ์ออมทรัพย์สามารถนำหุ้นบางส่วนมาใช้ชำระหนี้ได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โดยไม่ต้องลาออกจากการเป็นสมาชิกเช่นเดียวกับที่หลายประเทศมีแนวปฏิบัติอยู่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ยกระดับการกำกับดูแลชุมนุมสหกรณ์ออมทรัพย์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โดยกำหนด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ให้มีผู้แทนจากกระทรวงการคลังและ ธปท. เป็นกรรมการหรือที่ปรึกษา คณะกรรมการที่ปรึกษาการกำกับดูแล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สหกรณ์ออมทรัพย์และสหกรณ์เครดิตยูเนียน เพื่อให้คำปรึกษา แนะนำ เสนอมาตรการป้องกันและแก้ไข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ปัญหา ตลอดจนเสนอแนะการ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ปรับปรุงระเบียบหรือคำสั่งเกี่ยวกับการกำกับดูแลสหกรณ์ออมทรัพย์และสหกรณ์เครดิตยูเนียนแก่นายทะเบียนสหกรณ์ อันรวมถึงกฎกระทรวงที่เกี่ยวข้องกับการกำหนดเงินปันผลและการให้กู้ เป็นต้น โดยให้มีการประชุมเป็นประจำและมีวาระการประชุมที่ชัดเจน พร้อมทั้งสรุปรายงาน</w:t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 xml:space="preserve">การประชุมต่อรัฐมนตรีว่าการกระทรวงเกษตรและสหกรณ์ รวมทั้งกำหนดให้มีการเปิดเผยข้อมูลการดำเนินงานต่าง ๆ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อย่างโปร่งใส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4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กระทรวงศึกษาธิการร่วมกับ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ในการติดตามแผนการแก้ไขปัญหาหนี้ครูและเร่งขับเคลื่อนโครงการแก้หนี้ครูผ่านการใช้สหกรณ์ออมทรัพย์ครูต้นแบ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นอกจากนี้ มอบหมายให้สำนักงานคณะกรรมการกฤษฎีกาศึกษาข้อกฎหมายเกี่ยวกับการปรับลดยอดหนี้ โดยการนำรายได้ในอนาคตของข้าราชการบางส่วนมาใช้ลดยอดหนี้ อาทิ เงินกองทุนบำเหน็จบำนาญข้าราชการในส่วนที่สมาชิกสะสมเอง หุ้นสหกรณ์ออกทรัพย์ และเงินบำเหน็จตกทอด เป็นต้น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การปรับลดและทบทวนโครงสร้างและเพดานอัตราดอกเบี้ยและค่าธรรมเนียม และการออกมาตรการคุ้มครองสิทธิของลูกหนี้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ธปท. ได้ทบทวนและปรับลดเพดานอัตราดอกเบี้ยเงินกู้ โดยเฉพาะสินเชื่อส่วนบุคคลอย่างต่อเนื่อง และล่าสุดกระทรวงการคลังได้ปรับลดเพดานเงินกู้สินเชื่อ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PICO Finance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ลงจาก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36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% เหลือ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33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% สำหรับลูกหนี้ที่วางหลักประกัน นอกจากนี้ เมื่อเดือนตุลาคม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ธปท. ได้ออกหนังสือเวียนเรื่องการกำหนดแนวปฏิบัติสำหรับการปล่อยสินเชื่ออย่างรับผิดชอบและเป็นธรรม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Responsible and Fair Lending Guidelines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เพื่อกำหนดแนวทางเพิ่มเติมให้การให้สินเชื่อของสถาบันการเงินและ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SFIs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เป็นธรรมยิ่งขึ้น โดยครอบคลุมกระบวนการให้สินเชื่อของสถาบันการเงินตั้งแต่เริ่มต้น อาทิ กำหนดระยะเวลาผ่อนชำระหนี้ที่นานเพียงพอและดอกเบี้ยเงินกู้สอดคล้องกับความเสี่ยง เป็นต้น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นอกจากนี้ ธปท. ได้ออก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มาตรการแก้ไขหนี้สินระยะยาว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เมื่อวันที่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กันยายน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โดยมีเป้าหมายเพื่อสนับสนุนให้สถาบันการเงินมีการปรับโครงสร้างหนี้ที่เหมาะสมกับรายได้ของลูกหนี้ และเพิ่มสภาพคล่องให้แก่ลูกหนี้ที่มีความต้องการ โดย ธปท. ใช้กลไกสิ่งจูงใจ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Incentive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กับสถาบันการเงินเพื่อให้ช่วยเหลือลูกหนี้และยอมไกล่เกลี่ยเพื่อชะลอการดำเนินคดี ซึ่งเป็นมาตรการเพิ่มเติมจากการพักและขยายเวลาชำระหนี้ และเมื่อวันที่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พฤศจิกายน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ธปท. ได้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ออกมาตรการแก้ไข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หนี้สินระยะยาวเพิ่มเติม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ด้วยการสนับสนุนการรีไฟแนน</w:t>
      </w:r>
      <w:proofErr w:type="spellStart"/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ซ์</w:t>
      </w:r>
      <w:proofErr w:type="spellEnd"/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(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Refinance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) และการรวมหนี้ (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Debt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Consolidation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โดยมีเป้าหมายเพื่อช่วยเหลือลูกหนี้ที่มีประวัติการชำระหนี้ดี หรือลูกหนี้ที่ได้รับผลกระทบจากสถานการณ์โค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วิด-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ด้วยการนำหลักประกันของสินเชื่อเพื่อที่อยู่อาศัยที่มีอยู่มาใช้ประโยชน์ในการช่วยลดภาระดอกเบี้ยและค่างวดในระยะยาว นอกจากนี้ ธปท. ได้ดำเนินการลดข้อจำกัดการทำ                  รีไฟแนน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ซ์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Refinance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หนี้ เพื่อส่งเสริม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การแข่งขันของสถาบันการเงินในการรวมหนี้ให้กับลูกหนี้ควบคู่ไปด้วย ทั้งนี้               การแข่งขันที่เพิ่มสูงขึ้นจะช่วยผลักดัน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ให้อัตราดอกเบี้ยสอดคล้องกับความเสี่ยงของลูกหนี้ยิ่งขึ้นทั้งนี้ มีประเด็นที่ยังคงต้องดำเนินการเพิ่มเติม ได้แก่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) กรมส่งเสริมสหกรณ์พิจารณานำสาระในมาตรการแก้ไขหนี้สินระยะยาว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เมื่อวันที่ </w:t>
      </w:r>
      <w:r w:rsidR="006A2A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กันยายน พ.ศ.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ของ ธปท. ไปประยุกต์ใช้ในการกำกับดูแลสหกรณ์ออมทรัพย์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เพื่อให้สหกรณ์ออมทรัพย์ให้สินเชื่อที่รับผิดชอบและเป็นธรรมมากขึ้น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กระทรวงการคลังและ ธปท. ศึกษาและพิจารณาบทบาทการดำเนินการ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ของ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SFIs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เพื่อช่วยให้เกิดการแข่งขันในระบบการเงินและส่งผลให้ดอกเบี้ยเงินกู้ปรับลดลง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 xml:space="preserve"> 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  <w:lang w:bidi="th-TH"/>
        </w:rPr>
        <w:t>สค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  <w:lang w:bidi="th-TH"/>
        </w:rPr>
        <w:t>บ. และหน่วยงานที่เกี่ยวข้องพิจารณาสัญญาว่าสามารถครอบคลุม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การเช่าซื้อรถที่ใช้เพื่อการพาณิชย์ได้ด้วยหรือไม่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การแก้ไขปัญหาหนี้บัตรเครดิตและสินเชื่อส่วนบุคคล</w:t>
      </w:r>
    </w:p>
    <w:p w:rsidR="008067B4" w:rsidRDefault="005F09FD" w:rsidP="008067B4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single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ธปท. ร่วมกับสถาบันการเงินกว่า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35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แห่ง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จัดตั้ง “คลินิกแก้หนี้” เพื่อเป็น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platform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กลางในการแก้ไขปัญหาหนี้บัตรเครดิตและสินเชื่อส่วนบุคคลที่ปกติมักมีเจ้าหนี้หลายราย โดย บบส. สุขุมวิท ทำหน้าที่เป็นตัวกลางในการเจรจากับเจ้าหนี้ โดยมีเกณฑ์การปรับโครงสร้างหนี้ที่เป็นมาตรฐานกลางที่มีความผ่อนปรน คือ ลูกหนี้ชำระหนี้เฉพาะในส่วนของเงินต้น สำหรับดอกเบี้ยที่ค้างชำระจะยกให้เมื่อลูกหนี้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ปฏิบัติตามสัญญาได้ครบถ้วน รวมทั้งให้เวลาผ่อนชำระนานถึง 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10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ปี ส่งผลให้ภาระการผ่อนต่อเดือนไม่สูงมากนัก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ซึ่งที่ผ่านมาคลินิกแก้หนี้สามารถช่วยเหลือหลายหมื่นบัญชีให้แก้ไขปัญหาได้สำเร็จ นอกจากนี้ ธปท. ยังจัด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มหกรรมไกล่เกลี่ยหนี้บัตรเครดิตและสินเชื่อส่วนบุคคลออนไลน์ เพื่อแก้ปัญหาหนี้ในส่วนที่อยู่ในชั้นการบังคับคดี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ซึ่งไม่สามารถเข้าคลินิกแก้หนี้ได้ และหนี้บัตรเครดิตที่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 xml:space="preserve">ยังไม่เป็นหนี้เสียแต่ลูกหนี้จ่ายชำระเพียงอัตราขั้นต่ำ ซึ่งมีโอกาสตกอยู่ในวังวนหนี้ในอนาคต ให้ได้มีโอกาสไกล่เกลี่ยปัญหาด้วยเงื่อนไขการผ่อนชำระที่ผ่อนปรน สำหรับหนี้บัตรเครดิตที่สถานะยังดี ให้สามารถเปลี่ยนเป็นหนี้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term loan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ที่ดอ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กเบี้ยต่ำและมีเวลาผ่อนชำระที่แน่นอน โดยมหกรรมไกล่เกลี่ยหนี้ได้ช่วยประชาชนรายย่อยมากกว่าสองแสนราย อนึ่ง ยังคงมีประเด็นที่ต้องดำเนินการเพิ่มเติม ได้แก่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</w:p>
    <w:p w:rsidR="008067B4" w:rsidRPr="008067B4" w:rsidRDefault="008067B4" w:rsidP="008067B4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</w:rPr>
      </w:pP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(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) 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กระทรวงการคลังพิจารณาบทบาทของ 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SFIs 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ในการสร้างตลาดรีไฟแนน</w:t>
      </w:r>
      <w:proofErr w:type="spellStart"/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ซ์</w:t>
      </w:r>
      <w:proofErr w:type="spellEnd"/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(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Refinance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) 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สำหรับลูกหนี้บัตรเครดิตที่มีประวัติการผ่อนชำระดีต่อเนื่อง เพื่อให้ได้ดอกเบี้ยถูกลง</w:t>
      </w:r>
    </w:p>
    <w:p w:rsidR="008067B4" w:rsidRDefault="008067B4" w:rsidP="008067B4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    (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)</w:t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8067B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กระทรวงการคลังควรมีนโยบายให้ธนาคารกรุงไทยเข้าร่วมในโครงการคลินิกแก้หนี้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</w:p>
    <w:p w:rsidR="005F09FD" w:rsidRPr="004E743D" w:rsidRDefault="008067B4" w:rsidP="008067B4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การแก้ไขปัญหาการเข้าถึงแหล่งทุนของประชาชนรายย่อยและ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SMEs</w:t>
      </w:r>
    </w:p>
    <w:p w:rsidR="00A635D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rtl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 xml:space="preserve">ได้มีการออกมาตรการเพื่อช่วยเหลือประชาชน เพื่อให้ถึงแหล่งเงินทุนได้ ดังนี้ </w:t>
      </w:r>
    </w:p>
    <w:p w:rsidR="00A635DD" w:rsidRDefault="00A635D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="008067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(1)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ธปท. และกระทรวงการคลังมีมาตรการเพิ่มสภาพคล่องให้แก่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SMEs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ในช่วงโควิด-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19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="005F09FD"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ผ่านโครงการ </w:t>
      </w:r>
      <w:r w:rsidR="005F09FD"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soft loan </w:t>
      </w:r>
      <w:r w:rsidR="005F09FD"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และสินเชื่อฟื้นฟูของ ธปท. ซึ่งมี </w:t>
      </w:r>
      <w:r w:rsidR="005F09FD"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SMEs </w:t>
      </w:r>
      <w:r w:rsidR="005F09FD"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จำนวนแสนกว่าราย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ได้รับความช่วยเหลือ</w:t>
      </w:r>
    </w:p>
    <w:p w:rsidR="005F09FD" w:rsidRPr="00A635DD" w:rsidRDefault="00A635D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</w:rPr>
      </w:pPr>
      <w:r w:rsidRPr="00A635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A635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  <w:lang w:bidi="th-TH"/>
        </w:rPr>
        <w:t>ธนาคารออมสิน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เป็นหน่วยงานหลักในการขับเคลื่อนการจัดตั้งบริษัทให้บริการสินเชื่อขายฝากที่ดินที่มีดอกเบี้ยต่ำ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เพื่อลดภาระดอกเบี้ยและเสริมสภาพคล่องยามฉุกเฉินให้แก่ประชาชนที่มีความจำเป็น ให้เข้าถึงสินเชื่อด้วยต้นทุนต่ำ ซึ่งจะป้องกันไม่ให้เกิดปัญหาการก่อหนี้เกินตัว โดยกลุ่มเป้าหมายหลัก ได้แก่ ครัวเรือนยากจน เกษตรกร และ</w:t>
      </w:r>
      <w:r w:rsidR="005F09FD" w:rsidRPr="004E743D" w:rsidDel="00A23B5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SMEs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โดยใช้ช่องทางสาขาของธนาคารออมสินที่มีอยู่ทั่วประเทศถึง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1,055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สาขา และทางออนไลน์ที่มีผู้ใช้บริการ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92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ล้านราย โดยปัจจุบันการดำเนินการอยู่ในขั้นตอนสรรหาบริษัทลูกหรือบริษัทในเครือของรัฐวิสาหกิจที่จะเข้ามาร่วมลงทุน ซึ่งได้กำหนดในแผนการดำเนินการของธนาคารออมสินปี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แล้ว</w:t>
      </w:r>
    </w:p>
    <w:p w:rsidR="00687575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rtl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B44B6F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เรื่องที่ต้องดำเนินการเพิ่มเติม</w:t>
      </w:r>
    </w:p>
    <w:p w:rsidR="005F09FD" w:rsidRPr="00687575" w:rsidRDefault="00687575" w:rsidP="00687575">
      <w:pPr>
        <w:pStyle w:val="NormalWeb"/>
        <w:tabs>
          <w:tab w:val="left" w:pos="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8757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68757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68757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09FD" w:rsidRPr="00F80F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5F09FD" w:rsidRPr="00F80F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5F09FD" w:rsidRPr="00F80F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5F09FD" w:rsidRPr="00F80F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F09FD" w:rsidRPr="00F80F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โควิด-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ทำให้ความเสี่ยงในการปล่อยสินเชื่อเพิ่มสูงขึ้นมาก ซึ่งการให้สินเชื่อโดยพิจารณาจากความเสี่ยง (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Risk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based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อาจไม่สามารถดำเนินการได้ตามปกติ ซึ่งการพิจารณา “หลักประกัน”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สำหรับการให้สินเชื่อ (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Collateral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</w:rPr>
        <w:t>based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จะมีความสำคัญมากขึ้น ดังนั้น </w:t>
      </w:r>
      <w:r w:rsidR="005F09F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จำเป็นต้องสนับสนุนเรื่องงบประมาณการดำเนินการแก่สถานธนานุบาลหรือโรงรับจำนำทั่วประเทศ ให้สามารถรับจำนำทรัพย์สิน ด้วยอัตราดอกเบี้ยที่ต่ำ</w:t>
      </w:r>
      <w:r w:rsidR="005F09FD"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เพื่อช่วยลดปัญหาสภาพคล่องของครัวเรือนรายย่อย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CC057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ธนาคารที่ดินต้องมีบทบาทต่อเนื่องจากธนาคารออมสินที่ให้บริการสินเชื่อขายฝากดอกเบี้ยถูกแก่ประชาชนรายย่อ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โดยเฉพาะกรณีที่ลูกหนี้ไม่สามารถไถ่ถอนการขายฝากได้ทัน เพื่อไม่ให้ประชนรายย่อยต้องเสียที่ดินทำกิน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CC057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ธปท. และกระทรวงการคลังควรมีนโยบายดูแลลูกหนี้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SMEs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ที่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ได้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soft loan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 xml:space="preserve">ในระยะแรก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ที่จะครบกำหนดชำระ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ปี หาก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SMEs 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ดังกล่าวไม่สามารถชำระหนี้คืนได้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การปรับปรุงขั้นตอนในกระบวนการยุติธรรมเพื่อเอื้อให้เกิดการแก้ไขปัญหาหนี้สิน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สำนักงานศาลยุติธรรมได้ดำเนินการเพื่อช่วยเหลือประชาชน และอำนวยความสะดวกในการไกล่เกลี่ยปัญหาหนี้สินและการปรับโครงสร้างหนี้ ดังนี้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1F6A33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สำนักงานศาลยุติธรรมได้จัดตั้งศูนย์ไกล่เกลี่ยข้อพิพาททางธุรกิจและการเงิน 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Thai Business Mediation Center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: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TBMC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) เมื่อวันที่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กันยายน พ.ศ.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เพื่อเป็นกลไกช่วยไกล่เกลี่ยข้อพิพาททางธุรกิจและการเงิน และลดคดีที่เข้าสู่กระบวนการพิจารณาของศาล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ตามบันทึกข้อตกลงความร่วมมือระหว่างสำนักงานศาลยุติธรรมกับ ธปท. หรือหน่วยงานที่เกี่ยวข้อง โดยเน้นไกล่เกลี่ยข้อพิพาทผ่านระบบออนไลน์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Online Dispute Resolution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ODR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เป็นหลัก ซึ่งประชาชนสามารถยื่นคำร้องด้วยตนเองหรือผ่านทางอิเล็กทรอนิกส์</w:t>
      </w:r>
    </w:p>
    <w:p w:rsidR="005F09FD" w:rsidRPr="008067B4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bidi="th-TH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)</w:t>
      </w:r>
      <w:r w:rsidR="001F6A3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rtl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กรมคุ้มครองสิทธิและเสรีภาพ และกรมบังคับคดี กระทรวงยุติธรรม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>ร่วมกับ ธปท. และหน่วยงานเครือข่ายตั้งแต่ระยะเริ่มต้นของการแพร่ระบาดของโควิด-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19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 ในการไกล่เกลี่ยหนี้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>ที่เกิดขึ้นในทุกระดับ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โดยเฉพาะในชั้นบังคับคดี และยังร่วมกับ ธปท. ในการดำเนินงาน</w:t>
      </w:r>
      <w:r w:rsidRPr="004E74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มหกรรมไกล่เกลี่ยหนี้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>บัตรเครดิตผ่านช่องทางออนไลน์ ซึ่งช่วยให้ประชาชนที่มีหนี้บัตรเครดิตแม้มีคำพิพากษาแล้ว ยังสามารถหาทางออก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กับเจ้าหนี้ โดยไม่ถูกยึดทรัพย์ได้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นอกจากนี้ กระทรวงยุติธรรม กระทรวงการคลัง ธปท. สำนักงานคณะกรรมการกฤษฎีกา และหน่วยงานที่เกี่ยวข้องอยู่ระหว่างดำเนินการ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bidi="th-TH"/>
        </w:rPr>
        <w:t>การแก้ไขกฎหมายที่เกี่ยวกับการฟื้นฟูกิจการของ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SMEs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โดยในกฎหมายฉบับนี้ได้แก้ไขให้ประชาชนรายย่อยที่มีปัญหาหนี้สินสามารถเข้าสู่กระบวนการฟื้นฟูได้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1F6A33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เรื่องที่ต้องดำเนินการเพิ่มเติม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lastRenderedPageBreak/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กระทรวงยุติธรรมและสำนักงาน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ก.พ.ร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ร่วมกันกำหนดตัวชี้วัด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เรื่องการขับเคลื่อนให้เกิดไกล่เกลี่ยปัญหาหนี้สินและจัดให้เป็นตัวชี้วัดประจำปีของกรมบังคับคดีและกรมคุ้มครองสิทธิและเสรีภาพ</w:t>
      </w:r>
    </w:p>
    <w:p w:rsidR="005F09FD" w:rsidRPr="004E743D" w:rsidRDefault="005F09FD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rtl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(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3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กระทรวงยุติธรรม กระทรวงการคลัง ธปท. สำนักงานคณะกรรมการกฤษฎีกา และหน่วยงานที่เกี่ยวข้องเร่งรัดการแก้ไขกฎหมายที่เกี่ยวข้องกับการฟื้นฟูกิจการ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ให้แล้วเสร็จ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</w:p>
    <w:p w:rsidR="00356122" w:rsidRPr="004E743D" w:rsidRDefault="00356122" w:rsidP="00F6217F">
      <w:pPr>
        <w:pStyle w:val="NormalWeb"/>
        <w:tabs>
          <w:tab w:val="left" w:pos="0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3060"/>
          <w:tab w:val="left" w:pos="3420"/>
          <w:tab w:val="left" w:pos="4050"/>
        </w:tabs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56122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15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356122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ข้อเสนอแนะเพื่อป้องกันการทุจริตเกี่ยวกับรถบรรทุกน้ำหนักเกิน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ข้อเสนอแนะเพื่อป้องกันการทุจริตเกี่ยวกับรถบรรทุกน้ำหนักเกินตามที่คณะกรรมการป้องกันและปราบปรามการทุจริตแห่งชาติ (ป.ป.ช.) เสนอ และให้กระทรวงคมนาคมเป็นหน่วยงานหลักร่วมกับหน่วยงานที่เกี่ยวข้อง เช่น กระทรวงเกษตรและสหกรณ์ กระทรวงพาณิชย์ กระทรวงมหาดไทย กระทรวงอุตสาหกรรม และสำนักงานตำรวจแห่งชาติรับข้อเสนอแนะของคณะกรรมการป้องกันและปราบปรามการทุจริตแห่งชาติไปพิจารณาดำเนินการในส่วนที่เกี่ยวข้อง </w:t>
      </w:r>
    </w:p>
    <w:p w:rsidR="00356122" w:rsidRPr="00A94297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9429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คณะกรรมการ ป.ป.ช. รายงานว่า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โดยที่ภาคอุตสาหกรรมมีบทบาทสำคัญต่อการขยายตัวทางเศรฐกิจของประเทศ ส่งผลให้เกิดธุรกิจการขนส่งเพิ่มมากขึ้นโดยเฉพาะการขนส่งด้วยรถบรรทุก เนื่องจากเป็นการขนส่งที่สะดวก รวดเร็วและเข้าถึงจุดหมายปลายทางโดยตรง อย่างไรก็ตาม ผู้ประกอบการรถบรรทุกมีแนวโน้มแข่งขันด้านราคาค่าขนส่งอย่างรุนแรง จึงเป็นมูลเหตุจูงใจให้เกิดพฤติกรรมบรรทุกน้ำหนักเกินกว่าที่กฎหมายกำหนดไว้หรือเกินมาตรฐานของถนนที่ออกแบบไว้ ก่อให้เกิดความเสียหายต่อถนนและเป็นภาระต่องบประมาณในการซ่อมแซมและบำรุงรักษาถนนเพิ่มขึ้น รวมทั้งเป็นปัจจัยที่ก่อให้เกิดอุบัติเหตุบนท้องถนน นอกจากนี้ ยังมีการทุจริตของเจ้าหน้าที่ในการบังคับใช้หรือปฏิบัติตามกฎหมายที่เกี่ยวข้องกับความผิดฐานใช้รถบรรทุกน้ำหนักเกิน ดังนั้น คณะกรรมการ ป.ป.ช. จึงได้เสนอมาตรการเกี่ยวกับการป้องกันการทุจริตกรณีรถบรรทุกน้ำหนักเกินต่อนายกรัฐมนตรีและคณะรัฐมนตรีอย่างต่อเนื่อง เช่น การสำรวจความเหมาะสมและการจัดตั้งด่านชั่งน้ำหนักถาวรทดแทนของเดิมที่มีอยู่ การจัดตั้งด่านชั่งน้ำหนักถาวรเพิ่มเติมโดยให้กระจายบนทางหลวงสายสำคัญ และการปรับปรุงหน่วยเฉพาะกิจให้มีอำนาจตรวจสอบการทำงานของเจ้าหน้าที่และมีอำนาจตรวจสอบน้ำหนักรถบรรทุก อย่างไรก็ตาม ปัญหาดังกล่าวยังไม่ได้รับการแก้ไข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คณะกรรมการ ป.ป.ช. ได้มีคำสั่งแต่งตั้งคณะอนุกรรมการเพื่อศึกษามาตรการป้องกันการทุจริตเกี่ยวกับรถบรรทุกน้ำหนักเกิน เพื่อจัดทำข้อเสนอแนะเพื่อป้องกันการทุจริตเกี่ยวกับรถบรรทุกน้ำหนักเกินและเสนอต่อคณะรัฐมนตรี ซึ่งคณะอนุกรรมการฯ ได้พิจารณาปัญหาการทุจริตเกี่ยวกับรถบรรทุกน้ำหนักเกินและมีข้อเสนอแนะเพื่อป้องกันการทุจริต 3 ประการ ประกอบกับมีข้อเท็จจริงและข้อกฎหมายที่เกี่ยวข้อง สรุปได้ ดังนี้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2.1 การกำหนดมาตรการลงโทษผู้มีส่วนเกี่ยวข้องกับการใช้รถบรรทุกที่มีน้ำหนักเกินกว่ากฎหมายกำหนด เช่น เจ้าของสินค้าและผู้รับจัดการขนส่ง โดยเฉพาะการขนส่ง โดยระบบคอนเทนเนอร์นอกเขตทำเนียบท่าเรือ ซึ่งปัจจุบันยังไม่มีบทบัญญัติของกฎหมายใดกำหนดให้มีความผิดและต้องรับโทษ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2.2 การปรับปรุงและพัฒนาการควบคุม กำกับดูแล ตรวจสอบการใช้รถบรรทุกที่มีน้ำหนักเกิน ควรดำเนินการ ดังนี้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2.2.1 กำหนดให้ผู้ประกอบการขนส่งจัดให้มีและทำให้ปรากฏซึ่งข้อความบอกให้ทราบชนิดและน้ำหนักสินค้าที่ทำการขนส่งโดยรถบรรทุก ซึ่งมีความสอดคล้องกับพระราชบัญญัติการขนส่งทางบก พ.ศ. 2522 และที่แก้ไขเพิ่มเติม มาตรา 35 ที่มีการระบุเกี่ยวกับการจัดให้มีใบกำกับสินค้าที่ทำการขนส่ง ประกอบกับ การดำเนินการของกรมการขนส่งทางบก (ขบ.) และที่ประชุมคณะกรรมการควบคุมการขนส่งทางบกกลางได้กำหนดเงื่อนไขการประกอบการขนส่งไม่ประจำทางด้วยรถที่ใช้ในการขนสัตว์และสิ่งของ ตามพระราชบัญญัติการขนส่งทางบกฯ มาตรา 32 (6) คือ ให้ผู้ได้รับใบอนุญาตประกอบการขนส่งจัดทำใบกำกับการขนส่งซึ่งต้องมีรายละเอียดเกี่ยวกับสินค้าที่ทำการขนส่งไว้ประจำรถขณะทำการขนส่ง อย่างไรก็ตาม บทบัญญัติดังกล่าวมีผลใช้บังคับเฉพาะการขนส่งไม่ประจำทางเท่านั้น ซึ่งจากข้อเท็จจริง ณ วันที่ 31 ธันวาคม 2560 พบว่า มีรถบรรทุกจดทะเบียนตามกฎหมายว่าด้วยการขนส่งทางบก รวม 1,089,621 คัน จำแนกเป็น รถบรรทุกไม่ประจำทาง (ส่วนมากเป็นรถกึ่งพ่วง) จำนวน 293,167 คัน และรถบรรทุกส่วนบุคคล (ส่วนมากเป็นรถกระบะบรรทุก) จำนวน 796,454 คัน 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2.2.2 ปรับปรุงและเพิ่มประสิทธิภาพการปฏิบัติงานตรวจสอบควบคุมน้ำหนักรถบรรทุก มีการดำเนินการ ดังนี้ (1) กรมทางหลวง (ทล.) มีสถานีตรวจสอบน้ำหนักจำนวน 70 แห่ง (ปี 2558) โดยในเส้นทางที่ไม่มีสถานีตรวจสอบน้ำหนักจะมีหน่วยชั่งน้ำหนักเคลื่อนที่ตรวจสอบและจับกุมรถที่บรรทุกน้ำหนักเกินกว่ากฎหมายกำหนด (2)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มีแผนจัดตั้งสถานีตรวจสอบน้ำหนักในสายทางที่มีปริมาณรถบรรทุกสูง (มากกว่า 1,700 คันต่อวัน) โดยเริ่มจากเส้นทางที่มีปริมาณรถบรรทุกสูง มากกว่า 3,000 คันต่อวัน เป็นลำดับแรก และกำหนดให้โครงการก่อสร้างใหม่ (โครงการขนาดใหญ่) ต้องมีสถานีตรวจสอบน้ำหนัก นอกจากนี้ ปัจจุบันมีการติดตั้งด่านชั่งน้ำหนักขณะรถวิ่ง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Weigh In Motion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WIM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ที่ติดตั้งอุปกรณ์ชั่งน้ำหนักไว้บนพื้นถนนจำนวน 10 แห่ง เช่น ทางหลวงหมายเลข 340 บางบัวทอง - สุพรรณบุรี และทางหลวงสาย 304 มีนบุรี-ฉะเชิงเทรา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2.2.3 พิจารณาให้เอกชนมีส่วนร่วมในการจัดตั้งด่านชั่งน้ำหนักและพิจารณานำค่าปรับส่วนหนึ่งมาจัดสรรเป็นรายได้ของเอกชน ซึ่งสอดคล้องกับที่คณะรัฐมนตรีมีมติ (23 มกราคม 2550) เห็นชอบการจัดตั้งศูนย์ป้องกันการทุจริตและการละเมิดกฎหมายเกี่ยวกับทางหลวงเพื่อป้องกันและปราบปรามการทุจริตและประพฤติมิชอบด้านคมนาคมขนส่งใน 17 สายทางหลักและถนนโครงข่ายในรัศมี 200 กิโลเมตร รอบกรุงเทพมหานคร ซึ่งโครงการดังกล่าวมีสาระสำคัญประการหนึ่ง คือ การให้เอกชนเข้ามาร่วมโครงการจัดตั้งด่านชั่งน้ำหนักโดยเป็นผู้ลงทุนในการจัดหาอุปกรณ์และเทคโนโลยีและจัดบุคลากรมาดำเนินการ รวมทั้งมีรายรับจากสินบนนำจับตามกฎหมายและระเบียบที่เกี่ยวข้อง อย่างไรก็ตาม กค. มีความเห็นว่า การเชิญชวนให้เอกชนเข้าร่วมโครงการดังกล่าวเป็นเรื่องการเข้าร่วมดำเนินกิจการของรัฐ ดังนี้ เอกชนที่ได้รับการคัดเลือกให้ร่วมเข้าโครงการจึงไม่ได้เป็นผู้แจ้งความนำจับที่มีสิทธิได้รับเงินสินบนจากเงินค่าปรับตามกฎหมายและระเบียบที่เกี่ยวข้อง และไม่สามารถทำความตกลงกับ กค. ได้ด้วย 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2.3 การบังคับใช้กฎหมายกรณีมีการใช้รถบรรทุกที่มีน้ำหนักเกินกว่ากฎหมายกำหนด ควรดำเนินการ ดังนี้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2.3.1 กำหนดมาตรการเพิกถอนการจดทะเบียนรถระงับการใช้รถ หรือพักใช้ใบอนุญาตประกอบการขนส่งที่มีส่วนเกี่ยวข้องกับการใช้รถบรรทุกสิ่งของที่มีน้ำหนักเกิน ซึ่งส่วนราชการที่เกี่ยวข้อง เช่น ขบ. ทล. และ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อาจพิจารณาดำเนินการตามคำสั่งหัวหน้าคณะรักษาความสงบแห่งชาติ ที่ 15/2560 เรื่อง มาตรการเพื่อความปลอดภัยในรถสาธารณะ ซึ่งกำหนดให้นายทะเบียนตามกฎหมายว่าด้วยการขนส่งทางบกมีอำนาจสั่งเพิกถอนการจดทะเบียนรถ ระงับการใช้รถ หรือพักใช้ใบอนุญาตประกอบการขนส่งได้ไม่เกินหกเดือน อย่างไรก็ตาม ในส่วนของกฎหมายอื่นยังไม่มีบทบัญญัติที่จะนำมาพิจารณาดำเนินการตามข้อเสนอได้ เว้นแต่จะมีการแก้ไขเพิ่มเติมกฎหมาย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2.3.2 ให้มีมาตรการพักใช้หรือเพิกถอนใบอนุญาตเป็นผู้ขับรถ โดยข้อเสนอนี้อาจไม่สามารถดำเนินการได้ตามกฎหมายที่เป็นอยู่ในปัจจุบัน เนื่องจากการพักใช้หรือเพิกถอนใบอนุญาตเป็นผู้ขับรถสามารถกระทำได้เฉพาะกรณีผู้ขับรถหรือผู้ขับขี่ได้ฝ่าฝืนหรือไม่ปฏิบัติตามกฎหมาย เช่น พระราชบัญญัติการขนส่งทางบกฯ มาตรา 96-99 มาตรา 102-103 และ 109 บัญญัติให้นายทะเบียนมีอำนาจสั่งพักใช้หรือเพิกถอนใบอนุญาตเป็นผู้ขับรถได้ 2 กรณี คือ (1) เหตุเพราะการขาดคุณสมบัติ ลักษณะ และอายุตามที่กฎหมายกำหนด และ (2) กรณีผู้ขับรถฝ่าฝืนหรือไม่ปฏิบัติตามบทบัญญัติทั้งหลายในหมวดที่ว่าด้วยผู้ประจำรถ เช่น ขับรถโดยไม่มีใบอนุญาตเสพหรือเมาสุรา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2.3.3 กำหนดมาตรการริบรถบรรทุกที่มีน้ำหนักเกินกว่าที่กฎหมายกำหนด โดยที่กฎหมายว่าด้วยทางหลวงในปัจจุบันมีบทกำหนดโทษจำและปรับสำหรับการนำรถบรรทุกสิ่งของที่มีน้ำหนักเกินกว่ากฎหมายกำหนดมาใช้ในทางหลวง ซึ่งการกระทำความผิดดังกล่าวอาจเป็นเหตุให้ศาลริบรถบรรทุกดังกล่าวตามอำนาจแห่งประมวลกฎหมายอาญาได้ด้วย อย่างไรก็ตาม จากสถิติการจับกุมรถบรรทุกน้ำหนักเกินในช่วงปี 2557 - 2560 ทล. ได้จับกุมรถบรรทุกน้ำหนักเกิน จำนวน 1,267 คัน 1,554 คัน 1,240 คัน และ 2,875 คัน ตามลำดับ แต่ไม่ปรากฏว่า ทล. ได้ดำเนินการกับผู้กระทำผิดตามกฎหมายทางหลวงและประมวลกฎหมายอาญาแต่อย่างใด 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3. ฝ่ายเลขานุการคณะอนุกรรมการฯ ได้หารือกับหน่วยงานที่เกี่ยวข้องและผู้ประกอบการเกี่ยวกับแนวทางการป้องกันการทุจริตเกี่ยวกับรถบรรทุกน้ำหนักเกิน สรุปได้ ดังนี้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3.1 ข้อเสนอแนะ เช่น (1) ควรปรับปรุงอัตราโทษในพระราชบัญญัติทางหลวง พ.ศ. 2535 ให้สอดคล้องกับสภาพเศรษฐกิจ สังคม และสภาวการณ์ด้านการขนส่งในปัจจุบัน (2) หน่วยงานที่เกี่ยวข้องกับการ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ขนส่งทางถนนควรมีการควบคุมน้ำหนักที่ต้นทางและตรวจสอบน้ำหนักที่ปลายทางให้เป็นไปตามที่กฎหมายกำหนด เช่น ศูนย์กระจายสินค้า ท่าเรือ และนิคมอุตสาหกรรม ซึ่งหากมีการบรรทุกน้ำหนักเกินกว่าที่กฎหมายกำหนด อาจพิจารณาไม่รับสินค้าจากรถบรรทุกน้ำหนักเกิน และ (3) หน่วยงานที่เกี่ยวข้องควรบูรณาการการจัดทำบันทึกข้อตกลงในการขนส่ง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MOU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เพื่อกำหนดเกี่ยวกับความกว้าง ความยาว ความสูง และน้ำหนักบรรทุกให้เป็นไปตามที่กฎหมายกำหนด โดยเฉพาะการขนส่งผลผลิตทางการเกษตรเพื่อลดความยุ่งยากในการปฏิบัติงานของเจ้าหน้าที่ที่เกี่ยวข้อง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3.2 ปัญหาและอุปสรรค เช่น (1) การจัดทำและใช้บันทึกข้อตกลงแนวทางปฏิบัติในการขนส่งอ้อยเข้าสู่โรงงานผลิตน้ำตาลในพื้นที่จังหวัดพิษณุโลก เพชรบูรณ์ นครสวรรค์ อุตรดิตถ์ แพร่ พิจิตร ตาก อุทัยธานี และกำแพงเพชร ก่อให้เกิดปัญหาในการปฏิบัติงานของเจ้าหน้าที่กรมทางหลวงเนื่องจากบันทึกข้อตกลงฯ ระบุว่า ในการบรรทุกทั้งอ้อยท่อนและอ้อยลำให้มีความสูงจากพื้นถนนไม่เกิน 3.8 เมตร และมีน้ำหนักประมาณ 35-40 ตัน ซึ่งเกินกว่าที่พระราชบัญญัติทางหลวงฯ บัญญัติไว้ว่าไม่ให้เกิน 25 ตัน (อ้อยท่อนและอ้อยลำ ควรมีความสูงไม่เกิน 3.2 เมตร) ส่งผลให้เกิดข้อพิพาทระหว่างเจ้าหน้าที่ ผู้ประกอบการและเกษตรกรหลายครั้ง ซึ่ง ทล. ได้จัดประชุมเพื่อแก้ไขปัญหาดังกล่าว แต่กระทรวงอุตสาหกรรมไม่เข้าร่วมการประชุม และ (2) กฎหมายที่เกี่ยวข้องกับเรื่องรถบรรทุกน้ำหนักเกินอยู่ในความรับผิดชอบของหลายหน่วยงาน เช่น ทล.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และ อปท. ซึ่งแต่ละหน่วยงานบังคับใช้กฎหมายต่างกัน และไม่มีการประสานความร่วมมือกัน จึงเป็นเหตุให้การบังคับใช้กฎหมายไม่มีประสิทธิภาพ รวมทั้งแต่ละหน่วยงานมีปัญหา อุปสรรค และข้อจำกัดในการดำเนินการจับกุมรถบรรทุกน้ำหนักเกิน เช่น กรุงเทพมหานครไม่มีการจับกุมรถบรรทุกน้ำหนักเกินเนื่องจากไม่มีเครื่องชั่งน้ำหนัก ส่วน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และ อปท. มีกำลังคนไม่เพียงพอที่จะจัดตั้งส่วนงานที่ดูแลเรื่องรถบรรทุกน้ำหนักเกินเป็นการเฉพาะและไม่มีความชำนาญในการจับกุมรถบรรทุกน้ำหนักเกิน</w:t>
      </w:r>
    </w:p>
    <w:p w:rsidR="00356122" w:rsidRPr="004E743D" w:rsidRDefault="00356122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 รายงานการวิจัย เรื่อง แนวทางป้องกันและแก้ไขปัญหาการทุจริต : ศึกษากรณีรถบรรทุกน้ำหนักเกินพิกัดที่กฎหมายกำหนด ผลการวิจัยพบว่า มูลเหตุจูงใจในการทุจริตเพื่อให้รถบรรทุกน้ำหนักเกินกว่าพิกัดที่กฎหมายกำหนดสามารถสัญจรได้ มาจากเหตุผลทางเศรษฐกิจ โดยการติดสินบนมีความคุ้มค่าและสร้างผลกำไร รวมทั้งมีโอกาสถูกดำเนินคดีน้อยมาก ดังนั้น วิธีการป้องกันและแก้ไขปัญหาการทุจริตที่ได้ผลจะต้องลดปฏิสัมพันธ์ระหว่างผู้ประกอบการและเจ้าหน้าที่ของรัฐ โดยนำเทคโนโลยีการตรวจชั่งน้ำหนักระบบอัตโนมัติที่เหมาะสมมาใช้ ซึ่งจากการรับฟังความคิดเห็นของผู้เกี่ยวข้องพบว่า ไม่มีผลกระทบเชิงลบและเป็นที่ยอมรับของทุกฝ่าย จึงเชื่อมั่นว่ามาตรการที่นำเสนอจะสามารถแก้ไขปัญหาการทุจริตที่มีอยู่ได้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E85524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16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E85524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พ.ศ. 2564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ภายใต้</w:t>
      </w:r>
      <w:r w:rsidR="00D6179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 2019 เพิ่มเติม พ.ศ. 2564 (พระราชกำหนดฯ เพิ่มเติม พ.ศ. 2564) ในคราวประชุมครั้งที่ 19/2564 ที่ได้มีมติที่เกี่ยวข้องกับการพิจารณากลั่นกรองความเหมาะสมของข้อเสนอแผนงานหรือโครงการเพื่อขอใช้จ่ายจากเงินกู้ตามพระราชกำหนดฯ เพิ่มเติม พ.ศ. 2564 รวมทั้งการพิจารณาข้อเสนอการเปลี่ยนแปลงรายละเอียดที่เป็นสาระสำคัญของโครงการที่ได้รับอนุมัติให้ใช้จ่ายเงินกู้ตามพระราชกำหนดฯ เพิ่มเติม พ.ศ. 2564 ดังนี้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อนุมัติโครงการค่าบริการสาธารณสุขภายใต้ระบบหลักประกันสุขภาพ ปี 2565 รอบที่ 1 ของสำนักงานหลักประกันสุขภาพแห่งชาติ กรอบวงเงิน 31,662.9175 ล้านบาท โดยใช้จ่ายจากเงินกู้ภายใต้แผนงาน/โครงการกลุ่มที่ 1 ตามบัญชีท้ายพระราชกำหนดฯ เพิ่มเติม พ.ศ. 2564 เพื่อเป็นค่าใช้จ่ายให้กับหน่วยบริการสถานพยาบาลที่ให้บริการสาธารณสุขโรคติดเชื้อไวรัสโค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นา 2019 สำหรับประชาชนทุกคนที่อาศัยอยู่ในประเทศ พร้อมทั้งมอบหมายให้สำนักงานหลักประกันสุขภาพแห่งชาติเป็นหน่วยงานรับผิดชอบโครงการ และดำเนินการจัดทำความต้องการใช้จ่ายเป็นรายเดือน เพื่อให้สำนักงานบริหารหนี้สาธารณะสามารถจัดหาเงินกู้ พร้อมทั้งปฏิบัติตามข้อ 15 ของระเบียบสำนักนายกรัฐมนตรีฯ เพิ่มเติม พ.ศ. 2564 อย่างเคร่งครัดตามขั้นตอนต่อไป ทั้งนี้ เห็นควรให้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สปสช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พิจารณาแบ่งการเบิกจ่ายเงินออกเป็น 2 ครั้ง (เดือนธันวาคม 2564 และกลางเดือนมกราคม 2565)</w:t>
      </w:r>
    </w:p>
    <w:p w:rsidR="00E85524" w:rsidRPr="004E743D" w:rsidRDefault="00E85524" w:rsidP="00B625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="00B625D0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625D0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อนุมัติโครงการเสริมสร้างความเข้มแข็งให้กับเกษตรกรและเพิ่มประสิทธิภาพการจัดการสินค้าเกษตรสู่ผู้บริโภคของมหาวิทยาลัยเกษตรศาสตร์ กระทรวงการอุดมศึกษา วิทยาศาสตร์ วิจัยและนวัตกรรม กรอบวงเงิน 221.3820 ล้านบาท (ปรับลดจำนวน 57.5180 ล้านบาท) โดยใช้จ่ายจากเงินกู้ภายใต้แผนงาน/โครงการกลุ่มที่ 3 ตามบัญชีท้ายพระราชกำหนดฯ เพิ่มเติม พ.ศ. 2564 เพื่อช่วยเพิ่มโอกาสการเข้าถึงตลาดของเกษตรกร ทำให้กิจกรรมหรือธุรกิจของเกษตรกรมีการเติบโต และส่งผลให้เกิดการกระตุ้นให้เกิดการลงทุนเพื่อดำเนินธุรกิจในระบบเศรษฐกิจ ตามที่รัฐมนตรีว่าการกระทรวงการอุดมศึกษา วิทยาศาสตร์ วิจัยและนวัตกรรมได้ให้ความเห็นชอบแล้ว ทั้งนี้ ให้มหาวิทยาลัยเกษตรศาสตร์สามารถถัวจ่ายเงินระหว่าง 3 รายการ ได้แก่ (1) รายการสื่อสารทางยุทธศาสตร์และการประชาสัมพันธ์ (2) รายการพัฒนาระบบแพลตฟอร์มการตลาดออนไลน์ และ (3) รายการพัฒนาออกแบบหลักสูตรค่าประสานงานภาคสนาม การติดตามและประเมินผล ได้</w:t>
      </w:r>
    </w:p>
    <w:p w:rsidR="00E85524" w:rsidRPr="004E743D" w:rsidRDefault="00B625D0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มอบหมายให้มหาวิทยาลัยเกษตรศาสตร์ เป็นหน่วยงานรับผิดชอบโครงการ และดำเนินการจัดทำความต้องการใช้จ่ายเป็นรายเดือน เพื่อให้สำนักงานบริหารหนี้สาธารณะสามารถจัดหาเงินกู้ พร้อมทั้งปฏิบัติตามข้อ 15 ของระเบียบสำนักนายกรัฐมนตรีฯ เพิ่มเติม พ.ศ. 2564 รวมถึงดำเนินการเพิ่มเติมตามมติคณะกรรมการฯ โดยเคร่งครัด</w:t>
      </w:r>
    </w:p>
    <w:p w:rsidR="00E85524" w:rsidRPr="004E743D" w:rsidRDefault="00B625D0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เห็นชอบให้สำนักงานประกันสังคม เปลี่ยนแปลงรายละเอียดที่เป็นสาระสำคัญของโครงการเยียวยานายจ้างและผู้ประกันตนมาตรา 33 ในกิจการที่ได้รับผลกระทบจากมาตรการของรัฐในพื้นที่ควบคุมสูงสุดและเข้มงวด 13 จังหวัด และโครงการเยียวยาผู้ประกันตนมาตรา 39 และมาตรา 40 ในกิจการที่ได้รับผลกระทบจากมาตรการของรัฐ ในพื้นที่ควบคุมสูงสุดและเข้มงวด โดยขยายระยะเวลาโครงการ 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สิ้นสุดเดือนธันวาคม 2564 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สิ้นสุดเดือนมีนาคม 2565 เนื่องจากจำเป็นต้องใช้ระยะเวลาในการดำเนินการเบิกจ่ายเงินให้แก่กลุ่มเป้าหมายในกลุ่มผู้ที่ยังไม่ได้รับเงินเยียวยาตามโครงการฯ ตามที่รัฐมนตรีว่าการกระทรวงแรงงานได้ให้ความเห็นชอบตามขั้นตอนแล้ว อย่างไรก็ดี เห็นควรให้สำนักงานประกันสังคมเร่งดำเนินการพิจารณาความเหมาะสมของการให้ความช่วยเหลือกลุ่มเป้าหมายดังกล่าวตามขั้นตอนโดยเร็ว เพื่อให้ความช่วยเหลือของภาครัฐถึงกลุ่มเป้าหมายได้โดยเร็ว</w:t>
      </w:r>
    </w:p>
    <w:p w:rsidR="00E85524" w:rsidRPr="004E743D" w:rsidRDefault="00B625D0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</w:t>
      </w:r>
      <w:bookmarkStart w:id="0" w:name="_GoBack"/>
      <w:bookmarkEnd w:id="0"/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เห็นชอบให้กรมการขนส่งทางบก เปลี่ยนแปลงรายละเอียดที่เป็นสาระสำคัญของโครงการช่วยเหลือกลุ่มอาชีพผู้ขับรถยนต์รับจ้าง (รถแท็กซี่) และรถจักรยานยนต์สาธารณะ ที่มีอายุเกิน 65 ปี ที่ได้รับผลกระทบจากการแพร่ระบาดของโรคติดเชื้อไวรัสโค</w:t>
      </w:r>
      <w:proofErr w:type="spellStart"/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โร</w:t>
      </w:r>
      <w:proofErr w:type="spellEnd"/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 2019 (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  <w:r w:rsidR="00E85524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โดยขยายระยะเวลาโครงการ จากเดิมสิ้นสุดเดือนพฤศจิกายน 2564 เป็น สิ้นสุดเดือนมกราคม 2565 เพื่อให้กรมการขนส่งทางบกมีระยะเวลาเพิ่มขึ้นในการตรวจสอบข้อมูลกลุ่มเป้าหมายที่ยื่นขอทบทวนสิทธิหรืออุทธรณ์ในการขอรับเงินจากโครงการเยียวยาฯ ตามที่รัฐมนตรีว่าการกระทรวงคมนาคมได้ให้ความเห็นชอบตามขั้นตอนแล้ว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E85524" w:rsidRPr="004E743D" w:rsidRDefault="00E73C68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17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E85524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การดำเนินโครงการเพื่อมอบเป็นของขวัญปีใหม่ พ.ศ. 2565 ให้แก่ประชาชน (กระทรวงต่างประเทศ) 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คณะรัฐมนตรีมีมติรับทราบการดำเนินโครงการเพื่อมอบเป็นของขวัญปีใหม่ พ.ศ. 2565 ให้แก่ประชาชน ตามที่กระทรวงการต่างประเทศเสนอ ดังนี้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การให้บริการแปลเอกสารภาษาอังกฤษเอกสารทะเบียนราษฎร โดยไม่คิดค่าบริการ (ฟรี)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ตลอดเดือนมกราคม 2565 ณ กรมการกงสุล ถนนแจ้งวัฒนะ และสำนักงานสัญชาติและนิติกรณ์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MRT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คลองเตย เพื่อลดภาระค่าใช้จ่ายแก่ประชาชนในการจัดจ้างเอกชนแปลเอกสาร ทั้งนี้ เอกสารที่กรมการกงสุลจะให้บริการแปลโดยไม่คิดค่าบริการ ได้แก่ เอกสารทะเบียนราษฎรและทะเบียนครอบครัว 19 ประเภท เช่น สูติบัตร มรณบัตร ทะเบียนบ้าน บัตรประจำตัวประชาชน ทะเบียนสมรส และทะเบียนหย่า ฯลฯ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การให้บริการหนังสือเดินทางในวันหยุดสุดสัปดาห์ (เสาร์และอาทิตย์)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ตลอดเดือนมกราคม 2565 (เริ่มวันเสาร์ที่ 8 มกราคม 2565) ระหว่างเวลา 10.00 - 18.00 น. ณ สำนักงานหนังสือเดินทางชั่วคราวปทุมวัน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MBK Center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และบางใหญ่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Central Plaza West Gate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ทั้งในรูปแบบบูธปกติและเครื่องทำหนังสือเดินทางด้วยตัวเอง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kiosk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จำนวน 20 เครื่อง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การให้บริการทำหนังสือเดินทางด่วนในวันเดียว (ทำเช้า-รับบ่าย) โดยไม่คิดค่าธรรมเนียม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(ยกเว้นค่าธรรมเนียมด่วน 2,000 บาท) จำนวน 1,000 ราย (100 ราย/วัน) ตั้งแต่วันที่ 1 - 15 มกราคม 2565 (ยกเว้นวันหยุดราชการ)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การให้บริการหนังสือเดินทางเคลื่อนที่ในพื้นที่ต่างจังหวัดทั่วประเทศ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เดือนละ 2 ครั้ง ตลอดปี 2565 รวม 24 ครั้ง เพื่อบริการประชาชนในพื้นที่จังหวัดที่ไม่มีสาขาสำนักงานหนังสือเดินทางตั้งอยู่</w:t>
      </w:r>
    </w:p>
    <w:p w:rsidR="00E85524" w:rsidRPr="004E743D" w:rsidRDefault="00E85524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5.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การให้บริการรถทะเบียนเคลื่อนที่ของ กทม. กรมการกงสุล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โดยกรมการกงสุลร่วมกับกรุงเทพมหานครเปิดให้บริการรถทะเบียนเคลื่อนที่ กทม.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Bangkok Mobile Service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ตลอดเดือนมกราคม 2565 ทุกวันจันทร์ - ศุกร์ ณ ลานจอดรถ กรมการกงสุล ถนนแจ้งวัฒนะ โดยให้บริการทำบัตรประชาชนใหม่และคัดสำเนาเอกสารทะเบียนราษฎร์ภาษาไทยและอังกฤษ 5 ประเภท ได้แก่ ทะเบียนบ้าน ข้อมูลบัตรประจำตัวประชาชน สูติบัตร และมรณบัตร</w:t>
      </w:r>
    </w:p>
    <w:p w:rsidR="00401AC7" w:rsidRPr="004E743D" w:rsidRDefault="00401AC7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01AC7" w:rsidRPr="004E743D" w:rsidRDefault="00401AC7" w:rsidP="00F6217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line="320" w:lineRule="exact"/>
        <w:ind w:left="561" w:hanging="56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18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เรื่อง ร่างแผนเฉพาะกิจเพื่อการแก้ไขปัญหามลพิษด้านฝุ่นละออง ปี 2565</w:t>
      </w:r>
    </w:p>
    <w:p w:rsidR="00401AC7" w:rsidRPr="004E743D" w:rsidRDefault="00401AC7" w:rsidP="00F6217F">
      <w:pPr>
        <w:pStyle w:val="1"/>
        <w:tabs>
          <w:tab w:val="left" w:pos="720"/>
          <w:tab w:val="left" w:pos="885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39510193"/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คณะรัฐมนตรีมีมติ</w:t>
      </w:r>
      <w:r w:rsidRPr="004E743D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รับทราบ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แผนเฉพาะกิจเพื่อการแก้ไขปัญหามลพิษด้านฝุ่นละออง ปี 2565 และมอบหมายหน่วยงานที่เกี่ยวข้องดำเนินการ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ตามร่างแผนเฉพาะกิจเพื่อการแก้ไขปัญหามลพิษด้านฝุ่นละออง</w:t>
      </w:r>
      <w:r w:rsidRPr="004E743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                ปี 2565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ต่อไป ตามที่กระทรวงทรัพยากรธรรมชาติและสิ่งแวดล้อมเสนอ </w:t>
      </w:r>
    </w:p>
    <w:p w:rsidR="00401AC7" w:rsidRPr="004E743D" w:rsidRDefault="00401AC7" w:rsidP="00F6217F">
      <w:pPr>
        <w:pStyle w:val="1"/>
        <w:tabs>
          <w:tab w:val="left" w:pos="720"/>
          <w:tab w:val="left" w:pos="885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bookmarkEnd w:id="1"/>
    <w:p w:rsidR="00401AC7" w:rsidRPr="004E743D" w:rsidRDefault="00401AC7" w:rsidP="00F6217F">
      <w:pPr>
        <w:tabs>
          <w:tab w:val="left" w:pos="1456"/>
          <w:tab w:val="left" w:pos="1985"/>
          <w:tab w:val="left" w:pos="233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 xml:space="preserve">ร่างแผนเฉพาะกิจเพื่อการแก้ไขปัญหามลพิษด้านฝุ่นละออง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2565</w:t>
      </w:r>
      <w:r w:rsidRPr="004E743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กำหนดขึ้นภายใต้หลักแนวคิด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“1 สื่อสาร 5 ป้องกัน 3 เผชิญเหตุ”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หน่วยงานที่เกี่ยวข้องเร่งรัดและเน้นย้ำการดำเนินการแก้ไขปัญหาฝุ่นละอองโดยเฉพาะในช่วงเกิดสถานการณ์ </w:t>
      </w:r>
      <w:r w:rsidRPr="004E743D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โดยสรุปดังนี้</w:t>
      </w:r>
    </w:p>
    <w:p w:rsidR="00401AC7" w:rsidRPr="004E743D" w:rsidRDefault="00401AC7" w:rsidP="00F6217F">
      <w:pPr>
        <w:tabs>
          <w:tab w:val="left" w:pos="1456"/>
          <w:tab w:val="left" w:pos="1985"/>
          <w:tab w:val="left" w:pos="233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2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5"/>
        <w:gridCol w:w="1939"/>
        <w:gridCol w:w="2025"/>
      </w:tblGrid>
      <w:tr w:rsidR="00F6217F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แนวคิด/แนวทางการดำเนินงาน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</w:t>
            </w:r>
          </w:p>
        </w:tc>
      </w:tr>
      <w:tr w:rsidR="00F6217F" w:rsidRPr="004E743D" w:rsidTr="00782CCC">
        <w:tc>
          <w:tcPr>
            <w:tcW w:w="9259" w:type="dxa"/>
            <w:gridSpan w:val="3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สื่อสาร</w:t>
            </w:r>
          </w:p>
        </w:tc>
      </w:tr>
      <w:tr w:rsidR="00F6217F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1.เพิ่มประสิทธิภาพการรับรู้ให้ครอบคลุมทุกกลุ่มเป้าหมาย และแจ้งเตือนสถานการณ์ฝุ่นละอองล่วงหน้า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กระทรวงมหาดไทย/ 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กระทรวงสาธารณสุข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กระทรวงดิจิทัลเพื่อเศรษฐกิจและสังคม/ 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สำนักนายกรัฐมนตรี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กระทรวงทรัพยากร ธรรมชาติ และสิ่งแวดล้อม/สำนักงานกองทุนสนับสนุนการสร้างเสริมสุขภาพ/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กระทรวงเกษตรและสหกรณ์/ กระทรวงการอุดมศึกษา วิทยาศาสตร์ วิจัยและนวัตกรรม/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ภาคเอกชน/ กระทรวงศึกษาธิการ/กระทรวงการท่องเที่ยวและกีฬา</w:t>
            </w:r>
          </w:p>
        </w:tc>
      </w:tr>
      <w:tr w:rsidR="00F6217F" w:rsidRPr="004E743D" w:rsidTr="00782CCC">
        <w:tc>
          <w:tcPr>
            <w:tcW w:w="9259" w:type="dxa"/>
            <w:gridSpan w:val="3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ป้องกัน</w:t>
            </w:r>
          </w:p>
        </w:tc>
      </w:tr>
      <w:tr w:rsidR="00F6217F" w:rsidRPr="004E743D" w:rsidTr="00782CCC">
        <w:tc>
          <w:tcPr>
            <w:tcW w:w="5295" w:type="dxa"/>
          </w:tcPr>
          <w:p w:rsidR="00401AC7" w:rsidRPr="004E743D" w:rsidRDefault="00401AC7" w:rsidP="00D6179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ให้ทุกจังหวัดจัดทำแผนแก้ไขปัญหาไฟป่า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หมอกควัน   และฝุ่นละอองบรรจุในแผน ปภ.จังหวัด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กระทรวงทรัพยากรธรรมชาติและสิ่งแวดล้อม/ กระทรวงอุตสาหกรรม/ กระทรวงเกษตรและสหกรณ์/ กระทรวงการอุดมศึกษา วิทยาศาสตร์ วิจัยและนวัตกรรม/กระทรวงคมนาคม/       ภาคประชาสังคม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782CCC">
        <w:tc>
          <w:tcPr>
            <w:tcW w:w="5295" w:type="dxa"/>
            <w:tcBorders>
              <w:bottom w:val="single" w:sz="4" w:space="0" w:color="auto"/>
            </w:tcBorders>
          </w:tcPr>
          <w:p w:rsidR="00401AC7" w:rsidRPr="004E743D" w:rsidRDefault="00401AC7" w:rsidP="00D6179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ขยายผลการบริหารจัดการเชื้อเพลิงโดยการเก็บขน (ชิงเก็บ ลดเผา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) ให้ครอบคลุมทุกพื้นที่ทั่วประเทศในพื้นที่ป่า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พื้นที่เกษตร พื้นที่ชุมชน 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พื้นที่ริมทาง และประยุกต์ใช้แอปพลิ</w:t>
            </w:r>
            <w:proofErr w:type="spellStart"/>
            <w:r w:rsidRPr="004E74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เค</w:t>
            </w:r>
            <w:proofErr w:type="spellEnd"/>
            <w:r w:rsidRPr="004E74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ชัน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ลงทะเบียนบริหารจัดการเชื้อเพลิง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กระทรวงมหาดไทย/ กระทรวงทรัพยากรธรรมชาติและสิ่งแวดล้อม/ กระทรวงเกษตรและสหกรณ์/   กระทรวงคมนาคม/ กระทรวงการอุดมศึกษา วิทยาศาสตร์ วิจัยและนวัตกรรม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กระทรวงพลังงาน/ ภาคเอกชน</w:t>
            </w:r>
          </w:p>
        </w:tc>
      </w:tr>
      <w:tr w:rsidR="00F6217F" w:rsidRPr="004E743D" w:rsidTr="00782CCC">
        <w:tc>
          <w:tcPr>
            <w:tcW w:w="5295" w:type="dxa"/>
            <w:tcBorders>
              <w:bottom w:val="single" w:sz="4" w:space="0" w:color="auto"/>
            </w:tcBorders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เร่งรัดขับเคลื่อน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โครงการปลูกป่าเพื่ออนุรักษ์ฟื้นฟูป่าต้นน้ำ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ป่าชายเลน และป้องกันไฟป่าภายใต้ ศอญ. จิตอาสาพระราชทาน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กระทรวงทรัพยากรธรรมชาติและสิ่งแวดล้อม/ กระทรวงมหาดไทย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ศูนย์อำนวยการใหญ่ จิตอาสาพระราชทาน/ กระทรวงกลาโหม/สำนักงานตำรวจแห่งชาติ/ เครือข่ายจิตอาสาพระราชทาน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782CCC">
        <w:trPr>
          <w:trHeight w:val="64"/>
        </w:trPr>
        <w:tc>
          <w:tcPr>
            <w:tcW w:w="5295" w:type="dxa"/>
            <w:tcBorders>
              <w:top w:val="nil"/>
            </w:tcBorders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5. สร้างเครือข่ายและอาสาสมัคร เพื่อสนับสนุนการป้องกัน     และแก้ไขปัญหาไฟป่า หมอกควัน และฝุ่นละออง</w:t>
            </w:r>
          </w:p>
        </w:tc>
        <w:tc>
          <w:tcPr>
            <w:tcW w:w="1939" w:type="dxa"/>
            <w:tcBorders>
              <w:top w:val="nil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กระทรวงมหาดไทย/ กระทรวงทรัพยากรธรรมชาติและสิ่งแวดล้อม/กระทรวงเกษตรและสหกรณ์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กระทรวงกลาโหม/สำนักงานตำรวจแห่งชาติ/ เครือข่ายจิตอาสาพระราชทาน/เครือข่ายชุมชน</w:t>
            </w:r>
          </w:p>
        </w:tc>
      </w:tr>
      <w:tr w:rsidR="00F6217F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สนับสนุนการใช้พลังงานสะอาด และพลังงานทางเลือก    เพื่อลดปัญหา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กระทรวงพลังงาน/ กระทรวงมหาดไทย/ กระทรวงคมนาคม/ กรุงเทพมหานคร/ กระทรวงเกษตรและสหกรณ์</w:t>
            </w: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กระทรวงทรัพยากรธรรมชาติและสิ่งแวดล้อม/ ภาคเอกชน/กระทรวงอุตสาหกรรม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782CCC">
        <w:tc>
          <w:tcPr>
            <w:tcW w:w="9259" w:type="dxa"/>
            <w:gridSpan w:val="3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เผชิญเหตุ</w:t>
            </w:r>
          </w:p>
        </w:tc>
      </w:tr>
      <w:tr w:rsidR="00F6217F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เพิ่มความเข้มงวดควบคุมมลพิษจากหล่งกำเนิด ทั้งจากยานพาหนะและภาคอุตสาหกรรม ในเขตเมืองและ</w:t>
            </w:r>
          </w:p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เขตอุตสาหกรรม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กระทรวงคมนาคม/ กระทรวงอุตสาหกรรม/ สำนักงานตำรวจแห่งชาติ/กรุงเทพมหานคร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</w:tr>
      <w:tr w:rsidR="00F6217F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8. เพิ่มประสิทธิภาพการควบคุมไฟป่าในพื้นที่ป่าธรรมชาติ</w:t>
            </w:r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กระทรวงทรัพยากรธรรมชาติและสิ่งแวดล้อม/ กระทรวงมหาดไทย/ สำนักงานตำรวจแห่งชาติ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กระทรวงกลาโหม/ เครือข่าย อาสาสมัคร</w:t>
            </w:r>
          </w:p>
        </w:tc>
      </w:tr>
      <w:tr w:rsidR="00401AC7" w:rsidRPr="004E743D" w:rsidTr="00782CCC">
        <w:tc>
          <w:tcPr>
            <w:tcW w:w="5295" w:type="dxa"/>
          </w:tcPr>
          <w:p w:rsidR="00401AC7" w:rsidRPr="004E743D" w:rsidRDefault="00401AC7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" w:name="_Hlk89866216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กำหนดตัวชี้วัดร่วมเพื่อขับเคลื่อนการดำเนินงานให้เป็นไปตามข้อตกลงอาเซียนว่า</w:t>
            </w:r>
            <w:r w:rsidRPr="004E743D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ด้วยมลพิษจากหมอกควันข้ามแดน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และขยายหมู่บ้านคู่ขนานชายแดนภายใต้กรอบคณะกรรมการชายแดน</w:t>
            </w:r>
            <w:bookmarkEnd w:id="2"/>
          </w:p>
        </w:tc>
        <w:tc>
          <w:tcPr>
            <w:tcW w:w="1939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กระทรวงทรัพยากรธรรมชาติและสิ่งแวดล้อม/ กระทรวงกลาโหม</w:t>
            </w:r>
          </w:p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5" w:type="dxa"/>
          </w:tcPr>
          <w:p w:rsidR="00401AC7" w:rsidRPr="004E743D" w:rsidRDefault="00401AC7" w:rsidP="00F6217F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กระทรวงมหาดไทย/ กระทรวงการต่างประเทศ</w:t>
            </w:r>
          </w:p>
        </w:tc>
      </w:tr>
    </w:tbl>
    <w:p w:rsidR="00401AC7" w:rsidRPr="004E743D" w:rsidRDefault="00401AC7" w:rsidP="00F6217F">
      <w:pPr>
        <w:tabs>
          <w:tab w:val="left" w:pos="1456"/>
          <w:tab w:val="left" w:pos="1985"/>
          <w:tab w:val="left" w:pos="233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เรื่อง </w:t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แผนบูรณาการป้องกันและลดอุบัติเหตุทางถนนช่วงเทศกาล และช่วงวันหยุด พ.ศ.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2565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แผนบูรณาการป้องกันและลดอุบัติเหตุทางถนนช่วงเทศกาล และช่วง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วันหยุด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2565 ตามที่ศูนย์อำนวยการความปลอดภัยทางถนนเสนอ ดังนี้ </w:t>
      </w:r>
    </w:p>
    <w:p w:rsidR="00401AC7" w:rsidRPr="004E743D" w:rsidRDefault="00401AC7" w:rsidP="00F6217F">
      <w:pPr>
        <w:tabs>
          <w:tab w:val="left" w:pos="1276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eastAsia="Angsana New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สาระสำคัญ </w:t>
      </w:r>
    </w:p>
    <w:p w:rsidR="00401AC7" w:rsidRPr="004E743D" w:rsidRDefault="00401AC7" w:rsidP="00F6217F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>คณะกรรมการนโยบายการป้องกันและลดอุบัติเหตุทางถนนแห่งชาติ ได้มีมติในคราวประชุม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  <w:t>2/2564 เมื่อวันศุกร์ที่ 26 พฤศจิกายน 2564 เห็นชอบ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แผนบูรณาการป้องกันและลดอุบัติเหตุทางถนนช่วงเทศกาล และช่วงวันหยุด พ.ศ. 2565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เพื่อให้หน่วยงานที่เกี่ยวข้องทุกภาคส่วนใช้เป็นกรอบการดำเนินงานในปี พ.ศ.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โดยให้ศูนย์อำนวยการความปลอดภัยทางถนนเสนอคณะรัฐมนตรีรับทราบ ซึ่งแผนบูรณาการ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>ดังกล่าวมุ่งเน้นการบริหารจัดการในลักษณะพื้นที่</w:t>
      </w:r>
      <w:r w:rsidRPr="004E743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เป็นตัวตั้ง (</w:t>
      </w:r>
      <w:r w:rsidRPr="004E743D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Area Approach</w:t>
      </w:r>
      <w:r w:rsidRPr="004E743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) ควบคู่กับการดำเนินการตามมาตรการ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และแนวทางการดำเนินการเพื่อเฝ้าระวัง ป้องกัน และควบคุมโรคติดเชื้อไวรัสโค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 2019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บูรณาการร่วมกับทุกภาคส่วนดำเนินงานอย่างเข้มแข็งและต่อเนื่องให้ความสำคัญในการบังคับใช้กฎหมายอย่างจริงจัง เคร่งครัด ควบคู่กับการสร้างจิตสำนึกและความตระหนักด้านความปลอดภัยให้แก่ผู้ใช้รถใช้ถนนและประชาชน ซึ่งสรุป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สาระสำคัญ ดังนี้ </w:t>
      </w:r>
    </w:p>
    <w:p w:rsidR="00401AC7" w:rsidRPr="004E743D" w:rsidRDefault="00401AC7" w:rsidP="00F6217F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1.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 xml:space="preserve">แผนบูรณาการป้องกันและลดอุบัติเหตุทางถนนช่วงเทศกาลปีใหม่และสงกรานต์ พ.ศ.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2565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สรุปสาระสำคัญ ดังนี้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spacing w:line="320" w:lineRule="exact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1.1 ชื่อการรณรงค์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“ชีวิตวิถีใหม่ ขับขี่อย่างปลอดภัย ไร้อุบัติเหตุ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”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1.2 วัตถุประสงค์ 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977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    1) เพื่อกำหนดเป้าหมาย ตัวชี้วัด แนวทาง และมาตรการการดำเนินงานป้องกันและลดอุบัติเหตุทางถนนของหน่วยงานที่เกี่ยวข้องทุกภาคส่วนในช่วงเทศกาล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ปีใหม่และสงกรานต์ พ.ศ. 2565</w:t>
      </w:r>
    </w:p>
    <w:p w:rsidR="00401AC7" w:rsidRPr="004E743D" w:rsidRDefault="00401AC7" w:rsidP="00F6217F">
      <w:pPr>
        <w:tabs>
          <w:tab w:val="left" w:pos="993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  <w:t>2) เพื่อเป็นแนวทางการบูรณาการการดำเนินงานป้องกันและลดอุบัติเหตุทางถนน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ของหน่วยงานที่เกี่ยวข้องทุกภาคส่วนในช่วงเทศกาล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ปีใหม่และสงกรานต์ พ.ศ. 2565</w:t>
      </w:r>
    </w:p>
    <w:p w:rsidR="00401AC7" w:rsidRPr="004E743D" w:rsidRDefault="00401AC7" w:rsidP="00F6217F">
      <w:pPr>
        <w:tabs>
          <w:tab w:val="left" w:pos="709"/>
          <w:tab w:val="left" w:pos="993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977"/>
          <w:tab w:val="left" w:pos="3119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>3) เพื่อลดปัจจัยเสี่ยงที่ก่อให้เกิดอุบัติเหตุทางถนนและอุบัติภัยอื่น ๆ ในช่วงเทศกาล ปีใหม่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และสงกรานต์</w:t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 xml:space="preserve"> พ.ศ.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ab/>
        <w:t>1.3  เป้าหมายภาพรวม เพื่อให้ประชาชนเดินทางอย่างสุขใจกับชีวิตวิถีใหม่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ที่ห่างไกลอุบัติเหตุในช่วงเทศกาล</w:t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>ปีใหม่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และสงกรานต์</w:t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 xml:space="preserve"> พ.ศ.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2565 </w:t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1.4 ตัวชี้วัดการดำเนินงาน แบ่งเป็น 3 ระดับ ดังนี้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709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   </w:t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1) ระดับภาพรวม 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340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2) ระดับหน่วยงาน 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3119"/>
          <w:tab w:val="left" w:pos="340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  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3) ระดับพื้นที่  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694"/>
          <w:tab w:val="left" w:pos="3119"/>
          <w:tab w:val="left" w:pos="3261"/>
          <w:tab w:val="left" w:pos="340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             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1.5 แนวทางการดำเนินการช่วงเทศกาลปีใหม่และสงกรานต์ พ.ศ. 2565</w:t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การดำเนินการช่วงเทศกาลปีใหม่ พ.ศ. 2565</w:t>
      </w:r>
    </w:p>
    <w:p w:rsidR="00401AC7" w:rsidRPr="004E743D" w:rsidRDefault="00401AC7" w:rsidP="00F6217F">
      <w:pPr>
        <w:tabs>
          <w:tab w:val="left" w:pos="993"/>
          <w:tab w:val="left" w:pos="1418"/>
          <w:tab w:val="left" w:pos="1701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3" w:name="_Hlk88058746"/>
      <w:r w:rsidRPr="004E743D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lastRenderedPageBreak/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            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ab/>
        <w:t>1.1)</w:t>
      </w:r>
      <w:r w:rsidRPr="004E743D">
        <w:rPr>
          <w:rFonts w:ascii="TH SarabunPSK" w:eastAsia="Tahoma" w:hAnsi="TH SarabunPSK" w:cs="TH SarabunPSK"/>
          <w:b/>
          <w:bCs/>
          <w:color w:val="000000" w:themeColor="text1"/>
          <w:spacing w:val="-6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ช่วงรณรงค์และประชาสัมพันธ์ 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1 ธันวาคม 2564 – 21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ธันวาคม 2564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694"/>
          <w:tab w:val="left" w:pos="2977"/>
          <w:tab w:val="left" w:pos="340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         </w:t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  <w:t xml:space="preserve">    1.2)  ช่วงดำเนินการ ระหว่างวันที่ 22 ธันวาคม 2564 – 11 มกราคม  2565 แบ่งเป็น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             3 ช่วง ดังนี้                             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268"/>
          <w:tab w:val="left" w:pos="2694"/>
          <w:tab w:val="left" w:pos="3261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ab/>
      </w:r>
      <w:r w:rsidR="009C4D1B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ab/>
      </w:r>
      <w:r w:rsidRPr="009C4D1B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ช่วงก่อนควบคุมเข้มข้น 7 วัน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22 ธันวาคม 2564 – 28  ธันวาคม 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2564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694"/>
          <w:tab w:val="left" w:pos="2835"/>
          <w:tab w:val="left" w:pos="3261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 xml:space="preserve">ช่วงควบคุมเข้มข้น 7 วัน 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 xml:space="preserve">29 ธันวาคม 2564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</w:rPr>
        <w:br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>–</w:t>
      </w:r>
      <w:r w:rsidRPr="004E743D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4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มกราคม 2565</w:t>
      </w:r>
    </w:p>
    <w:p w:rsidR="00401AC7" w:rsidRPr="004E743D" w:rsidRDefault="00401AC7" w:rsidP="00AC1028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 xml:space="preserve">ช่วงหลังควบคุมเข้มข้น 7 วัน 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 xml:space="preserve">5 มกราคม 2565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br/>
        <w:t xml:space="preserve">–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11  มกราคม </w:t>
      </w:r>
      <w:bookmarkEnd w:id="3"/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</w:p>
    <w:p w:rsidR="00401AC7" w:rsidRPr="004E743D" w:rsidRDefault="00401AC7" w:rsidP="00AC1028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268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2) การดำเนินการช่วงเทศกาลสงกรานต์ พ.ศ. 2565</w:t>
      </w:r>
    </w:p>
    <w:p w:rsidR="00401AC7" w:rsidRPr="004E743D" w:rsidRDefault="00401AC7" w:rsidP="00AC1028">
      <w:pPr>
        <w:tabs>
          <w:tab w:val="left" w:pos="993"/>
          <w:tab w:val="left" w:pos="1418"/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  <w:tab w:val="left" w:pos="340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        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="008B5E96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2.1)</w:t>
      </w:r>
      <w:r w:rsidRPr="004E743D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ช่วงรณรงค์และประชาสัมพันธ์ 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 มีนาคม 2565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– 3 เมษายน 2565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268"/>
          <w:tab w:val="left" w:pos="2410"/>
          <w:tab w:val="left" w:pos="2835"/>
          <w:tab w:val="left" w:pos="3402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2.2) 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ช่วงดำเนินการ ระหว่างวันที่ 4 เมษายน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 – 24 เมษายน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แบ่งเป็น 3 ช่วง ดังนี้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3544"/>
          <w:tab w:val="left" w:pos="3686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4" w:name="_Hlk89765970"/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 xml:space="preserve"> ช่วงก่อน</w:t>
      </w:r>
      <w:bookmarkEnd w:id="4"/>
      <w:r w:rsidRPr="004E743D">
        <w:rPr>
          <w:rFonts w:ascii="TH SarabunPSK" w:eastAsia="Tahoma" w:hAnsi="TH SarabunPSK" w:cs="TH SarabunPSK"/>
          <w:color w:val="000000" w:themeColor="text1"/>
          <w:spacing w:val="-14"/>
          <w:kern w:val="24"/>
          <w:sz w:val="32"/>
          <w:szCs w:val="32"/>
          <w:cs/>
        </w:rPr>
        <w:t xml:space="preserve">ควบคุมเข้มข้น 7 วัน ระหว่างวันที่ 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4 เมษายน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br/>
        <w:t xml:space="preserve">– 10 เมษายน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2565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</w:p>
    <w:p w:rsidR="00401AC7" w:rsidRPr="004E743D" w:rsidRDefault="00401AC7" w:rsidP="00AC1028">
      <w:pPr>
        <w:tabs>
          <w:tab w:val="left" w:pos="1418"/>
          <w:tab w:val="left" w:pos="1701"/>
          <w:tab w:val="left" w:pos="1985"/>
          <w:tab w:val="left" w:pos="2268"/>
          <w:tab w:val="left" w:pos="2977"/>
          <w:tab w:val="left" w:pos="3119"/>
          <w:tab w:val="left" w:pos="3686"/>
          <w:tab w:val="left" w:pos="4111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 xml:space="preserve"> ช่วงควบคุมเข้มข้น 7 วัน</w:t>
      </w:r>
      <w:r w:rsidRPr="004E743D">
        <w:rPr>
          <w:rFonts w:ascii="TH SarabunPSK" w:eastAsia="Times New Roman" w:hAnsi="TH SarabunPSK" w:cs="TH SarabunPSK"/>
          <w:color w:val="000000" w:themeColor="text1"/>
          <w:spacing w:val="-14"/>
          <w:sz w:val="32"/>
          <w:szCs w:val="32"/>
          <w:cs/>
        </w:rPr>
        <w:t xml:space="preserve"> </w:t>
      </w:r>
      <w:r w:rsidRPr="004E743D">
        <w:rPr>
          <w:rFonts w:ascii="TH SarabunPSK" w:eastAsia="Tahoma" w:hAnsi="TH SarabunPSK" w:cs="TH SarabunPSK"/>
          <w:color w:val="000000" w:themeColor="text1"/>
          <w:spacing w:val="-14"/>
          <w:sz w:val="32"/>
          <w:szCs w:val="32"/>
          <w:cs/>
        </w:rPr>
        <w:t xml:space="preserve">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 xml:space="preserve">11 เมษายน 2565 </w:t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</w:rPr>
        <w:br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>– 17 เมษายน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2565</w:t>
      </w:r>
    </w:p>
    <w:p w:rsidR="00401AC7" w:rsidRPr="004E743D" w:rsidRDefault="00401AC7" w:rsidP="00AC1028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3119"/>
          <w:tab w:val="left" w:pos="3686"/>
          <w:tab w:val="left" w:pos="4111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spacing w:val="-6"/>
          <w:sz w:val="32"/>
          <w:szCs w:val="32"/>
          <w:cs/>
        </w:rPr>
        <w:t xml:space="preserve"> ช่วงหลังควบคุมเข้มข้น 7 วัน ระหว่างวันที่ </w:t>
      </w:r>
      <w:r w:rsidRPr="004E743D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18 เมษายน 2565 </w:t>
      </w:r>
      <w:r w:rsidRPr="004E743D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  <w:t>– 24 เมษายน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2565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proofErr w:type="gramStart"/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1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.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6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มาตรการป้องกันและลดอุบัติเหตุทางถนน</w:t>
      </w:r>
      <w:proofErr w:type="gramEnd"/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 มาตรการ ประกอบด้วย</w:t>
      </w:r>
    </w:p>
    <w:p w:rsidR="00401AC7" w:rsidRPr="004E743D" w:rsidRDefault="00401AC7" w:rsidP="00F6217F">
      <w:p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</w:tabs>
        <w:spacing w:line="320" w:lineRule="exact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.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1) ด้านการบริหารจัดการ </w:t>
      </w:r>
    </w:p>
    <w:p w:rsidR="00401AC7" w:rsidRPr="004E743D" w:rsidRDefault="00401AC7" w:rsidP="00F6217F">
      <w:p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</w:tabs>
        <w:spacing w:line="320" w:lineRule="exact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   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2) ด้านลดปัจจัยเสี่ยงด้านถนนและสภาพแวดล้อม</w:t>
      </w:r>
    </w:p>
    <w:p w:rsidR="00401AC7" w:rsidRPr="004E743D" w:rsidRDefault="00401AC7" w:rsidP="00F6217F">
      <w:pPr>
        <w:tabs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410"/>
          <w:tab w:val="left" w:pos="2552"/>
          <w:tab w:val="left" w:pos="3119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3) ด้านลดปัจจัยเสี่ยงด้านยานพาหนะ</w:t>
      </w:r>
    </w:p>
    <w:p w:rsidR="00401AC7" w:rsidRPr="004E743D" w:rsidRDefault="00401AC7" w:rsidP="00F6217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4) ด้านผู้ใช้รถใช้ถนนอย่างปลอดภัย</w:t>
      </w:r>
    </w:p>
    <w:p w:rsidR="00401AC7" w:rsidRPr="004E743D" w:rsidRDefault="00401AC7" w:rsidP="00F6217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5) ด้านการช่วยเหลือหลังเกิดอุบัติเหตุ</w:t>
      </w:r>
    </w:p>
    <w:p w:rsidR="00401AC7" w:rsidRPr="004E743D" w:rsidRDefault="00401AC7" w:rsidP="00F6217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410"/>
          <w:tab w:val="left" w:pos="2552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2.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การป้องกันและลดอุบัติเหตุทางถนนช่วงวันหยุด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สรุปสาระสำคัญ ดังนี้</w:t>
      </w:r>
    </w:p>
    <w:p w:rsidR="00401AC7" w:rsidRPr="004E743D" w:rsidRDefault="00401AC7" w:rsidP="00F6217F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552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  <w:t xml:space="preserve">         </w:t>
      </w:r>
      <w:r w:rsidRPr="004E743D">
        <w:rPr>
          <w:rFonts w:ascii="TH SarabunPSK" w:eastAsia="Angsana New" w:hAnsi="TH SarabunPSK" w:cs="TH SarabunPSK"/>
          <w:color w:val="000000" w:themeColor="text1"/>
          <w:spacing w:val="-8"/>
          <w:sz w:val="32"/>
          <w:szCs w:val="32"/>
          <w:cs/>
        </w:rPr>
        <w:tab/>
        <w:t xml:space="preserve">2.1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วัตถุประสงค์ 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552"/>
          <w:tab w:val="left" w:pos="2977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1) เพื่อกำหนดเป้าหมาย ตัวชี้วัด แนวทาง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>และมาตรการ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การดำเนินงานป้องกันและลดอุบัติเหตุทางถนน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>ของหน่วยงานที่</w:t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เกี่ยวข้องทุกภาคส่วน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552"/>
          <w:tab w:val="left" w:pos="2977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 xml:space="preserve">     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  <w:t>2)  เพื่อเป็นแนวทางบูรณาการการดำเนินงานป้องกันและลดอุบัติเหตุทางถนน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br/>
      </w: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ของหน่วยงานที่เกี่ยวข้องทุกภาคส่วน 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552"/>
          <w:tab w:val="left" w:pos="2977"/>
        </w:tabs>
        <w:spacing w:line="320" w:lineRule="exact"/>
        <w:jc w:val="thaiDistribute"/>
        <w:rPr>
          <w:rFonts w:ascii="TH SarabunPSK" w:eastAsia="Angsana New" w:hAnsi="TH SarabunPSK" w:cs="TH SarabunPSK"/>
          <w:color w:val="000000" w:themeColor="text1"/>
          <w:spacing w:val="-10"/>
          <w:sz w:val="32"/>
          <w:szCs w:val="32"/>
        </w:rPr>
      </w:pPr>
      <w:r w:rsidRPr="004E743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  <w:t xml:space="preserve"> </w:t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Angsana New" w:hAnsi="TH SarabunPSK" w:cs="TH SarabunPSK"/>
          <w:color w:val="000000" w:themeColor="text1"/>
          <w:spacing w:val="-10"/>
          <w:sz w:val="32"/>
          <w:szCs w:val="32"/>
          <w:cs/>
        </w:rPr>
        <w:tab/>
        <w:t>3)  เพื่อลดปัจจัยเสี่ยงที่ก่อให้เกิดอุบัติเหตุทางถนนและอุบัติภัยอื่น ๆ ในช่วงวันหยุด</w:t>
      </w:r>
    </w:p>
    <w:p w:rsidR="00401AC7" w:rsidRPr="004E743D" w:rsidRDefault="00401AC7" w:rsidP="00F6217F">
      <w:pPr>
        <w:tabs>
          <w:tab w:val="left" w:pos="720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14"/>
          <w:sz w:val="32"/>
          <w:szCs w:val="32"/>
          <w:cs/>
        </w:rPr>
        <w:tab/>
        <w:t>2.2 เป้าหมายภาพรวม เพื่อให้ประชาชนเดินทางอย่างสุขใจกับชีวิตวิถีใหม่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ที่ห่างไกลอุบัติเหตุในช่วงวันหยุด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2.3 ตัวชี้วัดการดำเนินงาน แบ่งเป็น 3 ระดับ ดังนี้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709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694"/>
          <w:tab w:val="left" w:pos="3119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1) ระดับภาพรวม 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3119"/>
          <w:tab w:val="left" w:pos="3261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2) ระดับหน่วยงาน 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3261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3) ระดับพื้นที่  </w:t>
      </w:r>
    </w:p>
    <w:p w:rsidR="00401AC7" w:rsidRPr="004E743D" w:rsidRDefault="00401AC7" w:rsidP="00F6217F">
      <w:pPr>
        <w:tabs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2.4 แนวทางการดำเนินการ แบ่งออกเป็น 3 ช่วง ดังนี้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ช่วงก่อนวันหยุด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ช่วงวันหยุด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3) ช่วงหลังวันหยุด 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</w:pPr>
      <w:r w:rsidRPr="004E743D">
        <w:rPr>
          <w:rFonts w:ascii="TH SarabunPSK" w:eastAsia="Tahoma" w:hAnsi="TH SarabunPSK" w:cs="TH SarabunPSK"/>
          <w:color w:val="000000" w:themeColor="text1"/>
          <w:spacing w:val="-12"/>
          <w:kern w:val="24"/>
          <w:sz w:val="32"/>
          <w:szCs w:val="32"/>
          <w:cs/>
        </w:rPr>
        <w:lastRenderedPageBreak/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spacing w:val="-12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2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2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pacing w:val="-12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สำหรับในปี พ.ศ. 2565 ได้กำหนดแนวทางการดำเนินการป้องกันและลดอุบัติเหตุทางถนนช่วงวันหยุดราชการกรณีพิเศษตามมติคณะรัฐมนตรี พ.ศ. 2565 ดังนี้</w:t>
      </w:r>
    </w:p>
    <w:p w:rsidR="00401AC7" w:rsidRPr="004E743D" w:rsidRDefault="00401AC7" w:rsidP="00F6217F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line="320" w:lineRule="exact"/>
        <w:contextualSpacing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ระหว่างวันที่ 13 – 17 กรกฎาคม 2565 ( 5 วัน)</w:t>
      </w:r>
    </w:p>
    <w:p w:rsidR="00401AC7" w:rsidRPr="004E743D" w:rsidRDefault="00401AC7" w:rsidP="00F6217F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line="320" w:lineRule="exact"/>
        <w:contextualSpacing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ระหว่างวันที่ 28 – 31 กรกฎาคม 2565 ( 4 วัน)</w:t>
      </w:r>
    </w:p>
    <w:p w:rsidR="00401AC7" w:rsidRPr="004E743D" w:rsidRDefault="00401AC7" w:rsidP="00F6217F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line="320" w:lineRule="exact"/>
        <w:contextualSpacing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sym w:font="Wingdings" w:char="F06C"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ระหว่างวันที่ 13 – 16 ตุลาคม 2565 ( 4 วัน)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line="320" w:lineRule="exact"/>
        <w:contextualSpacing/>
        <w:jc w:val="thaiDistribute"/>
        <w:rPr>
          <w:rFonts w:ascii="TH SarabunPSK" w:eastAsia="Tahoma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sz w:val="32"/>
          <w:szCs w:val="32"/>
          <w:cs/>
        </w:rPr>
        <w:t>ทั้งนี้ หากคณะรัฐมนตรีได้มีมติให้มีวันหยุดราชการเพิ่มเติม ศูนย์อำนวยการความปลอดภัยทางถนนจะได้ดำเนินการตามมติคณะรัฐมนตรีต่อไป</w:t>
      </w:r>
    </w:p>
    <w:p w:rsidR="00401AC7" w:rsidRPr="004E743D" w:rsidRDefault="00401AC7" w:rsidP="00F6217F">
      <w:pPr>
        <w:tabs>
          <w:tab w:val="left" w:pos="284"/>
          <w:tab w:val="left" w:pos="426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3261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2.5  มาตรการการดำเนินงาน</w:t>
      </w: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 มาตรการ ประกอบด้วย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410"/>
          <w:tab w:val="left" w:pos="2835"/>
          <w:tab w:val="left" w:pos="2977"/>
        </w:tabs>
        <w:spacing w:line="320" w:lineRule="exact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>1) ด้านการบริหารจัดการ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977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2) ด้านลดปัจจัยเสี่ยงด้านถนนและสภาพแวดล้อม</w:t>
      </w:r>
    </w:p>
    <w:p w:rsidR="00401AC7" w:rsidRPr="004E743D" w:rsidRDefault="00401AC7" w:rsidP="00F6217F">
      <w:pPr>
        <w:tabs>
          <w:tab w:val="left" w:pos="284"/>
          <w:tab w:val="left" w:pos="1418"/>
          <w:tab w:val="left" w:pos="1701"/>
          <w:tab w:val="left" w:pos="1985"/>
          <w:tab w:val="left" w:pos="2268"/>
          <w:tab w:val="left" w:pos="2977"/>
        </w:tabs>
        <w:autoSpaceDE w:val="0"/>
        <w:autoSpaceDN w:val="0"/>
        <w:adjustRightInd w:val="0"/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3) ด้านลดปัจจัยเสี่ยงด้านยานพาหนะ</w:t>
      </w:r>
    </w:p>
    <w:p w:rsidR="00401AC7" w:rsidRPr="004E743D" w:rsidRDefault="00401AC7" w:rsidP="00F6217F">
      <w:pPr>
        <w:tabs>
          <w:tab w:val="left" w:pos="709"/>
          <w:tab w:val="left" w:pos="1418"/>
          <w:tab w:val="left" w:pos="1701"/>
          <w:tab w:val="left" w:pos="1985"/>
          <w:tab w:val="left" w:pos="2127"/>
          <w:tab w:val="left" w:pos="2268"/>
          <w:tab w:val="left" w:pos="2977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4) ด้านผู้ใช้รถใช้ถนนอย่างปลอดภัย</w:t>
      </w:r>
    </w:p>
    <w:p w:rsidR="00401AC7" w:rsidRPr="004E743D" w:rsidRDefault="00401AC7" w:rsidP="00F6217F">
      <w:pPr>
        <w:tabs>
          <w:tab w:val="left" w:pos="720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268"/>
          <w:tab w:val="left" w:pos="2977"/>
        </w:tabs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   </w:t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4E743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        5) ด้านการช่วยเหลือหลังเกิดอุบัติเหตุ</w:t>
      </w:r>
    </w:p>
    <w:p w:rsidR="00401AC7" w:rsidRPr="004E743D" w:rsidRDefault="00401AC7" w:rsidP="00F6217F">
      <w:pPr>
        <w:tabs>
          <w:tab w:val="left" w:pos="709"/>
          <w:tab w:val="left" w:pos="1276"/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20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. เรื่อง การดำเนินโครงการเพื่อมอบเป็นของขวัญปีใหม่ พ.ศ. 2565 ให้แก่ประชาชน ของกระทรวงศึกษาธิการ 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คณะรัฐมนตรีมีมติรับทราบการดำเนินโครงการเพื่อมอบเป็นของขวัญปีใหม่ พ.ศ. 2565 ให้แก่ประชาชน ของกระทรวงศึกษาธิการ ตามที่กระทรวงศึกษาธิการ (ศธ.) เสนอ 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การดำเนินโครงการเพื่อมอบเป็นของขวัญปีใหม่ พ.ศ. 2565 ให้แก่ประชาชน โดยมีรายละเอียด ดังนี้ 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ศธ. ค้นหาและติดตามเด็กตกหล่นและออกกลางคันกลับเข้าสู่ระบบการศึกษา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กระทรวงศึกษาธิการ ให้ความสำคัญอย่างยิ่งกับการเสริมสร้างโอกาสทางการศึกษาให้เด็ก เยาวชน และประชาชน อย่างเต็มตามศักยภาพและมีประสิทธิภาพสูงสุด ภายใต้แนวคิด การศึกษาไทยไม่ทิ้งใคร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ไว้ข้างหลัง จึงได้มีนโยบายและแนวทางการดำเนินงานนำเด็กตกหล่นและออกกลางคันกลับสู่ระบบการศึกษา ดังนี้</w:t>
      </w:r>
    </w:p>
    <w:p w:rsidR="00401AC7" w:rsidRPr="004E743D" w:rsidRDefault="00401AC7" w:rsidP="00F6217F">
      <w:pPr>
        <w:pStyle w:val="ListParagraph"/>
        <w:numPr>
          <w:ilvl w:val="1"/>
          <w:numId w:val="6"/>
        </w:numPr>
        <w:tabs>
          <w:tab w:val="left" w:pos="1418"/>
          <w:tab w:val="left" w:pos="1701"/>
          <w:tab w:val="left" w:pos="1985"/>
          <w:tab w:val="left" w:pos="2268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สพฐ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ห่วงใย ปักหมุด นำนักเรียนไทย กลับสู่ห้องเรียน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ค้นหาและติดตามเด็กตกหล่นและออกกลางคันกลับเข้าสู่ระบบการศึกษา ให้ได้รับการศึกษาอย่างมีคุณภาพและศึกษาต่อในระดับที่สูงขึ้น  รวมทั้งสร้างระบบเครือข่ายการส่งต่อข้อมูลสารสนเทศทางการศึกษาของเด็กตกหล่นและออกกลางคันที่กลับเข้าสู่ระบบการศึกษา และนำไปใช้ในการบริหารจัดการอย่างมีประสิทธิภาพ โดยสถานศึกษาสังกัดสำนักงานคณะกรรมการการศึกษาขั้นพื้นฐาน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สพฐ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.) ทุกแห่ง และสำนักงานเขตพื้นที่การศึกษา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245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เขต ดำเนินการในปีงบประมาณ  พ.ศ. 2565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1.2 กศน.ปักหมุด เพื่อสร้างโอกาสทางการศึกษาสำหรับคนพิการและผู้ด้อยโอกาส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กศน. ปักหมุดบ้านคนพิการและผู้ด้อยโอกาส อายุ 18 ปีขึ้นไป จำนวน 12</w:t>
      </w:r>
      <w:r w:rsidRPr="004E743D">
        <w:rPr>
          <w:rFonts w:ascii="TH SarabunPSK" w:hAnsi="TH SarabunPSK" w:cs="TH SarabunPSK"/>
          <w:color w:val="000000" w:themeColor="text1"/>
          <w:sz w:val="34"/>
          <w:szCs w:val="34"/>
          <w:bdr w:val="none" w:sz="0" w:space="0" w:color="auto" w:frame="1"/>
          <w:cs/>
        </w:rPr>
        <w:t>,649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คน ได้เข้าสู่ระบบการศึกษา โดย ครู กศน.ตำบล ลงพื้นที่สำรวจความต้องการของผู้พิการและผู้ด้อยโอกาสทางการศึกษา และนำข้อมูลเข้าสู่ระบบเทคโนโลยีสารสนเทศ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caper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พร้อมปักหมุดทุกบ้าน เพื่อจัดการศึกษาและการเรียนรู้ให้กับผู้พิการและผู้ด้อยโอกาสในสถานศึกษาสังกัด กศน. อย่างเหมาะสมตามศักยภาพและความต้องการจำเป็น และสามารถศึกษาต่อในระดับสูงขึ้น รวมทั้งสามารถประกอบอาชีพ มีงานทำ พึ่งพาตนเองได้ โดยเริ่มดำเนินการนำร่องไปตั้งแต่วันที่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พฤศจิกายน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ณ จังหวัดระนอง และในช่วงระหว่างวันที่ 2 ธันวาคม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-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มกราคม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ดำเนินการต่อยอดขยายผลสู่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18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จังหวัดตามเขตตรวจราชการ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เขต ประกอบด้วย จังหวัดชัยนาท ปทุมธานี กาญจนบุรี เพชรบุรี พัทลุง ปัตตานี ฉะเชิงเทรา ปราจีนบุรี สระแก้ว อุดรธานี นครพนม ขอนแก่น นครราชสีมา ศรีสะเกษ ลำปาง พะเยา สุโขทัย และกำแพงเพชร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อาชีวะอาสา ร่วมด้วยช่วยประชาชน เทศกาลปีใหม่ ปี พ.ศ. 2565</w:t>
      </w:r>
    </w:p>
    <w:p w:rsidR="00401AC7" w:rsidRPr="004E743D" w:rsidRDefault="00401AC7" w:rsidP="00F6217F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อาชีวะอาสา ออกบริการประชาชนช่วงเทศกาลปีใหม่ตลอด 24 ชั่วโมง ระหว่างวันที่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                    29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ธันวาคม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- 5 มกราคม 2565 โดยให้บริการจุดพักรถ-พักคน บนถนนสายหลักและสายรอง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225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ศูนย์ ทั่วประเทศ กิจกรรมพักรถ ได้แก่ บริการตรวจสภาพรถยนต์ รถจักรยานยนต์ และกิจกรรมพักคน ได้แก่ บริการสอบถาม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ข้อมูลเส้นทาง/สถานที่ท่องเที่ยว /ที่พัก /ร้านอาหาร และอื่น ๆ รวมทั้ง ให้บริการที่นั่งพักผ่อน /บริการน้ำดื่ม กาแฟ ผ้าเย็น เป็นต้น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3. ศูนย์ซ่อมสร้างเพื่อชุมชน เพื่อลดรายจ่ายให้แก่ประชาชน ผ่านแอปพลิ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เค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ชัน </w:t>
      </w:r>
    </w:p>
    <w:p w:rsidR="00E37A11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“ช่างพันธุ์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อาชีวะซ่อมทั่วไทย” </w:t>
      </w:r>
    </w:p>
    <w:p w:rsidR="00401AC7" w:rsidRPr="004E743D" w:rsidRDefault="00E37A11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ทีมช่างพันธุ์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R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อาชีวะจิตอาสา จาก 100 ศูนย์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Fix it Center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ทั่วไทย ออกให้บริการซ่อมถึงบ้านฟรี โดยประชาชนสามารถใช้บริการผ่านแอปพลิ</w:t>
      </w:r>
      <w:proofErr w:type="spellStart"/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เค</w:t>
      </w:r>
      <w:proofErr w:type="spellEnd"/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ชัน ทำให้มีความสะดวก รวดเร็ว ลดเวลา ลดค่าใช้จ่ายในการเดินทาง ไม่ต้องนำเครื่องมือและอุปกรณ์ที่ไม่สามารถเคลื่อนย้ายได้มาที่ศูนย์บริการ อีกทั้งยังสอดคล้องกับสภาพสังคม และวิถีชีวิตยุคใหม่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New Normal </w:t>
      </w:r>
      <w:r w:rsidR="00401AC7"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สร้างความมั่นใจต่อการใช้บริการช่างอาชีวะ และยังเป็นการสร้างภาพลักษณ์ที่ดี สร้างความภาคภูมิใจให้แก่ผู้เรียนที่ใช้ทักษะจากการลงมือปฏิบัติช่วยเหลือประชาชน และสามารถสร้างอาชีพได้ในอนาคต ดำเนินการตลอดเดือนมกราคม 2565 และให้บริการต่อเนื่องทั้งปี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ฝึกอบรมอาชีพระยะสั้น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Re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Skill, Up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Skill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New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Skill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แก่นักเรียน นักศึกษา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ผู้ปกครองและประชาชน ภายใต้ศูนย์พัฒนาอาชีพและการเป็นผู้ประกอบการ กระทรวงศึกษาธิการ ประจำจังหวัด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Ministry of Education Career and Entrepreneurship Center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4.1 สอศ. ฝึกอบรมวิชาชีพระยะสั้น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Re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Skill, Up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Skill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New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Skill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แก่นักเรียน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นักศึกษา ผู้ปกครอง และประชาชน จำนวน 38,500 คน ไม่น้อยกว่า 77 หลักสูตร ดำเนินการใน 77 ศูนย์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ทั่วประเทศ บูรณาการการดำเนินงานร่วมกันระหว่าง สอศ. กศน.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สพฐ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และ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สช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ในพื้นที่ ดำเนินการระหว่างวันที่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27 ธันวาคม 2564 - 31 มกราคม 2565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4.2 กศน. ฝึกอบรมอาชีพ ฟรี 1 สัปดาห์ 1 อำเภอ 1 อาชีพ โดยศูนย์ฝึกอาชีพชุมชน</w:t>
      </w:r>
      <w:r w:rsidR="00E37A1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928 กลุ่ม ดำเนินการระหว่างวันที่ 4 - 10 มกราคม 2565 โดย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- ฝึกอบรมอาชีพระยะสั้นและการเป็นผู้ประกอบการให้กับประชาชน จำนวน 150,000 คน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- สถานศึกษา 1 อาชีพ สร้างรายได้ ต่อยอดสู่วิสาหกิจชุมชน เป้าหมาย 928 กลุ่ม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จำนวน 10,208 คน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5. อาชีวะอยู่ประจำ เรียนฟรี มีอาชีพ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เสริมสร้างโอกาสทางการศึกษาให้กับกลุ่มนักเรียนผู้ด้อยโอกาส จำนวน 5,000 คน                       ทั่วประเทศ ภายใต้การดำเนินงาน “อาชีวะอยู่ประจำ” มีหอพักและอาหารฟรี</w:t>
      </w:r>
      <w:r w:rsidR="00E37A1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3 มื้อ ตลอดหลักสูตร ปวช. “เรียน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ฟรี” มีทุนการศึกษาระดับชั้น ปวช. ต่อเนื่อง 3 ปี และ “มีอาชีพ” เรียนจบ มีงานทำ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6. ศ.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ค.ส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ศึกษาธิการส่งความสุขให้น้องปีที่ 3</w:t>
      </w:r>
    </w:p>
    <w:p w:rsidR="00401AC7" w:rsidRPr="004E743D" w:rsidRDefault="00401AC7" w:rsidP="00E37A11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สำนักงาน กศน.จังหวัดทุกแห่ง/กทม. และ กศน.อำเภอ/เขต ส่งมอบความสุขให้กับน้อง ๆ เด็กด้อยโอกาส และผู้สูงอายุ ในพื้นที่ห่างไกล ทุรกันดาร และชายแดน จำนวน 46,400 คน โดยมอบสิ่งของ อาทิ ของเล่น อุปกรณ์การเรียน อุปกรณ์กีฬา เครื่องนุ่งห่ม ชุดกีฬา ขนม อาหารแห้ง ระหว่างวันที่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17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ธันวาคม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-                8 มกราคม 2565</w:t>
      </w:r>
    </w:p>
    <w:p w:rsidR="006F645C" w:rsidRPr="004E743D" w:rsidRDefault="006F645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6217F" w:rsidRPr="004E743D" w:rsidTr="006179B1">
        <w:tc>
          <w:tcPr>
            <w:tcW w:w="9594" w:type="dxa"/>
          </w:tcPr>
          <w:p w:rsidR="006F645C" w:rsidRPr="004E743D" w:rsidRDefault="006F645C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FD705D" w:rsidRPr="004E743D" w:rsidRDefault="00951EBC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ดำเนินการเพื่อเข้าร่วมเป็นภาคีในอนุสัญญาพหุภาคีเพื่อดำเนินมาตรการเกี่ยวกับอนุสัญญาเพื่อการเว้นการเก็บภาษีซ้อนในการป้องกันการกัดกร่อนฐานภาษีและโอนกำไรไปยังประเทศที่มีอัตราภาษีต่ำ (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Multilateral Convention to Implement Tax Treaty Related Measures to Prevent Base Erosion and Profit Shifting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MLI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คณะรัฐมนตรีมีมติเห็นชอบตามที่กระทรวงการคลัง (กค.) เสนอ ดังนี้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ให้ประเทศไทยเข้าร่วมเป็นภาคีในอนุสัญญาพหุภาคีเพื่อดำเนินมาตรการเกี่ยวกับอนุสัญญาเพื่อการเว้นการเก็บภาษีซ้อนในการป้องกันการกัดกร่อนฐานภาษีและโอนกำไรไปยังประเทศที่มีอัตราภาษีต่ำ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Multilateral Convention to Implement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Tax Treaty Related Measures to Prevent Base Erosion and Profit Shifting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เห็นชอบร่างท่าทีอนุสัญญาพหุภาคีฯ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(ฉบับภาษาอังกฤษ)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ห้รัฐมนตรีว่าการกระทรวงการคลังเป็นผู้ลงนามในหนังสือแสดงความจำนงการเข้าร่วมเป็นภาคีใ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MLI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และให้เอกอัครราชทูต ณ กรุงปารีส สาธารณรัฐฝรั่งเศส เป็นผู้ลงนามในอนุสัญญาพหุภาคีฯ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MLI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สำนักงานใหญ่ขององค์การเพื่อความร่วมมือและการพัฒนาทางเศรษฐกิจ (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Organisation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Economic Cooperation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and Development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กรุงปารีส สาธารณรัฐฝรั่งเศส และให้กระทรวงการต่างประเทศ (กต.) ออกหนังสือมอบอำนาจเต็มตามรูปแบบที่กำหนดโดย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ให้แก่เอกอัครราชทูต ณ กรุงปารีส สาธารณรัฐฝรั่งเศส เป็นผู้ลงนามในอนุสัญญาพหุภาคีฯ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และจัดส่งหนังสือดังกล่าวต่อ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รวมทั้งให้ยื่นสัตยาบันสารและดำเนินการตามกระบวนการให้สัตยาบันเพื่อแสดงเจตนาให้อนุสัญญาพหุภาคีฯ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มีผลผูกพันต่อไป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คณะรัฐมนตรีได้มีมติ (16 พฤษภาคม 2560) เห็นชอบให้ประเทศไทยเข้าร่วมเป็นสมาชิกของกรอบความร่วมมือเพื่อป้องกันการกัดกร่อนฐานภาษีและโอนกำไรไปยังประเทศที่มีอัตราภาษีต่ำ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Base Erosion and Profit Shifting Project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จัดตั้งขึ้นโดย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เพื่อป้องกันการหลบเลี่ยงภาษีของบริษัทข้ามชาติ ซึ่งส่งผลให้ประเทศต่าง ๆ สูญเสียรายได้จากการหลบเลี่ยงภาษีระหว่างประเทศเป็นจำนวนมาก ทั้งนี้ กลไกและวิธีการในการป้องกัน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มีจำนวนทั้งสิ้น 15 ปฏิบัติการ โดยสมาชิกกรอบความร่วมมือฯ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จะต้องดำเนินการให้ได้อย่างน้อยตามมาตรฐานขั้นต่ำที่กำหนดไว้ 4 ปฏิบัติการ ดังนี้ 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ปฏิบัติการที่ 5 การขจัดมาตรการภาษีที่เป็นภัยต่อประเทศอื่น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Counter Harmful Tax Practices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ปฏิบัติการที่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มาตรการป้องกันการใช้ประโยชน์จากอนุสัญญาภาษีซ้อนผิดวัตถุประสงค์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Preventing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the Granting of Treaty Benefits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 Inappropriate Circumstances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ปฏิบัติการที่ 13 เอกสารกำหนดราคาโอน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Transfer Pricing Documentation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ปฏิบัติการที่ 14 แนวทางการเพิ่มประสิทธิภาพวิธีการดำเนินการเพื่อความตกลงร่วมกัน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Making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Dispute Resolution Mechanisms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More Effective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ประเทศไทยในฐานะสมาชิกกรอบความร่วมมือฯ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ได้มีการดำเนินการให้สอดคล้องกับมาตรฐานขั้นต่ำตามปฏิบัติการที่ 5 เรียบร้อยแล้ว และอยู่ระหว่างดำเนินการด้านกฎหมายเพื่อรองรับปฏิบัติการที่ 13 ส่วนการดำเนินการตามปฏิบัติการที่ 6 และปฏิบัติการที่ 14 นั้น ประเทศไทยจำเป็นต้องดำเนินการแก้ไขถ้อยคำหรือเพิ่มเติมข้อบทในอนุสัญญาภาษีซ้อนที่ได้ทำไว้กับต่างประเทศ (ปัจจุบันมีผลบังคับใช้แล้วทั้งสิ้น 31 ฉบับ) เนื่องจากอนุสัญญาภาษีซ้อนหลายฉบับยังมีส่วนที่ไม่สอดคล้องกับมาตรฐานขั้นต่ำ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MLI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เป็นเครื่องมือในปฏิบัติการที่ 15 ของกรอบความร่วมมือฯ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กำหนดขึ้นเพื่อให้ประเทศสมาชิกมีแนวทางในการแก้ไขอนุสัญญาภาษีซ้อนได้หลายฉบับพร้อมกันในคราวเดียว ดังนั้น การเข้าร่วมเป็นภาคีในอนุสัญญาพหุภาคีฯ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ทำให้ประเทศไทยสามารถดำเนินการแก้ไขอนุสัญญาภาษีซ้อนที่ทำไว้กับต่างประเทศได้หลายฉบับพร้อมกันในคราวเดียว และสามารถปฏิบัติตามพันธกรณีที่เป็นมาตรฐาน</w:t>
      </w:r>
      <w:r w:rsidR="00BF2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ขั้นต่ำในปฏิบัติการที่ 6 และปฏิบัติการที่ 14 ของกรอบความร่วมมือฯ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อย่างมีประสิทธิภาพและรวดเร็วมากกว่าการแก้ไขอนุสัญญาภาษีซ้อนในระดับทวิภาคีที่จะต้องขอเจรจาแก้ไขครั้งละฉบับ ทั้งนี้ องค์ประกอบของอนุสัญญา</w:t>
      </w:r>
      <w:r w:rsidR="00BF2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MLI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7 ส่วน 39 ข้อบท ซึ่งประเทศสมาชิกกรอบความร่วมมือฯ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มีสิทธิเลือกที่จะเข้าผูกพันเฉพาะข้อบทที่เห็นว่าเป็นประโยชน์ได้ ไม่จำเป็นต้องเข้าผูกพันทุกข้อบททั้งหมดแต่อย่างใด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ในการเข้าร่วมเป็นภาคีในอนุสัญญาพหุภาคีฯ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ของประเทศไทยนั้น กค. เห็นควรเลือกข้อบทที่จะเข้าผูกพันอันประกอบด้วยข้อบทที่เป็นมาตรฐานขั้นต่ำตามพันธกรณีสำหรับประเทศสมาชิก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ที่จะต้องถือปฏิบัติ และข้อบทอื่นที่เห็นว่าเป็นประโยชน์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ข้อบทที่เห็นควรให้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ประเทศไทยเข้าร่วม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การแก้ไขอนุสัญญาภาษีซ้อน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ความสอดคล้องกับปฏิบัติการ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ในกรอบความร่วมมือฯ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BEPS</w:t>
            </w:r>
          </w:p>
        </w:tc>
      </w:tr>
      <w:tr w:rsidR="00F6217F" w:rsidRPr="004E743D" w:rsidTr="0066553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2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Hybrid Mismatches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ข้อบทที่ 5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แก้ไขข้อบทว่าด้วยการขจัดภาระภาษีซ้อน โดยเปลี่ยนวิธีการขจัดภาระภาษีซ้อนจากวิธีการยกเว้นภาษีเป็นวิธีการเครดิตภาษี เพื่อป้องกันปัญหาการไม่จัดเก็บภาษีในทั้ง 2 ประเทศ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ปฏิบัติการที่ 2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(มาตรการลดผลกระทบ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ของการปฏิบัติ หรือการตีความ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ที่ต่างกันของประเทศคู่สัญญา)</w:t>
            </w:r>
          </w:p>
        </w:tc>
      </w:tr>
      <w:tr w:rsidR="00F6217F" w:rsidRPr="004E743D" w:rsidTr="0066553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3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Treaty Abuse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ไขถ้อยคำในชื่อและอารัมภบทเพื่อป้องกันการใช้อนุสัญญาภาษีซ้อนผิดวัตถุประสงค์และป้องกันปัญหาการไม่จัดเก็บภาษีในทั้ง 2 ประเทศคู่สัญญา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ปฏิบัติการที่ 6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(มาตรการป้องกัน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การใช้ประโยชน์จากอนุสัญญาภาษีซ้อนผิดวัตถุประสงค์)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เพิ่มเติมข้อบทใหม่เพื่อให้มีการทดสอบวัตถุประสงค์ของธุรกรรม สำหรับใช้ประกอบการพิจารณาการได้รับสิทธิประโยชน์ตามอนุสัญญาภาษีซ้อน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4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Avoidance of Permanent Establishment Status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แก้ไขข้อบทว่าด้วยสถานประกอบการถาวร 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Permanent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Establishment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ให้มีมาตรการป้องกันการเจตนาหลบเลี่ยงการมี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ด้วยข้อตกลงนายหน้าและการใช้ยุทธศาสตร์ที่คล้ายคลึงกัน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ปฏิบัติการที่ 7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(มาตรการป้องกัน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การหลบเลี่ยงการมี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แก้ไขข้อบทว่าด้วย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โดยให้ยกเว้นการมี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เฉพาะการดำเนินการที่เข้าลักษณะเป็นการเตรียมการหรือเป็นส่วนประกอบเท่านั้น และให้เพิ่มมาตรการป้องกันการหลบเลี่ยงการมี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โดยการกระจายหน้าที่งานให้แก่กิจการที่มีความสัมพันธ์กัน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แก้ไขข้อบทว่าด้วย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มีมาตรการป้องกันการแบ่งสัญญาให้แต่ละกิจการที่มีความสัมพันธ์กันเพื่อหลบเลี่ยงเงื่อนไขด้านระยะเวลาของ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แก้ไขข้อบทว่าด้วย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โดยเพิ่มเติมคำนิยามของกิจการที่มีความสัมพันธ์กันเพื่อใช้กับมาตรการป้องกันการหลบเลี่ยงการมี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5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Improving Dispute Resolution</w:t>
            </w:r>
          </w:p>
        </w:tc>
      </w:tr>
      <w:tr w:rsidR="00F6217F" w:rsidRPr="004E743D" w:rsidTr="006655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ข้อบทที่ 16 - 17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ปรับปรุงถ้อยคำในข้อบทว่าด้วยวิธีการดำเนินการเพื่อความตกลงร่วมกันและข้อบทว่าด้วยวิสาหกิจในเครือเดียวกันตามถ้อยคำที่กำหนดไว้ใน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OECD Model Tax Convention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2017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ปฏิบัติการที่ 14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(แนวทางการเพิ่มประสิทธิภาพวิธีการดำเนินการเพื่อความตกลงร่วมกัน)</w:t>
            </w:r>
          </w:p>
        </w:tc>
      </w:tr>
    </w:tbl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ารเข้าร่วมเป็นภาคีในอนุสัญญาพหุภาคีเพื่อดำเนินมาตรการเกี่ยวกับอนุสัญญาเพื่อการเว้นการเก็บภาษีซ้อนในการป้องกันการกัดกร่อนฐานภาษีและโอนกำไรไปยังประเทศที่มีอัตราภาษีต่ำ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Multilateral Convention to Implement Tax Treaty Related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Measures to Prevent Base Erosion and Profit Shifting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ะทำให้ประเทศไทยสามารถดำเนินการแก้ไขอนุสัญญาภาษีซ้อนที่ทำไว้กับต่างประเทศได้หลายฉบับพร้อมกันในคราวเดียว และสามารถปฏิบัติตามพันธกรณีที่เป็นมาตรฐานขั้นต่ำในปฏิบัติการที่ 6 และปฏิบัติการที่ 14 ของกรอบความร่วมมือเพื่อป้องกันการกัดกร่อนฐานภาษีและโอนกำไรไปยังประเทศที่มีอัตราภาษีต่ำ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Base Erosion and Profit Shifting Project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ได้อย่างมีประสิทธิภาพ โดยกระทรวงการคลังเห็นควรเลือกข้อบทที่จะเข้าผูกพันอันประกอบด้วยข้อบทที่เป็นมาตรฐานขั้นต่ำตามพันธกรณีสำหรับประเทศสมาชิกกรอบความร่วมมือ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ที่จะต้องถือปฏิบัติและข้อบทอื่นที่เห็นว่าเป็นประโยชน์ จำนวน 9 ข้อบท โดยอนุสัญญา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ภาษีซ้อนที่แก้ไขผ่านอนุสัญญาพหุภาคีฯ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MLI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จะใช้บังคับควบคู่ไปกับอนุสัญญาภาษีซ้อนที่มีผลบังคับใช้ในปัจจุบัน ไม่ได้มีผลเป็นการเปลี่ยนแปลงหรือเพิ่มพันธกรณีในอนุสัญญาภาษีซ้อนโดยตรง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05D" w:rsidRPr="004E743D" w:rsidRDefault="00951EBC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 การลงนามบันทึกความเข้าใจว่าด้วยความร่วมมือในโครงการภายใต้กองทุนพิเศษแม่โขง</w:t>
      </w:r>
      <w:proofErr w:type="gramEnd"/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– ล้านช้าง ประจำปี พ.ศ. 2564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การจัดทำและลงนามในร่างบันทึกความเข้าใจว่าด้วยความร่วมมือในโครงการภายใต้กองทุนพิเศษแม่โขง - ล้านช้าง (ร่างบันทึกความเข้าใจฯ) ประจำปี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หากก่อนลงนามมีความจำเป็นต้องปรับปรุงแก้ไขร่างบันทึกความเข้าใจฯ ในส่วนที่ไม่ใช่สาระสำคัญ ให้กระทรวงการท่องเที่ยวและกีฬา (กก.) ดำเนินการในเรื่องนั้น ๆ แทนคณะรัฐมนตรี โดยไม่ต้องนำเสนอคณะรัฐมนตรีเพื่อพิจารณาอีกครั้ง และอนุมัติให้ปลัดกระทรวงการท่องเที่ยวและกีฬาเป็นผู้ลงนามในร่างบันทึกความเข้าใจฯ ประจำปี พ.ศ. 2564 ตามที่กระทรวงการท่องเที่ยวและ</w:t>
      </w:r>
      <w:r w:rsidR="00563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กีฬา (กก.)</w:t>
      </w:r>
      <w:r w:rsidR="00563C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เสนอ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กก. รายงานว่า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สถานเอกอัครราชทูตสาธารณรัฐประชาชนจีนประจำประเทศไทย (ฝ่ายจีน) ได้มีหนังสือแจ้งผลการอนุมัติโครงการของประเทศไทยที่ได้รับงบประมาณสนับสนุนจากกองทุนพิเศษแม่โขง - ล้านช้าง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Mekong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Lancang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Cooperation Special Fund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(กองทุนฯ) ประจำปี พ.ศ. 2564 จำนวน 13 โครงการ ซึ่งประกอบด้วยโครงการของ กก. จำนวน 1 โครงการ ได้แก่ “มาตรฐานแหล่งท่องเที่ยวในบริเวณลุ่มแม่น้ำโขง เพื่อการพัฒนาการท่องเที่ยวอย่างยั่งยืน” (“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Mekong Destinations Standards for Sustainable Tourism Development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”) และประสงค์ให้ กก. (ฝ่ายไทย) พิจารณาลงนามในร่างบันทึกความเข้าใจฯ ประจำปี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ภายในเดือนธันวาคม พ.ศ.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ร่างบันทึกความเข้าใจฯ ประจำปี พ.ศ. 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เพื่อเป็นการกำหนดกฎเกณฑ์ในการบริหารจัดการกองทุนฯ ประจำปี พ.ศ. 2564 ให้มีประสิทธิภาพ และเอื้อให้ความร่วมมือล้านช้าง – แม่น้ำโขงเกิดผลอย่างเป็นรูปธรรม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หลักการเบื้องต้น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เพื่อสร้างชุมชนแห่งการแบ่งปันให้เกิดสันติภาพและความมั่นคั่งในอนาคตต่อสมาชิกแม่โขง – ล้านช้าง และปฏิบัติตามเจตนารมณ์ในการปรึกษาหารือ การร่วมมือกัน การช่วยเหลือกันและมีผลประโยชน์ร่วมกัน โดยเคารพกฎหมายและกฎระเบียบของทั้งประเทศไทยและสาธารณรัฐประชาชนจีน และร่วมกันติดตามประเมินโครงการและการใช้งบประมาณจากกองทุนฯ 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กรอบความร่วมมือ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หน่วยงานที่เกี่ยวข้องของรัฐบาลจีนได้พิจารณาให้ทุนสนับสนุนโครงการประจำปี พ.ศ. 2564 ของฝ่ายไทยตามกฎหมายและแนวทางปฏิบัติที่เกี่ยวข้อง โดยโครงการที่ได้รับการอนุมัติ ได้แก่ “มาตรฐานแหล่งท่องเที่ยวในบริเวณลุ่มแม่น้ำโขง เพื่อการพัฒนาการท่องเที่ยวอย่างยั่งยืน” งบประมาณ 368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,300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ดอลลาร์สหรัฐ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หน่วยงานดำเนินการ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ได้กำหนดให้องค์การบริหารการพัฒนาพื้นที่พิเศษเพื่อการท่องเที่ยวอย่างยั่งยืน (องค์การมหาชน) เป็นหน่วยงานดำเนินโครงการที่ได้รับอนุมัติ โดยมีหน้าที่ในการวางแผนการดำเนินการ การพัฒนากิจกรรม และการจัดการกองทุนฯ ของโครงการที่ได้รับอนุมัติดังกล่าว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การจัดสรรและบริหารจัดการงบประมาณ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ฝ่ายจีน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จะจัดสรรงบประมาณเป็นจำนวนเต็มให้กับฝ่ายไทย (กก.) ภายใน 20 วันทำการ หลังจากที่ได้มีการลงนามในร่างบันทึกความเข้าใจฯ ประจำปี พ.ศ. 2564 และ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จะแจ้งการได้รับการจ่ายเงินอย่างเป็นทางการภายใน 10 วันทำการ หลังจากได้รับการจ่ายเงิน และกำหนดความรับผิดชอบให้แนวทางหน่วยงานดำเนินโครงการตามแผน ระยะเวลา และงบประมาณของโครงการ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การบริหารกำกับดูแลและประเมินผลโครงการ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จะกำหนดแนวทางและดูแลการตรวจสอบหน่วยงานดำเนินโครงการในเรื่องความก้าวหน้าของโครงการ ประสิทธิภาพของการดำเนินโครงการ การใช้งบประมาณให้เป็นไปตามข้อกำหนดและจะแจ้งให้ฝ่ายจีนทราบ หากมีการเปลี่ยนแปลงหรือเกิดปัญหาในระหว่างการดำเนินโครงการ รวมทั้งกำหนดให้หน่วยงานดำเนินโครงการส่งเสริมการรับรู้ข้อมูลการดำเนินโครงการและกองทุนฯ ให้แก่สาธารณชน ทั้งนี้ ฝ่ายไทยจะเร่งรัดหน่วยงานดำเนินโครงการจัดทำรายงานผลการดำเนินโครงการรวมทั้งดำเนินการเบิกจ่ายให้แล้วเสร็จภายใน 2 เดือน หลังโครงการเสร็จสมบูรณ์ และนำส่งงบประมาณส่วนที่เหลือจ่ายให้แก่ฝ่ายจีนภายใน 3 เดือน หลังจบโครงการ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705D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มีผลบังคับใช้เป็นเวลา 5 ปีนับตั้งแต่วันที่ลงนาม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โครงการมาตรฐานแหล่งท่องเที่ยวในบริเวณลุ่มแม่น้ำโขง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(มาตรฐานฯ)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เพื่อการพัฒนาการท่องเที่ยวอย่างยั่งยืน (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Mekong Destinations Standards for Sustainable Tourism Development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563C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มีสาระสำคัญสรุปได้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72"/>
      </w:tblGrid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ฝึกอบรมบุคลากร (2) สร้างพื้นที่ความร่วมมือ (3) สร้างความร่วมมือเชิงรูปธรรมและ (4) สร้างมาตรฐานร่วมกัน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ประเทศร่วมดำเนินการ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 สาธารณรัฐประชาธิปไตยประชาชนลาว และสาธารณรัฐประชาชนจีน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ออกแบบมาตรฐานการท่องเที่ยวอย่างยั่งยืนร่วมสำหรับแหล่งท่องเที่ยวในอนุภูมิภาคลุ่มแม่น้ำโขงโดยคำนึงถึงบริบทของภูมิภาค</w:t>
            </w:r>
            <w:proofErr w:type="spellStart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เอเซีย</w:t>
            </w:r>
            <w:proofErr w:type="spellEnd"/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เป็นหลัก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ส่งเสริมการรักษาสิ่งแวดล้อมและวัฒนธรรมผ่านรูปแบบกิจกรรมการท่องเที่ยวที่ยั่งยืน เช่น การท่องเที่ยวเชิงอนุรักษ์ การท่องเที่ยวเชิงผจญภัย การท่องเที่ยวอาสาสมัคร เป็นต้น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เพิ่มขีดความสามารถให้แก่องค์กรจัดการแหล่งท่องเที่ยว หรือ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Destination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Management Organizations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DMOS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มีความรับผิดชอบในแหล่งท่องเที่ยวแต่ละแห่งโดยใช้แนวทางและเกณฑ์การท่องเที่ยวอย่างยั่งยืนที่เป็นมาตรฐานเดียวกันในอนุภูมิภาค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705D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แผนการดำเนินงานแบ่งออกเป็น 3 ระยะ (ระยะเวลา 2 – 3 ปี)</w:t>
            </w:r>
          </w:p>
        </w:tc>
        <w:tc>
          <w:tcPr>
            <w:tcW w:w="7149" w:type="dxa"/>
          </w:tcPr>
          <w:tbl>
            <w:tblPr>
              <w:tblStyle w:val="TableGrid"/>
              <w:tblW w:w="7046" w:type="dxa"/>
              <w:tblLook w:val="04A0" w:firstRow="1" w:lastRow="0" w:firstColumn="1" w:lastColumn="0" w:noHBand="0" w:noVBand="1"/>
            </w:tblPr>
            <w:tblGrid>
              <w:gridCol w:w="1328"/>
              <w:gridCol w:w="3369"/>
              <w:gridCol w:w="2349"/>
            </w:tblGrid>
            <w:tr w:rsidR="00F6217F" w:rsidRPr="004E743D" w:rsidTr="00665532">
              <w:trPr>
                <w:trHeight w:val="434"/>
              </w:trPr>
              <w:tc>
                <w:tcPr>
                  <w:tcW w:w="1328" w:type="dxa"/>
                </w:tcPr>
                <w:p w:rsidR="00FD705D" w:rsidRPr="004E743D" w:rsidRDefault="00FD705D" w:rsidP="00F6217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ระยะ</w:t>
                  </w:r>
                </w:p>
              </w:tc>
              <w:tc>
                <w:tcPr>
                  <w:tcW w:w="3369" w:type="dxa"/>
                </w:tcPr>
                <w:p w:rsidR="00FD705D" w:rsidRPr="004E743D" w:rsidRDefault="00FD705D" w:rsidP="00F6217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</w:tr>
            <w:tr w:rsidR="00F6217F" w:rsidRPr="004E743D" w:rsidTr="00665532">
              <w:trPr>
                <w:trHeight w:val="1735"/>
              </w:trPr>
              <w:tc>
                <w:tcPr>
                  <w:tcW w:w="1328" w:type="dxa"/>
                  <w:vMerge w:val="restart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ระยะที่ 1</w:t>
                  </w:r>
                </w:p>
              </w:tc>
              <w:tc>
                <w:tcPr>
                  <w:tcW w:w="336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ร่างมาตรฐานฯ</w:t>
                  </w: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จัดตั้งคณะทำงานและคัดเลือกพื้นที่นำร่อง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ศึกษามาตรฐานแหล่งท่องเที่ยวสีเขียว</w:t>
                  </w:r>
                </w:p>
              </w:tc>
            </w:tr>
            <w:tr w:rsidR="00F6217F" w:rsidRPr="004E743D" w:rsidTr="00665532">
              <w:trPr>
                <w:trHeight w:val="149"/>
              </w:trPr>
              <w:tc>
                <w:tcPr>
                  <w:tcW w:w="1328" w:type="dxa"/>
                  <w:vMerge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6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สร้างความพร้อมให้แก่หน่วยงานจัดการแหล่งท่องเที่ยวและภาคีเครือข่าย</w:t>
                  </w: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ฝึกอบรมและศึกษาดูงาน</w:t>
                  </w:r>
                </w:p>
              </w:tc>
            </w:tr>
            <w:tr w:rsidR="00F6217F" w:rsidRPr="004E743D" w:rsidTr="00665532">
              <w:trPr>
                <w:trHeight w:val="2595"/>
              </w:trPr>
              <w:tc>
                <w:tcPr>
                  <w:tcW w:w="1328" w:type="dxa"/>
                  <w:vMerge w:val="restart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ระยะที่ 2</w:t>
                  </w:r>
                </w:p>
              </w:tc>
              <w:tc>
                <w:tcPr>
                  <w:tcW w:w="3369" w:type="dxa"/>
                  <w:vMerge w:val="restart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มาตรฐานฯ ฉบับสมบูรณ์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จัดทำแบบประเมินค่าเริ่มต้น (</w:t>
                  </w: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Baseline Assessment</w:t>
                  </w: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 ในพื้นที่นำร่อง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วางแผนงานและงบประมาณ</w:t>
                  </w:r>
                </w:p>
              </w:tc>
            </w:tr>
            <w:tr w:rsidR="00F6217F" w:rsidRPr="004E743D" w:rsidTr="00665532">
              <w:trPr>
                <w:trHeight w:val="149"/>
              </w:trPr>
              <w:tc>
                <w:tcPr>
                  <w:tcW w:w="1328" w:type="dxa"/>
                  <w:vMerge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69" w:type="dxa"/>
                  <w:vMerge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ปฏิบัติตามแผนและติดตามประเมินผล</w:t>
                  </w:r>
                </w:p>
              </w:tc>
            </w:tr>
            <w:tr w:rsidR="00F6217F" w:rsidRPr="004E743D" w:rsidTr="00665532">
              <w:trPr>
                <w:trHeight w:val="867"/>
              </w:trPr>
              <w:tc>
                <w:tcPr>
                  <w:tcW w:w="1328" w:type="dxa"/>
                  <w:vMerge w:val="restart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ระยะที่ 3</w:t>
                  </w:r>
                </w:p>
              </w:tc>
              <w:tc>
                <w:tcPr>
                  <w:tcW w:w="336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แหล่งท่องเที่ยวได้การรับรองมาตรฐาน</w:t>
                  </w: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ดำเนินการประเมินเพื่อรับรองมาตรฐานฯ</w:t>
                  </w:r>
                </w:p>
              </w:tc>
            </w:tr>
            <w:tr w:rsidR="00F6217F" w:rsidRPr="004E743D" w:rsidTr="00665532">
              <w:trPr>
                <w:trHeight w:val="149"/>
              </w:trPr>
              <w:tc>
                <w:tcPr>
                  <w:tcW w:w="1328" w:type="dxa"/>
                  <w:vMerge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6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ประชาสัมพันธ์และทำการตลาดเกี่ยวกับมาตรฐานฯ </w:t>
                  </w:r>
                </w:p>
              </w:tc>
              <w:tc>
                <w:tcPr>
                  <w:tcW w:w="2349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ออกร้านในงานส่งเสริมการข่ายการท่องเที่ยว (</w:t>
                  </w: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Travel Mart</w:t>
                  </w: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เข้าร่วมงานประชุมที่เกี่ยวข้อง</w:t>
                  </w:r>
                </w:p>
              </w:tc>
            </w:tr>
          </w:tbl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D705D" w:rsidRPr="004E743D" w:rsidRDefault="00FD705D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</w:rPr>
      </w:pPr>
    </w:p>
    <w:p w:rsidR="00FD705D" w:rsidRPr="004E743D" w:rsidRDefault="00951EBC" w:rsidP="00F6217F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23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ขออนุมัติร่างบันทึกความเข้าใจว่าด้วยความร่วมมือในโครงการภายใต้กองทุนพิเศษแม่โขง-ล้านช้าง ประจำปี 2564 ระหว่างกระทรวงเกษตรและสหกรณ์ และสถานเอกอัครราชทูตสาธารณรัฐประชาชนจีนประจำประเทศไทย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</w:rPr>
        <w:tab/>
      </w:r>
      <w:r w:rsidRPr="004E743D">
        <w:rPr>
          <w:rFonts w:ascii="TH SarabunPSK" w:hAnsi="TH SarabunPSK" w:cs="TH SarabunPSK"/>
          <w:color w:val="000000" w:themeColor="text1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ต่อร่างบันทึกความเข้าใจว่าด้วยความร่วมมือในโครงการภายใต้กองทุนพิเศษแม่โขง-ล้านช้าง ประจำปี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ระหว่างกระทรวงเกษตรและสหกรณ์ และสถานเอกอัครราชทูตสาธารณรัฐประชาชนจีน ประจำประเทศไทย ทั้งนี้หากมีความจำเป็นต้องปรับปรุงแก้ไขร่างบันทึกความเข้าใจฯ</w:t>
      </w:r>
      <w:r w:rsidR="00C70D9D"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ดังกล่าว ในส่วนที่ไม่ใช่สาระสำคัญหรือไม่ขัดต่อผลประโยชน์ของไทย ให้กระทรวงเกษตรและสหกรณ์สามารถดำเนินการได้โดยไม่ต้องนำเสนอคณะรัฐมนตรีพิจารณาอีกครั้ง พร้อมทั้งอนุมัติให้ปลัดกระทรวงเกษตรและสหกรณ์หรือผู้ที่ได้รับมอบหมายเป็นผู้ลงนามในร่างบันทึกความเข้าใจว่าด้วยความร่วมมือในโครงการภายใต้กองทุนพิเศษแม่โขง-ล้านช้าง </w:t>
      </w:r>
      <w:r w:rsidR="00957A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ระหว่างกระทรวงเกษตรและสหกรณ์ และสถานเอกอัครราชทูตสาธารณรัฐประชาชนจีน ประจำประเทศไทยตามที่กระทรวงเกษตรและสหกรณ์ (กษ.) เสนอ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ร่างบันทึกความเข้าใจว่าด้วยความร่วมมือในโครงการภายใต้กองทุนพิเศษแม่โขง-ล้านช้างประจำปี 2564 ระหว่างกระทรวงเกษตรและสหกรณ์ และสถานเอกอัครราชทูตสาธารณรัฐประชาชนจีนประจำประเทศไทย มีวัตถุประสงค์เพื่อกำหนดแนวทางในการบริหารจัดการงบประมาณของโครงการที่ได้รับการอนุมัติจากฝ่ายจีนให้เกิดประสิทธิภาพในการใช้กองทุนอย่างสูงสุด ซึ่งมีสาระสำคัญสรุปได้ ดังนี้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หลักการเบื้องต้น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มุ่งบริหารจัดการกองทุนเพื่อให้เกิดสันติภาพและความมั่งคั่งต่อประเทศสมาชิกกรอบความร่วมมือแม่โขง - ล้านช้าง โดยเคารพกฎหมายและกฎระเบียบของทั้งประเทศไทยและสาธารณรัฐประชาชนจีน และร่วมกันติดตามประเมินโครงการและการใช้งบประมาณจากกองทุน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โครงการที่ได้รับการสนับสนุนงบประมาณ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(1) โครงการ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Expansion and Development of Forage Seed Trade Cooperation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งบประมาณ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347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,300 เหรียญสหรัฐ เสนอโดยกรมปศุสัตว์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โครงการ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Research for Appropriate Tree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Based Cropping Systems for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Highland Area in Northern Thailand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57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600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เหรียญสหรัฐ เสนอโดยกรมวิชาการเกษตร (3) โครงการ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Development of Sustainable Green Manure Seed Community in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Mekong Region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307,000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เหรียญสหรัฐ เสนอโดยกรมพัฒนาที่ดิน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การส่งมอบงบประมาณและการบริหารจัดการ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สาธารณรัฐประชาชนจีนจะส่งมอบงบประมาณสำหรับดำเนินโครงการภายใน 20 วันหลังจากการลงนามบันทึกความเข้าใจฯ และฝ่ายไทย โดยกระทรวงเกษตรและสหกรณ์จะแจ้งฝ่ายจีนอย่างเป็นทางการภายใน 10 วันหลังการได้รับงบประมาณ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4)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การควบคุมดูแลและประเมินผลโครงการ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กระทรวงเกษตรและสหกรณ์จะควบคุมดูแลการดำเนินโครงการให้เป็นไปอย่างมีประสิทธิภาพ รวมทั้งตรวจสอบการดำเนินโครงการอย่างสม่ำเสมอและอาจมีการตรวจสอบการดำเนินโครงการร่วมกันกับฝ่ายจีน ทั้งนี้ กระทรวงเกษตรและสหกรณ์จะต้องจัดทำรายงานผลการดำเนินโครงการเมื่อเสร็จสิ้นแล้ว รวมทั้งดำเนินการเบิกจ่ายให้แล้วเสร็จภายใน 2 เดือน และคืนงบประมาณส่วนที่เหลือให้แก่ฝ่ายจีนภายใน 3 เดือนหลังจบโครงการ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05D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24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ขอความเห็นชอบร่างบันทึกความเข้าใจว่าด้วยความร่วมมือในโครงการ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Integrated Sustainable Development of Quality of Life Based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on Sufficiency Economy Philosophy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SEP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ภายใต้กองทุนพิเศษแม่โขง - ล้านช้าง พ.ศ. 2564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บันทึกความเข้าใจว่าด้วยความร่วมมือในโครงการพัฒนาคุณภาพชีวิตแบบบูรณาการอย่างยั่งยืนตามแนวคิดปรัชญาของเศรษฐกิจพอเพียง [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Integrated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Sustainable Development of Quality of Life Based on Sufficiency Economy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Philosophy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SEP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)] ภายใต้กองทุนพิเศษแม่โขง - ล้านช้าง พ.ศ. 2564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Mekong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Lancang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Cooperation Special Fund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2021) (ร่างบันทึกความเข้าใจฯ) และเห็นชอบให้ปลัดกระทรวงมหาดไทยลงนามในบันทึกความเข้าใจดังกล่าวกับเอกอัครราชทูตสาธารณรัฐประชาชนจีน </w:t>
      </w:r>
      <w:r w:rsidR="00070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ประจำประเทศไทยตามที่กระทรวงมหาดไทย (มท.) เสนอ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สาธารณรัฐประชาชนจีนประกาศตั้งกองทุนพิเศษแม่โขง – ล้านช้าง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MLC Special Fund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(กองทุนฯ) และกำหนดหลักเกณฑ์การขอรับเงินสนับสนุนเมื่อปี พ.ศ. 2559 เพื่อพัฒนาและเพิ่มขีดความสามารถด้านต่าง ๆ โดยเฉพาะการสนับสนุนโครงการภายใต้กรอบความร่วมมือแม่โขง - ล้านข้าง ซึ่งที่ผ่านมาส่วนราชการของประเทศได้เสนอโครงการเพื่อขอรับกรสนับสนุนงบประมาณจากกองทุนดังกล่าว และได้รับการอนุมัติงบประมาณสนับสนุนตั้งแต่ปี พ.ศ. 2560 เป็นต้นมา โดยในปี พ.ศ. 2564 มีโครงการของประเทศไทยได้รับการสนับสนุนงบประมาณจากกองทุนฯ จำนวนทั้งสิ้น 13 โครงการ จาก 5 กระทรวง (กระทรวงการท่องเที่ยวและกีฬา 1 โครงการ กระทรวงการอุดมศึกษา วิทยาศาสตร์ วิจัยและนวัตกรรม 7 โครงการ กระทรวงเกษตรและสหกรณ์ 3 โครงการ กระทรวงมหาดไทย</w:t>
      </w:r>
      <w:r w:rsidR="00070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โครงการ และกระทรวงศึกษาธิการ 1 โครงการ) โดยกระทรวงมหาดไทยได้รับการสนับสนุนงบประมาณเพื่อดำเนินโครงการ “การพัฒนาคุณภาพชีวิตแบบบูรณาการอย่างยั่งยืนตามแนวคิดปรัชญาของเศรษฐกิจพอเพียง </w:t>
      </w:r>
      <w:r w:rsidR="00070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Integrated Sustainable Development of Quality of Life Based on Sufficiency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Economy Philosophy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SEP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)]” จำนวน 406,700 ดอลลาร์สหรัฐ (ประมาณ 13.70 ล้านบาท อัตราแลกเปลี่ยน ณ วันที่ 22 ธันวาคม 2564) โดยจะต้องจัดทำร่างบันทึกความใจ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ความร่วมมือในโครงการพัฒนาคุณภาพชีวิตแบบบูรณาการอย่างยั่งยืนตามแนวคิดปรัชญาของเศรษฐกิจพอเพียง [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Integrated Sustainable Development of Quality of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Life Based on Sufficiency Economy Philosophy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SEP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)] ภายใต้กองทุนพิเศษแม่โขง - ล้านช้าง พ.ศ. 2564 เพื่อรับการสนับสนุนงบประมาณจากกองทุนฯ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ซึ่งร่างบันทึกความเข้าใจดังกล่าว มีสาระสำคัญเป็นการกำหนดหลักเกณฑ์ในการบริหารจัดการกองทุนฯ ให้มีประสิทธิภาพและเอื้อให้ความร่วมมือแม่โขง - ล้านช้าง เกิดผลอย่างเป็นรูปธรรม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โดยระบุรายละเอียด เช่น กระทรวงมหาดไทย (กรมการพัฒนาชุมชน) เป็นหน่วยงานดำเนินโครงการ จีนจะชำระเงินเต็มจำนวนให้แก่ฝ่ายไทย จำนวน 406,700 ดอลลาร์สหรัฐ ภายใน 20 วันทำการ ฝ่ายไทยจะเร่งให้มีการดำเนินโครงการฯ ตามแผน ระยะเวลาและงบประมาณที่กำหนด เป็นต้น ทั้งนี้ รัฐมนตรีว่าการกระทรวงมหาดไทยเห็นชอบการขอรับเงินสนับสนุนจากจีนภายใต้กองทุนฯ แล้ว ตามนัยมติคณะรัฐมนตรีเมื่อวันที่ 17 สิงหาคม 2547 (แนวปฏิบัติเกี่ยวกับการขอรับความช่วยเหลือจากต่างประเทศ)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มท. ได้จัดทำข้อเสนอโครงการพัฒนาคุณภาพชีวิตแบบบูรณาการอย่างยั่งยืนตามแนวคิดปรัชญาของเศรษฐกิจพอเพีย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Integrated Sustainable Development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of Quality of Life Based on Sufficiency Economy Philosophy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(โครงการฯ) เพื่อขอรับจัดสรรทุนจากกองทุนฯ ซึ่งโครงการฯ มีเป้าหมายเพื่อพัฒนาคุณภาพชีวิตของประชาชนในประเทศสมาชิกกรอบแม่โขง - ล้านช้าง ให้มีคุณภาพชีวิตที่ดี โดยใช้แนวคิดปรัชญาของเศรษฐกิจ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พอเพียงเป็นฐานในการแก้ปัญหาความยากจน และเพิ่มขีดความสามารถของคนในชุมชนโดยมีเป้าหมายในการบริหารจัดการชุมชนที่ครอบคลุมทั้งด้านเศรษฐกิจ สังคม และสิ่งแวดล้อม โดยรายละเอียดโครงการสรุปได้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ัฒนาหมู่บ้านต้นแบบให้เป็นชุมชนแห่งการเรียนรู้เพื่อพัฒนาคุณภาพชีวิตแบบบูรณาการอย่างยั่งยืน โดยใช้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SEP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เป็นแนวทางในการดำเนินการ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ประเทศที่ร่วมดำเนินการ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 จีน สาธารณรัฐประชาธิปไตยประชาชนลาว (สปป.ลาว) สาธารณรัฐแห่งสหภาพเมียนมา ราชอาณาจักรกัมพูชา (กัมพูชา) และสาธารณรัฐสังคมนิยมเวียดนาม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การสร้างความมั่นคงด้านอาหาร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การสร้างสภาพแวดล้อมที่ยั่งยืน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การส่งเสริมภูมิคุ้มกันทางสังคมในพื้นที่เป้าหมาย</w:t>
            </w: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แผนการดำเนินการ</w:t>
            </w:r>
          </w:p>
        </w:tc>
        <w:tc>
          <w:tcPr>
            <w:tcW w:w="71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1276"/>
              <w:gridCol w:w="2637"/>
            </w:tblGrid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</w:tr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การเรียนรู้แบ่งปันประสบการณ์และศึกษาดูงาน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 วัน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ให้ความรู้และแบ่งปันแนวปฏิบัติที่ดีเกี่ยวกับ </w:t>
                  </w: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SEP</w:t>
                  </w:r>
                </w:p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ศึกษาดูงานในไทยและจีน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สร้างแบบจำลองการกำจัดความยากจนโดยใช้ความรู้และประสบการณ์ของผู้เข้าร่วมและจัดทำแผนปฏิบัติการที่เหมาะสมแต่ละประเทศ โดยแบบจำลองจะมุ่งเน้นให้ครัวเรือนที่ยากจนสามารถจัดการชีวิตได้อย่างรอบด้าน</w:t>
                  </w:r>
                </w:p>
              </w:tc>
            </w:tr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การนำแบบจำลองที่ออกแบบมาไปใช้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 เดือน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เลือกชุมชนเป้าหมายเพื่อใช้แบบจำลอง</w:t>
                  </w:r>
                </w:p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จัดประชุมเชิงปฏิบัติการเพื่อจัดทำแผนชุมชน</w:t>
                  </w:r>
                </w:p>
              </w:tc>
            </w:tr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3. การประชุมเชิงปฏิบัติการเพื่อรายงานความคืบหน้า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 วัน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ศึกษาดูงานการดำเนินโครงการฯ ในกัมพูชา</w:t>
                  </w:r>
                </w:p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แต่ละประเทศนำเสนอรายงานความคืบหน้าตามแผนปฏิบัติการ</w:t>
                  </w:r>
                </w:p>
              </w:tc>
            </w:tr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4. แต่ละประเทศใช้รูปแบบการขจัดความยากจนและแผนปฏิบัติการเพื่อดำเนินการในพื้นที่เป้าหมายอย่างต่อเนื่อง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 เดือน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จัดประชุมกลุ่มเป้าหมายเกี่ยวกับแนวทางการดำเนินการในระยะต่อไป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ครัวเรือนดำเนินการตามแผนปฏิบัติการ</w:t>
                  </w:r>
                </w:p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ติดตามและประเมินผล</w:t>
                  </w:r>
                </w:p>
              </w:tc>
            </w:tr>
            <w:tr w:rsidR="00F6217F" w:rsidRPr="004E743D" w:rsidTr="00665532">
              <w:tc>
                <w:tcPr>
                  <w:tcW w:w="3005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5. การประเมินผล (จัดขึ้นที่ สปป.ลาว)</w:t>
                  </w:r>
                </w:p>
              </w:tc>
              <w:tc>
                <w:tcPr>
                  <w:tcW w:w="1276" w:type="dxa"/>
                </w:tcPr>
                <w:p w:rsidR="00FD705D" w:rsidRPr="004E743D" w:rsidRDefault="00FD705D" w:rsidP="00F6217F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 วัน</w:t>
                  </w:r>
                </w:p>
              </w:tc>
              <w:tc>
                <w:tcPr>
                  <w:tcW w:w="2637" w:type="dxa"/>
                </w:tcPr>
                <w:p w:rsidR="00FD705D" w:rsidRPr="004E743D" w:rsidRDefault="00FD705D" w:rsidP="00F6217F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E743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การอภิปรายกลุ่มโดยรวบรวมภาพถ่ายกิจกรรมที่ดำเนินการในพื้นที่ และการวางแผนปฏิบัติการในอนาคต</w:t>
                  </w:r>
                </w:p>
              </w:tc>
            </w:tr>
          </w:tbl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2093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ผลลัพธ์ที่คาดหวัง</w:t>
            </w:r>
          </w:p>
        </w:tc>
        <w:tc>
          <w:tcPr>
            <w:tcW w:w="7149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เรียนรู้เกี่ยวกับกระบวนการขจัดความยากจนในกลุ่มประเทศแม่โขง – ล้านช้าง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แต่ละประเทศในกรอบความร่วมมือแม่โขง – ล้านช้าง มีรูปแบบการขจัดความยากจนที่เหมาะสมกับสภาพพื้นที่ในแต่ละประเทศ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คนในชุมชนมีความเข้มแข็งและสามารถจัดการชุมชนได้เอง </w:t>
            </w:r>
          </w:p>
        </w:tc>
      </w:tr>
    </w:tbl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ต่อมากองทุนฯ ได้อนุมัติโครงการฯ งบประมาณจำนวน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406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,700 ดอลลาร์สหรัฐ (ประมาณ 13.70 ล้านบาท อัตราแลกเปลี่ยน ณ วันที่ 22 ธันวาคม 2564) ซึ่งในการขอรับการสนับสนุนงบประมาณจากกองทุนฯ จะต้องจัดทำเป็นบันทึกความเข้าใจฯ ระหว่าง มท. กับสถานเอกอัครราชทูตสาธารณรัฐประชาชนจีนประจำประเทศไทย โดยมีสาระสำคัญเป็นการกำหนดกฎเกณฑ์สำหรับการดำเนินโครงการฯ ภายใต้กองทุนฯ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เพื่อเป็นการกำหนดหลักเกณฑ์ในการบริหารจัดการกองทุนฯ ให้มีประสิทธิภาพและเอื้อให้ความร่วมมือแม่โขง - ล้านช้าง เกิดผลอย่างเป็นรูปธรรม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หลักการพื้นฐาน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เพื่อสร้างสังคมที่มีอนาคตและเป้าหมายร่วมกันในการสร้างสันติภาพ และปฏิบัติตามเจตนารมณ์จากการประชุมแลกเปลี่ยนความเห็น การประสานงาน การมีส่วนร่วมและการมีผลประโยชน์ร่วมกัน โดยเคารพกฎหมายและข้อบังคับของทั้งประเทศ และร่วมกันจัดโครงการและงบประมาณจากกองทุนฯ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โครงการที่ได้รับ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การอนุมัติ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หน่วยงานที่เกี่ยวข้องของรัฐบาลจีนได้พิจารณาให้ทุนสนับสนุน “โครงการพัฒนาคุณภาพชีวิตแบบบูรณาการอย่างยั่งยืนตามแนวคิดปรัชญาของเศรษฐกิจพอเพียง” ด้วยงบประมาณจำนวน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406,700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ดอลลาร์สหรัฐ (ประมาณ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อัตราแลกเปลี่ยน ณ วันที่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หน่วยงานดำเนินโครงการ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ฝ่ายไทยได้มอบหมายให้ มท. (กรมการพัฒนาชุมชน) เป็นหน่วยงานดำเนินโครงการฯ และรับผิดชอบในการวางแผน การดำเนินการ และกิจกรรมต่าง ๆ ของโครงการฯ รวมถึงการบริหารจัดการงบประมาณของโครงการฯ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การจัดสรรและบริหารจัดการงบประมาณ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ฝ่ายจีน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จะชำระเงินเต็มจำนวนให้แก่ฝ่ายไทย จำนวน 406,700 ดอลลาร์สหรัฐ ภายใน 20 วันทำการ  หลังจากที่ได้มีการลงนามในบันทึกความเข้าใจฯ และ</w:t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จะแจ้งยืนยันการรับเงินอย่างเป็นทางการภายใน 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วันทำการ หลังจากได้รับเงิน โดยหน่วยงานดำเนินโครงการฯ จะใช้เงินทุนอย่างเหมาะสมตามงบประมาณและแผนการดำเนินโครงการฯ ที่ได้รับอนุมัติ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การดำเนินการโครงการฯ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ฝ่ายไทย</w:t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จะดำเนินมาตรการที่เหมาะสมในการระบุขอบเขตความรับผิดชอบของหน่วยงานที่รับผิดชอบดำเนินโครงการฯ และเร่งให้ดำเนินโครงการฯ ตามแผน ระยะเวลาและงบประมาณที่กำหนด และจะให้หน่วยงานที่รับผิดชอบดำเนินโครงการฯ จัดทำข้อมูลเกี่ยวกับการดำเนินโครงการฯ เป็นระยะและแจ้งให้ฝ่ายจีนทราบตามความเหมาะสม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การกำกับดูแลและการตรวจสอบ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จะดำเนินการตรวจสอบความก้าวหน้าของการดำเนินโครงการฯ ประสิทธิผลของการดำเนินการและการปฏิบัติตามมาตรการการใช้เงินทุน และอาจมีการสุ่มตรวจโครงการฯ ตามหลักฉันทามติ ทั้งนี้ปัญหาและความขัดแย้งที่เกิดขึ้นจากดำเนินโครงการฯ จะได้รับการแก้ไขอย่างเป็นมิตรผ่านกระบวนการปรึกษาหารือ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การตอบรับโครงการ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และการประเมินผล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การปฏิบัติงาน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ฝ่ายไทยจะเร่งให้หน่วยงานดำเนินการส่งรายงานโครงการฯ ขั้นสุดท้าย สรุปบัญชีและค่าใช้จ่ายทั้งหมดของโครงการฯ ภายใน 2 เดือนหลังจากเสร็จสิ้นโครงการฯ 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ยอดเงินคงเหลือในบัญชีสุดท้ายของโครงการฯ จะถูกส่งคืนไปยังบัญชีที่ฝ่ายจีนกำหนดภายใน 3 เดือนหลังจากเสร็จสิ้นโครงการฯ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การทบทวนและการแก้ไข</w:t>
            </w:r>
          </w:p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อาจเสนอให้มีการทบทวนหรือแก้ไขบันทึกความเข้าใจในรูปแบบลายลักษณ์อักษรเป็นบางส่วนหรือทั้งหมด และมีผลใช้บังคับตั้งแต่วันที่ทั้งสองฝ่ายตกลงกัน ผ่านกระบวนการปรึกษาหารือ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217F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พันธะการปฏิบัติ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ไม่เป็นการสร้างภาระผูกมัดทางกฎหมายใด ๆ ต่อทั้งสองฝ่าย และไม่ถือเป็นสนธิสัญญาภายใต้กฎหมายระหว่างประเทศ</w:t>
            </w:r>
          </w:p>
        </w:tc>
      </w:tr>
      <w:tr w:rsidR="00FD705D" w:rsidRPr="004E743D" w:rsidTr="00665532">
        <w:tc>
          <w:tcPr>
            <w:tcW w:w="1951" w:type="dxa"/>
          </w:tcPr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291" w:type="dxa"/>
          </w:tcPr>
          <w:p w:rsidR="00FD705D" w:rsidRPr="004E743D" w:rsidRDefault="00FD705D" w:rsidP="00F6217F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มีผลบังคับใช้เป็นวลา 5 ปีนับตั้งแต่วันที่ลงนาม และขยายเวลาอีก 5 ปีโดยอัตโนมั</w:t>
            </w:r>
            <w:r w:rsidRPr="004E743D">
              <w:rPr>
                <w:rFonts w:ascii="TH SarabunPSK" w:hAnsi="TH SarabunPSK" w:cs="TH SarabunPSK"/>
                <w:color w:val="000000" w:themeColor="text1"/>
                <w:cs/>
              </w:rPr>
              <w:t>ติ</w:t>
            </w:r>
          </w:p>
          <w:p w:rsidR="00FD705D" w:rsidRPr="004E743D" w:rsidRDefault="00FD705D" w:rsidP="00F6217F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05D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ร่างกรอบความร่วมมือว่าด้วยการพัฒนาที่ยั่งยืน (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United Nations Sustainable Development Cooperation Framework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– 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UNSDCF</w:t>
      </w:r>
      <w:r w:rsidR="00FD705D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ระหว่างรัฐบาลไทยกับสหประชาชาติ วาระปี 2565 – 2569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คณะรัฐมนตรีมีมติเห็นชอบต่อร่างกรอบความร่วมมือว่าด้วยการพัฒนาที่ยั่งยืน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Nations Sustainable Development Cooperation Framework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ระหว่างรัฐบาลไทยกับสหประชาชาติ วาระปี 2565 – 2569 ทั้งนี้ หากมีความจำเป็นต้องแก้ไขปรับปรุงร่าง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UNSDCF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ในส่วนที่ไม่ใช่สาระสำคัญ และ/หรือไม่ขัดต่อผลประโยชน์ของประเทศไทยก่อนการลงนาม อนุมัติให้กระทรวงการต่างประเทศหารือกับหน่วยงานที่เกี่ยวข้อง และสามารถดำเนินการได้ตามความเหมาะสม โดยไม่ต้องเรียนเสนอคณะรัฐมนตรีอีกครั้ง และให้ปลัดกระทรวงการต่างประเทศ เป็นผู้ลงนาม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วาระปี 2565 – 2569 ในฐานะผู้แทนรัฐบาลไทย ร่วมกับผู้ประสานงานสหประชาชาติ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Nations Resident Coordinator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UNRC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ประจำประเทศไทย พร้อมด้วยผู้แทนหน่วยงานของสหประชาชาติภายใต้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UNCT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ตามที่กระทรวงการต่างประเทศ (กต.) เสนอ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เนื้อหาของร่าง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UNSDFC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วาระปี 2565 – 2569 เป็นการกำหนดกรอบความร่วมมือว่าด้วยการพัฒนาที่ยั่งยืนระหว่างรัฐบาลไทยกับสหประชาชาติ โดยทีมงานสหประชาชาติ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United Nations Country Team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UNCT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ประจำประเทศไทย จำนวน 21 หน่วยงาน ในช่วงระยะ 5 ปีข้างหน้า โดยการจัดทำร่าง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วามสำคัญเป็นลำดับต้นกับการประกันให้เอกสารดังกล่าวสอดคล้องกับผลประโยชน์และแนวทางการพัฒนาของไทยภายใต้หลักปรัชญาของเศรษฐกิจพอเพียง ยุทธศาสตร์ชาติ 20 ปี และร่างแผนพัฒนาเศรษฐกิจและสังคมแห่งชาติ ฉบับที่ 13 รวมทั้งสนับสนุนการดำเนินการขับเคลื่อนการบรรลุเป้าหมายการพัฒนาที่ยั่งยืน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Sustainable Development Goals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ของไทย โดยผลลัพธ์เชิงยุทธศาสตร์และจุดเน้น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strategic outcomes and focus areas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ผลลัพธ์ที่ 1 : การผลิ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กโ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ฉมประเทศไทยสู่เศรษฐกิจที่ครอบคลุมบนฐานของการเร่งรัดการพัฒนา</w:t>
      </w:r>
      <w:r w:rsidR="00A15A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สีเขียว มีภูมิคุ้มกันต่อวิกฤตสูง ปล่อยคาร์บอนต่ำและมีความยั่งยืน โดยมีจุดเน้น 2 ด้าน ได้แก่ (1) สนับสนุนการเติบโตทางเศรษฐกิจที่เปิดกว้างและยั่งยืนบนพื้นฐานของโมเดลเศรษฐกิจชีวภาพ – เศรษฐกิจหมุนเวียน – เศรษฐกิจสีเขียว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Bio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Circular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Green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BCG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Economy Model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ของไทย และ (2) ส่งเสริมขีดความสามารถเพื่อนำไปสู่สังคมคาร์บอนต่ำ มีภูมิคุ้มกัน สามารถฟื้นตัวจากภัยพิบัติ และมีขีดความสามารถปรับตัวและลดความเสี่ยงจากภัยพิบัติได้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ผลลัพธ์ที่ 2 : การพัฒนาทุนมนุษย์ที่จำเป็นต่อการพัฒนาทางสังคมที่ครอบคลุมได้รับการยกระดับผ่านการเสริมสร้างความเข้มแข็งของกลไกสถาบัน ภาคีความร่วมมือ และการเสริมพลังประชาชน โดยมีจุดเน้น 2 ด้าน ได้แก่ (1) ปรับปรุงการเข้าถึง การตอบสนอง และคุณภาพของบริการสาธารณะ เพื่อให้เป็นปัจจัยเอื้อต่อการเปลี่ยนแปลงประเทศไทย และ (2) เสริมสร้างพลังของประชาชนผ่านความรู้และโครงสร้างด้านดิจิทัลและนวัตกรรมเพื่อให้ประชาชนมีส่วนร่วมในการเปลี่ยนแปลงประเทศ ทั้งด้านเศรษฐกิจ สังคม และสิ่งแวดล้อม 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ผลลัพธ์ที่ 3 : ประชาชนที่อาศัยอยู่ในประเทศไทยโดยเฉพาะกลุ่มเสี่ยงที่จะถูกทิ้งไว้ข้างหลัง มีส่วนร่วมและได้รับประโยชน์จากการพัฒนาโดยปราศจากการเลือกปฏิบัติทุกรูปแบบ โดยมีจุดเน้น 2 ด้าน ได้แก่ (1) สร้างสภาพแวดล้อมที่เกื้อหนุน อยู่บนพื้นฐานของสิทธิ และเปิดกว้างเพื่อแก้ไขปัญหาความเหลื่อมล้ำ ส่งเสริมโอกาสที่เท่าเทียม และลดความยากจน และ (2) ส่งเสริมธรรมา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 และนิติธรรม เพื่อเร่งรัดการขับเคลื่อนการบรรลุเป้าหมายการพัฒนาที่ยั่งยืน</w:t>
      </w:r>
    </w:p>
    <w:p w:rsidR="00FD705D" w:rsidRPr="004E743D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ภายหลังการลงนามเอกสาร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วาระปี 2565 – 2569 หน่วยงานไทยสามารถร่วมดำเนินการและให้คำปรึกษาแก่หน่วยงานสหประชาชาติที่รับผิดชอบประเด็นที่เกี่ยวข้องกับหน่วยงานตน เพื่อบรรลุเป้าหมายที่กำหนดไว้ โดยมีกลไกที่สำคัญ ได้แก่ (1) คณะกรรมการสามฝ่าย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Tripartite Committee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ซึ่งมีสมาชิกประกอบด้วยหน่วยงานไทยที่เกี่ยวข้อง และ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UNCT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โดยมีประธานร่วมของคณะกรรมการฯ และคณะอำนวยการขับเคลื่อน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Steering Group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ประกอบด้วย กระทรวงการต่างประเทศ สำนักงานสภาพัฒนาการเศรษฐกิจและสังคมแห่งชาติ และ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UNRCO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(2) คณะทำงานปฏิบัติการขับเคลื่อนผลลัพธ์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Outcome Groups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จำนวน 3 คณะ ซึ่งจัดตั้งขึ้นอย่างสอดคล้องกับผลลัพธ์เชิงยุทธศาสตร์ของ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เพื่อนำ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ไปสู่การปฏิบัติ โดยแต่ละคณะทำงานปฏิบัติการขับเคลื่อนผลลัพธ์มีประธานร่วมประกอบด้วยหัวหน้าหน่วยงานสหประชาชาติประจำประเทศไทย 2 – 3 หน่วยงาน ซึ่งจะหารือกันอย่างน้อยปีละ 2 ครั้ง เพื่อวางแผนและรายงานผล รวมทั้งหารือร่วมกับคณะอำนวยการขับเคลื่อนอย่างน้อยปีละ 1 ครั้ง และ (3) คณะประสานงานหลัก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Core Coordination Mechanisms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ภายในของสหประชาชาติ 3 กลุ่ม ประกอบด้วย คณะประสานงานด้านข้อมูลและติดตามผล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Data and Monitoring Group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คณะประสานงานด้านการสื่อสารของสหประชาชาติ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 Communications Group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และคณะประสานงานด้านการบริหารจัดการ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Operations Management Team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นอกจากนั้น ยังกำหนดให้สามารถจัดตั้งคณะทำงานเฉพาะเรื่อง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 thematic groups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เพื่อมุ่งเน้นการดำเนินงานในประเด็นเฉพาะ</w:t>
      </w:r>
    </w:p>
    <w:p w:rsidR="006F645C" w:rsidRDefault="00FD705D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กำหนดข้อผูกพันต่อรัฐบาลไทยในการสนับสนุนการดำเนินงานของหน่วยงานสหประชาชาติ และการให้สิทธิ์และความคุ้นกันแก่เจ้าหน้าที่และทรัพย์สินของหน่วยงานสหประชาชาติ โดยงบประมาณในการดำเนินการภายใต้ร่าง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UNSDCF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จะได้รับการจัดสรรจากหน่วยงานสหประชาชาติในประเทศไทยภายใต้แผนงานของแต่ละโครงการเป็นรายปี จึงมิได้ก่อให้เกิดภาระด้านงบประมาณเพิ่มเติมหรือการให้เอกสิทธิ์และความคุ้มกันที่เกินกว่าความตกลงระหว่างรัฐบาลไทยและหน่วยงานสหประชาชาติที่มีอยู่แล้ว </w:t>
      </w:r>
    </w:p>
    <w:p w:rsidR="00D87D94" w:rsidRDefault="00D87D94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7D94" w:rsidRPr="004E743D" w:rsidRDefault="00D87D94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645C" w:rsidRPr="004E743D" w:rsidRDefault="006F645C" w:rsidP="00F6217F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6217F" w:rsidRPr="004E743D" w:rsidTr="00223DD6">
        <w:tc>
          <w:tcPr>
            <w:tcW w:w="9594" w:type="dxa"/>
          </w:tcPr>
          <w:p w:rsidR="00FB2BCB" w:rsidRPr="004E743D" w:rsidRDefault="00FB2BCB" w:rsidP="00F621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4E74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26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(กระทรวงเกษตรและสหกรณ์)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คณะรัฐมนตรีมีมติอนุมัติตามที่รัฐมนตรีว่าการกะทรวงเกษตรและสหกรณ์เสนอแต่งตั้งข้าราชการ</w:t>
      </w:r>
      <w:r w:rsidR="00B40A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พลเรือนสามัญ สังกัดกระทรวงเกษตรและสหกรณ์ จำนวน 2 ราย เพื่อสับเปลี่ยนหมุนเวียน ดังนี้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นายโอภาส ทองยง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ค์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อธิบดีกรมตรวจบัญชีสหกรณ์ ดำรงตำแหน่ง รองปลัดกระทรวง สำนักงานปลัดกระทรวง 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นายอำพันธุ์ เวฬุตันติ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อธิบดีกรมตรวจบัญชีสหกรณ์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27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(สำนักงานพระพุทธศาสนาแห่งชาติ)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คณะรัฐมนตรีมีมติอนุมัติตามที่รัฐมนตรีประจำสำนักนายกรัฐมนตรี (นายอนุชา นาคา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ศัย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เสนอแต่งตั้ง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สิปป์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บวร แก้วงาม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รองผู้อำนวยการสำนักงานพระพุทธศาสนาแห่งชาติ ให้ดำรงตำแหน่ง ผู้อำนวยการสำนักงานพระพุทธศาสนาแห่งชาติ เพื่อทดแทนตำแหน่งที่ว่าง ตั้งแต่วันที่ทรงพระกรุณาโปรดเกล้าโปรดกระหม่อมแต่งตั้งเป็นต้นไป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28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การต่อเวลาการดำรงตำแหน่งของเอกอัครราชทูต (กระทรวงการต่างประเทศ)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ต่างประเทศเสนอการต่อเวลาการดำรงตำแหน่งของข้าราชการพลเรือนสามัญ สังกัดกระทรวงการต่างประเทศ จำนวน 2 ราย ดังนี้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นายพิษณุ สุวรรณะ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ชฎ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กรุงลอนดอน สหราชอาณาจักรบ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ริเ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ตนใหญ่และไอร์แลนด์เหนือ ซึ่งจะดำรงตำแหน่งดังกล่าวครบการต่อเวลา 1 ปี ในวันที่ 2 กุมภาพันธ์ 2565 (ครั้งที่ 1) และจะต่อเวลาการดำรงตำแหน่งดังกล่าวต่อไปอีก ตั้งแต่วันที่ 3 กุมภาพันธ์ 2565 ถึงวันที่ </w:t>
      </w:r>
      <w:r w:rsidR="00B40A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 กันยายน 2565 (ครั้งที่ 2) ทั้งนี้ นายพิษณุ ฯ จะเกษียณอายุราชการวันที่ 1 ตุลาคม 2565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ปัญญ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รักษ์ พูลทรัพย์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กรุงพนมเปญ ราชอาณาจักรกัมพูชา ซึ่งจะดำรงตำแหน่งดังกล่าวครบ 4 ปี ในวันที่ 21 มกราคม 2565 และจะต่อเวลาการดำรงตำแหน่งดังกล่าวต่อไปอีก ตั้งแต่วันที่ 22 มกราคม 2565 ถึงวันที่ 30 กันยายน 2565 (ครั้งที่ 1) ทั้งนี้ นาย</w:t>
      </w:r>
      <w:proofErr w:type="spellStart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ปัญญ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ฯ จะเกษียณอายุราชการวันที่ 1 ตุลาคม 2565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29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การให้ความเห็นชอบแต่งตั้งบุคคลเพื่อเข้าดำรงตำแหน่งหัวหน้าเจ้าหน้าที่ฝ่ายบริหาร (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Chief Executive Officer, CEO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ขององค์กรร่วมไทย - มาเลเซีย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คณะรัฐมนตรีมีมติเห็นชอบตามที่กระทรวงพลังงานเสนอแต่งตั้ง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Datuk Joseph 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Podtung</w:t>
      </w:r>
      <w:proofErr w:type="spellEnd"/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ที่รัฐบาลมาเลเซียเสนอให้เข้าดำรงตำแหน่งหัวหน้าเจ้าหน้าที่ฝ่ายบริหาร (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Chief Executive Officer, CEO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ขององค์กรร่วมไทย – มาเลเซีย แทนตำแหน่งที่ว่าง โดยมีวาระการดำรงตำแหน่งเท่ากับระยะเวลาเดิมที่เหลืออยู่ (เมื่อได้รับความเห็นชอบจากรัฐบาลทั้งสองแล้ว ให้นับวันที่องค์กรร่วมไทย - มาเลเซีย ทำการแต่งตั้งจนถึงวันที่ 30 กันยายน 2567)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30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การแต่งตั้งคณะกรรมการผู้แทนพิเศษของรัฐบาลในการแก้ไขปัญหาจังหวัดชายแดนภาคใต้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สำนักงานสภาความมั่นคงแห่งชาติเสนอแต่งตั้งคณะกรรมการผู้แทนพิเศษของรัฐบาลในการแก้ไขปัญหาจังหวัดชายแดนภาคใต้ รวม 6 คน ดังนี้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พลเอก ชัยชาญ ช้างมงคล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ประธานกรรมการ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พลเอก พรศักดิ์ พูลสวัสดิ์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(ด้านความมั่นคง)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นายปณิธาน วัฒนายากร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(ด้านการต่างประเทศ)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นายการุณ สกุลประดิษฐ์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(ด้านการศึกษา)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นายเชื่อง ชาตอริยะกุล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(ด้านเศรษฐกิจ)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นายดลเดช พัฒนรัฐ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(ด้านสังคมพหุวัฒนธรรม)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28 ธันวาคม 2564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กระทรวงเกษตรและสหกรณ์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ข้าราชการให้ดำรงตำแหน่งประเภทบริหารระดับสูง จำนวน 7 ราย ดังนี้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สุร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เดช สมิเปรม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(นักบริหารระดับต้น) กรมปศุสัตว์ แต่งตั้งให้ดำรงตำแหน่งผู้ตรวจราชการกระทรวง (ผู้ตรวจราชการกระทรวงระดับสูง) สำนักงานปลัดกระทรวง 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นายขจร เราประเสริฐ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(นักบริหารระดับต้น) กรมส่งเสริมการเกษตร แต่งตั้งให้ดำรงตำแหน่งผู้ตรวจราชการกระทรวง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นางกุลฤดี พัฒนะอิ่ม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(นักบริหารระดับต้น) กรมส่งเสริมการเกษตร แต่งตั้งให้ดำรงตำแหน่งผู้ตรวจราชการกระทรวง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นายวิชัย ไตรสุรัตน์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ผู้ช่วยปลัดกระทรวง (นักบริหารระดับต้น) สำนักงานปลัดกระทรวง แต่งตั้งให้ดำรงตำแหน่งผู้ตรวจราชการกระทรวง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นายเศร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ษฐ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เกียรติ กระจ่างวงษ์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(นักบริหารระดับต้น) กรมปศุสัตว์ แต่งตั้งให้ดำรงตำแหน่งผู้ตรวจราชการกระทรวง (ผู้ตรวจราชการกระทรวงระดับสูง) สำนักงานปลัดกระทรวง 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นายเฉลิมชัย สุวรรณรักษ์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(นักบริหารระดับต้น) กรมประมง แต่งตั้งให้ดำรงตำแหน่งอธิบดี (นักบริหารระดับสูง) กรมประมง สำนักงานปลัดกระทรวง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นายณ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ัฏฐ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กิตติ์ ของทิพย์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 (นักบริหาร</w:t>
      </w:r>
      <w:r w:rsidR="00B40A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ต้น) กรมการข้าว แต่งตั้งให้ดำรงตำแหน่งอธิบดี (นักบริหารระดับสูง) กรมการข้าว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32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คณะรัฐมนตรีมีมติอนุมัติตามที่กระทรวงดิจิทัลเพื่อเศรษฐกิจและสังคมเสนอการแต่งตั้งข้าราชการ จำนวน 2 ราย ดังนี้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นายณัฐพล ณ</w:t>
      </w:r>
      <w:proofErr w:type="spellStart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ัฏฐ</w:t>
      </w:r>
      <w:proofErr w:type="spellEnd"/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สมบูรณ์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อธิบดี (นักบริหาร ระดับสูง) กรมอุตุนิยมวิทยา กระทรวงดิจิทัลเพื่อเศรษฐกิจและสังคม ให้ดำรงตำแหน่งรองปลัดกระทรวง (นักบริหาร ระดับสูง) สำนักงานปลัดกระทรวง กระทรวงดิจิทัลเพื่อเศรษฐกิจและสังคม 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นางสาวชมภารี ชมภูรัตน์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กระทรวงดิจิทัลเพื่อเศรษฐกิจและสังคม ให้ดำรงตำแหน่งอธิบดี (นักบริหาร ระดับสูง) กรมอุตุนิยมวิทยา กระทรวงดิจิทัลเพื่อเศรษฐกิจและสังคม </w:t>
      </w:r>
    </w:p>
    <w:p w:rsidR="00B0652F" w:rsidRPr="004E743D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0652F" w:rsidRPr="004E743D" w:rsidRDefault="00951EBC" w:rsidP="00F6217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33</w:t>
      </w:r>
      <w:r w:rsidR="00E73C68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0652F"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ขอความเห็นชอบการแต่งตั้งผู้อำนวยการการท่าเรือแห่งประเทศไทย </w:t>
      </w:r>
    </w:p>
    <w:p w:rsidR="00F73733" w:rsidRDefault="00B0652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คณะรัฐมนตรีมีมติเห็นชอบตามที่กระทรวงคมนาคมเสนอแต่งตั้ง </w:t>
      </w:r>
      <w:r w:rsidRPr="004E74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นายเกรียงไกร ไชยศิริวงศ์สุข 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ดำรงตำแหน่งผู้อำนวยการการท่าเรือแห่งประเทศไทย โดยให้ได้รับค่าตอบแทนคงที่ในอัตราเดือนละ 290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E74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บาท ค่าตอบแทนพิเศษประจำปี รวมทั้งสิทธิประโยชน์อื่น ๆ ที่ผู้รับจ้างจะได้รับตามที่กระทรวงการคลังเห็นชอบแล้ว </w:t>
      </w:r>
    </w:p>
    <w:p w:rsidR="00A141F2" w:rsidRPr="004E743D" w:rsidRDefault="00A141F2" w:rsidP="00A141F2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:rsidR="00650F36" w:rsidRPr="004E743D" w:rsidRDefault="00650F36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64AF" w:rsidRPr="004E743D" w:rsidRDefault="006C64AF" w:rsidP="00F6217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C64AF" w:rsidRPr="004E743D" w:rsidSect="0074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9F" w:rsidRDefault="00823E9F">
      <w:r>
        <w:separator/>
      </w:r>
    </w:p>
  </w:endnote>
  <w:endnote w:type="continuationSeparator" w:id="0">
    <w:p w:rsidR="00823E9F" w:rsidRDefault="008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9F" w:rsidRDefault="00823E9F">
      <w:r>
        <w:separator/>
      </w:r>
    </w:p>
  </w:footnote>
  <w:footnote w:type="continuationSeparator" w:id="0">
    <w:p w:rsidR="00823E9F" w:rsidRDefault="008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B625D0">
      <w:rPr>
        <w:rStyle w:val="PageNumber"/>
        <w:rFonts w:ascii="Cordia New" w:hAnsi="Cordia New" w:cs="Cordia New"/>
        <w:noProof/>
        <w:sz w:val="32"/>
        <w:szCs w:val="32"/>
        <w:cs/>
      </w:rPr>
      <w:t>32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41C9D"/>
    <w:multiLevelType w:val="multilevel"/>
    <w:tmpl w:val="C8309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1A6F"/>
    <w:rsid w:val="00002226"/>
    <w:rsid w:val="00002235"/>
    <w:rsid w:val="0000240A"/>
    <w:rsid w:val="000027F8"/>
    <w:rsid w:val="00003508"/>
    <w:rsid w:val="00004C0E"/>
    <w:rsid w:val="000052AC"/>
    <w:rsid w:val="0000646D"/>
    <w:rsid w:val="000066F2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0E7C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36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1BA"/>
    <w:rsid w:val="000A64C0"/>
    <w:rsid w:val="000A66F0"/>
    <w:rsid w:val="000A7F87"/>
    <w:rsid w:val="000B06E5"/>
    <w:rsid w:val="000B14EF"/>
    <w:rsid w:val="000B1555"/>
    <w:rsid w:val="000B1778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7D8"/>
    <w:rsid w:val="000F58A7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266"/>
    <w:rsid w:val="0012775F"/>
    <w:rsid w:val="00130532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38BE"/>
    <w:rsid w:val="00154326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18D7"/>
    <w:rsid w:val="001631D4"/>
    <w:rsid w:val="0016332F"/>
    <w:rsid w:val="0016416A"/>
    <w:rsid w:val="0016498F"/>
    <w:rsid w:val="00165162"/>
    <w:rsid w:val="00167111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799"/>
    <w:rsid w:val="001F68CF"/>
    <w:rsid w:val="001F6A33"/>
    <w:rsid w:val="001F6F8B"/>
    <w:rsid w:val="001F7426"/>
    <w:rsid w:val="001F786B"/>
    <w:rsid w:val="001F79B9"/>
    <w:rsid w:val="001F7CBD"/>
    <w:rsid w:val="002001FF"/>
    <w:rsid w:val="00201360"/>
    <w:rsid w:val="00201B29"/>
    <w:rsid w:val="00201CE2"/>
    <w:rsid w:val="00202C0E"/>
    <w:rsid w:val="00202F57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AE0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0F8E"/>
    <w:rsid w:val="0022180B"/>
    <w:rsid w:val="00222240"/>
    <w:rsid w:val="00223942"/>
    <w:rsid w:val="00223C2A"/>
    <w:rsid w:val="00223DD6"/>
    <w:rsid w:val="0022481C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BD5"/>
    <w:rsid w:val="00243F2F"/>
    <w:rsid w:val="0024422D"/>
    <w:rsid w:val="002447D0"/>
    <w:rsid w:val="00244B55"/>
    <w:rsid w:val="002452A0"/>
    <w:rsid w:val="00245745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34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0EF9"/>
    <w:rsid w:val="002615E3"/>
    <w:rsid w:val="002620BF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1BD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0853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7AA"/>
    <w:rsid w:val="002F3AF5"/>
    <w:rsid w:val="002F5216"/>
    <w:rsid w:val="002F5E7A"/>
    <w:rsid w:val="002F5F3D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819"/>
    <w:rsid w:val="00366499"/>
    <w:rsid w:val="00366906"/>
    <w:rsid w:val="00366AFB"/>
    <w:rsid w:val="0036709E"/>
    <w:rsid w:val="00367EBD"/>
    <w:rsid w:val="003708CA"/>
    <w:rsid w:val="00370B25"/>
    <w:rsid w:val="003711CA"/>
    <w:rsid w:val="0037144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4C44"/>
    <w:rsid w:val="00385A9F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2205"/>
    <w:rsid w:val="00392C6A"/>
    <w:rsid w:val="0039306C"/>
    <w:rsid w:val="00393288"/>
    <w:rsid w:val="003933CF"/>
    <w:rsid w:val="003935C1"/>
    <w:rsid w:val="00394125"/>
    <w:rsid w:val="003947A5"/>
    <w:rsid w:val="00395D9D"/>
    <w:rsid w:val="0039630C"/>
    <w:rsid w:val="00396C27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30B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AC7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32C"/>
    <w:rsid w:val="00455622"/>
    <w:rsid w:val="00456281"/>
    <w:rsid w:val="00457581"/>
    <w:rsid w:val="0046008E"/>
    <w:rsid w:val="00460DA6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F09"/>
    <w:rsid w:val="00494FEA"/>
    <w:rsid w:val="00495094"/>
    <w:rsid w:val="0049555C"/>
    <w:rsid w:val="00495CC1"/>
    <w:rsid w:val="00496122"/>
    <w:rsid w:val="00496B20"/>
    <w:rsid w:val="00496BD3"/>
    <w:rsid w:val="00496E4A"/>
    <w:rsid w:val="00496EE4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B11E5"/>
    <w:rsid w:val="004B11FA"/>
    <w:rsid w:val="004B1698"/>
    <w:rsid w:val="004B1B2B"/>
    <w:rsid w:val="004B24C3"/>
    <w:rsid w:val="004B3031"/>
    <w:rsid w:val="004B3DB8"/>
    <w:rsid w:val="004B4B3E"/>
    <w:rsid w:val="004B5CA8"/>
    <w:rsid w:val="004B5DA4"/>
    <w:rsid w:val="004B6A40"/>
    <w:rsid w:val="004C005C"/>
    <w:rsid w:val="004C022B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7C9"/>
    <w:rsid w:val="004E4A94"/>
    <w:rsid w:val="004E5C7E"/>
    <w:rsid w:val="004E5CE0"/>
    <w:rsid w:val="004E62C4"/>
    <w:rsid w:val="004E6C46"/>
    <w:rsid w:val="004E743D"/>
    <w:rsid w:val="004E775E"/>
    <w:rsid w:val="004E7ACE"/>
    <w:rsid w:val="004F045F"/>
    <w:rsid w:val="004F0C3C"/>
    <w:rsid w:val="004F1F61"/>
    <w:rsid w:val="004F4A1A"/>
    <w:rsid w:val="004F5B4A"/>
    <w:rsid w:val="004F7B0C"/>
    <w:rsid w:val="0050149D"/>
    <w:rsid w:val="0050153E"/>
    <w:rsid w:val="005015A0"/>
    <w:rsid w:val="005019ED"/>
    <w:rsid w:val="0050263A"/>
    <w:rsid w:val="005037C0"/>
    <w:rsid w:val="00503DD5"/>
    <w:rsid w:val="00503DE6"/>
    <w:rsid w:val="005043AE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040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CA6"/>
    <w:rsid w:val="00565334"/>
    <w:rsid w:val="00565761"/>
    <w:rsid w:val="005661CE"/>
    <w:rsid w:val="005672F3"/>
    <w:rsid w:val="005704D3"/>
    <w:rsid w:val="0057055F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5E6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A3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7078"/>
    <w:rsid w:val="00680446"/>
    <w:rsid w:val="00680EE4"/>
    <w:rsid w:val="006812C2"/>
    <w:rsid w:val="006814DE"/>
    <w:rsid w:val="006816D0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75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A0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275E"/>
    <w:rsid w:val="00743182"/>
    <w:rsid w:val="00743459"/>
    <w:rsid w:val="00744265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24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5EB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5999"/>
    <w:rsid w:val="007761B9"/>
    <w:rsid w:val="0077686E"/>
    <w:rsid w:val="007769BB"/>
    <w:rsid w:val="00776E4B"/>
    <w:rsid w:val="00777101"/>
    <w:rsid w:val="00777DDD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E55"/>
    <w:rsid w:val="007A6892"/>
    <w:rsid w:val="007A72B2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6FC1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33D"/>
    <w:rsid w:val="007D480F"/>
    <w:rsid w:val="007D4952"/>
    <w:rsid w:val="007D4FB1"/>
    <w:rsid w:val="007D59CA"/>
    <w:rsid w:val="007D6A64"/>
    <w:rsid w:val="007E1239"/>
    <w:rsid w:val="007E184D"/>
    <w:rsid w:val="007E19E1"/>
    <w:rsid w:val="007E2509"/>
    <w:rsid w:val="007E2F48"/>
    <w:rsid w:val="007E320E"/>
    <w:rsid w:val="007E3B4B"/>
    <w:rsid w:val="007E4620"/>
    <w:rsid w:val="007E4EEE"/>
    <w:rsid w:val="007E57A9"/>
    <w:rsid w:val="007E643F"/>
    <w:rsid w:val="007E6BF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707D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0B2"/>
    <w:rsid w:val="00806425"/>
    <w:rsid w:val="0080667F"/>
    <w:rsid w:val="008067B4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3E9F"/>
    <w:rsid w:val="00824F7C"/>
    <w:rsid w:val="00825164"/>
    <w:rsid w:val="0082563C"/>
    <w:rsid w:val="008259DA"/>
    <w:rsid w:val="0082608D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3E2"/>
    <w:rsid w:val="008905A2"/>
    <w:rsid w:val="008907B7"/>
    <w:rsid w:val="00891283"/>
    <w:rsid w:val="00892987"/>
    <w:rsid w:val="00893370"/>
    <w:rsid w:val="00893825"/>
    <w:rsid w:val="00893E0F"/>
    <w:rsid w:val="00894134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C3B"/>
    <w:rsid w:val="008B4EB8"/>
    <w:rsid w:val="008B5BBD"/>
    <w:rsid w:val="008B5E96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5CF1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45D"/>
    <w:rsid w:val="008E4AEC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5B02"/>
    <w:rsid w:val="00915F1E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1EBC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A65"/>
    <w:rsid w:val="009601FA"/>
    <w:rsid w:val="00960ECD"/>
    <w:rsid w:val="009614D5"/>
    <w:rsid w:val="00962059"/>
    <w:rsid w:val="00962D24"/>
    <w:rsid w:val="00962FFD"/>
    <w:rsid w:val="00963535"/>
    <w:rsid w:val="00963DB8"/>
    <w:rsid w:val="00967C4A"/>
    <w:rsid w:val="009707E5"/>
    <w:rsid w:val="009711E7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D1B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282"/>
    <w:rsid w:val="00A108C5"/>
    <w:rsid w:val="00A116B0"/>
    <w:rsid w:val="00A1212F"/>
    <w:rsid w:val="00A12A61"/>
    <w:rsid w:val="00A135C8"/>
    <w:rsid w:val="00A13712"/>
    <w:rsid w:val="00A1418C"/>
    <w:rsid w:val="00A141F2"/>
    <w:rsid w:val="00A15A70"/>
    <w:rsid w:val="00A15E7B"/>
    <w:rsid w:val="00A16F94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35DD"/>
    <w:rsid w:val="00A64E00"/>
    <w:rsid w:val="00A64E12"/>
    <w:rsid w:val="00A65119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87B98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297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028"/>
    <w:rsid w:val="00AC19F8"/>
    <w:rsid w:val="00AC1B22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5B5"/>
    <w:rsid w:val="00B404FC"/>
    <w:rsid w:val="00B40AE5"/>
    <w:rsid w:val="00B41584"/>
    <w:rsid w:val="00B41B91"/>
    <w:rsid w:val="00B41FBC"/>
    <w:rsid w:val="00B42A51"/>
    <w:rsid w:val="00B42F35"/>
    <w:rsid w:val="00B43580"/>
    <w:rsid w:val="00B446A7"/>
    <w:rsid w:val="00B44B6F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5D0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37DA"/>
    <w:rsid w:val="00BE44F1"/>
    <w:rsid w:val="00BE46C8"/>
    <w:rsid w:val="00BE4E22"/>
    <w:rsid w:val="00BE5BAE"/>
    <w:rsid w:val="00BE648F"/>
    <w:rsid w:val="00BE6A45"/>
    <w:rsid w:val="00BE6EA4"/>
    <w:rsid w:val="00BE71B4"/>
    <w:rsid w:val="00BE7D24"/>
    <w:rsid w:val="00BF031F"/>
    <w:rsid w:val="00BF1BC4"/>
    <w:rsid w:val="00BF22AF"/>
    <w:rsid w:val="00BF2468"/>
    <w:rsid w:val="00BF2A47"/>
    <w:rsid w:val="00BF3ED8"/>
    <w:rsid w:val="00BF40E0"/>
    <w:rsid w:val="00BF4D92"/>
    <w:rsid w:val="00BF5B29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6919"/>
    <w:rsid w:val="00C06B43"/>
    <w:rsid w:val="00C06FA4"/>
    <w:rsid w:val="00C07591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0571"/>
    <w:rsid w:val="00CC0E3D"/>
    <w:rsid w:val="00CC1E03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16B7"/>
    <w:rsid w:val="00CE1C34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C14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900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B44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793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87D94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320A"/>
    <w:rsid w:val="00DC3579"/>
    <w:rsid w:val="00DC3B5F"/>
    <w:rsid w:val="00DC3DFC"/>
    <w:rsid w:val="00DC4393"/>
    <w:rsid w:val="00DC46E5"/>
    <w:rsid w:val="00DC4935"/>
    <w:rsid w:val="00DC49C9"/>
    <w:rsid w:val="00DC51CB"/>
    <w:rsid w:val="00DC5243"/>
    <w:rsid w:val="00DC66D6"/>
    <w:rsid w:val="00DC6F2E"/>
    <w:rsid w:val="00DD0309"/>
    <w:rsid w:val="00DD031F"/>
    <w:rsid w:val="00DD055A"/>
    <w:rsid w:val="00DD06E9"/>
    <w:rsid w:val="00DD0B23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6BF5"/>
    <w:rsid w:val="00DE6CAC"/>
    <w:rsid w:val="00DE6E06"/>
    <w:rsid w:val="00DE7453"/>
    <w:rsid w:val="00DE76D0"/>
    <w:rsid w:val="00DF0ADA"/>
    <w:rsid w:val="00DF0E1B"/>
    <w:rsid w:val="00DF0FCB"/>
    <w:rsid w:val="00DF1A6A"/>
    <w:rsid w:val="00DF1EA4"/>
    <w:rsid w:val="00DF21EB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C13"/>
    <w:rsid w:val="00E360C6"/>
    <w:rsid w:val="00E37216"/>
    <w:rsid w:val="00E37A11"/>
    <w:rsid w:val="00E37E4C"/>
    <w:rsid w:val="00E40637"/>
    <w:rsid w:val="00E40A17"/>
    <w:rsid w:val="00E40D09"/>
    <w:rsid w:val="00E41D74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108"/>
    <w:rsid w:val="00E67323"/>
    <w:rsid w:val="00E67837"/>
    <w:rsid w:val="00E67E34"/>
    <w:rsid w:val="00E709CB"/>
    <w:rsid w:val="00E70E19"/>
    <w:rsid w:val="00E71B2C"/>
    <w:rsid w:val="00E73341"/>
    <w:rsid w:val="00E73C68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D6DAD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17F"/>
    <w:rsid w:val="00F6237F"/>
    <w:rsid w:val="00F63568"/>
    <w:rsid w:val="00F63691"/>
    <w:rsid w:val="00F640AA"/>
    <w:rsid w:val="00F6449E"/>
    <w:rsid w:val="00F657BF"/>
    <w:rsid w:val="00F65D8E"/>
    <w:rsid w:val="00F6681A"/>
    <w:rsid w:val="00F66FC3"/>
    <w:rsid w:val="00F67CCA"/>
    <w:rsid w:val="00F73038"/>
    <w:rsid w:val="00F7372D"/>
    <w:rsid w:val="00F73733"/>
    <w:rsid w:val="00F73DB4"/>
    <w:rsid w:val="00F7422B"/>
    <w:rsid w:val="00F74365"/>
    <w:rsid w:val="00F74AD4"/>
    <w:rsid w:val="00F76971"/>
    <w:rsid w:val="00F77947"/>
    <w:rsid w:val="00F77BCF"/>
    <w:rsid w:val="00F80CEB"/>
    <w:rsid w:val="00F80F00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4DB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E2808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C4D2-6F57-49B8-A68E-5166DFF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23713</Words>
  <Characters>135165</Characters>
  <Application>Microsoft Office Word</Application>
  <DocSecurity>0</DocSecurity>
  <Lines>1126</Lines>
  <Paragraphs>317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3</cp:revision>
  <cp:lastPrinted>2021-09-07T10:40:00Z</cp:lastPrinted>
  <dcterms:created xsi:type="dcterms:W3CDTF">2022-01-04T08:36:00Z</dcterms:created>
  <dcterms:modified xsi:type="dcterms:W3CDTF">2022-01-04T08:37:00Z</dcterms:modified>
</cp:coreProperties>
</file>