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E8A" w:rsidRPr="00CD1FE9" w:rsidRDefault="00304E8A" w:rsidP="00DC23D0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http://www.thaigov.go.th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304E8A" w:rsidRPr="00CD1FE9" w:rsidRDefault="00304E8A" w:rsidP="00DC23D0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04E8A" w:rsidRPr="004741A3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ind w:right="-17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</w:pP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4741A3" w:rsidRPr="004741A3">
        <w:rPr>
          <w:rFonts w:ascii="TH SarabunPSK" w:hAnsi="TH SarabunPSK" w:cs="TH SarabunPSK"/>
          <w:sz w:val="32"/>
          <w:szCs w:val="32"/>
          <w:cs/>
          <w:lang w:bidi="th-TH"/>
        </w:rPr>
        <w:t>28</w:t>
      </w:r>
      <w:r w:rsidR="00E50677" w:rsidRPr="004741A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E50677" w:rsidRPr="004741A3">
        <w:rPr>
          <w:rFonts w:ascii="TH SarabunPSK" w:hAnsi="TH SarabunPSK" w:cs="TH SarabunPSK"/>
          <w:sz w:val="32"/>
          <w:szCs w:val="32"/>
          <w:cs/>
          <w:lang w:bidi="th-TH"/>
        </w:rPr>
        <w:t>เมษายน</w:t>
      </w:r>
      <w:r w:rsidR="00BD2099"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 2563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4741A3">
        <w:rPr>
          <w:rFonts w:ascii="TH SarabunPSK" w:hAnsi="TH SarabunPSK" w:cs="TH SarabunPSK"/>
          <w:sz w:val="32"/>
          <w:szCs w:val="32"/>
        </w:rPr>
        <w:t xml:space="preserve">09.00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4741A3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4741A3">
        <w:rPr>
          <w:rFonts w:ascii="TH SarabunPSK" w:hAnsi="TH SarabunPSK" w:cs="TH SarabunPSK"/>
          <w:sz w:val="32"/>
          <w:szCs w:val="32"/>
        </w:rPr>
        <w:t xml:space="preserve">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ห้องประชุม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301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ตึกบัญชาการ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1 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ทำเนียบรัฐบาล</w:t>
      </w:r>
      <w:r w:rsidR="004741A3"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  <w:lang w:bidi="th-TH"/>
        </w:rPr>
        <w:t>ทำเนียบรัฐบาล</w:t>
      </w:r>
      <w:r w:rsidR="004741A3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</w:t>
      </w:r>
      <w:r w:rsidRPr="004741A3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Pr="004741A3">
        <w:rPr>
          <w:rFonts w:ascii="TH SarabunPSK" w:hAnsi="TH SarabunPSK" w:cs="TH SarabunPSK"/>
          <w:sz w:val="32"/>
          <w:szCs w:val="32"/>
          <w:cs/>
          <w:lang w:bidi="th-TH"/>
        </w:rPr>
        <w:t>เป็นประธานการประชุมคณะรัฐมนตรี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ผ่านระบบ</w:t>
      </w:r>
      <w:r w:rsidR="004741A3" w:rsidRPr="004741A3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Video Conference </w:t>
      </w:r>
      <w:r w:rsidRPr="004741A3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304E8A" w:rsidRPr="004741A3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รัษฎากร (ฉบับที่ ..)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พ.ศ. …. รวม 3 ฉบับ </w:t>
      </w:r>
      <w:r w:rsidRPr="00F738AB">
        <w:rPr>
          <w:rFonts w:ascii="TH SarabunPSK" w:hAnsi="TH SarabunPSK" w:cs="TH SarabunPSK"/>
          <w:sz w:val="32"/>
          <w:szCs w:val="32"/>
        </w:rPr>
        <w:t>[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มาตรการภาษีเพื่อรองรับการย้ายฐาน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การผลิตของนักลงทุนต่างชาติ (</w:t>
      </w:r>
      <w:r w:rsidRPr="00F738AB">
        <w:rPr>
          <w:rFonts w:ascii="TH SarabunPSK" w:hAnsi="TH SarabunPSK" w:cs="TH SarabunPSK"/>
          <w:sz w:val="32"/>
          <w:szCs w:val="32"/>
        </w:rPr>
        <w:t xml:space="preserve">Thailand Plus Package)]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ร่างพระราชบัญญัติสถาปนิก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ร่างพระราชบัญญัติวิธีปฏิบัติราชการทางปกครอง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ร่างประกาศกระทรวงกลาโหม เรื่อง กำหนดยุทธภัณฑ์ที่ต้องขออนุญาตตาม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พระราชบัญญัติควบคุมยุทธภัณฑ์ พ.ศ. 2530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ร่างพระราชกฤษฎีกากำหนดเขตที่ดินที่จะเวนคืน และร่างพระราชกฤษฎีกา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กำหนดเขตที่ดินในบริเวณที่ที่จะดำเนินการเพื่อกิจการขนส่งมวลชน ในท้องที่เขต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บางซื่อ เขตดุสิต เขตพระนคร เขตป้อมปราบศัตรูพ่าย เขตสัมพันธวงศ์ เขตธนบุรี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เขตคลองสาน เขตจอมทอง เขตราษฎร์บูรณะ เขตทุ่งครุ กรุงเทพมหานคร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อำเภอพระประแดง จังหวัดสมุทรปราการ เพื่อดำเนินโครงการรถไฟฟ้า สายสีม่วง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ช่วงเตาปูน </w:t>
      </w:r>
      <w:r w:rsidRPr="00F738AB">
        <w:rPr>
          <w:rFonts w:ascii="TH SarabunPSK" w:hAnsi="TH SarabunPSK" w:cs="TH SarabunPSK"/>
          <w:sz w:val="32"/>
          <w:szCs w:val="32"/>
          <w:cs/>
        </w:rPr>
        <w:t>–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(วงแหวนกาญจนาภิเษก) รวม 2 ฉบับ 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ร่างพระราชกฤษฎีกากำหนดหน่วยงานของรัฐตามพระราชบัญญัติความรับผิดทาง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ละเมิดของเจ้าหน้าที่ พ.ศ. 2539 (ฉบับที่ ..) พ.ศ. …. (สำนักงานคณะกรรมการ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ป้องกันและปราบปรามการทุจริตแห่งชาติ)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ร่างกฎกระทรวงความปลอดภัยในการขนส่ง (ฉบับที่ ..)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ร่างกฎกระทรวงกำหนดเงื่อนไขการบำรุงรักษารถไว้ในใบอนุญาตประกอบการ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ขนส่ง พ.ศ. …. 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9.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F738AB" w:rsidRP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ร่างพระราชกฤษฎีกากำหนดผู้ใช้พลังงานไฟฟ้า (</w:t>
      </w:r>
      <w:proofErr w:type="gramStart"/>
      <w:r w:rsidRPr="00F738AB">
        <w:rPr>
          <w:rFonts w:ascii="TH SarabunPSK" w:hAnsi="TH SarabunPSK" w:cs="TH SarabunPSK" w:hint="cs"/>
          <w:sz w:val="32"/>
          <w:szCs w:val="32"/>
          <w:cs/>
        </w:rPr>
        <w:t>ฉบับที่ ..</w:t>
      </w:r>
      <w:proofErr w:type="gramEnd"/>
      <w:r w:rsidRPr="00F738AB">
        <w:rPr>
          <w:rFonts w:ascii="TH SarabunPSK" w:hAnsi="TH SarabunPSK" w:cs="TH SarabunPSK" w:hint="cs"/>
          <w:sz w:val="32"/>
          <w:szCs w:val="32"/>
          <w:cs/>
        </w:rPr>
        <w:t>) พ.ศ. ....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11.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การขยายระยะเวลาประกาศสถานการณ์ฉุกเฉินในทุกเขตท้องที่ทั่วราชอาณาจักร </w:t>
      </w:r>
    </w:p>
    <w:p w:rsidR="00DF1E47" w:rsidRPr="00DF1E47" w:rsidRDefault="00F738AB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ร่างระเบียบคณะกรรมการนโยบายเทคโนโลยีป้องกันประเทศ ว่าด้วยหลักเกณฑ์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และวิธีการจัดตั้งหรือร่วมกับบุคคลอื่นในการจัดตั้งองค์กรนิติบุคคล และการเข้า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ร่วมทุน ถือหุ้น หรือเป็นหุ้นส่วนกับบุคคลหรือนิติบุคคลอื่น เพื่อดำเนินกิจการ</w:t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>
        <w:rPr>
          <w:rFonts w:ascii="TH SarabunPSK" w:hAnsi="TH SarabunPSK" w:cs="TH SarabunPSK" w:hint="cs"/>
          <w:sz w:val="32"/>
          <w:szCs w:val="32"/>
          <w:cs/>
        </w:rPr>
        <w:tab/>
      </w:r>
      <w:r w:rsidR="00DF1E47">
        <w:rPr>
          <w:rFonts w:ascii="TH SarabunPSK" w:hAnsi="TH SarabunPSK" w:cs="TH SarabunPSK"/>
          <w:sz w:val="32"/>
          <w:szCs w:val="32"/>
          <w:cs/>
        </w:rPr>
        <w:tab/>
      </w:r>
      <w:r w:rsidR="00DF1E47" w:rsidRPr="00DF1E47">
        <w:rPr>
          <w:rFonts w:ascii="TH SarabunPSK" w:hAnsi="TH SarabunPSK" w:cs="TH SarabunPSK" w:hint="cs"/>
          <w:sz w:val="32"/>
          <w:szCs w:val="32"/>
          <w:cs/>
        </w:rPr>
        <w:t>อุตสาหกรรมป้องกันประเทศ พ.ศ. ....</w:t>
      </w:r>
    </w:p>
    <w:p w:rsidR="00F738AB" w:rsidRDefault="00F738AB" w:rsidP="00DF1E47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- สังคม</w:t>
            </w:r>
          </w:p>
        </w:tc>
      </w:tr>
    </w:tbl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13.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จำกัดพีรพลศิลาและห้างหุ้นส่วนจำกัด ธนบดีศิลา ที่จังหวัดยะลา (รวม 2 เรื่อง)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14.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โครงการส่งเสริมพัฒนาศักยภาพเพิ่มขีดความสามารถให้กับนักเรียน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โรงเรียนคุณภาพประจำตำบล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ขอผ่อนผันการใช้พื้นที่ลุ่มน้ำชั้นที่ 1 เอ เพื่อดำเนินโครงการก่อสร้างทางหลวง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หมายเลข 101 สาย อำเภอร้องกวาง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จังหวัดแพร่ จังหวัดน่าน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ปี 2562/63 (เพิ่มเติม)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มติคณะกรรมการนโยบายอวกาศแห่งชาติ ครั้งที่ 1/2563 (คณะกรรมการนโยบาย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อวกาศแห่งชาติ)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รายงานความก้าวหน้าการช่วยเหลือเยียวยาผู้ได้รับผลกระทบจากเหตุการณ์ที่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จังหวัดนครราชสีมา  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19.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สรุปผลการดำเนินการป้องกันและลดอุบัติเหตุทางถนนช่วงเทศกาลปีใหม่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พ.ศ. 2563 และข้อเสนอเพื่อขับเคลื่อนงานด้านความปลอดภัยทางถนน</w:t>
      </w:r>
    </w:p>
    <w:p w:rsidR="004B77F0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แผนปฏิบัติการด้านการพัฒนาอุตสาหกรรมแปรรูปอาหาร ระยะที่ 1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(พ.ศ. 2562 </w:t>
      </w:r>
      <w:r w:rsidR="00F738AB" w:rsidRPr="00F738AB">
        <w:rPr>
          <w:rFonts w:ascii="TH SarabunPSK" w:hAnsi="TH SarabunPSK" w:cs="TH SarabunPSK"/>
          <w:sz w:val="32"/>
          <w:szCs w:val="32"/>
          <w:cs/>
        </w:rPr>
        <w:t>–</w:t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 2570) 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ผลการประชุมคณะกรรมการทรัพยากรน้ำแห่งชาติ ครั้งที่ 1/2563</w:t>
      </w:r>
    </w:p>
    <w:p w:rsidR="00F738AB" w:rsidRPr="00F738AB" w:rsidRDefault="00F738AB" w:rsidP="004B77F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738AB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</w:rPr>
        <w:tab/>
      </w:r>
      <w:r w:rsidRPr="00F738AB">
        <w:rPr>
          <w:rFonts w:ascii="TH SarabunPSK" w:hAnsi="TH SarabunPSK" w:cs="TH SarabunPSK"/>
          <w:sz w:val="32"/>
          <w:szCs w:val="32"/>
        </w:rPr>
        <w:t>22.</w:t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8AB">
        <w:rPr>
          <w:rFonts w:ascii="TH SarabunPSK" w:hAnsi="TH SarabunPSK" w:cs="TH SarabunPSK"/>
          <w:sz w:val="32"/>
          <w:szCs w:val="32"/>
        </w:rPr>
        <w:t xml:space="preserve">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มาตรการเยียวยาช่วยเหลือคนพิการในช่วงภาวะวิกฤติการแพร่ระบาดของเชื้อ</w:t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="004B77F0">
        <w:rPr>
          <w:rFonts w:ascii="TH SarabunPSK" w:hAnsi="TH SarabunPSK" w:cs="TH SarabunPSK" w:hint="cs"/>
          <w:sz w:val="32"/>
          <w:szCs w:val="32"/>
          <w:cs/>
        </w:rPr>
        <w:tab/>
      </w:r>
      <w:r w:rsidR="004B77F0">
        <w:rPr>
          <w:rFonts w:ascii="TH SarabunPSK" w:hAnsi="TH SarabunPSK" w:cs="TH SarabunPSK"/>
          <w:sz w:val="32"/>
          <w:szCs w:val="32"/>
          <w:cs/>
        </w:rPr>
        <w:tab/>
      </w:r>
      <w:r w:rsidRPr="00F738AB">
        <w:rPr>
          <w:rFonts w:ascii="TH SarabunPSK" w:hAnsi="TH SarabunPSK" w:cs="TH SarabunPSK" w:hint="cs"/>
          <w:sz w:val="32"/>
          <w:szCs w:val="32"/>
          <w:cs/>
        </w:rPr>
        <w:t>ไวรัสโคโรนา 2019 (</w:t>
      </w:r>
      <w:r w:rsidRPr="00F738AB">
        <w:rPr>
          <w:rFonts w:ascii="TH SarabunPSK" w:hAnsi="TH SarabunPSK" w:cs="TH SarabunPSK"/>
          <w:sz w:val="32"/>
          <w:szCs w:val="32"/>
        </w:rPr>
        <w:t xml:space="preserve">COVID </w:t>
      </w:r>
      <w:r w:rsidRPr="00F738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738AB">
        <w:rPr>
          <w:rFonts w:ascii="TH SarabunPSK" w:hAnsi="TH SarabunPSK" w:cs="TH SarabunPSK"/>
          <w:sz w:val="32"/>
          <w:szCs w:val="32"/>
        </w:rPr>
        <w:t>19</w:t>
      </w:r>
      <w:r w:rsidRPr="00F738A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B77F0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</w:t>
      </w:r>
    </w:p>
    <w:p w:rsidR="00F738AB" w:rsidRPr="00F738AB" w:rsidRDefault="004B77F0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</w:t>
      </w:r>
    </w:p>
    <w:p w:rsidR="00F738AB" w:rsidRPr="00F738AB" w:rsidRDefault="004B77F0" w:rsidP="00F738AB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ผลการประชุมคณะกรรมการศูนย์บริหารสถานการณ์การแพร่ระบาดของโรคติด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F738AB">
        <w:rPr>
          <w:rFonts w:ascii="TH SarabunPSK" w:hAnsi="TH SarabunPSK" w:cs="TH SarabunPSK" w:hint="cs"/>
          <w:sz w:val="32"/>
          <w:szCs w:val="32"/>
          <w:cs/>
        </w:rPr>
        <w:t>เชื้อไวรัสโคโรนา 2019 (โควิด-19) ครั้งที่ 3/2563</w:t>
      </w:r>
    </w:p>
    <w:p w:rsidR="00F738AB" w:rsidRPr="00F738AB" w:rsidRDefault="00F738AB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F738AB" w:rsidRPr="00C65FFF" w:rsidRDefault="00F738AB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การเข้าร่วมกลไกความร่วมมือการจัดเก็บภาษีภายใต้ข้อริเริ่มสายแถบและเส้นทาง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BRITACOM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26.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เรื่อง</w:t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เครือข่ายงานระดับภูมิภาคเพื่อการพัฒนาสหกรณ์การเกษตรแห่งภูมิภาคเอเชีย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และแปซิฟิก (</w:t>
      </w:r>
      <w:r w:rsidR="00F738AB" w:rsidRPr="004B77F0">
        <w:rPr>
          <w:rFonts w:ascii="TH SarabunPSK" w:hAnsi="TH SarabunPSK" w:cs="TH SarabunPSK"/>
          <w:sz w:val="32"/>
          <w:szCs w:val="32"/>
        </w:rPr>
        <w:t>NEDAC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F738AB" w:rsidRPr="004B77F0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การประชุมรัฐมนตรีท่องเที่ยวอาเซียนวาระพิเศษผ่านระบบการประชุมทางไกล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(Special Meeting of ASEAN Tourism Minister on COVID-19)</w:t>
      </w:r>
    </w:p>
    <w:p w:rsidR="00F738AB" w:rsidRPr="004B77F0" w:rsidRDefault="00444FA3" w:rsidP="00F738AB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28.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ผลการประชุมคณะกรรมการเศรษฐกิจเอเปค ครั้งที่ 1/2563 และการประชุมที่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เกี่ยวข้อง (สศช.)</w:t>
      </w:r>
    </w:p>
    <w:p w:rsidR="00F738AB" w:rsidRDefault="00444FA3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 w:hint="cs"/>
          <w:sz w:val="32"/>
          <w:szCs w:val="32"/>
          <w:cs/>
        </w:rPr>
        <w:t>29.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ร่างปฏิญญาทางการเมือง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ของการประชุมสุดยอดกลุ่มเฉพาะกิจของ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กลุ่มประเทศไม่ฝักใฝ่ฝ่ายใดโดยวิธีออนไลน์ เพื่อรับมือกับ </w:t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Online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 xml:space="preserve">Summit Level Meeting of the NAM Contract Group in response to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38AB" w:rsidRPr="004B77F0">
        <w:rPr>
          <w:rFonts w:ascii="TH SarabunPSK" w:hAnsi="TH SarabunPSK" w:cs="TH SarabunPSK"/>
          <w:sz w:val="32"/>
          <w:szCs w:val="32"/>
        </w:rPr>
        <w:t>COVID-19</w:t>
      </w:r>
      <w:r w:rsidR="00F738AB" w:rsidRPr="004B77F0">
        <w:rPr>
          <w:rFonts w:ascii="TH SarabunPSK" w:hAnsi="TH SarabunPSK" w:cs="TH SarabunPSK"/>
          <w:sz w:val="32"/>
          <w:szCs w:val="32"/>
          <w:cs/>
        </w:rPr>
        <w:t>)</w:t>
      </w: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E549C" w:rsidRPr="004E549C" w:rsidRDefault="004E549C" w:rsidP="00F738AB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857F89" w:rsidRPr="004B77F0" w:rsidRDefault="00857F89" w:rsidP="00F738AB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738AB" w:rsidRPr="00CD1FE9" w:rsidTr="004E7363">
        <w:tc>
          <w:tcPr>
            <w:tcW w:w="9820" w:type="dxa"/>
          </w:tcPr>
          <w:p w:rsidR="00F738AB" w:rsidRPr="00CD1FE9" w:rsidRDefault="00F738AB" w:rsidP="004E7363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F738AB" w:rsidRDefault="00F738AB" w:rsidP="00F738AB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57F89" w:rsidRPr="00857F89" w:rsidRDefault="00F71522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57F89"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30.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57F89">
        <w:rPr>
          <w:rFonts w:ascii="TH SarabunPSK" w:hAnsi="TH SarabunPSK" w:cs="TH SarabunPSK"/>
          <w:sz w:val="32"/>
          <w:szCs w:val="32"/>
          <w:cs/>
        </w:rPr>
        <w:tab/>
      </w:r>
      <w:r w:rsidR="00857F89" w:rsidRPr="00857F89">
        <w:rPr>
          <w:rFonts w:ascii="TH SarabunPSK" w:hAnsi="TH SarabunPSK" w:cs="TH SarabunPSK" w:hint="cs"/>
          <w:sz w:val="32"/>
          <w:szCs w:val="32"/>
          <w:cs/>
        </w:rPr>
        <w:t xml:space="preserve">แต่งตั้งกรรมการผู้ทรงคุณวุฒิในคณะกรรมการคุ้มครองพันธุ์พืช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>แต่งตั้งประธานกรรมการ รองประธานกรรมการ และกรรมการอื่นใน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คณะกรรมการองค์การตลาด </w:t>
      </w:r>
    </w:p>
    <w:p w:rsidR="00857F89" w:rsidRPr="00857F89" w:rsidRDefault="00857F89" w:rsidP="00857F8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 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57F89">
        <w:rPr>
          <w:rFonts w:ascii="TH SarabunPSK" w:hAnsi="TH SarabunPSK" w:cs="TH SarabunPSK" w:hint="cs"/>
          <w:sz w:val="32"/>
          <w:szCs w:val="32"/>
          <w:cs/>
        </w:rPr>
        <w:t xml:space="preserve">(กระทรวงยุติธรรม) </w:t>
      </w:r>
    </w:p>
    <w:p w:rsidR="00F0211F" w:rsidRPr="00DE0528" w:rsidRDefault="00F0211F" w:rsidP="00857F89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211F" w:rsidRPr="00DE0528" w:rsidRDefault="00F0211F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Pr="00193242" w:rsidRDefault="00304E8A" w:rsidP="00DC23D0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92FB6" w:rsidRDefault="00C92FB6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E549C" w:rsidRDefault="004E549C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04E8A" w:rsidRDefault="00304E8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…. รวม 3 ฉบับ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Thailand Plus Package)]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รวม 3 ฉบับ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และให้กระทรวงการคลังรับความเห็นของกระทรวงการอุดมศึกษา วิทยาศาสตร์ วิจัยและนวัตกรรม สำนักงบประมาณ และสำนักงานสภาพัฒนาการเศรษฐกิจและ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สังคมแห่งชาติไปพิจารณาดำเนินการต่อไป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กค.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 xml:space="preserve">1.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โดยที่คณะรัฐมนตรีได้มีมติเมื่อวันที่ 10 กันยายน 2562 และวันที่ 7 ตุลาคม 2562 รับทราบสรุปผลการประชุมคณะรัฐมนตรีฝ่ายเศรษฐกิจ ครั้งที่ 2 เมื่อวันที่ 6 กันยายน 2562 และครั้งที่ 3 เมื่อวันที่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20 กันยายน 2562 เกี่ยวกับมาตรการรองรับการย้ายฐานการผลิตของนักลงทุนต่างชาติ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 xml:space="preserve">Thailand Plus Package)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และมอบหมายให้ กค. ดำเนินการจัดทำมาตรการภาษีดังนี้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มาตรการภาษีเพื่อส่งเสริมการจ้างบุคลากรที่มีทักษะสูง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มาตรการภาษีเพื่อส่งเสริมการพัฒนาบุคลากรให้มีทักษะสูง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กค. ได้หารือร่วมกับหน่วยงานที่เกี่ยวข้อง ได้แก่ สำนักงานสภานโยบายการอุดมศึกษา วิทยาศาสตร์ วิจัย และนวัตกรรมแห่งชาติ สำนักงานคณะกรรมการส่งเสริมการลงทุน และสถาบันไทย - เยอรมัน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เพื่อกำหนดหลักเกณฑ์และเงื่อนไขในการให้สิทธิประโยชน์ทางภาษี ตามมติคณะรัฐมนตรีในข้อ 1. แล้ว เห็นว่า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พื่อสนับสนุนนโยบายด้านการสร้างความเข้มแข็งของห่วงโซ่อุปทานในการปรับปรุงประสิทธิภาพการผลิตด้วย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 xml:space="preserve">(Automation)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และนโยบายด้านการพัฒนาศักยภาพคนในการส่งเสริมการจ้างงานบุคลากรผู้มีทักษะสูง และการส่งเสริมการพัฒนาบุคลากรให้มีทักษะสูง อันจะเป็นการเพิ่มขีดความสามารถในการแข่งขันของประเทศและรองรับการย้ายฐานการผลิตของนักลงทุนต่างชาติ สมควรกำหนดมาตรการภาษีเพื่อรองรับการย้ายฐานการผลิตของนักลงทุนต่างชาติ (</w:t>
      </w:r>
      <w:r w:rsidRPr="0083156A">
        <w:rPr>
          <w:rFonts w:ascii="TH SarabunPSK" w:hAnsi="TH SarabunPSK" w:cs="TH SarabunPSK"/>
          <w:sz w:val="32"/>
          <w:szCs w:val="32"/>
        </w:rPr>
        <w:t>Thailand Plus Package)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โดยยกเว้นภาษีเงินได้นิติบุคคลให้แก่บริษัทหรือห้างหุ้นส่วนนิติบุคคล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ี่ลงทุนในเครื่องจักรและโปรแกรมคอมพิวเตอร์ที่เชื่อมต่อกับเครื่องจักรตามโครงการลงทุนในระบบอัตโนมัติ แต่ไม่ใช่เป็นการซ่อมแซมให้คงสภาพเดิม การจ้างงานบุคลากรผู้มีทักษะสูง หรือการส่งเสริมการพัฒนาบุคลากรให้มีทักษะสูง ทั้งนี้ มาตรการภาษีดังกล่าว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ารดำเนินการตามมาตรการนี้คาดว่าจะก่อให้เกิดการสูญเสียรายได้ของรัฐ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ดังนี้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sz w:val="32"/>
          <w:szCs w:val="32"/>
        </w:rPr>
        <w:t>(Automation)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3.1.1 ประมาณการสูญเสียรายได้ มาตรการดังกล่าวจะทำให้รัฐสูญเสียรายได้ภาษีเงินได้นิติบุคคล 20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ล้านบาท (ข้อมูลที่กระทรวงอุตสาหกรรมคาดการณ์ในปี 2561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2564) ว่า จะมีการลงทุนในหุ่นยนต์และระบบ </w:t>
      </w:r>
      <w:r w:rsidRPr="0083156A">
        <w:rPr>
          <w:rFonts w:ascii="TH SarabunPSK" w:hAnsi="TH SarabunPSK" w:cs="TH SarabunPSK"/>
          <w:sz w:val="32"/>
          <w:szCs w:val="32"/>
        </w:rPr>
        <w:t xml:space="preserve">Automation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ไม่น้อยกว่า 200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3.1.2 ประโยชน์ที่คาดว่าจะได้รับ มาตรการดังกล่าวจะช่วยยกระดับการพัฒนาอุตสาหกรรมและเพิ่มขีดความสามารถในการแข่งขันของประเทศไทย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มาตรการภาษีเพื่อส่งเสริมการจ้างบุคลากรที่มีทักษะสูง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3.2.1 ประมาณการสูญเสียรายได้ มาตรการดังกล่าวจะทำให้รัฐสูญเสียรายได้ภาษีเงินได้นิติบุคคลจำนวน 10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/>
          <w:sz w:val="32"/>
          <w:szCs w:val="32"/>
        </w:rPr>
        <w:t xml:space="preserve">800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3.2.2 ประโยชน์ที่คาดว่าจะได้รับ มาตรการดังกล่าวจะช่วยส่งเสริมการลงทุนและการพัฒนาอุตสาหกรรมเป้าหมายในประเทศไทยและก่อให้เกิดการจ้างงานบุคลากรที่มีทักษะสูงด้านวิทยาศาสตร์ เทคโนโลยี วิศวกรรมศาสตร์ หรือคณิตศาสตร์เพิ่มขึ้นจำนวน 40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คน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3.3 มาตรการภาษีเพื่อส่งเสริมการพัฒนาบุคลากรให้มีทักษะสูง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3.3.1 ประมาณการสูญเสียรายได้ มาตรการดังกล่าวจะทำให้รัฐสูญเสียรายได้ภาษีเงินได้นิติบุคคลจำนวน 2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400 ล้านบาท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3.3.2 ประโยชน์ที่คาดว่าจะได้รับ มาตรการดังกล่าวจะช่วยส่งเสริมการพัฒนาบุคลากรของประเทศให้มีทักษะสูงขึ้น ซึ่งคาดว่าจะมีการฝึกอบรมลูกจ้างจำนวน 40</w:t>
      </w:r>
      <w:r w:rsidRPr="0083156A">
        <w:rPr>
          <w:rFonts w:ascii="TH SarabunPSK" w:hAnsi="TH SarabunPSK" w:cs="TH SarabunPSK" w:hint="cs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คน และยังช่วยส่งเสริม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การลงทุนในประเทศและการพัฒนาการประกอบกิจการของภาคเอกชน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 รวม 3 ฉบับ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(ฉบับที่ ..) พ.ศ. ….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[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มาตรการภาษีเพื่อส่งเสริมการลงทุนในระบบอัตโนมัติ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(Automation)]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ของรายจ่ายที่เป็นค่าใช้จ่ายเพื่อการลงทุนในเครื่องจักรและโปรแกรมคอมพิวเตอร์ที่เชื่อมต่อกับเครื่องจักร ตามโครงการลงทุนในระบบอัตโนมัติ แต่ไม่ใช่เป็นการซ่อมแซ่มให้คงสภาพเดิม สำหรับรายจ่ายที่ได้จ่ายไปตั้งแต่วันที่ 1 มกราคม 2562 ถึงวันที่ 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ว่าด้วยการยกเว้นรัษฎากร               (</w:t>
      </w:r>
      <w:proofErr w:type="gramStart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พ.ศ. …. (มาตรการภาษีเพื่อส่งเสริมการจ้างบุคลากรที่มีทักษะสูง)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้าสิบของรายจ่ายที่ได้จ่ายเป็นเงินเดือนให้แก่การจ้างงานลูกจ้างที่มีทักษะสูงด้านวิทยาศาสตร์ เทคโนโลยี วิศวกรรมศาสตร์ หรือคณิตศาสตร์ ตามสัญญาจ้างแรงงานในระหว่างวันที่ 1 มกราคม 2562 ถึงวันที่ 31 ธันวาคม 2563 เฉพาะส่วนที่เป็นเงินเดือน (จำนวนที่จ่ายจริงเฉพาะส่วนค่าจ้างที่ไม่เกินหนึ่งแสนบาทต่อเดือน) สำหรับรายจ่ายที่ได้จ่ายไปตั้งแต่วันที่ 1 มกราคม 2562 ถึงวันที่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31 ธันวาคม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ร่างพระราชกฤษฎีกาออกตามความในประมวลรัษฎากร ว่าด้วยการยกเว้นรัษฎากร                  (ฉบับที่ ..) พ.ศ. …. (มาตรการภาษีเพื่อส่งเสริมการพัฒนาบุคลากรให้มีทักษะสูง)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เป็นการกำหนดให้ยกเว้นภาษีเงินได้ให้แก่บริษัทหรือห้างหุ้นส่วนนิติบุคคล สำหรับเงินได้เป็นจำนวนร้อยละหนึ่งร้อยห้าสิบของรายจ่ายที่ได้จ่ายเป็นค่าใช้จ่ายในการส่งลูกจ้างเข้ารับการศึกษาหรือฝึกอบรมหรือค่าใช้จ่ายในการฝึกอบรมลูกจ้างในหลักสูตรที่ได้รับ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การรับรองจากส่วนราชการหรือหน่วยงานของรัฐที่กำหนด สำหรับรายจ่ายที่ได้จ่ายไปตั้งแต่วันที่ 1 มกราคม 2562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ถึงวันที่ 31 ธันวาคม 2563 </w:t>
      </w:r>
    </w:p>
    <w:p w:rsidR="00DB2561" w:rsidRPr="00092BCE" w:rsidRDefault="00DB256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ร่างพระราชบัญญัติสถาปนิก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คณะรัฐมนตรีมีมติอนุมัติและรับทราบ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อนุมัติหลักการร่างพระราชบัญญัติสถาปนิก (ฉบับที่ ..) พ.ศ. …. ตามที่กระทรวงมหาดไทย (มท.) เสนอ และให้ส่งสำนักงานคณะกรรมการกฤษฎีกาตรวจพิจารณา โดยให้รับความเห็นของกระทรวงการอุดมศึกษา วิทยาศาสตร์ วิจัยและนวัตกรรม กระทรวงศึกษาธิการ และสำนักงานสภาพัฒนาการเศรษฐกิจและสังคมแห่งชาติไปประกอบการตรวจพิจารณา ทั้งนี้ ให้พิจารณาการกำหนดอัตราค่าธรรมเนียมตามร่างพระราชบัญญัติในเรื่องนี้ให้สอดคล้องตามนัยมติคณะรัฐมนตรีเมื่อวันที่ 2 มกราคม 2563 (เรื่อง แนวทางการทบทวนอัตราค่าธรรมเนียม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ในการอนุมัติ อนุญาต ของทางราชการ) ด้วย แล้วส่งให้คณะกรรมการประสานงานสภาผู้แทนราษฎรพิจารณา </w:t>
      </w:r>
      <w:r w:rsidR="00DF2F3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ก่อนเสนอสภาผู้แทนราษฎรต่อไป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ตามที่กระทรวงมหาดไทยเสนอ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มท.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พระราชบัญญัติสถาปนิก พ.ศ. 2543 กำหนดให้สภาสถาปนิกเป็นองค์กรควบคุมการประกอบอาชีพสถาปัตยกรรมควบคุม มีภารกิจเกี่ยวกับการออกใบอนุญาตประกอบวิชาชีพสถาปัตยกรรมควบคุม ควบคุม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มาตรฐานและจรรยาบรรณแห่งวิชาชีพสถาปัตยกรรม และยังต้องปฏิบัติงานให้เป็นไปตามพันธะผูกพันกับนานาชาติตามข้อตกลงทวิภาคีและพหุภาคีต่าง ๆ ที่เกี่ยวข้องกับวิชาชีพสถาปัตยกรรม ตามข้อตกลงทั่วไปว่าด้วยการค้าบริการ </w:t>
      </w:r>
      <w:r w:rsidRPr="0083156A">
        <w:rPr>
          <w:rFonts w:ascii="TH SarabunPSK" w:hAnsi="TH SarabunPSK" w:cs="TH SarabunPSK"/>
          <w:sz w:val="32"/>
          <w:szCs w:val="32"/>
        </w:rPr>
        <w:t xml:space="preserve">(General Agreement on Trade in Service, GATS)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ภายใต้องค์การการค้าโลก </w:t>
      </w:r>
      <w:r w:rsidRPr="0083156A">
        <w:rPr>
          <w:rFonts w:ascii="TH SarabunPSK" w:hAnsi="TH SarabunPSK" w:cs="TH SarabunPSK"/>
          <w:sz w:val="32"/>
          <w:szCs w:val="32"/>
        </w:rPr>
        <w:t xml:space="preserve">(World Trade Organization, WTO)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โดยที่บริการด้านสถาปัตยกรรมเป็นหนึ่งในสาขาบริการด้านธุรกิจและวิชาชีพ </w:t>
      </w:r>
      <w:r w:rsidRPr="0083156A">
        <w:rPr>
          <w:rFonts w:ascii="TH SarabunPSK" w:hAnsi="TH SarabunPSK" w:cs="TH SarabunPSK"/>
          <w:sz w:val="32"/>
          <w:szCs w:val="32"/>
        </w:rPr>
        <w:t xml:space="preserve">(Business and Profession Services)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ในกลุ่มประเทศอาเซียน ประเทศไทยได้มีการลงนามในข้อตกลงการยอมรับร่วมกันของอาเซียนด้านการบริการสถาปัตยกรรม </w:t>
      </w:r>
      <w:r w:rsidRPr="0083156A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Asean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Mutual Recognition Arrangement on Architectural Services : MRA)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จึงมีพันธะผูกพันตามข้อตกลง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ดังกล่าว โดยข้อตกลง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นี้ จะใช้เป็นมาตรฐานในการกำหนดคุณสมบัติสำหรับสถาปนิกในกลุ่มประเทศสมาชิกอาเซียนให้สามารถเคลื่อนย้ายเข้าไปทำงานในกลุ่มประเทศอาเซียนด้วยกันได้ ในตลาดวิชาชีพสถาปัตยกรรม ซึ่งจะส่งผลให้มีการเปิดตลาดการค้าบริการให้ผู้ประกอบวิชาชีพสถาปัตยกรรมสามารถเคลื่อนย้ายเข้าไปทำงานในประเทศที่ได้ทำข้อตกลงร่วมกั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อย่างไรก็ตาม กฎหมายว่าด้วยสถาปนิกยังไม่มีบทบัญญัติที่กำหนดวัตถุประสงค์และอำนาจหน้าที่ของสภาสถาปนิกและอำนาจหน้าที่ของคณะกรรมการสภาสถาปนิก ในการกำหนดหลักเกณฑ์ที่เกี่ยวข้องกับการประกอบวิชาชีพระหว่างประเทศตามข้อตกลง </w:t>
      </w:r>
      <w:r w:rsidRPr="0083156A">
        <w:rPr>
          <w:rFonts w:ascii="TH SarabunPSK" w:hAnsi="TH SarabunPSK" w:cs="TH SarabunPSK"/>
          <w:sz w:val="32"/>
          <w:szCs w:val="32"/>
        </w:rPr>
        <w:t xml:space="preserve">MRA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ประกอบกับพระราชบัญญัติสถาปนิก พ.ศ. 2543 ได้ใช้บังคับมาเป็นระยะเวลานานแล้ว ทำให้บทบัญญัติบางเรื่องและอัตราค่าธรรมเนียมท้ายพระราชบัญญัติไม่เหมาะสมกับสภาพการณ์ในปัจจุบัน ดังนั้น จึงเห็นสมควรแก้ไขเพิ่มเติมพระราชบัญญัติสถาปนิกฯ ดังกล่าว เพื่อรองรับการปฏิบัติตามข้อตกลงฯ และสอดคล้องกับสภาวการณ์ในปัจจุบัน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คณะกรรมการสภาสถาปนิก ในคราวประชุมครั้งที่ 14/2559 วันพฤหัสบดีที่ 25 สิงหาคม 2559 ได้มีมติเห็นชอบการแก้ไขเพิ่มเติมพระราชบัญญัติสถาปนิกฯ ดังกล่าว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กำหนดให้สภาสถาปนิกมีวัตถุประสงค์ในการกำหนดมาตรฐานวิชาการเพื่อการประกอบวิชาชีพสถาปัตยกรรม และกำกับดูแลการประกอบวิชาชีพสถาปัตยกรรมของผู้ประกอบวิชาชีพสถาปัตยกรรมควบคุมและสถาปนิกต่างชาติให้เป็นไป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กำหนดให้สภาสถาปนิกมีอำนาจและหน้าที่ ดังต่อไปนี้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รับรองปริญญา อนุปริญญา ประกาศนียบัตรหรือวุฒิบัตร เพื่อการประกอบวิชาชีพสถาปัตยกรรมควบคุมโดยการรับรองหลักสูตร การจัดการศึกษา การสำเร็จการศึกษา และชื่อปริญญา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2.2 กำหนดหลักการและแนวทางปฏิบัติเพื่อให้เป็นไปตามข้อผูกพันระหว่างประเทศ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ในส่วนที่เกี่ยวข้องกับบริการด้านสถาปัตยกรรมหรือการประกอบวิชาชีพสถาปัตยกรรม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2.3 ให้การรับรองผู้ประกอบวิชาชีพสถาปัตยกรรมควบคุม เพื่อการประกอบวิชาชีพ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ในต่างประเทศตามข้อผูกพันระหว่างประเทศ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ควบคุมการทำงานของสถาปนิกต่างชาติที่เข้ามาทำงานในราชอาณาจักรไทยตามข้อผูกพันระหว่างประเทศ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2.5 แต่งตั้งคณะกรรมการเพื่อเป็นตัวแทนของสภาสถาปนิกในการกำกับดูแล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การดำเนินการต่าง ๆ ที่เกี่ยวข้องตามโครงการซึ่งอยู่ภายใต้ข้อผูกพันระหว่างประเทศ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กำหนดให้คณะกรรมการสภาสถาปนิกมีอำนาจหน้าที่เกี่ยวกับการประกอบวิชาชีพระหว่างประเทศ ดังนี้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3.1 กำหนดหลักเกณฑ์ วิธีการ และเงื่อนไขเกี่ยวกับการขึ้นทะเบียนผู้ประกอบวิชาชีพสถาปัตยกรรมควบคุมเพื่อใช้สำหรับการประกอบวิชาชีพในต่างประเทศ ตามข้อผูกพันระหว่างประเทศ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3.2 กำหนดหลักเกณฑ์ วิธีการ และเงื่อนไขเกี่ยวกับการขึ้นทะเบียนสถาปนิกต่างชาติที่จะเข้ามาประกอบวิชาชีพในราชอาณาจักรไทยตามข้อผูกพันระหว่างประเทศ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3.3 กำหนดหลักเกณฑ์ วิธีการ และเงื่อนไขเกี่ยวกับการสอบสวนสถาปนิกต่างชาติ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ผู้ที่กระทำการฝ่าฝืนบทบัญญัติตามพระราชบัญญัตินี้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3.4 แต่งตั้งคณะทำงานเพื่อปฏิบัติหน้าที่ในฐานะตัวแทนของสภาสถาปนิกในการดำเนินการที่เกี่ยวข้องกับการประกอบวิชาชีพระหว่างประเทศของผู้ประกอบวิชาชีพสถาปัตยกรรมควบคุมและสถาปนิกต่างชาติตามข้อผูกพัน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3.5 กำหนดค่าธรรมเนียมที่สภาสถาปนิกอาจเรียกเก็บสำหรับการขึ้นทะเบียนหรือ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การรับรองตาม 3.2 และ 3.3 ซึ่งต้องไม่เกินอัตราท้ายพระราชบัญญัติ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กำหนดให้คณะกรรมการสภาสถาปนิกแต่งตั้งกรรมการจรรยาบรรณตามมติของที่ประชุมใหญ่สภาสถาปนิกจากสมาชิกสภาสถาปนิกซึ่งมีคุณสมบัติดังต่อไปนี้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เป็นผู้ประกอบวิชาชีพสถาปัตยกรรมควบคุมมาแล้วไม่น้อยกว่า 10 ปี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4.2 ไม่เคยถูกลงโทษฐานประพฤติผิดจรรยาบรรณ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4.3 ไม่เป็นกรรมการ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ร่างพระราชบัญญัติวิธีปฏิบัติราชการทางปกครอง (ฉบับที่ ..)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คณะรัฐมนตรีมีมติเห็นชอบหลักการในการแก้ไขเพิ่มเติมพระราชบัญญัติวิธีปฏิบัติราชการ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ทางปกครอง พ.ศ. 2539 ตามที่สำนักงานคณะกรรมการกฤษฎีกาเสนอ และให้สำนักงานคณะกรรมการกฤษฎีกาจัดทำร่างพระราชบัญญัติวิธีปฏิบัติราชการทางปกครอง (ฉบับที่ ..) พ.ศ. …. ตามหลักการที่สำนักงานคณะกรรมการกฤษฎีกาเสนอ โดยให้รับความเห็นของกระทรวงการคลังและสำนักงานศาลปกครองไปประกอบการพิจารณาด้วย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สาระสำคัญของหลักการ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การเพิ่มบทบัญญัติใหม่และยกเลิกบทบัญญัติเดิมในพระราชบัญญัติวิธีปฏิบัติราชการ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ทางปกครอง พ.ศ. 2539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เพิ่มบทบัญญัติเกี่ยวกับการกระทำทางปกครองรูปแบบอื่น นอกจากคำสั่งทางปกครองเฉพาะราย เช่น กฎ คำสั่งทางปกครองทั่วไป สัญญาทางปกครอง เพื่อให้มีหลักเกณฑ์ทางกฎหมายที่ชัดเจน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เพิ่มหลักกฎหมายใหม่เพื่อให้มีความสมบูรณ์มากยิ่งขึ้น เช่น หลักโมฆะกรรมของคำสั่งทางปกครอง หลักการจำกัดผลกระทบของความบกพร่องในวิธีพิจารณาและรูปแบบคำสั่งทางปกครอง และหลักเกณฑ์การพิจารณาอนุญาตหรืออนุมัติโครงการขนาดใหญ่ เป็นต้น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เพิ่มหลักเกณฑ์ที่ให้ความเป็นธรรมแก่คู่กรณีในการพิจารณาทางปกครอง เช่น การยื่นอุทธรณ์โดยวิธีการส่งหนังสืออุทธรณ์ทางไปรษณีย์หรือทางอิเล็กทรอนิกส์ ให้ถือว่าการอุทธรณ์มีผลในวันที่ส่งหนังสืออุทธรณ์ตามหลักฐานทางไปรษณีย์หรือหลักฐานที่มีการยื่นอุทธรณ์ทางอิเล็กทรอนิกส์ เป็นต้น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1.4 เพิ่มบทบัญญัติที่กำหนดหลักเกณฑ์ในการติดต่อระหว่างหน่วยงานของรัฐและประชาชนด้วยวิธีการทางอิเล็กทรอนิกส์ เช่น การยื่นคำขอ การยื่นอุทธรณ์ การแจ้งคำสั่งทางปกครอง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1.5 ยกเลิกบทบัญญัติที่พ้นสมัย เช่น มาตรา 67 แห่งพระราชบัญญัติวิธีปฏิบัติราชการทางปกครอง พ.ศ. 2539 ที่ไม่สอดคล้องกับมาตรา 42 วรรคสอง แห่งพระราชบัญญัติจัดตั้งศาลปกครองและวิธีพิจารณาคดีปกครอง พ.ศ. 2542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การแก้ไขเพิ่มเติมบทบัญญัติที่มีอยู่เดิมในพระราชบัญญัติวิธีปฏิบัติราชการทางปกครอง</w:t>
      </w:r>
      <w:r w:rsidR="00C649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2539 ให้มีความชัดเจน ครบถ้วน หรือมีหลักการที่เหมาะสมยิ่งขึ้น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แก้ไขเพิ่มเติมกรณีคำสั่งทางปกครองที่อาจกระทบถึงสิทธิของคู่กรณีซึ่งจะต้องมีการรับฟังคู่กรณีนั้น ให้หมายความรวมถึงคำสั่งทางปกครองที่ปฏิเสธการก่อตั้งสิทธิแก่บุคคลด้วย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 กำหนดข้อยกเว้นไม่ต้องรับฟังคู่กรณีตามกฎกระทรวงที่ออกตามมาตรา 30 วรรคสอง (6) เกี่ยวกับการพ้นจากตำแหน่งให้หมายความเฉพาะการพ้นจากตำแหน่งหนึ่งเพื่อไปดำรงตำแหน่งอื่นเท่านั้น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แต่ไม่รวมถึงการพ้นจากตำแหน่งเป็นการถาวรซึ่งมีผลกระทบรุนแรงต่อบุคคลที่เกี่ยวข้อง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แก้ไขเพิ่มเติมบุคคลที่ต้องห้ามมิให้ทำการพิจารณาทางปกครอง โดยกำหนดให้รวมถึงกรณีลุง ป้า น้า อา ด้วย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2.4 ขยายระยะเวลาในการเยียวยาความบกพร่องในวิธีพิจารณา หรือรูปแบบคำสั่งทางปกครองออกไป โดยให้เจ้าหน้าที่ฝ่ายปกครองสามารถเยียวยาความบกพร่องได้จนกว่าจะสิ้นสุดการแสวงหาข้อเท็จจริงของศาล   </w:t>
      </w:r>
    </w:p>
    <w:p w:rsidR="00F4222D" w:rsidRPr="00DB2561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คณะรัฐมนตรีมีมติเห็นชอบในหลักการร่างประกาศกระทรวงกลาโหม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ตามที่กระทรวงกลาโหม (กห.) เสนอ 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โดยให้รับความเห็นของกระทรวงสาธารณสุขไปประกอบการพิจารณาด้วย แล้วดำเนินการต่อไปได้ และให้กระทรวงกลาโหมรับความเห็นของกระทรวงอุตสาหกรรมไปพิจารณาดำเนินการต่อไปด้วย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กห. เสนอว่า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โดยที่พระราชบัญญัติควบคุมยุทธภัณฑ์ พ.ศ. 2530 ซึ่งแก้ไขเพิ่มเติมโดยพระราชบัญญัติควบคุมยุทธภัณฑ์ (ฉบับที่ 2) พ.ศ. 2562 ได้แก้ไขเพิ่มเติมนิยามคำว่า “ยุทธภัณฑ์” และยุทธภัณฑ์ตามประกาศกระทรวงกลาโหม เรื่อง กำหนดยุทธภัณฑ์ที่ต้องขออนุญาตตามพระราชบัญญัติควบคุมยุทธภัณฑ์ พ.ศ. 2530 บางรายการไม่เป็นไปตามหลักสากล เช่น เครื่องยิงลูกระเบิดตามหลักสากล </w:t>
      </w:r>
      <w:r w:rsidRPr="0083156A">
        <w:rPr>
          <w:rFonts w:ascii="TH SarabunPSK" w:hAnsi="TH SarabunPSK" w:cs="TH SarabunPSK"/>
          <w:sz w:val="32"/>
          <w:szCs w:val="32"/>
        </w:rPr>
        <w:t xml:space="preserve">EU Military List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2015 จะรวมถึงเครื่องยิงจรวดต่อสู้รถถังด้วย หรือบางรายการมีความซ้ำซ้อนกับกฎหมายอื่นซึ่งอาจเกิดปัญหาในการควบคุม เช่น </w:t>
      </w:r>
      <w:r w:rsidRPr="0083156A">
        <w:rPr>
          <w:rFonts w:ascii="TH SarabunPSK" w:hAnsi="TH SarabunPSK" w:cs="TH SarabunPSK"/>
          <w:sz w:val="32"/>
          <w:szCs w:val="32"/>
        </w:rPr>
        <w:t xml:space="preserve">ACETLY BROMIDE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ซึ่งเป็นสารเสพติดประเภท 4 ตามพระราชบัญญัติยาเสพติดให้โทษ พ.ศ. 2522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ดังนั้น จึงเห็นควรปรับปรุงประกาศกระทรวงกลาโหมดังกล่าว เพื่อให้รายการยุทธภัณฑ์สอดคล้องกับบทบัญญัติตามพระราชบัญญัติควบคุมยุทธภัณฑ์ (ฉบับที่ 2) พ.ศ. 2562 เป็นไปตามหลักสากลและสนธิสัญญาหรืออนุสัญญาที่ประเทศไทยมีพันธะผูกพัน โดยเพิ่มตัวอย่างและคุณลักษณะเฉพาะของยุทธภัณฑ์บางรายการเพื่อให้เกิดความชัดเจน และปรับเปลี่ยนหรือเพิ่มเติมยุทธภัณฑ์ให้สอดคล้องกับเทคโนโลยีปัจจุบัน เช่น การยกตัวอย่างสำหรับเครื่องพรางสำหรับใช้ในทางทหาร การกำหนดคุณลักษณะเฉพาะเครื่องมือสื่อสารและอุปกรณ์อิเล็กทรอนิกส์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การปรับเปลี่ยนยุทธภัณฑ์ภาพถ่ายทางอากาศให้สอดคล้องกับเทคโนโลยีปัจจุบัน และการกำหนดให้อุปกรณ์หรือระบบต่อต้านอากาศยานไร้คนขับ </w:t>
      </w:r>
      <w:r w:rsidRPr="0083156A">
        <w:rPr>
          <w:rFonts w:ascii="TH SarabunPSK" w:hAnsi="TH SarabunPSK" w:cs="TH SarabunPSK"/>
          <w:sz w:val="32"/>
          <w:szCs w:val="32"/>
        </w:rPr>
        <w:t xml:space="preserve">(Anti – drone)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เป็นยุทธภัณฑ์ รวมทั้งเพิ่มเติมยุทธภัณฑ์ที่เป็นสารเคมี และหมายเลข </w:t>
      </w:r>
      <w:proofErr w:type="spellStart"/>
      <w:r w:rsidRPr="0083156A">
        <w:rPr>
          <w:rFonts w:ascii="TH SarabunPSK" w:hAnsi="TH SarabunPSK" w:cs="TH SarabunPSK"/>
          <w:sz w:val="32"/>
          <w:szCs w:val="32"/>
        </w:rPr>
        <w:t>Cas</w:t>
      </w:r>
      <w:proofErr w:type="spellEnd"/>
      <w:r w:rsidRPr="0083156A">
        <w:rPr>
          <w:rFonts w:ascii="TH SarabunPSK" w:hAnsi="TH SarabunPSK" w:cs="TH SarabunPSK"/>
          <w:sz w:val="32"/>
          <w:szCs w:val="32"/>
        </w:rPr>
        <w:t xml:space="preserve"> No.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ของยุทธภัณฑ์ที่เป็นสารเคมี และตัดยุทธภัณฑ์บางรายการที่มีการควบคุมซ้ำซ้อนกับกฎหมายอื่น ตลอดจนกำหนดคำอ่านภาษาไทยกำกับภาษาต่างประเทศสำหรับชื่อสารเคมีที่เป็นยุทธภัณฑ์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คณะกรรมการควบคุมยุทธภัณฑ์ ในคราวประชุมครั้งที่ 1/2562 เมื่อวันที่ 4 กรกฎาคม 2562 และสภากลาโหม ครั้งที่ 1/2563 เมื่อวันที่ 30 มกราคม 2563 มีมติเห็นชอบการปรับปรุงร่างประกาศกระทรวงกลาโหมดังกล่าว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นายกรัฐมนตรีพิจารณาแล้วเห็นชอบให้นำเรื่องนี้เสนอคณะรัฐมนตรีพิจารณาต่อไป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จึงได้เสนอร่างประกาศกระทรวงกลาโหม เรื่อง กำหนดยุทธภัณฑ์ที่ต้องขออนุญาตตามพระราชบัญญัติควบคุมยุทธภัณฑ์ พ.ศ. 2530 พ.ศ. …. มาเพื่อดำเนินการ  </w:t>
      </w:r>
    </w:p>
    <w:p w:rsidR="00C64980" w:rsidRPr="0083156A" w:rsidRDefault="00C6498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สาระสำคัญของร่างประกาศ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เป็นการยกเลิกประกาศกระทรวงกลาโหม เรื่อง กำหนดยุทธภัณฑ์ที่ต้องขออนุญาตตามพระราชบัญญัติควบคุมยุทธภัณฑ์ พ.ศ. 2530 เพื่อปรับปรุงรายการยุทธภัณฑ์เพื่อให้สอดคล้องกับพระราชบัญญัติควบคุมยุทธภัณฑ์ (ฉบับที่ 2) พ.ศ. 2562 ให้เกิดความชัดเจนมากยิ่งขึ้น เช่น สารเคมี สารชีวภาพให้มีความทันสมัย ครบถ้วน และอยู่ในระดับเดียวกับสากล รวมถึงสนธิสัญญาหรืออนุสัญญาที่ประเทศไทยมีพันธะผูกพัน เพิ่มเติมคำอ่านภาษาไทยควบคู่ไปกับชื่อยุทธภัณฑ์ภาษาอังกฤษ รวมถึงตัดยุทธภัณฑ์บางรายการที่มีหน่วยงานหลักรับผิดชอบแล้ว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ร่างพระราชกฤษฎีกากำหนดเขตที่ดินที่จะเวนคืน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เพื่อดำเนินโครงการรถไฟฟ้า สายสีม่วง ช่วงเตาปูน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ราษฎร์บูรณะ 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(วงแหวนกาญจนาภิเษก) รวม 2 ฉบับ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คณะรัฐมนตรีมีมติเห็นชอบร่างพระราชกฤษฎีกากำหนดเขตที่ดินที่จะเวนคืน ในท้องที่เขตบางซื่อ เขตดุสิต เขตพระนคร 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และร่างพระราชกฤษฎีกากำหนดเขตที่ดินในบริเวณที่ที่จะดำเนินการเพื่อกิจการขนส่งมวลชน ในท้องที่เขตบางซื่อ เขตดุสิต เขตพระนคร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เขตป้อมปราบศัตรูพ่าย เขตสัมพันธวงศ์ เขตธนบุรี เขตคลองสาน เขตจอมทอง เขตราษฎร์บูรณะ เขตทุ่งครุ กรุงเทพมหานคร และอำเภอพระประแดง จังหวัดสมุทรปราการ พ.ศ. …. รวม 2 ฉบับ ที่สำนักงานคณะกรรมการกฤษฎีกาตรวจพิจารณาแล้ว ตามที่กระทรวงคมนาคม (คค.) เสนอ และให้ดำเนินการต่อไปได้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คค. พิจารณาแล้วยืนยันให้ดำเนินการร่างพระราชกฤษฎีกา รวม 2 ฉบับ ที่สำนักงานคณะกรรมการกฤษฎีกาตรวจพิจารณาแล้วต่อไป สำหรับงบประมาณดำเนินงานนั้น สำนักงบประมาณจะพิจารณาจัดสรรงบประมาณให้ รฟม. ตามความจำเป็นและเหมาะสมตามแผนการใช้จ่ายเงินเมื่อร่างพระราชกฤษฎีกาทั้ง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 ฉบับ ได้ใช้บังคับเป็นกฎหมายแล้ว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รวม 2 ฉบับ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การกำหนดเขตที่ดินที่จะเวนคืนเพื่อดำเนินกิจการรถไฟฟ้าในส่วนที่เกี่ยวกับการจัดสร้างโครงการขนส่งด้วยระบบรถไฟฟ้า สถานที่จอดรถสำหรับผู้โดยสาร และกิจการอื่นที่เกี่ยวเนื่องกับกิจการรถไฟฟ้า และเพื่อประโยชน์ในการดำเนินกิจการขนส่งมวลชน ตามโครงการรถไฟฟ้า สายสีม่วง ช่วงเตาปูน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ราษฎร์บูรณะ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(วงแหวนกาญจนาภิเษก) ในท้องที่เขตบางซื่อ เขตดุสิต เขตพระนคร เขตป้อมปราบศัตรูพ่าย เขตสัมพันธวงศ์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เขตธนบุรี เขตคลองสาน เขตจอมทอง เขตราษฎร์บูรณะ เขตทุ่งครุ กรุงเทพมหานคร และอำเภอพระประแดง </w:t>
      </w:r>
      <w:r w:rsidR="00C6498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จังหวัดสมุทรปราการ </w:t>
      </w:r>
    </w:p>
    <w:p w:rsidR="00F4222D" w:rsidRDefault="00F4222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(สำนักงานคณะกรรมการป้องกันและปราบปรามการทุจริตแห่งชาติ)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ตามที่สำนักงานคณะกรรมการป้องกันและปราบปรามการทุจริตแห่งชาติเสนอ และให้ส่งสำนักงานคณะกรรมการกฤษฎีกาตรวจพิจารณา โดยให้รวมพิจารณาร่างพระราชกฤษฎีกาในเรื่องนี้กับร่างพระราชกฤษฎีกาฯ ที่เป็นเรื่องทำนองเดียวกันซึ่งอยู่ระหว่างสำนักงานคณะกรรมการกฤษฎีกาตรวจพิจารณาให้เป็นฉบับเดียวกัน แล้วดำเนินการต่อไปได้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สำนักงาน ป.ป.ช. เสนอว่า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สำนักงาน ป.ป.ช. เป็นส่วนราชการ มีฐานะเป็นนิติบุคคล และมีอำนาจหน้าที่ตามพระราชบัญญัติประกอบรัฐธรรมนูญว่าด้วยการป้องกันและปราบปรามการทุจริต พ.ศ. 2561 ปัจจุบันสำนักงาน ป.ป.ช. ยังไม่ได้รับการกำหนดให้เป็นหน่วยงานของรัฐตามพระราชบัญญัติความรับผิดทางละเมิดของเจ้าหน้าที่ พ.ศ. 2539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โดยที่พระราชบัญญัติความรับผิดทางละเมิดของเจ้าหน้าที่ พ.ศ. 2539 บัญญัติให้ “หน่วยงานของรัฐ” หมายความว่า กระทรวง ทบวง กรม หรือส่วนราชการที่เรียกชื่ออย่างอื่น และมีฐานะเป็นกรม ราชการ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ส่วนภูมิภาค ราชการส่วนท้องถิ่น หรือรัฐวิสาหกิจที่ตั้งขึ้นโดยพระราชบัญญัติ หรือพระราชกฤษฎีกา และให้หมายความรวมถึงหน่วยงานอื่นของรัฐที่พระราชกฤษฎีกากำหนดให้เป็นหน่วยงานของรัฐตามพระราชบัญญัตินี้ด้วย ซึ่งการกำหนดให้หน่วยงานอื่นของรัฐเป็น “หน่วยงานของรัฐ” จึงต้องตราเป็นพระราชกฤษฎีกา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ดังนั้น เพื่อให้เจ้าหน้าที่ของสำนักงาน ป.ป.ช. ซึ่งปฏิบัติหน้าที่โดยสุจริต 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ตามพระราชบัญญัติความรับผิดทางละเมิดของเจ้าหน้าที่ พ.ศ. 2539 สมควรกำหนดให้สำนักงาน ป.ป.ช เป็น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หน่วยงานของรัฐตามกฎหมายว่าด้วยความรับผิดทางละเมิดเพื่อให้เจ้าหน้าที่ของสำนักงาน ป.ป.ช. ซึ่งปฏิบัติหน้าที่โดยสุจริตได้รับความคุ้มครองตามกฎหมายดังกล่าว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พระราชกฤษฎีกากำหนดหน่วยงานของรัฐตามพระราชบัญญัติความรับผิดทางละเมิดของเจ้าหน้าที่ พ.ศ. 2539 (ฉบับที่ ..) พ.ศ. …. มาเพื่อดำเนินการ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กำหนดให้สำนักงาน ป.ป.ช. เป็นหน่วยงานของรัฐตามพระราชบัญญัติความรับผิดทางละเมิดของเจ้าหน้าที่ พ.ศ. 2539 เพื่อให้เจ้าหน้าที่ของสำนักงาน ป.ป.ช. ซึ่งปฏิบัติหน้าที่โดยสุจริตได้รับความคุ้มครอง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ตามพระราชบัญญัติดังกล่าว 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ร่างกฎกระทรวงความปลอดภัยในการขนส่ง (ฉบับที่ ..)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คณะรัฐมนตรีมีมติเห็นชอบร่างกฎกระทรวงความปลอดภัยในการขนส่ง (ฉบับที่ ..) พ.ศ. ….</w:t>
      </w: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</w:rPr>
        <w:t xml:space="preserve"> </w:t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/>
          <w:sz w:val="32"/>
          <w:szCs w:val="32"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เป็นการแก้ไขเพิ่มเติมกฎกระทรวงความปลอดภัยในการขนส่ง พ.ศ. 2558 โดยกำหนดเพิ่มเติมให้ผู้ได้รับใบอนุญาตประกอบการขนส่งด้วยรถที่ใช้ในการขนส่งผู้โดยสารและรถที่ใช้ในการขนส่งสัตว์ หรือสิ่งของทุกประเภทการขนส่งต้องจัดให้มีระบบการจัดการความปลอดภัยในการขนส่ง เพื่อให้ผู้ประกอบการขนส่งมีการวางแผนและควบคุมกำกับดูแลความปลอดภัยในการขนส่งทุกขั้นตอน รวมทั้งแผนการจัดการและป้องกันการเกิดอุบัติเหตุหรือเหตุฉุกเฉิน อันจะทำให้การขนส่งเป็นไปด้วยความปลอดภัยและลดความสูญเสียที่จะเกิดขึ้นจากการขนส่งทางถนน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D463E" w:rsidRPr="00236A16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BD463E"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ร่างกฎกระทรวงกำหนดเงื่อนไขการบำรุงรักษารถไว้ในใบอนุญาตประกอบการขนส่ง พ.ศ. ….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คณะรัฐมนตรีมีมติเห็นชอบร่างกฎกระทรวงกำหนดเงื่อนไขการบำรุงรักษารถไว้ในใบอนุญาตประกอบการขนส่ง พ.ศ. …. ที่แก้ไขเพิ่มเติมจากร่างที่สำนักงานคณะกรรมการกฤษฎีกาตรวจพิจารณาแล้ว ตามที่กระทรวงคมนาคมเสนอ และให้ดำเนินการต่อไปได้ และให้กระทรวงคมนาคมรับความเห็นของสำนักงานสภาพัฒนาการเศรษฐกิจและสังคมแห่งชาติไปพิจารณาดำเนินการต่อไปด้วย  </w:t>
      </w:r>
    </w:p>
    <w:p w:rsidR="00BD463E" w:rsidRPr="00236A16" w:rsidRDefault="00BD463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</w:t>
      </w:r>
    </w:p>
    <w:p w:rsidR="00BD463E" w:rsidRDefault="00BD463E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/>
          <w:sz w:val="32"/>
          <w:szCs w:val="32"/>
          <w:cs/>
        </w:rPr>
        <w:tab/>
      </w:r>
      <w:r w:rsidRPr="00236A16">
        <w:rPr>
          <w:rFonts w:ascii="TH SarabunPSK" w:hAnsi="TH SarabunPSK" w:cs="TH SarabunPSK" w:hint="cs"/>
          <w:sz w:val="32"/>
          <w:szCs w:val="32"/>
          <w:cs/>
        </w:rPr>
        <w:t xml:space="preserve">กำหนดเงื่อนไขเกี่ยวกับการจัดให้มีการบำรุงรักษารถที่ให้นายทะเบียนกำหนดไว้ในการออกใบอนุญาตประกอบการขนส่งประจำทาง ใบอนุญาตประกอบการขนส่งไม่ประจำทาง ใบอนุญาตประกอบการขนส่งโดยรถขนาดเล็ก และใบอนุญาตประกอบการขนส่งส่วนบุคคล ตามหลักเกณฑ์ วิธีการ เงื่อนไข และระยะเวลาการบำรุงรักษารถตามที่อธิบดีประกาศกำหนดโดยความเห็นชอบของรัฐมนตรี </w:t>
      </w:r>
    </w:p>
    <w:p w:rsidR="00D90144" w:rsidRPr="00236A16" w:rsidRDefault="00D90144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 เรื่อง 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ร่างกฎกระทรวงยกเว้นค่าธรรมเนียมรายปีให้แก่ผู้ประกอบกิจการโรงงาน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คณะรัฐมนตรีมีมติอนุมัติหลักการร่างกฎกระทรวงยกเว้นค่าธรรมเนียมรายปีให้แก่ผู้ประกอบกิจการโรงงาน พ.ศ. .... ตามที่กระทรวงอุตสาหกรรม</w:t>
      </w:r>
      <w:r w:rsidR="00C92FB6">
        <w:rPr>
          <w:rFonts w:ascii="TH SarabunPSK" w:hAnsi="TH SarabunPSK" w:cs="TH SarabunPSK" w:hint="cs"/>
          <w:sz w:val="32"/>
          <w:szCs w:val="32"/>
          <w:cs/>
        </w:rPr>
        <w:t xml:space="preserve"> (อก.)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เสนอ และให้ส่งสำนักงานคณะกรรมการกฤษฎีกาตรวจพิจารณาเป็นเรื่องด่วน แล้วดำเนินการต่อไปได้ และให้กระทรวงอุตสาหกรรมรับความเห็นของสำนักงบประมาณและสำนักงานสภาพัฒนาการเศรษฐกิจและสังคมแห่งชาติ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อก.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ตามที่คณะรัฐมนตรีได้มีมติวันที่ 17 มีนาคม 2563 ด้านมาตรการให้ความช่วยเหลือเยียวยาให้แก่ผู้ประกอบกิจการโรงงานซึ่งได้รับผลกระทบการแพร่ระบาดของโรคติดเชื้อไวรัสโคโรนา 2019 (โควิด-19)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 อก. ยกเลิกค่าธรรมเนียมให้แก่เจ้าของกิจการโรงงาน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เพื่อให้เป็นไปตามมติคณะรัฐมนตรีดังกล่าว และเพื่อลดภาระและบรรเทาผลกระทบต่อผู้ประกอบการกิจการโรงงานจากสถานการณ์โรคติดเชื้อไวรัสโคโรนา 2019 อก. </w:t>
      </w:r>
      <w:r w:rsidR="00541A9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จึงเห็นควรยกเว้นค่าธรรมเนียมรายปีให้แก่ผู้ประกอบกิจการโรงงานจำพวกที่ 2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และขนาดที่เมื่อจะประกอบกิจการต้องแจ้งให้พนักงานเจ้าหน้าที่ทราบก่อน เช่น โรงงานประกอบกิจการเกี่ยวกับผลิตผลเกษตรกรรมอย่างใดอย่างหนึ่งหรือหลายอย่าง ดังต่อไปนี้ ฯลฯ (8) การเพาะเชื้อเห็ด กล้วยไม้ หรือถั่วงอก เครื่องจักรไม่เกิน 50 แรงม้า และคนงานไม่เกิน 50 คน และไม่จัดอยู่ในจำพวกที่ 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และผู้ประกอบกิจการโรงงานจำพวกที่ 3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ได้แก่ โรงงานประเภท ชนิด และขนาดที่การตั้งโรงงานจะต้องได้รับใบอนุญาตก่อนจึงจะดำเนินการได้ เช่น โรงงานประกอบกิจการเกี่ยวกับสัตว์ ซึ่งมิใช่สัตว์น้ำอย่างใดอย่างหนึ่งหรือหลายอย่าง ดังต่อไปนี้ (1) การฆ่าสัตว์ โรงงานทุกขนาด ทั้งนี้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ให้ยกเว้นค่าธรรมเนียมสำหรับโรงงานทุกขนาด ทั่วประเทศ เป็นเวลา 1 ปี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อก. จึงได้ยกร่างกฎกระทรวงในเรื่องนี้ขึ้น โดยอาศัยอำนาจตามมาตรา 6 วรรคหนึ่ง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2) พ.ศ. 2562 บัญญัติ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ให้รัฐมนตรีว่าการกระทรวงอุตสาหกรรมมีอำนาจออกกฎกระทรวงยกเว้นค่าธรรมเนียมได้ประกอบกับมาตรา 43 วรรคสอง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แห่งพระราชบัญญัติโรงงาน พ.ศ. 2535 ซึ่งแก้ไขเพิ่มเติมโดยพระราชบัญญัติโรงงาน (ฉบับที่ 3) พ.ศ. 2562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บัญญัติให้ในกรณีของค่าธรรมเนียมรายปีสำหรับโรงงานจำพวกที่ 2 ที่อยู่ในเขตองค์กรปกครองส่วนท้องถิ่นที่รัฐมนตรีแต่งตั้งพนักงานเจ้าหน้าที่แล้ว รัฐมนตรีจะออกกฎกระทรวงยกเว้นค่าธรรมเนียมดังกล่าวไม่ได้ เว้นแต่มีเหตุอันสมควรอันเกิดจากภัยธรรมชาติ หรือภาวะทางเศรษฐกิจ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ฐมนตรีจะออกกฎกระทรวงลดหรือยกเว้นค่าธรรมเนียมสำหรับองค์กรปกครองส่วนท้องถิ่นที่มีเหตุดังกล่าวได้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2. อก. ได้จัดทำรายงานตามมาตรา 27 แห่งพระราชบัญญัติวินัยการเงินการคลังของรัฐ พ.ศ. 2561 แล้ว โดยรายงานว่าการดำเนินการตามมาตรการดังกล่าวจะก่อให้เกิดการสูญเสียรายได้ของรัฐและประโยชน์ที่คาดว่าจะได้รับ ดังนี้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ประมาณการสูญเสียรายได้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ซึ่งได้ยกเว้นค่าธรรมเนียมรายปีที่จะต้องเรียกเก็บจากผู้ประกอบกิจการโรงงานจำพวกที่ 2 และผู้ประกอบกิจการโรงงานจำพวกที่ 3 เป็นเวลา 1 ปี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จะมีการสูญเสียรายได้ประมาณ 231</w:t>
      </w:r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120</w:t>
      </w:r>
      <w:r w:rsidRPr="009404A1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600 บาท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หมายเหตุ เฉพาะโรงงานที่เข้าข่ายตามพระราชบัญญัติโรงงาน (ฉบับที่ 2) พ.ศ. 2562 สถานะแจ้งเริ่มประกอบกิจการโรงงานแล้ว ซึ่งมีเครื่องจักรมีกำลังรวมตั้งแต่ 50 แรงม้าหรือกำลังเทียบเท่าตั้งแต่ 50 แรงม้า ขึ้นไป หรือใช้คนงานตั้งแต่ 50 คน ขั้นไป ทั้งนี้ ไม่รวมโรงงานในพื้นที่การนิคมอุตสาหกรรม</w:t>
      </w:r>
    </w:p>
    <w:p w:rsidR="003E5ECA" w:rsidRPr="009404A1" w:rsidRDefault="006C4567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เป็นการลดภาระและบรรเทาผลกระทบของผู้ประกอบกิจการโรงงาน อันเนื่องมาจากภาวะทางเศรษฐกิจจากสถานการณ์การแพร่ระบาดของโรคติดเชื้อไวรัสโคโรนา 2019 และเพื่อเป็นการพยุงสถานะของโรงงานให้มีการประกอบกิจการอย่างต่อเนื่อง ซึ่งจะเกิดผลดีต่อภาคอุตสาหกรรมซึ่งมีมูลค่ามากกว่ารายได้ที่รัฐจะต้องสูญเสียไป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ให้ยกเว้นค่าธรรมเนียมรายปีที่เรียกเก็บตามพระราชบัญญัติโรงงาน พ.ศ. 2535 และที่แก้ไขเพิ่มเติม ให้แก่ผู้ประกอบกิจการโรงงานจำพวกที่ 2 และผู้ประกอบกิจการโรงงานจำพวกที่ 3 ทุกขนาด เป็นเวลา 1 ปี โดยให้มีผลใช้บังคับในวันที่พ้นกำหนดสิบห้าวันนับแต่วันที่ประกาศในราชกิจจานุเบกษา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C4567" w:rsidRPr="009404A1" w:rsidRDefault="003E5ECA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ร่างพระราชกฤษฎีกากำหนดผู้ใช้พลังงานไฟฟ้า (</w:t>
      </w:r>
      <w:proofErr w:type="gramStart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 ..</w:t>
      </w:r>
      <w:proofErr w:type="gramEnd"/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) พ.ศ. ....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คณะรัฐมนตรีมีมติอนุมัติหลักการร่างพระราชกฤษฎีกากำหนดผู้ใช้พลังงานไฟฟ้า (ฉบับที่ ..) พ.ศ. …. ตามที่กระทรวงพลังงาน (พน.) เสนอ และให้ส่งสำนักงานคณะกรรมการกฤษฎีกาตรวจพิจารณา แล้วดำเนินการต่อไปได้ และให้ พน. รับความเห็นของกระทรวงคมนาคม และกระทรวงอุตสาหกรรมไปพิจารณาดำเนินการต่อไปด้วย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พน. เสนอว่า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1. ด้วยนโยบาย </w:t>
      </w:r>
      <w:r w:rsidRPr="009404A1">
        <w:rPr>
          <w:rFonts w:ascii="TH SarabunPSK" w:hAnsi="TH SarabunPSK" w:cs="TH SarabunPSK"/>
          <w:sz w:val="32"/>
          <w:szCs w:val="32"/>
        </w:rPr>
        <w:t>Thailand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ที่กำหนดให้ยานยนต์ไฟฟ้าสมัยใหม่หรือยานยนต์ที่ขับเคลื่อนด้วยกำลังไฟฟ้าเป็นหนึ่งในอุตสาหกรรมเป้าหมายของประเทศ และประกาศสำนักนายกรัฐมนตรี เรื่อง การประกาศแผนการปฏิรูปประเทศ ข้อ 3.6 ด้านเทคโนโลยี นวัตกรรม และโครงสร้างพื้นฐานซึ่งส่งเสริมให้มีการใช้งานยานยนต์</w:t>
      </w:r>
      <w:r w:rsidRPr="009404A1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ไฟฟ้าประเทศไทย ประกอบกับ พน. ได้มีนโยบาย </w:t>
      </w:r>
      <w:r w:rsidRPr="009404A1">
        <w:rPr>
          <w:rFonts w:ascii="TH SarabunPSK" w:hAnsi="TH SarabunPSK" w:cs="TH SarabunPSK"/>
          <w:sz w:val="32"/>
          <w:szCs w:val="32"/>
        </w:rPr>
        <w:t>Energy 4</w:t>
      </w:r>
      <w:r w:rsidRPr="009404A1">
        <w:rPr>
          <w:rFonts w:ascii="TH SarabunPSK" w:hAnsi="TH SarabunPSK" w:cs="TH SarabunPSK"/>
          <w:sz w:val="32"/>
          <w:szCs w:val="32"/>
          <w:cs/>
        </w:rPr>
        <w:t>.</w:t>
      </w:r>
      <w:r w:rsidRPr="009404A1">
        <w:rPr>
          <w:rFonts w:ascii="TH SarabunPSK" w:hAnsi="TH SarabunPSK" w:cs="TH SarabunPSK"/>
          <w:sz w:val="32"/>
          <w:szCs w:val="32"/>
        </w:rPr>
        <w:t xml:space="preserve">0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ในการออกมาตรการสนับสนุนต่าง ๆ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การจัดเตรียมโครงสร้างพื้นฐานด้านพลังงานด้วยการให้เงินทุนสนับสนุนการก่อสร้างสถานีอัดประจุไฟฟ้า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</w:rPr>
        <w:tab/>
      </w:r>
      <w:r w:rsidRPr="009404A1">
        <w:rPr>
          <w:rFonts w:ascii="TH SarabunPSK" w:hAnsi="TH SarabunPSK" w:cs="TH SarabunPSK"/>
          <w:sz w:val="32"/>
          <w:szCs w:val="32"/>
        </w:rPr>
        <w:tab/>
        <w:t>2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กฟผ. ซึ่งเป็นรัฐวิสาหกิจภายใต้สังกัด พน. เป็นส่วนหนึ่งในการตอบสนองนโยบายภาครัฐใน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การส่งเสริมการใช้งานยานยนต์ไฟฟ้าในประเทศไทย โดยมีบทบาทในการจัดเตรียมความพร้อมด้านโครงสร้างพื้นฐาน (</w:t>
      </w:r>
      <w:r>
        <w:rPr>
          <w:rFonts w:ascii="TH SarabunPSK" w:hAnsi="TH SarabunPSK" w:cs="TH SarabunPSK"/>
          <w:sz w:val="32"/>
          <w:szCs w:val="32"/>
        </w:rPr>
        <w:t xml:space="preserve">Infrastructure </w:t>
      </w:r>
      <w:r w:rsidRPr="009404A1">
        <w:rPr>
          <w:rFonts w:ascii="TH SarabunPSK" w:hAnsi="TH SarabunPSK" w:cs="TH SarabunPSK"/>
          <w:sz w:val="32"/>
          <w:szCs w:val="32"/>
        </w:rPr>
        <w:t>Preparation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) เช่น กำหนดมาตรฐานของสถานีอัดประจุไฟฟ้าและยานยนต์ไฟฟ้า</w:t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ดำเนินโครงการวิจัยและพัฒนาสถานีอัดประจุไฟฟ้าแบบรวดเร็วและ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ในอนาคต กฟผ. จะนำยานยนต์ไฟฟ้า (</w:t>
      </w:r>
      <w:r w:rsidRPr="009404A1">
        <w:rPr>
          <w:rFonts w:ascii="TH SarabunPSK" w:hAnsi="TH SarabunPSK" w:cs="TH SarabunPSK"/>
          <w:sz w:val="32"/>
          <w:szCs w:val="32"/>
        </w:rPr>
        <w:t>EV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) มาใช้ในกิจการทุกภาคส่วนของ กฟผ. ผ่านแผนแม่บทการใช้ยานยนต์ไฟฟ้าของ กฟผ. เพื่อส่งเสริมการใช้ยานยนต์ไฟฟ้าแบบครบวงจร ทำให้เกิดการพัฒนาอุตสาหกรรมยานยนต์ไฟฟ้าและอุตสาหกรรมเกี่ยวเนื่องในประเทศ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โครงการนำร่องสาธิตการใช้ยานยนต์ไฟฟ้าและสถานีอัดประจุไฟฟ้า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ซึ่งเป็นแผนส่งเสริมการใช้ยานยนต์ไฟฟ้าของ กฟผ. เพื่อรองรับแผนขับเคลื่อนภารกิจด้านพลังงานในการส่งเสริมการใช้ยานยนต์ไฟฟ้า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ตั้งแต่ปี พ.ศ. 2559 </w:t>
      </w:r>
      <w:r w:rsidRPr="009404A1">
        <w:rPr>
          <w:rFonts w:ascii="TH SarabunPSK" w:hAnsi="TH SarabunPSK" w:cs="TH SarabunPSK"/>
          <w:sz w:val="32"/>
          <w:szCs w:val="32"/>
          <w:cs/>
        </w:rPr>
        <w:t>–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2579 ซึ่งได้ดำเนินการโครงการใช้งานรถมินิบัสไฟฟ้าและสถานีอัดประจุไฟฟ้า ในพื้นที่สำนักงาน กฟผ. และโรงไฟฟ้า กฟผ. จำนวน 8 แห่ง ดังนี้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1418"/>
        <w:gridCol w:w="1984"/>
        <w:gridCol w:w="1843"/>
      </w:tblGrid>
      <w:tr w:rsidR="006C4567" w:rsidTr="009567F3">
        <w:tc>
          <w:tcPr>
            <w:tcW w:w="3964" w:type="dxa"/>
            <w:vAlign w:val="center"/>
          </w:tcPr>
          <w:p w:rsidR="006C4567" w:rsidRPr="00525B2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มินิบัสไฟฟ้า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(คัน)</w:t>
            </w:r>
          </w:p>
        </w:tc>
        <w:tc>
          <w:tcPr>
            <w:tcW w:w="1984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Quick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  <w:tc>
          <w:tcPr>
            <w:tcW w:w="1843" w:type="dxa"/>
          </w:tcPr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4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Normal Charger</w:t>
            </w:r>
          </w:p>
          <w:p w:rsidR="006C4567" w:rsidRPr="009F349B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(สถานี)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525B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โรงไฟฟ้าวังน้อย จังหวัดพระนครศรีอยุธยา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2. โรงไฟฟ้าแม่เมาะ จังหวัดลำปาง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3. โรงไฟฟ้าน้ำพอง จังหวัดขอนแก่น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โรงไฟฟ้าบางป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ะกง จังหวัดฉะเชิงเทรา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5. โรงไฟฟ้าจะนะ จังหวัดสงขลา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โรงไฟฟ้าลำตะค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องฯ จังหวัดนครราชสีมา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โรงไฟฟ้าเขื่อนสิรินธร จังหวัดอุบลราชธานี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C4567" w:rsidTr="009567F3">
        <w:tc>
          <w:tcPr>
            <w:tcW w:w="3964" w:type="dxa"/>
          </w:tcPr>
          <w:p w:rsidR="006C4567" w:rsidRPr="00525B2B" w:rsidRDefault="006C4567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525B2B">
              <w:rPr>
                <w:rFonts w:ascii="TH SarabunPSK" w:hAnsi="TH SarabunPSK" w:cs="TH SarabunPSK" w:hint="cs"/>
                <w:sz w:val="32"/>
                <w:szCs w:val="32"/>
                <w:cs/>
              </w:rPr>
              <w:t>. สำนักงานกลาง และศูนย์การเรียนรู้ กฟผ. จังหวัดนนทบุรี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6C4567" w:rsidTr="009567F3">
        <w:tc>
          <w:tcPr>
            <w:tcW w:w="3964" w:type="dxa"/>
          </w:tcPr>
          <w:p w:rsidR="006C4567" w:rsidRPr="002C7A82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7A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</w:tcPr>
          <w:p w:rsidR="006C4567" w:rsidRPr="001B7A2A" w:rsidRDefault="006C4567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7A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</w:tr>
    </w:tbl>
    <w:p w:rsidR="006C4567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6"/>
          <w:szCs w:val="36"/>
        </w:rPr>
      </w:pP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4. กฟผ. พิจารณาแล้วเห็นว่า โดยที่ในปัจจุบัน กฟผ.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ไม่สามารถให้บริการสถานีอัดประจุไฟฟ้าของ กฟผ. เพื่อจำหน่ายพลังงานไฟฟ้าให้แก่บุคคลทั่วไปได้ ดังนั้น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เพื่อสนองต่อนโยบายภาครัฐดังกล่าวข้างต้น เสริมสร้างภาพลักษณ์ในการเป็นผู้นำด้านนวัตกรรมพลังงานไฟฟ้า และเพื่อให้การใช้ทรัพยากรของ กฟผ.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เกิดประโยชน์สูงสุด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สมควรแก้ไขเพิ่มเติมพระราชกฤษฎีกากำหนดผู้ใช้พลังงานไฟฟ้า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พ.ศ. 2512 เพื่อกำหนดให้ผู้ใช้บริการสถานีอัดประจุไฟฟ้าของ กฟผ. เป็นผู้ใช้พลังงานไฟฟ้า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 อันจะทำให้ กฟผ. สามารถนำสถานีอัดประจุไฟฟ้ามาดำเนินการในเชิงพาณิชย์กับยานยนต์ของประชาชนได้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คณะกรรมการการไฟฟ้าฝ่ายผลิตแห่งประเทศไทย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 xml:space="preserve">ในคราวประชุมเมื่อวันที่ 26 พฤศจิกายน 2561 </w:t>
      </w:r>
      <w:r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มีมติเห็นชอบกับการแก้ไขพระราชกฤษฎีกาดังกล่าว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6. ผลกระทบของการดำเนินงานของ กฟผ. ดังกล่าว จะเป็นการลดภาระการก่อสร้างสถานีอัดประจุไฟฟ้าให้กับหน่วยงานภาครัฐและภาคเอกชนที่จะนำยานยนต์ไฟฟ้ามาใช้ในกิจการ ซึ่ง กฟผ. มีศักยภาพในการจัดหาโครงสร้างพื้นฐานด้านสถานีอัดประจุไฟฟ้าที่มีประสิทธิภาพและมีคุณภาพในการให้บริการ ทั้งนี้ จะมีการตั้ง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สถานีอัดประจุไฟฟ้าในทุกพื้นที่และทุกภาคของประเทศทำให้คนไทยทุกคนมีสิทธิเข้าถึงและสามารถใช้ประโยชน์ได้อย่างเท่าเทียมกัน นอกจากนี้ การใช้พลังงานไฟฟ้าจะสามารถลดการปล่อยมลพิษที่มาจากการเผาไหม้เชื้อเพลิงของเครื่องยนต์จึงช่วยลดปัญหาเรื่องมลภาวะและภาวะโลกร้อนได้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 w:hint="cs"/>
          <w:sz w:val="32"/>
          <w:szCs w:val="32"/>
          <w:cs/>
        </w:rPr>
        <w:t>จึงได้เสนอร่างพระราชกฤษฎีกากำหนดผู้ใช้พลังงานไฟฟ้า (ฉบับที่ ..) พ.ศ. ....</w:t>
      </w:r>
      <w:r w:rsidRPr="009404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04A1">
        <w:rPr>
          <w:rFonts w:ascii="TH SarabunPSK" w:hAnsi="TH SarabunPSK" w:cs="TH SarabunPSK" w:hint="cs"/>
          <w:sz w:val="32"/>
          <w:szCs w:val="32"/>
          <w:cs/>
        </w:rPr>
        <w:t>มาเพื่อดำเนินการ</w:t>
      </w:r>
    </w:p>
    <w:p w:rsidR="00D90144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404A1">
        <w:rPr>
          <w:rFonts w:ascii="TH SarabunPSK" w:hAnsi="TH SarabunPSK" w:cs="TH SarabunPSK"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sz w:val="32"/>
          <w:szCs w:val="32"/>
          <w:cs/>
        </w:rPr>
        <w:tab/>
      </w:r>
    </w:p>
    <w:p w:rsidR="006C4567" w:rsidRPr="009404A1" w:rsidRDefault="00D90144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C4567" w:rsidRPr="009404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04A1">
        <w:rPr>
          <w:rFonts w:ascii="TH SarabunPSK" w:hAnsi="TH SarabunPSK" w:cs="TH SarabunPSK" w:hint="cs"/>
          <w:sz w:val="32"/>
          <w:szCs w:val="32"/>
          <w:cs/>
        </w:rPr>
        <w:t>กำหนดให้ กฟผ. สามารถจัดส่งหรือจำหน่ายพลังงานไฟฟ้าให้แก่ผู้ใช้พลังงานไฟฟ้าที่เป็นผู้ใช้บริการสถานีอัดประจุไฟฟ้าของ กฟผ.</w:t>
      </w:r>
    </w:p>
    <w:p w:rsidR="006C4567" w:rsidRPr="009404A1" w:rsidRDefault="006C456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4D67" w:rsidRDefault="003E5ECA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การขยายระยะเวลาประกาศสถานการณ์ฉุกเฉินในทุกเขต</w:t>
      </w:r>
      <w:r w:rsidR="00C92FB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ท้องที่</w:t>
      </w:r>
      <w:r w:rsidR="00D14D67" w:rsidRPr="00D14D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ทั่วราชอาณาจักร </w:t>
      </w:r>
    </w:p>
    <w:p w:rsidR="00053F6B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มีมติอนุมัติ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ขยายระยะเวลาการประกาศสถานการณ์ฉุกเฉินในพื้นที่ทั่วราชอาณาจักรออกไปอีก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ตั้งแต่วันที่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2563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7674A7">
        <w:rPr>
          <w:rFonts w:ascii="TH SarabunPSK" w:hAnsi="TH SarabunPSK" w:cs="TH SarabunPSK"/>
          <w:sz w:val="32"/>
          <w:szCs w:val="32"/>
          <w:cs/>
        </w:rPr>
        <w:t>สำนักงานสภาความมั่นคงแห่งชาติ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(สมช.) เสนอ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53F6B" w:rsidRPr="00D14D67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สาระสำคัญของเรื่อง</w:t>
      </w:r>
    </w:p>
    <w:p w:rsidR="00BC7A23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BC7A2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สมช. เสนอว่า </w:t>
      </w:r>
    </w:p>
    <w:p w:rsidR="00053F6B" w:rsidRDefault="00BC7A23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เมื่อวันที่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24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A54D6C">
        <w:rPr>
          <w:rFonts w:ascii="TH SarabunPSK" w:hAnsi="TH SarabunPSK" w:cs="TH SarabunPSK" w:hint="cs"/>
          <w:spacing w:val="-10"/>
          <w:sz w:val="32"/>
          <w:szCs w:val="32"/>
          <w:cs/>
        </w:rPr>
        <w:t>มีนาคม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นายกรัฐมนตรีโดยความเห็นชอบของคณะรัฐมนตรี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มีมติเห็นชอบให้ประกาศสถานการณ์ฉุกเฉินในทุกเขตท้องที่ทั่วราชอาณาจักร ตั้งแต่วันที่ </w:t>
      </w:r>
      <w:r w:rsidR="00053F6B">
        <w:rPr>
          <w:rFonts w:ascii="TH SarabunPSK" w:hAnsi="TH SarabunPSK" w:cs="TH SarabunPSK"/>
          <w:sz w:val="32"/>
          <w:szCs w:val="32"/>
          <w:cs/>
        </w:rPr>
        <w:t>26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053F6B">
        <w:rPr>
          <w:rFonts w:ascii="TH SarabunPSK" w:hAnsi="TH SarabunPSK" w:cs="TH SarabunPSK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และสิ้นสุดในวันที่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30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เมษายน </w:t>
      </w:r>
      <w:r w:rsidR="00053F6B">
        <w:rPr>
          <w:rFonts w:ascii="TH SarabunPSK" w:hAnsi="TH SarabunPSK" w:cs="TH SarabunPSK"/>
          <w:spacing w:val="-10"/>
          <w:sz w:val="32"/>
          <w:szCs w:val="32"/>
          <w:cs/>
        </w:rPr>
        <w:t>2563</w:t>
      </w:r>
      <w:r w:rsidR="00053F6B" w:rsidRPr="005A62B1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เพื่อบังคับใช้อำนาจตามพระราชกำหนดการบริหารราชการในสถานการณ์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ฉุกเฉิน พ.ศ. </w:t>
      </w:r>
      <w:r w:rsidR="00053F6B">
        <w:rPr>
          <w:rFonts w:ascii="TH SarabunPSK" w:hAnsi="TH SarabunPSK" w:cs="TH SarabunPSK"/>
          <w:sz w:val="32"/>
          <w:szCs w:val="32"/>
          <w:cs/>
        </w:rPr>
        <w:t>2548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แก้ไขปัญหาการแพร่ระบาดของ</w:t>
      </w:r>
      <w:r>
        <w:rPr>
          <w:rFonts w:ascii="TH SarabunPSK" w:hAnsi="TH SarabunPSK" w:cs="TH SarabunPSK" w:hint="cs"/>
          <w:sz w:val="32"/>
          <w:szCs w:val="32"/>
          <w:cs/>
        </w:rPr>
        <w:t>โรคติด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เชื้อโควิด </w:t>
      </w:r>
      <w:r w:rsidR="00053F6B" w:rsidRPr="005A62B1">
        <w:rPr>
          <w:rFonts w:ascii="TH SarabunPSK" w:hAnsi="TH SarabunPSK" w:cs="TH SarabunPSK"/>
          <w:sz w:val="32"/>
          <w:szCs w:val="32"/>
        </w:rPr>
        <w:t>-19</w:t>
      </w:r>
      <w:r w:rsidR="00053F6B" w:rsidRPr="005A62B1">
        <w:rPr>
          <w:rFonts w:ascii="TH SarabunPSK" w:hAnsi="TH SarabunPSK" w:cs="TH SarabunPSK"/>
          <w:sz w:val="32"/>
          <w:szCs w:val="32"/>
          <w:cs/>
        </w:rPr>
        <w:t xml:space="preserve"> ที่เกิดขึ้นในประเทศ</w:t>
      </w:r>
      <w:r w:rsidR="00053F6B" w:rsidRPr="005A62B1">
        <w:rPr>
          <w:rFonts w:ascii="TH SarabunPSK" w:hAnsi="TH SarabunPSK" w:cs="TH SarabunPSK"/>
          <w:sz w:val="32"/>
          <w:szCs w:val="32"/>
        </w:rPr>
        <w:t xml:space="preserve"> </w:t>
      </w:r>
    </w:p>
    <w:p w:rsidR="00053F6B" w:rsidRPr="005A62B1" w:rsidRDefault="00053F6B" w:rsidP="00DC23D0">
      <w:pPr>
        <w:tabs>
          <w:tab w:val="left" w:pos="1134"/>
          <w:tab w:val="left" w:pos="1418"/>
          <w:tab w:val="left" w:pos="1701"/>
          <w:tab w:val="left" w:pos="1843"/>
          <w:tab w:val="left" w:pos="241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การดำเนินการที่ผ่านมา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เมื่อวันพฤหัสบดีที่ </w:t>
      </w:r>
      <w:r>
        <w:rPr>
          <w:rFonts w:ascii="TH SarabunPSK" w:hAnsi="TH SarabunPSK" w:cs="TH SarabunPSK"/>
          <w:sz w:val="32"/>
          <w:szCs w:val="32"/>
          <w:cs/>
        </w:rPr>
        <w:t>23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สำนักงานสภาความมั่นคงแห่งชาติ ในฐานะ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>สำนักงานประสานงานกลาง ศูนย์บริหารสถานการณ์โควิด - 19 (ศบค.)  ได้เชิญผู้แทนส่วนราชการที่เกี่ยวข้องและประชาคมข่าวกรองเข้าร่วมการประชุม โดยมี เลขาธิการ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สภาความมั่นคงแห่งชาติเป็นประธาน เพื่อประเมินผล</w:t>
      </w:r>
      <w:r w:rsidR="006C4567">
        <w:rPr>
          <w:rFonts w:ascii="TH SarabunPSK" w:hAnsi="TH SarabunPSK" w:cs="TH SarabunPSK" w:hint="cs"/>
          <w:noProof/>
          <w:spacing w:val="-6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noProof/>
          <w:spacing w:val="-6"/>
          <w:sz w:val="32"/>
          <w:szCs w:val="32"/>
          <w:cs/>
        </w:rPr>
        <w:t>การปฏิบัติของส่วนราชการต่าง ๆ ภายใต้สถานการณ์ฉุกเฉิน</w:t>
      </w:r>
      <w:r w:rsidRPr="005A62B1">
        <w:rPr>
          <w:rFonts w:ascii="TH SarabunPSK" w:hAnsi="TH SarabunPSK" w:cs="TH SarabunPSK"/>
          <w:noProof/>
          <w:sz w:val="32"/>
          <w:szCs w:val="32"/>
          <w:cs/>
        </w:rPr>
        <w:t xml:space="preserve"> และพิจารณากำหนดแนวทางปฏิบัติที่เหมาะสมในห้วงต่อไปเพื่อลดการแพร่ระบาดของโรคติดเชื้อโควิด–19  </w:t>
      </w:r>
      <w:r w:rsidRPr="005A62B1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A62B1">
        <w:rPr>
          <w:rFonts w:ascii="TH SarabunPSK" w:hAnsi="TH SarabunPSK" w:cs="TH SarabunPSK"/>
          <w:sz w:val="32"/>
          <w:szCs w:val="32"/>
          <w:cs/>
        </w:rPr>
        <w:t>จากการประเมินผลสัมฤทธิ์ในการประกาศสถานการณ์ฉุกเฉิน เพื่อแก้ไขปัญหาและ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รักษาประสิทธิภาพในการควบคุมการแพร่ระบาดของโรคติดเชื้อโควิด–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พบว่าการดำเนินการดังกล่าว ทำให้การบริหารจัดการเป็นเอกภาพส่งผลให้ผู้ติดเชื้อรายวันของประเทศไทยมีจำนวนลดลงอย่างต่อเนื่อง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ซึ่งเป็นผลจากการบริหารจัดการของศูนย์ปฏิบัติการต่าง ๆ ที่ได้ดำเนินการตามข้อสั่งการของนายกรัฐมนตรี/</w:t>
      </w:r>
      <w:r w:rsidR="00BC7A2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ศูนย์บริหารสถานการณ์โควิด - </w:t>
      </w:r>
      <w:r w:rsidRPr="005A62B1">
        <w:rPr>
          <w:rFonts w:ascii="TH SarabunPSK" w:hAnsi="TH SarabunPSK" w:cs="TH SarabunPSK"/>
          <w:sz w:val="32"/>
          <w:szCs w:val="32"/>
        </w:rPr>
        <w:t>19 (</w:t>
      </w:r>
      <w:r w:rsidRPr="005A62B1">
        <w:rPr>
          <w:rFonts w:ascii="TH SarabunPSK" w:hAnsi="TH SarabunPSK" w:cs="TH SarabunPSK"/>
          <w:sz w:val="32"/>
          <w:szCs w:val="32"/>
          <w:cs/>
        </w:rPr>
        <w:t>ศบค.) เป็นไปด้วยความรวดเร็วและทันท่วงทีต่อการยับยั้งการแพร่ระบาดของโรคติดเชื้อ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โควิด-</w:t>
      </w:r>
      <w:r w:rsidRPr="005A62B1">
        <w:rPr>
          <w:rFonts w:ascii="TH SarabunPSK" w:hAnsi="TH SarabunPSK" w:cs="TH SarabunPSK"/>
          <w:sz w:val="32"/>
          <w:szCs w:val="32"/>
        </w:rPr>
        <w:t xml:space="preserve">19 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ประกอบกับหน่วยงานด้านการข่าวได้สำรวจความคิดเห็นของประชาชน</w:t>
      </w:r>
      <w:r w:rsidRPr="005A62B1">
        <w:rPr>
          <w:rFonts w:ascii="TH SarabunPSK" w:hAnsi="TH SarabunPSK" w:cs="TH SarabunPSK"/>
          <w:sz w:val="32"/>
          <w:szCs w:val="32"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พบว่าประชาชนที่ตอบแบบสำรวจส่วนใหญ่เห็นด้วยและพึงพอใจต่อการประกาศสถานการณ์ฉุกเฉินของรัฐบาล และเห็นด้วยที่รัฐบาลจะพิจารณาขยายระยะเวลาการประกาศสถานการณ์ฉุกเฉินต่อไป ที่ประชุมจึงเห็นสมควรเสนอคณะรัฐมนตรีพิจารณาขยายระยะเวลาการประกาศสถานการณ์ฉุกเฉินในพื้นที่ทั่วราชอาณาจักร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(มีผลตั้งแต่วันที่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A62B1">
        <w:rPr>
          <w:rFonts w:ascii="TH SarabunPSK" w:hAnsi="TH SarabunPSK" w:cs="TH SarabunPSK"/>
          <w:sz w:val="32"/>
          <w:szCs w:val="32"/>
          <w:cs/>
        </w:rPr>
        <w:t>ที่ประชุมเห็นควรดำรงมาตรการ/ข้อกำหนดที่ปฏิบัติอยู่ในขณะนี้ กล่าวคือ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จำกัดการเข้าราชอาณาจักรทั้งทางบก ทางน้ำ และทางอากาศ (สำหรับทางอากาศ ให้ขยายระยะเวลาการห้ามอากาศยานทำการบินเข้าสู่ประเทศไทยเป็นการชั่วคราวออกไปอีก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เดือน มีผลตั้งแต่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/>
          <w:sz w:val="32"/>
          <w:szCs w:val="32"/>
          <w:cs/>
        </w:rPr>
        <w:t>31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A62B1">
        <w:rPr>
          <w:rFonts w:ascii="TH SarabunPSK" w:hAnsi="TH SarabunPSK" w:cs="TH SarabunPSK"/>
          <w:sz w:val="32"/>
          <w:szCs w:val="32"/>
          <w:cs/>
        </w:rPr>
        <w:t>)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Pr="005A62B1">
        <w:rPr>
          <w:rFonts w:ascii="TH SarabunPSK" w:hAnsi="TH SarabunPSK" w:cs="TH SarabunPSK"/>
          <w:sz w:val="32"/>
          <w:szCs w:val="32"/>
          <w:cs/>
        </w:rPr>
        <w:t>ห้ามบุคคลใดทั่วราชอาณาจักรออกนอกเคหสถาน (</w:t>
      </w:r>
      <w:r w:rsidRPr="005A62B1">
        <w:rPr>
          <w:rFonts w:ascii="TH SarabunPSK" w:hAnsi="TH SarabunPSK" w:cs="TH SarabunPSK"/>
          <w:sz w:val="32"/>
          <w:szCs w:val="32"/>
        </w:rPr>
        <w:t xml:space="preserve">Curfew)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ระหว่างเวลา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 ถึง </w:t>
      </w:r>
      <w:r>
        <w:rPr>
          <w:rFonts w:ascii="TH SarabunPSK" w:hAnsi="TH SarabunPSK" w:cs="TH SarabunPSK"/>
          <w:sz w:val="32"/>
          <w:szCs w:val="32"/>
          <w:cs/>
        </w:rPr>
        <w:t>04</w:t>
      </w:r>
      <w:r w:rsidRPr="005A62B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00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นาฬิกาของวันรุ่งขึ้น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5A62B1">
        <w:rPr>
          <w:rFonts w:ascii="TH SarabunPSK" w:hAnsi="TH SarabunPSK" w:cs="TH SarabunPSK"/>
          <w:sz w:val="32"/>
          <w:szCs w:val="32"/>
          <w:cs/>
        </w:rPr>
        <w:t>งดหรือชะลอการเดินทางข้ามเขตพื้นที่จังหวัดโดยไม่จำเป็น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ห้ามประชาชนเข้าไปในพื้นที่ หรือสถานที่ซึ่งมีคนจำนวนมากไปทำกิจกรรมร่วมกันและเสี่ยงต่อการแพร่เชื้อโรคติดเชื้อโควิด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เป็นการชั่วคราว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สำหรับการปฏิบัติในห้วงต่อไปภายหลังการขยายระยะเวลาการประกาศสถานการณ์ฉุกเฉิน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ที่ประชุมมีมติเห็นชอบในหลักการให้ ศบค. เป็นกลไกหลักในการกำหนดกรอบแนวทางการบังคับใช้อำนาจตามมาตรา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แห่งพระราชกำหนดการบริหารราชการในสถานการณ์ฉุกเฉิน พ.ศ. </w:t>
      </w:r>
      <w:r>
        <w:rPr>
          <w:rFonts w:ascii="TH SarabunPSK" w:hAnsi="TH SarabunPSK" w:cs="TH SarabunPSK"/>
          <w:sz w:val="32"/>
          <w:szCs w:val="32"/>
          <w:cs/>
        </w:rPr>
        <w:t>2548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และให้ศูนย์ปฏิบัติการในการแก้ไขปัญหา</w:t>
      </w:r>
      <w:r w:rsidRPr="005A62B1">
        <w:rPr>
          <w:rFonts w:ascii="TH SarabunPSK" w:hAnsi="TH SarabunPSK" w:cs="TH SarabunPSK"/>
          <w:sz w:val="32"/>
          <w:szCs w:val="32"/>
          <w:cs/>
        </w:rPr>
        <w:lastRenderedPageBreak/>
        <w:t xml:space="preserve">สถานการณ์โรคโควิด - 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ในด้านต่าง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กรุงเทพมหานคร และผู้ว่าราชการจังหวัด กำหนดรายละเอียดใน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การปฏิบัติงานตามประเภทของภารกิจและความรับผิดชอบของตนในพื้นที่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A62B1">
        <w:rPr>
          <w:rFonts w:ascii="TH SarabunPSK" w:hAnsi="TH SarabunPSK" w:cs="TH SarabunPSK"/>
          <w:sz w:val="32"/>
          <w:szCs w:val="32"/>
          <w:cs/>
        </w:rPr>
        <w:t>ให้กระทรวงการต่างประเทศเร่งรัดตรวจสอบและรวบรวมจำนวนคนไทยในต่างประเทศที่ประสงค์จะเดินทางกลับประเทศไทย (ซึ่งจะมีจำนวนมากขึ้นเนื่องจากมีตัวเลขคนไทยตกค้างในต่างประเทศสะสม) ให้ได้จำนวนที่ชัดเจนและประสานงานกับสำนักงานประสานงานกลางของ ศบค. เตรียมการรองรับกลุ่มบุคคลดังกล่าวเดินทางกลับประเทศเพื่อเข้าสู่มาตรการป้องกันโรคตามที่ราชการกำหนด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1985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A62B1">
        <w:rPr>
          <w:rFonts w:ascii="TH SarabunPSK" w:hAnsi="TH SarabunPSK" w:cs="TH SarabunPSK"/>
          <w:sz w:val="32"/>
          <w:szCs w:val="32"/>
          <w:cs/>
        </w:rPr>
        <w:t>สำหรับการปฏิบัติงานในห้วงต่อไป เพื่อเป็นการผ่อนคลายมาตรการบังคับใช้กฎหมายบางอย่างให้ประชาชนสามารถดำรงชีวิตได้อย่างปกติขึ้น และเพื่อเป็นการลดผลกระทบด้านเศรษฐกิจ ด้านสังคม และด้านความมั่นคงภายใต้ความปลอดภัยของประชาชน สำนักงานประสานงานกลางจะได้ร่วมกับหน่วยงานด้านสาธารณสุข สำนักงานสภาพัฒนาการเศรษฐกิจและสังคมแห่งชาติ ที่ปรึกษาด้านธุรกิจ ศบค. ภาคธุรกิจและทุกภาคส่วนร่วมกันกำหนดมาตรการผ่อนคลาย ตามแนวทางดังนี้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5.1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การผ่อนคลายมาตรการในการบังคับใช้อำนาจตามพระราชกำหนดฯ จะต้องดำเนินการโดยคำนึงถึงปัจจัยทางด้านการสาธารณสุขเป็นหลัก และนำปัจจัยด้านอื่น</w:t>
      </w:r>
      <w:r w:rsidR="00BC7A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2B1">
        <w:rPr>
          <w:rFonts w:ascii="TH SarabunPSK" w:hAnsi="TH SarabunPSK" w:cs="TH SarabunPSK"/>
          <w:sz w:val="32"/>
          <w:szCs w:val="32"/>
          <w:cs/>
        </w:rPr>
        <w:t>ๆ มาใช้ประกอบการพิจารณา อาทิ ปัจจัยด้านเศรษฐกิจ และปัจจัยด้านสังคม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5.2 </w:t>
      </w:r>
      <w:r w:rsidRPr="005A62B1">
        <w:rPr>
          <w:rFonts w:ascii="TH SarabunPSK" w:hAnsi="TH SarabunPSK" w:cs="TH SarabunPSK"/>
          <w:sz w:val="32"/>
          <w:szCs w:val="32"/>
          <w:cs/>
        </w:rPr>
        <w:t>การดำเนินมาตรการผ่อนคลายให้พิจารณาจากประเภทของกิจกรรมที่จำเป็นต่อการดำรงชีวิตในลำดับแรก และมีการบังคับใช้มาตรการป้องกันโรคตามที่ราชการกำหนดควบคู่กันไปด้วยอย่างเข้มงวด นอกจากนี้ จะต้องจัดเจ้าหน้าที่ และ/หรือใช้เทคโนโลยีเพื่อตรวจสอบการปฏิบัติให้เป็นไปตามมาตรการป้องกันโรคตามที่ราชการกำหนดอย่างต่อเนื่อง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>ทั้งนี้ ภายหลังการประเมินผลสัมฤทธิ์ในการดำเนินการตามวงรอบ หากพบว่าสถานการณ์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การแพร่ระบาดมีแนวโน้มที่ภาครัฐสามารถควบคุมได้ดีขึ้นจะพิจารณากำหนดมาตรการผ่อนคลายเพิ่มเติม </w:t>
      </w:r>
      <w:r w:rsidR="006C456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A62B1">
        <w:rPr>
          <w:rFonts w:ascii="TH SarabunPSK" w:hAnsi="TH SarabunPSK" w:cs="TH SarabunPSK"/>
          <w:sz w:val="32"/>
          <w:szCs w:val="32"/>
          <w:cs/>
        </w:rPr>
        <w:t>แต่หากพบว่ามีการฝ่าฝืนมาตรการป้องกันโรคตามที่ราชการกำหนด หรือสถานการณ์การแพร่ระบาดมีแนวโน้มจะรุนแรงขึ้นให้ยกเลิกมาตรการผ่อนคลายในทันที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5.3 </w:t>
      </w:r>
      <w:r w:rsidRPr="005A62B1">
        <w:rPr>
          <w:rFonts w:ascii="TH SarabunPSK" w:hAnsi="TH SarabunPSK" w:cs="TH SarabunPSK"/>
          <w:sz w:val="32"/>
          <w:szCs w:val="32"/>
          <w:cs/>
        </w:rPr>
        <w:t>ในห้วงที่มีการดำเนินมาตรการผ่อนคลาย จะต้องเร่งรัดการตรวจเชื้อโรคโควิด-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ให้กับประชาชนโดยเฉพาะในกลุ่มเสี่ยง อาทิ กลุ่มสาขาอาชีพบริการ กลุ่มแรงงานต่างด้าว และมีการใช้เทคโนโลยีติดตามเพื่อตรวจตรากิจกรรมควบคู่กันไปอย่างมีประสิทธิภาพ เพื่อควบคุมและป้องกันมิให้เชื้อโรคโควิด-</w:t>
      </w:r>
      <w:r w:rsidRPr="005A62B1">
        <w:rPr>
          <w:rFonts w:ascii="TH SarabunPSK" w:hAnsi="TH SarabunPSK" w:cs="TH SarabunPSK"/>
          <w:sz w:val="32"/>
          <w:szCs w:val="32"/>
        </w:rPr>
        <w:t>19</w:t>
      </w:r>
      <w:r w:rsidRPr="005A62B1">
        <w:rPr>
          <w:rFonts w:ascii="TH SarabunPSK" w:hAnsi="TH SarabunPSK" w:cs="TH SarabunPSK"/>
          <w:sz w:val="32"/>
          <w:szCs w:val="32"/>
          <w:cs/>
        </w:rPr>
        <w:t xml:space="preserve"> กลับมาแพร่ระบาดได้อีก</w:t>
      </w:r>
    </w:p>
    <w:p w:rsidR="00053F6B" w:rsidRPr="005A62B1" w:rsidRDefault="00053F6B" w:rsidP="00DC23D0">
      <w:pPr>
        <w:tabs>
          <w:tab w:val="left" w:pos="990"/>
          <w:tab w:val="left" w:pos="1418"/>
          <w:tab w:val="left" w:pos="1701"/>
          <w:tab w:val="left" w:pos="2552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  <w:r w:rsidRPr="005A62B1">
        <w:rPr>
          <w:rFonts w:ascii="TH SarabunPSK" w:hAnsi="TH SarabunPSK" w:cs="TH SarabunPSK"/>
          <w:sz w:val="32"/>
          <w:szCs w:val="32"/>
          <w:cs/>
        </w:rPr>
        <w:tab/>
      </w:r>
    </w:p>
    <w:p w:rsidR="00DF1E47" w:rsidRPr="00A4211C" w:rsidRDefault="003E5ECA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5E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DF1E47"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คณะรัฐมนตรีมีมติเห็นชอบในหลักการร่างระเบียบคณะกรรมการนโยบายเทคโนโลยีป้องกันประเทศ ว่าด้วยหลักเกณฑ์และวิธีการจัดตั้งหรือร่วมกับบุคคลอื่นในการจัดตั้งองค์กรนิติบุคคล และการเข้าร่วมทุน ถือหุ้น หรือเป็นหุ้นส่วนกับบุคคลหรือนิติบุคคลอื่น เพื่อดำเนินกิจการอุตสาหกรรมป้องกันประเทศ พ.ศ. ....</w:t>
      </w:r>
      <w:r w:rsidRPr="00A421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ตามที่กระทรวงกลาโหมเสนอ และให้ส่งสำนักงานคณะกรรมการกฤษฎีกาตรวจพิจารณา แล้วดำเนินการต่อไปได้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ร่างระเบียบฯ นี้มีสาระสำคัญแบ่งเป็น 5 หมวด รวมจำนวน 39 ข้อ สรุปดังนี้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1. ร่างระเบียบฯ ข้อ 1-4 จะเป็นส่วนนำ ประกอบด้วย คำปรารภ วันใช้บังคับ บทนิยาม และผู้รักษาการตามระเบียบ 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</w:r>
      <w:r w:rsidRPr="00A4211C">
        <w:rPr>
          <w:rFonts w:ascii="TH SarabunPSK" w:hAnsi="TH SarabunPSK" w:cs="TH SarabunPSK"/>
          <w:sz w:val="32"/>
          <w:szCs w:val="32"/>
        </w:rPr>
        <w:tab/>
        <w:t>2</w:t>
      </w:r>
      <w:r w:rsidRPr="00A4211C">
        <w:rPr>
          <w:rFonts w:ascii="TH SarabunPSK" w:hAnsi="TH SarabunPSK" w:cs="TH SarabunPSK"/>
          <w:sz w:val="32"/>
          <w:szCs w:val="32"/>
          <w:cs/>
        </w:rPr>
        <w:t>.</w:t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 หมวด 1 เกี่ยวกับการจัดตั้งองค์กรนิติบุคคล สาระสำคัญ เช่น กำหนดให้สถาบันเทคโนโลยีป้องกันประเทศ (สทป.) อาจจัดตั้งองค์กรนิติบุคคล ซึ่งจะจัดตั้งโดยลำพังหรือร่วมกับหน่วยงานของกระทรวงกลาโหม หน่วยงานของรัฐ หรือบุคคล หรือนิติบุคคลอื่น เพื่อดำเนินกิจการอุตสาหกรรมป้องกันประเทศให้</w:t>
      </w:r>
      <w:r w:rsidRPr="00A4211C">
        <w:rPr>
          <w:rFonts w:ascii="TH SarabunPSK" w:hAnsi="TH SarabunPSK" w:cs="TH SarabunPSK" w:hint="cs"/>
          <w:sz w:val="32"/>
          <w:szCs w:val="32"/>
          <w:cs/>
        </w:rPr>
        <w:lastRenderedPageBreak/>
        <w:t>สอดคล้องตามวัตถุประสงค์ของสถาบัน การกำหนดหลักเกณฑ์ในการพิจารณาให้ความเห็นชอบการจัดตั้งองค์กร และการกำหนดให้พิจารณาถึงสัดส่วนการถือหุ้นของต่างด้าวตามกฎหมายที่เกี่ยวข้อง รวมทั้งเรื่องการตัดจำหน่าย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3. หมวด 2 เกี่ยวกับการเข้าร่วมทุน ถือหุ้น หรือเป็นหุ้นส่วนกับบุคคลหรือนิติบุคคลอื่น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มีสาระสำคัญ เช่น รูปแบบการเข้าร่วมทุน ถือหุ้น หรือเป็นหุ้นส่วนกับบุคคลหรือนิติบุคคลอื่น การให้อำนาจผู้อำนวยการ สทป. และคณะกรรมการ สทป. ในการให้ความเห็นชอบในการเข้าร่วมทุน ถือหุ้น หรือเป็นหุ้นส่วน รวมถึงการสามารถแต่งตั้งคณะอนุกรรมการเพื่อพิจารณา กลั่นกรองหรือให้ความเห็นต่อผู้อำนวยการ สทป. ในการพิจารณาอนุมัติได้รวมทั้งการกำหนดหลักเกณฑ์ในการพิจารณาให้ความเห็นชอบการจัดตั้งองค์กรนิติบุคคล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4. หมวด 3 เกี่ยวกับการคัดเลือกบุคคลหรือนิติบุคคลในการร่วมจัดตั้งองค์กรนิติบุคคลหรือการเข้าร่วมทุน ถือหุ้นหรือเป็นหุ้นส่วน มีสาระสำคัญ เช่น รูปแบบหรือวิธีการการคัดเลือกบุคคลหรือนิติบุคคลในการร่วมจัดตั้งองค์กรนิติบุคคล หรือการเข้าร่วมทุน ถือหุ้นหรือเป็นหุ้นส่วน การกำหนดให้คณะกรรมการ สทป. และผู้อำนวยการ สทป. เป็นผู้มีอำนาจในการอนุมัติโครงการ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>5. หมวด 4 เกี่ยวกับข้อกำหนดมาตรฐานของสัญญา มีสาระสำคัญ เช่น การกำหนดให้มี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ร่างสัญญา และการกำหนดให้ร่างสัญญาดังกล่าวจะต้องผ่านการตรวจพิจารณาจากสำนักงานอัยการสูงสุด ก่อนการลงนามสัญญา รวมทั้งข้อกำหนดมาตรฐานที่ต้องมีในสัญญา</w:t>
      </w:r>
    </w:p>
    <w:p w:rsidR="00DF1E47" w:rsidRPr="00A4211C" w:rsidRDefault="00DF1E47" w:rsidP="00DF1E4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/>
          <w:sz w:val="32"/>
          <w:szCs w:val="32"/>
          <w:cs/>
        </w:rPr>
        <w:tab/>
      </w:r>
      <w:r w:rsidRPr="00A4211C">
        <w:rPr>
          <w:rFonts w:ascii="TH SarabunPSK" w:hAnsi="TH SarabunPSK" w:cs="TH SarabunPSK" w:hint="cs"/>
          <w:sz w:val="32"/>
          <w:szCs w:val="32"/>
          <w:cs/>
        </w:rPr>
        <w:t xml:space="preserve">6. หมวด 5 เกี่ยวกับการกำกับดูแลโครงการ มีสาระสำคัญ เช่น การกำหนดให้มีมาตรการกำกับดูแลหรือมาตรการควบคุมของสถาบันตามที่กำหนด และการส่งผู้ปฏิบัติงานของสถาบันให้ดำรงตำแหน่งกรรมการในองค์กรนิติบุคคลที่จัดตั้งขึ้น การประเมินผลการดำเนินการขององค์กรนิติบุคคลที่จัดตั้งขึ้น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4211C">
        <w:rPr>
          <w:rFonts w:ascii="TH SarabunPSK" w:hAnsi="TH SarabunPSK" w:cs="TH SarabunPSK" w:hint="cs"/>
          <w:sz w:val="32"/>
          <w:szCs w:val="32"/>
          <w:cs/>
        </w:rPr>
        <w:t>การเปลี่ยนแปลง การยกเลิกการจัดตั้งหรือร่วมจัดตั้งองค์กรนิติบุคคลหรือถอนการร่วมทุน รวมถึงการกำกับดูแลและติดตามผลการดำเนินงาน</w:t>
      </w:r>
    </w:p>
    <w:p w:rsidR="00DF1E47" w:rsidRPr="00A4211C" w:rsidRDefault="00DF1E47" w:rsidP="00DF1E4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</w:t>
            </w:r>
            <w:r w:rsidR="00590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สังคม</w:t>
            </w:r>
          </w:p>
        </w:tc>
      </w:tr>
    </w:tbl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เพื่อทำเหมืองแร่ของห้างหุ้นส่วนจำกัดพีรพลศิลาและห้างหุ้นส่วนจำกัด ธนบดีศิลา ที่จังหวัดยะลา (รวม 2 เรื่อง)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 พฤศจิกายน 2532 และ 15 พฤษภาคม 2533 และขอผ่อนผันการดำเนินการตามมติคณะรัฐมนตรีเมื่อวันที่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15 พฤษภาคม 2533 และ 4 ตุลาคม 2559 ตามที่กระทรวงอุตสาหกรรม (อก.) เสนอ โดยเมื่อหน่วยงานเจ้าของพื้นที่อนุญาตให้เข้าทำประโยชน์ในพื้นที่แล้ว ให้ อก. โดยกรมอุตสาหกรรมพื้นฐานและการเหมืองแร่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กระทรวงอุตสาหกรรมเสนอคณะรัฐมนตรีอนุมัติการขอผ่อนผันการใช้ประโยชน์พื้นที่ลุ่มน้ำชั้นที่ 1 บี เพื่อทำเหมืองแร่หินอุตสาหกรรมชนิดหินปูนเพื่ออุตสาหกรรมก่อสร้าง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ตามคำขอประทานบัตรที่ 2/2558 ของห้างหุ้นส่วนจำกัด พีรพลศิลา และคำขอประทานบัตรที่ 3/2558 ของห้างหุ้นส่วนจำกัด ธนบดีศิลา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ตามมติคณะรัฐมนตรีเมื่อวันที่ 7 พฤศจิกายน 2532 และ 15 พฤษภาคม 2533 และขอผ่อนผันการดำเนินการตามมติคณะรัฐมนตรีเมื่อวันที่ 15 พฤษภาคม 2533 และ 4 ตุลาคม 2559 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จะต้องเป็นโครงการที่ดำเนินการในพื้นที่เดิมที่มีการทำเหมืองมาก่อน โดยเมื่อคณะรัฐมนตรีพิจารณาอนุมัติผ่อนผันการใช้ประโยชน์พื้นที่ลุ่มน้ำชั้นที่ </w:t>
      </w:r>
      <w:r w:rsidR="008E3842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บี เพื่อทำเหมืองแร่แล้ว และหน่วยงานเจ้าของพื้นที่อนุญาตให้เข้าทำประโยชน์ในพื้นที่แล้ว กระทรวงอุตสาหกรรม โดยกรมอุตสาหกรรมพื้นฐานและการเหมืองแร่จะได้ดำเนินการให้ครบถ้วนถูกต้องตามขั้นตอนของระเบียบและกฎหมายที่เกี่ยวข้องก่อนการพิจารณาอนุญาตประทานบัต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คำขอประทานบัตรที่ 2/2558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56 ไร่ 1 งาน 57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และคำขอประทานบัตรที่ 3/2558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มีเนื้อที่รวม 29 ไร่ 3 งาน 40 ตารางวา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โดยคำขอของผู้ขอประกอบการทั้ง 2 ราย เป็นพื้นที่ประทานบัตรเดิมเต็มทั้งแปลง (ประทานบัตรเดิมมีกำหนดสิ้นอายุเมื่อวันที่ 15 กรกฎาคม 2562 ทั้ง 2 ราย) และขยายพื้นที่เพิ่มเติมในพื้นที่ที่ไม่เคยผ่านการทำเหมืองมาก่อน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ซึ่งไม่เป็นไปตามมติคณะรัฐมนตรีเมื่อวันที่ 15 พฤษภาคม 2533 และ 4 ตุลาคม 2559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ที่กำหนดให้โครงการที่จะขออนุมัติผ่อนผันการใช้พื้นที่ลุ่มน้ำชั้นที่ 1 เพื่อการทำเหมืองแร่และเพื่อการต่ออายุประทานบัตรทำเหมืองแร่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จะต้องเป็นโครงการที่ดำเนินการในพื้นที่เดิมที่มีการทำเหมืองมาก่อน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63"/>
        <w:gridCol w:w="3006"/>
      </w:tblGrid>
      <w:tr w:rsidR="00F90C1F" w:rsidRPr="0083156A" w:rsidTr="009567F3">
        <w:tc>
          <w:tcPr>
            <w:tcW w:w="2547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ผู้ขอประกอบการ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พื้นที่ประทานบัตรเดิม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(มีการทำเหมืองมาก่อนและหมดอายุแล้ว)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ขยายพื้นที่เพิ่มเติม*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(เป็นพื้นที่ที่ไม่เคยผ่านการทำเหมืองมาก่อน)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พีรพลศิลา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เนื้อที่ 40 ไร่ 3 งาน 05 ตารางวา (ประทานบัตรเดิมที่ 12337/15272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 ไร่ 2 งาน 52 ตารางวา</w:t>
            </w:r>
          </w:p>
        </w:tc>
      </w:tr>
      <w:tr w:rsidR="00F90C1F" w:rsidRPr="0083156A" w:rsidTr="009567F3">
        <w:tc>
          <w:tcPr>
            <w:tcW w:w="2547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ธนบดีศิลา</w:t>
            </w:r>
          </w:p>
        </w:tc>
        <w:tc>
          <w:tcPr>
            <w:tcW w:w="3463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เนื้อที่ 27 ไร่ 1 งาน 81 ตารางวา (ประทานบัตรเดิมที่ 31530/15236 มีกำหนดสิ้นอายุเมื่อวันที่ 15 กรกฎาคม 2562)</w:t>
            </w:r>
          </w:p>
        </w:tc>
        <w:tc>
          <w:tcPr>
            <w:tcW w:w="300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 ไร่ 1 งาน 59 ตารางวา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: 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เป็นพื้นที่ต่อเนื่องพื้นที่ประทานบัตรที่ทำเหมืองมาก่อนซึ่งไม่ได้ใช้ประโยชน์และเป็นเขต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แหล่งหินตามมติคณะรัฐมนตรีเมื่อวันที่ 16 กันยายน 2540 ที่เห็นชอบและอนุมัติให้ใช้ประโยชน์พื้นที่ลุ่มน้ำชั้นที่ 1 บี ดังกล่าวเพื่อกิจการเหมืองหินอุตสาหกรรม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3. พื้นที่ที่ยืนคำขอประทานบัตรทั้งหมดของผู้ขอประกอบการทั้ง 2 ราย เป็นที่ป่า ซึ่งได้มีการ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ยืนคำขออนุญาตเข้าทำประโยชน์ในเขตพื้นที่ป่าไม้ไว้แล้ว และคำขอประทานบัตรที่ 2/2558 กับคำขอประทานบัตรที่ 3/2558 ได้ร่วมแผนผังโครงการทำเหมืองเดียวกัน 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พื้นที่อยู่ในเขตแหล่งแร่เพื่อการทำเหมืองตามพระราชบัญญัติแร่ พ.ศ. 2560 ตามยุทธศาสตร์การบริหารจัดการแร่ 20 ปี (พ.ศ. 2560 - 2579) และแผนแม่บทการบริหารจัดการแร่ พ.ศ. 2560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ซึ่งสามารถพิจารณาอนุญาตให้ทำเหมืองได้ตามมาตรา 19 ของพระราชบัญญัติแร่ พ.ศ. 2560 พื้นที่ดังกล่าวไม่อยู่ในแหล่งธรรมชาติอันควรอนุรักษ์ ไม่เป็นพื้นที่ต้องห้ามสำหรับ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การทำเหมืองตามระเบียบและกฎหมายต่าง ๆ และการปิดประกาศการขอประทานบัตรไม่มีผู้ร้องเรียนคัดค้าน </w:t>
      </w:r>
      <w:r w:rsidR="00081E9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ซึ่งจากการประเมินพบว่า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มีความคุ้มค่าทางเศรษฐกิจและสังคมต่อท้องถิ่นและประเทศเมื่อเปรียบเทียบกับมูลค่าความเสียหายจากผลกระทบสิ่งแวดล้อมที่อาจเกิดขึ้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6"/>
        <w:gridCol w:w="4598"/>
      </w:tblGrid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พีรพลศิลา</w:t>
            </w:r>
          </w:p>
        </w:tc>
        <w:tc>
          <w:tcPr>
            <w:tcW w:w="4677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ห้างหุ้นส่วนจำกัด ธนบดีศิลา</w:t>
            </w:r>
          </w:p>
        </w:tc>
      </w:tr>
      <w:tr w:rsidR="00F90C1F" w:rsidRPr="0083156A" w:rsidTr="00081E93">
        <w:tc>
          <w:tcPr>
            <w:tcW w:w="507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279.87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ล้านบาท มีระยะเวลาคืนทุนอยู่ที่ 1.36 ปี และ 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มูลค่าผลตอบแทนโครงการสุทธิภายหลังหักมูลค่าที่สูญเสียไปของทรัพยากรธรรมชาติและสิ่งแวดล้อม</w:t>
            </w:r>
            <w:r w:rsidR="00081E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ในพื้นที่โครงการเท่ากับ 275.16 ล้านบาท</w:t>
            </w:r>
          </w:p>
        </w:tc>
        <w:tc>
          <w:tcPr>
            <w:tcW w:w="4677" w:type="dxa"/>
          </w:tcPr>
          <w:p w:rsidR="00CC507D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พบว่า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ผลตอบแทนทางการเงินของโครงการอยู่ในระดับที่ดีมาก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โดยมีมูลค่าปัจจุบันสุดทธิ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NPV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8315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เท่ากับ 5.77 ล้านบาท มีระยะเวลาคืนทุนอยู่ที่ </w:t>
            </w:r>
            <w:r w:rsidR="00081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9.99 ปี และปรากฏว่า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มูลค่าผลตอบแทนโครงการ</w:t>
            </w: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สุทธิภายหลังหักมูลค่าที่สูญเสียไปของทรัพยากร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C507D">
              <w:rPr>
                <w:rFonts w:ascii="TH SarabunPSK" w:hAnsi="TH SarabunPSK" w:cs="TH SarabunPSK" w:hint="cs"/>
                <w:b/>
                <w:bCs/>
                <w:spacing w:val="-8"/>
                <w:sz w:val="32"/>
                <w:szCs w:val="32"/>
                <w:cs/>
              </w:rPr>
              <w:t>ธรรมชาติ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และสิ่งแวดล้อมในพื้นที่โครงการเท่ากับ 3.30 ล้านบาท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การตรวจสอบพื้นที่ปรากฏว่า มีสภาพแวดล้อมและการใช้ประโยชน์ในพื้นที่ไม่มีการเปลี่ยนแปลงไปจากรายการวิเคราะห์ผลกระทบสิ่งแวดล้อม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ไม่มีปัญหาการร้องเรียนคัดค้านเกี่ยวกับคำขอประทานบัตร และการเข้าใช้ประโยชน์ในพื้นที่ไม่ก่อให้เกิดมลภาวะหรือสร้างความขัดแย้งกับราษฎรในพื้นที่แต่อย่างใด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ซึ่งกระทรวงอุตสาหกรรมแจ้งว่าหน่วยงานที่เกี่ยวข้องได้ให้ความเห็นชอบคำขอประทานบัตรของผู้ขอประกอบการทั้ง 2 ราย แล้ว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โดย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คณะกรรมการผู้ชำนาญการพิจารณารายงานการวิเคราะห์ผลกระทบสิ่งแวดล้อมด้านเหมืองแร่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 ครั้งที่ 22/2560 เมื่อวันที่ 6 มิถุนายน 2560 ได้มีมติให้ความเห็นชอบรายงานการวิเคราะห์ผลกระทบสิ่งแวดล้อมสำหรับคำขอประทานบัตร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กระทรวงทรัพยากรธรรมชาติและสิ่งแวดล้อม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พิจารณาแล้ว เห็นชอบในการใช้ประโยชน์พื้นที่ลุ่มน้ำชั้นที่ 1 บี ตามคำขอประทานบัตรดังกล่าว เนื่องจากเป็นคำขอในเขตแหล่งแร่เพื่อการทำเหมืองตามแผนแม่บทการบริหารจัดการแร่ พ.ศ. 2560 - 2564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องค์การบริหารส่วนตำบลลิดล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ได้ให้ความเห็นชอบในการขอประทานบัตร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และสำนักศิลปากรที่ 13 สงขลา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ได้ตรวจสอบพื้นที่คำขอประทานบัตรแล้ว ไม่พบหลักฐานทางโบราณคดี โบราณสถาน ศิลปวัตถุ ที่มีความสำคัญทางประวัติศาสตร์บริเวณผิวดินแต่อย่างใด และเห็นว่าหากผู้ขอประกอบการดำเนินการใด ๆ และพบหลักฐานทางโบราณคดีหรือร่องรอยผิดวิสัยและเป็นประโยชน์ในทางโบราณคดี ขอให้ชะลอการดำเนินงานดังกล่าวและแจ้งข้อมูลให้สำนักศิลปากรที่ 13 สงขลา ทราบเพื่อจัดส่งเจ้าหน้าที่เข้าไปดำเนินการตรวจสอบต่อไป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โครงการส่งเสริมพัฒนาศักยภาพเพิ่มขีดความสามารถให้กับนักเรียน สำหรับโรงเรียนคุณภาพประจำตำบล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คณะรัฐมนตรีมีมติเห็นชอบในหลักการโครงการส่งเสริมพัฒนาศักยภาพเพิ่มขีดความสามารถให้กับนักเรียน สำหรับโรงเรียนคุณภาพประจำตำบลตามที่กระทรวงศึกษาธิการ (ศธ.) เสนอ และมอบหมาย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สำนักงบประมาณ (สงป.) จัดสรรงบประมาณสนับสนุนการดำเนินโครงการดังกล่าวจำนวนทั้งสิ้น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51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904.73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ล้านบาท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โดยมีระยะเวลาดำเนินการตั้งแต่ปีงบประมาณ พ.ศ. 2563 – 2565 (3 ปี)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ทั้งนี้ ใน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2563 เห็นสมควรที่ สพฐ. จะดำเนินการตามแผนปฏิบัติงานและแผนการใช้จ่ายงบประมาณ 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ที่ สงป. ได้ให้ความเห็นชอบไว้และอนุมัติเงินจัดสรรไว้แล้ว สำหรับการดำเนินการ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ในปีต่อ ๆ ไป เห็นสมควรให้ สพฐ. จัดทำแผนการปฏิบัติงานและแผนการใช้จ่ายงบประมาณเพื่อเสนอขอตั้งงบประมาณรายจ่ายประจำปีตามความจำเป็นและเหมาะสมตามขั้นตอนต่อไป </w:t>
      </w:r>
      <w:r w:rsidRPr="0083156A">
        <w:rPr>
          <w:rFonts w:ascii="TH SarabunPSK" w:hAnsi="TH SarabunPSK" w:cs="TH SarabunPSK"/>
          <w:sz w:val="32"/>
          <w:szCs w:val="32"/>
          <w:cs/>
        </w:rPr>
        <w:t>โดยดำเนินการอย่างโปร่งใส คำนึงถึงความคุ้มค่า ประหยัด ต้นทุนที่เหมาะสม ผลประโยชน์ที่ได้รับจากโครงการ รวมถึงความครอบคลุมของงบประมาณ เพื่อลดภาระงบประมาณของภาครัฐในระยะยาวอันจะนำไปสู่เสถียรภาพและ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ความมั่นคงทางเศรษฐกิจตลอดจนความยั่งยืนทางการคลังของภาครัฐในภาพรวมโดยพิจารณาเป้าหมายและประโยชน์ของทางราชการเป็นสำคัญตามความเห็นของสำนักงบประมาณ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 (ศธ.) เสนอคณะรัฐมนตรีเพื่อพิจารณาให้ความเห็นชอบโครงการโรงเรียนคุณภาพประจำตำบล หรือ 1 ตำบล 1 โรงเรียนคุณภาพ โดยตั้งเป้าหมายในการพัฒนาโรงเรียนสังกัดสำนักงานคณะกรรมการศึกษาขั้นพื้นฐาน (สพฐ.) จำนวน 8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224 โรง (ระดับประถมศึกษา 7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079 โรง และระดับมัธยมศึกษา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145 โรง) ให้มีคุณภาพและได้มาตรฐานตามบริบทของชุมชนตนเอง ซึ่งเป็นการลดความเหลื่อมล้ำและเพิ่มโอกาส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การเข้าถึงการศึกษาที่มีคุณภาพอย่างเท่าเทียมทุกพื้นที่ทั่วประเทศและมุ่งเน้นการมีส่วนร่วมของทุกภาคส่วนในชุมชน ได้แก่ ภาครัฐ ภาคเอกชน บ้าน (ครอบครัว) วัด/ศาสนสถานอื่น ๆ และโรงเรียน ซึ่งจะทำให้ชุมชนเกิดความรู้สึกเป็นเจ้าของ และทำให้ “โรงเรียนกลายเป็นศูนย์กลางในชุมชน” อย่างแท้จริง โดยในส่วนของการดำเนินโครงการนั้น สพฐ. ได้รับการจัดสรรงบประมาณรายจ่ายประจำปีตั้งแต่ปีงบประมาณ พ.ศ. 2562 เป็นต้นมา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ดังนั้น เพื่อให้โครงการดังกล่าวสามารถดำเนินการได้อย่างต่อเนื่อง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ศธ. จึงขอรับการสนับสนุนงบประมาณ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ใน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การดำเนินโครงการสำหรับปีงบประมาณ พ.ศ. 2563 – 2565 เพื่อมุ่งเน้นการดำเนินการใน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ด้านที่สำคัญ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ด้านการส่งเสริมการศึกษา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เพื่อเพิ่มทักษะด้านต่าง ๆ ให้กับผู้เรียน และการพัฒนาบุคลากรทางการศึกษา และ (3)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ด้านการสร้างเครือข่ายการมีส่วนร่วม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ของทุกภาคส่วนในพื้นที่นั้น ๆ ในการบริหารจัดการการศึกษา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โดยมีแนวทางในการขับเคลื่อนโครงการใน 5 ประเด็น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(1) การพัฒนาตามแนวนโยบายโรงเรียนคุณภาพประจำตำบลทั้งในเรื่องของการพัฒนาโครงสร้างพื้นฐานและผู้เรียน รวมถึงบุคลากรทางการศึกษา (2) การพัฒนาหลักสูตรการศึกษาขั้นพื้นฐานเป็นหลักสูตรฐานสมรรถนะ (</w:t>
      </w:r>
      <w:r w:rsidRPr="0083156A">
        <w:rPr>
          <w:rFonts w:ascii="TH SarabunPSK" w:hAnsi="TH SarabunPSK" w:cs="TH SarabunPSK"/>
          <w:sz w:val="32"/>
          <w:szCs w:val="32"/>
        </w:rPr>
        <w:t xml:space="preserve">Competency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>Based Curriculum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(3) การพัฒนาด้านภาษาอังกฤษด้วยการจ้างครูชาวต่างชาติ (4) การพัฒนาด้านการเรียนการสอนภาษาจีน และ 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(5) การพัฒนาและส่งเสริมการจัดการเรียนรู้เทคโนโลยีดิจิทัลเพื่อเพิ่มขีดความสามารถในการแข่งขัน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ในกรอบวงเงิน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ทั้งสิ้น 51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904.73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(1) งบลงทุน 19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766.02 ล้านบาท สำหรับการพัฒนาโครงสร้างพื้นฐาน วัสดุอุปกรณ์ สื่อและสถานที่ให้เหมาะสม เพื่อส่งเสริมการเรียนรู้ของผู้เรียน เช่น ห้องเรียนอัจฉริยะ ห้องปฏิบัติการและแหล่งเรียนรู้ </w:t>
      </w:r>
      <w:r w:rsidRPr="0083156A">
        <w:rPr>
          <w:rFonts w:ascii="TH SarabunPSK" w:hAnsi="TH SarabunPSK" w:cs="TH SarabunPSK"/>
          <w:sz w:val="32"/>
          <w:szCs w:val="32"/>
        </w:rPr>
        <w:t xml:space="preserve">Coding STEM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ห้องปฏิบัติการด้านภาษา (</w:t>
      </w:r>
      <w:r w:rsidRPr="0083156A">
        <w:rPr>
          <w:rFonts w:ascii="TH SarabunPSK" w:hAnsi="TH SarabunPSK" w:cs="TH SarabunPSK"/>
          <w:sz w:val="32"/>
          <w:szCs w:val="32"/>
        </w:rPr>
        <w:t>Sound Lab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และสนามกีฬา เป็นต้น (2) งบดำเนินงาน 30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477.49 ล้านบาท สำหรับใช้ในการจัดกิจกรรมเสริมสร้างการพัฒนาความสามารถด้านภาษาอังกฤษและภาษาจีนของผู้เรียน และกิจกรรมพัฒนาบุคลากร เป็นต้น และ (3) งบรายจ่ายอื่น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661.22 ล้านบาท เพื่อดำเนินการแลกเปลี่ยนเรียนรู้ด้านแนวทางการพัฒนาโรงเรียนคุณภาพประจำตำบลในต่างประเทศ และการจัดทำเครื่องมือวัดประเมินผลระดับชั้นเรียนที่มุ่งเน้นวิทยาการคำนวณ และการออกแบบเทคโนโลยี เป็นต้น</w:t>
      </w:r>
    </w:p>
    <w:p w:rsidR="00F90C1F" w:rsidRPr="0083156A" w:rsidRDefault="00F90C1F" w:rsidP="00DC23D0">
      <w:pPr>
        <w:spacing w:line="340" w:lineRule="exact"/>
        <w:rPr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ขอผ่อนผันการใช้พื้นที่ลุ่มน้ำชั้นที่ 1 เอ เพื่อดำเนินโครงการก่อสร้างทางหลวงหมายเลข 101 </w:t>
      </w:r>
      <w:r w:rsidR="00CC50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 อำเภอร้องกวาง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บ้านห้วยแก๊ต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บ้านห้วยน้ำอุ่น จังหวัดแพร่ จังหวัดน่าน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คณะรัฐมนตรีมีมติอนุมัติผ่อนผันมติคณะรัฐมนตรีเมื่อวันที่ 21 ตุลาคม 2529</w:t>
      </w:r>
      <w:r w:rsidR="00CC50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/>
          <w:sz w:val="32"/>
          <w:szCs w:val="32"/>
          <w:cs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มติคณะกรรมการสิ่งแวดล้อมแห่งชาติ (กก.วล.) เรื่อง การกำหนดชั้นคุณภาพลุ่มน้ำยมและน่าน และข้อเสนอแนะมาตรการการใช้ที่ดินในเขตลุ่มน้ำ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และมติคณะรัฐมนตรีเมื่อวันที่ 12 ธันวาคม 2532 (เรื่อง ขอผ่อนผันใช้พื้นที่ลุ่มน้ำชั้นที่ 1 เอ เพื่อก่อสร้างทางเพื่อความมั่นคง) เพื่อให้กระทรวงคมนาคม (คค.) โดยกรมทางหลวงใช้พื้นที่ลุ่มน้ำชั้นที่ 1 เอ ดำเนินโครงการก่อสร้างทางหลวงหมายเลข 101 สาย อำเภอร้องกวาง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น่าน ตอน บ้านห้วยแก๊ต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บ้านห้วยน้ำอุ่น จังหวัดแพร่ จังหวัดน่าน (โครงการฯ) ตามที่ คค. เสนอ ซึ่ง กก.วล. ได้พิจารณาให้ความเห็นชอบรายงานการประเมินผลกระทบสิ่งแวดล้อม (รายงาน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เพื่อใช้ประกอบการดำเนินโครงการแล้ว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คค. รายงานว่า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โครงการฯ เป็นส่วนหนึ่งของการพัฒนาสายทางของโครงการเร่งรัดขยายทางสายประธานให้เป็น 4 ช่องจราจร (ระยะที่ 2) เพื่อเป็นโครงข่ายถนนสายหลักในพื้นที่ภาคเหนือตั้งแต่จังหวัดกำแพงเพชร สุโขทัย แพร่ และน่าน ตามโครงการก่อสร้างทางหลวงหมายเลข 101 หรือโครงการก่อสร้างทางหลวงเชื่อมโยงระหว่างประเทศ (ประเทศไทย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สาธารณรัฐประชาธิปไตยประชาชนลาว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สาธารณรัฐสังคมนิยมเวียดนาม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สาธารณรัฐประชาชนจีน) ตามแนวทางหลวงอาเซียนหมายเลข 13 (</w:t>
      </w:r>
      <w:r w:rsidRPr="0083156A">
        <w:rPr>
          <w:rFonts w:ascii="TH SarabunPSK" w:hAnsi="TH SarabunPSK" w:cs="TH SarabunPSK"/>
          <w:sz w:val="32"/>
          <w:szCs w:val="32"/>
        </w:rPr>
        <w:t>AH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13) ซึ่งทางหลวงหมายเลข 101 เป็นสายทางหลักจากจังหวัดแพร่ไปยังจังหวัดน่าน ในปัจจุบันมีปริมาณรถบรรทุกที่ใช้เส้นทางดังกล่าวในการเดินทางไปยังด่านห้วยโก๋นสาธารณรัฐประชาธิปไตยประชาชนลาวเพิ่มมากขึ้น อีกทั้งในช่วงเทศกาลท่องเที่ยวจะมีปริมาณจราจรที่หนาแน่น เนื่องจากจังหวัดน่านเป็นจังหวัดที่มีแหล่งท่องเที่ยวในเชิงอนุรักษ์ เช่น อุทยานแห่งชาติขุนเขา อุทยานแห่งชาติแม่จริม อุทยานแห่งชาติดอยภูคา เป็นต้น อย่างไรก็ตาม ในปัจจุบันถนนดังกล่าวบางช่วงมีขนาดเป็น 2 ช่องจราจร สภาพเส้นทางเป็นเขาคดเคี้ยว เกิดอุบัติเหตุบ่อยครั้งจึงจำเป็นต้องมีการปรับปรุงให้เป็นทางหลวงขนาด 4 ช่องทางจราจร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โครงการฯ มีจุดเริ่มต้นโครงการจากอำเภอร้องกวาง จังหวัดแพร่ ที่ กม. 183 + 750 (กม. 300 + 049 ใหม่) และสิ้นสุดโครงการที่อำเภอเวียงสา จังหวัดน่าน ที่ กม. 199 + 900 (กม. 316 + 199 ใหม่) ระยะทางรวม 16.150 กิโลเมตร ใช้มาตรฐานชั้นทางพิเศษ ผิวทางแอสฟัลติกคอนกรีต (</w:t>
      </w:r>
      <w:r w:rsidRPr="0083156A">
        <w:rPr>
          <w:rFonts w:ascii="TH SarabunPSK" w:hAnsi="TH SarabunPSK" w:cs="TH SarabunPSK"/>
          <w:sz w:val="32"/>
          <w:szCs w:val="32"/>
        </w:rPr>
        <w:t>Asphaltic Concrete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กว้างช่องจราจรละ 3.50 เมตร ไหล่ทางกว้างข้างละ 2.50 เมตร เกาะกลางแบบยก (</w:t>
      </w:r>
      <w:r w:rsidRPr="0083156A">
        <w:rPr>
          <w:rFonts w:ascii="TH SarabunPSK" w:hAnsi="TH SarabunPSK" w:cs="TH SarabunPSK"/>
          <w:sz w:val="32"/>
          <w:szCs w:val="32"/>
        </w:rPr>
        <w:t>Raised Median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หรือแบบกำแพงคอนกรีต (</w:t>
      </w:r>
      <w:r w:rsidRPr="0083156A">
        <w:rPr>
          <w:rFonts w:ascii="TH SarabunPSK" w:hAnsi="TH SarabunPSK" w:cs="TH SarabunPSK"/>
          <w:sz w:val="32"/>
          <w:szCs w:val="32"/>
        </w:rPr>
        <w:t>Concrete Barrier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โดยโครงการฯ ตัดผ่านพื้นที่ชั้นคุณภาพลุ่มน้ำชั้นที่ 1 เอ จำนวน 1 จุด เริ่มต้นที่ กม. 199 + 700 ถึง กม. 199 + 900 (กม. 315 + 999 ถึง กม. 316 + 199 ใหม่) รวมระยะทาง 200 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กรมทางหลวงได้จัดทำรายงาน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ภายใต้ชื่อโครงการทางหลวงหมายเลข 101 สาย อำเภอ ร้องกวาง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น่าน ตอน 2 เริ่มต้นที่ กม. 190 + 225 (กม. 306 + 524) ถึง กม. 200 + 400 (กม. 316 + 699 ใหม่) รวมระยะทาง 10.175 กิโลเมตร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(ซึ่งมีพื้นที่ทับซ้อนกับโครงการฯ) โดยได้ระบุว่า สภาพภูมิประเทศเป็นภูเขาสูงชันและเป็นที่ราบสลับเนินเขา สภาพพื้นที่สองข้างทางเป็นป่า ป่าละเมาะ สวนไม้สัก และไร่ข้าวโพด มีพื้นที่ชุมชนอยู่ตามแนวสองข้างทางในบางส่วน แนวโครงการตัดผ่านแหล่งน้ำธรรมชาติที่สำคัญ 3 แห่ง ได้แก่ ห้วยแม่คำมี ห้วยแม่สาคร และห้วยน้ำอุ่น ผ่านพื้นที่ป่าสงวนแห่งชาติป่าน้ำสาและป่าแม่สาครฝั่งซ้าย อีกทั้ง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ตัดผ่านพื้นที่ชั้นคุณภาพลุ่มน้ำชั้นที่ 1 เอ จำนวน 2 จุด รวมระยะทาง 400 เมตร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199 + 700 ถึง กม. 199 + 900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(กม. 315 + 999 ถึง กม. 316 + 199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ซึ่งพื้นที่ดังกล่าวเป็นส่วนหนึ่งของโครงการฯ 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เริ่มต้นที่ กม. 200 + 200 ถึง กม. 200 + 400 (กม. 316 + 499 ถึง กม. 316 + 699 ใหม่) ระยะทาง 200 เมตร </w:t>
      </w:r>
      <w:r w:rsidRPr="0083156A">
        <w:rPr>
          <w:rFonts w:ascii="TH SarabunPSK" w:hAnsi="TH SarabunPSK" w:cs="TH SarabunPSK" w:hint="cs"/>
          <w:sz w:val="32"/>
          <w:szCs w:val="32"/>
          <w:u w:val="single"/>
          <w:cs/>
        </w:rPr>
        <w:t>ซึ่งพื้นที่ดังกล่าวไม่เกี่ยวข้องกับโครงการที่ คค. นำเสนอมาในครั้งนี้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โดยโครงการมีอัตราผลตอบแทนทางด้านเศรษฐกิจ (</w:t>
      </w:r>
      <w:r w:rsidRPr="0083156A">
        <w:rPr>
          <w:rFonts w:ascii="TH SarabunPSK" w:hAnsi="TH SarabunPSK" w:cs="TH SarabunPSK"/>
          <w:sz w:val="32"/>
          <w:szCs w:val="32"/>
        </w:rPr>
        <w:t>EIRR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ร้อยละ 15.37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กก.วล. ในการประชุมครั้งที่ 1/2562 เมื่อวันที่ 4 มกราคม 2562 ได้ให้ความเห็นชอบรายงาน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EIA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ามความเห็นของคณะกรรมการผู้ชำนาญการพิจารณารายงานการวิเคราะห์ผลกระทบสิ่งแวดล้อมด้านโครงสร้างพื้นฐานทางบกและอากาศ (คณะกรรมการผู้ชำนาญการฯ)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โดยให้กรมทางหลวงรับความเห็นของ กก.วล. ไปพิจารณาดำเนินการ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ในประเด็นความเหมาะสมของท่อลอดและทางระบายน้ำ รวมถึงการติดตามตรวจสอบผลกระทบสิ่งแวดล้อมเรื่องสัตว์ในระบบนิเวศและดำเนินการ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4.1 ดำเนินการตามมาตรการป้องกันและแก้ไขผลกระทบสิ่งแวดล้อม รวมทั้งมาตรการติดตามตรวจสอบผลกระทบสิ่งแวดล้อมตามที่กำหนดไว้ในรายงาน </w:t>
      </w:r>
      <w:r w:rsidRPr="0083156A">
        <w:rPr>
          <w:rFonts w:ascii="TH SarabunPSK" w:hAnsi="TH SarabunPSK" w:cs="TH SarabunPSK"/>
          <w:sz w:val="32"/>
          <w:szCs w:val="32"/>
        </w:rPr>
        <w:t>EIA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ซึ่งผ่านการพิจารณาจากคณะกรรมการผู้ชำนาญการฯ ในการประชุมครั้งที่ 15/2561 เมื่อวันที่ 4 พฤษภาคม 2561 อย่างเคร่งครัด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4.2 ให้ตั้งงบประมาณเพื่อ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ตามที่กำหนดไว้ เช่น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4394"/>
        <w:gridCol w:w="3119"/>
      </w:tblGrid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มาตรการป้องกันและแก้ไขผลกระทบสิ่งแวดล้อม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มาตรการติดตามและตรวจสอบ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ผลกระทบสิ่งแวดล้อม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ทรัพยากรดิน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บำรุงรักษาโครงสร้างที่ช่วยในการป้องกันการชะล้างพังทลายของดินอย่างต่อเนื่อง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ดูแลพืชคลุมดินอยู่เสมอ หากพบว่าอยู่ในสภาพไม่สมบูรณ์ให้ปลูกใหม่ทดแทน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สำรวจสภาพโครงสร้างป้องกันการชะล้างพังทลายของดิน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สำรองสภาพพืชที่ปลูกคลุมดินไว้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สำรวจสภาพรางรับน้ำให้อยู่ในสภาพที่ใช้งานได้อยู่เสมอ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ชั้นคุณภาพลุ่มน้ำ 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ชั้นที่ 1 เอ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ปฏิบัติตามมาตรการป้องกันและแก้ไขผลกระทบด้านทรัพยากรดิน คุณภาพน้ำผิวดิน และนิเวศวิทยาทางน้ำอย่างเคร่งครัด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กำหนดเขตการก่อสร้างให้ชัดเจน ควบคุมผู้รับจ้างให้ดำเนินการก่อสร้างภายในเขตก่อสร้างที่กำหนดไว้เท่านั้น และห้ามใช้พื้นที่ชั้นคุณภาพลุ่มน้ำชั้นที่ 1 เอ ในการทำกิจกรรมอื่น ๆ 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90C1F" w:rsidRPr="0083156A" w:rsidTr="009567F3">
        <w:tc>
          <w:tcPr>
            <w:tcW w:w="240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การโยกย้าย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และการเวนคืน</w:t>
            </w:r>
          </w:p>
        </w:tc>
        <w:tc>
          <w:tcPr>
            <w:tcW w:w="439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กำหนดให้มีขั้นตอนการจัดซื้อโดยวิธีปรองดอง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จัดให้มีการประชาสัมพันธ์ให้กับประชาชนในพื้นที่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จ่ายเงินภายใน 120 วัน นับแต่วันทำสัญญา</w:t>
            </w:r>
          </w:p>
        </w:tc>
        <w:tc>
          <w:tcPr>
            <w:tcW w:w="3119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นำความเห็นของ กก.วล. เสนอคณะรัฐมนตรีเพื่อประกอบการพิจารณาตามมาตรา 49 และมาตร 51/6 แห่งพระราชบัญญัติส่งเสริมและรักษาคุณภาพสิ่งแวดล้อมแห่งชาติ (ฉบับที่ 2) พ.ศ. 2561 ต่อไป โดย กก.วล. ได้มีความเห็น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4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>3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1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การออกแบบท่อลอดและทางระบายน้ำสำหรับสัตว์ป่าขนาดเล็กที่อาศัยและหากินตามพื้นดิน โดยเฉพาะสัตว์เลื้อยคลาน ควรมีการปรับขนาดและรูปแบบให้เหมาะสมกับสัตว์ที่สำรวจพบในพื้นที่โครงการและความเหมาะสมในการใช้งา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4.3.2 ควรดำเนินการมาตรการติดตามและตรวจสอบผลกระทบอย่างเคร่งครัด โดยเฉพาะเรื่องสัตว์ในระบบนิเวศควรมีการสำรวจและติดตามอย่างต่อเนื่องและชัดเจนมากกว่าปีละครั้ง เนื่องจากจะมีความแตกต่างกันในแต่ละช่วงเวลาและแต่ละฤดูกาล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5. กระทรวงทรัพยากรธรรมชาติและสิ่งแวดล้อม (ทส.) พิจารณาแล้วเห็นว่า พื้นที่บางส่วนได้ถูกกำหนดเป็นพื้นที่ลุ่มน้ำชั้นที่ 1 เอ ดังนั้น หาก คค. พิจารณาแล้วเห็นว่า โครงการมีความจำเป็นที่จะต้องดำเนินการ ขอให้ คค. ดำเนินการผ่อนผันมติคณะรัฐมนตรีที่เกี่ยวข้อง ได้แก่ มติคณะรัฐมนตรีเมื่อวันที่ 21 ตุลาคม 2529 และมติคณะรัฐมนตรีเมื่อวันที่ 12 ธันวาคม 2532 รวมทั้ง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ดำเนินการให้เป็นไปตามข้อเสนอแนะมาตรการการใช้ที่ดินในเขตลุ่มน้ำที่ได้กำหนดไว้อย่างเคร่งครัด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โดยเฉพาะการควบคุมการชะล้างพังทลายของดิน การบำรุงรักษาป่าธรรมชาติ การปลูกป่าทดแทน และการป้องกันการบุกรุกป่าจากการดำเนินโครงการ ทั้งในระยะก่อสร้างและระยะเปิดดำเนินการ และขอให้ คค. ดำเนินการตามมาตรการป้องกันและแก้ไขผลกระทบสิ่งแวดล้อม มาตรการติดตามตรวจสอบผลกระทบสิ่งแวดล้อม ระเบียบ กฎหมาย และมติคณะรัฐมนตรีที่เกี่ยวข้อง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ในส่วนของงบประมาณ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สำนักงบประมาณ (สงป.) ได้เห็นชอบความเหมาะสมของราคาค่าก่อสร้างโครงการฯ ในวงเงิน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093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บาท โดยให้เบิกจ่ายจากงบประมาณรายจ่ายประจำปีงบประมาณ พ.ศ. 2562 จำนวน 220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บาท ที่ได้รับจัดสรรงบประมาณรายจ่ายแล้ว ส่วนที่เหลือ จำนวน 873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900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000 บาท ผูกพันงบประมาณรายจ่ายประจำปีงบประมาณ พ.ศ.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พ.ศ. 2565 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การขอรับจัดสรรงบประมาณโครงการประกันรายได้เกษตรกรผู้ปลูกมันสำปะหลัง ปี 2562/63 (เพิ่มเติม)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คณะรัฐมนตรีพิจารณา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เรื่อง การ</w:t>
      </w:r>
      <w:r w:rsidRPr="0083156A">
        <w:rPr>
          <w:rFonts w:ascii="TH SarabunPSK" w:hAnsi="TH SarabunPSK" w:cs="TH SarabunPSK"/>
          <w:sz w:val="32"/>
          <w:szCs w:val="32"/>
          <w:cs/>
        </w:rPr>
        <w:t>ขอรับจัดสรรงบประมาณโครงการประกันรายได้เกษตรกรผู้ปลูกมันสำปะหลัง ปี 2562/63 (เพิ่มเติม) ตามที่กระทรวงพาณิชย์ (พณ.) เสนอ แล้วมีมติรับทราบประมาณการวงเงินชดเชยส่วนต่างโครงการประกันรายได้เกษตรกรผู้ปลูกมันสำปะหลัง ปี 2562/63 และอนุมัติการจัดสรรงบประมาณเพิ่มเติม ตามมติคณะกรรมการนโยบายและบริหารจัดการมันสำปะหลัง (นบมส.) ในการประชุมครั้งที่ 1/2563 เมื่อวันที่ 13 เมษายน 2563 โดยอนุมัติในส่วนที่ขาดอยู่ จำนวน 454,292,431.18 บาท ประกอบด้วยวงเงินที่จ่ายให้เกษตรกร จำนวน 448,226,666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97 บาท และค่าใช้จ่ายในการดำเนินงานของธนาคารเพื่อการเกษตรและสหกรณ์การเกษตร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(ธ.ก.ส.) จำนวน 6,065,764.21 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สำหรับค่าใช้จ่ายที่จะเกิดขึ้นและเป็นภาระต่อ</w:t>
      </w:r>
      <w:r w:rsidRPr="0083156A">
        <w:rPr>
          <w:rFonts w:ascii="TH SarabunPSK" w:hAnsi="TH SarabunPSK" w:cs="TH SarabunPSK"/>
          <w:sz w:val="32"/>
          <w:szCs w:val="32"/>
          <w:cs/>
        </w:rPr>
        <w:t>งบประมาณนั้น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ให้ ธ.ก.ส. จัดทำแผนการปฏิบัติงานและแผนการจ่ายงบประมาณ เพื่อเสนอขอตั้งงบประมาณรายจ่ายประจำปีตามผลการดำเนินงานจริงต่อไป ตามความเห็นของสำนักงบประมาณ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พณ. รายงานว่า ในคราวประชุมคณะกรรมการนโยบายและบริหารจัดการมันสำปะหลัง (นบมส.) ครั้งที่ 1/2563 เมื่อวันที่ 13 เมษายน 2563 มีมติ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รับทราบผลการดำเนินโครงการประกันรายได้เกษตรกรผู้ปลูกมันสำปะหลัง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ธ.ก.ส.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จ่ายเงินชดเชยส่วนต่างให้เกษตรกรรวมทั้งสิ้น 5 ครั้ง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จำนวน 391,452 ครัวเรือน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เป็นเงิน 4,764.516 ล้านบาท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คิดเป็นร้อยละ 50.46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ของวงเงินจ่ายขาดทั้งหมด คงเหลืองบประมาณจ่ายขาด 4,677.826 ล้านบาท</w:t>
      </w:r>
    </w:p>
    <w:p w:rsidR="00F90C1F" w:rsidRPr="0083156A" w:rsidRDefault="00F90C1F" w:rsidP="00DC23D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83156A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ประมาณการวงเงินชดเชยส่วนต่างโครงการประกันรายได้เกษตรกรผู้ปลูก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มันสำปะหลัง ปี 2562/63 สำหรับงวดที่เหลือ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(งวดที่ 6 – 12) โดยคำนวณจากข้อมูลจำนวนเกษตรกรที่มีสิทธิได้รับเงินชดเชยที่มีระยะเวลาเก็บเกี่ยวตั้งแต่เดือนเมษายน – ตุลาคม 2563 ของกรมส่งเสริมการเกษตร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</w:t>
      </w:r>
      <w:r w:rsidRPr="0083156A">
        <w:rPr>
          <w:rFonts w:ascii="TH SarabunPSK" w:hAnsi="TH SarabunPSK" w:cs="TH SarabunPSK"/>
          <w:sz w:val="32"/>
          <w:szCs w:val="32"/>
          <w:cs/>
        </w:rPr>
        <w:t>ละประมาณ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/>
          <w:sz w:val="32"/>
          <w:szCs w:val="32"/>
          <w:cs/>
        </w:rPr>
        <w:t>การราคาเกณฑ์กลางอ้างอิงจากราคารับซื้อหัวมันสำปะหลังสด เชื้อแป้ง 25</w:t>
      </w:r>
      <w:r w:rsidRPr="0083156A">
        <w:rPr>
          <w:rFonts w:ascii="TH SarabunPSK" w:hAnsi="TH SarabunPSK" w:cs="TH SarabunPSK"/>
          <w:sz w:val="32"/>
          <w:szCs w:val="32"/>
        </w:rPr>
        <w:t>%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ของผู้ค้าท้องถิ่นในจังหวัดที่เป็นแหล่งผลิตสำคัญจำนวน 8 จังหวัด ได้แก่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83156A">
        <w:rPr>
          <w:rFonts w:ascii="TH SarabunPSK" w:hAnsi="TH SarabunPSK" w:cs="TH SarabunPSK"/>
          <w:sz w:val="32"/>
          <w:szCs w:val="32"/>
          <w:cs/>
        </w:rPr>
        <w:t>นครราชสีมา กำแพงเพชร ชัยภูมิ กาญจนบุรี อุบลราชธานี อุดรธานี กาฬสินธุ์ และชลบุรี เฉลี่ยรายเดือนของปี 2562 ที่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ต้องใช้วงเงินประมาณ 5,126.053 ล้านบาท ซึ่งวงเงินชดเชย</w:t>
      </w:r>
      <w:r w:rsidR="005D03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ที่ได้รับอนุมัติไว้จำนวน 9,442.343 ล้านบาทไม่เพียงพอ โดยมีงบประมาณส่วนขาดจำนวน 448.227 ล้านบาท</w:t>
      </w:r>
    </w:p>
    <w:p w:rsidR="00F90C1F" w:rsidRPr="0083156A" w:rsidRDefault="00F90C1F" w:rsidP="00DC23D0">
      <w:pPr>
        <w:pStyle w:val="ListParagraph"/>
        <w:spacing w:after="0" w:line="340" w:lineRule="exact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83156A">
        <w:rPr>
          <w:rFonts w:ascii="TH SarabunPSK" w:hAnsi="TH SarabunPSK" w:cs="TH SarabunPSK"/>
          <w:sz w:val="32"/>
          <w:szCs w:val="32"/>
          <w:cs/>
        </w:rPr>
        <w:t>มอบหมายฝ่ายเลขานุการ นบมส. นำเสนอคณะรัฐมนตรีพิจารณาอนุมัติวงเงินงบประมาณเพิ่มเติม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144" w:rsidRDefault="00D90144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90144" w:rsidRPr="0083156A" w:rsidRDefault="00D90144" w:rsidP="00DC23D0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17.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มติคณะกรรมการนโยบายอวกาศแห่งชาติ ครั้งที่ 1/2563 (คณะกรรมการนโยบายอวกาศแห่งชาติ)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คณะรัฐมนตรีมีมติรับทราบมติคณะกรรมการนโยบายอวกาศแห่งชาติ</w:t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 ครั้งที่ 1/2563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ในการประชุมเมื่อวันที่ 3 กุมภาพันธ์ 2563 ตามที่รองนายกรัฐมนตรี (พลเอก ประวิตร วงษ์สุวรรณ) ในฐานะประธานกรรมการนโยบายอวกาศแห่งชาติเสนอ โดยมีสาระสำคัญสรุปได้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วาระเพื่อทราบ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ร่างแผนแม่บทอวกาศแห่งชาติ พ.ศ. 2563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2580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(National Space Master Plan 2020-2037)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</w:t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3/2560 เมื่อวันที่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27 กรกฎาคม 2560 มีมติเห็นชอบร่างยุทธศาสตร์อวกาศแห่งชาติ 20 ปี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หรือ ร่างแผนแม่บทอวกาศแห่งชาติ พ.ศ. 2560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2579 และส่งให้สำนักงานสภาพัฒนาการเศรษฐกิจและสังคมแห่งชาติ (สศช.) พิจารณา โดยคณะกรรมการพัฒนาการเศรษฐกิจและสังคมแห่งชาติ (สภาพัฒนาฯ) มีข้อเสนอแน</w:t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ะ ดังต่อไปนี้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1) ยุทธศาสตร์การพัฒนา ให้ความสำคัญกับการสนับสนุนวิจัยและพัฒนาอวกาศ  ให้ควา</w:t>
      </w:r>
      <w:r w:rsidR="00D90144">
        <w:rPr>
          <w:rFonts w:ascii="TH SarabunPSK" w:hAnsi="TH SarabunPSK" w:cs="TH SarabunPSK" w:hint="cs"/>
          <w:sz w:val="32"/>
          <w:szCs w:val="32"/>
          <w:cs/>
        </w:rPr>
        <w:t>มสำคัญกับแนวโน้ม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การเปลี่ยนแปลงเทคโนโลยี และมีการจัดทำแนวทางการพัฒนากำลังคน </w:t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) การกำหนดตัวชี้วัด ให้ทบทวนการกำหนดหลักเกณฑ์ให้มีความชัดเจนมากยิ่งขึ้น 3) กลไกการขับเคลื่อน กำหนดให้มีการดำเนินการแบบบูรณาการ  ภายใต้หน่วยงานภาครัฐ เอกชนและประชาชน  </w:t>
      </w:r>
      <w:r w:rsidRPr="0083156A">
        <w:rPr>
          <w:rFonts w:ascii="TH SarabunPSK" w:hAnsi="TH SarabunPSK" w:cs="TH SarabunPSK"/>
          <w:sz w:val="32"/>
          <w:szCs w:val="32"/>
        </w:rPr>
        <w:tab/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รับทราบความคืบหน้าการดำเนินการร่างแผนแม่บทอวกาศแห่งชาติฯ ทั้งนี้ สำนักงานพัฒนาเทคโนโลยีอวกาศและภูมิสารสนเทศ (องค์การมหาชน) อยู่ระหว่างการปรับปรุงร่างแผนแม่บทอวกาศแห่งชาติฯ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           ตามข้อเสนอแนะของสภาพัฒนาฯ ก่อนนำเสนอคณะรัฐมนตรีตามขั้นตอนต่อไป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ร่างพระราชบัญญัติกิจการอวกาศ พ.ศ. ....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4/2561 เมื่อวันที่ 1 ตุลาคม 2561 มีมติเห็นชอบร่างพระราชบัญญัติกิจการอวกาศ พ.ศ. .... ฉบับแก้ไขโดยสำนักงานพัฒนาเทคโนโลยีอวกาศและภูมิสารสนเทศ (องค์การมหาชน) ได้ดำเนินการปรับปรุงแก้ไขร่างดังกล่าวเพื่อให้สอดคล้องกับข้อคิดเห็นและข้อเสนอแนะจากคณะกรรมการนโยบายอวกาศแห่งขาติ โดยสาระสำคัญของการปรับปรุงแก้ไขร่างดังกล่าวคือ มีการจัดตั้ง 2 องค์ประกอบหลัก ได้แก่  คณะกรรมการนโยบายอวกาศแห่งชาติ ซึ่งมีบทบาทด้านการจัดทำนโยบาย                ด้านกิจการอวกาศของประเทศ และสำนักงานกำกับกิจการอวกาศแห่งชาติ ซึ่งทำหน้าที่เลขานุการคณะกรรมการนโยบายอวกาศแห่งชาติ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รับทราบการดำเนินการร่างพระราชบัญญัติกิจการอวกาศแห่งชาติ พ.ศ. .... และให้ฝ่ายเลขานุการฯ ดำเนินการตามข้อสังเกตของคณะกรรมการฯ และเสนอคณะอนุกรรมการพัฒนากฎหมายอวกาศ               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1.3 การดำเนินการเรื่อง สำนักงานประสานงานภูมิภาคของ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The United Nations Office for Outer Space Affairs (UNOOSA)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ในประเทศไทย 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(Regional Liaison Office : RLO)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คณะกรรมการนโยบายอวกาศแห่งชาติในการประชุม ครั้งที่ 3/2561 เมื่อวันที่ 6 กันยายน 2561 มีมติเห็นชอบให้มีการตั้งคณะอนุกรรมการเตรียมการจัดตั้งสำนักงานประสานงานภูมิภาคของ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UNOOSA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ในประเทศไทย หน่วยงานที่เกี่ยวข้องได้มีข้อคิดเห็นในการจัดตั้ง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 ประเด็น ดังนี้  1) กระทรวงการต่างประเทศ (กต.) มีความกังวลในเรื่องความยั่งยืนของ </w:t>
      </w:r>
      <w:r w:rsidRPr="0083156A">
        <w:rPr>
          <w:rFonts w:ascii="TH SarabunPSK" w:hAnsi="TH SarabunPSK" w:cs="TH SarabunPSK"/>
          <w:sz w:val="32"/>
          <w:szCs w:val="32"/>
        </w:rPr>
        <w:t>RLO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ภายหลังจาก 3 ปีแรก  (ประเทศไทยสนับสนุนงบประมาณ                  เต็มจำนวน 3 ปีแรก) ซึ่ง </w:t>
      </w:r>
      <w:r w:rsidRPr="0083156A">
        <w:rPr>
          <w:rFonts w:ascii="TH SarabunPSK" w:hAnsi="TH SarabunPSK" w:cs="TH SarabunPSK"/>
          <w:sz w:val="32"/>
          <w:szCs w:val="32"/>
        </w:rPr>
        <w:t>UNOOSA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ปฏิเสธที่จะจัดทำแผนความยั่งยืนภายหลัง 3 ปี 2) การให้มีหน่วยงานเพื่อรับเงินงบประมาณ ตามกระบวนการของการรับงบประมาณ โดยให้สำนักงานพัฒนาเทคโนโลยีอวกาศและภูมิสารสนเทศ (องค์การมหาชน)  รับเป็นหน่วยงานในการรับงบประมาณเพื่อการดำเนินการของ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RLO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ไปพลางก่อน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รับทราบและให้ฝ่ายเลขานุการฯ รับข้อสังเกตของคณะกรรมการฯ                   ไปดำเนินการก่อนเสนอคณะกรรมการนโยบายอวกาศแห่งชาติต่อไป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(Landing Rights)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คณะรัฐมนตรีได้มีมติ (5 มีนาคม 2562) เห็นชอบในหลักการร่างนโยบายการพิจารณาอนุญาตให้ดาวเทียมต่างชาติให้บริการในประเทศ และให้ ดศ. รับข้อสังเกตของหน่วยงานที่เกี่ยวข้องไปพิจารณาดำเนินการต่อไป โดย ดศ. ได้เชิญผู้แทนกรมเจรจาการค้าระหว่างประเทศ กระทรวงพาณิชย์  กรมสนธิสัญญาและกฎหมาย  กระทรวงการต่างประเทศ และสำนักงานคณะกรรมการกิจการกระจายเสียง  กิจการโทรทัศน์  และกิจการโทรคมนาคมแห่งชาติ (สำนักงาน กสทช.) เข้าร่วมการประชุมเพื่อพิจารณาให้ข้อสังเกตเกี่ยวกับประเด็นแนวทางการจัดทำหลักเกณฑ์และวิธีการเปิดตลาดให้ดาวเทียมต่างชาติให้บริการในประเทศเชิงพาณิชย์ที่จะไม่ก่อให้เกิดผลกระทบต่อพันธกรณีและข้อตกลงระหว่างประเทศ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รับทราบการดำเนินการต่อร่างหลักเกณฑ์และวิธีการในการเปิดตลาดในระดับรัฐ </w:t>
      </w:r>
      <w:r w:rsidRPr="0083156A">
        <w:rPr>
          <w:rFonts w:ascii="TH SarabunPSK" w:hAnsi="TH SarabunPSK" w:cs="TH SarabunPSK"/>
          <w:sz w:val="32"/>
          <w:szCs w:val="32"/>
        </w:rPr>
        <w:t>(State Level)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ของนโยบายการพิจารณาอนุญาตให้ดาวเทียมต่างชาติให้บริการในประเทศ </w:t>
      </w:r>
      <w:r w:rsidRPr="0083156A">
        <w:rPr>
          <w:rFonts w:ascii="TH SarabunPSK" w:hAnsi="TH SarabunPSK" w:cs="TH SarabunPSK"/>
          <w:sz w:val="32"/>
          <w:szCs w:val="32"/>
        </w:rPr>
        <w:t>(Landing Rights)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ร่างดังกล่าวอยู่ในขั้นตอนก่อนเสนอคณะกรรมการนโยบายอวกาศแห่งชาติต่อไป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1.5 ร่างประกาศคณะกรรมการกิจการกระจายเสียง กิจการโทรทัศน์ และกิจการโทรคมนาคมแห่งชาติ เรื่อง หลักเกณฑ์และวิธีการอนุญาตให้ใช้ช่องสัญญาณดาวเทียมต่างชาติในการให้บริการในประเทศ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 กสทช. ได้มีมติเห็นชอบร่างประกาศคณะกรรมการกิจการกระจายเสียงฯ เมื่อวันที่ 29 มกราคม 2563 โดยมีสาระสำคัญของร่างดังกล่าว เช่น ขอบเขตบังคับใช้คุณสมบัติผู้ขอรับอนุญาต รูปแบบการอนุญาต เงื่อนไขด้านความมั่นคง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รับทราบร่างประกาศคณะกรรมการกิจการกระจายเสียงฯ ทั้งนี้ ประกาศคณะกรรมการ กิจการกระจายเสียง  กิจการโทรทัศน์   และกิจการโทรคมนาคมแห่งชาติ เรื่อง หลักเกณฑ์และ       วิธีการอนุญาตให้ใช้ช่องสัญญาณดาวเทียมต่างชาติในการให้บริการในประเทศ ได้ประกาศในราชกิจจานุเบกษาแล้ว เมื่อวันที่ 18 กุมภาพันธ์ 2563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แนวทางการบริหารจัดการทรัพย์สินหลังสิ้นสุดสัญญาดำเนินกิจการดาวเทียมสื่อสารภายในประเทศ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ดศ. ได้ลงนามจ้างศูนย์บริการวิชาการแห่งจุฬาลงกรณ์มหาวิทยาลัยเพื่อดำเนินโครงการบริหารจัดการทรัพย์สินหลังสิ้นสุดสัญญาการดำเนินกิจการดาวเทียมสื่อสารภายในประเทศ (ที่ปรึกษาโครงการ)  โดยมีระยะเวลาดำเนินโครงการ 270 วัน (สิ้นสุด ณ วันที่ 19 มิถุนายน 2563) ปัจจุบันที่ปรึกษาโครงการ ได้เสนอทางเลือก เป็น 4 กรณี ได้แก่ 1) กรณีที่ ดศ. ดำเนินงานเอง 2) กรณีที่ ดศ.มอบหมายให้หน่วยงานของรัฐดำเนินงาน 3) กรณีที่ให้เอกชนรายเดิมดำเนินงาน และ 4) กรณีเปิดประมูลเพื่อคัดเลือกเอกชนรายใดรายหนึ่งดำเนินการ                 ซึ่งที่ปรึกษาโครงการเสนอแนะให้ ดศ. ดำเนินการในรูปแบบการให้บริการภาครัฐสู่ภาครัฐ </w:t>
      </w:r>
      <w:r w:rsidRPr="0083156A">
        <w:rPr>
          <w:rFonts w:ascii="TH SarabunPSK" w:hAnsi="TH SarabunPSK" w:cs="TH SarabunPSK"/>
          <w:sz w:val="32"/>
          <w:szCs w:val="32"/>
        </w:rPr>
        <w:t>(G2G)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โดยพิจารณามอบหมายให้หน่วยงานในสังกัด ดศ. </w:t>
      </w:r>
      <w:r w:rsidRPr="0083156A">
        <w:rPr>
          <w:rFonts w:ascii="TH SarabunPSK" w:hAnsi="TH SarabunPSK" w:cs="TH SarabunPSK"/>
          <w:sz w:val="32"/>
          <w:szCs w:val="32"/>
        </w:rPr>
        <w:t>[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บริษัท กสท โทรคมนาคม จำกัด (มหาชน)</w:t>
      </w:r>
      <w:r w:rsidRPr="0083156A">
        <w:rPr>
          <w:rFonts w:ascii="TH SarabunPSK" w:hAnsi="TH SarabunPSK" w:cs="TH SarabunPSK"/>
          <w:sz w:val="32"/>
          <w:szCs w:val="32"/>
        </w:rPr>
        <w:t>]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เข้ามาบริหารจัดการดาวเทียมทั้ง 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3 ดวงที่มีอายุเหลืออยู่หลังสิ้นสุดสัญญาฯ (ดาวเทียมไทยคม 4 ไทยคม 5 และไทยคม 6) ซึ่งสามารถดำเนินการได้ตามมาตรา 49 แห่งพระราชบัญญัติการร่วมลงทุนระหว่างรัฐและเอกชน พ.ศ. 2562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รับทราบแนวทางการบริหารจัดการทรัพย์สินหลังสิ้นสุดสัญญาดำเนินกิจการดาวเทียมสื่อสารภายในประเทศ และให้ฝ่ายเลขานุการฯ จัดทำประโยชน์ที่รัฐจะได้รับ โดยเปรียบเทียบประโยชน์ (รายได้) ของแต่ละทางเลือกในการบริหารจัดการดาวเทียม และเสนอคณะกรรมการนโยบายอวกาศแห่งชาติพิจารณาก่อนเสนอคณะรัฐมนตรีตามลำดับต่อไป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1.7 กรณีขัดข้องทางเทคนิคของดาวเทียมไทยคม 5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23 มกราคม 2563 ผู้แทน ดศ. ได้เข้าร่วมการประชุมหารือกับรองนายกรัฐมนตรี (นายวิษณุ เครืองาม)  ในประเด็นข้อสัญญาฯ และกฎหมายที่เกี่ยวข้อง  กรณีการขัดข้องของดาวเทียมไทยคม 5 โดยมีผู้แทนจากหน่วยงานที่เกี่ยวข้อง เช่น สำนักงานคณะกรรมการกฤษฎีกา (สคก.) สำนักงานอัยการสูงสุด สำนักงาน กสทช. ซึ่งที่ประชุมมีข้อสรุป ดังนี้ 1) คู่สัญญามีหน้าที่จะต้องจัดสร้างดาวเทียมทดแทนดาวเทียมไทยคม 5     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ตามข้อกำหนดของสัญญาฯ ในกรณีที่ไม่สามารถซ่อมแซมดาวเทียมได้ 2) ดศ. ควรเร่งตรวจสอบเงื่อนไขการรับเงิน             ค่าสินไหมทดแทนตามกรธรรม์ประกันภัยของดาวเทียมไทยคม 5 3) เห็นควรให้ ดศ. มีหนังสือถึง บริษัท ไทยคม จำกัด (มหาชน) เพื่อจัดส่งแผนการดำเนินการตามข้อกำหนดของสัญญาฯ โดยให้ ดศ. พิจารณาโดยด่วน และ                   4) เห็นควรให้ ดศ. มีหนังสือหารือ  สคก. อีกชั้นหนึ่งเมื่อได้ข้อสรุปการดำเนินการตามข้อกำหนดของสัญญาฯ                  และข้อกฎหมายที่เกี่ยวข้องก่อนเสนอคณะรัฐมนตรีเพื่อพิจารณาต่อไป  </w:t>
      </w:r>
    </w:p>
    <w:p w:rsidR="00F90C1F" w:rsidRDefault="00F90C1F" w:rsidP="005D03D6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รับทราบกรณีขัดข้องทางเทคนิคของดาวเทียมไทยคม 5</w:t>
      </w:r>
      <w:r w:rsidR="005D03D6">
        <w:rPr>
          <w:rFonts w:ascii="TH SarabunPSK" w:hAnsi="TH SarabunPSK" w:cs="TH SarabunPSK"/>
          <w:sz w:val="32"/>
          <w:szCs w:val="32"/>
        </w:rPr>
        <w:t xml:space="preserve">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ดศ.</w:t>
      </w:r>
      <w:r w:rsidR="005D0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ได้ดำเนินการแต่งตั้งคณะทำงาน 2 คณะ คือ 1) คณะทำงานพิจารณาข้อกฎหมายในการปฏิบัติตามสัญญาสัมปทานกรณีดาวเทียมไทยคม 5 2) คณะทำงานตรวจสอบทางเทคนิคกรณ</w:t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ีการขัดข้องของดาวเทียมไทยคม 5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ซึ่งรัฐมนตรีว่าการกระทรวงดิจิทัลเพื่อเศรษฐกิจและสังคม ได้ลงนามในคำสั่งเมื่อวันที่ 30 มกราคม 2563 </w:t>
      </w:r>
    </w:p>
    <w:p w:rsidR="00F34495" w:rsidRPr="00367E0F" w:rsidRDefault="00F34495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7E0F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67E0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67E0F">
        <w:rPr>
          <w:rFonts w:ascii="TH SarabunPSK" w:hAnsi="TH SarabunPSK" w:cs="TH SarabunPSK" w:hint="cs"/>
          <w:b/>
          <w:bCs/>
          <w:sz w:val="32"/>
          <w:szCs w:val="32"/>
          <w:cs/>
        </w:rPr>
        <w:t>วาระเพื่อพิจารณา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การแต่งตั้งคณะอนุกรรมการเพื่อจัดทำนโยบายและแผนการดำเนินการเฝ้าระวังและ                   บริหารจัดการการจราจรทางอวกาศ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(Space Situational Awareness and Space Traffic Management)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ที่ประชุมได้พิจารณาร่างคำสั่งแต่งตั้งคณะอนุกรรมการเพื่อจัดทำนโยบายและแผนการดำเนินการเฝ้าระวัง และบริหารจัดการการจราจรทางอวกาศ โดยมีรองปลัดกระทรวงกลาโหมเป็นประธานกรรมการ                   ผู้แทนหน่วยงานที่เกี่ยวข้องเป็นกรรมการ ผู้อำนวยการศูนย์กิจการอวกาศ กรมเทคโนโลยีสารสนเทศและอวกาศกลาโหม เป็นกรรมการและเลขานุการ และมีผู้บัญชาการศูนย์ปฏิบัติการทางอวกาศกองทัพอากาศ ผู้แทนสำนักงานคณะกรรมการดิจิทัลเพื่อเศรษฐกิจและสังคมแห่งชาติ  ผู้แทนสำนักงานพัฒนาเทคโนโลยีอวกาศและภูมิสารสนเทศ  (องค์การมหาชน) เป็นกรรมการและผู้ช่วยเลขานุการ โดยมีอำนาจหน้าที่ ดังนี้ 1) จัดทำนโยบายและแผนการดำเนินการเฝ้าระวัง   และบริหารจัดการการจราจรทางอวกาศของประเทศ ครอบคลุมทุกมิติ รวมทั้ง กฎ ระเบียบ งบประมาณ บุคลากรและอื่น ๆ ที่เกี่ยวข้อง 2) จัดทำข้อเสนอแนะในการกำหนดหน่วยงานเพื่อดำเนินการติดตาม               เฝ้าระวังและบริหารจัดการการจราจรทางอวกาศได้อย่างต่อเนื่องและติดตามผลการดำเนินงานเพื่อรายงาน              ต่อคณะกรรมการนโยบายอวกาศแห่งชาติ 3) แต่งตั้งคณะทำงานหรือชุดปฏิบัติการ เพื่อสนับสนุนภารกิจตามอำนาจหน้าที่และ 4) ปฏิบัติหน้าที่อื่นใดตามที่คณะกรรมการนโยบายอวกาศแห่งชาติมอบหมาย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ห็นชอบการแต่งตั้งคณะอนุกรรมการเพื่อจัดทำนโยบายและแผนการดำเนินการเฝ้าระวังและบริหารจัดการการจราจรทางอวกาศ โดยมีองค์ประกอบและอำนาจหน้าที่ตามที่                        ฝ่ายเลขานุการฯ เสนอ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 รายงานความก้าวหน้าการช่วยเหลือเยียวยาผู้ได้รับผลกระทบจากเหตุการณ์ที่จังหวัดนครราชสีมา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รายงานความก้าวหน้าการช่วยเหลือเยียวยาผู้ได้รับผลกระทบจากเหตุการณ์ที่จังหวัดนครราชสีมา ตามที่กระทรวงการพัฒนาสังคมและความมั่นคงของมนุษย์ (พม.) เสนอ                   มีสาระสำคัญสรุปได้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การฟื้นฟูคุณภาพชีวิตผู้ได้รับผลกระทบร่วมกับภาคีเครือข่าย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พม. ร่วมกับภาคีเครือข่ายลงพื้นที่เยี่ยมบ้านให้กำลังใจครอบครัวผู้เสียชีวิต และผู้บาดเจ็บจากเหตุการณ์อย่างต่อเนื่อง พร้อมทั้งประเมินสภาพปัญหาและความต้องการความช่วยเหลือ 68 ครอบครัว ซึ่งสรุปปัญหาและความต้องการ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ด้านเศรษฐกิจ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มีผู้ได้รับผลกระทบอยู่ในภาวะว่างงานและไม่มีอาชีพ  17 ราย  ไม่มีทุนประกอบอาชีพ  6 ราย และมีภาระหนี้สิน 6 ราย เป็นเงิน 3,284,000 บาท โดยเป็นหนี้ของสถาบันการเงิน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ด้านสุขภาพ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มีผู้ได้รับผลกระทบรักษาตัวในโรงพยาบาล 4 ราย (โรงพยาบาลตำรวจ               1 ราย และโรงพยาบาลมหาราชนครราชสีมา 3 ราย) ซึ่งเป็นผู้มีภาวะเสี่ยงเป็นผู้พิการ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ด้านจิตใจ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มีผู้ได้รับผลกระทบมีปัญหาด้านจิตใจ 25 ราย เช่น มีอาการเครียด มีภาวะซึมเศร้า  มีอาการหวาดระแวง จำเป็นต้องได้รับการดูแลด้านจิตใจ โดย พม. ได้ประสานจิตแพทย์จากโรงพยาบาล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มหาราชนครราชสีมา เพื่อดูแลผู้ได้รับผลกระทบดังกล่าว มีผู้ได้รับผลกระทบที่มีอาการดีขึ้น ซึ่งแพทย์อนุญาตให้กลับบ้านได้ 22 ราย ทั้งนี้ มีการติดตามฟื้นฟูทางด้านจิตใจอย่างต่อเนื่องและประสานส่งต่อโรงพยาบาลส่งเสริมสุขภาพชุมชน  เพื่อติดตามผลต่อไป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มีผู้ได้รับผลกระทบ 12 ราย  โดยไม่มีที่อยู่อาศัยของตนเอง 6 ราย และ                มีสภาพที่อยู่อาศัยทรุดโทรม  ไม่มั่นคง และมีที่อยู่อาศัย ซึ่งมีผู้พิการและผู้สูงอายุอาศัยอยู่ด้วยและจำเป็นต้องปรับปรุงสภาพที่อยู่อาศัยและสิ่งแวดล้อมให้เหมาะสม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มีสมาชิกครอบครัวผู้ได้รับผลกระทบที่ขาดแคลนเงินเพื่อใช้จ่ายในการศึกษา 27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ด้านงานยุติธรรม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มีผู้ได้รับผลกระทบต้องการความช่วยเหลือด้านคดีความ 3 ราย และเรียกร้องสิทธิ 7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ด้านครอบครัวและสังคม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จากเหตุการณ์ฯ มีสตรีหม้าย 5 ราย บุรุษหม้าย 1 ราย และเด็กกำพร้า 6 ราย โดยจำแนกเป็น กลุ่มเด็กปฐมวัย 0-6 ปี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ราย วัย </w:t>
      </w:r>
      <w:r w:rsidRPr="0083156A">
        <w:rPr>
          <w:rFonts w:ascii="TH SarabunPSK" w:hAnsi="TH SarabunPSK" w:cs="TH SarabunPSK"/>
          <w:sz w:val="32"/>
          <w:szCs w:val="32"/>
        </w:rPr>
        <w:t xml:space="preserve">7-12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ปี 2 ราย  อายุ 13-15 ปี 2 ราย และ               15 ปี ขึ้นไป 1 ราย  นอกจากนี้  มีเด็กที่ต้องได้รับการฟื้นฟูจิตใจและเตรียมความพร้อม เพื่อใช้ชีวิตอยู่กับญาติพี่น้องหรือครอบครัวใหม่ 1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การฟื้นฟูคุณภาพชีวิตโดยการช่วยเหลือเยียวยาผู้ได้รับผลกระทบจากเหตุการณ์และครอบครัว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การช่วยเหลือทางการเงินเพื่อแก้ไขปัญหาความเดือดร้อน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เงินสงเคราะห์เด็กในครอบครัวยากจน 23 ราย รายละ 1,000 บาท เป็นเงิน 23,000 บาท และเงินสงเคราะห์ผู้ประสบปัญหาทางสังคมกรณีฉุกเฉินช่วยเหลือกรณีเสียชีวิต (ทั้งภายในจังหวัดนครราชสีมาและต่างจังหวัด) 27 ราย  รายละ 10,000 บาท เป็นเงิน 270,000 บาท กรณีผู้บาดเจ็บ (ทั้งภายในจังหวัดนครราชสีมาและต่างจังหวัด)  68 ราย รายละ 5,000 บาท เป็นเงิน 340,000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การช่วยเหลือด้านทุนการศึกษา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ขอรับการสนับสนุนเงินเพื่อเป็นค่าใช้จ่ายในการศึกษาจากกองทุนคุ้มครองเด็ก ซึ่งเป็นบุตรของผู้เสียชีวิตหรือผู้ได้รับบาดเจ็บสาหัสจากเหตุการณ์ 8 ราย  เป็นเงิน 22,500 บาท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การช่วยเหลือเป็นสิ่งของ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ได้แก่  สิ่งของจำเป็นและเครื่องอุปโภคบริโภค การมอบ                พวงหรีดในนาม พม. ให้แก่ครอบครัวผู้เสียชีวิต 27 ราย และการมอบกระเช้าในนาม พม. ในการเยี่ยมให้กำลังใจผู้ได้รับบาดเจ็บ 32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การช่วยเหลือด้านที่อยู่อาศัย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การซ่อมแซมบ้านผู้สูงอายุ 6 ราย และการปรับปรุงสภาพที่อยู่อาศัย 6 ราย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- การประสานส่งต่อหน่วยงานที่เกี่ยวข้อง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ได้แก่ สำนักงานศึกษาธิการ                         จังหวัดนครราชสีมา  สำนักงานเขตพื้นที่การศึกษามัธยมศึกษาเขต 31 กองพันทหารราบ มณฑลทหารที่ 21 มหาวิทยาลัยเทคโนโลยีสุรนารี สำนักงานสาธารณสุขจังหวัดนครราชสีมา สำนักงานสวัสดิการและคุ้มครองแรงงาน จังหวัดนครราชสีมา  โรงเรียนสุรนารีวิทยา  ธนาคารออมสิน  สาขาหัวทะเล  ธนาคารกรุงไทย สาขานครราชสีมา มหาวิทยาลัยขอนแก่น  สำนักงานจัดหางาน จังหวัดนครราชสีมา และสำนักงานอัยการจังหวัดนครราชสีมา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คณะรัฐมนตรีมีมติรับทราบและเห็นชอบมติคณะกรรมการศูนย์อำนวยการความปลอดภัยทางถนน (ศปถ.) ในการประชุม ครั้งที่ 1/2563 เมื่อวันที่ 12 กุมภาพันธ์ 2563 ทั้ง 2 ข้อตามที่รัฐมนตรีว่าการกระทรวงมหาดไทย ผู้อำนวยการศูนย์อำนวยการความปลอดภัยทางถนน เสนอ 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รับทราบสรุปผลการดำเนินการป้องกันและลดอุบัติเหตุทางถนนช่วงเทศกาลปีใหม่ พ.ศ. 2563 และข้อเสนอเพื่อขับเคลื่อนงานด้านความปลอดภัยทางถนน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ตามมติที่ประชุมคณะกรรมการ ศปถ. ให้เกิดผลอย่างเป็นรูปธรรม และรายงานความคืบหน้าในการดำเนินการต่อคณะกรรมการ ศปถ. อย่างต่อเนื่อง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และให้ศูนย์อำนวยการความปลอดภัยทางถนนรับความเห็นและข้อเสนอแนะของหน่วยงานที่เกี่ยวข้องไปพิจารณาดำเนินการต่อไปด้วย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1. ศูนย์อำนวยความปลอดภัยทางถนนเสนอคณะรัฐมนตรีรับทราบสรุปผลการดำเนินการป้องกันและลดอุบัติเหตุทางถนนช่วงเทศกาลปีใหม่ พ.ศ. 2563 ระหว่างวันที่ 27 ธันวาคม 2562-2 มกราคม 2563                 (รวม 7 วัน) และเห็นชอบให้หน่วยงานที่เกี่ยวข้องทุกภาคส่วนให้ความสำคัญกับการป้องกันและลดอุบัติเหตุทางถนนและขับเคลื่อนการดำเนินการ พร้อมทั้งรายงานความคืบหน้าในการดำเนินการต่อคณะกรรมการศูนย์อำนวยการความปลอดภัยทางถนนตามมติคณะกรรมการศูนย์อำนวยการความปลอดภัยทางถนน ครั้งที่ 1/2563 เมื่อวันที่                         12 กุมภาพันธ์ 2563 สรุปได้ดังนี้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ตารางเปรียบเทียบสถิติต่าง ๆ ช่วงเทศกาลปีใหม่ ปี 2563 (รวม 7 วัน) และปี 2562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1391"/>
        <w:gridCol w:w="982"/>
        <w:gridCol w:w="3671"/>
      </w:tblGrid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ผลเปรียบเทียบปี 2563 กับปี 2562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จำนวนครั้งการเกิดอุบัติเหตุ (ครั้ง)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3,791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3,421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 7.91 (370 ครั้ง)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จำนวนผู้บาดเจ็บ (ราย)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3,892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3,499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10.09 (393 ราย) </w:t>
            </w:r>
          </w:p>
        </w:tc>
      </w:tr>
      <w:tr w:rsidR="00F90C1F" w:rsidRPr="0083156A" w:rsidTr="009567F3">
        <w:tc>
          <w:tcPr>
            <w:tcW w:w="3652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จำนวนผู้เสียชีวิต (ราย) </w:t>
            </w:r>
          </w:p>
        </w:tc>
        <w:tc>
          <w:tcPr>
            <w:tcW w:w="1418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463</w:t>
            </w:r>
          </w:p>
        </w:tc>
        <w:tc>
          <w:tcPr>
            <w:tcW w:w="99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373</w:t>
            </w:r>
          </w:p>
        </w:tc>
        <w:tc>
          <w:tcPr>
            <w:tcW w:w="3758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ลดลง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19.43 (90 ราย)</w:t>
            </w:r>
          </w:p>
        </w:tc>
      </w:tr>
    </w:tbl>
    <w:p w:rsidR="005D03D6" w:rsidRDefault="005D03D6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สาเหตุการเกิดอุบัติเหตุที่สำคัญ เช่น 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910"/>
        <w:gridCol w:w="5121"/>
      </w:tblGrid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สถิติ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สาเหตุการเกิดอุบัติเหตุสูงสุด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ดื่มแล้วขับ ร้อยละ 32.68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การขับรถเร็ว                เกินกว่ากฎหมายกำหนด ร้อยละ 29.00 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สาเหตุการเสียชีวิตสูงสุด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ขับรถเร็วเกินกว่ากฎหมายกำหนด ร้อยละ 42.90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รองลงมา คือ ดื่มแล้วขับ ร้อยละ 28.86</w:t>
            </w:r>
          </w:p>
        </w:tc>
      </w:tr>
      <w:tr w:rsidR="00F90C1F" w:rsidRPr="0083156A" w:rsidTr="009567F3">
        <w:tc>
          <w:tcPr>
            <w:tcW w:w="4910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ประเภทยานพาหนะที่ทำให้เกิดอุบัติเหตุและเสียชีวิตสูงสุด </w:t>
            </w:r>
          </w:p>
        </w:tc>
        <w:tc>
          <w:tcPr>
            <w:tcW w:w="5121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รถจักรยานยนต์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(อุบัติเหตุ ร้อยละ 79.97 และ เสียชีวิต ร้อยละ 76.94)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ทั้งนี้ ศูนย์อำนวยการความปลอดภัยทางถนนได้ดำเนินการจัดประชุมถอดบทเรียนการดำเนินการป้องกันและลดอุบัติเหตุทางถนนช่วงเทศกาลปีใหม่ พ.ศ. 2563 และหารือหน่วยงานที่เกี่ยวข้องเพื่อจัดทำข้อเสนอเพื่อขับเคลื่อนงานด้านความปลอดภัยทางถนนและกำหนดแนวทางในการขับเคลื่อนการดำเนินงานในระยะต่อไป พร้อมทั้งมอบหมายให้หน่วยงานที่เกี่ยงข้องดำเนินการโดยแบ่งออกเป็น 4 มาตรการสำคัญ สรุปสาระสำคัญได้ดังนี้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3616"/>
      </w:tblGrid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หน่วยงานที่รับผิดชอบหลัก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การเพิ่มประสิทธิภาพในการบังคับใช้กฎหมาย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ดำเนินการบังคับใช้กฎหมายอย่างเข้มงวดและกำหนดเป้าหมายในการตรวจจับและดำเนินคดีกลุ่มเสี่ยงหลักให้ชัดเจน และ (2) กำหนดแนวทางปฏิบัติของพนักงานสอบสวนในการตรวจวัด แอลกอฮอล์ผู้ขับขี่กรณีเกิดอุบัติเหตุที่มีผู้บาดเจ็บรุนแรงหรือเสียชีวิตทุกรายให้เป็นรูปธรรม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สำนักงานตำรวจแห่งชาติและกรมการขนส่งทางบก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การสร้างจิตสำนึกและวัฒนธรรมความปลอดภัยทางถนน 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โดยรณรงค์ประชาสัมพันธ์ในเชิงรุก และส่งเสริมให้มีการสร้างกระบวนการเรียนรู้ทั้งในสถานศึกษา และการปรับวิธีการหรือหลักสูตรในการอบรมขอรับใบอนุญาตขับขี่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ศูนย์อำนวยการความปลอดภัยทางถนน  กระทรวงคมนาคม (กรมทางหลวง  กรมการขนส่งทางบก กรมทางหลวงชนบท) กระทรวงมหาดไทย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(กรมส่งเสริมการปกครองท้องถิ่น)กระทรวงศึกษาธิการ และสำนักงานตำรวจแห่งชาติ 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การลดปัจจัยเสี่ยงทางถนนและสภาพแวดล้อม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ตรวจสอบ วิเคราะห์สาเหตุของการเกิดอุบัติเหตุทางถนนในสายทางที่อยู่ในความรับผิดชอบเพื่อกำหนดมาตรการ หรือดำเนินการแก้ไขปัญหาในบริเวณที่เป็นความเสี่ยงให้เกิดความปลอดภัย (2) กำหนดมาตรการในการป้องกันและแก้ไขปัญหากรณีการชนท้ายรถบรรทุกขณะขับหรือขณะจอดบนไหล่ทาง  การติดสติกเกอร์สะท้อนแสงที่มีมาตรฐาน และ (3) จัดทำคู่มือมาตรฐานงานก่อสร้างทาง โดยให้คำนึงถึงความปลอดภัยของผู้ใช้รถใช้ถนนทุกกลุ่ม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กระทรวงคมนาคม (กรมทางหลวง  กรมการขนส่งทางบก กรมทางหลวงชนบท)  กระทรวงมหาดไทย                   (กรมส่งเสริมการปกครองท้องถิ่น) และสำนักงานตำรวจแห่งชาติ</w:t>
            </w:r>
          </w:p>
        </w:tc>
      </w:tr>
      <w:tr w:rsidR="00F90C1F" w:rsidRPr="0083156A" w:rsidTr="009567F3">
        <w:tc>
          <w:tcPr>
            <w:tcW w:w="620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ด้านบริหารจัดการและการติดตามประเมินผล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ผลักดันให้การสวมหมวกนิรภัยในผู้ขับขี่รถจักรยานยนต์ และการแก้ปัญหาการขับขี่ด้วยความเร็วเกินกว่าที่กฎหมายกำหนด  (2) จัดทำแนวทางการใช้งบประมาณท้องถิ่นเพื่อความปลอดภัยทางถนน (3) พัฒนากลไกลการจัดการทั้งด้านบุคลากร ด้านข้อมูล ด้านการสอบสวนและวิเคราะห์สาเหตุกรณีเกิดอุบัติเหตุทางถนนที่มีผู้เสียชีวิตให้มีประสิทธิภาพ และ                    (4) กำหนดแนวทางในการติดตามประเมินผลการดำเนินงานด้านความปลอดภัยทางถนนให้เป็นรูปธรรมและเกิดความต่อเนื่อง </w:t>
            </w:r>
          </w:p>
        </w:tc>
        <w:tc>
          <w:tcPr>
            <w:tcW w:w="3616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ศูนย์อำนวยการความปลอดภัยทางถนน  กระทรวงคมนาคม กระทรวงการท่องเที่ยวและกีฬา และสำนักงานตรวจแห่งชาติ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42575D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20. 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แผนปฏิบัติการด้านการพัฒนาอุตสาหกรรมแปรรูปอาหาร ระยะที่ 1 (พ.ศ. 2562 </w:t>
      </w:r>
      <w:r w:rsidR="00F90C1F" w:rsidRPr="0042575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F90C1F" w:rsidRPr="004257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2570)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คณะรัฐมนตรีมีมติรับทราบดังนี้ 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รับทราบแผนปฏิบัติการด้านการพัฒนาอุตสาหกรรมแปรรูปอาหาร ระยะที่ 1 (พ.ศ. 2562-2570) ตามที่กระทรวงอุตสาหกรรมเสนอ โดยให้กระทรวงอุตสาหกรรมและหน่วยงานที่เกี่ยวข้องรับความเห็นของกระทรวงการคลัง กระทรวงการต่างประเทศ และสำนักงานสภาพัฒนาการเศรษฐกิจและสังคมแห่งชาติไปพิจารณาดำเนินการต่อไป และในส่วนของงบประมาณที่ใช้ในการดำเนินการให้เป็นไปตามความเห็นของสำนักงบประมาณ 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 ให้คณะกรรมการพัฒนาอุตสาหกรรมแห่งชาติเป็นกลไกหลักในการขับเคลื่อนแผนปฏิบัติการด้านการพัฒนาอุตสาหกรรมแปรรูปอาหาร 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และให้หน่วยงานที่เกี่ยวข้องเร่งดำเนินการในส่วนที่เกี่ยวข้องตามอำนาจหน้าที่ ทั้งนี้  ให้ดำเนินการให้ถูกต้อง เป็นไปตามขั้นตอนของกฎหมาย ระเบียบและ            มติคณะรัฐมนตรีที่เกี่ยวข้อง โดยให้กระทรวงอุตสาหกรรมเป็นหน่วยงานหลักในการติดตามการดำเนินงานตามมาตรการฯ เพื่อให้เกิดผลที่เป็นรูปธรรมโดยเร็วต่อไป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กระทรวงอุตสาหกรรม โดยสำนักงานเศรษฐกิจอุตสาหกรมได้จัดทำแผนปฏิบัติการด้านการพัฒนาอุตสาหกรรมแปรรูปอาหาร ระยะที่ 1 (พ.ศ. 2562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2570) เพื่อวางกรอบแนวทางการพัฒนาให้ประเทศไทยเป็นศูนย์กลางการผลิตอาหารอนาคตแห่งอาเซียนควบคู่กับการขับเคลื่อนเศรษฐกิจฐานราก  โดยการจัดทำแผนดังกล่าวได้มีการสอบถามความคิดเห็นจากหน่วยงานที่เกี่ยวข้องและนำความเห็นมาปรับปรุงเพิ่มเติมในแผนปฏิบัติการฯ และนำเสนอคณะกรรมการขับเคลื่อนการพัฒนาอุตสาหกรรมที่มีศักยภาพของประเทศพิจารณาเห็นชอบแล้ว รวมทั้งนำเสนอสภาพัฒนาการเศรษฐกิจและสังคมแห่งชาติพิจารณาเห็นชอบด้วยแล้ว  ตามมติคณะรัฐมนตรีเมื่อวันที่                  4 ธันวาคม 2560 โดยแผนปฏิบัติการฯ มีรายละเอียด ดังนี้ </w:t>
      </w:r>
    </w:p>
    <w:p w:rsidR="00F90C1F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90144" w:rsidRDefault="00D901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D90144" w:rsidRPr="0083156A" w:rsidRDefault="00D90144" w:rsidP="00DC23D0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2865"/>
        <w:gridCol w:w="1819"/>
        <w:gridCol w:w="1753"/>
      </w:tblGrid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วิสัยทัศน์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ไทยเป็นศูนย์กลางการผลิตอาหารอนาคตแห่งอาเซียนควบคู่การขับเคลื่อนเศรษฐกิจฐานราก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ผลิตภัณฑ์เป้าหมาย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สินค้า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Commodity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กลุ่มข้าวและธัญพืช กลุ่มปศุสัตว์ ประมง กลุ่มผักผลไม้  กลุ่มเครื่องปรุงรส อาหารพร้อมรับประทาน/เกษตรอินทรีย์/เครื่องดื่มสุขภาพ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drinks)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รวมถึงสินค้าที่มีบรรจุภัณฑ์ทันสมัย/                   บรรจุภัณฑ์ฉลาด รวมถึงอาหารที่ยกระดับด้วยการคัดแยกเกรด</w:t>
            </w:r>
          </w:p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สินค้าอนาคต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Future Food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เช่น อาหารสุขภาพและอาหารฟังก์ชัน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and Functional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อาหารใหม่ (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อาหารและวัตถุดิบเพื่อผลิตอาหารคุณภาพสูง  และธุรกิจเกี่ยวเนื่องเพื่อสนับสนุนนวัตกรรมอาหาร  เช่น บรรจุภัณฑ์อาหาร และเทคโนโลยีดิจิทัล เพื่อสนับสนุนนวัตกรรมอาหาร เป็นต้น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มาตรการภายใต้แผนปฏิบัติการ 4 มาตรการ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มาตรการสร้างนักรบอุตสาหกรรมอาหารพันธุ์ใหม่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(Food </w:t>
            </w:r>
            <w:proofErr w:type="spellStart"/>
            <w:r w:rsidRPr="0083156A">
              <w:rPr>
                <w:rFonts w:ascii="TH SarabunPSK" w:hAnsi="TH SarabunPSK" w:cs="TH SarabunPSK"/>
                <w:sz w:val="32"/>
                <w:szCs w:val="32"/>
              </w:rPr>
              <w:t>Warrios</w:t>
            </w:r>
            <w:proofErr w:type="spellEnd"/>
            <w:r w:rsidRPr="0083156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สร้างผู้ประกอบอาหารรุ่นใหม่ให้มีนวัตกรรมอาหารโดยเฉพาะอย่างยิ่งผู้ประกอบการที่ใช้ฐานความรู้และทักษะเพื่อให้เป็นพลังขับเคลื่อนหลักในการสร้างมูลค่าเพิ่ม  สร้างงาน สร้างรายได้ และสร้างการเติบโตให้เศรษฐกิจไทย โดยให้ความสำคัญกับการผลิตอาหารอนาคต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เช่น อาหารสุขภาพ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(Healthy Foods)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ผลิตภัณฑ์อาหารจากเทคโนโลยีชีวภาพ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(Food Biotechnology Products)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และอาหารใหม่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(Novel Food)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2,100.02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มาตรการสร้างนวัตกรรมอาหารอนาคต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(Future Food Innovation)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เป็นมาตรการยกระดับนวัตกรรมอาหารอนาคตสู่การผลิตเชิงพาณิชย์ โดยสร้างโครงสร้างพื้นฐานสำคัญในการพัฒนาอุตสาหกรรมอาหาร          ของไทย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กระทรวงการอุดมศึกษาวิทยาศาสตร์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3,839.94</w:t>
            </w:r>
          </w:p>
        </w:tc>
      </w:tr>
      <w:tr w:rsidR="00F90C1F" w:rsidRPr="0083156A" w:rsidTr="009567F3"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มาตรการสร้างโอกาสทางธุรกิจ 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(New Marketing 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เป็นมาตรการเพื่อสร้างโอกาสทางธุรกิจทั้งในและต่างประเทศผ่านแพลตฟอร์ม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(Platform)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ที่เหมาะสมกับผู้ผลิตทุกระดับให้อุตสาหกรรมอาหารไทยมีบทบาทในตลาดโลก  โดยการเชื่อมโยงสู่ภาคการผลิต การค้าสู่สากล  รวมถึงการสร้างเศรษฐกิจฐานรากให้เข้มแข็งด้วยวัฒนธรรมและความคิดสร้างสรรค์และเชื่อมโยงผลิตภัณฑ์อาหารกับ              การท่องเที่ยว 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กระทรวงพาณิชย์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350.00</w:t>
            </w:r>
          </w:p>
        </w:tc>
      </w:tr>
      <w:tr w:rsidR="00F90C1F" w:rsidRPr="0083156A" w:rsidTr="009567F3">
        <w:trPr>
          <w:trHeight w:val="2838"/>
        </w:trPr>
        <w:tc>
          <w:tcPr>
            <w:tcW w:w="6204" w:type="dxa"/>
            <w:gridSpan w:val="2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มาตรการสร้างปัจจัยพื้นฐานเพื่อเร่งการพัฒนาอุตสาหกรรม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(Enabling)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เป็นมาตรการสร้างปัจจัยเอื้อสู่การพัฒนาอุตสาหกรรมอาหารของไทยและลดอุปสรรคในการประกอบธุรกิจ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(Ease of Doing Business)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ที่จะช่วยสร้างสภาพแวดล้อมเพื่อส่งเสริมให้เกิดการพัฒนาอุตสาหกรรม 4.0 ควบคู่ไปกับการเสริมสร้างความโปร่งใส สุจริต ยุติธรรม รับผิดชอบต่อสาธารณะ  และการมีส่วนร่วมของภาคเอกชน                   ในการพัฒนาประเทศ</w:t>
            </w:r>
          </w:p>
        </w:tc>
        <w:tc>
          <w:tcPr>
            <w:tcW w:w="1842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กระทรวงอุตสาหกรรม</w:t>
            </w:r>
          </w:p>
        </w:tc>
        <w:tc>
          <w:tcPr>
            <w:tcW w:w="1774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382.00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ประจำปี (ปี 2563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2566)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ภายใต้งบบูรณาการและงบประมาณตามยุทธศาสตร์ของแต่ละหน่วยงาน จำนวน 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6,671.96 ล้านบาท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ประโยชน์ที่คาดว่าจะได้รับ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) ภาพรวมของประเทศ 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ประเทศไทยเป็นศูนย์กลางการผลิตอาหารอนาคตในอาเซียนใน ปี 2570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ประเทศไทยเป็น 1 ใน 10 ของประเทศผู้ส่งออกอาหารของโลก </w:t>
            </w:r>
          </w:p>
        </w:tc>
      </w:tr>
      <w:tr w:rsidR="00F90C1F" w:rsidRPr="0083156A" w:rsidTr="009567F3">
        <w:tc>
          <w:tcPr>
            <w:tcW w:w="3227" w:type="dxa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2) เศรษฐกิจของประเทศ</w:t>
            </w:r>
          </w:p>
        </w:tc>
        <w:tc>
          <w:tcPr>
            <w:tcW w:w="6593" w:type="dxa"/>
            <w:gridSpan w:val="3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ผลิตภัณฑ์มวลรวมของประเทศ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(Gross Domestic Product : GDP)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อาหารของไทยเพิ่มขึ้นเป็น 1.42 ล้านล้านบาท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รายได้ในธุรกิจเกี่ยวเนื่องกับอุตสาหกรรมอาหารเพิ่มขึ้น 4.5 ล้านล้านบาท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หรือเพิ่มขึ้นร้อยละ 7 ต่อปี </w:t>
            </w:r>
          </w:p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เกิดการลงทุนใหม่ในอุตสาหกรรมอาหารภายในประเทศ 0.48 ล้านล้านบาท  หรือเพิ่มขึ้นร้อยละ 7 ต่อปี </w:t>
            </w:r>
          </w:p>
        </w:tc>
      </w:tr>
      <w:tr w:rsidR="00F90C1F" w:rsidRPr="0083156A" w:rsidTr="009567F3">
        <w:tc>
          <w:tcPr>
            <w:tcW w:w="9820" w:type="dxa"/>
            <w:gridSpan w:val="4"/>
          </w:tcPr>
          <w:p w:rsidR="00F90C1F" w:rsidRPr="0083156A" w:rsidRDefault="00F90C1F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กลไกการดำเนินการ </w:t>
            </w:r>
            <w:r w:rsidRPr="008315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กลไกความร่วมมือระหว่างภาครัฐและภาคเอกชนเป็นตัวขับเคลื่อนโดยผ่านคณะกรรมการพัฒนาอุตสาหกรรมแห่งชาติ (กอช.) 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ในการกำกับการดำเนินการตามมาตรการต่าง ๆ  ภายหลังจากที่คณะรัฐมนตรีได้มีมติเห็นชอบ รวมถึงการติดตามผลการปฏิบัติงานของหน่วยงานที่เกี่ยวข้องภายใต้มาตรการดังกล่าว เพื่อให้มีการบูรณาการที่สอดคล้องกับแนวนโยบายและยุทธศาสตร์ของประเทศ </w:t>
            </w:r>
          </w:p>
        </w:tc>
      </w:tr>
    </w:tbl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3156A">
        <w:rPr>
          <w:rFonts w:ascii="TH SarabunPSK" w:hAnsi="TH SarabunPSK" w:cs="TH SarabunPSK"/>
          <w:sz w:val="32"/>
          <w:szCs w:val="32"/>
        </w:rPr>
        <w:t>*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เป็นคณะกรรมการตามระเบียบสำนักนายกรัฐมนตรีว่าด้วยการพัฒนาอุตสาหกรรมแห่งชาติ  (ฉบับที่ 3) พ.ศ. 2551 นายกรัฐมนตรีหรือรองนายกรัฐมนตรีที่นายกรัฐมนตรีมอบหมาย เป็นประธานกรรมการและผู้อำนวยการสำนักงานเศรษฐกิจอุตสาหกรรม เป็นกรรมการและเลขานุการ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 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ผลการประชุมคณะกรรมการทรัพยากรน้ำแห่งชาติ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คณะรัฐมนตรีมีมติรับทราบและเห็นชอบตามที่คณะกรรมการทรัพยากรน้ำแห่งชาติ (กนช.) เสนอดังนี้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1. รับทราบผลการประชุม กนช. ครั้งที่ 1/2563 เมื่อวันที่ 20 มีนาคม 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2. มอบหมายให้หน่วยงานที่เกี่ยวข้องดำเนินการตามมติ กนช. และข้อสั่งการประธานกรรมการทรัพยากรน้ำแห่งชาติ ครั้งที่ 1/2563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ได้มีการประชุมครั้งที่ 1/2563 เมื่อวันที่ 20 มีนาคม 2563 โดยมีรองนายกรัฐมนตรี (พลเอก ประวิตร วงษ์สุวรรณ) เป็นประธานการประชุมฯ สรุปสาระสำคัญได้ 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เรื่องเพื่อทราบ 4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1.1 รับทราบผลการประชุมของคณะอนุกรรมการภายใต้ กนช. ทั้ง 5 คณะ และให้หน่วยงานที่เกี่ยวข้องรับความเห็นของคณะอนุกรรมการฯ และข้อสั่งการเพิ่มเติมของประธาน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1.2 รับทราบความก้าวหน้าแผนงานโครงการที่เสนอในคณะรัฐมนตรี และงานนโยบายที่นายกรัฐมนตรีตรวจพื้นที่ ตั้งแต่วันที่ 20 สิงหาคม 2562-7 มกราคม 2563 จำนวนทั้งสิ้น 27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969 โครงการ วงเงิน 32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392.95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1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รับทราบการแต่งตั้งคณะอนุกรรมการภายใต้คณะกรรมการทรัพยากรน้ำแห่งชาติ (เพิ่มเติม) ประกอบด้วย คณะอนุกรรมการขับเคลื่อนโครงการขนาดเล็ก และคณะอนุกรรมการทรัพยากรน้ำจังหวัด ทั้ง 76 จังหวัด และให้ปรับปรุงองค์ประกอบของคณะอนุกรรมการทรัพยากรน้ำจังหวัด โดยให้เพิ่มเติมปลัดจังหวัด ในคณะอนุกรรมการทรัพยากรน้ำจังหวัดดังกล่าว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1.4 รับทราบสรุปผลการประชุมคณะกรรมการลุ่มน้ำ ครั้งที่ 1/2563 และให้หน่วยงานที่เกี่ยวข้องรับความเห็น และข้อเสนอแนะของคณะกรรมการลุ่มน้ำไปพิจารณาดำเนินการต่อไป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2. เรื่องเพื่อพิจารณา 3 เรื่อง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   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แผนปฏิบัติการภายใต้แผนแม่บทการบริหารจัดการทรัพยากรน้ำ 20 ปี (พ.ศ. 2561-2580)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กนช.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lastRenderedPageBreak/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แผนหลักการป้องกันน้ำท่วมพื้นที่ชุมชนของกรมโยธาธิการและผังเมือง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โดยได้คัดเลือกพื้นที่ จำนวน 715 พื้นที่ชุมชน และได้ดำเนินการแล้ว 166 พื้นที่ชุมชน คงเหลือที่ต้องดำเนินการอีก 549 พื้นที่ชุมชน นอกจากนี้ ได้มีการจัดทำแผนปฏิบัติการป้องกันน้ำท่วมพื้นที่ชุมชน ซึ่งมีความสอดคล้องกับพื้นที่เสี่ยงน้ำท่วม (</w:t>
      </w:r>
      <w:r w:rsidRPr="0083156A">
        <w:rPr>
          <w:rFonts w:ascii="TH SarabunPSK" w:hAnsi="TH SarabunPSK" w:cs="TH SarabunPSK"/>
          <w:sz w:val="32"/>
          <w:szCs w:val="32"/>
        </w:rPr>
        <w:t>Area Based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ของ สทนช. โดยพิจารณาตามความเร่งด่วนในการแก้ปัญหาน้ำท่วม แบ่งออกเป็น 3 ระยะ ดังนี้</w:t>
      </w:r>
    </w:p>
    <w:p w:rsidR="0042575D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0C1F" w:rsidRPr="0083156A" w:rsidTr="009567F3"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 (พ.ศ.)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พื้นที่ชุมชน (ชุมชน/ไร่)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ประมาณการวงเงิน (ล้านบาท)</w:t>
            </w:r>
          </w:p>
        </w:tc>
        <w:tc>
          <w:tcPr>
            <w:tcW w:w="2254" w:type="dxa"/>
            <w:vAlign w:val="center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ผู้ได้รับผลประโยชน์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ระยะเร่งด่วน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2564-2565)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52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675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(980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ระยะกลาง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(ปี 2566-2570)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157 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(360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000 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>43,128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720,000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(2.17 ล้านคน)</w:t>
            </w:r>
          </w:p>
        </w:tc>
      </w:tr>
      <w:tr w:rsidR="00F90C1F" w:rsidRPr="0083156A" w:rsidTr="009567F3"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ระยะยาว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(ปี 2571 เป็นต้นไป)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/>
                <w:sz w:val="32"/>
                <w:szCs w:val="32"/>
              </w:rPr>
              <w:t xml:space="preserve">340 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(9.13 ล้านไร่)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54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5.48 ล้านครัวเรือน</w:t>
            </w:r>
          </w:p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(12.26 ล้านคน)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เห็นชอบในหลักการแผนหลักการป้องกันน้ำท่วมพื้นที่ชุมชนของกรมโยธาธิการและผังเมือง และให้กรมโยธาธิการและผังเมืองนำความเห็นของคณะอนุกรรมการขับเคลื่อนแผนแม่บทการบริหารจัดการทรัพยากรน้ำไปพิจารณดำเนินการ</w:t>
      </w:r>
    </w:p>
    <w:p w:rsidR="00B10B22" w:rsidRDefault="00F90C1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โครงการเพื่อการพัฒนา ปี 2563 ของการประปาส่วนภูมิภาค (เพิ่มเติม)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จำนวน 6 โครงการ</w:t>
      </w:r>
    </w:p>
    <w:p w:rsidR="00B10B22" w:rsidRPr="0083156A" w:rsidRDefault="00B10B2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075"/>
        <w:gridCol w:w="1843"/>
      </w:tblGrid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 (ล้านบาท)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(1) โครงการก่อสร้าง ปรับปรุง ขยาย กปภ. สาขาเดิมบางนางบวช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253.14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(2) โครงการก่อสร้าง ปรับปรุง ขยาย กปภ. สาขาด่านช้าง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202.47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(3) โครงการก่อสร้าง ปรับปรุงกิจการประปา อปท. กปภ. สาขานครศรีธรรมราช (อบต.ท่าเรือ)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42.96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(4) โครงการก่อสร้าง ปรับปรุงกิจการประปา อปท. กปภ. สาขานครศรีธรรมราช (ทต. การะเกด)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33.05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(5) โครงการก่อสร้าง ปรับปรุง ขยาย กปภ. สาขาเพชรบูรณ์-หล่มสัก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567.86</w:t>
            </w:r>
          </w:p>
        </w:tc>
      </w:tr>
      <w:tr w:rsidR="00F90C1F" w:rsidRPr="0083156A" w:rsidTr="009567F3">
        <w:tc>
          <w:tcPr>
            <w:tcW w:w="8075" w:type="dxa"/>
          </w:tcPr>
          <w:p w:rsidR="00F90C1F" w:rsidRPr="0083156A" w:rsidRDefault="00F90C1F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(6) โครงการก่อสร้าง ปรับปรุง ขยาย กปภ. สาขาสมุทรสาคร-นครปฐม</w:t>
            </w:r>
          </w:p>
        </w:tc>
        <w:tc>
          <w:tcPr>
            <w:tcW w:w="1843" w:type="dxa"/>
          </w:tcPr>
          <w:p w:rsidR="00F90C1F" w:rsidRPr="0083156A" w:rsidRDefault="00F90C1F" w:rsidP="00DC23D0">
            <w:pPr>
              <w:spacing w:line="34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8315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83156A">
              <w:rPr>
                <w:rFonts w:ascii="TH SarabunPSK" w:hAnsi="TH SarabunPSK" w:cs="TH SarabunPSK" w:hint="cs"/>
                <w:sz w:val="32"/>
                <w:szCs w:val="32"/>
                <w:cs/>
              </w:rPr>
              <w:t>351.79</w:t>
            </w:r>
          </w:p>
        </w:tc>
      </w:tr>
    </w:tbl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เมื่อโครงการก่อสร้างแล้วเสร็จ จะมีกำลังการผลิตเพิ่มขึ้น 475</w:t>
      </w:r>
      <w:r w:rsidRPr="0083156A">
        <w:rPr>
          <w:rFonts w:ascii="TH SarabunPSK" w:hAnsi="TH SarabunPSK" w:cs="TH SarabunPSK"/>
          <w:sz w:val="32"/>
          <w:szCs w:val="32"/>
        </w:rPr>
        <w:t xml:space="preserve">,200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ลูกบาศก์เมตร/วัน สามารถให้บริการผู้ใช้น้ำเพิ่มขึ้นอีก 126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750 ราย (ประมาณ 305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625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เห็นชอบในหลักการโครงการเพื่อการพัฒนา ปี 2563 ของ กปภ. (เพิ่มเติม) จำนวน 6 โครงการ วงเงิน 11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451.56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 เพื่อรองรับโครงการเพื่อการพัฒนา ของ กปภ. ปี 2563 (เพิ่มเติม) 3 แห่ง วงเงินรวม 346.40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และหน่วยงานที่เกี่ยวข้อง นำความเห็นของคณะอนุกรรมการขับเคลื่อนแผนแม่บทการบริหารจัดการทรัพยากรน้ำ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ข้อสั่งการเพิ่มเติมของประธาน กนช.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ให้ กปภ. เตรียมแหล่งน้ำสำรองไว้สำหรับการผลิตน้ำประปาทุกแห่ง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>.</w:t>
      </w:r>
      <w:r w:rsidRPr="0083156A">
        <w:rPr>
          <w:rFonts w:ascii="TH SarabunPSK" w:hAnsi="TH SarabunPSK" w:cs="TH SarabunPSK"/>
          <w:sz w:val="32"/>
          <w:szCs w:val="32"/>
        </w:rPr>
        <w:t xml:space="preserve">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โครงการขนาดใหญ่และโครงการสำคัญ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กนช. ได้พิจารณาเห็นชอบในหลักการ 2 เรื่อง ดังนี้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โครงการเพื่อการพัฒนา ปี 2563 ของ กปภ. (เพิ่มเติม) วงเงินเกิน 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000 ล้านบาท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ประกอบด้วย 1) โครงการก่อสร้าง ปรับปรุง ขยาย กปภ. สาขาเพชรบูรณ์-หล่มสัก วงเงิน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567.86 ล้านบาท และ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2) โครงการก่อสร้าง ปรับปรุง ขยาย กปภ. สาขาสมุทรสาคร-นครปฐม วงเงิน 9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 ล้านบาท เมื่อทั้ง 2 โครงการ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ก่อสร้างแล้วเสร็จจะมีกำลังการผลิตเพิ่มขึ้น 456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000 ลูกบาศก์เมตร/วัน และสามารถให้บริการผู้ใช้น้ำเพิ่มขึ้นอีก 114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300 ราย (ประมาณ 273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367 คน)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เห็นชอบในหลักการโครงการเพื่อการพัฒนาของ กปภ. ปี 2563 (เพิ่มเติม) จำนวน 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2 โครงการ วงเงินรวม 10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919.66 ล้านบาท ประกอบด้วย 1) โครงการก่อสร้างปรับปรุง ขยาย กปภ. สาขาเพชรบูรณ์-หล่มสัก วงเงินรวม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567.86 ล้านบาท 2) โครงการก่อสร้างปรับปรุง ขยาย กปภ. สาขาสมุทรสาคร-นครปฐม วงเงินรวม 9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351.79 ล้านบาท และนำเสนอคณะรัฐมนตรีเพื่อขอความเห็นชอบโครงการต่อไป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เห็นชอบในหลักการแผนงานโครงการพัฒนาแหล่งน้ำสำรองเพื่อรองรับโครงการเพื่อการพัฒนาขนาดใหญ่ ของ กปภ. ปี 2563 (เพิ่มเติม) วงเงินรวม 244.36 ล้านบาท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 กปภ. นำความเห็นของคณะอนุกรรมการขับเคลื่อนโครงการขนาดใหญ่และ</w:t>
      </w:r>
      <w:r w:rsidR="00B10B2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โครงกา</w:t>
      </w:r>
      <w:r w:rsidR="00B10B22">
        <w:rPr>
          <w:rFonts w:ascii="TH SarabunPSK" w:hAnsi="TH SarabunPSK" w:cs="TH SarabunPSK" w:hint="cs"/>
          <w:sz w:val="32"/>
          <w:szCs w:val="32"/>
          <w:cs/>
        </w:rPr>
        <w:t>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สำคัญไปพิจารณาดำเนินการ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โครงการอ่างเก็บน้ำห้วยกรอกเคียน จังหวัดฉะเชิงเทรา ของกรมชลประทาน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ป็นโครงการที่อยู่ภายใต้โครงการพัฒนาแหล่งน้ำและการจัดการทรัพยากรน้ำรองรับเขตพัฒนาพิเศษภาคตะวันออก (</w:t>
      </w:r>
      <w:r w:rsidRPr="0083156A">
        <w:rPr>
          <w:rFonts w:ascii="TH SarabunPSK" w:hAnsi="TH SarabunPSK" w:cs="TH SarabunPSK"/>
          <w:sz w:val="32"/>
          <w:szCs w:val="32"/>
        </w:rPr>
        <w:t>EEC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) ปี 2563-2580 และสอดคล้องกับแผนแม่บทการบริหารจัดการทรัพยากรน้ำ 20 ปี (พ.ศ. 2561-2580) สามารถเพิ่มแหล่งเก็บน้ำต้นทุนได้ 19.20 ล้านลูกบาศก์เมตร ส่งน้ำเพื่อสนับสนุนพื้นที่เพาะปลูกกว่า 10</w:t>
      </w:r>
      <w:r w:rsidRPr="0083156A">
        <w:rPr>
          <w:rFonts w:ascii="TH SarabunPSK" w:hAnsi="TH SarabunPSK" w:cs="TH SarabunPSK"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ไร่ และในพื้นที่ </w:t>
      </w:r>
      <w:r w:rsidRPr="0083156A">
        <w:rPr>
          <w:rFonts w:ascii="TH SarabunPSK" w:hAnsi="TH SarabunPSK" w:cs="TH SarabunPSK"/>
          <w:sz w:val="32"/>
          <w:szCs w:val="32"/>
        </w:rPr>
        <w:t xml:space="preserve">EEC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จังหวัดฉะเชิงเทรา ได้ปีละ 3 ล้านลูกบาศก์เมตร สามารถรักษาสมดุลของระบบนิเวศวิทยาในการเสริมศักยภาพการผลักดันน้ำเค็มในแม่น้ำบางปะกง ประมาณ 1.3 ล้านลูกบาศก์เมตร/ปี มีศักยภาพสามารถพัฒนาเป็นแหล่งท่องเที่ยวที่สำคัญของอำเภอท่าตะเกียบ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มติที่ประชุม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เห็นชอบในหลักการโครงการอ่างเก็บน้ำห้วยกรอกเคียน จังหวัดฉะเชิงเทรา ของกรมชลประทาน วงเงินรวม 1</w:t>
      </w:r>
      <w:r w:rsidRPr="0083156A">
        <w:rPr>
          <w:rFonts w:ascii="TH SarabunPSK" w:hAnsi="TH SarabunPSK" w:cs="TH SarabunPSK"/>
          <w:sz w:val="32"/>
          <w:szCs w:val="32"/>
        </w:rPr>
        <w:t>,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880 ล้านบาท และนำเสนอคณะรัฐมนตรีเพื่อขอความเห็นชอบให้ดำเนินโครงการต่อไป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การเพิ่มปริมาณการผันน้ำจากลุ่มแม่น้ำกลอง มาลุ่มน้ำเจ้าพระยาเพื่อรักษาระบบนิเวศ (ป้องกันน้ำเค็มรุกตัว) อีก 500 ล้านลูกบาศก์เมตร เป็น 1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ล้านลูกบาศก์เมตร ในฤดูแล้งปี 2562/2563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โดยคณะอนุกรรมการอำนวยการด้านการบริหารจัดการทรัพยากรน้ำ มีความเห็นดังนี้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 โดยให้เสนอ กนช. พิจารณาให้ความเห็นชอบต่อไป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 สทนช. นำความเห็นเพิ่มเติมของคณะกรรมการลุ่มน้ำไปพิจารณาดำเนินการให้เป็นรูปธรรม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(3) ให้กรมชลประทาน การไฟฟ้าฝ่ายผลิตแห่งประเทศไทย (กฟผ.) และการประปานครหลวง (กปน.) บริหารจัดการน้ำอย่างรอบคอบ และเฝ้าระวัง มิให้เกิดการสูญเสียน้ำระหว่างการผันน้ำ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(4) ให้ กปน. พิจารณาเพิ่มประสิทธิภาพการลำเลียงน้ำคลองประปาเต็มศักยภาพคลอง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เห็นชอบในหลักการผันน้ำจากลุ่มน้ำแม่กลองเพิ่มจากแผนการจัดสรรน้ำเดิมอีก 500 ล้านลูกบาศก์เมตร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ให้กรมชลประทาน กฟผ. กปน. และ สทนช. นำความเห็นของคณะอนุกรรมการอำนวยการด้านการบริหารจัดการทรัพยากรน้ำ คณะกรรมการลุ่มน้ำแม่กลอง และ กนช. ไปพิจารณาดำเนินการ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ข้อสั่งการเพิ่มเติมของประธาน กนช.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 สทนช. จัดทำแผนระยะยาวรองรับสถานการณ์น้ำแล้ง และแก้ไขปัญหาที่ทำให้น้ำในแม่น้ำและน้ำประปากร่อยด้วย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การผลิตน้ำประปาหมู่บ้านแต่ละแหล่ง ให้หน่วยงานที่เกี่ยวข้อง เตรียมแหล่งน้ำสำรองไว้ด้วย และให้ กปภ. ที่อยู่ใกล้ลุ่มน้ำเจ้าพระยาพิจารณานำความเห็นของ กนช. ไปพิจารณาดำเนินการในส่วนที่เกี่ยวข้อง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เรื่องอื่น ๆ 1 เรื่อง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แผนการจัดสรรน้ำและการเพาะปลูกพืช ฤดูฝนปี 2563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คณะอนุกรรมการอำนวยการด้านการบริหารจัดการทรัพยากรน้ำในการประชุม ครั้งที่ 1/2563 เมื่อวันที่ 16 มีนาคม 2563 มีมติเห็นชอบแผนการส่งน้ำให้พื้นที่ลุ่มต่ำบางระกำ จังหวัดพิษณุโลก ณ วันที่ 1 เมษายน 2563 เพื่อการเพาะปลูก จำนวน 265</w:t>
      </w:r>
      <w:r w:rsidRPr="0083156A">
        <w:rPr>
          <w:rFonts w:ascii="TH SarabunPSK" w:hAnsi="TH SarabunPSK" w:cs="TH SarabunPSK"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 และแผนการส่งน้ำในพื้นที่ชลประทานทุกลุ่มน้ำ ได้แก่ 1) ลุ่มน้ำที่สามารถส่งน้ำเพื่อการเพาะปลูกข้าวนาปีได้ ทั้งหมด 12 ลุ่มน้ำ 2) ลุ่มน้ำที่ไม่สามารถส่งน้ำเพื่อการเพาะปลูกข้าวนาปีได้ ทั้งหมด 8 ลุ่มน้ำ และ 3) ลุ่มน้ำที่ส่งนอกภาคการเกษตร ทั้งหมด 3 ลุ่มน้ำ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(1) เห็นชอบแผนการส่งน้ำฤดูฝน ปี 2563 ของทุ่งบางระกำ จังหวัดพิษณุโลก ณ วันที่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 เมษายน 2563 เพื่อการเพาะปลูก จำนวน 265</w:t>
      </w:r>
      <w:r w:rsidRPr="0083156A">
        <w:rPr>
          <w:rFonts w:ascii="TH SarabunPSK" w:hAnsi="TH SarabunPSK" w:cs="TH SarabunPSK"/>
          <w:sz w:val="32"/>
          <w:szCs w:val="32"/>
        </w:rPr>
        <w:t xml:space="preserve">,000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ไร่ โดยใช้น้ำ 310 ล้านลูกบาศก์เมตร</w:t>
      </w:r>
    </w:p>
    <w:p w:rsidR="00637A28" w:rsidRPr="0083156A" w:rsidRDefault="00F90C1F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(2) เห็นชอบในหลักการแผนการส่งน้ำฤดูฝนในพื้นที่ชลประทานทุกลุ่มน้ำ ประกอบด้วย 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1) ลุ่มน้ำที่สามารถส่งน้ำชลประทานเพื่อการเพาะปลูกข้าวนาปีได้ จำนวน 12 ลุ่มน้ำ 2) ลุ่มน้ำที่ไม่สามารถส่งน้ำชลประทานเพื่อการเพาะปลูกข้าวนาปีได้ จำนวน 8 ลุ่มน้ำ (ใช้น้ำฝน) และ 3) ลุ่มน้ำที่ส่งน้ำนอกภาคการเกษตร จำนวน 3 ลุ่มน้ำ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ข้อสั่งการเพิ่มเติมของประธาน กนช.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(1) ให้หน่วยงานที่เกี่ยวข้องนำความเห็นของคณะอนุกรรมการอำนวยการด้านการบริหารจัดการทรัพยากรน้ำไปพิจารณาดำเนินการต่อไปด้วย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(2) หากสภาพอากาศพร้อม ให้กรมฝนหลวงและการบินเกษตรปฏิบัติการฝนหลวงเพื่อ</w:t>
      </w:r>
      <w:r w:rsidR="00637A2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ช่วยแก้ปัญหาภัยแล้งได้ทันทีและตลอดเวลา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90C1F" w:rsidRPr="0083156A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22.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มาตรการเยียวยาช่วยเหลือคนพิการในช่วงภาวะวิกฤติการแพร่ระบาดของเชื้อไวรัสโคโรนา 2019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/>
          <w:sz w:val="32"/>
          <w:szCs w:val="32"/>
        </w:rPr>
        <w:tab/>
      </w:r>
      <w:r w:rsidR="00D90144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คณะรัฐมนตรีมีมติ รับทราบ อนุมัติ และเห็นชอบมาตรการ</w:t>
      </w:r>
      <w:r w:rsidRPr="0083156A">
        <w:rPr>
          <w:rFonts w:ascii="TH SarabunPSK" w:hAnsi="TH SarabunPSK" w:cs="TH SarabunPSK"/>
          <w:sz w:val="32"/>
          <w:szCs w:val="32"/>
          <w:cs/>
        </w:rPr>
        <w:t>เยียวยาช่วยเหลือคนพิการในช่วงภาวะวิกฤติการแพร่ระบาดของเชื้อไวรัสโคโรนา 2019 (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>- 19)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ตามมติคณะกรรมการส่งเสริมและพัฒนาคุณภาพชีวิตคนพิการแห่งชาติ (คณะกรรมการฯ) ครั้งที่ 1/2563 เมื่อวันที่ 30 มีนาคม 2563 ตามที่กระทรวงพัฒนาสังคมและความมั่นคงของมนุษย์ (พม.) เสนอดังนี้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1. รับทราบ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1.1 การจ่ายเงินช่วยเหลือเยียวยาคนพิการเพื่อบรรเทาความเดือดร้อนในช่วงภาวะวิกฤติการแพร่ระบาดของ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เฉพาะคนพิการที่มีบัตรประจำตัวคนพิการ คนละ 1,000 บาท จำนวน 1 ครั้ง จากงบประมาณกองทุนส่งเสริมและพัฒนคุณภาพชีวิตคนพิการ (กองทุนฯ) 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1.2 การพักชำระหนี้คนพิการหรือผู้ดูแลคนพิการที่กู้เงินจากกองทุนฯ เป็นระยะเวลา 12 เดือน (เมษายน 2563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มีนาคม 2564)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1.3 คนพิการหรือผู้ดูแลคนพิการสามารถกู้ยืมเงินกองทุนฯ เพื่อประกอบอาชีพ (เป็นกรณีพิเศษ) ในสภาวะ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ในวงเงินกู้ไม่เกินรายละ 10,000 บาท โดยไม่ต้องมีผู้ค้ำประกัน ไม่มีดอกเบี้ย ผ่อนชำระภายใน 5 ปี ปลอดชำระหนี้ในปีแรกตั้งแต่วันที่ 30 เมษายน </w:t>
      </w:r>
      <w:r w:rsidRPr="0083156A">
        <w:rPr>
          <w:rFonts w:ascii="TH SarabunPSK" w:hAnsi="TH SarabunPSK" w:cs="TH SarabunPSK"/>
          <w:sz w:val="32"/>
          <w:szCs w:val="32"/>
          <w:cs/>
        </w:rPr>
        <w:t>–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2563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อนุมัติ </w:t>
      </w:r>
    </w:p>
    <w:p w:rsidR="00F90C1F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2.1 ภายหลังจากการตรวจสอบความถูกต้องของข้อมูลคนพิการที่มีสิทธิรับเงินตามมาตรการเยียวยาช่วยเหลือคนพิการในช่วงภาวะวิกฤติการแพร่ระบาด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(ตามข้อ 1.1) กับกรมส่งเสริมและพัฒนาคุณภาพชีวิตคนพิการแล้ว ให้กรมส่งเสริมการปกครองส่วนท้องถิ่น กรุงเทพมหานคร (กทม.) เมืองพัทยาส่งข้อมูลให้กรมบัญชีกลาง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="00D901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44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 ให้กรมบัญชีกลางทำหน้าที่จ่ายเงินให้คนพิการตามข้อ 2.1 โดย 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กรณีมีบัญชีเงินฝากธนาคารให้โอนเข้าบัญชีคนพิการโดยตรง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- กรณีคนพิการไม่มีบัญชีเงินฝากธนาคาร ให้โอนเงินเข้าบัญชีเงินฝากธนาคารขององค์กรปกครองส่วนท้องถิ่น (อปท.) กทม. และเมืองพัทยา เพื่อดำเนินการจ่ายเงินให้กับคนพิการในพื้นที่ต่อไป</w:t>
      </w:r>
    </w:p>
    <w:p w:rsidR="00080628" w:rsidRPr="00080628" w:rsidRDefault="00F90C1F" w:rsidP="00080628">
      <w:pPr>
        <w:spacing w:line="340" w:lineRule="exact"/>
        <w:rPr>
          <w:rFonts w:ascii="TH SarabunPSK" w:hAnsi="TH SarabunPSK" w:cs="TH SarabunPSK" w:hint="cs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3. เห็นชอบการทบทวนมติคณะรัฐมนตรี</w:t>
      </w:r>
      <w:r w:rsidR="00080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0628" w:rsidRPr="009927A4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28 มกราคม 2563</w:t>
      </w:r>
      <w:r w:rsidRPr="00992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</w:t>
      </w:r>
      <w:r w:rsidR="00080628" w:rsidRPr="009927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รับสวัสดิการเบี้ยความพิการ </w:t>
      </w:r>
      <w:r w:rsidR="0008062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เห็นชอบในหลักการให้ปรับสวัสดิการเบี้ยความพิการ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ให้แก่ผู้ถือบัตร</w:t>
      </w:r>
      <w:r w:rsidR="00080628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ผู้พิการ ที่อายุไม่เกิน 18 ปี จำนวน 1.2 แสนคน จากเดือนละ 800 บาท</w:t>
      </w:r>
      <w:r w:rsidR="00080628">
        <w:rPr>
          <w:rFonts w:ascii="TH SarabunPSK" w:hAnsi="TH SarabunPSK" w:cs="TH SarabunPSK"/>
          <w:sz w:val="32"/>
          <w:szCs w:val="32"/>
        </w:rPr>
        <w:t xml:space="preserve">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เป็น 1</w:t>
      </w:r>
      <w:r w:rsidR="00080628">
        <w:rPr>
          <w:rFonts w:ascii="TH SarabunPSK" w:hAnsi="TH SarabunPSK" w:cs="TH SarabunPSK" w:hint="cs"/>
          <w:sz w:val="32"/>
          <w:szCs w:val="32"/>
          <w:cs/>
        </w:rPr>
        <w:t>,</w:t>
      </w:r>
      <w:r w:rsidR="00080628">
        <w:rPr>
          <w:rFonts w:ascii="TH SarabunPSK" w:hAnsi="TH SarabunPSK" w:cs="TH SarabunPSK"/>
          <w:sz w:val="32"/>
          <w:szCs w:val="32"/>
        </w:rPr>
        <w:t xml:space="preserve">000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โดยเริ่มตั้งแต</w:t>
      </w:r>
      <w:r w:rsidR="00080628">
        <w:rPr>
          <w:rFonts w:ascii="TH SarabunPSK" w:hAnsi="TH SarabunPSK" w:cs="TH SarabunPSK" w:hint="cs"/>
          <w:sz w:val="32"/>
          <w:szCs w:val="32"/>
          <w:cs/>
        </w:rPr>
        <w:t>่วันที่ 1 ตุลาคม 2563 เป็นต้นไป</w:t>
      </w:r>
      <w:r w:rsidR="00080628">
        <w:rPr>
          <w:rFonts w:ascii="TH SarabunPSK" w:hAnsi="TH SarabunPSK" w:cs="TH SarabunPSK"/>
          <w:sz w:val="32"/>
          <w:szCs w:val="32"/>
        </w:rPr>
        <w:t xml:space="preserve"> </w:t>
      </w:r>
      <w:r w:rsidR="00FC5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628">
        <w:rPr>
          <w:rFonts w:ascii="TH SarabunPSK" w:hAnsi="TH SarabunPSK" w:cs="TH SarabunPSK"/>
          <w:sz w:val="32"/>
          <w:szCs w:val="32"/>
          <w:cs/>
        </w:rPr>
        <w:t>จา</w:t>
      </w:r>
      <w:r w:rsidR="00080628">
        <w:rPr>
          <w:rFonts w:ascii="TH SarabunPSK" w:hAnsi="TH SarabunPSK" w:cs="TH SarabunPSK" w:hint="cs"/>
          <w:sz w:val="32"/>
          <w:szCs w:val="32"/>
          <w:cs/>
        </w:rPr>
        <w:t>ก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ที่</w:t>
      </w:r>
      <w:r w:rsidR="00080628">
        <w:rPr>
          <w:rFonts w:ascii="TH SarabunPSK" w:hAnsi="TH SarabunPSK" w:cs="TH SarabunPSK" w:hint="cs"/>
          <w:sz w:val="32"/>
          <w:szCs w:val="32"/>
          <w:cs/>
        </w:rPr>
        <w:t>มติคณะรัฐมนตรี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080628">
        <w:rPr>
          <w:rFonts w:ascii="TH SarabunPSK" w:hAnsi="TH SarabunPSK" w:cs="TH SarabunPSK"/>
          <w:sz w:val="32"/>
          <w:szCs w:val="32"/>
        </w:rPr>
        <w:t xml:space="preserve"> </w:t>
      </w:r>
      <w:r w:rsidR="00080628">
        <w:rPr>
          <w:rFonts w:ascii="TH SarabunPSK" w:hAnsi="TH SarabunPSK" w:cs="TH SarabunPSK"/>
          <w:sz w:val="32"/>
          <w:szCs w:val="32"/>
          <w:cs/>
        </w:rPr>
        <w:t xml:space="preserve">28 มกราคม </w:t>
      </w:r>
      <w:r w:rsidR="00080628">
        <w:rPr>
          <w:rFonts w:ascii="TH SarabunPSK" w:hAnsi="TH SarabunPSK" w:cs="TH SarabunPSK"/>
          <w:sz w:val="32"/>
          <w:szCs w:val="32"/>
        </w:rPr>
        <w:t>25</w:t>
      </w:r>
      <w:r w:rsidR="00FC5142">
        <w:rPr>
          <w:rFonts w:ascii="TH SarabunPSK" w:hAnsi="TH SarabunPSK" w:cs="TH SarabunPSK"/>
          <w:sz w:val="32"/>
          <w:szCs w:val="32"/>
          <w:cs/>
        </w:rPr>
        <w:t xml:space="preserve">63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มีมต</w:t>
      </w:r>
      <w:r w:rsidR="00080628">
        <w:rPr>
          <w:rFonts w:ascii="TH SarabunPSK" w:hAnsi="TH SarabunPSK" w:cs="TH SarabunPSK"/>
          <w:sz w:val="32"/>
          <w:szCs w:val="32"/>
          <w:cs/>
        </w:rPr>
        <w:t>ิเห็นชอบเพิ่ม</w:t>
      </w:r>
      <w:r w:rsidR="00080628">
        <w:rPr>
          <w:rFonts w:ascii="TH SarabunPSK" w:hAnsi="TH SarabunPSK" w:cs="TH SarabunPSK" w:hint="cs"/>
          <w:sz w:val="32"/>
          <w:szCs w:val="32"/>
          <w:cs/>
        </w:rPr>
        <w:t>สวัสดิการเบี้ยความพิการ</w:t>
      </w:r>
      <w:r w:rsidR="00080628">
        <w:rPr>
          <w:rFonts w:ascii="TH SarabunPSK" w:hAnsi="TH SarabunPSK" w:cs="TH SarabunPSK"/>
          <w:sz w:val="32"/>
          <w:szCs w:val="32"/>
        </w:rPr>
        <w:t xml:space="preserve"> </w:t>
      </w:r>
      <w:r w:rsidR="00080628">
        <w:rPr>
          <w:rFonts w:ascii="TH SarabunPSK" w:hAnsi="TH SarabunPSK" w:cs="TH SarabunPSK"/>
          <w:sz w:val="32"/>
          <w:szCs w:val="32"/>
          <w:cs/>
        </w:rPr>
        <w:t>เป็น</w:t>
      </w:r>
      <w:r w:rsidR="00080628">
        <w:rPr>
          <w:rFonts w:ascii="TH SarabunPSK" w:hAnsi="TH SarabunPSK" w:cs="TH SarabunPSK"/>
          <w:sz w:val="32"/>
          <w:szCs w:val="32"/>
        </w:rPr>
        <w:t xml:space="preserve"> 1,000</w:t>
      </w:r>
      <w:r w:rsidR="000806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บาท แก่ผู้ถือบัตร</w:t>
      </w:r>
      <w:r w:rsidR="00080628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ผู้พิการและมีบัตรสวัสดิการแห่งรัฐ (ผู้มีรายได้ต่ำกว่า 1</w:t>
      </w:r>
      <w:r w:rsidR="00080628">
        <w:rPr>
          <w:rFonts w:ascii="TH SarabunPSK" w:hAnsi="TH SarabunPSK" w:cs="TH SarabunPSK"/>
          <w:sz w:val="32"/>
          <w:szCs w:val="32"/>
        </w:rPr>
        <w:t xml:space="preserve"> </w:t>
      </w:r>
      <w:r w:rsidR="00080628" w:rsidRPr="00080628">
        <w:rPr>
          <w:rFonts w:ascii="TH SarabunPSK" w:hAnsi="TH SarabunPSK" w:cs="TH SarabunPSK"/>
          <w:sz w:val="32"/>
          <w:szCs w:val="32"/>
          <w:cs/>
        </w:rPr>
        <w:t>แสนบาทต่อปี) จำนวน 1 ล้านคน</w:t>
      </w:r>
      <w:r w:rsidR="0008062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F90C1F" w:rsidRPr="0083156A" w:rsidRDefault="00F90C1F" w:rsidP="0023568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>พม. รายงานว่า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1. 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ขยายวงกว้างขึ้น ทำให้ประเทศ</w:t>
      </w:r>
      <w:r w:rsidR="0023568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ต่าง ๆ ต้องมีมาตรการดูแลสุขภาพของประชาชนพร้อมกับการควบคุมการแพร่กระจายของเชื้อ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ซึ่งส่งผลกระทบต่อการดำรงชีวิตและความเป็นอยู่สุขภาพของประชาชนจำนวนมาก รวมทั้งส่งผลกระทบต่อเศรษฐกิจของประเทศในทางตรงและทางอ้อม นอกจากนี้ยังมีมาตรการควบคุมและการสั่งปิดสถานที่เป็นการชั่วคราว</w:t>
      </w:r>
      <w:r w:rsidRPr="0083156A">
        <w:rPr>
          <w:rFonts w:ascii="TH SarabunPSK" w:hAnsi="TH SarabunPSK" w:cs="TH SarabunPSK"/>
          <w:sz w:val="32"/>
          <w:szCs w:val="32"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ส่งผลกระทบโดยตรงต่อคนพิการที่เป็นกลุ่มเสี่ยงโดยเฉพาะที่ประกอบอาชีพอิสระ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อาทิ ขายสลากกินแบ่งรัฐบาล ค้าขาย หมอนวด ผู้แสดงความสามารถในที่สาธารณะ เป็นต้น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/>
          <w:sz w:val="32"/>
          <w:szCs w:val="32"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</w:rPr>
        <w:t>2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จากเหตุผลตามข้อ 1 กรมส่งเสริมและพัฒนาคุณภาพชีวิตคนพิการจึงได้มีการหารือร่วมกับองค์กรคนพิการระดับชาติและผู้แทนคนพิการ เพื่อหาแนวทางการช่วยเหลือเยียวยาคนพิการที่ได้รับผลกระทบจากสถานการณ์การแพร่ระบาดของ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และเสนอต่อที่ประชุมคณะกรรมการฯ ซึ่งในการประชุมคณะกรรมการฯ ครั้งที่ 1/2563 เมื่อวันที่ 30 มีนาคม 2563 ที่ประชุมฯ ได้มีมติ ดังนี้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2.1 รับทราบ 2 เรื่อง ได้แก่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2.1.1 สรุปการประชุมหารือมาตรการช่วยเหลือเยียวยาสำหรับคนพิการในภาวะวิกฤติการแพร่ระบาดของ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83156A" w:rsidRDefault="00F90C1F" w:rsidP="001D79D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2.1.2 มาตรการพักชำระหนี้เงินกู้ยืมประกอบอาชีพอิสระ (ได้แก่ ขายสลากกินแบ่งรัฐบาล ค้าขาย หมอนวด เป็นต้น) ของกองทุนฯ สำหรับคนพิการและผู้ดูแล เป็นระยะเวลา 12 เดือน ตั้งแต่เดือนเมษายน 2563 ถึง เดือนมีนาคม 2564 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>2.2 เห็นชอบ 3 เรื่อง ได้แก่</w:t>
      </w:r>
    </w:p>
    <w:p w:rsidR="00F90C1F" w:rsidRPr="0083156A" w:rsidRDefault="00F90C1F" w:rsidP="001D79D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โครงการเงินอุดหนุนเพื่อช่วยเหลือคนพิการผู้ได้รับผลกระทบจากเหตุการณ์การแพร่ระบาดของ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คนละ 1,000 บาท จำนวน 1 ครั้ง สำหรับคนพิการที่มีบัตรประจำตัวคนพิการ จำนวน 2.03 ล้านคน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(ข้อมูล ณ วันที่ 28 กุมภาพันธ์ 2563) จากกองทุนฯ ภายในกรอบวงเงิน จำนวน 2,027.46 ล้านบาท เนื่องจากสถานการณ์การแพร่ระบาดของ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ขยายวงกว้างขึ้น โดยคนพิการนับว่าเป็นกลุ่มเสี่ยงที่อาจได้รับเชื้อไวรัส </w:t>
      </w:r>
      <w:r w:rsidRPr="0083156A">
        <w:rPr>
          <w:rFonts w:ascii="TH SarabunPSK" w:hAnsi="TH SarabunPSK" w:cs="TH SarabunPSK"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ได้ง่าย ประกอบกับคนพิการจำนวนมากไม่สามารถเข้าถึงบริการทางด้านสาธารณสุขได้เท่าเทียมคนทั่วไป ทั้งการหาซื้อเวชภัณฑ์จำเป็นและการเข้าถึงบริการของการตรวจโรค ซึ่งอาจจะส่งผลให้เสียชีวิตได้ ซึ่งโครงการดังกล่าวจะเป็นการช่วยเหลือ เยียวยา และบรรเทาความเดือดร้อนให้กับคนพิการให้มีรายได้เพียงพอเพื่อเป็นค่าใช้จ่ายที่จำเป็นในช่วงเกิดปัญหาการแพร่ระบาดของ</w:t>
      </w:r>
      <w:r w:rsidRPr="0083156A">
        <w:rPr>
          <w:rFonts w:ascii="TH SarabunPSK" w:hAnsi="TH SarabunPSK" w:cs="TH SarabunPSK"/>
          <w:sz w:val="32"/>
          <w:szCs w:val="32"/>
        </w:rPr>
        <w:t xml:space="preserve"> COVID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>ทั้งนี้ คณะกรรมการฯ อนุมัติหลักการให้จ่ายเงินสำหรับโครงการดังกล่าวได้ตามความเป็นจริงตามจำนวนคนพิการที่เพิ่มมากขึ้นหรือลดลงจากสถิติ ณ วันที่ 28 กุมภาพันธ์ 2563 (จำนวน 2.03 ล้านคน)</w:t>
      </w:r>
    </w:p>
    <w:p w:rsidR="00F90C1F" w:rsidRPr="0083156A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ให้คนพิการและผู้ดูแลคนพิการกู้ยืมเงินกองทุนฯ (เป็นกรณีพิเศษ) เพื่อการประกอบอาชีพในสภาวะวิกฤติ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COVID </w:t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83156A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ในวงเงินกู้รายละไม่เกิน 10,000 บาท โดยไม่ต้องมีผู้ค้ำประกัน ไม่มีดอกเบี้ย และให้เริ่มชำระหนี้เมื่อพ้นกำหนด 12 เดือน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เนื่องจากกลุ่มผู้ดูแลคนพิการต้องการให้รัฐบาลช่วยเหลือเรื่องการกู้ยืมเงินกองทุนฯ โดยไม่ต้องมีผู้ค้ำประกัน เพราะมีคนพิการหรือผู้ดูแลคนพิการจำนวนมากที่ไม่สามารถ</w:t>
      </w:r>
      <w:r w:rsidRPr="0083156A">
        <w:rPr>
          <w:rFonts w:ascii="TH SarabunPSK" w:hAnsi="TH SarabunPSK" w:cs="TH SarabunPSK" w:hint="cs"/>
          <w:sz w:val="32"/>
          <w:szCs w:val="32"/>
          <w:cs/>
        </w:rPr>
        <w:lastRenderedPageBreak/>
        <w:t>เข้าถึงเงินกู้ของกองทุนฯ ได้ และไม่สามารถออกจากบ้านได้ ซึ่งการให้กลุ่มคนเหล่านี้ได้สามารถกู้ยืมได้ โดยไม่มีผู้ค้ำประกันจะทำให้สามารถประกอบอาชีพที่บ้านหรือในชุมชนได้</w:t>
      </w:r>
    </w:p>
    <w:p w:rsidR="00F90C1F" w:rsidRPr="00D511DD" w:rsidRDefault="00F90C1F" w:rsidP="00D511DD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D511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</w:r>
      <w:r w:rsidRPr="00D511DD">
        <w:rPr>
          <w:rFonts w:ascii="TH SarabunPSK" w:hAnsi="TH SarabunPSK" w:cs="TH SarabunPSK"/>
          <w:sz w:val="32"/>
          <w:szCs w:val="32"/>
        </w:rPr>
        <w:tab/>
        <w:t>2</w:t>
      </w:r>
      <w:r w:rsidRPr="00D511DD">
        <w:rPr>
          <w:rFonts w:ascii="TH SarabunPSK" w:hAnsi="TH SarabunPSK" w:cs="TH SarabunPSK"/>
          <w:sz w:val="32"/>
          <w:szCs w:val="32"/>
          <w:cs/>
        </w:rPr>
        <w:t>.</w:t>
      </w:r>
      <w:r w:rsidRPr="00D511DD">
        <w:rPr>
          <w:rFonts w:ascii="TH SarabunPSK" w:hAnsi="TH SarabunPSK" w:cs="TH SarabunPSK"/>
          <w:sz w:val="32"/>
          <w:szCs w:val="32"/>
        </w:rPr>
        <w:t>2</w:t>
      </w:r>
      <w:r w:rsidRPr="00D511DD">
        <w:rPr>
          <w:rFonts w:ascii="TH SarabunPSK" w:hAnsi="TH SarabunPSK" w:cs="TH SarabunPSK"/>
          <w:sz w:val="32"/>
          <w:szCs w:val="32"/>
          <w:cs/>
        </w:rPr>
        <w:t>.</w:t>
      </w:r>
      <w:r w:rsidRPr="00D511DD">
        <w:rPr>
          <w:rFonts w:ascii="TH SarabunPSK" w:hAnsi="TH SarabunPSK" w:cs="TH SarabunPSK"/>
          <w:sz w:val="32"/>
          <w:szCs w:val="32"/>
        </w:rPr>
        <w:t xml:space="preserve">3 </w:t>
      </w:r>
      <w:r w:rsidRPr="00D511DD">
        <w:rPr>
          <w:rFonts w:ascii="TH SarabunPSK" w:hAnsi="TH SarabunPSK" w:cs="TH SarabunPSK" w:hint="cs"/>
          <w:sz w:val="32"/>
          <w:szCs w:val="32"/>
          <w:cs/>
        </w:rPr>
        <w:t xml:space="preserve">เสนอคณะรัฐมนตรีพิจารณาทบทวนมติคณะรัฐมนตรีเมื่อวันที่ 28 มกราคม 2563 เรื่อง การปรับเพิ่มสวัสดิการเบี้ยความพิการ </w:t>
      </w:r>
    </w:p>
    <w:p w:rsidR="001D79D7" w:rsidRDefault="001D79D7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90C1F" w:rsidRPr="00E07513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23. </w:t>
      </w:r>
      <w:r w:rsidR="003C38F3" w:rsidRPr="00E075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ผลการพิจารณาของคณะกรรมการกลั่นกรองการใช้จ่ายเงินกู้ ในคราวประชุมครั้งที่ 2/2563 </w:t>
      </w:r>
    </w:p>
    <w:p w:rsidR="003C38F3" w:rsidRDefault="003C38F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มีมติเห็นชอบตามที่คณะกรรมการกลั่นกรองการใช้จ่ายเงินกู้ สำนักงานสภาพัฒนาก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ารเศรษฐกิจและสังคมแห่งชาติ เสนอ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ผลการพิจารณาของคณะกรรมการกลั่นกรองการใช้จ่ายเงินกู้ ในคราวประชุม             ครั้งที่ 2/2563 ตามมติคณะกรรมการกลั่นกรองการใช้จ่ายเงินกู้ที่ได้มีการพิจารณากลั่นกรองข้อเสนอ</w:t>
      </w:r>
      <w:r w:rsidR="00E401CE">
        <w:rPr>
          <w:rFonts w:ascii="TH SarabunPSK" w:hAnsi="TH SarabunPSK" w:cs="TH SarabunPSK" w:hint="cs"/>
          <w:sz w:val="32"/>
          <w:szCs w:val="32"/>
          <w:cs/>
        </w:rPr>
        <w:t>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ครงการภายใต้แผนงานหรือโครงการที่มีวัตถุประสงค์เพื่อช่วยเหลือ เยียวยา  และชดเชยให้กับภาคประชาชน  เกษตรกร และผู้ประกอบการ ซึ่งได้รับผลกระทบจากสถานก</w:t>
      </w:r>
      <w:r w:rsidR="0052470A">
        <w:rPr>
          <w:rFonts w:ascii="TH SarabunPSK" w:hAnsi="TH SarabunPSK" w:cs="TH SarabunPSK" w:hint="cs"/>
          <w:sz w:val="32"/>
          <w:szCs w:val="32"/>
          <w:cs/>
        </w:rPr>
        <w:t>ารณ์การระบาดของโรคติดเชื้อไวรัสโ</w:t>
      </w:r>
      <w:r w:rsidR="00E07513">
        <w:rPr>
          <w:rFonts w:ascii="TH SarabunPSK" w:hAnsi="TH SarabunPSK" w:cs="TH SarabunPSK" w:hint="cs"/>
          <w:sz w:val="32"/>
          <w:szCs w:val="32"/>
          <w:cs/>
        </w:rPr>
        <w:t>คโรนา 2019 ของกระทรวงการคลัง เพื่อนำเสนอคณะรัฐมนตรีพิจารณาตามมาตรา 8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(1) แห่งพระราชกำหนดฯ ประกอบด้วย </w:t>
      </w:r>
    </w:p>
    <w:p w:rsidR="00E07513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1. </w:t>
      </w:r>
      <w:r w:rsidR="00E07513"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โครงการเพื่อช่วยเหลือ เยียวยา และชดเชยให้แก่ประชาชน ซึ่งได้รับผลกระทบจากการระบาดของโรคติดเชื้อไวรัสโคโรนา 2019 ของกระทรวงการคลัง</w:t>
      </w:r>
      <w:r w:rsidR="00E07513" w:rsidRPr="00E07513">
        <w:rPr>
          <w:rFonts w:ascii="TH SarabunPSK" w:hAnsi="TH SarabunPSK" w:cs="TH SarabunPSK" w:hint="cs"/>
          <w:sz w:val="32"/>
          <w:szCs w:val="32"/>
          <w:cs/>
        </w:rPr>
        <w:t xml:space="preserve">  เพื่อให้ความช่วยเหลือแก่กลุ่มเป้าหมายของโครงการฯ จำนวนไม่เกิน 16 ล้านราย วงเงินของโครงการฯ ไม่เกิน 240,000 ล้านบาท (โดยใช้เงินกู้ตามพระราชกำหนดให้อำนาจกระทรวงการคลังกู้เงินเพื่อแก้ไขปัญหา เยียวยา  และ</w:t>
      </w:r>
      <w:r w:rsidR="00E07513">
        <w:rPr>
          <w:rFonts w:ascii="TH SarabunPSK" w:hAnsi="TH SarabunPSK" w:cs="TH SarabunPSK" w:hint="cs"/>
          <w:sz w:val="32"/>
          <w:szCs w:val="32"/>
          <w:cs/>
        </w:rPr>
        <w:t xml:space="preserve">ฟื้นฟูเศรษฐกิจและสังคม ที่ได้รับผลกระทบจากการระบาดของโรคติดเชื้อไวรัสโคโรนา 2019 พ.ศ. 2563 ไม่เกิน 170,000 ล้านบาท) </w:t>
      </w:r>
    </w:p>
    <w:p w:rsidR="00E07513" w:rsidRPr="006974F1" w:rsidRDefault="006974F1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เพื่อให้ความช่วยเหลือแก่เกษตรกรตามกลุ่มเป้าหมายของโครงการฯ จำนวนไม่เกิน 10 ล้านราย วงเงินของโครงการฯ ไม่เกิน 150,000 ล้านบาท  (โดยใช้เงินกู้ตามพระราชกำหนดให้อำนาจกระทรวงการคลังกู้เงินเพื่อแก้ไขปัญหา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 ที่ได้รับผลกระทบจากการระบาดของโรคติดเชื้อไวรัสโคโรนา 2019 พ.ศ. 2563 ไม่เกิน 150,000 ล้านบาท</w:t>
      </w:r>
      <w:r w:rsidR="00D04482">
        <w:rPr>
          <w:rFonts w:ascii="TH SarabunPSK" w:hAnsi="TH SarabunPSK" w:cs="TH SarabunPSK" w:hint="cs"/>
          <w:sz w:val="32"/>
          <w:szCs w:val="32"/>
          <w:cs/>
        </w:rPr>
        <w:t>)</w:t>
      </w:r>
      <w:r w:rsidRPr="006974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0C1F" w:rsidRPr="00B95DAD" w:rsidRDefault="00E401CE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95D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F90C1F" w:rsidRDefault="00B95DAD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2470A">
        <w:rPr>
          <w:rFonts w:ascii="TH SarabunPSK" w:hAnsi="TH SarabunPSK" w:cs="TH SarabunPSK" w:hint="cs"/>
          <w:b/>
          <w:bCs/>
          <w:sz w:val="32"/>
          <w:szCs w:val="32"/>
          <w:cs/>
        </w:rPr>
        <w:t>1. โครงการเพื่อช่วยเหลือ เยียวยา และชดเชย ให้แก่ประชาชนซึ่งได้รับผลกระทบจากการระบาดของโรคติดเชื้อไวรัสโคโรนา 2019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และชดเชยให้กับภาคประชาชน เกษตรกร และผู้ประกอบการ  ซึ่งได้รับผลกระทบจากการระบาดของโรคติดเชื้อไวรัสโคโรนา 2019 เพื่อชดเชยรายได้แก่ลูกจ้างของสถานประกอบการที่ได้รับผลกระทบหรือผู้ได้รับผลกระทบอื่น ๆ จำนวนไม่เกิน 16 ล้านคน  วงเงินโครงการรวมไม่เกิน 240,000 ล้านบาท  ซึ่งเบิกจ่ายจากงบประมา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2563 รวมจำนวนไม่เกิน 70,000 ล้านบาทและเงินกู้ตามพระราชกำหนด  จำนวน 170,00</w:t>
      </w:r>
      <w:r w:rsidR="0080504C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ล้านบาท  โดยจ่ายเงินช่วยเหลือโดยตรงรายละ 5,000 บาท/เดือน  เป็นระ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ยะเวลา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0504C">
        <w:rPr>
          <w:rFonts w:ascii="TH SarabunPSK" w:hAnsi="TH SarabunPSK" w:cs="TH SarabunPSK" w:hint="cs"/>
          <w:sz w:val="32"/>
          <w:szCs w:val="32"/>
          <w:cs/>
        </w:rPr>
        <w:t xml:space="preserve"> 3 เดือน  ตั้งแต่วันที่ 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มีนาคม 2563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มิถุนายน 2563 </w:t>
      </w:r>
    </w:p>
    <w:p w:rsidR="009D49CE" w:rsidRPr="003069E6" w:rsidRDefault="00DC6D78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06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กลุ่มเป้าหมายที่ให้ความช่วยเหลือ เยียวยา และชดเชย 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ประชาชนสัญชาติไทย อายุ 18 ปีขึ้นไป  ณ วันลงทะเบียน ที่ได้รับผลกระทบจากการแพร่ระบาดของโรคติดเชื้อไวรัสโคโรนา 2019 จำนวน 16 ล้านคน  ประกอบด้วยผู้เข้าข่ายได้รับสิทธิ 4 กลุ่มย่อย ดังนี้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 xml:space="preserve">ผู้ประกอบอาชีพอิสระ  รับจ้าง ลูกจ้างชั่วคราว กิจการส่วนตัว ค้าขาย </w:t>
      </w:r>
    </w:p>
    <w:p w:rsidR="00DC6D78" w:rsidRP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ผู้ประกันตนในระบบประกันสังคมตามมาตรา 39 และ 40</w:t>
      </w:r>
    </w:p>
    <w:p w:rsidR="00DC6D78" w:rsidRDefault="00DC6D7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DC6D78">
        <w:rPr>
          <w:rFonts w:ascii="TH SarabunPSK" w:hAnsi="TH SarabunPSK" w:cs="TH SarabunPSK" w:hint="cs"/>
          <w:sz w:val="32"/>
          <w:szCs w:val="32"/>
          <w:cs/>
        </w:rPr>
        <w:t>สมาชิกกองทุนการออมแห่งชาติ</w:t>
      </w:r>
    </w:p>
    <w:p w:rsidR="008939CF" w:rsidRDefault="008939C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 w:hint="cs"/>
          <w:sz w:val="32"/>
          <w:szCs w:val="32"/>
          <w:cs/>
        </w:rPr>
        <w:t>) ผู้ได้รับผลกระทบที่มีรายชื่อปรากฏในฐานข้อมูลผู้ประกอบอาชีพเกษตรกรรมแต่ประกอบอาชีพลูกจ้าง แรงงาน หรือประกอบอาชีพอิสระเป็นอาชีพหลัก (หากผู้ได้รับผลกระทบได้รับสิทธิตามมาตรการชดเชยรายได้ฯ แล้วจะไม่สามารถขอรับความช่วยเหลือจากมาตรการของรัฐที่เกี่ยวข้องกับการช่วยเหลือเยียวยาเกษตรกรในสถานการณ์การแพร่ระบาดของไวรัสโคโรนา 2019 ได้อีก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และผู้ได้รับผลกระทบที่ปรากฏอยู่ใน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ฐานข้อมูลนักเรียน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/ นักศึกษา แต่เป็นนักเรียน / นักศึกษาไม่เต็มเวล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และประกอบอาชีพลูกจ้าง แรงงาน หรือประกอบอาชีพอิสระเป็นอาชีพหลัก</w:t>
      </w:r>
    </w:p>
    <w:p w:rsidR="008939CF" w:rsidRPr="003A2D53" w:rsidRDefault="008939C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ผลที่คาดว่าจะได้รับ </w:t>
      </w:r>
      <w:r w:rsidR="003A2D53">
        <w:rPr>
          <w:rFonts w:ascii="TH SarabunPSK" w:hAnsi="TH SarabunPSK" w:cs="TH SarabunPSK" w:hint="cs"/>
          <w:sz w:val="32"/>
          <w:szCs w:val="32"/>
          <w:cs/>
        </w:rPr>
        <w:t>โครงการฯ สามารถช่วยเหลือเยียวยาให้กับแรงงาน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 xml:space="preserve"> ลูกจ้าง ผู้ประกอบอา</w:t>
      </w:r>
      <w:r w:rsidR="003A2D53">
        <w:rPr>
          <w:rFonts w:ascii="TH SarabunPSK" w:hAnsi="TH SarabunPSK" w:cs="TH SarabunPSK" w:hint="cs"/>
          <w:sz w:val="32"/>
          <w:szCs w:val="32"/>
          <w:cs/>
        </w:rPr>
        <w:t xml:space="preserve">ชีพอิสระ  หรือผู้ที่ได้รับผลกระทบจากการแพร่ระบาดของโรคติดเชื้อไวรัสโคโรนา 2019 ในช่วงที่สถานประกอบการหยุดประกอบกิจการหรือมีรายได้ลดลงในช่วงที่เศรษฐกิจชะลอตัวเนื่องจากการแพร่ระบาดของโรคติดเชื้อไวรัสโคโรนา 2019 โดยมีตัวชี้วัดคือผู้เข้าข่ายได้รับสิทธิตามมาตรการชดเชยรายได้ฯ ได้รับเงินชดเชยรายได้ จำนวน 5,000 บาท เป็นระยะเวลา 3 เดือน </w:t>
      </w:r>
    </w:p>
    <w:p w:rsidR="00F90C1F" w:rsidRPr="00E911E3" w:rsidRDefault="00E911E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04C">
        <w:rPr>
          <w:rFonts w:ascii="TH SarabunPSK" w:hAnsi="TH SarabunPSK" w:cs="TH SarabunPSK" w:hint="cs"/>
          <w:b/>
          <w:bCs/>
          <w:sz w:val="32"/>
          <w:szCs w:val="32"/>
          <w:cs/>
        </w:rPr>
        <w:t>2. โครงการช่วยเหลือเกษตรกรที่ได้รับผลกระทบจากการระบาดของโรคติดเชื้อไวรัสโคโรนา 2019 ของกระทรวงเกษตรและสหกรณ์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ภายใต้แผนงานหรือโครงการที่มีวัตถุประสงค์เพื่อช่วยเหลือ เยียวยา  และชดเชยให้กับภาคประชาชน เกษตรกร และผู้ประกอบการซึ่งได้รับผลกระทบจาก</w:t>
      </w:r>
      <w:r w:rsidR="0080504C">
        <w:rPr>
          <w:rFonts w:ascii="TH SarabunPSK" w:hAnsi="TH SarabunPSK" w:cs="TH SarabunPSK" w:hint="cs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การระบาดของโรคติดเชื้อไวรัสโคโรนา 2019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เพื่อบรรเทาความเดือดร้อนของเกษตรกรและครอบครัว  โดยการจ่ายเงินช่วยเหลือโดยตรงรายละ  5,000 บาท/เดือน เป็นระยะเวลา 3 เดือน  ตั้งแต่เดือนพฤษภาคม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2563 โดยมีกลุ่มเป้าหมายเป็นเกษตรกรไม่เกิน 10 ล้านราย ประกอบด้วย (1) เกษตรกรเป้าหมายกลุ่มแรก  ได้แก่ เกษตรกรที่ขึ้นทะเบียนไว้กับกรมส่งเสริมการเกษตร กรมปศุสัตว์ และกรมประมง  จำนวน  8.43 ล้านราย และ (2) เกษตรกรเป้าหมาย กลุ่มที่สอง ได้แก่ เกษตรกรที่อยู่ระหว่างการตรวจสอบข้อมูลการขึ้นทะเบียน ไม่เกิน 1.57 ล้านราย รวมวงเงินของโครงการไม่เกิน 150,000 ล้านบาท</w:t>
      </w:r>
    </w:p>
    <w:p w:rsidR="00F90C1F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4674" w:rsidRPr="00A94674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กลุ่มเป้าหมายที่ให้ความช่วยเหลือ เยียวยา และชดเชย</w:t>
      </w:r>
      <w:r w:rsidR="00A94674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กลุ่มเป้าหมายการจ่ายช่วยเหลือในรอบที่ 1 รวม  8.43 ล้านราย ได้แก่ เพาะปลูกพืช  ประมาณ 6.19 ล้านราย  ปศุสัตว์ ประมาณ 1.60 ล้านราย ทำประมง ประมาณ 0.64 ล้านราย และกลุ่มเป้าหมายการจ่ายช่วยเหลือในรอบที่ 2 ประมาณ 1.57 ล้านราย ที่อยู่ระหว่างการตรวจสอบข้อมูลการขึ้นทะเบียน </w:t>
      </w:r>
    </w:p>
    <w:p w:rsidR="00A94674" w:rsidRDefault="00A9467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939CF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A94674" w:rsidRDefault="00A9467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เกษตรกรผู้ได้รับผลกระท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ที่ขึ้นทะเบียนประมาณ 10 ล้านราย  (ไม่ซ้ำซ้อน</w:t>
      </w:r>
      <w:r w:rsidR="003069E6">
        <w:rPr>
          <w:rFonts w:ascii="TH SarabunPSK" w:hAnsi="TH SarabunPSK" w:cs="TH SarabunPSK" w:hint="cs"/>
          <w:sz w:val="32"/>
          <w:szCs w:val="32"/>
          <w:cs/>
        </w:rPr>
        <w:t>กับการได้รับความช่วยเหลือภายใต้โ</w:t>
      </w:r>
      <w:r>
        <w:rPr>
          <w:rFonts w:ascii="TH SarabunPSK" w:hAnsi="TH SarabunPSK" w:cs="TH SarabunPSK" w:hint="cs"/>
          <w:sz w:val="32"/>
          <w:szCs w:val="32"/>
          <w:cs/>
        </w:rPr>
        <w:t>ครงการเราไม่ทิ้งกัน)  ได้รับเงินจ่ายตรงรวม 15,000 บาท/ราย และมีรายได้เพียงพอต่อการยังชีพในช่วงภาวะวิกฤติ และมีความจำเป็นเร่งด่วนในการแก้ไขปัญหาเพื่อเพิ่มเติมสภาพคล่องทางเศรษฐกิจ  และป้องกันการเกิดปัญหาทางสังคมที่อาจจะตามมา</w:t>
      </w:r>
    </w:p>
    <w:p w:rsidR="0020341D" w:rsidRPr="0083156A" w:rsidRDefault="0020341D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F90C1F" w:rsidRPr="00F25888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9D49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25888" w:rsidRPr="00F25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(โควิด-19) ครั้งที่ </w:t>
      </w:r>
      <w:r w:rsidR="00294649">
        <w:rPr>
          <w:rFonts w:ascii="TH SarabunPSK" w:hAnsi="TH SarabunPSK" w:cs="TH SarabunPSK" w:hint="cs"/>
          <w:b/>
          <w:bCs/>
          <w:sz w:val="32"/>
          <w:szCs w:val="32"/>
          <w:cs/>
        </w:rPr>
        <w:t>3/</w:t>
      </w:r>
      <w:r w:rsidR="0004773F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BB29FB" w:rsidRPr="00CB2514" w:rsidRDefault="00BB29FB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2514">
        <w:rPr>
          <w:rFonts w:ascii="TH SarabunPSK" w:hAnsi="TH SarabunPSK" w:cs="TH SarabunPSK" w:hint="cs"/>
          <w:sz w:val="32"/>
          <w:szCs w:val="32"/>
          <w:cs/>
        </w:rPr>
        <w:tab/>
      </w: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ผลการประชุมคณะกรรมการศูนย์บริหารสถานการณ์การแพร่ระบาดของโรคติดเชื้อไวรัสโคโรนา 2019 </w:t>
      </w:r>
      <w:r w:rsidR="0004773F">
        <w:rPr>
          <w:rFonts w:ascii="TH SarabunPSK" w:hAnsi="TH SarabunPSK" w:cs="TH SarabunPSK" w:hint="cs"/>
          <w:sz w:val="32"/>
          <w:szCs w:val="32"/>
          <w:cs/>
        </w:rPr>
        <w:t>(โควัด -19) ครั้งที่ 3/2563</w:t>
      </w:r>
      <w:r w:rsidRPr="00CB2514">
        <w:rPr>
          <w:rFonts w:ascii="TH SarabunPSK" w:hAnsi="TH SarabunPSK" w:cs="TH SarabunPSK"/>
          <w:sz w:val="32"/>
          <w:szCs w:val="32"/>
        </w:rPr>
        <w:t xml:space="preserve"> 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ตามที่สำนักงานสภาความมั่นคงแห่งชาติเสนอ ดังนี้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สาระสำคัญของเรื่อง </w:t>
      </w:r>
    </w:p>
    <w:p w:rsidR="00BB29FB" w:rsidRDefault="00BB29FB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B2514">
        <w:rPr>
          <w:rFonts w:ascii="TH SarabunPSK" w:hAnsi="TH SarabunPSK" w:cs="TH SarabunPSK"/>
          <w:sz w:val="32"/>
          <w:szCs w:val="32"/>
          <w:cs/>
        </w:rPr>
        <w:tab/>
      </w:r>
      <w:r w:rsidRPr="00CB2514">
        <w:rPr>
          <w:rFonts w:ascii="TH SarabunPSK" w:hAnsi="TH SarabunPSK" w:cs="TH SarabunPSK" w:hint="cs"/>
          <w:sz w:val="32"/>
          <w:szCs w:val="32"/>
          <w:cs/>
        </w:rPr>
        <w:tab/>
        <w:t>เมื่อวันที่ 27 เมษายน 2563 คณะกรรมการศูนย์บริหารสถานการ</w:t>
      </w:r>
      <w:r w:rsidR="00294649">
        <w:rPr>
          <w:rFonts w:ascii="TH SarabunPSK" w:hAnsi="TH SarabunPSK" w:cs="TH SarabunPSK" w:hint="cs"/>
          <w:sz w:val="32"/>
          <w:szCs w:val="32"/>
          <w:cs/>
        </w:rPr>
        <w:t>ณ์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การแพร่ระบาดของโรคติดเชื้อไวรัสโคโรนา 2019 (โควิด </w:t>
      </w:r>
      <w:r w:rsidRPr="00CB2514">
        <w:rPr>
          <w:rFonts w:ascii="TH SarabunPSK" w:hAnsi="TH SarabunPSK" w:cs="TH SarabunPSK"/>
          <w:sz w:val="32"/>
          <w:szCs w:val="32"/>
          <w:cs/>
        </w:rPr>
        <w:t>–</w:t>
      </w:r>
      <w:r w:rsidRPr="00CB2514">
        <w:rPr>
          <w:rFonts w:ascii="TH SarabunPSK" w:hAnsi="TH SarabunPSK" w:cs="TH SarabunPSK" w:hint="cs"/>
          <w:sz w:val="32"/>
          <w:szCs w:val="32"/>
          <w:cs/>
        </w:rPr>
        <w:t xml:space="preserve"> 19) (ศบค.) ได้จัดการประชุมครั้งที่ 3/2563 โดยมี พลเอก ประยุทธ์ จันทร์โอชา นายกรัฐมนตรีเป็นประธาน เพื่อประเมินผลการปฏิบัติงานในการประ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กาศสถานการณ์ฉุกเฉินและกำหนดมาตรการผ่อนปรนการบังคับใช้กฎหมายเพื่อลดผลกระทบด้านเศรษฐกิจ สังคม และให้ประชาช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นสามารถดำรงชีวิตได้อย่างปกติยิ่ง</w:t>
      </w:r>
      <w:r w:rsidR="00CB2514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CB2514" w:rsidRPr="009567F3" w:rsidRDefault="00CB2514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0E44" w:rsidRPr="009567F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ผลการดำเนินการ</w:t>
      </w:r>
    </w:p>
    <w:p w:rsidR="00650E44" w:rsidRDefault="009567F3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ประชุมพิจารณาแล้วเห็นควรนำเสนอที่ประชุมคณะรัฐมนตรีพิจารณาขยายระยะเวลา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 โดยให้มีผลตั้งแต่วันที่ 1 พฤษภาคม 2563 ถึงวันที่ 31 พฤษภาคม 256</w:t>
      </w:r>
      <w:r w:rsidR="0004773F">
        <w:rPr>
          <w:rFonts w:ascii="TH SarabunPSK" w:hAnsi="TH SarabunPSK" w:cs="TH SarabunPSK" w:hint="cs"/>
          <w:sz w:val="32"/>
          <w:szCs w:val="32"/>
          <w:cs/>
        </w:rPr>
        <w:t>3</w:t>
      </w:r>
      <w:r w:rsidR="00650E44" w:rsidRPr="009567F3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เพื่อเป็นเครื่องมือทางกฎหมายสนับสนุนการปฏิบัติงานของพนักงานเจ้าหน้าที่ให้มีความเป็นเอกภาพ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และสามารถดำเนินการตามข้อสั่งการของนายกรัฐมนตรีได้อย่างรวดเร็วและทันท่วงที  รวมทั้งเป็นการดำเนินการที่สอดคล้องกับความต้องการของประชาชนที่เห็นควรให้รัฐบาลขยายระยะเวลา</w:t>
      </w:r>
      <w:r w:rsidR="00DB7C7C">
        <w:rPr>
          <w:rFonts w:ascii="TH SarabunPSK" w:hAnsi="TH SarabunPSK" w:cs="TH SarabunPSK" w:hint="cs"/>
          <w:sz w:val="32"/>
          <w:szCs w:val="32"/>
          <w:cs/>
        </w:rPr>
        <w:t xml:space="preserve">การประกาศสถานการณ์ฉุกเฉินออกไปอีกด้วย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เห็นควรคงมาตรการที่จำเป็นเมื่อมีการขยาย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เวลาการประกาศสถานการณ์ฉุกเฉิน  เพื่อให้ภาครัฐสามารถรักษาประสิทธิภาพในการควบคุมการแพร่ระบาดของโรคติดเชื้อโควิด-19 ได้อย่างต่อเนื่องและมีประสิทธิภาพ ดังนี้ 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 ให้ควบคุมการเข้าราชอาณาจักร  ทั้งทางบก ทางน้ำ และทางอากาศ สำหรับการเข้าราชอาณา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จักรทางอากาศ</w:t>
      </w:r>
      <w:r>
        <w:rPr>
          <w:rFonts w:ascii="TH SarabunPSK" w:hAnsi="TH SarabunPSK" w:cs="TH SarabunPSK" w:hint="cs"/>
          <w:sz w:val="32"/>
          <w:szCs w:val="32"/>
          <w:cs/>
        </w:rPr>
        <w:t>ให้ขยายระยะเวลาการห้ามอากาศยานทำการบินเข้าสู่ประเทศไทยเป็นการชั่วคราวออกไปอีก 1 เดือน</w:t>
      </w:r>
    </w:p>
    <w:p w:rsidR="00DB7C7C" w:rsidRDefault="00DB7C7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 ห้ามบุคคลใดทั่วราชอาณาจักรออกนอก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เคหสถาน  หรือ </w:t>
      </w:r>
      <w:r w:rsidR="004F7C8C">
        <w:rPr>
          <w:rFonts w:ascii="TH SarabunPSK" w:hAnsi="TH SarabunPSK" w:cs="TH SarabunPSK"/>
          <w:sz w:val="32"/>
          <w:szCs w:val="32"/>
        </w:rPr>
        <w:t xml:space="preserve">Curfew </w:t>
      </w:r>
      <w:r w:rsidR="004F7C8C">
        <w:rPr>
          <w:rFonts w:ascii="TH SarabunPSK" w:hAnsi="TH SarabunPSK" w:cs="TH SarabunPSK" w:hint="cs"/>
          <w:sz w:val="32"/>
          <w:szCs w:val="32"/>
          <w:cs/>
        </w:rPr>
        <w:t xml:space="preserve">ในระหว่างเวลา 22.00 นาฬิกา ถึง 04.00 นาฬิกา 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 งดหรือชะลอการเดินทางข้ามเขตพื้นที่จังหวัดโดยไม่จำเป็น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2.4 ห้ามประชาชนเข้าไปในพื้นที่ หรือสถานที่ซึ่งมีคนจำนวนมากไปทำกิจกรรมร่วมกัน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สำหรับแนวทางการผ่อนปรนมาตรการบังคับใช้กฎหมายภายหลังการขยายระยะเวลา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การประกาศสถานการณ์ฉุกเฉิน ที่ประชุมได้ร่วมกันกำหนดกรอบแนวคิดเพื่อผ่อนปรนมาตรการบังคับใช้กฎหมายให้ประชาชนสามารถดำรงชีวิตได้อย่างเป็นปกติยิ่งขึ้น และเป็นการลดผลกระทบด้านเศรษฐกิจ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ด้านสังคม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ด้านความมั่นคง ดังนี้ 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3.1 ให้เป็นอำนาจของนายกรัฐมนตรีในฐานะผู้อำนวยการศูนย์บริหารสถานการณ์โควิด -19 โดยการเสนอแนะของคณะกรรมการเฉพาะกิจเพื่อพิจารณามาตรการผ่อนปรนการบังคับใช้กฎหมายในการแก้ไขปัญหาการแพร่ระบาดของโรคติดเชื้อโควิด -19 กำหนดมาตรการผ่อนปรนการบังคับใช้กฎหมาย เพื่อให้เกิดมาตรฐานกลางของประเทศแล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มีความเป็นเอกภาพในการปฏิบัติงานของพนักงานเจ้าหน้าที่ และมอบอำนาจให้ผู้ว่าราชการกรุงเทพมหานครและผู้ว่าราชการจังหวัดทุกจังหวัดกำหนดรายละเอียดในการดำเนินการเพื่อให้สอดคล้องกับ 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4773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สภาพปัญหาการแพร่ระบาดของโรคในแต่ละพื้นที่ 2) ความพร้อมในการปฏิบัติงานของเจ้าหน้าที่ และ</w:t>
      </w:r>
      <w:r w:rsidR="00D071A9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3) การได้รับความร่วมมือจากประชาชนในพื้นที่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กำหนดแนวคิดการดำเนินการให้คำนึงถึงปัจจัยทางด้านการสาธารณสุขเป็นหลัก  และนำปัจจัยด้านอื่น ๆ มาใช้ประกอบการพิจารณา อาทิ ปัจจัยด้านเศรษฐกิจ  และปัจจัยด้านสังคม และให้คงแนวทางการทำงานที่บ้านให้ได้อย่างน้อยร้อยละ 50</w:t>
      </w:r>
    </w:p>
    <w:p w:rsidR="004F7C8C" w:rsidRDefault="004F7C8C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3.3 สำหรับวิธีดำเนินการให้พิจารณาจากประเภทของกิจกรรมที่จำเป็นต่อการดำรงชีวิตเป็นลำดับแรก  และมีการบังคับใช้มาตรการป้องกันโรคตามที่ราชการกำหนดควบคู่กันไปด้วยอย่างเข้มงวด อาทิ 1) การเว้นระยะห่างทางสังคม 2) การวัดอุณหภูมิ 3) การมีจุดบริการแอลก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อฮอ</w:t>
      </w:r>
      <w:r>
        <w:rPr>
          <w:rFonts w:ascii="TH SarabunPSK" w:hAnsi="TH SarabunPSK" w:cs="TH SarabunPSK" w:hint="cs"/>
          <w:sz w:val="32"/>
          <w:szCs w:val="32"/>
          <w:cs/>
        </w:rPr>
        <w:t>ล์ฆ่าเชื้อ/เจลล้างมือ และ 4) การจำกัดจำนวนคนในกิจกรรมให้เหมาะสมต่อกิจกรรมและสถานที่ นอกจากนี้ยังต้องจัดเจ้าหน้าที่และ/หรือใช้เทคโ</w:t>
      </w:r>
      <w:r w:rsidR="00EE5C12">
        <w:rPr>
          <w:rFonts w:ascii="TH SarabunPSK" w:hAnsi="TH SarabunPSK" w:cs="TH SarabunPSK" w:hint="cs"/>
          <w:sz w:val="32"/>
          <w:szCs w:val="32"/>
          <w:cs/>
        </w:rPr>
        <w:t xml:space="preserve">นโลยีเพื่อตรวจสอบการปฏิบัติอย่างต่อเนื่อง </w:t>
      </w:r>
    </w:p>
    <w:p w:rsidR="00D071A9" w:rsidRPr="00D071A9" w:rsidRDefault="00EE5C12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3.4 ทั้งนี้  ในช่วงที่มีการดำเนินการมาตรการผ่อนปรนจะต้องเร่งรัดให้มีการค้าหาผู้ป่วยเชิงรุก </w:t>
      </w:r>
      <w:r w:rsidR="0004773F">
        <w:rPr>
          <w:rFonts w:ascii="TH SarabunPSK" w:hAnsi="TH SarabunPSK" w:cs="TH SarabunPSK"/>
          <w:sz w:val="32"/>
          <w:szCs w:val="32"/>
        </w:rPr>
        <w:t>(Active case</w:t>
      </w:r>
      <w:r w:rsidR="000B7E5D">
        <w:rPr>
          <w:rFonts w:ascii="TH SarabunPSK" w:hAnsi="TH SarabunPSK" w:cs="TH SarabunPSK"/>
          <w:sz w:val="32"/>
          <w:szCs w:val="32"/>
        </w:rPr>
        <w:t xml:space="preserve"> f</w:t>
      </w:r>
      <w:r>
        <w:rPr>
          <w:rFonts w:ascii="TH SarabunPSK" w:hAnsi="TH SarabunPSK" w:cs="TH SarabunPSK"/>
          <w:sz w:val="32"/>
          <w:szCs w:val="32"/>
        </w:rPr>
        <w:t>inding)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โดยเฉพาะในกลุ่มเสี่ยง อาทิ  กลุ่มสาขาอาชีพบริการ</w:t>
      </w:r>
      <w:r w:rsidR="00D071A9">
        <w:rPr>
          <w:rFonts w:ascii="TH SarabunPSK" w:hAnsi="TH SarabunPSK" w:cs="TH SarabunPSK"/>
          <w:sz w:val="32"/>
          <w:szCs w:val="32"/>
        </w:rPr>
        <w:t xml:space="preserve"> </w:t>
      </w:r>
      <w:r w:rsidR="00D071A9" w:rsidRPr="00D071A9">
        <w:rPr>
          <w:rFonts w:ascii="TH SarabunPSK" w:hAnsi="TH SarabunPSK" w:cs="TH SarabunPSK"/>
          <w:sz w:val="32"/>
          <w:szCs w:val="32"/>
          <w:cs/>
        </w:rPr>
        <w:t>กลุ่มแรงงานต่างด้าว และมีการใช้เทคโนโลยีติดตามเพื่อตรวจตรากิจกรรมควบคู่กันไป เพื่อควบคุมและป้องกันมิให้เชื้อโรคโควิด-19 กลับมาแพร่ระบาดอีกด้วย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4. สำนักงานสภาพัฒนาการเศรษฐกิจและสังคมแห่งชาติยังได้ร่วมกับภาคเอกชนและหน่วยงานที่เกี่ยวข้องกำหนดรายละเอียดในการผ่อนปรนมาตรการบังคับใช้กฎหมาย และจะดำเนินการเมื่อมีความพร้อมภายหลังดำเนินการวิเคราะห์ความเสี่ยงของสถานประกอบการและพื้นที่ตามระดับความรุนแรงในการแพร่ระบาดของโรคที่เกิดขึ้นจริงและมีการกำหนดมาตรฐาน/คู่มือให้ผู้ประกอบการที่มีความประสงค์จะเปิดกิจการถือปฏิบัติอย่างเคร่งครัด ทั้งนี้ ให้องค์กรปกครองส่วนท้องถิ่นตรวจสอบการปฏิบัติให้เป็นไปตามมาตร</w:t>
      </w:r>
      <w:r w:rsidR="0004773F">
        <w:rPr>
          <w:rFonts w:ascii="TH SarabunPSK" w:hAnsi="TH SarabunPSK" w:cs="TH SarabunPSK"/>
          <w:sz w:val="32"/>
          <w:szCs w:val="32"/>
          <w:cs/>
        </w:rPr>
        <w:t>ฐาน รวมทั้งมีการกำหนดแอปพลิเคชั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 (</w:t>
      </w:r>
      <w:r w:rsidRPr="00D071A9">
        <w:rPr>
          <w:rFonts w:ascii="TH SarabunPSK" w:hAnsi="TH SarabunPSK" w:cs="TH SarabunPSK"/>
          <w:sz w:val="32"/>
          <w:szCs w:val="32"/>
        </w:rPr>
        <w:t xml:space="preserve">Application) </w:t>
      </w:r>
      <w:r w:rsidRPr="00D071A9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ห้ผู้ประกอบการและประชาชนในการใช้บริการและเอื้อประโยชน์ด้านการรักษามาตรฐานสาธารณสุขอีกด้วย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 ที่ประชุมได้ให้ข้อสังเกตเพิ่มเติมเพื่อพัฒนากรอบแนวทางการผ่อนปรนการกำหนดมาตรการผ่อนปรนการบังคับใช้กฎหมายให้มีความชัดเจนยิ่งขึ้น ดังนี้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5.1 ให้ดำเนินการในกิจกรรมที่จำเป็นต่อการดำรงชีวิตประจำวันของประชาชนเป็นลำดับแรกและมีการดำเนินการพร้อมกันทั้งประเทศ ทั้งนี้กิจกรรมและพื้นที่ที่ได้รับการผ่อนปรนจะต้องเป็นไปตามแนวทางที่กระทรวงสาธารณสุขกำหนด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5.2 ให้ดำเนินมาตรการผ่อนปรนตามห้วงระยะเวลา โดยกำหนดให้ดำเนินการเป็น 4 ระยะ ตามวงรอบของการประเมินผลสัมฤทธิ์ในทุกห้วงระยะเวลา 14 วัน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5.3 ให้คงมาตรการเว้นระยะห่างระหว่างกัน (</w:t>
      </w:r>
      <w:r w:rsidRPr="00D071A9">
        <w:rPr>
          <w:rFonts w:ascii="TH SarabunPSK" w:hAnsi="TH SarabunPSK" w:cs="TH SarabunPSK"/>
          <w:sz w:val="32"/>
          <w:szCs w:val="32"/>
        </w:rPr>
        <w:t xml:space="preserve">Social Distancing) </w:t>
      </w:r>
      <w:r w:rsidRPr="00D071A9">
        <w:rPr>
          <w:rFonts w:ascii="TH SarabunPSK" w:hAnsi="TH SarabunPSK" w:cs="TH SarabunPSK"/>
          <w:sz w:val="32"/>
          <w:szCs w:val="32"/>
          <w:cs/>
        </w:rPr>
        <w:t>ในระยะ 2 เมตร ต่อไปอย่างเคร่งครัด และให้กระทรวงสาธารณสุขเร่งรัดการทำการค้นหาผู้ป่วยเชิงรุกให้ครอบคลุมทุกพื้นที่โดยเฉพาะต่อกลุ่มเสี่ยง อาทิ แรงงานต่างด้าว ผู้ทำงานในภาคบริการ ผู้บริการรับส่งอาหาร (</w:t>
      </w:r>
      <w:r w:rsidRPr="00D071A9">
        <w:rPr>
          <w:rFonts w:ascii="TH SarabunPSK" w:hAnsi="TH SarabunPSK" w:cs="TH SarabunPSK"/>
          <w:sz w:val="32"/>
          <w:szCs w:val="32"/>
        </w:rPr>
        <w:t xml:space="preserve">Food Delivery) </w:t>
      </w:r>
      <w:r w:rsidRPr="00D071A9">
        <w:rPr>
          <w:rFonts w:ascii="TH SarabunPSK" w:hAnsi="TH SarabunPSK" w:cs="TH SarabunPSK"/>
          <w:sz w:val="32"/>
          <w:szCs w:val="32"/>
          <w:cs/>
        </w:rPr>
        <w:t>และผู้ขนส่งสาธารณะ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5.4 ให้มีเทคโนโลยีเพื่อติดตามกิจกรรมของผู้ประกอบการที่ได้รับการผ่อนปรนโดยการใช้กล้องวงจรปิด (</w:t>
      </w:r>
      <w:r w:rsidRPr="00D071A9">
        <w:rPr>
          <w:rFonts w:ascii="TH SarabunPSK" w:hAnsi="TH SarabunPSK" w:cs="TH SarabunPSK"/>
          <w:sz w:val="32"/>
          <w:szCs w:val="32"/>
        </w:rPr>
        <w:t xml:space="preserve">CCTV) </w:t>
      </w:r>
      <w:r w:rsidR="0004773F">
        <w:rPr>
          <w:rFonts w:ascii="TH SarabunPSK" w:hAnsi="TH SarabunPSK" w:cs="TH SarabunPSK"/>
          <w:sz w:val="32"/>
          <w:szCs w:val="32"/>
          <w:cs/>
        </w:rPr>
        <w:t>และจัดทำแอปพลิเคชั</w:t>
      </w:r>
      <w:r w:rsidRPr="00D071A9">
        <w:rPr>
          <w:rFonts w:ascii="TH SarabunPSK" w:hAnsi="TH SarabunPSK" w:cs="TH SarabunPSK"/>
          <w:sz w:val="32"/>
          <w:szCs w:val="32"/>
          <w:cs/>
        </w:rPr>
        <w:t>นติดตามที่ไม่ขัดต่อหลักสิทธิมนุษยชน โดยเฉพาะเรื่องการรักษาข้อมูลส่วนบุคคล</w:t>
      </w:r>
    </w:p>
    <w:p w:rsidR="00D071A9" w:rsidRP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5.5 ให้จัดทำคู่มือให้สถานประกอบการที่ได้รับการผ่อนปรนถือปฏิบัติอย่างชัดเจน และเพื่อให้เกิดความต่อเนื่องในการปฏิบัติภายหลังยกเลิกการประกาศสถานการณ์ฉุกเฉินจึงควรกำหนดให้มีการบังคับใช้กฎหมายในภาวะปกติเป็นหลักในคู่มือดังกล่าว</w:t>
      </w:r>
    </w:p>
    <w:p w:rsidR="00D071A9" w:rsidRDefault="00D071A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071A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71A9">
        <w:rPr>
          <w:rFonts w:ascii="TH SarabunPSK" w:hAnsi="TH SarabunPSK" w:cs="TH SarabunPSK"/>
          <w:sz w:val="32"/>
          <w:szCs w:val="32"/>
          <w:cs/>
        </w:rPr>
        <w:t>5.6 ปรับแนวทางการประ</w:t>
      </w:r>
      <w:r w:rsidR="0004773F">
        <w:rPr>
          <w:rFonts w:ascii="TH SarabunPSK" w:hAnsi="TH SarabunPSK" w:cs="TH SarabunPSK" w:hint="cs"/>
          <w:sz w:val="32"/>
          <w:szCs w:val="32"/>
          <w:cs/>
        </w:rPr>
        <w:t>ชา</w:t>
      </w:r>
      <w:r w:rsidRPr="00D071A9">
        <w:rPr>
          <w:rFonts w:ascii="TH SarabunPSK" w:hAnsi="TH SarabunPSK" w:cs="TH SarabunPSK"/>
          <w:sz w:val="32"/>
          <w:szCs w:val="32"/>
          <w:cs/>
        </w:rPr>
        <w:t>สัมพันธ์ในห้วงระยะต่อไปให้เกิดความสมดุลระหว่างการสร้างความเชื่อมั่นถึงประสิทธิภาพของรัฐในการป้องกันการแพร่ระบาดของโรค และการให้ความสำคัญกับการรักษาเสถียรภาพทางเศรษฐกิจและการเยียวยาผลกระทบของประชาชน</w:t>
      </w:r>
    </w:p>
    <w:p w:rsidR="00F90C1F" w:rsidRPr="00CB2514" w:rsidRDefault="00F90C1F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C65FFF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การเข้าร่วมกลไกความร่วมมือการจัดเก็บภาษีภายใต้ข้อริเริ่มสายแถบและเส้นทาง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Belt and Road Initiative Tax Administration Cooperation Mechanism: BRITACOM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การเข้าร่วมกลไกความร่วมมือการจัดเก็บภาษีภายใต้ข้อริเริ่มสายแถบและเส้นทาง (</w:t>
      </w:r>
      <w:r w:rsidRPr="0083156A">
        <w:rPr>
          <w:rFonts w:ascii="TH SarabunPSK" w:hAnsi="TH SarabunPSK" w:cs="TH SarabunPSK"/>
          <w:sz w:val="32"/>
          <w:szCs w:val="32"/>
        </w:rPr>
        <w:t xml:space="preserve">Belt and Road Initiative Tax Administration Cooperation Mechanism: BRITACOM) </w:t>
      </w:r>
      <w:r w:rsidRPr="0083156A">
        <w:rPr>
          <w:rFonts w:ascii="TH SarabunPSK" w:hAnsi="TH SarabunPSK" w:cs="TH SarabunPSK"/>
          <w:sz w:val="32"/>
          <w:szCs w:val="32"/>
          <w:cs/>
        </w:rPr>
        <w:t>ในฐานะผู้สังเกตการณ์ ซึ่งไม่มีค่าธรรมเนียมรายปี และสามารถเข้าร่วมประชุมเวทีความร่วมมือด้านภาษี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Cooperation Forum: BRITACOF</w:t>
      </w:r>
      <w:r w:rsidRPr="0083156A">
        <w:rPr>
          <w:rFonts w:ascii="TH SarabunPSK" w:hAnsi="TH SarabunPSK" w:cs="TH SarabunPSK"/>
          <w:sz w:val="32"/>
          <w:szCs w:val="32"/>
          <w:cs/>
        </w:rPr>
        <w:t>) ได้ และเห็นชอบการเข้าร่วมเวทีเครือข่ายความร่วมมือด้านภาษีเพื่อเสริมสร้างศักยภาพ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Belt and Road Initiative Tax Administration Capacity Enhancement Group: BRITACEG</w:t>
      </w:r>
      <w:r w:rsidRPr="0083156A">
        <w:rPr>
          <w:rFonts w:ascii="TH SarabunPSK" w:hAnsi="TH SarabunPSK" w:cs="TH SarabunPSK"/>
          <w:sz w:val="32"/>
          <w:szCs w:val="32"/>
          <w:cs/>
        </w:rPr>
        <w:t>) ในฐานะสมาชิก ซึ่งไม่มีค่าธรรมเนียมรายปี และเจ้าหน้าที่กรมสรรพากรสามารถเข้าร่วมฝึกอบรมและวิจัยได้ ตามที่กระทรวงการคลังเสนอ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สรรพากร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สาธารณรัฐประชาชนจีนในฐานะประธาน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ได้กำหนดให้ประชุม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BRITACOF </w:t>
      </w:r>
      <w:r w:rsidRPr="0083156A">
        <w:rPr>
          <w:rFonts w:ascii="TH SarabunPSK" w:hAnsi="TH SarabunPSK" w:cs="TH SarabunPSK"/>
          <w:sz w:val="32"/>
          <w:szCs w:val="32"/>
          <w:cs/>
        </w:rPr>
        <w:t>ครั้งที่ 2 ระหว่างวันที่ 19 – 21 พฤษภาคม 2563 ณ สาธารณรัฐคาซัคสถาน และได้เชิญกรมสรรพากรเข้าร่วมประชุม โดยกำหนดเนื้อหาการประชุมเพื่อมุ่งเน้นการนำระบบดิจิทัลมาปรับใช้ในการบริหารจัดเก็บภาษี (</w:t>
      </w:r>
      <w:r w:rsidRPr="0083156A">
        <w:rPr>
          <w:rFonts w:ascii="TH SarabunPSK" w:hAnsi="TH SarabunPSK" w:cs="TH SarabunPSK"/>
          <w:sz w:val="32"/>
          <w:szCs w:val="32"/>
        </w:rPr>
        <w:t>Digitalization of Tax Administration</w:t>
      </w:r>
      <w:r w:rsidRPr="0083156A">
        <w:rPr>
          <w:rFonts w:ascii="TH SarabunPSK" w:hAnsi="TH SarabunPSK" w:cs="TH SarabunPSK"/>
          <w:sz w:val="32"/>
          <w:szCs w:val="32"/>
          <w:cs/>
        </w:rPr>
        <w:t>)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การเข้าร่วม </w:t>
      </w:r>
      <w:r w:rsidRPr="0083156A">
        <w:rPr>
          <w:rFonts w:ascii="TH SarabunPSK" w:hAnsi="TH SarabunPSK" w:cs="TH SarabunPSK"/>
          <w:sz w:val="32"/>
          <w:szCs w:val="32"/>
        </w:rPr>
        <w:t xml:space="preserve">BRITACOM </w:t>
      </w:r>
      <w:r w:rsidRPr="0083156A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156A">
        <w:rPr>
          <w:rFonts w:ascii="TH SarabunPSK" w:hAnsi="TH SarabunPSK" w:cs="TH SarabunPSK"/>
          <w:sz w:val="32"/>
          <w:szCs w:val="32"/>
        </w:rPr>
        <w:t xml:space="preserve">BRITACEG </w:t>
      </w:r>
      <w:r w:rsidRPr="0083156A">
        <w:rPr>
          <w:rFonts w:ascii="TH SarabunPSK" w:hAnsi="TH SarabunPSK" w:cs="TH SarabunPSK"/>
          <w:sz w:val="32"/>
          <w:szCs w:val="32"/>
          <w:cs/>
        </w:rPr>
        <w:t>จะเป็นประโยชน์อย่างยิ่งต่อกรมสรรพากรในการยกระดับความร่วมมือด้านการจัดเก็บภาษีกับประเทศต่างๆ ในภูมิภาคเอเชีย ยุโรป และแอฟริกา บนพื้นฐานการจัดเก็บภาษีอย่างเท่าเทียม ยั่งยืน และสอดคล้องตามมาตรฐานสากล นอกจากนี้ ยังสามารถเพิ่มประสิทธิภาพด้านการปฏิบัติงานของบุคคลากรในหน่วยจัดเก็บภาษีผ่านการฝึกอบรมและวิจัย โดยนำองค์ความรู้ที่ได้รับมาต่อยอดเพื่อพัฒนาสถาบันฝึกอบรมของกรมสรรพากร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Default="00B55CEA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Pr="0083156A" w:rsidRDefault="00B55CEA" w:rsidP="00DC23D0">
      <w:pPr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F90C1F" w:rsidRPr="0083156A" w:rsidRDefault="0042575D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26.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ขอยกเลิกมติคณะรัฐมนตรีที่อนุมัติให้กรมส่งเสริมสหกรณ์เข้าร่วมเป็นสมาชิกของเครือข่ายงานระดับภูมิภาคเพื่อการพัฒนาสหกรณ์การเกษตรแห่งภูมิภาคเอเชียและแปซิฟิก</w:t>
      </w:r>
      <w:proofErr w:type="gramEnd"/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</w:rPr>
        <w:t>NEDAC</w:t>
      </w:r>
      <w:r w:rsidR="00F90C1F" w:rsidRPr="0083156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0C1F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 ยกเลิกมติคณะรัฐมนตรีเมื่อวันที่ 10 มีนาคม 2535 รวมทั้งยุติการจ่ายเงินค่าบำรุงสมาชิกให้กับ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Agricultural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ตั้งแต่ปีงบประมาณ พ.ศ.2563 เป็นต้นไป ตามที่กระทรวงเกษตรและสหกรณ์</w:t>
      </w:r>
      <w:r w:rsidRPr="008315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90C1F" w:rsidRPr="0083156A" w:rsidRDefault="00B55CEA" w:rsidP="00B55CEA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0C1F" w:rsidRPr="008315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F90C1F" w:rsidRPr="0083156A" w:rsidRDefault="00F90C1F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156A">
        <w:rPr>
          <w:rFonts w:ascii="TH SarabunPSK" w:hAnsi="TH SarabunPSK" w:cs="TH SarabunPSK"/>
          <w:sz w:val="32"/>
          <w:szCs w:val="32"/>
          <w:cs/>
        </w:rPr>
        <w:tab/>
      </w:r>
      <w:r w:rsidRPr="0083156A">
        <w:rPr>
          <w:rFonts w:ascii="TH SarabunPSK" w:hAnsi="TH SarabunPSK" w:cs="TH SarabunPSK" w:hint="cs"/>
          <w:sz w:val="32"/>
          <w:szCs w:val="32"/>
          <w:cs/>
        </w:rPr>
        <w:tab/>
      </w:r>
      <w:r w:rsidRPr="0083156A">
        <w:rPr>
          <w:rFonts w:ascii="TH SarabunPSK" w:hAnsi="TH SarabunPSK" w:cs="TH SarabunPSK"/>
          <w:sz w:val="32"/>
          <w:szCs w:val="32"/>
          <w:cs/>
        </w:rPr>
        <w:t>คณะรัฐมนตรีได้มีมติ (10 มีนาคม 2535) อนุมัติให้กรมส่งเสริมสหกรณ์เข้าร่วมเป็นสมาชิกเครือข่ายงานระดับภูมิภาคเพื่อการพัฒนาสหกรณ์การเกษตรแห่งภูมิภาคเอเชียและแปซิฟิก (</w:t>
      </w:r>
      <w:r w:rsidRPr="0083156A">
        <w:rPr>
          <w:rFonts w:ascii="TH SarabunPSK" w:hAnsi="TH SarabunPSK" w:cs="TH SarabunPSK"/>
          <w:sz w:val="32"/>
          <w:szCs w:val="32"/>
        </w:rPr>
        <w:t>Regional Network for the Development of Agriculture Cooperatives in Asia and the Pacific: NEDAC</w:t>
      </w:r>
      <w:r w:rsidRPr="0083156A">
        <w:rPr>
          <w:rFonts w:ascii="TH SarabunPSK" w:hAnsi="TH SarabunPSK" w:cs="TH SarabunPSK"/>
          <w:sz w:val="32"/>
          <w:szCs w:val="32"/>
          <w:cs/>
        </w:rPr>
        <w:t>) ภายใต้การกำกับดูแลขององค์การอาหารและเกษตรแห่งสหประชาชาติ (</w:t>
      </w:r>
      <w:r w:rsidRPr="0083156A">
        <w:rPr>
          <w:rFonts w:ascii="TH SarabunPSK" w:hAnsi="TH SarabunPSK" w:cs="TH SarabunPSK"/>
          <w:sz w:val="32"/>
          <w:szCs w:val="32"/>
        </w:rPr>
        <w:t>Food and Agriculture Organization of the United Nations: FAO</w:t>
      </w:r>
      <w:r w:rsidRPr="0083156A">
        <w:rPr>
          <w:rFonts w:ascii="TH SarabunPSK" w:hAnsi="TH SarabunPSK" w:cs="TH SarabunPSK"/>
          <w:sz w:val="32"/>
          <w:szCs w:val="32"/>
          <w:cs/>
        </w:rPr>
        <w:t>) ซึ่งจัดตั้งขึ้นเพื่อส่งเสริมการแลกเปลี่ยนข้อมูลและประสบการณ์ทางด้านวิชาการสหกรณ์การเกษตรระหว่างประเทศต่างๆ ในภูมิภาคเอเชียและแปซิฟิก และจ่ายค่าบำรุงสมาชิกปีละ 2,000 ดอลลาร์สหรัฐ (ต่อมาในปี 2556 ปรับเป็น 2,500 ดอลลาร์สหรัฐ) ทั้งนี้ ไทยได้ดำเนินกิจกรรมกับ</w:t>
      </w:r>
      <w:r w:rsidRPr="0083156A">
        <w:rPr>
          <w:rFonts w:ascii="TH SarabunPSK" w:hAnsi="TH SarabunPSK" w:cs="TH SarabunPSK"/>
          <w:sz w:val="32"/>
          <w:szCs w:val="32"/>
        </w:rPr>
        <w:t xml:space="preserve"> NEDAC </w:t>
      </w:r>
      <w:r w:rsidRPr="0083156A">
        <w:rPr>
          <w:rFonts w:ascii="TH SarabunPSK" w:hAnsi="TH SarabunPSK" w:cs="TH SarabunPSK"/>
          <w:sz w:val="32"/>
          <w:szCs w:val="32"/>
          <w:cs/>
        </w:rPr>
        <w:t>มาโดยตลอด ต่อมา กรมส่งเสริมสหกรณ์ได้รับแจ้ง</w:t>
      </w:r>
      <w:r w:rsidRPr="003E5A04">
        <w:rPr>
          <w:rFonts w:ascii="TH SarabunPSK" w:hAnsi="TH SarabunPSK" w:cs="TH SarabunPSK"/>
          <w:sz w:val="32"/>
          <w:szCs w:val="32"/>
          <w:cs/>
        </w:rPr>
        <w:t>ว่า</w:t>
      </w:r>
      <w:r w:rsidRP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องค์การอาหารและเกษตรแห่งสหประชาชาติได้ยุติการสนับสนุน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แล้ว ทำให้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ไม่อยู่ในสถานะที่จะปฏิบัติภารกิจส่งเสริมความร่วมมือทางวิชาการด้านการพัฒนาการเกษตรและสหกรณ์การเกษตรต่อไปได้ รวมถึงการทำให้ไทยไม่มีความจำเป็นที่จะต้องเข้าร่วมเป็นสมาชิก </w:t>
      </w:r>
      <w:r w:rsidRPr="003E5A04">
        <w:rPr>
          <w:rFonts w:ascii="TH SarabunPSK" w:hAnsi="TH SarabunPSK" w:cs="TH SarabunPSK"/>
          <w:sz w:val="32"/>
          <w:szCs w:val="32"/>
        </w:rPr>
        <w:t xml:space="preserve">NEDAC </w:t>
      </w:r>
      <w:r w:rsidRPr="003E5A04">
        <w:rPr>
          <w:rFonts w:ascii="TH SarabunPSK" w:hAnsi="TH SarabunPSK" w:cs="TH SarabunPSK"/>
          <w:sz w:val="32"/>
          <w:szCs w:val="32"/>
          <w:cs/>
        </w:rPr>
        <w:t xml:space="preserve">ตามคำร้องขอของ </w:t>
      </w:r>
      <w:r w:rsidRPr="003E5A04">
        <w:rPr>
          <w:rFonts w:ascii="TH SarabunPSK" w:hAnsi="TH SarabunPSK" w:cs="TH SarabunPSK"/>
          <w:sz w:val="32"/>
          <w:szCs w:val="32"/>
        </w:rPr>
        <w:t xml:space="preserve">FAO </w:t>
      </w:r>
      <w:r w:rsidRPr="003E5A04">
        <w:rPr>
          <w:rFonts w:ascii="TH SarabunPSK" w:hAnsi="TH SarabunPSK" w:cs="TH SarabunPSK"/>
          <w:sz w:val="32"/>
          <w:szCs w:val="32"/>
          <w:cs/>
        </w:rPr>
        <w:t>ต่อไป  กระทรวงเกษตรและสหกรณ์จึงเสนอขอยกเลิกมติคณะรัฐมนตรี (10 มีนาคม 2535) และยุติการจ่ายเงินค่าบำรุงสมาชิกตั้งแต่ปีงบประมาณ พ.ศ. 2563 เป็นต้นไป ทั้งนี้ สำนักงานคณะกรรมการกฤษฎีกา สำนักงบประมาณ และสำนักงาน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E5A04">
        <w:rPr>
          <w:rFonts w:ascii="TH SarabunPSK" w:hAnsi="TH SarabunPSK" w:cs="TH SarabunPSK"/>
          <w:sz w:val="32"/>
          <w:szCs w:val="32"/>
          <w:cs/>
        </w:rPr>
        <w:t>สภาพัฒนาการเศรษฐกิจและสังคมแห่งชาติเห็นชอบตามที่กระทรวงเกษตรและสหกรณ์</w:t>
      </w:r>
      <w:r w:rsidRPr="0083156A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BB1C09" w:rsidRPr="00995260" w:rsidRDefault="00BB1C09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7513" w:rsidRPr="00E07513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27. 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การประชุมรัฐมนตรีท่องเที่ยวอาเซียนวาระพิเศษผ่านระบบการประชุมทางไกล</w:t>
      </w:r>
      <w:r w:rsidR="00E07513" w:rsidRPr="00E07513">
        <w:rPr>
          <w:rFonts w:ascii="TH SarabunPSK" w:hAnsi="TH SarabunPSK" w:cs="TH SarabunPSK"/>
          <w:b/>
          <w:bCs/>
          <w:sz w:val="32"/>
          <w:szCs w:val="32"/>
        </w:rPr>
        <w:t xml:space="preserve"> (Special Meeting of ASEAN Tourism Minister on COVID-19)</w:t>
      </w:r>
    </w:p>
    <w:p w:rsidR="00E07513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คณะรัฐมนตรีมีมติเห็นชอบต่อร่างถ้อยแถลงการณ์ร่วมการประชุมคณะรัฐม</w:t>
      </w:r>
      <w:r w:rsidR="00C3653D">
        <w:rPr>
          <w:rFonts w:ascii="TH SarabunPSK" w:hAnsi="TH SarabunPSK" w:cs="TH SarabunPSK" w:hint="cs"/>
          <w:sz w:val="32"/>
          <w:szCs w:val="32"/>
          <w:cs/>
        </w:rPr>
        <w:t>น</w:t>
      </w:r>
      <w:r w:rsidRPr="000C1DFF">
        <w:rPr>
          <w:rFonts w:ascii="TH SarabunPSK" w:hAnsi="TH SarabunPSK" w:cs="TH SarabunPSK"/>
          <w:sz w:val="32"/>
          <w:szCs w:val="32"/>
          <w:cs/>
        </w:rPr>
        <w:t>ตรีท่องเที่ยว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อาเซียนวาระพิเศษผ่านระบบการประชุมทางไกล และหากมีความจำเป็นต้องแก้ไขร่างถ้อยแถลงการณ์ร่วมฯ ให้กระทรวงการท่องเที่ยวและกีฬาสามารถดำเนินการได้โดยกระทรวงการท่องเที่ยวและกีฬาจะได้นำเสนอคณะรัฐมนตรีเพื่อทราบในภายหลัง หากมีการปรับปรุงแก้ไขพร้อมด้วยเหตุผลประกอบ และอนุมัติให้รัฐมนตรีว่าการกระทรวง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C1DFF">
        <w:rPr>
          <w:rFonts w:ascii="TH SarabunPSK" w:hAnsi="TH SarabunPSK" w:cs="TH SarabunPSK"/>
          <w:sz w:val="32"/>
          <w:szCs w:val="32"/>
          <w:cs/>
        </w:rPr>
        <w:t>การท่องเที่ยวและกีฬา (นายพิพัฒน์ รัชกิจประการ) เข้าร่วมประชุมรัฐมนตรีท่องเที่ยวอาเซียนวาระพิเศษผ่านระบบการ</w:t>
      </w:r>
      <w:r>
        <w:rPr>
          <w:rFonts w:ascii="TH SarabunPSK" w:hAnsi="TH SarabunPSK" w:cs="TH SarabunPSK"/>
          <w:sz w:val="32"/>
          <w:szCs w:val="32"/>
          <w:cs/>
        </w:rPr>
        <w:t>ประชุมทางไกลและให้ร่วมรับรองร่า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งถ้อยแถลงการณ์ร่วมฯ โดยไม่มีการลงนามในการประชุมดังกล่าว ในวันที่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>29 เมษายน 2563 เวลา 09.00 – 11.00 น. ณ กระทรวงการท่องเที่ยวและกีฬา ตามที่กระทรวงการท่องเที่ยวและกีฬาเสนอ</w:t>
      </w:r>
    </w:p>
    <w:p w:rsidR="00E07513" w:rsidRPr="0042575D" w:rsidRDefault="00E0751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ข้อเท็จจริงและข้อกฎหมาย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1. การประชุมรัฐมนตรีท่องเที่ยวอาเซียนวาระพิเศษผ่านระบบการประชุมทางไกล (</w:t>
      </w:r>
      <w:r w:rsidRPr="000C1DFF">
        <w:rPr>
          <w:rFonts w:ascii="TH SarabunPSK" w:hAnsi="TH SarabunPSK" w:cs="TH SarabunPSK"/>
          <w:sz w:val="32"/>
          <w:szCs w:val="32"/>
        </w:rPr>
        <w:t>Special Meeting of ASEAN Tourism Minister on COVID-19</w:t>
      </w:r>
      <w:r w:rsidRPr="000C1DFF">
        <w:rPr>
          <w:rFonts w:ascii="TH SarabunPSK" w:hAnsi="TH SarabunPSK" w:cs="TH SarabunPSK"/>
          <w:sz w:val="32"/>
          <w:szCs w:val="32"/>
          <w:cs/>
        </w:rPr>
        <w:t>) ในวันที่ 29 เมษายน 2563 เวลา 9.00 – 11.00 น. มีรัฐมนตรีท่องเที่ยวกัมพูชาในฐานะประธานหัวหน้าเจ้าหน้าที่อาวุโสด้านการท่องเที่ยวอาเซียน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Chair of Head of ASEAN NTOs</w:t>
      </w:r>
      <w:r w:rsidRPr="000C1DFF">
        <w:rPr>
          <w:rFonts w:ascii="TH SarabunPSK" w:hAnsi="TH SarabunPSK" w:cs="TH SarabunPSK"/>
          <w:sz w:val="32"/>
          <w:szCs w:val="32"/>
          <w:cs/>
        </w:rPr>
        <w:t>) ปี พ.ศ. 2563 เป็นประธานการประชุม และมีรัฐมนตรีว่าการกระทรวงการท่องเที่ยวและเศรษฐกิจสร้างสรรค์ อินโดนีเซีย เป็นรองประธานการประชุม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2. เลขาธิการอาเซียนด้านการท่องเที่ยวในฐานะฝ่ายเลขานุการการประชุม ได้ยกร่างถ้อยแถลงการณ์ร่วมฯ ซึ่งจะเป็นผลผลิตของการประชุมรัฐมนตรีท่องเที่ยวอาเซียนวาระพิเศษผ่านระบบก</w:t>
      </w:r>
      <w:r w:rsidR="003E5A04">
        <w:rPr>
          <w:rFonts w:ascii="TH SarabunPSK" w:hAnsi="TH SarabunPSK" w:cs="TH SarabunPSK" w:hint="cs"/>
          <w:sz w:val="32"/>
          <w:szCs w:val="32"/>
          <w:cs/>
        </w:rPr>
        <w:t>า</w:t>
      </w:r>
      <w:r w:rsidRPr="000C1DFF">
        <w:rPr>
          <w:rFonts w:ascii="TH SarabunPSK" w:hAnsi="TH SarabunPSK" w:cs="TH SarabunPSK"/>
          <w:sz w:val="32"/>
          <w:szCs w:val="32"/>
          <w:cs/>
        </w:rPr>
        <w:t>รประชุมทางไกล มีสาระสำคัญ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รัฐมนตรีท่องเที่ยวอาเซียนแสดงความห่วงใยและยืนยันเจตนารมณ์ร่วมกันในการเสริมสร้างความร่วมมืออย่างเป็นรูปธรรม เพื่อรับมือกับการแพร่ระบาดของโรคติดเชื้อไวรัสโคโรนา 2019 (โควิด-19) ได้อย่างมี</w:t>
      </w:r>
      <w:r w:rsidRPr="000C1DFF">
        <w:rPr>
          <w:rFonts w:ascii="TH SarabunPSK" w:hAnsi="TH SarabunPSK" w:cs="TH SarabunPSK"/>
          <w:sz w:val="32"/>
          <w:szCs w:val="32"/>
          <w:cs/>
        </w:rPr>
        <w:lastRenderedPageBreak/>
        <w:t>ประสิทธิภาพ ทันท่วงที และบรรเทาผลกระทบทางเศรษฐกิจและสังคมที่เกิดขึ้นในวงกว้างตลอดจนเตรียมความพร้อมสำหรับการฟื้นตัวทางเศรษฐกิจภายหลังสถานการณ์คลี่คลายลงเพื่อเรียกความเชื่อมั่นและคืนความเป็นปกติสุขกลับสู่ภูมิภาคในภาคอุตสาหกรรมการท่องเที่ยว โดยที่ประชุมมุ่งเน้นการแลกเปลี่ยนข้อมูลและแนวปฏิบัติที่เป็นเลิศ เพื่อควบคุม</w:t>
      </w:r>
      <w:r>
        <w:rPr>
          <w:rFonts w:ascii="TH SarabunPSK" w:hAnsi="TH SarabunPSK" w:cs="TH SarabunPSK"/>
          <w:sz w:val="32"/>
          <w:szCs w:val="32"/>
          <w:cs/>
        </w:rPr>
        <w:t>การแพร่ระบาดของโรคติ</w:t>
      </w:r>
      <w:r w:rsidRPr="000C1DFF">
        <w:rPr>
          <w:rFonts w:ascii="TH SarabunPSK" w:hAnsi="TH SarabunPSK" w:cs="TH SarabunPSK"/>
          <w:sz w:val="32"/>
          <w:szCs w:val="32"/>
          <w:cs/>
        </w:rPr>
        <w:t>ดเชื้อไวรัสโคโรนา 2019 (โควิด-19) โดยอาศัยการดำเนินงานของทีมสื่อสารในภาวะวิกฤติการท่องเที่ยวอาเซียน (</w:t>
      </w:r>
      <w:r w:rsidRPr="000C1DFF">
        <w:rPr>
          <w:rFonts w:ascii="TH SarabunPSK" w:hAnsi="TH SarabunPSK" w:cs="TH SarabunPSK"/>
          <w:sz w:val="32"/>
          <w:szCs w:val="32"/>
        </w:rPr>
        <w:t>ATCCT</w:t>
      </w:r>
      <w:r w:rsidRPr="000C1DFF">
        <w:rPr>
          <w:rFonts w:ascii="TH SarabunPSK" w:hAnsi="TH SarabunPSK" w:cs="TH SarabunPSK"/>
          <w:sz w:val="32"/>
          <w:szCs w:val="32"/>
          <w:cs/>
        </w:rPr>
        <w:t>) เพื่อให้ข้อมูลข่าวสารที่ทันเวลา เชื่อถือได้ ตลอดจนแสวงหาความร่วมมือกับคู่เจรจาและหุ้นส่วนทางยุทธศาสตร์ของอาเซียน และผู้มีส่วนได้ส่วนเสียในมาตรการสนับสนุนและบรรเทาทุกข์ในภาคการท่องเที่ยว เพื่อรับมือกับความท้าทายทางเศรษฐกิจอันเป็นผลสืบเนื่องจากการแพร่ระบาดของโรคติดเชื้อไวรัส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C1DFF">
        <w:rPr>
          <w:rFonts w:ascii="TH SarabunPSK" w:hAnsi="TH SarabunPSK" w:cs="TH SarabunPSK"/>
          <w:sz w:val="32"/>
          <w:szCs w:val="32"/>
          <w:cs/>
        </w:rPr>
        <w:t xml:space="preserve">โคโรนา 2019 (โควิด-19) รวมถึงการจัดการกับผลกระทบในภายหลัง เมื่อวิกฤตการณ์ได้ผ่านพ้นไปแล้ว เพื่อใช้เป็นข้อมูลอ้างอิงเพื่อจัดการกับโรคอุบัติใหม่หรือภัยร้ายแรงในรูปแบบอื่น ที่อาจเกิดขึ้นได้อีกในอนาคต นอกจากนี้ รัฐมนตรีได้ให้ความสำคัญกับนโยบายเศรษฐกิจ ทั้งระดับจุลภาคและมหาภาค เพื่อเสริมสร้างการท่องเที่ยวในระดับภูมิภาคอาเซียนให้มีความแข็งแกร่ง โดยเฉพาะในวิสาหกิจขนาดย่อม ขนาดกลาง และรายย่อย ตลอดจนผู้มีส่วนเกี่ยวข้องกลุ่มอื่น ๆ เพื่อเร่งให้เกิดการฟื้นตัวของภาคการท่องเที่ยวอาเซียนที่เข้มแข็งและยั่งยืน </w:t>
      </w:r>
    </w:p>
    <w:p w:rsidR="00E07513" w:rsidRPr="000C1DFF" w:rsidRDefault="00E07513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>3. ประเด็นการหารือและข้อเสนอของประเทศไทย ในการประชุมดังกล่าว ดังนี้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3.1 แสดงความห่วงใยต่อสถานการณ์การแพร่ระบาดของโรคติดเชื้อไวรัสโคโรนา 2019 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C1DFF">
        <w:rPr>
          <w:rFonts w:ascii="TH SarabunPSK" w:hAnsi="TH SarabunPSK" w:cs="TH SarabunPSK"/>
          <w:sz w:val="32"/>
          <w:szCs w:val="32"/>
          <w:cs/>
        </w:rPr>
        <w:t>(โควิด-19) ในภูมิภาคอาเซียนและทั่วโลก ซึ่งส่งผลกระทบต่อสุขภาพ สุข</w:t>
      </w:r>
      <w:r>
        <w:rPr>
          <w:rFonts w:ascii="TH SarabunPSK" w:hAnsi="TH SarabunPSK" w:cs="TH SarabunPSK"/>
          <w:sz w:val="32"/>
          <w:szCs w:val="32"/>
          <w:cs/>
        </w:rPr>
        <w:t>ภาวะของประชาคมอาเซียนและการเติบโ</w:t>
      </w:r>
      <w:r w:rsidRPr="000C1DFF">
        <w:rPr>
          <w:rFonts w:ascii="TH SarabunPSK" w:hAnsi="TH SarabunPSK" w:cs="TH SarabunPSK"/>
          <w:sz w:val="32"/>
          <w:szCs w:val="32"/>
          <w:cs/>
        </w:rPr>
        <w:t>ตทางเศรษฐกิจและการพัฒนาสังคมของภูมิภาคและของโลกโดยเฉพาะภาคอุตสาหกรรมการท่องเที่ยว</w:t>
      </w:r>
    </w:p>
    <w:p w:rsidR="00E07513" w:rsidRPr="000C1DFF" w:rsidRDefault="00E07513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1D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</w:r>
      <w:r w:rsidRPr="000C1DFF">
        <w:rPr>
          <w:rFonts w:ascii="TH SarabunPSK" w:hAnsi="TH SarabunPSK" w:cs="TH SarabunPSK"/>
          <w:sz w:val="32"/>
          <w:szCs w:val="32"/>
          <w:cs/>
        </w:rPr>
        <w:tab/>
        <w:t xml:space="preserve">3.2 แสดงความยินดีที่จะให้การสนับสนุนอาเซียนในการแก้ไขปัญหาวิกฤตการณ์ที่เกิดขึ้น และเตรียมพร้อมที่จะจัดการกับผลกระทบด้านการท่องเที่ยวที่จะตามมาร่วมกันกับประเทศสมาชิกอาเซียน   </w:t>
      </w:r>
    </w:p>
    <w:p w:rsidR="009734BA" w:rsidRDefault="009734BA" w:rsidP="003E5A0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84068" w:rsidRPr="006F784D" w:rsidRDefault="0042575D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B84068" w:rsidRPr="006F78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068"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ผลการประชุมคณะกรรมการเศรษฐกิจเอเปค ครั้งที่ 1/2563 และการประชุมที่เกี่ยวข้อง (สศช.)</w:t>
      </w:r>
    </w:p>
    <w:p w:rsidR="00B84068" w:rsidRPr="006F784D" w:rsidRDefault="00B84068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คณะรัฐมนตรีมีมติรับทราบผลการประชุมคณะกรรมการเศรษฐกิจเอเปค ครั้งที่ 1/2563 และ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การประชุมที่เกี่ยวข้อง ระหว่างวันที่ 13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ณ ประเทศมาเลเซีย ตามที่สำนักงานสภาพัฒนา</w:t>
      </w:r>
      <w:r w:rsidR="003E5A0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การเศรษฐกิจและสังคมแห่งชาต (สศช.) เสนอ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การประชุมเชิงปฏิบัติการ เรื่อง การพัฒนานโยบายกำกับเศรษฐกิจแบ่งปันอย่างมีนวัตกรรม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784D">
        <w:rPr>
          <w:rFonts w:ascii="TH SarabunPSK" w:hAnsi="TH SarabunPSK" w:cs="TH SarabunPSK"/>
          <w:sz w:val="32"/>
          <w:szCs w:val="32"/>
        </w:rPr>
        <w:t xml:space="preserve">(Workshop on Innovative Regulatory Policy Development :APEC Economies’ Approaches on Sharing Economy)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ระหว่างวันที่ 13 - 14 กุมภาพันธ์ 2563 มีสาระสำคัญเกี่ยวกับการกำหนดแนวทางการพัฒนานโยบายกำกับเศรษฐกิจแบ่งปันของเขตเศรษฐกิจสมาชิกเอเปคให้สอดรับกับการดำเนินธุรกิจแบบดิจิทัลที่มีสัดส่วนเพิ่มสูงขึ้น โดยภาครัฐจำเป็นต้องควบคุมดูแลด้านต่าง ๆ เช่น การกำหนดมาตรฐาน การออกกฎหมาย/กฎระเบียบ การจัดเก็บภาษี และการคุ้มครองผู้บริโภคให้เป็นมาตรฐานเดียวกัน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การประชุมเชิงปฏิบัติการในการหาข้อสรุปสำหรับการจัดทำแผนปฏิบัติการเอเปค เรื่อง ความยากง่ายในการดำเนินธุรกิจ ระยะที่ 3 </w:t>
      </w:r>
      <w:r w:rsidRPr="006F784D">
        <w:rPr>
          <w:rFonts w:ascii="TH SarabunPSK" w:hAnsi="TH SarabunPSK" w:cs="TH SarabunPSK"/>
          <w:sz w:val="32"/>
          <w:szCs w:val="32"/>
        </w:rPr>
        <w:t>[Workshop to Finalize the Third APEC Ease of Doing Business (</w:t>
      </w:r>
      <w:proofErr w:type="spellStart"/>
      <w:r w:rsidRPr="006F784D">
        <w:rPr>
          <w:rFonts w:ascii="TH SarabunPSK" w:hAnsi="TH SarabunPSK" w:cs="TH SarabunPSK"/>
          <w:sz w:val="32"/>
          <w:szCs w:val="32"/>
        </w:rPr>
        <w:t>EoDB</w:t>
      </w:r>
      <w:proofErr w:type="spellEnd"/>
      <w:r w:rsidRPr="006F784D">
        <w:rPr>
          <w:rFonts w:ascii="TH SarabunPSK" w:hAnsi="TH SarabunPSK" w:cs="TH SarabunPSK"/>
          <w:sz w:val="32"/>
          <w:szCs w:val="32"/>
        </w:rPr>
        <w:t xml:space="preserve">) Action Plan]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ในวันที่ 15 กุมภาพันธ์ 2563 มีวัตถุประสงค์หลักเพื่อหาข้อสรุปในการจัดทำแผนปฏิบัติการเอเปคฯ ระยะที่ 3 โดยจะให้ความสำคัญใน 5 ตัวชี้วัด ได้แก่ (1) การเข้าถึงเครดิต (2) การบังคับให้เป็นไปตามข้อตกลง (3) การคุ้มครองผู้ลงทุนเสียงข้างน้อย (4) การจดทะเบียนทรัพย์สิน และ (5) การแก้ไขปัญหาการล้มละลาย ทั้งนี้ จะได้มีการหารือเพื่อให้ได้ข้อสรุปเกี่ยวกับช่วงระยะเวลาบังคับใช้และการกำหนดค่าเป้าหมายอีกครั้งหนึ่ง</w:t>
      </w:r>
    </w:p>
    <w:p w:rsidR="00B84068" w:rsidRPr="006F784D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/>
          <w:sz w:val="32"/>
          <w:szCs w:val="32"/>
          <w:cs/>
        </w:rPr>
        <w:tab/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การประชุมคณะกรรมการเศรษฐกิจเอเปค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</w:t>
      </w:r>
      <w:r w:rsidRPr="006F78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1/2563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r w:rsidRPr="006F784D">
        <w:rPr>
          <w:rFonts w:ascii="TH SarabunPSK" w:hAnsi="TH SarabunPSK" w:cs="TH SarabunPSK"/>
          <w:sz w:val="32"/>
          <w:szCs w:val="32"/>
          <w:cs/>
        </w:rPr>
        <w:br/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6F784D">
        <w:rPr>
          <w:rFonts w:ascii="TH SarabunPSK" w:hAnsi="TH SarabunPSK" w:cs="TH SarabunPSK"/>
          <w:sz w:val="32"/>
          <w:szCs w:val="32"/>
          <w:cs/>
        </w:rPr>
        <w:t>–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 17 กุมภาพันธ์ 2563 มีสาระสำคัญสรุปได้ ดังนี้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2136CE" w:rsidRDefault="00B84068" w:rsidP="00DC23D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36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การจัดทำโครงการด้านการปฏิรูปโครงสร้างเอเปคฉบับใหม่ </w:t>
            </w:r>
            <w:r w:rsidRPr="002136C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Renewed APEC Agenda for Structural Reform (RAASR) </w:t>
            </w:r>
          </w:p>
        </w:tc>
        <w:tc>
          <w:tcPr>
            <w:tcW w:w="6379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คณะกรรมการเศรษฐกิจเอเปค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(Economic Committee : EC)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กำหนดให้มีการจัดการประชุมระดับรัฐมนตรีเรื่องการปฏิรูปโครงสร้าง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(Structural Reform Ministerial Meeting : SRMM)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ขึ้นระหว่างวันที่ 17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18 สิงหาคม 2563 ณ เมืองสลังงอร์ ประเทศมาเลเซีย</w:t>
            </w:r>
          </w:p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นอกจากนี้ คณะกรรมการฯ ได้มีการหารือเชิงนโยบายเรื่องการปฏิรูปโครงสร้างปี 2564 </w:t>
            </w:r>
            <w:r w:rsidRPr="006F784D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2568 โดยการปฏิรูปโครงสร้างฉบับใหม่จะครอบคลุมใน 4 ประเด็น ได้แก่ 1) ตลาดที่มีการแข่งขันอย่างเปิดกว้าง โปร่งใส และมีกลไกที่มีประสิทธิภาพ 2) การยกระดับการมีส่วนร่วมของ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ทุกภาคส่วนในสังคม เช่น สตรี คนชรา และคนพิการ 3) นโยบายทางสังคที่มีความยั่งยืน และ 4) ความยากง่ายในการดำเนินธุรกิจ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การจัดทำรายงานนโยบายเศรษฐกิจเอเปค ปี 2563</w:t>
            </w:r>
          </w:p>
        </w:tc>
        <w:tc>
          <w:tcPr>
            <w:tcW w:w="6379" w:type="dxa"/>
          </w:tcPr>
          <w:p w:rsidR="00B84068" w:rsidRPr="003E5A04" w:rsidRDefault="00B84068" w:rsidP="003E5A04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รายงานนโยบายเศรษฐกิจปี 2563 จัดทำขึ้นในหัวข้อ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การปฏิรูปโครงสร้างและการเพิ่มบท</w:t>
            </w:r>
            <w:r w:rsidR="003E5A04"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าทให้กับสตรี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” (Structural Reform and Women Empowerment)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มีวัตถุประสงค์เพื่อเสริมสร้างศักยภาพให้แก่เขตเศรษฐกิจในการยกระดับการปฏิรูปโครงสร้างเพื่อเพิ่มบทบาทให้สตรีมีความเท่าเทียมในกิจกรรมทางเศรษฐกิจมากขึ้น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3. การวิเคราะห์ทิศทางและแนวโน้มเศรษฐกิจในกลุ่มเอเปค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ผู้แทนจากหน่วยสนับสนุนด้านนโยบายเอเปค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(Policy Support Unit : PSU)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องค์การเพื่อความร่วมมือทางเศรษฐกิจและการพัฒนา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Organisation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for Economic Cooperation and Development: OECD)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ธนาคารพัฒนาเอเชีย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(Asian Development Bank: ADB)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สำนักเลขาธิการอาเซียนได้มีการกล่าวถึงตัวชี้วัดการเติบโตทางเศรษฐกิจนอกเหนือจากการใช้ผลิตภัณฑ์มวลรวมภายในประเทศ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(GDP)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เพียงอย่างเดียว เช่น ผลิตภัณฑ์มวลรวมสีเขียว ดัชนีการพัฒนามนุษย์ ดัชนีความเท่าเทียมกันทางเพศ รวมถึงการเข้ามามีบทบาทของเทคโนโลยีดิจิทัลต่อระบบเศรษฐกิจ ซึ่งเขตเศรษฐกิจจำเป็นต้องปรับระบบการศึกษาให้รองรับการเปลี่ยนแปลงทางเทคโนโลยี และสร้างความรู้ความเข้าใจเกี่ยวกับเทคโนโลยีที่ถูกต้องให้กับประชาชนเพื่อเพิ่มประสิทธิภาพและเกิดประโยชน์สูงสุด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การปฏิรูปโครงสร้างและเพศ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Gender)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ประเทศชิลีได้นำเสนอการจัดทำแผนสำหรับสตรีและการเติบโตอย่างทั่วถึงภายใต้ชื่อ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Le Serena Roadmap for Women and Inclusive Growth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เพื่อเพิ่มอำนาจให้สตรีสามารถเข้าถึงตลาดและแหล่งเงินทุน มีส่วนร่วมในกำลังแรงงาน เข้าถึงตำแหน่งผู้นำที่มีอำนาจ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การตัดสินใจ ส่งเสริมให้เข้าถึงการศึกษา อบรมและการพัฒนาทักษะให้ทันต่อการเปลี่ยนแปลงและเพิ่มอำนาจทางเศรษฐกิจ</w:t>
            </w:r>
          </w:p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นอกจากนี้ สหรัฐอเมริกาได้รายงานถึงผลของโครงการ </w:t>
            </w:r>
            <w:proofErr w:type="spellStart"/>
            <w:r w:rsidRPr="003E5A04">
              <w:rPr>
                <w:rFonts w:ascii="TH SarabunPSK" w:hAnsi="TH SarabunPSK" w:cs="TH SarabunPSK"/>
                <w:sz w:val="32"/>
                <w:szCs w:val="32"/>
              </w:rPr>
              <w:t>Women@Work</w:t>
            </w:r>
            <w:proofErr w:type="spellEnd"/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ที่ให้ความสำคัญกับได้การเข้าถึงตลาดแรงงานของสตรี โดยในปี 2563 จะจัดทำรายงานประเมินผลกระทบทางเศรษฐกิจและจัดกิจกรรมเพื่อค้นหาแนวทางการปฏิรูปโครงสร้างที่จะก่อให้เกิดความเท่าเทียมกันทางเพศและการเจริญเติบโตทางเศรษฐกิจต่อไป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การหารือเชิงนโยบาย เรื่อง </w:t>
            </w:r>
            <w:r w:rsid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การปฏิรูปโครงสร้างและตัวชี้วัดนอกเหนือจากผลิตภัณฑ์มวลรวมภายในประเทศ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(Structural Reform and Beyond GDP)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ารือถึงตัวชี้วัดที่สามารถนำมาใช้เป็นเครื่องมือในการจะยกระดับคุณภาพชีวิตให้กับประชาชนนอกเหนือจากตัวชี้วัดทางเศรษฐกิจอย่า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ซึ่งเขตเศรษฐกิจสมาชิกได้มีการนำเสนอตัวอย่างต่าง ๆ เช่น แคนาดานำเสนอเกี่ยวกับดัชนีความเป็นอยู่ที่ดี และอินโดนีเซียได้นำเสนอเกี่ยวกับดัชนีการพัฒนาอย่างทั่วถึง</w:t>
            </w:r>
          </w:p>
        </w:tc>
      </w:tr>
      <w:tr w:rsidR="00B84068" w:rsidRPr="006F784D" w:rsidTr="009567F3">
        <w:tc>
          <w:tcPr>
            <w:tcW w:w="3261" w:type="dxa"/>
          </w:tcPr>
          <w:p w:rsidR="00B84068" w:rsidRPr="006F784D" w:rsidRDefault="00B84068" w:rsidP="00DC23D0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F784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6. การหารือเชิงนโยบาย เรื่อง การระงับข้อพิพาทออนไลน์ </w:t>
            </w:r>
            <w:r w:rsidRPr="006F784D">
              <w:rPr>
                <w:rFonts w:ascii="TH SarabunPSK" w:hAnsi="TH SarabunPSK" w:cs="TH SarabunPSK"/>
                <w:sz w:val="32"/>
                <w:szCs w:val="32"/>
              </w:rPr>
              <w:t>(Online Dispute Resolution: ODR)</w:t>
            </w:r>
          </w:p>
        </w:tc>
        <w:tc>
          <w:tcPr>
            <w:tcW w:w="6379" w:type="dxa"/>
          </w:tcPr>
          <w:p w:rsidR="00B84068" w:rsidRPr="003E5A04" w:rsidRDefault="00B84068" w:rsidP="00DC23D0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กล่าวถึงการระงับข้อพิพาทออนไลน์เพื่อช่วยให้ภาคธุรกิจระงับข้อพิพาทระหว่างกันด้วยกระบวนการที่รวดเร็วและน่าเชื่อถือ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รวมถึงการลดอุปสรรคของพรมแดน ความแตกต่างด้านภาษาและกฎหมาย อย่างไรก็ดีการที่จะนำกรอบแนวทางและแบบจำลอง </w:t>
            </w:r>
            <w:r w:rsidRPr="003E5A04">
              <w:rPr>
                <w:rFonts w:ascii="TH SarabunPSK" w:hAnsi="TH SarabunPSK" w:cs="TH SarabunPSK"/>
                <w:sz w:val="32"/>
                <w:szCs w:val="32"/>
              </w:rPr>
              <w:t xml:space="preserve">ODR </w:t>
            </w:r>
            <w:r w:rsidRPr="003E5A0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เข้ามาปรับใช้ จำเป็นจะต้องมีการหารือเป็นการภายในกับหน่วยงานที่เกี่ยวข้องต่อไป</w:t>
            </w:r>
          </w:p>
        </w:tc>
      </w:tr>
    </w:tbl>
    <w:p w:rsidR="00B84068" w:rsidRDefault="00B84068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F784D">
        <w:rPr>
          <w:rFonts w:ascii="TH SarabunPSK" w:hAnsi="TH SarabunPSK" w:cs="TH SarabunPSK"/>
          <w:sz w:val="32"/>
          <w:szCs w:val="32"/>
        </w:rPr>
        <w:tab/>
      </w:r>
      <w:r w:rsidRPr="006F784D">
        <w:rPr>
          <w:rFonts w:ascii="TH SarabunPSK" w:hAnsi="TH SarabunPSK" w:cs="TH SarabunPSK"/>
          <w:sz w:val="32"/>
          <w:szCs w:val="32"/>
        </w:rPr>
        <w:tab/>
      </w:r>
    </w:p>
    <w:p w:rsidR="00B84068" w:rsidRPr="006F784D" w:rsidRDefault="00B84068" w:rsidP="00DC23D0">
      <w:pPr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ทั้งนี้  สศช. เห็นว่า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ไทยจำเป็นจะต้องเตรียมการเกี่ยวกับประเด็นที่จะบรรจุไว้ในวาระการปฏิรูปโครงสร้างฉบับใหม่ รวมถึงเตรียมความพร้อมสำหรับการประชุมระดับรัฐมนตรีเรื่องการปฏิรูปโครงสร้าง </w:t>
      </w:r>
      <w:r w:rsidRPr="006F784D">
        <w:rPr>
          <w:rFonts w:ascii="TH SarabunPSK" w:hAnsi="TH SarabunPSK" w:cs="TH SarabunPSK"/>
          <w:sz w:val="32"/>
          <w:szCs w:val="32"/>
        </w:rPr>
        <w:t xml:space="preserve">(SRMM) 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ซึ่งจะจัดขึ้นในเดือนสิงหาคม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ซึ่งไทยได้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 xml:space="preserve">เสนอการพัฒนาตัวชี้วัดนอกเหนือจาก </w:t>
      </w:r>
      <w:r w:rsidRPr="006F784D">
        <w:rPr>
          <w:rFonts w:ascii="TH SarabunPSK" w:hAnsi="TH SarabunPSK" w:cs="TH SarabunPSK"/>
          <w:sz w:val="32"/>
          <w:szCs w:val="32"/>
        </w:rPr>
        <w:t xml:space="preserve">GDP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เช่นดัชนีความอยู่เย็นเป็นสุขร่วมกันในสังคมไทย </w:t>
      </w:r>
      <w:r>
        <w:rPr>
          <w:rFonts w:ascii="TH SarabunPSK" w:hAnsi="TH SarabunPSK" w:cs="TH SarabunPSK"/>
          <w:sz w:val="32"/>
          <w:szCs w:val="32"/>
        </w:rPr>
        <w:t xml:space="preserve">(Green and Happiness  Index : GHI)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 ให้</w:t>
      </w:r>
      <w:r w:rsidRPr="006F784D">
        <w:rPr>
          <w:rFonts w:ascii="TH SarabunPSK" w:hAnsi="TH SarabunPSK" w:cs="TH SarabunPSK" w:hint="cs"/>
          <w:sz w:val="32"/>
          <w:szCs w:val="32"/>
          <w:cs/>
        </w:rPr>
        <w:t>ภาครัฐควรเข้ามามีบทบาทในการกำกับดูแลการดำเนินธุรกิจผ่านช่องทางดิจิทัลให้มากขึ้น</w:t>
      </w:r>
    </w:p>
    <w:p w:rsidR="00B84068" w:rsidRDefault="00B84068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0E44" w:rsidRPr="0004773F" w:rsidRDefault="0042575D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ร่างปฏิญญาทางการเมือง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ของการประชุมสุดยอดกลุ่มเฉพาะกิจของกลุ่มประเทศไม่ฝักใฝ่ฝ่ายใดโดยวิธีออนไลน์ เพื่อรับมือกับ 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</w:rPr>
        <w:t>Online Summit Level Meeting of the NAM Contract Group in response to COVID-19</w:t>
      </w:r>
      <w:r w:rsidR="00650E44" w:rsidRPr="0004773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คณะรัฐมนตรีมีมติเห็นชอบรับรองการร่างปฏิญญาทางการเมือง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E487F">
        <w:rPr>
          <w:rFonts w:ascii="TH SarabunPSK" w:hAnsi="TH SarabunPSK" w:cs="TH SarabunPSK"/>
          <w:sz w:val="32"/>
          <w:szCs w:val="32"/>
        </w:rPr>
        <w:t>Political Declaration of NAM on 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) ของการประชุมสุดยอดเฉพาะกลุ่มประเทศไม่ฝักใฝ่ฝ่ายใด โดยวิธีออนไลน์ เพื่อรับมือกับ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โดยหากมีความจำเป็นต้องแก้ไขหรือเปลี่ยนแปลงเนื้อหาของร่างเอกสารฯ ในส่วนที่ไม่ใช่สาระสำคัญ และไม่ขัดต่อผลประโยชน์ของไทยก่อนการรับรอง ให้กระทรวงการต่างประเทศใช้ดุลยพินิจดำเนินการได้โดยไม่ต้องนำเสนอคณะรัฐมนตรีพิจารณาอีกครั้ง ตามที่กระทรวงการต่างประเทศเสนอ</w:t>
      </w:r>
    </w:p>
    <w:p w:rsidR="00650E44" w:rsidRPr="0042575D" w:rsidRDefault="00650E44" w:rsidP="003E5A0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42575D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 ข้อเท็จจริง และข้อกฎหมาย</w:t>
      </w:r>
    </w:p>
    <w:p w:rsidR="00650E44" w:rsidRPr="005E487F" w:rsidRDefault="00650E44" w:rsidP="003E5A0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1. ให้ความสำคัญกับความร่วมมือของประชาคมโลกเพื่อยับยั้งการแพร่ระบาดของ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รวมทั้งการอำนวยความสะดวกด้านการส่งสินค้า โดยเฉพาะเวชภัณฑ์ อุปกรณ์ทางการแพทย์และอาหารให้แก่ประเทศกำลังพัฒนาที่ได้รับผลกระทบ โดยตระหนักว่าประเทศกลุ่มเปราะบางได้รับผลกระทบจากการระบาดนี้มากที่สุด และต้องได้รับการเยียวยาและฟื้นฟู นอกจากนี้</w:t>
      </w:r>
      <w:r>
        <w:rPr>
          <w:rFonts w:ascii="TH SarabunPSK" w:hAnsi="TH SarabunPSK" w:cs="TH SarabunPSK"/>
          <w:sz w:val="32"/>
          <w:szCs w:val="32"/>
          <w:cs/>
        </w:rPr>
        <w:t xml:space="preserve"> มาตรการการให้ความช่วยเหลือจะต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งดำเนินการอย่างทั่วถึง ไม่แบ่งแยก หรือเลือกปฏิบัติ และต้องไม่มีการใช้มาตรการบังคับฝ่ายเดียวด้านการเงินและการค้า ซึ่งจะยิ่งเป็นอุปสรรคต่อการควบคุมการแพร่ระบาดและการฟื้นฟูประเทศได้อย่างมีประสิทธิภาพ 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2. สนับสนุนการดำเนินงานของเลขาธิการสหประชาชาติ และองค์การอนามัยโลก ซึ่งมีบทบาทสำคัญต่อการรับมือกับสถานการณ์การระบาดของ </w:t>
      </w:r>
      <w:r w:rsidRPr="005E487F">
        <w:rPr>
          <w:rFonts w:ascii="TH SarabunPSK" w:hAnsi="TH SarabunPSK" w:cs="TH SarabunPSK"/>
          <w:sz w:val="32"/>
          <w:szCs w:val="32"/>
        </w:rPr>
        <w:t>COVID-19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 พร้อมทั้งสนับสนุนบุคลากรทางการแพทย์ นักวิจัยด้านการแพทย์ และความร่วมมือจากนานาประเทศในการพัฒนาวัคซีนและแนวทางการรักษาเพื่อเป็นประโยชน์ต่อสาธารณชนจากทุกประเทศต่อไป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 xml:space="preserve">3. การจัดตั้งกลุ่มผู้ประสานงาน </w:t>
      </w:r>
      <w:r w:rsidRPr="005E487F">
        <w:rPr>
          <w:rFonts w:ascii="TH SarabunPSK" w:hAnsi="TH SarabunPSK" w:cs="TH SarabunPSK"/>
          <w:sz w:val="32"/>
          <w:szCs w:val="32"/>
        </w:rPr>
        <w:t xml:space="preserve">NAM </w:t>
      </w:r>
      <w:r w:rsidRPr="005E487F">
        <w:rPr>
          <w:rFonts w:ascii="TH SarabunPSK" w:hAnsi="TH SarabunPSK" w:cs="TH SarabunPSK"/>
          <w:sz w:val="32"/>
          <w:szCs w:val="32"/>
          <w:cs/>
        </w:rPr>
        <w:t>(</w:t>
      </w:r>
      <w:r w:rsidRPr="005E487F">
        <w:rPr>
          <w:rFonts w:ascii="TH SarabunPSK" w:hAnsi="TH SarabunPSK" w:cs="TH SarabunPSK"/>
          <w:sz w:val="32"/>
          <w:szCs w:val="32"/>
        </w:rPr>
        <w:t>NAM Task Force</w:t>
      </w:r>
      <w:r w:rsidRPr="005E487F">
        <w:rPr>
          <w:rFonts w:ascii="TH SarabunPSK" w:hAnsi="TH SarabunPSK" w:cs="TH SarabunPSK"/>
          <w:sz w:val="32"/>
          <w:szCs w:val="32"/>
          <w:cs/>
        </w:rPr>
        <w:t>) โดยมีภารกิจในการให้ข้อเสนอแนะที่เป็นรูปธรรม และตรวจสอบการดำเนินการตามร่างปฏิ</w:t>
      </w:r>
      <w:r>
        <w:rPr>
          <w:rFonts w:ascii="TH SarabunPSK" w:hAnsi="TH SarabunPSK" w:cs="TH SarabunPSK"/>
          <w:sz w:val="32"/>
          <w:szCs w:val="32"/>
          <w:cs/>
        </w:rPr>
        <w:t>ญญาฯ ฉบับนี้ รวมทั้งเสริมสร้างค</w:t>
      </w:r>
      <w:r w:rsidRPr="005E487F">
        <w:rPr>
          <w:rFonts w:ascii="TH SarabunPSK" w:hAnsi="TH SarabunPSK" w:cs="TH SarabunPSK"/>
          <w:sz w:val="32"/>
          <w:szCs w:val="32"/>
          <w:cs/>
        </w:rPr>
        <w:t>วามร่วมมือระหว่างรัฐสมาชิกที่ปฏิบัติได้จริง และเพื่อผลประโยชน์ร่วมกับประเทศอื่น ๆ องค์การระหว่างประเทศ ภาคเอกชน และผู้มีส่วนได้ส่วนเสีย</w:t>
      </w:r>
    </w:p>
    <w:p w:rsidR="00650E44" w:rsidRPr="005E487F" w:rsidRDefault="00650E44" w:rsidP="00DC23D0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  <w:r w:rsidRPr="005E48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87F">
        <w:rPr>
          <w:rFonts w:ascii="TH SarabunPSK" w:hAnsi="TH SarabunPSK" w:cs="TH SarabunPSK"/>
          <w:sz w:val="32"/>
          <w:szCs w:val="32"/>
          <w:cs/>
        </w:rPr>
        <w:tab/>
      </w:r>
      <w:r w:rsidRPr="005E487F">
        <w:rPr>
          <w:rFonts w:ascii="TH SarabunPSK" w:hAnsi="TH SarabunPSK" w:cs="TH SarabunPSK"/>
          <w:sz w:val="32"/>
          <w:szCs w:val="32"/>
          <w:cs/>
        </w:rPr>
        <w:tab/>
        <w:t>ทั้งนี้ ร่างป</w:t>
      </w:r>
      <w:r>
        <w:rPr>
          <w:rFonts w:ascii="TH SarabunPSK" w:hAnsi="TH SarabunPSK" w:cs="TH SarabunPSK"/>
          <w:sz w:val="32"/>
          <w:szCs w:val="32"/>
          <w:cs/>
        </w:rPr>
        <w:t>ฏิญญาฯ ยังอยู่ระหว่างการเจรจาปรั</w:t>
      </w:r>
      <w:r w:rsidRPr="005E487F">
        <w:rPr>
          <w:rFonts w:ascii="TH SarabunPSK" w:hAnsi="TH SarabunPSK" w:cs="TH SarabunPSK"/>
          <w:sz w:val="32"/>
          <w:szCs w:val="32"/>
          <w:cs/>
        </w:rPr>
        <w:t xml:space="preserve">บถ้อยคำ และเมื่อประเทศสมาชิกสามารถตกลงกันจนได้ร่างสุดท้าย จะเสนอให้ที่ประชุมฯ ในวันที่ 4 พฤษภาคม 2563 รับรองต่อไป </w:t>
      </w:r>
    </w:p>
    <w:p w:rsidR="00650E44" w:rsidRDefault="00650E44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Default="00B55CE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Default="00B55CE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Default="00B55CE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55CEA" w:rsidRPr="00CD1FE9" w:rsidRDefault="00B55CEA" w:rsidP="00DC23D0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9567F3">
        <w:tc>
          <w:tcPr>
            <w:tcW w:w="9820" w:type="dxa"/>
          </w:tcPr>
          <w:p w:rsidR="0088693F" w:rsidRPr="00CD1FE9" w:rsidRDefault="0088693F" w:rsidP="00DC23D0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A575C8" w:rsidRDefault="00A575C8" w:rsidP="00DC23D0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C15A9" w:rsidRPr="00BC72E6" w:rsidRDefault="0042575D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DC23D0" w:rsidRPr="00181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C15A9"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แต่งตั้งกรรมการผู้ทรงคุณวุฒิในคณะกรรมการคุ้มครองพันธุ์พืช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เกษตรและสหกรณ์เสนอแต่งตั้งกรรมการผู้ทรงคุณวุฒิในคณะกรรมการคุ้มครองพันธุ์พืช จำนวน 12 คน เนื่องจากกรรมการผู้ทรงคุณวุฒิเดิมได้ดำรงตำแหน่งครบวาระสองปี เมื่อวันที่ 7 สิงหาคม 2562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 ชนะ ไชยชนะ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ผู้แทนเกษตรกรภูมิภาคเหนือ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นายธวัชชัย ถนอมลิขิต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ผู้แทนเกษตรกรภูมิภาคกลาง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นายบุญถม วงศรีเทพ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ผู้แทนเกษตรกรภูมิภาคตะวันออกเฉียงเหนือ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นายวรพจน์ กุศลสงเคราะห์กุล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ผู้แทนเกษตรกรภูมิภาคตะวันออก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นายวิเชียร เอกศิริวรานนท์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ผู้แทนเกษตรกรภูมิภาคตะวันตก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นายธีรพงศ์ ตันติเพชราภรณ์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ผู้แทนเกษตรกรภูมิภาคใต้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นางสาวภัทรพร ภักดีฉนวน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ผู้แทนนักวิชาการด้านปรับปรุงพันธุ์พืช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นางสาววิมล พรหมทา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ผู้แทนนักวิชาการด้านอนุรักษ์ทรัพยากรธรรมชาติ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นางกนกพร ดิษฐกระจันทร์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ผู้แทนองค์การพัฒนาเอกชนที่ไม่แสวงหากำไรที่มีกิจกรรมเกี่ยวกับการเกษตร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นางสาวกัญญณัช ศิริธัญญา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ผู้แทนองค์การพัฒนาเอกชนที่ไม่แสวงหากำไรที่มีกิจกรรมเกี่ยวกับการอนุรักษ์ทรัพยากรธรรมชาติ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นายปิยะ กิตติภาดากุล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ผู้แทนสมาคมที่มีวัตถุประสงค์เกี่ยวกับการปรับปรุงพันธุ์และขยายพันธุ์พืช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นางฐะปานี อาตมางกูร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ผู้แทนสมาคมที่มีวัตถุประสงค์เกี่ยวกับเมล็ดพันธุ์พืช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31.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แต่งตั้งประธานกรรมการ รองประธานกรรมการ และกรรมการอื่นในคณะกรรมการองค์การตลาด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คณะรัฐมนตรีมีมติอนุมัติตามที่กระทรวงมหาดไทยเสนอให้คณะกรรมการองค์การตลาดมีจำนวนรวมทั้งสิ้น 14 คน (นับรวมกรรมการซึ่งคณะรัฐมนตรีแต่งตั้งไว้แล้ว และผู้อำนวยการซึ่งเป็นกรรมการโดยตำแหน่ง) ตามมาตรา 6 วรรคสอง แห่งพระราชบัญญัติคุณสมบัติมาตรฐานสำหรับกรรมการและพนักงานรัฐวิสาหกิจ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พ.ศ. 2518 และที่แก้ไขเพิ่มเติม ที่บัญญัติให้รัฐวิสาหกิจใจมีความจำเป็นต้องมีกรรมการเกินกว่าสิบเอ็ดคน ให้รัฐมนตรีเจ้าสังกัดเสนอขออนุมัติจากคณะรัฐมนตรีได้เป็นการเฉพาะราย แต่ทั้งนี้จำนวนกรรมการรวมทั้งสิ้นต้องไม่เกินสิบห้าคน และแต่งตั้งประธานกรรมการ รองประธานกรรมการ และกรรมการอื่นในคณะกรรมการองค์การตลาด รวม 7 คน แทนตำแหน่งที่ว่าง ตามที่ประธานกรรมการนโยบายรัฐวิสาหกิจได้เห็นชอบแล้ว ดังนี้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นายบุญธรรม เลิศสุขีเกษม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ประธานกรรมการ แทน นายอภิชาติ โตดิลกเวชช์ 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นายศุภสิทธิ์ ศิริศักดิ์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รองประธานกรรมการ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นายอดิศักดิ์ เทพอาสน์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นายทศพล สังขทรัพย์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นายธนา ตันตรโกวิท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นายสุรเชษฐ์ ลักษมีพงศ์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รองศาสตราจารย์รัตนา จักกะพาก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นายศุภกร พจมานศิริกล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แทน นายประวิช สุขุม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 วรวิจักษณ์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นายอนุกูล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ตังคณานุกูลชัย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นางญาใจ พัฒนสุขวสันต์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ดำรงตำแหน่ง กรรมการอื่น (บุคคลในบัญชีรายชื่อ) แทน </w:t>
      </w:r>
      <w:r w:rsidR="00D0448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นายกฤดิธาดา จารุสกุล 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28 เมษายน 2563 เป็นต้นไป </w:t>
      </w:r>
    </w:p>
    <w:p w:rsidR="002C15A9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32.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 ระดับสูง (กระทรวงยุติธรรม) </w:t>
      </w:r>
    </w:p>
    <w:p w:rsidR="002C15A9" w:rsidRPr="00BC72E6" w:rsidRDefault="002C15A9" w:rsidP="002C15A9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/>
          <w:sz w:val="32"/>
          <w:szCs w:val="32"/>
          <w:cs/>
        </w:rPr>
        <w:tab/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คณะรัฐมนตรีมีมติอนุมัติตามที่กระทรวงยุติธรรมเสนอรับโอน </w:t>
      </w:r>
      <w:r w:rsidRPr="00BC72E6">
        <w:rPr>
          <w:rFonts w:ascii="TH SarabunPSK" w:hAnsi="TH SarabunPSK" w:cs="TH SarabunPSK" w:hint="cs"/>
          <w:b/>
          <w:bCs/>
          <w:sz w:val="32"/>
          <w:szCs w:val="32"/>
          <w:cs/>
        </w:rPr>
        <w:t>พันตำรวจโท กรวัชร์ ปานประภากร</w:t>
      </w:r>
      <w:r w:rsidRPr="00BC72E6">
        <w:rPr>
          <w:rFonts w:ascii="TH SarabunPSK" w:hAnsi="TH SarabunPSK" w:cs="TH SarabunPSK" w:hint="cs"/>
          <w:sz w:val="32"/>
          <w:szCs w:val="32"/>
          <w:cs/>
        </w:rPr>
        <w:t xml:space="preserve"> ผู้ตรวจราชการกระทรวง สำนักงานปลัดกระทรวง กระทรวงยุติธรรม ให้ดำรงตำแหน่งประเภทบริหารระดับสูง ตำแหน่งอธิบดี กรมสอบสวนคดีพิเศษ กระทรวงยุติธรรม โดยให้มีผลตั้งแต่วันที่ทรงพระกรุณาโปรดเกล้าโปรดกระหม่อมแต่งตั้ง </w:t>
      </w:r>
    </w:p>
    <w:p w:rsidR="00DC23D0" w:rsidRPr="00181BA2" w:rsidRDefault="00DC23D0" w:rsidP="002C15A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C23D0" w:rsidRPr="00181BA2" w:rsidRDefault="00DC23D0" w:rsidP="00DC23D0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4F33" w:rsidRPr="00DC23D0" w:rsidRDefault="00044F33" w:rsidP="00DC23D0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</w:p>
    <w:p w:rsidR="005B0D24" w:rsidRPr="00D67BFC" w:rsidRDefault="005B0D24" w:rsidP="00DC23D0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67BFC">
        <w:rPr>
          <w:rFonts w:ascii="TH SarabunPSK" w:hAnsi="TH SarabunPSK" w:cs="TH SarabunPSK" w:hint="cs"/>
          <w:sz w:val="32"/>
          <w:szCs w:val="32"/>
          <w:cs/>
        </w:rPr>
        <w:t>โปรดตรวจสอบมติคณะรัฐมนตรีที่เป็นทางการจากสำนักเลขาธิการคณะรัฐมนตรีอีกครั้ง)</w:t>
      </w:r>
    </w:p>
    <w:p w:rsidR="00044F33" w:rsidRDefault="00044F33" w:rsidP="00DC23D0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sectPr w:rsidR="00044F33" w:rsidSect="0021251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CB" w:rsidRDefault="00F47DCB">
      <w:r>
        <w:separator/>
      </w:r>
    </w:p>
  </w:endnote>
  <w:endnote w:type="continuationSeparator" w:id="0">
    <w:p w:rsidR="00F47DCB" w:rsidRDefault="00F4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F3" w:rsidRPr="00EB167C" w:rsidRDefault="009567F3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9567F3" w:rsidRPr="00EB167C" w:rsidRDefault="00956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CB" w:rsidRDefault="00F47DCB">
      <w:r>
        <w:separator/>
      </w:r>
    </w:p>
  </w:footnote>
  <w:footnote w:type="continuationSeparator" w:id="0">
    <w:p w:rsidR="00F47DCB" w:rsidRDefault="00F47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F3" w:rsidRDefault="009567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9567F3" w:rsidRDefault="009567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25974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E549C" w:rsidRDefault="004E54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CEA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9567F3" w:rsidRDefault="009567F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7F3" w:rsidRDefault="00F47DC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7F3">
      <w:rPr>
        <w:noProof/>
      </w:rPr>
      <w:t>1</w:t>
    </w:r>
    <w:r>
      <w:rPr>
        <w:noProof/>
      </w:rPr>
      <w:fldChar w:fldCharType="end"/>
    </w:r>
  </w:p>
  <w:p w:rsidR="009567F3" w:rsidRDefault="00956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6E29"/>
    <w:multiLevelType w:val="hybridMultilevel"/>
    <w:tmpl w:val="7DC8C3E2"/>
    <w:lvl w:ilvl="0" w:tplc="97FE688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AE6D74"/>
    <w:multiLevelType w:val="hybridMultilevel"/>
    <w:tmpl w:val="1F3C9368"/>
    <w:lvl w:ilvl="0" w:tplc="7344820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1E35CF7"/>
    <w:multiLevelType w:val="hybridMultilevel"/>
    <w:tmpl w:val="6BD2E6BC"/>
    <w:lvl w:ilvl="0" w:tplc="2E9EA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51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73F"/>
    <w:rsid w:val="000479F5"/>
    <w:rsid w:val="000505D3"/>
    <w:rsid w:val="00051B4A"/>
    <w:rsid w:val="00052088"/>
    <w:rsid w:val="0005258E"/>
    <w:rsid w:val="00052A8E"/>
    <w:rsid w:val="00052FDA"/>
    <w:rsid w:val="00053F6B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0628"/>
    <w:rsid w:val="00081E93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B7E5D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6D97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D79D7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341D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5682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437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4649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15A9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0D7E"/>
    <w:rsid w:val="00301B83"/>
    <w:rsid w:val="00301CEA"/>
    <w:rsid w:val="00304217"/>
    <w:rsid w:val="00304E8A"/>
    <w:rsid w:val="003062AF"/>
    <w:rsid w:val="003063EF"/>
    <w:rsid w:val="003069E6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2D53"/>
    <w:rsid w:val="003A46F9"/>
    <w:rsid w:val="003A4FFC"/>
    <w:rsid w:val="003A5032"/>
    <w:rsid w:val="003A5178"/>
    <w:rsid w:val="003A569C"/>
    <w:rsid w:val="003A59AB"/>
    <w:rsid w:val="003A5EC1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38F3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A04"/>
    <w:rsid w:val="003E5ECA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7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4FA3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3C0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B77F0"/>
    <w:rsid w:val="004C005C"/>
    <w:rsid w:val="004C032E"/>
    <w:rsid w:val="004C056B"/>
    <w:rsid w:val="004C1AA8"/>
    <w:rsid w:val="004C31AB"/>
    <w:rsid w:val="004C36A0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49C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4F7C8C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461C"/>
    <w:rsid w:val="0052470A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1A95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E8B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3D6"/>
    <w:rsid w:val="005D050D"/>
    <w:rsid w:val="005D10A5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A28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44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4F1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567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152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49C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10D3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3A74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04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27A1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57F89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6E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9C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842"/>
    <w:rsid w:val="008E4AEC"/>
    <w:rsid w:val="008E7F90"/>
    <w:rsid w:val="008F0400"/>
    <w:rsid w:val="008F1278"/>
    <w:rsid w:val="008F1FFA"/>
    <w:rsid w:val="008F2953"/>
    <w:rsid w:val="008F4E18"/>
    <w:rsid w:val="008F5FE8"/>
    <w:rsid w:val="008F6C87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02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1D4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7F3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27A4"/>
    <w:rsid w:val="00994713"/>
    <w:rsid w:val="0099495B"/>
    <w:rsid w:val="00994EC4"/>
    <w:rsid w:val="009951AE"/>
    <w:rsid w:val="00995260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6D4D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9CE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4D6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3C22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674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918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B22"/>
    <w:rsid w:val="00B10D91"/>
    <w:rsid w:val="00B11730"/>
    <w:rsid w:val="00B12629"/>
    <w:rsid w:val="00B13E42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595A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CEA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068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95DAD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9FB"/>
    <w:rsid w:val="00BB2AE0"/>
    <w:rsid w:val="00BB2D34"/>
    <w:rsid w:val="00BB37A4"/>
    <w:rsid w:val="00BB452E"/>
    <w:rsid w:val="00BB500F"/>
    <w:rsid w:val="00BB51C2"/>
    <w:rsid w:val="00BB5BDD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C7A23"/>
    <w:rsid w:val="00BC7DFF"/>
    <w:rsid w:val="00BD1E91"/>
    <w:rsid w:val="00BD2099"/>
    <w:rsid w:val="00BD2383"/>
    <w:rsid w:val="00BD32D0"/>
    <w:rsid w:val="00BD3403"/>
    <w:rsid w:val="00BD342C"/>
    <w:rsid w:val="00BD463E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53D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4980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2FB6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6746"/>
    <w:rsid w:val="00CA773E"/>
    <w:rsid w:val="00CA7E2C"/>
    <w:rsid w:val="00CB0C9B"/>
    <w:rsid w:val="00CB18D2"/>
    <w:rsid w:val="00CB1C7C"/>
    <w:rsid w:val="00CB2514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50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675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482"/>
    <w:rsid w:val="00D04976"/>
    <w:rsid w:val="00D050E7"/>
    <w:rsid w:val="00D05D1B"/>
    <w:rsid w:val="00D0609A"/>
    <w:rsid w:val="00D0666F"/>
    <w:rsid w:val="00D06C10"/>
    <w:rsid w:val="00D071A9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D67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11DD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2A8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144"/>
    <w:rsid w:val="00D902F4"/>
    <w:rsid w:val="00D906F1"/>
    <w:rsid w:val="00D90A2F"/>
    <w:rsid w:val="00D90B9C"/>
    <w:rsid w:val="00D9179E"/>
    <w:rsid w:val="00D91E93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B7C7C"/>
    <w:rsid w:val="00DC04AF"/>
    <w:rsid w:val="00DC08F1"/>
    <w:rsid w:val="00DC0D39"/>
    <w:rsid w:val="00DC1232"/>
    <w:rsid w:val="00DC23D0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D78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47"/>
    <w:rsid w:val="00DF1EA4"/>
    <w:rsid w:val="00DF2F37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513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6DED"/>
    <w:rsid w:val="00E37216"/>
    <w:rsid w:val="00E401CE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11E3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07E7"/>
    <w:rsid w:val="00EC0B17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C1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888"/>
    <w:rsid w:val="00F25C50"/>
    <w:rsid w:val="00F272A6"/>
    <w:rsid w:val="00F27416"/>
    <w:rsid w:val="00F30BF4"/>
    <w:rsid w:val="00F32F31"/>
    <w:rsid w:val="00F33016"/>
    <w:rsid w:val="00F33AF4"/>
    <w:rsid w:val="00F34495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DCB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1522"/>
    <w:rsid w:val="00F73038"/>
    <w:rsid w:val="00F7372D"/>
    <w:rsid w:val="00F738AB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0C1F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B4A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142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0AA3D1-4A68-4AEB-B084-6AA08D47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uiPriority w:val="99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aliases w:val="List Title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aliases w:val="List Title Char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DAD1-6792-4226-8713-E7307F99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18631</Words>
  <Characters>106197</Characters>
  <Application>Microsoft Office Word</Application>
  <DocSecurity>0</DocSecurity>
  <Lines>884</Lines>
  <Paragraphs>249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124579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Windows User</cp:lastModifiedBy>
  <cp:revision>12</cp:revision>
  <cp:lastPrinted>2020-04-28T09:32:00Z</cp:lastPrinted>
  <dcterms:created xsi:type="dcterms:W3CDTF">2020-04-28T14:23:00Z</dcterms:created>
  <dcterms:modified xsi:type="dcterms:W3CDTF">2020-04-28T14:43:00Z</dcterms:modified>
</cp:coreProperties>
</file>