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8A" w:rsidRPr="0039424A" w:rsidRDefault="00304E8A" w:rsidP="009818A9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>http</w:t>
      </w:r>
      <w:r w:rsidRPr="0039424A">
        <w:rPr>
          <w:rFonts w:ascii="TH SarabunPSK" w:hAnsi="TH SarabunPSK" w:cs="TH SarabunPSK"/>
          <w:sz w:val="32"/>
          <w:szCs w:val="32"/>
          <w:cs/>
        </w:rPr>
        <w:t>://</w:t>
      </w:r>
      <w:r w:rsidRPr="0039424A">
        <w:rPr>
          <w:rFonts w:ascii="TH SarabunPSK" w:hAnsi="TH SarabunPSK" w:cs="TH SarabunPSK"/>
          <w:sz w:val="32"/>
          <w:szCs w:val="32"/>
        </w:rPr>
        <w:t>www</w:t>
      </w:r>
      <w:r w:rsidRPr="0039424A">
        <w:rPr>
          <w:rFonts w:ascii="TH SarabunPSK" w:hAnsi="TH SarabunPSK" w:cs="TH SarabunPSK"/>
          <w:sz w:val="32"/>
          <w:szCs w:val="32"/>
          <w:cs/>
        </w:rPr>
        <w:t>.</w:t>
      </w:r>
      <w:r w:rsidRPr="0039424A">
        <w:rPr>
          <w:rFonts w:ascii="TH SarabunPSK" w:hAnsi="TH SarabunPSK" w:cs="TH SarabunPSK"/>
          <w:sz w:val="32"/>
          <w:szCs w:val="32"/>
        </w:rPr>
        <w:t>thaigov</w:t>
      </w:r>
      <w:r w:rsidRPr="0039424A">
        <w:rPr>
          <w:rFonts w:ascii="TH SarabunPSK" w:hAnsi="TH SarabunPSK" w:cs="TH SarabunPSK"/>
          <w:sz w:val="32"/>
          <w:szCs w:val="32"/>
          <w:cs/>
        </w:rPr>
        <w:t>.</w:t>
      </w:r>
      <w:r w:rsidRPr="0039424A">
        <w:rPr>
          <w:rFonts w:ascii="TH SarabunPSK" w:hAnsi="TH SarabunPSK" w:cs="TH SarabunPSK"/>
          <w:sz w:val="32"/>
          <w:szCs w:val="32"/>
        </w:rPr>
        <w:t>go</w:t>
      </w:r>
      <w:r w:rsidRPr="0039424A">
        <w:rPr>
          <w:rFonts w:ascii="TH SarabunPSK" w:hAnsi="TH SarabunPSK" w:cs="TH SarabunPSK"/>
          <w:sz w:val="32"/>
          <w:szCs w:val="32"/>
          <w:cs/>
        </w:rPr>
        <w:t>.</w:t>
      </w:r>
      <w:r w:rsidRPr="0039424A">
        <w:rPr>
          <w:rFonts w:ascii="TH SarabunPSK" w:hAnsi="TH SarabunPSK" w:cs="TH SarabunPSK"/>
          <w:sz w:val="32"/>
          <w:szCs w:val="32"/>
        </w:rPr>
        <w:t>th</w:t>
      </w:r>
    </w:p>
    <w:p w:rsidR="00304E8A" w:rsidRPr="0039424A" w:rsidRDefault="00304E8A" w:rsidP="009818A9">
      <w:pPr>
        <w:pStyle w:val="Title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39424A" w:rsidRDefault="00304E8A" w:rsidP="009818A9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01058" w:rsidRPr="0039424A">
        <w:rPr>
          <w:rFonts w:ascii="TH SarabunPSK" w:hAnsi="TH SarabunPSK" w:cs="TH SarabunPSK"/>
          <w:sz w:val="32"/>
          <w:szCs w:val="32"/>
          <w:lang w:bidi="th-TH"/>
        </w:rPr>
        <w:t xml:space="preserve">27 </w:t>
      </w:r>
      <w:r w:rsidR="00701058" w:rsidRPr="0039424A">
        <w:rPr>
          <w:rFonts w:ascii="TH SarabunPSK" w:hAnsi="TH SarabunPSK" w:cs="TH SarabunPSK"/>
          <w:sz w:val="32"/>
          <w:szCs w:val="32"/>
          <w:cs/>
          <w:lang w:bidi="th-TH"/>
        </w:rPr>
        <w:t>สิงหาคม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39424A">
        <w:rPr>
          <w:rFonts w:ascii="TH SarabunPSK" w:hAnsi="TH SarabunPSK" w:cs="TH SarabunPSK"/>
          <w:sz w:val="32"/>
          <w:szCs w:val="32"/>
        </w:rPr>
        <w:t>09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39424A">
        <w:rPr>
          <w:rFonts w:ascii="TH SarabunPSK" w:hAnsi="TH SarabunPSK" w:cs="TH SarabunPSK"/>
          <w:sz w:val="32"/>
          <w:szCs w:val="32"/>
        </w:rPr>
        <w:t xml:space="preserve">00 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39424A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39424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39424A" w:rsidRDefault="00304E8A" w:rsidP="009818A9">
      <w:pPr>
        <w:pStyle w:val="NormalWeb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39424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9818A9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11825" w:rsidRPr="0039424A" w:rsidTr="00211825">
        <w:tc>
          <w:tcPr>
            <w:tcW w:w="9820" w:type="dxa"/>
          </w:tcPr>
          <w:p w:rsidR="00211825" w:rsidRPr="0039424A" w:rsidRDefault="00211825" w:rsidP="0021182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11825" w:rsidRPr="00211825" w:rsidRDefault="00211825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 w:hint="cs"/>
          <w:sz w:val="32"/>
          <w:szCs w:val="32"/>
          <w:cs/>
        </w:rPr>
        <w:t>1.</w:t>
      </w:r>
      <w:r w:rsidRPr="002118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/>
          <w:sz w:val="32"/>
          <w:szCs w:val="32"/>
          <w:cs/>
        </w:rPr>
        <w:t>ร่างระเบียบว่าด้วยหลักเกณฑ์และวิธีการได้มาซึ่งกรรมการสภานโยบาย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/>
          <w:sz w:val="32"/>
          <w:szCs w:val="32"/>
          <w:cs/>
        </w:rPr>
        <w:t>ผู้ทรงคุณวุฒิในสภานโยบายการอุดมศึกษา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1825">
        <w:rPr>
          <w:rFonts w:ascii="TH SarabunPSK" w:hAnsi="TH SarabunPSK" w:cs="TH SarabunPSK"/>
          <w:sz w:val="32"/>
          <w:szCs w:val="32"/>
          <w:cs/>
        </w:rPr>
        <w:t xml:space="preserve">แห่งชาติ พ.ศ. …. </w:t>
      </w:r>
    </w:p>
    <w:p w:rsidR="00A11238" w:rsidRPr="00A11238" w:rsidRDefault="00211825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21182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2.</w:t>
      </w:r>
      <w:r w:rsidR="00A11238" w:rsidRPr="00A1123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A112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A11238" w:rsidRPr="00A112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A11238">
        <w:rPr>
          <w:rFonts w:ascii="TH SarabunPSK" w:hAnsi="TH SarabunPSK" w:cs="TH SarabunPSK"/>
          <w:sz w:val="32"/>
          <w:szCs w:val="32"/>
          <w:cs/>
        </w:rPr>
        <w:tab/>
      </w:r>
      <w:r w:rsidR="00A11238" w:rsidRPr="00A11238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ร่างกฎกระทรวงการออกและขายสลากออมทรัพย์ของธนาคารอาคารสงเคราะห์ </w:t>
      </w:r>
      <w:r w:rsidR="00A11238">
        <w:rPr>
          <w:rFonts w:ascii="TH SarabunPSK" w:hAnsi="TH SarabunPSK" w:cs="TH SarabunPSK"/>
          <w:sz w:val="32"/>
          <w:szCs w:val="32"/>
          <w:cs/>
        </w:rPr>
        <w:tab/>
      </w:r>
      <w:r w:rsidR="00A11238">
        <w:rPr>
          <w:rFonts w:ascii="TH SarabunPSK" w:hAnsi="TH SarabunPSK" w:cs="TH SarabunPSK" w:hint="cs"/>
          <w:sz w:val="32"/>
          <w:szCs w:val="32"/>
          <w:cs/>
        </w:rPr>
        <w:tab/>
      </w:r>
      <w:r w:rsidR="00A11238">
        <w:rPr>
          <w:rFonts w:ascii="TH SarabunPSK" w:hAnsi="TH SarabunPSK" w:cs="TH SarabunPSK"/>
          <w:sz w:val="32"/>
          <w:szCs w:val="32"/>
          <w:cs/>
        </w:rPr>
        <w:tab/>
      </w:r>
      <w:r w:rsidR="00A11238">
        <w:rPr>
          <w:rFonts w:ascii="TH SarabunPSK" w:hAnsi="TH SarabunPSK" w:cs="TH SarabunPSK" w:hint="cs"/>
          <w:sz w:val="32"/>
          <w:szCs w:val="32"/>
          <w:cs/>
        </w:rPr>
        <w:tab/>
      </w:r>
      <w:r w:rsidR="00A11238" w:rsidRPr="00A11238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211825" w:rsidRPr="00A11238" w:rsidRDefault="00211825" w:rsidP="00211825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11825" w:rsidRPr="0039424A" w:rsidTr="00211825">
        <w:tc>
          <w:tcPr>
            <w:tcW w:w="9820" w:type="dxa"/>
          </w:tcPr>
          <w:p w:rsidR="00211825" w:rsidRPr="0039424A" w:rsidRDefault="00211825" w:rsidP="0021182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211825" w:rsidRPr="00211825" w:rsidRDefault="00211825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</w:t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การแก้ไขและบรรเทาปัญหาความเดือดร้อนของประชาชนในพื้นที่อันเนื่องมาจาก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ปัญหาภัยแล้งและอุทกภัยในจังหวัด</w:t>
      </w:r>
    </w:p>
    <w:p w:rsidR="00211825" w:rsidRPr="00211825" w:rsidRDefault="00211825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4.</w:t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(ร่าง) นโยบายและยุทธศาสตร์การอุดมศึกษา วิทยาศาสตร์  วิจัยและนวัตกรรม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2563 – 2570 และแผนด้านวิทยาศาสตร์ วิจัยและนวัตกรรม พ.ศ. 2563 – </w:t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2565 กรอบวงเง</w:t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ินงบประมาณ</w:t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ด้านวิทยาศาสตร์ วิจัย และนวัตกรรมของประเทศ </w:t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ประจำปีงบประมาณ พ.ศ. 2563 และระบบการจัดสรรและบริหารงบประมาณ</w:t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E4B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118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แบบบูรณาการที่มุ่งผลสัมฤทธิ์ </w:t>
      </w:r>
    </w:p>
    <w:p w:rsidR="00211825" w:rsidRPr="00211825" w:rsidRDefault="009E4B1A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>โครงการประกันรายได้เกษตรกรผู้ปลูกข้าว ปี 2562/63 รอบที่ 1</w:t>
      </w:r>
    </w:p>
    <w:p w:rsidR="00211825" w:rsidRPr="00211825" w:rsidRDefault="009E4B1A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1825" w:rsidRPr="00211825">
        <w:rPr>
          <w:rFonts w:ascii="TH SarabunPSK" w:hAnsi="TH SarabunPSK" w:cs="TH SarabunPSK" w:hint="cs"/>
          <w:sz w:val="32"/>
          <w:szCs w:val="32"/>
          <w:cs/>
        </w:rPr>
        <w:t>โครงการสนับสนุนต้นทุนการผลิตให้เกษตรกรผู้ปลูกข้าวนาปี ปีการผลิต 2562/63</w:t>
      </w:r>
    </w:p>
    <w:p w:rsidR="006A60E2" w:rsidRDefault="009E4B1A" w:rsidP="006A60E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11825" w:rsidRPr="0021182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7.</w:t>
      </w:r>
      <w:r w:rsidR="006A60E2" w:rsidRPr="006A60E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A60E2" w:rsidRPr="006A6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0E2">
        <w:rPr>
          <w:rFonts w:ascii="TH SarabunPSK" w:hAnsi="TH SarabunPSK" w:cs="TH SarabunPSK"/>
          <w:sz w:val="32"/>
          <w:szCs w:val="32"/>
          <w:cs/>
        </w:rPr>
        <w:tab/>
      </w:r>
      <w:r w:rsidR="006A60E2" w:rsidRPr="006A60E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A60E2">
        <w:rPr>
          <w:rFonts w:ascii="TH SarabunPSK" w:hAnsi="TH SarabunPSK" w:cs="TH SarabunPSK"/>
          <w:sz w:val="32"/>
          <w:szCs w:val="32"/>
          <w:cs/>
        </w:rPr>
        <w:tab/>
      </w:r>
      <w:r w:rsidR="006A60E2" w:rsidRPr="006A60E2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ขออนุมัติดำเนินการตามโครงการประกันรายได้เกษตรกรชาวสวนปาล์มน้ำมัน </w:t>
      </w:r>
    </w:p>
    <w:p w:rsidR="006A60E2" w:rsidRPr="006A60E2" w:rsidRDefault="006A60E2" w:rsidP="006A60E2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60E2">
        <w:rPr>
          <w:rFonts w:ascii="TH SarabunPSK" w:hAnsi="TH SarabunPSK" w:cs="TH SarabunPSK" w:hint="cs"/>
          <w:sz w:val="32"/>
          <w:szCs w:val="32"/>
          <w:cs/>
        </w:rPr>
        <w:t xml:space="preserve">ปี 2562 </w:t>
      </w:r>
      <w:r w:rsidRPr="006A60E2">
        <w:rPr>
          <w:rFonts w:ascii="TH SarabunPSK" w:hAnsi="TH SarabunPSK" w:cs="TH SarabunPSK"/>
          <w:sz w:val="32"/>
          <w:szCs w:val="32"/>
          <w:cs/>
        </w:rPr>
        <w:t>–</w:t>
      </w:r>
      <w:r w:rsidRPr="006A60E2">
        <w:rPr>
          <w:rFonts w:ascii="TH SarabunPSK" w:hAnsi="TH SarabunPSK" w:cs="TH SarabunPSK" w:hint="cs"/>
          <w:sz w:val="32"/>
          <w:szCs w:val="32"/>
          <w:cs/>
        </w:rPr>
        <w:t xml:space="preserve"> 2563 </w:t>
      </w:r>
    </w:p>
    <w:p w:rsidR="00211825" w:rsidRPr="00211825" w:rsidRDefault="00211825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11825" w:rsidRPr="0039424A" w:rsidTr="00211825">
        <w:tc>
          <w:tcPr>
            <w:tcW w:w="9820" w:type="dxa"/>
          </w:tcPr>
          <w:p w:rsidR="00211825" w:rsidRPr="0039424A" w:rsidRDefault="00211825" w:rsidP="0021182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11825" w:rsidRPr="009E4B1A" w:rsidRDefault="00431C92" w:rsidP="00211825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8.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ขอความเห็นชอบคณะรัฐมนตรีต่อร่างปฏิญญาการประชุมรัฐมนตรีแรงงานและ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การจ้างงาน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</w:rPr>
        <w:t> G20 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ค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.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ศ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.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</w:rPr>
        <w:t> 2019</w:t>
      </w:r>
    </w:p>
    <w:p w:rsidR="00211825" w:rsidRPr="009E4B1A" w:rsidRDefault="00431C92" w:rsidP="00211825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9.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ร่างบันทึกความเข้าใจระหว่างสำนักงานพัฒนาวิทยาศาสตร์และเทคโนโลยี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แห่งชาติและศูนย์พลังงานอาเซียน (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Memorandum of Understanding on </w:t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Education, Research, and Community Development between </w:t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National Science and Technology Development Agency and ASEAN </w:t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Center for Energy</w:t>
      </w:r>
      <w:r w:rsidR="00211825" w:rsidRPr="009E4B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</w:p>
    <w:p w:rsid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10.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การขอขยายระยะเวลาบันทึกความตกลงการขยายการดำเนินงานตามยุทธศาสตร์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การพัฒนาอย่างยั่งยืนในทะเลเอเชียตะวันออกในประเทศไทย </w:t>
      </w:r>
    </w:p>
    <w:p w:rsidR="00211825" w:rsidRPr="009E4B1A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(พ.ศ. 2558</w:t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–</w:t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="00211825" w:rsidRPr="009E4B1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2562)</w:t>
      </w:r>
    </w:p>
    <w:p w:rsidR="00211825" w:rsidRPr="009E4B1A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11.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ร่างความตกลงระหว่างรัฐบาลแห่งราชอาณาจักรไทยกับรัฐบาลแห่งสาธารณรัฐ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เกาหลีว่าด้วยการคุ้มครองข่าวสารทางทหารที่มีชั้นความลับร่วมกัน</w:t>
      </w:r>
    </w:p>
    <w:p w:rsidR="00211825" w:rsidRPr="009E4B1A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12.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ร่างบันทึกความเข้าใจว่าด้วยค</w:t>
      </w:r>
      <w:r w:rsidR="00E06D3A"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ว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ามร่วมมือในสาขาการพัฒนาเมืองอัจฉริยะระหว่าง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กระทรวงดิจิทัล เพื่อเศรษฐกิจและสังคมของไทย และ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  The Ministry of Land, 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Infrastructure and Transport  </w:t>
      </w:r>
      <w:r w:rsidR="00211825" w:rsidRPr="009E4B1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ของสาธารณรัฐเกาหลี</w:t>
      </w:r>
    </w:p>
    <w:p w:rsidR="00211825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13.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ร่างบันทึกความเข้าใจ (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</w:rPr>
        <w:t>MOU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ระหว่างกระทรวงการค้า อุตสาหกรรมและพลังงาน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แห่งสาธารณรัฐเกาหลีและกระทรวงอุตสาหกรรมแห่งราชอาณาจักรไทย ด้วย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ความร่วมมืออุตสาหกรรมเพื่อตอบสนองต่ออุตสาหกรรม 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</w:rPr>
        <w:t>4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.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</w:rPr>
        <w:t>0</w:t>
      </w:r>
    </w:p>
    <w:p w:rsidR="00211825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14. </w:t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การจัดทำบันทึกความเข้าใจว่าด้วยความร่วมมือด้านการศึกษาภาษาเกาหลี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ระหว่างกระทรวงศึกษาธิการแห่งราชอาณาจักรไทยและกระทรวงศึกษาธิการแห่ง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สาธารณรัฐเกาหลี</w:t>
      </w:r>
    </w:p>
    <w:p w:rsidR="00211825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15. </w:t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ร่างบันทึกความเข้าใจว่าด้วยความร่วมมือด้านการบริหารจัดการทรัพยากรน้ำ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แห่งชาต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ิ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แห่งราชอาณาจักรไทยและกระทรวงสิ่งแวดล้อมแห่งสาธารณรัฐเกาหลี</w:t>
      </w:r>
    </w:p>
    <w:p w:rsidR="00211825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16.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ขอความเห็นชอบร่างความตกลงว่าด้วยการต่ออายุบันทึกความเข้าใจว่าด้วยความ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ร่วมมือระบบรางระหว่างกระทรวงคมนาคมแห่งราชอาณาจักรไทยและกระทรวง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ที่ดิน โครงสร้างพื้นฐาน และการขนส่งแห่งสาธารณรัฐเกาหลี</w:t>
      </w:r>
    </w:p>
    <w:p w:rsidR="00211825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17.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กรอบการเจรจาของประเทศไทยและองค์ประกอบคณะผู้แทนไทยเพื่อเข้าร่วมการ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ประชุมภาคีอนุสัญญาสหประชาชาติว่าด้วยการต่อต้านการแปรสภาพเป็น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ทะเลทราย สมัยที่ </w:t>
      </w:r>
      <w:r w:rsidR="00211825" w:rsidRPr="00431C92">
        <w:rPr>
          <w:rFonts w:ascii="TH SarabunPSK" w:eastAsia="Times New Roman" w:hAnsi="TH SarabunPSK" w:cs="TH SarabunPSK"/>
          <w:color w:val="201F1E"/>
          <w:sz w:val="32"/>
          <w:szCs w:val="32"/>
        </w:rPr>
        <w:t>14</w:t>
      </w:r>
    </w:p>
    <w:p w:rsidR="00431C92" w:rsidRPr="00431C92" w:rsidRDefault="00431C92" w:rsidP="00211825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211825" w:rsidRPr="0039424A" w:rsidTr="00211825">
        <w:tc>
          <w:tcPr>
            <w:tcW w:w="9820" w:type="dxa"/>
          </w:tcPr>
          <w:p w:rsidR="00211825" w:rsidRPr="0039424A" w:rsidRDefault="00211825" w:rsidP="0021182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18.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การแต่งตั้งข้าราชการให้ดำรงตำแหน่งเลขาธิการสภาความมั่นคงแห่งชาติ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19.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 (สำนักงานคณะกรรมการส่งเสริมการลงทุน) 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20.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21.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การแต่งตั้งข้าราชการให้ดำรงตำแหน่งประเภทบริหารระดับสูง (กระทรวงเกษตร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และสหกรณ์)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22.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(กระทรวงยุติธรรม)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23.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24.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25.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26.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27.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การมอบหมายอำนาจหน้าที่ให้รัฐมนตรีช่วยว่าการกระทรวงมหาดไทย รักษา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ราชการแทนรัฐมนตรีว่าการกระทรวงมหาดไทย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28.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29.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211825" w:rsidRPr="00431C92" w:rsidRDefault="00530E2F" w:rsidP="00211825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 w:hint="cs"/>
          <w:sz w:val="32"/>
          <w:szCs w:val="32"/>
          <w:cs/>
        </w:rPr>
        <w:t>30.</w:t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(กระทรวงการคลัง) </w:t>
      </w:r>
    </w:p>
    <w:p w:rsidR="00530E2F" w:rsidRDefault="00530E2F" w:rsidP="00530E2F">
      <w:pPr>
        <w:pStyle w:val="Heading1"/>
        <w:tabs>
          <w:tab w:val="left" w:pos="1418"/>
          <w:tab w:val="left" w:pos="2127"/>
          <w:tab w:val="left" w:pos="2835"/>
          <w:tab w:val="center" w:pos="4487"/>
          <w:tab w:val="right" w:pos="8975"/>
        </w:tabs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ab/>
      </w:r>
      <w:r w:rsidR="00211825" w:rsidRPr="00431C9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31.</w:t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คำสั่งสำนักนายกรัฐมนตรี ที่  207/2562 เรื่อง  แก้ไขเพิ่มเติมคำสั่งมอบหมายและ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มอบอำนาจให้รองนายกรัฐมนตรี และรัฐมนตรีประจำสำนักนายกรัฐมนตรีปฏิบัติ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หน้าที่ประธานกรรมการในคณะกรรมการต่าง ๆ ตามกฎหมาย และระเบียบ</w:t>
      </w:r>
    </w:p>
    <w:p w:rsidR="00530E2F" w:rsidRDefault="00530E2F" w:rsidP="00530E2F">
      <w:pPr>
        <w:pStyle w:val="Heading1"/>
        <w:tabs>
          <w:tab w:val="left" w:pos="1418"/>
          <w:tab w:val="left" w:pos="2127"/>
          <w:tab w:val="left" w:pos="2835"/>
          <w:tab w:val="center" w:pos="4487"/>
          <w:tab w:val="right" w:pos="8975"/>
        </w:tabs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สำนักนายกรัฐมนตรี และคำสั่งมอบหมายให้รองนายกรัฐมนตรี และรัฐมนตรี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ประจำสำนักนายกรัฐมนตรีปฏิบัติหน้าที่ประธานกรรมการ รองประธานกรรมการ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และกรรมการในคณะกรรมการต่าง ๆ ตามกฎหมาย และระเบียบ</w:t>
      </w:r>
    </w:p>
    <w:p w:rsidR="00211825" w:rsidRPr="00431C92" w:rsidRDefault="00530E2F" w:rsidP="00530E2F">
      <w:pPr>
        <w:pStyle w:val="Heading1"/>
        <w:tabs>
          <w:tab w:val="left" w:pos="1418"/>
          <w:tab w:val="left" w:pos="2127"/>
          <w:tab w:val="left" w:pos="2835"/>
          <w:tab w:val="center" w:pos="4487"/>
          <w:tab w:val="right" w:pos="8975"/>
        </w:tabs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11825" w:rsidRPr="00431C9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สำนักนายกรัฐมนตรี</w:t>
      </w:r>
    </w:p>
    <w:p w:rsidR="00211825" w:rsidRPr="00431C92" w:rsidRDefault="00211825" w:rsidP="00211825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31C92">
        <w:rPr>
          <w:rFonts w:ascii="TH SarabunPSK" w:hAnsi="TH SarabunPSK" w:cs="TH SarabunPSK"/>
          <w:sz w:val="32"/>
          <w:szCs w:val="32"/>
        </w:rPr>
        <w:tab/>
      </w:r>
    </w:p>
    <w:p w:rsidR="00F0211F" w:rsidRPr="0039424A" w:rsidRDefault="00F0211F" w:rsidP="009818A9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******************</w:t>
      </w: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39424A" w:rsidRDefault="00F0211F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39424A" w:rsidRDefault="00304E8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9424A" w:rsidTr="00211825">
        <w:tc>
          <w:tcPr>
            <w:tcW w:w="9820" w:type="dxa"/>
          </w:tcPr>
          <w:p w:rsidR="0088693F" w:rsidRPr="0039424A" w:rsidRDefault="0088693F" w:rsidP="009818A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F7B56" w:rsidRPr="0039424A" w:rsidRDefault="00231141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ว่าด้วยหลักเกณฑ์และวิธีการได้มาซึ่งกรรมการสภานโยบายผู้ทรงคุณวุฒิในสภานโยบายการอุดมศึกษา วิทยาศาสตร์ วิจัยและนวัตกรรมแห่งชาติ พ.ศ. ….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คณะรัฐมนตรีมีมติอนุมัติในหลักการร่างระเบียบว่าด้วยหลักเกณฑ์และวิธีการได้มาซึ่งกรรมการ           สภานโยบายผู้ทรงคุณวุฒิในสภานโยบายการอุดมศึกษา วิทยาศาสตร์ วิจัยและนวัตกรรมแห่งชาติ พ.ศ. …. ตามที่กระทรวงการอุดมศึกษา วิทยาศาสตร์ วิจัยและนวัตกรรมเสนอ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กำหนดให้รัฐมนตรีว่าการกระทรวงการอุดมศึกษา วิทยาศาสตร์ วิจัยและนวัตกรรมแต่งตั้งคณะกรรมการสรรหาขึ้นคณะหนึ่ง ประกอบด้วยประธานกรรมการสรรหาและกรรมการสรรหา จำนวนไม่เกิน 6 คน ซึ่งเป็นผู้ทรงคุณวุฒิที่มีความรู้ ความสามารถ ความเชี่ยวชาญ และประสบการณ์เป็นที่ประจักษ์ที่เกี่ยวข้องกับ          การอุดมศึกษา วิทยาศาสตร์  วิจัยและนวัตกรรม ดำเนินการสรรหาบุคคลที่มีความรู้ความเชี่ยวชาญ และความสามารถเป็นที่ประจักษ์ ซึ่งต้องมีคุณสมบัติและไม่มีลักษณะต้องห้ามตามที่กำหนดให้แล้วเสร็จภายใน 90 วัน              นับแต่วันที่มีคำสั่งแต่งตั้งคณะกรรมการสรรหา 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คณะกรรมการสรรหารวบรวมและจัดทำบัญชีรายชื่อบุคคลผู้มีความรู้ความเชี่ยวชาญและความสามารถเป็นที่ประจักษ์ด้านการอุดมศึกษา ด้านวิทยาศาสตร์ เทคโนโลยี และด้านสังคมศาสตร์หรือมนุษยศาสตร์ อย่างน้อยด้านละ 6 คน และให้ที่ประชุมอธิการบดีแห่งประเทศไทย ที่ประชุมคณะกรรมการอธิการบดีมหาวิทยาลัยเทคโนโลยีราชมงคล ที่ประชุมอธิการบดีมหาวิทยาลัยราชภัฏ และสมาคมสถาบันอุดมศึกษาเอกชน ร่วมกันเสนอรายชื่อผู้สมควรได้รับการแต่งตั้งเป็นกรรมการสภานโยบายผู้ทรงคุณวุฒิ ด้านการอุดมศึกษา               ด้านวิทยาศาสตร์ เทคโนโลยี และด้านสังคมศาสตร์หรือมนุษยศาสตร์ ตามมาตรา 6 (5) จำนวนด้านละ 2 คน โดยจะพิจารณาเลือกจากบัญชีรายชื่อที่คณะกรรมการสรรหาจัดทำหรือไม่ก็ได้ 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กำหนดให้หน่วยงานในระบบวิจัยและนวัตกรรมที่มิใช่สถาบันอุดมศึกษา ร่วมกันเสนอชื่อผู้สมควรได้รับการแต่งตั้งเป็นกรรมการสภานโยบายผู้ทรงคุณวุฒิตามมาตรา 6 (6) จำนวน 2 คน โดยจะพิจารณาเลือกจากบัญชีรายชื่อที่คณะกรรมการสรรหาจัดทำหรือไม่ก็ได้ และให้คณะกรรมการสรรหาคัดเลือกบุคคลผู้สมควรได้รับ           การแต่งตั้งเป็นกรรมการสภานโยบายผู้ทรงคุณวุฒิตามมาตรา 6 (5) จากบัญชีรายชื่อที่คณะกรรมการสรรหาจัดทำ จำนวนไม่เกินด้านละ 2 คน พร้อมรายชื่อสำรองอีกไม่เกิน 4 คน </w:t>
      </w:r>
    </w:p>
    <w:p w:rsidR="00FF7B56" w:rsidRPr="0039424A" w:rsidRDefault="00FF7B5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กำหนดให้คณะกรรมการสรรหาคัดเลือกผู้ที่สมควรได้รับการแต่งตั้งเป็นกรรมการสภานโยบายผู้ทรงคุณวุฒิ จากรายชื่อซึ่งที่ประชุมอธิการบดีแห่งประเทศไทย ที่ประชุมคณะกรรมการอธิการบดีมหาวิทยาลัยเทคโนโลยีราชมงคล ที่ประชุมอธิการบดีมหาวิทยาลัยราชภัฏ และสมาคมสถาบันอุดมศึกษาเอกชนเสนอ จำนวน            ด้านละ 1 คน พร้อมรายชื่อสำรองอีกด้านละ 1 คน และจากรายชื่อซึ่งหน่วยงานในระบบวิจัยและนวัตกรรมเสนอ จำนวน 1 คน พร้อมรายชื่อสำรองอีก 1 คน  </w:t>
      </w:r>
    </w:p>
    <w:p w:rsidR="00FF7B56" w:rsidRPr="0039424A" w:rsidRDefault="00FF7B56" w:rsidP="00A1123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กำหนดให้คณะกรรมการสรรหาสรุปผลการสรรหาและคัดเลือกบุคคล และให้จัดทำบัญชีรายชื่อสำรอง เพื่อใช้ในกรณีที่มีกรรมการสภานโยบายผู้ทรงคุณวุฒิพ้นจากตำแหน่งก่อนวาระและให้ดำเนินการตรวจสอบคุณสมบัติ ลักษณะต้องห้าม และเสนอรายชื่อผู้ที่สมควรได้รับการแต่งตั้งเป็นกรรมการสภานโยบายผู้ทรงคุณวุฒิ             ต่อรัฐมนตรีเพื่อพิจารณานำเสนอต่อคณะรัฐมนตรีเพื่อแต่งตั้งเป็นกรรมการสภานโยบายผู้ทรงคุณวุฒิต่อไป </w:t>
      </w:r>
    </w:p>
    <w:p w:rsidR="00FF7B56" w:rsidRDefault="00FF7B56" w:rsidP="00A11238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A11238" w:rsidRDefault="00A11238" w:rsidP="00A11238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A11238" w:rsidRDefault="00A11238" w:rsidP="00A11238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A11238" w:rsidRPr="0039424A" w:rsidRDefault="00A11238" w:rsidP="00A11238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A11238" w:rsidRPr="00C831AC" w:rsidRDefault="00231141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>2.</w:t>
      </w:r>
      <w:r w:rsidR="00A11238"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ร่างกฎกระทรวงการออกและขายสลากออมทรัพย์ของธนาคารอาคารสงเคราะห์ พ.ศ. ....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คณะรัฐมนตรีมีมติเห็นชอบร่างกฎกระทรวงการออกและขายสลากออมทรัพย์ของธนาคารอาคารสงเคราะห์ พ.ศ. .... ซึ่งสำนักงานคณะกรรมการกฤษฎีกา (สคก.) ได้ตรวจพิจารณาแล้วตามที่กระทรวงการคลังเสนอและให้ดำเนินการเพื่อประกาศใช้เป็นกฎหมายต่อไปได้</w:t>
      </w:r>
    </w:p>
    <w:p w:rsidR="00A11238" w:rsidRPr="00C831AC" w:rsidRDefault="00A11238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ร่างกฎกระทรวงการออกและขายสลากออมทรัพย์ฯ มีหลักการและเหตุผลและสาระสำคัญสรุปได้ ดังนี้</w:t>
      </w:r>
    </w:p>
    <w:p w:rsidR="00A11238" w:rsidRPr="00C831AC" w:rsidRDefault="00A11238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หลักการ 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กำหนดหลักเกณฑ์และวิธีการในการออกและขายสลากออมทรัพย์ของ</w:t>
      </w:r>
      <w:r w:rsidR="00E06D3A">
        <w:rPr>
          <w:rFonts w:ascii="TH SarabunPSK" w:hAnsi="TH SarabunPSK" w:cs="TH SarabunPSK" w:hint="cs"/>
          <w:sz w:val="32"/>
          <w:szCs w:val="32"/>
          <w:cs/>
        </w:rPr>
        <w:t>ธนาคารอาคารสงเคราะห์             (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="00E06D3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E06D3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ส.</w:t>
      </w:r>
      <w:r w:rsidR="00E06D3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11238" w:rsidRPr="00C831AC" w:rsidRDefault="00A11238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เหตุผล 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โดยที่ ธอส. มีอำนาจออกสลากออมทรัพย์ในการจัดหาเงินทุนเพื่อใช้ในการดำเนินงานของ ธอส. ตามหลักเกณฑ์และวิธีการที่กำหนดในกฎกระทรวง และเพื่อให้ ธอส. มีช่องทางในการระดมทุนและสามารถบริหารจัดการแหล่งเงินทุนได้อย่างมีประสิทธิภาพ ธอส. จึงประสงค์ที่จะออกสลากออมทรัพย์ในลักษณะของตราสารชนิดผู้ถือหรือชนิดระบุชื่อเป็นผู้มีกรรมสิทธิ์ ซึ่งอาจได้รับผลตอบแทนเป็นเงินจากการถูกรางวัลขึ้น จึงจำเป็นต้องออกกฎกระทรวงนี้</w:t>
      </w:r>
    </w:p>
    <w:p w:rsidR="00A11238" w:rsidRPr="00C831AC" w:rsidRDefault="00A11238" w:rsidP="00A11238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1AC">
        <w:rPr>
          <w:rFonts w:ascii="TH SarabunPSK" w:hAnsi="TH SarabunPSK" w:cs="TH SarabunPSK" w:hint="cs"/>
          <w:b/>
          <w:bCs/>
          <w:sz w:val="32"/>
          <w:szCs w:val="32"/>
          <w:cs/>
        </w:rPr>
        <w:t>3. สาระสำคัญ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กำหนดให้สลากออมทรัพย์ หมายถึง หนังสือตราสารชนิดผู้ถือหรือชนิดระบุชื่อ ซึ่ง ธอส. ออกให้โดยมีข้อสัญญาว่า ถ้าหนังสือตราสารนั้นถูกรางวัล ธอส. จะจ่ายเงินรางวัลให้แก่ผู้ถือหรือผู้มีชื่อในหนังสือตราสารเป็นจำนวนเงินที่กำหนดไว้ และเมื่อหนังสือตราสารนั้นมีอายุครบกำหนด ธอส. จะจ่ายเงินคืนตามราคาสลากออมทรัพย์พร้อมดอกเบี้ยในอัตราที่กำหนดให้แก่ผู้ถือหรือผู้ที่มีชื่อในหนังสือตราสาร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สลากออมทรัพย์จะออกจำหน่ายเป็นชุด ๆ สลากออมทรัพย์ในชุดใดจะมีลักษณะราคา จำนวนหน่วยออมทรัพย์ เลขหมาย และอายุและอัตราดอกเบี้ย (ถ้ามี) การจ่ายเงิน สถานที่จ่ายเงิน ลำดับรางวัล จำนวนเงินรางวัล และเงื่อนไขอื่นใด ตามที่ ธอส. ประกาศกำหนดโดยความเห็นชอบของคณะกรรมการ ธอส.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 สลากออมทรัพย์อย่างน้อยต้องแสดงราคา จำนวนหน่วยออมทรัพย์ เลขหมายและอายุและดอกเบี้ย (ถ้ามี) โดยสลากออมทรัพย์แต่ละฉบับอาจถูกรางวัลในการออกรางวัลแต่ละครั้งได้มากกว่าหนึ่งรางวัล และสลากออมทรัพย์ฉบับที่เคยถูกรางวัลแล้วสามารถถูกรางวัลในการออกรางวัลครั้งต่อ ๆ ไปได้ตลอดอายุของสลากออมทรัพย์ฉบับนั้น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3.4 กำหนดให้ ธอส. สามารถเรียกเก็บค่าธรรมเนียมสำหรับการดำเนินการใด ๆ เกี่ยวกับสลากออมทรัพย์ได้ตามอัตราที่ ธอส. กำหนดโดยความเห็นชอบของคณะกรรมการ ธอส.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3.5 สลากออมทรัพย์สามารถโอนได้ กรณีของสลากออมทรัพย์ชนิดผู้ถือ สามารถโอนกันได้ด้วยการส่งมอบ สำหรับสลากออมทรัพย์ชนิดระบุชื่อ สามารถโอนได้โดยให้ผู้มีชื่อบนสลากออมทรัพย์ลงลายมือชื่อในสลากและแจ้งการโอนให้ ธอส. ทราบ</w:t>
      </w:r>
    </w:p>
    <w:p w:rsidR="00A11238" w:rsidRDefault="00A11238" w:rsidP="00A1123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3.6 กำหนดให้ ธอส. ออกรางวัลสลากออมทรัพย์อย่างน้อยทุกสามเดือน โดย ธอส. ไม่จำเป็นต้องประกาศวันที่ออกรางวัลให้ทราบล่วงหน้า ทั้งนี้ การออกรางวัลในแต่ละครั้งให้ ธอส. กระทำโดยเปิดเผยและมีบุคคลภายนอกร่วมเป็นสักขีพยาน และประกาศผลการออกรางวัลแก่สาธารณชนโดยเร็ว</w:t>
      </w:r>
    </w:p>
    <w:p w:rsidR="00A11238" w:rsidRDefault="00A11238" w:rsidP="00A11238">
      <w:pPr>
        <w:rPr>
          <w:rFonts w:ascii="TH SarabunPSK" w:hAnsi="TH SarabunPSK" w:cs="TH SarabunPSK"/>
          <w:sz w:val="32"/>
          <w:szCs w:val="32"/>
        </w:rPr>
      </w:pPr>
    </w:p>
    <w:p w:rsidR="00E06D3A" w:rsidRDefault="00E06D3A" w:rsidP="00A11238">
      <w:pPr>
        <w:rPr>
          <w:rFonts w:ascii="TH SarabunPSK" w:hAnsi="TH SarabunPSK" w:cs="TH SarabunPSK"/>
          <w:sz w:val="32"/>
          <w:szCs w:val="32"/>
        </w:rPr>
      </w:pPr>
    </w:p>
    <w:p w:rsidR="00E06D3A" w:rsidRDefault="00E06D3A" w:rsidP="00A1123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9424A" w:rsidTr="00211825">
        <w:tc>
          <w:tcPr>
            <w:tcW w:w="9820" w:type="dxa"/>
          </w:tcPr>
          <w:p w:rsidR="0088693F" w:rsidRPr="0039424A" w:rsidRDefault="0088693F" w:rsidP="009818A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304E8A" w:rsidRPr="0039424A" w:rsidRDefault="00231141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</w:t>
      </w:r>
      <w:r w:rsidR="00D909F0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 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</w:t>
      </w:r>
    </w:p>
    <w:p w:rsidR="00D909F0" w:rsidRPr="0039424A" w:rsidRDefault="00D909F0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คณะรัฐมนตรีมีมติอนุมัติในหลักการให้กระทรวงมหาดไทยใช้จ่ายจากงบประมาณรายจ่ายประจำปีงบประมาณ พ.ศ. 2562 งบกลาง รายการเงินสำรองจ่ายเพื่อกรณีฉุกเฉินหรือจำเป็น  ภายในกรอบวงเงิน 15,800,000,000 บาท  แยกเป็นสำหรับ 74 จังหวัด จังหวัดละ 200 ล้านบาท และสำหรับจังหวัดสุรินทร์และจังหวัดบุรีรัมย์ จังหวัดละ 500 ล้านบาท  โดยจังหวัดเป็นหน่วยรับงบประมาณ ซึ่งนายกรัฐมนตรีเห็นชอบแล้ว    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ใน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 โดยให้เป็นไปตามหลักเกณฑ์  แนวทางการจัดทำ และกลั่นกรองโครงการ ตามที่กระทรวงมหาดไทยเสนอ สำหรับจังหวัดซึ่งเป็นหน่วยรับงบประมาณตามกฎหมายวิธีการงบประมาณ ให้เสนอแผนงาน/โครงการให้กองจัดทำงบประมาณเขตพื้นที่ 18 เขต 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CBO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 พิจารณาจัดสรรงบกลาง  ตามขั้นตอนของระเบียบว่าด้วยการบริหารงบประมาณรายจ่ายงบกลาง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2561 ต่อไป</w:t>
      </w:r>
    </w:p>
    <w:p w:rsidR="00D909F0" w:rsidRPr="0039424A" w:rsidRDefault="00D909F0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ทั้งนี้ การดำเนินการแก้ไขและบรรเทาปัญหาความเดือดร้อนของประชาชนดังกล่าวจะต้องเป็นไปอย่างโปร่งใส คุ้มค่าและประหยัด โดยพิจารณาเป้าหมาย  ประโยชน์ที่จะได้รับ เพื่อให้เกิดประสิทธิภาพและ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เกิดผลสัมฤทธิ์กับประชาชน  ตามนัยพระราชบั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ญญัติวินัยการเงินการคลังของรัฐ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2561 ด้วย ตามความเห็นของ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สำนักงบประมาณ </w:t>
      </w:r>
    </w:p>
    <w:p w:rsidR="00D909F0" w:rsidRPr="0039424A" w:rsidRDefault="00D909F0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E2264" w:rsidRPr="0039424A" w:rsidRDefault="00231141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4.</w:t>
      </w:r>
      <w:r w:rsidR="00EE2264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(ร่าง) นโยบายและยุทธศาสตร์การอุดมศึกษา วิทยาศาสตร์  วิจัยและนวัตกรรม พ.ศ. 2563 – 2570 และแผนด้านวิทยาศาสตร์ วิจัยและนวัตกรรม พ.ศ. 2563 – 2565 กรอบวงเงินงบประมาณ</w:t>
      </w:r>
      <w:r w:rsidR="00E403B4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E2264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ด้านวิทยาศาสตร์ วิจัย และนวัตกรรมของประเทศ ประจำปีงบประมาณ พ.ศ. 2563 และระบบการจัดสรรและบริหารงบประมาณแบบบูรณาการที่มุ่งผลสัมฤทธิ์ </w:t>
      </w:r>
    </w:p>
    <w:p w:rsidR="00EE2264" w:rsidRPr="0039424A" w:rsidRDefault="00EE226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714FA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คณะรัฐมนตรีมีมติเห็นชอบและอนุมัติตามที่สภานโยบายการอุดมศึกษา  วิทยาศาสตร์ วิจัยและนวัตกรรมแห่งชาติเสนอ ดังนี้ </w:t>
      </w:r>
    </w:p>
    <w:p w:rsidR="00F70819" w:rsidRDefault="00F70819" w:rsidP="00F7081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="0004108A" w:rsidRPr="00F708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เห็นชอบให้สภานโยบายการอุดมศึกษา  วิทยาศาสตร์ วิจัยและนวัตกรรมแห่งชาติ  </w:t>
      </w:r>
      <w:r w:rsidR="0004108A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ได้รับยกเว้นการดำเนินการตามมติคณะรัฐมนตรี เมื่อวันที่ 6 ธันวาคม 2560 เรื่อง แนวทางการเสนอแผนเข้าสู่การพิจารณาของคณะรัฐมนตรี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E403B4" w:rsidRPr="00F70819" w:rsidRDefault="00F70819" w:rsidP="00F7081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="0004108A" w:rsidRPr="00F708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อนุมัติ</w:t>
      </w:r>
      <w:r w:rsidR="002A77B9" w:rsidRPr="00F7081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หลักการ</w:t>
      </w:r>
      <w:r w:rsidR="0004108A" w:rsidRPr="00F708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(ร่าง) นโยบายและยุทธศาสตร์การอุดมศึกษา วิทยาศาสตร์ วิจัยและนวัตกรรม </w:t>
      </w:r>
      <w:r w:rsidR="00E403B4" w:rsidRPr="00F7081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</w:t>
      </w:r>
    </w:p>
    <w:p w:rsidR="0004108A" w:rsidRDefault="0004108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2563 – 2570 และแผนด้านวิทยาศาสตร์ วิจัยและนวัตกรรม พ.ศ. 2563 – 2565 </w:t>
      </w:r>
    </w:p>
    <w:p w:rsidR="00E06D3A" w:rsidRPr="0039424A" w:rsidRDefault="00E06D3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และให้ส่งสำนักงานสภาพัฒนาการเศรษฐกิจและสังคมแห่งชาติ พิจารณาในรายละเอียดต่อไป </w:t>
      </w:r>
    </w:p>
    <w:p w:rsidR="00052857" w:rsidRPr="0039424A" w:rsidRDefault="0005285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</w:t>
      </w:r>
    </w:p>
    <w:p w:rsidR="00E403B4" w:rsidRPr="002A77B9" w:rsidRDefault="002A77B9" w:rsidP="002A77B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52857" w:rsidRPr="002A7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(ร่าง) นโยบายและยุทธศาสตร์การอุดมศึกษา  วิทยาศาสตร์ วิจัยและนวัตกรรม</w:t>
      </w:r>
      <w:r w:rsidR="00E403B4" w:rsidRPr="002A7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52857" w:rsidRPr="002A7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พ.ศ. 2563 – </w:t>
      </w:r>
    </w:p>
    <w:p w:rsidR="00231141" w:rsidRDefault="0005285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2570 และแผนด้านวิทยาศาสตร์ วิจัยและนวัตกรรม พ.ศ. 2563 – 2565 ได้กำหนดเป้าหมายเพื่อการพัฒนาใน 4 มิติ ได้แก่ 1) ความสามารถการแข่งขัน 2) การลดความเหลื่อมล้ำ  3) การพัฒนาอย่างยั่งยืนและสิ่งแวดล้อม และ 4) การสร้างคนและองค์ความรู้ โดยมีกลไกขับเคลื่อนผ่า</w:t>
      </w:r>
      <w:r w:rsidR="00630346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4 แพลตฟอร์ม  และ 16 โปรแกรม ประกอบด้วย</w:t>
      </w:r>
    </w:p>
    <w:p w:rsidR="00212602" w:rsidRDefault="0021260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12602" w:rsidRDefault="0021260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12602" w:rsidRDefault="0021260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52857" w:rsidRPr="0039424A" w:rsidRDefault="002A77B9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 </w:t>
      </w:r>
      <w:r w:rsidR="00052857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แพลตฟอร์มที่ 1 การพัฒนากำลังคนและสถาบันความรู้ </w:t>
      </w:r>
    </w:p>
    <w:p w:rsidR="00052857" w:rsidRPr="0039424A" w:rsidRDefault="00F059E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1) สร้างระบบผลิตและพัฒนากำลังคนให้มีคุณภาพ</w:t>
      </w:r>
    </w:p>
    <w:p w:rsidR="00E67200" w:rsidRPr="0039424A" w:rsidRDefault="00F059E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2) ผลิตกำลังคนระดับสูงรองรับระเบียงเศรษฐกิจพิเศษภาคตะวันออก (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Eastern Economic Corridor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 </w:t>
      </w:r>
    </w:p>
    <w:p w:rsidR="00E67200" w:rsidRPr="0039424A" w:rsidRDefault="00F059E7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3) ส่งเสริมการเรียนรู้ตลอดชีวิตและพัฒนาทักษะเพื่ออนาคต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4) ส่งเสริมปัญญาประดิษฐ์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เป็นฐานขับเคลื่อนประเทศในอนาคต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AI for All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5) ส่งเสริมการวิจัยขั้นแนวหน้า และการวิจัยพื้นฐานที่ประเทศไทยมีศักยภาพ 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6) พัฒนาโครงสร้างพื้นฐานทางวิทยาศาสตร์ที่สำคัญ 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2A77B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2. 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แพลตฟอร์มที่ 2 ก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ารวิจัยและสร้างนวัตกรรมเพื่อตอบโ</w:t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จทย์ท้าทายของสังคม</w:t>
      </w:r>
    </w:p>
    <w:p w:rsidR="00E67200" w:rsidRPr="0039424A" w:rsidRDefault="00827212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E67200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7) โจทย์ท้าทายด้านทรัพยากร  สิ่งแวดล้อม และการเกษตร</w:t>
      </w:r>
    </w:p>
    <w:p w:rsidR="00D909F0" w:rsidRPr="0039424A" w:rsidRDefault="00AB3E0E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8) สังคมสูงวัย</w:t>
      </w:r>
    </w:p>
    <w:p w:rsidR="00AB3E0E" w:rsidRPr="0039424A" w:rsidRDefault="00AB3E0E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9) สังคมคุณภาพและความมั่นคง</w:t>
      </w:r>
    </w:p>
    <w:p w:rsidR="00AB3E0E" w:rsidRPr="0039424A" w:rsidRDefault="002A77B9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แพลตฟอร์มที่ 3 การวิจัยและสร้างนวัตกรรมเพื่อเพิ่มขีดความสามารถการแข่งขัน</w:t>
      </w:r>
    </w:p>
    <w:p w:rsidR="00AB3E0E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10) ยกระดับความสามารถการแข่งขัน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วางรากฐานทางเศรษฐกิจ</w:t>
      </w:r>
    </w:p>
    <w:p w:rsidR="00AB3E0E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11) พัฒนาระบบนิเวศนวัตกรรม และเขตเศรษฐกิจนวัตกรรม</w:t>
      </w:r>
    </w:p>
    <w:p w:rsidR="00AB3E0E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12) โครงสร้างพื้นฐานทางคุณภาพและบริการ</w:t>
      </w:r>
    </w:p>
    <w:p w:rsidR="00AB3E0E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2A77B9" w:rsidRPr="002A77B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4. </w:t>
      </w:r>
      <w:r w:rsidR="00630346" w:rsidRPr="002A77B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แพลตฟอร์ม</w:t>
      </w:r>
      <w:r w:rsidR="00630346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 </w:t>
      </w:r>
      <w:r w:rsidR="00AB3E0E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 การวิจัยและสร้างนวัตกรรมเพื่อการพัฒนาเชิงพื้นที่และลดความเหลื่อมล้ำ</w:t>
      </w:r>
    </w:p>
    <w:p w:rsidR="00204DA4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13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นวัตกรรมสำหรับเศรษฐกิจฐานรากและชุมชน</w:t>
      </w:r>
      <w:r w:rsidR="00E403B4"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นวัตกรรม</w:t>
      </w:r>
    </w:p>
    <w:p w:rsidR="00204DA4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14) ขจัดความยากจนแบบเบ็ดเสร็จและแม่นยำ</w:t>
      </w:r>
    </w:p>
    <w:p w:rsidR="00204DA4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15) เมืองน่าอยู่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Smart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Livable City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</w:p>
    <w:p w:rsidR="00204DA4" w:rsidRPr="0039424A" w:rsidRDefault="00204DA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รวมถึงโปรแกรมที่ 16 การปฏิรูประบบ</w:t>
      </w:r>
      <w:r w:rsidR="002126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การพัฒนาด้านการอุดมศึกษา  วิทยาศาสตร์  วิจัยและนัวตกรรม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อววน.</w:t>
      </w:r>
      <w:r w:rsidR="002126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ซึ่งเป็นประเด็นคาบเกี่ยว (</w:t>
      </w:r>
      <w:proofErr w:type="spellStart"/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>Coss</w:t>
      </w:r>
      <w:proofErr w:type="spellEnd"/>
      <w:r w:rsidRPr="003942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Cutting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 ของทั้ง 4 แพลตฟอร์ม  </w:t>
      </w:r>
    </w:p>
    <w:p w:rsidR="00E403B4" w:rsidRDefault="00E403B4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818A9" w:rsidRPr="008523EB" w:rsidRDefault="00231141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818A9" w:rsidRPr="00852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โครงการประกันรายได้เกษตรกรผู้ปลูกข้าว ปี 2562/63 รอบที่ 1</w:t>
      </w:r>
    </w:p>
    <w:p w:rsidR="009818A9" w:rsidRPr="008523EB" w:rsidRDefault="009818A9" w:rsidP="00421D0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="00421D06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8523EB">
        <w:rPr>
          <w:rFonts w:ascii="TH SarabunPSK" w:hAnsi="TH SarabunPSK" w:cs="TH SarabunPSK"/>
          <w:sz w:val="32"/>
          <w:szCs w:val="32"/>
          <w:cs/>
        </w:rPr>
        <w:t>โครงการประกันรายได้เกษตรกรผู้ปลูกข้าว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ปี 2562/63 รอบที่ 1 ตามที่กระทรวงพาณิชย์เสนอ วงเงินรวมทั้งสิ้น 21</w:t>
      </w:r>
      <w:r w:rsidRPr="008523EB">
        <w:rPr>
          <w:rFonts w:ascii="TH SarabunPSK" w:hAnsi="TH SarabunPSK" w:cs="TH SarabunPSK"/>
          <w:sz w:val="32"/>
          <w:szCs w:val="32"/>
        </w:rPr>
        <w:t>,495</w:t>
      </w:r>
      <w:r w:rsidRPr="008523EB">
        <w:rPr>
          <w:rFonts w:ascii="TH SarabunPSK" w:hAnsi="TH SarabunPSK" w:cs="TH SarabunPSK"/>
          <w:sz w:val="32"/>
          <w:szCs w:val="32"/>
          <w:cs/>
        </w:rPr>
        <w:t>.</w:t>
      </w:r>
      <w:r w:rsidRPr="008523EB">
        <w:rPr>
          <w:rFonts w:ascii="TH SarabunPSK" w:hAnsi="TH SarabunPSK" w:cs="TH SarabunPSK"/>
          <w:sz w:val="32"/>
          <w:szCs w:val="32"/>
        </w:rPr>
        <w:t xml:space="preserve">74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  <w:r w:rsidR="00AC31FC">
        <w:rPr>
          <w:rFonts w:ascii="TH SarabunPSK" w:hAnsi="TH SarabunPSK" w:cs="TH SarabunPSK" w:hint="cs"/>
          <w:sz w:val="32"/>
          <w:szCs w:val="32"/>
          <w:cs/>
        </w:rPr>
        <w:t xml:space="preserve">โดยให้กระทรวงพาณิชย์  กระทรวงการคลัง สำนักงบประมาณหารือในรายละเอียดเรื่องอัตราค่าชดเชยและค่าบริหารจัดการของธนาคารเพื่อการเกษตรและสหกรณ์การเกษตร (ธ.ก.ส.) </w:t>
      </w:r>
    </w:p>
    <w:p w:rsidR="009818A9" w:rsidRPr="004D07F5" w:rsidRDefault="009818A9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4D07F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กระทรวงพาณิชย์โดยกรมการค้าภาย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สำนักงบประมาณ กระทรวงการคลัง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และ ธ.ก.ส. ได้หารือร่วมกันเมื่อวันที่ 22 สิงหาคม 2562 เพื่อจัดทำรายละเอียดโครงการประกันรายได้เกษตรกรผู้ปลูกข้าว ปี 2562/63 รอบที่ 1 สรุปรายละเอียดได้ ดังนี้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0739CE">
        <w:rPr>
          <w:rFonts w:ascii="TH SarabunPSK" w:hAnsi="TH SarabunPSK" w:cs="TH SarabunPSK" w:hint="cs"/>
          <w:b/>
          <w:bCs/>
          <w:sz w:val="32"/>
          <w:szCs w:val="32"/>
          <w:cs/>
        </w:rPr>
        <w:t>1. ชนิดข้าวและพื้นที่ดำเนินการ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ประกันรายได้ข้าวเปลือกหอมมะลิ ข้าวเปลือกหอมมะลินอกพื้นที่ ข้าวเปลือกเจ้า ข้าวเปลือกหอมปทุมธานี และข้าวเปลือกเหนียว ในพื้นที่เพาะปลูกข้าวทั่วประเทศ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049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4986">
        <w:rPr>
          <w:rFonts w:ascii="TH SarabunPSK" w:hAnsi="TH SarabunPSK" w:cs="TH SarabunPSK" w:hint="cs"/>
          <w:b/>
          <w:bCs/>
          <w:sz w:val="32"/>
          <w:szCs w:val="32"/>
          <w:cs/>
        </w:rPr>
        <w:t>ราคาและปริมาณประกันรายได้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กำหนดราคาและปริมาณประกันรายได้เกษตรกรผู้ปลูกข้าว ปีการผลิต 2562/63 ณ ราคาความชื้นไม่เกิน 15</w:t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ไม่เกินครัวเรือนละ 40 ไร่ โดยชดเชยเป็นจำนวนตัน ในแต่ละชนิดข้าว ดังนี้</w:t>
      </w:r>
    </w:p>
    <w:p w:rsidR="00261B63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 w:hint="cs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</w:p>
    <w:p w:rsidR="00261B63" w:rsidRDefault="00261B63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18A9" w:rsidRPr="00AF664D" w:rsidRDefault="00261B63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18A9" w:rsidRPr="00AF664D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ชนิดข้าว</w:t>
      </w:r>
      <w:r w:rsidR="009818A9" w:rsidRPr="00AF66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81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18A9" w:rsidRPr="00AF664D">
        <w:rPr>
          <w:rFonts w:ascii="TH SarabunPSK" w:hAnsi="TH SarabunPSK" w:cs="TH SarabunPSK" w:hint="cs"/>
          <w:b/>
          <w:bCs/>
          <w:sz w:val="32"/>
          <w:szCs w:val="32"/>
          <w:cs/>
        </w:rPr>
        <w:t>ราคาประกันรายได้ (บาท/ตัน)</w:t>
      </w:r>
      <w:r w:rsidR="009818A9" w:rsidRPr="00AF664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ครัวเรือนละไม่เกิน (ตัน)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ข้าวเปลือกหอมมะลิ</w:t>
      </w:r>
      <w:r w:rsidRPr="008523EB">
        <w:rPr>
          <w:rFonts w:ascii="TH SarabunPSK" w:hAnsi="TH SarabunPSK" w:cs="TH SarabunPSK" w:hint="cs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ab/>
        <w:t xml:space="preserve">     15</w:t>
      </w:r>
      <w:r w:rsidRPr="008523EB">
        <w:rPr>
          <w:rFonts w:ascii="TH SarabunPSK" w:hAnsi="TH SarabunPSK" w:cs="TH SarabunPSK"/>
          <w:sz w:val="32"/>
          <w:szCs w:val="32"/>
        </w:rPr>
        <w:t>,000</w:t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ข้าวเปลือกหอมมะลินอกพื้นที่</w:t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523EB">
        <w:rPr>
          <w:rFonts w:ascii="TH SarabunPSK" w:hAnsi="TH SarabunPSK" w:cs="TH SarabunPSK"/>
          <w:sz w:val="32"/>
          <w:szCs w:val="32"/>
        </w:rPr>
        <w:t>14,000</w:t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3EB">
        <w:rPr>
          <w:rFonts w:ascii="TH SarabunPSK" w:hAnsi="TH SarabunPSK" w:cs="TH SarabunPSK"/>
          <w:sz w:val="32"/>
          <w:szCs w:val="32"/>
        </w:rPr>
        <w:t>16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ข้าวเปลือกเจ้า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10</w:t>
      </w:r>
      <w:r w:rsidRPr="008523EB">
        <w:rPr>
          <w:rFonts w:ascii="TH SarabunPSK" w:hAnsi="TH SarabunPSK" w:cs="TH SarabunPSK"/>
          <w:sz w:val="32"/>
          <w:szCs w:val="32"/>
        </w:rPr>
        <w:t>,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000</w:t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  <w:t xml:space="preserve">    30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ข้าวเปลือกหอมปทุมธานี</w:t>
      </w:r>
      <w:r w:rsidRPr="008523EB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11</w:t>
      </w:r>
      <w:r w:rsidRPr="008523EB">
        <w:rPr>
          <w:rFonts w:ascii="TH SarabunPSK" w:hAnsi="TH SarabunPSK" w:cs="TH SarabunPSK"/>
          <w:sz w:val="32"/>
          <w:szCs w:val="32"/>
        </w:rPr>
        <w:t>,000</w:t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25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ข้าวเปลือกเหนียว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12</w:t>
      </w:r>
      <w:r w:rsidRPr="008523EB">
        <w:rPr>
          <w:rFonts w:ascii="TH SarabunPSK" w:hAnsi="TH SarabunPSK" w:cs="TH SarabunPSK"/>
          <w:sz w:val="32"/>
          <w:szCs w:val="32"/>
        </w:rPr>
        <w:t>,000</w:t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523EB">
        <w:rPr>
          <w:rFonts w:ascii="TH SarabunPSK" w:hAnsi="TH SarabunPSK" w:cs="TH SarabunPSK"/>
          <w:sz w:val="32"/>
          <w:szCs w:val="32"/>
        </w:rPr>
        <w:t>16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กรณีเกษตรกรเพาะปลูกข้าวมากกว่า 1 ชนิด ใช้สิทธิ์ได้ไม่เกินจำนวนขั้นสูงของข้าวแต่ละชนิดและเมื่อรวมกันต้องไม่เกินขั้นสูงของชนิดข้าวที่กำหนดไว้สูงสุด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3245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ข้าวอายุสั้น (คุณภาพต่ำ)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ที่ไม่สามารถเข้าร่วมโครงการฯ ได้ จำนวน 18 พันธุ์ ได้แก่ พันธุ์ 75 พันธุ์ซี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75 พันธุ์ราชินี พันธุ์พวงทอง พันธุ์พวงเงิน พันธุ์พวงเ</w:t>
      </w:r>
      <w:r>
        <w:rPr>
          <w:rFonts w:ascii="TH SarabunPSK" w:hAnsi="TH SarabunPSK" w:cs="TH SarabunPSK" w:hint="cs"/>
          <w:sz w:val="32"/>
          <w:szCs w:val="32"/>
          <w:cs/>
        </w:rPr>
        <w:t>งินพวงทอง พันธุ์พวงแก้ว พันธุ์ข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าวปทุม พันธุ์สามพราน 1 พันธุ์ 039 (อีกชื่อหนึ่งว่าพันธุ์เจ้าพระยา และพันธุ์ </w:t>
      </w:r>
      <w:r>
        <w:rPr>
          <w:rFonts w:ascii="TH SarabunPSK" w:hAnsi="TH SarabunPSK" w:cs="TH SarabunPSK"/>
          <w:sz w:val="32"/>
          <w:szCs w:val="32"/>
        </w:rPr>
        <w:t>P</w:t>
      </w:r>
      <w:r w:rsidRPr="008523EB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L</w:t>
      </w:r>
      <w:r w:rsidRPr="008523EB">
        <w:rPr>
          <w:rFonts w:ascii="TH SarabunPSK" w:hAnsi="TH SarabunPSK" w:cs="TH SarabunPSK"/>
          <w:sz w:val="32"/>
          <w:szCs w:val="32"/>
        </w:rPr>
        <w:t>C</w:t>
      </w:r>
      <w:r w:rsidRPr="008523EB">
        <w:rPr>
          <w:rFonts w:ascii="TH SarabunPSK" w:hAnsi="TH SarabunPSK" w:cs="TH SarabunPSK"/>
          <w:sz w:val="32"/>
          <w:szCs w:val="32"/>
          <w:cs/>
        </w:rPr>
        <w:t>02001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240) พันธุ์โพธิ์ทอง พันธุ์ขาวคลองหลวง พันธุ์มาเลเซีย พันธุ์เตี้ยมาเล พันธุ์ขาวมาเล พันธุ์มาเลแดง พันธุ์เบตง และพันธุ์อีเล็ป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รวมทั้งสายพันธุ์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อื่นซึ่งพบว่ามีคุณลักษณะเช่นเดียวกับข้าวอายุสั้นที่ระบุนี้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C6B40">
        <w:rPr>
          <w:rFonts w:ascii="TH SarabunPSK" w:hAnsi="TH SarabunPSK" w:cs="TH SarabunPSK" w:hint="cs"/>
          <w:b/>
          <w:bCs/>
          <w:sz w:val="32"/>
          <w:szCs w:val="32"/>
          <w:cs/>
        </w:rPr>
        <w:t>4. เกษตรกรผู้มีสิทธิได้รับการชดเชย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เป็นเกษตรกรที่ขึ้นทะเบียนผู้ปลูกข้าวปีการผลิต 2562/63 (รอบที่ 1) กับกระทรวงเกษตรและสหกรณ์ ที่ปลูกข้าวระหว่างวันที่ 1 เมษายน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31 ตุลาคม 2562 ยกเว้นภาคใต้ ระหว่างวันที่ 16 มิถุนายน 2562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28 กุมภาพันธ์ 2563 ทั้งนี้ กรอบระยะเวลาการขึ้นทะเบียนในแต่ละพื้นที่ให้เป็นไปตามระเบียบของกระทรวงเกษตรและสหกรณ์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3EB"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ab/>
      </w:r>
      <w:r w:rsidRPr="003D617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D617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D6172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การคำนวณปริมาณผลผลิตของเกษตรกรที่จะได้รับสิทธิในการชดเชย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ให้ใช้ปริมาณผลผลิตเฉลี่ยต่อไร่ ตามที่คณะอนุกรรมการกำกับดูแลและกำหนดเกณฑ์กลางอ้างอิงโครงการประกันรายได้เกษตรกรผู้ปลูกข้าวกำหนด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445898">
        <w:rPr>
          <w:rFonts w:ascii="TH SarabunPSK" w:hAnsi="TH SarabunPSK" w:cs="TH SarabunPSK" w:hint="cs"/>
          <w:b/>
          <w:bCs/>
          <w:sz w:val="32"/>
          <w:szCs w:val="32"/>
          <w:cs/>
        </w:rPr>
        <w:t>6. การกำหนดเกณฑ์กลางอ้างอิง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วิธีการกำหนดเกณฑ์กลางอ้างอิงและระยะเวลาที่จะใช้สิทธิขอชดเชยระหว่างวันที่ 15 ตุลาคม 2562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28 กุมภ</w:t>
      </w:r>
      <w:r>
        <w:rPr>
          <w:rFonts w:ascii="TH SarabunPSK" w:hAnsi="TH SarabunPSK" w:cs="TH SarabunPSK" w:hint="cs"/>
          <w:sz w:val="32"/>
          <w:szCs w:val="32"/>
          <w:cs/>
        </w:rPr>
        <w:t>าพันธ์ 2563 ยกเว้นภาคใต้ตั้งแต่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วันที่ 1 กุมภาพันธ์ </w:t>
      </w:r>
      <w:r w:rsidRPr="008523EB">
        <w:rPr>
          <w:rFonts w:ascii="TH SarabunPSK" w:hAnsi="TH SarabunPSK" w:cs="TH SarabunPSK"/>
          <w:sz w:val="32"/>
          <w:szCs w:val="32"/>
          <w:cs/>
        </w:rPr>
        <w:t>–</w:t>
      </w:r>
      <w:r w:rsidRPr="008523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0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31 พฤษภาคม 2563 โดย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ใช้สิทธิได้ตั้งแต่วันที่เก็บเกี่ยวเป็นต้นไป ยกเว้นเกษตรกรที่เก็บเกี่ยวก่อนวันที่กำหนดให้ใช้สิทธิได้ตั้งแต่วันที่เริ่มโครงการ  ทั้งนี้ มอบหมายให้คณะอนุกรรมการกำกับดูแลและกำหนดเกณฑ์กลางอ้างอิงโครงการประกันรายได้เกษตรกรผู้ปลูกข้าวเป็นผู้พิจารณากำหนดรายละเอียดการดำเนินการนำเสนอ นบข. ต่อไป</w:t>
      </w:r>
    </w:p>
    <w:p w:rsidR="009818A9" w:rsidRPr="005276B7" w:rsidRDefault="009818A9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/>
          <w:sz w:val="32"/>
          <w:szCs w:val="32"/>
          <w:cs/>
        </w:rPr>
        <w:tab/>
      </w:r>
      <w:r w:rsidRPr="005276B7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การทำสัญญา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5276B7">
        <w:rPr>
          <w:rFonts w:ascii="TH SarabunPSK" w:hAnsi="TH SarabunPSK" w:cs="TH SarabunPSK" w:hint="cs"/>
          <w:b/>
          <w:bCs/>
          <w:sz w:val="32"/>
          <w:szCs w:val="32"/>
          <w:cs/>
        </w:rPr>
        <w:t>ชดเชยส่วนต่าง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23EB">
        <w:rPr>
          <w:rFonts w:ascii="TH SarabunPSK" w:hAnsi="TH SarabunPSK" w:cs="TH SarabunPSK"/>
          <w:sz w:val="32"/>
          <w:szCs w:val="32"/>
        </w:rPr>
        <w:t>1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) เกษตรกรต้องจัดทำสัญญาประกันราคากับ ธ.ก.ส. สาขาในพื้นที่ภูมิลำเนา (ตามทะเบี</w:t>
      </w:r>
      <w:r>
        <w:rPr>
          <w:rFonts w:ascii="TH SarabunPSK" w:hAnsi="TH SarabunPSK" w:cs="TH SarabunPSK" w:hint="cs"/>
          <w:sz w:val="32"/>
          <w:szCs w:val="32"/>
          <w:cs/>
        </w:rPr>
        <w:t>ยนบ้าน) ของเกษตรกร สำหรับเกษตรก</w:t>
      </w:r>
      <w:r w:rsidRPr="008523EB">
        <w:rPr>
          <w:rFonts w:ascii="TH SarabunPSK" w:hAnsi="TH SarabunPSK" w:cs="TH SarabunPSK" w:hint="cs"/>
          <w:sz w:val="32"/>
          <w:szCs w:val="32"/>
          <w:cs/>
        </w:rPr>
        <w:t>รที่ทำการเพาะปลูกข้าวคนละจังหวัดที่เป็นภูมิลำเนาและมีความจำเป็นไม่สามารถเดินทางไปทำสัญญาประกันราคาที่จังหวัดที่เป็นภูมิลำเนาได้ อนุโลมให้เกษตรกรทำสัญญาประกันรายได้กับ ธ.ก.ส. สาขาในพื้นที่เพาะปลูกได้ตามความจำเป็นเป็นราย ๆ ไป</w:t>
      </w:r>
    </w:p>
    <w:p w:rsidR="009818A9" w:rsidRPr="008523EB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23EB">
        <w:rPr>
          <w:rFonts w:ascii="TH SarabunPSK" w:hAnsi="TH SarabunPSK" w:cs="TH SarabunPSK" w:hint="cs"/>
          <w:sz w:val="32"/>
          <w:szCs w:val="32"/>
          <w:cs/>
        </w:rPr>
        <w:t>2) ธ.ก.ส. ชดเชยส่วนต่างระหว่างราคาประกันรายได้กับราคาเกณฑ์กลางอ้างอิงเข้าบัญชีเกษตรกรโดยตรง</w:t>
      </w:r>
    </w:p>
    <w:p w:rsidR="00940A22" w:rsidRDefault="00940A22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18A9" w:rsidRPr="00346FBE" w:rsidRDefault="00231141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9818A9" w:rsidRPr="00346F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โครงการสนับสนุนต้นทุนการผลิตให้เกษตรกรผู้ปลูกข้าวนาปี ปีการผลิต 2562/63</w:t>
      </w:r>
    </w:p>
    <w:p w:rsidR="00940A22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="00F86430">
        <w:rPr>
          <w:rFonts w:ascii="TH SarabunPSK" w:hAnsi="TH SarabunPSK" w:cs="TH SarabunPSK" w:hint="cs"/>
          <w:sz w:val="32"/>
          <w:szCs w:val="32"/>
          <w:cs/>
        </w:rPr>
        <w:t>อนุมัติหลักการ</w:t>
      </w:r>
      <w:r w:rsidRPr="00346FBE">
        <w:rPr>
          <w:rFonts w:ascii="TH SarabunPSK" w:hAnsi="TH SarabunPSK" w:cs="TH SarabunPSK" w:hint="cs"/>
          <w:sz w:val="32"/>
          <w:szCs w:val="32"/>
          <w:cs/>
        </w:rPr>
        <w:t xml:space="preserve">โครงการสนับสนุนต้นทุนการผลิตให้เกษตรกรผู้ปลูกข้าวนาปี </w:t>
      </w:r>
      <w:r w:rsidR="00940A2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ปีการผลิต 2562/63 และอนุมัติงบประมาณในการดำเนินโครงการดังกล่าวเป็นวงเงินไม่เกิน 25</w:t>
      </w:r>
      <w:r w:rsidRPr="00346FBE">
        <w:rPr>
          <w:rFonts w:ascii="TH SarabunPSK" w:hAnsi="TH SarabunPSK" w:cs="TH SarabunPSK"/>
          <w:sz w:val="32"/>
          <w:szCs w:val="32"/>
        </w:rPr>
        <w:t>,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482.06 ล้านบาท</w:t>
      </w:r>
      <w:r w:rsidR="00F86430">
        <w:rPr>
          <w:rFonts w:ascii="TH SarabunPSK" w:hAnsi="TH SarabunPSK" w:cs="TH SarabunPSK" w:hint="cs"/>
          <w:sz w:val="32"/>
          <w:szCs w:val="32"/>
          <w:cs/>
        </w:rPr>
        <w:t>ต</w:t>
      </w:r>
      <w:r w:rsidR="00F86430" w:rsidRPr="00346FBE">
        <w:rPr>
          <w:rFonts w:ascii="TH SarabunPSK" w:hAnsi="TH SarabunPSK" w:cs="TH SarabunPSK" w:hint="cs"/>
          <w:sz w:val="32"/>
          <w:szCs w:val="32"/>
          <w:cs/>
        </w:rPr>
        <w:t>ามที่กระทรวงการคลังเสนอ</w:t>
      </w:r>
      <w:r w:rsidR="00F864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4991">
        <w:rPr>
          <w:rFonts w:ascii="TH SarabunPSK" w:hAnsi="TH SarabunPSK" w:cs="TH SarabunPSK" w:hint="cs"/>
          <w:sz w:val="32"/>
          <w:szCs w:val="32"/>
          <w:cs/>
        </w:rPr>
        <w:t xml:space="preserve">โดยให้กระทรวงการคลังและสำนักงบประมาณ หารือในรายละเอียดค่าใช้จ่ายต่อไป </w:t>
      </w:r>
    </w:p>
    <w:p w:rsidR="009818A9" w:rsidRPr="00261B63" w:rsidRDefault="00261B63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18A9" w:rsidRPr="00D8116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818A9" w:rsidRPr="00346FBE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กระทรวงการคลังเสนอโครงการสนับสนุนต้นทุนการผลิตให้เกษตรกรผู้ปลูกข้าวนาปี ปีการผลิต 2562/63 มีรายละเอียดดังนี้</w:t>
      </w:r>
    </w:p>
    <w:p w:rsidR="009818A9" w:rsidRPr="00346FBE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1. วัตถุประสงค์ เพื่อบรรเทาความเดือดร้อนให้เกษตรกรสามารถดำรงชีพอยู่ได้และลดต้นทุน</w:t>
      </w:r>
      <w:r w:rsidR="00FE70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การผลิตให้เกษตรกรมีรายได้เพิ่มมากขึ้น เพื่อให้เกษตรกรมีความสามารถในการเพิ่มประสิทธิภาพการผลิตข้าว</w:t>
      </w:r>
    </w:p>
    <w:p w:rsidR="009818A9" w:rsidRPr="00346FBE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2. กลุ่มเป้าหมาย เกษตรกรที่ขึ้นทะเบียนเกษตรกรผู้ปลูกข้าวปีการผลิต 2562   กับกรมส่งเสริมการเกษตร จำนวนประมาณ 4.31 ล้านครัวเรือน โดยจะได้รับเงินช่วยเหลือไร่ละ 500 บาท ครัวเรือนละไม่เกิน 20 ไร่</w:t>
      </w:r>
    </w:p>
    <w:p w:rsidR="009818A9" w:rsidRPr="00346FBE" w:rsidRDefault="009818A9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3. วิธีดำเนินโครงการ กรมส่งเสริมการเกษตรนำข้อมูลรายชื่อเกษตรกรที่ผ่านการขึ้นทะเบียนเกษตรกรผู้ปลูกข้าวปี 2562 กับกรมส่งเสริมการเกษตร ส่งให้ ธ.ก.ส. สำนักงานใหญ่ เพื่อดำเนินการ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จ่ายเงินให้เกษตรกร โดยผู้มีสิทธิ์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ต้องเป็นเกษตรกรผู้ปลูกข้าวนาปี ปีการผลิต 2562/63 ที่ขึ้นทะเบียนเกษตรกรผู้ปลูกข้าว</w:t>
      </w:r>
      <w:r w:rsidR="00FE707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46FBE">
        <w:rPr>
          <w:rFonts w:ascii="TH SarabunPSK" w:hAnsi="TH SarabunPSK" w:cs="TH SarabunPSK" w:hint="cs"/>
          <w:sz w:val="32"/>
          <w:szCs w:val="32"/>
          <w:cs/>
        </w:rPr>
        <w:t>ปี 2562 (รอบที่ 1) กับกรมส่งเสริมการเกษตร</w:t>
      </w:r>
    </w:p>
    <w:p w:rsidR="009818A9" w:rsidRPr="00346FBE" w:rsidRDefault="009818A9" w:rsidP="00066E2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/>
          <w:sz w:val="32"/>
          <w:szCs w:val="32"/>
          <w:cs/>
        </w:rPr>
        <w:tab/>
      </w:r>
      <w:r w:rsidRPr="00346FBE">
        <w:rPr>
          <w:rFonts w:ascii="TH SarabunPSK" w:hAnsi="TH SarabunPSK" w:cs="TH SarabunPSK" w:hint="cs"/>
          <w:sz w:val="32"/>
          <w:szCs w:val="32"/>
          <w:cs/>
        </w:rPr>
        <w:t>4. งบประมาณ วงเงินงบประมาณรวม 2</w:t>
      </w:r>
      <w:r w:rsidRPr="00346FBE">
        <w:rPr>
          <w:rFonts w:ascii="TH SarabunPSK" w:hAnsi="TH SarabunPSK" w:cs="TH SarabunPSK"/>
          <w:sz w:val="32"/>
          <w:szCs w:val="32"/>
        </w:rPr>
        <w:t>5,482</w:t>
      </w:r>
      <w:r w:rsidRPr="00346FBE">
        <w:rPr>
          <w:rFonts w:ascii="TH SarabunPSK" w:hAnsi="TH SarabunPSK" w:cs="TH SarabunPSK"/>
          <w:sz w:val="32"/>
          <w:szCs w:val="32"/>
          <w:cs/>
        </w:rPr>
        <w:t>.</w:t>
      </w:r>
      <w:r w:rsidRPr="00346FBE">
        <w:rPr>
          <w:rFonts w:ascii="TH SarabunPSK" w:hAnsi="TH SarabunPSK" w:cs="TH SarabunPSK"/>
          <w:sz w:val="32"/>
          <w:szCs w:val="32"/>
        </w:rPr>
        <w:t xml:space="preserve">06 </w:t>
      </w:r>
      <w:r w:rsidRPr="00346FBE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</w:p>
    <w:p w:rsidR="009818A9" w:rsidRDefault="009818A9" w:rsidP="00EF05DB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F05DB" w:rsidRPr="00EF05DB" w:rsidRDefault="00231141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05D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EF05DB" w:rsidRPr="00EF0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ขออนุมัติดำเนินการตามโครงการประกันรายได้เกษตรกรชาวสวนปาล์มน้ำมัน ปี 2562 </w:t>
      </w:r>
      <w:r w:rsidR="00EF05DB" w:rsidRPr="00EF05D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F05DB" w:rsidRPr="00EF0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 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คณะรัฐมนตรีมีมติอนุมัติตามที่กระทรวงพาณิชย์เสนอ ดังนี้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อนุมัติในหลักการโครงการประกันรายได้เกษตรกรชาวสวนปาล์มน้ำมัน ปี 2562 -2563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อนุมัติวงเงินงบประมาณเพื่อดำเนินโครงการประกันรายได้เกษตรกรชาวสวนปาล์มน้ำมัน </w:t>
      </w:r>
      <w:r w:rsidR="006A60E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จำนวน 13,378,990,000 บาท 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โดยให้กระทรวงพาณิชย์ กระทรวงการคลัง สำนักงบประมาณ หารือในรายละเอียดเรื่องอัตราค่าชดเชยและค่าบริหารจัดการของ</w:t>
      </w:r>
      <w:r w:rsidRPr="00AE1240">
        <w:rPr>
          <w:rFonts w:ascii="TH SarabunPSK" w:hAnsi="TH SarabunPSK" w:cs="TH SarabunPSK"/>
          <w:sz w:val="32"/>
          <w:szCs w:val="32"/>
          <w:cs/>
        </w:rPr>
        <w:t>ธนาคารเพื่อการเกษตรและสหกรณ์การเกษตร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มอบหมายกระทรวงพาณิชย์ กระทรวงเกษตรและสหกรณ์ ธนาคารเพื่อการเกษตรและสหกรณ์การเกษตร กระทรวงมหาดไทย ร่วมกับกระทรวงการคลัง สำนักงบประมาณ ดำเนินโครงการตามอำนาจหน้าที่รับผิดชอบเพื่อให้บรรลุวัตถุประสงค์ เป้าหมายของโครงการ และเจตนารมณ์ของรัฐบาลต่อไป</w:t>
      </w:r>
    </w:p>
    <w:p w:rsidR="00EF05DB" w:rsidRPr="008E0B79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0B7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กระทรวงพาณิชย์ได้จัดทำโครงการประกันรายได้เกษตรกรชาวสวนปาล์มน้ำมัน 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เพื่อช่วยบรรเทาความเดือดร้อนของเกษตรกรอันเนื่องจากปัญหาผลผลิตล้นตลาดและราคาผลผลิตตกต่ำ โดยกำหนดกรอบรายละเอียดโครงการตามสถานการณ์ข้อเท็จจริงรวมทั้งบทบาทหน้าที่และอำนาจของหน่วยงานที่เกี่ยวข้องกับการดำเนินโครงการ โดยมีสาระสำคัญสรุปดังนี้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ช่วยเหลือด้านรายได้ของเกษตรกรชาวสวนปาล์มน้ำมันและบรรเทาความเดือดร้อนของเกษตรกรจากปัญหาผลผลิตล้นตลาดและราคาผลผลิตตกต่ำ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2. 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เกษตรกรชาวสวนปาล์มน้ำมันที่ขึ้นทะเบียนเกษตรกรไว้กับกรมส่งเสริมการเกษตรทุกครัวเรือน โดยให้ความช่วยเหลือครัวเรือนละไม่เกิน 25 ไร่ และเป็นพื้นที่ปลูกต้นปาล์มที่ให้ผลผลิตแล้ว (อายุไม่น้อยกว่า 3 ปี)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3. อัตราการช่วยเหลือ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 กำหนดรายได้ที่เหมาะสมที่เกษตรกรควรได้รับจากการขายผลปาล์มทะลาย (คุณภาพน้ำมัน 18%) ที่กิโลกรัมละ 4.00 บาท ณ หน้าโรงงานสกัดน้ำมันปาล์ม (ใช้เกณฑ์ต้นทุนการผลิตเฉลี่ยทั้งประเทศ กิโลกรัมละ 3.00 บาท บวกค่าขนส่ง กิโลกรัมละ 0.25 บาท และผลตอบแทนให้เกษตรกรร้อยละ 23 หรือกิโลกรัมละ 0.75 บาท)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รัฐจ่ายเงินชดเชยส่วนต่างระหว่างอัตราประกันรายได้กับราคาตลาดอ้างอิงให้แก่เกษตรกร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 ผลผลิตเฉลี่ยต่อไร่ต่อปี ที่ใช้คำนวณวงเงินช่วยเหลือที่เกษตรกรแต่ละรายจะได้รับใช้ข้อมูลผลผลิตเฉลี่ยทั้งประเทศย้อนหลัง 3 ปี (ปี 2559 - 2561) ที่สำนักงานเศรษฐกิจการเกษตรเผยแพร่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การกำหนดหลักเกณฑ์ เงื่อนไข วิธีการ และราคาตลาดอ้างอิง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คณะกรรมการนโยบายปาล์มน้ำมันแห่งชาติ (กนป.) แต่งตั้งคณะอนุกรรมการบริหารโครงการประกันรายได้เกษตรกรชาวสวนปาล์มน้ำมัน 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เพื่อทำหน้าที่พิจารณาหลักเกณฑ์ เงื่อนไข วิธีการ </w:t>
      </w:r>
      <w:r w:rsidR="006A60E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การดำเนินโครงการประกันรายได้ ระยะเวลาการจ่ายเงิน รวมทั้งการกำหนดราคาตลาดอ้างอิง เพื่อใช้ในการคำนวณเงินชดเชยส่วนต่างระหว่างอัตราประกันรายได้กับราคาตลาดอ้างอิงที่จะให้ความช่วยเหลือแก่เกษตรกร โดยให้กำหนดราคาตลาดอ้างอิงเท่ากันสำหรับทุกจังหวัดแหล่งผลิตตามที่คณะอนุกรรมการฯ กำหนด ทั้งนี้ ข้อมูลการขึ้นทะเบียนเกษตรกรที่จะใช้เป็นฐานการช่วยเหลือตามโครงการเป็นภารกิจตามหน้าที่และอำนาจของกรมส่งเสริมการเกษตรโดยตรง ขอให้คำนึงถึงความสะดวกและประโยชน์ที่เกษตรกรพึงได้รับการช่วยเหลือโดยเร็ว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การจ่ายเงินประกันรายได้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ธนาคารเพื่อการเกษตรและสหกรณ์การเกษตร (ธ.ก.ส.) จ่ายเงินชดเชยส่วนต่างระหว่างอัตราประกันรายได้กับราคาตลาดอ้างอิงให้แก่เกษตรกร ผ่านบัญชีของเกษตรกรที่ขึ้นทะเบียนและยื่นคำขอไว้แล้วเท่านั้น ตามระยะเวลาการจ่ายเงินที่คณะอนุกรรมการบริหารโครงการประกันรายได้เกษตรกรชาวสวนปาล์มน้ำมัน 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กำหนดตามความเหมาะสมและประโยชน์ที่เกษตรกรพึงได้รับ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>6. การประชาสัมพันธ์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กรมส่งเสริมการเกษตร ธ.ก.ส. กระทรวงพาณิชย์ กระทรวงมหาดไทย บูรณาการร่วมกับหน่วยงานที่เกี่ยวข้องทั้งในส่วนกลางและภูมิภาค ประชาสัมพันธ์โครงการ รวมทั้งชี้แจงให้เกษตรกรและเจ้าหน้าที่ที่เกี่ยวข้องรับทราบเกี่ยวกับนโยบาย/โครงการประกันรายได้ คุณสมบัติของเกษตรกรผู้มีสิทธิเข้าร่วมโครงการ การขึ้นทะเบียนเกษตรกร การจ่ายเงินชดเชยส่วนต่างรายได้ ตลอดจนรายละเอียดอื่น</w:t>
      </w:r>
    </w:p>
    <w:p w:rsidR="00EF05DB" w:rsidRPr="00863CB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ระยะเวลา 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7.1 ระยะเวลาดำเนินการ ตั้งแต่เดือนสิงหาคม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2563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7.2 ระยะเวลาโครงการ เริ่มตั้งแต่เดือนสิงหาคม 2562 ระยะเวลาสิ้นสุดจนกว่า ธ.ก.ส. จะได้รับการจัดสรรงบประมาณเพื่อเป็นค่าชดเชยส่วนต่างรายได้ที่จ่ายให้แก่เกษตรกรและค่าใช้จ่ายในการบริหารจัดการโครงการของ ธ.ก.ส. ตามที่เกิดขึ้นจริง</w:t>
      </w:r>
    </w:p>
    <w:p w:rsidR="00EF05DB" w:rsidRPr="00B021F0" w:rsidRDefault="00EF05DB" w:rsidP="00EF05D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21F0">
        <w:rPr>
          <w:rFonts w:ascii="TH SarabunPSK" w:hAnsi="TH SarabunPSK" w:cs="TH SarabunPSK" w:hint="cs"/>
          <w:b/>
          <w:bCs/>
          <w:sz w:val="32"/>
          <w:szCs w:val="32"/>
          <w:cs/>
        </w:rPr>
        <w:t>8. ผลกระทบ</w:t>
      </w:r>
    </w:p>
    <w:p w:rsidR="00EF05DB" w:rsidRDefault="00EF05DB" w:rsidP="00EF05D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การดำเนินโครงการประกันรายได้เกษตรกรชาวสวนปาล์มน้ำมัน ปี 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จะช่วยบรรเทาปัญหาความเดือดร้อนของเกษตรกร และช่วยให้เกษตรกรชาวสวนปาล์มน้ำมันมีรายได้จากการขายผลผลิตเพิ่มขึ้นในระดับที่สูงกว่าต้นทุนการผลิต ทำให้เกษตรกรมีความมั่นใจในการดำรงอาชีพเกษตรกรรมเพื่อเป็นผู้ผลิตวัตถุดิบต้นน้ำให้แก่อุตสาหกรรมอาหารและพลังงานของประเทศต่อไป ทั้งนี้ การดำเนินโครงการฯ ไม่มีผลกระทบต่อภาระค่าครองชีพของผู้บริโภค</w:t>
      </w:r>
    </w:p>
    <w:p w:rsidR="00EF05DB" w:rsidRPr="00E10D90" w:rsidRDefault="00EF05DB" w:rsidP="00EF05DB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9424A" w:rsidTr="00211825">
        <w:tc>
          <w:tcPr>
            <w:tcW w:w="9820" w:type="dxa"/>
          </w:tcPr>
          <w:p w:rsidR="0088693F" w:rsidRPr="0039424A" w:rsidRDefault="0088693F" w:rsidP="009818A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F7B56" w:rsidRPr="0039424A" w:rsidRDefault="00231141" w:rsidP="009818A9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8.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 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เรื่อง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 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ขอความเห็นชอบคณะรัฐมนตรีต่อร่างปฏิญญาการประชุมรัฐมนตรีแรงงานและการจ้างงาน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G20 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.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ศ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.</w:t>
      </w:r>
      <w:r w:rsidR="00FF7B56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2019</w:t>
      </w:r>
    </w:p>
    <w:p w:rsidR="00FF7B56" w:rsidRPr="0039424A" w:rsidRDefault="00FF7B56" w:rsidP="009818A9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>                   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คณะรัฐมนตรีมีมติเห็นชอบต่อร่างปฏิญญาการประชุมรัฐมนตรีแรงงานและการจ้างงาน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> G20 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ค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.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ศ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.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</w:rPr>
        <w:t> 2019 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และอนุมัติให้รัฐมนตรีว่าการกระทรวงแรงงานหรือผู้ที่ได้รับมอบหมายรับรองร่างปฏิญญาดังกล่าว ทั้งนี้ หากมีความจำเป็นต้องแก้ไขปรับปรุงร่างปฏิญญาข้างต้น ที่ไม่ส่งผลกระทบต่อสาระสำคัญ หรือไม่ขัดต่อ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lastRenderedPageBreak/>
        <w:t>ผลประโยชน์ของประเทศไทย ให้กระทรวงแรงงานสามารถดำเนินการได้โดยไม่ต้องนำเสนอคณะรัฐมนตรีพิจารณาอีก ตามที่กระทรวงแรงาน เสนอ</w:t>
      </w:r>
    </w:p>
    <w:p w:rsidR="00FF7B56" w:rsidRPr="0039424A" w:rsidRDefault="00FF7B56" w:rsidP="009818A9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>                 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โดยร่างปฏิญญาฯ มีสาระสำคัญประกอบด้วยประเด็นหลัก</w:t>
      </w:r>
      <w:r w:rsidRPr="0039424A">
        <w:rPr>
          <w:rFonts w:ascii="TH SarabunPSK" w:hAnsi="TH SarabunPSK" w:cs="TH SarabunPSK"/>
          <w:sz w:val="32"/>
          <w:szCs w:val="32"/>
        </w:rPr>
        <w:t> 5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ด้าน ได้แก่</w:t>
      </w:r>
      <w:r w:rsidRPr="0039424A">
        <w:rPr>
          <w:rFonts w:ascii="TH SarabunPSK" w:hAnsi="TH SarabunPSK" w:cs="TH SarabunPSK"/>
          <w:sz w:val="32"/>
          <w:szCs w:val="32"/>
        </w:rPr>
        <w:t> 1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การเปลี่ยนแปลงโครงสร้างประชากร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โดยเฉพาะกลุ่มประชากรสูงอายุในกลุ่มประเทศ</w:t>
      </w:r>
      <w:r w:rsidRPr="0039424A">
        <w:rPr>
          <w:rFonts w:ascii="TH SarabunPSK" w:hAnsi="TH SarabunPSK" w:cs="TH SarabunPSK"/>
          <w:sz w:val="32"/>
          <w:szCs w:val="32"/>
        </w:rPr>
        <w:t> G20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ซึ่งมีพัฒนาการที่แตกต่างกัน โดยประชากรผู้สูงอายุจะนำมาซึ่งโอกาสการจ้างงานใหม่ ๆ ที่เกี่ยวข้องกับ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“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เศรษฐกิจสีเงิน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”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ทั้งการส่งเสริมโอกาสการจ้างงานเยาวชน</w:t>
      </w:r>
      <w:r w:rsidRPr="0039424A">
        <w:rPr>
          <w:rFonts w:ascii="TH SarabunPSK" w:hAnsi="TH SarabunPSK" w:cs="TH SarabunPSK"/>
          <w:sz w:val="32"/>
          <w:szCs w:val="32"/>
        </w:rPr>
        <w:t> 2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ระยะเวลาการทำงานที่ยาวนานขึ้นในสังคมผู้สูงอายุ</w:t>
      </w:r>
      <w:r w:rsidRPr="0039424A">
        <w:rPr>
          <w:rFonts w:ascii="TH SarabunPSK" w:hAnsi="TH SarabunPSK" w:cs="TH SarabunPSK"/>
          <w:sz w:val="32"/>
          <w:szCs w:val="32"/>
        </w:rPr>
        <w:t> 3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โอกาสการจ้างงานใหม่ในสังคมผู้สูงอายุ</w:t>
      </w:r>
      <w:r w:rsidRPr="0039424A">
        <w:rPr>
          <w:rFonts w:ascii="TH SarabunPSK" w:hAnsi="TH SarabunPSK" w:cs="TH SarabunPSK"/>
          <w:sz w:val="32"/>
          <w:szCs w:val="32"/>
        </w:rPr>
        <w:t> 4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9424A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ความเสมอภาคทางเพศ</w:t>
      </w:r>
      <w:r w:rsidRPr="0039424A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ส่งเสริมความเสมอภาคทางเพศในตลาดแรงงาน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คำ</w:t>
      </w:r>
      <w:r w:rsidR="00366A91">
        <w:rPr>
          <w:rFonts w:ascii="TH SarabunPSK" w:hAnsi="TH SarabunPSK" w:cs="TH SarabunPSK"/>
          <w:sz w:val="32"/>
          <w:szCs w:val="32"/>
          <w:cs/>
          <w:lang w:bidi="th-TH"/>
        </w:rPr>
        <w:t>นึงถึงผลปฏิบัติงานที่เท่าเทียมข</w:t>
      </w:r>
      <w:r w:rsidR="00366A91">
        <w:rPr>
          <w:rFonts w:ascii="TH SarabunPSK" w:hAnsi="TH SarabunPSK" w:cs="TH SarabunPSK" w:hint="cs"/>
          <w:sz w:val="32"/>
          <w:szCs w:val="32"/>
          <w:cs/>
          <w:lang w:bidi="th-TH"/>
        </w:rPr>
        <w:t>อ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งหญิงและชาย</w:t>
      </w:r>
      <w:r w:rsidRPr="0039424A">
        <w:rPr>
          <w:rFonts w:ascii="TH SarabunPSK" w:hAnsi="TH SarabunPSK" w:cs="TH SarabunPSK"/>
          <w:sz w:val="32"/>
          <w:szCs w:val="32"/>
        </w:rPr>
        <w:t>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39424A">
        <w:rPr>
          <w:rFonts w:ascii="TH SarabunPSK" w:hAnsi="TH SarabunPSK" w:cs="TH SarabunPSK"/>
          <w:sz w:val="32"/>
          <w:szCs w:val="32"/>
        </w:rPr>
        <w:t> 5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9424A">
        <w:rPr>
          <w:rFonts w:ascii="TH SarabunPSK" w:hAnsi="TH SarabunPSK" w:cs="TH SarabunPSK"/>
          <w:sz w:val="32"/>
          <w:szCs w:val="32"/>
        </w:rPr>
        <w:t> 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การจ้างงานรูปแบบใหม่</w:t>
      </w:r>
      <w:r w:rsidRPr="0039424A">
        <w:rPr>
          <w:rFonts w:ascii="TH SarabunPSK" w:hAnsi="TH SarabunPSK" w:cs="TH SarabunPSK"/>
          <w:sz w:val="32"/>
          <w:szCs w:val="32"/>
        </w:rPr>
        <w:t>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โดยนำเทคโนโลยีใหม่ๆ มาใช้ในการขับเคลื่อนงานรูปแบบใหม่</w:t>
      </w:r>
      <w:r w:rsidRPr="0039424A">
        <w:rPr>
          <w:rFonts w:ascii="TH SarabunPSK" w:hAnsi="TH SarabunPSK" w:cs="TH SarabunPSK"/>
          <w:sz w:val="32"/>
          <w:szCs w:val="32"/>
        </w:rPr>
        <w:t>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สามารถขจัดอุปสรรคในการทำงานได้</w:t>
      </w:r>
      <w:r w:rsidRPr="0039424A">
        <w:rPr>
          <w:rFonts w:ascii="TH SarabunPSK" w:hAnsi="TH SarabunPSK" w:cs="TH SarabunPSK"/>
          <w:sz w:val="32"/>
          <w:szCs w:val="32"/>
        </w:rPr>
        <w:t>  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ทั้งนี้ ประเทศไทยสามารถใช้ประโยชน์จากการกำหนดทิศทางเพื่อรองรับความท้าทายในอนาคตของ</w:t>
      </w:r>
      <w:r w:rsidRPr="0039424A">
        <w:rPr>
          <w:rFonts w:ascii="TH SarabunPSK" w:hAnsi="TH SarabunPSK" w:cs="TH SarabunPSK"/>
          <w:sz w:val="32"/>
          <w:szCs w:val="32"/>
        </w:rPr>
        <w:t> G20 </w:t>
      </w:r>
      <w:r w:rsidRPr="0039424A">
        <w:rPr>
          <w:rFonts w:ascii="TH SarabunPSK" w:hAnsi="TH SarabunPSK" w:cs="TH SarabunPSK"/>
          <w:sz w:val="32"/>
          <w:szCs w:val="32"/>
          <w:cs/>
          <w:lang w:bidi="th-TH"/>
        </w:rPr>
        <w:t>ดังกล่าวข้างต้นมาประยุกต์ใช้ในการกำหนดทิศทางเพื่อรองรับเรื่องอนาคตของงานของประเทศไทยและประเทศสมาชิกอาเซียนได้</w:t>
      </w:r>
    </w:p>
    <w:p w:rsidR="00E403B4" w:rsidRPr="0039424A" w:rsidRDefault="00E403B4" w:rsidP="009818A9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403B4" w:rsidRPr="0039424A" w:rsidRDefault="00231141" w:rsidP="009818A9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9.</w:t>
      </w:r>
      <w:r w:rsidR="00E403B4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 เรื่อง  ร่างบันทึกความเข้าใจระหว่างสำนักงานพัฒนาวิทยาศาสตร์และเทคโนโลยีแห่งชาติและศูนย์พลังงานอาเซียน (</w:t>
      </w:r>
      <w:r w:rsidR="00E403B4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  <w:t>Memorandum of Understanding on Education, Research, and Community Development between National Science and Technology Development Agency and ASEAN Center for Energy</w:t>
      </w:r>
      <w:r w:rsidR="00E403B4" w:rsidRPr="0039424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)</w:t>
      </w:r>
    </w:p>
    <w:p w:rsidR="00E403B4" w:rsidRPr="0039424A" w:rsidRDefault="00E403B4" w:rsidP="009818A9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                 คณะรัฐมนตรีมีมติเห็นชอบร่างบันทึกความเข้าใจระหว่างสำนักงานพัฒนาวิทยาศาสตร์และเทคโนโลยีแห่งชาติ (สวทช.) และศูนย์พลังงานอาเซียน (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Memorandum of Understanding on Education, Research, and Community Development between National Science and Technology Development Agency and ASEAN Center for Energy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)   โดยให้ สวทช</w:t>
      </w:r>
      <w:r w:rsidR="00A12E4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.</w:t>
      </w:r>
      <w:r w:rsidR="00A12E4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เป็นหน่วยงานระดับภูมิภาคอาเ</w:t>
      </w:r>
      <w:r w:rsidR="00A12E4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ซี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ยนด้านการวิจัยเทคโนโลยีเชื้อเพลิงชีวภาพ   รวมทั้งอนุมัติการลงนามในบันทึกความเข้าใจฯ โดยผู้อำนวยการสำนักงานพัฒนาวิทยาศาสตร์และเทคโนโลยีแห่งชาติ และผู้บริหารระดับสูงของศูนย์พลังงานอาเซียน (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ASEAN Center for Energy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) เป็นผู้ลงนามในบันทึกความเข้าใจฯ ซึ่งจะมีการลงนามในการประชุมรัฐมนตรีพลังงานอาเซียน ครั้งที่ 37 และการประชุมอื่นที่เกี่ยวข้อง ระหว่างวันที่ 2 – 6 กันยายน 2562 ณ กรุงเทพมหานคร    ทั้งนี้ หากมีความจำเป็นต้องแก้ไขปรับปรุงร่างบันทึกความเข้าใจฯ ในส่วนที่มิใช่สาระสำคัญหรือกระทบต่อผลประโยชน์ของประเทศไทย และไม่ขัดกับหลักที่คณะรัฐมนตรีได้ให้ความเห็นขอบไว้  ให้กระทรวงพลังงาน และ สวทช. สามารถดำเนินการได้โดยไม่ต้องนำเสนอคณะรัฐมนตรีเพื่อพิจารณาอีกครั้ง ตามที่กระทรวงพลังงาน เสนอ</w:t>
      </w:r>
    </w:p>
    <w:p w:rsidR="00E403B4" w:rsidRPr="0039424A" w:rsidRDefault="00E403B4" w:rsidP="009818A9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2311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                  สาระสำคัญของร่างบันทึกความเข้าใจฯ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เป็นการริเริ่มความร่วมมือในด้านต่าง ๆ โดยมีกรอบความร่วมมือในการดำเนินกิจกรรมด้านพลังงาน เช่น กิจกรรมวิจัย การพัฒนาคุณภาพการศึกษาให้กับนักเรียนนักศึกษา พัฒนาชุมชน และการจัดกิจกรรมเชิงปฏิบัติการและการฝึกอบรมเพื่อพัฒนาองค์ความรู้ซึ่งการดำเนินการในแต่ละกรอบกิจกรรม งบประมาณค่าใช้จ่าย ความรับผิดชอบ ภาระผูกพันที่จะต้องดำเนินการ รวมทั้งสิทธิการใช้ประโยชน์จากทรัพย์สินทางปัญญาจะถูกกำหนดเพิ่มเติมในบันทึกข้อตกลง (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Letter of Agreement</w:t>
      </w:r>
      <w:r w:rsidRPr="0039424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) ต่อไป รวมทั้งเป็นการผลักดันให้สำนักงานพัฒนาวิทยาศาสตร์และเทคโนโลยีแห่งชาติเป็นหน่วยงานระดับภูมิภาคอาเซียนด้านการวิจัยและพัฒนาเทคโนโลยีเชื้อเพลิงชีวภาพ ซึ่งสอดคล้องกับเป้าหมายการส่งเสริมการใช้พลังงานทดแทนของที่ประชุมรัฐมนตรีด้านพลังงานอาเซียน</w:t>
      </w:r>
    </w:p>
    <w:p w:rsidR="00E403B4" w:rsidRPr="0039424A" w:rsidRDefault="00E403B4" w:rsidP="009818A9">
      <w:pPr>
        <w:pStyle w:val="NormalWeb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p w:rsidR="00261B63" w:rsidRDefault="00261B63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</w:pPr>
    </w:p>
    <w:p w:rsidR="00261B63" w:rsidRDefault="00261B63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</w:pPr>
    </w:p>
    <w:p w:rsidR="00FF7B56" w:rsidRPr="0039424A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bdr w:val="none" w:sz="0" w:space="0" w:color="auto" w:frame="1"/>
          <w:cs/>
        </w:rPr>
        <w:lastRenderedPageBreak/>
        <w:t xml:space="preserve">10. 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การขอขยายระยะเวลาบันทึกความตกลงการขยายการดำเนินงานตามยุทธศาสตร์การพัฒนาอย่างยั่งยืนในทะเลเอเชียตะวันออกในประเทศไทย (พ.ศ. 2558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–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="00FF7B56"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2562)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เอกสารขอขยายระยะเวลาบันทึกความตกลงการขยายการดำเนินงานตามยุทธศาสตร์การพัฒนาอย่างยั่งยืนในทะเลเอเชียตะวันออกในประเทศไทย (พ.ศ. 2558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–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2562) และเห็นชอบให้ปลัดกระทรวงทรัพยากรธรรมชาติและสิ่งแวดล้อมเป็นผู้ลงนามในเอกสารการขอขยายระยะเวลาบันทึกความตกลงฯ ร่วมกับหุ้นส่วนเพื่อการจัดการสิ่งแวดล้อมทางทะเลในเอเชียตะวันออก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Partnerships in Environmental Management for the Seas of East Asia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: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PEMSEA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[ทั้งนี้ ประเทศไทยไม่ได้เป็นสมาชิกของ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PEMSEA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โดยตรง แต่ได้ลงนามปฏิญญาปุตราจายาซึ่งมีผลผูกพันให้ประเทศไทยดำเนินงานร่วมกับ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PEMSEA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]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ตามที่กระทรวงทรัพยากรธรรมชาติและสิ่งแวดล้อม เสนอ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อย่างไรก็ตามในกรณีที่มีความจำเป็นต้องแก้ไขเพิ่มเติมบันทึกความเข้าใจฯ จากที่คณะรัฐมนตรีเคยมีมติอนุมัติหรือให้ความเห็นชอบไปแล้ว หากการปรับเปลี่ยนไม่ขัดกับหลักการที่คณะรัฐมนตรีได้อนุมัติหรือให้ความเห็นชอบไว้ ให้สามารถนำเสนอคณะรัฐมนตรีทราบภายหลัง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ตามหลักเกณฑ์ของมติคณะรัฐมนตรีเมื่อวันที่ 30 มิถุนายน 2558 ด้วย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           </w:t>
      </w:r>
      <w:r w:rsidRPr="0039424A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โครงการฯ มีช่วงระยะเวลาในการดำเนินการระหว่างปี พ.ศ. 2558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–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2562 แต่ประเทศไทยได้ลงนามในเอกสารโครงการฯ และบันทึกความตกลงฯ ในปี 2560 ทำให้ประเทศไทยไม่สามารถดำเนินการตามกรอบระยะเวลาดังกล่าวได้ จึงจำเป็นต้องขยายระยะเวลาบันทึกความตกลงฯ โดยการแก้ไขหรือขยายระยะเวลาของบันทึกความตกลงฯ สามารถทำได้โดยการตกลงเป็นลายลักษณ์อักษรระหว่างคู่ภาคีเท่านั้นและจะต้องดำเนินการก่อนบันทึกความตกลงฯ สิ้นผลใช้บังคับในวันที่ 31 สิงหาคม 2562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</w:p>
    <w:p w:rsidR="00FF7B56" w:rsidRPr="0039424A" w:rsidRDefault="00FF7B56" w:rsidP="009818A9">
      <w:pPr>
        <w:spacing w:line="36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</w:pPr>
    </w:p>
    <w:p w:rsidR="00FF7B56" w:rsidRPr="0039424A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11.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CF35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เรื่อง  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ร่างความตกลงระหว่างรัฐบาลแห่งราชอาณาจักรไทยกับรัฐบาลแห่งสาธารณรัฐเกาหลีว่าด้วยการคุ้มครองข่าวสารทางทหารที่มีชั้นความลับร่วมกัน</w:t>
      </w:r>
    </w:p>
    <w:p w:rsidR="00FF7B56" w:rsidRPr="0039424A" w:rsidRDefault="00CF355D" w:rsidP="009818A9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คณะรัฐมนตรีมีมติให้ความเห็นชอบตามที่กระทรวงกลาโหมเสนอ ดังนี้</w:t>
      </w:r>
    </w:p>
    <w:p w:rsidR="00FF7B56" w:rsidRPr="0039424A" w:rsidRDefault="00CF355D" w:rsidP="009818A9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1.</w:t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</w:t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ให้กระทรวงกลาโหม (กห.)จัดทำความตกลงระหว่างรัฐบาลแห่งราชอาณาจักรไทยกับรัฐบาลแห่งสาธารณรัฐเกาหลี (เกาหลีใต้) ว่าด้วยการคุ้มครองข่าวสารทางทหารที่มีชั้นความลับร่วมกัน</w:t>
      </w:r>
    </w:p>
    <w:p w:rsidR="00CF355D" w:rsidRDefault="00CF355D" w:rsidP="009818A9">
      <w:pPr>
        <w:shd w:val="clear" w:color="auto" w:fill="FFFFFF"/>
        <w:spacing w:line="360" w:lineRule="exact"/>
        <w:ind w:left="945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ab/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2</w:t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.</w:t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ให้รัฐมนตรีว่าการกระทรวงต่างประเทศหรือผู้แทนที่ได้รับมอบหมายเป็นผู้ลงนามฝ่ายไทย ทั้งนี้ 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ในกรณีมอบหมายผู้แทน ให้กระทรวงต่างประเทศ (กต.) จัดทำหนังสือมอบอำนาจเต็ม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Full Powers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ให้ผู้แทนได้รับมอบหมายเป็นผู้ร่วมลงนามในร่างความตกลงฯต่อไป</w:t>
      </w:r>
    </w:p>
    <w:p w:rsidR="00FF7B56" w:rsidRPr="0039424A" w:rsidRDefault="00CF355D" w:rsidP="009818A9">
      <w:pPr>
        <w:shd w:val="clear" w:color="auto" w:fill="FFFFFF"/>
        <w:spacing w:line="360" w:lineRule="exact"/>
        <w:ind w:firstLine="72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ab/>
      </w:r>
      <w:r w:rsidR="00FF7B56"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หากมีความจำเป็นที่จะต้องเปลี่ยนแปลงรายละเอียดของร่างความตกลงฯ โดยไม่ได้ส่งผลกระทบต่อสาระสำคัญของร่างความตกลงฯ ให้กระทรงกลาโหมพิจารณาดำเนินการได้ตามความเหมาะสม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cs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(กำหนดการลงนามในวันที่ 2 กันยายน 2562 ในห้วงการเดินทางเยือนไทยอย่างเป็นทางการของประธานาธิบดีเกาหลีใต้ ในฐานะแขกของรัฐบาลระหว่างวันที่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1-3 กันยายน 2562</w:t>
      </w:r>
      <w:r w:rsidR="00F66950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)</w:t>
      </w:r>
    </w:p>
    <w:p w:rsidR="00FF7B56" w:rsidRPr="0039424A" w:rsidRDefault="00FF7B56" w:rsidP="009818A9">
      <w:pPr>
        <w:shd w:val="clear" w:color="auto" w:fill="FFFFFF"/>
        <w:spacing w:line="360" w:lineRule="exact"/>
        <w:ind w:firstLine="144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ร่างความตกลงฯว่าด้วยการให้ความคุ้มครองข่าวสารทางทหารที่มีชั้นความลับต่อกัน เป็นการดำเนินการที่สอดคล้องกับร่างบันทึกความเข้าใจว่าด้วยความร่วมมือทางทหาร ซึ่งคณะรัฐมนตรีได้มีมติเห็นชอบเมื่อวันที่ 20 มีนาคม 2555  ทั้งนี้ ร่างความตกลงฯประกอบด้วย1)คำจำกัดความ 2)หน่วยงานที่มีอำนาจด้านการเก็บรักษาความปลอดภัย 3)ระดับการกำหนดชั้นความลับ 4)การส่งผ่านข่าวสารทางทหารที่มีชั้นความลับ 5) การคุ้มครองข่าวสารทางทหารที่มีชั้นความลับที่ถูกส่งผ่าน 6) การแปล การผลิตซ้ำ และการทำลายข่าวสารทางทหารที่มีชั้นความลับ 7) การสูญหาย การเปิดเผย และความเสียหายของข่าวสารทางทหารที่มีชั้นความลับ 8) การเข้าถึงข่าวสารทางทหารที่มีชั้นความลับ 9)การเยือน 10)สัญญาที่มีชั้นความลับ 11)การระงับข้อพิพาท 12) ค่าใช้จ่าย และ 13) ข้อบทสุดท้าย</w:t>
      </w:r>
    </w:p>
    <w:p w:rsidR="00FF7B56" w:rsidRPr="0039424A" w:rsidRDefault="00FF7B56" w:rsidP="009818A9">
      <w:pPr>
        <w:shd w:val="clear" w:color="auto" w:fill="FFFFFF"/>
        <w:spacing w:line="360" w:lineRule="exact"/>
        <w:ind w:firstLine="108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lastRenderedPageBreak/>
        <w:t>ทั้งนี้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การจัดทำร่างความตกลงฯ จะส่งเสริมความร่วมมือด้านการป้องกันประเทศระหว่างไทยและเกาหลีใต้ ในด้านการแลกเปลี่ยนข้อมูลข่าวสาร รวมถึงข่าวสารทางทหารที่มีชั้นความลับ ตลอดจนกำหนดเงื่อนไขสำหรับการคุ้มครองข่าวสารที่มีชั้นความลับที่ได้มีการแลกเปลี่ยนกัน ซึ่งจะส่งผลดีต่อการพัฒนาความสัมพันธ์ทางทหารระหว่างสองประเทศให้มีความก้าวหน้าอย่างเป็นรูปธรรมมากยิ่งขึ้น</w:t>
      </w:r>
    </w:p>
    <w:p w:rsidR="002D734B" w:rsidRDefault="002D734B" w:rsidP="009818A9">
      <w:pPr>
        <w:spacing w:line="36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</w:p>
    <w:p w:rsidR="00FF7B56" w:rsidRPr="0039424A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12.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="00CF355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เรื่อง 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ร่างบันทึกความเข้าใจว่าด้วยค</w:t>
      </w:r>
      <w:r w:rsidR="00FC55B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ว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ามร่วมมือในสาขาการพัฒนาเมืองอัจฉริยะระหว่างกระทรวงดิจิทัล เพื่อเศรษฐกิจและสังคมของไทย และ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  The Ministry of Land, Infrastructure and Transport  </w:t>
      </w:r>
      <w:r w:rsidR="00FF7B56" w:rsidRPr="003942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ของสาธารณรัฐเกาหลี</w:t>
      </w:r>
    </w:p>
    <w:p w:rsidR="00FF7B56" w:rsidRPr="0039424A" w:rsidRDefault="00FF7B56" w:rsidP="009818A9">
      <w:pPr>
        <w:shd w:val="clear" w:color="auto" w:fill="FFFFFF"/>
        <w:spacing w:line="360" w:lineRule="exact"/>
        <w:ind w:firstLine="144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cs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ณะรัฐมนตรีเห็นชอบและอนุมัติให้มีการลงนามในร่างบันทึกความเข้าใจว่าด้วยความร่วมมือในสาขาการพัฒนาเมืองอัจฉริยะระหว่างกระทรวงดิจิทัลเพื่อเศรษฐกิจและสังคมของไทย และ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The Ministry of Land, Infrastructure and Transport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ของสาธารณรัฐเกาหลี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Memorandum of Understanding on Cooperation in the field of Smart City Development between the Ministry of Digital Economy and Society of the Kingdom of Thailand and the Minist</w:t>
      </w:r>
      <w:r w:rsidR="00F6695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ry of Land, Infrastructure and T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ransport of the Republic of Korea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ทั้งนี้ ในกรณีที่มีความจำเป็นต้องปรับปรุงถ้อยคำที่มิใช่สาระสำคัญและไม่ขัดกับหลักการที่คณะรัฐมนตรีได้อนุมัติหรือให้ความเห็นชอบไว้ ให้กระทรวงดิจิทัลเพื่อเศรษฐกิจและสังคมดำเนินการได้ โดยให้เสนอคณะรัฐมนตรีทราบภายหลัง พร้อมชี้แจงเหตุผลและประโยชน์ที่ไทยได้รับจากการปรับเปลี่ยนดังกล่าว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และอนุมัติให้รัฐมนตรีว่าการกระทรวงดิจิทัลเพื่อเศรษฐกิจและสังคม หรือผู้ที่รัฐมนตรีว่าการกระทรวงดิจิทัลเพื่อเศรษฐกิจและสังคมมอบหมายเป็นผู้ลงนามในร่างบันทึกความเข้าใจฉบับดังกล่าว ตามที่กระทรวงดิจิทัลเพื่อเศรษฐกิจและสังคม เสนอ </w:t>
      </w:r>
    </w:p>
    <w:p w:rsidR="00FF7B56" w:rsidRPr="0039424A" w:rsidRDefault="00FF7B56" w:rsidP="009818A9">
      <w:pPr>
        <w:shd w:val="clear" w:color="auto" w:fill="FFFFFF"/>
        <w:spacing w:line="360" w:lineRule="exact"/>
        <w:ind w:firstLine="144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ร่างบันทึกความเข้าใจ</w:t>
      </w:r>
      <w:r w:rsidR="00261B63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ฯ มีวัตถุประสงค์เพื่อสนับสนุนการแลกเปลี่ยนนโยบาย เทคโนโลยี ข้อมูลและทรัพยากรมนุษย์ รวมทั้งส่งเสริมอุตสาหกรรมที่เกี่ยวข้อง เพื่อพัฒนาเมืองอัจฉริยะของทั้งสองประเทศ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โดยเป็นไปตามความสนใจของแต่ละฝ่าย ซึ่งจะนำไปสู่ผลประโยชน์ร่วมกัน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โดยขอบข่ายความร่วมมือของร่างบันทึกความเข้าใจฯ ประกอบด้วย การสร้างเครือข่ายความร่วมมือ การสนับสนุนการจัดทำนโยบาย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การแลกเปลี่ยนผู้เชี่ยวชาญ การจัดประชุมและสัมมนา การแลกเปลี่ยนผู้แทนและข้อมูล และความร่วมมือด้านอื่นๆ ตามที่ทั้งสองฝ่ายเห็นชอบร่วมกัน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โดยจะมีการจัดตั้งคณะกรรมการด้านการพัฒนาเมืองอัจฉริยะเพื่อเป็นกลไกในการดำเนินงานและประสานความร่วมมือ ฝ่ายไทยคือ สำนักงานส่งเสริมเศรษฐกิจดิจิทัล (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Digital Economy Promotion Agency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: 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DEPA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และหน่วยงานของสาธารณรัฐเกาหลีคือ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Overseas Urban Cooperation Division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ด้วย</w:t>
      </w:r>
    </w:p>
    <w:p w:rsidR="00FF7B56" w:rsidRPr="0039424A" w:rsidRDefault="00FF7B56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</w:p>
    <w:p w:rsidR="0039424A" w:rsidRPr="00CF355D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>13.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เรื่อง  ร่างบันทึกความเข้าใจ (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  <w:t>MOU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) ระหว่างกระทรวงการค้า อุตสาหกรรมและพลังงานแห่งสาธารณรัฐเกาหลีและกระทรวงอุตสาหกรรมแห่งราชอาณาจักรไทย ด้วยความร่วมมืออุตสาหกรรมเพื่อตอบสนองต่ออุตสาหกรรม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  <w:t>4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>.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  <w:t>0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คณะรัฐมนตรีมีมติเห็นชอบต่อร่างบันทึกความเข้าใจ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MOU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ระหว่างกระทรวงการค้า อุตสาหกรรมและพลังงานแห่งสาธารณรัฐเกาหลีและกระทรวงอุตสาหกรรมแห่งราชอาณาจักรไทย ด้านความร่วมมืออุตสาหกรรมเพื่อตอบสนองต่ออุตสาหกรรม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.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0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ทั้งนี้ หากมีความจำเป็นต้องแก้ไขปรับปรุงถ้อยคำของร่างบันทึกความเข้าใจดังกล่าวในส่วนที่มิใช่สาระสำคัญ เพื่อให้สอดคล้องกับผลประโยชน์และนโยบายของไทย ให้กระทรวงอุตสาหกรรมสามารถพิจารณาดำเนินการได้ โดยไม่ต้องนำเสนอคณะรัฐมนตรีเพื่อพิจารณาอีกครั้ง รวมทั้งอนุมัติให้รัฐมนตรีว่าการกระทรวงอุตสาหกรรมหรือผู้แทนที่ได้รับมอบหมายเป็นผู้ลงนามในร่างบันทึกความเข้าใจดังกล่าวของฝ่ายไทยตามที่กระทรวงอุตสาหกรรม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</w:t>
      </w:r>
      <w:r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>สาระสำคัญของร่างบันทึกความเข้าใจฯ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มีวัตถุประสงค์เพื่อกระชับ ส่งเสริมและพัฒนาความร่วมมือด้านอุตสาหกรรมระหว่างสองฝ่าย เพื่อตอบสนองอุตสาหกรรม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.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0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โดยมีขอบข่ายความร่วมมือ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AREAS Of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lastRenderedPageBreak/>
        <w:t>COOPERATION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แสวงหาความร่วมมือระหว่างกัน เพื่อยกระดับความร่วมมือในอุตสาหกรรมเป้าหมาย การส่งเสริมการลงทุนด้านอุตสาหกรรม การพัฒนาทรัพยากรมนุษย์ และการส่งเสริมความสามารถในการแข่งขันของวิสาหกิจขนาดกลางและขนาดย่อม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SMEs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ในสาขาอุตสาหกรรมเป้าหมาย ได้แก่ หุ่นยนต์และระบบอัตโนมัติ เศรษฐกิจชีวภาพ (เคมีชีวภาพ ชีวเภสัชภัณฑ์ และอื่น ๆ) อิเล็กทรอนิกส์อัจฉริยะและเครื่องใช้ไฟฟ้า ยานยนต์สมัยใหม่ และสาขาความร่วมมืออุตสาหกรรมอื่น ๆ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สำหรับรูปแบบความร่วมมือ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FORMS OF COOPERATION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ได้แก่ การแลกเปลี่ยนข้อมูลที่เกี่ยวข้องกับนโยบายด้านอุตสาหกรรมและการลงทุน การแลกเปลี่ยนผู้เชี่ยวชาญหรือเจ้าหน้าที่ในสาขาอุตสาหกรรมเป้าหมาย การอำนวยความสะดวกในโครงการความร่วมมือระหว่างทั้งสองฝ่าย การเข้าร่วมการประชุม การหารือ การอภิปราย การสัมมนา การประชุมเชิงปฏิบัติการ และการจัดนิทรรศการ โดยการดำเนินงาน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IMPLEMENTATION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จัดตั้งคณะทำงานร่วมประกอบด้วยผู้แทนของทั้งสองฝ่าย โดยมีประธานร่วมฝ่ายเกาหลี คือ อธิบดีสำนักความร่วมมือการค้า กระทรวงการค้าอุตสาหกรรม และพลังงาน และฝ่ายไทย คือ ผู้อำนวยการสำนักงานเศรษฐกิจอุตสาหกรรม กระทรวงอุตสาหกรรม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</w:t>
      </w:r>
    </w:p>
    <w:p w:rsidR="0039424A" w:rsidRPr="00CF355D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 xml:space="preserve">14.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>เรื่อง  การจัดทำบันทึกความเข้าใจว่าด้วยความร่วมมือด้านการศึกษาภาษาเกาหลีระหว่างกระทรวงศึกษาธิการแห่งราชอาณาจักรไทยและกระทรวงศึกษาธิการแห่งสาธารณรัฐเกาหลี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คณะรัฐมนตรีมีมติเห็นชอบต่อร่างบันทึกความเข้าใจว่าด้วยความร่วมมือด้านการศึกษาภาษาเกาหลีระหว่างกระทรวงศึกษาธิการแห่งราชอาณาจักรไทยและกระทรวงศึกษาธิการแห่งสาธารณรัฐเกาหลี ทั้งนี้หากก่อนการลงนามมีความจำเป็นต้องปรับปรุงแก้ไขบันทึกความเข้าใจดังกล่าว ในส่วนที่มิใช่สาระสำคัญ ให้กระทรวงศึกษาธิการหารือกับกรมสนธิสัญญาและกฎหมาย กระทรวงการต่างประเทศ เพื่อพิจารณาดำเนินการในเรื่องนั้น ๆ โดยไม่ต้องนำเสนอคณะรัฐมนตรีพิจารณาอีกครั้ง รวมทั้งอนุมัติให้รัฐมนตรีว่าการกระทรวงศึกษาธิการหรือผู้แทนเป็นผู้ลงนามในบันทึกความเข้าใจว่าด้วยความร่วมมือด้านการศึกษาภาษาเกาหลีระหว่างกระทรวงศึกษาธิการแห่งราชอาณาจักรไทยและกระทรวงศึกษาธิการแห่งสาธารณรัฐเกาหลีตามที่กระทรวงศึกษาธิการ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สาระสำคัญของร่างบันทึกความเข้าใจฯ เพื่อส่งเสริมความร่วมมือด้านการศึกษาภาษาเกาหลีสำหรับนักเรียนระดับประถมศึกษาและมัธยมศึกษาของไทย โดยมีรูปแบบความร่วมมือที่หลากหลาย อาทิ การสนับสนุนโรงเรียนที่เปิดสอนภาษาเกาหลีของไทย การอบรมครูสอนภาษาเกาหลีชาวไทย การพัฒนาหลักสูตรการเรียนและตำราเรียนภาษาเกาหลี การจัดส่งครูชาวเกาหลีมาสอนในโรงเรียนของไทย รวมถึงการให้ทุนการศึกษาแก่นักเรียนไทยไปศึกษาต่อ ณ สาธารณรัฐเกาหลี เป็นต้น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</w:t>
      </w:r>
    </w:p>
    <w:p w:rsidR="0039424A" w:rsidRPr="00CF355D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 xml:space="preserve">15.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>เรื่อง ร่างบันทึกความเข้าใจว่าด้วยความร่วมมือด้านการบริหารจัดการทรัพยากรน้ำแห่งชาติ</w:t>
      </w: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 xml:space="preserve">                    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>แห่งราชอาณาจักรไทยและกระทรวงสิ่งแวดล้อมแห่งสาธารณรัฐเกาหลี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คณะรัฐมนตรีมีมติเห็นชอบต่อร่างบันทึกความเข้าใจว่าด้วยความร่วมมือด้านการบริหารจัดการทรัพยากรน้ำแห่งชาติระหว่างสำนักงานทรัพยากรน้ำแห่งชาติแห่งราชอาณาจักรไทย และกระทรวงสิ่งแวดล้อมแห่งสาธารณรัฐเกาหลี ทั้งนี้ หากมีความจำเป็นต้องแก้ไขปรับปรุงถ้อยคำในร่างบันทึกความเข้าใจดังกล่าวในส่วนที่ไม่ใช่สาระสำคัญและไม่ขัดต่อผลประโยชน์ของประเทศไทย ให้สำนักงานทรัพยากรน้ำแห่งชาติสามารถดำเนินการได้โดย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ไม่ต้องเสนอคณะรัฐมนตรีเพื่อพิจารณาอีกครั้ง และอนุมัติให้รองนายกรัฐมนตรี (พลเอก ประวิตร วงษ์สุวรรณ) เป็น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ผู้ลงนามในร่างบันทึกความเข้าใจว่าด้วยความร่วมมือด้านการบริหารจัดการทรัพยากรน้ำระหว่างสำนักงานทรัพยากรน้ำแห่งชาติแห่งราชอาณาจักรไทย และกระทรวงสิ่งแวดล้อมแห่งสาธารณรัฐเกาหลี ตามที่สำนักงานทรัพยากรน้ำแห่งชาติ 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lastRenderedPageBreak/>
        <w:t xml:space="preserve">                        สาระสำคัญของร่างบันทึกความเข้าใจฯ มีวัตถุประสงค์ เพื่อร่วมมือกันในสาขาการพัฒนาและบริหารจัดการทรัพยากรน้</w:t>
      </w:r>
      <w:r w:rsidR="00887CA6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ำอย่างยั่งยืนบนพื้นฐานของความเส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ม</w:t>
      </w:r>
      <w:r w:rsidR="00887CA6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>อ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ภาคและผลประโยชน์ร่วมกัน โดยคำนึงถึง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   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การมีภูมิคุ้มกันต่อการเปลี่ยนแปลงสภาพภูมิอากาศ ในด้านต่าง ๆ ดังนี้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นโยบายด้านทรัพยากรน้ำที่เพิ่มประสิทธิภาพการใช้น้ำและการบริหารจัดการทรัพยากรน้ำ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เครื่องมืออำนวยความสะดวกด้านน้ำที่ตอบสนองต่อแผนแม่บทการบริหารจัดการทรัพยากรน้ำของประเทศไทย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ระบบการบริหารจัดการน้ำอย่างชาญฉลาดด้วยการประยุกต์ใช้เทคโนโลยีสารสนเทศและการสื่อสารเพื่อที่จะสร้างระบบข้อมูลด้านน้ำอย่างบูรณาการ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การบริหารจัดการระบบจัดสรรน้ำสำหรับน้ำเพื่อการบริโภค อุตสาหกรรม การเกษตร และนำน้ำทะเลมาทำเป็นน้ำจืด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5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การบริหารจัดการคุณภาพน้ำและระบบนิเวศน้ำจืด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6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เทคโนโลยีการบริหารจัดการน้ำที่ทันสมัยและพลังงานหมุนเวียน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โดยดำเนินการในรูปแบบดังต่อไปนี้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การศึกษาร่วม หรือวิจัยร่วม การพัฒนาเทคโนโลยี และการให้คำปรึกษาทางด้านเทคนิค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การแลกเปลี่ยนความรู้ ความเชี่ยวชาญ และประสบการณ์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การแลกเปลี่ยนบุคลากรเพื่อการฝึกอบรม และการแลกเปลี่ยนการดูงาน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การสัมมนา และการประชุม ในประเด็นที่มีความสนใจร่วมกัน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5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การแลกเปลี่ยนข้อมูล และเอกสารสิ่งพิมพ์ที่เกี่ยวข้องกับสาขาความร่วมมือที่ดำเนินการร่วมกัน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ประโยชน์ที่คาดว่าจะได้รับ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ได้เรียนรู้เทคโนโลยีระบบการบริหารจัดการน้ำอย่างชาญฉลาดด้วยการประยุกต์ใช้เทคโนโลยีสารสนเทศและการสื่อสารเพื่อที่จะสร้างระบบข้อมูลด้านน้ำอย่างบูรณาการ 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การพัฒนาระบบการบริหารจัดการจัดสรรน้ำสำหรับเพื่อการบริโภค อุตสาหกรรม การเกษตร และการนำน้ำทะเลมาทำเป็นน้ำจืด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การขยายความร่วมมือกับสาธารณรัฐเกาหลี ในด้านการศึกษาวิจัยร่วม การแลกเปลี่ยนเทคโนโลยีและองค์ความรู้ในสาขาที่จำเป็นต่อการพัฒนาด้านทรัพยากรน้ำของไทย ซึ่งจะมีส่วนสนับสนุนความสัมพันธ์อันดีระหว่างสองประเทศให้มีความแน่นแฟ้นมากขึ้น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ทั้งนี้จะจัดให้มีการลงนามบันทึกความเข้าใจฯ ระหว่างหน่วยงานของไทยกับหน่วยงานของสาธารณรัฐเกาหลี ในวันที่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กันยายน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2562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ณ ทำเนียบรัฐบาล โดยมีนายกรัฐมนตรีไทยและประธานาธิบดีสาธารณรัฐเกาหลี ร่วมเป็นสักขีพยาน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</w:t>
      </w:r>
    </w:p>
    <w:p w:rsidR="0039424A" w:rsidRPr="00CF355D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t>16.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เรื่อง  ขอความเห็นชอบร่างความตกลงว่าด้วยการต่ออายุบันทึกความเข้าใจว่าด้วยความร่วมมือระบบรางระหว่างกระทรวงคมนาคมแห่งราชอาณาจักรไทยและกระทรวงที่ดิน โครงสร้างพื้นฐาน และการขนส่งแห่งสาธารณรัฐเกาหลี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คณะรัฐมนตรีมีมติเห็นชอบร่างความตกลงว่าด้วยการต่ออายุบันทึกความเข้าใจว่าด้วยความร่วมมือระบบรางระหว่างกระทรวงคมนาคมแห่งราชอาณาจักรไทยและกระทรวงที่ดิน โครงสร้างพื้นฐาน และการขนส่งแห่งสาธารณรัฐเกาหลี ทั้งนี้ หากมีความจำเป็นต้องปรับปรุง แก้ไขร่างความตกลงว่าด้วยการต่ออายุบันทึกความเข้าใจฯ ในส่วนที่มิใช่สาระสำคัญก่อนการลงนาม และเป็นประโยชน์ต่อประเทศไทย ให้อยู่ในดุลยพินิจของกระทรวงคมนาคมโดยไม่ต้องนำเสนอคณะรัฐมนตรีเพื่อพิจารณาอีกครั้ง และอนุมัติให้รัฐมนตรีว่าการกระทรวงคมนาคม หรือ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ผู้ที่ได้รับมอบหมายเป็นผู้ลงนามฝ่ายไทยสำหรับการลงนามดังกล่าว ตามที่กระทรวงคมนาคม 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                      สาระสำคัญของเรื่อง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กระทรวงคมนาคมและกระทรวงที่ดิน โครงสร้างพื้นฐาน และการขนส่ง</w:t>
      </w:r>
      <w:r w:rsidR="00CF355D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แห่งสาธารณรัฐเกาหลีได้ลงนามบันทึกความเข้าใจว่าด้วยความร่วมมือด้านระบบรางร่วมกัน เมื่อวันที่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19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พฤษภาคม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2556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และสิ้นสุดการมีผลใช้บังคับเมื่อวันที่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18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พฤษภาคม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2559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จึงได้มีการลงนามความตกลงว่าด้วยการต่ออายุบันทึกความเข้าใจว่าด้วยความร่วมมือระบบรางฯ เมื่อวันที่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ตุลาคม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2559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โดยมีวัตถุประสงค์เพื่อส่งเสริมการดำเนินงานความร่วมมือด้านการขนส่งทางรางของทั้งสองประเทศอย่างต่อเนื่อง ความตกลงฯ มีอายุ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ปี และต่ออายุได้อีก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ปี ตามความเห็นชอบของทั้งสองฝ่าย เพื่อให้การดำเนินงานมีการดำเนินการอย่างต่อเนื่อง ซึ่งจะมีการลงนามความตกลงดังกล่าวในช่วงการเยือนไทยอย่างเป็นทางการของประธานาธิบดีสาธารณรัฐเกาหลี ระหว่างวันที่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1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–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กันยายน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2562</w:t>
      </w:r>
    </w:p>
    <w:p w:rsidR="0039424A" w:rsidRPr="00261B63" w:rsidRDefault="002D734B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01F1E"/>
          <w:sz w:val="32"/>
          <w:szCs w:val="32"/>
          <w:cs/>
        </w:rPr>
        <w:lastRenderedPageBreak/>
        <w:t>17.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เรื่อง  กรอบการเจรจาของประเทศไทยและองค์ประกอบคณะผู้แทนไทยเพื่อเข้าร่วมการประชุมภาคีอนุสัญญาสหประชาชาติว่าด้วยการต่อต้านการแปรสภาพเป็นทะเลทราย สมัยที่ </w:t>
      </w:r>
      <w:r w:rsidR="0039424A"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</w:rPr>
        <w:t>14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             คณะรัฐมนตรีมีมติเห็นชอบท่าทีการเจรจาของประเทศไทยสำหรับเป็นกรอบในการประชุมรัฐภาคีอนุสัญญาสหประชาชาติว่าด้วยการต่อต้านการแปรสภาพเป็นทะเลทราย สมัยที่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และรับทราบองค์ประกอบคณะผู้แทนไทยเข้าร่วมการประชุมรัฐภาคีอนุสัญญาสหประชาชาติว่าด้วยการต่อต้านการแปรสภาพเป็นทะเลทราย สมัยที่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ตามที่กระทรวงเกษตรและสหกรณ์ เสนอ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CF355D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cs/>
        </w:rPr>
        <w:t xml:space="preserve">                        สาระสำคัญ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ท่าทีการเจรจาของประเทศไทย กรมพัฒนาที่ดินได้จัดทำท่าทีการเจรจาของประเทศไทยตามประเด็นสำคัญของอนุสัญญาฯ ประกอบด้วย หลักการการพัฒนาที่ยั่งยืนในบริบทที่เกี่ยวข้องกับอนุสัญญาฯ การเพิ่มประสิทธิภาพการดำเนินงานของอนุสัญญาฯ แนวทางการดำเนินงานของอนุสัญญาฯ ในปี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2563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–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2564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และประเด็นอื่น ๆ สำหรับใช้เป็นกรอบในการเจรจาในระหว่างการประชุมรัฐภาคีอนุสัญญาฯ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ab/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โดยมีองค์ประกอบผู้แทนไทย เพื่อเข้าร่วมการประชุมรัฐภาคีอนุสัญญาว่าด้วยการต่อต้านการแปรสภาพเป็นทะเลทราย สมัยที่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ระหว่างวันที่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2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–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กันยายน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2562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ณ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 xml:space="preserve">the India Expo Center and Mart </w:t>
      </w:r>
      <w:r w:rsidR="004C69B6">
        <w:rPr>
          <w:rFonts w:ascii="TH SarabunPSK" w:eastAsia="Times New Roman" w:hAnsi="TH SarabunPSK" w:cs="TH SarabunPSK" w:hint="cs"/>
          <w:color w:val="201F1E"/>
          <w:sz w:val="32"/>
          <w:szCs w:val="32"/>
          <w:cs/>
        </w:rPr>
        <w:t xml:space="preserve">   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กรุงนิวเดลี ประเทศอินเดีย ดังนี้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>) อธิบดีกรมพัฒนาที่ดิน หัวหน้าคณะผู้แทนไทย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ผู้แทนกรมพัฒนาที่ดิน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5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ผู้แทนกรมชลประทาน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4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ผู้แทนสำนักงานการปฏิรูปที่ดินเพื่อเกษตรกรรม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3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5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ผู้แทนสำนักงานเศรษฐกิจการเกษตร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6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ผู้แทนกรมฝนหลวงและการบินเกษตร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7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ผู้แทนกรมอุทยานแห่งชาติ สัตว์ป่าและพันธุ์พืช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2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8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ผู้แทนกรมป่าไม้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  (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9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) ผู้แทนสมาคมดินและปุ๋ยแห่งประเทศไทย 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</w:rPr>
        <w:t>1</w:t>
      </w:r>
      <w:r w:rsidRPr="0039424A">
        <w:rPr>
          <w:rFonts w:ascii="TH SarabunPSK" w:eastAsia="Times New Roman" w:hAnsi="TH SarabunPSK" w:cs="TH SarabunPSK"/>
          <w:color w:val="201F1E"/>
          <w:sz w:val="32"/>
          <w:szCs w:val="32"/>
          <w:cs/>
        </w:rPr>
        <w:t xml:space="preserve"> คน</w:t>
      </w:r>
    </w:p>
    <w:p w:rsidR="0039424A" w:rsidRPr="0039424A" w:rsidRDefault="0039424A" w:rsidP="009818A9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</w:p>
    <w:p w:rsidR="009734BA" w:rsidRPr="0039424A" w:rsidRDefault="009734BA" w:rsidP="009818A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39424A" w:rsidTr="00211825">
        <w:tc>
          <w:tcPr>
            <w:tcW w:w="9820" w:type="dxa"/>
          </w:tcPr>
          <w:p w:rsidR="0088693F" w:rsidRPr="0039424A" w:rsidRDefault="0088693F" w:rsidP="009818A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942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การแต่งตั้งข้าราชการให้ดำรงตำแหน่งเลขาธิการสภาความมั่นคงแห่งชาติ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คณะรัฐมนตรีมีมติอนุมัติตามที่สำนักงานสภาความมั่นคงแห่งชาติเสนอรับโอน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พลเอก สมศักดิ์ </w:t>
      </w:r>
      <w:r w:rsidR="002D7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รุ่งสิตา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ข้าราชการทหาร ตำแหน่ง รองปลัดกระทรวง สำนักงานปลัดกระทรวง กระทรวงกลาโหม มาบรรจุเป็นข้าราชการพลเรือนสามัญ และแต่งตั้งให้ดำรงตำแหน่ง เลขาธิการสภาความมั่นคงแห่งชาติ สำนักนายกรัฐมนตรี ตั้งแต่วันที่ 1 ตุลาคม 2562 เพื่อทดแทนผู้ที่จะเกษียณอายุราชการ โดยผู้มีอำนาจสั่งบรรจุทั้งสองฝ่ายได้ตกลงยินยอม</w:t>
      </w:r>
      <w:r w:rsidR="002D73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การโอน 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 (สำนักงานคณะกรรมการส่งเสริมการลงทุน)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="002D73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นายเศกสรรค์ เรืองโวหาร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ที่ปรึกษาด้านการลงทุน (นักวิเคราะห์นโยบายและแผนทรงคุณวุฒิ) สำนักงานคณะกรรมการส่งเสริมการลงทุน ให้ดำรงตำแหน่ง รองเลขาธิการคณะกรรมการส่งเสริมการลงทุน สำนักงานคณะกรรมการส่งเสริมการลงทุน สำนักนายกรัฐมนตรี ตั้งแต่วันที่ 1 ตุลาคม 2562 เพื่อทดแทนตำแหน่งที่ผู้ครองตำแหน่งอยู่เดิมจะเกษียณอายุราชการ 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2 ราย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นางสาวนิธิวดี มานิตกุล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กงสุลใหญ่ สถานกงสุลใหญ่ ณ นครคุนหมิง สาธารณรัฐประชาชนจีน ให้ดำรงตำแหน่ง เอกอัครราชทูต สถานเอกอัครราชทูต ณ กรุงบราซิเลีย สหพันธ์สาธารณรัฐบราซิล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นายชัยรัตน์ พรทิพย์วรเวทย์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กงสุลใหญ่ สถานกงสุลใหญ่ ณ นครหนานหนิง สาธารณรัฐประชาชนจีน ให้ดำรงตำแหน่ง เอกอัครราชทูต สถานเอกอัครราชทูต ณ กรุงบูคาเรสต์ โรมาเนีย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2562 เพื่อทดแทนผู้ที่จะเกษียณอายุราชการ ซึ่งการแต่งตั้งข้าราชการให้ไปดำรงตำแหน่งเอกอัครราชทูตประจำต่างประเทศทั้ง 2 ราย ดังกล่าว ได้รับความเห็นชอบจากประเทศผู้รับ 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(กระทรวงเกษตรและสหกรณ์)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เกษตรและสหกรณ์เสนอแต่งตั้งข้าราชการพลเรือนสามัญ สังกัดกระทรวงเกษตรและสหกรณ์ ให้ดำรงตำแหน่งประเภทบริหารระดับสูง จำนวน 7 ราย ดังนี้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นายวราวุธ ชูธรรมธัช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นางอุมาพร พิมลบุตร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นายพิศาล พงศาพิชณ์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สำนักงานปลัดกระทรวง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นายสำราญ สาราบรรณ์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อธิบดีกรมส่งเสริมการเกษตร ดำรงตำแหน่ง รองปลัดกระทรวง สำนักงานปลัดกระทรวง 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นายสุดสาคร ภัทรกุลนิษฐ์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อธิบดีกรมการข้าว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นายมีศักดิ์ ภักดีคง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อธิบดีกรมประมง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นายเข้มแข็ง ยุติธรรมดำรง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อธิบดีกรมส่งเสริมการเกษตร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2562 เพื่อทดแทนผู้ที่จะเกษียณอายุราชการและสับเปลี่ยนหมุนเวียน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3 ราย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นายประสาร มหาลี้ตระกูล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อธิบดีกรมคุมประพฤติ ดำรงตำแหน่ง รองปลัดกระทรวง สำนักงานปลัดกระทรวง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นายวิตถวัลย์ สุนทรขจิต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อธิบดีกรมคุมประพฤติ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นายเรืองศักดิ์ สุวารี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</w:t>
      </w:r>
      <w:r w:rsidR="0058494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อธิบดีกรมคุ้มครองสิทธิและเสรีภาพ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2562 เพื่อทดแทนผู้ที่จะเกษียณอายุราชการและตำแหน่งที่จะว่าง ทั้งนี้ ตั้งแต่วันที่ทรงพระกรุณาโปรดเกล้าโปรดกระหม่อมแต่งตั้งเป็นต้นไป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61B63" w:rsidRDefault="00261B63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1B63" w:rsidRDefault="00261B63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23.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บุคคลให้ดำรงตำแหน่งข้าราชการการเมือง ตำแหน่งประจำสำนักเลขาธิการนายกรัฐมนตรี จำนวน 4 ราย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นางสาวนริศรา อดิเทพวรพันธุ์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นายภาณุวัฒน์ พันธุ์วิชาติกุล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นายวัชระ กรรณิการ์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4. นายธนพร สมศรี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27 สิงหาคม 2562 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</w:t>
      </w:r>
      <w:r w:rsidR="002537E6"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b/>
          <w:bCs/>
          <w:sz w:val="32"/>
          <w:szCs w:val="32"/>
        </w:rPr>
        <w:tab/>
      </w:r>
      <w:r w:rsidRPr="0039424A">
        <w:rPr>
          <w:rFonts w:ascii="TH SarabunPSK" w:hAnsi="TH SarabunPSK" w:cs="TH SarabunPSK"/>
          <w:b/>
          <w:bCs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นายธวัช สุทธวงค์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27 สิงหาคม 2562 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บุคคลเป็นกรรมการผู้ช่วยรัฐมนตรี จำนวน 3 ราย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นายสุทธิชัย จรูญเนตร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นายนเรศ ธำรงค์ทิพยคุณ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นายจำลอง พรมสวัสดิ์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กรรมการผู้ช่วยรัฐมนตรีประจำกระทรวงการอุดมศึกษา วิทยาศาสตร์ วิจัยและนวัตกรรม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คณะรัฐมนตรีมีมติอนุมัติตามที่กระทรวงเกษตรและสหกรณ์เสนอแต่งตั้งข้าราชการการเมือง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นางวันเพ็ญ เศรษฐรักษา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ที่ปรึกษารัฐมนตรีช่วยว่าการกระทรวงเกษตรและสหกรณ์ (รัฐมนตรีช่วยว่าการกระทรวงเกษตรและสหกรณ์ (นางสาวมนัญญา ไทยเศรษฐ์))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นายวิชัย ด่านรุ่งโรจน์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(รัฐมนตรีช่วยว่าการกระทรวงเกษตรและสหกรณ์ (นางสาวมนัญญา ไทยเศรษฐ์)) 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การมอบหมายอำนาจหน้าที่ให้รัฐมนตรีช่วยว่าการกระทรวงมหาดไทย รักษาราชการแทนรัฐมนตรีว่าการกระทรวงมหาดไทย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คณะรัฐมนตรีมีมติอนุมัติเป็นหลักการในการแต่งตั้งผู้รักษาราชการแทนรัฐมนตรีว่าการกระทรวงมหาดไทย ในกรณีที่รัฐมนตรีว่าการกระทรวงมหาดไทยไม่อาจปฏิบัติราชการได้ ตามความในมาตรา 42 แห่งพระราชบัญญัติระเบียบบริหารราชการแผ่นดิน พ.ศ. 2534 โดยมอบหมายให้รัฐมนตรีช่วยว่าการกระทรวงมหาดไทยเป็นผู้รักษาราชการแทนรัฐมนตรีว่าการกระทรวงมหาดไทย จำนวน 2 ราย ตามลำดับ ตามที่กระทรวงมหาดไทยเสนอ โดยให้รวมถึงกรณีที่ไม่มีผู้ดำรงตำแหน่งรัฐมนตรีว่าการกระทรวงมหาดไทยด้วย ดังนี้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นายนิพนธ์ บุญญามณี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นายทรงศักดิ์ ทองศรี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27 สิงหาคม 2562 เป็นต้นไป </w:t>
      </w:r>
    </w:p>
    <w:p w:rsidR="002537E6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บุคคลให้ดำรงตำแหน่งข้าราชการการเมือง ตำแหน่งประจำสำนักเลขาธิการนายกรัฐมนตรี จำนวน 10 ราย ดังนี้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1. นางสาวผกามาศ เจริญพันธ์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นายฉลอง เรี่ยวแรง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นายจำลอง ภูนวนทา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4. นายสมศักดิ์ คุณเงิน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5. จ่าสิบเอก พัฒณปกรณ์ ดอนตุ้มไพร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6. นายณัฐกานต์ ไชยรบ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7. นายจักรวี วิสุทธิผล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8. นายเรวัตร์ อินทพงษ์ 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9. นายนรพล ตันติมนตรี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10. ผู้ช่วยศาสตราจารย์ ธนันท์วัฒน์ สภานุรัตน์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27 สิงหาคม 2562 เป็นต้นไป </w:t>
      </w:r>
    </w:p>
    <w:p w:rsidR="002D734B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นางสาวนพ</w:t>
      </w:r>
      <w:r w:rsidR="008319C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>รรณ หัวใจมั่น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</w:t>
      </w:r>
      <w:r w:rsidR="00293C4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27 สิงหาคม 2562 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37E6" w:rsidRPr="0039424A" w:rsidRDefault="002D734B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2537E6"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(กระทรวงการคลัง)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คณะรัฐมนตรีมีมติเห็นชอบตามที่กระทรวงการคลังเสนอแต่งตั้ง </w:t>
      </w:r>
      <w:r w:rsidRPr="0039424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นายพิพัฒน์ชัย ภัครัชตานนท์ 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ดำรงตำแหน่ง ผู้ช่วยเลขานุการรัฐมนตรีว่าการกระทรวงการคลัง ทั้งนี้ ตั้งแต่วันที่ 27 สิงหาคม 2562 เป็นต้นไป </w:t>
      </w:r>
    </w:p>
    <w:p w:rsidR="002537E6" w:rsidRPr="0039424A" w:rsidRDefault="002537E6" w:rsidP="009818A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522BE" w:rsidRPr="0039424A" w:rsidRDefault="002D734B" w:rsidP="009818A9">
      <w:pPr>
        <w:pStyle w:val="Heading1"/>
        <w:tabs>
          <w:tab w:val="center" w:pos="4487"/>
          <w:tab w:val="right" w:pos="8975"/>
        </w:tabs>
        <w:spacing w:line="360" w:lineRule="exact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31.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 xml:space="preserve"> เรื่อง  คำสั่งสำนักนายกรัฐมนตรี ที่  2</w:t>
      </w:r>
      <w:r w:rsidR="00B65425" w:rsidRPr="0039424A">
        <w:rPr>
          <w:rFonts w:ascii="TH SarabunPSK" w:hAnsi="TH SarabunPSK" w:cs="TH SarabunPSK"/>
          <w:sz w:val="32"/>
          <w:szCs w:val="32"/>
          <w:cs/>
        </w:rPr>
        <w:t>0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>7/2562 เรื่อง  แก้ไขเพิ่มเติมคำสั่งมอบหมายและมอบอำนาจให้รองนายกรัฐมนตรี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และรัฐมนตรีประจำสำนักนายกรัฐมนตรีปฏิบัติหน้าที่ประธานกรรมการในคณะกรรมการ</w:t>
      </w:r>
      <w:r w:rsidR="00B65425" w:rsidRPr="0039424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522BE" w:rsidRPr="0039424A">
        <w:rPr>
          <w:rFonts w:ascii="TH SarabunPSK" w:hAnsi="TH SarabunPSK" w:cs="TH SarabunPSK"/>
          <w:sz w:val="32"/>
          <w:szCs w:val="32"/>
          <w:cs/>
        </w:rPr>
        <w:t>ต่าง ๆ ตามกฎหมาย และระเบียบสำนักนายกรัฐมนตรี และคำสั่งมอบหมายให้รองนายกรัฐมนตรี และรัฐมนตรีประจำสำนักนายกรัฐมนตรีปฏิบัติหน้าที่ประธานกรรมการ รองประธานกรรมการ  และกรรมการในคณะกรรมการต่าง ๆ ตามกฎหมาย และระเบียบสำนักนายกรัฐมนตรี</w:t>
      </w:r>
    </w:p>
    <w:p w:rsidR="009522BE" w:rsidRPr="0039424A" w:rsidRDefault="009522BE" w:rsidP="009818A9">
      <w:pPr>
        <w:pStyle w:val="Heading1"/>
        <w:tabs>
          <w:tab w:val="left" w:pos="1418"/>
          <w:tab w:val="center" w:pos="4487"/>
          <w:tab w:val="right" w:pos="897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9424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คณะรัฐมนตรีมีมติรับทราบคำสั่งสำนักนายกรัฐมนตรี ที่  2</w:t>
      </w:r>
      <w:r w:rsidR="00B65425"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0</w:t>
      </w:r>
      <w:r w:rsidRPr="0039424A">
        <w:rPr>
          <w:rFonts w:ascii="TH SarabunPSK" w:hAnsi="TH SarabunPSK" w:cs="TH SarabunPSK"/>
          <w:b w:val="0"/>
          <w:bCs w:val="0"/>
          <w:sz w:val="32"/>
          <w:szCs w:val="32"/>
          <w:cs/>
        </w:rPr>
        <w:t>7/2562 เรื่อง  แก้ไขเพิ่มเติมคำสั่งมอบหมายและมอบอำนาจให้รองนายกรัฐมนตรี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 และคำสั่งมอบหมายให้                    รองนายกรัฐมนตรี และรัฐมนตรีประจำสำนักนายกรัฐมนตรีปฏิบัติหน้าที่ประธานกรรมการ รองประธานกรรมการ  และกรรมการในคณะกรรมการต่าง ๆ ตามกฎหมาย และระเบียบสำนักนายกรัฐมนตรี</w:t>
      </w:r>
    </w:p>
    <w:p w:rsidR="009522BE" w:rsidRPr="0039424A" w:rsidRDefault="009522BE" w:rsidP="009818A9">
      <w:pPr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>ตามที่ได้มี</w:t>
      </w:r>
      <w:r w:rsidRPr="0039424A">
        <w:rPr>
          <w:rFonts w:ascii="TH SarabunPSK" w:hAnsi="TH SarabunPSK" w:cs="TH SarabunPSK"/>
          <w:color w:val="000000"/>
          <w:sz w:val="32"/>
          <w:szCs w:val="32"/>
          <w:cs/>
        </w:rPr>
        <w:t>คำสั่งสำนักนายกรัฐมนตรี ที่ 166/2562 เรื่อง มอบหมายและมอบอำนาจให้</w:t>
      </w:r>
      <w:r w:rsidRPr="0039424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รองนายกรัฐมนตรี และรัฐมนตรีประจำสำนักนายกรัฐมนตรีปฏิบัติหน้าที่ประธานกรรมการในคณะกรรมการต่าง ๆ </w:t>
      </w:r>
      <w:r w:rsidRPr="0039424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</w:t>
      </w:r>
      <w:r w:rsidRPr="0039424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ตามกฎหมาย และระเบียบสำนักนายกรัฐมนตรี ลงวันที่ 30 กรกฎาคม 2562 และคำสั่งสำนักนายกรัฐมนตรี              ที่ 167/2562 เรื่อง มอบหมายให้รองนายกรัฐมนตรี และรัฐมนตรีประจำสำนักนายกรัฐมนตรีปฏิบัติหน้าที่                   ประธานกรรมการ รองประธานกรรมการ และกรรมการในคณะกรรมการต่าง ๆ ตามกฎหมาย และระเบียบ                    สำนักนายกรัฐมนตรี ลงวันที่ 30 กรกฎาคม 2562 นั้น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pacing w:val="-6"/>
          <w:sz w:val="32"/>
          <w:szCs w:val="32"/>
          <w:cs/>
        </w:rPr>
        <w:t>เพื่อให้การบริหารราชการแผ่นดินดำเนินไปด้วยความเรียบร้อย เหมาะสม อาศัยอำนาจ</w:t>
      </w:r>
      <w:r w:rsidRPr="0039424A">
        <w:rPr>
          <w:rFonts w:ascii="TH SarabunPSK" w:hAnsi="TH SarabunPSK" w:cs="TH SarabunPSK"/>
          <w:spacing w:val="-6"/>
          <w:sz w:val="32"/>
          <w:szCs w:val="32"/>
          <w:cs/>
        </w:rPr>
        <w:br/>
        <w:t>ตามความ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ในมาตรา 10 และมาตรา 15 แห่งพระราชบัญญัติระเบียบบริหารราชการแผ่นดิน พ.ศ. 2534 </w:t>
      </w:r>
      <w:r w:rsidRPr="0039424A">
        <w:rPr>
          <w:rFonts w:ascii="TH SarabunPSK" w:hAnsi="TH SarabunPSK" w:cs="TH SarabunPSK"/>
          <w:sz w:val="32"/>
          <w:szCs w:val="32"/>
          <w:cs/>
        </w:rPr>
        <w:br/>
        <w:t xml:space="preserve">ซึ่งแก้ไขเพิ่มเติมโดยพระราชบัญญัติระเบียบบริหารราชการแผ่นดิน (ฉบับที่ 5) พ.ศ. 2545 มาตรา 11 และมาตรา 12 แห่งพระราชบัญญัติระเบียบบริหารราชการแผ่นดิน พ.ศ. 2534 และมาตรา 38 </w:t>
      </w:r>
      <w:r w:rsidRPr="0039424A">
        <w:rPr>
          <w:rFonts w:ascii="TH SarabunPSK" w:hAnsi="TH SarabunPSK" w:cs="TH SarabunPSK"/>
          <w:spacing w:val="-6"/>
          <w:sz w:val="32"/>
          <w:szCs w:val="32"/>
          <w:cs/>
        </w:rPr>
        <w:t>แห่งพระราชบัญญัติ</w:t>
      </w:r>
      <w:r w:rsidRPr="0039424A">
        <w:rPr>
          <w:rFonts w:ascii="TH SarabunPSK" w:hAnsi="TH SarabunPSK" w:cs="TH SarabunPSK"/>
          <w:sz w:val="32"/>
          <w:szCs w:val="32"/>
          <w:cs/>
        </w:rPr>
        <w:t>ระเบียบบริหารราชการแผ่นดิน พ.ศ. 2534 ซึ่งแก้ไขเพิ่มเติมโดย</w:t>
      </w:r>
      <w:r w:rsidRPr="0039424A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พระราชบัญญัติระเบียบบริหารราชการแผ่นดิน </w:t>
      </w:r>
      <w:r w:rsidRPr="0039424A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39424A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39424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9424A">
        <w:rPr>
          <w:rFonts w:ascii="TH SarabunPSK" w:hAnsi="TH SarabunPSK" w:cs="TH SarabunPSK"/>
          <w:sz w:val="32"/>
          <w:szCs w:val="32"/>
          <w:cs/>
        </w:rPr>
        <w:t>7)                   พ.ศ. 2550 ประกอบกับพระราชกฤษฎีกาว่าด้วยการมอบอำนาจ พ.ศ. 2550 จึงให้แก้ไขเพิ่มเติม</w:t>
      </w:r>
      <w:r w:rsidRPr="0039424A">
        <w:rPr>
          <w:rFonts w:ascii="TH SarabunPSK" w:hAnsi="TH SarabunPSK" w:cs="TH SarabunPSK"/>
          <w:sz w:val="32"/>
          <w:szCs w:val="32"/>
          <w:cs/>
        </w:rPr>
        <w:br/>
        <w:t>คำสั่งมอบหมายและมอบอำนาจให้รองนายกรัฐมนตรี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 และคำสั่งมอบหมายให้                รองนายกรัฐมนตรี 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 ดังนี้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>1</w:t>
      </w:r>
      <w:r w:rsidR="00B65425" w:rsidRPr="0039424A">
        <w:rPr>
          <w:rFonts w:ascii="TH SarabunPSK" w:hAnsi="TH SarabunPSK" w:cs="TH SarabunPSK"/>
          <w:sz w:val="32"/>
          <w:szCs w:val="32"/>
          <w:cs/>
        </w:rPr>
        <w:t>.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ให้ยกเลิกข้อ 2.1.1 แห่งคำสั่งสำนักนายกรัฐมนตรี ที่ 166/2562 เรื่อง 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 ลงวันที่ 30 กรกฎาคม 2562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2. เพิ่มความต่อไปนี้เป็น ข้อ 2.2.6 แห่งคำสั่งสำนักนายกรัฐมนตรี ที่ 167/2562 เรื่อง มอบหมายให้รองนายกรัฐมนตรี และรัฐมนตรีประจำสำนักนายกรัฐมนตรีปฏิบัติหน้าที่ประธานกรรมการ </w:t>
      </w:r>
      <w:r w:rsidRPr="0039424A">
        <w:rPr>
          <w:rFonts w:ascii="TH SarabunPSK" w:hAnsi="TH SarabunPSK" w:cs="TH SarabunPSK"/>
          <w:sz w:val="32"/>
          <w:szCs w:val="32"/>
          <w:cs/>
        </w:rPr>
        <w:br/>
        <w:t>รองประธานกรรมการ และกรรมการในคณะกรรมการต่าง ๆ ตามกฎหมาย และระเบียบสำนักนายกรัฐมนตรี</w:t>
      </w:r>
      <w:r w:rsidRPr="0039424A">
        <w:rPr>
          <w:rFonts w:ascii="TH SarabunPSK" w:hAnsi="TH SarabunPSK" w:cs="TH SarabunPSK"/>
          <w:sz w:val="32"/>
          <w:szCs w:val="32"/>
          <w:cs/>
        </w:rPr>
        <w:br/>
        <w:t xml:space="preserve">ลงวันที่ 30 กรกฎาคม 2562 </w:t>
      </w:r>
    </w:p>
    <w:p w:rsidR="009522BE" w:rsidRPr="0039424A" w:rsidRDefault="009522BE" w:rsidP="009818A9">
      <w:pPr>
        <w:tabs>
          <w:tab w:val="left" w:pos="1418"/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ab/>
        <w:t>“2.2.6 รองประธานกรรมการในคณะกรรมการนโยบายเพิ่มขีดความสามารถในการแข่งขันของประเทศสำหรับอุตสาหกรรมเป้าหมาย”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  <w:cs/>
        </w:rPr>
        <w:tab/>
        <w:t xml:space="preserve">3. ให้ยกเลิกข้อ 4.2.2 แห่งคำสั่งสำนักนายกรัฐมนตรี ที่ 167/2562 เรื่อง มอบหมายให้                 รองนายกรัฐมนตรี และรัฐมนตรีประจำสำนักนายกรัฐมนตรีปฏิบัติหน้าที่ประธานกรรมการ รองประธานกรรมการ </w:t>
      </w:r>
      <w:r w:rsidRPr="0039424A">
        <w:rPr>
          <w:rFonts w:ascii="TH SarabunPSK" w:hAnsi="TH SarabunPSK" w:cs="TH SarabunPSK"/>
          <w:spacing w:val="-6"/>
          <w:sz w:val="32"/>
          <w:szCs w:val="32"/>
          <w:cs/>
        </w:rPr>
        <w:t>และกรรมการในคณะกรรมการต่าง ๆ ตามกฎหมาย และระเบียบสำนักนายกรัฐมนตรี ลงวันที่ 30 กรกฎาคม 2562</w:t>
      </w:r>
      <w:r w:rsidRPr="003942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522BE" w:rsidRPr="0039424A" w:rsidRDefault="009522BE" w:rsidP="009818A9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24A">
        <w:rPr>
          <w:rFonts w:ascii="TH SarabunPSK" w:hAnsi="TH SarabunPSK" w:cs="TH SarabunPSK"/>
          <w:sz w:val="32"/>
          <w:szCs w:val="32"/>
        </w:rPr>
        <w:tab/>
      </w:r>
      <w:r w:rsidRPr="0039424A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27 สิงหาคม พ.ศ. 2562 เป็นต้นไป</w:t>
      </w:r>
    </w:p>
    <w:p w:rsidR="009522BE" w:rsidRPr="0039424A" w:rsidRDefault="009522BE" w:rsidP="009818A9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39424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2D734B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</w:t>
      </w: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9522BE" w:rsidRPr="0039424A" w:rsidRDefault="009522BE" w:rsidP="009818A9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575C8" w:rsidRPr="0039424A" w:rsidRDefault="00A575C8" w:rsidP="009818A9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A575C8" w:rsidRPr="0039424A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11" w:rsidRDefault="00155111">
      <w:r>
        <w:separator/>
      </w:r>
    </w:p>
  </w:endnote>
  <w:endnote w:type="continuationSeparator" w:id="0">
    <w:p w:rsidR="00155111" w:rsidRDefault="0015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25" w:rsidRDefault="00211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25" w:rsidRPr="00281C47" w:rsidRDefault="00211825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25" w:rsidRPr="00EB167C" w:rsidRDefault="00211825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11825" w:rsidRPr="00EB167C" w:rsidRDefault="00211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11" w:rsidRDefault="00155111">
      <w:r>
        <w:separator/>
      </w:r>
    </w:p>
  </w:footnote>
  <w:footnote w:type="continuationSeparator" w:id="0">
    <w:p w:rsidR="00155111" w:rsidRDefault="0015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25" w:rsidRDefault="002118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211825" w:rsidRDefault="00211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25" w:rsidRDefault="00211825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261B63">
      <w:rPr>
        <w:rStyle w:val="PageNumber"/>
        <w:rFonts w:ascii="Cordia New" w:hAnsi="Cordia New" w:cs="Cordia New"/>
        <w:noProof/>
        <w:sz w:val="32"/>
        <w:szCs w:val="32"/>
        <w:cs/>
      </w:rPr>
      <w:t>21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11825" w:rsidRDefault="00211825">
    <w:pPr>
      <w:pStyle w:val="Header"/>
    </w:pPr>
  </w:p>
  <w:p w:rsidR="00211825" w:rsidRDefault="0021182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25" w:rsidRDefault="00155111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211825">
      <w:rPr>
        <w:noProof/>
      </w:rPr>
      <w:t>1</w:t>
    </w:r>
    <w:r>
      <w:rPr>
        <w:noProof/>
      </w:rPr>
      <w:fldChar w:fldCharType="end"/>
    </w:r>
  </w:p>
  <w:p w:rsidR="00211825" w:rsidRDefault="00211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22EF2"/>
    <w:multiLevelType w:val="hybridMultilevel"/>
    <w:tmpl w:val="6C00C8AE"/>
    <w:lvl w:ilvl="0" w:tplc="B60A29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37070C"/>
    <w:multiLevelType w:val="hybridMultilevel"/>
    <w:tmpl w:val="D4D0A82C"/>
    <w:lvl w:ilvl="0" w:tplc="E40883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4DC433A"/>
    <w:multiLevelType w:val="hybridMultilevel"/>
    <w:tmpl w:val="13144068"/>
    <w:lvl w:ilvl="0" w:tplc="53DC7AC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553819"/>
    <w:multiLevelType w:val="multilevel"/>
    <w:tmpl w:val="BD446FF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5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5" w15:restartNumberingAfterBreak="0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108A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857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E24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111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4991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4DA4"/>
    <w:rsid w:val="00206AD2"/>
    <w:rsid w:val="00206DFF"/>
    <w:rsid w:val="00207C67"/>
    <w:rsid w:val="0021030C"/>
    <w:rsid w:val="00210842"/>
    <w:rsid w:val="00210EC2"/>
    <w:rsid w:val="00210ED6"/>
    <w:rsid w:val="0021153E"/>
    <w:rsid w:val="00211825"/>
    <w:rsid w:val="00211FB9"/>
    <w:rsid w:val="00212512"/>
    <w:rsid w:val="0021260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141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37E6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1B6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C49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A77B9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4B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6A91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24A"/>
    <w:rsid w:val="003947A5"/>
    <w:rsid w:val="0039630C"/>
    <w:rsid w:val="003972B1"/>
    <w:rsid w:val="00397FE1"/>
    <w:rsid w:val="003A06D4"/>
    <w:rsid w:val="003A0A36"/>
    <w:rsid w:val="003A1AE4"/>
    <w:rsid w:val="003A2297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6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92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463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9B6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E2F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0DE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943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16E8D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346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5D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0E2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78F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212"/>
    <w:rsid w:val="0082793B"/>
    <w:rsid w:val="00827AE2"/>
    <w:rsid w:val="00827EB2"/>
    <w:rsid w:val="00830931"/>
    <w:rsid w:val="0083142B"/>
    <w:rsid w:val="00831548"/>
    <w:rsid w:val="008316C8"/>
    <w:rsid w:val="008319C4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478F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7CA8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87CA6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218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2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2BE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18A9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4B1A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238"/>
    <w:rsid w:val="00A116B0"/>
    <w:rsid w:val="00A1212F"/>
    <w:rsid w:val="00A12E43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4E65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1DD9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3E0E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1FC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425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32D6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00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355D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9F0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D3A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3B4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200"/>
    <w:rsid w:val="00E67323"/>
    <w:rsid w:val="00E67837"/>
    <w:rsid w:val="00E67E34"/>
    <w:rsid w:val="00E709CB"/>
    <w:rsid w:val="00E714FA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F9A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0D0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264"/>
    <w:rsid w:val="00EE2C27"/>
    <w:rsid w:val="00EE47D3"/>
    <w:rsid w:val="00EE4C76"/>
    <w:rsid w:val="00EE4FD8"/>
    <w:rsid w:val="00EE5332"/>
    <w:rsid w:val="00EE5E2A"/>
    <w:rsid w:val="00EE5F2F"/>
    <w:rsid w:val="00EE6BC3"/>
    <w:rsid w:val="00EF05DB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59E7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950"/>
    <w:rsid w:val="00F66FC3"/>
    <w:rsid w:val="00F67CCA"/>
    <w:rsid w:val="00F70819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430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5B4"/>
    <w:rsid w:val="00FC568E"/>
    <w:rsid w:val="00FC5ADB"/>
    <w:rsid w:val="00FC62BE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079"/>
    <w:rsid w:val="00FE736C"/>
    <w:rsid w:val="00FF03A2"/>
    <w:rsid w:val="00FF060A"/>
    <w:rsid w:val="00FF0D02"/>
    <w:rsid w:val="00FF1B1D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54812"/>
  <w15:docId w15:val="{BF826B75-CCFA-436F-88DE-F7FFB05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1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ing1Char1">
    <w:name w:val="Heading 1 Char1"/>
    <w:basedOn w:val="DefaultParagraphFont"/>
    <w:link w:val="Heading1"/>
    <w:rsid w:val="00211825"/>
    <w:rPr>
      <w:rFonts w:ascii="EucrosiaUPC" w:eastAsia="Cordia New" w:hAnsi="EucrosiaUPC" w:cs="Eucros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9D9A-4F13-4309-A8ED-266147C6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7750</Words>
  <Characters>44181</Characters>
  <Application>Microsoft Office Word</Application>
  <DocSecurity>0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5</cp:revision>
  <cp:lastPrinted>2019-08-27T09:24:00Z</cp:lastPrinted>
  <dcterms:created xsi:type="dcterms:W3CDTF">2019-08-27T12:26:00Z</dcterms:created>
  <dcterms:modified xsi:type="dcterms:W3CDTF">2019-08-27T12:31:00Z</dcterms:modified>
</cp:coreProperties>
</file>