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8A" w:rsidRPr="00E604C9" w:rsidRDefault="00304E8A" w:rsidP="00E604C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E604C9" w:rsidRDefault="00304E8A" w:rsidP="00E604C9">
      <w:pPr>
        <w:pStyle w:val="Title"/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1E45D2" w:rsidRPr="00E604C9">
        <w:rPr>
          <w:rFonts w:ascii="TH SarabunPSK" w:hAnsi="TH SarabunPSK" w:cs="TH SarabunPSK"/>
          <w:sz w:val="32"/>
          <w:szCs w:val="32"/>
          <w:lang w:bidi="th-TH"/>
        </w:rPr>
        <w:t xml:space="preserve">19 </w:t>
      </w:r>
      <w:r w:rsidR="001E45D2"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Pr="00E604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2562) 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AA4B3C">
        <w:rPr>
          <w:rFonts w:ascii="TH SarabunPSK" w:hAnsi="TH SarabunPSK" w:cs="TH SarabunPSK"/>
          <w:sz w:val="32"/>
          <w:szCs w:val="32"/>
          <w:lang w:bidi="th-TH"/>
        </w:rPr>
        <w:t>15</w:t>
      </w:r>
      <w:r w:rsidRPr="00E604C9">
        <w:rPr>
          <w:rFonts w:ascii="TH SarabunPSK" w:hAnsi="TH SarabunPSK" w:cs="TH SarabunPSK"/>
          <w:sz w:val="32"/>
          <w:szCs w:val="32"/>
        </w:rPr>
        <w:t xml:space="preserve">.00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604C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604C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604C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604C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E604C9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</w:t>
      </w:r>
      <w:r w:rsidRPr="00E604C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6E3AE5" w:rsidRPr="00E604C9" w:rsidRDefault="006E3AE5" w:rsidP="00E604C9">
      <w:pPr>
        <w:pStyle w:val="NormalWeb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ร่างกฎกระทรวงยกเว้นค่าธรรมเนียมการใช้ยานยนตร์บนทางหลวงพิเศษ</w:t>
      </w:r>
    </w:p>
    <w:p w:rsid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9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….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00.01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>2562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24.00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18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2562) 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2.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ร่างกฎกระทรวงการอนุญาตนำสุราเข้ามาในราชอาณาจักร (ฉบับที่ ..)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ร่างกฎกระทรวงกำหนดด่านศุลกากรและด่านพรมแดน (ฉบับที่</w:t>
      </w:r>
      <w:proofErr w:type="gramStart"/>
      <w:r w:rsidR="006E3AE5" w:rsidRPr="00586051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="006E3AE5" w:rsidRPr="00586051">
        <w:rPr>
          <w:rFonts w:ascii="TH SarabunPSK" w:hAnsi="TH SarabunPSK" w:cs="TH SarabunPSK"/>
          <w:sz w:val="32"/>
          <w:szCs w:val="32"/>
        </w:rPr>
        <w:t xml:space="preserve">)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E3AE5" w:rsidRPr="00586051">
        <w:rPr>
          <w:rFonts w:ascii="TH SarabunPSK" w:hAnsi="TH SarabunPSK" w:cs="TH SarabunPSK"/>
          <w:sz w:val="32"/>
          <w:szCs w:val="32"/>
        </w:rPr>
        <w:t>….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(ด่าน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พรมแดนบ้านเขาดินของด่านศุลกากรอรัญประเทศ)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ร่างกฎกระทรวงการขออนุญาตและการอนุญาตให้ทำการประมงพาณิชย์ 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 ว่าด้วยการประสานงานการดำเนินคดีในความผิด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ตามกฎหมายการเงินการคลัง (ฉบับที่</w:t>
      </w:r>
      <w:proofErr w:type="gramStart"/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/>
          <w:sz w:val="32"/>
          <w:szCs w:val="32"/>
          <w:cs/>
        </w:rPr>
        <w:t>)</w:t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 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6.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ต้องห้ามส่งออกและห้ามนำผ่านไปยังสาธารณรัฐเซาท์ซูดาน พ.ศ. ….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ละเมิดของเจ้าหน้าที่ พ.ศ. 2539 (ฉบับที่</w:t>
      </w:r>
      <w:proofErr w:type="gramStart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) พ.ศ. .... (สภากาชาดไทย) </w:t>
      </w:r>
    </w:p>
    <w:p w:rsidR="006E3AE5" w:rsidRPr="00586051" w:rsidRDefault="0058605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sz w:val="32"/>
          <w:szCs w:val="32"/>
        </w:rPr>
        <w:t>8.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ร่างกฎกระทรวง ฉบับที่</w:t>
      </w:r>
      <w:proofErr w:type="gramStart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 (พ.ศ. ....) ออกตามความในพระราชบัญญัติเครื่องแบบ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เจ้าหน้าที่ส่วนท้องถิ่น พ.ศ. 2509 </w:t>
      </w:r>
    </w:p>
    <w:p w:rsidR="006E3AE5" w:rsidRPr="00586051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812EFB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6E3AE5" w:rsidRPr="00586051" w:rsidRDefault="00812EFB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ab/>
      </w:r>
      <w:r w:rsidR="00585E91">
        <w:rPr>
          <w:rFonts w:ascii="TH SarabunPSK" w:hAnsi="TH SarabunPSK" w:cs="TH SarabunPSK"/>
          <w:color w:val="212121"/>
          <w:sz w:val="32"/>
          <w:szCs w:val="32"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</w:rPr>
        <w:t>9.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="00585E9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</w:t>
      </w:r>
      <w:r w:rsidR="00585E9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ขออนุมัติดำเนินงานโครงการช่วยเหลือเกษตรกรผู้ปลูกพืชหลังนา ปี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cs/>
        </w:rPr>
        <w:t>10.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การนำที่ดินขององค์การของรัฐบาลตามกฎหมายว่าด้วยการจัดตั้งองค์การของ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รัฐบาลมาใช้ในโครงการจัดรูปที่ดินเพื่อพัฒนาพื้นที่บริเวณถนนโครงการสาย ข7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อำเภอพิบูลมังสาหาร จังหวัดอุบลราชธานี</w:t>
      </w: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>11.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ขอผ่อนผันการใช้ประโยชน์พื้นที่ลุ่มน้ำชั้นที่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เพื่อทำเหมืองแร่ของบริษัท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ปรินดาจำกัด (มหาชน) ที่จังหวัดเพชรบุรี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12.</w:t>
      </w:r>
      <w:r w:rsidR="006E3AE5" w:rsidRPr="0058605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เรื่อง  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การดำเนินโครงการทนายความอาสาประจำสถานีตำรวจ  ภายใต้แผนการปฏิรูป</w:t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ประเทศที่มีความจำเป็นเร่งด่วน (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="006E3AE5" w:rsidRPr="00586051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6E3AE5" w:rsidRPr="00586051" w:rsidRDefault="00585E91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13.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มาตรการบริหารจัดการกำลังคนภาครัฐ (พ.ศ. 2562 – 2565)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14.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 xml:space="preserve">การเพิ่มอัตราข้าราชการตั้งใหม่ของสำนักงานปลัดกระทรวง 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(ตำแหน่งนายแพทย์ ทันตแพทย์ และเภสัชกร)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>รายย่อยระดับจังหวัดภายใต้</w:t>
      </w:r>
      <w:r w:rsidR="006E3AE5" w:rsidRPr="0058605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การกำกับ </w:t>
      </w:r>
    </w:p>
    <w:p w:rsidR="006E3AE5" w:rsidRPr="0058605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E3AE5" w:rsidRPr="005860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16.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2562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6051">
        <w:rPr>
          <w:rFonts w:ascii="TH SarabunPSK" w:hAnsi="TH SarabunPSK" w:cs="TH SarabunPSK" w:hint="cs"/>
          <w:sz w:val="32"/>
          <w:szCs w:val="32"/>
          <w:cs/>
        </w:rPr>
        <w:t xml:space="preserve">รายการเงินสำรองจ่ายเพื่อกรณีฉุกเฉินหรือจำเป็น </w:t>
      </w:r>
    </w:p>
    <w:p w:rsidR="00812EFB" w:rsidRPr="00585E91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</w:t>
      </w:r>
      <w:r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85E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5E91">
        <w:rPr>
          <w:rFonts w:ascii="TH SarabunPSK" w:hAnsi="TH SarabunPSK" w:cs="TH SarabunPSK"/>
          <w:sz w:val="32"/>
          <w:szCs w:val="32"/>
          <w:cs/>
        </w:rPr>
        <w:t>ต้นทางเพื่อร่วมงานประเพณีสงกรานต์ประจำปี พ.ศ. 2562</w:t>
      </w:r>
    </w:p>
    <w:p w:rsidR="006E3AE5" w:rsidRDefault="006E3AE5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6E3AE5" w:rsidRPr="00E604C9" w:rsidRDefault="006E3AE5" w:rsidP="006E3AE5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8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การให้สิทธิพิเศษทางภาษีในกรอบอาเซียนกับการค้าที่มีการใช้หนังสือรับรองถิ่น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กำเนิดสินค้าสำหรับการส่งสินค้าจากประเทศสมาชิกที่เป็นคนกลางไปยังประเทศ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สมาชิกอื่น (</w:t>
      </w:r>
      <w:r w:rsidR="006E3AE5" w:rsidRPr="00585E91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ราคาสินค้าของประเทศที่สาม  (</w:t>
      </w:r>
      <w:r w:rsidR="006E3AE5" w:rsidRPr="00585E91">
        <w:rPr>
          <w:rFonts w:ascii="TH SarabunPSK" w:hAnsi="TH SarabunPSK" w:cs="TH SarabunPSK"/>
          <w:sz w:val="32"/>
          <w:szCs w:val="32"/>
        </w:rPr>
        <w:t>Third Country Invoicing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)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sz w:val="32"/>
          <w:szCs w:val="32"/>
          <w:cs/>
        </w:rPr>
        <w:t>9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การต่ออายุบันทึกความตกลงว่าด้วยการซื้อขายข้าวระหว่างรัฐบาลไทยและรัฐบาล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ฟิลิปปินส์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2EFB">
        <w:rPr>
          <w:rFonts w:ascii="TH SarabunPSK" w:hAnsi="TH SarabunPSK" w:cs="TH SarabunPSK" w:hint="cs"/>
          <w:sz w:val="32"/>
          <w:szCs w:val="32"/>
          <w:cs/>
        </w:rPr>
        <w:t>20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ขอความเห็นชอบการเข้าเป็นภาคีอนุสัญญาระหว่างประเทศเพื่อปราบปรามการ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ก่อการร้ายทางนิวเคลียร์</w:t>
      </w:r>
    </w:p>
    <w:p w:rsidR="006E3AE5" w:rsidRPr="00705940" w:rsidRDefault="00585E91" w:rsidP="006E3AE5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812EFB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21</w:t>
      </w:r>
      <w:r w:rsidR="006E3AE5" w:rsidRPr="00585E91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. 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เรื่อง</w:t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6E3AE5"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การลักลอบค้าสัตว์ป่าและพืชป่าผิดกฎหมาย</w:t>
      </w:r>
    </w:p>
    <w:p w:rsidR="006E3AE5" w:rsidRPr="00E604C9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6E3AE5" w:rsidRPr="00E604C9" w:rsidTr="00CB0979">
        <w:tc>
          <w:tcPr>
            <w:tcW w:w="9820" w:type="dxa"/>
          </w:tcPr>
          <w:p w:rsidR="006E3AE5" w:rsidRPr="00E604C9" w:rsidRDefault="006E3AE5" w:rsidP="00CB097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6E3AE5" w:rsidRPr="00E604C9" w:rsidRDefault="006E3AE5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22.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การแต่งตั้งคณะกรรมการ </w:t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 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="006E3AE5" w:rsidRPr="00585E91">
        <w:rPr>
          <w:rFonts w:ascii="TH SarabunPSK" w:hAnsi="TH SarabunPSK" w:cs="TH SarabunPSK"/>
          <w:sz w:val="32"/>
          <w:szCs w:val="32"/>
        </w:rPr>
        <w:t>[</w:t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/>
          <w:sz w:val="32"/>
          <w:szCs w:val="32"/>
          <w:cs/>
        </w:rPr>
        <w:t>มาตรฐานสากล (</w:t>
      </w:r>
      <w:proofErr w:type="spellStart"/>
      <w:r w:rsidR="006E3AE5" w:rsidRPr="00585E91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="006E3AE5" w:rsidRPr="00585E91">
        <w:rPr>
          <w:rFonts w:ascii="TH SarabunPSK" w:hAnsi="TH SarabunPSK" w:cs="TH SarabunPSK"/>
          <w:sz w:val="32"/>
          <w:szCs w:val="32"/>
        </w:rPr>
        <w:t xml:space="preserve">  for International Student Assessment 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3AE5" w:rsidRPr="00585E91">
        <w:rPr>
          <w:rFonts w:ascii="TH SarabunPSK" w:hAnsi="TH SarabunPSK" w:cs="TH SarabunPSK"/>
          <w:sz w:val="32"/>
          <w:szCs w:val="32"/>
        </w:rPr>
        <w:t xml:space="preserve">PISA)]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แต่งตั้งกรรมการในคณะกรรมการองค์การสวนพฤกษศาสตร์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การแต่งตั้งกรรมการในคณะกรรมการสภาวิศวกร ตามมาตรา 2</w:t>
      </w:r>
      <w:r w:rsidR="006E3AE5" w:rsidRPr="00585E91">
        <w:rPr>
          <w:rFonts w:ascii="TH SarabunPSK" w:hAnsi="TH SarabunPSK" w:cs="TH SarabunPSK"/>
          <w:sz w:val="32"/>
          <w:szCs w:val="32"/>
        </w:rPr>
        <w:t>4</w:t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 วรรคหนึ่ง (3)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แห่งพระราชบัญญัติวิศวกร พ.ศ. 2542 </w:t>
      </w:r>
    </w:p>
    <w:p w:rsidR="006E3AE5" w:rsidRPr="00585E91" w:rsidRDefault="00585E91" w:rsidP="006E3AE5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>การเสนอแต่งตั้งประธานกรรมการและกรรมการอื่นในคณะกรรมการการไฟฟ้า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E3AE5" w:rsidRPr="00585E91">
        <w:rPr>
          <w:rFonts w:ascii="TH SarabunPSK" w:hAnsi="TH SarabunPSK" w:cs="TH SarabunPSK" w:hint="cs"/>
          <w:sz w:val="32"/>
          <w:szCs w:val="32"/>
          <w:cs/>
        </w:rPr>
        <w:t xml:space="preserve">ฝ่ายผลิตแห่งประเทศไทย </w:t>
      </w: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90C99" w:rsidRPr="00CD1FE9" w:rsidRDefault="00E90C99" w:rsidP="00E90C9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0C99" w:rsidRPr="00CD1FE9" w:rsidRDefault="00E90C99" w:rsidP="00E90C9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85E91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B3E91" w:rsidRPr="00E604C9" w:rsidRDefault="005B3E91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E604C9" w:rsidRDefault="00304E8A" w:rsidP="00E604C9">
      <w:pPr>
        <w:pStyle w:val="NormalWeb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ร่างกฎกระทรวงยกเว้นค่าธรรมเนียมการใช้ยานยนตร์บนทางหลวงพิเศษหมายเลข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และทางหลวงพิเศษหมายเลข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ภายในระยะเวลาที่กำหนด 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….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2562)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ภายในระยะเวลาที่กำหนด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….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(ยกเว้นค่าธรรมเนียมในช่วงเทศกาลสงกรานต์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="00CA1195"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 xml:space="preserve">2562) </w:t>
      </w:r>
      <w:r w:rsidRPr="00E604C9">
        <w:rPr>
          <w:rFonts w:ascii="TH SarabunPSK" w:hAnsi="TH SarabunPSK" w:cs="TH SarabunPSK"/>
          <w:sz w:val="32"/>
          <w:szCs w:val="32"/>
          <w:cs/>
        </w:rPr>
        <w:t>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คค. เสนอว่า เนื่องจากในช่วงเทศกาลสงกรานต์ของปี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มีวันหยุดต่อเนื่องหลายวัน คาดว่าจะมีประชาชนจำนวนมากเดินทางกลับภูมิลำเนา เป็นผลให้การจราจรติดขัดในทุกสายทางที่ออกและเข้ากรุงเทพมหานครและปริมณฑล ซึ่งการยกเว้นการจัดเก็บค่าธรรมเนียมผ่านทางการใช้ยานยนตร์บนทางหลวงพิเศษหมายเลข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ในช่วงเวลาดังกล่าวจะมีส่วนช่วยสนับสนุนให้ประชาชนสามารถเดินทางได้สะดวกรวดเร็วยิ่งขึ้น ทำให้การจราจรมีความคล่องตัว รวมทั้งเป็นการลดการใช้พลังงานของประเทศ และโดยที่การกำหนดช่วงระยะเวลาให้ยกเว้นค่าธรรมเนียมการใช้ยานยนตร์บนทางหลวงพิเศษหมายเลข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 ตามกฎกระทรวงยกเว้นค่าธรรมเนียมการใช้ยานยนตร์บนทางหลวงพิเศษหมายเลข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7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และทางหลวงพิเศษหมายเลข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9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ในช่วงเทศกาลสงกรานต์และปีใหม่เป็นประจำทุกปี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2550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16.00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เมษายน) ยังไม่เหมาะสมกับช่วงระยะเวลาการเดินทางของประชาชนในช่วงเทศกาลสงกรานต์ของปี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 xml:space="preserve">2562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ดังนั้น สมควรกำหนดระยะเวลาการยกเว้นค่าธรรมเนียมการใช้ยานยนตร์บนทางหลวงพิเศษทั้งสองสายดังกล่าวเสียใหม่ให้เหมาะสมยิ่งขึ้น โดยยกเว้นค่าธรรมเนียมในช่วงเทศกาลสงกรานต์ของปี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E604C9">
        <w:rPr>
          <w:rFonts w:ascii="TH SarabunPSK" w:hAnsi="TH SarabunPSK" w:cs="TH SarabunPSK"/>
          <w:sz w:val="32"/>
          <w:szCs w:val="32"/>
        </w:rPr>
        <w:t>2562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กำหนดให้ยกเว้นค่าธรรมเนียมการใช้ยานยนตร์บนทางหลวงพิเศษหมายเลข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(สายกรุงเทพมหานคร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บ้านฉาง ตอนกรุงเทพมหานคร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เมืองพัทยา รวมทางแยกไปบรรจบทางหลวงแผ่นดินหมายเลข </w:t>
      </w:r>
      <w:r w:rsidRPr="00E604C9">
        <w:rPr>
          <w:rFonts w:ascii="TH SarabunPSK" w:hAnsi="TH SarabunPSK" w:cs="TH SarabunPSK"/>
          <w:sz w:val="32"/>
          <w:szCs w:val="32"/>
        </w:rPr>
        <w:t xml:space="preserve">34 </w:t>
      </w:r>
      <w:r w:rsidRPr="00E604C9">
        <w:rPr>
          <w:rFonts w:ascii="TH SarabunPSK" w:hAnsi="TH SarabunPSK" w:cs="TH SarabunPSK"/>
          <w:sz w:val="32"/>
          <w:szCs w:val="32"/>
          <w:cs/>
        </w:rPr>
        <w:t>(บางวัว) ทางแยกเข้าชลบุรี ทางแยกเข้าท่าเรือแหลมฉบัง และทางแยกเข้าพัทยา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และ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บนทางหลวงพิเศษหมายเลข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สายวงแหวนรอบนอก กรุงเทพมหานคร (ถนนกาญจนา</w:t>
      </w:r>
      <w:r w:rsidR="005362C5">
        <w:rPr>
          <w:rFonts w:ascii="TH SarabunPSK" w:hAnsi="TH SarabunPSK" w:cs="TH SarabunPSK" w:hint="cs"/>
          <w:sz w:val="32"/>
          <w:szCs w:val="32"/>
          <w:cs/>
        </w:rPr>
        <w:t>ภิ</w:t>
      </w:r>
      <w:r w:rsidRPr="00E604C9">
        <w:rPr>
          <w:rFonts w:ascii="TH SarabunPSK" w:hAnsi="TH SarabunPSK" w:cs="TH SarabunPSK"/>
          <w:sz w:val="32"/>
          <w:szCs w:val="32"/>
          <w:cs/>
        </w:rPr>
        <w:t>เ</w:t>
      </w:r>
      <w:r w:rsidR="005362C5">
        <w:rPr>
          <w:rFonts w:ascii="TH SarabunPSK" w:hAnsi="TH SarabunPSK" w:cs="TH SarabunPSK" w:hint="cs"/>
          <w:sz w:val="32"/>
          <w:szCs w:val="32"/>
          <w:cs/>
        </w:rPr>
        <w:t>ษ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ก) ตอนบางปะอิน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บางพลี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00.01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ถึงเวลา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24.00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นาฬิกา ของวันที่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18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พ.ศ. 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ร่างกฎกระทรวงการอนุญาตนำสุราเข้ามาในราชอาณาจักร (ฉบับที่ ..)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คณะรัฐมนตรีมีมติอนุมัติหลักการร่างกฎกระทรวงการอนุญาตนำสุราเข้ามาในราชอาณาจักร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D508C6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ร่างกฎกระทรวงฯ ตามที่ กค. เสนอ เป็นการแก้ไขปรับปรุงกฎกระทรวงการอนุญาตนำสุราเข้ามาในราชอาณาจักร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เกี่ยวกับหลักเกณฑ์การตรวจวิเคราะห์คุณภาพสุราที่จะนำเข้ามาในราชอาณาจักร จากเดิมที่กำหนดให้สุราที่นำเข้ามาในราชอาณาจักรต้องมีคุณสมบัติเป็นไปตามมาตรฐานผลิตภัณฑ์อุตสาหกรรม เป็นต้องมีคุณสมบัติเป็นไปตามมาตรฐานที่อธิบดีประกาศกำหนด เพื่อเป็นการเพิ่มช่องทางการกำหนดมาตรฐานสุรา 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อันจะเป็นการอำนวยความสะดวก ทำให้เกิดความคล่องตัวในทางปฏิบัติในการนำสุราเข้ามาในราชอาณาจักร และเพิ่มประสิทธิภาพในการบริหารจัดเก็บภาษีสุราที่จะนำเข้ามาในราชอาณาจักร โดยไม่มีผลกระทบต่อรายได้</w:t>
      </w:r>
      <w:r w:rsidR="00CA1195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ภาษีสรรพสามิตแต่อย่างใด </w:t>
      </w:r>
    </w:p>
    <w:p w:rsidR="000D44EB" w:rsidRDefault="000D44E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42C9B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กำหนดให้สุรานำเข้าต้องมีมาตรฐานตามที่อธิบดีประกาศกำหนด จาก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ที่กำหนดให้สุรานำเข้าต้องมีคุณสมบัติเป็นไปตามมาตรฐานผลิตภัณฑ์อุตสาหกรรม </w:t>
      </w:r>
    </w:p>
    <w:tbl>
      <w:tblPr>
        <w:tblW w:w="1016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5220"/>
      </w:tblGrid>
      <w:tr w:rsidR="00D508C6" w:rsidRPr="00E604C9" w:rsidTr="00CB0979">
        <w:trPr>
          <w:trHeight w:val="502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กฎกระทรวงฯ ฉบับปัจจุบัน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ร่างกฎกระทรวงฯ ที่ กค. เสนอ</w:t>
            </w:r>
          </w:p>
        </w:tc>
      </w:tr>
      <w:tr w:rsidR="00D508C6" w:rsidRPr="00E604C9" w:rsidTr="00CB0979">
        <w:trPr>
          <w:trHeight w:val="503"/>
        </w:trPr>
        <w:tc>
          <w:tcPr>
            <w:tcW w:w="4942" w:type="dxa"/>
          </w:tcPr>
          <w:p w:rsidR="00D508C6" w:rsidRPr="00E604C9" w:rsidRDefault="00D508C6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ตามมาตรฐานผลิตภัณฑ์อุตสาหกรรม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</w:t>
            </w:r>
          </w:p>
        </w:tc>
        <w:tc>
          <w:tcPr>
            <w:tcW w:w="5220" w:type="dxa"/>
          </w:tcPr>
          <w:p w:rsidR="00D508C6" w:rsidRPr="00E604C9" w:rsidRDefault="00D508C6" w:rsidP="00E604C9">
            <w:pPr>
              <w:spacing w:line="320" w:lineRule="exact"/>
              <w:ind w:left="-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5 (2)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ส่งตัวอย่างสุราที่จะนำเข้ามาในราชอาณาจักร</w:t>
            </w:r>
            <w:r w:rsidR="00CA1195" w:rsidRPr="00E604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ต่ออธิบดีเพื่อตรวจวิเคราะห์คุณภาพก่อนยื่นคำขอใบอนุญาต หรือส่งหนังสือรับรองผลการวิเคราะห์ตัวอย่างสุราดังกล่าวว่ามีคุณสมบัติเป็นไป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ตามมาตรฐานที่อธิบดีประกาศกำหนด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หนังสือรับรองต้องออกโดยหน่วยงานที่อธิบดีกำหนดให้เป็นหน่วยงานตรวจวิเคราะห์คุณภาพสุรา หรือหน่วยงานของรัฐบาลต่างประเทศ หรือหน่วยงานที่รัฐบาลต่างประเทศรับรองให้มีหน้าที่ควบคุมการผลิตสุราของผู้ผลิตสุราในต่างประเทศ  </w:t>
            </w:r>
          </w:p>
        </w:tc>
      </w:tr>
    </w:tbl>
    <w:p w:rsidR="00D508C6" w:rsidRPr="00E604C9" w:rsidRDefault="00D508C6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ร่างกฎกระทรวงกำหนดด่านศุลกากรและด่านพรมแดน (ฉบับที่</w:t>
      </w:r>
      <w:proofErr w:type="gramStart"/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..</w:t>
      </w:r>
      <w:proofErr w:type="gramEnd"/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(ด่านพรมแดนบ้านเขาดินของด่านศุลกากรอรัญประเทศ)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คณะรัฐมนตรีมีมติอนุมัติหลักการร่างกฎกระทรวงกำหนดด่านศุลกากรและด่านพรมแดน (ฉบับที่</w:t>
      </w:r>
      <w:r w:rsidRPr="00E604C9">
        <w:rPr>
          <w:rFonts w:ascii="TH SarabunPSK" w:hAnsi="TH SarabunPSK" w:cs="TH SarabunPSK"/>
          <w:sz w:val="32"/>
          <w:szCs w:val="32"/>
        </w:rPr>
        <w:t xml:space="preserve"> ..)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….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(ด่านพรมแดนบ้านเขาดินของด่านศุลกากรอรัญประเทศ)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กค. เสนอว่า โดยที่กระทรวงมหาดไทยได้แจ้งให้กรมศุลกากรทราบว่าได้มีประกาศกระทรวงมหาดไทย เรื่อง การเปิดจุดผ่านแดนถาวรบ้านเขาดิน อำเภอคลองหาด จังหวัดสระแก้ว ลงวันที่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เพื่อสำหรับให้บุคคลและพาหนะที่เกี่ยวข้องผ่านเข้า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ออก เพื่อเสริมสร้างความสัมพันธ์อันดีระหว่างราชอาณาจักรไทยกับราชอาณาจักรกัมพูชา อำนวยความสะดวกในการคมนาคมขนส่ง และเป็นการสนับสนุนการพัฒนาเศรษฐกิจ การค้า และการท่องเที่ยว ประกอบกับการกำหนดด่านศุลกากรและด่านพรมแดนต้องกำหนดโดยกฎกระทรวง ซึ่งเป็นอำนาจของรัฐมนตรีว่าการกระทรวงการคลัง โดยอาศัยอำนาจตามมาตรา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>วรรคหนึ่ง (</w:t>
      </w:r>
      <w:r w:rsidRPr="00E604C9">
        <w:rPr>
          <w:rFonts w:ascii="TH SarabunPSK" w:hAnsi="TH SarabunPSK" w:cs="TH SarabunPSK"/>
          <w:sz w:val="32"/>
          <w:szCs w:val="32"/>
        </w:rPr>
        <w:t xml:space="preserve">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แห่งพระราชบัญญัติศุลกากร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>ดังนั้น จึงเห็นสมควรแก้ไขเพิ่มเติมกฎกระทรวงกำหนด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ด่านศุลกากรและด่านพรมแดน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2560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เพื่อกำหนดให้จุดผ่านแดนถาวรบ้านดิน อำเภอคลองหาด จังหวัดสระแก้ว เป็นด่านพรมแดนบ้านเขาดิน ของด่านศุลกากรอรัญประเทศ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กำหนดด่านพรมแดนบ้านเขาดิน ตั้งอยู่หมู่ที่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8 </w:t>
      </w:r>
      <w:r w:rsidRPr="00E604C9">
        <w:rPr>
          <w:rFonts w:ascii="TH SarabunPSK" w:hAnsi="TH SarabunPSK" w:cs="TH SarabunPSK"/>
          <w:sz w:val="32"/>
          <w:szCs w:val="32"/>
          <w:cs/>
        </w:rPr>
        <w:t>บ้านเขาดิน ตำบลคลองหาด อำเภอคลอง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หาด จังหวัดสระแก้ว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กำหนดเขตแดนทางบก ราชอาณาจักรกับราชอาณาจักรกัมพูชา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508C6" w:rsidRPr="00E604C9" w:rsidRDefault="00342C9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08C6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ร่างกฎกระทรวงการขออนุญาตและการอนุญาตให้ทำการประมงพาณิชย์ พ.ศ. ....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คณะรัฐมนตรีมีมติอนุมัติหลักการร่างกฎกระทรวงการขออนุญาตและการอนุญาตให้ทำการประมงพาณิชย์ พ.ศ. .... ตามที่กระทรวงเกษตรและสหกรณ์ (กษ.) 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และให้กระทรวงเกษตรและสหกรณ์รับความเห็นของสำนักงานสภาพัฒนา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การเศรษฐกิจและสังคมแห่งชาติไปพิจารณาดำเนินการต่อไปด้วย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กษ. เสนอว่า เดิมได้มีกฎกระทรวงการขออนุญาตและการอนุญาตให้ทำการประมงพาณิชย์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>ใช้บังคับ แต่เนื่องจากกฎกระทรวงดังกล่าวมีบทบัญญัติที่ไม่สอดคล้องหรือไม่ครอบคลุมข้อเท็จจริง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บางประการ เช่น หลักเกณฑ์ในการพิจารณาอนุญาตให้ทำการประมงพาณิชย์ กรณีการแก้ไขรายการใบอนุญาต หรือกรณีการโอนใบอนุญาต จึงจำเป็นต้องยกเลิกกฎกระทรวงดังกล่าว ประกอบกับการทำประมงผิดกฎหมายของประเทศไทยยังมีปัญหาและเป็นไปอย่างไม่มีประสิทธิภาพ ดังนั้น จึงจำเป็นต้องเร่งดำเนินการยกร่างกฎกระทรวงขึ้นใหม่ 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>เพื่อให้ครอบคลุมการจัดสรรปริมาณสัตว์น้ำให้สอดคล้องกับขีดความสามารถในการทำการประมงและปริมาณผลิตผลสูงสุดของสัตว์น้ำที่สามารถทำการประมงได้อย่างยั่งยืนตามที่กำหนดไว้ในแผนบริหารจัดการการประมง รวมทั้ง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แก้ไขปัญหาการทำประมงผิดกฎหมายของประเทศไทยให้เป็นไปอย่างมีประสิทธิภาพและมีผลสัมฤทธิ์เป็นรูปธรรมโดยเร็ว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ให้ยกเลิกกฎกระทรวงการขออนุญาตและการอนุญาตให้ทำการประมงพาณิชย์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2561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กำหนดให้ผู้ขอรับใบอนุญาตต้องมีกรรมสิทธิ์ในเรือประมงที่จะทำการประมง และในกรณีที่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ผู้ขอรับใบอนุญาตเป็นเจ้าของกรรมสิทธิ์ในเรือประมงหลายลำ ไม่ว่าจะเป็นเรือประมงไทย หรือมิใช่เรือประมงไทย ต้องแจ้งชื่อเรือประมงดังกล่าวทุกลำ พร้อมทั้งหลักฐานแสดงกรรมสิทธิ์ในเรือประมงลำนั้น ส่วนเรือประมงที่ยังไม่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จดทะเบียนเป็นเรือไทยตามกฎหมายว่าด้วยเรือไทย ต้องมีหนังสือรับรองการขอจดทะเบียนเรือประมงจากกรมประมง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3.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กำหนดให้ผู้ได้รับใบอนุญาตสามารถยื่นคำขอแก้ไขรายการในใบอนุญาตได้ </w:t>
      </w:r>
      <w:r w:rsidRPr="00E604C9">
        <w:rPr>
          <w:rFonts w:ascii="TH SarabunPSK" w:hAnsi="TH SarabunPSK" w:cs="TH SarabunPSK"/>
          <w:sz w:val="32"/>
          <w:szCs w:val="32"/>
        </w:rPr>
        <w:t xml:space="preserve">5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กรณี ได้แก่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(1)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แก้ไขรายการให้สอดคล้องกับข้อมูลที่ปรากฏในหลักฐานทางทะเบียนของหน่วยงานที่เกี่ยวข้อง </w:t>
      </w:r>
      <w:r w:rsidRPr="00E604C9">
        <w:rPr>
          <w:rFonts w:ascii="TH SarabunPSK" w:hAnsi="TH SarabunPSK" w:cs="TH SarabunPSK"/>
          <w:sz w:val="32"/>
          <w:szCs w:val="32"/>
        </w:rPr>
        <w:t xml:space="preserve">(2)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แก้ไขรายการกรณีนำเรือประมงลำอื่นมาทดแทนเรือที่มีใบอนุญาตทำการประมง </w:t>
      </w:r>
      <w:r w:rsidRPr="00E604C9">
        <w:rPr>
          <w:rFonts w:ascii="TH SarabunPSK" w:hAnsi="TH SarabunPSK" w:cs="TH SarabunPSK"/>
          <w:sz w:val="32"/>
          <w:szCs w:val="32"/>
        </w:rPr>
        <w:t xml:space="preserve">(3) </w:t>
      </w:r>
      <w:r w:rsidRPr="00E604C9">
        <w:rPr>
          <w:rFonts w:ascii="TH SarabunPSK" w:hAnsi="TH SarabunPSK" w:cs="TH SarabunPSK"/>
          <w:sz w:val="32"/>
          <w:szCs w:val="32"/>
          <w:cs/>
        </w:rPr>
        <w:t>แก้ไขรายการเกี่ยวกับเครื่องมือทำการประมง (</w:t>
      </w:r>
      <w:r w:rsidRPr="00E604C9">
        <w:rPr>
          <w:rFonts w:ascii="TH SarabunPSK" w:hAnsi="TH SarabunPSK" w:cs="TH SarabunPSK"/>
          <w:sz w:val="32"/>
          <w:szCs w:val="32"/>
        </w:rPr>
        <w:t xml:space="preserve">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แก้ไขรายการเกี่ยวกับพื้นที่ทำการประมง 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(5)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แก้ไขรายการกรณียกสิทธิของปริมาณสัตว์น้ำที่ได้รับการจัดสรรในรอบปีการประมง ทั้งนี้ การแก้ไขรายการในใบอนุญาตตาม </w:t>
      </w:r>
      <w:r w:rsidRPr="00E604C9">
        <w:rPr>
          <w:rFonts w:ascii="TH SarabunPSK" w:hAnsi="TH SarabunPSK" w:cs="TH SarabunPSK"/>
          <w:sz w:val="32"/>
          <w:szCs w:val="32"/>
        </w:rPr>
        <w:t xml:space="preserve">(2) (3)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604C9">
        <w:rPr>
          <w:rFonts w:ascii="TH SarabunPSK" w:hAnsi="TH SarabunPSK" w:cs="TH SarabunPSK"/>
          <w:sz w:val="32"/>
          <w:szCs w:val="32"/>
        </w:rPr>
        <w:t xml:space="preserve">(4)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ให้เป็นไปตามหลักเกณฑ์และแนวทางที่คณะกรรมการนโยบายการประมงแห่งชาติเห็นชอบ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4.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กำหนดหลักเกณฑ์การพิจารณาการโอนใบอนุญาตในลักษณะควบรวมปริมาณสัตว์น้ำ เนื่องจากผู้รับใบอนุญาตสามารถนำปริมาณสัตว์น้ำของตนไปควบรวมกับปริมาณสัตว์น้ำของใบอนุญาตอื่นได้และหากมีปริมาณสัตว์น้ำคงเหลือจากการควบรวมดังกล่าว ผู้รับโอนใบอนุญาตสามารถนำเอาปริมาณสัตว์น้ำคงเหลือไปควบรวมกับเรือประมงลำอื่นได้อีก ทั้งนี้ หลักเกณฑ์การพิจารณาดังกล่าวให้คำนึงถึงประสิทธิภาพของเครื่องมือทำการประมง พื้นที่ทำการประมง และปริมาณสัตว์น้ำของใบอนุญาตฉบับเดิม และใบอนุญาตที่จะนำมาควบรวมปริมาณสัตว์น้ำ  </w:t>
      </w:r>
    </w:p>
    <w:p w:rsidR="00D508C6" w:rsidRPr="00E604C9" w:rsidRDefault="00D508C6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5. </w:t>
      </w:r>
      <w:r w:rsidRPr="00E604C9">
        <w:rPr>
          <w:rFonts w:ascii="TH SarabunPSK" w:hAnsi="TH SarabunPSK" w:cs="TH SarabunPSK"/>
          <w:sz w:val="32"/>
          <w:szCs w:val="32"/>
          <w:cs/>
        </w:rPr>
        <w:t>กรณีผู้รับโอนใบอนุญาตในลักษณะควบรวมปริมาณสัตว์น้ำ ต้องดำเนินการกับเรือลำเดิมหรือเรือที่นำมาควบรวม แล้วแต่กรณี ตามที่ได้แจ้งความประสงค์ไว้ในคำขอ หากผู้ขอรับโอนใบอนุญาตในลักษณะควบรวมปริมาณสัตว์น้ำไม่ดำเนินการให้แล้วเสร็จภายในระยะเวลาที่กำหนด หรือภายในระยะเวลาที่ได้รับอนุญาตให้ผ่อนผัน ให้ถือว่าการขอโอนใบอนุญาตในลักษณะควบรวมปริมาณสัตว์น้ำดังกล่าวเป็นอันสิ้นผล เสมือนหนึ่งว่าไม่เคยมีการโอนใบอนุญาตในลักษณะควบรวมปริมาณสัตว์น้ำมาก่อน และไม่มีสิทธิได้รับคืนใบอนุญาตฉบับเดิม และให้เพิกถอนใบอนุญาตที่ออกให้ใหม่จากการควบรวมปริมาณสัตว์น้ำนั้น ยกเว้นใบอนุญาตของบุคคลที่รับโอนเฉพาะปริมาณ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สัตว์น้ำคงเหลือ ให้แก้ไขห้วงเวลาทำการประมงตามปริมาณสัตว์น้ำที่ได้รับจัดสรรตามใบอนุญาตฉบับเดิม </w:t>
      </w:r>
    </w:p>
    <w:p w:rsidR="00984D6C" w:rsidRPr="00E604C9" w:rsidRDefault="00984D6C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ร่างระเบียบสำนักนายกรัฐมนตรี ว่าด้วยการประสานงานการดำเนินคดีในความผิดตามกฎหมายการเงินการคลัง (ฉบับที่</w:t>
      </w:r>
      <w:proofErr w:type="gramStart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คณะรัฐมนตรีมีมติเห็นชอบในหลักการร่างระเบียบสำนักนายกรัฐมนตรี ว่าด้วยการประสานงาน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การดำเนินคดีในความผิดตามกฎหมายการเงินการคลัง (ฉบับที่ ..)</w:t>
      </w: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.... ตามที่กระทรวงการคลัง (กค.)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กค. เสนอรายงานว่า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 xml:space="preserve">1.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โดยที่ได้มีระเบียบสำนักนายกรัฐมนตรี ว่าด้วยการประสานงานการดำเนินคดีในความผิดตามกฎหมายการเงินการคลัง พ.ศ. </w:t>
      </w:r>
      <w:r w:rsidRPr="00E604C9">
        <w:rPr>
          <w:rFonts w:ascii="TH SarabunPSK" w:hAnsi="TH SarabunPSK" w:cs="TH SarabunPSK"/>
          <w:sz w:val="32"/>
          <w:szCs w:val="32"/>
        </w:rPr>
        <w:t xml:space="preserve">2546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ในข้อ </w:t>
      </w:r>
      <w:r w:rsidRPr="00E604C9">
        <w:rPr>
          <w:rFonts w:ascii="TH SarabunPSK" w:hAnsi="TH SarabunPSK" w:cs="TH SarabunPSK"/>
          <w:sz w:val="32"/>
          <w:szCs w:val="32"/>
        </w:rPr>
        <w:t xml:space="preserve">4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กำหนดให้มีคณะกรรมการประสานงานการดำเนินคดีในความผิดตามกฎหมายการเงินการคลัง ประกอบด้วย ปลัดกระทรวงการคลัง เป็นประธานกรรมการ ผู้แทนหน่วยงานที่เกี่ยวข้อง เป็นกรรมการ และให้ผู้อำนวยการกลุ่มงานป้องปรามการเงินนอกระบบ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2.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 กค. ได้มีการปรับโครงสร้างของหน่วยงานภายใน โดยยุบเลิกและโอนภารกิจของ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กลุ่มป้องปรามการเงินนอกระบบ สำนักงานปลัดกระทรวงการคลัง ไปไว้ที่สำนักงานเศรษฐกิจการคลัง (สศค.) โดย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จัดตั้งเป็นสำนักนโยบายพัฒนากระบบการเงินภาคประชาชน ตามกฎกระทรวงแบ่งส่วนราชการสำนักงานปลัดกระทรวง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และกฎกระทรวงแบ่งส่วนราชการสำนักงานเศรษฐกิจการคลัง กระทรวงการคลัง (ฉบับที่ </w:t>
      </w:r>
      <w:r w:rsidRPr="00E604C9">
        <w:rPr>
          <w:rFonts w:ascii="TH SarabunPSK" w:hAnsi="TH SarabunPSK" w:cs="TH SarabunPSK"/>
          <w:sz w:val="32"/>
          <w:szCs w:val="32"/>
        </w:rPr>
        <w:t xml:space="preserve">2)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604C9">
        <w:rPr>
          <w:rFonts w:ascii="TH SarabunPSK" w:hAnsi="TH SarabunPSK" w:cs="TH SarabunPSK"/>
          <w:sz w:val="32"/>
          <w:szCs w:val="32"/>
        </w:rPr>
        <w:t>2555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จึงทำให้โครงสร้างของคณะกรรมการประสานงานฯ ในส่วนของคณะกรรมการ และฝ่ายเลขานุการไม่สอดคล้องกับสถานะและโครงสร้างปัจจุบันของส่วนราชการ ส่งผลให้การประสานงาน เร่งรัด และติดตามการดำเนินคดีตามกฎหมายการเงินการคลัง การพิจารณาข้อเท็จจริง การตรวจสอบเอกสารหลักฐาน องค์ประกอบความผิดและวิธีที่จะดำเนินการกับผู้กระทำความผิดตามกฎหมายการเงินการคลังของคณะกรรมการประสานงานฯ ไม่สามารถดำเนินการได้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</w:rPr>
        <w:t>3.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ดังนั้น เพื่อให้องค์ประกอบของคณะกรรมการประสานงานฯ ในส่วนของคณะกรรมการและ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ฝ่ายเลขานุการสอดคล้องกับสถานะและโครงสร้างปัจจุบันของส่วนราชการ และเพื่อให้คณะกรรมการประสานงานฯ สามารถดำเนินการตามอำนาจและหน้าที่ต่อไปได้ จึงสมควรแก้ไขเพิ่มเติมองค์ประกอบของคณะกรรมการประสานงานฯ ดังกล่าว นอกจากนี้เพื่อให้เกิดความชัดเจนในการปฏิบัติตามระเบียบ จึงได้แก้ไขในส่วนที่เกี่ยวข้องกับการดำเนินคดีตามกฎหมายการเงินการคลังให้ชัดเจนยิ่งขึ้น 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สาระสำคัญของร่างระเบียบ</w:t>
      </w:r>
    </w:p>
    <w:tbl>
      <w:tblPr>
        <w:tblW w:w="101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3870"/>
        <w:gridCol w:w="2790"/>
      </w:tblGrid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ระเบียบสำนักนายกรัฐมนตรี ว่าด้วยการประสานงานฯ พ.ศ.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2546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ร่างระเบียบสำนักนายกรัฐมนตรี ว่าด้วยการประสานงานฯ (ฉบับที่ ..) พ.ศ. ....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 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และผู้แทนสำนักงานคณะกรรมการกำกับหลักทรัพย์และตลาดหลักทรัพย์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ให้ผู้อำนวยการกลุ่มงานป้องปรามการเงินนอกระบบ สำนักงานปลัดกระทรวงการคลัง เป็นกรรมการและเลขานุการ และเจ้าหน้าที่ธนาคารแห่งประเทศไทยและสำนักงานคณะกรรมการกำกับหลักทรัพย์และตลาดหลักทรัพย์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4 ให้มีคณะกรรมการคณะหนึ่งเรียกว่า “คณะกรรมการประสานงานการดำเนินคดีในความผิดตามกฎหมายการเงินการคลัง” ประกอบด้วยปลัดกระทรวงการคลัง เป็นประธานกรรมการ ผู้แทนสำนักงานอัยการสูงสุด ผู้แทนสำนักงานตำรวจแห่งชาติ ผู้แทนกรมสอบสวนคดีพิเศษ ผู้แทนกรมศุลกากร ผู้แทนกรมสรรพสามิต ผู้แทนกรมสรรพากร ผู้แทนธนาคารแห่งประเทศไทย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และ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ผู้แทนสำนักงานคณะกรรมการกำกับหลักทรัพย์และตลาดหลักทรัพย์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และผู้แทนสำนักงานเศรษฐกิจการคลัง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ให้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ผู้อำนวยการกลุ่มงานป้องปรามการเงินนอกระบบ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กลุ่มกฎหมาย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สำนักงานปลัดกระทรวงการคลัง เป็นกรรมการและเลขานุการ และเจ้าหน้าที่ธนาคารแห่งประเทศไทย และสำนักงานคณะกรรมการกำกับหลักทรัพย์และตลาดหลักทรัพย์ เป็นกรรมการและผู้ช่วยเลขานุการ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ในส่วนของกรรมการสอดคล้องกับสภาพการณ์และโครงสร้างปัจจุบันของส่วนราชการ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เพื่อให้องค์ประกอบของคณะกรรมการประสานงานการดำเนินคดีในความผิดตามกฎหมายการเงินการคลัง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ในส่วนของฝ่ายเลขานุการสอดคล้องกับสภาพการณ์และโครงสร้างปัจจุบันของส่วนราชการ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ให้เสนอเรื่องดังกล่าวพร้อมเอกสารหลักฐานและข้อเท็จจริงพร้อมความเห็นต่อคณะกรรมการเพื่อพิจารณา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7 ในกรณีที่หน่วยงานของรัฐเห็นว่ามีเอกสารหลักฐานเพียงพอในการพิจารณาการกระทำอันเป็นความผิดตามกฎหมายการเงินการคลัง </w:t>
            </w:r>
            <w:r w:rsidRPr="00E604C9"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  <w:t>ให้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เสนอเรื่องดังกล่าวพร้อมเอกสารหลักฐานและข้อเท็จจริงพร้อมความเห็นต่อคณะกรรมการเพื่อพิจารณา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เพื่อให้เป็นดุลพินิจของหน่วยงานของรัฐ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ที่จะพิจารณาเสนอเรื่องให้คณะกรรมการพิจารณา </w:t>
            </w:r>
          </w:p>
        </w:tc>
      </w:tr>
      <w:tr w:rsidR="008B6AC5" w:rsidRPr="00E604C9" w:rsidTr="00CB0979">
        <w:trPr>
          <w:trHeight w:val="420"/>
        </w:trPr>
        <w:tc>
          <w:tcPr>
            <w:tcW w:w="345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387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ข้อ 10 ภายใต้บังคับแห่งกฎหมาย ให้หน่วยงานของรัฐที่ต้องปฏิบัติตามระเบียบนี้วางระเบียบหรือออกคำสั่งภายในหน่วยงานของรัฐนั้น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ให้เกิดความชัดเจน โดยพิจารณาถึงความสำคัญและความจำเป็นของคดีที่ต้องเสนอเรื่องให้คณะกรรมการพิจารณา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เพื่อให้การปฏิบัติตามระเบียบนี้เป็นไปด้วยความเรียบร้อย </w:t>
            </w:r>
          </w:p>
        </w:tc>
        <w:tc>
          <w:tcPr>
            <w:tcW w:w="2790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เพื่อให้หน่วยงานของรัฐที่ต้องปฏิบัติตามระเบียบนี้วางระเบียบหรือออกคำสั่งภายในหน่วยงาน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ให้เกิดความชัดเจนว่า คดีที่จะเสนอเรื่องให้คณะกรรมการพิจารณาจะต้องมีลักษณะอย่างไรบ้างโดยให้พิจารณาถึงความสำคัญและความจำเป็น 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และให้กระทรวงพาณิชย์รับความเห็นของสำนักงานคณะกรรมการกฤษฎีกาไปพิจารณาดำเนินการต่อไปด้วย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พณ. เสนอว่า ประเทศไทยในฐานะรัฐสมาชิกสหประชาชาติมีพันธกรณีต้องปฏิบัติตามข้อมติของคณะมนตรีความมั่นคงแห่งสหประชาชาติตามข้อ 25 แห่งกฎบัตรสหประชาชาติ โดยข้อมติคณะมนตรีความมั่นคงแห่งสหประชาชาติ ที่ 2418 (ค.ศ. 2018) และที่ 2428 (ค.ศ. 2018) ต่อไป  โดยมีสาระสำคัญเพื่อต่ออายุและเพิ่มมาตรการลงโทษต่อสาธารณรัฐเซาท์ซูดาน เกี่ยวกับมาตรการห้ามเดินทาง และมาตรการอายัดทรัพย์สิน รวมถึงเพิ่มการกำหนดมาตรการลงโทษทางอาวุธ จนถึงวันที่ 31 พฤษภาคม 2562 โดยกำหนดให้อาวุธและยุทโธปกรณ์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เป็นสินค้าที่ต้องห้ามส่งออกและห้ามนำผ่านไปยังสาธารณรัฐเซาท์ซูดาน ดังนั้น เพื่อให้เป็นไปตามข้อมติคณะมนตรีความมั่นคงแห่งสหประชาชาติดังกล่าว จึงได้เสนอร่างประกาศกระทรวงพาณิชย์ เรื่อง กำหนดให้อาวุธและยุทโธปกรณ์เป็นสินค้าที่ต้องห้ามส่งออกและห้ามนำผ่านไปยังสาธารณรัฐเซาท์ซูดาน พ.ศ. …. มาเพื่อดำเนินการ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กำหนดให้อาวุธและยุทโธปกรณ์เป็นสินค้าที่ต้องห้ามส่งออกและห้ามนำผ่านไปยังสาธารณรัฐเซาท์ซูดาน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กำหนดข้อยกเว้นที่มิให้ใช้บังคับในกรณี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2.1 การส่งออกหรือนำผ่านอาวุธและยุทโธปกรณ์ เพื่อสนับสนุนหรือใช้โดยบุคลากรของสหประชาชาติ ภารกิจของสหประชาชาติในสาธารณรัฐเซาท์ซูดาน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 Mission in the Republic of South Sudan : UNMISS)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และกองกำลังชั่วคราวรักษาความมั่นคงแห่งสหประชาชาติสำหรับ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="00705940" w:rsidRPr="00E604C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604C9">
        <w:rPr>
          <w:rFonts w:ascii="TH SarabunPSK" w:hAnsi="TH SarabunPSK" w:cs="TH SarabunPSK"/>
          <w:sz w:val="32"/>
          <w:szCs w:val="32"/>
        </w:rPr>
        <w:t xml:space="preserve">(United Nations Interim Security Force for 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Abyei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: UNISFA)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เครื่องอุปกรณ์ของอาวุธและยุทโธปกรณ์ที่ไม่เป็นอันตรายร้ายแรงถึงแก่ชีวิตเพื่อนำไปใช้ด้านมนุษยธรรม การป้องกัน และให้ความช่วยเหลือทางเทคนิค หรือการฝึกอบรม 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2.3 การส่งออกหรือนำผ่านเครื่องแต่งกายที่ใช้สำหรับการป้องกัน รวมทั้งเสื้อเกราะกันกระสุน และหมวกสนาม เพื่อนำไปใช้เฉพาะตัวเป็นการชั่วคราวสำหรับบุคลากรของสหประชาชาติ ผู้แทนสื่อมวลชน ผู้ปฏิบัติงานด้านมนุษยธรรมและการพัฒนา และเจ้าหน้าที่ที่เกี่ยวข้อง 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2.4 การส่งออกหรือนำผ่านอาวุธและยุทโธปกรณ์เป็นการชั่วคราวโดยกองกำลังของรัฐสมาชิกที่ดำเนินการตามกฎหมายระหว่างประเทศ ในการอำนวยความสะดวกเพื่อการป้องกัน หรือการอพยพคนชาติของตนและบุคคลที่มีความรับผิดชอบทางกงสุลในสาธารณรัฐเซาท์ซูดาน </w:t>
      </w:r>
    </w:p>
    <w:p w:rsidR="008B6AC5" w:rsidRPr="00E604C9" w:rsidRDefault="008B6AC5" w:rsidP="001C341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2.5 การส่งออกหรือนำผ่านอาวุธและยุทโธปกรณ์ให้แก่ หรือเพื่อสนับสนุนกองกำลังสหภาพแอฟริกา </w:t>
      </w:r>
      <w:r w:rsidRPr="00E604C9">
        <w:rPr>
          <w:rFonts w:ascii="TH SarabunPSK" w:hAnsi="TH SarabunPSK" w:cs="TH SarabunPSK"/>
          <w:sz w:val="32"/>
          <w:szCs w:val="32"/>
        </w:rPr>
        <w:t xml:space="preserve">(African Union Regional Task Force : AU-RTF) </w:t>
      </w:r>
      <w:r w:rsidRPr="00E604C9">
        <w:rPr>
          <w:rFonts w:ascii="TH SarabunPSK" w:hAnsi="TH SarabunPSK" w:cs="TH SarabunPSK"/>
          <w:sz w:val="32"/>
          <w:szCs w:val="32"/>
          <w:cs/>
        </w:rPr>
        <w:t>เพื่อการปฏิบัติการระดับภูมิภาคในการตอบโต้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>กลุ่ม</w:t>
      </w:r>
      <w:r w:rsidR="001C341A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</w:rPr>
        <w:t xml:space="preserve">Lord’s Resistance Army)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2.6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การส่งออกหรือนำผ่านอาวุธและยุทโธปกรณ์เพื่อสนับสนุนการดำเนินการตามข้อตกลงสันติภาพ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2.7 การส่งออกหรือนำผ่านอาวุธและยุทโธปกรณ์ในกรณีอื่น ๆ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การส่งออกหรือนำผ่านอาวุธและยุทโธปกรณ์ตามข้อ 2.2 และ 2.4 ข้อ 2.5 ข้อ 2.6 และ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ข้อ 2.7 ต้องเป็นไปตามวิธีการที่กำหนดไว้ในข้อมติ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</w:t>
      </w:r>
      <w:proofErr w:type="gramStart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.... (สภากาชาดไทย)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.... (สภากาชาดไทย) ตามที่สภากาชาดไทยเสนอ และให้ส่งสำนักงานคณะกรรมการกฤษฎีกาตรวจพิจารณา โดยให้ตรวจพิจารณารวมเป็นฉบับเดียวกับร่างพระราชกฤษฎีกา รวม 4 ฉบับ ซึ่งอยู่ระหว่างสำนักงานคณะกรรมการกฤษฎีกาตรวจพิจารณา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สาระสำคัญของร่างพระราชกฤษฎีกาฯ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เป็นการกำหนดให้สภากาชาดไทยเป็นหน่วยงานของรัฐตามพระราชบัญญัติความรับผิดทางละเมิดของเจ้าหน้าที่ พ.ศ. 2539 เพื่อให้เจ้าหน้าที่และลูกจ้างของสภากาชาดไทยที่ปฏิบัติหน้าที่โดยสุจริตได้รับความคุ้มครองตามพระราชบัญญัติดังกล่าว  ซึ่งปัจจุบันได้มีพระราชกฤษฎีกากำหนดหน่วยงานของรัฐตามพระราชบัญญัติดังกล่าว</w:t>
      </w:r>
      <w:r w:rsidR="0045430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จำนวน 60 แห่ง อยู่ระหว่า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ง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สำนักงานคณะกรรมการกฤษฎีกาตรวจพิจารณา 4 แห่ง  ได้แก่ กองทุนพัฒนาสื่อปลอดภัยและสร้างสรรค์  สำนักงานการตรวจเงินแผ่นดิน  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สำนักงานคณะกรรมการสุขภาพแห่งชาติ และสำนักงานคณะกรรมการสิทธิมนุษยชนแห่งชาติ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42C9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 ฉบับที่</w:t>
      </w:r>
      <w:proofErr w:type="gramStart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proofErr w:type="gramEnd"/>
      <w:r w:rsidR="008B6AC5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....) ออกตามความในพระราชบัญญัติเครื่องแบบเจ้าหน้าที่ส่วนท้องถิ่น พ.ศ. 2509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ออกตามความในพระราชบัญญัติเครื่องแบบเจ้าหน้าที่ส่วนท้องถิ่น พ.ศ. 2509 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มท. เสนอว่า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กำนัน ผู้ใหญ่บ้าน  แพทย์ประจำตำบล  สารวัต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กำนัน ผู้ช่วยผู้ใหญ่บ้าน  ทำหน้าที่เป็นผู้ช่วยเหลือนายอำเภอในการปฏิบัติหน้าที่ และเป็นหัวหน้าราษฎรในหมู่บ้านของตน มีหน้าที่หลักในการอำนวยความเป็นธรรมและรักษาความสงบเรียยร้อย    ตามพระราชบัญญัติลักษณะปกครองท้องที่  พระพุทธศักราช 2457 และกฎหมาย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อื่น ๆ บัญญัติหรือกำหนดและเป็นพนักงานฝ่ายปกครองตามประมวลกฎหมายวิธีพิจารณาความอาญา  โดยตามกฎกระทรวง ฉบับที่ 11  (พ.ศ. 2542) ออกตามความในพระราชบัญญัติเครื่องแบบเจ้าหน้าที่ส่วนท้องถิ่น พ.ศ. 2509 ได้กำหนดเครื่องแบบ กำนัน ผ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ผู้ช่วยผู้ใหญ่บ้าน สารวัตรกำนัน และแพทย์ประจำตำบล  ไว้จำนวน 2 ชนิด  ประกอบด้วย เครื่องแบบปฏิบัติราชการและเครื่องแบบพิธีการ  ยังไม่สอดคล้องและเหมาะสมกับการปฏิบัติหน้าที่ที่เกี่ยวกับการรักษาความสงบเรียบร้อย ดังนั้น เพื่อให้การปฏิบัติหน้าที่ดังกล่าวของกำนัน ผู้ใหญ่บ้าน ผู้ช่วยผ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ใหญ่บ้าน  สารวัตรกำนัน  และแพทย์ประจำตำบล  เป็นไปด้วยความเหมาะสม  คล่องตัว สอดคล้องกับภารกิจหน้าที่ และ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เกิดประสิทธิภาพในการปฏิบัติหน้าที่ รวมทั้งสร้างความสง่างาม  ความภาคภูมิใจ เป็นเกียรติและศักดิ์ศรีแก่กำนัน  ผู้ใหญ่บ้าน ฯลฯ เห็นควรแก้ไขเพิ่มเติมกฎกระทรวง  ฉบับที่ 11 (พ.ศ. 2542) ออกตามความในพระราชบัญญัติเครื่องแบบเจ้าหน้าที่ส่วนท้องถิ่น พ.ศ. 2509 ให้มีเครื่องแบบปฏิบัติราชการที่เหมาะสมกับภารกิจและการปฏิบัติหน้าที่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B6AC5" w:rsidRPr="00E604C9" w:rsidRDefault="008B6AC5" w:rsidP="00092A97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ร่างกฎกระทรวงฉบับนี้มีสาระสำคัญเพื่อเพิ่มเติม  เครื่องแบบของกำนัน ผู้ใหญ่บ้าน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092A97">
        <w:rPr>
          <w:rFonts w:ascii="TH SarabunPSK" w:hAnsi="TH SarabunPSK" w:cs="TH SarabunPSK"/>
          <w:sz w:val="32"/>
          <w:szCs w:val="32"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ผ</w:t>
      </w:r>
      <w:r w:rsidR="00705940" w:rsidRPr="00E604C9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ใหญ่บ้าน  สารวัตรกำนัน  และแพทย์ประจำตำบล   ตามข้อ 9 และข้อ 10 ของกฎกระทรวง </w:t>
      </w:r>
      <w:r w:rsidR="0045430A">
        <w:rPr>
          <w:rFonts w:ascii="TH SarabunPSK" w:hAnsi="TH SarabunPSK" w:cs="TH SarabunPSK" w:hint="cs"/>
          <w:sz w:val="32"/>
          <w:szCs w:val="32"/>
          <w:cs/>
        </w:rPr>
        <w:t>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บับที่ 11 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(พ.ศ.</w:t>
      </w:r>
      <w:r w:rsidR="0045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2542) ออกตามความในพระราชบัญญัติเครื่องแบบเจ้าหน้าที่ส่วนท้องถิ่น  พ.ศ. 2509 โดยเพิ่มเครื่องแบบปฏิบัติราชการอีกหนึ่งประเภท คือ เครื่องแบบคอเปิดสีน้ำเงิน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882817" w:rsidRDefault="00882817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212121"/>
          <w:sz w:val="32"/>
          <w:szCs w:val="32"/>
        </w:rPr>
        <w:t>9</w:t>
      </w:r>
      <w:r w:rsidR="00342C9B">
        <w:rPr>
          <w:rFonts w:ascii="TH SarabunPSK" w:hAnsi="TH SarabunPSK" w:cs="TH SarabunPSK"/>
          <w:b/>
          <w:bCs/>
          <w:color w:val="212121"/>
          <w:sz w:val="32"/>
          <w:szCs w:val="32"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เรื่อง ขออนุมัติดำเนินงานโครงการช่วยเหลือเกษตรกรผู้ปลูกพืชหลังนา ปี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คณะรัฐมนตรีพิจารณาเรื่อง ขออนุมัติดำเนินงานโครงการช่วยเหลือเกษตรกรผู้ปลูกพืชหลังนาปี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ตามที่กระทรวงเกษตรและสหกรณ์ (กษ.) เสนอ แล้วมีมติอนุมัติตามความเห็นของสำนักงบประมาณ (สงป.)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อนุมัติให้ กษ. ดำเนินโครงการช่วยเหลือเกษตรกรผู้ปลูกพืชหลังนา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ในส่วนของเกษตรกรผู้ปลูกพืชหลังฤดูกาลทำนา (พืชไร่และพืชผัก) จำนวน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4.87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ล้านไร่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 โดยใช้จากงบประมาณรายจ่ายประจำปีงบประมาณ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งบกลาง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รายการเงินสำรองจ่ายเพื่อกรณีฉุกเฉินหรือจำเป็นที่กระทรวงการคลัง (กค.) อนุมัติให้กันเงินเบิกเหลื่อมปีถึงวันทำการสุดท้ายของเดือนมีนาคม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ภายในกรอบวงเงินไม่เกิน 2,922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ล้านบาท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ทั้งนี้ การสนับสนุนปัจจัยการผลิตไร่ละ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เป็นการขอใช้งบประมาณรายจ่ายงบกลางในลักษณะ งบดำเนินงาน ที่จะต้องได้รับความเห็นชอบความเหมาะสมของอัตราค่าใช้จ่ายจาก กค. ก่อนตามนัยข้อ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ของระเบียบสำนักนายกรัฐมนตรีว่าด้วยหลักเกณฑ์และวิธีการในการขอใช้งบประมาณรายจ่าย งบกลาง รายการเงินสำรองจ่ายเพื่อกรณีฉุกเฉินหรือจำเป็น เพื่อแก้ไขหรือเยียวยาความเดือดร้อนเสียหายในบางกรณี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2559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และให้ขอทำความตกลงกับ สงป. ตามระเบียบว่าด้วยการบริหารงบประมาณรายจ่ายงบกลาง รายการเงินสำรองจ่ายเพื่อกรณีฉุกเฉินหรือจำเป็น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2. ค่าใช้จ่ายในส่วนของ ธ.ก.ส. ได้แก่ ค่าใช้จ่ายในการดำเนินการและค่าธรรมเนียมโอนเงิน 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 2.2729 ล้านบาท ให้ ธ.ก.ส.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เสนอขอรับจัดสรรงบประมาณรายจ่ายประจำปีตามความจำเป็นและเหมาะสมตามขั้นตอนต่อไป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ตามผลการจ่ายเงินที่เกิดขึ้นจริง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ab/>
        <w:t xml:space="preserve">3.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สำหรับค่าใช้จ่ายบริหารโครงการ ได้แก่ </w:t>
      </w:r>
      <w:proofErr w:type="gramStart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ค่าประชาสัมพันธ์  ค่าใช้จ่ายในการยืนยันสิทธิ์และออกใบรับรอง</w:t>
      </w:r>
      <w:proofErr w:type="gramEnd"/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และค่าใช้จ่ายในการตรวจสอบ/รับรองพื้นที่ให้ผลผลิต เป็นต้น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ในกรอบวงเงิน</w:t>
      </w:r>
      <w:r w:rsidRPr="00E604C9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8.1546  ล้านบาท ให้กรมส่งเสริมการเกษตรปรับแผนการปฏิบัติงานและแผนการใช้จ่ายงบประมาณประจำปีงบประมาณ พ.ศ.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จากผลผลิต/โครงการ/กิจกรรม หรือรายการ ที่คาดว่ามีงบประมาณเหลือจ่ายหรือจากรายการที่มีผลการดำเนินการล่าช้ากว่าแผน เพื่อเป็นค่าใช้จ่ายบริหารโครงการต่อไป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กระทรวงเกษตรและสหกรณ์ (กษ.) เสนอคณะรัฐมนตรีพิจารณาอนุมัติให้ดำเนินงานโครงการช่วยเหลือเกษตรกรผู้ปลูกพืชหลังนา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โดยโครงการดังกล่าวมีวัตถุประสงค์เพื่อช่วยเหลือเกษตรกรผู้ปลูกพืชหลังนา ปี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2561/62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ในส่วนของค่าใช้จ่ายในการบริหารจัดการน้ำที่เพิ่มขึ้นได้แก่ ค่าสูบน้ำ (ค่าไฟฟ้าและค่าน้ำมันเชื้อเพลิงสำหรับเครื่องสูบน้ำ) และการบริหารจัดการศัตรูพืชสูงกว่าฤดูกาลปกติ  โดยเป็นกลุ่มเกษตรกรที่ปลูกพืช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           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อื่น ๆ ในนา เช่น พืชไร่ พืชผัก พืชใช้น้ำน้อย (ยกเว้นอ้อยและสับปะรด) ช่วยเหลือตามพื้นที่ปลูกจริงในอัตราไร่ละ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600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บาท โดยจะช่วยเหลือกลุ่มเกษตรกรดังกล่าวครัวเรือนละไม่เกิน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โดยแบ่งพื้นที่ออกเป็น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พื้นที่ ดังนี้ </w:t>
      </w:r>
    </w:p>
    <w:p w:rsidR="00705940" w:rsidRPr="00E604C9" w:rsidRDefault="00705940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3196"/>
        <w:gridCol w:w="3194"/>
      </w:tblGrid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พื้นที่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ช่วงที่ทำการเพาะปลูก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ช่วงการขึ้นทะเบียนเกษตรกร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1.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ทุ่ง         </w:t>
            </w:r>
          </w:p>
          <w:p w:rsidR="008B6AC5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(ลุ่มแม่น้ำเจ้าพระยาตอนล่าง ได้แก่ชัยนาท นครสวรรค์ สิงห์บุรี ลพบุรีอยุธยา สระบุรี ลพบุรี อ่างทองสุพรรณบุรี นครปฐม นนทบุรีและปทุมธานี)</w:t>
            </w:r>
          </w:p>
          <w:p w:rsidR="00093C93" w:rsidRPr="00E604C9" w:rsidRDefault="00093C93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2561-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31 มีนาคม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31 พฤษภาคม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 xml:space="preserve">2. พื้นที่นอกเหนือจากพื้นที่ลุ่มต่ำ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  <w:t xml:space="preserve">13 </w:t>
            </w: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ทุ่งและภาคใต้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พฤศจิกายน 2561 –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30 เมษายน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30 มิถุนายน 2562</w:t>
            </w:r>
          </w:p>
        </w:tc>
      </w:tr>
      <w:tr w:rsidR="008B6AC5" w:rsidRPr="00E604C9" w:rsidTr="00CB0979"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3. พื้นที่ภาคใต้</w:t>
            </w:r>
          </w:p>
        </w:tc>
        <w:tc>
          <w:tcPr>
            <w:tcW w:w="3273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 มีนาคม – 15 มิถุนายน 2562</w:t>
            </w:r>
          </w:p>
        </w:tc>
        <w:tc>
          <w:tcPr>
            <w:tcW w:w="3274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ภายในวันที่ 15 สิงหาคม 2562</w:t>
            </w:r>
          </w:p>
        </w:tc>
      </w:tr>
    </w:tbl>
    <w:p w:rsidR="000D44EB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 xml:space="preserve">ทั้งนี้  ระยะเวลาดำเนินโครงการ ตั้งแต่เดือนมีนาคม - 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2562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</w:rPr>
        <w:br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วิธีการดำเนินการ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 xml:space="preserve">2.1 หลักเกณฑ์การเข้าร่วมโครงการฯ จะต้องเป็นเกษตรกรผู้ปลูกพืชหลังนา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ปี 2561/62 และจะต้องมีคุณสมบัติ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เกษตรกรต้องมีสัญชาติไทย และบรรลุนิติภาวะแล้ว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เป็นหัวหน้าครัวเรือนหรือผู้ที่ได้รับมอบหมาย (1 ครัวเรือน ต่อ 1 สิทธิ์) ที่ขึ้นทะเบียนเกษตรกรผู้ปลูกพืชหลังนา ปี 2561/62 กับกรมส่งเสริมการเกษตร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จะต้องขึ้นทะเบียนเกษตรกร ภายในวันที่ 31 พฤษภาคม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พื้นที่นอกเหนือจากพื้นที่ลุ่มต่ำ 13 ทุ่ง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และภาคใต้ จะต้องขึ้นทะเบียนเกษตรกร ภายในวันที่ 30 มิถุนายน 2562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- พื้นที่ภาคใต้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 จะต้องขึ้นทะเบียนเกษตรกร ภายในวันที่ 15 สิงหาคม 2562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 (3) เป็นเกษตรกรที่ขึ้นทะเบียนเกษตรกรผู้ปลูกข้าวในรอบ 3 ปีที่ผ่านมา (ปี 2559 - 2561) ปีใดปีหนึ่ง และพื้นที่เข้าร่วมต้องเป็นพื้นที่นาเท่านั้น ตั้งแต่ 1 งาน ขึ้นไปแต่ไม่เกิน 15 ไร่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(4) เป็นเกษตรกรผู้ปลูกพืชหลังนา ปี 2561/62 ที่ทำการเพาะปลูก พืชไร่ พืชผัก พืชอาหารสัตว์ และพืชปรับปรุงบำรุงดิน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 ยกเว้นอ้อยและสับปะรด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(5) เกษตรกรที่ปลูกพืชหลังนามากกว่า 1 ชนิด สามารถเลือกชนิดพืชในการขอรับการช่วยเหลือ แต่พื้นที่รวมกันต้องไม่เกิน 15 ไร่/ครัวเรือน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(6) กรณีเกษตรกรปลูกพืชอายุสั้นที่มีการเพาะปลูกหลายรอบการผลิตในพื้นที่เดียวกัน  เช่น พืชผัก สามารถเข้าร่วมโครงการขอรับการช่วยเหลือได้เพียงครั้งเดียวเท่านั้น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(7) เป็นเกษตรก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cs/>
        </w:rPr>
        <w:t>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ที่เปิดบัญชีเงินฝากไว้กับ ธ.ก.ส. หากไม่มีต้องไปเปิดบัญชีกับ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ธ.ก.ส.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(8) สมัครเข้าร่วมโครงการฯ ได้ที่สำนักงานเกษตรอำเภอที่ตั้งแปลงปลูก หรือสถานที่อื่นที่สำนักงานเกษตรอำเภอนัดหมายตามความเหมาะสม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2.2 การตรวจสอบรับรองสิทธิ์เกษตรกร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ให้มีคณะทำงานตรวจสอบสิทธิ์ระดับตำบลเป็นผู้ตรวจสอบสิทธิ์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ให้มีคณะกรรมการบริหารโครงการระดับอำเภอเป็นผู้รับรองสิทธิ์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>(3) ให้มีคณะกรรมการบริหารโครงการระดับจังหวัดกำกับดูแล และแก้ไขปัญหาการรับรองสิทธิ์ของเกษตรกรผู้ปลูกพืชหลังนา ปี 2561/62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2.3 การขอใช้สิทธิ์เกษตรกรผู้เข้าร่วมโครงการ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(1) กรมส่งเสริมการเกษตร ประกาศรายชื่อเกษตรกรผู้ปลูกพืชหลังนา ปี 2561/62 ที่ได้ขึ้นทะเบียนเกษตรกรกับกรมส่งเสริมการเกษตรให้เกษตรกรตรวจสอบข้อมูล เพื่อแจ้งยืนยันการเข้าร่วมโครงการฯ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(2) การตรวจสอบสิทธิ์ โดยคณะทำงานตรวจสอบสิทธิ์ ระดับตำบล มีหน้าที่ตรวจสอบสิทธิ์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(3) การรับรองสิทธิ์ โดยคณะกรรมการบริหารโครงการระดับอำเภอ มีหน้าที่รับรองสิทธิ์และบันทึกข้อมูลเข้าสู่ระบบสารสนเทศของกรมส่งเสริมการเกษตร </w:t>
      </w:r>
    </w:p>
    <w:p w:rsidR="008B6AC5" w:rsidRPr="00E604C9" w:rsidRDefault="008B6AC5" w:rsidP="006861B7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(4) กรมส่งเสริมการเกษตรส่งผลการรับรองสิทธิไปยัง ธ.ก.ส. สำนักงานใหญ่ ตรวจสอบประมวลผลและโอนเงินเข้าบัญชีเงินฝากของเกษตรกร 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3. ระยะเวลาดำเนินการ</w:t>
      </w:r>
      <w:r w:rsidRPr="00E604C9">
        <w:rPr>
          <w:rFonts w:ascii="TH SarabunPSK" w:hAnsi="TH SarabunPSK" w:cs="TH SarabunPSK"/>
          <w:color w:val="212121"/>
          <w:sz w:val="32"/>
          <w:szCs w:val="32"/>
          <w:cs/>
        </w:rPr>
        <w:t xml:space="preserve"> มีนาคม – กันยายน 2562</w:t>
      </w:r>
    </w:p>
    <w:p w:rsidR="006861B7" w:rsidRDefault="006861B7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</w:rPr>
      </w:pPr>
    </w:p>
    <w:p w:rsidR="006861B7" w:rsidRPr="00E604C9" w:rsidRDefault="006861B7" w:rsidP="00E604C9">
      <w:pPr>
        <w:spacing w:line="320" w:lineRule="exact"/>
        <w:rPr>
          <w:rFonts w:ascii="TH SarabunPSK" w:hAnsi="TH SarabunPSK" w:cs="TH SarabunPSK"/>
          <w:color w:val="212121"/>
          <w:sz w:val="32"/>
          <w:szCs w:val="32"/>
          <w:cs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lastRenderedPageBreak/>
        <w:t>10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นำที่ดินขององค์การของรัฐบาลตามกฎหมายว่าด้วยการจัดตั้งองค์การของรัฐบาล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คณะรัฐมนตรีมีมติเห็นชอบการนำที่ดินของรัฐ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พื้นที่การประปาส่วนภูมิภาค (กปภ.) ในบริเวณสถานีจ่ายน้ำวัดภูเขาแก้ว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มาใช้ในโครงการจัดรูปที่ดินเพื่อพัฒนาพื้นที่บริเวณถนนโครงการสาย ข7 อำเภอพิบูลมังสาหาร จังหวัดอุบลราชธานี ตามที่กระทรวงมหาดไทย (มท.)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กรมโยธาธิการและผังเมือง โดยสำนักงานโยธาธิการและผังเมือง จังหวัดอุบลราชธานีร่วมกับเทศบาลเมืองพิบูลมังสาหาร และเทศบาลตำบลกุดชมภูได้ดำเนินโครงการจัดรูปที่ดินเพื่อพัฒนาพื้นที่บริเวณถนนโครงการสาย ข7 อำเภอพิบูลมังสาหาร  จังหวัดอุบลราชธานี  โดยโครงการดังกล่าวมีวัตถุประสงค์เพื่อพัฒนาโครงสร้างพื้นฐานไปพร้อมกับจัดระเบียบแปลงที่ดินใหม่ ทั้งนี้ มีพื้นที่ดำเนินโครงการรวม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96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งาน 61.80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เจ้าของที่ดิน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ราย รวมถึงที่ดินขององค์การของรัฐบาลตามมาตรา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55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แห่งพระราชบัญญัติจัดรูปที่ดินเพื่อพัฒนาพื้นที่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ซึ่งเป็นที่ตั้งของการประปาส่วนภูมิภาค (สถานีจ่ายน้ำวัดภูเขาแก้ว) อำเภอพิบูลมังสาหาร จังหวัดอุบลราชธานี พื้นที่ประมาณ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29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82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ตารางวา และภายหลังการดำเนินโครงการจัดรูปที่ดินดังกล่าวแล้ว ที่ดินของรัฐในความดูแลของการประปาส่วนภูมิภาคจะมีขนาดพื้นที่เท่าเดิมซึ่งเป็นไปตามมาตรา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มาตรา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และมาตรา 63 แห่งพระราชบัญญัติจัดรูปที่ดิน เพื่อพัฒนาพื้นที่ พ.ศ.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2547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(สำหรับพื้นที่สาธารณะและพื้นที่จัดหาประโยชน์เพิ่มขึ้นร้อยละ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7.06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0.58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ตามลำดับ และพื้นที่เอกชนลดลงร้อยละ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7.54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ซึ่งการประปาส่วนภูมิภาคได้ยินยอมเข้าร่วมโครงการจัดรูปที่ดินดังกล่าวแล้ว  รวมทั้งคณะกรรมการจัดรูปที่ดินเพื่อพัฒนาพื้นที่ส่วนจังหวัดอุบลราชธานีและคณะกรรมการจัดรูปที่ดินเพื่อพัฒนาพื้นที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[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ซึ่งมีรัฐมนตรีว่าการกระทรวงมหาดไทยเป็นประธาน (รองปลัดกระทรวงมหาดไทยเข้าร่วมประชุมแทน)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]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ได้เห็นชอบให้นำที่ดินของรัฐบริเวณดังกล่าวมาใช้ในโครงการจัดรูปที่ดินฯ แล้ว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11</w:t>
      </w:r>
      <w:r w:rsidR="00342C9B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เรื่อง  ขอผ่อนผันการใช้ประโยชน์พื้นที่ลุ่มน้ำชั้นที่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บี เพื่อทำเหมืองแร่ของบริษัท ปรินดาจำกัด (มหาชน) ที่จังหวัดเพชรบุรี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คณะรัฐมนตรีมีมติอนุมัติดังนี้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1. อนุมัติการขอผ่อนผันการใช้ประโยชน์พื้นที่ลุ่มน้ำชั้นที่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เพื่อทำเหมืองแร่หินอุตสาหกรรมชนิดหินปูนเพื่ออุตสาหกรรมก่อสร้างตามคำขอประทานบัตรที่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3 – 4/2553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ของบริษัท ปรินดา จำกัด (มหาชน) 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ตามที่กระทรวงอุตสาหกรรมเสนอและให้กระทรวงอุตสาหกรรม (กรมอุตสาหกรรมพื้นฐานและการเหมืองแร่) รับความเห็นของกระทรวงทรัพยากรธรรมชาติและสิ่งแวดล้อม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8B6AC5" w:rsidRPr="00E604C9" w:rsidRDefault="008B6AC5" w:rsidP="000765BB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2. ให้กระทรวงอุตสาหกรรม (กรมอุตสาหกรรมพื้นฐานและการเหมืองแร่) กำกับให้บริษัท ปรินดา จำกัด (มหาชน) ดำเนินการให้เป็นไปอย่างถูกต้องครบถ้วน  ตามขั้นตอนของกฎหมายและระเบียบที่เกี่ยวข้องต่อไปด้วย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 xml:space="preserve">กระทรวงอุตสาหกรรมแจ้งว่า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บริษัท ปรินดา จำกัด (มหาชน) ตั้งอยู่ที่ตำบลหนองชุมพลเหนือ  อำเภอเขาย้อย  จังหวัดเพชรบุรี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 ผู้ถือประทานบัตรชนิดเหมืองแร่หินอุตสาหกรรมชนิดหินปูนเพื่ออุตสาหกรรมก่อสร้างที่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17791/14113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และที่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17792/14114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ทั้ง 2 แปลงดังกล่าว ครบกำหนดสิ้นอายุแล้วเมื่อวันที่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15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พฤษภาคม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2556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บริษัทฯ จึงมีความประสงค์จะขออนุมัติผ่อนผันการใช้ประโยชน์พื้นที่ลุ่มน้ำชั้นที่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บี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(ตามมติคณะรัฐมนตรีเมื่อวันที่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21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กุมภาพันธ์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2538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ที่ให้การต่ออายุประทานบัตรการทำเหมืองแร่ให้เสนอคณะรัฐมนตรีอนุมัติเป็นราย ๆ ไป) เพื่อทำเหมืองแร่หินอุตสาหกรรมชนิดหินปูนเพื่ออุตสาหกรรมก่อสร้างในพื้นที่เดิม เนื้อที่รวม 429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ไร่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2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งาน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46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ตารางวา ตามคำขอประทานบัตรใหม่ที่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 xml:space="preserve">3-4/2553 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ซึ่งกระทรวงทรัพยากรธรรมชาติและสิ่งแวดล้อมและคณะกรรมการผู้ชำนาญการพิจารณารายงานการวิเคราะห์ผลกระทบสิ่งแวดล้อมด้านเหมืองแร่เห็นชอบต่อการใช้ประโยชน์ในพื้นที่ลุ่มของทั้ง 2 แปลงแล้ว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 และให้ปฏิบัติตามมาตรการป้องกันและแก้ไขผลกระทบสิ่งแวดล้อมและมาตรการติดตามตรวจสอบผลกระทบสิ่งแวดล้อมอย่างเคร่งครัดตลอดจนพื้นที่ดังกล่าวไม่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lastRenderedPageBreak/>
        <w:t>เป็นแหล่งธรรมชาติอันควรอนุรักษ์  ไม่เป็นพื้นที่ต้องห้ามสำหรับการทำเหมืองการปิดประกาศ  การขอประทานบัตรไม่มีผู้ร้องเรียนคัดค้าน</w:t>
      </w:r>
    </w:p>
    <w:p w:rsidR="008B6AC5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9E5B01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12</w:t>
      </w:r>
      <w:r w:rsidR="00342C9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เรื่อง  การดำเนินโครงการทนายความอาสาประจำสถานีตำรวจ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Quick Win)</w:t>
      </w:r>
      <w:r w:rsidR="008B6AC5"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  <w:t>คณะรัฐมนตรีมีมติเห็นชอบโครงการทนายความอาสาประจำสถานีตำรวจ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ตามที่กระทรวงยุติธรรม (ยธ.) เสนอ โดยค่าใช้จ่ายของโครงการที่จะต้องดำเนินการในปีงบประมาณ พ.ศ.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2562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ให้ดำเนินการตามมาตรการด้านการงบประมาณเพื่อการขับเคลื่อนยุทธศาสตร์ชาติและแผนแม่บทตามนัยมติคณะรัฐมนตรี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13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ธันวาคม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(ซึ่งเกี่ยวกับแนวทางการดำเนินการเกี่ยวกับการใช้จ่ายงบประมาณในกรณีต่าง ๆ ของส่วนราชการ  รัฐวิสาหกิจ และหน่วยงานอื่น) ส่วนค่าใช้จ่ายที่จะเกิดขึ้นในปีต่อ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ๆ ต่อไป ให้สำนักงานปลัดกระทรวงยุติธรรมจัดทำแผนการปฏิบัติงานและแผนการใช้จ่ายงบประมาณ พร้อมวัตถุประสงค์ที่ชัดเจนเพื่อเสนอขอตั้งงบประมาณรายจ่ายประจำปีตามความจำเป็นและเหมาะสมตามขั้นตอนต่อไป ตามความเห็นของสำนักงบประมาณ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</w:pP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ab/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โครงการทนายความอาสาประจำสถานีตำรวจ  ภายใต้แผนการปฏิรูปประเทศที่มีความจำเป็นเร่งด่วน (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Quick Win)</w:t>
      </w:r>
      <w:r w:rsidRPr="00E604C9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ซึ่งเป็นการดำเนินการตามมติคณะกรรมการขับเคลื่อนและเร่งรัดการดำเนินงานตามนโยบายรัฐบาล ครั้งที่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5/2561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เมื่อวันที่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6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 xml:space="preserve">กันยายน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2561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ซึ่งมีนายกอบศักดิ์ ภูตระกูล</w:t>
      </w:r>
      <w:r w:rsidRPr="00E604C9">
        <w:rPr>
          <w:rFonts w:ascii="TH SarabunPSK" w:hAnsi="TH SarabunPSK" w:cs="TH SarabunPSK" w:hint="cs"/>
          <w:color w:val="212121"/>
          <w:sz w:val="32"/>
          <w:szCs w:val="32"/>
          <w:shd w:val="clear" w:color="auto" w:fill="FFFFFF"/>
          <w:cs/>
        </w:rPr>
        <w:t xml:space="preserve"> </w:t>
      </w:r>
      <w:r w:rsidRPr="00E604C9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cs/>
        </w:rPr>
        <w:t>รัฐมนตรีประจำสำนักนายกรัฐมนตรีขณะนั้นเป็นประธาน ให้กระทรวงยุติธรรมเป็นหน่วยงานหลักในการขอรับจัดสรรงบประมาณและจัดทำข้อมูลเพิ่มเติมเกี่ยวกับความคุ้มค่าในการดำเนินโครงการดังกล่าวรวมทั้งพิจารณาแนวทางการจัดให้มีการบริการให้คำปรึกษาทางคดีผ่านระบบเทคโนโลยีสารสนเทศด้วยและให้นำเสนอคณะรัฐมนตรีพิจารณา   กระทรวงยุติธรรมจึงเสนอคณะรัฐมนตรีพิจารณาให้ความเห็นชอบโครงการดังกล่าว  โดยมีสาระสำคัญสรุปได้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6978"/>
      </w:tblGrid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รายละเอียด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เพื่อให้ผู้ต้องหา  ผู้เสียหาย  และประชาชนทั่วไปเข้าถึงความยุติธรรมได้อย่างรวดเร็วประหยัดค่าใช้จ่าย  ลดปริมาณคดีขึ้นสู่ศาล  รวมถึงลดความเหลื่อมล้ำทางสังคม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มีผู้ต้องหา  ผู้เสียหาย  และประชาชนทั่วไปที่มาขอรับคำปรึกษาด้านกฎหมาย 250,000 คน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แผนดำเนินโครงการ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1) จัดอบรมชี้แจงผู้ปฏิบัติงานทนายความอาสาและพนักงานสอบสวนทั่วประเทศ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2) จัดทนายความอาสาประจำสถานีตำรวจ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สถานี ในช่วงเดือนเมษายน</w:t>
            </w:r>
            <w:r w:rsidRPr="00E604C9">
              <w:rPr>
                <w:rFonts w:ascii="TH SarabunPSK" w:hAnsi="TH SarabunPSK" w:cs="TH SarabunPSK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-กันยายน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2562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(สถานีตำรวจที่มีคดีสูงเกินกว่า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1,000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คดี จำนวน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125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 และสถานีตำรวจประจำจังหวัดที่มีคดีสูงที่สุด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สถานี) ให้บริการทุกวันไม่เว้นวันหยุดราชการมี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กลุ่มคือ สถานีที่เปิดเวลา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08.30 - 16.30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และสถานีที่เปิด เวลา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08.30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23:30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น. </w:t>
            </w:r>
          </w:p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3)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จัดทนายความอาสาตอบปัญหากฎหมายทางเว็บไซต์ที่ทำการสภาทนายความ</w:t>
            </w:r>
          </w:p>
        </w:tc>
      </w:tr>
      <w:tr w:rsidR="008B6AC5" w:rsidRPr="00E604C9" w:rsidTr="00CB0979">
        <w:tc>
          <w:tcPr>
            <w:tcW w:w="26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E604C9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ความคุ้มค่าและประโยชน์ที่จะได้รับ</w:t>
            </w:r>
          </w:p>
        </w:tc>
        <w:tc>
          <w:tcPr>
            <w:tcW w:w="7160" w:type="dxa"/>
          </w:tcPr>
          <w:p w:rsidR="008B6AC5" w:rsidRPr="00E604C9" w:rsidRDefault="008B6AC5" w:rsidP="00E604C9">
            <w:pPr>
              <w:spacing w:line="320" w:lineRule="exact"/>
              <w:jc w:val="thaiDistribute"/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ประชาชนมีทางเลือกในการขอรับคำปรึกษาได้มากขึ้น  ทำให้สามารถเข้าถึงกระบวนการยุติธรรมในเบื้องต้นได้โดยสะดวก  รวดเร็ว  ประหยัดเวลา และลดค่าใช้จ่ายในการดำเนินคดีในชั้นศาล  ลดความเหลื่อมล้ำทางสังคม  และประหยัดงบประมาณของภาครัฐ  โดยประมาณการว่าจะมีประชาชนขอรับคำปรึกษาทางกฎหมาย  จำนวน 250,000 ราย ซึ่งมีค่าใช้จ่ายในการให้คำปรึกษา จำนวน 1,000 บาท/เรื่อง/คน คิดเป็นค่าใช้จ่ายของประชาชนที่ลดลงได้ประมาณ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250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>ล้านบาท และคิดเป็นค่าใช้จ่ายที่รัฐสามารถลดได้ในกระบวนการพิจารณาของศาล (ประมาณจากอัตราต่ำสุดในศาลชั้นต้น) ประมาณ 1,115 ล้านบาท (คิดจากปริมาณคดี 250,000 คดี มีค่าใช้จ่าย 4,600 บาท/คดี) ซึ่งทั้งหมดเป็นผลมาจากการดำเนิน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lastRenderedPageBreak/>
              <w:t>โครงการนี้ที่ต้องใช้งบประมาณดำเนินโครงการจำนวน 36.36 ล้านบาท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  <w:t xml:space="preserve"> </w:t>
            </w:r>
            <w:r w:rsidRPr="00E604C9"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  <w:cs/>
              </w:rPr>
              <w:t xml:space="preserve">(งบประมาณปี พ.ศ. 2562) </w:t>
            </w:r>
          </w:p>
        </w:tc>
      </w:tr>
    </w:tbl>
    <w:p w:rsidR="00C74E74" w:rsidRDefault="00C74E74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9E5B01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มาตรการบริหารจัดการกำลังคนภาครัฐ (พ.ศ. 2562 – 2565)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คณะรัฐมนตรีมีมติเห็นชอบข้อเสนอมาตรการบริหารจัดการกำลังคนภาครัฐ (พ.ศ. 2562 – 2565) และรับทราบผลการดำเนินการตามมาตรการบริหารและพัฒนากำลังภาครัฐ (พ.ศ. 2557 – 2561) ตามที่สำนักงาน ก.พ. ในฐานะฝ่ายเลขานุการร่วมคณะกรรมการกำหนดเป้าหมายและนโยบายกำลังคนภาครัฐ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ด้วยมาตรการบริหารและพัฒนากำลังคนภาครัฐ (พ.ศ. 2557 – 2561) (ซึ่งคณะรัฐมนตรีมีมิต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ิ</w:t>
      </w:r>
      <w:r w:rsidRPr="00E604C9">
        <w:rPr>
          <w:rFonts w:ascii="TH SarabunPSK" w:hAnsi="TH SarabunPSK" w:cs="TH SarabunPSK"/>
          <w:sz w:val="32"/>
          <w:szCs w:val="32"/>
          <w:cs/>
        </w:rPr>
        <w:t>เห็นชอบเมื่อวันที่ 15 ตุลาคม 2556) สิ้นสุดระยะเวลาดำเนินการแล้วเมื่อสิ้นปีงบประมาณ พ.ศ. 2561 ฝ่ายเลขานุการ คปร. จึงได้จัดทำมาตรการบริหารจัดการกำลังคนภาครัฐ (พ.ศ. 2562 – 2565) เพื่อใช้เป็นหลักเกณฑ์และแนวปฏิบัติเกี่ยวกับการบริหารจัดการกำลังคนภาครัฐให้กับส่วนราชการที่เกี่ยวข้อง ซึ่ง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คณะกรรมการกำหนดเป้าหมายและนโยบายกำลังภาครัฐ (คปร.) มีมติเห็นชอบมาตรการดังกล่าว</w:t>
      </w:r>
      <w:r w:rsidRPr="00E604C9">
        <w:rPr>
          <w:rFonts w:ascii="TH SarabunPSK" w:hAnsi="TH SarabunPSK" w:cs="TH SarabunPSK"/>
          <w:sz w:val="32"/>
          <w:szCs w:val="32"/>
          <w:cs/>
        </w:rPr>
        <w:t>ด้วยแล้วในการประชุม คปร. ครั้งที่ 1/2562 เมื่อวันที่ 15 กุมภาพันธ์ 2562 โดยมาตรการฯ ที่เสนอคณะรัฐมนตรีพิจารณาในครั้งนี้มีสาระสำคัญเป็นการปรับปรุงหลักเกณฑ์ เงื่อนไขและวิธีการบริหารกำลังคนภาครัฐ จากมาตรการฯ ฉบับเดิม เพื่อให้สอดคล้องกับข้อเท็จจริงและผลการดำเนินงานที่ผ่านมาของส่วนราชการ ตลอดจนเพื่อให้ส่วนราชการสามารถบรรลุเป้าหมายที่กำหนดไว้ตามแผนการปฏิรูปประเทศ แผนแม่บทภายใต้ยุทธศาสตร์ชาติและยุทธศาสตร์ชาติ โดยได้กำหนดหลักเกณฑ์และเงื่อนไขในการบริหารจัดการกำลังคนภาครัฐที่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แตกต่างจากมาตราการฯ ฉบับเดิม ใน 6 ประเด็น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1. มาตรการบริหารจัดการกำลังภาครัฐ (พ.ศ. 2562 – 2565) ที่เสนอในครั้งนี้มุ่งเน้นเกี่ยวกับ “การบริหารอัตรากำลัง” เป็นหลัก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ส่วนประเด็นการพัฒนากำลังคน สำนักงาน ก.พ. อยู่ระหว่างจัดทำ (ร่าง) แผนปฏิบัติการด้านการบริหารทรัพยากรบุคคลภาครัฐเพื่อสนับสนุนยุทธศาสตร์ชาติและแผนการปฏิรูปประเทศ (พ.ศ. 2562 – 2565) ตามแนวทางการจัดทำแผนตามนัยมติคณะรัฐมนตรีเมื่อวันที่ 4 ธันวาคม 2560 เพื่อใช้เป็นกรอบแนวทางในการดำเนินงานให้บรรลุผลระยะแรกตามแผนการปฏิรูปประเทศด้านการบริหารราชการแผ่นดินและทิศทางและเป้าหมายระยะยาวตามยุทธศาสตร์ชาติด้านการปรับสมดุลและพัฒนาระบบบริหารจัดการภาครัฐต่อไป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มาตรการฯ ฉบับนี้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ให้ความสำคัญกับการพัฒนาระบบบริหารจัดการกำลังคนภาครัฐเชิงกลยุทธ์มากยิ่งขึ้น โดยมุ่งเน้นการบริหารจัดการกำลังคนเพื่อรองรับการขับเคลื่อนยุทธศาสตร์ชาติ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ที่มีเป้าหมายว่า ภาครัฐมีกำลังคนในภาพรวมทั้งประเภทและขนาดที่เหมาะสม ตลอดจนให้ความสำคัญกับการติดตามประเมินผลการใช้กำลังคน และการนำระบบสารสนเทศมาใช้ในการบริหารจัดการและวางแผนกำลังคนอีกด้วย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 มาตรการฯ ฉบับนี้ได้มีการ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การบริหารจัดการกำลังคนของส่วนราชการเป็นไปอย่างต่อเนื่องและสอดคล้องกับข้อเท็จจริงของส่วนราชการ ตลอดจนเพื่อลดภาระค่าใช้จ่ายด้านบุคคลของภาครัฐโดยได้ปรับปรุงใน 3 ประเด็นหลัก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ปรับปรุงการแบ่งขนาดส่วนราชการ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เพื่อให้สอดคล้องกับข้อเท็จจริงที่ส่วนราชการมีความหลากหลาย กล่าวคือ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ที่แบ่งขนาดส่วนราชการเป็น 2 กลุ่ม คือ (1) ส่วนราชการที่มีข้าราชการไม่เกิน 1,000 อัตรา และ (2) ส่วนราชการที่มีข้าราชการเกินกว่า 1,000 อัตรา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ปรับเป็น 3 กลุ่ม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คือ (1) ส่วนราชการขนาดเล็ก (แบ่งย่อยเป็นส่วนราชการที่มีข้าราชการไม่เกิน 300 อัตรา และส่วนราชการที่มีข้าราชการ 301 – 1,000 อัตรา) (2) ส่วนราชการขนาดกลาง (มีข้าราชการ 1,001 – 5,000 อัตรา) และ (3) ส่วนราชการขนาดใหญ่ (มีข้าราชการ 5,001 อัตรา ขึ้นไป)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3.2 เนื่องจากฝ่ายเลขานุการ คปร. ได้วิเคราะห์ข้อมูลการจัดสรรอัตราว่างจากผลการเกษียณอายุตามมาตรการฯ ฉบับเดิมแล้วพบว่า จากกรณีที่มาตรการฯ ฉบับเดิมได้กำหนดให้ส่วนราชการที่มีอัตราข้าราชการเกินกว่า 1,000 อัตรา สามารถจัดสรรอัตราว่างฯ โดยการคืนส่วนราชการเดิมได้เพียง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ร้อยละ 20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และอีกร้อยละ 80 ให้ อ.ก.พ. กระทรวงพิจารณาจัดสรร นั้น ในระหว่างปีงบประมาณ พ.ศ. 2556 – 2560 อ.ก.พ. กระทรวง จัดสรรอัตราว่างจากผลการเกษียณอายุโดยการคืนส่วนราชการเดิมเพื่อนำไปบริหารจัดการ เป็นสัดส่วนถึงร้อยละ 97.80 ของอัตราว่างจากผลการเกษียณอายุทั้งหมดซึ่งสะท้อนให้เห็นว่า ส่วนราชการมีความจำเป็นต้องใช้อัตรากำลังเพื่อปฏิบัติภารกิจอย่างต่อเนื่อง ดังนั้น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มาตรการฯ ฉบับนี้จึงได้กำหนดให้ส่วนราชการ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สามารถนำอัตราว่างจากผลการเกษียณอายุไปบริหารจัดการอย่างต่อเนื่องได้ทันทีไม่น้อยกว่าร้อยละ 60 ของอัตราว่างฯ ทั้งหมด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(กล่าวคือกำหนดให้ส่วนราชการที่มีข้าราชการไม่เกิน 300 อัตรา จัดสรรคืนได้ทั้งหมด ร้อยละ 95  ส่วนราชการที่มีข้าราชการ 301 – 1,000 อัตรา จัดสรรคืนฯ ได้ร้อยละ 95 ส่วนราชการที่มีข้าราชการ 1,001 – 5,000 อัตรา จัดสรรคืนฯ ได้ร้อยละ 70 และส่วนราชการที่มีข้าราชการ 5,001 อัตรา ขึ้นไป จัดสรรคืนฯ ได้ร้อยละ 60)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โดยไม่ต้องรอการพิจารณาจัดสรรจาก อ.ก.พ. กระทรวง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ให้ส่วนราชการสามารถนำอัตราว่างจากผลการเกษียณอายุไปบริหารจัดการได้อย่างต่อเนื่องมากยิ่งขึ้น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3.3 เพื่อลดภาระค่าใช้จ่ายด้านบุคคลของภาครัฐ มาตรการฯ ฉบับนี้ได้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สนับสนุนการทดแทนอัตราว่างจากผลการเกษียณอายุด้วยการจ้างงานรูปแบบอื่น (พนักงานราชการ)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และได้กำหนดสัดส่วนร้อยละของการทดแทนให้ชัดเจนมากยิ่งขึ้น จากเดิมที่มิได้ระบุจำนวนร้อยละของการทดแทน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ปรับปรุงเป็นให้ทดแทนฯ ตามขนาดของส่วนราชการร้อยละ 5 – 15 ของอัตราว่างจากผลการเกษียณอายุ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(ส่วนราชการที่มีข้าราชการ 301 – 1,000 อัตรา ทดแทนฯ ร้อยละ 5 ส่วนราชการที่มีข้าราชการ 1,001 – 5,000 อัตรา ทดแทนฯ ร้อยละ 10 และส่วนราชการที่มีข้าราชการ 5,001 อัตรา ขึ้นไป ทดแทนฯ ได้ร้อยละ 15)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ปรับปรุงหลักเกณฑ์การจัดสรรอัตราว่างจากผลการเกษียณอายุของข้าราชการครูและบุคลากรทางการศึกษา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เนื่องจากฝ่ายเลขานุการ คปร. พบว่า จากกรณีที่มาตรการฯ ฉบับเดิม กำหนดให้คณะกรรมการข้าราชการครูและบุคลากรทางการศึกษา (ก.ค.ศ.) สามารถจัดสรรอัตราว่างฯ คืนตำแหน่งสถานศึกษาได้ในกรณีที่มี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จำนวนนักเรียนไม่น้อยกว่า 250 คน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2556 – 2561 ก.ค.ศ. จึงไม่สามารถจัดสรรอัตราเกษียณคืนให้กับสถานศึกษาทั้งระดับประถมศึกษาและระดับมัธยมศึกษาที่มีจำนวนนักเรียนน้อยกว่า 250 คน รวม 11,839 อัตรา คิดเป็นร้อยละ 10.50 ดังนั้น เพื่อลดผลกระทบต่อการพัฒนาการเรียนการสอนของสถานศึกษาและปัญหาการขาดแคลนครู มาตรการฯ ฉบับนี้ จึงได้ปรับปรุงหลักเกณฑ์โดยกำหนดให้ ก.ค.ศ. สามารถจัดสรรอัตราว่างฯ คืนตำแหน่งในสถานศึกษาที่มี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จำนวนนักเรียนตั้งแต่ 120 คนขึ้นไปได้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เพิ่มหลักเกณฑ์และวิธีการในการขอรับการจัดสรรอัตราตั้งใหม่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โดยมุ่งเน้นให้ส่วนราชการตระหนักถึง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ความจำเป็นที่จะต้องบริหารอัตรากำลังที่มีอยู่เดิมให้เกิดความคุ้มค่าและมีประสิทธิภาพ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กำหนดให้ส่วนราชการที่ขอรับการจัดสรรอัตราตั้งใหม่ต้องพิจารณาเกลี่ยอัตรากำลังที่มีอยู่เดิมของส่วนราชการต่าง ๆ ทั้งในและต่างกระทรวง/กรม มาปฏิบัติภารกิจในระยะแรกก่อนการจัดทำคำขอมายัง คปร.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กำหนดเพิ่มกลไกการติดตามและประเมินผล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การบริหารจัดการกำลังคนภาครัฐ โดยกำหนดให้ส่วนราชการรายงานผลการบริหารอัตรากำลังข้าราชการระหว่างปีงบประมาณ ข้อมูลอัตรากำลังทุกประเภท </w:t>
      </w:r>
      <w:r w:rsidRPr="00E604C9">
        <w:rPr>
          <w:rFonts w:ascii="TH SarabunPSK" w:hAnsi="TH SarabunPSK" w:cs="TH SarabunPSK"/>
          <w:sz w:val="32"/>
          <w:szCs w:val="32"/>
        </w:rPr>
        <w:t xml:space="preserve">            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(ข้อมูล ณ วันที่ 1 ตุลาคมของทุกปีงบประมาณ) รวมถึงรายงานอื่น ๆ ตามที่มาตรการฯ กำหนด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ให้ คปร. ทราบ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ทุกปีงบประมาณ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เพื่อที่ คปร. จะได้นำไปกำหนดมาตรการให้สอดคล้องกับสถานการณ์ของส่วนราชการในระยะต่อไป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การเพิ่มอัตราข้าราชการตั้งใหม่ของสำนักงานปลัดกระทรวง กระทรวงสาธารณสุข (ตำแหน่งนายแพทย์ ทันตแพทย์ และเภสัชกร)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คณะรัฐมนตรีมีมติอนุมัติอัตราข้าราชการตั้งใหม่ให้แก่สำนักงานปลัดกระทรวง กระทรวงสาธารณสุข (สป.สธ.) (ตำแหน่งนายแพทย์ ทันตแพทย์ และเภสัชกร) ตามมติ คปร. ในการประชุมครั้งที่ 1/2562 เมื่อวันที่ 15 กุมภาพันธ์ 2562 ตามที่สำนักงาน ก.พ. ในฐานะกรรมการและเลขานุการร่วมคณะกรรมการกำหนดเป้าหมายและนโยบายกำลังคนภาครัฐ (คปร.) เสนอ</w:t>
      </w:r>
    </w:p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B6AC5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 ก.พ. ในฐานะกรรมการและเลขานุการร่วมคณะกรรมการกำหนดเป้าหมายและนโยบายกำลังคนภาครัฐ เสนอคณะรัฐมนตรีพิจารณาอนุมัติตามมติคณะกรรมการกำหนดเป้าหมายและนโยบายกำลังคนภาครัฐ (คปร.) ในการประชุมครั้งที่ 1/2562 เมื่อวันที่ 15 กุมภาพันธ์ 2562 โดยเห็นชอบการจัดสรรอัตราข้าราชการตั้งใหม่ตำแหน่งแพทยศาสตร์และทันตแพทยศาสตร์ จำนวน 1,358 อัตรา เพื่อรองรับการบรรจุนักศึกษาคู่สัญญาวิชาแพทยศาสตร์และทันตแพทยศาตร์ที่สำเร็จการศึกษาในปี พ.ศ. 2562 โดยประมาณการว่าจะมีการใช้งบประมาณด้านบุคลากร รวมทั้งสิ้น 424,375,680 บาท/ปี มีรายละเอียดสรุปได้ ดังนี้ </w:t>
      </w:r>
    </w:p>
    <w:p w:rsidR="00FA569D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FA569D" w:rsidRPr="00E604C9" w:rsidRDefault="00FA569D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2240"/>
        <w:gridCol w:w="3827"/>
      </w:tblGrid>
      <w:tr w:rsidR="008B6AC5" w:rsidRPr="00E604C9" w:rsidTr="00CB0979">
        <w:tc>
          <w:tcPr>
            <w:tcW w:w="1271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2693" w:type="dxa"/>
            <w:gridSpan w:val="2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จำนวนข้าราชการ ตั้งใหม่ (อัตรา)</w:t>
            </w:r>
          </w:p>
        </w:tc>
        <w:tc>
          <w:tcPr>
            <w:tcW w:w="2240" w:type="dxa"/>
            <w:vMerge w:val="restart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ค่าใช้จ่ายด้านบุคลากร (บาท/เดือน)</w:t>
            </w:r>
          </w:p>
        </w:tc>
        <w:tc>
          <w:tcPr>
            <w:tcW w:w="3827" w:type="dxa"/>
            <w:vMerge w:val="restart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B6AC5" w:rsidRPr="00E604C9" w:rsidTr="00CB0979">
        <w:tc>
          <w:tcPr>
            <w:tcW w:w="1271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คำขอ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 คปร.</w:t>
            </w:r>
          </w:p>
        </w:tc>
        <w:tc>
          <w:tcPr>
            <w:tcW w:w="2240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1,308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34,010,640</w:t>
            </w: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เพื่อรองรับนักศึกษาคู่สัญญากับกระทรวงสาธารณสุขสำหรับบรรจุในตำแหน่งดังกล่าว ให้มีจำนวนตามเป้าหมายที่กระทรวงสาธารณสุขกำหนด 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เพื่อรองรับงานที่ต้องดำเนินการตามนโยบายรัฐบาล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ฏิบัติภารกิจการให้บริการด้านการแพทย์และสาธารณสุขในพื้นที่ห่างไกลเพื่อให้ประชาชนได้มีโอกาสเข้าถึงบริการสุขภาพที่จำเป็นได้อย่างมีประสิทธิภาพมากยิ่งขึ้น</w:t>
            </w:r>
          </w:p>
        </w:tc>
      </w:tr>
      <w:tr w:rsidR="008B6AC5" w:rsidRPr="00E604C9" w:rsidTr="00CB0979">
        <w:tc>
          <w:tcPr>
            <w:tcW w:w="1271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ทันตแพทย์</w:t>
            </w:r>
          </w:p>
        </w:tc>
        <w:tc>
          <w:tcPr>
            <w:tcW w:w="1276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417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240" w:type="dxa"/>
            <w:vAlign w:val="center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1,354,000</w:t>
            </w:r>
          </w:p>
        </w:tc>
        <w:tc>
          <w:tcPr>
            <w:tcW w:w="3827" w:type="dxa"/>
            <w:vMerge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279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- ที่ผ่านมาสำนักงานปลัดกระทรวงสาธารณสุขได้บริหารตำแหน่งว่างที่มีอยู่ โดยการยุบเลิกตำแหน่งพนักงานสาธารณสุขที่ว่าง รวมทั้งได้จ้างงานเภสัชกรในรูปแบบต่าง ๆ เพื่อรองรับนักศึกษาคู่สัญญาวิชาเภสัชศาสตร์ได้ โดยไม่มีอัตรากำลังตั้งใหม่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ปัจจุบันสำนักงานปลัดกระทรวง กระทรวงสาธารณสุข มีตำแหน่งว่าง รวมทั้งสิ้น 10,830 อัตรา (ข้อมูล ณ วันที่ 1 เมษายน 2561) ดังนั้น จึงควรมีการวางแผนการกำหนดตำแหน่งว่างดังกล่าวนำมากำหนดเป็นตำแหน่งเภสัชกรตามความจำเป็น</w:t>
            </w:r>
          </w:p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จากเหตุผลข้างต้น คปร. จึงมีมติให้กระทรวงสาธาณสุขพิจารณาทบทวนความจำเป็นเหมาะสมของการขอกำหนดอัตราข้าราชการตั้งใหม่อีกครั้งหนึ่ง โดยให้คำนึงถึงความเป็นไปได้ในการใช้อัตราว่างที่มีอยู่ของสำนักงานปลัดกระทรวง กระทรวงสาธาณสุข มากำหนดตำแหน่งเภสัชกรตามความจำเป็น </w:t>
            </w: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รวมทั้งให้พิจารณาการจ้างงานด้วยรูปแบบอื่นเพื่อทดแทนการบรรจุเป็นข้าราชการด้วย</w:t>
            </w:r>
          </w:p>
        </w:tc>
      </w:tr>
      <w:tr w:rsidR="008B6AC5" w:rsidRPr="00E604C9" w:rsidTr="00CB0979">
        <w:tc>
          <w:tcPr>
            <w:tcW w:w="1271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1,637</w:t>
            </w:r>
          </w:p>
        </w:tc>
        <w:tc>
          <w:tcPr>
            <w:tcW w:w="1417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1,358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35,364,640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AC5" w:rsidRPr="00E604C9" w:rsidTr="00CB0979">
        <w:tc>
          <w:tcPr>
            <w:tcW w:w="3964" w:type="dxa"/>
            <w:gridSpan w:val="3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ค่าใช้จ่ายบุคลากร (บาท/ปี)</w:t>
            </w:r>
          </w:p>
        </w:tc>
        <w:tc>
          <w:tcPr>
            <w:tcW w:w="2240" w:type="dxa"/>
          </w:tcPr>
          <w:p w:rsidR="008B6AC5" w:rsidRPr="00E604C9" w:rsidRDefault="008B6AC5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424,375,680</w:t>
            </w:r>
          </w:p>
        </w:tc>
        <w:tc>
          <w:tcPr>
            <w:tcW w:w="3827" w:type="dxa"/>
          </w:tcPr>
          <w:p w:rsidR="008B6AC5" w:rsidRPr="00E604C9" w:rsidRDefault="008B6AC5" w:rsidP="00E604C9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นอกจากนี้ คปร. มีมติเห็นควรแจ้งยืนยันให้กระทรวงสาธารณสุขทราบอีกครั้งหนึ่งว่า คปร. จะจัดสรรอัตราข้าราชการตั้งใหม่เพื่อรองรับการบรรจุนักศึกษาวิชาแพทยศาสตร์และทันตแพทยศาสตร์ ในปี พ.ศ. 2564 เป็นปีสุดท้าย และขอให้กระทรวงสาธารณสุขวิเคราะห์พร้อมจัดทำข้อเสนอให้คณะรัฐมนตรีพิจารณาทบทวนเกี่ยวกับการเป็นนักศึกษาคู่สัญญาของนักศึกษาวิชาแพทยศาสตร์และทันตแพทยศาสตร์ด้วย</w:t>
      </w:r>
    </w:p>
    <w:p w:rsidR="00304E8A" w:rsidRPr="00E604C9" w:rsidRDefault="00304E8A" w:rsidP="00E604C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604C9" w:rsidRPr="00E604C9" w:rsidRDefault="00FA569D" w:rsidP="00092D4F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15</w:t>
      </w:r>
      <w:r w:rsidR="00342C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E604C9"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การปรับปรุงหลักเกณฑ์การประกอบธุรกิจสินเชื่อ</w:t>
      </w:r>
      <w:r w:rsidR="00E604C9" w:rsidRPr="00E60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รายย่อยระดับจังหวัดภายใต้การกำกับ 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604C9">
        <w:rPr>
          <w:rFonts w:ascii="TH SarabunPSK" w:hAnsi="TH SarabunPSK" w:cs="TH SarabunPSK"/>
          <w:sz w:val="32"/>
          <w:szCs w:val="32"/>
          <w:cs/>
        </w:rPr>
        <w:t>การปรับปรุงหลักเกณฑ์การประกอบธุรกิจสินเชื่อรายย่อยระดับจังหวัดภายใต้การกำกับ (สินเชื่อพิโกไฟแนนซ์) ตามที่กระทรวงการคลังเสนอ 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เพิ่มวงเงินสินเชื่อพิโกไฟแนนซ์ที่ผู้ประกอบธุรกิจจะสามารถให้สินเชื่อแก่ประชาชน จากเดิม 50,000 บาทต่อราย เป็น 100,000 บาทต่อราย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 ปรับปรุงข้อกำหนดเก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ี่ยวกับทุนจดทะเบียนหรือเงินลงหุ้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นของผู้ประกอบธุรกิจเพื่อ</w:t>
      </w:r>
      <w:r w:rsidR="004F57F9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สอดคล้องกับวงเงินที่เพิ่มขึ้น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2.1 กรณีผู้ประกอบธุรกิจสินเชื่อพิโกไฟแนนซ์ประสงค์จะให้สินเชื่อแก่ประชาชนไม่เกิน 50,000 บาทต่อราย ต้องมีทุนจดทะเบียนชำระแล้วหรือเงินลงหุ้นขั้นต่ำไว้ที่ 5 ล้านบาท กรณีผู้ประกอบธุรกิจสินเชื่อพิโกไฟแนนซ์ประสงค์จะต้องการให้สินเชื่อแก่ประชาชนไม่เกิน 100,000 บาทต่อราย ต้องมีทุนจดทะเบียนชำระแล้วหรือเงินลงหุ้นไม่น้อยกว่า 10 ล้านบาท ส่วนผู้ที่ได้รับใบอนุญาตปร</w:t>
      </w:r>
      <w:r w:rsidR="00F87906">
        <w:rPr>
          <w:rFonts w:ascii="TH SarabunPSK" w:hAnsi="TH SarabunPSK" w:cs="TH SarabunPSK" w:hint="cs"/>
          <w:sz w:val="32"/>
          <w:szCs w:val="32"/>
          <w:cs/>
        </w:rPr>
        <w:t>ะกอบธุรกิจสินเชื่อพิโกไฟแนนซ์อยู่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เดิมหากประสงค์จะให้สินเชื่อ เกินกว่า 50,000 บาทต่อราย แต่ไม่เกิน 100,000 บาทต่อราย ให้เพิ่มทุนจดทะเบียนชำระแล้วหรือเงินลงหุ้นจากเดิมไม่น้อยกว่า 5 ล้านบาท เป็นไม่น้อยกว่า 10 ล้านบาท เพื่อให้สะท้อนถึงความมั่นคงในการประกอบธุรกิจที่มีการให้สินเชื่อต่อรายในวงเงินที่สูงขึ้น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ผู้ประกอบธุรกิจอาจเรียกเก็บอัตราดอกเบี้ย ค่าปรับ ค่าบริการ และค่าธรรมเนียมใด ๆ จากลูกหนี้รวมกันแล้วเป็นอัตราดอกเบี้ยที่แท้จริง (</w:t>
      </w:r>
      <w:r w:rsidRPr="00E604C9">
        <w:rPr>
          <w:rFonts w:ascii="TH SarabunPSK" w:hAnsi="TH SarabunPSK" w:cs="TH SarabunPSK"/>
          <w:sz w:val="32"/>
          <w:szCs w:val="32"/>
        </w:rPr>
        <w:t>Effective Rate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จากเดิมไม่เกินร้อยละ 36 ต่อปี เป็นดังนี้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3.1 วงเงินสินเชื่อ 50,000 บาทแรก อาจเรียกเก็บอัตราดอกเบี้ย ค่าปรับ ค่าบริการ และค่าธรรมเนียมใด ๆ รวมแล้วไม่เกินร้อยละ 36 ต่อปี</w:t>
      </w:r>
    </w:p>
    <w:p w:rsidR="00E604C9" w:rsidRPr="00E604C9" w:rsidRDefault="00E604C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วงเงินสินเชื่อส่วน</w:t>
      </w:r>
      <w:r w:rsidR="004F57F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เกินกว่า 50,000 บาท อาจเรียกเก็บอัตราดอกเบี้ย ค่าปรับ ค่าบริการ และค่าธรรมเนียมใด ๆ รวมแล้วไม่เกินร้อยละ </w:t>
      </w:r>
      <w:r w:rsidR="004F57F9">
        <w:rPr>
          <w:rFonts w:ascii="TH SarabunPSK" w:hAnsi="TH SarabunPSK" w:cs="TH SarabunPSK" w:hint="cs"/>
          <w:sz w:val="32"/>
          <w:szCs w:val="32"/>
          <w:cs/>
        </w:rPr>
        <w:t>28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ต่อปี</w:t>
      </w:r>
    </w:p>
    <w:p w:rsidR="00E604C9" w:rsidRPr="00E604C9" w:rsidRDefault="00E604C9" w:rsidP="00E604C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</w:p>
    <w:p w:rsidR="003E7669" w:rsidRPr="00095F03" w:rsidRDefault="00FA569D" w:rsidP="003E766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16</w:t>
      </w:r>
      <w:r w:rsidR="00342C9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3E7669"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ขอรับจัดสรรงบประมาณรายจ่ายประจำปีงบประมาณ พ.ศ. 2562 งบกลาง รายการเงินสำรองจ่ายเพื่อกรณีฉุกเฉินหรือจำเป็น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 ดังนี้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เห็นชอบให้กระทรวงการคลัง โดยสำนักงานปลัดกระทรวงการคลัง ใช้จ่ายจากงบประมาณรายจ่ายประจำปีงบประมาณ พ.ศ. 2561 งบกลาง รายการเงินสำรองจ่ายเพื่อกรณีฉุกเฉินหรือจำเป็น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ที่กระทรวงการคลังอนุมัติให้กันไว้เบิกเหลื่อมปีถึงวันทำการสุดท้ายของเดือนมีนาคม 2562 แล้ว เป็นจำนวนเงิน 37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900 ล้านบาท เพื่อจัดสรรให้แก่ กองทุนประชารัฐสวัสดิการเพื่อเศรษฐกิจฐานรากและสังคม ภายใต้พระราชบัญญัติการจัดประชารัฐสวัสดิการเพื่อเศรษฐกิจฐานรากและสังคม พ.ศ. 2562 สำหรับดำเนินการ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>ตามมาตรการช่วยเหลือผู้มีรายได้น้อยเพิ่มเติมผ่านบัตรสวัสดิการแห่งรัฐ และมาตรการพัฒนาคุณภาพชีวิตผู้มี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บัตรสวัสดิการแห่งรัฐ ระยะที่ 2 </w:t>
      </w:r>
    </w:p>
    <w:p w:rsidR="003E7669" w:rsidRPr="00095F03" w:rsidRDefault="003E7669" w:rsidP="003E766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>2. เห็นชอบการเพิ่ม กิจการไฟฟ้า สวัสดิการสัมปทานกองทัพเรือ เข้าร่วมมาตรการบรรเภาภาระค่าไฟฟ้าและค่าน้ำประปาภายใต้มาตรการช่วยเหลือผู้มีรายได้น้อยเพิ่มเติมผ่านบัตรสวัสดิการแห่งรัฐ โดยให้ดำเนินการเช่นเดียวกับ กฟน. และ กฟภ. เพื่ออำนวยความสะดวกให้ผู้มีรายได้น้อยสามารถใช้สิทธิตามมาตรการได้อย่างทั่วถึง อันจะเป็นการช่วยลดภาระค่าครองชีพและยกระดับคุณภาพชีวิตของผู้มีรายได้น้อยอย่างยั่งยืน ทั้งนี้ กิจการไฟฟ้า สวัสดิการสัมปทานกองทัพเรือให้บริการผู้ใช้ประมาณ 51</w:t>
      </w:r>
      <w:r w:rsidRPr="00095F03">
        <w:rPr>
          <w:rFonts w:ascii="TH SarabunPSK" w:hAnsi="TH SarabunPSK" w:cs="TH SarabunPSK" w:hint="cs"/>
          <w:sz w:val="32"/>
          <w:szCs w:val="32"/>
        </w:rPr>
        <w:t>,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800 ราย ซึ่งอยู่นอกพื้นที่ให้บริการของ กฟภ. </w:t>
      </w:r>
    </w:p>
    <w:p w:rsidR="00E604C9" w:rsidRDefault="00E604C9" w:rsidP="003E7669">
      <w:pPr>
        <w:shd w:val="clear" w:color="auto" w:fill="FFFFFF"/>
        <w:spacing w:line="32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E604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 2562</w:t>
      </w:r>
    </w:p>
    <w:p w:rsidR="00812EFB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คณะรัฐมนตรีมีมติเห็นชอบตามที่กระทรวงแรงงานเสนอ</w:t>
      </w:r>
      <w:r w:rsidRPr="00E604C9">
        <w:rPr>
          <w:rFonts w:ascii="TH SarabunPSK" w:hAnsi="TH SarabunPSK" w:cs="TH SarabunPSK"/>
          <w:sz w:val="32"/>
          <w:szCs w:val="32"/>
          <w:cs/>
        </w:rPr>
        <w:t>การผ่อนผันให้แรงงานต่างด้าวสัญชาติกัมพูชา ลาว เมียนมา เดินทางกลับประเทศต้นทางเพื่อร่วมงานประเพณี</w:t>
      </w:r>
      <w:r>
        <w:rPr>
          <w:rFonts w:ascii="TH SarabunPSK" w:hAnsi="TH SarabunPSK" w:cs="TH SarabunPSK"/>
          <w:sz w:val="32"/>
          <w:szCs w:val="32"/>
          <w:cs/>
        </w:rPr>
        <w:t>สงกรานต์</w:t>
      </w:r>
      <w:r w:rsidRPr="00E604C9">
        <w:rPr>
          <w:rFonts w:ascii="TH SarabunPSK" w:hAnsi="TH SarabunPSK" w:cs="TH SarabunPSK"/>
          <w:sz w:val="32"/>
          <w:szCs w:val="32"/>
          <w:cs/>
        </w:rPr>
        <w:t>ประจำปี พ.ศ. 2562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โดยให้หน่วยงานที่เกี่ยวข้องดำเนินการ ดังนี้</w:t>
      </w:r>
    </w:p>
    <w:p w:rsidR="00812EFB" w:rsidRPr="00E604C9" w:rsidRDefault="00092D4F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2EFB" w:rsidRPr="00E604C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812EFB" w:rsidRPr="00E604C9">
        <w:rPr>
          <w:rFonts w:ascii="TH SarabunPSK" w:hAnsi="TH SarabunPSK" w:cs="TH SarabunPSK" w:hint="cs"/>
          <w:sz w:val="32"/>
          <w:szCs w:val="32"/>
          <w:cs/>
        </w:rPr>
        <w:t>กระทรวงมหาดไทย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1.1 ออกกฎกระทรวงเพื่อยกเว้นค่าธรรมเนียมตามกฎหมายว่าด้วยคนเข้าเมืองในกระบวนการที่เกิดขึ้นจากการเดินทางออกจากราชอาณาจักรเพื่อไปร่วมงานประเพณีสงกรานต์ ประจำปี พ.ศ. 2562 และเดินทางกลับเข้ามาในราชอาณาจักรภายในระยะเวลาที่กำหนด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1.2 ออกประกาศกระทรวงมหาดไทยโดยอาศัยอำนาจตามมตรา 17 แห่ง พระราชบัญญัติคนเข้าเมือง พ.ศ. 2522 เพื่อรองรับการดำเนินการ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 ยกเว้นไม่ต้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องยื่นคำขออนุญาตเพื่อกลับเข้ามาในราชอาณาจักรอีก (</w:t>
      </w:r>
      <w:r w:rsidRPr="00E604C9">
        <w:rPr>
          <w:rFonts w:ascii="TH SarabunPSK" w:hAnsi="TH SarabunPSK" w:cs="TH SarabunPSK"/>
          <w:sz w:val="32"/>
          <w:szCs w:val="32"/>
        </w:rPr>
        <w:t>Re – Entry Permit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) ตามม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ตรา 39 แห่งพระราชบัญญัติคนเข้าเมือง พ.ศ. 2522 ในกรณีที่แรงงานต่างด้าวเดินทางออ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เข้าระหว่างวันที่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เมษายน 2562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2) ให้พนักงานเจ้าหน้าที่ตามกฎหมายว่าด้วยคนเข้าเมือง ณ ด่านตรวจคนเข้าเมืองที่จะเดินทางเข้ามาในราชอาณาจักร 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 xml:space="preserve">L – A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อนุญาตให้อยู่ในราชอาณาจักรเท่ากับระยะเวลาที่ได้รับอนุญาตให้อยู่ในราชอาณาจักรเดิมในกรณีที่แรงงานต่างด้าวที่เดินทางออกตามมาตรการนี้ เดินทางเข้าราชอาณาจักรระหว่างวันที่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โดยมีอัตราค่าธรรมเนียมการตรวจลงตราเป็นไปตามที่กฎหมายกำหนดไว้ คือ ประเภทคนอยู่ชั่วคราวชนิดใช้ได้ครั้งเดียว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>3) ให้นำ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ประกาศกระทรวงเสนอคณะรัฐมนตรีพิจารณาในคราวเดียวกัน ซึ่งเป็นไปตามมติคณะรัฐมนตรีเมื่อวันที่ 14 มีนาคม 2560 ที่ให้กระทรวงแรงงานประสานงานกับกระทรวงมหาดไทยในโอกาสแรก เพื่อให้สามารถดำเนินการเสนอ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กฎกระทรวงและ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(ร่าง)ประกาศกระทรวง ประกอบการพิจารณาของคณะรัฐมนตรี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2. สำนักงานตำรวจแห่งชาติ โดยสำนักงานตรวจคนเข้าเมืองมอบหมายให้พนักงานเจ้าหน้าที่ตามกฎหมายว่าด้วยคนเข้าเมืองที่ประจำ ณ ด่านตรวจคนเข้าเมืองที่รับผิดชอบช่องทางในการเข้า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ออกราชอาณาจักร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ab/>
        <w:t xml:space="preserve">2.1 ระหว่างวันที่ 5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30 เมาษายน 2562 ดำเนินการประทับตราอนุญาตให้แรงงานต่างด้าวเดินทางออกนอกราชอาณาจักรและประทับตราอนุญาตให้แรงงานต่างด้าวเดินทางเข้ามาในราชอาณาจักรในหนังสือเดินทาง เอกสารใช้แทนหนังสือเดินทาง หรือหนังสือรับรองสถานะบุคคล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2.2 ระหว่างวันที่ 1 -31 พฤษภาคม 2562 ดำเนินการตรวจลงตราประเภทคนอยู่ชั่วคราว (</w:t>
      </w:r>
      <w:r w:rsidRPr="00E604C9">
        <w:rPr>
          <w:rFonts w:ascii="TH SarabunPSK" w:hAnsi="TH SarabunPSK" w:cs="TH SarabunPSK"/>
          <w:sz w:val="32"/>
          <w:szCs w:val="32"/>
        </w:rPr>
        <w:t>Non – Immigrant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) 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แรงงานต่างด้าวที่เดินทางเข้ามาในราชอาณาจักรและจัดเก็บค่าธรรมเนียมการตรวจลงตราซึ่งกฎหมายกำหนดไว้ 2,000 บาท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2.3 รายงานผลการเดินทางให้กระทรวงแรงงานทราบในระหว่างดำเนินการและสิ้นสุดการดำเนินการแล้ว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 กระทรวงการต่างประเทศ ดำเนินการ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3.1 กรมการกงสุลมอบอำนาจการตรวจลงตราประเภทคนอยู่ชั่วคราว </w:t>
      </w:r>
      <w:r w:rsidRPr="00E604C9">
        <w:rPr>
          <w:rFonts w:ascii="TH SarabunPSK" w:hAnsi="TH SarabunPSK" w:cs="TH SarabunPSK"/>
          <w:sz w:val="32"/>
          <w:szCs w:val="32"/>
          <w:cs/>
        </w:rPr>
        <w:t>(</w:t>
      </w:r>
      <w:r w:rsidRPr="00E604C9">
        <w:rPr>
          <w:rFonts w:ascii="TH SarabunPSK" w:hAnsi="TH SarabunPSK" w:cs="TH SarabunPSK"/>
          <w:sz w:val="32"/>
          <w:szCs w:val="32"/>
        </w:rPr>
        <w:t xml:space="preserve">Non – Immigrant)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รหัส </w:t>
      </w:r>
      <w:r w:rsidRPr="00E604C9">
        <w:rPr>
          <w:rFonts w:ascii="TH SarabunPSK" w:hAnsi="TH SarabunPSK" w:cs="TH SarabunPSK"/>
          <w:sz w:val="32"/>
          <w:szCs w:val="32"/>
        </w:rPr>
        <w:t>L – A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ให้กับสำนักงานตรวจคนเข้าเมืองดำเนิน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ตรวจลงตราให้กับแรงงานต่างด้าวสัญชาติกัมพูชา ลาว เมียนมา ที่เดินทางออกไปนอกราชอาณาจักรตามมาตรการนี้ และเดินทางกลับเข้ามาในราชอาณาจักรระหว่างวันที่ 1 </w:t>
      </w:r>
      <w:r w:rsidRPr="00E604C9">
        <w:rPr>
          <w:rFonts w:ascii="TH SarabunPSK" w:hAnsi="TH SarabunPSK" w:cs="TH SarabunPSK"/>
          <w:sz w:val="32"/>
          <w:szCs w:val="32"/>
          <w:cs/>
        </w:rPr>
        <w:t>–</w:t>
      </w:r>
      <w:r w:rsidRPr="00E604C9">
        <w:rPr>
          <w:rFonts w:ascii="TH SarabunPSK" w:hAnsi="TH SarabunPSK" w:cs="TH SarabunPSK" w:hint="cs"/>
          <w:sz w:val="32"/>
          <w:szCs w:val="32"/>
          <w:cs/>
        </w:rPr>
        <w:t xml:space="preserve"> 31 พฤษภาคม 2562 โดย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ระยะเวลาอนุญาตให้อยู่ในร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ชอารณาจักรเท่ากับระยะเวลาที่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ได้รับอนุญาตให้อยู่ในราชอาณาจักร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เดิม และชำระค่าธรรมเนียมการตรวจลงตราตามที่กฎหมายกำหนด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 w:hint="cs"/>
          <w:sz w:val="32"/>
          <w:szCs w:val="32"/>
          <w:cs/>
        </w:rPr>
        <w:t>3.2 กรมเอเชียตะวันออก ประสานแจ้งแนวทางการดำเนินการตามมาตรการนี้ให้สถานเอกอัครราช</w:t>
      </w:r>
      <w:r>
        <w:rPr>
          <w:rFonts w:ascii="TH SarabunPSK" w:hAnsi="TH SarabunPSK" w:cs="TH SarabunPSK" w:hint="cs"/>
          <w:sz w:val="32"/>
          <w:szCs w:val="32"/>
          <w:cs/>
        </w:rPr>
        <w:t>ทูต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ไทย ณ ประเทศต้นทางของแรงงานต่างด้าวได้รับทราบและพิจารณาเตรียมการดำเนินการในส่วนที่เกี่ยวข้อง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4. ทุกหน่วยงานให้ความร่วมมือในการดำเนินการ และเร่งทำการประชาสัมพันธ์ส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ร้างการรับรู้ทุกพื้นที่ รวมถึงอำนวยความสะดวกตามอำนาจหน้าที่ ให้กับแรงงานต่างด้าวสัญชาติกัมพูชา ลาว เมียนมา เดินทางกลับประเทศต้นทางในการร่วมงานประเพณีสงกรานต์ประจำปี พ.ศ. 2562 และกำกับดูแล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E604C9">
        <w:rPr>
          <w:rFonts w:ascii="TH SarabunPSK" w:hAnsi="TH SarabunPSK" w:cs="TH SarabunPSK" w:hint="cs"/>
          <w:sz w:val="32"/>
          <w:szCs w:val="32"/>
          <w:cs/>
        </w:rPr>
        <w:t>ให้พนักงานเจ้าหน้าที่หรือเจ้าหน้าที่ของรัฐใช้อำนาจในตำแหน่งโดยมิชอบ เพื่อลดการกล่าวหาการเรียกรับหรือแสวงหาผลประโยชน์โดยผิดกฎหมาย</w:t>
      </w:r>
    </w:p>
    <w:p w:rsidR="00812EFB" w:rsidRPr="00E604C9" w:rsidRDefault="00812EFB" w:rsidP="00812EF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B6AC5" w:rsidRPr="00E604C9" w:rsidRDefault="008B6AC5" w:rsidP="00E604C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Back – to – Back Certificate of Origin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 ควบคู่กับการใช้ใบกำกับราคาสินค้าของประเทศที่สาม  (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Third Country Invoicing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ให้ไทยดำเนินการให้สิทธิพิเศษทางภาษีในกรอบอาเซียนกับการค้าที่มีการใช้หนังสือรับรองถิ่นกำเนิด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>Back – to – Back Certificate of Origin</w:t>
      </w:r>
      <w:r w:rsidRPr="00E604C9">
        <w:rPr>
          <w:rFonts w:ascii="TH SarabunPSK" w:hAnsi="TH SarabunPSK" w:cs="TH SarabunPSK"/>
          <w:sz w:val="32"/>
          <w:szCs w:val="32"/>
          <w:cs/>
        </w:rPr>
        <w:t>) 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โดยมอบหมายให้กระทรวงการคลัง (กรมศุลกากร) และกระทรวงพาณิชย์ (กรมการค้าต่างประเทศ) ดำเนินการในส่วนที่เกี่ยวข้อง เพื่อให้ผู้ประกอบการไทยสามารถได้รับสิทธิพิเศษทางภาษีในกรอบอาเซียนกับการค้าที่มีการใช้หนังสือรับรองถิ่นกำเนินสินค้าสำหรับการส่งสินค้าจากประเทศสมาชิกที่เป็นคนกลางไปยังประเทศสมาชิกอื่น (</w:t>
      </w:r>
      <w:r w:rsidRPr="00E604C9">
        <w:rPr>
          <w:rFonts w:ascii="TH SarabunPSK" w:hAnsi="TH SarabunPSK" w:cs="TH SarabunPSK"/>
          <w:sz w:val="32"/>
          <w:szCs w:val="32"/>
        </w:rPr>
        <w:t xml:space="preserve">Back – to – Back – Certificate of Origin) </w:t>
      </w:r>
      <w:r w:rsidRPr="00E604C9">
        <w:rPr>
          <w:rFonts w:ascii="TH SarabunPSK" w:hAnsi="TH SarabunPSK" w:cs="TH SarabunPSK"/>
          <w:sz w:val="32"/>
          <w:szCs w:val="32"/>
          <w:cs/>
        </w:rPr>
        <w:t>ควบคู่กับการใช้ใบกำกับราคาสินค้าของประเทศที่สาม (</w:t>
      </w:r>
      <w:r w:rsidRPr="00E604C9">
        <w:rPr>
          <w:rFonts w:ascii="TH SarabunPSK" w:hAnsi="TH SarabunPSK" w:cs="TH SarabunPSK"/>
          <w:sz w:val="32"/>
          <w:szCs w:val="32"/>
        </w:rPr>
        <w:t>Third Country Invoicing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) ได้กับทั้งการส่งออกและนำเข้า ตามที่กระทรวงพาณิชย์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="00A8194B" w:rsidRPr="00E604C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ประเทศสมาชิกอาเซียนประเทศอื่น ๆ นอกจากประเทศไทย ได้เห็นชอบให้สามารถได้รับสิทธิพิเศษทางภาษีเรื่องดังกล่าวแล้ว โดยจะเป็นการอำนวยความสะดวกทางการค้าให้แก่ผู้นำเข้าและผู้ส่งออกในอาเซียน รวมถึงสะท้อนรูปแบบการค้าที่เกิดขึ้นจริงในปัจจุบันที่มีความซับซ้อนมากขึ้น ซึ่งเมื่อได้รับความเห็นชอบจากคณะรัฐมนตรีแล้ว ไทยจะแจ้งความพร้อมในการปฏิบัติในเรื่องดังกล่าวต่อที่ประชุมรัฐมนตรีเศรษฐกิจอาเซียน ซึ่งไทยจะเป็นเจ้าภาพระหว่างวันที่ 24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 เมษายน 2562 ทั้งนี้ กระทรวงเกษตรและสหกรณ์ สำนักงานคณะกรรมการกฤษฎีกาและสำนักงานสภาพัฒนาการเศรษฐกิจและสังคมแห่งชาติพิจารณาแล้วเห็นชอบด้วย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AC5" w:rsidRPr="00E604C9" w:rsidRDefault="00FA569D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12EF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การต่ออายุบันทึกความตกลงว่าด้วยการซื้อขายข้าวระหว่างรัฐบาลไทยและรัฐบาลฟิลิปปินส์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คณะรัฐมนตรีมีมติอนุมัติตามที่กระทรวงพาณิชย์ เสนอ ดังนี้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อนุมัติการต่ออายุบันทึกความตกลงว่าด้วยการซื้อขายข้าวระหว่างรัฐบาลไทยและรัฐบาลฟิลิปปินส์ไปอีก 2 ปี คือ ระหว่างวันที่ 31 ธันวาคม 2561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31 ธันวาคม 2563  โดยการแลกเปลี่ยนหนังสือ (</w:t>
      </w:r>
      <w:r w:rsidRPr="00E604C9">
        <w:rPr>
          <w:rFonts w:ascii="TH SarabunPSK" w:hAnsi="TH SarabunPSK" w:cs="TH SarabunPSK"/>
          <w:sz w:val="32"/>
          <w:szCs w:val="32"/>
        </w:rPr>
        <w:t>Exchange of Notes</w:t>
      </w:r>
      <w:r w:rsidRPr="00E604C9">
        <w:rPr>
          <w:rFonts w:ascii="TH SarabunPSK" w:hAnsi="TH SarabunPSK" w:cs="TH SarabunPSK"/>
          <w:sz w:val="32"/>
          <w:szCs w:val="32"/>
          <w:cs/>
        </w:rPr>
        <w:t>) ระหว่างรัฐบาลของทั้งสองประเทศ โดยให้กระทรวงการต่างประเทศ (กต.) มีหนังสือถึง กต. ฟิลิปปินส์เสนอการต่ออายุบันทึกความตกลงฯ 2 ปีดังกล่าว ตามข้อเสนอของฝ่ายฟิลิปินส์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2. มอบให้รัฐมนตรีว่าการกระทรวงการต่างประเทศหรือผู้ที่รัฐมนตรีว่าการกระทรวงการต่างประเทศมอบหมายให้เป็นผู้ลงนามในหนังสือถึง กต. ฟิลิปปินส์ เสนอการต่ออายุบันทึกความตกลงฯ 2 ปี ในกรณีที่รัฐมนตรีว่าการกระทรวงการต่างประเทศมอบหมายผู้แทนเป็นผู้ลงนามในหนังสือดังกล่าว มอบหมายให้ กต. จัดทำหนังสือมอบอำนาจเต็ม (</w:t>
      </w:r>
      <w:r w:rsidRPr="00E604C9">
        <w:rPr>
          <w:rFonts w:ascii="TH SarabunPSK" w:hAnsi="TH SarabunPSK" w:cs="TH SarabunPSK"/>
          <w:sz w:val="32"/>
          <w:szCs w:val="32"/>
        </w:rPr>
        <w:t>Full Powers</w:t>
      </w:r>
      <w:r w:rsidRPr="00E604C9">
        <w:rPr>
          <w:rFonts w:ascii="TH SarabunPSK" w:hAnsi="TH SarabunPSK" w:cs="TH SarabunPSK"/>
          <w:sz w:val="32"/>
          <w:szCs w:val="32"/>
          <w:cs/>
        </w:rPr>
        <w:t>) ด้วย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การต่ออายุบันทึกความตกลงว่าด้วยการซื้อขายข้าวระหว่างรัฐบาลไทยและรัฐบาลฟิลิปปินส์ในครั้งนี้เป็นรูปแบบเดียวกับการต่ออายุบันทึกความตกลงฯ ล่าสุดที่ได้หมดอายุเมื่อวันที่ 31 ธันวาคม 2561 โดยบันทึกความตกลงดังกล่าวมีสาระสำคัญคือกำหนดปริมาณการซื้อขายข้าวระหว่างกันไม่เกิน 1 ล้านตันต่อปี โดยมีเงื่อนไขขึ้นอยู่กับอุปสงค์ของตลาดสถานการณ์ผลิตและปริมาณข้าวของแต่ละประเทศ และราคาตลาดระหว่างประเทศที่มีการซื้อขายจริงในขณะนั้น โดยตั้งแต่ปี 2557 </w:t>
      </w:r>
      <w:r w:rsidRPr="00E604C9">
        <w:rPr>
          <w:rFonts w:ascii="TH SarabunPSK" w:hAnsi="TH SarabunPSK" w:cs="TH SarabunPSK"/>
          <w:sz w:val="32"/>
          <w:szCs w:val="32"/>
        </w:rPr>
        <w:t xml:space="preserve">– </w:t>
      </w:r>
      <w:r w:rsidRPr="00E604C9">
        <w:rPr>
          <w:rFonts w:ascii="TH SarabunPSK" w:hAnsi="TH SarabunPSK" w:cs="TH SarabunPSK"/>
          <w:sz w:val="32"/>
          <w:szCs w:val="32"/>
          <w:cs/>
        </w:rPr>
        <w:t>2561 รัฐบาลฟิลิปปินส์นำเข้าข้าวจากไทยแล้ว จำนวน 6 ครั้ง ปริมาณรวม 1.1 ล้านตัน มูลค่าประมาณ 499 ล้านดอลลาร์สหรัฐ (ประมาณ 16</w:t>
      </w:r>
      <w:r w:rsidRPr="00E604C9">
        <w:rPr>
          <w:rFonts w:ascii="TH SarabunPSK" w:hAnsi="TH SarabunPSK" w:cs="TH SarabunPSK"/>
          <w:sz w:val="32"/>
          <w:szCs w:val="32"/>
        </w:rPr>
        <w:t>,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674 ล้านบาท)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AC5" w:rsidRPr="00E604C9" w:rsidRDefault="00812EFB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E4E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ขอความเห็นชอบการเข้าเป็นภาคีอนุสัญญาระหว่างประเทศเพื่อปราบปรามการก่อการร้ายทางนิวเคลียร์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ให้สัตยาบันอนุสัญญาระหว่างประเทศเพื่อปราบปรามการก่อการร้ายทางนิวเคลียร์ (</w:t>
      </w:r>
      <w:r w:rsidRPr="00E604C9">
        <w:rPr>
          <w:rFonts w:ascii="TH SarabunPSK" w:hAnsi="TH SarabunPSK" w:cs="TH SarabunPSK"/>
          <w:sz w:val="32"/>
          <w:szCs w:val="32"/>
        </w:rPr>
        <w:t>International Convention for the Suppression of Acts of Nuclear Terrorism</w:t>
      </w:r>
      <w:r w:rsidRPr="00E604C9">
        <w:rPr>
          <w:rFonts w:ascii="TH SarabunPSK" w:hAnsi="TH SarabunPSK" w:cs="TH SarabunPSK"/>
          <w:sz w:val="32"/>
          <w:szCs w:val="32"/>
          <w:cs/>
        </w:rPr>
        <w:t>) โดยไม่รับกระบวนการระงับข้อพิพาทโดยวิธีอนุญาโตตุลาการและการเสนอเรื่องสู่ศาลยุติธรรมระหว่างประเทศ โดยมอบหมายให้กระทรวงการต่างประเทศ (กต.) เป็นผู้ดำเนินการตามกระบวนการที่เกี่ยวข้องในการให้สัตยาบันอนุสัญญาฯ และมอบหมายให้สำนักงานปรมาณูเพื่อสันติ (ปส.) เป็นหน่วยประสานงานหลักระดับชาติในการดำเนินการตามพันธกรณี</w:t>
      </w:r>
      <w:r w:rsidRPr="00E604C9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ของอนุสัญญาฯ ภายหลังจากที่ประเทศไทยเข้าเป็นภาคีอนุสัญญาฯ แล้ว ตามที่กระทรวงวิทยาศาสตร์และเทคโนโลยี เสนอ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สาระสำคัญของอนุสัญญาฯ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เป็นการกำหนดพันธกรณีที่รัฐภาคีจะต้องดำเนินการตามหลักการของกฎบัตร </w:t>
      </w:r>
      <w:r w:rsidRPr="00E604C9">
        <w:rPr>
          <w:rFonts w:ascii="TH SarabunPSK" w:hAnsi="TH SarabunPSK" w:cs="TH SarabunPSK"/>
          <w:sz w:val="32"/>
          <w:szCs w:val="32"/>
        </w:rPr>
        <w:t xml:space="preserve">UN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เกี่ยวกับการธำรงไว้ซึ่งสันติภาพและความมั่นคงระหว่างประเทศ การส่งเสริมความเป็นเพื่อนบ้านที่ดี ความสัมพันธ์ฉันมิตรและความร่วมมือระหว่างรัฐ ซึ่งครอบคลุมถึงประเด็นต่าง ๆ เช่น การระบุเกี่ยวกับการกระทำความผิดต่อชีวิต ร่างกาย และทรัพย์สิน โดยใช้วัสดุกัมมันตรังสีหรือวัสดุนิวเคลียร์ และการก่อวินาศกรรมโรงไฟฟ้านิวเคลียร์ เครื่องปฏิกรณ์นิวเคลียร์และโรงงานหรือยานพาหนะที่มีวัสดุกัมมันตรังสีหรือวัสดุนิวเคลียร์ เป็นต้น </w:t>
      </w:r>
    </w:p>
    <w:p w:rsidR="00BB1C09" w:rsidRPr="00E604C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5940" w:rsidRPr="00705940" w:rsidRDefault="00812EFB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21</w:t>
      </w:r>
      <w:r w:rsidR="004E4E76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.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เรื่อง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  </w:t>
      </w:r>
      <w:r w:rsidR="00705940"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ร่างเอกสารผลลัพธ์ของการประชุมรัฐมนตรีอาเซียนสมัยพิเศษ เรื่อง การป้องกันการลักลอบค้าสัตว์ป่าและพืชป่าผิดกฎหมาย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ณะรัฐมนตรีมีมติเห็นชอบในหลักการร่างแถลงการณ์รัฐมนตรีอาเซียนที่รับผิดชอบการดำเนินการตามอนุสัญญาว่าด้วยการค้าระหว่างประเทศซึ่งชนิดสัตว์ป่าและพืชป่าที่ใกล้สูญพันธุ์และการบังคับใช้กฎหมายเกี่ยวกับสัตว์ป่าและพืชป่าว่าด้วยการค้าสัตว์ป่าและพืชป่า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Statement of ASEAN Ministers Responsible for CITES and Wildlife Enforcement on Illegal Wildlife Trade)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และร่างถ้อยแถลงข่าวร่วม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Joint Press Statement) 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รวมทั้งอนุมัติให้รัฐมนตรีว่าการกระทรวงทรัพยากรธรรมชาติและสิ่งแวดล้อม หรือผู้แทนที่ได้รับมอบหมายร่วมรับรองร่างแถลงการณ์รัฐมนตรีอาเซียนฯ และร่างถ้อยแถลงข่าวร่วม ทั้งนี้ หากมีความจำเป็นต้องปรับปรุงแก้ไขร่างแถลงการณ์รัฐมนตรีอาเซียนฯ และร่างถ้อยแถลงข่าวร่วม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นำเสนอคณะรัฐมนตรีเพื่อพิจารณาอีกครั้ง ตามที่กระทรวงทรัพยากรธรรมชาติและสิ่งแวดล้อม เสนอ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                   </w:t>
      </w:r>
      <w:r w:rsidRPr="00705940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สาระสำคัญของร่างแถลงการณ์รัฐมนตรีอาเซียนฯ และร่างถ้อยแถลงข่าวร่วม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มีวัตถุประสงค์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พื่อพัฒนาและมุ่งเน้นความร่วมมือในการแก้ไขปัญหาการค้าสัตว์ป่าและพืชป่าผิดกฎหมายอย่างมีแบบแผนและ</w:t>
      </w:r>
      <w:r w:rsidRPr="00E604C9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             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มีทิศทางที่แน่นอน โดยมีสาระสำคัญ ดังนี้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1.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การดำเนินการให้เป็นไปตามนโยบายการค้าสัตว์ป่าและพืชป่าในระดับภูมิภาคและระดับโลก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and Regional Wildlife Trade Policy)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โดยในระดับโลก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Global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คือ เป้าหมายการพัฒนาที่ยั่งยืน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Sustainable Development Goals: SDGs)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เป้าหมายที่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15.7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ว่าด้วยการปฏิบัติอย่างเร่งด่วนเพื่อยุติการล่าและการลักลอบค้าซึ่งชนิดสัตว์ป่าและพืชป่า และแก้ปัญหาด้านอุปสงค์และอุปทานที่มีต่อผลิตภัณฑ์สัตว์ป่าและพืชป่าที่ผิดกฎหมาย และ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15.c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ว่าด้วยการเพิ่มการสนับสนุนในระดับโลกสำหรับความพยายามในการต่อต้านการล่าและการลักลอบค้าซึ่งชนิดพันธุ์คุ้มครอง ตลอดจนการเพิ่มขีดความสามารถของชุมชนท้องถิ่นให้ดำรงชีวิตอยู่กับแหล่งทรัพยากรอย่างยั่งยืนและ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ส่วนในระดับภูมิภาค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Regional Level)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มีกรอบแนวทางในการดำเนินการแก้ไขปัญหาคือ แผนปฏิบัติการความร่วมมือของอาเซียนว่าด้วยอนุสัญญา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CITES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Plan of Action for ASEAN Cooperation on CITES and Wildlife Enforcement (2016-2020))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และได้จัดทำแผนการดำเนินงานของคณะทำงานด้านการลักลอบค้าสัตว์ป่าและพืชป่าที่ผิดกฎหมาย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Work </w:t>
      </w:r>
      <w:proofErr w:type="spellStart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>Programme</w:t>
      </w:r>
      <w:proofErr w:type="spellEnd"/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of SOMTC Working Group on Illicit Trafficking of Wildlife and Timber (2019 – 2021))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2.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การลดความต้องการบริโภค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Demand Reduction)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โดยร่วมมือกันรณรงค์เพื่อลดความต้องการบริโภคชนิดสัตว์ป่าและพืชป่า เสริมสร้างความตระหนักรู้และความรู้ด้านกฎหมายให้แก่ชุมชนท้องถิ่น รวมถึงการศึกษาวิจัยการขับเคลื่อนของตลาดสำหรับชนิดพันธุ์สัตว์ป่าและพืชป่าหรือผลิตภัณฑ์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3.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การบังคับใช้กฎหมาย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Law Enforcement)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ให้เข้มแข็งขึ้น เพื่อแก้ไขปัญหาการไหลเวียนของเงินตราที่ผิดกฎหมาย ต่อต้านการทุจริตคอรัปชันและการฟอกเงิน โดยการปรับปรุงการบังคับใช้กฎหมายในประเทศให้ดีขึ้น การร่วมมือโดยผ่านเครือข่ายการบังคับใช้กฎหมายเกี่ยวกับสัตว์ป่าและพืชป่า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WENs)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และการจัดทำแนวทางของอาเซียนในการสืบค้นและต่อต้านการค้าสัตว์ป่าและพืชป่าผิดกฎหมาย</w:t>
      </w:r>
    </w:p>
    <w:p w:rsidR="00705940" w:rsidRPr="00705940" w:rsidRDefault="00705940" w:rsidP="00E604C9">
      <w:pPr>
        <w:shd w:val="clear" w:color="auto" w:fill="FFFFFF"/>
        <w:spacing w:line="320" w:lineRule="exact"/>
        <w:jc w:val="thaiDistribute"/>
        <w:textAlignment w:val="baselin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                   4.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การต่อต้านอาชญากรรมสัตว์ป่าและพืชป่าผิดกฎหมายทางอินเตอร์เน็ต (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Wildlife Cybercrime) 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ดยมีการดำเนินคดีกับผู้กระทำผิดด้านสัตว์ป่าและพืชป่าที่อยู่ในสื่อสังคมออนไลน์และจัดตั้งคณะทำงานระหว่าง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lastRenderedPageBreak/>
        <w:t>ประเทศเพื่อปราบปรามการค้าสัตว์ป่าและพืชป่าผิดกฎหมายทางอินเตอร์เน็ต พร้อมทั้งสนับสนุนให้สมาชิกอาเซียนจัดตั้งหรือเพิ่มชุดปฏิบัติการเฉพาะในระดับชาติ เพื่อติดตามการค้าสั</w:t>
      </w:r>
      <w:r w:rsidR="009441D5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ตว์ป่าและพืชป่าผิดกฎหมายทางอินเ</w:t>
      </w:r>
      <w:r w:rsidR="009441D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ท</w:t>
      </w:r>
      <w:r w:rsidRPr="0070594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อร์เน็ต</w:t>
      </w:r>
    </w:p>
    <w:p w:rsidR="00BB1C09" w:rsidRDefault="00BB1C09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E604C9" w:rsidTr="00403738">
        <w:tc>
          <w:tcPr>
            <w:tcW w:w="9820" w:type="dxa"/>
          </w:tcPr>
          <w:p w:rsidR="0088693F" w:rsidRPr="00E604C9" w:rsidRDefault="0088693F" w:rsidP="00E604C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4C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604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B6AC5" w:rsidRPr="00E604C9" w:rsidRDefault="004E4E76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[</w:t>
      </w:r>
      <w:r w:rsidR="008B6AC5" w:rsidRPr="00E604C9">
        <w:rPr>
          <w:rFonts w:ascii="TH SarabunPSK" w:hAnsi="TH SarabunPSK" w:cs="TH SarabunPSK"/>
          <w:b/>
          <w:bCs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="008B6AC5" w:rsidRPr="00E604C9">
        <w:rPr>
          <w:rFonts w:ascii="TH SarabunPSK" w:hAnsi="TH SarabunPSK" w:cs="TH SarabunPSK"/>
          <w:b/>
          <w:bCs/>
          <w:sz w:val="32"/>
          <w:szCs w:val="32"/>
        </w:rPr>
        <w:t xml:space="preserve">  for International Student Assessment : PISA)]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คณะรัฐมนตรีมีมติอนุมัติตามที่กระทรวงศึกษาธิการเสนอแต่งตั้งคณะกรรมการ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  <w:r w:rsidRPr="00E604C9">
        <w:rPr>
          <w:rFonts w:ascii="TH SarabunPSK" w:hAnsi="TH SarabunPSK" w:cs="TH SarabunPSK"/>
          <w:sz w:val="32"/>
          <w:szCs w:val="32"/>
        </w:rPr>
        <w:t>[</w:t>
      </w:r>
      <w:r w:rsidRPr="00E604C9">
        <w:rPr>
          <w:rFonts w:ascii="TH SarabunPSK" w:hAnsi="TH SarabunPSK" w:cs="TH SarabunPSK"/>
          <w:sz w:val="32"/>
          <w:szCs w:val="32"/>
          <w:cs/>
        </w:rPr>
        <w:t>โปรแกรมประเมินสมรรถนะนักเรียนมาตรฐานสากล (</w:t>
      </w:r>
      <w:proofErr w:type="spellStart"/>
      <w:r w:rsidRPr="00E604C9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604C9">
        <w:rPr>
          <w:rFonts w:ascii="TH SarabunPSK" w:hAnsi="TH SarabunPSK" w:cs="TH SarabunPSK"/>
          <w:sz w:val="32"/>
          <w:szCs w:val="32"/>
        </w:rPr>
        <w:t xml:space="preserve">  for International Student Assessment : PISA)]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โดยมีองค์ประกอบและอำนาจหน้าที่ ดังนี้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นายธีระเกียรติ เจริญเศรษฐศิลป์ 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ผู้อำนวยการสถาบันส่งเสริมการสอนวิทยาศาสตร์และเทคโนโลยี รองประธานกรรมการ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เลขาธิการคณะกรรมการการศึกษาขั้นพื้นฐาน รองประธานกรรมการ 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รองศาสตราจารย์ คุณหญิงสุมณฑา พรหมบุญ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5. นายธงชัย ชิวปรีชา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6. นายศรัณย์ โปษยะจินดา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7. นางเนตรชนก วิภาตะศิลปิน กรรมการผู้ทรงคุณวุฒิ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8. อธิบดีกรมส่งเสริมการปกครองท้องถิ่น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9. ผู้ว่าราชการกรุงเทพมหาคร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10. เลขาธิการคณะกรรมการการอาชีวศึกษา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11. เลขาธิการคณะกรรมการส่งเสริมการศึกษาเอกชน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12. ผู้อำนวยการสถาบันทดสอบทางการศึกษาแห่งชาติ (องค์การมหาชน) กรรมการ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13. ผู้ช่วยผู้อำนวยการสถาบันส่งเสริมการสอนวิทยาศาสตร์และเทคโนโลยี ที่ได้รับมอบหมาย กรรมการและเลขานุการ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14. ผู้อำนวยการสำนักทดสอบทางการศึกษา สำนักงานคณะกรรมการการศึกษาขั้นพื้นฐาน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15. ผู้อำนวยการสำนักวิชาการวัดและประเมินผล สถาบันส่งเสริมการสอนวิทยาศาสตร์และเทคโนโลยี ผู้ช่วยเลขานุการ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อำนาจหน้าที่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1. กำหนดนโยบายและทิศทางการดำเนินงานพัฒนาการศึกษาของประเทศ โดยเรียนรู้ผลการทดสอบ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เพื่อยกระดับผลการทดสอบ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สนับสนุนหน่วยงานต่าง ๆ ที่เกี่ยวข้องกับการพัฒนาการศึกษาของประเทศในทุกภาคส่วนให้ประสานความร่วมมือกันอย่างจริงจัง และสร้างเครือข่ายการดำเนินงานแบบบูรณาการ เพื่อยกระดับคุณภาพและมาตรฐานการศึกษาของประเทศ อันนำไปสู่การยกระดับผลการทดสอบ </w:t>
      </w:r>
      <w:r w:rsidRPr="00E604C9">
        <w:rPr>
          <w:rFonts w:ascii="TH SarabunPSK" w:hAnsi="TH SarabunPSK" w:cs="TH SarabunPSK"/>
          <w:sz w:val="32"/>
          <w:szCs w:val="32"/>
        </w:rPr>
        <w:t xml:space="preserve">PISA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ของประเทศ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3. เป็นตัวแทนประเทศไทยในการเข้าร่วมประชุมกับองค์การเพื่อความร่วมมือและการพัฒนาทางเศรษฐกิจ </w:t>
      </w:r>
      <w:r w:rsidRPr="00E604C9">
        <w:rPr>
          <w:rFonts w:ascii="TH SarabunPSK" w:hAnsi="TH SarabunPSK" w:cs="TH SarabunPSK"/>
          <w:sz w:val="32"/>
          <w:szCs w:val="32"/>
        </w:rPr>
        <w:t xml:space="preserve">(OECD)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ในการดำเนินงานที่เกี่ยวข้องกับโปรแกรมประเมินสมรรถนะนักเรียนมาตรฐานสากล </w:t>
      </w:r>
      <w:r w:rsidRPr="00E604C9">
        <w:rPr>
          <w:rFonts w:ascii="TH SarabunPSK" w:hAnsi="TH SarabunPSK" w:cs="TH SarabunPSK"/>
          <w:sz w:val="32"/>
          <w:szCs w:val="32"/>
        </w:rPr>
        <w:t xml:space="preserve">(PISA) </w:t>
      </w:r>
      <w:r w:rsidRPr="00E604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4. แต่งตั้งคณะอนุกรรมการ และ/หรือคณะทำงานได้ตามความเหมาะสม เพื่อให้การดำเนินงานเป็นไปตามวัตถุประสงค์ เป้าหมาย และสอดคล้องกับนโยบายและทิศทางที่กำหนดไว้ในข้อ 1. </w:t>
      </w:r>
    </w:p>
    <w:p w:rsidR="008B6AC5" w:rsidRPr="00E604C9" w:rsidRDefault="008B6AC5" w:rsidP="00E604C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4C9">
        <w:rPr>
          <w:rFonts w:ascii="TH SarabunPSK" w:hAnsi="TH SarabunPSK" w:cs="TH SarabunPSK"/>
          <w:sz w:val="32"/>
          <w:szCs w:val="32"/>
          <w:cs/>
        </w:rPr>
        <w:tab/>
      </w:r>
      <w:r w:rsidRPr="00E604C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19 มีนาคม 2562 เป็นต้นไป </w:t>
      </w:r>
    </w:p>
    <w:p w:rsidR="008B6AC5" w:rsidRDefault="008B6AC5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2D4F" w:rsidRDefault="00092D4F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แต่งตั้งกรรมการในคณะกรรมการองค์การสวนพฤกษศาสตร์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คณะรัฐมนตรีมีมติเห็นชอบตามที่กระทรวงทรัพยากรธรรมชาติและสิ่งแวดล้อมเสนอแต่งตั้ง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นางฤชุกร สิริโยธิน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(เป็นบุคคลในบัญชีรายชื่อกรรมการรัฐวิสาหกิจ) เป็นกรรมการในคณะกรรมการองค์การสวนพฤกษศาสตร์ แทนตำแหน่งที่ว่าง 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การแต่งตั้งกรรมการในคณะกรรมการสภาวิศวกร ตามมาตรา 2</w:t>
      </w:r>
      <w:r w:rsidRPr="00095F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วรรคหนึ่ง (3) แห่งพระราชบัญญัติวิศวกร พ.ศ. 2542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มหาดไทยเสนอแต่งตั้งกรรมการในคณะกรรมการสภาวิศวกร สมัยที่ 7 แทนกรรมการเดิมที่ดำรงตำแหน่งครบวาระสามปี จำนวน 5 คน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นายสุชัชวีร์ สุวรรณสวัสดิ์ 2. นายณรงค์ ทัศนนิพันธ์ 3. นายวัลลภ รุ่งกิจวรเสถียร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นายอาทร สินสวัสดิ์ 5. นายเสถียร เจริญเหรียญ 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56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การเสนอแต่งตั้งประธานกรรมการและกรรมการอื่นในคณะกรรมการการไฟฟ้าฝ่ายผลิตแห่ง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095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พลังงานเสนอแต่งตั้งบุคคลเป็นประธานกรรมการและกรรมการอื่นในคณะกรรมการการไฟฟ้าฝ่ายผลิตแห่งประเทศไทย ดังนี้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1. นายดิสทัต โหตระกิตย์ ประธานกรรมการ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2. นายวิฑูรย์ กุลเจริญวิรัตน์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3. พลเอก สมศักดิ์ รุ่งสิตา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4. นางสาวนันธิกา ทังสุพานิช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5. นายสุธน บุญประสงค์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6. นายพรพจน์ เพ็ญพาส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7. รองศาสตราจารย์พิสุทธิ์ เพียรมนกุล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8. นายปกรณ์ อาภาพันธุ์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9. นางสาวนิรมาณ ไหลสาธิต กรรมการ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10. นายพรชัย ฐีระเวช กรรมการ (ผู้แทนกระทรวงการคลัง)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/>
          <w:sz w:val="32"/>
          <w:szCs w:val="32"/>
          <w:cs/>
        </w:rPr>
        <w:tab/>
      </w: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19 มีนาคม 2562 เป็นต้นไป  </w:t>
      </w:r>
    </w:p>
    <w:p w:rsidR="009004A3" w:rsidRPr="00095F03" w:rsidRDefault="009004A3" w:rsidP="009004A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5F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1C09" w:rsidRPr="00E604C9" w:rsidRDefault="009004A3" w:rsidP="009004A3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sectPr w:rsidR="00BB1C09" w:rsidRPr="00E604C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ED9" w:rsidRDefault="00A72ED9">
      <w:r>
        <w:separator/>
      </w:r>
    </w:p>
  </w:endnote>
  <w:endnote w:type="continuationSeparator" w:id="0">
    <w:p w:rsidR="00A72ED9" w:rsidRDefault="00A7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C47" w:rsidRDefault="002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281C47" w:rsidRDefault="00BC4501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Pr="00EB167C" w:rsidRDefault="00BC4501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ED9" w:rsidRDefault="00A72ED9">
      <w:r>
        <w:separator/>
      </w:r>
    </w:p>
  </w:footnote>
  <w:footnote w:type="continuationSeparator" w:id="0">
    <w:p w:rsidR="00A72ED9" w:rsidRDefault="00A7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63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C4501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BC450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C4501" w:rsidRDefault="00BC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263025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AA4B3C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Header"/>
    </w:pPr>
  </w:p>
  <w:p w:rsidR="00BC4501" w:rsidRDefault="00BC45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1" w:rsidRDefault="00A72ED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4501">
      <w:rPr>
        <w:noProof/>
      </w:rPr>
      <w:t>1</w:t>
    </w:r>
    <w:r>
      <w:rPr>
        <w:noProof/>
      </w:rPr>
      <w:fldChar w:fldCharType="end"/>
    </w:r>
  </w:p>
  <w:p w:rsidR="00BC4501" w:rsidRDefault="00BC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 w15:restartNumberingAfterBreak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0379CD"/>
    <w:multiLevelType w:val="hybridMultilevel"/>
    <w:tmpl w:val="D2EC4A12"/>
    <w:lvl w:ilvl="0" w:tplc="A1303F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2" w15:restartNumberingAfterBreak="0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6" w15:restartNumberingAfterBreak="0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7704024"/>
    <w:multiLevelType w:val="hybridMultilevel"/>
    <w:tmpl w:val="19E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2" w15:restartNumberingAfterBreak="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9"/>
  </w:num>
  <w:num w:numId="3">
    <w:abstractNumId w:val="14"/>
  </w:num>
  <w:num w:numId="4">
    <w:abstractNumId w:val="44"/>
  </w:num>
  <w:num w:numId="5">
    <w:abstractNumId w:val="25"/>
  </w:num>
  <w:num w:numId="6">
    <w:abstractNumId w:val="16"/>
  </w:num>
  <w:num w:numId="7">
    <w:abstractNumId w:val="20"/>
  </w:num>
  <w:num w:numId="8">
    <w:abstractNumId w:val="26"/>
  </w:num>
  <w:num w:numId="9">
    <w:abstractNumId w:val="43"/>
  </w:num>
  <w:num w:numId="10">
    <w:abstractNumId w:val="48"/>
  </w:num>
  <w:num w:numId="11">
    <w:abstractNumId w:val="21"/>
  </w:num>
  <w:num w:numId="12">
    <w:abstractNumId w:val="3"/>
  </w:num>
  <w:num w:numId="13">
    <w:abstractNumId w:val="12"/>
  </w:num>
  <w:num w:numId="14">
    <w:abstractNumId w:val="31"/>
  </w:num>
  <w:num w:numId="15">
    <w:abstractNumId w:val="41"/>
  </w:num>
  <w:num w:numId="16">
    <w:abstractNumId w:val="42"/>
  </w:num>
  <w:num w:numId="17">
    <w:abstractNumId w:val="23"/>
  </w:num>
  <w:num w:numId="18">
    <w:abstractNumId w:val="15"/>
  </w:num>
  <w:num w:numId="19">
    <w:abstractNumId w:val="11"/>
  </w:num>
  <w:num w:numId="20">
    <w:abstractNumId w:val="30"/>
  </w:num>
  <w:num w:numId="21">
    <w:abstractNumId w:val="32"/>
  </w:num>
  <w:num w:numId="22">
    <w:abstractNumId w:val="17"/>
  </w:num>
  <w:num w:numId="23">
    <w:abstractNumId w:val="10"/>
  </w:num>
  <w:num w:numId="24">
    <w:abstractNumId w:val="2"/>
  </w:num>
  <w:num w:numId="25">
    <w:abstractNumId w:val="33"/>
  </w:num>
  <w:num w:numId="26">
    <w:abstractNumId w:val="35"/>
  </w:num>
  <w:num w:numId="27">
    <w:abstractNumId w:val="13"/>
  </w:num>
  <w:num w:numId="28">
    <w:abstractNumId w:val="27"/>
  </w:num>
  <w:num w:numId="29">
    <w:abstractNumId w:val="0"/>
  </w:num>
  <w:num w:numId="30">
    <w:abstractNumId w:val="46"/>
  </w:num>
  <w:num w:numId="31">
    <w:abstractNumId w:val="45"/>
  </w:num>
  <w:num w:numId="32">
    <w:abstractNumId w:val="19"/>
  </w:num>
  <w:num w:numId="33">
    <w:abstractNumId w:val="7"/>
  </w:num>
  <w:num w:numId="34">
    <w:abstractNumId w:val="5"/>
  </w:num>
  <w:num w:numId="35">
    <w:abstractNumId w:val="29"/>
  </w:num>
  <w:num w:numId="36">
    <w:abstractNumId w:val="38"/>
  </w:num>
  <w:num w:numId="37">
    <w:abstractNumId w:val="4"/>
  </w:num>
  <w:num w:numId="38">
    <w:abstractNumId w:val="34"/>
  </w:num>
  <w:num w:numId="39">
    <w:abstractNumId w:val="28"/>
  </w:num>
  <w:num w:numId="40">
    <w:abstractNumId w:val="39"/>
  </w:num>
  <w:num w:numId="41">
    <w:abstractNumId w:val="8"/>
  </w:num>
  <w:num w:numId="42">
    <w:abstractNumId w:val="37"/>
  </w:num>
  <w:num w:numId="43">
    <w:abstractNumId w:val="36"/>
  </w:num>
  <w:num w:numId="44">
    <w:abstractNumId w:val="22"/>
  </w:num>
  <w:num w:numId="45">
    <w:abstractNumId w:val="1"/>
  </w:num>
  <w:num w:numId="46">
    <w:abstractNumId w:val="47"/>
  </w:num>
  <w:num w:numId="47">
    <w:abstractNumId w:val="24"/>
  </w:num>
  <w:num w:numId="48">
    <w:abstractNumId w:val="6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5BB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2A97"/>
    <w:rsid w:val="00092D4F"/>
    <w:rsid w:val="00093760"/>
    <w:rsid w:val="00093C93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4EB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6A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41A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5D2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025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67AE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C9B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0F8E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66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430A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77C4E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4E76"/>
    <w:rsid w:val="004E5C7E"/>
    <w:rsid w:val="004E5CE0"/>
    <w:rsid w:val="004E62C4"/>
    <w:rsid w:val="004E6C46"/>
    <w:rsid w:val="004E7ACE"/>
    <w:rsid w:val="004F0C3C"/>
    <w:rsid w:val="004F1F61"/>
    <w:rsid w:val="004F4A1A"/>
    <w:rsid w:val="004F57F9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2C5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5E91"/>
    <w:rsid w:val="00586019"/>
    <w:rsid w:val="00586051"/>
    <w:rsid w:val="00587031"/>
    <w:rsid w:val="00587517"/>
    <w:rsid w:val="00590DAD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E91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1B7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3AE5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5940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2EFB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817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AC5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04A3"/>
    <w:rsid w:val="00901E9A"/>
    <w:rsid w:val="00902F2D"/>
    <w:rsid w:val="009040B8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5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B0C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5B01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787"/>
    <w:rsid w:val="00A60D43"/>
    <w:rsid w:val="00A6134B"/>
    <w:rsid w:val="00A61B64"/>
    <w:rsid w:val="00A61CC7"/>
    <w:rsid w:val="00A62202"/>
    <w:rsid w:val="00A62419"/>
    <w:rsid w:val="00A626A8"/>
    <w:rsid w:val="00A64E00"/>
    <w:rsid w:val="00A64E12"/>
    <w:rsid w:val="00A65A96"/>
    <w:rsid w:val="00A66B8D"/>
    <w:rsid w:val="00A67BD2"/>
    <w:rsid w:val="00A70BE6"/>
    <w:rsid w:val="00A72ED9"/>
    <w:rsid w:val="00A74460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94B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B3C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4DF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74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195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8C6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086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119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C9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0C99"/>
    <w:rsid w:val="00E9281F"/>
    <w:rsid w:val="00E93A42"/>
    <w:rsid w:val="00E94983"/>
    <w:rsid w:val="00E94B95"/>
    <w:rsid w:val="00E94E07"/>
    <w:rsid w:val="00E9634B"/>
    <w:rsid w:val="00E96E9D"/>
    <w:rsid w:val="00E976FE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906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569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B272"/>
  <w15:docId w15:val="{2AB769EE-2BEC-4570-9B76-8BBD6AAD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3D65-A4F9-48B0-940F-166A28A1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9418</Words>
  <Characters>53683</Characters>
  <Application>Microsoft Office Word</Application>
  <DocSecurity>0</DocSecurity>
  <Lines>447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Wimonmart Rattanamanee</cp:lastModifiedBy>
  <cp:revision>12</cp:revision>
  <cp:lastPrinted>2019-03-19T13:27:00Z</cp:lastPrinted>
  <dcterms:created xsi:type="dcterms:W3CDTF">2019-03-20T01:01:00Z</dcterms:created>
  <dcterms:modified xsi:type="dcterms:W3CDTF">2019-03-20T01:34:00Z</dcterms:modified>
</cp:coreProperties>
</file>