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987356">
        <w:rPr>
          <w:rFonts w:ascii="TH SarabunPSK" w:hAnsi="TH SarabunPSK" w:cs="TH SarabunPSK" w:hint="cs"/>
          <w:sz w:val="32"/>
          <w:szCs w:val="32"/>
          <w:cs/>
        </w:rPr>
        <w:t xml:space="preserve">13 สิงหาคม </w:t>
      </w:r>
      <w:r w:rsidR="00EC1BCB">
        <w:rPr>
          <w:rFonts w:ascii="TH SarabunPSK" w:hAnsi="TH SarabunPSK" w:cs="TH SarabunPSK" w:hint="cs"/>
          <w:sz w:val="32"/>
          <w:szCs w:val="32"/>
          <w:cs/>
        </w:rPr>
        <w:t>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72634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958FB" w:rsidRPr="009958FB" w:rsidTr="004559C5">
        <w:tc>
          <w:tcPr>
            <w:tcW w:w="9820" w:type="dxa"/>
          </w:tcPr>
          <w:p w:rsidR="009958FB" w:rsidRPr="009958FB" w:rsidRDefault="009958FB" w:rsidP="009958F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958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958FB" w:rsidRPr="009958FB" w:rsidRDefault="009958FB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1. เรื่อง ร่างพระราชบัญญัติมหาวิทยาลัยอุบลราชธานี พ.ศ. ....</w:t>
      </w:r>
    </w:p>
    <w:p w:rsidR="009958FB" w:rsidRPr="009958FB" w:rsidRDefault="009958FB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2. เรื่อง ร่างพระราชกฤษฎีกากำหนดพื้นที่ทดลองเพาะปลูกและสกัดสารสำคัญจากพืชฝิ่นและพืชเห็ดขี้ควายเพื่อประโยชน์ในการศึกษาวิจัย พ.ศ. ....</w:t>
      </w:r>
    </w:p>
    <w:p w:rsidR="00E3583A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ร่างพระราชกฤษฎีกาให้มีการเลือกตั้งสมาชิกสภาผู้แทนราษฎรจังหวัดพิษณุโลก เขตเลือกตั้งที่ </w:t>
      </w:r>
      <w:r w:rsidRPr="009958FB">
        <w:rPr>
          <w:rFonts w:ascii="TH SarabunPSK" w:eastAsia="Calibri" w:hAnsi="TH SarabunPSK" w:cs="TH SarabunPSK"/>
          <w:sz w:val="32"/>
          <w:szCs w:val="32"/>
        </w:rPr>
        <w:t>1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แทนตำแหน่งที่ว่าง พ.ศ.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958FB" w:rsidRPr="009958FB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. เรื่อง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</w:t>
      </w:r>
    </w:p>
    <w:p w:rsidR="009958FB" w:rsidRPr="009958FB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. เรื่อง ร่างกฎกระทรวงการอนุญาตผลิต นำเข้า ส่งออก หรือจำหน่ายวัตถุออกฤทธิ์ในประเภท 3 หรือประเภท 4 พ.ศ. ....</w:t>
      </w:r>
    </w:p>
    <w:p w:rsidR="009958FB" w:rsidRPr="009958FB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. เรื่อง ร่างกฎกระทรวงกำหนดมาตรฐานกลิ่นในอากาศจากโรงงาน พ.ศ. ....</w:t>
      </w:r>
    </w:p>
    <w:p w:rsidR="00E3583A" w:rsidRPr="009958FB" w:rsidRDefault="00E3583A" w:rsidP="00E3583A">
      <w:pPr>
        <w:tabs>
          <w:tab w:val="left" w:pos="0"/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การให้ใช้บังคับผังเมืองรวมชุมชนบ้านประกอบจังหวัดสงขลา พ.ศ. ....</w:t>
      </w:r>
    </w:p>
    <w:p w:rsidR="00E3583A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 ร่างประกาศกระทรวงมหาดไทย เรื่อง การให้ใช้บังคับผังเมืองรวมชุมชนฉลุง จังหวัดสตูล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9958FB" w:rsidRPr="009958FB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รายงานผลการดำเนินการของหน่วยงานของรัฐตามพระราชบัญญัติการปฏิบัติราชการทางอิเล็กทรอนิกส์ พ.ศ. 2565</w:t>
      </w:r>
    </w:p>
    <w:p w:rsidR="009958FB" w:rsidRPr="009958FB" w:rsidRDefault="00E3583A" w:rsidP="009958FB">
      <w:pPr>
        <w:tabs>
          <w:tab w:val="right" w:pos="1418"/>
        </w:tabs>
        <w:spacing w:after="0" w:line="320" w:lineRule="exact"/>
        <w:ind w:left="2127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ข้อสังเกตของคณะกรรมาธิการวิสามัญพิจารณาร่างพระราชบัญญัติแก้ไขเพิ่มเติมประมวลกฎหมายแพ่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และพาณิชย์ (ฉบับที่ ..) พ.ศ. .... </w:t>
      </w:r>
    </w:p>
    <w:p w:rsidR="009958FB" w:rsidRPr="009958FB" w:rsidRDefault="009958FB" w:rsidP="009958FB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958FB" w:rsidRPr="009958FB" w:rsidTr="004559C5">
        <w:tc>
          <w:tcPr>
            <w:tcW w:w="9820" w:type="dxa"/>
          </w:tcPr>
          <w:p w:rsidR="009958FB" w:rsidRPr="009958FB" w:rsidRDefault="009958FB" w:rsidP="009958F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958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958FB" w:rsidRPr="009958FB" w:rsidRDefault="009958FB" w:rsidP="009958FB">
      <w:pPr>
        <w:tabs>
          <w:tab w:val="decimal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11. เรื่อง แนวคิดการจัดตั้งองค์กรการค้ำประกันเครดิต </w:t>
      </w:r>
      <w:r w:rsidRPr="009958FB">
        <w:rPr>
          <w:rFonts w:ascii="TH SarabunPSK" w:eastAsia="Calibri" w:hAnsi="TH SarabunPSK" w:cs="TH SarabunPSK"/>
          <w:sz w:val="32"/>
          <w:szCs w:val="32"/>
        </w:rPr>
        <w:t xml:space="preserve">General credit Guarantee Facility 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958FB">
        <w:rPr>
          <w:rFonts w:ascii="TH SarabunPSK" w:eastAsia="Calibri" w:hAnsi="TH SarabunPSK" w:cs="TH SarabunPSK"/>
          <w:sz w:val="32"/>
          <w:szCs w:val="32"/>
        </w:rPr>
        <w:t>GCGF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958FB">
        <w:rPr>
          <w:rFonts w:ascii="TH SarabunPSK" w:eastAsia="Calibri" w:hAnsi="TH SarabunPSK" w:cs="TH SarabunPSK"/>
          <w:sz w:val="32"/>
          <w:szCs w:val="32"/>
        </w:rPr>
        <w:t xml:space="preserve"> Concept Paper </w:t>
      </w:r>
    </w:p>
    <w:p w:rsidR="009958FB" w:rsidRPr="009958FB" w:rsidRDefault="009958FB" w:rsidP="009958FB">
      <w:pPr>
        <w:tabs>
          <w:tab w:val="decimal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12. เรื่อง ขออนุมัติงบประมาณรายจ่ายประจำปีงบประมาณ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เพื่อควบคุมโรคลัมปี สกินในโค กระบือ </w:t>
      </w:r>
    </w:p>
    <w:p w:rsidR="009958FB" w:rsidRPr="009958FB" w:rsidRDefault="009958FB" w:rsidP="009958FB">
      <w:pPr>
        <w:tabs>
          <w:tab w:val="decimal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13. เ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รื่อง ขออนุมัติงบกลาง รายการเงินสำรองจ่ายเพื่อกรณีฉุกเฉินหรือจำเป็น เพื่อดำเนินโครงการ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ซ่อมแซม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อาคารชลประทานที่ได้รับความเสียหายเนื่องจากอุทกภัย ปี พ.ศ </w:t>
      </w:r>
      <w:r w:rsidRPr="009958FB">
        <w:rPr>
          <w:rFonts w:ascii="TH SarabunPSK" w:eastAsia="Calibri" w:hAnsi="TH SarabunPSK" w:cs="TH SarabunPSK"/>
          <w:sz w:val="32"/>
          <w:szCs w:val="32"/>
        </w:rPr>
        <w:t>2567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958FB" w:rsidRPr="009958FB" w:rsidRDefault="009958FB" w:rsidP="009958FB">
      <w:pPr>
        <w:tabs>
          <w:tab w:val="decimal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14. เรื่อง 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ขออนุมัติงบประมาณรายจ่ายประจำปีงบประมาณ พ.ศ. 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จ่ายเพื่อกรณี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ฉุก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เฉินหรือจำเป็น เพื่อดำเนิน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เพิ่มประสิทธิภาพการบริห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รจัด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ทร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พยา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รน้ำในช่วง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ฤ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ดูฝน และการส่งสริม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มั่นคง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ด้านน้ำอุปโภคบริโภค</w:t>
      </w:r>
    </w:p>
    <w:p w:rsidR="00F70832" w:rsidRPr="00256E0D" w:rsidRDefault="00F70832" w:rsidP="00F70832">
      <w:pPr>
        <w:tabs>
          <w:tab w:val="left" w:pos="0"/>
        </w:tabs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0832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เรื่อง การเสนอขายหน่วยลงทุนของกองทุนรวมวายุภักษ์ หนึ่ง ให้กับนักลงทุนทั่วไป</w:t>
      </w:r>
    </w:p>
    <w:p w:rsidR="009958FB" w:rsidRPr="009958FB" w:rsidRDefault="009958FB" w:rsidP="009958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958FB" w:rsidRPr="009958FB" w:rsidTr="004559C5">
        <w:tc>
          <w:tcPr>
            <w:tcW w:w="9820" w:type="dxa"/>
          </w:tcPr>
          <w:p w:rsidR="009958FB" w:rsidRPr="009958FB" w:rsidRDefault="009958FB" w:rsidP="009958F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958F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ร่างแผนดำเนินการร่วมระยะ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ปี เพื่อส่งเสริมความร่วมมือด้านศักยภาพในการผลิตระหว่างประเทศสมาชิกกรอบความร่วมมือแม่โขง - ล้านช้าง (ค.ศ. 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2024 - 2026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26801" w:rsidRPr="009958FB" w:rsidRDefault="00526801" w:rsidP="00526801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>เรื่อง การรับรองเอกสารผลลัพธ์การประชุมรัฐมนตรีต่างประเทศกรอบความร่วมมือแม่โขง-ล้านช้าง ครั้งที่ 9</w:t>
      </w:r>
    </w:p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 เรื่อง ขอความเห็นชอบต่อร่างปฏิญญารัฐมนตรีความมั่นคงอาหารเอเปค ครั้งที่ 9 และเอกสารที่เกี่ยวข้อง</w:t>
      </w:r>
    </w:p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ร่างเอกสารที่จะมีการรับรองในช่วงการประชุมรัฐ</w:t>
      </w:r>
      <w:r w:rsidR="00EB4181">
        <w:rPr>
          <w:rFonts w:ascii="TH SarabunPSK" w:eastAsia="Calibri" w:hAnsi="TH SarabunPSK" w:cs="TH SarabunPSK"/>
          <w:sz w:val="32"/>
          <w:szCs w:val="32"/>
          <w:cs/>
        </w:rPr>
        <w:t>มนตรีพลังงานเอเปค ประจำปี ค.ศ.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958FB">
        <w:rPr>
          <w:rFonts w:ascii="TH SarabunPSK" w:eastAsia="Calibri" w:hAnsi="TH SarabunPSK" w:cs="TH SarabunPSK"/>
          <w:sz w:val="32"/>
          <w:szCs w:val="32"/>
        </w:rPr>
        <w:t>2024</w:t>
      </w:r>
    </w:p>
    <w:p w:rsidR="009958FB" w:rsidRPr="009958FB" w:rsidRDefault="00F70832" w:rsidP="009958FB">
      <w:pPr>
        <w:tabs>
          <w:tab w:val="left" w:pos="1418"/>
        </w:tabs>
        <w:spacing w:after="0" w:line="320" w:lineRule="exact"/>
        <w:ind w:left="2268" w:right="95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9958FB" w:rsidRPr="009958F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ผลการประชุมสมัชชากองทุนสิ่งแวดล้อมโลกครั้งที่ 7 และการรับรองข้อเสนอโครงการที่เสนอขอรับการสนับสนุนจากกองทุน </w:t>
      </w:r>
      <w:r w:rsidR="009958FB" w:rsidRPr="009958FB">
        <w:rPr>
          <w:rFonts w:ascii="TH SarabunPSK" w:eastAsia="Calibri" w:hAnsi="TH SarabunPSK" w:cs="TH SarabunPSK"/>
          <w:sz w:val="32"/>
          <w:szCs w:val="32"/>
        </w:rPr>
        <w:t xml:space="preserve">Global Biodiversity Framework Fund 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958FB" w:rsidRPr="009958FB">
        <w:rPr>
          <w:rFonts w:ascii="TH SarabunPSK" w:eastAsia="Calibri" w:hAnsi="TH SarabunPSK" w:cs="TH SarabunPSK"/>
          <w:sz w:val="32"/>
          <w:szCs w:val="32"/>
        </w:rPr>
        <w:t>GBFF</w:t>
      </w:r>
      <w:r w:rsidR="009958FB" w:rsidRPr="009958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ขอความเห็นชอบต่อร่างถ้อยแถลงการประชุมระดับสูงว่าด้วยสาธารณสุขและเศรษฐกิจ ครั้งที่ </w:t>
      </w:r>
      <w:r w:rsidRPr="009958FB">
        <w:rPr>
          <w:rFonts w:ascii="TH SarabunPSK" w:eastAsia="Calibri" w:hAnsi="TH SarabunPSK" w:cs="TH SarabunPSK"/>
          <w:sz w:val="32"/>
          <w:szCs w:val="32"/>
        </w:rPr>
        <w:t>14</w:t>
      </w:r>
    </w:p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 ความตกลงระหว่างรัฐบาลแห่งราชอาณาจักรไทยกับรัฐบาลแห่งสาธารณรัฐคาซัคสถานว่าด้วยความร่วมมือทางการค้าและเศรษฐกิจ</w:t>
      </w:r>
    </w:p>
    <w:p w:rsidR="009958FB" w:rsidRPr="009958FB" w:rsidRDefault="009958FB" w:rsidP="009958FB">
      <w:pPr>
        <w:tabs>
          <w:tab w:val="left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958F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958FB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ความเห็นชอบและอนุมัติให้ลงนามในร่างบันทึกความเข้าใจว่าด้วยความร่วมมือด้านการเกษตรระหว่างกระทรวงเกษตรและสหกรณ์แห่งราชอาณาจักรไทย กับกระทรวงเกษตรแห่งสาธารณรัฐคาซัคสถาน</w:t>
      </w:r>
    </w:p>
    <w:p w:rsidR="009958FB" w:rsidRPr="009958FB" w:rsidRDefault="009958FB" w:rsidP="009958F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958FB" w:rsidRPr="009958FB" w:rsidTr="006C2E67">
        <w:tc>
          <w:tcPr>
            <w:tcW w:w="9594" w:type="dxa"/>
          </w:tcPr>
          <w:p w:rsidR="009958FB" w:rsidRPr="009958FB" w:rsidRDefault="009958FB" w:rsidP="009958F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958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C2E67" w:rsidRPr="00926336" w:rsidRDefault="006C2E67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                           (สำนักนายกรัฐมนตรี)</w:t>
      </w:r>
    </w:p>
    <w:p w:rsidR="006C2E67" w:rsidRPr="00926336" w:rsidRDefault="006C2E67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การแต่งตั้งข้าราชการพลเรือนสามัญให้ดำรงตำแหน่งประเภทบริหารระดับดับสูง (กระทรวงการท่องเที่ยวและกีฬา)</w:t>
      </w:r>
    </w:p>
    <w:p w:rsidR="006C2E67" w:rsidRPr="00926336" w:rsidRDefault="006C2E67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C2E67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</w:t>
      </w:r>
      <w:r w:rsidRPr="006C2E67">
        <w:rPr>
          <w:rFonts w:ascii="TH SarabunPSK" w:eastAsia="Calibri" w:hAnsi="TH SarabunPSK" w:cs="TH SarabunPSK"/>
          <w:sz w:val="32"/>
          <w:szCs w:val="32"/>
          <w:cs/>
        </w:rPr>
        <w:t>ภทบริหา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6C2E67">
        <w:rPr>
          <w:rFonts w:ascii="TH SarabunPSK" w:eastAsia="Calibri" w:hAnsi="TH SarabunPSK" w:cs="TH SarabunPSK"/>
          <w:sz w:val="32"/>
          <w:szCs w:val="32"/>
          <w:cs/>
        </w:rPr>
        <w:t xml:space="preserve">ระดับสูง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(กระทรวงแรงงาน)</w:t>
      </w:r>
    </w:p>
    <w:p w:rsidR="006C2E67" w:rsidRPr="00926336" w:rsidRDefault="006C2E67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การแต่งตั้งข้าราชการพลเรือนสามัญให้ดำรงตำแหน่งประเภทบริหาระดับสูง (กระทรวงศึกษาธิการ) </w:t>
      </w:r>
    </w:p>
    <w:p w:rsidR="006C2E67" w:rsidRPr="00926336" w:rsidRDefault="006C2E67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70832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6C2E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Pr="009263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6C2E67" w:rsidRPr="00926336" w:rsidRDefault="00F70832" w:rsidP="006C2E67">
      <w:pPr>
        <w:tabs>
          <w:tab w:val="center" w:pos="1418"/>
        </w:tabs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="006C2E67" w:rsidRPr="006C2E67">
        <w:rPr>
          <w:rFonts w:ascii="TH SarabunPSK" w:eastAsia="Calibri" w:hAnsi="TH SarabunPSK" w:cs="TH SarabunPSK" w:hint="cs"/>
          <w:sz w:val="32"/>
          <w:szCs w:val="32"/>
          <w:cs/>
        </w:rPr>
        <w:t>. เรื่อง</w:t>
      </w:r>
      <w:r w:rsidR="006C2E67" w:rsidRPr="00926336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แต่งตั้งประธานกรรมการและกรรมการผู้ทรงคุณวุฒิในคณะกรรมการสำนักงานรับรองมาตรฐานและประเมินคุณภาพการศึกษา  (กระทรวงศึกษาธิการ) </w:t>
      </w:r>
    </w:p>
    <w:p w:rsidR="002D2635" w:rsidRDefault="002D2635" w:rsidP="009737A6">
      <w:pPr>
        <w:spacing w:after="0" w:line="320" w:lineRule="exact"/>
      </w:pPr>
    </w:p>
    <w:p w:rsidR="00860E6E" w:rsidRDefault="00860E6E" w:rsidP="00860E6E">
      <w:pPr>
        <w:spacing w:after="0" w:line="320" w:lineRule="exact"/>
        <w:jc w:val="center"/>
        <w:rPr>
          <w:rFonts w:hint="cs"/>
        </w:rPr>
      </w:pPr>
      <w:r>
        <w:rPr>
          <w:rFonts w:hint="cs"/>
          <w:cs/>
        </w:rPr>
        <w:t>**********************************</w:t>
      </w:r>
    </w:p>
    <w:p w:rsidR="005F667A" w:rsidRPr="009B0AC8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87356">
        <w:tc>
          <w:tcPr>
            <w:tcW w:w="9820" w:type="dxa"/>
          </w:tcPr>
          <w:p w:rsidR="005F667A" w:rsidRPr="009B0AC8" w:rsidRDefault="005F667A" w:rsidP="009737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987356" w:rsidRPr="00987356" w:rsidRDefault="00583FA0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ร่างพระราชบัญญัติมหาวิทยาลัยอุบลราชธานี พ.ศ. ....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คณะรัฐมนตรีมีมติเห็นชอบร่างพระราชบัญญัติมหาวิทยาลัยอุบลราชธานี พ.ศ. .... ที่สำนักงานคณะกรรมการกฤษฎีกา (สคก.) ตรวจพิจารณาแล้ว สาระสำคัญเป็นการปรับปรุงการบริหารมหาวิทยาลัยอุบลราชธานีให้เป็นสถาบันอุดมศึกษาของรัฐที่ไม่เป็นส่วนราชการแต่อยู่ในกำกับของรัฐ เพื่อให้มหาวิทยาลัยมีการบริหารจัดการที่เป็นอิสระ มีความคล่องตัวและมีธรรมาภิบาล สามารถจัดการศึกษาในระดับอุดมศึกษาได้อย่างมีคุณภาพและประสิทธิภาพเพื่อความเป็นเลิศทางวิชาการและวิชาชีพชั้นสูง รวมทั้งเพื่อให้สอดคล้องกับการเปลี่ยนแปลงทางเศรษฐกิจ สังคม และการปฏิรูปการอุดมศึกษา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ตามที่กระทรวงการอุดมศึกษา วิทยาศาสตร์ วิจัยและนวัตกรรม (อว.) เสนอ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ข้อเท็จจริงและสาระสำคัญของร่างพระราชบัญญัติ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ร่างพระราชบัญญัติที่ สคก. ตรวจพิจารณาแล้ว และยืนยันให้ดำเนินการร่างพระราชบัญญัติดังกล่าว โดยมีสาระสำคัญเป็นการปรับปรุงการบริหารมหาวิทยาลัยอุบลราชธานีให้เป็นสถาบันอุดมศึกษาของรัฐที่ไม่เป็นส่วนราชการแต่อยู่ในกำกับของรัฐ ซึ่งมีรายละเอียดสำคัญสรุปได้ 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1. สถานะ วัตถุประสงค์ และการแบ่งส่วนงานของมหาวิทยาลัย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 ฯ  มีการปรับเปลี่ยนสถานะของมหาวิทยาลัยอุบลราชธานีจากส่วนราชการเป็นหน่วยงานในกำกับของรัฐ และได้แก้ไขเพิ่มเติมวัตถุประสงค์ของมหาวิทยาลัยให้สอดคล้องกับวัตถุประสงค์ของสถาบันอุดมศึกษาตามที่กำหนดในกฎหมายว่าด้วยการอุดมศึกษา รวมทั้งแสดงอัตลักษณ์ของมหาวิทยาลัยที่มุ่งพัฒนาคนเพื่อการพัฒนาคนในท้องถิ่น ตลอดจนแก้ไขเพิ่มเติมเกี่ยวกับการแบ่งส่วนงานภายในมหาวิทยาลัย เพื่อให้มหาวิทยาลัยสามารถดำเนินการได้อย่างรวดเร็วและคล่องตัวขึ้น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2. อำนาจหน้าที่และรายได้ของมหาวิทยาลัย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 ฯ กำหนดอำนาจหน้าและหน้าที่ของมหาวิทยาลัยเพื่อให้มีความชัดเจนและเกิดความคล่องตัวในการดำเนินการเรื่องต่าง ๆ รวมทั้งแก้ไขเพิ่มเติมบทบัญญัติในส่วนรายได้ของมหาวิทยาลัยเพื่อให้สอดคล้องกับการปรับเปลี่ยนสถานะของมหาวิทยาลัย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3. การดำเนินการของมหาวิทยาลัย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 ฯ ยังคงกำหนดให้สภามหาวิทยาลัยเป็นองค์กรบริหารสูงสุดของมหาวิทยาลัยโดยมีการแก้ไของค์ประกอบของสภามหาวิทยาลัยเพื่อให้สอดคล้องกับแนวปฏิบัติตามหลักธรรมาภิบาลในสถาบันอุดมศึกษาที่กำหนดว่าสภามหาวิทยาลัยควรมีสัดส่วนกรรมการที่มาจากบุคคลภายนอกไม่น้อยกว่า 2 ใน 3 ของกรรมการทั้งหมด รวมทั้งกำหนดเพิ่มเติมให้มีสภาวิชาการและคณะกรรมการพิจารณาตำแหน่งทางวิชาการของคณาจารย์มหาวิทยาลัย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4. การประกันคุณภาพและการประเมิน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 ฯ กำหนดบทบัญญัติเพิ่มเติมเกี่ยวกับการประกันคุณภาพการศึกษาและการประเมินผลการปฏิบัติงานของบุคลากรในมหาวิทยาลัยเพิ่มเติม เพื่อให้เป็นไปตามกฎหมายว่าด้วยการอุดมศึกษา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5</w:t>
            </w:r>
            <w:r w:rsidRPr="00987356">
              <w:rPr>
                <w:rFonts w:eastAsia="Calibri"/>
                <w:b/>
                <w:bCs/>
                <w:cs/>
              </w:rPr>
              <w:t xml:space="preserve">. </w:t>
            </w:r>
            <w:r w:rsidRPr="00987356">
              <w:rPr>
                <w:rFonts w:eastAsia="Calibri" w:hint="cs"/>
                <w:b/>
                <w:bCs/>
                <w:cs/>
              </w:rPr>
              <w:t>การบัญชีและการตรวจสอบ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 ฯ กำหนดบทบัญญัติเพิ่มเติมเกี่ยวกับการบัญชีและการตรวจสอบ เพื่อให้มหาวิทยาลัยมีการวางและรักษาระบบบัญชีที่มีประสิทธิภาพตามหลักวิชาการทางบัญชีที่ดี รวมทั้งสอดคล้องกับกฎหมายว่าด้วยวินัยการเงินการคลังของรัฐ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 xml:space="preserve">6. การกำกับดูแล 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   ร่างพระราชบัญญัตินี้ได้กำหนดบทบัญญัติเพิ่มเติมเกี่ยวกับการกำกับดูแลมหาวิทยาลัยโดยรัฐมนตรีว่าการกระทรวงการอุดมศึกษา วิทยาศาสตร์ วิจัยและนวัตกรรม เพื่อให้สอดคล้องกับการปรับเปลี่ยนสถานะมหาวิทยาลัยมาเป็นหน่วยงานในกำกับของรัฐ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 xml:space="preserve">7. บทเฉพาะกาล </w:t>
            </w:r>
          </w:p>
        </w:tc>
      </w:tr>
      <w:tr w:rsidR="00987356" w:rsidRPr="00987356" w:rsidTr="00987356">
        <w:tc>
          <w:tcPr>
            <w:tcW w:w="960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</w:rPr>
              <w:lastRenderedPageBreak/>
              <w:sym w:font="Wingdings" w:char="F09F"/>
            </w:r>
            <w:r w:rsidRPr="00987356">
              <w:rPr>
                <w:rFonts w:eastAsia="Calibri" w:hint="cs"/>
                <w:cs/>
              </w:rPr>
              <w:t xml:space="preserve">  </w:t>
            </w:r>
            <w:r w:rsidRPr="00987356">
              <w:rPr>
                <w:rFonts w:eastAsia="Calibri"/>
                <w:cs/>
              </w:rPr>
              <w:t>ให้โอนบรรดากิจการ ทรัพย์สิน สิทธิ หนี้ ภาระผูกพัน งบประมาณ และรายได้ รวมทั้งบรรดาข้าราชการลูกจ้าง และพนักงานของมหาวิทยาลัยอุบลราชธานี ตามพระราชบัญญัติเดิม ไปเป็นของมหาวิทยาลัยตามร่างพระราชบัญญัตินี้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</w:rPr>
              <w:sym w:font="Wingdings" w:char="F09F"/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ให้บุคคลที่ดำรงตำแหน่งต่าง ๆ เช่น สภามหาวิทยาลัย ยังคงดำรงตำแหน่งนั้นต่อไปจนกว่าจะมีการตั้งบุคคลดำรงตำแหน่งนั้นตามร่างพระราชบัญญัตินี้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</w:rPr>
              <w:sym w:font="Wingdings" w:char="F09F"/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ให้บรรดาพระราชกฤษฎีกา กฎกระทรวง ข้อบังคับ ระเบียบ และประกาศที่ออกตามพระราชบัญญัติเดิมยังคงมีใช้บังคับต่อไปได้ จนกว่าจะมีการออกข้อบังคับ ระเบียบ หรือประกาศตามร่างพระราชบัญญัติ</w:t>
            </w:r>
          </w:p>
        </w:tc>
      </w:tr>
    </w:tbl>
    <w:p w:rsidR="005F667A" w:rsidRPr="009B0AC8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87356" w:rsidRPr="00987356" w:rsidRDefault="00583FA0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พื้นที่ทดลองเพาะปลูกและสกัดสารสำคัญจากพืชฝิ่นและพืชเห็ดขี้ควายเพื่อประโยชน์ในการศึกษาวิจัย พ.ศ. ....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เห็นชอบร่างพระราชกฤษฎีกากำหนดพื้นที่ทดลองเพาะปลูกและสกัดสารสำคัญจากพืชฝิ่นและพืชเห็ดขี้ควายเพื่อประโยชน์ในการศึกษาวิจัย พ.ศ. .... ตามที่ กระทรวงยุติธรรม (ยธ.) เสนอ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และสำนักงานคณะกรรมการกฤษฎีกา (สคก.) ตรวจพิจารณาแล้ว ซึ่งมีสาระสำคัญเป็นการกำหนดพื้นที่ทดลองเพาะปลูกและสกัดสารสำคัญจากฝิ่นและเห็ดขี้ควายเพื่อประโยชน์ในการศึกษาวิจัย รวมทั้งกำหนดมาตรการควบคุมและตรวจสอบ</w:t>
      </w:r>
      <w:r w:rsidR="00C75CF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การเพาะปลูกและสารสกัดจากพืชดังกล่าว โดยอาศัยอำนาจในมาตรา 55 วรรคสอง แห่งประมวลกฎหมายยาเสพติด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ข้อเท็จจริงและสาระสำคัญของร่างพระราชกฤษฎีกา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การกำหนดพื้นที่ทดลองเพาะปลูกและสารสำคัญที่ได้จากฝิ่น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กำหนดพื้นที่บางส่วนของวิทยาลัยป้องกันและปราบปรามยาเสพจติดระหว่างประเทศ สำนักงาน ป.ป.ส. ตำบลเวียง อำเภอเชียงแสน จังหวัดเชียงราย เป็นพื้นที่ทดลองเพาะปลูกพืชฝิ่นเพื่อประโยชน์ในการศึกษาวิจัย และกำหนดพื้นที่ขององค์การเภสัชกรรม เช่น อาคารฝ่ายวิจัยพัฒนาและนวัตกรรม อาคารฝ่ายสมุนไพรและเภสัชเคมีภัณฑ์ เป็นพื้นที่ทดลองสกัดสารสำคัญจากพืชฝิ่นเพื่อประโยชน์ในการศึกษาวิจัย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การกำหนดพื้นที่ทดลองเพาะปลูกและสกัดสารสำคัญจากพืชเห็ดขี้ควาย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กำหนดให้พื้นที่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บางส่วน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ของวิทยาลัยป้องกันและปราบปรามยาเสพติดระหว่างประเทศ สำนักงาน ป.ป.ส. เป็นพื้นที่ทดลองเพาะปลูกพืชเห็ดขี้ควาย เพื่อประโยชน์ในการศึกษาวิจัยกำหนดให้พื้นที่ของมหาวิทยาลัย เช่น มหาวิทยาลัยเกษตรศาสตร์ อาคารสุขประชา วาจานนท์ คณะวิทยาศาสตร์ มหาวิทยาลัยขอนแก่น พื้นที่และโรงเรือนของหมวดพืชผัก สาขา</w:t>
      </w:r>
      <w:r w:rsidR="00C75CF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พืชสวน คณะเกษตรศาสตร์ มหาวิทยาลัยนเรศวร ห้อง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MD 346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ภาควิชาชีวเคมี คณะวิทยาศาสตร์การแพทย์ </w:t>
      </w:r>
      <w:r w:rsidR="00C75CF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เป็นพื้นที่ทดลองเพาะปลูกและสกัดสารสำคัญจากเห็ดขี้ควาย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การกำหนดมาตรการควบคุมการเพาะปลูกฝิ่น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โดยกำหนดให้เลขาธิการ ป.ป.ส. หรือผู้ที่ได้รับมอบหมาย เป็นผู้รับผิดชอบและควบคุมการดำเนินการทดลองเพาะปลูกฝิ่น เพื่อส่งต่อให้องค์การเภสัชกรรมสกัดสารสำคัญ เพื่อประโยชน์ทางการวิจัยในเขตพื้นที่ที่กำหนด โดยต้องมีมาตรการควบคุม เช่น ที่มาของฝิ่นที่จะเพาะปลูก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ต้องได้รับอนุญาตตามประมวลกฎหมายยาเสพติด สถานที่เพาะปลูกต้องจัดให้มีป้ายแสดงไว้ในที่เปิดเผยเห็นได้ง่าย การรักษาความปลอดภัย ต้องมีการติดกล้อง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CCTV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และจัดเก็บข้อมูลเป็นเวลาไม่น้อยกว่า 180 วัน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การกำหนดมาตรการควบคุมการเพาะปลูกเห็ดขี้ควาย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โดยกำหนดให้นำมาตรการควบคุม</w:t>
      </w:r>
      <w:r w:rsidR="002B119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การเพาะปลูกฝิ่น มาใช้บังคับกับการควบคุมการเพาะปลูกพืชเห็ดขี้ควายโดยอนุโลม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การกำหนดมาตรการควบคุมการสกัดสารสำคัญจาก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ฝิ่น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กำหนดมาตรการควบคุมการสกัดสารสำคัญจากพืชฝิ่นในเรื่องต่าง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ๆ เช่น สถานที่สกัด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ต้องจัดทำ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ป้ายระบุว่าเป็นสถานที่สกัดพืชฝุ่นตาม</w:t>
      </w:r>
      <w:r w:rsidR="002B119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CCTV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และจัดเก็บข้อมูลไว้ เป็นระยะเวลาไม่น้อยกว่า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180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 เป็นต้น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มาตรการควบคุมการเพาะปลูกและสาร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กัดสำคัญจากพืชเห็ดขี้ควายของสถาบันการศึกษา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อธิการบดีหรือผู้ที่ได้รับมอบหมายเป็นผู้รับผิดชอบและควบคุมการทดลองเพาะปลูกและสกัดสารสำคัญจากพืชเห็ดขี้ควาย และให้นำมาตรการควบคุ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การเพาะปลูกพืชฝิ่น และมาตรการควบคุมการดำเนินการสกัดสารสำคัญ มาใช้บังคับกับการควบคุมการเพาะปลูกและสกัดสารสำคัญจากพืชเห็ดขี้ควายด้วยโดยอนุโ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ม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สำนักงาน ป.ป.ส. ได้จัดให้มีการรับฟังความคิดเห็นร่างพระราชกฤษฎีกาดังกล่าว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ผ่านเว็บไซต์ระบบกลางทางกฎหมาย (</w:t>
      </w:r>
      <w:r w:rsidRPr="00987356">
        <w:rPr>
          <w:rFonts w:ascii="TH SarabunPSK" w:eastAsia="Calibri" w:hAnsi="TH SarabunPSK" w:cs="TH SarabunPSK"/>
          <w:sz w:val="32"/>
          <w:szCs w:val="32"/>
        </w:rPr>
        <w:t>www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sz w:val="32"/>
          <w:szCs w:val="32"/>
        </w:rPr>
        <w:t>lawgo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sz w:val="32"/>
          <w:szCs w:val="32"/>
        </w:rPr>
        <w:t>th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ระหว่างวันที่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และหนังสือสอบถามหน่วยงานที่เกี่ยวข้อง รวมระยะเวลาที่จัดให้มีการรับฟังความคิดเห็นทั้งสิ้น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</w:t>
      </w:r>
    </w:p>
    <w:p w:rsid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ร่างพระราชกฤษฎีกาให้มีการเลือกตั้งสมาชิกสภาผู้แทนราษฎรจังหวัดพิษณุโลก เขตเลือกตั้งที่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แทนตำแหน่งที่ว่าง พ.ศ. .....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จังหวัดพิษณุโลก เขตเลือกตั้งที่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แทนตำแหน่งที่ว่าง พ.ศ. .... เนื่องจากสมาชิกภาพของสมาชิกสภาผู้แทนราษฎรของ                            นายปดิพัทธ์ สันติภาดา สิ้นสุดลงตามรัฐธรรมนูญแห่งราชอาณาจักรไทย 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 xml:space="preserve">101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/>
          <w:sz w:val="32"/>
          <w:szCs w:val="32"/>
        </w:rPr>
        <w:t>6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 xml:space="preserve">98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/>
          <w:sz w:val="32"/>
          <w:szCs w:val="32"/>
        </w:rPr>
        <w:t>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ตามที่สำนักงานคณะกรรมการการเลือกตั้ง (สำนักงาน กกต.) เสนอ 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ข้อเท็จจริงและสาระสำคัญของร่างพระราชกฤษฎีกา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 กกต. เสนอว่า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 เนื่อ</w:t>
      </w:r>
      <w:r>
        <w:rPr>
          <w:rFonts w:ascii="TH SarabunPSK" w:eastAsia="Calibri" w:hAnsi="TH SarabunPSK" w:cs="TH SarabunPSK"/>
          <w:sz w:val="32"/>
          <w:szCs w:val="32"/>
          <w:cs/>
        </w:rPr>
        <w:t>งด้วยศาลรัฐธรรมนูญได้มีคำวินิจ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ฉั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ยกรณี กกต. ขอให้ศาลรัฐธรรมนูญวินิจฉัยเพื่อมีคำสั่งยุบ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พรรคก้าวไกล เมื่อวันที่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ให้ยุบพรรคก้าวไกล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ามพระราชบัญญัติประกอบรัฐธรรมนูญว่าด้วยพรรคการเมือง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383080">
        <w:rPr>
          <w:rFonts w:ascii="TH SarabunPSK" w:eastAsia="Calibri" w:hAnsi="TH SarabunPSK" w:cs="TH SarabunPSK"/>
          <w:sz w:val="32"/>
          <w:szCs w:val="32"/>
        </w:rPr>
        <w:t>2560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>92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วรรคหนึ่ง (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) และ (</w:t>
      </w:r>
      <w:r w:rsidRPr="00383080">
        <w:rPr>
          <w:rFonts w:ascii="TH SarabunPSK" w:eastAsia="Calibri" w:hAnsi="TH SarabunPSK" w:cs="TH SarabunPSK"/>
          <w:sz w:val="32"/>
          <w:szCs w:val="32"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เพิกถอนสิทธิสมัครรับเลือกตั้งของคณะกรรมการบริหารพรรคก้าวไกลที่ดำรงตำแหน่งอยู่ระหว่างวันที่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25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83080">
        <w:rPr>
          <w:rFonts w:ascii="TH SarabunPSK" w:eastAsia="Calibri" w:hAnsi="TH SarabunPSK" w:cs="TH SarabunPSK"/>
          <w:sz w:val="32"/>
          <w:szCs w:val="32"/>
        </w:rPr>
        <w:t>2564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31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ซึ่งเป็นช่วงเวลาที่มีการกระทำอันเป็นเหตุให้ยุบพรรคก้าวไกล มีกำหนดเวลา </w:t>
      </w:r>
      <w:r w:rsidRPr="00383080">
        <w:rPr>
          <w:rFonts w:ascii="TH SarabunPSK" w:eastAsia="Calibri" w:hAnsi="TH SarabunPSK" w:cs="TH SarabunPSK"/>
          <w:sz w:val="32"/>
          <w:szCs w:val="32"/>
        </w:rPr>
        <w:t>10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ศาลรัฐธรรมนูญมีคำสั่งยุบพรรคก้าวไกล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ห้ามมิให้ผู้ซึ่งเคยดำรงตำแหน่งกรรมการบริหารพรรคก้าวไกลไปจดทะเบียนพรรคการเมืองขึ้นใหม่ หรือเป็นกรรมการบริหารพรรคการเมืองหรือมีส่วนร่วมในการจัดตั้งพรรคการเมืองขึ้นใหม่อีก ภายในกำหนด </w:t>
      </w:r>
      <w:r w:rsidRPr="00383080">
        <w:rPr>
          <w:rFonts w:ascii="TH SarabunPSK" w:eastAsia="Calibri" w:hAnsi="TH SarabunPSK" w:cs="TH SarabunPSK"/>
          <w:sz w:val="32"/>
          <w:szCs w:val="32"/>
        </w:rPr>
        <w:t>10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นับแต่วันที่ศาลรัฐธรรมนูญมีคำสั่งยุบพรรคก้าวไกล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. นายปดิพัทธ์ สันติภาดา สมาชิกสภาผู้แทนราษฎรจังหวัดพิษณุโลก เขตเลือกตั้งที่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พรรคเป็นธรรม และรองประธานสภาผู้แทนราษฎร คนที่หนึ่ง เคยดำรงตำแหน่งกรรมการบริหารพรรคก้าวไกลในช่วงเวลาดังกล่าวและถูกเพิกถอนสิทธิสมัครรับเลือกตั้งตามข้อ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สมาชิกภาพของสมาชิกสภาผู้แทนราษฎรของ นายปดิพัทธ์ สันติภาดา             จึงสิ้นสุดลงตามรัฐธรรมนูญแห่งราชอาณาจักรไทย 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 xml:space="preserve">101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/>
          <w:sz w:val="32"/>
          <w:szCs w:val="32"/>
        </w:rPr>
        <w:t>6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 xml:space="preserve">98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/>
          <w:sz w:val="32"/>
          <w:szCs w:val="32"/>
        </w:rPr>
        <w:t>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6336" w:rsidRPr="00383080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83080">
        <w:rPr>
          <w:rFonts w:ascii="TH SarabunPSK" w:eastAsia="Calibri" w:hAnsi="TH SarabunPSK" w:cs="TH SarabunPSK"/>
          <w:sz w:val="32"/>
          <w:szCs w:val="32"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. ดังนั้น เมื่อสมาชิกภาพของสมาชิกสภาผู้แทนราษฎรของบุคคลดังกล่าวสิ้นสุดลง ทำให้มีตำแหน่งสมาชิกสภาผู้แทนราษฎรแบบแบ่งเขตเลือกตั้งว่างลงและต้องดำเนินการตราพระราชกฤษฎีกาเพื่อจัดให้มีการเลือกตั้งสมาชิกสภาผู้แทนราษฎรแบบแบ่งเขตเลือกตั้งขึ้นแทนตำแหน่งที่ว่างภายใน </w:t>
      </w:r>
      <w:r w:rsidRPr="00383080">
        <w:rPr>
          <w:rFonts w:ascii="TH SarabunPSK" w:eastAsia="Calibri" w:hAnsi="TH SarabunPSK" w:cs="TH SarabunPSK"/>
          <w:sz w:val="32"/>
          <w:szCs w:val="32"/>
        </w:rPr>
        <w:t>45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นับแต่วันที่ตำแหน่งสมาชิกสภาผู้แทนราษฎรว่างลง ตามรัฐธรรมนูญแห่งราชอาณาจักรไทย 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>105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วรรคหนึ่ง (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ประกอบมาตรา </w:t>
      </w:r>
      <w:r w:rsidRPr="00383080">
        <w:rPr>
          <w:rFonts w:ascii="TH SarabunPSK" w:eastAsia="Calibri" w:hAnsi="TH SarabunPSK" w:cs="TH SarabunPSK"/>
          <w:sz w:val="32"/>
          <w:szCs w:val="32"/>
        </w:rPr>
        <w:t>102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โดยให้ถือว่าวันที่ตำแหน่งสมาชิกสภาผู้แทนราษฎรว่างลง คือ วันที่ศาลรัฐธรรมนูญอ่านคำวินิจฉัยให้คู่กรณีฟัง</w:t>
      </w:r>
      <w:r w:rsidRPr="000D595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โดยชอบตามพระราชบัญญัติประกอบรัฐธรรมนูญว่าด้วยวิธีพิจารณาของศาลรัฐธรรมนูญ พ.ศ. </w:t>
      </w:r>
      <w:r w:rsidRPr="000D5950">
        <w:rPr>
          <w:rFonts w:ascii="TH SarabunPSK" w:eastAsia="Calibri" w:hAnsi="TH SarabunPSK" w:cs="TH SarabunPSK"/>
          <w:spacing w:val="-6"/>
          <w:sz w:val="32"/>
          <w:szCs w:val="32"/>
        </w:rPr>
        <w:t>2561</w:t>
      </w:r>
      <w:r w:rsidRPr="000D595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มาตรา </w:t>
      </w:r>
      <w:r w:rsidRPr="000D5950">
        <w:rPr>
          <w:rFonts w:ascii="TH SarabunPSK" w:eastAsia="Calibri" w:hAnsi="TH SarabunPSK" w:cs="TH SarabunPSK"/>
          <w:spacing w:val="-6"/>
          <w:sz w:val="32"/>
          <w:szCs w:val="32"/>
        </w:rPr>
        <w:t>76</w:t>
      </w:r>
      <w:r w:rsidRPr="000D595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วรรคหนึ่ง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ที่บัญญัติให้คำวินิจฉัยของศาลมีผลในวันอ่าน คือ 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</w:p>
    <w:p w:rsid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sz w:val="32"/>
          <w:szCs w:val="32"/>
        </w:rPr>
        <w:t>4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. ในการนี้ เพื่อให้การเลือกตั้งสมาชิกสภาผู้แทนราษฎรจังหวัดพิษณุโลกเขตเลือกตั้งที่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แทนตำแหน่งที่ว่าง เป็นไปตามบทบ</w:t>
      </w:r>
      <w:r>
        <w:rPr>
          <w:rFonts w:ascii="TH SarabunPSK" w:eastAsia="Calibri" w:hAnsi="TH SarabunPSK" w:cs="TH SarabunPSK"/>
          <w:sz w:val="32"/>
          <w:szCs w:val="32"/>
          <w:cs/>
        </w:rPr>
        <w:t>ัญญัติของรัฐธรรมนูญ และพระราช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บัญญัติประกอบรัฐธรรมนูญว่าด้วยการเลือกตั้งสมาชิกสภาผู้แทนราษฎร พ.ศ. </w:t>
      </w:r>
      <w:r w:rsidRPr="00383080">
        <w:rPr>
          <w:rFonts w:ascii="TH SarabunPSK" w:eastAsia="Calibri" w:hAnsi="TH SarabunPSK" w:cs="TH SarabunPSK"/>
          <w:sz w:val="32"/>
          <w:szCs w:val="32"/>
        </w:rPr>
        <w:t>2561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จึงได้จัดทำร่างพระราชกฤษฎีกาให้มีการเลือกตั้งสมาชิกสภาผู้แทนราษฎรจังหวัดพิษณุโลก เขตเลือกตั้งที่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แทนตำแหน่งที่ว่าง พ.ศ. .... ขึ้น เพื่อจัดให้มีการเลือกตั้งสมาชิกสภาผู้แทนราษฎรขึ้นแทนตำแหน่งที่ว่างภายใน </w:t>
      </w:r>
      <w:r w:rsidRPr="00383080">
        <w:rPr>
          <w:rFonts w:ascii="TH SarabunPSK" w:eastAsia="Calibri" w:hAnsi="TH SarabunPSK" w:cs="TH SarabunPSK"/>
          <w:sz w:val="32"/>
          <w:szCs w:val="32"/>
        </w:rPr>
        <w:t>45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นับแต่วันที่ตำแหน่งสมาชิกสภาผู้แทนราษฏรว่างลง (ภายในวันที่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20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และจัดทำร่างแผนการจัดการเลือกตั้งสมาชิกสภาผู้แทนราษฎรจังหวัดพิษณุโลก เขตเลือกตั้งที่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แทนตำแหน่งที่ว่าง โดยจะประกาศกำหนดหน่วยเลือกตั้งและบัญชีรายชื่อผู้มีสิทธิเลือกตั้งไม่น้อยกว่า </w:t>
      </w:r>
      <w:r w:rsidRPr="00383080">
        <w:rPr>
          <w:rFonts w:ascii="TH SarabunPSK" w:eastAsia="Calibri" w:hAnsi="TH SarabunPSK" w:cs="TH SarabunPSK"/>
          <w:sz w:val="32"/>
          <w:szCs w:val="32"/>
        </w:rPr>
        <w:t>25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วัน ก่อนวันเลือกตั้ง (ภายในวันที่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20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ซึ่ง กกต. คาดว่าจะจัดให้มีการเลือกตั้งในวันที่ </w:t>
      </w:r>
      <w:r w:rsidRPr="00383080">
        <w:rPr>
          <w:rFonts w:ascii="TH SarabunPSK" w:eastAsia="Calibri" w:hAnsi="TH SarabunPSK" w:cs="TH SarabunPSK"/>
          <w:sz w:val="32"/>
          <w:szCs w:val="32"/>
        </w:rPr>
        <w:t>15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383080">
        <w:rPr>
          <w:rFonts w:ascii="TH SarabunPSK" w:eastAsia="Calibri" w:hAnsi="TH SarabunPSK" w:cs="TH SarabunPSK"/>
          <w:sz w:val="32"/>
          <w:szCs w:val="32"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จึงได้เสนอร่างพระราชกฤษฎีกาดังกล่าวมาเพื่อดำเนินการ</w:t>
      </w:r>
    </w:p>
    <w:p w:rsidR="00926336" w:rsidRPr="0098735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7356" w:rsidRPr="00987356" w:rsidRDefault="0092633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583F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อนุมัติหลักการ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ตามที่ กระทรวงสาธารณสุข (สธ.) เสนอ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ซึ่งมีสาระสำคัญเป็นการกำหนดให้สถาบันการแพทย์ฉุกเฉินแห่งชาติเป็นหน่วยงานของรัฐตามมาตรา 63/15 วรรคหก </w:t>
      </w:r>
      <w:r w:rsidR="00CC5CE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แห่งพระราชบัญญัติวิธีปฏิบัติราชการทางปกครอง พ.ศ. 2539 ที่สามารถขอให้เจ้าพนักงานบังคับคดีดำเนินการบังคับทางปกครองแทนได้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สธ. เสนอว่า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มาตรา 63/15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ให้หน่วยงานของรัฐสามารถยื่นคำขอฝ่ายเดียวต่อศาลภายใต้เงื่อนไขที่กฎหมายกำหนดเพื่อให้ศาลออกหมายบังคับคดีตั้งเจ้าพนักงานบังคับคดีเพื่อบังคับให้เป็นไปตามคำสั่งทางปกครองที่กำหนดให้ชำระเงินได้ โดย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หน่วยงานของรัฐ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ตามบทบัญญัติดังกล่าว หมายถึง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และหน่วยงานอื่นของรัฐตามที่กำหนดในกฎกระทรวง</w:t>
      </w:r>
    </w:p>
    <w:p w:rsid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สถาบันการแพทย์ฉุกเฉินแห่งชาติ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เป็นหน่วยงานของรัฐที่มีฐานะเป็นนิติบุคคลอยู่ในการกำกับของรัฐมนตรีว่าการกระทรวงสาธารณสุข ซึ่งมิได้เป็นกระทรวง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(ไม่ใช่หน่วยงานของรัฐตามบทนิยามคำว่า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หน่วยงานของรัฐ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ตามมาตรา 63/15 แห่งพระราชบัญญัติวิธีปฏิบัติราชการทางปกครองฯ) ทำให้ไม่สามารถขอให้เจ้าพนักงานบังคับคดีดำเนินการบังคับทางปกครองแทนได้ ประกอบกับการบังคับคดีให้ชำระค่าปรับทางปกครองกับผู้ฝ่าฝืนบทบัญญัติตามพระราชบัญญัติการแพทย์ฉุกเฉิน พ.ศ. 2551 มาตรา 37 มาตรา 38 มาตรา 39 และมาตรา 40 มีแนวโน้มที่จะเพิ่มมากขึ้น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ด้วยเหตุดังกล่าว จึงสมควรกำหนดให้สถาบันการแพทย์ฉุกเฉินแห่งชาติเป็นหน่วยงานของรัฐที่สามารถขอให้เจ้าพนักงานบังคับคดีดำเนินการบังคับทางปกครองแทนได้ ซึ่งจะส่งผลให้การดำเนินการตามบทบัญญัติแห่งพระราชบัญญัติการแพทย์ฉุกเฉินฯ มีประสิทธิภาพมากยิ่งขึ้น จึงจำเป็นต้องยก</w:t>
      </w:r>
      <w:r w:rsidRPr="0098735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.... เพื่อกำหนดให้สถาบันการแพทย์ฉุกเฉินแห่งชาติเป็นหน่วยงานของรัฐที่สามารถขอให้เจ้าพนักงานบังคับคดีดำเนินการบังคับทางปกครองแทนได้ ตามมาตรา 63/15 แห่งพระราชบัญญัติวิธีปฏิบัติราชการทางปกครองฯ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87356" w:rsidRPr="00987356" w:rsidRDefault="0092633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583F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หรือจำหน่ายวัตถุออกฤทธิ์ในประเภท 3 หรือประเภท 4 พ.ศ. ....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คณะรัฐมนตรีเห็นชอบร่างกฎกระทรวงการอนุญาตผลิต นำเข้า ส่งออก หรือจำหน่ายวัตถุออกฤทธิ์ในประเภท 3 หรือประเภท 4 พ.ศ. ....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ตามที่ กระทรวงสาธารณสุข (สธ.) เสนอ และสำนักงานคณะกรรมการกฤษฎีกา (สคก.) ตรวจพิจารณาแล้ว ซึ่งมีสาระสำคัญ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เป็นการกำหนดหลักเกณฑ์ วิธีการ และเงื่อนไขการขออนุญาตและการอนุญาตผลิต นำเข้า ส่งออก หรือจำหน่ายซึ่งวัตถุออกฤทธิ์ในประเภท 3 หรือประเภท 4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สธ. พิจารณาแล้วยืนยันให้ดำเนินการร่างกฎกระทรวงฯ ซึ่งมีสาระสำคัญเป็นการ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 วิธีการ และเงื่อนไขการขออนุญาตผลิต นำเข้า ส่งออก หรือจำหน่ายซึ่งวัตถุออกฤทธิ์ในประเภท 3 หรือประเภท 4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สรุปได้ดังนี้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กำหนด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คุณสมบัติของผู้ขออนุญาต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ผู้ขออนุญาตผลิต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ต้องได้รับ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ใบอนุญาตผลิตยาแผนปัจจุบัน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ตามกฎหมายว่าด้วยยา </w:t>
      </w:r>
      <w:r w:rsidR="00CC5CEC">
        <w:rPr>
          <w:rFonts w:ascii="TH SarabunPSK" w:eastAsia="Calibri" w:hAnsi="TH SarabunPSK" w:cs="TH SarabunPSK"/>
          <w:sz w:val="32"/>
          <w:szCs w:val="32"/>
          <w:u w:val="single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ในหมวดยาเดียวกันกับที่ขออนุญาตนั้น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ผู้ขออนุญาตนำเข้า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ต้องได้รับ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ใบอนุญาตนำหรือสั่งยา</w:t>
      </w:r>
      <w:r w:rsidRPr="0098735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แผ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นปัจจุบันเข้ามาในราชอาณาจักร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ตามกฎหมายว่าด้วยยา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ผู้ขออนุญาตส่งออก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ต้องได้รับ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ใบอนุญาตผลิต นำเข้า</w:t>
      </w:r>
      <w:r w:rsidRPr="0098735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หรือจำหน่าย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วัตถุออกฤทธิ์ในประเภท 3 หรือประเภท 4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ผู้ขออนุญาตจำหน่าย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ต้องได้รับ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ใบอนุญาตขายยาแผนปัจจุบัน</w:t>
      </w:r>
      <w:r w:rsidR="00860E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ตามกฎหมายว่าด้วยยา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ผู้ขออนุญาตจำหน่ายโดยการขายส่ง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ต้องได้รับ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ใบอนุญาต</w:t>
      </w:r>
      <w:r w:rsidRPr="0098735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ายส่งยาแผนปัจจุบัน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ตามกฎหมายว่าด้วยยา</w:t>
      </w:r>
      <w:r w:rsidR="00B00549">
        <w:rPr>
          <w:rFonts w:ascii="TH SarabunPSK" w:eastAsia="Calibri" w:hAnsi="TH SarabunPSK" w:cs="TH SarabunPSK"/>
          <w:sz w:val="32"/>
          <w:szCs w:val="32"/>
          <w:cs/>
        </w:rPr>
        <w:t xml:space="preserve"> หรือได้รับใบอนุญาตผลิตหรือนำเ</w:t>
      </w:r>
      <w:r w:rsidR="00B00549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า ทั้งนี้ </w:t>
      </w:r>
      <w:r w:rsidRPr="00987356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ให้ถือว่าผู้รับอนุญาตจำหน่ายเป็นผู้รับอนุญาตจำหน่ายโดยการขายส่งด้วย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กำหนดให้ผู้รับ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นุญาตนำเข้าหรือส่งออกซึ่งวัตถุออกฤทธิ์ในประเภท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หรือประเภท 4 ที่จะมีการนำเข้าหรือส่งออกวัตถุออกฤทธิ์ในประเภท 3 หรือประเภท 4 ในแต่ละครั้ง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ต้องได้รับใบอนุญาตเฉพาะคราวทุกครั้งที่นำเข้าหรือส่งออก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กำหนดกระบวนการพิจารณาอนุญาต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การยื่นคำขอ การแจ้ง หรือการติดต่อใด ๆ และการออกเอกสารหลักฐานต่าง ๆ รวมทั้งใบอนุญาตและใบแทนใบอนุญาต และการชำระค่าธรรมเนียมตามกฎก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ระทรวงนี้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ห้ดำเนินการโดยวิธีการทางอิเล็กทรอนิกส์เป็นหลัก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เว้นแต่ไม่สามารถดำเนินการทางอิเล็กทรอนิกส์ได้ ให้ดำเนินการดังกล่าวที่สำนักงานคณะกรรมการอาหารและยา (อย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) กระทรวงสาธารณสุข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สำนักงานสาธารณสุขจังหวัด หรือสถานที่อื่นตามที่เลขาธิการ อย. กำหนด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เมื่อได้รับคำขอ ให้ผู้อนุญาต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ตรวจสอบคำขออนุญาต รวมทั้งข้อมูล เอกสาร </w:t>
      </w:r>
      <w:r w:rsidR="00CC5CE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และหลักฐานว่าถูกต้องและครบถ้วนหรือไม่ หากคำขอไม่ถูกต้องหรือยังขาดข้อมูลเอกสาร หรือ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ลักฐานใด ถ้าเป็นกรณีที่สามารถ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แก้ไขเพิ่มเติมได้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ในขณะนั้น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แจ้งให้ผู้ขอ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อนุญาตดำเนิน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การแก้ไขเพิ่มเติมหรือส่งข้อมูล เอกสาร </w:t>
      </w:r>
      <w:r w:rsidR="00CC5CE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หรือหลักฐานเพิ่มเติมให้ครบถ้วน และ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เมื่อเห็นว่าคำข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ออนุญาต รวมทั้งข้อมูล เอกสาร และหลักฐานว่าถูกต้องและครบถ้วนแล้วให้ออกห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ลักฐานก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ารรับคำขอให้แก่ผู้ขออนุญาต และแจ้งให้ผู้ขออนุญาตชำระค่าธรรมเนียมเพื่อเป็น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ค่าใช้จ่าย ห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รือค่าตอบแทนตามมาตรา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(เช่น ค่าคำขออนุญาตหรือคำขออื่น ๆ ตาม (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18)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ของ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บัญชีท้าย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ประมวลกฎหมายยาเสพติด) ภายในระยะเวลาที่กำหนด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เมื่อคำขอ รวมทั้งข้อมูล เอกสาร และหลักฐานถูกต้องและครบถ้วนแล้ว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และผู้ขออนุญาตชำระค่าธรรมเนียมตามมาตรา 20 แห่งประมวลกฎหมายยาเสพติดแล้ว ให้ผู้อนุญาต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พิจารณาคำขอให้แล้วเสร็จภายใน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45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วันนับแต่วันที่ได้รับชำระค่าธรรมเนียมดังกล่าวครบถ้วน ในกรณีที่มีคำสั่งอนุญาต ให้มีหนังสือแจ้งให้ผู้ขออนุญาตทราบภายใน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วันนับแต่วันที่มีคำสั่ง และเมื่อผู้ขออนุญาตชำระค่าธรรมเนียมใบอนุญาตแล้ว ให้ออกใบอนุญาตให้ผู้ขออนุญาต สำหรับกรณีที่มีคำสั่งไม่อนุญาตให้มีหนังสือแจ้งให้ผู้ขออนุญาตทราบภายใน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วันนับแต่วันที่มีคำสั่ง พร้อมด้วยเหตุผลและสิทธิอุทธรณ์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กำหนดให้ใบอนุญาตผลิต นำเข้า ส่งออก หรือจำหน่าย หรือใบอนุญาตจำหน่าย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โดยการขายส่ง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ให้ใช้ได้จนถึงวันที่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ธันวาคมของปีที่ออกใบอนุญาต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หากผู้รับอนุญา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ตประสงค์จะขอ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ต่ออายุใบอนุญาต ให้ยื่นคำขอก่อนใบอนุญาตสิ้นอายุ พร้อมด้วยข้อมูล เอกสาร หรือ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หลักฐานตามกำหนด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และเมื่อได้ยื่นคำขอแล้วจะประกอบกิจการต่อไปก็ได้จนกว่าผู้อนุญาตจะสั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่งไม่อนุญาต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ให้ต่ออายุใบอนุญาตนั้น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กำหนดหน้าที่ผู้รับอนุญาต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เช่น จัดให้มีป้ายแสดงว่าเป็นสถานที่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นำเข้า ส่งออก หรือจำหน่ายซึ่งวัตถุออกฤทธิ์ จัดให้มีการป้องกันตามสมควรเพื่อมิให้วัตถุออกฤทธิ์สูญหายหรือมีการนำไปใช้โดย</w:t>
      </w:r>
      <w:r w:rsidR="00C75CF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มิชอบ จัดทำบัญชีเกี่ยวกับการผลิต นำเข้า ส่งออกหรือจำหน่าย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ซึ่งวัตถุออกฤทธิ์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และร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ายงานเ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กี่ยวกับการดำเนินกิจการ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ได้รับอนุ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ญาตต่อ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ผู้อนุญาตเป็นรายเดือน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ภายในระยะเวลา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เดือนนับแต่วันสิ้นเดือน รวมถึงจัดให้มีเภสัชกรและดูแลให้เภสัชกรอยู่ประจำควบคุมกิจการตลอดเวลาที่เปิดทำการ เป็นต้น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กำหนดค่าธรรมเนียมใบอนุญาต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ใบอนุญาตผลิต ฉบับละ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ใบอนุญาตนำเข้า ฉบับละ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3.6.3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ใบอนุญาตส่งออก ฉบับละ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3.6.4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ใบอนุญาตจำหน่าย ฉบับละ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3.6.5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ใบอนุญาตจำหน่าย โดยการขายส่ง ฉบับละ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3.6.6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ใบอนุญาตน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เข้าหรือส่งออกเฉพาะคราว ฉบับละ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500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3.6.7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การต่ออายุใบอนุญาตเท่ากับกึ่งหนึ่งของค่าธรรมเนียม สำหรับใบอนุญาตนั้น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ให้ยกเว้นค่าธรรมเนียมแก่ราชการส่วนกลาง ราชการส่วนภูมิภาค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ราชการส่วนท้องถิ่น สภากาชาดไทย และองค์การมหาชนและหน่วยงานในกำกับของรัฐที่ให้บริการทางการแพทย์และการสาธารณสุข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3.7 กำ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หนดให้ใบอนุญาตที่ออกตามกฎกระทรวงการขออนุญาตและการอนุญาตให้ผลิตวัตถุออกฤทธิ์ในประเภท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หรือประเภท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2562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กฎกระทรวงการขออนุญาตและการอนุญาตให้ขายวัตถุออกฤทธิ์ในประเภท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หรือประเภท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และกฎกระทรว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การขออนุญาตและการอนุญาตนำเข้าหรือส่งออก</w:t>
      </w:r>
      <w:r w:rsidR="00C75CFF">
        <w:rPr>
          <w:rFonts w:ascii="TH SarabunPSK" w:eastAsia="Calibri" w:hAnsi="TH SarabunPSK" w:cs="TH SarabunPSK"/>
          <w:sz w:val="32"/>
          <w:szCs w:val="32"/>
          <w:cs/>
        </w:rPr>
        <w:br/>
      </w:r>
      <w:r w:rsidR="00C75CF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ซึ่งวัตถุออกฤทธิ์ในประเภท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หรือประเภท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C75C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2563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ตั้งแต่วันที่ประมวลกฎหมายยาเสพติดใช้บังคับจนถึงวันก่อนวันที่กฎกระทรวงนี้ใช้บังคับ ให้คงใช้ได้ต่อไปจนถึงวันที่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ธันวาคมของปีที่กฎกระทรวงนี้มีผลใช้บังคับ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87356" w:rsidRPr="00987356" w:rsidRDefault="0092633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583F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ร่างกฎกระทรวงกำหนดมาตรฐานกลิ่นในอากาศจากโรงงาน พ.ศ. ....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คณะรัฐมนตรีอนุมัติหลักการร่างกฎกระทรวงกำหนดมาตรฐานกลิ่นในอากาศจากโรงงาน พ.ศ. ....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ตามที่ กระทรวงอุตสาหกรรม (อก.) ซึ่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งมีสาระสำคัญเป็นการยกเลิกกฎกระทรวงกำหนดมาตรฐานและวิธีการตรวจสอบกลิ่นในอากาศจากโรงงาน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2548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เพื่อปรับปรุงแก้ไขกฎหมายว่าด้วยกลิ่น ให้มีความถูกต้อง ชัดเจน เหมาะสมกับสถานการณ์ที่เปลี่ยนแปลงไป รวมถึงแก้ไขปัญหาการบังคับใช้กฎหมายให้ครอบคลุมมากขึ้น และเพื่อให้สอดคล้องกับประกาศกระทรวงทรัพยากรธรรมชาติและสิ่งแวดล้อม เรื่อง กำหนดมาตรฐานค่าความเข้มกลิ่นของอากาศเสียที่ปล่อยทิ้งจากโรงงานผลิตยาง ลงวันที่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29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สิงหาคม พ.ศ.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2562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อีกทั้งเพื่อให้เป็นไปตามมาตรา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56 </w:t>
      </w:r>
      <w:r w:rsidR="001B12F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แห่งพระราชบัญญัติส่งเสริมและรักษาคุณภาพสิ่งแวดล้อมแห่งชาติ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2535</w:t>
      </w:r>
    </w:p>
    <w:p w:rsidR="00987356" w:rsidRPr="00C75CFF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1. อก. จึงจำเป็นต้องยกเลิกกฎกระทรวงกำหนดมาตรฐานและวิธีการตรวจสอบกลิ่นในอากาศจากโรงงาน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และยกร่างกฎกระทรวงกำหนดมาตรฐานกลิ่นในอากาศจากโรงงาน พ.ศ. ... โดยมีสาระสำคัญดังนี้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แก้ไขรายละเอียดถ้อยคำ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ในส่วนของ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บทนิยาม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ให้มีความชัดเจน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และเหมาะสมกับสถานการณ์ปัจจุบัน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เพิ่มเติมบทนิยามคำว่า "โรงงาน" เพื่อให้ครอบคลุมการประกอ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กิจการโรงงานที่มีอยู่ในปัจ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บันได้ครบถ้วน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เพิ่มประเภทของโรงงานที่ระบุไว้ในบัญชีท้ายกฎกระทรวง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รายการที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860E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“โรงงานประกอบกิจการเกี่ยวกับยางอย่างหนึ่งอย่างใด หรือหลายอย่าง เฉพาะที่ใช้ยา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ธรรมชาติ” เพื่อให้สอดคล้องกับประกาศกระทรวงทรัพยากรธรรมชาติและสิ่งแวดล้อม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เรื่อง กำหนดมาตรฐานค่าความเข้มกลิ่นของอากาศเสียที่ปล่อยทิ้งจากโรงงานผลิตยาง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ที่มีการกำหนดมาตรฐานค่าความเข้มกลิ่นของอากาศเสียที่ปล่อยทิ้งจากโรงงานผลิตยางออกสู่บรรยากาศ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แก้ไขวิธีการตรวจวัดค่าความเข้มกลิ่น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จากเดิมใช้วิธีการตามที่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American Society for Testing and Materials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87356">
        <w:rPr>
          <w:rFonts w:ascii="TH SarabunPSK" w:eastAsia="Calibri" w:hAnsi="TH SarabunPSK" w:cs="TH SarabunPSK"/>
          <w:sz w:val="32"/>
          <w:szCs w:val="32"/>
        </w:rPr>
        <w:t>ASTM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Japanese Industrial Standard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87356">
        <w:rPr>
          <w:rFonts w:ascii="TH SarabunPSK" w:eastAsia="Calibri" w:hAnsi="TH SarabunPSK" w:cs="TH SarabunPSK"/>
          <w:sz w:val="32"/>
          <w:szCs w:val="32"/>
        </w:rPr>
        <w:t>JIS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กำหนดไว้ เป็น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วิธีการตรวจวัดค่าความเข้มกลิ่นโดยการวิเคราะห์กลิ่นด้วยการดม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87356">
        <w:rPr>
          <w:rFonts w:ascii="TH SarabunPSK" w:eastAsia="Calibri" w:hAnsi="TH SarabunPSK" w:cs="TH SarabunPSK"/>
          <w:sz w:val="32"/>
          <w:szCs w:val="32"/>
        </w:rPr>
        <w:t>sensory tests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ตามหลักเกณฑ์และวิธีการที่รัฐมนตรีกำหนดโดยประกาศในราชกิจจานุเบกษา ซึ่งกฎกระทรวงเดิม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และร่างกฎกระทรวงฯ ที่เสนอ มีความแตกต่างกันสรุปได้ ดังนี้</w:t>
      </w:r>
    </w:p>
    <w:tbl>
      <w:tblPr>
        <w:tblStyle w:val="TableGrid6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4505"/>
        <w:gridCol w:w="5089"/>
      </w:tblGrid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  <w:cs/>
              </w:rPr>
              <w:t>กฎกระทรวงเดิม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  <w:cs/>
              </w:rPr>
              <w:t>ร่างกฎกระทรวงที่เสนอ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ข้อ </w:t>
            </w:r>
            <w:r w:rsidRPr="00987356">
              <w:rPr>
                <w:rFonts w:eastAsia="Calibri" w:hint="cs"/>
                <w:cs/>
              </w:rPr>
              <w:t xml:space="preserve">1 </w:t>
            </w:r>
            <w:r w:rsidRPr="00987356">
              <w:rPr>
                <w:rFonts w:eastAsia="Calibri"/>
                <w:cs/>
              </w:rPr>
              <w:t xml:space="preserve">ให้ยกเลิกกฎกระทรวงกำหนดมาตรฐานและวิธีการตรวจสอบกลิ่นในอากาศจากโรงงาน พ.ศ. </w:t>
            </w:r>
            <w:r w:rsidRPr="00987356">
              <w:rPr>
                <w:rFonts w:eastAsia="Calibri" w:hint="cs"/>
                <w:cs/>
              </w:rPr>
              <w:t>2548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ข้อ </w:t>
            </w:r>
            <w:r w:rsidRPr="00987356">
              <w:rPr>
                <w:rFonts w:eastAsia="Calibri" w:hint="cs"/>
                <w:cs/>
              </w:rPr>
              <w:t>1</w:t>
            </w:r>
            <w:r w:rsidRPr="00987356">
              <w:rPr>
                <w:rFonts w:eastAsia="Calibri"/>
                <w:cs/>
              </w:rPr>
              <w:t xml:space="preserve"> ในกฎกระทรวงนี้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“กลิ่น” หมายความว่า สิ่งเจือปนในอากาศที่รู้ได้</w:t>
            </w:r>
            <w:r w:rsidRPr="00987356">
              <w:rPr>
                <w:rFonts w:eastAsia="Calibri" w:hint="cs"/>
                <w:cs/>
              </w:rPr>
              <w:t>จมูกของคนหรือเครื่องมือวิเคราะห์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ข้อ </w:t>
            </w:r>
            <w:r w:rsidRPr="00987356">
              <w:rPr>
                <w:rFonts w:eastAsia="Calibri" w:hint="cs"/>
                <w:cs/>
              </w:rPr>
              <w:t xml:space="preserve">2 </w:t>
            </w:r>
            <w:r w:rsidRPr="00987356">
              <w:rPr>
                <w:rFonts w:eastAsia="Calibri"/>
                <w:cs/>
              </w:rPr>
              <w:t>ในกฎกระทรวงนี้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“กลิ่น” หมายความว่า สิ่งเจือปนในอากาศที่รู้ได้ด้วยจมูกของคนหรือ</w:t>
            </w:r>
            <w:r w:rsidRPr="00987356">
              <w:rPr>
                <w:rFonts w:eastAsia="Calibri"/>
                <w:b/>
                <w:bCs/>
                <w:cs/>
              </w:rPr>
              <w:t>วัดได้</w:t>
            </w:r>
            <w:r w:rsidRPr="00987356">
              <w:rPr>
                <w:rFonts w:eastAsia="Calibri"/>
                <w:cs/>
              </w:rPr>
              <w:t>จากเครื่องมือวิเคราะห์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“ตัวอย่างกลิ่น” หมายความว่า ตัวอย่างอากาศที่มีกลิ่น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บริเวณแหล่งกำเนิดกลิ่น ซึ่งได้จากการเก็บตัวอย่างอากาศขณะที่ได้รับกลิ่นตามวิธีการที่กำหนดในข้อ </w:t>
            </w:r>
            <w:r w:rsidRPr="00987356">
              <w:rPr>
                <w:rFonts w:eastAsia="Calibri" w:hint="cs"/>
                <w:cs/>
              </w:rPr>
              <w:t xml:space="preserve">4 </w:t>
            </w:r>
            <w:r w:rsidRPr="00987356">
              <w:rPr>
                <w:rFonts w:eastAsia="Calibri"/>
                <w:cs/>
              </w:rPr>
              <w:t xml:space="preserve">หรือข้อ </w:t>
            </w:r>
            <w:r w:rsidRPr="00987356">
              <w:rPr>
                <w:rFonts w:eastAsia="Calibri" w:hint="cs"/>
                <w:cs/>
              </w:rPr>
              <w:t>7</w:t>
            </w:r>
            <w:r w:rsidRPr="00987356">
              <w:rPr>
                <w:rFonts w:eastAsia="Calibri"/>
                <w:cs/>
              </w:rPr>
              <w:t xml:space="preserve"> แล้วแต่กรณี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“ตัวอย่างกลิ่น” หมายความว่า ตัวอย่างอากาศที่มีกลิ่น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บริเวณแหล่งกำเนิดกลิ่น </w:t>
            </w:r>
            <w:r w:rsidRPr="00987356">
              <w:rPr>
                <w:rFonts w:eastAsia="Calibri"/>
                <w:b/>
                <w:bCs/>
                <w:cs/>
              </w:rPr>
              <w:t>ซึ่งได้จากการเก็บตัวอย่างอากาศขณะที่ได้รับกลิ่น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“ค่าความเข้มกลิ่น” (</w:t>
            </w:r>
            <w:r w:rsidRPr="00987356">
              <w:rPr>
                <w:rFonts w:eastAsia="Calibri"/>
              </w:rPr>
              <w:t>odour concentration</w:t>
            </w:r>
            <w:r w:rsidRPr="00987356">
              <w:rPr>
                <w:rFonts w:eastAsia="Calibri"/>
                <w:cs/>
              </w:rPr>
              <w:t>)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หมายความว่า ค่าแสดงสภาพกลิ</w:t>
            </w:r>
            <w:r w:rsidRPr="00987356">
              <w:rPr>
                <w:rFonts w:eastAsia="Calibri" w:hint="cs"/>
                <w:cs/>
              </w:rPr>
              <w:t>่</w:t>
            </w:r>
            <w:r w:rsidRPr="00987356">
              <w:rPr>
                <w:rFonts w:eastAsia="Calibri"/>
                <w:cs/>
              </w:rPr>
              <w:t>นซึ่งเป็นอัตราส่วนการเจือจางตัวอย่างอากาศที่มีกลิ่นด้วยอากาศบริสุทธิ์จนเกือบจะไม่สามารถรับกลิ่นได้ กลิ่นที่แรงกว่าจะมีค่าความเข้มกลิ่นมากกว่า เพราะต้องเจือจางด้วยอากาศบริสุทธิ์ปริมาตรมากกว่า โดยทำการ</w:t>
            </w:r>
            <w:r w:rsidRPr="00987356">
              <w:rPr>
                <w:rFonts w:eastAsia="Calibri"/>
                <w:cs/>
              </w:rPr>
              <w:lastRenderedPageBreak/>
              <w:t>วิเคราะห์กลิ่นด้วยการดม (</w:t>
            </w:r>
            <w:r w:rsidRPr="00987356">
              <w:rPr>
                <w:rFonts w:eastAsia="Calibri"/>
              </w:rPr>
              <w:t>sensory test</w:t>
            </w:r>
            <w:r w:rsidRPr="00987356">
              <w:rPr>
                <w:rFonts w:eastAsia="Calibri"/>
                <w:cs/>
              </w:rPr>
              <w:t xml:space="preserve">) ตามวิธีการที่กำหนดในข้อ </w:t>
            </w:r>
            <w:r w:rsidRPr="00987356">
              <w:rPr>
                <w:rFonts w:eastAsia="Calibri" w:hint="cs"/>
                <w:cs/>
              </w:rPr>
              <w:t>7</w:t>
            </w:r>
          </w:p>
        </w:tc>
        <w:tc>
          <w:tcPr>
            <w:tcW w:w="5098" w:type="dxa"/>
          </w:tcPr>
          <w:p w:rsidR="00987356" w:rsidRPr="00F06D91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lastRenderedPageBreak/>
              <w:t>“ค่าความเข้มกลิ่น” (</w:t>
            </w:r>
            <w:r w:rsidRPr="00987356">
              <w:rPr>
                <w:rFonts w:eastAsia="Calibri"/>
              </w:rPr>
              <w:t>odour concentration</w:t>
            </w:r>
            <w:r w:rsidRPr="00987356">
              <w:rPr>
                <w:rFonts w:eastAsia="Calibri"/>
                <w:cs/>
              </w:rPr>
              <w:t>)</w:t>
            </w:r>
            <w:r w:rsidR="00F06D91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หมายความว่า ค่าแสดงสภาพกลิ</w:t>
            </w:r>
            <w:r w:rsidRPr="00987356">
              <w:rPr>
                <w:rFonts w:eastAsia="Calibri" w:hint="cs"/>
                <w:cs/>
              </w:rPr>
              <w:t>่</w:t>
            </w:r>
            <w:r w:rsidRPr="00987356">
              <w:rPr>
                <w:rFonts w:eastAsia="Calibri"/>
                <w:cs/>
              </w:rPr>
              <w:t>นซึ่</w:t>
            </w:r>
            <w:r w:rsidRPr="00987356">
              <w:rPr>
                <w:rFonts w:eastAsia="Calibri" w:hint="cs"/>
                <w:cs/>
              </w:rPr>
              <w:t>ง</w:t>
            </w:r>
            <w:r w:rsidRPr="00987356">
              <w:rPr>
                <w:rFonts w:eastAsia="Calibri"/>
                <w:cs/>
              </w:rPr>
              <w:t>เป็นอัตราส่วนการเจือจางตัวอย่างอากาศที่มีกลิ่นด้วยอากาศบริสุทธิ์</w:t>
            </w:r>
            <w:r w:rsidRPr="00987356">
              <w:rPr>
                <w:rFonts w:eastAsia="Calibri" w:hint="cs"/>
                <w:b/>
                <w:bCs/>
                <w:cs/>
              </w:rPr>
              <w:t>ที่</w:t>
            </w:r>
            <w:r w:rsidRPr="00987356">
              <w:rPr>
                <w:rFonts w:eastAsia="Calibri"/>
                <w:b/>
                <w:bCs/>
                <w:cs/>
              </w:rPr>
              <w:t>รู้ได้ด้วยจมูกของคนหรือค่าที่วัดได้จากเครื่องมือ</w:t>
            </w:r>
            <w:r w:rsidRPr="00987356">
              <w:rPr>
                <w:rFonts w:eastAsia="Calibri" w:hint="cs"/>
                <w:b/>
                <w:bCs/>
                <w:cs/>
              </w:rPr>
              <w:t>วิเคราะห์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-ไม่มี-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“โรงงาน” หมายความว่า โรงงานในประเภท ชนิด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หรือขนาดของโรงงานตามกฎกระทรวงที่ออกตามมาตรา </w:t>
            </w:r>
            <w:r w:rsidRPr="00987356">
              <w:rPr>
                <w:rFonts w:eastAsia="Calibri" w:hint="cs"/>
                <w:cs/>
              </w:rPr>
              <w:t>7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  <w:u w:val="single"/>
              </w:rPr>
            </w:pPr>
            <w:r w:rsidRPr="00987356">
              <w:rPr>
                <w:rFonts w:eastAsia="Calibri"/>
                <w:b/>
                <w:bCs/>
                <w:u w:val="single"/>
                <w:cs/>
              </w:rPr>
              <w:t>(เพิ่มเติมประเภทโรงงาน)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 w:hint="cs"/>
                <w:cs/>
              </w:rPr>
            </w:pPr>
            <w:r w:rsidRPr="00987356">
              <w:rPr>
                <w:rFonts w:eastAsia="Calibri"/>
                <w:cs/>
              </w:rPr>
              <w:t>“เขตอุตสาหกรรม” หมายความว่า เขตพื้นที่ที่มีการกำหนดการใช้ประโยชน์ที่ดินให้เป็นที่ดินประเภทอุตสาหกรรมตามกฎหมายว่าด้วยการการผังเมือง</w:t>
            </w:r>
            <w:r w:rsidRPr="00987356">
              <w:rPr>
                <w:rFonts w:eastAsia="Calibri" w:hint="cs"/>
                <w:cs/>
              </w:rPr>
              <w:t xml:space="preserve"> หรือนิคม</w:t>
            </w:r>
            <w:r w:rsidRPr="00987356">
              <w:rPr>
                <w:rFonts w:eastAsia="Calibri"/>
                <w:cs/>
              </w:rPr>
              <w:t>อุตสาหกรรมตามกฎหมายว่าด้วยการนิคม</w:t>
            </w:r>
            <w:r w:rsidRPr="00987356">
              <w:rPr>
                <w:rFonts w:eastAsia="Calibri" w:hint="cs"/>
                <w:cs/>
              </w:rPr>
              <w:t xml:space="preserve"> อุตสาหกรรมแห่งประเทศไทย หรือเขตประกอบการ</w:t>
            </w:r>
            <w:r w:rsidRPr="00987356">
              <w:rPr>
                <w:rFonts w:eastAsia="Calibri"/>
                <w:cs/>
              </w:rPr>
              <w:t xml:space="preserve">อุตสาหกรรมตามกฎหมายว่าด้วยโรงงาน 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“เขตอุตสาหกรรม” หมายความว่า พื้นที่นิคมอุตสาหกรรมตามกฎหมายว่าด้วยการนิคมอุตสาหกรรมแห่งประเทศไทย หรือ</w:t>
            </w:r>
            <w:r w:rsidRPr="00987356">
              <w:rPr>
                <w:rFonts w:eastAsia="Calibri" w:hint="cs"/>
                <w:cs/>
              </w:rPr>
              <w:t>เข</w:t>
            </w:r>
            <w:r w:rsidRPr="00987356">
              <w:rPr>
                <w:rFonts w:eastAsia="Calibri"/>
                <w:cs/>
              </w:rPr>
              <w:t>ตประกอบการอุตสาหกรรมตามกฎหมายว่าด้วย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 w:hint="cs"/>
              </w:rPr>
            </w:pPr>
            <w:r w:rsidRPr="00987356">
              <w:rPr>
                <w:rFonts w:eastAsia="Calibri"/>
                <w:cs/>
              </w:rPr>
              <w:t>ว่าด้วยโรงงาน หรือโครงการจัดสรรที่ดินเพื่ออุตสาหกรรมตามกฎหมายว่าด้วยการจัดสรรที่ดิน</w:t>
            </w:r>
          </w:p>
        </w:tc>
      </w:tr>
      <w:tr w:rsidR="00F06D91" w:rsidRPr="00987356" w:rsidTr="00383080">
        <w:tc>
          <w:tcPr>
            <w:tcW w:w="4508" w:type="dxa"/>
          </w:tcPr>
          <w:p w:rsidR="00F06D91" w:rsidRPr="00987356" w:rsidRDefault="00F06D91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“นอกเขตอุตสาหกรรม” หมายความว่า พื้นที่อื่</w:t>
            </w:r>
            <w:r w:rsidRPr="00987356">
              <w:rPr>
                <w:rFonts w:eastAsia="Calibri" w:hint="cs"/>
                <w:cs/>
              </w:rPr>
              <w:t xml:space="preserve">น </w:t>
            </w:r>
            <w:r w:rsidRPr="00F06D91">
              <w:rPr>
                <w:rFonts w:eastAsia="Calibri"/>
                <w:u w:val="single"/>
                <w:cs/>
              </w:rPr>
              <w:t>นอกเหนือจากพื้นที่เขตอุตสาหกรรม</w:t>
            </w:r>
          </w:p>
        </w:tc>
        <w:tc>
          <w:tcPr>
            <w:tcW w:w="5098" w:type="dxa"/>
          </w:tcPr>
          <w:p w:rsidR="00F06D91" w:rsidRPr="00987356" w:rsidRDefault="00F06D91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“นอกเขตอุตสาหกรรม” หมายความว่า พื้นที่อื่</w:t>
            </w:r>
            <w:r w:rsidRPr="00987356">
              <w:rPr>
                <w:rFonts w:eastAsia="Calibri" w:hint="cs"/>
                <w:cs/>
              </w:rPr>
              <w:t xml:space="preserve">น </w:t>
            </w:r>
            <w:r w:rsidRPr="00987356">
              <w:rPr>
                <w:rFonts w:eastAsia="Calibri"/>
                <w:b/>
                <w:bCs/>
                <w:cs/>
              </w:rPr>
              <w:t>นอกเหนือจากพื้นที่เขตอุตสาหกรรม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ข้อ </w:t>
            </w:r>
            <w:r w:rsidRPr="00987356">
              <w:rPr>
                <w:rFonts w:eastAsia="Calibri" w:hint="cs"/>
                <w:cs/>
              </w:rPr>
              <w:t xml:space="preserve">2 </w:t>
            </w:r>
            <w:r w:rsidRPr="00987356">
              <w:rPr>
                <w:rFonts w:eastAsia="Calibri"/>
                <w:cs/>
              </w:rPr>
              <w:t>กฎกระทรวงนี้ให้ใช้บังคับกับโรงงานตามที่ระบุไว้ ในบัญชีท้ายกฎกระทรวงนี้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ข้อ</w:t>
            </w:r>
            <w:r w:rsidRPr="00987356">
              <w:rPr>
                <w:rFonts w:eastAsia="Calibri" w:hint="cs"/>
                <w:cs/>
              </w:rPr>
              <w:t xml:space="preserve"> 3 </w:t>
            </w:r>
            <w:r w:rsidRPr="00987356">
              <w:rPr>
                <w:rFonts w:eastAsia="Calibri"/>
                <w:cs/>
              </w:rPr>
              <w:t>กฎกระทรวงนี้ให้ใช้บังคับกับโรงงานในประเภท</w:t>
            </w:r>
            <w:r w:rsidRPr="00987356">
              <w:rPr>
                <w:rFonts w:eastAsia="Calibri" w:hint="cs"/>
                <w:cs/>
              </w:rPr>
              <w:t xml:space="preserve"> ช</w:t>
            </w:r>
            <w:r w:rsidRPr="00987356">
              <w:rPr>
                <w:rFonts w:eastAsia="Calibri"/>
                <w:cs/>
              </w:rPr>
              <w:t xml:space="preserve">นิด หรือขนาดของโรงงาน ตามกฎกระทรวงที่ออกตามมาตรา </w:t>
            </w:r>
            <w:r w:rsidRPr="00987356">
              <w:rPr>
                <w:rFonts w:eastAsia="Calibri" w:hint="cs"/>
                <w:cs/>
              </w:rPr>
              <w:t xml:space="preserve">7 </w:t>
            </w:r>
            <w:r w:rsidRPr="00987356">
              <w:rPr>
                <w:rFonts w:eastAsia="Calibri"/>
                <w:cs/>
              </w:rPr>
              <w:t>ตามที่ระบุในบัญชีแนบท้ายกฎกระทรวงนี้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  <w:u w:val="single"/>
              </w:rPr>
            </w:pPr>
            <w:r w:rsidRPr="00987356">
              <w:rPr>
                <w:rFonts w:eastAsia="Calibri"/>
                <w:b/>
                <w:bCs/>
                <w:u w:val="single"/>
                <w:cs/>
              </w:rPr>
              <w:t xml:space="preserve">(เพิ่มประเภทโรงงาน รายการที่ </w:t>
            </w:r>
            <w:r w:rsidRPr="00987356">
              <w:rPr>
                <w:rFonts w:eastAsia="Calibri" w:hint="cs"/>
                <w:b/>
                <w:bCs/>
                <w:u w:val="single"/>
                <w:cs/>
              </w:rPr>
              <w:t>23</w:t>
            </w:r>
            <w:r w:rsidRPr="00987356">
              <w:rPr>
                <w:rFonts w:eastAsia="Calibri"/>
                <w:b/>
                <w:bCs/>
                <w:u w:val="single"/>
                <w:cs/>
              </w:rPr>
              <w:t xml:space="preserve"> โรงผลิตยางที่ใช้ยางธรรมชาติ)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ข้อ 4 </w:t>
            </w:r>
            <w:r w:rsidRPr="00987356">
              <w:rPr>
                <w:rFonts w:eastAsia="Calibri"/>
                <w:cs/>
              </w:rPr>
              <w:t>ตัวอย่างกลิ่นจากโรงงานต้องมีค่าความเข้มกลิ่นไม่เกินค่าที่กำหนดไว้ ดังต่อไปนี้</w:t>
            </w:r>
          </w:p>
          <w:tbl>
            <w:tblPr>
              <w:tblStyle w:val="TableGrid6"/>
              <w:tblW w:w="0" w:type="auto"/>
              <w:tblLook w:val="04A0" w:firstRow="1" w:lastRow="0" w:firstColumn="1" w:lastColumn="0" w:noHBand="0" w:noVBand="1"/>
            </w:tblPr>
            <w:tblGrid>
              <w:gridCol w:w="1426"/>
              <w:gridCol w:w="1426"/>
              <w:gridCol w:w="1427"/>
            </w:tblGrid>
            <w:tr w:rsidR="00987356" w:rsidRPr="00987356" w:rsidTr="00987356"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ที่ตั้งโรงงาน</w:t>
                  </w:r>
                </w:p>
              </w:tc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ค่าความเข้มกลิ่นที่บริเวณรั้วหรือขอบเขตภายในโรงงาน</w:t>
                  </w:r>
                </w:p>
              </w:tc>
              <w:tc>
                <w:tcPr>
                  <w:tcW w:w="1428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ค่าความเข้มกลิ่นที่ปล่องระบายอากาศของโรงงาน</w:t>
                  </w:r>
                </w:p>
              </w:tc>
            </w:tr>
            <w:tr w:rsidR="00987356" w:rsidRPr="00987356" w:rsidTr="00987356"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เขตอุตสาหกรรม</w:t>
                  </w:r>
                </w:p>
              </w:tc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30</w:t>
                  </w:r>
                </w:p>
              </w:tc>
              <w:tc>
                <w:tcPr>
                  <w:tcW w:w="1428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  <w:cs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1</w:t>
                  </w:r>
                  <w:r w:rsidRPr="00987356">
                    <w:rPr>
                      <w:rFonts w:eastAsia="Calibri"/>
                    </w:rPr>
                    <w:t>,</w:t>
                  </w:r>
                  <w:r w:rsidRPr="00987356">
                    <w:rPr>
                      <w:rFonts w:eastAsia="Calibri" w:hint="cs"/>
                      <w:cs/>
                    </w:rPr>
                    <w:t>000</w:t>
                  </w:r>
                </w:p>
              </w:tc>
            </w:tr>
            <w:tr w:rsidR="00987356" w:rsidRPr="00987356" w:rsidTr="00987356"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นอกเขตอุตสาหกรรม</w:t>
                  </w:r>
                </w:p>
              </w:tc>
              <w:tc>
                <w:tcPr>
                  <w:tcW w:w="1427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15</w:t>
                  </w:r>
                </w:p>
              </w:tc>
              <w:tc>
                <w:tcPr>
                  <w:tcW w:w="1428" w:type="dxa"/>
                </w:tcPr>
                <w:p w:rsidR="00987356" w:rsidRPr="00987356" w:rsidRDefault="00987356" w:rsidP="009737A6">
                  <w:pPr>
                    <w:framePr w:hSpace="180" w:wrap="around" w:vAnchor="text" w:hAnchor="margin" w:y="284"/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987356">
                    <w:rPr>
                      <w:rFonts w:eastAsia="Calibri" w:hint="cs"/>
                      <w:cs/>
                    </w:rPr>
                    <w:t>300</w:t>
                  </w:r>
                </w:p>
              </w:tc>
            </w:tr>
          </w:tbl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   การตรวจวัดค่าความเข้มกลิ่นที่บริเวณรั้วหรือขอบเขตภายในโรงงาน ให้เก็บตัวอย่างกลิ่นที่จุดห่างรั้วโรงงานหรือขอบเขตโรงงาน 1 เมตรในตำแหน่งใต้ทิศทางลมซึ่งพัดผ่านจุดที่เป็นแหล่งกำเนิดกลิ่น สำหรับการตรวจวัดค่าความเข้มกลิ่นที่ปล่องระบายอากาศของโรงงานให้เก็บตัวอย่างกลิ่น ตามวิธีการที่กำหนดในข้อ 7 </w:t>
            </w:r>
          </w:p>
        </w:tc>
        <w:tc>
          <w:tcPr>
            <w:tcW w:w="50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ข้อ </w:t>
            </w:r>
            <w:r w:rsidRPr="00987356">
              <w:rPr>
                <w:rFonts w:eastAsia="Calibri" w:hint="cs"/>
                <w:cs/>
              </w:rPr>
              <w:t>5</w:t>
            </w:r>
            <w:r w:rsidRPr="00987356">
              <w:rPr>
                <w:rFonts w:eastAsia="Calibri"/>
                <w:cs/>
              </w:rPr>
              <w:t xml:space="preserve"> อากาศที่ระบายออกจากโรงงานตามบัญชีใน</w:t>
            </w:r>
            <w:r w:rsidRPr="00987356">
              <w:rPr>
                <w:rFonts w:eastAsia="Calibri" w:hint="cs"/>
                <w:cs/>
              </w:rPr>
              <w:t xml:space="preserve">ข้อ 3 </w:t>
            </w:r>
            <w:r w:rsidRPr="00987356">
              <w:rPr>
                <w:rFonts w:eastAsia="Calibri"/>
                <w:cs/>
              </w:rPr>
              <w:t>ต้องมีค่าความเข้มของกลิ่นตามหลักเกณฑ์ดังต่อไปนี้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5.1 </w:t>
            </w:r>
            <w:r w:rsidRPr="00987356">
              <w:rPr>
                <w:rFonts w:eastAsia="Calibri"/>
                <w:cs/>
              </w:rPr>
              <w:t xml:space="preserve">กลิ่นจากโรงงานในรายการที่ </w:t>
            </w:r>
            <w:r w:rsidRPr="00987356">
              <w:rPr>
                <w:rFonts w:eastAsia="Calibri" w:hint="cs"/>
                <w:cs/>
              </w:rPr>
              <w:t xml:space="preserve">1 </w:t>
            </w: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 w:hint="cs"/>
                <w:cs/>
              </w:rPr>
              <w:t>22</w:t>
            </w:r>
            <w:r w:rsidRPr="00987356">
              <w:rPr>
                <w:rFonts w:eastAsia="Calibri"/>
                <w:cs/>
              </w:rPr>
              <w:t xml:space="preserve"> และ </w:t>
            </w:r>
            <w:r w:rsidRPr="00987356">
              <w:rPr>
                <w:rFonts w:eastAsia="Calibri" w:hint="cs"/>
                <w:cs/>
              </w:rPr>
              <w:t xml:space="preserve">24 </w:t>
            </w:r>
            <w:r w:rsidRPr="00987356">
              <w:rPr>
                <w:rFonts w:eastAsia="Calibri"/>
                <w:cs/>
              </w:rPr>
              <w:t>ต้องมีค่าความเข้มกลิ่น ดังนี้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5.1.1 </w:t>
            </w:r>
            <w:r w:rsidRPr="00987356">
              <w:rPr>
                <w:rFonts w:eastAsia="Calibri"/>
                <w:cs/>
              </w:rPr>
              <w:t>กรณีในเขตอุตสาหกรรม ต้องมี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 (</w:t>
            </w:r>
            <w:r w:rsidRPr="00987356">
              <w:rPr>
                <w:rFonts w:eastAsia="Calibri" w:hint="cs"/>
                <w:cs/>
              </w:rPr>
              <w:t>1</w:t>
            </w:r>
            <w:r w:rsidRPr="00987356">
              <w:rPr>
                <w:rFonts w:eastAsia="Calibri"/>
                <w:cs/>
              </w:rPr>
              <w:t>) ค่าความเข้มกลิ่นที่บริเวณรั้วหรือขอบเขต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อุตสาหกรรม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ภายในโรงงานไม่เกิน </w:t>
            </w:r>
            <w:r w:rsidRPr="00987356">
              <w:rPr>
                <w:rFonts w:eastAsia="Calibri" w:hint="cs"/>
                <w:cs/>
              </w:rPr>
              <w:t>30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 (</w:t>
            </w:r>
            <w:r w:rsidRPr="00987356">
              <w:rPr>
                <w:rFonts w:eastAsia="Calibri" w:hint="cs"/>
                <w:cs/>
              </w:rPr>
              <w:t>2</w:t>
            </w:r>
            <w:r w:rsidRPr="00987356">
              <w:rPr>
                <w:rFonts w:eastAsia="Calibri"/>
                <w:cs/>
              </w:rPr>
              <w:t xml:space="preserve">) ค่าความเข้มกลิ่นที่ปล่องระบายอากาศของโรงงานไม่เกิน </w:t>
            </w:r>
            <w:r w:rsidRPr="00987356">
              <w:rPr>
                <w:rFonts w:eastAsia="Calibri" w:hint="cs"/>
                <w:cs/>
              </w:rPr>
              <w:t>1</w:t>
            </w:r>
            <w:r w:rsidRPr="00987356">
              <w:rPr>
                <w:rFonts w:eastAsia="Calibri"/>
              </w:rPr>
              <w:t>,</w:t>
            </w:r>
            <w:r w:rsidRPr="00987356">
              <w:rPr>
                <w:rFonts w:eastAsia="Calibri" w:hint="cs"/>
                <w:cs/>
              </w:rPr>
              <w:t>000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5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 w:hint="cs"/>
                <w:cs/>
              </w:rPr>
              <w:t>1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 w:hint="cs"/>
                <w:cs/>
              </w:rPr>
              <w:t xml:space="preserve">2 </w:t>
            </w:r>
            <w:r w:rsidRPr="00987356">
              <w:rPr>
                <w:rFonts w:eastAsia="Calibri"/>
                <w:cs/>
              </w:rPr>
              <w:t>กรณีนอกเขตอุตสาหกรรม ต้องมี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 (</w:t>
            </w:r>
            <w:r w:rsidRPr="00987356">
              <w:rPr>
                <w:rFonts w:eastAsia="Calibri" w:hint="cs"/>
                <w:cs/>
              </w:rPr>
              <w:t>1</w:t>
            </w:r>
            <w:r w:rsidRPr="00987356">
              <w:rPr>
                <w:rFonts w:eastAsia="Calibri"/>
                <w:cs/>
              </w:rPr>
              <w:t>) ค่าความเข้มกลิ่นที่บริเวณรั้วหรือขอบเขตโรงงาน</w:t>
            </w:r>
            <w:r w:rsidR="00F06D9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 xml:space="preserve">ไม่เกิน </w:t>
            </w:r>
            <w:r w:rsidRPr="00987356">
              <w:rPr>
                <w:rFonts w:eastAsia="Calibri" w:hint="cs"/>
                <w:cs/>
              </w:rPr>
              <w:t>15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 (</w:t>
            </w:r>
            <w:r w:rsidRPr="00987356">
              <w:rPr>
                <w:rFonts w:eastAsia="Calibri" w:hint="cs"/>
                <w:cs/>
              </w:rPr>
              <w:t>2</w:t>
            </w:r>
            <w:r w:rsidRPr="00987356">
              <w:rPr>
                <w:rFonts w:eastAsia="Calibri"/>
                <w:cs/>
              </w:rPr>
              <w:t>) ค่าความเข้มกลิ่นที่ปล่องระบายอากาศของโรงงาน</w:t>
            </w:r>
            <w:r w:rsidR="00F06D9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 xml:space="preserve">ไม่เกิน </w:t>
            </w:r>
            <w:r w:rsidRPr="00987356">
              <w:rPr>
                <w:rFonts w:eastAsia="Calibri" w:hint="cs"/>
                <w:cs/>
              </w:rPr>
              <w:t>300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  <w:cs/>
              </w:rPr>
              <w:t>5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 w:hint="cs"/>
                <w:cs/>
              </w:rPr>
              <w:t>2</w:t>
            </w:r>
            <w:r w:rsidRPr="00987356">
              <w:rPr>
                <w:rFonts w:eastAsia="Calibri"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 xml:space="preserve">โรงงานในรายการที่ </w:t>
            </w:r>
            <w:r w:rsidRPr="00987356">
              <w:rPr>
                <w:rFonts w:eastAsia="Calibri" w:hint="cs"/>
                <w:b/>
                <w:bCs/>
                <w:cs/>
              </w:rPr>
              <w:t>23</w:t>
            </w:r>
            <w:r w:rsidRPr="00987356">
              <w:rPr>
                <w:rFonts w:eastAsia="Calibri"/>
                <w:b/>
                <w:bCs/>
                <w:cs/>
              </w:rPr>
              <w:t xml:space="preserve"> ต้องมีค่าความเข้มกลิ่นที่บริเวณรั้วหรือขอบเขตภายในโรงงานไม่เกิน </w:t>
            </w:r>
            <w:r w:rsidRPr="00987356">
              <w:rPr>
                <w:rFonts w:eastAsia="Calibri" w:hint="cs"/>
                <w:b/>
                <w:bCs/>
                <w:cs/>
              </w:rPr>
              <w:t>30 ค่</w:t>
            </w:r>
            <w:r w:rsidRPr="00987356">
              <w:rPr>
                <w:rFonts w:eastAsia="Calibri"/>
                <w:b/>
                <w:bCs/>
                <w:cs/>
              </w:rPr>
              <w:t>าความเข้มกลิ่นที่ปล่องระบายอากาศของโรงงาน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 xml:space="preserve">ไม่เกิน </w:t>
            </w:r>
            <w:r w:rsidRPr="00987356">
              <w:rPr>
                <w:rFonts w:eastAsia="Calibri" w:hint="cs"/>
                <w:b/>
                <w:bCs/>
                <w:cs/>
              </w:rPr>
              <w:t>2</w:t>
            </w:r>
            <w:r w:rsidRPr="00987356">
              <w:rPr>
                <w:rFonts w:eastAsia="Calibri"/>
                <w:b/>
                <w:bCs/>
              </w:rPr>
              <w:t>,</w:t>
            </w:r>
            <w:r w:rsidRPr="00987356">
              <w:rPr>
                <w:rFonts w:eastAsia="Calibri" w:hint="cs"/>
                <w:b/>
                <w:bCs/>
                <w:cs/>
              </w:rPr>
              <w:t>500</w:t>
            </w:r>
            <w:r w:rsidRPr="00987356">
              <w:rPr>
                <w:rFonts w:eastAsia="Calibri"/>
                <w:b/>
                <w:bCs/>
                <w:cs/>
              </w:rPr>
              <w:t xml:space="preserve"> (เป็นไปตามประกาศกระทรวงทรัพยากรธรรมชาติและสิ่งแวดล้อม ลงวันที่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29</w:t>
            </w:r>
            <w:r w:rsidRPr="00987356">
              <w:rPr>
                <w:rFonts w:eastAsia="Calibri"/>
                <w:b/>
                <w:bCs/>
                <w:cs/>
              </w:rPr>
              <w:t xml:space="preserve"> สิงหาคม </w:t>
            </w:r>
            <w:r w:rsidRPr="00987356">
              <w:rPr>
                <w:rFonts w:eastAsia="Calibri" w:hint="cs"/>
                <w:b/>
                <w:bCs/>
                <w:cs/>
              </w:rPr>
              <w:t>2562</w:t>
            </w:r>
            <w:r w:rsidRPr="00987356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87356" w:rsidRPr="00987356" w:rsidTr="00F06D91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ข้อ</w:t>
            </w:r>
            <w:r w:rsidRPr="00987356">
              <w:rPr>
                <w:rFonts w:eastAsia="Calibri" w:hint="cs"/>
                <w:cs/>
              </w:rPr>
              <w:t xml:space="preserve"> 5 </w:t>
            </w:r>
            <w:r w:rsidRPr="00987356">
              <w:rPr>
                <w:rFonts w:eastAsia="Calibri"/>
                <w:cs/>
              </w:rPr>
              <w:t>ให้กรมโรงงานอุตสาหกรรมจัดให้มีการตรวจวัดค่าความเข้มกลิ่นจากโรงงานเมื่อได้รับเรื่องร้องเรียน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จากผู้ที่ได้รับผลกระทบจาก</w:t>
            </w:r>
            <w:r w:rsidRPr="00987356">
              <w:rPr>
                <w:rFonts w:eastAsia="Calibri" w:hint="cs"/>
                <w:cs/>
              </w:rPr>
              <w:t>ก</w:t>
            </w:r>
            <w:r w:rsidRPr="00987356">
              <w:rPr>
                <w:rFonts w:eastAsia="Calibri"/>
                <w:cs/>
              </w:rPr>
              <w:t>ลิ่นในอากาศจากโรงงานนั้น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หรือกรมโรงงานอุตสาหกรรมสงสัยว่าเป็นโรงงาน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ที่ระบายอากาศที่มีกลิ่นเกินมาตรฐานที่กำหนด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/>
                <w:cs/>
              </w:rPr>
              <w:t>ในข้อ</w:t>
            </w:r>
            <w:r w:rsidRPr="00987356">
              <w:rPr>
                <w:rFonts w:eastAsia="Calibri" w:hint="cs"/>
                <w:cs/>
              </w:rPr>
              <w:t xml:space="preserve"> 4 </w:t>
            </w:r>
            <w:r w:rsidRPr="00987356">
              <w:rPr>
                <w:rFonts w:eastAsia="Calibri"/>
                <w:cs/>
              </w:rPr>
              <w:t>เว้นแต่ในกรณีที่กรมโรงงานอุตสาหกรรม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เห็นว่าการดำเนินการดังกล่าวสำหรับโรงงานใด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lastRenderedPageBreak/>
              <w:t>อาจจะเป็นอันตรายต่อสุขภาพของผู้ทดสอบหรือในกรณีที่ไม่มีผู้ทดสอบ</w:t>
            </w:r>
          </w:p>
        </w:tc>
        <w:tc>
          <w:tcPr>
            <w:tcW w:w="5098" w:type="dxa"/>
          </w:tcPr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  <w:cs/>
              </w:rPr>
              <w:t>(นำไปกำหนดในกฎหมายลำดับรอง)</w:t>
            </w: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cs/>
              </w:rPr>
            </w:pPr>
          </w:p>
        </w:tc>
      </w:tr>
      <w:tr w:rsidR="00987356" w:rsidRPr="00987356" w:rsidTr="00F06D91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ข้อ</w:t>
            </w:r>
            <w:r w:rsidRPr="00987356">
              <w:rPr>
                <w:rFonts w:eastAsia="Calibri" w:hint="cs"/>
                <w:cs/>
              </w:rPr>
              <w:t xml:space="preserve"> 6 </w:t>
            </w:r>
            <w:r w:rsidRPr="00987356">
              <w:rPr>
                <w:rFonts w:eastAsia="Calibri"/>
                <w:cs/>
              </w:rPr>
              <w:t>ให้กรมโรงงานอุตสาหกรรมมีอำนาจแต่งตั้งคณะกรรมการทดสอบกลิ่นขึ้นคณะหนึ่งหรือหลายคณะ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เพื่อดำเนินการตรวจวัดค่าความเข้มกลิ่นในอากาศจากโรงงาน ตามวิธีการที่กำหนดไว้ในกฎกระทรวงนี้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    </w:t>
            </w:r>
            <w:r w:rsidRPr="00987356">
              <w:rPr>
                <w:rFonts w:eastAsia="Calibri"/>
                <w:cs/>
              </w:rPr>
              <w:t>ให้ผู้ประกอบกิจการโรงงานหรือผู้ที่เกี่ยวข้องอำนวยความสะดวกแก่คณะกรรมการทดสอบกลิ่นในการปฏิบัติหน้าที่ตามวรรคหนึ่ง</w:t>
            </w:r>
          </w:p>
        </w:tc>
        <w:tc>
          <w:tcPr>
            <w:tcW w:w="5098" w:type="dxa"/>
          </w:tcPr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987356" w:rsidRPr="00987356" w:rsidRDefault="00987356" w:rsidP="00F06D91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987356">
              <w:rPr>
                <w:rFonts w:eastAsia="Calibri"/>
                <w:b/>
                <w:bCs/>
                <w:cs/>
              </w:rPr>
              <w:t>(นำไปกำหนดในกฎหมายลำดับรอง</w:t>
            </w:r>
            <w:r w:rsidR="00F06D91" w:rsidRPr="00F06D91">
              <w:rPr>
                <w:rFonts w:eastAsia="Calibri" w:hint="cs"/>
                <w:b/>
                <w:bCs/>
                <w:cs/>
              </w:rPr>
              <w:t>)</w:t>
            </w:r>
          </w:p>
        </w:tc>
      </w:tr>
      <w:tr w:rsidR="00987356" w:rsidRPr="00987356" w:rsidTr="00383080">
        <w:tc>
          <w:tcPr>
            <w:tcW w:w="450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ข้อ 7 </w:t>
            </w:r>
            <w:r w:rsidRPr="00987356">
              <w:rPr>
                <w:rFonts w:eastAsia="Calibri"/>
                <w:cs/>
              </w:rPr>
              <w:t xml:space="preserve">การตรวจวัดค่าความเข้มกลิ่นตามข้อ </w:t>
            </w:r>
            <w:r w:rsidRPr="00987356">
              <w:rPr>
                <w:rFonts w:eastAsia="Calibri" w:hint="cs"/>
                <w:cs/>
              </w:rPr>
              <w:t>4</w:t>
            </w:r>
            <w:r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ให้ใช้วิธีการตามที่ </w:t>
            </w:r>
            <w:r w:rsidRPr="00987356">
              <w:rPr>
                <w:rFonts w:eastAsia="Calibri"/>
              </w:rPr>
              <w:t>American Society for Testing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</w:rPr>
              <w:t xml:space="preserve">and Materials </w:t>
            </w:r>
            <w:r w:rsidRPr="00987356">
              <w:rPr>
                <w:rFonts w:eastAsia="Calibri"/>
                <w:cs/>
              </w:rPr>
              <w:t>(</w:t>
            </w:r>
            <w:r w:rsidRPr="00987356">
              <w:rPr>
                <w:rFonts w:eastAsia="Calibri"/>
              </w:rPr>
              <w:t>ASTM</w:t>
            </w:r>
            <w:r w:rsidRPr="00987356">
              <w:rPr>
                <w:rFonts w:eastAsia="Calibri"/>
                <w:cs/>
              </w:rPr>
              <w:t xml:space="preserve">) </w:t>
            </w:r>
            <w:r w:rsidRPr="00987356">
              <w:rPr>
                <w:rFonts w:eastAsia="Calibri" w:hint="cs"/>
                <w:cs/>
              </w:rPr>
              <w:t>หรือ</w:t>
            </w:r>
            <w:r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</w:rPr>
              <w:t xml:space="preserve">Japanese </w:t>
            </w:r>
            <w:r w:rsidRPr="00987356">
              <w:rPr>
                <w:rFonts w:eastAsia="Calibri"/>
              </w:rPr>
              <w:t>Industrial</w:t>
            </w:r>
            <w:r>
              <w:rPr>
                <w:rFonts w:eastAsia="Calibri"/>
                <w:cs/>
              </w:rPr>
              <w:t xml:space="preserve"> </w:t>
            </w:r>
            <w:r w:rsidRPr="00987356">
              <w:rPr>
                <w:rFonts w:eastAsia="Calibri"/>
              </w:rPr>
              <w:t xml:space="preserve">Standard </w:t>
            </w:r>
            <w:r w:rsidRPr="00987356">
              <w:rPr>
                <w:rFonts w:eastAsia="Calibri"/>
                <w:cs/>
              </w:rPr>
              <w:t>(</w:t>
            </w:r>
            <w:r w:rsidRPr="00987356">
              <w:rPr>
                <w:rFonts w:eastAsia="Calibri"/>
              </w:rPr>
              <w:t>JIS</w:t>
            </w:r>
            <w:r w:rsidRPr="00987356">
              <w:rPr>
                <w:rFonts w:eastAsia="Calibri"/>
                <w:cs/>
              </w:rPr>
              <w:t>) ที่</w:t>
            </w:r>
            <w:r w:rsidRPr="00987356">
              <w:rPr>
                <w:rFonts w:eastAsia="Calibri" w:hint="cs"/>
                <w:cs/>
              </w:rPr>
              <w:t>ได้กำหนดไว้ หรือวิธีการอื่นที่</w:t>
            </w:r>
            <w:r w:rsidRPr="00987356">
              <w:rPr>
                <w:rFonts w:eastAsia="Calibri"/>
                <w:cs/>
              </w:rPr>
              <w:t>รัฐมนตรีกำหนดโดยประกาศในราชกิจจานุเบกษา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cs/>
              </w:rPr>
            </w:pPr>
          </w:p>
        </w:tc>
        <w:tc>
          <w:tcPr>
            <w:tcW w:w="5098" w:type="dxa"/>
          </w:tcPr>
          <w:p w:rsidR="00987356" w:rsidRPr="00987356" w:rsidRDefault="00987356" w:rsidP="00F06D91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ข้อ 6 </w:t>
            </w:r>
            <w:r w:rsidRPr="00987356">
              <w:rPr>
                <w:rFonts w:eastAsia="Calibri"/>
                <w:cs/>
              </w:rPr>
              <w:t xml:space="preserve">การตรวจวัดค่าความเข้มกลิ่นตามกฎกระทรวงนี้ </w:t>
            </w:r>
            <w:r w:rsidRPr="00987356">
              <w:rPr>
                <w:rFonts w:eastAsia="Calibri"/>
                <w:b/>
                <w:bCs/>
                <w:cs/>
              </w:rPr>
              <w:t xml:space="preserve">ให้ใช้วิธี </w:t>
            </w:r>
            <w:r w:rsidRPr="00987356">
              <w:rPr>
                <w:rFonts w:eastAsia="Calibri"/>
                <w:b/>
                <w:bCs/>
              </w:rPr>
              <w:t>sensory tests</w:t>
            </w:r>
            <w:r w:rsidRPr="00987356">
              <w:rPr>
                <w:rFonts w:eastAsia="Calibri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ตามหลักเกณฑ์และวิธีการที่รัฐมนตรีประกาศกำหนดโดยประกาศในราชกิจจานุเบกษา </w:t>
            </w:r>
          </w:p>
          <w:p w:rsidR="00987356" w:rsidRPr="00987356" w:rsidRDefault="00987356" w:rsidP="00F06D91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การตรวจวัดค่าความเข้มกลิ่นด้วยวิธีอื่น</w:t>
            </w:r>
            <w:r w:rsidRPr="00987356">
              <w:rPr>
                <w:rFonts w:eastAsia="Calibri"/>
                <w:cs/>
              </w:rPr>
              <w:t xml:space="preserve">นอกเหนือจากวิธีตามวรรคหนึ่ง ให้เป็นไปตามหลักเกณฑ์และวิธีการที่รัฐมนตรีประกาศกำหนดโดยประกาศในราชกิจจานุเบกษา </w:t>
            </w:r>
          </w:p>
        </w:tc>
      </w:tr>
    </w:tbl>
    <w:p w:rsidR="003934CE" w:rsidRDefault="003934CE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การให้ใช้บังคับผังเมืองรวมชุมชนบ้านประกอบจังหวัดสงขลา 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....</w:t>
      </w:r>
    </w:p>
    <w:p w:rsidR="00926336" w:rsidRPr="00F06D91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คณะรัฐมนตรีเห็นชอบ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การให้ใช้บังคับผังเมืองรวมชุมชนบ้านประกอบ จังหวัดสงขลา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...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 (มท.) เสนอ</w:t>
      </w:r>
      <w:r w:rsidR="00F06D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06D91" w:rsidRPr="00F06D91">
        <w:rPr>
          <w:rFonts w:ascii="TH SarabunPSK" w:eastAsia="Calibri" w:hAnsi="TH SarabunPSK" w:cs="TH SarabunPSK" w:hint="cs"/>
          <w:sz w:val="32"/>
          <w:szCs w:val="32"/>
          <w:cs/>
        </w:rPr>
        <w:t>สาระสำคัญ</w:t>
      </w:r>
      <w:r w:rsidR="00F06D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กำหนดให้ใช้บังคับผังเมืองรวม ในท้องที่ตำบลทับช้าง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และตำบลประกอบ อำเภอนาทวี จังหวัดสงขลา 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ซึ่งมีนโยบายและมาตรการในการพัฒนาเมืองเพื่อรองรับการเป็นด่านถาวรที่มีมาตรฐานสากลและพัฒนาชุมชนชายแดนให้เป็นชุมชนน่าอยู่ ส่งเสริมและพัฒนาการใช้ประโยชน์ที่ดินในชุมชนให้สอดคล้องกับสภาพพื้นที่และสอดคล้องกับบทบาทชุมชนชายแดนบ้านประกอบ รวมทั้งการรักษาพื้นที่เกษตรกรรมและ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ป่าไม้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กำหนดให้ใช้บังคับผังเมืองรวม ในท้องที่ตำบลทับช้าง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และตำบลประกอบ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อำเภอนาทวี จังหวัดสงขลา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 วัตถุประสงค์เพื่อเป็นแนวทางในการพัฒนาและการดำรงรักษาเมืองและบริเวณที่เกี่ยวข้องหรือชนบท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การสาธารณูปโภค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โดยมีนโยบายและมาตรการเพื่อจัดระบบการใช้ประโยชน์ที่ดิน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ดังต่อไปนี้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พัฒนาเมืองเพื่อรองรับการเป็นด่านถาวรที่มีมาตรฐานสากลและพัฒนาชุมชนชายแดน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การใช้ประโยชน์ที่ดินในชุมชนให้สอดคล้องกับสภาพพื้นที่และสอดคล้องกับบทบาทของชุมชนชายแดนบ้านประกอบและการขยายตัวของชุมชน การค้า และการขนส่ง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พัฒนาการบริการทางสังคม การสาธารณูปโภคและสาธารณูปการและสิ่งอำนวยความสะดวกให้เพียงพอและได้มาตรฐาน เพื่อให้เป็นชุมชนน่าอยู่และมีคุณภาพชีวิตที่ดี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อนุรักษ์ทรัพยากรธรรมชาติและสิ่งแวดล้อม รวมทั้งศาสนสถานที่มีความสำคัญทางประวัติศาสตร์ ศิลปะ และวัฒนธรรมไทย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รักษาพื้นที่เกษตรกรรมและป่าไม้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10 ประเภท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792"/>
        <w:gridCol w:w="4802"/>
      </w:tblGrid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lastRenderedPageBreak/>
              <w:t>ประเภท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1.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ที่ดินประเภทที่อยู่อาศัยหนาแน่นน้อย (สีเหลือง)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เป็นพื้นที่โดยรอบชุมชนเดิมของตำบลทับข้าง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และตำบลประกอบ</w:t>
            </w:r>
            <w:r w:rsidRPr="00987356">
              <w:rPr>
                <w:rFonts w:eastAsia="Calibri"/>
                <w:cs/>
              </w:rPr>
              <w:t xml:space="preserve"> มีวัตถุประสงค์</w:t>
            </w:r>
            <w:r w:rsidRPr="00987356">
              <w:rPr>
                <w:rFonts w:eastAsia="Calibri"/>
                <w:b/>
                <w:bCs/>
                <w:cs/>
              </w:rPr>
              <w:t>เพื่อให้เป็นที่อยู่อาศัยเบาบาง</w:t>
            </w:r>
            <w:r w:rsidRPr="00987356">
              <w:rPr>
                <w:rFonts w:eastAsia="Calibri"/>
                <w:cs/>
              </w:rPr>
              <w:t xml:space="preserve"> มีการก่อสร้างอาคารอยู่อาศัยได้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เช่น บ้านเดี่ยว บ้านแฝด ห้องแถว ตึกแถว บ้านแถวและให้สร้างอาคารอยู่อาศัยประเภทอาคารชุดและอาคารอยู่อาศัยรวมได้บางบริเวณเพื่อรองรับแรงงา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รวมทั้ง</w:t>
            </w:r>
            <w:r w:rsidRPr="00987356">
              <w:rPr>
                <w:rFonts w:eastAsia="Calibri"/>
                <w:b/>
                <w:bCs/>
                <w:cs/>
              </w:rPr>
              <w:t>ให้ใช้ประโยชน์ที่ดินเพื่อประกอบกิจการโรงแรมประเภท 1 และโรงแรมประเภท 2 ซึ่งเป็นโรงแรมขนาดเล็กได้บางบริเวณ</w:t>
            </w:r>
            <w:r w:rsidRPr="00987356">
              <w:rPr>
                <w:rFonts w:eastAsia="Calibri"/>
                <w:cs/>
              </w:rPr>
              <w:t xml:space="preserve"> เพื่อรองรับนักท่องเที่ยว นักธุรกิจและผู้สัญจร โดยมีข้อจำกัดเรื่องความสูงและขนาดของอาคารซึ่งต้องไม่ใช่อาคารสูงหรืออาคารขนาดใหญ่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383080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2.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ที่ดินประเภทที่อยู่อาศัยหนาแน่นปานกลาง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(สีส้ม)</w:t>
            </w:r>
          </w:p>
        </w:tc>
        <w:tc>
          <w:tcPr>
            <w:tcW w:w="4964" w:type="dxa"/>
          </w:tcPr>
          <w:p w:rsidR="00926336" w:rsidRPr="00397F64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cs/>
              </w:rPr>
              <w:t xml:space="preserve">- เป็นพื้นที่ตั้งอยู่ในชุมชนเดิมบ้านทับข้าง โดยเป็นพื้นที่ต่อเนื่องหรือล้อมรอบพื้นที่อยู่อาศัยหนาแน่นมาก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มีวัตถุประสงค์</w:t>
            </w:r>
            <w:r w:rsidRPr="00987356">
              <w:rPr>
                <w:rFonts w:eastAsia="Calibri"/>
                <w:b/>
                <w:bCs/>
                <w:cs/>
              </w:rPr>
              <w:t>เพื่อให้เป็นที่อยู่อาศัยหนาแน่น</w:t>
            </w:r>
            <w:r w:rsidR="00397F64">
              <w:rPr>
                <w:rFonts w:eastAsia="Calibri"/>
                <w:b/>
                <w:bCs/>
                <w:cs/>
              </w:rPr>
              <w:br/>
            </w:r>
            <w:r w:rsidRPr="00987356">
              <w:rPr>
                <w:rFonts w:eastAsia="Calibri"/>
                <w:b/>
                <w:bCs/>
                <w:cs/>
              </w:rPr>
              <w:t>ปานกลางและรองรับพื้นที่ต่อเนื่องกับย่านพาณิชย</w:t>
            </w:r>
            <w:r w:rsidR="00397F64">
              <w:rPr>
                <w:rFonts w:eastAsia="Calibri"/>
                <w:b/>
                <w:bCs/>
                <w:cs/>
              </w:rPr>
              <w:br/>
            </w:r>
            <w:r w:rsidRPr="00987356">
              <w:rPr>
                <w:rFonts w:eastAsia="Calibri"/>
                <w:b/>
                <w:bCs/>
                <w:cs/>
              </w:rPr>
              <w:t>กรรม</w:t>
            </w:r>
            <w:r w:rsidRPr="00987356">
              <w:rPr>
                <w:rFonts w:eastAsia="Calibri"/>
                <w:cs/>
              </w:rPr>
              <w:t xml:space="preserve">มีการก่อสร้างอาคารอยู่อาศัยได้ทุกประเภท เช่น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 xml:space="preserve">บ้านเดี่ยว บ้านแฝด ห้องแถว ตึกแถว บ้านแถว อาคารชุดหอพัก อาคารอยู่อาศัยรวม </w:t>
            </w:r>
            <w:r w:rsidRPr="00987356">
              <w:rPr>
                <w:rFonts w:eastAsia="Calibri"/>
                <w:b/>
                <w:bCs/>
                <w:cs/>
              </w:rPr>
              <w:t>โดยมีข้อจำกัดเรื่อง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ความสูงและขนาดของอาคารซึ่งต้องไม่ใช่อาคารสูงหรืออาคารขนาดใหญ่พิเศษ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3.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ที่ดินประเภทพาณิชยกรรมและที่อยู่อาศัยหนาแน่นมาก (สีแดง)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เป็นศูนย์กลางของพื้นที่และบริเวณโดยรอบของชุมชนเดิมของตำบลทับช้าง และตำบลประกอบ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มีวัตถุประสงค์ให้เป็นบริเวณประกอบพาณิชยกรรม ธุรกิจ</w:t>
            </w:r>
            <w:r>
              <w:rPr>
                <w:rFonts w:eastAsia="Calibri"/>
                <w:cs/>
              </w:rPr>
              <w:t>การค้า ประกอบด้วยศูนย์การค้า ตล</w:t>
            </w:r>
            <w:r>
              <w:rPr>
                <w:rFonts w:eastAsia="Calibri" w:hint="cs"/>
                <w:cs/>
              </w:rPr>
              <w:t>า</w:t>
            </w:r>
            <w:r w:rsidRPr="00987356">
              <w:rPr>
                <w:rFonts w:eastAsia="Calibri"/>
                <w:cs/>
              </w:rPr>
              <w:t xml:space="preserve">ด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โรงมหรสพ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โรงแรม สำนักงาน ศูนย์ประชุม และกำหนดให้เป็นที่อยู่อาศัยหนาแน่นมากเพื่อรองรับกิจการดังกล่าว </w:t>
            </w:r>
            <w:r w:rsidRPr="00987356">
              <w:rPr>
                <w:rFonts w:eastAsia="Calibri"/>
                <w:b/>
                <w:bCs/>
                <w:cs/>
              </w:rPr>
              <w:t>โดยมีข้อจำกัดเรื่องความสูงของอาคารเกี่ยวกับการอยู่อาศัยและพาณิชยกรรมซึ่งต้องไม่ใช่อาคารสูง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4.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ที่ดินประเภทชนบทและเกษตรกรรม (สีเขียว)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cs/>
              </w:rPr>
              <w:t>- มีวัตถุประสงค์</w:t>
            </w:r>
            <w:r w:rsidRPr="00987356">
              <w:rPr>
                <w:rFonts w:eastAsia="Calibri"/>
                <w:b/>
                <w:bCs/>
                <w:cs/>
              </w:rPr>
              <w:t>เพื่อรักษาพื้นที่เกษตรกรรมให้ยังคงสภาพชนบทและประกอบอาชีพเกษตรกรรม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 xml:space="preserve">เช่น </w:t>
            </w:r>
            <w:r>
              <w:rPr>
                <w:rFonts w:eastAsia="Calibri"/>
                <w:b/>
                <w:bCs/>
                <w:cs/>
              </w:rPr>
              <w:br/>
            </w:r>
            <w:r w:rsidRPr="00987356">
              <w:rPr>
                <w:rFonts w:eastAsia="Calibri"/>
                <w:b/>
                <w:bCs/>
                <w:cs/>
              </w:rPr>
              <w:t>ทำไร่ ทำนา ทำสวน เลี้ยงสัตว์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5.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ที่ดินประเภทปฏิรูปที่ดินเพื่อเกษตรกรรม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(สีเขียวมีกรอบและเส้นทแยงสีน้ำตาล)</w:t>
            </w:r>
          </w:p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</w:rPr>
            </w:pP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เป็นพื้นที่ตามกฎหมายว่าด้วยการปฏิรูปที่ดินเพื่อเกษตรกรรม ซึ่งมีวัตถุประสงค์ให้มีการ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6.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</w:rPr>
            </w:pP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เป็นที่ดินซึ่งเป็นของรัฐ และที่ดินของเอกชน ซึ่งเป็นเจ้าของหรือผู้ครอบครองโดยชอบด้วยกฎหมาย</w:t>
            </w:r>
            <w:r w:rsidRPr="00987356">
              <w:rPr>
                <w:rFonts w:eastAsia="Calibri" w:hint="cs"/>
                <w:cs/>
              </w:rPr>
              <w:t xml:space="preserve">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โดยที่ดินของรัฐมีวัตถุประสงค์</w:t>
            </w:r>
            <w:r w:rsidRPr="00987356">
              <w:rPr>
                <w:rFonts w:eastAsia="Calibri"/>
                <w:b/>
                <w:bCs/>
                <w:cs/>
              </w:rPr>
              <w:t>เพื่อเป็นแนวกันชนชายแดนและความมั่นคงของชาติ การรักษาคุณภาพสิ่งแวดล้อมหรือสาธารณประโยชน์</w:t>
            </w:r>
            <w:r w:rsidRPr="00987356">
              <w:rPr>
                <w:rFonts w:eastAsia="Calibri"/>
                <w:cs/>
              </w:rPr>
              <w:t xml:space="preserve"> ส่วนที่ดินของเอกชนกำหนดให้ใช้ประโยชน์ที่ดินได้อย่างจำกัด เช่น เกษตรกรรมหรือเกี่ยวข้องกับเกษตรกรรม </w:t>
            </w:r>
            <w:r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lastRenderedPageBreak/>
              <w:t>การสาธารณูปโภคและสาธารณูปการหรือสาธารณประโยชน์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cs/>
              </w:rPr>
              <w:t xml:space="preserve">7.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ที่ดินประเภทอนุรักษ์ป่าไม้ (สีเขียวอ่อนมีเส้นทแยง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 </w:t>
            </w:r>
            <w:r w:rsidRPr="00987356">
              <w:rPr>
                <w:rFonts w:eastAsia="Calibri"/>
                <w:b/>
                <w:bCs/>
                <w:cs/>
              </w:rPr>
              <w:t>สีขาว)</w:t>
            </w:r>
          </w:p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</w:rPr>
            </w:pP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เป็นพื้นที่ตามกฎหมายว่าด้วยการป่าไม้ และพื้นที่ของเอกชนที่อยู่ในบริเวณดังกล่าว กรณีที่ดินของป่าไม้มีวัตถุประสงค์ให้ใช้ประโยชน์ที่ดิน </w:t>
            </w:r>
            <w:r w:rsidRPr="00987356">
              <w:rPr>
                <w:rFonts w:eastAsia="Calibri"/>
                <w:b/>
                <w:bCs/>
                <w:cs/>
              </w:rPr>
              <w:t xml:space="preserve">เพื่อการสงวนและคุ้มครอง ดูแลรักษาหรือบำรุงป่าไม้ สัตว์ป่า ต้นน้ำ </w:t>
            </w:r>
            <w:r>
              <w:rPr>
                <w:rFonts w:eastAsia="Calibri"/>
                <w:b/>
                <w:bCs/>
                <w:cs/>
              </w:rPr>
              <w:br/>
            </w:r>
            <w:r w:rsidRPr="00987356">
              <w:rPr>
                <w:rFonts w:eastAsia="Calibri"/>
                <w:b/>
                <w:bCs/>
                <w:cs/>
              </w:rPr>
              <w:t>ลำธาร และทรัพยากรธรรมชาติอื่น ๆ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ตามมติคณะรัฐมนตรีและกฎหมายเกี่ยวกับการป่าไม้การสงวนและคุ้มครองสัตว์ป่า และการส่งเสริมและรักษาคุณภาพสิ่งแวดล้อมแห่งชาติ สำหรับที่ดินซึ่งเอกชนเป็นเจ้าของหรือผู้ครอบครองโดยชอบด้วยกฎหมายกำหนดให้ใช้ประโยชน์ที่ดินเพื่อให้สอดคล้องกับป่าไม้โดยมีการผ่อนปรนให้ใช้ประโยชน์ที่ดินเพื่อการดำรงอยู่ได้ เช่น การอยู่อาศัย เกษตรกรรม โดยมีข้อจำกัดเรื่องขนาดพื้นที่อาคารเกี่ยวกับการอยู่อาศัย ต้องมีพื้นที่ไม่เกิน </w:t>
            </w:r>
            <w:r w:rsidRPr="00987356">
              <w:rPr>
                <w:rFonts w:eastAsia="Calibri" w:hint="cs"/>
                <w:cs/>
              </w:rPr>
              <w:t>300</w:t>
            </w:r>
            <w:r w:rsidRPr="00987356">
              <w:rPr>
                <w:rFonts w:eastAsia="Calibri"/>
                <w:cs/>
              </w:rPr>
              <w:t xml:space="preserve"> ตารางเมตร หรือมีความสูงของอาคารไม่เกิน 6 เมตร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383080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8.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ที่ดินประเภทสถาบันการศึกษา (สีเขียวมะกอก)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เช่น โรงเรียน ศูนย์พัฒนาเด็กเล็กบ้านประกอบ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9.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ที่ดินประเภทสถาบันศาสนา (สีเทาอ่อน)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มีวัตถุประสงค์เพื่อเป็นพื้นที่สถาบันศาสนาตามการใช้ประโยชน์ที่ดินในปัจจุบัน เช่น วัด มัสยิด</w:t>
            </w:r>
          </w:p>
        </w:tc>
      </w:tr>
      <w:tr w:rsidR="00926336" w:rsidRPr="00987356" w:rsidTr="004559C5">
        <w:tc>
          <w:tcPr>
            <w:tcW w:w="4964" w:type="dxa"/>
          </w:tcPr>
          <w:p w:rsidR="00926336" w:rsidRPr="00383080" w:rsidRDefault="00926336" w:rsidP="004559C5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cs/>
              </w:rPr>
              <w:t xml:space="preserve">10. </w:t>
            </w:r>
            <w:r w:rsidRPr="00987356">
              <w:rPr>
                <w:rFonts w:eastAsia="Calibri"/>
                <w:b/>
                <w:bCs/>
                <w:cs/>
              </w:rPr>
              <w:t>ที่ดินประเภทสถาบันราชการ การสาธารณูปโภคและสาธารณปการ (สีน้ำเงิน)</w:t>
            </w:r>
          </w:p>
        </w:tc>
        <w:tc>
          <w:tcPr>
            <w:tcW w:w="4964" w:type="dxa"/>
          </w:tcPr>
          <w:p w:rsidR="00926336" w:rsidRPr="00987356" w:rsidRDefault="00926336" w:rsidP="004559C5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 เพื่อการสาธารณูปโภคและสาธารณูปการ และที่ตั้งของหน่วยงานของรัฐ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เช่น โรงพยาบาล ด่านศุลกากร ที่ทำการองค์การบริหารส่วนตำบลบ้านประกอบ</w:t>
            </w:r>
          </w:p>
        </w:tc>
      </w:tr>
    </w:tbl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ในที่ดินประเภทที่อยู่อาศัยหนาแน่นน้อย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สาย ข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3 ถนนสาย ข 6 ถนนสาย 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ก ถนนสาย ข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1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ถนนสาย ข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4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และถนนสาย ข 5 ตามแผนผังแสดงโครงการคมนาคมและขนส่งท้ายประกาศกระทรวงมหาดไทย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โดยให้ใช้ประโยชน์เพื่อกิจการตามที่กำหนด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ดังต่อไปนี้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การสร้างถนนหรือเกี่ยวข้องกับถนน และการสาธารณูปโภคและสาธารณูปการ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4.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การสร้างรั้วหรือกำแพง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4.3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เกษตรกรรมหรือเกี่ยวข้องกับเกษตรกรรมที่มีความสูงของอาคารไม่เกิน 9 เมตร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หรือไม่ใช่อาคารขนาดใหญ่</w:t>
      </w:r>
    </w:p>
    <w:p w:rsidR="00926336" w:rsidRPr="00987356" w:rsidRDefault="00926336" w:rsidP="0092633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8735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 ร่างประกาศกระทรวงมหาดไทย เรื่อง การให้ใช้บังคับผังเมืองรวมชุมชนฉลุง จังหวัดสตูล พ.ศ. .... </w:t>
      </w:r>
    </w:p>
    <w:p w:rsidR="00926336" w:rsidRPr="0098735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เห็นชอบร่างประกาศกระทรวงมหาดไทย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การให้ใช้บังคับผังเมืองรวมชุมชนฉลุง จังหวัดสตูล พ.ศ. ....  ตาม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ที่กระทรวงมหาดไทยเสนอ และให้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ระทรวงมหาดไทยดำเนินการแก้ไขชื่อเขตห้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ามล่าสัตว์ป่าในแผนที่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และแผนผังกำหนดการใช้ประโยชน์ที่ดินตามที่ได้จำแนกประเภทท้า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ยประกาศฯ 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ตามความเห็นกระทรวงทรัพยากรธรรมชาติและสิ่งแวดล้อมแล้วดำเนินการต่อไปได้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 และ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ให้กระทรวงมหาดไทยรับความเห็นของกระทรวงคม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นาคม กร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ะทรวงทรัพยากรธรรมชาติและสิ่งแวดล้อม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กระทรวงสาธารณสุข กระทรวงอุตสาห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กรรม และสำนักงานสภาพัฒนาการเศรษฐกิจและสังคมแห่งชาติไปพิจารณาดำเนินการต่อไปด้วย </w:t>
      </w:r>
    </w:p>
    <w:p w:rsidR="00926336" w:rsidRPr="0098735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26336" w:rsidRDefault="00926336" w:rsidP="00926336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ร่างประกาศดังกล่าว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เป็นการวางและจัดทำผังเมืองรวม ชุมชน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ฉลุง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จังหวัดสต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ูล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เป็นผังเ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มืองรวมชุมชนเปิดใหม่ มีพื้นที่วา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งผังประมาณ 131.82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ตารางกิโลเมตร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รอบคลุมพื้นที่ตำบลฉลุง ตำบลเกตรี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และตำบลบ้านควน อำเภอเมืองสตูล จังหวัดสตูล เพื่อใช้เป็นแนวทางในการพัฒนา การดำรงรักษาเมืองและบริเวณที่เกี่ยวข้องหรือ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นบทในด้านการใช้ประโยชน์ในทรัพย์สิน การค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นาคมและการขนส่ง การสาธารณูปโภค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บริการสาธาธารณะและสภาพแวดล้อมให้สอดคล้องกับการพัฒนา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ระบบเศรษฐกิจและสังคมของประเทศ </w:t>
      </w:r>
    </w:p>
    <w:p w:rsidR="00926336" w:rsidRPr="00987356" w:rsidRDefault="00926336" w:rsidP="00926336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มท. โดยกรมโยธาธิการและผังเมือง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จัดทำร่างประกาศกระทรวงมหาดไทย เรื่อง การให้ใช้บังลับผังเมืองรวมชุมชนฉลุง จังหวัดสตูล พ.ศ. </w:t>
      </w:r>
      <w:r w:rsidRPr="00D705BB">
        <w:rPr>
          <w:rFonts w:ascii="TH SarabunPSK" w:eastAsia="Calibri" w:hAnsi="TH SarabunPSK" w:cs="TH SarabunPSK"/>
          <w:b/>
          <w:bCs/>
          <w:sz w:val="32"/>
          <w:szCs w:val="32"/>
          <w:cs/>
        </w:rPr>
        <w:t>...</w:t>
      </w:r>
      <w:r w:rsidRPr="00D705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ตามขั้นตอนที่กำหนดไว้ในมาตรา </w:t>
      </w:r>
      <w:r w:rsidRPr="00987356">
        <w:rPr>
          <w:rFonts w:ascii="TH SarabunPSK" w:eastAsia="Calibri" w:hAnsi="TH SarabunPSK" w:cs="TH SarabunPSK"/>
          <w:sz w:val="32"/>
          <w:szCs w:val="32"/>
        </w:rPr>
        <w:t>32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วรรคหนึ่ง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แห่งพระราชบัญญัติการผังเมือง พ.ศ.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ที่บัญญัติว่า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ผังเมืองรวมที่คณะกรรมการผังเมืองให้ความเห็นชอบแล้ว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กรมโยธาธิการและผังเมืองนำประกาศกระทรวงมหาดไทยการให้ใช้บังคับผังเมืองรวมนั้นเสนอต่อคณะรัฐมนตรีโดยตรงเพื่อพิจารณาให้</w:t>
      </w:r>
      <w:r>
        <w:rPr>
          <w:rFonts w:ascii="TH SarabunPSK" w:eastAsia="Calibri" w:hAnsi="TH SarabunPSK" w:cs="TH SarabunPSK"/>
          <w:sz w:val="32"/>
          <w:szCs w:val="32"/>
          <w:cs/>
        </w:rPr>
        <w:t>ความเห็นชอบก่อนจะดำเนินการเพื่อ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ออกประกาศกระทรวงมหาดไทย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นกระบวนการวางและจัดทำผังเมืองรวมก่อนที่จะได้จัดทำเป็นร่างประกาศกระทรวงมหาดไทยนี้ได้ผ่านการพิจารณาจากคณะกรรมการผังเมือง ซึ่งประกอบด้วย ผู้แทนจากหน่วยงานที่เกี่ยวข้อง เช่น กระทรวงเกษตรและสหกรณ์ (กษ.) กระทรวงคมนาคม (คค.) กระทรวงทรัพยากรธรรมชาติและสิ่งแวดล้อม (ทส.) กระทรวงอุตสาหกรรม (อก.) สำนักงาน</w:t>
      </w:r>
      <w:r w:rsidRPr="00CC5CEC">
        <w:rPr>
          <w:rFonts w:ascii="TH SarabunPSK" w:eastAsia="Calibri" w:hAnsi="TH SarabunPSK" w:cs="TH SarabunPSK"/>
          <w:spacing w:val="-6"/>
          <w:sz w:val="32"/>
          <w:szCs w:val="32"/>
          <w:cs/>
        </w:rPr>
        <w:t>สภาพัฒนาการเศรษฐกิจและสังคมแห่งชาติ (สศช.) รวมถึง หน่วยงานที่เกี่ยวข้องในด้านโคร</w:t>
      </w:r>
      <w:r w:rsidRPr="00CC5C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งส</w:t>
      </w:r>
      <w:r w:rsidRPr="00CC5CEC">
        <w:rPr>
          <w:rFonts w:ascii="TH SarabunPSK" w:eastAsia="Calibri" w:hAnsi="TH SarabunPSK" w:cs="TH SarabunPSK"/>
          <w:spacing w:val="-6"/>
          <w:sz w:val="32"/>
          <w:szCs w:val="32"/>
          <w:cs/>
        </w:rPr>
        <w:t>ร้างพื้นฐานและด้านอื่น ๆ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ที่เกี่ยวข้องด้วยแล้ว</w:t>
      </w:r>
    </w:p>
    <w:p w:rsidR="00926336" w:rsidRPr="003934CE" w:rsidRDefault="00926336" w:rsidP="009737A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p w:rsidR="00383080" w:rsidRPr="00383080" w:rsidRDefault="0092633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583F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83080"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83080"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383080"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รายงานผลการดำเนินการของหน่วยงานของรัฐตามพระราชบัญญัติการปฏิบัติราชการทางอิเล็กทรอนิกส์ พ.ศ. 2565</w:t>
      </w:r>
    </w:p>
    <w:p w:rsidR="00383080" w:rsidRPr="00383080" w:rsidRDefault="00CC5CEC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</w:t>
      </w:r>
      <w:r w:rsidR="00383080"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ตามที่สํานักงาน ก.พ.ร. เสนอ </w:t>
      </w:r>
      <w:r w:rsidR="00383080"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 </w:t>
      </w:r>
    </w:p>
    <w:p w:rsidR="00383080" w:rsidRPr="00383080" w:rsidRDefault="00383080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รับทราบ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รายงานผลการดําเนินการของหน่วยงานของรัฐตามพระราชบัญญัติการปฏิบัติราชการ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83080" w:rsidRPr="00383080" w:rsidRDefault="00383080" w:rsidP="009737A6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ผลการพิจารณากลั่นกรองการขอยกเว้นการดําเนินการตาม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C5CEC" w:rsidRDefault="00383080" w:rsidP="009737A6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อนุมัติหลักการ</w:t>
      </w:r>
    </w:p>
    <w:p w:rsidR="00383080" w:rsidRPr="00383080" w:rsidRDefault="00CC5CEC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3.1 ร่างกฎกระทรวงกําหนดหน่วยงานของรัฐที่ไม่อยู่ภายใต้บังคับแห่งพระราชบัญญัติการปฏิบัติราชการทางอิเล็กทรอนิกส์ พ.ศ. </w:t>
      </w:r>
      <w:r w:rsidR="00383080" w:rsidRPr="00383080">
        <w:rPr>
          <w:rFonts w:ascii="TH SarabunPSK" w:eastAsia="Calibri" w:hAnsi="TH SarabunPSK" w:cs="TH SarabunPSK" w:hint="cs"/>
          <w:sz w:val="32"/>
          <w:szCs w:val="32"/>
          <w:cs/>
        </w:rPr>
        <w:t>2525</w:t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="00383080" w:rsidRPr="00F06D91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F06D91" w:rsidRPr="00F06D91">
        <w:rPr>
          <w:rFonts w:ascii="TH SarabunPSK" w:eastAsia="Calibri" w:hAnsi="TH SarabunPSK" w:cs="TH SarabunPSK"/>
          <w:sz w:val="32"/>
          <w:szCs w:val="32"/>
        </w:rPr>
        <w:t>.</w:t>
      </w:r>
    </w:p>
    <w:p w:rsidR="00383080" w:rsidRPr="00383080" w:rsidRDefault="00CC5CEC" w:rsidP="009737A6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>3.2 ร่างกฎกระทรวงกําหนดการอื่นที่ไม่อยู่ภายใต้บังคับมาตรา 7 พ.ศ. ....</w:t>
      </w:r>
    </w:p>
    <w:p w:rsidR="00383080" w:rsidRPr="00383080" w:rsidRDefault="00CC5CEC" w:rsidP="009737A6">
      <w:pPr>
        <w:spacing w:after="0" w:line="320" w:lineRule="exact"/>
        <w:ind w:right="-17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83080" w:rsidRPr="00383080">
        <w:rPr>
          <w:rFonts w:ascii="TH SarabunPSK" w:eastAsia="Calibri" w:hAnsi="TH SarabunPSK" w:cs="TH SarabunPSK"/>
          <w:sz w:val="32"/>
          <w:szCs w:val="32"/>
          <w:cs/>
        </w:rPr>
        <w:t>3.3 ร่างกฎกระทรวงกําหนดเอกสารสําคัญที่ไม่อาจแสดงเป็น ภาพทางอิเล็กทรอนิกส์หรือโดยวิธีการ</w:t>
      </w:r>
      <w:r w:rsidR="00F06D91">
        <w:rPr>
          <w:rFonts w:ascii="TH SarabunPSK" w:eastAsia="Calibri" w:hAnsi="TH SarabunPSK" w:cs="TH SarabunPSK"/>
          <w:sz w:val="32"/>
          <w:szCs w:val="32"/>
          <w:cs/>
        </w:rPr>
        <w:t>ทางอิเล็กทรอนิกส์อื่น พ.ศ. ....</w:t>
      </w:r>
    </w:p>
    <w:p w:rsidR="00383080" w:rsidRPr="00383080" w:rsidRDefault="00383080" w:rsidP="009737A6">
      <w:pPr>
        <w:spacing w:after="0" w:line="320" w:lineRule="exact"/>
        <w:ind w:right="-170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และให้ส่งสํานักงานคณะกรรมการกฤษฎีกาตรวจพิจารณา โดยให้รับความเห็นของ กระทรวงกลาโหมและความเห็นของสํานักงานตํารวจแห่งชาติเฉพาะในส่วนที่เกี่ยวกับการแก้ไขข้อความในบัญชีท้ายร่างกฎกระทรวงกําหนดการอื่นที่ไม่อยู่ภายใต้บังคับ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พ.ศ. .... ไปประกอบการพิจารณาด้วย แล้วดําเนินการต่อไปได้</w:t>
      </w:r>
    </w:p>
    <w:p w:rsidR="00383080" w:rsidRPr="00383080" w:rsidRDefault="00383080" w:rsidP="009737A6">
      <w:pPr>
        <w:spacing w:after="0" w:line="320" w:lineRule="exact"/>
        <w:ind w:right="-227" w:firstLine="184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3.4 ให้สํานักงาน ก.พ.ร. รับความเห็นของกระทรวงการคลังและกระทรวงมหาดไทยไปพิจารณาดําเนินการต่อไปด้วย</w:t>
      </w:r>
    </w:p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383080" w:rsidRPr="00383080" w:rsidRDefault="00383080" w:rsidP="009737A6">
      <w:pPr>
        <w:spacing w:after="0" w:line="320" w:lineRule="exact"/>
        <w:ind w:right="-227" w:firstLine="141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สำนักงาน ก.พ.ร. รายงาน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ผลการดำเนินการของหน่วยงานของรัฐตามพระราชบัญญัติการปฏิบัติราชการทางอิเล็กทรอนิกส์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2565 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 2 เรื่อง ดังนี้</w:t>
      </w:r>
    </w:p>
    <w:p w:rsid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  1.1 ผลการดำเนินการของหน่วยงานของรัฐตามมาตรา 20 วรรคหนึ่งซึ่งกำหนดให้หน่วยงานของรัฐประกาศช่องทางอิเล็กทรอนิกส์สำหรับประชาชนติดต่อราชการตามมาตรา 10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และกำหนดระบบสำหรับการปฏิบัติหน้าที่ของเจ้าหน้าที่ของรัฐโดยวิธีการทาง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อิเล็กทรอนิกส์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มาตรา 16 นั้น จากข้อมูลการสำรวจสถานะของการดำเนินการตาม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 พ.ศ. 2565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ในระยะแรก ข้อมูล ณ วันที่ 15 มีนาคม 2567 สามารถสรุปสถานะในการดำเนินการของหน่วยงานของรัฐซึ่งจำแนกตามประเภทหน่วยงานของรัฐได้ ดังนี้ </w:t>
      </w:r>
    </w:p>
    <w:p w:rsidR="005C4A4A" w:rsidRPr="00383080" w:rsidRDefault="005C4A4A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9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088"/>
        <w:gridCol w:w="1278"/>
        <w:gridCol w:w="764"/>
        <w:gridCol w:w="1375"/>
        <w:gridCol w:w="10"/>
        <w:gridCol w:w="1501"/>
        <w:gridCol w:w="878"/>
        <w:gridCol w:w="1275"/>
        <w:gridCol w:w="6"/>
      </w:tblGrid>
      <w:tr w:rsidR="00383080" w:rsidRPr="00383080" w:rsidTr="00567F00">
        <w:trPr>
          <w:gridAfter w:val="1"/>
          <w:wAfter w:w="6" w:type="dxa"/>
          <w:trHeight w:val="983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ประเภทหน่วยงาน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จำนวนหน่วยงานทั้งหมด</w:t>
            </w:r>
          </w:p>
        </w:tc>
        <w:tc>
          <w:tcPr>
            <w:tcW w:w="3531" w:type="dxa"/>
            <w:gridSpan w:val="4"/>
            <w:shd w:val="clear" w:color="auto" w:fill="auto"/>
          </w:tcPr>
          <w:p w:rsidR="00F06D91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ข้อมูลตามมติคณะรัฐมนตรี                  เมื่อวันที่  30 มกราคม 2567</w:t>
            </w:r>
          </w:p>
          <w:p w:rsidR="00F06D91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ตามข้อ 2.4 </w:t>
            </w:r>
          </w:p>
          <w:p w:rsidR="00383080" w:rsidRPr="00383080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(ข้อมูล ณ วันที่ 31 ตุลาคม 2566)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383080" w:rsidRPr="00383080" w:rsidRDefault="00383080" w:rsidP="009737A6">
            <w:pPr>
              <w:tabs>
                <w:tab w:val="left" w:pos="465"/>
              </w:tabs>
              <w:spacing w:after="0" w:line="320" w:lineRule="exact"/>
              <w:ind w:left="324" w:right="-227" w:hanging="32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ข้อมูลที่รายงานในครั้งนี้                           (ข้อมูล ณ วันที่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25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2567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3080" w:rsidRPr="00383080" w:rsidTr="00567F00">
        <w:trPr>
          <w:gridAfter w:val="1"/>
          <w:wAfter w:w="6" w:type="dxa"/>
          <w:trHeight w:val="844"/>
        </w:trPr>
        <w:tc>
          <w:tcPr>
            <w:tcW w:w="1935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left="-106" w:right="-10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ดำเนินการแล้ว(หน่วยงาน)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83080" w:rsidRPr="00383080" w:rsidRDefault="00383080" w:rsidP="009737A6">
            <w:pPr>
              <w:tabs>
                <w:tab w:val="left" w:pos="174"/>
              </w:tabs>
              <w:spacing w:after="0" w:line="320" w:lineRule="exact"/>
              <w:ind w:right="-227" w:hanging="25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2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 (หน่วยงาน)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left="173" w:hanging="14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ดำเนินการแล้ว     (หน่วยงาน)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3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 (หน่วยงาน)</w:t>
            </w:r>
          </w:p>
        </w:tc>
      </w:tr>
      <w:tr w:rsidR="00383080" w:rsidRPr="00383080" w:rsidTr="00567F00">
        <w:trPr>
          <w:trHeight w:val="423"/>
        </w:trPr>
        <w:tc>
          <w:tcPr>
            <w:tcW w:w="9996" w:type="dxa"/>
            <w:gridSpan w:val="10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ประกาศช่องทางอิเล็กทรอนิกส์สำหรับประชาชนติดต่อราชการตามมาตร</w:t>
            </w: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10 แล้ว</w:t>
            </w:r>
          </w:p>
        </w:tc>
      </w:tr>
      <w:tr w:rsidR="00383080" w:rsidRPr="00383080" w:rsidTr="00567F00">
        <w:trPr>
          <w:gridAfter w:val="1"/>
          <w:wAfter w:w="6" w:type="dxa"/>
          <w:trHeight w:val="317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1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ส่วนราชการ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tabs>
                <w:tab w:val="left" w:pos="174"/>
              </w:tabs>
              <w:spacing w:after="0" w:line="320" w:lineRule="exact"/>
              <w:ind w:left="33" w:right="-227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1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จังหวัด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7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องค์กรปกครองส่วนท้องถิ่น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6,3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1,499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6,662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1,188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องค์การมหาชน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7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รัฐวิสาหกิจ (ยกเว้นที่เป็นบริษัทจำกัดหรือบริษัทมหาชนจำกัด)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6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มหาวิทยาลัยรัฐ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หน่วยงานของรัฐรูปแบบใหม่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หน่วยงานอื่นของรัฐ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35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6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294</w:t>
            </w:r>
          </w:p>
        </w:tc>
        <w:tc>
          <w:tcPr>
            <w:tcW w:w="13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782</w:t>
            </w:r>
          </w:p>
        </w:tc>
        <w:tc>
          <w:tcPr>
            <w:tcW w:w="81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139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512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095</w:t>
            </w:r>
          </w:p>
        </w:tc>
        <w:tc>
          <w:tcPr>
            <w:tcW w:w="95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199</w:t>
            </w:r>
          </w:p>
        </w:tc>
      </w:tr>
    </w:tbl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9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088"/>
        <w:gridCol w:w="1276"/>
        <w:gridCol w:w="762"/>
        <w:gridCol w:w="1374"/>
        <w:gridCol w:w="10"/>
        <w:gridCol w:w="1496"/>
        <w:gridCol w:w="882"/>
        <w:gridCol w:w="1275"/>
        <w:gridCol w:w="6"/>
      </w:tblGrid>
      <w:tr w:rsidR="00383080" w:rsidRPr="00383080" w:rsidTr="00567F00">
        <w:trPr>
          <w:gridAfter w:val="1"/>
          <w:wAfter w:w="6" w:type="dxa"/>
          <w:trHeight w:val="983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ประเภทหน่วยงาน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จำนวนหน่วยงานทั้งหมด</w:t>
            </w:r>
          </w:p>
        </w:tc>
        <w:tc>
          <w:tcPr>
            <w:tcW w:w="3498" w:type="dxa"/>
            <w:gridSpan w:val="4"/>
            <w:shd w:val="clear" w:color="auto" w:fill="auto"/>
          </w:tcPr>
          <w:p w:rsidR="00F06D91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ข้อมูลตามมติคณะรัฐมนตรี                  เมื่อวันที่  30 มกราคม 2567</w:t>
            </w:r>
          </w:p>
          <w:p w:rsidR="00F06D91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ตามข้อ 2.4 </w:t>
            </w:r>
          </w:p>
          <w:p w:rsidR="00383080" w:rsidRPr="00383080" w:rsidRDefault="00383080" w:rsidP="00860E6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(ข้อมูล ณ วันที่ 31 ตุลาคม 2566)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:rsidR="00383080" w:rsidRPr="00383080" w:rsidRDefault="00383080" w:rsidP="009737A6">
            <w:pPr>
              <w:tabs>
                <w:tab w:val="left" w:pos="465"/>
              </w:tabs>
              <w:spacing w:after="0" w:line="320" w:lineRule="exact"/>
              <w:ind w:left="324" w:right="-227" w:hanging="32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ข้อมูลที่รายงานในครั้งนี้                           (ข้อมูล ณ วันที่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25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2567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3080" w:rsidRPr="00383080" w:rsidTr="00567F00">
        <w:trPr>
          <w:gridAfter w:val="1"/>
          <w:wAfter w:w="6" w:type="dxa"/>
          <w:trHeight w:val="844"/>
        </w:trPr>
        <w:tc>
          <w:tcPr>
            <w:tcW w:w="1914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left="-106" w:right="-10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ดำเนินการแล้ว(หน่วยงาน)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83080" w:rsidRPr="00383080" w:rsidRDefault="00383080" w:rsidP="009737A6">
            <w:pPr>
              <w:tabs>
                <w:tab w:val="left" w:pos="174"/>
              </w:tabs>
              <w:spacing w:after="0" w:line="320" w:lineRule="exact"/>
              <w:ind w:right="-227" w:hanging="25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2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 (หน่วยงาน)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left="173" w:hanging="14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ดำเนินการแล้ว     (หน่วยงาน)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3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 (หน่วยงาน)</w:t>
            </w:r>
          </w:p>
        </w:tc>
      </w:tr>
      <w:tr w:rsidR="00383080" w:rsidRPr="00383080" w:rsidTr="00567F00">
        <w:trPr>
          <w:trHeight w:val="423"/>
        </w:trPr>
        <w:tc>
          <w:tcPr>
            <w:tcW w:w="9996" w:type="dxa"/>
            <w:gridSpan w:val="10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กำหนดระบบการปฏิบัติหน้าที่โดยวิธีการ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ทางอิเล็กทรอนิกส์ตามมาตร</w:t>
            </w: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16 </w:t>
            </w: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แล้ว</w:t>
            </w:r>
          </w:p>
        </w:tc>
      </w:tr>
      <w:tr w:rsidR="00383080" w:rsidRPr="00383080" w:rsidTr="00567F00">
        <w:trPr>
          <w:gridAfter w:val="1"/>
          <w:wAfter w:w="6" w:type="dxa"/>
          <w:trHeight w:val="317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ส่วนราชการ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tabs>
                <w:tab w:val="left" w:pos="174"/>
              </w:tabs>
              <w:spacing w:after="0" w:line="320" w:lineRule="exact"/>
              <w:ind w:left="33" w:right="-227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1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จังหวัด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7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7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องค์กรปกครองส่วนท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องถิ่น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6,210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1,640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6,542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1,308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องค์การมหาชน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7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รัฐวิสาหกิจ (ยกเว้นที่เป็นบริษัทจำกัดหรือบริษัทมหาชนจำกัด)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มหาวิทยาลัยรัฐ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7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หน่วยงานของรัฐรูปแบบใหม่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หน่วยงานอื่นของรัฐ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rPr>
          <w:gridAfter w:val="1"/>
          <w:wAfter w:w="6" w:type="dxa"/>
        </w:trPr>
        <w:tc>
          <w:tcPr>
            <w:tcW w:w="191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9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6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294</w:t>
            </w:r>
          </w:p>
        </w:tc>
        <w:tc>
          <w:tcPr>
            <w:tcW w:w="1300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631</w:t>
            </w:r>
          </w:p>
        </w:tc>
        <w:tc>
          <w:tcPr>
            <w:tcW w:w="7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663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966</w:t>
            </w:r>
          </w:p>
        </w:tc>
        <w:tc>
          <w:tcPr>
            <w:tcW w:w="93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0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151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328</w:t>
            </w:r>
          </w:p>
        </w:tc>
      </w:tr>
    </w:tbl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การเผยแพร่ทะเบียนที่อยู่ไปรษณีย์อิเล็กทรอนิกส์ของหน่วยงานในเว็บไซต์ของ สํานักงานพัฒนารัฐบาลดิจิทัล (องค์การมหาชน) (สพร.) ณ วันที่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พบว่า ส่วนราชการ จังหวัด องค์การมหาชน และรัฐวิสาหกิจ ได้ลงทะเบียนที่อยู่ไปรษณีย์อิเล็กทรอนิกส์ ครบแล้วทุกหน่วยงาน ขณะที่องค์กรปกครองส่วนท้องถิ่นลงทะเบียนแล้วจํานวน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83080">
        <w:rPr>
          <w:rFonts w:ascii="TH SarabunPSK" w:eastAsia="Calibri" w:hAnsi="TH SarabunPSK" w:cs="TH SarabunPSK"/>
          <w:sz w:val="32"/>
          <w:szCs w:val="32"/>
        </w:rPr>
        <w:t>,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749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แห่ง คิดเป็นร้อยละ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73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ของจํานวนองค์กรปกครองส่วนท้องถิ่นทั้งหมด</w:t>
      </w:r>
    </w:p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การขอยกเว้นการ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ตามพระราชบัญญัติการปฏิบัติราชการทางอิเล็กทรอนิกส์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/>
          <w:sz w:val="32"/>
          <w:szCs w:val="32"/>
        </w:rPr>
        <w:t>2565</w:t>
      </w:r>
    </w:p>
    <w:p w:rsidR="00383080" w:rsidRPr="00383080" w:rsidRDefault="00383080" w:rsidP="009737A6">
      <w:pPr>
        <w:spacing w:after="0" w:line="320" w:lineRule="exact"/>
        <w:ind w:right="-227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พระราชบัญญัติการทางการปฏิบัติราชการทางอิเล็กทรอนิกส์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/>
          <w:sz w:val="32"/>
          <w:szCs w:val="32"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เป็นกฎหมายกลางที่มีวัตถุประสงค์หลักเพื่อการลดปัญหาและอุปสรรคทางข้อกฎหมาย และกฎระเบียบต่าง ๆ ให้ประชาชนสามารถยื่นคําขอหรือติดต่อใด ๆ การติดต่อราชการระหว่างหน่วยงานของรัฐให้สามารถทําโดยวิธีการทางอิเล็กทรอนิกส์ได้โดยชอบด้วยกฎหมาย ตั้งแต่การยื่นเรื่อง/รับเรื่อง การติดต่อราชการ การส่ง/รับเอกสาร การแสดงเอกสารหลักฐาน </w:t>
      </w:r>
      <w:r w:rsidR="001B12F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การจัดทํา/ตรวจสอบฐานข้อมูลใบอนุญาต และการจัดเก็บเอกสารราชการ อย่างไรก็ตามพระราชบัญญัติดังกล่าวได้กําหนดให้หน่วยงานของรัฐสามารถขอยกเว้นการดําเนินการ ดังกล่าวได้ใน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มาตรา” ได้แก่ 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การขอยกเว้นไม่ปฏิบัติตามพระราชบัญญัติฯ 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การขอยกเว้นการยื่นคําขอรับบริการด้วยวิธีการทางอิเล็กทรอนิกส์ที่ผู้ขอรับบริการ ต้องดําเนินการเองเฉพาะตัว และ 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การขอยกเว้นการแสดงใบอนุญาตหรือเอกสาร หลักฐานเป็นภาพทางอิเล็กทรอนิกส์หรือโดยวิธีการทางอิเล็กทรอนิกส์อื่น</w:t>
      </w:r>
    </w:p>
    <w:p w:rsidR="00383080" w:rsidRDefault="00383080" w:rsidP="009737A6">
      <w:pPr>
        <w:spacing w:after="0" w:line="320" w:lineRule="exact"/>
        <w:ind w:right="-227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ภายหลังจากที่พระราชบัญญัติการปฏิบัติราชการทางอิเล็กทรอนิกส์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 ได้มีหน่วยงานเสนอขอยกเว้นการดําเนินการตาม พระราชบัญญัติดังกล่าว จํานวน </w:t>
      </w:r>
      <w:r w:rsidRPr="00383080">
        <w:rPr>
          <w:rFonts w:ascii="TH SarabunPSK" w:eastAsia="Calibri" w:hAnsi="TH SarabunPSK" w:cs="TH SarabunPSK"/>
          <w:sz w:val="32"/>
          <w:szCs w:val="32"/>
        </w:rPr>
        <w:t>4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ได้แก่ กรมการกงสุล กรมการปกครอง สํานักงาน ปลัดกระทรวงกลาโหม สํานักงานตํารวจแห่งชาติ กรมสรรพากร กรมที่ดิน ธนาคารแห่งประเทศไทย และสํานักงานปลัดกระทรวงวัฒนธรรม รวม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355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ซึ่งนายกรัฐมนตรี (ในขณะนั้น) ได้มีคําสั่ง </w:t>
      </w:r>
      <w:r w:rsidR="001B12F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มอบหมายให้สํานักงาน ก.พ.ร. ร่วมกับ สคก. สํานักงานพัฒนา ธุรกรรมทางอิเล็กทรอนิกส์ (สพธอ.) และ สพร. ร่วมกลั่นกรองและพิจารณาการขอยกเว้นดังกล่าว ซึ่งสํานักงาน ก.พ.ร. และหน่วยงานดังกล่าวได้พิจารณาการขอยกเว้นดังกล่าวแล้ว โดยเห็นควร ยกเว้น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51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ซึ่งคณะรัฐมนตรีได้มีมติรับทราบผลการพิจารณาดังกล่าวแล้วเมื่อวันที่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 ดังนี้</w:t>
      </w:r>
    </w:p>
    <w:p w:rsidR="005C4A4A" w:rsidRPr="00383080" w:rsidRDefault="005C4A4A" w:rsidP="009737A6">
      <w:pPr>
        <w:spacing w:after="0" w:line="320" w:lineRule="exact"/>
        <w:ind w:right="-227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131"/>
        <w:gridCol w:w="2194"/>
        <w:gridCol w:w="2433"/>
      </w:tblGrid>
      <w:tr w:rsidR="00383080" w:rsidRPr="00383080" w:rsidTr="00567F00">
        <w:tc>
          <w:tcPr>
            <w:tcW w:w="2977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หน่วยงานของรัฐ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จำนวนที่ข้อยกเว้น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383080" w:rsidRPr="00383080" w:rsidTr="00567F00">
        <w:tc>
          <w:tcPr>
            <w:tcW w:w="2977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เห็นควรยกเว้น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เห็นควร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/ไม่เข้าข่าย</w:t>
            </w:r>
            <w:r w:rsidRPr="003830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กรมการกงสุล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กรมการปกครอง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11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สำนักงานปลัดกระทรวงกลาโหม (สำนักงานอัยการทหาร)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สำนักงานตำรวจแห่งชาติ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9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191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189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กรมสรรพากร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กรมที่ดิน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 ธนาคารแห่งประเทศไทย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 สำนักงานปลัดกระทรว</w:t>
            </w:r>
            <w:r w:rsidR="00860E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งวัฒนธรรม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83080" w:rsidRPr="00383080" w:rsidTr="00567F00">
        <w:tc>
          <w:tcPr>
            <w:tcW w:w="2977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-22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ind w:right="3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355</w:t>
            </w:r>
          </w:p>
        </w:tc>
        <w:tc>
          <w:tcPr>
            <w:tcW w:w="2296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383080" w:rsidRPr="00383080" w:rsidRDefault="00383080" w:rsidP="009737A6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30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304</w:t>
            </w:r>
          </w:p>
        </w:tc>
      </w:tr>
    </w:tbl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ทั้งนี้ ผลการพิจารณาดังกล่าวเห็นควรยกเว้น เช่น การตรวจอนุญาตผู้โดยสารเดินทางเข้า-ออก ราชอาณาจักร เนื่องจากการดําเนินการดังกล่าวไม่สามารถยื่นคําขอล่วงหน้าได้ และเมื่อยื่นคําขอแล้วจะต้องมีการพิสูจน์หรือยืนยันตัวตนต่อเจ้าหน้าที่ โดยผู้ยื่นคําขอสามารถรอรับการอนุญาตได้เลย และมีระยะเวลาการให้บริการตลอดทั้ง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กระบวนการไม่เกิน </w:t>
      </w:r>
      <w:r w:rsidRPr="00383080">
        <w:rPr>
          <w:rFonts w:ascii="TH SarabunPSK" w:eastAsia="Calibri" w:hAnsi="TH SarabunPSK" w:cs="TH SarabunPSK"/>
          <w:sz w:val="32"/>
          <w:szCs w:val="32"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วัน เป็นต้น และไม่เห็นควรยกเว้น เช่น งานตรวจลงตราและงานใบสําคัญถิ่นที่อยู่ เนื่องจากเป็นกระบวนการภายหลังการยื่นคําขอแล้ว การอุทธรณ์ เนื่องจากมีระยะเวลาการให้บริการเกิน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วัน และไม่สามารถรอรับการอนุญาตได้ เป็นต้น</w:t>
      </w:r>
    </w:p>
    <w:p w:rsidR="00383080" w:rsidRPr="00383080" w:rsidRDefault="00383080" w:rsidP="009737A6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สคก. ได้จัดทําร่างกฎกระทรวงตามผลการพิจารณา การขอยกเว้นการดําเนินการตามพระราชบัญญัติการปฏิบัติราชการทางอิเล็กทรอนิกส์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</w:rPr>
        <w:t>2565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ในข้อ 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แล้ว จํานวน 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 ได้แก่</w:t>
      </w:r>
    </w:p>
    <w:p w:rsidR="00383080" w:rsidRPr="00383080" w:rsidRDefault="00383080" w:rsidP="009737A6">
      <w:pPr>
        <w:spacing w:after="0" w:line="320" w:lineRule="exact"/>
        <w:ind w:right="-227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3.1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ร่างกฎกระทรวงกําหนดหน่วยงานของรัฐที่ไม่อยู่ภายใต้บังคับแห่ง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พ.ศ. .... มีสาระสําคัญเป็นการกําหนดให้พระราชบัญญัติการปฏิบัติราชการทางอิเล็กทรอนิกส์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ไม่ใช้บังคับแก่อัยการทหาร ในสังกัดกระทรวงกลาโหม (กห.)</w:t>
      </w:r>
    </w:p>
    <w:p w:rsidR="00383080" w:rsidRPr="00383080" w:rsidRDefault="00383080" w:rsidP="009737A6">
      <w:pPr>
        <w:spacing w:after="0" w:line="320" w:lineRule="exact"/>
        <w:ind w:left="-142" w:right="-227" w:firstLine="23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) ร่างกฎกระทรวงกําหนดการอื่นที่ไม่อยู่ภายใต้บังคั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พ.ศ. .... มีสาระสําคัญเป็นการกําหนดการดําเนินการ ที่ประชาชนจะต้องดําเนินการด้วยตนเอง โดยไม่อาจดําเนินการทางอิเล็กทรอนิกส์ได้ จํานวน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รายการ</w:t>
      </w:r>
    </w:p>
    <w:p w:rsidR="00383080" w:rsidRPr="00383080" w:rsidRDefault="00383080" w:rsidP="009737A6">
      <w:pPr>
        <w:spacing w:after="0" w:line="320" w:lineRule="exact"/>
        <w:ind w:left="-142" w:right="-227" w:firstLine="23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83080">
        <w:rPr>
          <w:rFonts w:ascii="TH SarabunPSK" w:eastAsia="Calibri" w:hAnsi="TH SarabunPSK" w:cs="TH SarabunPSK"/>
          <w:sz w:val="32"/>
          <w:szCs w:val="32"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3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) ร่างกฎกระทรวงกําหนดเอกสารสําคัญที่ไม่อาจแสดงมีสาระสําคัญเป็นการกําหนดให้หนังสือเดินทางเป็นเอกสารสําคัญที่ไม่อาจแสดงเป็นภาพทางอิเล็กทรอนิกส์หรือโดยวิธีการทางอิเล็กทรอนิกส์อื่น</w:t>
      </w:r>
    </w:p>
    <w:p w:rsidR="00383080" w:rsidRPr="00383080" w:rsidRDefault="00383080" w:rsidP="009737A6">
      <w:pPr>
        <w:spacing w:after="0" w:line="320" w:lineRule="exact"/>
        <w:ind w:left="-142" w:right="-22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</w:t>
      </w:r>
      <w:r w:rsidRPr="003830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38308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เนินการในระยะต่อไป</w:t>
      </w:r>
    </w:p>
    <w:p w:rsidR="00383080" w:rsidRPr="00383080" w:rsidRDefault="00383080" w:rsidP="009737A6">
      <w:pPr>
        <w:spacing w:after="0" w:line="320" w:lineRule="exact"/>
        <w:ind w:left="-142" w:right="-227" w:firstLine="172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สํานักงาน ก.พ.ร. จะติดตามเร่งรัดให้หน่วยงานของรัฐดําเนินการ ตามมาตรา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วรรคหนึ่ง แห่งพระราชบัญญัติการปฏิบัติราชการทางอิเล็กทรอนิกส์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โดยประกาศช่องทางอิเล็กทรอนิกส์สําหรับติดต่อราชการ และกําหนดระบบสําหรับการปฏิบัติหน้าที่ของเจ้าหน้าที่ของรัฐโดยวิธีการทางอิเล็กทรอนิกส์ โดยเฉพาะองค์กรปกครองส่วนท้องถิ่นให้ครบถ้วนโดยเร็ว</w:t>
      </w:r>
    </w:p>
    <w:p w:rsidR="00383080" w:rsidRPr="00383080" w:rsidRDefault="00383080" w:rsidP="009737A6">
      <w:pPr>
        <w:spacing w:after="0" w:line="320" w:lineRule="exact"/>
        <w:ind w:left="-142" w:right="-227" w:firstLine="172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สํานักงาน ก.พ.ร. และ สพร. ได้สื่อสาร สร้างการรับรู้อย่างต่อเนื่อง ให้หน่วยงานของรัฐรายงานผลการดําเนินการตามมาตรา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วรรคหนึ่ง แห่งพระราชบัญญัติ การปฏิบัติราชการทางอิเล็กทรอนิกส์ พ.ศ. </w:t>
      </w:r>
      <w:r w:rsidRPr="0038308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B12F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ผ่านระบบศูนย์รวมข้อมูลเพื่อติดต่อราชการ (</w:t>
      </w:r>
      <w:r w:rsidRPr="00383080">
        <w:rPr>
          <w:rFonts w:ascii="TH SarabunPSK" w:eastAsia="Calibri" w:hAnsi="TH SarabunPSK" w:cs="TH SarabunPSK"/>
          <w:sz w:val="32"/>
          <w:szCs w:val="32"/>
        </w:rPr>
        <w:t>www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info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go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83080">
        <w:rPr>
          <w:rFonts w:ascii="TH SarabunPSK" w:eastAsia="Calibri" w:hAnsi="TH SarabunPSK" w:cs="TH SarabunPSK"/>
          <w:sz w:val="32"/>
          <w:szCs w:val="32"/>
        </w:rPr>
        <w:t>th</w:t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 xml:space="preserve">) เพื่อเป็นช่องทางให้ประชาชนสามารถเข้าถึงข้อมูลของภาครัฐได้อย่างเบ็ดเสร็จ ครบวงจร และเป็นช่องทางสําหรับหน่วยงานของรัฐในการรายงานผลการดําเนินการดังกล่าว </w:t>
      </w:r>
      <w:r w:rsidR="001B12F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83080">
        <w:rPr>
          <w:rFonts w:ascii="TH SarabunPSK" w:eastAsia="Calibri" w:hAnsi="TH SarabunPSK" w:cs="TH SarabunPSK"/>
          <w:sz w:val="32"/>
          <w:szCs w:val="32"/>
          <w:cs/>
        </w:rPr>
        <w:t>ให้คณะรัฐมนตรีทราบทุก 60 วัน</w:t>
      </w:r>
    </w:p>
    <w:p w:rsidR="003934CE" w:rsidRDefault="003934CE" w:rsidP="009737A6">
      <w:pPr>
        <w:tabs>
          <w:tab w:val="left" w:pos="0"/>
        </w:tabs>
        <w:spacing w:after="0" w:line="320" w:lineRule="exact"/>
        <w:jc w:val="thaiDistribute"/>
        <w:rPr>
          <w:rFonts w:hint="cs"/>
        </w:rPr>
      </w:pPr>
    </w:p>
    <w:p w:rsidR="003934CE" w:rsidRPr="00AD17C1" w:rsidRDefault="00926336" w:rsidP="00B8364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83FA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3F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34CE" w:rsidRPr="00AD17C1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ข้อสังเกตของคณะกรรมาธิการวิสามัญพิจารณาร่างพระราชบัญญั</w:t>
      </w:r>
      <w:r w:rsidR="00B8364A">
        <w:rPr>
          <w:rFonts w:ascii="TH SarabunPSK" w:hAnsi="TH SarabunPSK" w:cs="TH SarabunPSK"/>
          <w:b/>
          <w:bCs/>
          <w:sz w:val="32"/>
          <w:szCs w:val="32"/>
          <w:cs/>
        </w:rPr>
        <w:t>ติแก้ไขเพิ่มเติมประมวลกฎหมายแพ่</w:t>
      </w:r>
      <w:r w:rsidR="00B8364A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934CE" w:rsidRPr="00AD17C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และพาณิชย์ (ฉบับที่ ..) พ.ศ. .... </w:t>
      </w:r>
    </w:p>
    <w:p w:rsidR="003934CE" w:rsidRPr="00AD17C1" w:rsidRDefault="003934CE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ab/>
      </w:r>
      <w:r w:rsidRPr="00AD17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 ดังนี้  </w:t>
      </w:r>
    </w:p>
    <w:p w:rsidR="003934CE" w:rsidRPr="00AD17C1" w:rsidRDefault="003934CE" w:rsidP="009737A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D17C1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AD17C1">
        <w:rPr>
          <w:rFonts w:ascii="TH SarabunPSK" w:hAnsi="TH SarabunPSK" w:cs="TH SarabunPSK"/>
          <w:sz w:val="32"/>
          <w:szCs w:val="32"/>
          <w:cs/>
        </w:rPr>
        <w:t>ข้อสังเกตของคณะกรรมาธิการวิสามัญ</w:t>
      </w:r>
      <w:r w:rsidRPr="00AD1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พิจารณาร่างพระราชบัญญัติแก้ไขเพิ่มเติมประมวลกฎหมายแพ่งและพาณิชย์ (ฉบับที่ ..) พ.ศ. .... </w:t>
      </w:r>
      <w:r w:rsidRPr="00AD17C1">
        <w:rPr>
          <w:rFonts w:ascii="TH SarabunPSK" w:hAnsi="TH SarabunPSK" w:cs="TH SarabunPSK"/>
          <w:sz w:val="32"/>
          <w:szCs w:val="32"/>
          <w:cs/>
        </w:rPr>
        <w:t>ตามที่สํานักงานเลขาธิการสภาผู้แทนราษฎร (สผ.) เสนอ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>2. ให้สํานักเลขาธิการคณะรัฐมนตรีนําเหตุผลของร่างพระราชบัญญัติ แก้ไขเพิ่มเติมประมวลกฎหมายแพ่งและพาณิชย์ (ฉบับที่ ..) พ.ศ. .... ตามข้อสังเกตของคณะกรรมาธิการวิสามัญพิจารณาร่างพระราชบัญญัติแก้ไขเพิ่มเติมประมวลกฎหมายแพ่ง และพาณิชย์ (ฉบับที่ ..) พ.ศ. ....ของสภาผู้แทนราษฎร ข้อ 1 เป็นเหตุผลของร่างพระราชบัญญัติในเรื่องนี้ในการประกาศในราชกิจจานุเบกษาต่อไป</w:t>
      </w:r>
    </w:p>
    <w:p w:rsidR="003934CE" w:rsidRPr="00AD17C1" w:rsidRDefault="003934CE" w:rsidP="009737A6">
      <w:pPr>
        <w:spacing w:after="0" w:line="320" w:lineRule="exact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 xml:space="preserve">3. ให้กระทรวงยุติธรรมเป็นหน่วยงานหลักรับข้อสังเกตของคณะกรรมาธิการวิสามัญฯ </w:t>
      </w:r>
      <w:r w:rsidR="000D5950">
        <w:rPr>
          <w:rFonts w:ascii="TH SarabunPSK" w:hAnsi="TH SarabunPSK" w:cs="TH SarabunPSK"/>
          <w:sz w:val="32"/>
          <w:szCs w:val="32"/>
          <w:cs/>
        </w:rPr>
        <w:br/>
      </w:r>
      <w:r w:rsidRPr="00AD17C1">
        <w:rPr>
          <w:rFonts w:ascii="TH SarabunPSK" w:hAnsi="TH SarabunPSK" w:cs="TH SarabunPSK"/>
          <w:sz w:val="32"/>
          <w:szCs w:val="32"/>
          <w:cs/>
        </w:rPr>
        <w:t>ของสภาผู้แทนราษฎรดังกล่าว ไปพิจารณาร่วมกับกระทรวงการคลัง กระทรวงการต่างประเทศ กระทรวงการพัฒนาสังคมและความมั่นคงของมนุษย์ กระทรวงมหาดไทย กระทรวงสาธารณสุข สํานักงานคณะกรรมการกฤษฎีกา สํานักงานศาลยุติธรรม และหน่วยงานที่เกี่ยวข้อง เพื่อพิจารณาศึกษาแนวทางและความเหมาะสมของข้อสังเกตดังกล่าว และสรุปผลการพิจารณาหรือผลการดําเนินการเกี่ยวกับเรื่องดังกล่าวในภาพรวม แล้วส่งให้สำนักงานเลขาธิการคณะรัฐมนตรี ภายใน 30 วัน นับแต่วันที่ได้รับแจ้งคำสั่งเพื่อเสนอคณะรัฐมนตรีต่อไป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17C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 xml:space="preserve">สผ. เสนอว่า ในคราวประชุมสภาผู้แทนราษฎร วันพุธที่ </w:t>
      </w:r>
      <w:r w:rsidRPr="00AD17C1">
        <w:rPr>
          <w:rFonts w:ascii="TH SarabunPSK" w:hAnsi="TH SarabunPSK" w:cs="TH SarabunPSK"/>
          <w:sz w:val="32"/>
          <w:szCs w:val="32"/>
        </w:rPr>
        <w:t>27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AD17C1">
        <w:rPr>
          <w:rFonts w:ascii="TH SarabunPSK" w:hAnsi="TH SarabunPSK" w:cs="TH SarabunPSK"/>
          <w:sz w:val="32"/>
          <w:szCs w:val="32"/>
        </w:rPr>
        <w:t xml:space="preserve">2567 </w:t>
      </w:r>
      <w:r w:rsidRPr="00AD17C1">
        <w:rPr>
          <w:rFonts w:ascii="TH SarabunPSK" w:hAnsi="TH SarabunPSK" w:cs="TH SarabunPSK"/>
          <w:sz w:val="32"/>
          <w:szCs w:val="32"/>
          <w:cs/>
        </w:rPr>
        <w:t>ที่ได้ลงมติเห็นชอบด้วยกับร่างพระราชบัญญัติแก้ไขเพิ่มเติมประมวลกฎหมายแพ่งและพาณิชย์ (ฉบับที่ ..) พ.ศ. ...</w:t>
      </w:r>
      <w:r w:rsidR="001B12F9">
        <w:rPr>
          <w:rFonts w:ascii="TH SarabunPSK" w:hAnsi="TH SarabunPSK" w:cs="TH SarabunPSK" w:hint="cs"/>
          <w:sz w:val="32"/>
          <w:szCs w:val="32"/>
          <w:cs/>
        </w:rPr>
        <w:t>.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ที่คณะรัฐมนตรี สมาชิกสภาผู้แทนราษฎร และประชาชนผู้มีสิทธิเลือกตั้ง เป็นผู้เสนอ ซึ่งคณะกรรมาธิการวิสามัญฯ ได้ตั้งข้อสังเกตเกี่ยวกับร่างพระราชบัญญัติในเรื่องนี้ ไว้บางประการ และที่ประชุมได้ลงมติเห็นชอบด้วยกับข้อสังเกตของร่างพระราชบัญญัติดังกล่าว โดยข้อสังเกตเกี่ยวกับร่างพระราชบัญญัติฯ สรุปได้</w:t>
      </w:r>
      <w:r w:rsidR="00EB4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7C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lastRenderedPageBreak/>
        <w:t>1. ควรพิจารณาแก้ไขของร่างพระราชบัญญัติฉบับนี้เพื่อให้มีความเป็นกลางทางเพศยิ่งขึ้น เป็นดังนี้</w:t>
      </w:r>
    </w:p>
    <w:p w:rsidR="003934CE" w:rsidRPr="00AD17C1" w:rsidRDefault="003934CE" w:rsidP="009737A6">
      <w:pPr>
        <w:spacing w:after="0" w:line="320" w:lineRule="exact"/>
        <w:ind w:left="2880"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>“เหตุผล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>โดยที่สถาบันครอบครัวเป็นหน่วยสําคัญในการพัฒนาสังคมและการส่งเสริมคุณภาพชีวิตของประชาชน แต่การก่อตั้งครอบครัวตามประมวลกฎหมายแพ่งและพาณิชย์จํากัดเฉพาะความสัมพันธ์ระหว่างชายหญิงซึ่งไม่สอดคล้องกับสภาพสังคมในปัจจุบันที่มีการอยู่ร่วมกันเป็นครอบครัวระหว่างบุคคล</w:t>
      </w:r>
      <w:r w:rsidRPr="00AD17C1">
        <w:rPr>
          <w:rFonts w:ascii="TH SarabunPSK" w:hAnsi="TH SarabunPSK" w:cs="TH SarabunPSK"/>
          <w:strike/>
          <w:sz w:val="32"/>
          <w:szCs w:val="32"/>
          <w:cs/>
        </w:rPr>
        <w:t>ที่มี</w:t>
      </w:r>
      <w:r w:rsidRPr="00AD17C1">
        <w:rPr>
          <w:rFonts w:ascii="TH SarabunPSK" w:hAnsi="TH SarabunPSK" w:cs="TH SarabunPSK"/>
          <w:sz w:val="32"/>
          <w:szCs w:val="32"/>
          <w:cs/>
        </w:rPr>
        <w:t>เพศ</w:t>
      </w:r>
      <w:r w:rsidRPr="00AD17C1">
        <w:rPr>
          <w:rFonts w:ascii="TH SarabunPSK" w:hAnsi="TH SarabunPSK" w:cs="TH SarabunPSK"/>
          <w:strike/>
          <w:sz w:val="32"/>
          <w:szCs w:val="32"/>
          <w:cs/>
        </w:rPr>
        <w:t>เดียวกันโดยกําเนิด</w:t>
      </w:r>
      <w:r w:rsidRPr="00AD17C1">
        <w:rPr>
          <w:rFonts w:ascii="TH SarabunPSK" w:hAnsi="TH SarabunPSK" w:cs="TH SarabunPSK"/>
          <w:sz w:val="32"/>
          <w:szCs w:val="32"/>
          <w:u w:val="single"/>
          <w:cs/>
        </w:rPr>
        <w:t>หลากหลาย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โดยมีการอุปการะเลี้ยงดูและมีความสัมพันธ์ในด้านอื่น ๆ ไม่แตกต่างไปจากคู่สมรสที่เป็นชาย และหญิง สมควรแก้ไขเพิ่มเติมบทบัญญัติบางประการในประมวลกฎหมายแพ่งและพาณิชย์เพื่อรองรับให้บุคคลเพศ</w:t>
      </w:r>
      <w:r w:rsidRPr="00AD17C1">
        <w:rPr>
          <w:rFonts w:ascii="TH SarabunPSK" w:hAnsi="TH SarabunPSK" w:cs="TH SarabunPSK"/>
          <w:strike/>
          <w:sz w:val="32"/>
          <w:szCs w:val="32"/>
          <w:cs/>
        </w:rPr>
        <w:t>เดียวกัน</w:t>
      </w:r>
      <w:r w:rsidRPr="00AD17C1">
        <w:rPr>
          <w:rFonts w:ascii="TH SarabunPSK" w:hAnsi="TH SarabunPSK" w:cs="TH SarabunPSK"/>
          <w:sz w:val="32"/>
          <w:szCs w:val="32"/>
          <w:u w:val="single"/>
          <w:cs/>
        </w:rPr>
        <w:t>หลากหลาย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สามารถหมั้นและสมรสกันได้ ซึ่งจะทําให้มีสิทธิ หน้าที่และสถานะทางครอบครัวเท่าเทียมกับคู่สมรสที่เป็นชายและหญิง ทั้งนี้ เพื่อเป็นการเสริมสร้างความเข้มแข็งของครอบครัวที่ก่อตั้งขึ้นระหว่างบุคคลไม่ว่าจะมีเพศใด เว้นแต่จะเป็นกรณีที่มีกฎหมายอื่นกําหนดเรื่องครอบครัวหรือมรดกไว้เป็นการเฉพาะจึงจําเป็นต้องตราพระราชบัญญัตินี้” </w:t>
      </w:r>
    </w:p>
    <w:p w:rsidR="003934CE" w:rsidRPr="00AD17C1" w:rsidRDefault="003934CE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</w:rPr>
        <w:t>2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. ควรเร่งรัดการพิจารณาและออกกฎหมายเกี่ยวกับการรับรองอัตลักษณ์ทางเพศสภาพ และเมื่อกฎหมายดังกล่าวมีผลใช้บังคับแล้ว หน่วยงานของรัฐที่เกี่ยวข้อง ควรเสนอแนวทางการแก้ไขเพิ่มเติมประมวลกฎหมายแพ่งและพาณิชย์ บรรพ </w:t>
      </w:r>
      <w:r w:rsidRPr="00AD17C1">
        <w:rPr>
          <w:rFonts w:ascii="TH SarabunPSK" w:hAnsi="TH SarabunPSK" w:cs="TH SarabunPSK"/>
          <w:sz w:val="32"/>
          <w:szCs w:val="32"/>
        </w:rPr>
        <w:t>5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ครอบครัว และบรรพ </w:t>
      </w:r>
      <w:r w:rsidRPr="00AD17C1">
        <w:rPr>
          <w:rFonts w:ascii="TH SarabunPSK" w:hAnsi="TH SarabunPSK" w:cs="TH SarabunPSK"/>
          <w:sz w:val="32"/>
          <w:szCs w:val="32"/>
        </w:rPr>
        <w:t>6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มรดก โดยให้ใช้คําว่า “บุคคล” แทนคําว่า “หญิง”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AD17C1">
        <w:rPr>
          <w:rFonts w:ascii="TH SarabunPSK" w:hAnsi="TH SarabunPSK" w:cs="TH SarabunPSK"/>
          <w:sz w:val="32"/>
          <w:szCs w:val="32"/>
          <w:cs/>
        </w:rPr>
        <w:t>และคําว่า “ชาย” เนื่องจากเป็นถ้อยคําที่มีความหมายที่เป็นกลางทางเพศและครอบคลุมบุคคลทุกเพศ เช่น</w:t>
      </w:r>
    </w:p>
    <w:p w:rsidR="003934CE" w:rsidRPr="00AD17C1" w:rsidRDefault="003934CE" w:rsidP="009737A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  <w:cs/>
        </w:rPr>
        <w:t>1) การแก้ไขเพิ่มเติมถ้อยคําในมาตรา 1453 โดยแก้ไขคําว่า “หญิง” เป็น “หญิงหรือบุคคลที่ตั้งครรภ์ได้” รวมทั้งมาตรา 1504 และมาตรา 1510 ที่มีการใช้ คําว่า “หญิงมีครรภ์” เป็น “หญิงมีครรภ์หรือบุคคลมีครรภ์” เพื่อเป็นการยืนยันสิทธิในการตั้งครรภ์และมีบุตรของบุคคลผู้มีความหลากหลายทางเพศเนื่องจากผู้ที่มีอัตลักษณ์ทางเพศ เป็นผู้ชายข้ามเพศ ทอม เควียร์ และนอนไบนารี ซึ่งมีลักษณะทางกายภาพตามธรรมชาติที่สามารถ ตั้งครรภ์และให้กําเนิดบุตรได้และเพื่อรองรับสิทธิให้แก่ผู้หญิงข้ามเพศ เควียร์ และนอนไบนารี ที่มีการปลูกถ่ายมดลูกแล้วสามารถตั้งครรภ์และให้กําเนิดบุตรได้ในอนาคต</w:t>
      </w:r>
    </w:p>
    <w:p w:rsidR="003934CE" w:rsidRPr="00AD17C1" w:rsidRDefault="003934CE" w:rsidP="009737A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</w:rPr>
        <w:t>2</w:t>
      </w:r>
      <w:r w:rsidRPr="00AD17C1">
        <w:rPr>
          <w:rFonts w:ascii="TH SarabunPSK" w:hAnsi="TH SarabunPSK" w:cs="TH SarabunPSK"/>
          <w:sz w:val="32"/>
          <w:szCs w:val="32"/>
          <w:cs/>
        </w:rPr>
        <w:t>) การแก้ไขถ้อยคําในมาตรา 1536 มาตรา 1537 มาตรา 1538 มาตรา 1539 มาตรา 1541 มาตรา 1542 มาตรา 1543 และมาตรา 1544 ที่มีการใช้คําว่า “ชาย” ให้แก้ไขเป็นคําว่า “บุคคล” ซึ่งเป็นถ้อยคําที่มีความหมายเป็นกลางทางเพศ และครอบคลุมถึงบุคคลทุกเพศ</w:t>
      </w:r>
    </w:p>
    <w:p w:rsidR="003934CE" w:rsidRPr="00AD17C1" w:rsidRDefault="00860E6E" w:rsidP="009737A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934CE" w:rsidRPr="00AD17C1">
        <w:rPr>
          <w:rFonts w:ascii="TH SarabunPSK" w:hAnsi="TH SarabunPSK" w:cs="TH SarabunPSK"/>
          <w:sz w:val="32"/>
          <w:szCs w:val="32"/>
          <w:cs/>
        </w:rPr>
        <w:t xml:space="preserve"> ควรเร่งรัดให้หน่วยงานของรัฐที่เกี่ยวข้องเสนอแนวทางการแก้ไขเพิ่มเติมพระราชบัญญัติคุ้มครองเด็กที่เกิดโดยอาศัยเทคโนโลยีช่วยการเจริญพันธุ์ทางการแพทย์ พ.ศ. </w:t>
      </w:r>
      <w:r w:rsidR="003934CE" w:rsidRPr="00AD17C1">
        <w:rPr>
          <w:rFonts w:ascii="TH SarabunPSK" w:hAnsi="TH SarabunPSK" w:cs="TH SarabunPSK"/>
          <w:sz w:val="32"/>
          <w:szCs w:val="32"/>
        </w:rPr>
        <w:t>2558</w:t>
      </w:r>
      <w:r w:rsidR="003934CE" w:rsidRPr="00AD17C1">
        <w:rPr>
          <w:rFonts w:ascii="TH SarabunPSK" w:hAnsi="TH SarabunPSK" w:cs="TH SarabunPSK"/>
          <w:sz w:val="32"/>
          <w:szCs w:val="32"/>
          <w:cs/>
        </w:rPr>
        <w:t xml:space="preserve"> เพื่อให้คู่สมรสที่ก่อตั้งครอบครัวตามประมวลกฎหมายแพ่ง และพาณิชย์ซึ่งแก้ไขเพิ่มเติมโดยพระราชบัญญัติฉบับนี้ สามารถตั้งครรภ์และมีบุตรโดยอาศัยเทคโนโลยีช่วยการเจริญพันธุ์ทางการแพทย์ได้ รวมทั้งควรยกเลิกเงื่อนไขให้ผู้เข้ารับบริการเกี่ยวกับการดําเนินการให้มีการตั้งครรภ์แทนจะต้องมีข้อบ่งชี้ทางการแพทย์ว่าไม่อาจตั้งครรภ์เองได้ เพื่อเป็นการยืนยันสิทธิในการก่อตั้งครอบครัวของทุกคนอย่างเท่าเทียม</w:t>
      </w:r>
    </w:p>
    <w:p w:rsidR="003934CE" w:rsidRPr="00AD17C1" w:rsidRDefault="003934CE" w:rsidP="009737A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</w:rPr>
        <w:t>4</w:t>
      </w:r>
      <w:r w:rsidR="00860E6E">
        <w:rPr>
          <w:rFonts w:ascii="TH SarabunPSK" w:hAnsi="TH SarabunPSK" w:cs="TH SarabunPSK" w:hint="cs"/>
          <w:sz w:val="32"/>
          <w:szCs w:val="32"/>
          <w:cs/>
        </w:rPr>
        <w:t>)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ควรเร่งรัดให้หน่วยงานของรัฐที่เกี่ยวข้องกับกระบวนการยุติธรรมทบทวนการแก้ไขกฎหมายที่เกี่ยวข้องกับการกระทําความผิดเกี่ยวกับเพศในประมวลกฎหมายอาญาและกฎหมายอื่น เพื่อให้ครอบคลุมบุคคลทุกเพศ โดยคํานึงถึงวิถีทางเพศอัตลักษณ์ทางเพศสภาพการแสดงออกทางเพศสภาพ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AD17C1">
        <w:rPr>
          <w:rFonts w:ascii="TH SarabunPSK" w:hAnsi="TH SarabunPSK" w:cs="TH SarabunPSK"/>
          <w:sz w:val="32"/>
          <w:szCs w:val="32"/>
          <w:cs/>
        </w:rPr>
        <w:t>และคุณลักษณะทางเพศของบุคคล เพื่อให้บุคคลทุกเพศได้รับความคุ้มครองอย่างแท้จริง และให้หมายความรวมถึงแนวทางปฏิบัติของหน่วยงานต่าง ๆ ในกระบวนการยุติธรรมที่ต้องเคารพและคุ้มครองบุคคลผู้มีความหลากหลายทางเพศด้วย</w:t>
      </w:r>
    </w:p>
    <w:p w:rsidR="00987356" w:rsidRDefault="003934CE" w:rsidP="0092633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D17C1">
        <w:rPr>
          <w:rFonts w:ascii="TH SarabunPSK" w:hAnsi="TH SarabunPSK" w:cs="TH SarabunPSK"/>
          <w:sz w:val="32"/>
          <w:szCs w:val="32"/>
        </w:rPr>
        <w:t>5</w:t>
      </w:r>
      <w:r w:rsidR="00860E6E">
        <w:rPr>
          <w:rFonts w:ascii="TH SarabunPSK" w:hAnsi="TH SarabunPSK" w:cs="TH SarabunPSK" w:hint="cs"/>
          <w:sz w:val="32"/>
          <w:szCs w:val="32"/>
          <w:cs/>
        </w:rPr>
        <w:t>)</w:t>
      </w:r>
      <w:r w:rsidRPr="00AD17C1">
        <w:rPr>
          <w:rFonts w:ascii="TH SarabunPSK" w:hAnsi="TH SarabunPSK" w:cs="TH SarabunPSK"/>
          <w:sz w:val="32"/>
          <w:szCs w:val="32"/>
          <w:cs/>
        </w:rPr>
        <w:t xml:space="preserve"> ควรเร่งรัดและให้การส่งเสริมและสนับสนุนหน่วยงานของรัฐที่เกี่ยวข้อง ในการจัดการอบรม เผยแพร่ความรู้ และสร้างความเข้าใจเกี่ยวกับพระราชบัญญัติฉบับนี้ให้แก่บุคคลของตน รวมทั้งการจัดให้มีแนวปฏิบัติที่ชัดเจน เพื่อคุ้มครองสิทธิของคู่สมรสและครอบครัวหลากหลายทางเพศให้เป็นไปอย่างมีประสิทธิภาพและเป็นไปตามเจตนารมณ์ของพระราชบัญญัติฉบับนี้ โดยมุ่งเน้นการมีส่วนร่วมของผู้มีส่วนได้เสียจากทุกภาคส่วน</w:t>
      </w:r>
    </w:p>
    <w:p w:rsidR="0069150E" w:rsidRDefault="0069150E" w:rsidP="0092633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9150E" w:rsidRDefault="0069150E" w:rsidP="0092633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9150E" w:rsidRDefault="0069150E" w:rsidP="0092633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9150E" w:rsidRPr="00926336" w:rsidRDefault="0069150E" w:rsidP="00926336">
      <w:pPr>
        <w:spacing w:after="0" w:line="320" w:lineRule="exact"/>
        <w:ind w:right="95"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87356">
        <w:tc>
          <w:tcPr>
            <w:tcW w:w="9820" w:type="dxa"/>
          </w:tcPr>
          <w:p w:rsidR="005F667A" w:rsidRPr="009B0AC8" w:rsidRDefault="005F667A" w:rsidP="009737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987356" w:rsidRPr="00987356" w:rsidRDefault="00B8364A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แนวคิดการจัดตั้งองค์กรการค้ำประกันเครดิต 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General credit Guarantee Facility 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</w:rPr>
        <w:t>GCGF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Concept Paper </w:t>
      </w:r>
    </w:p>
    <w:p w:rsidR="003C4F41" w:rsidRPr="003C4F41" w:rsidRDefault="003C4F41" w:rsidP="003C4F4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คณะรัฐมนตรีเห็นชอบหลักการของร่างแนวคิดการจัดตั้งสถาบันค้ำประกันเครดิตแห่งชาติ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National Credit Guarantee Agency (NaCGA) 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3C4F41" w:rsidRPr="003C4F41" w:rsidRDefault="003C4F41" w:rsidP="003C4F4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กค. รายงานว่าการแพร่ระบาดของโรคติดเชื้อไวรัสโคโรนา 2019 ส่งผลกระทบต่อเศรษฐกิจอย่างรุนแรง และยาวนานและนำไปสู่ปัญหาการเข้าถึงแหล่งเงินทุน และการขาดสภาพคล่องของภาคธุรกิจจากความเสี่ยงด้านเครดิตในระบบการเงินที่ปรับสูงขึ้น โดยเฉพาะผู้ประกอบการวิสาหกิจขนาดกลางและขนาดย่อม ดังนั้น เพื่อตอบสนองต่อปัญหาความเสี่ยงด้านเครดิตในภาวะวิกฤตได้อย่างทันการณ์ เพียงพอและครอบคลุมภาคธุรกิจที่ได้รับผลกระทบ และเพื่อให้ระบบการเงินทำหน้าที่เป็นแหล่งทุนให้ผู้ประกอบธุรกิจดำเนินการต่อไปได้ ภาครัฐจึงพัฒนาแนวทางการส่งเสริมให้ผู้ประกอบการ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สามารถเข้าถึงแหล่งเงินทุน ผ่านกลไกการค้ำประกันเครดิตที่มีประสิทธิภาพและมีความยั่งยืนทางการคลังตามร่างแนวคิดการจัดตั้ง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>ซึ่งสอดคล้องกับกรอบนโยบายในการบริหารและพัฒนาประเทศตามคำแถลงนโยบายของคณะรัฐมนตรีต่อรัฐสภาเมื่อวันที่ 11 กันยายน 2566 และสอดคล้องกับวิสัยทัศน์ที่ 8 การผลักดันให้ประเทศไทยเป็นศูนย์กลางทางการเงิน (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Financial Hub)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ผ่านการส่งเสริมการเข้าถึงระบบการเงินที่มีต้นทุนต่ำและทำธุรกิจได้เร็วขึ้นภายใต้วิสัยทัศน์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Thailand vision “Ignite Thailand”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>ของนายกรัฐมนตรี</w:t>
      </w:r>
    </w:p>
    <w:p w:rsidR="005F667A" w:rsidRDefault="003C4F41" w:rsidP="003C4F4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ร่างแนวคิดการจัดตั้ง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มีสาระสำคัญ เช่น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มีสถานะเป็นนิติบุคคลที่เป็นหน่วยงานของรัฐ โดยไม่เป็นทั้งส่วนราชการและรัฐวิสาหกิจ เพื่อความคล่องตัวในการดำเนินงาน และจะทำหน้าที่หลักในการค้ำประกันสินเชื่อและธุรกรรมต่างๆ ของสถาบันการเงินและ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Non-Banks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>รวมถึงค้ำประกันหลักทรัพย์และการออกหลักทรัพย์ ให้ความรู้และคำปรึกษาทางการเงินแก่ผู้ประกอบธุรกิจ และจัดทำฐานข้อมูลความเสี่ยงด้านเครดิต เพื่อให้ผู้ประกอบธุรกิจสามารถเข้าถึงแหล่งเงินทุนได้มากขึ้นและรวดเร็ว วิธีและรูปแบบการค้ำประกันจะเน้นการค้ำประกันโดยตรง (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Direct Guarantee)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ประเมินความเสี่ยงด้านเครดิตของลูกหนี้และเป็นผู้รับผิดชอบขั้นตอนที่เกี่ยวข้องกับกระบวนการค้ำประกันทั้งหมด สำหรับแหล่งเงินทุนของ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(1) เงินสมทบจากรัฐบาล (2) เงินสมทบจากผู้ประกอบธุรกิจให้สินเชื่อ และ (3) ค่าธรรมเนียมและค่าบริการอื่นๆ หน่วยงานที่เกี่ยวข้องพิจารณาแล้วไม่ขัดข้อง/เห็นชอบ/เห็นชอบในหลักการ โดยมีความเห็นเพิ่มเติม เช่น ให้กระทรวงการคลังวางแผนการดำเนินการ โดยแสดงแหล่งเงินทุนที่จะใช้สำหรับการดำเนินการของ </w:t>
      </w:r>
      <w:r w:rsidRPr="003C4F41">
        <w:rPr>
          <w:rFonts w:ascii="TH SarabunPSK" w:eastAsia="Calibri" w:hAnsi="TH SarabunPSK" w:cs="TH SarabunPSK"/>
          <w:sz w:val="32"/>
          <w:szCs w:val="32"/>
        </w:rPr>
        <w:t xml:space="preserve">NaCGA </w:t>
      </w:r>
      <w:r w:rsidRPr="003C4F41">
        <w:rPr>
          <w:rFonts w:ascii="TH SarabunPSK" w:eastAsia="Calibri" w:hAnsi="TH SarabunPSK" w:cs="TH SarabunPSK"/>
          <w:sz w:val="32"/>
          <w:szCs w:val="32"/>
          <w:cs/>
        </w:rPr>
        <w:t>ให้ครอบคลุมและเหมาะสม เพื่อไม่ให้เป็นภาระงบประมาณในอนาคต และ (2) กรณีที่กระทรวงการคลังจะจัดทำและนำร่างกฎหมายเสนอคณะรัฐมนตรีพิจารณาต่อไปนั้น เห็นควรต้องปฏิบัติตามกฏหมายที่เกี่ยวข้อง โดยควรคำนึงถึงความซ้ำซ้อนกับภารกิจของหน่วยงานอื่นของรัฐและหลักความจำเป็นในการตรากฎหมาย เป็นต้น</w:t>
      </w:r>
    </w:p>
    <w:p w:rsidR="003C4F41" w:rsidRDefault="003C4F41" w:rsidP="003C4F4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7356" w:rsidRPr="00987356" w:rsidRDefault="00B8364A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ขออนุมัติงบประมาณรายจ่ายประจำปีงบประมาณ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เพื่อควบคุมโรคลัมปี สกินในโค กระบือ </w:t>
      </w:r>
    </w:p>
    <w:p w:rsidR="00987356" w:rsidRPr="00987356" w:rsidRDefault="00987356" w:rsidP="009737A6">
      <w:pPr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คณะรัฐมนตรีมีมติอนุมัติใช้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  <w:lang w:val="en-GB"/>
        </w:rPr>
        <w:t>งบประมาณรายจ่ายประจำปีงบประมาณ</w:t>
      </w:r>
      <w:r w:rsidRPr="00987356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  <w:lang w:val="en-GB"/>
        </w:rPr>
        <w:t>พ.ศ. 2567 งบกลาง รายการเงินสำรองจ่ายเพื่อกรณีฉุกเฉิน</w:t>
      </w:r>
      <w:r w:rsidRPr="00987356"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  <w:t xml:space="preserve">หรือจำเป็น </w:t>
      </w:r>
      <w:r w:rsidRPr="0098735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เพื่อควบคุมโรคลัมปี สกินในโค กระบือ </w:t>
      </w:r>
      <w:r w:rsidRPr="00987356"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  <w:t>ตามข้อมูลที่กระทรวงเกษตรและสหกรณ์เสนอ พร้อมขออนุมัติ</w:t>
      </w:r>
      <w:r w:rsidRPr="00987356">
        <w:rPr>
          <w:rFonts w:ascii="TH SarabunPSK" w:eastAsia="Calibri" w:hAnsi="TH SarabunPSK" w:cs="TH SarabunPSK"/>
          <w:spacing w:val="-10"/>
          <w:sz w:val="32"/>
          <w:szCs w:val="32"/>
          <w:cs/>
          <w:lang w:val="en-GB"/>
        </w:rPr>
        <w:t xml:space="preserve">ต่อคณะรัฐมนตรีตามมาตรา 27 แห่งพระราชบัญญัติวินัยการเงินการคลังของรัฐ พ.ศ. 2561 </w:t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ในวงเงินงบประมาณจำนวนทั้งสิ้น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429,757,831 บาท </w:t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เพื่อเป็นค่าใช้จ่ายในการควบคุมโรคลัมปี สกิน ในโค กระบือ ดังนี้</w:t>
      </w:r>
    </w:p>
    <w:p w:rsidR="00D705BB" w:rsidRDefault="00987356" w:rsidP="009737A6">
      <w:pPr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7F6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  <w:cs/>
        </w:rPr>
        <w:t>. ค่าจัดซื้อวัคซีนโรคลัมปี สกิน ชนิดเชื้อเป็น จำนวน 7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  <w:cs/>
        </w:rPr>
        <w:t>850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  <w:cs/>
        </w:rPr>
        <w:t>000 โด๊ส เป็นเงิน 421,020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397F64">
        <w:rPr>
          <w:rFonts w:ascii="TH SarabunPSK" w:eastAsia="Calibri" w:hAnsi="TH SarabunPSK" w:cs="TH SarabunPSK"/>
          <w:spacing w:val="-6"/>
          <w:sz w:val="32"/>
          <w:szCs w:val="32"/>
          <w:cs/>
        </w:rPr>
        <w:t>000 บาท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</w:p>
    <w:p w:rsidR="00D705BB" w:rsidRDefault="00D705BB" w:rsidP="009737A6">
      <w:pPr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87356"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1.1 วัคซีนโรคลัมปี สกิน สำหรับโค-กระบือ ขนาดบรรจุไม่เกิน 10 โด๊ส/ขวด จำนวน 5,000,000 โด๊ส เป็นเงิน 315,000,000 บาท </w:t>
      </w:r>
    </w:p>
    <w:p w:rsidR="00987356" w:rsidRPr="00987356" w:rsidRDefault="00D705BB" w:rsidP="009737A6">
      <w:pPr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87356"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1.2 วัคซีนโรคลัมปี สกิน สำหรับโค - กระบือ ขนาดบรรจุไม่เกิน 25 โด๊ส/ขวด จำนวน 2,850,000 โด๊ส เป็นเงิน 106,020,000 บาท </w:t>
      </w:r>
    </w:p>
    <w:p w:rsidR="00987356" w:rsidRDefault="00987356" w:rsidP="009737A6">
      <w:pPr>
        <w:tabs>
          <w:tab w:val="left" w:pos="1701"/>
        </w:tabs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397F6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2. ค่าจัดซื้อวัสดุวิทยาศาสตร์เพื่อการแพทย์สำหรับฉีดวัคซีนและการรักษา จำนวน 8,737,831 บาท </w:t>
      </w:r>
    </w:p>
    <w:p w:rsidR="0069150E" w:rsidRDefault="0069150E" w:rsidP="009737A6">
      <w:pPr>
        <w:tabs>
          <w:tab w:val="left" w:pos="1701"/>
        </w:tabs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69150E" w:rsidRPr="00397F64" w:rsidRDefault="0069150E" w:rsidP="009737A6">
      <w:pPr>
        <w:tabs>
          <w:tab w:val="left" w:pos="1701"/>
        </w:tabs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987356" w:rsidRPr="00987356" w:rsidRDefault="00987356" w:rsidP="009737A6">
      <w:pPr>
        <w:tabs>
          <w:tab w:val="left" w:pos="1701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ญ </w:t>
      </w:r>
    </w:p>
    <w:p w:rsidR="00D705BB" w:rsidRDefault="00987356" w:rsidP="009737A6">
      <w:pPr>
        <w:tabs>
          <w:tab w:val="left" w:pos="1710"/>
        </w:tabs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>การใช้วัคซีนลัมปี สกินสำหรับป้องกันควบคุมโรคในประเทศไทย</w:t>
      </w:r>
    </w:p>
    <w:p w:rsidR="00D705BB" w:rsidRDefault="00987356" w:rsidP="009737A6">
      <w:pPr>
        <w:tabs>
          <w:tab w:val="left" w:pos="1710"/>
        </w:tabs>
        <w:spacing w:after="0"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1) เปรียบเทียบปริมาณการใช้วัคซีนลัมปี สกิน สำหรับป้องกันควบคุมโรคกับจำนวนประชากร</w:t>
      </w:r>
      <w:r w:rsidR="00397F64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 - กระบือ ในปีงบประมาณ 2564 – 2567 แสดงดังตาราง</w:t>
      </w:r>
      <w:r w:rsidR="00EB418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ดังนี้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D705BB" w:rsidTr="00D705BB"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ปริมาณวัคซีน (โด๊ส/ตัว)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จำนวนประชากรโค-กระบือ (ตัว)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ร้อยละปริมาณวัคซีน/จำนวนประชากรโค-กระบือ</w:t>
            </w:r>
          </w:p>
        </w:tc>
      </w:tr>
      <w:tr w:rsidR="00D705BB" w:rsidTr="00D705BB"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2564 - 2565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032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9,913,938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84</w:t>
            </w:r>
          </w:p>
        </w:tc>
      </w:tr>
      <w:tr w:rsidR="00D705BB" w:rsidTr="00D705BB"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2566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368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250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11,947,487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53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D705BB" w:rsidTr="00D705BB"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2567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750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12,214,001</w:t>
            </w:r>
          </w:p>
        </w:tc>
        <w:tc>
          <w:tcPr>
            <w:tcW w:w="2398" w:type="dxa"/>
            <w:vAlign w:val="center"/>
          </w:tcPr>
          <w:p w:rsidR="00D705BB" w:rsidRPr="00987356" w:rsidRDefault="00D705BB" w:rsidP="009737A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87356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</w:tbl>
    <w:p w:rsidR="00D705BB" w:rsidRDefault="00D705BB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</w:p>
    <w:p w:rsidR="00987356" w:rsidRPr="00987356" w:rsidRDefault="00987356" w:rsidP="009737A6">
      <w:pPr>
        <w:tabs>
          <w:tab w:val="left" w:pos="1710"/>
        </w:tabs>
        <w:spacing w:after="0" w:line="320" w:lineRule="exact"/>
        <w:ind w:firstLine="212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2) ปีงบประมาณ 2564 - 2565 วัคซีนชนิดเชื้อเป็น จำนวน 6,032,000 โด๊ส แยกเป็น</w:t>
      </w:r>
    </w:p>
    <w:p w:rsidR="00987356" w:rsidRPr="00987356" w:rsidRDefault="00987356" w:rsidP="009737A6">
      <w:pPr>
        <w:tabs>
          <w:tab w:val="left" w:pos="1710"/>
          <w:tab w:val="left" w:pos="2552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  <w:lang w:val="en-GB"/>
        </w:rPr>
        <w:t>- กรมปศุสัตว์จัดซื้อจากงบ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ประมาณรายจ่ายประจำปี 2564 (งบกลาง) รายการเงินสำรองจ่ายเพื่อกรณีฉุกเฉินหรือจำเป็น เพื่อควบคุมโรคลัมปี สกินในโค กระบือ จำนวน</w:t>
      </w:r>
      <w:r w:rsidR="00D705BB">
        <w:rPr>
          <w:rFonts w:ascii="TH SarabunPSK" w:eastAsia="Calibri" w:hAnsi="TH SarabunPSK" w:cs="TH SarabunPSK"/>
          <w:sz w:val="32"/>
          <w:szCs w:val="32"/>
          <w:cs/>
        </w:rPr>
        <w:t xml:space="preserve"> 5,000,000 โด๊ส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ซึ่งสามารถดำเนินการฉีดวัคซีนให้กับโค กระบือในพื้นที่ได้ทั้งหมดคิดเป็นร้อยละ 99.74 ของจำนวนวัคซีน</w:t>
      </w:r>
    </w:p>
    <w:p w:rsidR="00987356" w:rsidRPr="00987356" w:rsidRDefault="00987356" w:rsidP="009737A6">
      <w:pPr>
        <w:tabs>
          <w:tab w:val="left" w:pos="1710"/>
          <w:tab w:val="left" w:pos="2552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- กรมปศุสัตว์จัดซื้อจากงบประมาณรายจ่ายประจำปี จำนวน 360,000 โด๊ส และมีการดำเนิน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งานฉีดวัคซีนให้กับโค กระบือในพื้นที่ได้ทั้งหมดคิดเป็นร้อยละ 99.50 ของจำนวนวัคซีน</w:t>
      </w:r>
    </w:p>
    <w:p w:rsidR="00987356" w:rsidRPr="00987356" w:rsidRDefault="00987356" w:rsidP="009737A6">
      <w:pPr>
        <w:tabs>
          <w:tab w:val="left" w:pos="1710"/>
          <w:tab w:val="left" w:pos="2552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 xml:space="preserve">- </w:t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เอกชนบริจาค จำนวน 672,000 โด๊ส</w:t>
      </w:r>
    </w:p>
    <w:p w:rsidR="00987356" w:rsidRPr="00987356" w:rsidRDefault="00987356" w:rsidP="009737A6">
      <w:pPr>
        <w:tabs>
          <w:tab w:val="left" w:pos="1710"/>
        </w:tabs>
        <w:spacing w:after="0" w:line="320" w:lineRule="exact"/>
        <w:ind w:firstLine="212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3) ปีงบประมาณ 2566 </w:t>
      </w:r>
    </w:p>
    <w:p w:rsidR="00987356" w:rsidRPr="00987356" w:rsidRDefault="00987356" w:rsidP="009737A6">
      <w:pPr>
        <w:tabs>
          <w:tab w:val="left" w:pos="1710"/>
          <w:tab w:val="left" w:pos="2552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>- วัคซีนชนิดเชื้อเป็น จำนวน 6,300,000 โด๊ส จากงบ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ประมาณ</w:t>
      </w:r>
      <w:r w:rsidRPr="00987356">
        <w:rPr>
          <w:rFonts w:ascii="TH SarabunPSK" w:eastAsia="Calibri" w:hAnsi="TH SarabunPSK" w:cs="TH SarabunPSK"/>
          <w:spacing w:val="-8"/>
          <w:sz w:val="32"/>
          <w:szCs w:val="32"/>
          <w:cs/>
        </w:rPr>
        <w:t>รายจ่ายประจำปี 2565 (งบกลาง) รายการเงินสำรองจ่ายเพื่อกรณีฉุกเฉินหรือจำเป็น เพื่อควบคุมโรคลัมปี สกินในโค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กระบือ ซึ่งมีผลการดำเนินงานฉีดวัคซีนให้กับโค กระบือในพื้นที่จำนวนทั้งหมดร้อยละ 99.52 ของจำนวนวัคซีน</w:t>
      </w:r>
    </w:p>
    <w:p w:rsidR="00987356" w:rsidRPr="00987356" w:rsidRDefault="00987356" w:rsidP="009737A6">
      <w:pPr>
        <w:tabs>
          <w:tab w:val="left" w:pos="1710"/>
          <w:tab w:val="left" w:pos="2552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- </w:t>
      </w:r>
      <w:r w:rsidRPr="00987356">
        <w:rPr>
          <w:rFonts w:ascii="TH SarabunPSK" w:eastAsia="Calibri" w:hAnsi="TH SarabunPSK" w:cs="TH SarabunPSK"/>
          <w:spacing w:val="-12"/>
          <w:sz w:val="32"/>
          <w:szCs w:val="32"/>
          <w:cs/>
        </w:rPr>
        <w:t>วัคซีนชนิดเชื้อตาย ผลิตโดยสำนักเทคโนโลยีชีวภัณฑ์สัตว์ กรม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ปศุสัตว์</w:t>
      </w:r>
      <w:r w:rsidRPr="00987356">
        <w:rPr>
          <w:rFonts w:ascii="TH SarabunPSK" w:eastAsia="Calibri" w:hAnsi="TH SarabunPSK" w:cs="TH SarabunPSK"/>
          <w:sz w:val="32"/>
          <w:szCs w:val="32"/>
          <w:cs/>
          <w:lang w:val="en-GB"/>
        </w:rPr>
        <w:t>จากงบประมาณรายจ่ายประจำปี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จำนวน 136,500 โด๊ส โดยวัคซีนชนิดเชื้อตายใช้ฉีดเพื่อป้องกันโรคปีละ 2 ครั้ง ดังนั้นสามารถใช้ฉีดในโค กระบือได้จำนวน 68,250 ตัว</w:t>
      </w:r>
    </w:p>
    <w:p w:rsidR="00987356" w:rsidRPr="00987356" w:rsidRDefault="00987356" w:rsidP="009737A6">
      <w:pPr>
        <w:tabs>
          <w:tab w:val="left" w:pos="1710"/>
        </w:tabs>
        <w:spacing w:after="0" w:line="320" w:lineRule="exact"/>
        <w:ind w:firstLine="212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4) ปีงบประมาณ 2567 ได้รับงบประมาณรายจ่ายประจำปีสำหรับจัดซื้อวัคซีนชนิดเชื้อ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ตาย จำนวน 1,500,000 โด๊ส </w:t>
      </w:r>
      <w:bookmarkStart w:id="0" w:name="_Hlk162543662"/>
      <w:r w:rsidRPr="00987356">
        <w:rPr>
          <w:rFonts w:ascii="TH SarabunPSK" w:eastAsia="Calibri" w:hAnsi="TH SarabunPSK" w:cs="TH SarabunPSK"/>
          <w:sz w:val="32"/>
          <w:szCs w:val="32"/>
          <w:cs/>
        </w:rPr>
        <w:t>โดยวัคซีนชนิดเชื้อตายใช้ฉีดเพื่อป้องกันโรค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ปีละ 2 ครั้ง ดังนั้น สามารถใช้ฉีดในโค กระบือได้จำนวน</w:t>
      </w:r>
      <w:bookmarkEnd w:id="0"/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750,000 ตัว </w:t>
      </w:r>
    </w:p>
    <w:p w:rsidR="00987356" w:rsidRPr="00987356" w:rsidRDefault="00987356" w:rsidP="009737A6">
      <w:pPr>
        <w:tabs>
          <w:tab w:val="left" w:pos="2127"/>
        </w:tabs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การดำเนินการควบคุมป้องกันโรคลัมปี สกินในประ</w:t>
      </w:r>
      <w:r w:rsidR="000D5950">
        <w:rPr>
          <w:rFonts w:ascii="TH SarabunPSK" w:eastAsia="Calibri" w:hAnsi="TH SarabunPSK" w:cs="TH SarabunPSK"/>
          <w:sz w:val="32"/>
          <w:szCs w:val="32"/>
          <w:cs/>
        </w:rPr>
        <w:t xml:space="preserve">เทศโดยใช้วัคซีนเป็นมาตรการหลัก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ซึ่งตามแผนการใช้วัคซีนในสัตว์จะต้องฉีดวัคซีนต่อเนื่องอย่างน้อย 3 ปี และมีข้อแนะนำในการฉีดวัคซีนป้องกันโรคลัมปี </w:t>
      </w:r>
      <w:r w:rsidR="00940F6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สกินในสัตว์ที่เคยได้รับการฉีดวัคซีนมาแล้วจำเป็นจะต้องได้รับการกระตุ้นภูมิคุ้มกันทุกปี ร่วมกับ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มาตรการอื่น ๆ </w:t>
      </w:r>
      <w:r w:rsidR="00940F68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ที่สำคัญ ได้แก่ การเข้มงวดควบคุมการเคลื่อนย้ายสัตว์ การควบคุมแมลงพาหะนำโรค รวมทั้ง</w:t>
      </w:r>
      <w:r w:rsidRPr="0098735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การเฝ้าระวังและการรายงานการเกิดโรคที่รวดเร็ว ทำให้สถานการณ์การระบาดของโรคลดลงตามลำดับ อย่างไรก็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ปัจจุบันยังพบมีรายงานโคป่วยตาย ซึ่งส่วนใหญ่พบการเกิดโรคในกลุ่มลูกโคที่เกิดใหม่ที่ยังไม่เคยได้รับ</w:t>
      </w:r>
      <w:r w:rsidRPr="00987356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การฉีดวัคซีนมาก่อน ดังนั้นเพื่อให้เกิดประสิทธิภาพในแนวทางการควบคุมป้องกันโรคลัมปี สกินในประเทศไทยต่อไป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กรมปศุสัตว์จึงได้มีการประชุมคณะกรรมการแก้ไขปัญหาโรคลัมปี สกิน (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</w:rPr>
        <w:t>Lumpy Skin Disease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) ครั้งที่ 1/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2566 </w:t>
      </w:r>
      <w:r w:rsidRPr="00987356">
        <w:rPr>
          <w:rFonts w:ascii="TH SarabunPSK" w:eastAsia="Calibri" w:hAnsi="TH SarabunPSK" w:cs="TH SarabunPSK"/>
          <w:spacing w:val="-6"/>
          <w:sz w:val="32"/>
          <w:szCs w:val="32"/>
          <w:cs/>
        </w:rPr>
        <w:t>เมื่อวันที่ 13 กรกฎาคม 2566 ซึ่งมีข้อพิจารณาให้มีการกำหนดแนวทางการใช้วัคซีนในการป้องกันและควบคุม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โรค</w:t>
      </w:r>
      <w:r w:rsidRPr="00987356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ดังกล่าวต่อไป ร่วมกับมาตรการอื่น ๆ ได้แก่ การควบคุมการเคลื่อนย้ายอย่างเข้มงวด เป็นต้น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ด้วย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87356" w:rsidRPr="00987356" w:rsidRDefault="00B8364A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ขออนุมัติงบกลาง รายการเงินสำรองจ่ายเพื่อกรณีฉุกเฉินหรือจำเป็น เพื่อดำเนินโครงการ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ซ่อมแซม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อาคารชลประทานที่ได้รับความเสียหายเนื่องจากอุทกภัย ปี พ.ศ 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คณะรัฐมนตรีมีมติอนุมัติให้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  โดยกรมชลประทาน ใช้จ่ายง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ประมาณรายจ่ายประจำปีงบประมาณ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งบกลาง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รายการเงินสำรองจ่ายเพื่อกรณีฉุกเฉินหรือจำเป็น 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867</w:t>
      </w:r>
      <w:r w:rsidRPr="00987356">
        <w:rPr>
          <w:rFonts w:ascii="TH SarabunPSK" w:eastAsia="Calibri" w:hAnsi="TH SarabunPSK" w:cs="TH SarabunPSK"/>
          <w:sz w:val="32"/>
          <w:szCs w:val="32"/>
        </w:rPr>
        <w:t>,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812</w:t>
      </w:r>
      <w:r w:rsidRPr="00987356">
        <w:rPr>
          <w:rFonts w:ascii="TH SarabunPSK" w:eastAsia="Calibri" w:hAnsi="TH SarabunPSK" w:cs="TH SarabunPSK"/>
          <w:sz w:val="32"/>
          <w:szCs w:val="32"/>
        </w:rPr>
        <w:t>,000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เพื่อดำ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เนินโครงการ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ซ่อมแ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มอาคารชลประทานที่ได้รับความเสียหายเนื่องจากอุทกภัย </w:t>
      </w:r>
      <w:r w:rsidR="00D705B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รวม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227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ตามที่กระทรวงเกษตรและสหกรณ์เสนอ </w:t>
      </w:r>
    </w:p>
    <w:p w:rsidR="00D705BB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87356" w:rsidRPr="00987356" w:rsidRDefault="00D705BB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87356"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กระทรวงเกษตรและสหกรณ์ </w:t>
      </w:r>
      <w:r w:rsidR="00987356"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รายงานว่า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กรมชลประทาน มีความจำเป็นต้องดำเนินการซ่อมแซมอาคารชลประทา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นที่ได้รับคว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ามเสียหายเนื่องจากอุทกภัย ปี 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227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วงเงิน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867,812,000 บาท ดังนี้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เพื่อซ่อมแ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ม/ปรับปรุงอาคาร และระบบชลประทาน ที่ได้รับความเสียหา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ย จากอุท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กภัย และการใช้งานให้กลับคืนสู่สภาพเดิม หรือมีประสิทธิภาพที่สูงขึ้น มีสภาพ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พร้อมใช้งาน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และมีประสิทธิภาพในการบริหารจัดการน้ำให้ดีขึ้น สามารถรองรับปริมาณน้ำหลากได้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87356">
        <w:rPr>
          <w:rFonts w:ascii="TH SarabunPSK" w:eastAsia="Calibri" w:hAnsi="TH SarabunPSK" w:cs="TH SarabunPSK"/>
          <w:sz w:val="32"/>
          <w:szCs w:val="32"/>
        </w:rPr>
        <w:t>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เพื่อให้สามารถบริหารจัดการน้ำเพื่อการเกษตร เพื่อการอุปโภค-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บริโภค </w:t>
      </w:r>
      <w:r w:rsidR="00B372B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และเพื่อกิจกรรมอื่นได้อย่างมีประสิทธิภาพ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แผนงานโครงการ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ขอ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ช้งบกลาง รายการเงินสำรองจ่ายเพื่อกรณีฉุกเฉินหรือจำเป็น วงเงิน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867,812,000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บาท ระยะเวลาดำเนินการ </w:t>
      </w:r>
      <w:r w:rsidRPr="00987356">
        <w:rPr>
          <w:rFonts w:ascii="TH SarabunPSK" w:eastAsia="Calibri" w:hAnsi="TH SarabunPSK" w:cs="TH SarabunPSK"/>
          <w:sz w:val="32"/>
          <w:szCs w:val="32"/>
        </w:rPr>
        <w:t>1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86"/>
        <w:gridCol w:w="4498"/>
        <w:gridCol w:w="2395"/>
        <w:gridCol w:w="1715"/>
      </w:tblGrid>
      <w:tr w:rsidR="00987356" w:rsidRPr="00987356" w:rsidTr="00987356">
        <w:tc>
          <w:tcPr>
            <w:tcW w:w="986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4498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ประเภทรายการ</w:t>
            </w:r>
          </w:p>
        </w:tc>
        <w:tc>
          <w:tcPr>
            <w:tcW w:w="2395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จำนวน</w:t>
            </w:r>
          </w:p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(รายการ)</w:t>
            </w:r>
          </w:p>
        </w:tc>
        <w:tc>
          <w:tcPr>
            <w:tcW w:w="1715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งบประมาณ</w:t>
            </w:r>
          </w:p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(บาท)</w:t>
            </w:r>
          </w:p>
        </w:tc>
      </w:tr>
      <w:tr w:rsidR="00987356" w:rsidRPr="00987356" w:rsidTr="00987356">
        <w:tc>
          <w:tcPr>
            <w:tcW w:w="98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1</w:t>
            </w:r>
          </w:p>
        </w:tc>
        <w:tc>
          <w:tcPr>
            <w:tcW w:w="44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ซ่อมแซม/ปรับปรุง อาคารชลประทาน</w:t>
            </w:r>
          </w:p>
        </w:tc>
        <w:tc>
          <w:tcPr>
            <w:tcW w:w="239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227</w:t>
            </w:r>
          </w:p>
        </w:tc>
        <w:tc>
          <w:tcPr>
            <w:tcW w:w="171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867,812,000</w:t>
            </w:r>
          </w:p>
        </w:tc>
      </w:tr>
      <w:tr w:rsidR="00987356" w:rsidRPr="00987356" w:rsidTr="00987356">
        <w:tc>
          <w:tcPr>
            <w:tcW w:w="986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498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 xml:space="preserve">รวมทั้งสิ้น </w:t>
            </w:r>
          </w:p>
        </w:tc>
        <w:tc>
          <w:tcPr>
            <w:tcW w:w="239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227</w:t>
            </w:r>
          </w:p>
        </w:tc>
        <w:tc>
          <w:tcPr>
            <w:tcW w:w="171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867,812,000</w:t>
            </w:r>
          </w:p>
        </w:tc>
      </w:tr>
    </w:tbl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="00EB41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ผลลัพธ์ของโครงการ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กรมชลประทาน จะมีอาคารชลประทาน 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227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รายการที่มีสภาพพร้อมใช้งาน สามารถบริหารจัดการน้ำได้อย่างมีประสิทธิภาพ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87356" w:rsidRPr="00987356" w:rsidRDefault="00B8364A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 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ขออนุมัติงบประมาณรายจ่ายประจำปีงบประมาณ พ.ศ. 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งบกลาง รายการเงินสำรอ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จ่ายเพื่อกรณี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ฉุก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เฉินหรือจำเป็น เพื่อดำเนิน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เพิ่มประสิทธิภาพการบริห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รจัด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ทร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พยา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รน้ำในช่วง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ฤ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ดูฝน และการส่งสริม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มั่นคง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ด้านน้ำอุปโภคบริโภค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อนุมัติงบประมาณรายจ่ายประจำปีงบประมาณ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ภายใต้กรอบวงเงิน </w:t>
      </w:r>
      <w:r w:rsidRPr="00987356">
        <w:rPr>
          <w:rFonts w:ascii="TH SarabunPSK" w:eastAsia="Calibri" w:hAnsi="TH SarabunPSK" w:cs="TH SarabunPSK"/>
          <w:sz w:val="32"/>
          <w:szCs w:val="32"/>
        </w:rPr>
        <w:t>9,187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sz w:val="32"/>
          <w:szCs w:val="32"/>
        </w:rPr>
        <w:t>4462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สำนักงานทรัพยากรน้ำแห่งชาติ (สทนช.)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เพื่อเป็นค่าใช้จ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ายในการดำเนินโครงการเพิ่มประสิทธิภาพการบริหารจัดการทรัพยากรน้ำในช่วงฤดูฝน และการส่งเสริมความมั่นคงด้านน้ำอุปโภคบริโภค (โครงการฯ) จำนวน </w:t>
      </w:r>
      <w:r w:rsidRPr="00987356">
        <w:rPr>
          <w:rFonts w:ascii="TH SarabunPSK" w:eastAsia="Calibri" w:hAnsi="TH SarabunPSK" w:cs="TH SarabunPSK"/>
          <w:sz w:val="32"/>
          <w:szCs w:val="32"/>
        </w:rPr>
        <w:t>3,032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โดยรายละเอียดของแผนการใช้จ่ายงบประมาณให้เป็นไปตามความเห็นของสำนักงบประมาณ 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สทนช. บูรณาการร่วมกับหน่วยงานที่เกี่ยวข้องเพื่อดำเนินโครงการฯ สำหรับเตรียมความพร้อมรองรับสภาวะลานีญาในช่วงฤดูฝนปี </w:t>
      </w:r>
      <w:r w:rsidRPr="00987356">
        <w:rPr>
          <w:rFonts w:ascii="TH SarabunPSK" w:eastAsia="Calibri" w:hAnsi="TH SarabunPSK" w:cs="TH SarabunPSK"/>
          <w:sz w:val="32"/>
          <w:szCs w:val="32"/>
        </w:rPr>
        <w:t>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โดยแจ้งให้หน่วยงานที่เกี่ยวข้องให้เสนอแผนงานโครงกา</w:t>
      </w:r>
      <w:r w:rsidR="001F4A19">
        <w:rPr>
          <w:rFonts w:ascii="TH SarabunPSK" w:eastAsia="Calibri" w:hAnsi="TH SarabunPSK" w:cs="TH SarabunPSK"/>
          <w:sz w:val="32"/>
          <w:szCs w:val="32"/>
          <w:cs/>
        </w:rPr>
        <w:t>รที่มีความจำเป็นเร่งด่วน และสอด</w:t>
      </w:r>
      <w:r w:rsidR="001F4A19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ล้องกับโครงการฯ ซึ่ง สทนช. ได้ดำเนินการรวบรวม ตรวจสอบ และกลั่นกรองแผนงานโครงการจากหน่วยงานที่เกี่ยวข้องตามหลักเกณฑ์ที่กำหนด พบว่ามีแผนงานโครงการที่ต้องดำเนินการ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จำนวน 24,928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ในกรอบวงเงินงบประมาณ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64,983.1969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ล้าน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ประกอบกับที่ประชุมคณะกรรมการ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ทรัพ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ยากรน้ำแห่งชาติ (กนช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) โดยมีรองนายกรัฐมนตรี (นายภูมิธรรม เวชยชัย) เป็นประธาน ได้มีมติเห็นชอบแล้วเมื่อวันที่ </w:t>
      </w:r>
      <w:r w:rsidR="00D705B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สงป. ได้นำเรื่องดังกล่าวเสนอนายกรัฐมนตรีพิจารณา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โดยนายกรัฐมนตรีพิจารณาเห็นชอบในหลักการ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ให้หน่วยรับงบประมาณที่เกี่ยวข้องดำเนินการตามโครงการและรายการตามที่ สทนช. เสนอ 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3,032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รายก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าร ภาย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ในกรอบวงเงิน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9,187.4462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โดยให้ใช้จ่ายจากงบประมาณรายจ่ายประจำปีงบประมาณ </w:t>
      </w:r>
      <w:r w:rsidR="006D28C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ดังนี้</w:t>
      </w:r>
    </w:p>
    <w:p w:rsidR="0069150E" w:rsidRDefault="0069150E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9150E" w:rsidRDefault="0069150E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9150E" w:rsidRPr="00987356" w:rsidRDefault="0069150E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9634" w:type="dxa"/>
        <w:tblLook w:val="04A0" w:firstRow="1" w:lastRow="0" w:firstColumn="1" w:lastColumn="0" w:noHBand="0" w:noVBand="1"/>
      </w:tblPr>
      <w:tblGrid>
        <w:gridCol w:w="5665"/>
        <w:gridCol w:w="1134"/>
        <w:gridCol w:w="2835"/>
      </w:tblGrid>
      <w:tr w:rsidR="00987356" w:rsidRPr="00987356" w:rsidTr="00987356">
        <w:tc>
          <w:tcPr>
            <w:tcW w:w="5665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lastRenderedPageBreak/>
              <w:t>หน่วยงาน</w:t>
            </w:r>
          </w:p>
        </w:tc>
        <w:tc>
          <w:tcPr>
            <w:tcW w:w="1134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จำนวนรายการ</w:t>
            </w:r>
          </w:p>
        </w:tc>
        <w:tc>
          <w:tcPr>
            <w:tcW w:w="2835" w:type="dxa"/>
          </w:tcPr>
          <w:p w:rsidR="00987356" w:rsidRPr="00987356" w:rsidRDefault="00987356" w:rsidP="009737A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วงเงิน (ล้านบาท)</w:t>
            </w:r>
          </w:p>
        </w:tc>
      </w:tr>
      <w:tr w:rsidR="00987356" w:rsidRPr="00987356" w:rsidTr="00987356">
        <w:tc>
          <w:tcPr>
            <w:tcW w:w="5665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1) กระทรวงมหาดไทย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จังหวัด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องค์การบริหารส่วนจังหวัด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เทศบาลเมือง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เทศบาลตำบล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องค์การบริหารส่วนตำบล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- การประปาส่วนภูมิภาค</w:t>
            </w:r>
          </w:p>
        </w:tc>
        <w:tc>
          <w:tcPr>
            <w:tcW w:w="1134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2,143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188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425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2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399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1,104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25</w:t>
            </w:r>
          </w:p>
        </w:tc>
        <w:tc>
          <w:tcPr>
            <w:tcW w:w="283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5,616</w:t>
            </w:r>
            <w:r w:rsidRPr="00987356">
              <w:rPr>
                <w:rFonts w:eastAsia="Calibri"/>
                <w:b/>
                <w:bCs/>
                <w:cs/>
              </w:rPr>
              <w:t>.</w:t>
            </w:r>
            <w:r w:rsidRPr="00987356">
              <w:rPr>
                <w:rFonts w:eastAsia="Calibri"/>
                <w:b/>
                <w:bCs/>
              </w:rPr>
              <w:t>0499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136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6231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551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7747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70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1500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1,293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7810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3,413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9676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149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7535</w:t>
            </w:r>
          </w:p>
        </w:tc>
      </w:tr>
      <w:tr w:rsidR="00987356" w:rsidRPr="00987356" w:rsidTr="00987356">
        <w:tc>
          <w:tcPr>
            <w:tcW w:w="5665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2) กระทรวงเกษตรและสหกรณ์</w:t>
            </w:r>
            <w:r w:rsidRPr="00987356">
              <w:rPr>
                <w:rFonts w:eastAsia="Calibri" w:hint="cs"/>
                <w:cs/>
              </w:rPr>
              <w:t xml:space="preserve"> (กรมชลประทาน) </w:t>
            </w:r>
          </w:p>
        </w:tc>
        <w:tc>
          <w:tcPr>
            <w:tcW w:w="1134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669</w:t>
            </w:r>
          </w:p>
        </w:tc>
        <w:tc>
          <w:tcPr>
            <w:tcW w:w="283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2,566</w:t>
            </w:r>
            <w:r w:rsidRPr="00987356">
              <w:rPr>
                <w:rFonts w:eastAsia="Calibri"/>
                <w:b/>
                <w:bCs/>
                <w:cs/>
              </w:rPr>
              <w:t>.</w:t>
            </w:r>
            <w:r w:rsidRPr="00987356">
              <w:rPr>
                <w:rFonts w:eastAsia="Calibri"/>
                <w:b/>
                <w:bCs/>
              </w:rPr>
              <w:t>0029</w:t>
            </w:r>
          </w:p>
        </w:tc>
      </w:tr>
      <w:tr w:rsidR="00987356" w:rsidRPr="00987356" w:rsidTr="00987356">
        <w:tc>
          <w:tcPr>
            <w:tcW w:w="5665" w:type="dxa"/>
          </w:tcPr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 xml:space="preserve">3) กระทรวงทรัพยากรธรรมชาติและสิ่งแวดล้อม 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- กรมทรัพยากรน้ำ</w:t>
            </w:r>
          </w:p>
          <w:p w:rsidR="00987356" w:rsidRPr="00987356" w:rsidRDefault="00987356" w:rsidP="009737A6">
            <w:pPr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-กรมทรัพยากรน้ำบาดาล</w:t>
            </w:r>
          </w:p>
        </w:tc>
        <w:tc>
          <w:tcPr>
            <w:tcW w:w="1134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220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158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62</w:t>
            </w:r>
          </w:p>
        </w:tc>
        <w:tc>
          <w:tcPr>
            <w:tcW w:w="283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1,005</w:t>
            </w:r>
            <w:r w:rsidRPr="00987356">
              <w:rPr>
                <w:rFonts w:eastAsia="Calibri"/>
                <w:b/>
                <w:bCs/>
                <w:cs/>
              </w:rPr>
              <w:t>.</w:t>
            </w:r>
            <w:r w:rsidRPr="00987356">
              <w:rPr>
                <w:rFonts w:eastAsia="Calibri"/>
                <w:b/>
                <w:bCs/>
              </w:rPr>
              <w:t>3934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773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7916</w:t>
            </w:r>
          </w:p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</w:rPr>
            </w:pPr>
            <w:r w:rsidRPr="00987356">
              <w:rPr>
                <w:rFonts w:eastAsia="Calibri"/>
              </w:rPr>
              <w:t>231</w:t>
            </w:r>
            <w:r w:rsidRPr="00987356">
              <w:rPr>
                <w:rFonts w:eastAsia="Calibri"/>
                <w:cs/>
              </w:rPr>
              <w:t>.</w:t>
            </w:r>
            <w:r w:rsidRPr="00987356">
              <w:rPr>
                <w:rFonts w:eastAsia="Calibri"/>
              </w:rPr>
              <w:t>6018</w:t>
            </w:r>
          </w:p>
        </w:tc>
      </w:tr>
      <w:tr w:rsidR="00987356" w:rsidRPr="00987356" w:rsidTr="00987356">
        <w:tc>
          <w:tcPr>
            <w:tcW w:w="5665" w:type="dxa"/>
          </w:tcPr>
          <w:p w:rsidR="00987356" w:rsidRPr="00987356" w:rsidRDefault="00987356" w:rsidP="00860E6E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3,032</w:t>
            </w:r>
          </w:p>
        </w:tc>
        <w:tc>
          <w:tcPr>
            <w:tcW w:w="2835" w:type="dxa"/>
          </w:tcPr>
          <w:p w:rsidR="00987356" w:rsidRPr="00987356" w:rsidRDefault="00987356" w:rsidP="009737A6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987356">
              <w:rPr>
                <w:rFonts w:eastAsia="Calibri"/>
                <w:b/>
                <w:bCs/>
              </w:rPr>
              <w:t>9,187</w:t>
            </w:r>
            <w:r w:rsidRPr="00987356">
              <w:rPr>
                <w:rFonts w:eastAsia="Calibri"/>
                <w:b/>
                <w:bCs/>
                <w:cs/>
              </w:rPr>
              <w:t>.</w:t>
            </w:r>
            <w:r w:rsidRPr="00987356">
              <w:rPr>
                <w:rFonts w:eastAsia="Calibri"/>
                <w:b/>
                <w:bCs/>
              </w:rPr>
              <w:t>4462</w:t>
            </w:r>
          </w:p>
        </w:tc>
      </w:tr>
    </w:tbl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และให้พิจารณาดำเนินการ ดังนี้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ให้หน่วยงานที่เกี่ยวข้องเร่งรัดดำเนินการเสนอขอรับ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จั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ดสรรงบประมาณตามขั้นตอนของระเบียบว่าด้วยการบริหารงบประมาณรายจ่า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ยงบกลาง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  <w:r w:rsidR="00B372B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ต่อไป ทั้งนี้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ในส่วน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ของเทศบาลตำบลและองค์การบริหารส่วนตำบล ให้เสนอขอรับการจัดสรรงบประมาณผ่านกรมการส่งเสริมการปกครองท้องถิ่น</w:t>
      </w:r>
    </w:p>
    <w:p w:rsidR="00987356" w:rsidRPr="0098735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ให้หน่วยรับงบประมาณที่เกี่ยวข้องเร่งดำเนินการตามขั้นตอนของกฎหมายระเบียบ ข้อบังคับ และมติคณะรัฐมนตรีที่เกี่ยวข้อง โดยคำนึงถึงประโยชน์สูงสุดของทางราชการและประโยชน์ที่ประชาชนจะได้รับเป็นสำคัญ เพื่อให้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เป็นไปตามวัต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ถุประสงค์ของโครงการ และให้เร่งรัดดำเนินการก่อหนี้ภายในเดือนกันยายน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2567 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และเร่งรัดการดำเนินงานให้แล้วเสร็จภายใน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120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วัน โดยให้จัดทำแผนการปฏิบัติงาน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และแผน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การใช้จ่ายงบประมาณ เพื่อขอทำความตกลงในรายละเอียดกับ สงป. ตามขั้นต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่อไป </w:t>
      </w:r>
    </w:p>
    <w:p w:rsidR="00987356" w:rsidRPr="009737A6" w:rsidRDefault="00987356" w:rsidP="009737A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 สทนช. ในฐานะฝ่ายเลขานุการ กนช. ติดตามประเมินผลการดำเนินโครงการ</w:t>
      </w:r>
      <w:r w:rsidR="00B372B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เพื่อรายงานผลสัมฤทธิ์หรือประโยชน์ที่จะได้รั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จากการดำเนินโครงการต่อนายกรัฐมนตรีเพื่อทราบด้วย</w:t>
      </w:r>
    </w:p>
    <w:p w:rsidR="004D5FBA" w:rsidRDefault="004D5FB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P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การเสนอขายหน่วยลงทุนของกองทุนรวมวายุภักษ์ หนึ่ง ให้กับนักลงทุนทั่วไป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คณะรัฐมนตรีรับทราบการเสนอขายหน่วยลงทุนของ</w:t>
      </w:r>
      <w:r w:rsidR="0069150E"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กองทุนรวมวายุภักษ์ หนึ่ง 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กองทุนฯ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ให้กับ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นักลงทุนทั่วไป ซึ่งเป็นการรายงานตามมติคณะรัฐมนตรีเมื่อวันที่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27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2556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มอบหมายให้กระทรวงการคลังประสานหน่วยงานที่เกี่ยวข้องเพื่อให้การเสนอขายหน่วยลงทุนของกองทุนฯ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ประสบความสำเร็จต่อไป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ตามที่กระทรวงการคลัง (กค.) เสนอ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คณะกรรมการกำกับการดำเนินงานกองทุนรวมวายุภักษ์ ในการประชุมครั้งที่ 4/2567 เมื่อวันที่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7 สิงหาคม 2567 ได้มีมติเห็นชอบหลักการการกำหนดรูปแบบ โครงสร้าง และเงื่อนไขในการดำเนินการเสนอขาย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หน่วยลงทุนประเภท ก. และการแก้ไขปรับปรุงรายละเอียดโครงการจัดการกองทุนฯ สรุปได้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756"/>
        <w:gridCol w:w="6838"/>
      </w:tblGrid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56E0D">
              <w:rPr>
                <w:rFonts w:eastAsia="Calibri" w:hint="cs"/>
                <w:b/>
                <w:bCs/>
                <w:cs/>
              </w:rPr>
              <w:t>รายการ</w:t>
            </w: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56E0D">
              <w:rPr>
                <w:rFonts w:eastAsia="Calibri" w:hint="cs"/>
                <w:b/>
                <w:bCs/>
                <w:cs/>
              </w:rPr>
              <w:t>รูปแบบ โครงสร้าง และเงื่อนไขการเสนอขายหน่วยลงทุนประเภท ก.</w:t>
            </w: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 w:hint="cs"/>
                <w:cs/>
              </w:rPr>
              <w:t>มูลค่าการเสนอขายหน่วยลงทุนประเภท ก.</w:t>
            </w: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 xml:space="preserve">ประมาณ </w:t>
            </w:r>
            <w:r w:rsidRPr="00256E0D">
              <w:rPr>
                <w:rFonts w:eastAsia="Calibri" w:hint="cs"/>
                <w:cs/>
              </w:rPr>
              <w:t>100,000 - 150,000</w:t>
            </w:r>
            <w:r w:rsidRPr="00256E0D">
              <w:rPr>
                <w:rFonts w:eastAsia="Calibri"/>
                <w:cs/>
              </w:rPr>
              <w:t xml:space="preserve"> ล้านบาท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ระยะเวลาการลงทุนของหน่วยลงทุนประเภท ก.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ไม่เกิน 10 ปี โดยกองทุนฯ อาจพิจารณาขยายระยะเวลาการลงทุนของหน่วยลงทุนประเภท ก. ดังกล่าวเมื่อครบกำหนด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ผู้ถือหน่วยลงทุนประเภท ก.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นักลงทุนทั่วไป เช่น นักลงทุนรายย่อย นักลงทุนสถาบัน นักลงทุนภาครัฐ สหกรณ์มูลนิธิ และสมาคมต่าง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>ๆ เป็นต้น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lastRenderedPageBreak/>
              <w:t>ผลตอบแทนของหน่วยลงทุนประเภท ก.</w:t>
            </w: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หน่วยลงทุนประเภท ก. จะได้รับเงินปันผลตามอัตราผลตอบแทนที่เกิดขึ้นจริงของกองทุนฯ แต่ไม่น้อยกว่าอัตราผลตอบแทนขั้น</w:t>
            </w:r>
            <w:r w:rsidR="0069150E">
              <w:rPr>
                <w:rFonts w:eastAsia="Calibri"/>
                <w:cs/>
              </w:rPr>
              <w:t>ต่ำ และไม่เกินกว่าอัตราผลตอบแทน</w:t>
            </w:r>
            <w:r w:rsidRPr="00256E0D">
              <w:rPr>
                <w:rFonts w:eastAsia="Calibri"/>
                <w:cs/>
              </w:rPr>
              <w:t>ขั้นสูงที่กำหนดไว้ โดยมีกรอบแนวทางในการกำหนดอัตราผลตอบแทนขั้นต่ำและขั้นสูง ดังนี้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1) อัตราผลตอบแทนขั้นต่ำต่อปีเป็นอัตราคงที่ตลอด</w:t>
            </w:r>
            <w:r w:rsidRPr="00256E0D">
              <w:rPr>
                <w:rFonts w:eastAsia="Calibri" w:hint="cs"/>
                <w:cs/>
              </w:rPr>
              <w:t xml:space="preserve"> 10</w:t>
            </w:r>
            <w:r w:rsidRPr="00256E0D">
              <w:rPr>
                <w:rFonts w:eastAsia="Calibri"/>
                <w:cs/>
              </w:rPr>
              <w:t xml:space="preserve"> ปี โดยอ้างอิงจากอัตราผลตอบแทนของพันธบัตรรัฐบาล และอาจมีการปรับปรุงส่วนต่างตามความเสี่ยงที่เหมาะสม ซึ่งจะมีการดำเนินการสำรวจความคิดเห็นจากนักลงทุนสถาบัน ซึ่งเป็นนักลงทุนกลุ่มเป้าหมาย เกี่ยวกับอัตราผลตอบแทนขั</w:t>
            </w:r>
            <w:r w:rsidRPr="00256E0D">
              <w:rPr>
                <w:rFonts w:eastAsia="Calibri" w:hint="cs"/>
                <w:cs/>
              </w:rPr>
              <w:t>้</w:t>
            </w:r>
            <w:r w:rsidRPr="00256E0D">
              <w:rPr>
                <w:rFonts w:eastAsia="Calibri"/>
                <w:cs/>
              </w:rPr>
              <w:t>นต</w:t>
            </w:r>
            <w:r w:rsidRPr="00256E0D">
              <w:rPr>
                <w:rFonts w:eastAsia="Calibri" w:hint="cs"/>
                <w:cs/>
              </w:rPr>
              <w:t>่ำ</w:t>
            </w:r>
            <w:r w:rsidRPr="00256E0D">
              <w:rPr>
                <w:rFonts w:eastAsia="Calibri"/>
                <w:cs/>
              </w:rPr>
              <w:t>ต่อปี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2) อัตราผลตอบแทนขั้นสูงต่อปีเป็นอัตราคงที่ตลอด</w:t>
            </w:r>
            <w:r w:rsidRPr="00256E0D">
              <w:rPr>
                <w:rFonts w:eastAsia="Calibri" w:hint="cs"/>
                <w:cs/>
              </w:rPr>
              <w:t xml:space="preserve"> 10</w:t>
            </w:r>
            <w:r w:rsidRPr="00256E0D">
              <w:rPr>
                <w:rFonts w:eastAsia="Calibri"/>
                <w:cs/>
              </w:rPr>
              <w:t xml:space="preserve"> ปี โดยอ้างอิงจากอัตราผลตอบแทนจากผลตอบแทนของหลักทรัพย์ที่มีลักษณะใกล้เคียงตราสารทุนและมีผลตอบแทนที่ไม่ผันผวน เช่น ทรัสต์เพื่อการลงทุนในอสังหาริมทรัพย์ (</w:t>
            </w:r>
            <w:r w:rsidRPr="00256E0D">
              <w:rPr>
                <w:rFonts w:eastAsia="Calibri"/>
              </w:rPr>
              <w:t>Real Estate Investment Trust</w:t>
            </w:r>
            <w:r w:rsidRPr="00256E0D">
              <w:rPr>
                <w:rFonts w:eastAsia="Calibri"/>
                <w:cs/>
              </w:rPr>
              <w:t>) กองทุนรวมอสังหาริมทรัพย์ (</w:t>
            </w:r>
            <w:r w:rsidRPr="00256E0D">
              <w:rPr>
                <w:rFonts w:eastAsia="Calibri"/>
              </w:rPr>
              <w:t>Property Fund</w:t>
            </w:r>
            <w:r w:rsidRPr="00256E0D">
              <w:rPr>
                <w:rFonts w:eastAsia="Calibri"/>
                <w:cs/>
              </w:rPr>
              <w:t>)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>และกองทุนรวมโครงสร้างพื้นฐาน (</w:t>
            </w:r>
            <w:r w:rsidRPr="00256E0D">
              <w:rPr>
                <w:rFonts w:eastAsia="Calibri"/>
              </w:rPr>
              <w:t>Infrastructure Fund</w:t>
            </w:r>
            <w:r w:rsidRPr="00256E0D">
              <w:rPr>
                <w:rFonts w:eastAsia="Calibri"/>
                <w:cs/>
              </w:rPr>
              <w:t>) ที่จดทะเบียนใน ตลท.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>เป็นต้น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ทั้งนี้ คณะกรรมการกำกับ</w:t>
            </w:r>
            <w:r w:rsidRPr="00256E0D">
              <w:rPr>
                <w:rFonts w:eastAsia="Calibri" w:hint="cs"/>
                <w:cs/>
              </w:rPr>
              <w:t>ฯ</w:t>
            </w:r>
            <w:r w:rsidRPr="00256E0D">
              <w:rPr>
                <w:rFonts w:eastAsia="Calibri"/>
                <w:cs/>
              </w:rPr>
              <w:t xml:space="preserve"> จะมีการพิจารณากำหนดอัตราผลตอบแทนดังกล่าวตามกรอบแนวทางข้างต้นต่อไป</w:t>
            </w: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กลไกการคุ้มครองผู้ถือหน่วยลงทุนประเภท ก.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การคุ้มครองเงินลงทุนให้แก่ผู้ถือหน่วยลงทุนประเภท ก. กองทุนฯ จะบริหารความเสี่ยง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>โดยการกำหนดสัดส่วนมูลค่าทรัพย์สินสุทธิของกองทุนฯ ต่อเงินลงทุนของหน่วยลงทุนประเภท ก. (</w:t>
            </w:r>
            <w:r w:rsidRPr="00256E0D">
              <w:rPr>
                <w:rFonts w:eastAsia="Calibri"/>
              </w:rPr>
              <w:t>Asset Coverage Ratio</w:t>
            </w:r>
            <w:r w:rsidRPr="00256E0D">
              <w:rPr>
                <w:rFonts w:eastAsia="Calibri"/>
                <w:cs/>
              </w:rPr>
              <w:t xml:space="preserve">) โดยในกรณีที่ </w:t>
            </w:r>
            <w:r w:rsidRPr="00256E0D">
              <w:rPr>
                <w:rFonts w:eastAsia="Calibri"/>
              </w:rPr>
              <w:t xml:space="preserve">Asset Coverage Ratio </w:t>
            </w:r>
            <w:r w:rsidRPr="00256E0D">
              <w:rPr>
                <w:rFonts w:eastAsia="Calibri"/>
                <w:cs/>
              </w:rPr>
              <w:t>ลดลงเกินกว่าสัดส่วนขั้นต่ำที่กองทุนฯ กำหนด กองทุน</w:t>
            </w:r>
            <w:r w:rsidRPr="00256E0D">
              <w:rPr>
                <w:rFonts w:eastAsia="Calibri" w:hint="cs"/>
                <w:cs/>
              </w:rPr>
              <w:t>ฯ</w:t>
            </w:r>
            <w:r w:rsidRPr="00256E0D">
              <w:rPr>
                <w:rFonts w:eastAsia="Calibri"/>
                <w:cs/>
              </w:rPr>
              <w:t xml:space="preserve"> จะพิจารณาดำเนินการตามความเหมาะสมเพื่อคุ้มครองเงินลงทุนขอผู้ถือหน่วยลงทุนประเภท ก. โดยผู้ถือหน่วยลงทุนประเภท ข.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 xml:space="preserve">จะไม่สามารถขายคืนหน่วยลงทุนหรือได้รับเงินปันผล หาก </w:t>
            </w:r>
            <w:r w:rsidRPr="00256E0D">
              <w:rPr>
                <w:rFonts w:eastAsia="Calibri"/>
              </w:rPr>
              <w:t xml:space="preserve">NAV </w:t>
            </w:r>
            <w:r w:rsidRPr="00256E0D">
              <w:rPr>
                <w:rFonts w:eastAsia="Calibri"/>
                <w:cs/>
              </w:rPr>
              <w:t>ของหน่วยลงทุนประเภท ข.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 xml:space="preserve">ต่ำกว่า </w:t>
            </w:r>
            <w:r w:rsidRPr="00256E0D">
              <w:rPr>
                <w:rFonts w:eastAsia="Calibri"/>
              </w:rPr>
              <w:t xml:space="preserve">NAV </w:t>
            </w:r>
            <w:r w:rsidRPr="00256E0D">
              <w:rPr>
                <w:rFonts w:eastAsia="Calibri"/>
                <w:cs/>
              </w:rPr>
              <w:t>เริ่มต้นของหน่วยลงทุนประเภท ข. ที่จะกำหนดโดยคณะกรรมการกำกับ</w:t>
            </w:r>
            <w:r w:rsidRPr="00256E0D">
              <w:rPr>
                <w:rFonts w:eastAsia="Calibri" w:hint="cs"/>
                <w:cs/>
              </w:rPr>
              <w:t>ฯ</w:t>
            </w:r>
            <w:r w:rsidRPr="00256E0D">
              <w:rPr>
                <w:rFonts w:eastAsia="Calibri"/>
                <w:cs/>
              </w:rPr>
              <w:t xml:space="preserve"> ก่อนการเสนอขายหน่วยลงทุนประเภท ก.ต่อไป</w:t>
            </w: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56E0D">
              <w:rPr>
                <w:rFonts w:eastAsia="Calibri"/>
                <w:cs/>
              </w:rPr>
              <w:t>การชำระคืนเงินลงทุนของหน่วยลงทุนประเภท ก.</w:t>
            </w: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56E0D">
              <w:rPr>
                <w:rFonts w:eastAsia="Calibri"/>
                <w:cs/>
              </w:rPr>
              <w:t>หน่วยลงทุนประเภท ก. มีสิทธิได้รับชำระคืนเงินลงทุนก่อนผู้ถือหน่วยลงทุนประเภท ข.</w:t>
            </w:r>
            <w:r w:rsidRPr="00256E0D">
              <w:rPr>
                <w:rFonts w:eastAsia="Calibri" w:hint="cs"/>
                <w:cs/>
              </w:rPr>
              <w:t xml:space="preserve"> </w:t>
            </w:r>
            <w:r w:rsidRPr="00256E0D">
              <w:rPr>
                <w:rFonts w:eastAsia="Calibri"/>
                <w:cs/>
              </w:rPr>
              <w:t xml:space="preserve">ตามแนวทางการชำระคืนเงินลงทุนที่มีลักษณะเป็น </w:t>
            </w:r>
            <w:r w:rsidRPr="00256E0D">
              <w:rPr>
                <w:rFonts w:eastAsia="Calibri"/>
              </w:rPr>
              <w:t xml:space="preserve">Waterfall </w:t>
            </w:r>
            <w:r w:rsidRPr="00256E0D">
              <w:rPr>
                <w:rFonts w:eastAsia="Calibri"/>
                <w:cs/>
              </w:rPr>
              <w:t>โดยเมื่อครบระยะเวลาการลงทุน กองทุนฯ จะรับชื่อคืนหน่วยลงทุนประเภท ก. ตามแนวทางและวิธีที่กำหนด</w:t>
            </w:r>
          </w:p>
        </w:tc>
      </w:tr>
      <w:tr w:rsidR="00256E0D" w:rsidRPr="00256E0D" w:rsidTr="004559C5">
        <w:tc>
          <w:tcPr>
            <w:tcW w:w="2830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56E0D">
              <w:rPr>
                <w:rFonts w:eastAsia="Calibri"/>
                <w:cs/>
              </w:rPr>
              <w:t>ตลาดรอง</w:t>
            </w:r>
          </w:p>
        </w:tc>
        <w:tc>
          <w:tcPr>
            <w:tcW w:w="709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56E0D">
              <w:rPr>
                <w:rFonts w:eastAsia="Calibri"/>
                <w:cs/>
              </w:rPr>
              <w:t>หน่วยลงทุนประเภท ก. สามารถทำการซื้อขายผ่าน ตลท.</w:t>
            </w:r>
          </w:p>
        </w:tc>
      </w:tr>
    </w:tbl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>ทั้งนี้ ภายหลังจากเสนอขายหน่วยลงทุนประเภท ก. ของกองทุน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ให้กับนักลงทุนทั่วไป กองทุนฯ จะลงทุนในหลักทรัพย์ทั้งแบบเชิงรุก (</w:t>
      </w:r>
      <w:r w:rsidRPr="00256E0D">
        <w:rPr>
          <w:rFonts w:ascii="TH SarabunPSK" w:eastAsia="Calibri" w:hAnsi="TH SarabunPSK" w:cs="TH SarabunPSK"/>
          <w:sz w:val="32"/>
          <w:szCs w:val="32"/>
        </w:rPr>
        <w:t>Active Investment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) และเชิงรับ (</w:t>
      </w:r>
      <w:r w:rsidRPr="00256E0D">
        <w:rPr>
          <w:rFonts w:ascii="TH SarabunPSK" w:eastAsia="Calibri" w:hAnsi="TH SarabunPSK" w:cs="TH SarabunPSK"/>
          <w:sz w:val="32"/>
          <w:szCs w:val="32"/>
        </w:rPr>
        <w:t>Passive Investment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) และยังคงลงทุนส่วนใหญ่ใน</w:t>
      </w:r>
      <w:r w:rsidR="0069150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ตราสารทุนที่จดทะเบียนใน ตลท. โดยจะเน้นการลงทุนในบริษัทที่มีอัตราผลตอบแทนดี มั่นคงในระยะยาว มีความยั่งยืนในกระบวนการดำเนินธุรกิจ และมีการกำกับดูแลกิจการที่ดี ทั้งนี้ คณะกรรมการกำกับ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และคณะกรรมการการลงทุนของกองทุนฯ จะพิจารณากำหนดรายละเอียดในการลงทุนต่อไป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  <w:t>กำหนดเวลาในการเสนอขายหน่วยลงทุนประเภท ก. ของกองทุนฯ ให้กับนักลงทุนทั่วไปในเบื้องต้น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516"/>
        <w:gridCol w:w="3078"/>
      </w:tblGrid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56E0D">
              <w:rPr>
                <w:rFonts w:eastAsia="Calibri" w:hint="cs"/>
                <w:b/>
                <w:bCs/>
                <w:cs/>
              </w:rPr>
              <w:t>กิจกรรม</w:t>
            </w:r>
          </w:p>
        </w:tc>
        <w:tc>
          <w:tcPr>
            <w:tcW w:w="307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56E0D">
              <w:rPr>
                <w:rFonts w:eastAsia="Calibri" w:hint="cs"/>
                <w:b/>
                <w:bCs/>
                <w:cs/>
              </w:rPr>
              <w:t>ช่วงเวลา</w:t>
            </w: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 w:hint="cs"/>
                <w:cs/>
              </w:rPr>
              <w:t>1</w:t>
            </w:r>
            <w:r w:rsidRPr="00256E0D">
              <w:rPr>
                <w:rFonts w:eastAsia="Calibri"/>
                <w:cs/>
              </w:rPr>
              <w:t>) นำเสนอคณะรัฐมนตรีเพื่อรับทราบการเสนอขายหน่วยลงทุนของกองทุนฯ</w:t>
            </w:r>
          </w:p>
        </w:tc>
        <w:tc>
          <w:tcPr>
            <w:tcW w:w="307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วันที่ 13 สิงหาคม</w:t>
            </w:r>
            <w:r w:rsidRPr="00256E0D">
              <w:rPr>
                <w:rFonts w:eastAsia="Calibri" w:hint="cs"/>
                <w:cs/>
              </w:rPr>
              <w:t xml:space="preserve"> 2567</w:t>
            </w: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2) หารือกับหน่วยงานที่เกี่ยวข้อง เช่น ก.ล.ต. ตลท. สำนักงานคณะกรรมการกำกับและส่งเสริมการประกอบธุรกิจประกันภัย เป็นต้นเพื่อให้การระดมทุนของกองทุนฯ เป็นไปตามกฎระเบียบที่เกี่ยวข้อง</w:t>
            </w:r>
          </w:p>
        </w:tc>
        <w:tc>
          <w:tcPr>
            <w:tcW w:w="3078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ภายในเดือนสิงหาคม 2567</w:t>
            </w: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69150E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3</w:t>
            </w:r>
            <w:r w:rsidR="00256E0D" w:rsidRPr="00256E0D">
              <w:rPr>
                <w:rFonts w:eastAsia="Calibri"/>
                <w:cs/>
              </w:rPr>
              <w:t>) นำเสนอคณะกรรมการกำกับๆ พิจารณาในเรื่องที่สำคัญ</w:t>
            </w:r>
            <w:r w:rsidR="00256E0D" w:rsidRPr="00256E0D">
              <w:rPr>
                <w:rFonts w:eastAsia="Calibri" w:hint="cs"/>
                <w:cs/>
              </w:rPr>
              <w:t xml:space="preserve"> </w:t>
            </w:r>
            <w:r w:rsidR="00256E0D" w:rsidRPr="00256E0D">
              <w:rPr>
                <w:rFonts w:eastAsia="Calibri"/>
                <w:cs/>
              </w:rPr>
              <w:t xml:space="preserve">เช่น การกำหนดอัตราผลตอบแทนขั้นต่ำและขั้นสูง การกำหนด </w:t>
            </w:r>
            <w:r w:rsidR="00256E0D" w:rsidRPr="00256E0D">
              <w:rPr>
                <w:rFonts w:eastAsia="Calibri"/>
              </w:rPr>
              <w:t>NAV</w:t>
            </w:r>
            <w:r w:rsidR="00256E0D" w:rsidRPr="00256E0D">
              <w:rPr>
                <w:rFonts w:eastAsia="Calibri" w:hint="cs"/>
                <w:cs/>
              </w:rPr>
              <w:t xml:space="preserve"> </w:t>
            </w:r>
            <w:r w:rsidR="00256E0D" w:rsidRPr="00256E0D">
              <w:rPr>
                <w:rFonts w:eastAsia="Calibri"/>
                <w:cs/>
              </w:rPr>
              <w:t>เริ่มต้นของหน่วยลงทุนประเภท ข. และการจัดสรรหน่วยลงทุนให้แก่นักลงทุนแต่ละประเภท เป็นต้น</w:t>
            </w:r>
          </w:p>
        </w:tc>
        <w:tc>
          <w:tcPr>
            <w:tcW w:w="3078" w:type="dxa"/>
            <w:vMerge w:val="restart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ภายในเดือนกันยายน ๒๕๖๗</w:t>
            </w:r>
          </w:p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4) ดำเนินการแก้ไขรายละเอียดโครงการ</w:t>
            </w:r>
          </w:p>
        </w:tc>
        <w:tc>
          <w:tcPr>
            <w:tcW w:w="3078" w:type="dxa"/>
            <w:vMerge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lastRenderedPageBreak/>
              <w:t>5) เสนอขายหน่วยลงทุนประเภท ก.</w:t>
            </w:r>
          </w:p>
        </w:tc>
        <w:tc>
          <w:tcPr>
            <w:tcW w:w="3078" w:type="dxa"/>
            <w:vMerge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256E0D" w:rsidRPr="00256E0D" w:rsidTr="0069150E">
        <w:tc>
          <w:tcPr>
            <w:tcW w:w="6516" w:type="dxa"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56E0D">
              <w:rPr>
                <w:rFonts w:eastAsia="Calibri"/>
                <w:cs/>
              </w:rPr>
              <w:t>6) หน่วยลงทุนประเภท ก. เริ่มทำการซื้อขายใน ตลท.</w:t>
            </w:r>
          </w:p>
        </w:tc>
        <w:tc>
          <w:tcPr>
            <w:tcW w:w="3078" w:type="dxa"/>
            <w:vMerge/>
          </w:tcPr>
          <w:p w:rsidR="00256E0D" w:rsidRPr="00256E0D" w:rsidRDefault="00256E0D" w:rsidP="00256E0D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การเสนอขายหน่วยลงทุนของกองทุนฯ ให้กับนักลงทุนทั่วไป จะเกิดประโยชน์ ดังนี้ 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เพิ่มทางเลือกในการออมและการลงทุนให้กับประชาชนในภาวะที่อัตราดอกเบี้ยเงินฝากอยู่ในระดับต่ำ รวมถึงเป็นการพัฒนาตลาดทุนของประเทศ เนื่องจากเป็นผลิตภัณฑ์ทางการเงินที่แตกต่างจากผลิตภัณฑ์ที่มีอยู่ในปัจจุบัน</w:t>
      </w:r>
    </w:p>
    <w:p w:rsidR="00256E0D" w:rsidRPr="00256E0D" w:rsidRDefault="00256E0D" w:rsidP="00256E0D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ส่งเสริมและสนับสนุนให้ประชาชนภายในประเทศมีส่วนร่วมในการลงทุนใน ตลท.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ผ่านการลงทุนในกองทุน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ที่มีกลไกในการคุ้มครองผลตอบแทน ซึ่งจะช่วยสร้างแรงกระตุ้นในการลงทุน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โดยมีมูลค่าการระดมทุนประมาณ 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 xml:space="preserve">100,000 - 150,000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อาจส่งผลให้ </w:t>
      </w:r>
      <w:r w:rsidRPr="00256E0D">
        <w:rPr>
          <w:rFonts w:ascii="TH SarabunPSK" w:eastAsia="Calibri" w:hAnsi="TH SarabunPSK" w:cs="TH SarabunPSK"/>
          <w:sz w:val="32"/>
          <w:szCs w:val="32"/>
        </w:rPr>
        <w:t xml:space="preserve">SET Index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ปรับตัวขึ้นซึ่งจะเป็นการสร้างความเชื่อมั่นให้กับนักลงทุนทั้งในและต่างประเทศต่อการลงทุนใน ตลท</w:t>
      </w:r>
      <w:r w:rsidRPr="00256E0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การปรับตัวของ </w:t>
      </w:r>
      <w:r w:rsidRPr="00256E0D">
        <w:rPr>
          <w:rFonts w:ascii="TH SarabunPSK" w:eastAsia="Calibri" w:hAnsi="TH SarabunPSK" w:cs="TH SarabunPSK"/>
          <w:sz w:val="32"/>
          <w:szCs w:val="32"/>
        </w:rPr>
        <w:t xml:space="preserve">SET Index </w:t>
      </w:r>
      <w:r w:rsidRPr="00256E0D">
        <w:rPr>
          <w:rFonts w:ascii="TH SarabunPSK" w:eastAsia="Calibri" w:hAnsi="TH SarabunPSK" w:cs="TH SarabunPSK"/>
          <w:sz w:val="32"/>
          <w:szCs w:val="32"/>
          <w:cs/>
        </w:rPr>
        <w:t>ขึ้นอยู่กับปัจจัยทางเศรษฐกิจซึ่งเกี่ยวข้องกับการดำเนินธุรกิจของบริษัทจดทะเบียนผลประกอบการที่เติบโตขึ้นของบริษัทจดทะเบียน มาตรการกระตุ้นเศรษฐกิจของภาครัฐ รวมถึงมาตรการอื่นใดที่เรียกความเชื่อมั่นของนักลงทุน</w:t>
      </w:r>
    </w:p>
    <w:p w:rsidR="00256E0D" w:rsidRPr="009B0AC8" w:rsidRDefault="00256E0D" w:rsidP="009737A6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87356">
        <w:tc>
          <w:tcPr>
            <w:tcW w:w="9820" w:type="dxa"/>
          </w:tcPr>
          <w:p w:rsidR="005F667A" w:rsidRPr="009B0AC8" w:rsidRDefault="005F667A" w:rsidP="009737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7356" w:rsidRPr="00987356" w:rsidRDefault="00B836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ร่างแผนดำเนินการร่วมระยะ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เพื่อส่งเสริมความร่วมมือด้านศักยภาพในการผลิตระหว่างประเทศสมาชิกกรอบความร่วมมือแม่โขง - ล้านช้าง (ค.ศ. 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2024 - 2026</w:t>
      </w:r>
      <w:r w:rsidR="00987356"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คณะรัฐมนตรีเห็นชอบร่างแผนดำเนินการร่วมระยะ 3 ปี เพื่อส่งเสริมความร่วมมือด้านศักยภาพ</w:t>
      </w:r>
      <w:r w:rsidR="00860E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ในการผลิตระหว่างประเทศสมาชิกกรอบความร่วมมือแม่โขง - ล้านช้าง (ค.ศ. 2024 - 2026) [</w:t>
      </w:r>
      <w:r w:rsidRPr="00987356">
        <w:rPr>
          <w:rFonts w:ascii="TH SarabunPSK" w:eastAsia="Calibri" w:hAnsi="TH SarabunPSK" w:cs="TH SarabunPSK"/>
          <w:sz w:val="32"/>
          <w:szCs w:val="32"/>
        </w:rPr>
        <w:t>Three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Year Plan of Action on Lancang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87356">
        <w:rPr>
          <w:rFonts w:ascii="TH SarabunPSK" w:eastAsia="Calibri" w:hAnsi="TH SarabunPSK" w:cs="TH SarabunPSK"/>
          <w:sz w:val="32"/>
          <w:szCs w:val="32"/>
        </w:rPr>
        <w:t>Mekong Production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</w:rPr>
        <w:t xml:space="preserve">Capacity Cooperation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(2024 - 2026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(ร่างแผนดำเนินการร่วมระยะ 3 ปี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) โดยหากมีความจำเป็นต้องปรับปรุงแก้ไขร่างแผนดำเนินการร่วมระยะ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ในส่วนที่ไม่ใช่สาระสำคัญและไม่ขัดต่อผลประโยชน์ของประเทศไทย ให้กระทรวงการต่างประเทศสามารถดำเนินการได้โดยไม่ต้องเสนอคณะรัฐมนตรีพิจารณาอีกครั้ง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ให้เจ้าหน้าที่ระดับอาวุโสของประเทศไทย</w:t>
      </w:r>
      <w:r w:rsidR="00B372B1">
        <w:rPr>
          <w:rFonts w:ascii="TH SarabunPSK" w:eastAsia="Calibri" w:hAnsi="TH SarabunPSK" w:cs="TH SarabunPSK"/>
          <w:sz w:val="32"/>
          <w:szCs w:val="32"/>
          <w:cs/>
        </w:rPr>
        <w:t>ในกรอบความร่วมมือแม่โขง - ล้าน</w:t>
      </w:r>
      <w:r w:rsidR="00B372B1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างหรือผู้ที่ได้รับมอบหมายมีหนังสือแจ้งให้การรับรองร่างแผนดำเนินการร่วมระยะ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ตามที่ประเทศสมาชิกมี</w:t>
      </w:r>
      <w:r w:rsidR="00860E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ฉันทามติ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คราว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ประชุมคณะทำงานร่วมสาขาศักยภาพในการผลิตภายใต้กรอบความร่วมมือแม่โขง - ล้านช้าง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ครั้งที่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5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2566 ประเทศสมาชิกได้เจรจา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จัดทำร่างแผนดำเนินการร่วมระยะ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</w:t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โดยมี</w:t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สาระสำคัญเป็นการกำหนดแนวทางส่งเสริมความร่วมมือด้านศักยภาพในการผลิต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0"/>
        <w:gridCol w:w="7384"/>
      </w:tblGrid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ส่งเสริมการเปลี่ยนผ่านและการยกระดับโครงสร้างอุตสาหกรรมของประเทศสมาชิกกรอบความร่วมมือแม่โขง - ล้านช้าง</w:t>
            </w:r>
            <w:r w:rsidRPr="00987356">
              <w:rPr>
                <w:rFonts w:eastAsia="Calibri"/>
                <w:cs/>
              </w:rPr>
              <w:t xml:space="preserve"> โดยใช้ประโยชน์จากข้อได้เปรียบ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ด้านอุตสาหกรรมของแต่ละประเทศและแสวงหาศักยภาพของความร่วมมืออย่างเต็มที่ ผลักดันความร่วมมือด้านศักยภาพในการผลิตเชิงลึกและมีคุณภาพสูง และยกระดับอุตสาหกรรมให้ทันสมัยและส่งเสริมการเปลี่ยนผ่านทางดิจิทัล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ขยายความร่วมมือที่ทุกฝ่ายได้รับประโยชน์</w:t>
            </w:r>
            <w:r w:rsidRPr="00987356">
              <w:rPr>
                <w:rFonts w:eastAsia="Calibri"/>
                <w:cs/>
              </w:rPr>
              <w:t xml:space="preserve">ในสาขาการเกษตร อุตสาหกรรม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การบริการ และการพัฒนาโครงสร้างพื้นฐาน และพัฒนารูปแบบความร่วมมือที่ส่งเสริมนวัตกรรมและเป็นมิตรต่อสิ่งแวดล้อม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รวมทั้ง</w:t>
            </w:r>
            <w:r w:rsidRPr="00987356">
              <w:rPr>
                <w:rFonts w:eastAsia="Calibri"/>
                <w:b/>
                <w:bCs/>
                <w:cs/>
              </w:rPr>
              <w:t xml:space="preserve">สนับสนุนการดำเนินการตามข้อริเริ่มสายแถบและเส้นทาง </w:t>
            </w:r>
            <w:r w:rsidRPr="00987356">
              <w:rPr>
                <w:rFonts w:eastAsia="Calibri"/>
                <w:cs/>
              </w:rPr>
              <w:t>ข้อริเริ่มด้านการพัฒนาระดับโลกของจีนและข้อริเริ่มระดับภูมิภาคและระดับโลกอื่น ๆ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แสวงหาแนวทางเพื่อยกระดับสถานะของประเทศสมาชิกกรอบความร่วมมือแม่โขง - ล้านช้าง อย่างครอบคลุมในห่วงโ</w:t>
            </w:r>
            <w:r w:rsidRPr="00987356">
              <w:rPr>
                <w:rFonts w:eastAsia="Calibri" w:hint="cs"/>
                <w:b/>
                <w:bCs/>
                <w:cs/>
              </w:rPr>
              <w:t>ซ่</w:t>
            </w:r>
            <w:r w:rsidRPr="00987356">
              <w:rPr>
                <w:rFonts w:eastAsia="Calibri"/>
                <w:b/>
                <w:bCs/>
                <w:cs/>
              </w:rPr>
              <w:t>มูลค่าของภูมิภาคและโลก</w:t>
            </w:r>
            <w:r w:rsidRPr="00987356">
              <w:rPr>
                <w:rFonts w:eastAsia="Calibri"/>
                <w:cs/>
              </w:rPr>
              <w:t xml:space="preserve"> ผ่านการกระจายการผลิตภายในภูมิภาค การสร้างงาน การบรรเทาความยากจนและการส่งเสริมความเป็นอยู่ของประชาชน เพื่อสร้างประชาคมแห่งอนาคตที่มีสันติภาพและความเจริญรุ่งเรืองและใกล้ชิดกันมากขึ้น</w:t>
            </w:r>
          </w:p>
        </w:tc>
      </w:tr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lastRenderedPageBreak/>
              <w:t>หลักการสำหรับ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ความร่วมมือ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หารืออย่างกว้างขวางและการมีส่วนร่วมเพื่อผลประโยชน์ร่วมกันและความร่วมมือที่ได้ประโยชน์กับทุกฝ่าย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โดยประเทศสมาชิกจะหารือเกี่ยวกับโครงการ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ความร่วมมือต่าง ๆ อย่างสร้างสรรค์และพิจารณาข้อคิดเห็นของทุกฝ่ายและสร้างเวทีความร่วมมือและแบ่งปันผลลัพธ์ของความร่วมมือ โดยการดำเนินการจะสอดคล้องกับกฎบัตรสหประชาชาติ กฎหมายระหว่างประเทศ และสนธิสัญญาและความตกลงระหว่างประเทศที่ประเทศสมาชิกกรอบความร่วมมือแม่โขง - ล้านช้าง เป็นภาคี รวมทั้งกฎหมายและกฎระเบียบภายในของประเทศสมาชิกด้วย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- </w:t>
            </w:r>
            <w:r w:rsidRPr="00987356">
              <w:rPr>
                <w:rFonts w:eastAsia="Calibri" w:hint="cs"/>
                <w:b/>
                <w:bCs/>
                <w:cs/>
              </w:rPr>
              <w:t>การ</w:t>
            </w:r>
            <w:r w:rsidRPr="00987356">
              <w:rPr>
                <w:rFonts w:eastAsia="Calibri"/>
                <w:b/>
                <w:bCs/>
                <w:cs/>
              </w:rPr>
              <w:t>ส่งเสริมความร่วมมือที่มีการประสานงานบนพื้นฐานของเงื่อนไขท้องถิ่น</w:t>
            </w:r>
            <w:r w:rsidRPr="00987356">
              <w:rPr>
                <w:rFonts w:eastAsia="Calibri"/>
                <w:cs/>
              </w:rPr>
              <w:t xml:space="preserve">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ให้คำนึงถึงของทุนทรัพยากรและระดับการพัฒนาของแต่ละประเทศสมาชิก พร้อมทั้งปรับรูปแบบความร่วมมือและโครงสร้างอุตสาหกรรมระดับภูมิภาคให้เหมาะสมยิ่งขึ้นเพื่อส่งเสริมความได้เปรียบที่เกื้อกูลกันของภูมิภาคแม่โขง - ล้านช้าง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การชี้นำของรัฐบาลและการเน้นบทบาทของตลาด</w:t>
            </w:r>
            <w:r w:rsidRPr="00987356">
              <w:rPr>
                <w:rFonts w:eastAsia="Calibri"/>
                <w:cs/>
              </w:rPr>
              <w:t xml:space="preserve"> ผลักดันให้มีการสื่อสารและการประสานงานเชิงนโยบายระหว่างรัฐบาลเพื่อให้ภาครัฐมีบทบาทนำในการปรับปรุงสภาพแวดล้อมที่เอื้อต่อการค้าและการลงทุน และสร้างเวทีความร่วมมือสำหรับองค์กรและสถาบันการเงิน รวมถึงดำเนินความร่วมมือตามกลไกตลาดและขับเคลื่อนโดยวิสาหกิจตามแนวปฏิบัติสากล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การพัฒนาที่เปิดกว้าง ครอบคลุม และเป็นมิตรต่อสิ่งแวดล้อม</w:t>
            </w:r>
            <w:r w:rsidRPr="00987356">
              <w:rPr>
                <w:rFonts w:eastAsia="Calibri"/>
                <w:cs/>
              </w:rPr>
              <w:t xml:space="preserve"> โดยการดำเนินการตามแผนดำเนินการร่วมระยะ</w:t>
            </w:r>
            <w:r w:rsidRPr="00987356">
              <w:rPr>
                <w:rFonts w:eastAsia="Calibri" w:hint="cs"/>
                <w:cs/>
              </w:rPr>
              <w:t xml:space="preserve"> 3</w:t>
            </w:r>
            <w:r w:rsidRPr="00987356">
              <w:rPr>
                <w:rFonts w:eastAsia="Calibri"/>
                <w:cs/>
              </w:rPr>
              <w:t xml:space="preserve"> ปี</w:t>
            </w:r>
            <w:r w:rsidRPr="00987356">
              <w:rPr>
                <w:rFonts w:eastAsia="Calibri" w:hint="cs"/>
                <w:cs/>
              </w:rPr>
              <w:t>ฯ</w:t>
            </w:r>
            <w:r w:rsidRPr="00987356">
              <w:rPr>
                <w:rFonts w:eastAsia="Calibri"/>
                <w:cs/>
              </w:rPr>
              <w:t xml:space="preserve"> จะให้ความสำคัญกับการอนุรักษ์ทรัพยากรและการส่งเสริมความหลากหลายทางชีวภาพ เศรษฐกิจหมุนเวียน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พลังงานสีเขียว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โดยสอดคล้องกับกฎหมายของประเทศสมาชิก และความตกลงระหว่างประเทศที่เกี่ยวข้องกับความปลอดภัยของสิ่งแวดล้อม สาธารณสุข และความมั่นคงของมนุษย์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การหารืออย่างใกล้ชิด การสอดประสาน และประสิทธิภาพขั้นสูง</w:t>
            </w:r>
            <w:r w:rsidRPr="00987356">
              <w:rPr>
                <w:rFonts w:eastAsia="Calibri"/>
                <w:cs/>
              </w:rPr>
              <w:t xml:space="preserve"> การดำเนินงานตามแผนดำเนินการร่วมระยะ</w:t>
            </w:r>
            <w:r w:rsidRPr="00987356">
              <w:rPr>
                <w:rFonts w:eastAsia="Calibri" w:hint="cs"/>
                <w:cs/>
              </w:rPr>
              <w:t xml:space="preserve"> 3</w:t>
            </w:r>
            <w:r w:rsidRPr="00987356">
              <w:rPr>
                <w:rFonts w:eastAsia="Calibri"/>
                <w:cs/>
              </w:rPr>
              <w:t xml:space="preserve"> ปี</w:t>
            </w:r>
            <w:r w:rsidRPr="00987356">
              <w:rPr>
                <w:rFonts w:eastAsia="Calibri" w:hint="cs"/>
                <w:cs/>
              </w:rPr>
              <w:t>ฯ</w:t>
            </w:r>
            <w:r w:rsidRPr="00987356">
              <w:rPr>
                <w:rFonts w:eastAsia="Calibri"/>
                <w:cs/>
              </w:rPr>
              <w:t xml:space="preserve"> จะมีการหารืออย่างใกล้ชิดและสอดประสานการทำงานกับคณะทำงานร่วมอื่น ๆ ในสาขาความร่วมมือที่เกี่ยวข้องเพื่อหลีกเลี่ยงซ้ำซ้อนและปรับปรุงประสิทธิภาพในการใช้ทรัพยากร</w:t>
            </w:r>
          </w:p>
        </w:tc>
      </w:tr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โครงสร้างการดำเนินงาน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คณะทำงานร่วมสาขาความร่วมมือด้านศักยภาพในการผลิตภายใต้กรอบความร่วมมือแม่โขง - ล้านช้าง</w:t>
            </w:r>
            <w:r w:rsidRPr="00987356">
              <w:rPr>
                <w:rFonts w:eastAsia="Calibri"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เป็นกลไกขับเคลื่อนและประสานการดำเนินการตามแผนดำเนินการร่วมระยะ 3 ปี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ฯ </w:t>
            </w:r>
            <w:r w:rsidRPr="00987356">
              <w:rPr>
                <w:rFonts w:eastAsia="Calibri"/>
                <w:cs/>
              </w:rPr>
              <w:t>พร้อมทั้งกำหนดให้มี</w:t>
            </w:r>
            <w:r w:rsidRPr="00987356">
              <w:rPr>
                <w:rFonts w:eastAsia="Calibri"/>
                <w:b/>
                <w:bCs/>
                <w:cs/>
              </w:rPr>
              <w:t xml:space="preserve">การประชุมของคณะทำงานร่วมฯ </w:t>
            </w:r>
            <w:r w:rsidR="001B12F9">
              <w:rPr>
                <w:rFonts w:eastAsia="Calibri"/>
                <w:b/>
                <w:bCs/>
                <w:cs/>
              </w:rPr>
              <w:br/>
            </w:r>
            <w:r w:rsidRPr="00987356">
              <w:rPr>
                <w:rFonts w:eastAsia="Calibri"/>
                <w:b/>
                <w:bCs/>
                <w:cs/>
              </w:rPr>
              <w:t>ปีละ 1 ครั้ง</w:t>
            </w:r>
            <w:r w:rsidRPr="00987356">
              <w:rPr>
                <w:rFonts w:eastAsia="Calibri"/>
                <w:cs/>
              </w:rPr>
              <w:t xml:space="preserve"> โดยประเทศสมาชิกจะผลัดกันเป็นเจ้าภาพจัดการประชุมตามลำดับตัวอักษร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คณะทำงานร่วมฯ จะกำหนดจุดประสานงาน (</w:t>
            </w:r>
            <w:r w:rsidRPr="00987356">
              <w:rPr>
                <w:rFonts w:eastAsia="Calibri"/>
                <w:b/>
                <w:bCs/>
              </w:rPr>
              <w:t>Focal Point for Coordinating</w:t>
            </w:r>
            <w:r w:rsidRPr="00987356">
              <w:rPr>
                <w:rFonts w:eastAsia="Calibri"/>
                <w:b/>
                <w:bCs/>
                <w:cs/>
              </w:rPr>
              <w:t>) กับประเทศสมาชิกกรอบความร่วมมือแม่โขง - ล้านช้าง</w:t>
            </w:r>
            <w:r w:rsidRPr="00987356">
              <w:rPr>
                <w:rFonts w:eastAsia="Calibri"/>
                <w:cs/>
              </w:rPr>
              <w:t xml:space="preserve"> โดยมีรายละเอียดจุดประสานงานของแต่ละประเทศ มีดังนี้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5331"/>
            </w:tblGrid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987356">
                    <w:rPr>
                      <w:rFonts w:eastAsia="Calibri" w:hint="cs"/>
                      <w:b/>
                      <w:bCs/>
                      <w:cs/>
                    </w:rPr>
                    <w:t>ประเทศสมาชิก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987356">
                    <w:rPr>
                      <w:rFonts w:eastAsia="Calibri" w:hint="cs"/>
                      <w:b/>
                      <w:bCs/>
                      <w:cs/>
                    </w:rPr>
                    <w:t>จุดประสานงาน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ไทย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กลุ่มงานความร่วมมือลุ่มน้ำโขง กต.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จีน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ศูนย์ความร่วมมือระหว่างประเทศ คณะกรรมการพัฒนาและปฏิรูปแห่งชาติ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กัมพูชา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กรมประชาสัมพันธ์และการส่งเสริมการลงทุนภาคเอกชนของคณะกรรมการการลงทุนภายใต้สภาการพัฒนากัมพูชา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สปป.ลาว</w:t>
                  </w:r>
                </w:p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กรมเจรจาการค้าและความร่วมมือด้านเศรษฐกิจ กระทรวงอุตสาหกรรมและการค้า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เมียนมา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กรมความร่วมมือด้านอุตสาหกรรม กระทรวงอุตสาหกรรม</w:t>
                  </w:r>
                </w:p>
              </w:tc>
            </w:tr>
            <w:tr w:rsidR="00987356" w:rsidRPr="00987356" w:rsidTr="00987356">
              <w:tc>
                <w:tcPr>
                  <w:tcW w:w="1876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เวียดนาม</w:t>
                  </w:r>
                </w:p>
              </w:tc>
              <w:tc>
                <w:tcPr>
                  <w:tcW w:w="5563" w:type="dxa"/>
                </w:tcPr>
                <w:p w:rsidR="00987356" w:rsidRPr="00987356" w:rsidRDefault="00987356" w:rsidP="009737A6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987356">
                    <w:rPr>
                      <w:rFonts w:eastAsia="Calibri"/>
                      <w:cs/>
                    </w:rPr>
                    <w:t>องค์การการลงทุนจากต่างประเทศ กระทรวงการวางแผนและการลงทุ</w:t>
                  </w:r>
                  <w:r w:rsidRPr="00987356">
                    <w:rPr>
                      <w:rFonts w:eastAsia="Calibri" w:hint="cs"/>
                      <w:cs/>
                    </w:rPr>
                    <w:t>น</w:t>
                  </w:r>
                </w:p>
              </w:tc>
            </w:tr>
          </w:tbl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lastRenderedPageBreak/>
              <w:t xml:space="preserve">ทั้งนี้ </w:t>
            </w:r>
            <w:r w:rsidRPr="00987356">
              <w:rPr>
                <w:rFonts w:eastAsia="Calibri"/>
                <w:b/>
                <w:bCs/>
                <w:cs/>
              </w:rPr>
              <w:t>จุดประสานงานของแต่ละประเทศควรส่งเสริมการทำวิจัยร่วมและการลงทุน</w:t>
            </w:r>
            <w:r w:rsidRPr="00987356">
              <w:rPr>
                <w:rFonts w:eastAsia="Calibri"/>
                <w:cs/>
              </w:rPr>
              <w:t>สำหรับสมาคมธุรกิจ วิสาหกิจ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สถาบันการเงิน และหน่วยงานคลังสมอง (</w:t>
            </w:r>
            <w:r w:rsidRPr="00987356">
              <w:rPr>
                <w:rFonts w:eastAsia="Calibri"/>
              </w:rPr>
              <w:t>Think Tank</w:t>
            </w:r>
            <w:r w:rsidRPr="00987356">
              <w:rPr>
                <w:rFonts w:eastAsia="Calibri"/>
                <w:cs/>
              </w:rPr>
              <w:t>) ทั้งในและนอกภูมิภาค เพื่อเสริมสร้างความร่วมมือด้านศักยภาพในการผลิตและการลงทุนระหว่างประเทศสมาชิก</w:t>
            </w:r>
          </w:p>
        </w:tc>
      </w:tr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lastRenderedPageBreak/>
              <w:t>ความร่วมมือ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เชิงปฏิบัติที่สำคัญ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การจัดกิจกรรมเพื่อส</w:t>
            </w:r>
            <w:r w:rsidRPr="00987356">
              <w:rPr>
                <w:rFonts w:eastAsia="Calibri" w:hint="cs"/>
                <w:b/>
                <w:bCs/>
                <w:cs/>
              </w:rPr>
              <w:t>่</w:t>
            </w:r>
            <w:r w:rsidRPr="00987356">
              <w:rPr>
                <w:rFonts w:eastAsia="Calibri"/>
                <w:b/>
                <w:bCs/>
                <w:cs/>
              </w:rPr>
              <w:t xml:space="preserve">งเสริมความร่วมมือด้านศักยภาพการผลิตและการลงทุนภายใต้กรอบความร่วมมือแม่โขง - ล้านช้าง ในช่วง 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3 </w:t>
            </w:r>
            <w:r w:rsidRPr="00987356">
              <w:rPr>
                <w:rFonts w:eastAsia="Calibri"/>
                <w:b/>
                <w:bCs/>
                <w:cs/>
              </w:rPr>
              <w:t>ปีข้างหน้า</w:t>
            </w:r>
            <w:r w:rsidRPr="00987356">
              <w:rPr>
                <w:rFonts w:eastAsia="Calibri"/>
                <w:cs/>
              </w:rPr>
              <w:t xml:space="preserve"> ครอบคลุมประเด็นต่าง ๆ เช่น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สถานการณ์ทางเศรษฐกิจในภูมิภาคและความท้าทายที่เป็นอุปสรรคต่อความร่วมมือด้านศักยภาพในการผลิต เป็นต้น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การแสวงหาความเป็นไปได้ในการดำเนินความร่วมมือภายใต้กรอบความร่วมมือแม่โขง - ล้านช้าง ในรูปแบบ</w:t>
            </w:r>
            <w:r w:rsidRPr="00987356">
              <w:rPr>
                <w:rFonts w:eastAsia="Calibri" w:hint="cs"/>
                <w:b/>
                <w:bCs/>
                <w:cs/>
              </w:rPr>
              <w:t xml:space="preserve"> </w:t>
            </w:r>
            <w:r w:rsidRPr="00987356">
              <w:rPr>
                <w:rFonts w:eastAsia="Calibri"/>
                <w:b/>
                <w:bCs/>
                <w:cs/>
              </w:rPr>
              <w:t>“หลายประเทศและหลายนิคมอุตสาหกรรม (</w:t>
            </w:r>
            <w:r w:rsidRPr="00987356">
              <w:rPr>
                <w:rFonts w:eastAsia="Calibri"/>
                <w:b/>
                <w:bCs/>
              </w:rPr>
              <w:t xml:space="preserve">Multi </w:t>
            </w:r>
            <w:r w:rsidRPr="00987356">
              <w:rPr>
                <w:rFonts w:eastAsia="Calibri"/>
                <w:b/>
                <w:bCs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</w:rPr>
              <w:t xml:space="preserve">Country and Multi </w:t>
            </w:r>
            <w:r w:rsidRPr="00987356">
              <w:rPr>
                <w:rFonts w:eastAsia="Calibri"/>
                <w:b/>
                <w:bCs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</w:rPr>
              <w:t>Park</w:t>
            </w:r>
            <w:r w:rsidRPr="00987356">
              <w:rPr>
                <w:rFonts w:eastAsia="Calibri"/>
                <w:b/>
                <w:bCs/>
                <w:cs/>
              </w:rPr>
              <w:t xml:space="preserve">)” </w:t>
            </w:r>
            <w:r w:rsidRPr="00987356">
              <w:rPr>
                <w:rFonts w:eastAsia="Calibri"/>
                <w:cs/>
              </w:rPr>
              <w:t>โดยให้ความสำคัญกับการสำรวจและจัดตั้งนิคมอุตสาหกรรมในพื้นที่ที่มีศักยภาพต่อการเจริญเติบโตทางเศรษฐกิจในอนุภูมิภาค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 xml:space="preserve">ส่งเสริมความร่วมมือในรูปแบบ “หลายประเทศและหลายนิคมอุตสาหกรรม”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การสนับสนุนทางการเงิน</w:t>
            </w:r>
            <w:r w:rsidRPr="00987356">
              <w:rPr>
                <w:rFonts w:eastAsia="Calibri"/>
                <w:cs/>
              </w:rPr>
              <w:t xml:space="preserve"> รวมทั้งศึกษาความเป็นไปได้ในการจัดตั้งกองทุนความร่วมมือสาขาศักยภาพในการผลิตแม่โขง - ล้าน</w:t>
            </w:r>
            <w:r w:rsidRPr="00987356">
              <w:rPr>
                <w:rFonts w:eastAsia="Calibri" w:hint="cs"/>
                <w:cs/>
              </w:rPr>
              <w:t>ช้</w:t>
            </w:r>
            <w:r w:rsidRPr="00987356">
              <w:rPr>
                <w:rFonts w:eastAsia="Calibri"/>
                <w:cs/>
              </w:rPr>
              <w:t>าง (</w:t>
            </w:r>
            <w:r w:rsidRPr="00987356">
              <w:rPr>
                <w:rFonts w:eastAsia="Calibri"/>
              </w:rPr>
              <w:t>Lancang</w:t>
            </w:r>
            <w:r w:rsidRPr="00987356">
              <w:rPr>
                <w:rFonts w:eastAsia="Calibri"/>
                <w:cs/>
              </w:rPr>
              <w:t>-</w:t>
            </w:r>
            <w:r w:rsidRPr="00987356">
              <w:rPr>
                <w:rFonts w:eastAsia="Calibri"/>
              </w:rPr>
              <w:t>Mekong Production Capacity Cooperation Fund</w:t>
            </w:r>
            <w:r w:rsidRPr="00987356">
              <w:rPr>
                <w:rFonts w:eastAsia="Calibri"/>
                <w:cs/>
              </w:rPr>
              <w:t>) และเพิ่มการสนับสนุนทางการเงินสำหรับโครงการสำคัญ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การทำวิจัยร่วม</w:t>
            </w:r>
            <w:r w:rsidRPr="00987356">
              <w:rPr>
                <w:rFonts w:eastAsia="Calibri"/>
                <w:cs/>
              </w:rPr>
              <w:t xml:space="preserve"> พิจารณาแนวทางในการจัดตั้งคณะกรรมการผู้เชี่ยวชาญเกี่ยวกับความร่วมมือ ด้านศักยภาพในการผลิตภายใต้กรอบความร่วมมือแม่โขง - ล้านช้าง (</w:t>
            </w:r>
            <w:r w:rsidRPr="00987356">
              <w:rPr>
                <w:rFonts w:eastAsia="Calibri"/>
              </w:rPr>
              <w:t>Expert Committee on Lancang</w:t>
            </w:r>
            <w:r w:rsidRPr="00987356">
              <w:rPr>
                <w:rFonts w:eastAsia="Calibri"/>
                <w:cs/>
              </w:rPr>
              <w:t>-</w:t>
            </w:r>
            <w:r w:rsidRPr="00987356">
              <w:rPr>
                <w:rFonts w:eastAsia="Calibri"/>
              </w:rPr>
              <w:t>Mekong Production Capacity Cooperation</w:t>
            </w:r>
            <w:r w:rsidRPr="00987356">
              <w:rPr>
                <w:rFonts w:eastAsia="Calibri"/>
                <w:cs/>
              </w:rPr>
              <w:t>) (คณะกรรมการผู้เชี่ยวชาญฯ) ทั้งนี้ ทุนสำหรับการวิจัยจะได้รับการสนับสนุนจากกองทุนพิเศษแม่โขง - ล้านช้าง (</w:t>
            </w:r>
            <w:r w:rsidRPr="00987356">
              <w:rPr>
                <w:rFonts w:eastAsia="Calibri"/>
              </w:rPr>
              <w:t>Lancang</w:t>
            </w:r>
            <w:r w:rsidRPr="00987356">
              <w:rPr>
                <w:rFonts w:eastAsia="Calibri"/>
                <w:cs/>
              </w:rPr>
              <w:t>-</w:t>
            </w:r>
            <w:r w:rsidRPr="00987356">
              <w:rPr>
                <w:rFonts w:eastAsia="Calibri"/>
              </w:rPr>
              <w:t>Mekong Cooperation Special Fund</w:t>
            </w:r>
            <w:r w:rsidRPr="00987356">
              <w:rPr>
                <w:rFonts w:eastAsia="Calibri"/>
                <w:cs/>
              </w:rPr>
              <w:t xml:space="preserve">) และช่องทางอื่น ๆ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 w:hint="cs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การสร้างแพลตฟอร์มในการแลกเปลี่ยนข้อมูล</w:t>
            </w:r>
            <w:r w:rsidRPr="00987356">
              <w:rPr>
                <w:rFonts w:eastAsia="Calibri"/>
                <w:cs/>
              </w:rPr>
              <w:t xml:space="preserve"> พิจารณาให้ความร่วมมือด้านศักยภาพในการผลิตและการลงทุนภายใต้กรอบความร่วมมือแม่โขง - ล้านช้าง เป็นแพลตฟอร์มหลักในการแลกเปลี่ยนข้อมูลและบูรณาการแหล่งข้อมูลจากหน่วยงานภาครัฐ สมาคมธุรกิจ ผู้ประกอบการ สถาบันการเงิน และหน่วยงานอื่นที่เกี่ยวข้อง พร้อมทั้งจัดตั้งเว็บไซต์ทางการเพื่อให้บริการแบ่งปั</w:t>
            </w:r>
            <w:r w:rsidR="00860E6E">
              <w:rPr>
                <w:rFonts w:eastAsia="Calibri"/>
                <w:cs/>
              </w:rPr>
              <w:t>นและเผยแพร่ข้อมูลอย่างทันท่วงที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การอบรมทรัพยากรมนุษย์</w:t>
            </w:r>
            <w:r w:rsidRPr="00987356">
              <w:rPr>
                <w:rFonts w:eastAsia="Calibri"/>
                <w:cs/>
              </w:rPr>
              <w:t xml:space="preserve"> เพื่อเสริมสร้าง ขีดความสามารถทางอุตสาหกรรมด้านการบริการและเชิงเทคนิค และสนับสนุนให้ผู้ประกอบการฝึกอบรมพิเศษในกระบวนการดำเนินโครงการการผลิตและการสร้างขีดความสามารถในการพัฒนาอุตสาหกรรมท้องถิ่น</w:t>
            </w:r>
          </w:p>
        </w:tc>
      </w:tr>
      <w:tr w:rsidR="00987356" w:rsidRPr="00987356" w:rsidTr="00987356">
        <w:tc>
          <w:tcPr>
            <w:tcW w:w="2263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ความร่วมมือในอุตสาหกรรมที่สำคัญ</w:t>
            </w:r>
          </w:p>
        </w:tc>
        <w:tc>
          <w:tcPr>
            <w:tcW w:w="7665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ด้านคมนาคมขนส่งและโครงสร้างพื้นฐาน</w:t>
            </w:r>
            <w:r w:rsidRPr="00987356">
              <w:rPr>
                <w:rFonts w:eastAsia="Calibri"/>
                <w:cs/>
              </w:rPr>
              <w:t xml:space="preserve"> วิสาหกิจจะได้รับการสนับสนุนให้มีส่วนร่วมในโครงการความร่วมมือในการก่อสร้างโครงสร้างพื้นฐานด้านการคมนาคม อาทิ ทางรถไฟสายหลัก ระบบขนส่งมวลชนทางราง ทางหลวง ท่าเรือ ท่าอากาศยาน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โลจิสติกส์ ไฟฟ้า สายใยแก้วนำแสง โกดัง และโครงการอื่น ๆ ของประเทศสมาชิก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เพื่อส่งเสริมความเชื่อมโยงในภูมิภาคและการ</w:t>
            </w:r>
            <w:r w:rsidR="001F4A19">
              <w:rPr>
                <w:rFonts w:eastAsia="Calibri"/>
                <w:cs/>
              </w:rPr>
              <w:t>รวมตัวทางเศรษฐกิจ และลดความซับ</w:t>
            </w:r>
            <w:r w:rsidR="001F4A19">
              <w:rPr>
                <w:rFonts w:eastAsia="Calibri" w:hint="cs"/>
                <w:cs/>
              </w:rPr>
              <w:t>ซ้</w:t>
            </w:r>
            <w:r w:rsidRPr="00987356">
              <w:rPr>
                <w:rFonts w:eastAsia="Calibri"/>
                <w:cs/>
              </w:rPr>
              <w:t xml:space="preserve">อนในกระบวนการขนส่ง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ด้านเทคโนโลยีสีเขียว สะอาด และประหยัดพลังงาน</w:t>
            </w:r>
            <w:r w:rsidRPr="00987356">
              <w:rPr>
                <w:rFonts w:eastAsia="Calibri"/>
                <w:cs/>
              </w:rPr>
              <w:t xml:space="preserve"> ไฟฟ้าพลังงานธรรมชาติ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พลังงานหมุนเวียน ความปลอดภัยของเขื่อน และโครงการพลังงานสะอาดอื่น ๆ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อาทิ พลังงานชีวภาพ ยานยนต์ไฟฟ้าอิเล็กทรอนิกส์ (</w:t>
            </w:r>
            <w:r w:rsidRPr="00987356">
              <w:rPr>
                <w:rFonts w:eastAsia="Calibri"/>
              </w:rPr>
              <w:t>Electric EV</w:t>
            </w:r>
            <w:r w:rsidRPr="00987356">
              <w:rPr>
                <w:rFonts w:eastAsia="Calibri"/>
                <w:cs/>
              </w:rPr>
              <w:t>) และแบตเตอรี่ สนับสนุนให้ผู้ประกอบการต่าง ๆ กระชับความร่วมมือในด้านเทคโนโลยีการดักจับ การใช้ประโยชน์และการกักเก็บคาร์บอน (</w:t>
            </w:r>
            <w:r w:rsidRPr="00987356">
              <w:rPr>
                <w:rFonts w:eastAsia="Calibri"/>
              </w:rPr>
              <w:t>Carbon Capture Utilization and Storage</w:t>
            </w:r>
            <w:r w:rsidRPr="00987356">
              <w:rPr>
                <w:rFonts w:eastAsia="Calibri"/>
                <w:cs/>
              </w:rPr>
              <w:t xml:space="preserve">: </w:t>
            </w:r>
            <w:r w:rsidRPr="00987356">
              <w:rPr>
                <w:rFonts w:eastAsia="Calibri"/>
              </w:rPr>
              <w:t>CCUS</w:t>
            </w:r>
            <w:r w:rsidRPr="00987356">
              <w:rPr>
                <w:rFonts w:eastAsia="Calibri"/>
                <w:cs/>
              </w:rPr>
              <w:t>) และระบบ</w:t>
            </w:r>
            <w:r w:rsidRPr="00987356">
              <w:rPr>
                <w:rFonts w:eastAsia="Calibri" w:hint="cs"/>
                <w:cs/>
              </w:rPr>
              <w:t xml:space="preserve">  </w:t>
            </w:r>
            <w:r w:rsidRPr="00987356">
              <w:rPr>
                <w:rFonts w:eastAsia="Calibri"/>
                <w:cs/>
              </w:rPr>
              <w:t>กักเก็บพลังงาน (</w:t>
            </w:r>
            <w:r w:rsidRPr="00987356">
              <w:rPr>
                <w:rFonts w:eastAsia="Calibri"/>
              </w:rPr>
              <w:t>Energy Storage System</w:t>
            </w:r>
            <w:r w:rsidRPr="00987356">
              <w:rPr>
                <w:rFonts w:eastAsia="Calibri"/>
                <w:cs/>
              </w:rPr>
              <w:t xml:space="preserve">: </w:t>
            </w:r>
            <w:r w:rsidRPr="00987356">
              <w:rPr>
                <w:rFonts w:eastAsia="Calibri"/>
              </w:rPr>
              <w:t>ESS</w:t>
            </w:r>
            <w:r w:rsidRPr="00987356">
              <w:rPr>
                <w:rFonts w:eastAsia="Calibri"/>
                <w:cs/>
              </w:rPr>
              <w:t>) เพื่อการบรรลุความเป็นกลางของคาร์บอนและการสร้างสังคมคาร์บอนต่ำ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lastRenderedPageBreak/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ด้านอุตสาหกรรมการผลิต</w:t>
            </w:r>
            <w:r w:rsidRPr="00987356">
              <w:rPr>
                <w:rFonts w:eastAsia="Calibri"/>
                <w:cs/>
              </w:rPr>
              <w:t xml:space="preserve"> แลกเปลี่ยนและร่วมมือในด้านอิเล็กทรอนิกส์ โดยเฉพาะชิ้นส่วนยานยนต์ไฟฟ้าการแปรรูปอาหาร อุตสาหกรรมการเกษตร อุตสาหกรรมเคมี และอุปกรณ์ทางการแพทย์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ด้านข้อมูลสารสนเทศและการสื่อสาร</w:t>
            </w:r>
            <w:r w:rsidRPr="00987356">
              <w:rPr>
                <w:rFonts w:eastAsia="Calibri"/>
                <w:cs/>
              </w:rPr>
              <w:t xml:space="preserve"> เสริมสร้างความร่วมมือด้านการก่อสร้างโครงสร้างพื้นฐาน อาทิ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เครือข่ายข้อมูลสารสนเทศและการสื่อสาร และศูนย์ข้อมูลและจุดให้บริการ (</w:t>
            </w:r>
            <w:r w:rsidRPr="00987356">
              <w:rPr>
                <w:rFonts w:eastAsia="Calibri"/>
              </w:rPr>
              <w:t>Point of Presences</w:t>
            </w:r>
            <w:r w:rsidRPr="00987356">
              <w:rPr>
                <w:rFonts w:eastAsia="Calibri"/>
                <w:cs/>
              </w:rPr>
              <w:t xml:space="preserve">: </w:t>
            </w:r>
            <w:r w:rsidRPr="00987356">
              <w:rPr>
                <w:rFonts w:eastAsia="Calibri"/>
              </w:rPr>
              <w:t>POPs</w:t>
            </w:r>
            <w:r w:rsidRPr="00987356">
              <w:rPr>
                <w:rFonts w:eastAsia="Calibri"/>
                <w:cs/>
              </w:rPr>
              <w:t>)</w:t>
            </w:r>
            <w:r w:rsidRPr="00987356">
              <w:rPr>
                <w:rFonts w:eastAsia="Calibri" w:hint="cs"/>
                <w:cs/>
              </w:rPr>
              <w:t xml:space="preserve"> </w:t>
            </w:r>
            <w:r w:rsidRPr="00987356">
              <w:rPr>
                <w:rFonts w:eastAsia="Calibri"/>
                <w:cs/>
              </w:rPr>
              <w:t>ตามความต้องการของตลาดท้องถิ่น พร้อมทั้งสำรวจรูปแบบการดำเนินงานของเคเบิลภาคพื้นดินข้ามประเทศและส่งเสริมการยกระดับทักษะด้านดิจิทัล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- </w:t>
            </w:r>
            <w:r w:rsidRPr="00987356">
              <w:rPr>
                <w:rFonts w:eastAsia="Calibri"/>
                <w:b/>
                <w:bCs/>
                <w:cs/>
              </w:rPr>
              <w:t>ความร่วมมือด้านการเกษตร</w:t>
            </w:r>
            <w:r w:rsidRPr="00987356">
              <w:rPr>
                <w:rFonts w:eastAsia="Calibri"/>
                <w:cs/>
              </w:rPr>
              <w:t xml:space="preserve"> ส่งเสริมการสร้างโครงการสาธิตเทคโนโลยีการเกษตร การดำเนินโครงการสาธิตการเกษตรคุณภาพสูงและที่ให้ผลตอบแทนสูง และจัดตั้งนิคมความร่วมมือทางการเกษตร การเลี้ยงสัตว์และผลิตภัณฑ์ประมงให้มากขึ้น</w:t>
            </w:r>
          </w:p>
        </w:tc>
      </w:tr>
    </w:tbl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การรับรองและดำเนินการตามร่างแผนดำเนินการร่วมระยะ 3 ปี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จะช่วยส่งเสริมความร่วมมือด้านศักยภาพในการผลิต อุตสาหกรรมและการลงทุนระหว่างประเทศสมาชิกภายใต้กรอบความร่วมมือแม่โขง - ล้านช้าง ผลักดันความเชื่อมโยงของห่วงโซ่อุปทานภายในอนุภูมิภาคแม่โขง - ล้านช้าง ให้แน่นแฟ้นมากยิ่งขึ้น และส่งเสริมการฟื้นตัวและการรวมกลุ่มทางเศรษฐกิจของอนุภูมิภา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ค</w:t>
      </w:r>
    </w:p>
    <w:p w:rsidR="00987356" w:rsidRDefault="00987356" w:rsidP="009737A6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6E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การรับรองเอกสารผลลัพธ์การประชุมรัฐมนตรีต่างประเทศกรอบความร่วมมือแม่โขง-ล้านช้าง ครั้งที่ 9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</w:t>
      </w:r>
      <w:r w:rsidRPr="00526801">
        <w:rPr>
          <w:rFonts w:ascii="TH SarabunPSK" w:hAnsi="TH SarabunPSK" w:cs="TH SarabunPSK"/>
          <w:sz w:val="32"/>
          <w:szCs w:val="32"/>
          <w:cs/>
        </w:rPr>
        <w:t>เอกสารผลลัพธ์การประชุมรัฐมนตรีต่างประเทศกรอบความร่วมมือแม่โขง-               ล้านช้าง (</w:t>
      </w:r>
      <w:r w:rsidRPr="00526801">
        <w:rPr>
          <w:rFonts w:ascii="TH SarabunPSK" w:hAnsi="TH SarabunPSK" w:cs="TH SarabunPSK"/>
          <w:sz w:val="32"/>
          <w:szCs w:val="32"/>
        </w:rPr>
        <w:t>Mekong</w:t>
      </w:r>
      <w:r w:rsidRPr="00526801">
        <w:rPr>
          <w:rFonts w:ascii="TH SarabunPSK" w:hAnsi="TH SarabunPSK" w:cs="TH SarabunPSK"/>
          <w:sz w:val="32"/>
          <w:szCs w:val="32"/>
          <w:cs/>
        </w:rPr>
        <w:t>-</w:t>
      </w:r>
      <w:r w:rsidRPr="00526801">
        <w:rPr>
          <w:rFonts w:ascii="TH SarabunPSK" w:hAnsi="TH SarabunPSK" w:cs="TH SarabunPSK"/>
          <w:sz w:val="32"/>
          <w:szCs w:val="32"/>
        </w:rPr>
        <w:t>Lancang Cooperation</w:t>
      </w:r>
      <w:r w:rsidRPr="0052680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6801">
        <w:rPr>
          <w:rFonts w:ascii="TH SarabunPSK" w:hAnsi="TH SarabunPSK" w:cs="TH SarabunPSK"/>
          <w:sz w:val="32"/>
          <w:szCs w:val="32"/>
        </w:rPr>
        <w:t>MLC</w:t>
      </w:r>
      <w:r w:rsidRPr="005268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4181">
        <w:rPr>
          <w:rFonts w:ascii="TH SarabunPSK" w:hAnsi="TH SarabunPSK" w:cs="TH SarabunPSK"/>
          <w:sz w:val="32"/>
          <w:szCs w:val="32"/>
          <w:cs/>
        </w:rPr>
        <w:t xml:space="preserve"> ครั้งที่ 9 </w:t>
      </w:r>
      <w:r w:rsidR="00EB418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26801">
        <w:rPr>
          <w:rFonts w:ascii="TH SarabunPSK" w:hAnsi="TH SarabunPSK" w:cs="TH SarabunPSK"/>
          <w:sz w:val="32"/>
          <w:szCs w:val="32"/>
          <w:cs/>
        </w:rPr>
        <w:t xml:space="preserve"> 4 ฉบับ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4A4A">
        <w:rPr>
          <w:rFonts w:ascii="TH SarabunPSK" w:hAnsi="TH SarabunPSK" w:cs="TH SarabunPSK"/>
          <w:sz w:val="32"/>
          <w:szCs w:val="32"/>
          <w:cs/>
        </w:rPr>
        <w:t>(1) ร่างแถลงข่าวร่วมการประชุมรัฐมนตรีต่างประเทศกรอบความร่วมมือแม่โขง-ล้านข้าง ครั้งที่ 9 (</w:t>
      </w:r>
      <w:r w:rsidRPr="005C4A4A">
        <w:rPr>
          <w:rFonts w:ascii="TH SarabunPSK" w:hAnsi="TH SarabunPSK" w:cs="TH SarabunPSK"/>
          <w:sz w:val="32"/>
          <w:szCs w:val="32"/>
        </w:rPr>
        <w:t>2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ร่างแถลงการณ์ร่วมว่าด้วยข้อริเริ่มอากาศสะอาดแม่โขง-ล้านช้าง (3) ร่างข้อริเริ่มว่าด้วยการกระชับความร่วมมือด้านทรัพยากรน้ำล้านช้าง-แม่โขง และ (4) ร่างแถลงการณ์ร่วมว่าด้วยการเสริมสร้างความร่วมมือในการปราบปรามอาชญากรรมข้ามพรมแดนภายใต้กรอบความร่วมมือแม่โขง-ล้านช้าง ทั้งนี้ หากมีความจำเป็นต้องปรับปรุงแก้ไขร่างเอกสารผลลัพธ์ฯ ที่ไม่ใช่สาระสำคัญหรือไม่ขัดต่อผลประโยชน์ของราชอาณาจักรไทย ให้กระทรวงการต่างประเทศดำเนินการได้โดยไม่ต้องเสนอคณะรัฐมนตรีพิจารณาอีกครั้ง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ให้รัฐมนตรีว่าการกระทรวงการต่างประเทศหรือผู้แทนที่ได้รับมอบหมายร่วมรับรองร่างเอกสารผลลัพธ์ฯ ทั้ง </w:t>
      </w:r>
      <w:r w:rsidRPr="005C4A4A">
        <w:rPr>
          <w:rFonts w:ascii="TH SarabunPSK" w:hAnsi="TH SarabunPSK" w:cs="TH SarabunPSK"/>
          <w:sz w:val="32"/>
          <w:szCs w:val="32"/>
        </w:rPr>
        <w:t>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ฉบับ ตามที่ประเทศสมาชิกมีฉันทามติ ในการประชุมรัฐมนตรีต่างประเทศกรอบความร่วมมือแม่โขง-ล้านช้างครั้งที่ 9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1. 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ประกอบด้วยสมาชิก </w:t>
      </w:r>
      <w:r w:rsidRPr="005C4A4A">
        <w:rPr>
          <w:rFonts w:ascii="TH SarabunPSK" w:hAnsi="TH SarabunPSK" w:cs="TH SarabunPSK"/>
          <w:sz w:val="32"/>
          <w:szCs w:val="32"/>
        </w:rPr>
        <w:t>6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ราชอาณาจักรกัมพูชา สาธารณรัฐประชาชนจีน สาธารณรัฐประชาธิปไตยประชาชนลาว สาธารณรัฐแห่งสหภาพเมียนมา สาธารณรัฐสังคมนิยมเวียดนาม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และราชอาณาจักรไทย โดยมีวัตถุประสงค์เพื่อส่งเสริมความเชื่อมโยงและการพัฒนาอย่างยั่งยืนในอนุภูมิภาคลุ่มน้ำโขง และลดความเหลื่อมล้ำด้านการพัฒนาระหว่างประเทศ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16 กรกฎาคม 2567 ราชอาณาจักรไทยและสาธารณรัฐประชาชนจีน ในฐานะประธานร่วมกรอบ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ได้จัดการประชุมคณะทำงานร่วมทางการทูตกรอบ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5C4A4A">
        <w:rPr>
          <w:rFonts w:ascii="TH SarabunPSK" w:hAnsi="TH SarabunPSK" w:cs="TH SarabunPSK"/>
          <w:sz w:val="32"/>
          <w:szCs w:val="32"/>
        </w:rPr>
        <w:t>14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 เพื่อเตรียมการสำหรับการจัดการประชุมรัฐมนตรีต่างประเทศฯ ครั้งที่ </w:t>
      </w:r>
      <w:r w:rsidRPr="005C4A4A">
        <w:rPr>
          <w:rFonts w:ascii="TH SarabunPSK" w:hAnsi="TH SarabunPSK" w:cs="TH SarabunPSK"/>
          <w:sz w:val="32"/>
          <w:szCs w:val="32"/>
        </w:rPr>
        <w:t>9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ซึ่งต่อมาประธานร่วมกรอบ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>ได้เสนอร่างเอกสารผลลัพธ์</w:t>
      </w:r>
      <w:r w:rsidR="00EB4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C4A4A">
        <w:rPr>
          <w:rFonts w:ascii="TH SarabunPSK" w:hAnsi="TH SarabunPSK" w:cs="TH SarabunPSK"/>
          <w:sz w:val="32"/>
          <w:szCs w:val="32"/>
        </w:rPr>
        <w:t>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ฉบับ สำหรับการรับรองในที่ประชุมรัฐมนตรีต่างประเทศดังกล่าว ได้แก่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  <w:t>1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C4A4A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ร่างแถลงข่าวร่วมการประชุมรัฐมนตรีต่างประเทศกรอบความร่วมมือแม่โขง-ล้านช้าง ครั้งที่ </w:t>
      </w:r>
      <w:r w:rsidRPr="005C4A4A">
        <w:rPr>
          <w:rFonts w:ascii="TH SarabunPSK" w:hAnsi="TH SarabunPSK" w:cs="TH SarabunPSK"/>
          <w:sz w:val="32"/>
          <w:szCs w:val="32"/>
          <w:u w:val="single"/>
        </w:rPr>
        <w:t>9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ซึ่งเป็นการทบทวนความคืบหน้าการดำเนินการของกรอบ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และแสดงเจตนารมณ์ที่จะส่งเสริมความร่วมมือใน </w:t>
      </w:r>
      <w:r w:rsidRPr="005C4A4A">
        <w:rPr>
          <w:rFonts w:ascii="TH SarabunPSK" w:hAnsi="TH SarabunPSK" w:cs="TH SarabunPSK"/>
          <w:sz w:val="32"/>
          <w:szCs w:val="32"/>
        </w:rPr>
        <w:t>3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เสา และ </w:t>
      </w:r>
      <w:r w:rsidRPr="005C4A4A">
        <w:rPr>
          <w:rFonts w:ascii="TH SarabunPSK" w:hAnsi="TH SarabunPSK" w:cs="TH SarabunPSK"/>
          <w:sz w:val="32"/>
          <w:szCs w:val="32"/>
        </w:rPr>
        <w:t>5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สาขาความร่วมมือหลักและความร่วมมือด้านอื่น ๆ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5C4A4A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ร่างแถลงการณ์ร่วมว่าด้วยข้อริเริ่มอากาศสะอาดแม่โขง-ล้านช้าง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ซึ่งเป็นข้อริเริ่มของฝ่ายไทย เพื่อแสดงถึงความมุ่งมั่นของประเทศสมาชิก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ในการแก้ไขปัญหามลพิษทางอากาศ ตามที่ได้เห็นพ้องร่วมกันในการประชุมผู้นำกรอบ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>ครั้งที่ 4 เมื่อเดือนธันวาคม 2566 และสนับสนุนการดำเนินโครงการเพื่อแก้ไขปัญหาดังกล่าวผ่านกองทุนพิเศษแม่โขง-ล้านช้าง หรือกองทุนที่เกี่ยวข้องอื่น ๆ ตลอดจนส่งเสริมความตระหนักรู้ของ</w:t>
      </w:r>
      <w:r w:rsidRPr="005C4A4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สาธารณชน บทบาทของภาคส่วนที่เกี่ยวข้องและหน่วยงานท้องถิ่นของประเทศสมาชิกกรอบ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>
        <w:rPr>
          <w:rFonts w:ascii="TH SarabunPSK" w:hAnsi="TH SarabunPSK" w:cs="TH SarabunPSK"/>
          <w:sz w:val="32"/>
          <w:szCs w:val="32"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ในการแก้ไขปัญหาดังกล่าว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5C4A4A">
        <w:rPr>
          <w:rFonts w:ascii="TH SarabunPSK" w:hAnsi="TH SarabunPSK" w:cs="TH SarabunPSK"/>
          <w:sz w:val="32"/>
          <w:szCs w:val="32"/>
          <w:u w:val="single"/>
          <w:cs/>
        </w:rPr>
        <w:t>ร่างข้อริเริ่มว่าด้วยการกระชับความร่วมมือด้านทรัพยากรน้ำล้านช้าง-แม่โขง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ซึ่งเป็นเอกสารที่ได้รับการเห็นชอบจากที่ประชุมคณะทำงานร่วมสาขาทรัพยากรน้ำภายใต้กรอบ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โดยมีสำนักงานทรัพยากรน้ำแห่งชาติเป็นผู้ประสานงานหลักสำหรับฝ่ายไทย เมื่อวันที่ </w:t>
      </w:r>
      <w:r w:rsidRPr="005C4A4A">
        <w:rPr>
          <w:rFonts w:ascii="TH SarabunPSK" w:hAnsi="TH SarabunPSK" w:cs="TH SarabunPSK"/>
          <w:sz w:val="32"/>
          <w:szCs w:val="32"/>
        </w:rPr>
        <w:t>23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5C4A4A">
        <w:rPr>
          <w:rFonts w:ascii="TH SarabunPSK" w:hAnsi="TH SarabunPSK" w:cs="TH SarabunPSK"/>
          <w:sz w:val="32"/>
          <w:szCs w:val="32"/>
        </w:rPr>
        <w:t xml:space="preserve">2567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เพื่อแสดงถึงความมุ่งมั่นในการเสริมสร้างความร่วมมือด้านการบริหารจัดการทรัพยากรน้ำอย่างยั่งยืนและมีประสิทธิภาพระหว่างประเทศสมาชิก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โดยเฉพาะการดำเนินการตามแผนปฏิบัติการความร่วมมือด้านทรัพยากรน้ำ ค.ศ. 2023-2027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5C4A4A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ร่างแถลงการณ์ร่วมว่าด้วยการเสริมสร้างความร่วมมือในการปราบปรามอาชญากรรม     ข้ามพรมแดนภายใต้กรอบความร่วมมือแม่โขง-ล้านช้าง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ซึ่งเป็นข้อริเริ่มของฝ่ายไทย เพื่อแสดงถึงความมุ่งมั่นของประเทศสมาชิกในการแก้ไขปัญหาอาชญากรรมข้ามพรมแดน ตามที่ได้เห็นพ้องร่วมกันในการประชุมผู้นำกรอบ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>ครั้งที่ 4 เมื่อเดือนธันวาคม 2567 โดยเฉ</w:t>
      </w:r>
      <w:r>
        <w:rPr>
          <w:rFonts w:ascii="TH SarabunPSK" w:hAnsi="TH SarabunPSK" w:cs="TH SarabunPSK"/>
          <w:sz w:val="32"/>
          <w:szCs w:val="32"/>
          <w:cs/>
        </w:rPr>
        <w:t>พาะการสนับสนุนการดำเนินการภาย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กลไกที่มีอยู่ของกรอบ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>และกลไกอื่น ๆ ในอนุภูมิภาคลุ่มน้ำโขง รวมถึงสนับสนุนให้มีการจัดประชุมระดับรัฐมนตรีว่าด้วยความร่วมมือในการบั</w:t>
      </w:r>
      <w:r>
        <w:rPr>
          <w:rFonts w:ascii="TH SarabunPSK" w:hAnsi="TH SarabunPSK" w:cs="TH SarabunPSK"/>
          <w:sz w:val="32"/>
          <w:szCs w:val="32"/>
          <w:cs/>
        </w:rPr>
        <w:t>งคับใช้กฎหมายและความมั่นคงภาย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 w:rsidRPr="005C4A4A">
        <w:rPr>
          <w:rFonts w:ascii="TH SarabunPSK" w:hAnsi="TH SarabunPSK" w:cs="TH SarabunPSK"/>
          <w:sz w:val="32"/>
          <w:szCs w:val="32"/>
        </w:rPr>
        <w:t xml:space="preserve">2567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หรือโดยเร็วที่สุดเท่าที่จะดำเนินการได้เพื่อแสวงหาความร่วมมือที่เป็นรูปธรรมในการแก้ไขปัญหาดังกล่าว </w:t>
      </w:r>
    </w:p>
    <w:p w:rsidR="00526801" w:rsidRPr="005C4A4A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526801" w:rsidRDefault="00526801" w:rsidP="0052680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การรับรองเอกสารผลลัพธ์การประชุมฯ ทั้ง 4 ฉบับจะช่วยส่งเสริมความร่วมมือที่เป็นรูปธรรมระหว่างประเทศสมาชิกกรอบ </w:t>
      </w:r>
      <w:r w:rsidRPr="005C4A4A">
        <w:rPr>
          <w:rFonts w:ascii="TH SarabunPSK" w:hAnsi="TH SarabunPSK" w:cs="TH SarabunPSK"/>
          <w:sz w:val="32"/>
          <w:szCs w:val="32"/>
        </w:rPr>
        <w:t xml:space="preserve">MLC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สอดคล้องกับผลประโยชน์ของราชอาณาจักรไทยและตอบโจทย์การพัฒนาในบริบทความท้าทายปัจจุบันของอนุภูมิภาคลุ่มน้ำโขง รวมถึงการฟื้นฟูเศรษฐกิจ การแก้ไขปัญหามลพิษทางอากาศ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การแลกเปลี่ยนความร่วมมือด้านการบริหารจัดการทรัพยากรน้ำ และการแก้ไขปัญหาอาชญากรรมข้ามชาติใน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อนุภูมิภาคลุ่มน้ำโขง</w:t>
      </w:r>
    </w:p>
    <w:p w:rsidR="00526801" w:rsidRDefault="00526801" w:rsidP="009737A6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987356" w:rsidRPr="00987356" w:rsidRDefault="00B836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87356"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ขอความเห็นชอบต่อร่างปฏิญญารัฐมนตรีความมั่นคงอาหารเอเปค ครั้งที่ 9 และเอกสารที่เกี่ยวข้อง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 เห็นชอบในหลักการร่างปฏิญญารัฐมนตรีความมั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นคงอาหารเอเปค ครั้งที่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372B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(ร่างปฏิญญาฯ) และเอกสารที่เกี่ยวข้อง จำนวน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ฉบับ หากมีความจำเป็นต้องเพิ่มเติม ปรับปรุง และแก้ไขเอกสารดังกล่าวในส่วนที่ไม่ใช่สาระสำคัญหรือไม่ขัดต่อผลประโยชน์ของไทย ให้กระทรวงเกษตรและสหกรณ์ (กษ.) ดำเนินการได้โดยไม่ต้องนำเสนอคณะรัฐมนตรีเพื่อพิจารณาอีก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ให้รัฐมนตรีว่าการกระทรวงเกษตรและสหกรณ์ หรือผู้แทนที่ได้รับมอบหมายร่วมรับรองร่างปฏิญญาฯ และเอกสารที่เกี่ยวข้อง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 (กษ.) เสนอ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กษ. รายงานว่า</w:t>
      </w:r>
    </w:p>
    <w:p w:rsidR="00987356" w:rsidRP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ปรูในฐานะเจ้าภาพการประชุมเอเปคประจำปี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มีกำหนดจัดการประชุมรัฐมนตรีความมั่นคงอาหารเอเปค ในวันที่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18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เมืองทรูจิลโล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โดยจะมีการรับรองร่างปฏิญญาฯ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และเอกสารที่เกี่ยวข้อง รวมจำนวน 2 ฉบับ ระหว่างการประชุมซึ่งเป็นการแสดงให้เห็นถึงเจตจำนงในการดำเนินการด้านความมั่นคงอาหารระหว่างสมาชิกเอเปค</w:t>
      </w:r>
      <w:r w:rsidRPr="009873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78"/>
        <w:gridCol w:w="6716"/>
      </w:tblGrid>
      <w:tr w:rsidR="00987356" w:rsidRPr="00987356" w:rsidTr="00987356">
        <w:tc>
          <w:tcPr>
            <w:tcW w:w="2972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ร่างเอกสาร</w:t>
            </w:r>
          </w:p>
        </w:tc>
        <w:tc>
          <w:tcPr>
            <w:tcW w:w="6956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987356" w:rsidRPr="00987356" w:rsidTr="00987356">
        <w:tc>
          <w:tcPr>
            <w:tcW w:w="2972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t>ร่างปฏิญญาฯ</w:t>
            </w:r>
          </w:p>
        </w:tc>
        <w:tc>
          <w:tcPr>
            <w:tcW w:w="6956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(1</w:t>
            </w:r>
            <w:r w:rsidRPr="00987356">
              <w:rPr>
                <w:rFonts w:eastAsia="Calibri"/>
                <w:cs/>
              </w:rPr>
              <w:t xml:space="preserve">) สอดคล้องกับหัวข้อหลักของการประชุมเอเปคประจำปี </w:t>
            </w:r>
            <w:r w:rsidRPr="00987356">
              <w:rPr>
                <w:rFonts w:eastAsia="Calibri" w:hint="cs"/>
                <w:cs/>
              </w:rPr>
              <w:t>2567</w:t>
            </w:r>
            <w:r w:rsidRPr="00987356">
              <w:rPr>
                <w:rFonts w:eastAsia="Calibri"/>
                <w:cs/>
              </w:rPr>
              <w:t xml:space="preserve"> ที่ว่าด้วยการ “เสริมสร้าง ครอบคลุม เติบโต” มุ่งเน้นในประเด็น “การเติบโตอย่างยั่งยืนเพื่อการพัฒนาที่ยืดหยุ่น” รวมถึงดำเนินการตามแผนปฏิบัติการภายใต้แผนงานความมั่นคงอาหารมุ่งสู่ปี </w:t>
            </w:r>
            <w:r w:rsidRPr="00987356">
              <w:rPr>
                <w:rFonts w:eastAsia="Calibri"/>
              </w:rPr>
              <w:t>2573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(2) เป้าหมายหลัก คือ การพัฒนาอาหารที่มีความปลอดภัยและมีคุณค่าทางโภชนาการของอาหารในปริมาณที่เพียงพอเพื่อให้มั่นใจถึงความมั่นคงทางอาหารในภูมิภาคขณะเดียวกันก็ต้องจัดการกับผลกระทบของการเปลี่ยนแปลงสภาพภูมิอากาศ แรงกดดันทางเศรษฐกิจ และการเสื่อมโทรมของทรัพยากรธรรมชาติ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lastRenderedPageBreak/>
              <w:t>(3) สนับสนุนการพัฒนาเครื่องมือดิจิทัลและนวัตกรรมทางเทคโนโลยี เช่น เกษตรอัจฉริยะ เทคโนโลยีชีวภาพทางการเกษตร และเทคโนโลยีโดรนเพื่อสนับสนุนความมั่นคงทางอาหาร ป้องกันและลดการสูญเสียอาหารและ</w:t>
            </w:r>
            <w:r w:rsidR="001B12F9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ขยะอาหาร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(4) สนับสนุนให้เขตเศรษฐกิจเอเปคดำเนินนโยบายเพื่อปรับปรุงระบบอาหาร ในการลดการปล่อยก๊าซเรือนกระจกและการปรับตัวต่อการเปลี่ยนแปลงสภาพภูมิอากาศ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(5) ดำเนินการตามแผนเอเปคว่าด้วยการแก้ไขปัญหาการทำประมงผิดกฎหมายขาดการรายงาน และไร้การควบคุม ขยะทะเล การทำประมงขนาดเล็ก และการเพาะเลี้ยง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cs/>
              </w:rPr>
              <w:t>(6</w:t>
            </w:r>
            <w:r w:rsidRPr="00987356">
              <w:rPr>
                <w:rFonts w:eastAsia="Calibri"/>
                <w:cs/>
              </w:rPr>
              <w:t>) สนับสนุนให้เขตเศรษฐกิจใช้ระบบการค้าพหุภาคี ภายใต้กรอบขององค์การการค้าโลกเพื่อส่งเสริมการเติบโตทียั่งยืนและครอบคลุม เพิ่มความสามารถในการคาดการณ์ตลาดและลดการบิดเบือนทางการค้า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(7) ให้ความสำคัญในการส่งเสริมการเข้าถึงทางเศรษฐกิจและความแข็งแกร่งของกลุ่มวิสาหกิจขนาดกลาง ขนาดย่อม และขนาดย่อย (</w:t>
            </w:r>
            <w:r w:rsidRPr="00987356">
              <w:rPr>
                <w:rFonts w:eastAsia="Calibri"/>
              </w:rPr>
              <w:t>MSME</w:t>
            </w:r>
            <w:r w:rsidRPr="00987356">
              <w:rPr>
                <w:rFonts w:eastAsia="Calibri"/>
                <w:cs/>
              </w:rPr>
              <w:t xml:space="preserve">) สตรี เยาวขน และกลุ่มอื่น ๆ ที่มีศักยภาพทางเศรษฐกิจที่ยังไม่ได้รับการปลดปล่อย เช่น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คนพื้นเมือง คนพิการและคนจากชุมชนที่อยู่พื้นที่ห่างไกลและเขตชนบท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(</w:t>
            </w:r>
            <w:r w:rsidRPr="00987356">
              <w:rPr>
                <w:rFonts w:eastAsia="Calibri" w:hint="cs"/>
                <w:cs/>
              </w:rPr>
              <w:t>8</w:t>
            </w:r>
            <w:r w:rsidRPr="00987356">
              <w:rPr>
                <w:rFonts w:eastAsia="Calibri"/>
                <w:cs/>
              </w:rPr>
              <w:t>) ส่งเสริมและสนับสนุนบทบาทของภาคเอกชนในหุ้นส่วนเชิงนโยบายด้านความมั่นคงทางอาหาร เน้นย้ำถึงความสำคัญของการร่วมมือระหว่างภาครัฐและเอกชน ในการจัดการกับความท้าทายในปัจจุบันและอนาคต</w:t>
            </w:r>
          </w:p>
        </w:tc>
      </w:tr>
      <w:tr w:rsidR="00987356" w:rsidRPr="00987356" w:rsidTr="00987356">
        <w:tc>
          <w:tcPr>
            <w:tcW w:w="2972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 w:hint="cs"/>
                <w:b/>
                <w:bCs/>
                <w:cs/>
              </w:rPr>
              <w:lastRenderedPageBreak/>
              <w:t>ร่างเอกสารหลักการ</w:t>
            </w:r>
            <w:r w:rsidRPr="00987356">
              <w:rPr>
                <w:rFonts w:eastAsia="Calibri"/>
                <w:b/>
                <w:bCs/>
                <w:cs/>
              </w:rPr>
              <w:t>การป้องกันและการลด การสูญเสียอาหารและขยะอาหารในภูมิภาคเอเปค</w:t>
            </w:r>
            <w:r w:rsidRPr="00987356">
              <w:rPr>
                <w:rFonts w:eastAsia="Calibri"/>
                <w:cs/>
              </w:rPr>
              <w:t xml:space="preserve"> (ร่างเอกสารหลักการฯ)</w:t>
            </w:r>
          </w:p>
        </w:tc>
        <w:tc>
          <w:tcPr>
            <w:tcW w:w="6956" w:type="dxa"/>
          </w:tcPr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เป็นเอกสารที่นำเสนอหลักการสำคัญให้เขตเศรษฐกิจยึดถือเพื่อเสริมสร้างความร่วมมือในการส่งเสริมระบบอาหารที่ยั่งยืน ปรับปรุงโภชนาการและความมั่นคงอาหารของประชากรที่สอดคล้องตามแผนปฏิบัติการภายใต้แผนงานความมั่นคงอาหาร พ.ศ. 2573 มีหลักการสำคัญ 7 ประการ </w:t>
            </w:r>
            <w:r w:rsidRPr="00987356">
              <w:rPr>
                <w:rFonts w:eastAsia="Calibri" w:hint="cs"/>
                <w:cs/>
              </w:rPr>
              <w:t>ได้แก่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หลักการที่ ๑ เสริมสร้างโครงสร้างสถาบันให้มีความแข็งแกร่ง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หลักการที่ ๒ ส่งเสริมการวิจัย นวัตกรรม ดิจิทัลและเทคโนโลยี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หลักการที่๓ สนับสนุนการเสริมสร้างขีดความสามารถ ความตระหนักรู้ </w:t>
            </w:r>
            <w:r w:rsidR="00B372B1">
              <w:rPr>
                <w:rFonts w:eastAsia="Calibri"/>
                <w:cs/>
              </w:rPr>
              <w:br/>
            </w:r>
            <w:r w:rsidRPr="00987356">
              <w:rPr>
                <w:rFonts w:eastAsia="Calibri"/>
                <w:cs/>
              </w:rPr>
              <w:t>และการศึกษา</w:t>
            </w:r>
            <w:r w:rsidRPr="00987356">
              <w:rPr>
                <w:rFonts w:eastAsia="Calibri" w:hint="cs"/>
                <w:cs/>
              </w:rPr>
              <w:t xml:space="preserve">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หลักการที่ 4 ปรับปรุงกระบวนการรวบรวมข้อมูลและการจัดการองค์ความรู้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หลักการที่</w:t>
            </w:r>
            <w:r w:rsidRPr="00987356">
              <w:rPr>
                <w:rFonts w:eastAsia="Calibri" w:hint="cs"/>
                <w:cs/>
              </w:rPr>
              <w:t xml:space="preserve"> 5</w:t>
            </w:r>
            <w:r w:rsidRPr="00987356">
              <w:rPr>
                <w:rFonts w:eastAsia="Calibri"/>
                <w:cs/>
              </w:rPr>
              <w:t xml:space="preserve"> ส่งเสริมความเป็นหุ้นส่วนระหว่างภาครัฐและเอกชน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 xml:space="preserve">หลักการที่ 6 สนับสนุนการลงทุนในโครงสร้างพื้นฐานที่เพียงพอและสร้างสภาวะแวดล้อม ที่เอื้ออำนวย </w:t>
            </w:r>
          </w:p>
          <w:p w:rsidR="00987356" w:rsidRPr="00987356" w:rsidRDefault="00987356" w:rsidP="009737A6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87356">
              <w:rPr>
                <w:rFonts w:eastAsia="Calibri"/>
                <w:cs/>
              </w:rPr>
              <w:t>หลักการที่</w:t>
            </w:r>
            <w:r w:rsidRPr="00987356">
              <w:rPr>
                <w:rFonts w:eastAsia="Calibri" w:hint="cs"/>
                <w:cs/>
              </w:rPr>
              <w:t xml:space="preserve"> 7</w:t>
            </w:r>
            <w:r w:rsidRPr="00987356">
              <w:rPr>
                <w:rFonts w:eastAsia="Calibri"/>
                <w:cs/>
              </w:rPr>
              <w:t xml:space="preserve"> ส่งเสริมการจัดการอาหารส่วนเกินและการบริจาคอาหาร </w:t>
            </w:r>
          </w:p>
        </w:tc>
      </w:tr>
    </w:tbl>
    <w:p w:rsidR="00987356" w:rsidRDefault="00987356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8735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ร่างปฏิญญาฯ และเอกสารที่เกี่ยวข้องจะมีการรับรองโดยไม่มีการลงนามและไม่มีข้อกำหนดให้มีการดำเนินการโดยใช้งบประมาณ</w:t>
      </w:r>
    </w:p>
    <w:p w:rsidR="00507C25" w:rsidRPr="005C4A4A" w:rsidRDefault="00507C25" w:rsidP="009737A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4A4A" w:rsidRPr="005C4A4A" w:rsidRDefault="00B836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6E0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ร่างเอกสารที่จะมีการรับรองในช่วงการประชุมรัฐ</w:t>
      </w:r>
      <w:r w:rsidR="00860E6E">
        <w:rPr>
          <w:rFonts w:ascii="TH SarabunPSK" w:hAnsi="TH SarabunPSK" w:cs="TH SarabunPSK"/>
          <w:b/>
          <w:bCs/>
          <w:sz w:val="32"/>
          <w:szCs w:val="32"/>
          <w:cs/>
        </w:rPr>
        <w:t>มนตรีพลังงานเอเปค ประจำปี ค.ศ.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</w:rPr>
        <w:t>2024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เห็นชอบต่อร่างแถลงการณ์ลิมา การประชุมรัฐมตรีพลังงานเอเปคประจำปี ค.ศ. 2024 (</w:t>
      </w:r>
      <w:r w:rsidRPr="005C4A4A">
        <w:rPr>
          <w:rFonts w:ascii="TH SarabunPSK" w:hAnsi="TH SarabunPSK" w:cs="TH SarabunPSK"/>
          <w:sz w:val="32"/>
          <w:szCs w:val="32"/>
        </w:rPr>
        <w:t xml:space="preserve">Lima Statement </w:t>
      </w:r>
      <w:r w:rsidRPr="005C4A4A">
        <w:rPr>
          <w:rFonts w:ascii="TH SarabunPSK" w:hAnsi="TH SarabunPSK" w:cs="TH SarabunPSK"/>
          <w:sz w:val="32"/>
          <w:szCs w:val="32"/>
          <w:cs/>
        </w:rPr>
        <w:t>2024</w:t>
      </w:r>
      <w:r w:rsidRPr="005C4A4A">
        <w:rPr>
          <w:rFonts w:ascii="TH SarabunPSK" w:hAnsi="TH SarabunPSK" w:cs="TH SarabunPSK"/>
          <w:sz w:val="32"/>
          <w:szCs w:val="32"/>
        </w:rPr>
        <w:t xml:space="preserve"> APEC Energy Ministerial Meeting</w:t>
      </w:r>
      <w:r w:rsidRPr="005C4A4A">
        <w:rPr>
          <w:rFonts w:ascii="TH SarabunPSK" w:hAnsi="TH SarabunPSK" w:cs="TH SarabunPSK"/>
          <w:sz w:val="32"/>
          <w:szCs w:val="32"/>
          <w:cs/>
        </w:rPr>
        <w:t>) และร่างแนวนโยบายเอเปคเพื่อพัฒนาและปรับใช้กรอบนโยบายด้านไฮโดรเจนคาร์บอนต่ำในภูมิภาคเอเชีย - แปซิฟิก (</w:t>
      </w:r>
      <w:r w:rsidRPr="005C4A4A">
        <w:rPr>
          <w:rFonts w:ascii="TH SarabunPSK" w:hAnsi="TH SarabunPSK" w:cs="TH SarabunPSK"/>
          <w:sz w:val="32"/>
          <w:szCs w:val="32"/>
        </w:rPr>
        <w:t xml:space="preserve">APEC Policy Guidance to Develop and Implement Low </w:t>
      </w:r>
      <w:r w:rsidRPr="005C4A4A">
        <w:rPr>
          <w:rFonts w:ascii="TH SarabunPSK" w:hAnsi="TH SarabunPSK" w:cs="TH SarabunPSK"/>
          <w:sz w:val="32"/>
          <w:szCs w:val="32"/>
          <w:cs/>
        </w:rPr>
        <w:t>–</w:t>
      </w:r>
      <w:r w:rsidRPr="005C4A4A">
        <w:rPr>
          <w:rFonts w:ascii="TH SarabunPSK" w:hAnsi="TH SarabunPSK" w:cs="TH SarabunPSK"/>
          <w:sz w:val="32"/>
          <w:szCs w:val="32"/>
        </w:rPr>
        <w:t xml:space="preserve"> Carbon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4A">
        <w:rPr>
          <w:rFonts w:ascii="TH SarabunPSK" w:hAnsi="TH SarabunPSK" w:cs="TH SarabunPSK"/>
          <w:sz w:val="32"/>
          <w:szCs w:val="32"/>
        </w:rPr>
        <w:t xml:space="preserve">Hydrogen Policy Frameworks in the Asia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C4A4A">
        <w:rPr>
          <w:rFonts w:ascii="TH SarabunPSK" w:hAnsi="TH SarabunPSK" w:cs="TH SarabunPSK"/>
          <w:sz w:val="32"/>
          <w:szCs w:val="32"/>
        </w:rPr>
        <w:t>Pacific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ทั้งนี้ หากมีความจำเป็นต้องแก้ไขปรับปรุงร่างเอกสารทั้ง </w:t>
      </w:r>
      <w:r w:rsidRPr="005C4A4A">
        <w:rPr>
          <w:rFonts w:ascii="TH SarabunPSK" w:hAnsi="TH SarabunPSK" w:cs="TH SarabunPSK"/>
          <w:sz w:val="32"/>
          <w:szCs w:val="32"/>
        </w:rPr>
        <w:t>2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 ให้ พน. นำเสนอคณะรัฐมนตรีทราบภายหลัง โดยไม่ต้องนำเสนอคณะรัฐมนตรีพิจารณาอีกครั้ง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อนุมัติให้รัฐมนตรีว่าการกระทรวงพลังงานหรือผู้ที่ได้รับมอบหมายจากรัฐมนตรีว่าการกระทรวงพลังงาน เป็นผู้ให้การรับรองร่างเอกสารดังกล่าว ในระหว่างการประชุมรัฐมนตรีพลังงานเอเปค ครั้งที่ </w:t>
      </w:r>
      <w:r w:rsidRPr="005C4A4A">
        <w:rPr>
          <w:rFonts w:ascii="TH SarabunPSK" w:hAnsi="TH SarabunPSK" w:cs="TH SarabunPSK"/>
          <w:sz w:val="32"/>
          <w:szCs w:val="32"/>
        </w:rPr>
        <w:t>14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1. การประชุมรัฐมนตรีพลังงานเอเปค ครั้งที่ 14 (</w:t>
      </w:r>
      <w:r w:rsidRPr="005C4A4A">
        <w:rPr>
          <w:rFonts w:ascii="TH SarabunPSK" w:hAnsi="TH SarabunPSK" w:cs="TH SarabunPSK"/>
          <w:sz w:val="32"/>
          <w:szCs w:val="32"/>
        </w:rPr>
        <w:t>APEC Energy Ministerial Meeting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C4A4A">
        <w:rPr>
          <w:rFonts w:ascii="TH SarabunPSK" w:hAnsi="TH SarabunPSK" w:cs="TH SarabunPSK"/>
          <w:sz w:val="32"/>
          <w:szCs w:val="32"/>
        </w:rPr>
        <w:t>APEC EMM 14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มีกำหนดจัดขึ้นระหว่างวันที่ </w:t>
      </w:r>
      <w:r w:rsidRPr="005C4A4A">
        <w:rPr>
          <w:rFonts w:ascii="TH SarabunPSK" w:hAnsi="TH SarabunPSK" w:cs="TH SarabunPSK"/>
          <w:sz w:val="32"/>
          <w:szCs w:val="32"/>
        </w:rPr>
        <w:t>15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C4A4A">
        <w:rPr>
          <w:rFonts w:ascii="TH SarabunPSK" w:hAnsi="TH SarabunPSK" w:cs="TH SarabunPSK"/>
          <w:sz w:val="32"/>
          <w:szCs w:val="32"/>
        </w:rPr>
        <w:t>16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C4A4A">
        <w:rPr>
          <w:rFonts w:ascii="TH SarabunPSK" w:hAnsi="TH SarabunPSK" w:cs="TH SarabunPSK"/>
          <w:sz w:val="32"/>
          <w:szCs w:val="32"/>
        </w:rPr>
        <w:t xml:space="preserve">2567 </w:t>
      </w:r>
      <w:r w:rsidRPr="005C4A4A">
        <w:rPr>
          <w:rFonts w:ascii="TH SarabunPSK" w:hAnsi="TH SarabunPSK" w:cs="TH SarabunPSK"/>
          <w:sz w:val="32"/>
          <w:szCs w:val="32"/>
          <w:cs/>
        </w:rPr>
        <w:t>ณ เมืองลิมา สาธารณรัฐเปรู โดยจัดขึ้นภายใต้แนวคิดหลัก “</w:t>
      </w:r>
      <w:r w:rsidRPr="005C4A4A">
        <w:rPr>
          <w:rFonts w:ascii="TH SarabunPSK" w:hAnsi="TH SarabunPSK" w:cs="TH SarabunPSK"/>
          <w:sz w:val="32"/>
          <w:szCs w:val="32"/>
        </w:rPr>
        <w:t>Empower Include Grow</w:t>
      </w:r>
      <w:r w:rsidRPr="005C4A4A">
        <w:rPr>
          <w:rFonts w:ascii="TH SarabunPSK" w:hAnsi="TH SarabunPSK" w:cs="TH SarabunPSK"/>
          <w:sz w:val="32"/>
          <w:szCs w:val="32"/>
          <w:cs/>
        </w:rPr>
        <w:t>” ซึ่งการประชุมดังกล่าวเป็นเวทีในการแสดงเจตนารมณ์ร่วมกันของรัฐมนตรีพลังงานเขตเศรษฐกิจเอเปคในการส่งเสริมความร่วมมือในประเด็นต่าง ๆ ที่สำคัญ อาทิ การแลกเปลี่ยนแนวคิดเกี่ยวกับสถานการณ์พลังงานในปัจจุบันและอนาคต การผลักดันกิจกรรมความร่วมมือด้านพลังงานเพื่อบรรลุเป้าหมายด้านพลังงานสะอาดและเพิ่มประสิทธิภาพพลังงานของเอเปคและการส่งเสริมการค้าการลงทุนใน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ภาคพลังงานเพื่อร่วมกันขับเคลื่อนการเปลี่ยนผ่านด้านพลังงานควบคู่ไปกับการสร้างความมั่นคงทางพลังงานภายในภูมิภาคเอเปค ซึ่งในระหว่างการประชุมดังกล่าว สมาชิกของเขตเศรษฐกิจเอเปคจะต้องให้การรับรองร่างเอกสาร จำนวน</w:t>
      </w:r>
      <w:r w:rsidRPr="005C4A4A">
        <w:rPr>
          <w:rFonts w:ascii="TH SarabunPSK" w:hAnsi="TH SarabunPSK" w:cs="TH SarabunPSK"/>
          <w:sz w:val="32"/>
          <w:szCs w:val="32"/>
        </w:rPr>
        <w:t xml:space="preserve"> 2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ฉบับ ได้แก่ (1) ร่างแถลงการณ์ลิมา การประชุมรัฐมนตรีพลังงานเอเปคประจำปี ค.ศ. 2024 (</w:t>
      </w:r>
      <w:r w:rsidRPr="005C4A4A">
        <w:rPr>
          <w:rFonts w:ascii="TH SarabunPSK" w:hAnsi="TH SarabunPSK" w:cs="TH SarabunPSK"/>
          <w:sz w:val="32"/>
          <w:szCs w:val="32"/>
        </w:rPr>
        <w:t>Lima Statement 2024 APEC Energy Ministerial Meeting</w:t>
      </w:r>
      <w:r w:rsidRPr="005C4A4A">
        <w:rPr>
          <w:rFonts w:ascii="TH SarabunPSK" w:hAnsi="TH SarabunPSK" w:cs="TH SarabunPSK"/>
          <w:sz w:val="32"/>
          <w:szCs w:val="32"/>
          <w:cs/>
        </w:rPr>
        <w:t>) และ (2) ร่างแนวนโยบายเอเปค เพื่อพัฒนาและปรับใช้กรอบนโยบายด้านไฮโดรเจนคาร์บอนต่ำในภูมิภาคเอเชีย - แปซิฟิก(</w:t>
      </w:r>
      <w:r w:rsidRPr="005C4A4A">
        <w:rPr>
          <w:rFonts w:ascii="TH SarabunPSK" w:hAnsi="TH SarabunPSK" w:cs="TH SarabunPSK"/>
          <w:sz w:val="32"/>
          <w:szCs w:val="32"/>
        </w:rPr>
        <w:t>APEC Policy Guidance to Develop and Implement Low</w:t>
      </w:r>
      <w:r w:rsidRPr="005C4A4A">
        <w:rPr>
          <w:rFonts w:ascii="TH SarabunPSK" w:hAnsi="TH SarabunPSK" w:cs="TH SarabunPSK"/>
          <w:sz w:val="32"/>
          <w:szCs w:val="32"/>
          <w:cs/>
        </w:rPr>
        <w:t>-</w:t>
      </w:r>
      <w:r w:rsidRPr="005C4A4A">
        <w:rPr>
          <w:rFonts w:ascii="TH SarabunPSK" w:hAnsi="TH SarabunPSK" w:cs="TH SarabunPSK"/>
          <w:sz w:val="32"/>
          <w:szCs w:val="32"/>
        </w:rPr>
        <w:t>Carbon Hydrogen Policy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4A">
        <w:rPr>
          <w:rFonts w:ascii="TH SarabunPSK" w:hAnsi="TH SarabunPSK" w:cs="TH SarabunPSK"/>
          <w:sz w:val="32"/>
          <w:szCs w:val="32"/>
        </w:rPr>
        <w:t xml:space="preserve">Frameworks in the Asia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C4A4A">
        <w:rPr>
          <w:rFonts w:ascii="TH SarabunPSK" w:hAnsi="TH SarabunPSK" w:cs="TH SarabunPSK"/>
          <w:sz w:val="32"/>
          <w:szCs w:val="32"/>
        </w:rPr>
        <w:t>Pacific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ซึ่งเป็นเอกสารที่แสดงเจตนารมณ์ของรัฐมนตรีพลังงานเอเปคในการกำหนดทิศทางและวางกรอบนโยบายความร่วมมือด้านพลังงานร่วมกันและเป็นเอกสารที่กำหนดกรอบนโยบายและแนวทางการพัฒนาเทคโนโลยี นวัตกรรม สำหรับการผลิต การขนส่ง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และการใช้ประโยชน์จากเชื้อเพลิงไฮโดรเจนร่วมกันในภูมิภาคเอเปคอีกด้วย โดยมีสาระสำคัญสรุปได้ ดังนี้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ร่างแถลงการณ์ลิมา การประชุมรัฐมนตรีพลังงานเอเปค ประจำปี ค.ศ. 2024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เป็นเอกสารแสดงเจตนารมณ์ของรัฐมนตรีพลังงานเอเปคในการผลักดันความร่วมมือด้านพลังงานร่วมกันในด้านต่าง ๆ เพื่อขับเคลื่อนการเปลี่ยนผ่านด้านพลังงานไปสู่การบรรลุเป้าหมายพลังงานสะอาดควบคู่ไปกับการสร้างความมั่นคงทางพลังงานภายในภูมิภาคเอเปค เช่น (1)  ลดการปล่อยก๊าซเรือนกระจกในทุกภาคส่วน รวมทั้งปรับใช้การดำเนินนโยบายและเทคโนโลยีนวัตกรรมเพื่อลดการปล่อยคาร์บอนในภาคการจัดหาและการใช้พลังงาน เพื่อให้บรรลุเป้าหมายการลดการปล่อยก๊าซเรือนกระจกและการปล่อยก๊าซเรือนกระจกสุทธิเป็นศูนย์ (2) ส่งเสริมการอนุรักษ์พลังงานและการใช้พลังงานอย่างยั่งยืน เพื่อสร้างความเป็นอยู่ที่ดีและบรรเทาผลกระทบจากปัญหาด้านสิ่งแวดล้อมที่เกิดจากการใช้พลังงาน  (3) ผลักดันโครงการ/กิจกรรมความร่วมมือในการปรับใช้เทคโลยีสมัยใหม่ เพื่อพัฒนาระบบพลังงานให้มีประสิทธิภาพ (4) ส่งเสริมโอกาสในการเข้าถึงแหล่งเงินทุนในการพัฒนาโครงการพลังงานสะอาดและโครงการสนับสนุนด้านพลังงาน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  <w:t>2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ร่างแนวนโยบายเอเปคเพื่อพัฒนาและปรับใช้กรอบนโยบายด้านไฮโดรเจนคาร์บอนต่ำในภูมิภาคเอเชีย – แปซิฟิก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เป็นเอกสารแนวทางผลักดันความร่วมมือของเขตเศรษฐกิจเอเปคในการพัฒนาไฮโดรเจนคาร์บอนต่ำโดยใช้กลไกของคณะทำงานด้านพลังงานเอเปคในการดำเนินงานด้านต่าง ๆ เช่น (</w:t>
      </w:r>
      <w:r w:rsidRPr="005C4A4A">
        <w:rPr>
          <w:rFonts w:ascii="TH SarabunPSK" w:hAnsi="TH SarabunPSK" w:cs="TH SarabunPSK"/>
          <w:sz w:val="32"/>
          <w:szCs w:val="32"/>
        </w:rPr>
        <w:t>1</w:t>
      </w:r>
      <w:r w:rsidRPr="005C4A4A">
        <w:rPr>
          <w:rFonts w:ascii="TH SarabunPSK" w:hAnsi="TH SarabunPSK" w:cs="TH SarabunPSK"/>
          <w:sz w:val="32"/>
          <w:szCs w:val="32"/>
          <w:cs/>
        </w:rPr>
        <w:t>) ส่งเสริมการแลกเปลี่ยนองค์ความรู้เกี่ยวกับนวัตกรรมและเทคโนโลยีที่เกี่ยวข้อง (2) หารือแนวทางการพัฒนามาตรฐานและความปลอดภัยของไฮโดรเจน (3) ส่งเสริมการเติบโตของห่วงโซ่อุปทานและตลาดโฮโดรเจ</w:t>
      </w:r>
      <w:r w:rsidR="001F4A19">
        <w:rPr>
          <w:rFonts w:ascii="TH SarabunPSK" w:hAnsi="TH SarabunPSK" w:cs="TH SarabunPSK"/>
          <w:sz w:val="32"/>
          <w:szCs w:val="32"/>
          <w:cs/>
        </w:rPr>
        <w:t>นให้เป็นที่ยอมรับอย่างกว้างขว</w:t>
      </w:r>
      <w:r w:rsidRPr="005C4A4A">
        <w:rPr>
          <w:rFonts w:ascii="TH SarabunPSK" w:hAnsi="TH SarabunPSK" w:cs="TH SarabunPSK"/>
          <w:sz w:val="32"/>
          <w:szCs w:val="32"/>
          <w:cs/>
        </w:rPr>
        <w:t>าง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2. การรับรองร่างเอกสารผลลัพธ์ของการประชุมรัฐมนตรีพลังงานเอเปค ประจำปี ค.ศ. 2024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ที่ พน. เสนอในครั้งนี้ จะช่วยให้ไทยสามารถกำหนดทิศทางและวางกรอบนโยบายความร่วมมือด้านพลังงานของไทยร่วมกับเขตเศรษฐกิจเอเปคอื่น ๆ เพื่อให้สามารถบรรลุเป้าหมายด้านพลังงานของเอเปค (</w:t>
      </w:r>
      <w:r w:rsidRPr="005C4A4A">
        <w:rPr>
          <w:rFonts w:ascii="TH SarabunPSK" w:hAnsi="TH SarabunPSK" w:cs="TH SarabunPSK"/>
          <w:sz w:val="32"/>
          <w:szCs w:val="32"/>
        </w:rPr>
        <w:t>APEC Energy Goals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ที่เกี่ยวข้องกับพลังงานสะอาดและประสิทธิภาพพลังงาน และร่วมกันผลักดันให้เกิดผลในทางปฏิบัติอย่างเป็นรูปธรรมเพื่อให้เกิดประโยชน์ในการพัฒนาภาคพลังงานของสมาชิกต่อไป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503D" w:rsidRPr="00B6503D" w:rsidRDefault="00256E0D" w:rsidP="009737A6">
      <w:pPr>
        <w:spacing w:after="0" w:line="320" w:lineRule="exact"/>
        <w:ind w:right="9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83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503D" w:rsidRPr="00B650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ผลการประชุมสมัชชากองทุนสิ่งแวดล้อมโลกครั้งที่ 7 และการรับรองข้อเสนอโครงการที่เสนอขอรับการสนับสนุนจากกองทุน </w:t>
      </w:r>
      <w:r w:rsidR="00B6503D" w:rsidRPr="00B6503D">
        <w:rPr>
          <w:rFonts w:ascii="TH SarabunPSK" w:hAnsi="TH SarabunPSK" w:cs="TH SarabunPSK"/>
          <w:b/>
          <w:bCs/>
          <w:sz w:val="32"/>
          <w:szCs w:val="32"/>
        </w:rPr>
        <w:t xml:space="preserve">Global Biodiversity Framework Fund </w:t>
      </w:r>
      <w:r w:rsidR="00B6503D" w:rsidRPr="00B6503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6503D" w:rsidRPr="00B6503D">
        <w:rPr>
          <w:rFonts w:ascii="TH SarabunPSK" w:hAnsi="TH SarabunPSK" w:cs="TH SarabunPSK"/>
          <w:b/>
          <w:bCs/>
          <w:sz w:val="32"/>
          <w:szCs w:val="32"/>
        </w:rPr>
        <w:t>GBFF</w:t>
      </w:r>
      <w:r w:rsidR="00B6503D" w:rsidRPr="00B650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6503D" w:rsidRPr="00B6503D" w:rsidRDefault="00B6503D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ab/>
      </w:r>
      <w:r w:rsidRPr="00B6503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ตามที่กระทรวงทรัพยากรธรรมชาติและสิ่งแวดล้อม (ทส.)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B6503D" w:rsidRPr="00B6503D" w:rsidRDefault="00B6503D" w:rsidP="009737A6">
      <w:pPr>
        <w:spacing w:after="0" w:line="320" w:lineRule="exact"/>
        <w:ind w:left="720"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>1. รับทราบผลการประชุมสมัชชากองทุนสิ่งแวดล้อมโลก (</w:t>
      </w:r>
      <w:r w:rsidRPr="00B6503D">
        <w:rPr>
          <w:rFonts w:ascii="TH SarabunPSK" w:hAnsi="TH SarabunPSK" w:cs="TH SarabunPSK"/>
          <w:sz w:val="32"/>
          <w:szCs w:val="32"/>
        </w:rPr>
        <w:t>GEF Assembly</w:t>
      </w:r>
      <w:r w:rsidRPr="00B6503D">
        <w:rPr>
          <w:rFonts w:ascii="TH SarabunPSK" w:hAnsi="TH SarabunPSK" w:cs="TH SarabunPSK"/>
          <w:sz w:val="32"/>
          <w:szCs w:val="32"/>
          <w:cs/>
        </w:rPr>
        <w:t>) ครั้งที่ 7</w:t>
      </w:r>
    </w:p>
    <w:p w:rsidR="00B6503D" w:rsidRP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lastRenderedPageBreak/>
        <w:t xml:space="preserve">2. มอบหมายให้ปลัด ทส. ปฏิบัติหน้าที่หน่วยงานกลางประสาน การดําเนินงานของกองทุน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Global Biodiversity Framework Fund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(กองทุน </w:t>
      </w:r>
      <w:r w:rsidRPr="00B6503D">
        <w:rPr>
          <w:rFonts w:ascii="TH SarabunPSK" w:hAnsi="TH SarabunPSK" w:cs="TH SarabunPSK"/>
          <w:sz w:val="32"/>
          <w:szCs w:val="32"/>
        </w:rPr>
        <w:t>GBFF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 ของประเทศไทย มีอํานาจในการพิจารณาให้การรับรองข้อเสนอโครงการที่ขอรับการสนับสนุน จากกองทุน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</w:p>
    <w:p w:rsidR="00B6503D" w:rsidRP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>3. ให้หน่วยงานเจ้าของโครงการที่ขอรับการสนับสนุนจากกองทุน</w:t>
      </w:r>
      <w:r w:rsidRPr="00B6503D">
        <w:rPr>
          <w:rFonts w:ascii="TH SarabunPSK" w:hAnsi="TH SarabunPSK" w:cs="TH SarabunPSK"/>
          <w:sz w:val="32"/>
          <w:szCs w:val="32"/>
        </w:rPr>
        <w:t xml:space="preserve"> 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นําเสนอคณะรัฐมนตรีพิจารณาให้ความเห็นชอบก่อนการลงนามในข้อตกลงทางการเงิน สําหรับกรณีที่โครงการได้รับอนุมัติสนับสนุนทางการเงินจากกองทุน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>และมีข้อผูกพัน ทางการเงินที่เป็นตัวเงิน (</w:t>
      </w:r>
      <w:r w:rsidRPr="00B6503D">
        <w:rPr>
          <w:rFonts w:ascii="TH SarabunPSK" w:hAnsi="TH SarabunPSK" w:cs="TH SarabunPSK"/>
          <w:sz w:val="32"/>
          <w:szCs w:val="32"/>
        </w:rPr>
        <w:t>In Cash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 ร่วมสนับสนุนในการดําเนินโครงการ  </w:t>
      </w:r>
    </w:p>
    <w:p w:rsidR="00B6503D" w:rsidRP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503D" w:rsidRP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ดิม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 (23 สิงหาคม 2566) เห็นชอบในหลักการต่อเอกสารการจัดตั้งและกรอบการสนับสนุนของกองทุน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Global Biodiversity Framework Fund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(กองทุน </w:t>
      </w:r>
      <w:r w:rsidRPr="00B6503D">
        <w:rPr>
          <w:rFonts w:ascii="TH SarabunPSK" w:hAnsi="TH SarabunPSK" w:cs="TH SarabunPSK"/>
          <w:sz w:val="32"/>
          <w:szCs w:val="32"/>
        </w:rPr>
        <w:t>GBFF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 เพื่อสนับสนุนเป้าหมายกรอบงานคุนหมิง - มอนทรีออลว่าด้วย ความหลากหลายทางชีวภาพของโลก (กรอบงานคุนหมิง - มอนทรีออลฯ) ต่อมากระทรวงทรัพยากรธรรมชาติและสิ่งแวดล้อมได้เข้าร่วมประชุม </w:t>
      </w:r>
      <w:r w:rsidRPr="00B6503D">
        <w:rPr>
          <w:rFonts w:ascii="TH SarabunPSK" w:hAnsi="TH SarabunPSK" w:cs="TH SarabunPSK"/>
          <w:sz w:val="32"/>
          <w:szCs w:val="32"/>
        </w:rPr>
        <w:t xml:space="preserve">GEF Assembly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B6503D">
        <w:rPr>
          <w:rFonts w:ascii="TH SarabunPSK" w:hAnsi="TH SarabunPSK" w:cs="TH SarabunPSK"/>
          <w:sz w:val="32"/>
          <w:szCs w:val="32"/>
        </w:rPr>
        <w:t>7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 เมื่อวันที่ 22 - 25 สิงหาคม 2560 ณ นครแวนคูเวอร์ ประเทศแคนาดา ซึ่งในการประชุมดังกล่าว มีประเด็นที่สําคัญ คือ การรับรองข้อมติเรื่องการจัดตั้งกองทุน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โดยประเทศแคนาดาจะบริจาคเงินเข้ากองทุน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จํานวน 200 ล้านดอลลาร์แคนาดา และสหราชอาณาจักร จะบริจาคเงินเข้ากองทุน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จํานวน 10 ล้านปอนด์สเตอร์ลิง นอกจากนี้ ธนาคารโลกในฐานะ </w:t>
      </w:r>
      <w:r w:rsidRPr="00B6503D">
        <w:rPr>
          <w:rFonts w:ascii="TH SarabunPSK" w:hAnsi="TH SarabunPSK" w:cs="TH SarabunPSK"/>
          <w:sz w:val="32"/>
          <w:szCs w:val="32"/>
        </w:rPr>
        <w:t xml:space="preserve">Trustee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ของกองทุน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จะเร่งจัดตั้งกองทุน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ในเดือนมกราคม พ.ศ. 2567 (ในปัจจุบันกองทุน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ถูกจัดตั้งขึ้นแล้ว) เพื่อพิจารณาให้ความเห็นชอบข้อเสนอโครงการ ที่ขอรับการสนับสนุนจากกองทุน </w:t>
      </w:r>
      <w:r w:rsidRPr="00B6503D">
        <w:rPr>
          <w:rFonts w:ascii="TH SarabunPSK" w:hAnsi="TH SarabunPSK" w:cs="TH SarabunPSK"/>
          <w:sz w:val="32"/>
          <w:szCs w:val="32"/>
        </w:rPr>
        <w:t>GBFF</w:t>
      </w:r>
    </w:p>
    <w:p w:rsidR="00B6503D" w:rsidRP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 xml:space="preserve">2. 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เป็นกลไกทางการเงินเพื่อสนับสนุนกรอบงานคุนหมิง - มอนทรีออลฯ (เป็นกรอบงานระยะ </w:t>
      </w:r>
      <w:r w:rsidRPr="00B6503D">
        <w:rPr>
          <w:rFonts w:ascii="TH SarabunPSK" w:hAnsi="TH SarabunPSK" w:cs="TH SarabunPSK"/>
          <w:sz w:val="32"/>
          <w:szCs w:val="32"/>
        </w:rPr>
        <w:t>10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 ปี (ปี 2564 – 2573) ที่เกิดขึ้นตามมติที่ประชุมสมัชชาภาคีอนุสัญญาว่าด้วยความหลากหลายทางชีวภาพ สมัยที่ 15 (</w:t>
      </w:r>
      <w:r w:rsidRPr="00B6503D">
        <w:rPr>
          <w:rFonts w:ascii="TH SarabunPSK" w:hAnsi="TH SarabunPSK" w:cs="TH SarabunPSK"/>
          <w:sz w:val="32"/>
          <w:szCs w:val="32"/>
        </w:rPr>
        <w:t>CBD COP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15)] มีวัตถุประสงค์หลักเพื่ออนุรักษ์ความหลากหลายทางชีวภาพ โดยเฉพาะ โดยกองทุนดังกล่าว แตกต่างจากกองทุน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Global Environment Facility 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(กองทุน </w:t>
      </w:r>
      <w:r w:rsidRPr="00B6503D">
        <w:rPr>
          <w:rFonts w:ascii="TH SarabunPSK" w:hAnsi="TH SarabunPSK" w:cs="TH SarabunPSK"/>
          <w:sz w:val="32"/>
          <w:szCs w:val="32"/>
        </w:rPr>
        <w:t>GEF</w:t>
      </w:r>
      <w:r w:rsidRPr="00B6503D">
        <w:rPr>
          <w:rFonts w:ascii="TH SarabunPSK" w:hAnsi="TH SarabunPSK" w:cs="TH SarabunPSK"/>
          <w:sz w:val="32"/>
          <w:szCs w:val="32"/>
          <w:cs/>
        </w:rPr>
        <w:t>) ที่ก่อตั้งขึ้นตั้งแต่ปี 2534 เพื่อเป็นกลไกสนับสนุนทางการเงินให้ประเทศกําลังพัฒนาเพื่อแก้ไขปัญหาทรัพยากรธรรมชาติและสิ่งแวดล้อม เปรียบเทียบความแตกต่างของทั้งสองกองทุน สรุป</w:t>
      </w:r>
      <w:r w:rsidR="00EB4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03D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3969"/>
        <w:gridCol w:w="4110"/>
      </w:tblGrid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 </w:t>
            </w: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GEF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 </w:t>
            </w: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GEF</w:t>
            </w: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ที่มาและการจัดตั้ง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เป็นกองทุนภายใต้ธนาคารโลก 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World Bank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) และต่อมาที่ประชุมสหประชาชาติว่าด้วยสิ่งแวดล้อมและการพัฒนา 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UNCED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ได้ปรับโครงสร้างของ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GEF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ให้แยกจากธนาคารโลก เมื่อปี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โดยให้ธนาคารโลกเป็นผู้จัดการดูแล(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Trustee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เป็นกองทุนเฉพาะกิจที่จัดตั้งขึ้นใหม่ ตามมติที่ประชุมสมัชชาภาคีอนุสัญญาว่าด้วยความหลากหลายทางชีวภาพ สมัยที่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CBD COP15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เมื่อเดือนธันวาคม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ซึ่งได้รับการรับรองจากที่ประชุม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GEF Assembly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เมื่อเดือนสิงหาคม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โดยธนาคารโลกเป็นผู้จัดการดูแล 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Trustee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หน่วยงานเลขานุการ</w:t>
            </w:r>
          </w:p>
        </w:tc>
        <w:tc>
          <w:tcPr>
            <w:tcW w:w="8079" w:type="dxa"/>
            <w:gridSpan w:val="2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สำนักงานเลขาธิการกองทุน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เพื่อให้การสนับสนุนทางการเงินแก่ประเทศต่าง ๆ ในการดําเนินโครงการ เพื่อแก้ไขปัญหาวิกฤตทางสิ่งแวดล้อมตามอนุสัญญาระหว่างประเทศต่าง ๆ เช่น อนุสัญญาสหประชาชาติว่าด้วยการเปลี่ยนแปลงสภาพภูมิอากาศ 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United Nations Framework Convention on Climate Change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UNFCCC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เพื่อให้การสนับสนุนทางการเงินแก่ประเทศต่าง ๆ ในการดําเนินโครงการ ตามเป้าหมายของกรอบงานคุนหมิง - มอนทรีออลฯ เพื่ออนุรักษ์ความหลากหลาย ทางชีวภาพ ภายในปี 2573</w:t>
            </w:r>
          </w:p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ไม่มีกำหนด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GBFF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มีระยะเวลาการดําเนินงาน </w:t>
            </w:r>
          </w:p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ถึงปี 2573 (เท่ากับระยะเวลาของ กรอบงานคุนหมิง – มอนทรีออลฯ)</w:t>
            </w: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รอบการสนับสนุน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แบ่งการสนับสนุนเป็นรอบ รอบละ 4 ปี โดยปัจจุบันอยู่ในรอบที่ 8 หรือ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(กรกฏาคม – 2565 – มิถุยายน 2569)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ยังไม่มีกำนด</w:t>
            </w:r>
          </w:p>
        </w:tc>
      </w:tr>
      <w:tr w:rsidR="00B6503D" w:rsidRPr="00B6503D" w:rsidTr="00B00549">
        <w:tc>
          <w:tcPr>
            <w:tcW w:w="1702" w:type="dxa"/>
          </w:tcPr>
          <w:p w:rsidR="00B6503D" w:rsidRPr="00B6503D" w:rsidRDefault="00B6503D" w:rsidP="009737A6">
            <w:pPr>
              <w:spacing w:line="320" w:lineRule="exact"/>
              <w:ind w:right="9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การพิจารณาข้อเสนอโครงการ</w:t>
            </w:r>
          </w:p>
        </w:tc>
        <w:tc>
          <w:tcPr>
            <w:tcW w:w="3969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คณะมนตรีกองทุน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Council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มีหน้าที่พิจารณาอนุมัติข้อเสนอโครงการที่ขอรับการสนับสุนนจากกองทุน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โดยจะมีการประชุม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Council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ปีละ 2 ครั้ง</w:t>
            </w:r>
          </w:p>
        </w:tc>
        <w:tc>
          <w:tcPr>
            <w:tcW w:w="4110" w:type="dxa"/>
          </w:tcPr>
          <w:p w:rsidR="00B6503D" w:rsidRPr="00B6503D" w:rsidRDefault="00B6503D" w:rsidP="009737A6">
            <w:pPr>
              <w:spacing w:line="320" w:lineRule="exact"/>
              <w:ind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คณะมนตรีกองทุน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GEF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 Council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737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มีหน้าที่พิจารณาอนุมัติข้อเสนอโครงการ </w:t>
            </w:r>
            <w:r w:rsidR="009737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ที่ขอรับการสนับสุนนจากกองทุน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โดยจะมีการประชุม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 xml:space="preserve">GEF Council 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ปีละ 2 ครั้ง </w:t>
            </w:r>
            <w:r w:rsidR="009737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(ในห้วงเวลาเดียวกับ การประชุม </w:t>
            </w:r>
            <w:r w:rsidRPr="00B6503D">
              <w:rPr>
                <w:rFonts w:ascii="TH SarabunPSK" w:hAnsi="TH SarabunPSK" w:cs="TH SarabunPSK"/>
                <w:sz w:val="32"/>
                <w:szCs w:val="32"/>
              </w:rPr>
              <w:t>GEF Council</w:t>
            </w:r>
            <w:r w:rsidRPr="00B650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6503D" w:rsidRDefault="00B6503D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03D">
        <w:rPr>
          <w:rFonts w:ascii="TH SarabunPSK" w:hAnsi="TH SarabunPSK" w:cs="TH SarabunPSK"/>
          <w:sz w:val="32"/>
          <w:szCs w:val="32"/>
          <w:cs/>
        </w:rPr>
        <w:t>กรณีหน่วยงานเจ้าของโครงการซึ่งเป็นหน่วยงานของรัฐต้องจัดทําเอกสารความตกลงการร่วมดําเนินโครงการและมีข้อผูกพันที่จะต้องร่วมสนับสนุนงบประมาณในรูปแบบเป็นตัวเงิน (</w:t>
      </w:r>
      <w:r w:rsidRPr="00B6503D">
        <w:rPr>
          <w:rFonts w:ascii="TH SarabunPSK" w:hAnsi="TH SarabunPSK" w:cs="TH SarabunPSK"/>
          <w:sz w:val="32"/>
          <w:szCs w:val="32"/>
        </w:rPr>
        <w:t>In Cash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 ซึ่งจะมีผลผูกพันงบประมาณของหน่วยงานตลอดช่วงระยะเวลาการดําเนินโครงการ (โดยประมาณ 2 - 4 ปี) และไม่เข้าลักษณะตามมติคณะรัฐมนตรีเมื่อวันที่ </w:t>
      </w:r>
      <w:r w:rsidRPr="00B6503D">
        <w:rPr>
          <w:rFonts w:ascii="TH SarabunPSK" w:hAnsi="TH SarabunPSK" w:cs="TH SarabunPSK"/>
          <w:sz w:val="32"/>
          <w:szCs w:val="32"/>
        </w:rPr>
        <w:t>29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 พฤศจิกายน 2546 (เรื่อง การขอรับความช่วยเหลือจากต่างประเทศ) และ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17 สิงหาคม 2547 (เรื่องแนวปฏิบัติเกี่ยวกับการขอรับความช่วยเหลือจากต่างประเทศ) 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ที่ให้หน่วยงานของรัฐรับหรือขอรับความช่วยเหลือทางการเงินจากต่างประเทศได้เฉพาะที่ไม่มีเงื่อนไข ข้อผูกพัน 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หรือพันธกรณีที่จะทําให้ประเทศไทยต้องเสียเปรียบยกเว้นการให้การช่วยเหลือในลักษณะที่เกิดประโยชน์แก่ภูมิภาค และมิได้ผูกพันกับประเทศไทยโดยตรง นอกเหนือจากนั้นให้เสนอเรื่องพร้อมเหตุผลความจําเป็นให้รัฐมนตรีเจ้าสังกัด เห็นชอบและคณะรัฐมนตรีพิจารณาเป็นกรณี ๆ ไป ในการนี้ ทส. จึงเสนอแนวทางปฏิบัติให้หน่วยงานเจ้าของโครงการที่ขอรับการสนับสนุนจากกองทุน </w:t>
      </w:r>
      <w:r w:rsidRPr="00B6503D">
        <w:rPr>
          <w:rFonts w:ascii="TH SarabunPSK" w:hAnsi="TH SarabunPSK" w:cs="TH SarabunPSK"/>
          <w:sz w:val="32"/>
          <w:szCs w:val="32"/>
        </w:rPr>
        <w:t xml:space="preserve">GBFF </w:t>
      </w:r>
      <w:r w:rsidRPr="00B6503D">
        <w:rPr>
          <w:rFonts w:ascii="TH SarabunPSK" w:hAnsi="TH SarabunPSK" w:cs="TH SarabunPSK"/>
          <w:sz w:val="32"/>
          <w:szCs w:val="32"/>
          <w:cs/>
        </w:rPr>
        <w:t>ที่มีข้อผูกพันที่จะต้องร่วมสนับสนุน งบประมาณในการดําเนินโครงการในรูปแบบเป็นตัวเงิน (</w:t>
      </w:r>
      <w:r w:rsidRPr="00B6503D">
        <w:rPr>
          <w:rFonts w:ascii="TH SarabunPSK" w:hAnsi="TH SarabunPSK" w:cs="TH SarabunPSK"/>
          <w:sz w:val="32"/>
          <w:szCs w:val="32"/>
        </w:rPr>
        <w:t>In Cash</w:t>
      </w:r>
      <w:r w:rsidRPr="00B6503D">
        <w:rPr>
          <w:rFonts w:ascii="TH SarabunPSK" w:hAnsi="TH SarabunPSK" w:cs="TH SarabunPSK"/>
          <w:sz w:val="32"/>
          <w:szCs w:val="32"/>
          <w:cs/>
        </w:rPr>
        <w:t>) ดําเนินการเสนอคณะรัฐมนตรีพิจารณาให้ความเห็นชอบก่อนการลงนามในข้อตกลงทางการเงินของโครงการ ซึ่งเป็นแนวปฏิบัติในลักษณะเดียวกับแนวทางการขอรับการสนับสนุนการดําเนินโครงการ จากกองทุนสิ่งแวดล้อมโลก (</w:t>
      </w:r>
      <w:r w:rsidRPr="00B6503D">
        <w:rPr>
          <w:rFonts w:ascii="TH SarabunPSK" w:hAnsi="TH SarabunPSK" w:cs="TH SarabunPSK"/>
          <w:sz w:val="32"/>
          <w:szCs w:val="32"/>
        </w:rPr>
        <w:t>GEF</w:t>
      </w:r>
      <w:r w:rsidRPr="00B6503D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9 พฤษภาคม 2549 [เรื่อง การรับรองข้อเสนอโครงการขอรับทุนสนับสนุนกองทุนสิ่งแวดล้อมโลก (</w:t>
      </w:r>
      <w:r w:rsidRPr="00B6503D">
        <w:rPr>
          <w:rFonts w:ascii="TH SarabunPSK" w:hAnsi="TH SarabunPSK" w:cs="TH SarabunPSK"/>
          <w:sz w:val="32"/>
          <w:szCs w:val="32"/>
        </w:rPr>
        <w:t>GEF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)] เห็นชอบให้หน่วยงานเจ้าของโครงการที่ขอรับการสนับสนุนจาก </w:t>
      </w:r>
      <w:r w:rsidRPr="00B6503D">
        <w:rPr>
          <w:rFonts w:ascii="TH SarabunPSK" w:hAnsi="TH SarabunPSK" w:cs="TH SarabunPSK"/>
          <w:sz w:val="32"/>
          <w:szCs w:val="32"/>
        </w:rPr>
        <w:t>GEF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 นำเสนอคณะรัฐมนตรีพิจารณาเห็นชอบก่อนลงนามในข้อตกลงทางการ</w:t>
      </w:r>
      <w:r w:rsidR="001F4A19">
        <w:rPr>
          <w:rFonts w:ascii="TH SarabunPSK" w:hAnsi="TH SarabunPSK" w:cs="TH SarabunPSK" w:hint="cs"/>
          <w:sz w:val="32"/>
          <w:szCs w:val="32"/>
          <w:cs/>
        </w:rPr>
        <w:t>เ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งิน สำหรับกรณีที่โครงการได้รับอนุมัติสนับสนุนทางการเงินจาก </w:t>
      </w:r>
      <w:r w:rsidRPr="00B6503D">
        <w:rPr>
          <w:rFonts w:ascii="TH SarabunPSK" w:hAnsi="TH SarabunPSK" w:cs="TH SarabunPSK"/>
          <w:sz w:val="32"/>
          <w:szCs w:val="32"/>
        </w:rPr>
        <w:t>GEF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 และมีข้อผูกพันทางการเงินที่เป็นตัวเงิน (</w:t>
      </w:r>
      <w:r w:rsidRPr="00B6503D">
        <w:rPr>
          <w:rFonts w:ascii="TH SarabunPSK" w:hAnsi="TH SarabunPSK" w:cs="TH SarabunPSK"/>
          <w:sz w:val="32"/>
          <w:szCs w:val="32"/>
        </w:rPr>
        <w:t>In Cash</w:t>
      </w:r>
      <w:r w:rsidRPr="00B6503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C4F41">
        <w:rPr>
          <w:rFonts w:ascii="TH SarabunPSK" w:hAnsi="TH SarabunPSK" w:cs="TH SarabunPSK"/>
          <w:sz w:val="32"/>
          <w:szCs w:val="32"/>
          <w:cs/>
        </w:rPr>
        <w:br/>
      </w:r>
      <w:r w:rsidRPr="00B6503D">
        <w:rPr>
          <w:rFonts w:ascii="TH SarabunPSK" w:hAnsi="TH SarabunPSK" w:cs="TH SarabunPSK"/>
          <w:sz w:val="32"/>
          <w:szCs w:val="32"/>
          <w:cs/>
        </w:rPr>
        <w:t>ร่วมสนับสนุนในการดำเนินโครงการ</w:t>
      </w:r>
    </w:p>
    <w:p w:rsidR="00507C25" w:rsidRDefault="00507C25" w:rsidP="009737A6">
      <w:pPr>
        <w:spacing w:after="0" w:line="320" w:lineRule="exact"/>
        <w:ind w:right="95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C4A4A" w:rsidRPr="005C4A4A" w:rsidRDefault="00B836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ขอความเห็นชอบต่อร่างถ้อยแถลงการประชุมระดับสูงว่าด้วยสาธารณสุขและเศรษฐกิจ ครั้งที่ 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</w:rPr>
        <w:t>14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คณะรัฐมนตรีมีมติเห็นชอบต่อร่างถ้อยแถลงการประชุมระดับสูงเอเปคว่าด้วยสาธารณสุขและเศรษฐกิจ ครั้งที่ </w:t>
      </w:r>
      <w:r w:rsidRPr="005C4A4A">
        <w:rPr>
          <w:rFonts w:ascii="TH SarabunPSK" w:hAnsi="TH SarabunPSK" w:cs="TH SarabunPSK"/>
          <w:sz w:val="32"/>
          <w:szCs w:val="32"/>
        </w:rPr>
        <w:t>14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(ร่างถ้อยแถลงฯ) และหากมีความจำเป็นที่ต้องแก้ไขปรับปรุงร่างถ้อยแถลงฯ ในประเด็นที่ไม่ใช่สาระสำคัญหรือไม่ขัดต่อผลประโยชน์ของไทย ให้คณะรัฐมนตรีมอบหมายให้กระทรวงสาธารณสุข (สธ.) เป็นผู้ใช้ดุลยพินิจในเรื่องนั้น ๆ โดยไม่ต้องนำเสนอคณะรัฐมนตรีเพื่อพิจารณาอีก รวมทั้ง อนุมัติให้รัฐมนตรีว่าการกระทรวงสาธารณสุขหรือผู้แทนร่วมรับรองร่างถ้อยแถลงฯ ดังกล่าวตามที่กระทรวงสาธารณสุข (สธ.) เสนอ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ร่างถ้อยแถลงฯ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เป็นเอกสารผลลัพธ์ของการประชุมระดับสูงว่าด้วยสาธารณสุขและเศรษฐกิจ ครั้งที่ </w:t>
      </w:r>
      <w:r w:rsidRPr="005C4A4A">
        <w:rPr>
          <w:rFonts w:ascii="TH SarabunPSK" w:hAnsi="TH SarabunPSK" w:cs="TH SarabunPSK"/>
          <w:sz w:val="32"/>
          <w:szCs w:val="32"/>
        </w:rPr>
        <w:t>14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มีสาระสำคัญเป็นการสนับสนุนให้เขตเศรษฐกิจสมาชิกเอเปค* เสริมสร้างระบบสุขภาพให้มีความเข้มแข็ง ครอบคลุมประชากรทุกกลุ่มโดยมุ่งเน้นการดำเนินงานในประเด็นต่าง ๆ เช่น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1. การเสริมสร้างขีดความสามารถในการป้องกัน เตรียมพร้อมและรับมือกับโรคระบาดและภัยต่อสุขภาพที่มีผลมาจากการเปลี่ยนแปลงสภาพภูมิอากาศและภัยพิบัติธรรมชาติในอนาคต เช่น การเตือนภัยด้านระบาดวิทยา โดยเฉพาะโรคติดต่อที่มีพาหะจากแมลง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>2. การส่งเสริมบทบาทและความเท่าเทียมทางเพศภาวะ เพื่อสนับสนุนการมีส่วนร่วมในระบบเศรษฐกิจ เช่น การดำเนินการเชิงนโยบายเพื่อให้ผู้หญิงมีสุขภาพที่ดีและสามารถมีส่วนร่วมทางเศรษฐกิจได้อย่างเต็มที่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3. การเสริมสร้างความเข้มแข็งด้านสุขภาพจิต โดยส่งเสริมกลยุทธ์ที่ครอบคลุมถึงปฏิสัมพันธ์ทางสังคมและความคิดสร้างสรรค์สำหรับการดูแลสุขจิตรวมถึงส่งเสริมให้ประเทศต่าง ๆ สนับสนุนการทำงานของศูนย์ดิจิทัลด้านสุขภาพจิตของเอเปค เพื่อให้สามารถเข้าถึงบริการสุขภาพจิตในภูมิภาคเอเชีย - แปซิฟิก ต่อไป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4. การเสริมสร้างความเข้มแข็งให้แก่ระบบสุขภาพปฐมภูมิ ส่งเสริมการสร้างภูมิคุ้มกันตลอดช่วงชีวิต ตั้ง</w:t>
      </w:r>
      <w:r w:rsidR="001F4A19">
        <w:rPr>
          <w:rFonts w:ascii="TH SarabunPSK" w:hAnsi="TH SarabunPSK" w:cs="TH SarabunPSK" w:hint="cs"/>
          <w:sz w:val="32"/>
          <w:szCs w:val="32"/>
          <w:cs/>
        </w:rPr>
        <w:t>แต่เ</w:t>
      </w:r>
      <w:r w:rsidRPr="005C4A4A">
        <w:rPr>
          <w:rFonts w:ascii="TH SarabunPSK" w:hAnsi="TH SarabunPSK" w:cs="TH SarabunPSK"/>
          <w:sz w:val="32"/>
          <w:szCs w:val="32"/>
          <w:cs/>
        </w:rPr>
        <w:t>ด็กจนถึงวัยรุ่น เช่น การลดความเสี่ยงของโรคต่าง ๆ ที่ผู้สูงอายุต้องเผชิญ การสนับสนุนการดำเนินการตามแผนปฏิบัติการเอเปคว่าด้วยการฉีดวัคซีนตลอดช่วงชีวิต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5. ให้ความสำคัญกับการเสริมสร้างการศักยภาพของกำลังคนด้านสุขภาพในระบบสุขภาพ และการให้บริการด้านสุขภาพที่มีคุณภาพ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</w:rPr>
        <w:t>___________________________________</w:t>
      </w:r>
    </w:p>
    <w:p w:rsidR="00B6503D" w:rsidRPr="00507C25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07C25">
        <w:rPr>
          <w:rFonts w:ascii="TH SarabunPSK" w:hAnsi="TH SarabunPSK" w:cs="TH SarabunPSK"/>
          <w:sz w:val="28"/>
          <w:cs/>
        </w:rPr>
        <w:t xml:space="preserve">* เขตเศรษฐกิจสมาชิกเอเปค ปัจจุบันประกอบด้วย </w:t>
      </w:r>
      <w:r w:rsidRPr="00507C25">
        <w:rPr>
          <w:rFonts w:ascii="TH SarabunPSK" w:hAnsi="TH SarabunPSK" w:cs="TH SarabunPSK"/>
          <w:sz w:val="28"/>
        </w:rPr>
        <w:t>21</w:t>
      </w:r>
      <w:r w:rsidRPr="00507C25">
        <w:rPr>
          <w:rFonts w:ascii="TH SarabunPSK" w:hAnsi="TH SarabunPSK" w:cs="TH SarabunPSK"/>
          <w:sz w:val="28"/>
          <w:cs/>
        </w:rPr>
        <w:t xml:space="preserve"> เขตเศรษฐกิจ เช่น เครือรัฐออสเตรเลีย ประเทศญี่ปุ่น สาธารณรัฐประชาชนจีน ฮ่องกง สหรัฐอเมริกา สาธารณรัฐอินโดนีเซีย สาธารณรัฐสิงคโปร์ ไต้หวัน สหรัฐเม็กซิโก สาธารณรัฐเปรู สหพันธรัฐรัสเซีย และประเทศไทย</w:t>
      </w:r>
    </w:p>
    <w:p w:rsidR="00B6503D" w:rsidRPr="005C4A4A" w:rsidRDefault="00B6503D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A4A" w:rsidRPr="005C4A4A" w:rsidRDefault="00B836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ความตกลงระหว่างรัฐบาลแห่งราชอาณาจักรไทยกับรัฐบาลแห่งสาธารณรัฐคาซัคสถานว่าด้วยความร่วมมือทางการค้าและเศรษฐกิจ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คณะรัฐมนตรีมีมติเห็นชอบร่างความตกลงว่าด้วยความร่วมมือทางการค้าและเศรษฐกิจไทย-คาซัคสถาน รวมทั้งอนุมัติการลงนามในร่างความตกลงฯ โดยมอบอำนาจให้รัฐมนตรีว่าการกระทรวงพาณิชย์หรือผู้แทนที่ได้รับมอบหมายเป็นผู้ลงนาม และมอบหมายให้กระทรวงการต่างประเทศจัดทำหนังสือมอบอำนาจเต็ม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(</w:t>
      </w:r>
      <w:r w:rsidRPr="005C4A4A">
        <w:rPr>
          <w:rFonts w:ascii="TH SarabunPSK" w:hAnsi="TH SarabunPSK" w:cs="TH SarabunPSK"/>
          <w:sz w:val="32"/>
          <w:szCs w:val="32"/>
        </w:rPr>
        <w:t>Full powers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) ให้แก่รัฐมนตรีว่าการกระทรวงพาณิชย์ หรือผู้ที่ให้รับมอบหมายสำหรับการลงนามดังกล่าว 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หากมีความจำเป็นต้องปรับปรุงแก้ไขร่างความตกลงฯ ที่ไม่ใช่สาระสำคัญหรือไม่ขัดต่อผลประโยชน์ของไทย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ให้กระทรวงพาณิชย์ดำเนินการได้โดยไม่ต้องนำเสนอคณะรัฐมนตรีเพื่อพิจารณาอีกตามที่กระทรวงพาณิชย์ (พณ.) เสนอ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</w:rPr>
        <w:tab/>
      </w:r>
      <w:r w:rsidRPr="005C4A4A">
        <w:rPr>
          <w:rFonts w:ascii="TH SarabunPSK" w:hAnsi="TH SarabunPSK" w:cs="TH SarabunPSK"/>
          <w:sz w:val="32"/>
          <w:szCs w:val="32"/>
        </w:rPr>
        <w:tab/>
        <w:t>1</w:t>
      </w:r>
      <w:r w:rsidRPr="005C4A4A">
        <w:rPr>
          <w:rFonts w:ascii="TH SarabunPSK" w:hAnsi="TH SarabunPSK" w:cs="TH SarabunPSK"/>
          <w:sz w:val="32"/>
          <w:szCs w:val="32"/>
          <w:cs/>
        </w:rPr>
        <w:t>. ร่างความตกลงระหว่างรัฐบาลแห่งราชอาณาจักรไทยกับรัฐบาลแห่งสาธารณรัฐคาซัคสถานว่าด้วยความร่วมมือทางการค้าและเศรษฐกิจ มีวัตถุประสงค์และหลักการสำคัญ เพื่อส่งเสริม อำนวยความสะดวก และยกระดับความร่วมมือทางการค้าและเศรษฐกิจระหว่างกันในระยะยาวและอย่างมั่นคง ทั้งนี้ การดำเนินการค้าระหว่างกันให้เป็นไปตามกฎหมายและระเบียบภายในของแต่ละฝ่าย รวมถึงการจัดตั้งคณะกรรมการร่วมทางการค้าเพื่อกำกับดูแลการดำเนินการตามความตกลงฉบับนี้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 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ส่งเสริมการมีส่วนร่วมของภาคธุรกิจในกิจกรรมส่งเสริมการค้าต่าง ๆ เช่น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งานแสดงสินค้า การจับคู่ธุรกิจ และการสัม</w:t>
      </w:r>
      <w:r w:rsidR="001F4A19">
        <w:rPr>
          <w:rFonts w:ascii="TH SarabunPSK" w:hAnsi="TH SarabunPSK" w:cs="TH SarabunPSK" w:hint="cs"/>
          <w:sz w:val="32"/>
          <w:szCs w:val="32"/>
          <w:cs/>
        </w:rPr>
        <w:t>ม</w:t>
      </w:r>
      <w:r w:rsidRPr="005C4A4A">
        <w:rPr>
          <w:rFonts w:ascii="TH SarabunPSK" w:hAnsi="TH SarabunPSK" w:cs="TH SarabunPSK"/>
          <w:sz w:val="32"/>
          <w:szCs w:val="32"/>
          <w:cs/>
        </w:rPr>
        <w:t>นาที่เกี่ยวข้อง และหารือถึงความเป็นไปได้ในการจัดทำโครงการความร่วมมือในสาขาที่มีศักยภาพร่วมกัน เช่น (1) อาหารและการเกษตร (2) สินแร่ (3) เครื่องจักรกล (4) รถยนต์และชิ้นส่วน (5) อิเล็กทรอนิกส์และเครื่องใช้ไฟฟ้า (6) น้ำมันและแก๊สธรรมชาติ (7) การก่อสร้างและที่อยู่อาศัยและ</w:t>
      </w:r>
      <w:r w:rsidR="009737A6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งานบริการสังคม (8) วิสาหกิจขนาดกลาง ขนาดย่อม และรายย่อย (9) เศรษฐกิจสีเขียว และ (10) ความปลอดภัยทางอาหาร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การจัดตั้งคณะกรรมการร่วมทางการค้า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โดยมีผู้แทนที่ได้รับมอบหมายจากแต่ละฝ่ายในระดับที่เหมาะสมตามที่ทั้งสองฝ่ายเห็นชอบร่วมกันเป็นประธานร่วม ทั้งนี้ คณะกรรมการร่วมฯ มีหน้าที่ ดังนี้ (1) ทบทวนความสัมพันธ์ทางการค้าทวิภาคี (2) กำกับดูแลและติดตามการดำเนินการตามความตกลงฯ (</w:t>
      </w:r>
      <w:r w:rsidRPr="005C4A4A">
        <w:rPr>
          <w:rFonts w:ascii="TH SarabunPSK" w:hAnsi="TH SarabunPSK" w:cs="TH SarabunPSK"/>
          <w:sz w:val="32"/>
          <w:szCs w:val="32"/>
        </w:rPr>
        <w:t>3</w:t>
      </w:r>
      <w:r w:rsidRPr="005C4A4A">
        <w:rPr>
          <w:rFonts w:ascii="TH SarabunPSK" w:hAnsi="TH SarabunPSK" w:cs="TH SarabunPSK"/>
          <w:sz w:val="32"/>
          <w:szCs w:val="32"/>
          <w:cs/>
        </w:rPr>
        <w:t>) แสวงหาโอกาสในการขยายและกระจายการค้า การลงทุน และความสัมพันธ์ทางเศรษฐกิจระหว่างสองฝ่าย (4) ส่งเสริมการแลกเปลี่ยนข้อมูลทางการค้าและการลงทุน รวมถึงความร่วมมือระหว่างหน่วยงานที่เกี่ยวข้องของทั้งสองฝ่าย ทั้งนี้ การประชุมของคณะกรรมการร่วมฯ จะกำหนดขึ้นตามเวลาและสถานที่ที่ทั้งสองฝ่ายเห็นชอบร่วมกัน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ประโยชน์และผลกระทบ: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การลงนามความตกลงระ</w:t>
      </w:r>
      <w:r w:rsidR="001F4A19">
        <w:rPr>
          <w:rFonts w:ascii="TH SarabunPSK" w:hAnsi="TH SarabunPSK" w:cs="TH SarabunPSK"/>
          <w:sz w:val="32"/>
          <w:szCs w:val="32"/>
          <w:cs/>
        </w:rPr>
        <w:t>หว่างรัฐบาลแห่งราชอาณาจักรไทย</w:t>
      </w:r>
      <w:r w:rsidRPr="005C4A4A">
        <w:rPr>
          <w:rFonts w:ascii="TH SarabunPSK" w:hAnsi="TH SarabunPSK" w:cs="TH SarabunPSK"/>
          <w:sz w:val="32"/>
          <w:szCs w:val="32"/>
          <w:cs/>
        </w:rPr>
        <w:t>กับรัฐบาลแห่งสาธารณรัฐคาซัคสถานว่าด้วยความร่วมมือทางการค้าและเศรษฐกิจ จะช่วยส่งเสริมความสัมพันธ์ทางเศรษฐกิจ การค้าและการลงทุนระหว่างไทยกับคาซัคสถาน โดยเฉพาะในสาขาที่สองฝ่ายมีศักยภาพและเป็นประโยชน์ร่วมกัน รวมถึงการแก้ไขปัญหาและอุปสรรคทางการค้าระหว่างกัน ซึ่งเป็นไปตามนโยบายของรัฐบาลไทยในการใช้การ</w:t>
      </w:r>
      <w:r w:rsidRPr="005C4A4A">
        <w:rPr>
          <w:rFonts w:ascii="TH SarabunPSK" w:hAnsi="TH SarabunPSK" w:cs="TH SarabunPSK"/>
          <w:sz w:val="32"/>
          <w:szCs w:val="32"/>
          <w:cs/>
        </w:rPr>
        <w:lastRenderedPageBreak/>
        <w:t>ทูตเศรษฐกิจเชิงรุกเพื่อเปิดประตูการค้า โดยจะช่วยสนับสนุนการนำไปสู่การยกระดับความสัมพันธ์ทางเศรษฐกิจให้เป็นไปอย่างมั่นคงและต่อเนื่อง ตอบสนองต่อความเจริญเติบโตทางเศรษฐกิจที่สอดคล้องกับยุทธศาสตร์ของประเทศ รวมทั้งเป็นการวางรากฐานเพื่อพิจารณาความเป็นไปได้ในการจัดทำความตกลงทางการค้าเสรีร่วมกันในอนาคตกับสหภาพเศรษฐกิจยูเรเซีย ซึ่งมีคาชัคสถานเป็นหนึ่งในประเทศสมาชิกสำคัญ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รองนายกรัฐมนตรีและรัฐมนตรีว่าการกระทรวงพาณิชย์ (นายภูมิธรรม เวชยชัย) มีกำหนดเดินทางเยือนสาธารณรัฐคาซัคสถาน ระหว่างวันที่ </w:t>
      </w:r>
      <w:r w:rsidRPr="005C4A4A">
        <w:rPr>
          <w:rFonts w:ascii="TH SarabunPSK" w:hAnsi="TH SarabunPSK" w:cs="TH SarabunPSK"/>
          <w:sz w:val="32"/>
          <w:szCs w:val="32"/>
        </w:rPr>
        <w:t>13</w:t>
      </w:r>
      <w:r w:rsidRPr="005C4A4A">
        <w:rPr>
          <w:rFonts w:ascii="TH SarabunPSK" w:hAnsi="TH SarabunPSK" w:cs="TH SarabunPSK"/>
          <w:sz w:val="32"/>
          <w:szCs w:val="32"/>
          <w:cs/>
        </w:rPr>
        <w:t>-</w:t>
      </w:r>
      <w:r w:rsidRPr="005C4A4A">
        <w:rPr>
          <w:rFonts w:ascii="TH SarabunPSK" w:hAnsi="TH SarabunPSK" w:cs="TH SarabunPSK"/>
          <w:sz w:val="32"/>
          <w:szCs w:val="32"/>
        </w:rPr>
        <w:t>18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C4A4A">
        <w:rPr>
          <w:rFonts w:ascii="TH SarabunPSK" w:hAnsi="TH SarabunPSK" w:cs="TH SarabunPSK"/>
          <w:sz w:val="32"/>
          <w:szCs w:val="32"/>
        </w:rPr>
        <w:t>2567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โดยฝ่ายคาซัคสถานกำหนดจัดพิธีลงนามความตกลงฯ ในวันที่ </w:t>
      </w:r>
      <w:r w:rsidRPr="005C4A4A">
        <w:rPr>
          <w:rFonts w:ascii="TH SarabunPSK" w:hAnsi="TH SarabunPSK" w:cs="TH SarabunPSK"/>
          <w:sz w:val="32"/>
          <w:szCs w:val="32"/>
        </w:rPr>
        <w:t>14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C4A4A">
        <w:rPr>
          <w:rFonts w:ascii="TH SarabunPSK" w:hAnsi="TH SarabunPSK" w:cs="TH SarabunPSK"/>
          <w:sz w:val="32"/>
          <w:szCs w:val="32"/>
        </w:rPr>
        <w:t>2567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4A4A" w:rsidRPr="005C4A4A" w:rsidRDefault="005C4A4A" w:rsidP="009737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A4A" w:rsidRPr="005C4A4A" w:rsidRDefault="00B836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C4A4A"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และอนุมัติให้ลงนามในร่างบันทึกความเข้าใจว่าด้วยความร่วมมือด้านการเกษตรระหว่างกระทรวงเกษตรและสหกรณ์แห่งราชอาณาจักรไทย กับกระทรวงเกษตรแห่งสาธารณรัฐคาซัคสถาน</w:t>
      </w:r>
    </w:p>
    <w:p w:rsidR="005C4A4A" w:rsidRPr="005C4A4A" w:rsidRDefault="005C4A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ร่างบันทึกความเข้าใจว่าด้วยความร่วมมือด้านการเกษตรระหว่างกระทรวงเกษตรและสหกรณ์แห่งราชอาณาจักรไทย กับกระทรวงเกษตรแห่งสาธารณรัฐคาซัคสถาน ทั้งนี้ หากก่อนลงนามมีความจำเป็นที่จะต้องแก้ไขปรับปรุงถ้อยคำของร่างบันทึกความเข้าใจฯ ในส่วนที่มิใช่สาระสำคัญ หรือไม่ขัดต่อผลประโยชน์ของไทย ให้กระทรวงเกษตรและสหกรณ์สามารถดำเนินการได้โดยไม่ต้องเสนอคณะรัฐมนตรีพิจารณาอีกครั้ง และอนุมัติให้รัฐมนตรีว่าการกระทรวงเกษตรและสหกรณ์หรือผู้แทนที่ได้รับมอบหมายจากรัฐมนตรีว่าการกระทรวงเกษตรและสหกรณ์ เป็นผู้ลงนามในร่างบันทึกความเข้าใจดังกล่าว ตามที่กระทรวงเกษตรและสหกรณ์ (กษ.) เสนอ</w:t>
      </w:r>
    </w:p>
    <w:p w:rsidR="005C4A4A" w:rsidRPr="005C4A4A" w:rsidRDefault="005C4A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  <w:bookmarkStart w:id="1" w:name="_GoBack"/>
      <w:bookmarkEnd w:id="1"/>
    </w:p>
    <w:p w:rsidR="005C4A4A" w:rsidRPr="005C4A4A" w:rsidRDefault="005C4A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 xml:space="preserve">1. เป็นกรอบความร่วมมือด้านการเกษตรระดับกระทรวง ลงนามโดยรัฐมนตรีของทั้งสองฝ่าย </w:t>
      </w:r>
      <w:r w:rsidR="001B12F9">
        <w:rPr>
          <w:rFonts w:ascii="TH SarabunPSK" w:hAnsi="TH SarabunPSK" w:cs="TH SarabunPSK"/>
          <w:sz w:val="32"/>
          <w:szCs w:val="32"/>
          <w:cs/>
        </w:rPr>
        <w:br/>
      </w:r>
      <w:r w:rsidRPr="005C4A4A">
        <w:rPr>
          <w:rFonts w:ascii="TH SarabunPSK" w:hAnsi="TH SarabunPSK" w:cs="TH SarabunPSK"/>
          <w:sz w:val="32"/>
          <w:szCs w:val="32"/>
          <w:cs/>
        </w:rPr>
        <w:t>โดยร่างบันทึกความเข้าใจฯ ไม่กระทบต่อภาระผูกพันภายใต้ข้อตกลงทวิภาคีที่มีอยู่ และไม่มีจุดมุ่งหมายเพื่อสร้างสิทธิ หรือภาระผู้พันทางกฎหมายของทั้งสองฝ่าย</w:t>
      </w:r>
    </w:p>
    <w:p w:rsidR="005C4A4A" w:rsidRPr="005C4A4A" w:rsidRDefault="005C4A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2. วัตถุประสงค์ เพื่อเสริมสร้างและส่งเสริมการค้าและการถ่ายทอดเทคโนโลยีการแลกเปลี่ยนข้อมูล ความร่วมมือทางวิทยาศาสตร์และทางวิชาการในสาขาการเกษตรระหว่างผู้เข้าร่วมทั้งสองฝ่าย โดยปราศจากการเลือกปฏิบัติต่อความร่วมมือในสาขาอื่น ๆ ซึ่งอาจมีการพิจารณาในอนาคต อาทิ การแลกเปลี่ยนนักวิชาการและนักวิจัย การวิจัยร่วมด้านการเกษตร การพัฒนาทรัพยากรมนุษย์ การส่งเสริมการติดต่อระหว่างหน่วยงานและองค์กรของภาครัฐและเอกชนที่เกี่ยวข้องในด้านการเกษตร การพัฒนาด้านการตลาดและการส่งเสริมความสัมพันธ์ทางการค้าระหว่างประเทศ ครอบคลุมการพัฒนาด้านการเกษตร ทั้งสัตว์ ประมง พืช การชลประทาน การบริหารจัดการดินและน้ำ และการปลูกหม่อนเลี้ยงไหม การพัฒนากลุ่มเกษตรกรและสหกรณ์การเกษตร การพัฒนาความร่วมมือด้านความมั่นคงทางอาหารและความปลอดภัยทางอาหาร รวมทั้งสุขอนามัยและสุขอนามัยพืช และมาตรฐานอาหาร เป็นต้น รวมทั้งความร่วมมือด้านอื่น ๆ ที่ทั้งสองฝ่ายเห็นชอบร่วมกัน</w:t>
      </w:r>
    </w:p>
    <w:p w:rsidR="005C4A4A" w:rsidRPr="009737A6" w:rsidRDefault="005C4A4A" w:rsidP="009737A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4A4A">
        <w:rPr>
          <w:rFonts w:ascii="TH SarabunPSK" w:hAnsi="TH SarabunPSK" w:cs="TH SarabunPSK"/>
          <w:sz w:val="32"/>
          <w:szCs w:val="32"/>
          <w:cs/>
        </w:rPr>
        <w:tab/>
      </w:r>
      <w:r w:rsidRPr="005C4A4A">
        <w:rPr>
          <w:rFonts w:ascii="TH SarabunPSK" w:hAnsi="TH SarabunPSK" w:cs="TH SarabunPSK"/>
          <w:sz w:val="32"/>
          <w:szCs w:val="32"/>
          <w:cs/>
        </w:rPr>
        <w:tab/>
        <w:t>3. กลไกการดำเนินการ มีการจัดตั้งคณะทำงานร่วมด้านการเกษตร (</w:t>
      </w:r>
      <w:r w:rsidRPr="005C4A4A">
        <w:rPr>
          <w:rFonts w:ascii="TH SarabunPSK" w:hAnsi="TH SarabunPSK" w:cs="TH SarabunPSK"/>
          <w:sz w:val="32"/>
          <w:szCs w:val="32"/>
        </w:rPr>
        <w:t>Joint Agriculture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A4A">
        <w:rPr>
          <w:rFonts w:ascii="TH SarabunPSK" w:hAnsi="TH SarabunPSK" w:cs="TH SarabunPSK"/>
          <w:sz w:val="32"/>
          <w:szCs w:val="32"/>
        </w:rPr>
        <w:t>Working Group</w:t>
      </w:r>
      <w:r w:rsidRPr="005C4A4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C4A4A">
        <w:rPr>
          <w:rFonts w:ascii="TH SarabunPSK" w:hAnsi="TH SarabunPSK" w:cs="TH SarabunPSK"/>
          <w:sz w:val="32"/>
          <w:szCs w:val="32"/>
        </w:rPr>
        <w:t>JAWG</w:t>
      </w:r>
      <w:r w:rsidRPr="005C4A4A">
        <w:rPr>
          <w:rFonts w:ascii="TH SarabunPSK" w:hAnsi="TH SarabunPSK" w:cs="TH SarabunPSK"/>
          <w:sz w:val="32"/>
          <w:szCs w:val="32"/>
          <w:cs/>
        </w:rPr>
        <w:t>) เป็นกลไกหารือเป็นประจำทุก 2 ปี โดยประธานทั้งสองฝ่ายจะเป็นผู้บริหารระดับสูงเพื่อหารือกิจกรรมที่จะดำเนินการภายใต้บันทึกความเข้าใจฉบับนี้ ติดตามความก้าวหน้าการดำเนินงาน พร้อมทั้งให้คำแนะนำและแนวทางที่เป็นไปได้ในการแก้ปัญหาอุปสรรคต่าง ๆ</w:t>
      </w:r>
    </w:p>
    <w:p w:rsidR="004D5FBA" w:rsidRPr="009B0AC8" w:rsidRDefault="004D5FBA" w:rsidP="009737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67F00" w:rsidTr="00926336">
        <w:tc>
          <w:tcPr>
            <w:tcW w:w="9594" w:type="dxa"/>
          </w:tcPr>
          <w:p w:rsidR="005F667A" w:rsidRPr="00567F00" w:rsidRDefault="005F667A" w:rsidP="009737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F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                           (สำนักนายกรัฐมนตรี)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 ก.พ.ร. เสนอแต่งตั้ง ข้าราชการพลเรือนสามัญ สังกัดสำนักนายกรัฐมนตรี ให้ดำรงตำแหน่งประเภทวิชาการระดับทรงคุณวุฒิจำนวน 2 ราย ตั้งแต่วันที่มีคุณสมบัติครบถ้วนสมบูรณ์ ดังนี้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นายณัฏฐา พาชัยยุทธ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ที่ปรึกษาการพัฒนาระบบบราชการ (นักพัฒนาระบบราชการทรงคุณวุฒิ) สำนักงาน ก.พ.ร. ตั้งแต่วันที่ 5 กันยายน 2566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นายธนศักดิ์ มังกโรทัย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ผู้อำนวยการกอง (ผู้อำนวยการสูง) กองพัฒนาระบบบริหารงานส่วนภูมิภาคและส่วนท้องถิ่น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ตั้งแต่วันที่ 15 มีนาคม 2567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ตั้งแต่วันที่ทรงพระกรุณาโปรดเกล้าโปรดกระหม่อมแต่งตั้ง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การแต่งตั้งข้าราชการพลเรือนสามัญให้ดำรงตำแหน่งประเภทบริหารระดับดับสูง (กระทรวงการท่องเที่ยวและกีฬา)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คณะรัฐมนตรีมีมติอนุมัติตามที่รัฐมนตรีว่าการกระทรวงการท่องเที่ยวและกีฬาเสนอ รับโอน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นางสาวนัทรียา ทวีวงศ์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รองเลขาธิการนายกรัฐมนตรีฝ่ายบริหาร สำนักเลขาธิการนายกรัฐมนตรี สำนักนายกรัฐมนตรี ให้ดำรงตำแหน่งปลัดกระทรวง สำนักงานปลัดกระทรวง กระทรวงการท่องเที่ยวและกีฬา เพื่อทดแทนผู้ดำรงตำแหน่งที่จะเกษียณอายุราชการ ตั้งแต่วันที่ 1 ตุลาคม 2567 เป็นต้นไป โดยผู้มีอำนาจสั่งบรรรจุทั้งสองฝ่ายได้ตกลงยินยอมในการโอนแล้ว  ทั้งนี้ ตั้งแต่วันที่ทรงพระกรุณาโปรดเกล้าโปรดกระหม่อมแต่งตั้ง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ภทบริหา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ระดับสูง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(กระทรวงแรงงาน)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คณะรัฐมนตรีมีมติอนุมัติตามที่รัฐมนตรีว่าการกระทรวงแรงงานเสนอแต่งตั้ง 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นายบุญสงค์               ทัพชัยยุทธ์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เลขาธิการสำนักงานประกันสังคม ให้ดำรงตำแหน่ง ปลัดกระทรวง สำนักงานปลัดกระทรวง กระทรวงแรงงาน เพื่อทดแทนผู้ดำรงตำแหน่งที่จ</w:t>
      </w:r>
      <w:r>
        <w:rPr>
          <w:rFonts w:ascii="TH SarabunPSK" w:eastAsia="Calibri" w:hAnsi="TH SarabunPSK" w:cs="TH SarabunPSK"/>
          <w:sz w:val="32"/>
          <w:szCs w:val="32"/>
          <w:cs/>
        </w:rPr>
        <w:t>ะเกษียณอายุราชการ ตั้งแต่วันที่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การแต่งตั้งข้าราชการพลเรือนสามัญให้ดำรงตำแหน่งประเภทบริหาระดับสูง (กระทรวงศึกษาธิการ)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ให้ดำรงตำแหน่งประเภทบริหารระดับสูง เพื่อทดแทนผู้ดำรงตำแหน่งที่เกษียณอายุราชการ จำนวน 1 ราย ได้แก่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นายประวิต เอราวรรณ์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กระทรวงศึกษาธิการ แต่งตั้งให้ดำรงตำแหน่งเลขาธิการสภาการศึกษา สำนักงานเลขาธิการสภาการศึกษา กระทรวงศึกษาธิการ ตั้งแต่วันที่ 1 ตุลาคม 2567 เป็นต้นไป ทั้งนี้  ตั้งแต่วันที่ทรงพระกรุณาโปรดเกล้าโปรดกระหม่อมแต่งตั้ง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926336" w:rsidRPr="009263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26336"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(สธ.) ให้ดำรงตำแหน่งประเภทบริหารระดับสูง จำนวน 13 ราย เพื่อทดแทนผู้ดำรงตำแหน่งที่จะเกษียณอายุราชการ สับเปลี่ยนหมุนเวียนและทดแทนตำแหน่งที่ว่าง ดังนี้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นางอัมพร เบญจพลพิทักษ์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อธิบดีกรมการแพทย์ ดำรงตำแหน่ง อธิบดีกรมอนามัย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นายสุรโชค ต่างวิวัฒน์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เลขาธิการคณะกรรมการอาหารและยา สำนักงานคณะกรรมการอาหารและยา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นายทวีศิลป์ วิษณุโยธิน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อธิบดีกรมการแพทย์แผนไทยและการแพทย์ทางเลือก ดำรงตำแหน่ง อธิบดีกรมการแพทย์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นายภาณุมาศ ญาณเวทย์สกุล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อธิบดีกรมควบคุมโรค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นายกิตติศักดิ์ อักษรวงศ์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6C2E6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อธิบดีกรมสุขภาพจิต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นายภานุวัฒน์ ปานเกตุ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6C2E6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อธิบดีกรมสนับสนับสนุนบริการสุขภาพ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นายสมฤกษ์ จึงสมาน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6C2E6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อธิบดีกรมการแพทย์แผนไทยและการแพทย์ทางเลือก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นายภูวเดช สุระโคตร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รองปลัดกระทรวง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9.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นายมณเฑียร คณาสวัสดิ์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ผู้ตรวจราชการกระทรวง สำนักงานปลัดกระทรวง ดำรงตำแหน่งรองปลัดกระทรวง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10.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นายศักดา อัลภาชน์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รองปลัดกระทรวง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11.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นายวีรวุฒิ อิ่มสำราญ</w:t>
      </w:r>
      <w:r w:rsidR="00960E8A">
        <w:rPr>
          <w:rFonts w:ascii="TH SarabunPSK" w:eastAsia="Calibri" w:hAnsi="TH SarabunPSK" w:cs="TH SarabunPSK"/>
          <w:sz w:val="32"/>
          <w:szCs w:val="32"/>
          <w:cs/>
        </w:rPr>
        <w:t xml:space="preserve"> ผู้ตร</w:t>
      </w:r>
      <w:r w:rsidR="00960E8A">
        <w:rPr>
          <w:rFonts w:ascii="TH SarabunPSK" w:eastAsia="Calibri" w:hAnsi="TH SarabunPSK" w:cs="TH SarabunPSK" w:hint="cs"/>
          <w:sz w:val="32"/>
          <w:szCs w:val="32"/>
          <w:cs/>
        </w:rPr>
        <w:t>วจ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ราชการกระทรวง สำนักงานปลัดกระทรวง ดำรงตำแหน่ง              รองปลัดกระทรวง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12.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นายปรีชา เปรมปรี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</w:t>
      </w:r>
      <w:r w:rsidR="006C2E6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13.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นางสาวสุภัทรา บุญเสริม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ผู้ทรงคุณวุฒิด้านมาตรฐานผลิตภัณฑ์ด้านสาธารณสุข (นักวิชาการอาหารและยาทรงคุณวุฒิ) สำนักงานคณะกรรมการอาหารและยา  ดำรงตำแหน่ง ผู้ตรวจราชการกระทรวง สำนักงานปลัดกระทรวง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ตั้งแต่วันที่ </w:t>
      </w:r>
      <w:r w:rsidRPr="00926336">
        <w:rPr>
          <w:rFonts w:ascii="TH SarabunPSK" w:eastAsia="Calibri" w:hAnsi="TH SarabunPSK" w:cs="TH SarabunPSK"/>
          <w:sz w:val="32"/>
          <w:szCs w:val="32"/>
        </w:rPr>
        <w:t>1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926336">
        <w:rPr>
          <w:rFonts w:ascii="TH SarabunPSK" w:eastAsia="Calibri" w:hAnsi="TH SarabunPSK" w:cs="TH SarabunPSK"/>
          <w:sz w:val="32"/>
          <w:szCs w:val="32"/>
        </w:rPr>
        <w:t>2567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ทั้งนี้ ตั้งแต่วันที่ทรงพระกรุณาโปรดเกล้าโปรดกระหม่อมแต่งตั้ง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26336" w:rsidRPr="00926336" w:rsidRDefault="006C2E67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256E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เรื่อง</w:t>
      </w:r>
      <w:r w:rsidR="00926336" w:rsidRPr="009263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แต่งตั้งประธานกรรมการและกรรมการผู้ทรงคุณวุฒิในคณะกรรมการสำนักงานรับรองมาตรฐานและประเมินคุณภาพการศึกษา  (กระทรวงศึกษาธิการ)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ศึกษาธิการเสนอแต่งตั้งประธานกรรมการและกรรมการผู้ทรงคุณวุฒิในคณะกรรมการสำนักงานรับรองมาตรฐานและประเมินคุณภาพ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  รวม 7 คน เนื่องจากประธานกรรมการและกรรมอื่นเดิมได้ดำรงตำแหน่งครบวาระสี่ปี ดังนี้ 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>1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นายศุภชัย เจียรวนนท์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ประธานกรรมการ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ศาสตราจารย์พิเศษทศพร ศิริสัมพันธ์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นายสุภัทร จำปาทอง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ศาสตราจารย์พิริยะ </w:t>
      </w:r>
      <w:proofErr w:type="gramStart"/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ผลพิรุฬห์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 กรรมการผู้ทรงคุณวุฒิ</w:t>
      </w:r>
      <w:proofErr w:type="gramEnd"/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นายพิศณุ </w:t>
      </w:r>
      <w:proofErr w:type="gramStart"/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ศรีพล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 กรรมการผู้ทรงคุณวุฒิ</w:t>
      </w:r>
      <w:proofErr w:type="gramEnd"/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ศาสตราจารย์สมคิด เลิศไพฑูรย์ 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</w:rPr>
        <w:tab/>
      </w:r>
      <w:r w:rsidRPr="00926336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ศาสตราจารย์สุรินทร์ </w:t>
      </w:r>
      <w:proofErr w:type="gramStart"/>
      <w:r w:rsidRPr="0092633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คำฝอย</w:t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 xml:space="preserve">  กรรมการผู้ทรงคุณวุฒิ</w:t>
      </w:r>
      <w:proofErr w:type="gramEnd"/>
    </w:p>
    <w:p w:rsidR="00926336" w:rsidRPr="00926336" w:rsidRDefault="00926336" w:rsidP="009263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633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 13 สิงหาคม 2567 เป็นต้นไป</w:t>
      </w:r>
    </w:p>
    <w:p w:rsidR="00567F00" w:rsidRPr="00383080" w:rsidRDefault="00567F00" w:rsidP="009737A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5F667A" w:rsidRPr="00860E6E" w:rsidRDefault="00860E6E" w:rsidP="00860E6E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860E6E">
        <w:rPr>
          <w:rFonts w:ascii="TH SarabunPSK" w:hAnsi="TH SarabunPSK" w:cs="TH SarabunPSK" w:hint="cs"/>
          <w:sz w:val="32"/>
          <w:szCs w:val="32"/>
          <w:cs/>
        </w:rPr>
        <w:t>*************************</w:t>
      </w:r>
    </w:p>
    <w:sectPr w:rsidR="005F667A" w:rsidRPr="00860E6E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CA" w:rsidRDefault="003F17CA" w:rsidP="004910B6">
      <w:pPr>
        <w:spacing w:after="0" w:line="240" w:lineRule="auto"/>
      </w:pPr>
      <w:r>
        <w:separator/>
      </w:r>
    </w:p>
  </w:endnote>
  <w:endnote w:type="continuationSeparator" w:id="0">
    <w:p w:rsidR="003F17CA" w:rsidRDefault="003F17C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CA" w:rsidRDefault="003F17CA" w:rsidP="004910B6">
      <w:pPr>
        <w:spacing w:after="0" w:line="240" w:lineRule="auto"/>
      </w:pPr>
      <w:r>
        <w:separator/>
      </w:r>
    </w:p>
  </w:footnote>
  <w:footnote w:type="continuationSeparator" w:id="0">
    <w:p w:rsidR="003F17CA" w:rsidRDefault="003F17C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0549" w:rsidRDefault="00B0054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B418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B00549" w:rsidRDefault="00B0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02F"/>
    <w:multiLevelType w:val="hybridMultilevel"/>
    <w:tmpl w:val="A180328A"/>
    <w:lvl w:ilvl="0" w:tplc="727EA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4234E"/>
    <w:rsid w:val="000C076F"/>
    <w:rsid w:val="000C483A"/>
    <w:rsid w:val="000C6F31"/>
    <w:rsid w:val="000D5950"/>
    <w:rsid w:val="00155BA1"/>
    <w:rsid w:val="00182D34"/>
    <w:rsid w:val="001B12F9"/>
    <w:rsid w:val="001D130F"/>
    <w:rsid w:val="001F4A19"/>
    <w:rsid w:val="00256E0D"/>
    <w:rsid w:val="002B1195"/>
    <w:rsid w:val="002D2635"/>
    <w:rsid w:val="00383080"/>
    <w:rsid w:val="003934CE"/>
    <w:rsid w:val="00397F64"/>
    <w:rsid w:val="003C17BF"/>
    <w:rsid w:val="003C3ED6"/>
    <w:rsid w:val="003C4F41"/>
    <w:rsid w:val="003F17CA"/>
    <w:rsid w:val="003F6EB2"/>
    <w:rsid w:val="00401944"/>
    <w:rsid w:val="00410BA9"/>
    <w:rsid w:val="00433506"/>
    <w:rsid w:val="004549A1"/>
    <w:rsid w:val="004910B6"/>
    <w:rsid w:val="004D5FBA"/>
    <w:rsid w:val="00507C25"/>
    <w:rsid w:val="00526801"/>
    <w:rsid w:val="00532486"/>
    <w:rsid w:val="00567F00"/>
    <w:rsid w:val="00583FA0"/>
    <w:rsid w:val="005C4A4A"/>
    <w:rsid w:val="005E0608"/>
    <w:rsid w:val="005F667A"/>
    <w:rsid w:val="0069150E"/>
    <w:rsid w:val="006C12E4"/>
    <w:rsid w:val="006C2E67"/>
    <w:rsid w:val="006D28C3"/>
    <w:rsid w:val="00726346"/>
    <w:rsid w:val="007437E3"/>
    <w:rsid w:val="0075738A"/>
    <w:rsid w:val="007E204A"/>
    <w:rsid w:val="008217D3"/>
    <w:rsid w:val="00825821"/>
    <w:rsid w:val="00860E6E"/>
    <w:rsid w:val="0086288B"/>
    <w:rsid w:val="00863186"/>
    <w:rsid w:val="008D1044"/>
    <w:rsid w:val="00926336"/>
    <w:rsid w:val="00940F68"/>
    <w:rsid w:val="00960E8A"/>
    <w:rsid w:val="009737A6"/>
    <w:rsid w:val="00987356"/>
    <w:rsid w:val="009958FB"/>
    <w:rsid w:val="009B0AC8"/>
    <w:rsid w:val="00A71DFD"/>
    <w:rsid w:val="00A823C5"/>
    <w:rsid w:val="00AC7765"/>
    <w:rsid w:val="00AD17C1"/>
    <w:rsid w:val="00AD330A"/>
    <w:rsid w:val="00AF3141"/>
    <w:rsid w:val="00B00549"/>
    <w:rsid w:val="00B04917"/>
    <w:rsid w:val="00B054CF"/>
    <w:rsid w:val="00B14938"/>
    <w:rsid w:val="00B372B1"/>
    <w:rsid w:val="00B6503D"/>
    <w:rsid w:val="00B8364A"/>
    <w:rsid w:val="00BD7147"/>
    <w:rsid w:val="00BF5315"/>
    <w:rsid w:val="00C6311D"/>
    <w:rsid w:val="00C75CFF"/>
    <w:rsid w:val="00C81013"/>
    <w:rsid w:val="00CC59F1"/>
    <w:rsid w:val="00CC5CEC"/>
    <w:rsid w:val="00D22996"/>
    <w:rsid w:val="00D326F7"/>
    <w:rsid w:val="00D705BB"/>
    <w:rsid w:val="00D96C06"/>
    <w:rsid w:val="00DA3180"/>
    <w:rsid w:val="00DC0589"/>
    <w:rsid w:val="00DE0ABC"/>
    <w:rsid w:val="00DF4F39"/>
    <w:rsid w:val="00E3583A"/>
    <w:rsid w:val="00E6146C"/>
    <w:rsid w:val="00E6608C"/>
    <w:rsid w:val="00EB4181"/>
    <w:rsid w:val="00EC1BCB"/>
    <w:rsid w:val="00F06D91"/>
    <w:rsid w:val="00F11FBE"/>
    <w:rsid w:val="00F53741"/>
    <w:rsid w:val="00F70832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41A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735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8735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8735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8735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8735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56E0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15516</Words>
  <Characters>88447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54</cp:revision>
  <cp:lastPrinted>2024-08-13T08:34:00Z</cp:lastPrinted>
  <dcterms:created xsi:type="dcterms:W3CDTF">2024-08-13T05:43:00Z</dcterms:created>
  <dcterms:modified xsi:type="dcterms:W3CDTF">2024-08-13T09:20:00Z</dcterms:modified>
</cp:coreProperties>
</file>