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3C25EA">
        <w:rPr>
          <w:rFonts w:ascii="TH SarabunPSK" w:hAnsi="TH SarabunPSK" w:cs="TH SarabunPSK"/>
          <w:sz w:val="32"/>
          <w:szCs w:val="32"/>
        </w:rPr>
        <w:t xml:space="preserve">9 </w:t>
      </w:r>
      <w:r w:rsidR="003C25EA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06398B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10390" w:rsidRPr="00010390" w:rsidTr="00010390">
        <w:tc>
          <w:tcPr>
            <w:tcW w:w="9594" w:type="dxa"/>
          </w:tcPr>
          <w:p w:rsidR="00010390" w:rsidRPr="00010390" w:rsidRDefault="00010390" w:rsidP="0001039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039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ร่างกฎกระทรวงกำหนดมาตรฐานสินค้าเกษตรสำหรับหลักปฏิบัติในการตรวจและ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รับผลทุเรียน สำหรับโรงรวบรวมและโรงคัดบรรจุเป็นมาตรฐานบังคับ พ.ศ. ....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ร่างกฎกระทรวงยกเลิกกฎกระทรวง ฉบับที่ 6 (พ.ศ. 2515) ออกตามความใน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พระราชบัญญัติควบคุมการก่อสร้างอาคาร พุทธศักราช 2479 พ.ศ. .... 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ร่างกฎกระทรวงมิให้ใช้บังคับกฎหมายว่าด้วยการคุ้มครองแรงงานบางส่วนแก่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นายจ้าง ซึ่งจ้างลูกจ้างทำงานเกี่ยวกับงานบ้านอันมิได้มีการประกอบธุรกิจรวมอยู่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ด้วย พ.ศ. .... 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ร่างประกาศกระทรวงสาธารณสุข เรื่อง อัตราค่าใช้จ่ายสูงสุดที่จะจัดเก็บจากผู้ยื่น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คำขอในกระบวนการพิจารณาอนุญาตผลิตภัณฑ์เครื่องมือแพทย์ พ.ศ.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 xml:space="preserve"> และร่าง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ประกาศกระทรวงสาธารณสุข เรื่อง อัตราค่าขึ้นบัญชีสูงสุดที่จะจัดเก็บจาก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ผู้เชี่ยวชาญ องค์กรผู้เชี่ยวชาญ หน่วยงานของรัฐ หรือองค์กรเอกชน ทั้งในประเทศ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และต่างประเทศ ที่ทำหน้าที่ในการประเมินเอกสารทางวิชาการ การตรวจ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วิเคราะห์ การตรวจสถานประกอบการ หรือการตรวจสอบผลิตภัณฑ์เครื่องมือ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แพทย์ พ.ศ. ..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>รวม 2 ฉบับ</w:t>
      </w:r>
    </w:p>
    <w:p w:rsidR="00010390" w:rsidRPr="00010390" w:rsidRDefault="00010390" w:rsidP="0001039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10390" w:rsidRPr="00010390" w:rsidTr="00010390">
        <w:tc>
          <w:tcPr>
            <w:tcW w:w="9820" w:type="dxa"/>
          </w:tcPr>
          <w:p w:rsidR="00010390" w:rsidRPr="00010390" w:rsidRDefault="00010390" w:rsidP="0001039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039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9B426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B426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9B4260">
        <w:rPr>
          <w:rFonts w:ascii="TH SarabunPSK" w:eastAsia="Calibri" w:hAnsi="TH SarabunPSK" w:cs="TH SarabunPSK"/>
          <w:sz w:val="32"/>
          <w:szCs w:val="32"/>
          <w:cs/>
        </w:rPr>
        <w:tab/>
        <w:t>แผนการใช้จ่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 xml:space="preserve">ายเงินกองทุนส่งเสริมการค้าระหว่างประเทศ ปีงบประมาณ 2567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(แผนปฏิบัติการประจำปี 2567)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รายงานภาวะเศรษฐกิจอุตสาหกรรมไตรมาสที่ 4/2566 และแนวโน้มไตรมาสที่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1/2567 และรายงานภาวะเศรษฐกิจอุตสาหกรรมประจำเดือนมกราคม 2567    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รายงานภาวะและแนวโน้มเศรษฐกิจไทยประจำไตรมาสที่ 4 ปี 2566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ผลการประชุมคณะกรรมการบริหารสถานการณ์ฉุกเฉิน ครั้งที่ 2/2567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ข้อเสนอแนะเพื่อป้องกันการทุจริตเกี่ยวกับนโยบายรัฐบาล กรณีการเติมเงิน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10,000 บาท ผ่าน </w:t>
      </w:r>
      <w:r w:rsidRPr="00010390">
        <w:rPr>
          <w:rFonts w:ascii="TH SarabunPSK" w:eastAsia="Calibri" w:hAnsi="TH SarabunPSK" w:cs="TH SarabunPSK"/>
          <w:sz w:val="32"/>
          <w:szCs w:val="32"/>
        </w:rPr>
        <w:t>Digital Wallet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ขออนุมัติงบประมาณสำหรับงานหลักประกันสุขภาพแห่งชาติ ประจำปี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 พ.ศ. 2568 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9B4260">
        <w:rPr>
          <w:rFonts w:ascii="TH SarabunPSK" w:eastAsia="Calibri" w:hAnsi="TH SarabunPSK" w:cs="TH SarabunPSK" w:hint="cs"/>
          <w:sz w:val="32"/>
          <w:szCs w:val="32"/>
          <w:cs/>
        </w:rPr>
        <w:t>ขอรับการจัดส</w:t>
      </w:r>
      <w:bookmarkStart w:id="0" w:name="_GoBack"/>
      <w:bookmarkEnd w:id="0"/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รรงบประมาณรายจ่ายประจำปีงบประมาณ พ.ศ. 2566 ไปพลาง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ก่อน งบกลาง รายการเงินสำรองจ่ายเพื่อกรณีฉุกเฉินหรือจำเป็น หรืองบประมาณ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รายจ่ายประจำปีงบประมาณ พ.ศ. 2567 งบกลาง รายการเงินสำรองจ่ายเพื่อกรณี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ฉุกเฉินหรือจำเป็น แล้วแต่กรณี สำหรับจ้างเหมาบริการนักการภารโรง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การทบทวนวงเงินงบประมาณรายจ่ายประจำปีงบประมาณ พ.ศ. 2568 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การปรับปรุงปฏิทินงบประมาณรายจ่ายประจำปีงบประมาณ พ.ศ. 2568</w:t>
      </w:r>
    </w:p>
    <w:p w:rsidR="00010390" w:rsidRPr="00010390" w:rsidRDefault="00010390" w:rsidP="00010390">
      <w:pPr>
        <w:spacing w:after="0" w:line="320" w:lineRule="exact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10390" w:rsidRPr="00010390" w:rsidTr="00010390">
        <w:tc>
          <w:tcPr>
            <w:tcW w:w="9820" w:type="dxa"/>
          </w:tcPr>
          <w:p w:rsidR="00010390" w:rsidRPr="00010390" w:rsidRDefault="00010390" w:rsidP="0001039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039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E5C72" w:rsidRPr="00010390" w:rsidRDefault="00010390" w:rsidP="00FE5C7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="00FE5C72" w:rsidRPr="0001039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ผลการประชุมคณะกรรมการร่วมสำหรับความตกลงว่าด้วยการขนส่งข้ามพรมแดน</w:t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ab/>
        <w:t>ในอนุภูมิภาคลุ่มแม่น้ำโขง ระดับรัฐมนตรี ครั้งที่ 8</w:t>
      </w:r>
    </w:p>
    <w:p w:rsidR="00010390" w:rsidRPr="00010390" w:rsidRDefault="00FE5C72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10390"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การนำเสนอแหล่งมรดกทางวัฒนธรรม </w:t>
      </w:r>
      <w:r w:rsidR="00010390" w:rsidRPr="00010390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>สงขลา และชุมชนที่เกี่ยวเนื่องริม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  <w:t>ทะเลสาบสงขลา</w:t>
      </w:r>
      <w:r w:rsidR="00010390"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” 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>เข้าสู่บัญชีราย</w:t>
      </w:r>
      <w:r w:rsidR="00010390" w:rsidRPr="00010390">
        <w:rPr>
          <w:rFonts w:ascii="TH SarabunPSK" w:eastAsia="Calibri" w:hAnsi="TH SarabunPSK" w:cs="TH SarabunPSK" w:hint="cs"/>
          <w:sz w:val="32"/>
          <w:szCs w:val="32"/>
          <w:cs/>
        </w:rPr>
        <w:t>ชื่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>อเบื้องต้น (</w:t>
      </w:r>
      <w:r w:rsidR="00010390" w:rsidRPr="00010390">
        <w:rPr>
          <w:rFonts w:ascii="TH SarabunPSK" w:eastAsia="Calibri" w:hAnsi="TH SarabunPSK" w:cs="TH SarabunPSK"/>
          <w:sz w:val="32"/>
          <w:szCs w:val="32"/>
        </w:rPr>
        <w:t>Tentative List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>) ของศูนย์มรดกโลก</w:t>
      </w:r>
    </w:p>
    <w:p w:rsidR="00010390" w:rsidRPr="00010390" w:rsidRDefault="00010390" w:rsidP="0001039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</w:rPr>
        <w:tab/>
      </w:r>
      <w:r w:rsidRPr="00010390">
        <w:rPr>
          <w:rFonts w:ascii="TH SarabunPSK" w:eastAsia="Calibri" w:hAnsi="TH SarabunPSK" w:cs="TH SarabunPSK"/>
          <w:sz w:val="32"/>
          <w:szCs w:val="32"/>
        </w:rPr>
        <w:tab/>
        <w:t>16.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ร่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>งถ้อยแถลงร่วมระหว่างนายกรัฐมนตรีและนายกรัฐมนตรีนิวซีแลนด์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10390">
        <w:rPr>
          <w:rFonts w:ascii="TH SarabunPSK" w:eastAsia="Calibri" w:hAnsi="TH SarabunPSK" w:cs="TH SarabunPSK"/>
          <w:sz w:val="32"/>
          <w:szCs w:val="32"/>
        </w:rPr>
        <w:tab/>
      </w:r>
      <w:r w:rsidRPr="00010390">
        <w:rPr>
          <w:rFonts w:ascii="TH SarabunPSK" w:eastAsia="Calibri" w:hAnsi="TH SarabunPSK" w:cs="TH SarabunPSK"/>
          <w:sz w:val="32"/>
          <w:szCs w:val="32"/>
        </w:rPr>
        <w:tab/>
        <w:t>17.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ร่างบันทึกการประชุมคณะกรรมาธิการร่วมว่าด้วยความร่วมมือทวิภาคีไทย -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เวียดนาม ครั้งที่ 5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</w:rPr>
        <w:tab/>
      </w:r>
      <w:r w:rsidRPr="00010390">
        <w:rPr>
          <w:rFonts w:ascii="TH SarabunPSK" w:eastAsia="Calibri" w:hAnsi="TH SarabunPSK" w:cs="TH SarabunPSK"/>
          <w:sz w:val="32"/>
          <w:szCs w:val="32"/>
        </w:rPr>
        <w:tab/>
        <w:t>18.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การขอยกเว้นการยื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>นรายการตามแบบรายการของคนต่างด้าวซึ่งเดินทางเข้ามาใน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หรือออกไปนอกราชอาณาจักร (แบบ ตม.6)</w:t>
      </w:r>
    </w:p>
    <w:p w:rsidR="00010390" w:rsidRPr="00010390" w:rsidRDefault="00010390" w:rsidP="0001039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10390" w:rsidRPr="00010390" w:rsidTr="00010390">
        <w:tc>
          <w:tcPr>
            <w:tcW w:w="9594" w:type="dxa"/>
          </w:tcPr>
          <w:p w:rsidR="00010390" w:rsidRPr="00010390" w:rsidRDefault="00010390" w:rsidP="0001039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039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10390" w:rsidRDefault="00010390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</w:rPr>
        <w:tab/>
      </w:r>
      <w:r w:rsidRPr="00010390">
        <w:rPr>
          <w:rFonts w:ascii="TH SarabunPSK" w:eastAsia="Calibri" w:hAnsi="TH SarabunPSK" w:cs="TH SarabunPSK"/>
          <w:sz w:val="32"/>
          <w:szCs w:val="32"/>
        </w:rPr>
        <w:tab/>
        <w:t>19.</w:t>
      </w:r>
      <w:r w:rsidRPr="009529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52906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52906">
        <w:rPr>
          <w:rFonts w:ascii="TH SarabunPSK" w:eastAsia="Calibri" w:hAnsi="TH SarabunPSK" w:cs="TH SarabunPSK"/>
          <w:sz w:val="32"/>
          <w:szCs w:val="32"/>
          <w:cs/>
        </w:rPr>
        <w:t xml:space="preserve">การแต่งตั้งคณะกรรมการบริหารกองทุนตามพระราชบัญญัติอ้อยและน้ำตาลทราย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52906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952906">
        <w:rPr>
          <w:rFonts w:ascii="TH SarabunPSK" w:eastAsia="Calibri" w:hAnsi="TH SarabunPSK" w:cs="TH SarabunPSK" w:hint="cs"/>
          <w:sz w:val="32"/>
          <w:szCs w:val="32"/>
          <w:cs/>
        </w:rPr>
        <w:t xml:space="preserve"> 2527</w:t>
      </w:r>
      <w:r w:rsidRPr="00952906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</w:t>
      </w:r>
    </w:p>
    <w:p w:rsidR="00010390" w:rsidRPr="00010390" w:rsidRDefault="00010390" w:rsidP="002D26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10390" w:rsidRPr="00010390" w:rsidRDefault="00010390" w:rsidP="00010390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010390">
        <w:rPr>
          <w:rFonts w:ascii="TH SarabunPSK" w:hAnsi="TH SarabunPSK" w:cs="TH SarabunPSK" w:hint="cs"/>
          <w:sz w:val="32"/>
          <w:szCs w:val="32"/>
          <w:cs/>
        </w:rPr>
        <w:t>**************************</w:t>
      </w:r>
      <w:r>
        <w:rPr>
          <w:rFonts w:ascii="TH SarabunPSK" w:hAnsi="TH SarabunPSK" w:cs="TH SarabunPSK"/>
          <w:sz w:val="32"/>
          <w:szCs w:val="32"/>
        </w:rPr>
        <w:t>*****</w:t>
      </w:r>
    </w:p>
    <w:p w:rsidR="002D2635" w:rsidRDefault="002D2635" w:rsidP="002D2635"/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36801">
        <w:tc>
          <w:tcPr>
            <w:tcW w:w="9594" w:type="dxa"/>
          </w:tcPr>
          <w:p w:rsidR="005F667A" w:rsidRPr="009B0AC8" w:rsidRDefault="005F667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C36801" w:rsidRPr="00C36801" w:rsidRDefault="00010390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ร่างกฎกระทรวงกำหนดมาตรฐานสินค้าเกษตรสำหรับหลักปฏิบัติในการตรวจและรับผลทุเรียน สำหรับโรงรวบรวมและโรงคัดบรรจุเป็นมาตรฐานบังคับ </w:t>
      </w:r>
      <w:proofErr w:type="gramStart"/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....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หลักการร่างกฎกระทรวงกำหนดมาตรฐานสินค้าเกษตรสำหรับหลักปฏิบัติในการตรวจและรับผลทุเรียนสำหรับโรงรวบรวมและโรงคัดบรรจุ เป็นมาตรฐานบังคับ พ.ศ.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....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ตามที่กระทรวงเกษตรและสหกรณ์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(กษ.)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แล้วดำเนินการต่อไปได้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ให้กระทรวงเกษตรและสหกรณ์รับความเห็นของกระทรวงพาณิชย์ กระทรวงอุตสาหกรรม และสำนักงานพัฒนาการเศรษฐกิจและสังคมแห่งชาติไปพิจารณาดำเนินการต่อไปด้วย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กษ. เสนอว่า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ทุเรียนเป็นผลไม้ที่มีความสำคัญทางเศรษฐกิจที่ประเทศไทยผลิตและส่งออกสูงแต่มักพบปัญหาการเร่งตัดทุเรียนเพื่อการบริโภคสดก่อนถึงอายุเก็บเกี่ยว ทำให้ได้ทุเรียนไม่แก่ออกสู่ตลาด ส่งผลกระทบต่อความเชื่อมั่นของผู้บริโภคและทำลายสภาวะการค้าในภาพรวม ดังนั้น เพื่อให้มีหลักปฏิบัติที่เป็นมาตรฐาน จึงจำเป็นต้องมีหลักปฏิบัติสำหรับโรงรวบรวมและโรงคัดบรรจุทุเรียน เพื่อช่วยสนับสนุนการจำหน่ายผลทุเรียนที่แก่ มีคุณภาพตามมาตรฐาน สร้างความมั่นใจให้แก่ผู้บริโภคและเวทีการค้า ซึ่งเป็นการยกระดับคุณภาพของทุเรียนไทยเพื่อรองรับการแข่งขันที่สูงขึ้นในตลาดโลก กษ. โดยสำนักงานมาตรฐานสินค้าเกษตรและอาหารแห่งชาติ (มกอช.) จึงได้จัดทำร่างมาตรฐานสินค้าเกษตร เรื่อง หลักปฏิบัติในการตรวจและรับผลทุเรียนสำหรับโรงรวบรวมและโรงคัดบรรจุตามพระราชบัญญัติมาตรฐานสินค้าเกษตร พ.ศ. 2551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2. ในคราวประชุมคณะกรรมการมาตรฐานสินค้าเกษตร ครั้งที่ 4/2565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เมื่อวันที่ 23 พฤศจิกายน 2565 ได้มีมติเห็นชอบร่างมาตรฐานสินค้าเกษตร เรื่อง หลักปฏิบัติในการตรวจและรับผลทุเรียนสำหรับโรงรวบรวมและโรงคัดบรรจุ และเห็นชอบกำหนดให้มาตรฐานดังกล่าวเป็นมาตรฐานบังคับ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กษ. ได้นำร่างมาตรฐานสินค้าเกษตร เรื่อง หลักปฏิบัติในการตรวจและรับผลทุเรียนสำหรับโรงรวบรวมและโรงคัดบรรจุ มาดำเนินการรับฟังความคิดเห็นจากผู้มีส่วนได้เสีย เพื่อเป็นการรับฟังความคิดเห็นก่อนออกกฎกระทรวงกำหนดมาตรฐานบังคับต่อไป ตามมาตรา 15 วรรคสอง และมาตรา 18 แห่งพระราชบัญญัติมาตรฐานสินค้าเกษตร พ.ศ. 2551 ซึ่งบัญญัติให้เมื่อคณะกรรมการมาตรฐานสินค้าเกษตรเห็นด้วยกับรายละเอียดของร่างมาตรฐานสำหรับสินค้าเกษตรใดและกำหนดให้เป็นมาตรฐานบังคับ ให้คณะกรรมการมาตรฐานสินค้าเกษตรเสนอต่อรัฐมนตรีว่าการกระทรวงเกษตรและสหกรณ์เพื่อออกกฎกระทรวงกำหนดมาตรฐานสำหรับสินค้าเกษตรนั้นเป็นมาตรฐานบังคับ โดยก่อนออกกฎกระทรวงกำหนดมาตรฐานบังคับ ให้ มกอช. จัดให้มีการรับฟังความคิดเห็นของตัวแทนกลุ่มผู้มีส่วนได้เสีย หรือผู้มีประโยชน์เกี่ยวข้อง หากคณะกรรมการมาตรฐานสินค้าเกษตรเห็นสมควรกำหนดให้เป็นมาตรฐานทั่วไปแล้ว ให้คณะกรรมการมาตรฐานสินค้าเกษตรเสนอต่อรัฐมนตรีว่าการกระทรวงเกษตรและสหกรณ์ออกประกาศกำหนดมาตรฐานสินค้าเกษตรเป็นมาตรฐานทั่วไป โดย มกอช. ได้นำร่างมาตรฐานสินค้าเกษตร เรื่อง หลักปฏิบัติในการตรวจและรับผลทุเรียนสำหรับโรงรวบรวมและโรงคัดบรรจุ เผยแพร่ลงบนเว็บไซต์ของสำนักงานมาตรฐานสินค้าเกษตรและอาหารแห่งชาติ (</w:t>
      </w:r>
      <w:r w:rsidRPr="00C36801">
        <w:rPr>
          <w:rFonts w:ascii="TH SarabunPSK" w:eastAsia="Calibri" w:hAnsi="TH SarabunPSK" w:cs="TH SarabunPSK"/>
          <w:sz w:val="32"/>
          <w:szCs w:val="32"/>
        </w:rPr>
        <w:t>www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acfs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go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th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) เว็บไซต์ระบบกลางทางกฎหมาย (</w:t>
      </w:r>
      <w:r w:rsidRPr="00C36801">
        <w:rPr>
          <w:rFonts w:ascii="TH SarabunPSK" w:eastAsia="Calibri" w:hAnsi="TH SarabunPSK" w:cs="TH SarabunPSK"/>
          <w:sz w:val="32"/>
          <w:szCs w:val="32"/>
        </w:rPr>
        <w:t>www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law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go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th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) เป็นเวลา 45 วัน และแจ้งเวียนประเทศสมาชิกองค์การการค้าโลก (</w:t>
      </w:r>
      <w:r w:rsidRPr="00C36801">
        <w:rPr>
          <w:rFonts w:ascii="TH SarabunPSK" w:eastAsia="Calibri" w:hAnsi="TH SarabunPSK" w:cs="TH SarabunPSK"/>
          <w:sz w:val="32"/>
          <w:szCs w:val="32"/>
        </w:rPr>
        <w:t>WTO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) เป็นเวลา 60 วัน รวมทั้งจัดทำหนังสือถึงหน่วยงานที่เกี่ยวข้องและผู้ประกอบการ รวมจำนวน 233 หน่วยงาน มีผู้เข้าร่วมแสดงความคิดเห็นต่อร่างมาตรฐานสินค้าเกษตรดังกล่าว รวมจำนวนทั้งสิ้น 32 ราย เห็นด้วย 28 ราย และไม่เห็นด้วย 4 ราย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4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ในคราวประชุมคณะกรรมการมาตรฐานสินค้าเกษตร ครั้งที่ 2/2566 เมื่อวันที่ 21 มิถุนายน 2566 เห็นชอบกำหนดให้มาตรฐานสินค้าเกษตร เรื่อง หลักปฏิบัติในการตรวจและรับผลทุเรียนสำหรับโรงรวบรวมและโรงคัดบรรจุเป็นมาตรฐานบังคับ โดยให้ใช้บังคับเมื่อพ้นกำหนด 1 ปี นับแต่วันประกาศในราชกิจจานุเบกษา และเห็นชอบร่างกฎกระทรวงฯ โดยมอบ มกอช. จัดทำร่างประกาศกระทรวงเกษตรและสหกรณ์เสนอต่อรัฐมนตรีว่าการกระทรวงเกษตรและสหกรณ์เพื่อประกาศเป็นมาตรฐานทั่วไป (ส่งเสริมสินค้าเกษตรให้ได้มาตรฐาน) ก่อนดำเนินการออกกฎกระทรวงกำหนดเป็นมาตรฐานบังคับ (กำหนดให้สินค้าเกษตรต้องเป็นไปตามมาตรฐาน)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กำหนดให้มาตรฐานสินค้าเกษตร เลขที่ มกษ. 9070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2566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ตามประกาศกระทรวงเกษตรและสหกรณ์ เรื่อง กำหนดมาตรฐานสินค้าเกษตร : หลักปฏิบัติในการตรวจและรับผลทุเรียนสำหรับโรงรวบรวมและโรงคัด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>บรรจุ ตามพระราชบัญญัติมาตรฐานสินค้าเกษตร พ.ศ. 2551 ลงวันที่ 12 กรกฎาคม 2566 เป็นมาตรฐานบังคับ เช่น ผู้ประกอบการโรงรวบรวมหรือโรงคัดบรรจุต้องมีมาตรการการตรวจสอบความแก่ของผลทุเรียน ก่อนรับเข้าสู่การจัดการ ต้องตรวจพินิจลักษณะภายนอกของผลทุเรียนทุกผลจากทุกรุ่น มีการคัดแยกผลทุเรียนที่ไม่ผ่านเกณฑ์ และทำการแยกไว้ต่างหากในบริเวณที่ติดป้ายบ่งบอกชัดเจน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ห้ามนำเข้าสู่การจัดการและห้ามนำไปจำหน่ายเพื่อบริโภคสดและต้องบันทึกข้อมูลการคัดแยก และการจัดการกับผลทุเรียนที่ไม่ผ่านเกณฑ์ไว้เป็นหลักฐาน มีการตรวจวิเคราะห์น้ำหนักเนื้อแห้งของทุเรียน ต้องตรวจสอบความแก่ของผลทุเรียน โดยนำผลทุเรียนที่ผ่านการคัดแยกแล้วว่าเป็นผลทุเรียนแก่มาตรวจวิเคราะห์น้ำหนักเนื้อแห้งของทุเรียน ซึ่งน้ำหนักจะต้องผ่านเกณฑ์ตามที่กำหนด ผู้ควบคุมการเก็บเกี่ยวต้องมีความรู้ความชำนาญ และมีหลักฐานแสดงว่าได้รับการฝึกอบรมและผ่านการทดสอบเรื่องการเก็บผลทุเรียนแก่หรือได้รับการประเมินความสามารถ โดยโรงรวบรวมหรือโรงคัดบรรจุหรือได้รับการฝึกอบรมและผ่านการทดสอบเรื่องการเก็บเกี่ยว ผลทุเรียนแก่จากหน่วยงานภาครัฐหรือหน่วยงานที่ภาครัฐให้ความเห็นชอบ โดยกฎกระทรวงนี้ ให้ใช้บังคับเมื่อพ้นกำหนด 1 ปีนับแต่วันประกาศในราชกิจจานุเบกษาเป็นต้นไป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36801" w:rsidRPr="00C36801" w:rsidRDefault="00010390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ร่างกฎกระทรวงยกเลิกกฎกระทรวง ฉบับที่ 6 (พ.ศ. 2515) ออกตามความในพระราชบัญญัติควบคุมการก่อสร้างอาคาร พุทธศักราช 2479 </w:t>
      </w:r>
      <w:proofErr w:type="gramStart"/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....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ร่างกฎกระทรวงยกเลิกกฎกระทรวง ฉบับที่ 6 (พ.ศ. 2515) ออกตามความในพระราชบัญญัติควบคุมการก่อสร้างอาคาร พุทธศักราช 2479 พ.ศ. ....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ซึ่งสำนักงานคณะกรรมการกฤษฎีกา (สคก.) ตรวจพิจารณาแล้ว ตามที่กระทรวงมหาดไทย (มท.) เสนอ และให้ดำเนินการต่อไปได้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มท. เสนอว่ากฎกระทรวง ฉบั</w:t>
      </w:r>
      <w:r w:rsidR="008060FF">
        <w:rPr>
          <w:rFonts w:ascii="TH SarabunPSK" w:eastAsia="Calibri" w:hAnsi="TH SarabunPSK" w:cs="TH SarabunPSK"/>
          <w:sz w:val="32"/>
          <w:szCs w:val="32"/>
          <w:cs/>
        </w:rPr>
        <w:t>บที่ 6 (พ.ศ. 2515) ออกตามความใน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พระราชบัญญัติควบคุมการก่อสร้างอาคาร พุทธศักราช 2479 ซึ่งกำหนดให้ห้ามก่อสร้างอาคาร จำนวน </w:t>
      </w:r>
      <w:r w:rsidRPr="00C36801">
        <w:rPr>
          <w:rFonts w:ascii="TH SarabunPSK" w:eastAsia="Calibri" w:hAnsi="TH SarabunPSK" w:cs="TH SarabunPSK"/>
          <w:sz w:val="32"/>
          <w:szCs w:val="32"/>
        </w:rPr>
        <w:t>5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ประเภท ได้แก่ 1) โรงงานอุตสาหกรรม 2) อาคารพิเศษ 3) ห้องแถว 4) ตึกแถว (5) อาคารที่มีความสูงกว่า 172 เมตร และ 6) หอถังน้ำที่มีความสูงกว่า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18 เมตร ภายในเขตท้องที่บางแห่ง ในตำบลบางปูใหม่ ตำบลท้ายบ้าน และตำบลแพรกษา อำเภอเมืองสมุทรปราการ จังหวัดสมุทรปราการ โดยครอบคลุมพื้นที่เมืองโบราณและบริเวณโดยรอบ รวมพื้นที่ 4</w:t>
      </w:r>
      <w:r w:rsidRPr="00C36801">
        <w:rPr>
          <w:rFonts w:ascii="TH SarabunPSK" w:eastAsia="Calibri" w:hAnsi="TH SarabunPSK" w:cs="TH SarabunPSK"/>
          <w:sz w:val="32"/>
          <w:szCs w:val="32"/>
        </w:rPr>
        <w:t>,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100 ไร่ ประกอบด้วยที่ดินของเอกชน ที่ดินของเมืองโบราณ ที่ดินของการเคหะแห่งชาติ และที่ดินราชพัสดุในความครอบครองดูแลของกรมธนารักษ์ ด้วยข้อกำหนดตามกฎกระทรวง ฉบับที่ 6ฯ จึงส่งผลให้พื้นที่ในบริเวณดังกล่าวไม่สามารถดำเนินการพัฒนาพื้นที่เพื่อให้เกิดประโยชน์สูงสุดแก่พื้นที่บริเวณนี้และบริเวณโดยรอบได้ อีกทั้งปัจจุบันพื้นที่บริเวณดังกล่าวได้มีกฎกระทรวงให้ใช้บังคับผังเมืองรวมสมุทรปราการ พ.ศ. 2556 กำหนดการใช้ประโยชน์ที่ดินในบริเวณนี้แล้ว และคณะกรรมการควบคุมอาคาร ครั้งที่ 1509 - 22/2565 เมื่อวันที่ 1 กันยายน 2565 มีมติเห็นชอบด้วยแล้ว ดังนั้น มท. จึงยืนยันให้ดำเนินการร่างกฎกระทรวงดังกล่าว ที่ สคก. ตรวจพิจารณาแล้วต่อไป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ยกเลิกกฎกระทรวง ฉบับที่ </w:t>
      </w:r>
      <w:r w:rsidRPr="00C36801">
        <w:rPr>
          <w:rFonts w:ascii="TH SarabunPSK" w:eastAsia="Calibri" w:hAnsi="TH SarabunPSK" w:cs="TH SarabunPSK"/>
          <w:sz w:val="32"/>
          <w:szCs w:val="32"/>
        </w:rPr>
        <w:t>6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(พ.ศ. 2515) ออกตามความในพระราชบัญญัติควบคุมการก่อสร้างอาคาร พุทธศักราช 2479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</w:p>
    <w:p w:rsidR="00C36801" w:rsidRPr="00C36801" w:rsidRDefault="00010390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ร่างกฎกระทรวงมิให้ใช้บังคับกฎหมายว่าด้วยการคุ้มครองแรงงานบางส่วนแก่นายจ้าง ซึ่งจ้างลูกจ้างทำงานเกี่ยวกับงานบ้านอันมิได้มีการประกอบธุรกิจรวมอยู่ด้วย </w:t>
      </w:r>
      <w:proofErr w:type="gramStart"/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....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อนุมัติหลักการ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มิให้ใช้บังคับกฎหมายว่าด้วยการคุ้มครองแรงงานบางส่วนแก่นายจ้าง ซึ่งจ้างลูกจ้างทำงานเกี่ยวกับงานบ้านอันมิได้มีการประกอบธุรกิจรวมอยู่ด้วย พ.ศ. .... ตามที่กระทรวงแรงงาน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(รง.)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ให้กระทรวงแรงงานรับความเห็นของกระทรวงการพัฒนาสังคมและความมั่นคงของมนุษย์ไปพิจารณาดำเนินการต่อไปด้วย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รง. เสนอว่า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ปัจจุบันได้มีกฎกระทรวง (พ.ศ. 2541) ออกตามความในพระราชบัญญัติคุ้มครองแรงงาน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พ.ศ. 2541 ซึ่งแก้ไขเพิ่มเติมโดยกฎกระทรวง ฉบับที่ 14 (พ.ศ. 2555) ออกตามความในพระราชบัญญัติคุ้มครองแรงงาน พ.ศ. 2541 ซึ่งออกโดยอาศัยอำนาจตามความในมาตรา 4 วรรคสอง แห่งพระราชบัญญัติคุ้มครองแรงงาน พ.ศ. 2541 มีสาระสำคัญเป็นการกำหนดไม่ให้นำบทบัญญัติบางส่วนในพระราชบัญญัติคุ้มครองแรงงาน พ.ศ. 2541 มาใช้บังคับกับนายจ้าง ซึ่งจ้างลูกจ้างทำงานเกี่ยวกับงานบ้านอันมิได้มีการประกอบธุรกิจรวมอยู่ด้วย โดยจะส่งผลให้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>ลูกจ้างดังกล่าวได้รับการคุ้มครองตามกฎหมายว่าด้วยคุ้มครองแรงงานบางประการเท่านั้น ประกอบกับกฎกระทรวงดังกล่าวได้ใช้บังคับมาเป็นเวลานาน ส่งผลให้มีบทบัญญัติบางประการไม่สอดคล้องกับสภาพการจ้างและสภาพการทำงานของลูกจ้าง ที่ทำงานบ้านอันมิได้มีการประกอบธุรกิจรวมอยู่ด้วยในปัจจุบัน จึงมีความจำเป็นต้องมีการปรับปรุงกฎกระทรวงดังกล่าวเพื่อยกระดับมาตรฐานการคุ้มครองลูกจ้างทำงานบ้านให้เป็นมาตรฐานสากล ลดระดับความเหลื่อมล้ำของสังคม และสร้างโอกาสการเข้าถึงบริการของรัฐ รง. จึงได้ยกร่างกฎกระทรวงมิให้ใช้บังคับกฎหมายว่าด้วยการคุ้มครองแรงงานบางส่วนแก่นายจ้าง ซึ่งจ้างลูกจ้างทำงานเกี่ยวกับงานบ้านอันมิได้มีการประกอบธุรกิจรวมอยู่ด้วย พ.ศ.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.... เพื่อขยายความคุ้มครองตามกฎหมายของลูกจ้างดังกล่าวเพิ่มเติม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2. รง. ได้จัดให้มีการรับฟังความคิดเห็นเกี่ยวกับร่างกฎกระทรวงในเรื่องนี้ ผ่านระบบกลางทางกฎหมาย (</w:t>
      </w:r>
      <w:r w:rsidRPr="00C36801">
        <w:rPr>
          <w:rFonts w:ascii="TH SarabunPSK" w:eastAsia="Calibri" w:hAnsi="TH SarabunPSK" w:cs="TH SarabunPSK"/>
          <w:sz w:val="32"/>
          <w:szCs w:val="32"/>
        </w:rPr>
        <w:t>www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law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go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th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) ระหว่างวันที่ 12 - 27 พฤษภาคม 2566 รวมทั้งจัดทำสรุปผลการรับฟังความคิดเห็นและรายงานการวิเคราะห์ผลกระทบที่อาจเกิดขึ้นจากกฎหมายด้วยแล้ว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ร่างกฎกระทรวงในเรื่องนี้มีสาระสำคัญเป็นการแก้ไขเพิ่มเติมกฎกระทรวง (พ.ศ. 2541) ออกตามความในพระราชบัญญัติคุ้มครองแรงงาน พ.ศ. 2541 ซึ่งแก้ไขเพิ่มเติมโดยกฎกระทรวง ฉบับที่ 14 (พ.ศ. 2555) ออกตามความในพระราชบัญญัติคุ้มครองแรงงาน พ.ศ. 2541 เพื่อเพิ่มความคุ้มครองตามพระราชบัญญัติคุ้มครองแรงงาน พ.ศ. 2541 ให้แก่ลูกจ้างที่ทำงานบ้าน อันมิได้มีการประกอบธุรกิจรวมอยู่ด้วย ดังนี้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ให้นายจ้างประกาศเวลาทำงานปกติให้ลูกจ้างทราบ แต่วันหนึ่งต้องไม่เกิน 8 ชั่วโมง และเมื่อรวมเวลาทำงานทั้งสิ้นแล้วสัปดาห์หนึ่งต้องไม่เกิน 48 ชั่วโมง (มาตรา 23)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ให้นายจ้างจัดให้ลูกจ้างมีเวลาพักระหว่างการทำงานวันหนึ่งไม่น้อยกว่า 1 ชั่วโมง (มาตรา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27 วรรคหนึ่ง)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3. ให้ลูกจ้างมีสิทธิลาเพื่อกิจธุระอันจำเป็นได้ปีละไม่น้อยกว่า 3 วันทำงาน (มาตรา 34)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ห้ามมิให้นายจ้างให้ลูกจ้างซึ่งเป็นหญิงมีครรภ์ทำงานระหว่างเวลา 22.00 น. ถึงเวลา 06.00 น. ทำงานล่วงเวลา หรือทำงานในวันหยุด (มาตรา 39/1 วรรคหนึ่ง)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ให้ลูกจ้างซึ่งเป็นหญิงมีครรภ์มีสิทธิลาเพื่อคลอดบุตรครรภ์หนึ่งไม่เกิน 98 วัน (มาตรา 41)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ห้ามมิให้นายจ้างเลิกจ้างลูกจ้างซึ่งเป็นหญิงเพราะเหตุมีครรภ์ (มาตรา 43)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7.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ให้นายจ้างแจ้งการจ้างและแจ้งการสิ้นสุดการจ้างลูกจ้างซึ่งเป็นเด็กอายุต่ำกว่า 18 ปี ต่อพนักงานตรวจแรงงาน (มาตรา 45 (1) (3) และวรรคสอง)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ให้ลูกจ้างซึ่งเป็นเด็กอายุต่ำกว่า 18 ปี มีสิทธิลาเพื่อเข้าประชุม สัมมนา รับการอบรม รับการฝึกหรือลาเพื่อการอื่น ซึ่งจัดโดยสถานศึกษาหรือหน่วยงานของรัฐหรือเอกชน และให้นายจ้างจ่ายค่าจ้างเท่ากับค่าจ้างในวันทำงานตลอดระยะเวลาที่ลา แต่ปีหนึ่งต้องไม่เกิน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30 วัน (มาตรา 52)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ห้นายจ้างจ่ายค่าจ้างให้แก่ลูกจ้างซึ่งเป็นหญิงในวันลาเพื่อคลอดบุตรเท่ากับค่าจ้างในวันทำงานตลอดระยะเวลาที่ลา แต่ไม่เกิน 45 วัน (มาตรา 59)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10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ห้ามมิให้นายจ้างหักค่าจ้าง ค่าล่วงเวลา ค่าทำงานในวันหยุด และค่าล่วงเวลาในวันหยุด เว้นแต่เป็นการหักตามที่กำหนดไว้ในพระราชบัญญัติคุ้มครองแรงงาน พ.ศ. 2541 (มาตรา 76)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ห้ามมิให้นายจ้างจ่ายค่าจ้างให้แก่ลูกจ้างน้อยกว่าอัตราค่าจ้างขั้นต่ำ (มาตรา 90)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36801" w:rsidRPr="00C36801" w:rsidRDefault="00010390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4.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ร่างประกาศกระทรวงสาธารณสุข เรื่อง 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พ.ศ.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....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และร่างประกาศกระทรวงสาธารณสุข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 ที่ทำหน้าที่ในการประเมินเอกสารทางวิชาการ การตรวจวิเคราะห์ การตรวจสถานประกอบการ หรือการตรวจสอบผลิตภัณฑ์เครื่องมือแพทย์ พ.ศ. ..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 2 ฉบับ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1. เห็นชอบ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ในหลักการร่างประกาศกระทรวงสาธารณสุข เรื่อง 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พ.ศ.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และร่างประกาศกระทรวงสาธารณสุข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 ที่ทำหน้าที่ในการประเมินเอกสารทางวิชาการ การตรวจวิเคราะห์ การตรวจสถาน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>ประกอบการ หรือการตรวจสอบผลิตภัณฑ์เครื่องมือแพทย์ พ.ศ. ..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รวม 2 ฉบับ ตามที่กระทรวงสาธารณสุข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(สธ.)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โดยให้รับข้อสังเกตของกระทรวงเกษตรและสหกรณ์ และสำนักงานคณะกรรมการกฤษฎีกาไปประกอบการพิจารณาด้วย แล้วดำเนินการต่อไปได้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ให้กระทรวงสาธารณสุขรับความเห็นของสำนักงานคณะกรรมการกฤษฎีกา และสำนักงบประมาณไปพิจารณาดำเนินการต่อไปด้วย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สธ. เสนอว่า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ได้มีประกาศกระทรวงสาธารณสุข เรื่อง 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พ.ศ. 2560 และประกาศกระทรวงสาธารณสุข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หรือองค์กรเอกชนทั้งในประเทศและต่างประเทศ ที่ทำหน้าที่ในการประเมินเอกสารทางวิชาการ การตรวจวิเคราะห์ การตรวจสถานประกอบการ หรือการตรวจสอบผลิตภัณฑ์เครื่องมือแพทย์ พ.ศ. 2560 ซึ่งออกโดยอาศัยอำนาจตามคำสั่งหัวหน้าคณะรักษาความสงบแห่งชาติที่ 77/2559 ลงวันที่ 27 ธันวาคม 2559 เรื่อง การเพิ่มประสิทธิภาพในกระบวนการพิจารณาอนุญาต ผลิตภัณฑ์สุขภาพ ซึ่งกำหนดกลไกในกระบวนการพิจารณาอนุญาตตามกฎหมายที่เกี่ยวกับการกำกับดูแลผลิตภัณฑ์สุขภาพที่มีขั้นตอนในการประเมินเอกสารทางวิชาการ การตรวจวิเคราะห์ การตรวจสถานประกอบการหรือการตรวจสอบ เพื่อให้การพิจารณาอนุญาตมีความรวดเร็วและมีประสิทธิภาพ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2. ต่อมาพระราชบัญญัติเครื่องมือแพทย์ พ.ศ. 2551 ซึ่งแก้ไขเพิ่มเติมโดยพระราชบัญญัติเครื่องมือแพทย์ (ฉบับที่ 2) พ.ศ. 2562 ได้มีผลใช้บังคับตั้งแต่วันที่ 1 พฤษภาคม พ</w:t>
      </w:r>
      <w:r w:rsidR="00DF200E">
        <w:rPr>
          <w:rFonts w:ascii="TH SarabunPSK" w:eastAsia="Calibri" w:hAnsi="TH SarabunPSK" w:cs="TH SarabunPSK"/>
          <w:sz w:val="32"/>
          <w:szCs w:val="32"/>
          <w:cs/>
        </w:rPr>
        <w:t xml:space="preserve">.ศ. 2562 ได้บัญญัติเพิ่มส่วนที่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1 กระบวนการพิจารณาอนุญาตผลิตภัณฑ์เครื่องมือแพทย์ไว้ในหมวด 2 แห่งพระราชบัญญัติเครื่องมือแพทย์ พ.ศ. 2551 โดยมาตรา 63 บัญญัติให้ประกาศที่ออกตามคำสั่งหัวหน้าคณะรักษาความสงบแห่งชาติ ที่ 77/2559 เรื่อง การเพิ่มประสิทธิภาพในกระบวนการพิจารณาอนุญาตผลิตภัณฑ์สุขภาพ ลงวันที่ 27 ธันวาคม พ.ศ. 2559 ในส่วนที่เกี่ยวกับเครื่องมือแพทย์ที่ใช้บังคับอยู่ในวันก่อนที่พระราชบัญญัตินี้ใช้บังคับ ให้นำมาใช้บังคับกับส่วนที่ 1 กระบวนการพิจารณาอนุญาตเครื่องมือแพทย์ ในหมวด 2 การจดทะเบียนสถานประกอบการ การขออนุญาต และการอนุญาต การแจ้งรายการละเอียด และการจดแจ้ง ได้เท่าที่ไม่ขัดหรือแย้งกับพระราชบัญญัติเครื่องมือแพทย์ พ.ศ. 2551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ซึ่งแก้ไขเพิ่มเติมโดยพระราชบัญญัติเครื่องมือแพทย์ (ฉบับที่ 2) พ.ศ. 2562 จนกว่าจะมีประกาศที่ออกตามพระราชบัญญัติเครื่องมือแพทย์ พ.ศ. 2551 และที่แก้ไขเพิ่มเติม ใช้บังคับ และเมื่อประกาศที่ออกตามพระราชบัญญัติดังกล่าวใช้บังคับแล้ว ให้ประกาศที่ออกตามคำสั่งหัวหน้าคณะรักษาความสงบแห่งชาติ ในส่วนที่เกี่ยวกับเครื่องมือแพทย์เป็นอันยกเลิก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ดังนั้น เพื่อดำเนินการให้เป็นไปตามบทบัญญัติมาตรา 35/4 แห่งพระราชบัญญัติเครื่องมือแพทย์ พ.ศ. 2551 ซึ่งแก้ไขเพิ่มเติมโดยพระราชบัญญัติเครื่องมือแพทย์ (ฉบับที่ 2) พ.ศ. 2562 ซึ่งบัญญัติให้รัฐมนตรีกระทรวงสาธารณสุขโดยคำแนะนำของคณะกรรมการเครื่องมือแพทย์ มีอำนาจประกาศกำหนดอัตราค่าขึ้นบัญชีสูงสุดที่จะจัดเก็บจากผู้เชี่ยวชาญ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 และประกาศกำหนดอัตราค่าใช้จ่ายสูงสุดที่จะจัดเก็บจากผู้ยื่นคำขอในกระบวนการพิจารณาอนุญาตเครื่องมือแพทย์ ทั้งนี้ อัตราค่าใช้จ่ายสูงสุด และอัตราค่าขึ้นบัญชีสูงสุด เมื่อได้รับความเห็นชอบจากคณะรัฐมนตรีแล้วให้ใช้บังคับได้ สธ. จึงได้ยกร่างประกาศกระทรวงสาธารณสุข เรื่อง 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พ.ศ.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และร่างประกาศกระทรวงสาธารณสุข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 ที่ทำหน้าที่ในการประเมินเอกสารทางวิชาการ การตรวจวิเคราะห์ การตรวจสถานประกอบการ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หรือการตรวจสอบผลิตภัณฑ์เครื่องมือแพทย์ พ.ศ.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.... เพื่อกำหนด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และกำหนดอัตราค่าขึ้นบัญชีสูงสุดที่จะจัดเก็บจากผู้เชี่ยวชาญ ฯลฯ โดยกำหนดอัตราค่าใช้จ่ายและอัตราค่าขึ้นบัญชียังคงเป็นอัตราเดิมตามประกาศกระทรวงสาธารณสุข ทั้ง 2 ฉบับตามข้อ 1 ในคราวประชุมคณะกรรมการเครื่องมือแพทย์ ครั้งที่ 1/2566 เมื่อวันที่ 25 สิงหาคม 2566 ที่ประชุมได้มีมติเห็นชอบร่างประกาศดังกล่าว รวม 2 ฉบับ แล้ว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สธ. ได้จัดให้มีการรับฟังความคิดเห็นเกี่ยวกับร่างประกาศดังกล่าว รวม 2 ฉบับ โดยได้จัดประชุมและรับฟังความคิดเห็นผ่านเว็บไซต์ของกองควบคุมเครื่องมือแพทย์ สำนักงาน คณะกรรมการอาหารและยา และ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>ระบบกลางทางกฎหมาย และได้จัดทำสรุปผลการรับฟังความคิดเห็น และรายงานการวิเคราะห์ผลกระทบที่อาจเกิดขึ้นจากกฎหมาย รวมถึงเปิดเผยเอกสารดังกล่าวทางเว็บไซต์ดังกล่าว ตามพระราชบัญญัติหลักเกณฑ์การจัดทำร่างกฎหมายและการประเมินผลสัมฤทธิ์ของกฎหมาย พ.ศ. 2562 และกฎกระทรวงกำหนดร่างกฎที่ต้องจัดให้มีการรับฟังความคิดเห็น และวิเคราะห์ผลกระทบ พ.ศ. 2565 รวมทั้งได้ดำเนินการวิเคราะห์การกำหนดอัตราค่าธรรมเนียมตามร่างประกาศในเรื่องนี้ รวม 2 ฉบับ โดยพิจารณาถึงปัจจัยต้นทุนในการดำเนินการ ภาระหรือผลกระทบที่เกิดขึ้นต่อประชาชน และประโยชน์ที่ได้รับด้วยแล้ว โดยที่ยังคงเป็นอัตราเดิมตามประกาศกระทรวงสาธารณสุข เรื่อง 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พ.ศ. 2560 และประกาศกระทรวงสาธารณสุข เรื่อง อัตราค่าขึ้นบัญชีสูงสุด ที่จะจัดเก็บจากผู้เชี่ยวชาญ องค์กรผู้เชี่ยวชาญ หน่วยงานของรัฐ หรือองค์กรเอกชนทั้งในประเทศและต่างประเทศ ที่ทำหน้าที่ในการประเมินเอกสารทางวิชาการ การตรวจวิเคราะห์ การตรวจสถานประกอบการ หรือการตรวจสอบผลิตภัณฑ์เครื่องมือแพทย์ พ.ศ. 2560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มาตรา 35/5 พระราชบัญญัติเครื่องมือแพทย์ พ.ศ. 2551 ซึ่งแก้ไขเพิ่มเติมโดยพระราชบัญญัติเครื่องมือแพทย์ (ฉบับที่ 2) พ.ศ. 2562 บัญญัติให้ค่าใช้จ่ายและค่าขึ้นบัญชีที่จัดเก็บได้ ให้เป็นเงินของสำนักงานคณะกรรมการอาหารและยาหรือหน่วยงานที่ได้รับมอบหมายให้ทำกิจการในหน้าที่และอำนาจของสำนักงานคณะกรรมการอาหารและยา แล้วแต่กรณี โดยไม่ต้องนำส่งคลังเป็นรายได้แผ่นดิน และให้จ่ายเพื่อวัตถุประสงค์ตามที่กฎหมายกำหนด จึงอาจทำให้ภาครัฐสูญเสียรายได้จากการไม่ต้องนำส่งคลังเป็นรายได้แผ่นดิน ซึ่งเงินรายได้จากการดำเนินงานของสำนักงานคณะกรรมการอาหารและยาด้านเครื่องมือแพทย์ จากปีงบประมาณ 2565 ประมาณ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24 ล้านบาท แต่มีค่าใช้จ่ายในการดำเนินงานปีงบประมาณ 2565 ประมาณ 26 ล้านบาท การนำเงินรายได้ดังกล่าวมาใช้ในการดำเนินงานตามวัตถุประสงค์เป็นการลดภาระค่าใช้จ่ายจากงบประมาณภาครัฐ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ร่างประกาศ รวม 2 ฉบับ มีสาระสำคัญเป็นการกำหนด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และกำหนดอัตราค่าขึ้นบัญชีสูงสุดที่จะจัดเก็บจากผู้เชี่ยวชาญ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 ที่ทำหน้าที่ในการประเมินเอกสารทางวิชาการ การตรวจวิเคราะห์ การตรวจสถานประกอบการ หรือการตรวจสอบผลิตภัณฑ์เครื่องมือแพทย์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 ดังนี้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1. ร่างประกาศกระทรวงสาธารณสุข เรื่อง 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พ.ศ.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.... 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1.1 กำหนดอัตราค่าใช้จ่ายสูงสุด ดังนี้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1.1.1 บัญชี 1 การประเมินเอกสารทางวิชาการ และการตรวจสถานประกอบการ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อัตราสูงสุด (บาท)</w:t>
            </w:r>
          </w:p>
        </w:tc>
      </w:tr>
      <w:tr w:rsidR="00C36801" w:rsidRPr="00C36801" w:rsidTr="00010390">
        <w:trPr>
          <w:trHeight w:val="208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การประเมินเอกสารทางวิชาการเครื่องมือแพทย์</w:t>
            </w:r>
          </w:p>
        </w:tc>
        <w:tc>
          <w:tcPr>
            <w:tcW w:w="1559" w:type="dxa"/>
            <w:vMerge w:val="restart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1.1 การประเมินตามคำขออนุญาตผลิตหรือนำเข้าเครื่องมือแพทย์ คำขอแจ้งรายการละเอียดผลิตหรือนำเข้าเครื่องมือแพทย์ที่ต้องให้ผู้เชี่ยวชาญประเมินเอกสารวิชาการ โดยกำหนดอัตราตามระดับความเสี่ยงของผลิตภัณฑ์ ดังนี้</w:t>
            </w:r>
          </w:p>
        </w:tc>
        <w:tc>
          <w:tcPr>
            <w:tcW w:w="1559" w:type="dxa"/>
            <w:vMerge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เครื่องมือแพทย์ประเภทที่ 4 (ที่มีความเสี่ยงสูง)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110,000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เครื่องมือแพทย์ประเภทที่ 3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79,000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เครื่องมือแพทย์ประเภทที่ 2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4) เครื่องมือแพทย์ประเภทที่ 1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32,000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1.2 การประเมินตามคำขอแก้ไขเปลี่ยนแปลงรายการที่ได้รับอนุญาต หรือแจ้งรายการละเอียด ที่ต้องให้ผู้เชี่ยวชาญประเมินเอกสารวิชาการ โดยกำหนดอัตราตามระดับความเสี่ยงของผลิตภัณฑ์ ดังนี้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เครื่องมือแพทย์ประเภทที่ 4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79,000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เครื่องมือแพทย์ประเภทที่ 3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เครื่องมือแพทย์ประเภทที่ 2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(4) เครื่องมือแพทย์ประเภทที่ 1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1.3 การประเมินตามคำขออนุญาตโฆษณาเครื่องมือแพทย์ ที่ต้องให้ ผู้เชี่ยวชาญประเมินเอกสารวิชาการ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1.4 การประเมินตามคำขอหนังสือรับรองการวินิจฉัยผลิตภัณฑ์ การจัดระดับความเสี่ยง หรือการจัดกลุ่มเครื่องมือแพทย์ ที่ต้องให้ผู้เชี่ยวชาญประเมินเอกสารวิชาการ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1.5 การประเมินตามคำขอผ่อนผันตามมาตรา 27 แห่งพระราชบัญญัติเครื่องมือแพทย์ พ.ศ. 2551 หรือคำขออื่นที่ต้องให้ผู้เชี่ยวชาญประเมินหรือตรวจสอบ เช่น การผลิตหรือนำเข้าเครื่องมือแพทย์เพื่อการศึกษาวิจัย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2. การตรวจประเมินสถานประกอบการ เพื่อจดทะเบียนสถานประกอบการ หรือรับรองระบบคุณภาพ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2.1 การตรวจประเมินเพื่อออกใบจดทะเบียนสถานประกอบการผลิต และการพิจารณาแก้ไขเปลี่ยนแปลงรายการหรือการต่ออายุ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2.2 การตรวจประเมินเพื่อออกใบจดทะเบียนสถานประกอบการ นำเข้า หรือใบอนุญาตขาย และการพิจารณาแก้ไขเปลี่ยนแปลงรายการหรือการต่ออายุ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2.3 การตรวจประเมินเพื่อออกหนังสือรับรองตามหลักเกณฑ์ และวิธีการที่ดีในการผลิตเครื่องมือแพทย์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GMP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(1) การตรวจประเมินจากเอกสารระบบคุณภาพ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Quality system document evaluation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Paper assessment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63,000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(2) การตรวจประเมินเพื่อออกหนังสือรับรองตามหลักเกณฑ์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GMP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รวมทั้งตรวจติดตาม และตรวจต่ออายุ </w:t>
            </w:r>
          </w:p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1) สถานที่ผลิตอยู่ในประเทศไทย</w:t>
            </w:r>
          </w:p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2) สถานที่ผลิตอยู่ในต่างประเทศ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On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site GMP inspection at the overseas manufacturers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450,000</w:t>
            </w: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675,000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2.4 การตรวจประเมินสถานที่ภายในประเทศเพื่อออกหนังสือรับรองตามหลักเกณฑ์และวิธีการที่ดีในการกระจายเครื่องมือแพทย์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GDP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340,000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2.5 การตรวจประเมินเพื่อออกหนังสือรับรองตามหลักเกณฑ์ และวิธีการที่ดีเบื้องต้นในการกระจายเครื่องมือแพทย์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Primary GDP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135,000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2.6 การประเมินการศึกษาวิจัยเครื่องมือแพทย์ตามหลักเกณฑ์ และวิธีการที่ดีในการศึกษาวิจัยทางคลินิก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GCP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Protocol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+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Site visits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630,000</w:t>
            </w:r>
          </w:p>
        </w:tc>
      </w:tr>
    </w:tbl>
    <w:p w:rsidR="00C36801" w:rsidRPr="00C36801" w:rsidRDefault="00C36801" w:rsidP="00C3680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1.1.2 บัญชี 2 การพิจารณาหรือการตรวจสอบใด ๆ นอกจากบัญชี 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อัตราสูงสุด (บาท)</w:t>
            </w:r>
          </w:p>
        </w:tc>
      </w:tr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การตรวจสอบและสืบค้นเอกสารที่เกี่ยวข้องกับการอนุญาต (หมายถึง ไม่รวมค่าบริการค้นหาและขนส่งเอกสารจากหน่วยงาน ที่สำนักงานคณะกรรมการอาหารและยาและเช่าสถานที่เพื่อจัดเก็บ และไม่รวมการคัดสำเนาเอกสาร)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2,000</w:t>
            </w:r>
          </w:p>
        </w:tc>
      </w:tr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การพิจารณาตอบข้อหารือ การสอบถาม หรือให้บริการข้อมูลทั่วไป โดยตอบเป็นหนังสือ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2,000</w:t>
            </w:r>
          </w:p>
        </w:tc>
      </w:tr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การพิจารณาวินิจฉัยผลิตภัณฑ์ การจัดประเภทเครื่องมือแพทย์ตามความเสี่ยง หรือการจัดกลุ่มเครื่องมือแพทย์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grouping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โดยตอบเป็นหนังสือ (กรณีไม่ส่งให้ผู้เชี่ยวชาญประเมินหรือตรวจสอบ)</w:t>
            </w:r>
          </w:p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วินิจฉัยผลิตภัณฑ์ว่าเป็นเครื่องมือแพทย์หรือไม่</w:t>
            </w:r>
          </w:p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3.2 การจัดประเภทเครื่องมือแพทย์ตามความเสี่ยง</w:t>
            </w:r>
          </w:p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3.3 การจัดกลุ่มเครื่องมือแพทย์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grouping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3,800</w:t>
            </w:r>
          </w:p>
        </w:tc>
      </w:tr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การพิจารณาให้ความเห็นเรื่องฉลากหรือเอกสารกำกับเครื่องมือแพทย์ โดยตอบเป็นหนังสือ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4.1 กรณีไม่ต้องหารือหรือไม่ต้องประชุมผู้เชี่ยวชาญเพื่อประเมิน หรือตรวจสอบ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2,500</w:t>
            </w:r>
          </w:p>
        </w:tc>
      </w:tr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 กรณีต้องหารือหรือต้องประชุมผู้เชี่ยวชาญเพื่อประเมิน หรือตรวจสอบ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C36801" w:rsidRPr="00C36801" w:rsidTr="00010390">
        <w:trPr>
          <w:trHeight w:val="32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การพิจารณาให้คำปรึกษาทางวิชาการเฉพาะเกี่ยวกับเครื่องมือแพทย์</w:t>
            </w:r>
          </w:p>
        </w:tc>
        <w:tc>
          <w:tcPr>
            <w:tcW w:w="1559" w:type="dxa"/>
            <w:vMerge w:val="restart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5.1 ด้านการผลิตหรือนำเข้าเครื่องมือแพทย์เพื่อการวิจัยและพัฒนา และกฎหมายที่เกี่ยวข้อง</w:t>
            </w:r>
          </w:p>
        </w:tc>
        <w:tc>
          <w:tcPr>
            <w:tcW w:w="1559" w:type="dxa"/>
            <w:vMerge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373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- ปรึกษาแบบโครงการ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125,000</w:t>
            </w:r>
          </w:p>
        </w:tc>
      </w:tr>
      <w:tr w:rsidR="00C36801" w:rsidRPr="00C36801" w:rsidTr="00010390">
        <w:trPr>
          <w:trHeight w:val="409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-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ปรึกษารายครั้ง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2,500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5.2 ด้านสถานที่และระบบคุณภาพการผลิต การนำเข้า การขายเครื่องมือแพทย์ และกฎหมายที่เกี่ยวข้อง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410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- แบบแปลนสถานที่ผลิต และหลักเกณฑ์ระบบคุณภาพการผลิต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25,000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- แบบแปลนสถานที่นำเข้าหรือขาย และหลักเกณฑ์ระบบคุณภาพการนำเข้าหรือขาย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13,000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5.3 ด้านผลิตภัณฑ์และมาตรฐานเครื่องมือแพทย์ การขออนุญาต การแจ้งรายการละเอียด การจดแจ้ง การขอผ่อนผันต่าง ๆ หรือเอกสารที่ใช้ในการยื่นคำขอและกฎหมายที่เกี่ยวข้อง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2,500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5.4 ด้านโฆษณาเครื่องมือแพทย์ หรือการขออนุญาต และกฎหมายที่เกี่ยวข้อง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2,000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6. การตรวจสอบการบันทึกข้อมูลในการยื่นคำขอในระบบ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submission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(กรณีที่ต้องการให้เจ้าหน้าที่บันทึกข้อมูลให้)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การตรวจสอบข้อมูลการขอจดแจ้งผลิตเครื่องมือแพทย์ และการขอต่ออายุ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 การตรวจสอบข้อมูลการขอจดแจ้งนำเข้าเครื่องมือแพทย์ และการขอต่ออายุ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6,000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 การตรวจสอบคำขอผลิตเครื่องมือแพทย์ที่ได้รับการยกเว้นตามมาตรา 27 (5) (6) (7) และ (8) แห่งพระราชบัญญัติเครื่องมือแพทย์ พ.ศ. 2551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1,500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 การตรวจสอบคำขอนำเข้าเครื่องมือแพทย์ที่ได้รับการยกเว้นตามมาตรา 27 (5) (6) (7) และ (8) แห่งพระราชบัญญัติเครื่องมือแพทย์ พ.ศ. 2551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3,000</w:t>
            </w:r>
          </w:p>
        </w:tc>
      </w:tr>
    </w:tbl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 : เป็นอัตราเดียวกับ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ที่กำหนดไว้ในประกาศกระทรวงสาธารณสุข เรื่อง อัตราค่าใช้จ่ายสูงสุด ที่จะจัดเก็บจากผู้ยื่นคำขอในกระบวนการพิจารณาอนุญาตผลิตภัณฑ์เครื่องมือแพทย์ พ.ศ. 2560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1.2 กำหนดให้อาจมีการ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พิจารณาทบทวน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อัตราค่าใช้จ่ายสูงสุดในบัญชีแนบท้ายทุก 5 ปี หรือเมื่อมีเหตุจำเป็นอื่น</w:t>
      </w:r>
    </w:p>
    <w:p w:rsidR="00C36801" w:rsidRPr="00C36801" w:rsidRDefault="00C36801" w:rsidP="00C3680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2. ร่างประกาศกระทรวงสาธารณสุข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หน่วยงานของรัฐหรือองค์กรเอกชน ทั้งในประเทศและต่างประเทศ ที่ทำหน้าที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ในการประเมินเอกสารทางวิชาการ การตรวจวิเคราะห์ การตรวจสถานประกอบการ หรือการตรวจสอบผลิตภัณฑ์เครื่องมือแพทย์ พ.ศ.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....</w:t>
      </w:r>
    </w:p>
    <w:p w:rsidR="00C36801" w:rsidRPr="00C36801" w:rsidRDefault="00C36801" w:rsidP="00C3680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2.1 กำหนดอัตราค่าขึ้นบัญชีสูงสุด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82"/>
        <w:gridCol w:w="1276"/>
        <w:gridCol w:w="1417"/>
        <w:gridCol w:w="1559"/>
      </w:tblGrid>
      <w:tr w:rsidR="00C36801" w:rsidRPr="00C36801" w:rsidTr="00010390">
        <w:trPr>
          <w:trHeight w:val="157"/>
        </w:trPr>
        <w:tc>
          <w:tcPr>
            <w:tcW w:w="5382" w:type="dxa"/>
            <w:vMerge w:val="restart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276" w:type="dxa"/>
            <w:vMerge w:val="restart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หน่วยนับ</w:t>
            </w:r>
          </w:p>
        </w:tc>
        <w:tc>
          <w:tcPr>
            <w:tcW w:w="2976" w:type="dxa"/>
            <w:gridSpan w:val="2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อัตราสูงสุด</w:t>
            </w: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  <w:vMerge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องค์กรหรือหน่วยงานผู้เชี่ยวชาญ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1. 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ทั้งในประเทศและต่างประเทศที่ทำหน้าที่ในการประเมินเอกสารวิชาการ</w:t>
            </w: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 xml:space="preserve">(1) </w:t>
            </w: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1.1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การพิจารณาคำขอขึ้นบัญชี หรือคำขออื่นที่เกี่ยวข้อง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1.2 การตรวจประเมินผู้เชี่ยวชาญ โดยตรวจประเมินการปฏิบัติงานจริง เพื่อการขึ้นบัญชี การขยายขอบข่าย การแก้ไขเปลี่ยนแปลง หรือการตรวจติดตาม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คนละ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1.3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การตรวจประเมินระบบ โดยพิจารณาจากเอกสาร หรือการตรวจประเมิน ณ สำนักงานขององค์กร หรือหน่วยงานผู้เชี่ยวชาญ เพื่อการขึ้นบัญชี การขยายขอบข่าย การแก้ไขเปลี่ยนแปลง หรือการตรวจติดตาม*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แห่งละ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 การขึ้นบัญชี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2. ค่าขึ้นบัญชีสูงสุดที่จะจัดเก็บจากผู้เชี่ยวชาญ องค์กรผู้เชี่ยวชาญ หน่วยงานของรัฐ หรือองค์กรเอกชนทั้งในประเทศและต่างประเทศที่ทำหน้าที่ในการตรวจประเมินสถานประกอบการ</w:t>
            </w: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 xml:space="preserve">(2) 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การพิจารณาคำขอขึ้นบัญชี หรือคำขออื่นที่เกี่ยวข้อง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2.2 การตรวจประเมินสมรรถนะของผู้ตรวจประเมินสถานประกอบการโดยตรวจประเมินการปฏิบัติงานจริง เพื่อการขึ้นบัญชี การขยายขอบข่าย การแก้ไขเปลี่ยนแปลง หรือการตรวจติดตาม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คนละ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2.3 การตรวจประเมินระบบ โดยพิจารณาจากเอกสาร หรือการตรวจประเมิน ณ สำนักงานของหน่วยตรวจประเมินสถานประกอบการเพื่อการขึ้นบัญชี การขยายขอบข่าย การแก้ไขเปลี่ยนแปลง หรือการตรวจติดตาม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แห่งละ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2.4 การขึ้นบัญชี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75,000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 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ทั้งในประเทศและต่างประเทศที่ทำหน้าที่ตรวจสอบ ตรวจวิเคราะห์ หรือทดสอบทางห้องปฏิบัติการ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 การพิจารณาคำขอขึ้นบัญชี หรือคำขออื่นที่เกี่ยวข้อง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3.2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การตรวจประเมินหน่วยตรวจสอบ หน่วยตรวจ วิเคราะห์ หรือหน่วยทดสอบทางห้องปฏิบัติการ เพื่อการขึ้นบัญชี การขยายขอบข่าย การแก้ไขเปลี่ยนแปลง หรือการตรวจติดตาม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แห่งละ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3.3 การขึ้นบัญชี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</w:tbl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 : เป็นอัตราเดียวกับ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ที่กำหนดไว้ในประกาศกระทรวงสาธารณสุข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หรือองค์กรเอกชนทั้งในประเทศและต่างประเทศ ที่ทำหน้าที่ในการประเมินเอกสารทางวิชาการ การตรวจวิเคราะห์ การตรวจสถานประกอบการ หรือการตรวจสอบผลิตภัณฑ์เครื่องมือแพทย์ พ.ศ. 2560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* หมายถึง ค่าใช้จ่ายในการเดินทางและค่าที่พักของคณะผู้ตรวจประเมินให้ผู้ยื่นคำขอขึ้นบัญชีเป็นผู้รับผิดชอบ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 (</w:t>
      </w:r>
      <w:r w:rsidRPr="00C36801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C36801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)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หมายถึง อัตรานี้คำนวณจากผู้เชี่ยวชาญ จำนวน 1 คน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(2)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หมายถึง อัตรานี้คำนวณจากผู้ตรวจประเมินสถานประกอบการ จำนวน 1 คน</w:t>
      </w:r>
    </w:p>
    <w:p w:rsidR="005F667A" w:rsidRPr="00010390" w:rsidRDefault="00C36801" w:rsidP="0001039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2.2 กำหนดให้อาจมีการ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พิจารณาทบทวน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อัตราค่าขึ้นบัญชีในบัญชีแนบท้ายทุก 5 ปี หรือเมื่อมีเหตุจำเป็นอื่น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010390">
        <w:tc>
          <w:tcPr>
            <w:tcW w:w="9820" w:type="dxa"/>
          </w:tcPr>
          <w:p w:rsidR="005F667A" w:rsidRPr="009B0AC8" w:rsidRDefault="005F667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3C25EA" w:rsidRPr="00194BB4" w:rsidRDefault="00905327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01039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D2B3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แผนการใช้จ่</w:t>
      </w:r>
      <w:r w:rsidR="003C25EA" w:rsidRPr="00194BB4">
        <w:rPr>
          <w:rFonts w:ascii="TH SarabunPSK" w:hAnsi="TH SarabunPSK" w:cs="TH SarabunPSK"/>
          <w:b/>
          <w:bCs/>
          <w:sz w:val="32"/>
          <w:szCs w:val="32"/>
          <w:cs/>
        </w:rPr>
        <w:t>ายเงินกองทุนส่งเสริมการค้าระหว่างประเทศ ปีงบประมาณ 2567</w:t>
      </w:r>
      <w:r w:rsidR="003C25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C25EA" w:rsidRPr="00194BB4">
        <w:rPr>
          <w:rFonts w:ascii="TH SarabunPSK" w:hAnsi="TH SarabunPSK" w:cs="TH SarabunPSK"/>
          <w:b/>
          <w:bCs/>
          <w:sz w:val="32"/>
          <w:szCs w:val="32"/>
          <w:cs/>
        </w:rPr>
        <w:t>(แผนปฏิบัติการประจำปี 2567)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คณะรัฐมนตรีรับทราบตามที่กระทรวงพาณิชย์ (พณ.)</w:t>
      </w:r>
      <w:r w:rsidR="00BD2B31">
        <w:rPr>
          <w:rFonts w:ascii="TH SarabunPSK" w:hAnsi="TH SarabunPSK" w:cs="TH SarabunPSK"/>
          <w:sz w:val="32"/>
          <w:szCs w:val="32"/>
          <w:cs/>
        </w:rPr>
        <w:t xml:space="preserve"> เสนอ แผนการใช้จ่</w:t>
      </w:r>
      <w:r w:rsidRPr="00194BB4">
        <w:rPr>
          <w:rFonts w:ascii="TH SarabunPSK" w:hAnsi="TH SarabunPSK" w:cs="TH SarabunPSK"/>
          <w:sz w:val="32"/>
          <w:szCs w:val="32"/>
          <w:cs/>
        </w:rPr>
        <w:t>ายเงินกองทุนส่งเสริมการค้าระหว่างประเทศ ปีงบประมาณ 2567  (แผนการใช้จ่ายเงินฯ) (แผนปฏิบัติการประจำปี 2567)  ซึ่งเป็นโครงการของหน่วยงานภาครัฐและเอกชน รวม 8</w:t>
      </w:r>
      <w:r w:rsidR="00BD2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sz w:val="32"/>
          <w:szCs w:val="32"/>
          <w:cs/>
        </w:rPr>
        <w:t>หน่วยงาน จำนวน 212 โครงการ วงเงินทั้งสิ้น 530.09 ล้านบาท โดยเป็นไปตามวัตถุประสงค์ ระเบียบ หลักเกณฑ์ และมติคณะกรรมการบริหารกองทุนส่งเสริมการค้าระหว่างประเทศ</w:t>
      </w:r>
      <w:r w:rsidRPr="00194BB4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(คณะกรรมการบริหารฯ) รวมถึงสอดคล้องกับนโยบายของรัฐบาล และยุทธศาสตร์ของกองทุนส่งเสริมการค้าระหว่างประเทศที่กำหนดไว้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พณ. รายงานว่า</w:t>
      </w:r>
    </w:p>
    <w:p w:rsidR="003C25EA" w:rsidRPr="009075ED" w:rsidRDefault="009075ED" w:rsidP="009075ED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3C25EA" w:rsidRPr="00332C4A">
        <w:rPr>
          <w:rFonts w:ascii="TH SarabunPSK" w:hAnsi="TH SarabunPSK" w:cs="TH SarabunPSK"/>
          <w:sz w:val="32"/>
          <w:szCs w:val="32"/>
          <w:cs/>
        </w:rPr>
        <w:t xml:space="preserve">คณะกรรมการบริหารฯ ในคราวประชุมครั้งที่ 2/2566 (29 พฤษาคม 2566) ครั้งที่ 3/2566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25EA" w:rsidRPr="00332C4A">
        <w:rPr>
          <w:rFonts w:ascii="TH SarabunPSK" w:hAnsi="TH SarabunPSK" w:cs="TH SarabunPSK"/>
          <w:sz w:val="32"/>
          <w:szCs w:val="32"/>
          <w:cs/>
        </w:rPr>
        <w:t xml:space="preserve">(4 </w:t>
      </w:r>
      <w:r w:rsidR="003C25EA" w:rsidRPr="009075ED">
        <w:rPr>
          <w:rFonts w:ascii="TH SarabunPSK" w:hAnsi="TH SarabunPSK" w:cs="TH SarabunPSK"/>
          <w:sz w:val="32"/>
          <w:szCs w:val="32"/>
          <w:cs/>
        </w:rPr>
        <w:t xml:space="preserve">กันยายน 2566) และครั้งที่ 4/2566  (1 ธันวาคม 2566) (รัฐมนตรีว่าการกระทรวงพาณิชย์เป็นประธาน) ได้มีมติอนุมัติแผนการใช้จ่ายเงินฯ โดยเป็นโครงการของหน่วยงานภาครัฐและเอกชนรวม 8 หน่วยงาน จำนวน 212 โครงการ วงเงินทั้งสิ้น </w:t>
      </w:r>
      <w:r w:rsidR="003C25EA" w:rsidRPr="009075ED">
        <w:rPr>
          <w:rFonts w:ascii="TH SarabunPSK" w:hAnsi="TH SarabunPSK" w:cs="TH SarabunPSK"/>
          <w:sz w:val="32"/>
          <w:szCs w:val="32"/>
        </w:rPr>
        <w:t>530</w:t>
      </w:r>
      <w:r w:rsidR="003C25EA" w:rsidRPr="009075ED">
        <w:rPr>
          <w:rFonts w:ascii="TH SarabunPSK" w:hAnsi="TH SarabunPSK" w:cs="TH SarabunPSK"/>
          <w:sz w:val="32"/>
          <w:szCs w:val="32"/>
          <w:cs/>
        </w:rPr>
        <w:t>.</w:t>
      </w:r>
      <w:r w:rsidR="003C25EA" w:rsidRPr="009075ED">
        <w:rPr>
          <w:rFonts w:ascii="TH SarabunPSK" w:hAnsi="TH SarabunPSK" w:cs="TH SarabunPSK"/>
          <w:sz w:val="32"/>
          <w:szCs w:val="32"/>
        </w:rPr>
        <w:t>09</w:t>
      </w:r>
      <w:r w:rsidR="003C25EA" w:rsidRPr="009075ED">
        <w:rPr>
          <w:rFonts w:ascii="TH SarabunPSK" w:hAnsi="TH SarabunPSK" w:cs="TH SarabunPSK"/>
          <w:sz w:val="32"/>
          <w:szCs w:val="32"/>
          <w:cs/>
        </w:rPr>
        <w:t xml:space="preserve"> ล้านบาท โดยมีรายละเอียด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1519"/>
      </w:tblGrid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ชื่อโครงการ/โครงการย่อย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(1) แผนปฏิบัติการด้านการเสริมสร้างขีดความสามารถในการแข่งขันทางการค้าระหว่างประเทศ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413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การผลักดันคลัสเตอร์เป้าหมาย เช่น โครงการส่งเสริมและประชาสัมพันธ์ภาพลักษณ์ข้าวไทยในงานแสดงสินค้านานาชาติโครงการพัฒนาและส่งเสริมการค้าระหว่างประเทศสินค้าเกษตร อาหาร และธุรกิจบริการบริการอาหาร โครงการพัฒนาและส่งเสริมการค้าสินค้าไลฟ์สไตล์ โครงการส่งเสริมธุรกิจบันเทิงไทยในงาน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Cannes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Film Festival 2024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371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(1.2) การพัฒนาศักยภาพผู้ประกอบการให้พร้อมรับการเปลี่ยนแปลงสู่เศรษฐกิจยุคใหม่ เช่น โครงการพัฒนาผู้ประกอบการสู่เศรษฐกิจยุคใหม่ 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New Economy Academy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โครงการจัดสัมมนา “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ATA Camet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Passport of the Goods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14.77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 การพัฒนาส่งเสริมการสร้างมูลค่าเพิ่ม และการสร้างภาพลักษณ์และส่งสริมการสร้างแบรนด์สินค้าและบริการ เช่น โครงการสร้างแบรนด์ประเทศไทยในด้านการค้าและบริการ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15.22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 การพัฒนาองค์กรสู่อนาคต เช่น โครงการสนับสนุนค่าบำรุงสมาชิกของหอการค้านานาชาติแห่งประเทศไทย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11.30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แผนปฏิบัติการด้านการเจรจาเชิงรุกเพื่อเปิดตลาด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โครงการประชุมความร่วมมือทางการค้าข้าว โครงการประชุมเจรจาระหว่างประเทศว่าด้วยเรื่องทรัพย์สินทางปัญญา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148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55.09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แผนปฏิบัติการด้านการเร่งรัดทำการตลาดเชิงกลยุทธ์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61.99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การรุกตลาดศักยภาพเดิม เปิดเพิ่มตลาดใหม่ และขยายสัดส่วนการส่งออกสินค้าไทยสู่ตลาดโลก เช่น โครงการงานแสดงสินค้า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Thailand Week 2024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เจนไน โครงการพัฒนาและส่งเสริมการค้าและธุรกิจในต่างประเทศ ตลาดแอฟริกาและตะวันออกกลาง</w:t>
            </w:r>
          </w:p>
        </w:tc>
        <w:tc>
          <w:tcPr>
            <w:tcW w:w="1843" w:type="dxa"/>
          </w:tcPr>
          <w:p w:rsidR="003C25EA" w:rsidRPr="00194BB4" w:rsidRDefault="003C25EA" w:rsidP="009075E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56.39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การผลักดันการค้าผ่านช่องทางตลาดพาณิชย์ดิจิทัลและช่องทางกระจายสินค้ารูปแบบใหม่ ได้แก่ โครงการเจาะตลาดสินค้า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E Commerce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ผ่านสื่อสมัยใหม่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5.60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212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530</w:t>
            </w: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09</w:t>
            </w:r>
          </w:p>
        </w:tc>
      </w:tr>
    </w:tbl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  <w:t>2. ประโยชน์ที่ไทยได้รับ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ช่วยส่งเสริมการค้าระหว่างประเทศให้ผู้ประกอบการไทย เพิ่มขีดความสามารถทางการแข่งขันในโลกการค้าปัจจุบันและเพิ่มช่องทางการตลาด ทำให้ผู้ประกอบการได้มีโอกาสเจรจาการค้ากับผู้ซื้อรายใหม่ ๆ รวมถึงประชาสัมพันธ์สินค้า/บริการของผู้ประกอบการไทยสู่เวทีการค้าระหว่างประเทศอันจะมีส่วนช่วยให้มูลค่าการส่งออกเติบโต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ด้านการดำเนินโครงการ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ส่งเสริมการบริหารกิจกรรมการพัฒนาและส่งเสริมการส่งออกให้มีความคล่องตัว มีประสิทธิภาพ และเกิดประโยชน์สูงสุดโดยเฉพาะโครงการหรือกิจกรรมที่ต้องใช้ความเร่งด่วน เพื่อสร้างความแข็งแกร่งทางการค้าที่มีการเปลี่ยนแปลงในโลกการค้าปัจจุบัน (</w:t>
      </w:r>
      <w:r w:rsidRPr="00194BB4">
        <w:rPr>
          <w:rFonts w:ascii="TH SarabunPSK" w:hAnsi="TH SarabunPSK" w:cs="TH SarabunPSK"/>
          <w:sz w:val="32"/>
          <w:szCs w:val="32"/>
        </w:rPr>
        <w:t>Mega Trend</w:t>
      </w:r>
      <w:r w:rsidRPr="00194BB4">
        <w:rPr>
          <w:rFonts w:ascii="TH SarabunPSK" w:hAnsi="TH SarabunPSK" w:cs="TH SarabunPSK"/>
          <w:sz w:val="32"/>
          <w:szCs w:val="32"/>
          <w:cs/>
        </w:rPr>
        <w:t>) ตลอดจนการรักษาตลาดเดิมขยายตลาดใหม่ การผลักคันการค้าชายแดน รวมทั้งแก้ไขปัญหาและอุปสรรคในการส่งออกให้สามารถดำเนินการไปได้อย่างรวดเร็วและมีประสิทธิภาพ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4BB4">
        <w:rPr>
          <w:rFonts w:ascii="TH SarabunPSK" w:hAnsi="TH SarabunPSK" w:cs="TH SarabunPSK"/>
          <w:sz w:val="32"/>
          <w:szCs w:val="32"/>
        </w:rPr>
        <w:tab/>
      </w:r>
      <w:r w:rsidRPr="00194BB4">
        <w:rPr>
          <w:rFonts w:ascii="TH SarabunPSK" w:hAnsi="TH SarabunPSK" w:cs="TH SarabunPSK"/>
          <w:sz w:val="32"/>
          <w:szCs w:val="32"/>
        </w:rPr>
        <w:tab/>
      </w:r>
      <w:r w:rsidRPr="00194BB4">
        <w:rPr>
          <w:rFonts w:ascii="TH SarabunPSK" w:hAnsi="TH SarabunPSK" w:cs="TH SarabunPSK"/>
          <w:sz w:val="32"/>
          <w:szCs w:val="32"/>
        </w:rPr>
        <w:tab/>
        <w:t>2</w:t>
      </w:r>
      <w:r w:rsidRPr="00194BB4">
        <w:rPr>
          <w:rFonts w:ascii="TH SarabunPSK" w:hAnsi="TH SarabunPSK" w:cs="TH SarabunPSK"/>
          <w:sz w:val="32"/>
          <w:szCs w:val="32"/>
          <w:cs/>
        </w:rPr>
        <w:t>.</w:t>
      </w:r>
      <w:r w:rsidRPr="00194BB4">
        <w:rPr>
          <w:rFonts w:ascii="TH SarabunPSK" w:hAnsi="TH SarabunPSK" w:cs="TH SarabunPSK"/>
          <w:sz w:val="32"/>
          <w:szCs w:val="32"/>
        </w:rPr>
        <w:t xml:space="preserve">3 </w:t>
      </w:r>
      <w:proofErr w:type="gramStart"/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ด้านงบประมาณ  </w:t>
      </w:r>
      <w:r w:rsidRPr="00194BB4">
        <w:rPr>
          <w:rFonts w:ascii="TH SarabunPSK" w:hAnsi="TH SarabunPSK" w:cs="TH SarabunPSK"/>
          <w:sz w:val="32"/>
          <w:szCs w:val="32"/>
          <w:cs/>
        </w:rPr>
        <w:t>กองทุนส่งเสริมการค้าระหว่างประเทศสามารถอนุมัติจัดสรรให้หน่วยงานภาครัฐและภาคเอกชน</w:t>
      </w:r>
      <w:proofErr w:type="gramEnd"/>
      <w:r w:rsidRPr="00194BB4">
        <w:rPr>
          <w:rFonts w:ascii="TH SarabunPSK" w:hAnsi="TH SarabunPSK" w:cs="TH SarabunPSK"/>
          <w:sz w:val="32"/>
          <w:szCs w:val="32"/>
          <w:cs/>
        </w:rPr>
        <w:t xml:space="preserve"> เพื่อเร่งรัด ผลักดัน  และแก้ไขปัญหาอุปสรรคของการค้าระหว่างประเทศได้อย่างต่อเนื่อง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</w:rPr>
        <w:t>_____________</w:t>
      </w:r>
    </w:p>
    <w:p w:rsidR="003C25EA" w:rsidRPr="00BA4AE9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A4AE9">
        <w:rPr>
          <w:rFonts w:ascii="TH SarabunPSK" w:hAnsi="TH SarabunPSK" w:cs="TH SarabunPSK"/>
          <w:sz w:val="28"/>
          <w:vertAlign w:val="superscript"/>
          <w:cs/>
        </w:rPr>
        <w:t>1</w:t>
      </w:r>
      <w:r w:rsidRPr="00BA4AE9">
        <w:rPr>
          <w:rFonts w:ascii="TH SarabunPSK" w:hAnsi="TH SarabunPSK" w:cs="TH SarabunPSK"/>
          <w:sz w:val="28"/>
          <w:cs/>
        </w:rPr>
        <w:t>กองทุนส่งเสริมการค้าระหว่างประเทศ อยู่ภายใต้การกำกับดูแลของ พณ. จัดตั้งขึ้นโดยอาศัยอำนาจตามมาตรา 13 แห่งพระราชบัญญัติการส่งออกไปนอกและการนำเข้ามาในราชอาณาจักรซึ่งสินค้า พ.ศ. 2522 มีวัตถุประสงค์เพื่อเป็นทุนหมุนเวียนสำหรับใช้จ่ายเกี่ยวกับการส่งเสริมการค้าระหว่างประเทศ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C25EA" w:rsidRPr="00194BB4" w:rsidRDefault="00905327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01039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C25EA"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C25EA"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bookmarkStart w:id="1" w:name="_Hlk69476760"/>
      <w:r w:rsidR="003C25EA"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3C25EA"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รายงานภาวะเศรษฐกิจอุตสาหกรรมไตรมาสที่ 4/2566 และแนวโน้มไตรมาสที่ 1/2567 และรายงานภาวะเศรษฐกิจอุตสาหกรรมประจำเดือนมกราคม 2567   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คณะรัฐมนตรีรับทราบรายงานภาวะเศรษฐกิจอุตสาหกรรมไตรมาสที่ 4/2566 และแนวโน้มไตรมาสที่ 1/2567 และรายงานภาวะเศรษฐกิจอุต</w:t>
      </w:r>
      <w:r>
        <w:rPr>
          <w:rFonts w:ascii="TH SarabunPSK" w:hAnsi="TH SarabunPSK" w:cs="TH SarabunPSK"/>
          <w:sz w:val="32"/>
          <w:szCs w:val="32"/>
          <w:cs/>
        </w:rPr>
        <w:t xml:space="preserve">สาหกรรมประจำเดือนมกราคม 2567 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ตามที่กระทรวงอุตสาหกรรม (อก.) เสนอ 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</w:t>
      </w:r>
      <w:bookmarkEnd w:id="1"/>
    </w:p>
    <w:p w:rsidR="003C25EA" w:rsidRPr="00194BB4" w:rsidRDefault="003C25EA" w:rsidP="003C25EA">
      <w:pPr>
        <w:tabs>
          <w:tab w:val="left" w:pos="270"/>
          <w:tab w:val="left" w:pos="1418"/>
          <w:tab w:val="left" w:pos="1843"/>
          <w:tab w:val="left" w:pos="2410"/>
        </w:tabs>
        <w:spacing w:after="0" w:line="320" w:lineRule="exact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bookmarkStart w:id="2" w:name="_Hlk42693638"/>
      <w:bookmarkStart w:id="3" w:name="_Hlk47950532"/>
      <w:bookmarkStart w:id="4" w:name="_Hlk2933633"/>
      <w:bookmarkStart w:id="5" w:name="_Hlk80008058"/>
      <w:bookmarkStart w:id="6" w:name="_Hlk95737553"/>
      <w:bookmarkStart w:id="7" w:name="_Hlk95737962"/>
      <w:bookmarkStart w:id="8" w:name="_Hlk87276933"/>
      <w:bookmarkStart w:id="9" w:name="_Hlk95739455"/>
      <w:bookmarkStart w:id="10" w:name="_Hlk113956650"/>
      <w:bookmarkStart w:id="11" w:name="_Hlk135398955"/>
      <w:bookmarkStart w:id="12" w:name="_Hlk130387996"/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สาระสำคัญและข้อเท็จจริง</w:t>
      </w:r>
    </w:p>
    <w:p w:rsidR="003C25EA" w:rsidRPr="00194BB4" w:rsidRDefault="003C25EA" w:rsidP="003C25EA">
      <w:pPr>
        <w:tabs>
          <w:tab w:val="left" w:pos="540"/>
          <w:tab w:val="left" w:pos="1418"/>
          <w:tab w:val="center" w:pos="4513"/>
          <w:tab w:val="left" w:pos="7839"/>
          <w:tab w:val="left" w:pos="8295"/>
        </w:tabs>
        <w:spacing w:after="0" w:line="320" w:lineRule="exact"/>
        <w:ind w:right="-19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ภาวะเศรษฐกิจอุตสาหกรรมไทยไตรมาสที่ 4 ปี 256</w:t>
      </w:r>
      <w:r w:rsidRPr="00194BB4">
        <w:rPr>
          <w:rFonts w:ascii="TH SarabunPSK" w:hAnsi="TH SarabunPSK" w:cs="TH SarabunPSK"/>
          <w:sz w:val="32"/>
          <w:szCs w:val="32"/>
        </w:rPr>
        <w:t>6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เมื่อพิจารณาจากดัชนีผลผลิต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 (</w:t>
      </w:r>
      <w:r w:rsidRPr="00194BB4">
        <w:rPr>
          <w:rFonts w:ascii="TH SarabunPSK" w:hAnsi="TH SarabunPSK" w:cs="TH SarabunPSK"/>
          <w:color w:val="000000"/>
          <w:sz w:val="32"/>
          <w:szCs w:val="32"/>
        </w:rPr>
        <w:t>MPI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) มีค่าอยู่ที่ 89.35 ลดลงร้อยละ 5.06 เมื่อเทียบกับไตรมาสเดียวกันของปีก่อน โดยเป็นการปรับตัวลดลงเป็นไตรมาสที่ 5 ติดต่อกัน 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จากการผลิตเพื่อจำหน่ายในประเทศที่ลดลงตามการบริโภคภายในประเทศเป็นหลัก ประกอบกับสถานการณ์หนี้ครัวเรือนที่อยู่ในระดับสูง การปล่อยสินเชื่อของสถาบันการเงินจึงมีความเข้มงวดมากขึ้น รวมถึงอัตราดอกเบี้ยที่เพิ่มสูงขึ้น ส่งผลต่อต้นทุนการเงินและภาระหนี้ของผู้ประกอบการที่เพิ่มสูงขึ้น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ทั้งนี้ 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อุตสาหกรรมสำคัญที่ชะลอตัว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ในไตรมาสที่ 4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 2566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อาทิ 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ยานยนต์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จากการผลิต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รถปิคอัพ 1 ตัน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เป็นหลัก โดยเป็นผลจากการผลิตเพื่อจำหน่ายใน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ประเทศ เนื่องจากรายได้เกษตรกร ซึ่งเป็นกลุ่มผู้บริโภคหลักปรับลดลงจากปีก่อน ส่งผลให้กำลังซื้อชะลอตัว ประกอบกับภาระหนี้สินภาคครัวเรือนอยู่ในระดับสูง ส่งผลให้สถาบันการเงินมีความเข้มงวดในการปล่อยสินเชื่อมากขึ้น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ชิ้นส่วนและแผ่นวงจรอิเล็กทรอนิกส์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ตามการชะลอตัวของตลาดโลก ทำให้ความต้องการชิ้นส่วนอิเล็กทรอนิกส์ในตลาดโลกลดลง  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คอมพิวเตอร์และอุปกรณ์ต่อพ่วง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ปรับตัวลดลงจาก </w:t>
      </w:r>
      <w:r w:rsidRPr="00194BB4">
        <w:rPr>
          <w:rFonts w:ascii="TH SarabunPSK" w:hAnsi="TH SarabunPSK" w:cs="TH SarabunPSK"/>
          <w:color w:val="000000"/>
          <w:sz w:val="32"/>
          <w:szCs w:val="32"/>
        </w:rPr>
        <w:t xml:space="preserve">Hard Disk Drive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เป็นหลักจากความต้องการอุปกรณ์การจัดเก็บชะลอตัว ประกอบกับการเปลี่ยนแปลงของเทคโนโลยีที่มีอุปกรณ์อื่น ๆ  ในการจัดเก็บข้อมูลมีพื้นที่</w:t>
      </w:r>
      <w:r w:rsidRPr="00194BB4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 xml:space="preserve">จัดเก็บมากและประสิทธิภาพสูงขึ้น สำหรับ </w:t>
      </w:r>
      <w:r w:rsidRPr="00194BB4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t xml:space="preserve">อุตสาหกรรมที่มีการขยายตัวในไตรมาสที่ </w:t>
      </w:r>
      <w:r w:rsidRPr="00194BB4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lastRenderedPageBreak/>
        <w:t>4 ปี 2566</w:t>
      </w:r>
      <w:r w:rsidR="003C4BA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อาทิ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ผลิตภัณฑ์ที่ได้จากการกลั่นปิโตรเลียม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เป็นการผลิตเพื่อตอบสนองความต้องการที่เพิ่มขึ้นจากตลาดในประเทศและตลาดส่งออก ตามการฟื้นตัวอย่างต่อเนื่องของภาคการท่องเที่ยว ประกอบกับช่วงเดียวกันของปีก่อนมีโรงกลั่นบางโรงหยุดซ่อมบำรุง 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สายไฟและเคเบิลอื่นๆ ชนิดใช้ในทาง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อิเล็กทรอนิกส์และไฟฟ้า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จากสายไฟฟ้าเป็นหลัก เนื่องจากมีคำสั่งซื้อเพิ่มขึ้นจากการไฟฟ้าตามรอบการบำรุงรักษา ประกอบกับมีงานโครงการต่าง ๆ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ทั้งภาครัฐ และเอกชนส่งผลให้ความต้องการใช้สายไฟฟ้ามีมากขึ้น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เยื่อกระดาษ กระดาษ และกระดาษแข็ง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เพิ่มขึ้นตามการเติบโตของตลาดออนไลน์ ส่งผลให้ธุรกิจขนส่งขยายตัว ความต้องการผลิตภัณฑ์หีบห่อบรรจุภัณฑ์ที่เป็นกระดาษจึงมีความต้องการมากขึ้น</w:t>
      </w:r>
    </w:p>
    <w:p w:rsidR="003C25EA" w:rsidRPr="00194BB4" w:rsidRDefault="003C25EA" w:rsidP="003C25EA">
      <w:pPr>
        <w:pStyle w:val="ListParagraph"/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13" w:name="_Hlk130288449"/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ภาวะเศรษฐกิจอุตสาหกรรม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เดือนมกราคม 2567 </w:t>
      </w:r>
      <w:bookmarkStart w:id="14" w:name="_Hlk534641374"/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เมื่อพิจารณาจาก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ดัชนีผลผลิตอุตสาหกรรม (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</w:rPr>
        <w:t>MPI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หดตัว ร้อยละ 2.9 จากช่วงเดียวกันของปีก่อน </w:t>
      </w:r>
      <w:bookmarkEnd w:id="14"/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ปัจจัยหลักมาจากปัญหาหนี้ครัวเรือนและดอกเบี้ยอยู่ในระดับสูง ส่งผลให้การบริโภคภายในประเทศโดยเฉพาะสินค้ากึ่งคงทนและสินค้าคงทนปรับตัวลดลง เช่น รถยนต์ ชิ้นส่วนอิเล็กทรอนิกส์ เป็นต้น ประกอบกับการชะลอตัวของเศรษฐกิจประเทศคู่ค้าหลัก เช่น ญี่ปุ่น ตะวันออกกลาง ส่งผลให้การส่งออกชะลอตัวในกลุ่มรถยนต์ เครื่องปรับอากาศ เป็นต้น</w:t>
      </w:r>
      <w:bookmarkEnd w:id="13"/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อุตสาหกรรมสำคัญที่ส่งผลให้ </w:t>
      </w:r>
      <w:r w:rsidRPr="00194BB4">
        <w:rPr>
          <w:rFonts w:ascii="TH SarabunPSK" w:eastAsia="Calibri" w:hAnsi="TH SarabunPSK" w:cs="TH SarabunPSK"/>
          <w:b/>
          <w:bCs/>
          <w:sz w:val="32"/>
          <w:szCs w:val="32"/>
        </w:rPr>
        <w:t xml:space="preserve">MPI </w:t>
      </w:r>
      <w:r w:rsidRPr="00194BB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เดือนมกราคม 2567 หดตัว</w:t>
      </w:r>
      <w:r w:rsidRPr="00194BB4">
        <w:rPr>
          <w:rFonts w:ascii="TH SarabunPSK" w:eastAsia="Calibri" w:hAnsi="TH SarabunPSK" w:cs="TH SarabunPSK"/>
          <w:sz w:val="32"/>
          <w:szCs w:val="32"/>
          <w:cs/>
        </w:rPr>
        <w:t>เมื่อเทียบกับช่วงเดียวกันของปีก่อน คือ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sz w:val="32"/>
          <w:szCs w:val="32"/>
          <w:cs/>
        </w:rPr>
        <w:t xml:space="preserve">1. ยานยนต์ หดตัวร้อยละ 9.63 จากรถบรรทุกปิคอัพและรถยนต์นั่งขนาดเล็กเป็นหลัก โดยหดตัวจากตลาดในประเทศ (-27.90%) ตามภาวะเศรษฐกิจชะลอตัวภายในประเทศ ปัญหาหนี้ครัวเรือนอยู่ในระดับสูงทำให้สถาบันการเงินมีความเข้มงวดในการปล่อยสินเชื่อเช่ามากขึ้น และหดตัวจากตลาดส่งออก (-3.92%) 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sz w:val="32"/>
          <w:szCs w:val="32"/>
          <w:cs/>
        </w:rPr>
        <w:t xml:space="preserve">2. ผลิตภัณฑ์ที่ได้จากการกลั่นปิโตรเลียม หดตัวร้อยละ 6.45 จากน้ำมันดีเซลหมุนเร็ว และน้ำมันเบนซินออกเทน 95 เป็นหลัก 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sz w:val="32"/>
          <w:szCs w:val="32"/>
          <w:cs/>
        </w:rPr>
        <w:t xml:space="preserve">3. ชิ้นส่วนและแผ่นวงจรอิเล็กทรอนิกส์ หดตัวร้อยละ 17.71 จากภาวะตลาดอิเล็กทรอนิกส์โลกที่อยู่ในช่วงกำลังฟื้นตัวจากการหดตัวในปีก่อน </w:t>
      </w:r>
    </w:p>
    <w:p w:rsidR="003C25EA" w:rsidRPr="00194BB4" w:rsidRDefault="003C25EA" w:rsidP="003C25EA">
      <w:pPr>
        <w:tabs>
          <w:tab w:val="left" w:pos="1985"/>
        </w:tabs>
        <w:spacing w:after="0" w:line="320" w:lineRule="exact"/>
        <w:ind w:right="-1" w:firstLine="1843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อุตสาหกรรมสำคัญที่ยังขยายตัวในเดือน</w:t>
      </w:r>
      <w:r w:rsidRPr="00194BB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มกราคม 2567 </w:t>
      </w:r>
      <w:r w:rsidRPr="00194BB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เมื่อเทียบกับเดือนเดียวกันของปีก่อน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sz w:val="32"/>
          <w:szCs w:val="32"/>
          <w:cs/>
        </w:rPr>
        <w:t xml:space="preserve">1. เครื่องดื่มที่ไม่มีแอลกอฮอล์ น้ำแร่และน้ำดื่มบรรจุขวด ขยายตัวร้อยละ 14.16   </w:t>
      </w:r>
      <w:r w:rsidR="009075E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194BB4">
        <w:rPr>
          <w:rFonts w:ascii="TH SarabunPSK" w:eastAsia="Calibri" w:hAnsi="TH SarabunPSK" w:cs="TH SarabunPSK"/>
          <w:sz w:val="32"/>
          <w:szCs w:val="32"/>
          <w:cs/>
        </w:rPr>
        <w:t>จากน้ำอัดลม เครื่องดื่มรสผลไม้ และเครื่องดื่มบำรุงกำลัง เป็นหลัก ตามความต้องการบริโภคหลังสภาพอากาศร้อนขึ้นรวมถึงมีการเปิดตัวผลิตภัณฑ์ใหม่ให้ตรงกับพฤติกรรมการบริโภคของลูกค้า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sz w:val="32"/>
          <w:szCs w:val="32"/>
          <w:cs/>
        </w:rPr>
        <w:t xml:space="preserve">2. ปุ๋ยเคมีและสารประกอบไนโตรเจน ขยายตัวร้อยละ 58.68 จากราคาปุ๋ยปรับลดลงและสินค้าเกษตรได้ราคาดี เกษตรกรมีกำลังซื้อปุ๋ยมากขึ้น 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sz w:val="32"/>
          <w:szCs w:val="32"/>
          <w:cs/>
        </w:rPr>
        <w:t xml:space="preserve">3. เครื่องประดับเพชรพลอยแท้ ขยายตัวร้อยละ 19.00 ตามการขยายตัวของตลาดในประเทศ (+54.38%) และตลาดส่งออก (+15.08%) โดยเฉพาะคู่ค้าหลักสำคัญ (ฮ่องกง อังกฤษ และ </w:t>
      </w:r>
      <w:r w:rsidRPr="00194BB4">
        <w:rPr>
          <w:rFonts w:ascii="TH SarabunPSK" w:eastAsia="Calibri" w:hAnsi="TH SarabunPSK" w:cs="TH SarabunPSK"/>
          <w:sz w:val="32"/>
          <w:szCs w:val="32"/>
        </w:rPr>
        <w:t>UAE</w:t>
      </w:r>
      <w:r w:rsidRPr="00194BB4">
        <w:rPr>
          <w:rFonts w:ascii="TH SarabunPSK" w:eastAsia="Calibri" w:hAnsi="TH SarabunPSK" w:cs="TH SarabunPSK"/>
          <w:sz w:val="32"/>
          <w:szCs w:val="32"/>
          <w:cs/>
        </w:rPr>
        <w:t>) ที่ยังมีทิศทางเป็นบวกต่อเนื่อง รวมถึงฐานต่ำในปีก่อนจากปัญหาเงินเฟ้อทั่วโลก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43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แนวโน้มอุตสาหกรรมรายสาขาที่สำคัญ ไตรมาสที่ 1/2567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4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</w:t>
      </w:r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เหล็กและเหล็กกล้า 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คาดการณ์ว่าจะหดตัวเล็กน้อยเมื่อเทียบกับช่วงเดียวกันของปีก่อน เนื่องจากราคาเหล็กในตลาดโลกมีแนวโน้มปรับตัวลดลง ทำให้ผู้บริโภคชะลอการสั่งซื้อเพื่อดูทิศทางราคา </w:t>
      </w:r>
      <w:r w:rsidR="00DF20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94BB4">
        <w:rPr>
          <w:rFonts w:ascii="TH SarabunPSK" w:hAnsi="TH SarabunPSK" w:cs="TH SarabunPSK"/>
          <w:sz w:val="32"/>
          <w:szCs w:val="32"/>
          <w:cs/>
        </w:rPr>
        <w:t>และอาจส่งผลต่อความต้องการใช้เหล็ก อย่างไรก็ตาม การเร่งก่อสร้างโครงการภาครัฐ รัฐวิสาหกิจ และภาคเอกชนตามการฟื้นตัวของภาคการท่องเที่ยว คาดว่าจะเป็นปัจจัยสนับสนุนการขยายตัวของอุตสาหกรรมเหล็กในประเทศ</w:t>
      </w:r>
    </w:p>
    <w:p w:rsidR="003C25EA" w:rsidRPr="00194BB4" w:rsidRDefault="003C25EA" w:rsidP="003C25EA">
      <w:pPr>
        <w:pStyle w:val="ListParagraph"/>
        <w:tabs>
          <w:tab w:val="left" w:pos="567"/>
        </w:tabs>
        <w:spacing w:after="0" w:line="320" w:lineRule="exact"/>
        <w:ind w:left="0" w:right="-23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อุตสาหกรรมอิเล็กทรอนิกส์</w:t>
      </w:r>
      <w:r w:rsidRPr="00194BB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คาดว่าดัชนีผลผ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ลิตจะหดตัวเล็กน้อยประมาณร้อยละ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1.0-3.0 เนื่องจากต้นทุนการผลิตที่สูง อาจส่งผลต่อความสามารถในการผลิตของผู้ประกอบการไทย และ ความไม่แน่นอนของเศรษฐกิจโลกและประเทศคู่ค้า เช่น จีน และสหรัฐอเมริกา เป็นต้น แต่อย่างไรก็ตามนโยบายการสนับสนุนและส่งเสริมการลงทุนในอุตสาหกรรม </w:t>
      </w:r>
      <w:r w:rsidRPr="00194BB4">
        <w:rPr>
          <w:rFonts w:ascii="TH SarabunPSK" w:hAnsi="TH SarabunPSK" w:cs="TH SarabunPSK"/>
          <w:color w:val="000000"/>
          <w:sz w:val="32"/>
          <w:szCs w:val="32"/>
        </w:rPr>
        <w:t>Smart Electronics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อาจจะส่งผลดีต่อการผลิตชิ้นส่วนอิเล็กทรอนิกส์ของไทย ในขณะที่มูลค่าการส่งออกจะยังขยายตัวได้ต่อเนื่องประมาณร้อยละ 3.</w:t>
      </w:r>
      <w:r w:rsidRPr="00194BB4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94BB4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94BB4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่องจากการเติบโตอย่างต่อเนื่องของอุตสาหกรรมอิเล็กทรอนิกส์ตามความต้องการของตลาดโลกและเทคโนโลยีดิจิทัลที่มีการเปลี่ยนผ่านอย่างรวดเร็ว รวมทั้ง ความต้องการอุปกรณ์นวัตกรรมใหม่ ๆ ของผู้บริโภค</w:t>
      </w:r>
    </w:p>
    <w:p w:rsidR="003C25EA" w:rsidRPr="00194BB4" w:rsidRDefault="003C25EA" w:rsidP="003C25EA">
      <w:pPr>
        <w:pStyle w:val="ListParagraph"/>
        <w:tabs>
          <w:tab w:val="left" w:pos="567"/>
        </w:tabs>
        <w:spacing w:after="0" w:line="320" w:lineRule="exact"/>
        <w:ind w:left="0" w:right="-23" w:firstLine="1843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bookmarkStart w:id="15" w:name="_Hlk1893310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อุตสาหกรรมยางและผลิตภัณฑ์ยาง</w:t>
      </w:r>
      <w:r w:rsidRPr="00194BB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ปริมาณกา</w:t>
      </w:r>
      <w:r w:rsidR="003C4BA5">
        <w:rPr>
          <w:rFonts w:ascii="TH SarabunPSK" w:hAnsi="TH SarabunPSK" w:cs="TH SarabunPSK"/>
          <w:color w:val="000000"/>
          <w:sz w:val="32"/>
          <w:szCs w:val="32"/>
          <w:cs/>
        </w:rPr>
        <w:t>รผลิตยางแปรรูปขั้นปฐม (ยางแผ่น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ยางแท่ง และน้ำยางข้น) ยางรถยนต์ และถุงมือยาง จะขยายตัว ทั้ง 3 ผลิตภัณฑ์ โดยยางแปรรูปขั้นปฐมจะขยายตัวจากความ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ต้องการของอุตสาหกรรมต่อเนื่องทั้งในประเทศและต่างประเทศ ยางรถยนต์จะขยายตัวจากแนวโน้มความต้องการที่เพิ่มขึ้นในตลาดสำคัญ อาทิ สหรัฐอเมริกา ออสเตรเลีย และเกาหลีใต้ ขณะที่ถุงมือยางจะขยายตัวจากการผลิตเพื่อตอบสนองอุปสงค์ความต้องการของตลาดในประเทศเป็นหลัก</w:t>
      </w:r>
    </w:p>
    <w:p w:rsidR="003C25EA" w:rsidRPr="00194BB4" w:rsidRDefault="003C25EA" w:rsidP="003C25EA">
      <w:pPr>
        <w:pStyle w:val="ListParagraph"/>
        <w:tabs>
          <w:tab w:val="left" w:pos="567"/>
        </w:tabs>
        <w:spacing w:after="0" w:line="320" w:lineRule="exact"/>
        <w:ind w:left="0" w:right="-23" w:firstLine="1843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อุตสาหกรรมอาหาร</w:t>
      </w:r>
      <w:r w:rsidRPr="00194BB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คาดว่าดัชนีผลผลิตในภาพรวมมีแ</w:t>
      </w:r>
      <w:r w:rsidR="003C4BA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นวโน้มขยายตัว เมื่อเทียบกับ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ไตรมาสเดียวกันของปีก่อน โดยมีปัจจัยสนับสนุนจากมาตรการของภาครัฐที่ช่วยกระตุ้นอุปสงค์ภายในประเทศ รวมถึงจำนวนนักท่องเที่ยวที่มีแนวโน้มเพิ่มขึ้น ในส่วนของภาคการส่งออกมีแนวโน้มขยายตัว จากความต้องการสินค้าของประเทศคู่ค้า เพื่อความมั่นคงด้านอาหาร อย่างไรก็ตาม ยังคงต้องติดตามสถานการณ์เศรษฐกิจโลก  ที่ยังคงชะลอตัว ปัญหาความขัดแย้งทางภูมิรัฐศาสตร์ในหลายประเทศ รวมถึงผลกระทบจากภัยแล้งที่อาจรุนแรงขึ้น</w:t>
      </w:r>
      <w:bookmarkEnd w:id="15"/>
    </w:p>
    <w:p w:rsidR="003C25EA" w:rsidRPr="00194BB4" w:rsidRDefault="003C25EA" w:rsidP="003C25EA">
      <w:pPr>
        <w:tabs>
          <w:tab w:val="left" w:pos="567"/>
        </w:tabs>
        <w:spacing w:after="0" w:line="320" w:lineRule="exact"/>
        <w:ind w:right="-23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</w:p>
    <w:p w:rsidR="003C25EA" w:rsidRPr="00194BB4" w:rsidRDefault="00905327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7920E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C25EA"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รายงานภาวะและแนวโน้มเศรษฐกิจไทยประจำไตรมาสที่ 4 ปี 2566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คณะรัฐมนตรีรับทราบตามที่กระทรวงการคลัง (กค.) เสนอรายงานและภาวะและแนวโน้มเศรษฐกิจไทยประจำไตรมาสที่ 4 ปี 2566 ของคณะกรรมการนโยบายการเงิน (กนง.) (ธนาคารแห่งประเทศไทยแจ้งว่า รายงานฉบับนี้ใช้ข้อมูลล่าสุดถึงวันที่ 27 พฤศจิกายน 2566 ก่อนการประชุม กนง.)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1. รายงานภาวะและแนวโน้มเศรษฐกิจไทยประจำไตรมาสที่ 4 ปี 2566 มีสาระสำคัญสรุปได้ ดังนี้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เศรษฐกิจโลก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  <w:t>เศรษฐกิจประเทศคู่ค้าของไทยมีแนวโน้มขยายตัวในอัตราร้อยละ 2.8 ร้อยละ 2.6 และร้อยละ 2.7 ในปี 2566 ปี  2567 และปี 2568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ตามลำดับ โดยเศรษฐกิจสหรัฐอเมริกาขยายตัวตามแรงส่งจากการบริโภคภาคเอกชน ขณะที่เศรษฐกิจจีนและญี่ปุ่นมีแนวโน้มขยายตัวดีขึ้นในปี 2567 ในภาพรวมเศรษฐกิจโลกจึงอยู่ในทิศทางฟื้นตัว ซึ่งเริ่มเห็นการฟื้นตัวของภาคบริการและภาคการผลิตที่ปรับเข้าสู่สมดุลมากขึ้น โดยภาคการผลิตมีแนวโน้มกลับมาฟื้นตัวได้ตามวัฏจักรอิเล็กทรอนิกส์ (ความต้องการสินค้าอิเล็กทรอนิกส์) ของโลกที่คาดว่าจะปรับตัวดีขึ้นในปี 2567 ทั้งนี้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เศรษฐกิจโลกยังมีความเสี่ยง</w:t>
      </w:r>
      <w:r w:rsidRPr="00194BB4">
        <w:rPr>
          <w:rFonts w:ascii="TH SarabunPSK" w:hAnsi="TH SarabunPSK" w:cs="TH SarabunPSK"/>
          <w:sz w:val="32"/>
          <w:szCs w:val="32"/>
          <w:cs/>
        </w:rPr>
        <w:t>จากผลของการส่งผ่านนโยบายการเงินที่เข้มงวดของธนาคารกลางหลัก ทั้งการปรับอัตราดอกเบี้ยในช่วงที่ผ่านมาและความเสี่ยงที่อัตราดอกเบี้ยอาจปรับเพิ่มขึ้น และการค้าโลกที่อาจชะลอตัวมากกว่าที่คาดตามอุปสงค์ (</w:t>
      </w:r>
      <w:r w:rsidRPr="00194BB4">
        <w:rPr>
          <w:rFonts w:ascii="TH SarabunPSK" w:hAnsi="TH SarabunPSK" w:cs="TH SarabunPSK"/>
          <w:sz w:val="32"/>
          <w:szCs w:val="32"/>
        </w:rPr>
        <w:t>demand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) ของประเทศจีน รวมถึงความขัดแย้งด้านภูมิรัฐศาสตร์ที่ยังยืดเยื้อ โดยเฉพาะความขัดแย้งระหว่างสหรัฐอเมริกา – จีน ที่อาจรุนแรงขึ้นรวมทั้งความขัดแย้งระหว่างจีน – ไต้หวัน รัสเซีย – ยูเครน และอิสราเอล – ฮามาส ที่อาจยืดเยื้อและรุนแรงกว่าที่คาด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1.2 เศรษฐกิจไทย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เศรษฐกิจไทยมีแนวโน้มขยายตัวที่ร้อยละ 2.4 ร้อยละ 3.2 และร้อยละ 3.1 ในปี 2566 ปี 2567 และปี 2568 ตามลำดับ สำหรับปี 2566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เศรษฐกิจฟื้นตัวโดยได้รับแรงส่งจากการบริโภคภาคเอกชนที่ขยายตัวดีตามการใช้จ่ายในหมวดบริการรวมทั้งแรงสนับสนุนจากการจ้างงานและรายได้แรงงานที่ปรับตัวดีขึ้น ขณะที่ภาคการท่องเที่ยวฟื้นตัวช้ากว่าที่คาดจากนักท่องเที่ยวจีนที่ฟื้นตัวช้า ส่วนภาคการส่งออกฟื้น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94BB4">
        <w:rPr>
          <w:rFonts w:ascii="TH SarabunPSK" w:hAnsi="TH SarabunPSK" w:cs="TH SarabunPSK"/>
          <w:sz w:val="32"/>
          <w:szCs w:val="32"/>
          <w:cs/>
        </w:rPr>
        <w:t>ตัวช้ากว่าที่คาด ส่วนหนึ่งมาจากเศรษฐกิจจีนและวัฏจักรอิเล็กทรอนิกส์โลกที่ยัง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194BB4">
        <w:rPr>
          <w:rFonts w:ascii="TH SarabunPSK" w:hAnsi="TH SarabunPSK" w:cs="TH SarabunPSK"/>
          <w:sz w:val="32"/>
          <w:szCs w:val="32"/>
          <w:cs/>
        </w:rPr>
        <w:t>ฟื้นตัวเต็มที่ ในระยะข้างหน้าเศรษฐกิจมีแนวโน้มขยายตัวสมดุลมากขึ้นภายใต้บริบทที่ภาคการท่องเที่ยวฟื้นตัวต่อเนื่องสอดคล้อง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194BB4">
        <w:rPr>
          <w:rFonts w:ascii="TH SarabunPSK" w:hAnsi="TH SarabunPSK" w:cs="TH SarabunPSK"/>
          <w:sz w:val="32"/>
          <w:szCs w:val="32"/>
          <w:cs/>
        </w:rPr>
        <w:t>บแนวโน้มในอดีต และได้รับผลดีจากมาตรการยกเว้นการตรวจลงตรา (</w:t>
      </w:r>
      <w:r w:rsidRPr="00194BB4">
        <w:rPr>
          <w:rFonts w:ascii="TH SarabunPSK" w:hAnsi="TH SarabunPSK" w:cs="TH SarabunPSK"/>
          <w:sz w:val="32"/>
          <w:szCs w:val="32"/>
        </w:rPr>
        <w:t>visa free</w:t>
      </w:r>
      <w:r w:rsidRPr="00194BB4">
        <w:rPr>
          <w:rFonts w:ascii="TH SarabunPSK" w:hAnsi="TH SarabunPSK" w:cs="TH SarabunPSK"/>
          <w:sz w:val="32"/>
          <w:szCs w:val="32"/>
          <w:cs/>
        </w:rPr>
        <w:t>) ที่ให้กับนักท่องเที่ยวจากอินเดีย ไต้หวัน และคาซัคสถาน รวมถึงภาคการส่องออกสินค้ากลับมาขยายตัวตามอุปสงค์ต่างประเทศที่ปรับตัวดีขึ้นตามการขยายตัวของเศรษฐกิจประเทศคู่ค้าและวัฏจักรขาขึ้นของสินค้าอิเล็กทรอนิกส์ แต่มี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194BB4">
        <w:rPr>
          <w:rFonts w:ascii="TH SarabunPSK" w:hAnsi="TH SarabunPSK" w:cs="TH SarabunPSK"/>
          <w:sz w:val="32"/>
          <w:szCs w:val="32"/>
          <w:cs/>
        </w:rPr>
        <w:t>วามเสี่ยงที่อาจไม่ได้รับประโยชน์จากการฟื้นตัวของเศรษฐกิจโลกเท่าที่คาด ส่วนหนึ่งมาจากปัญหาเชิงโค</w:t>
      </w:r>
      <w:r>
        <w:rPr>
          <w:rFonts w:ascii="TH SarabunPSK" w:hAnsi="TH SarabunPSK" w:cs="TH SarabunPSK"/>
          <w:sz w:val="32"/>
          <w:szCs w:val="32"/>
          <w:cs/>
        </w:rPr>
        <w:t>รงสร้างและความสามารถในการแข่งขัน</w:t>
      </w:r>
      <w:r w:rsidRPr="00194BB4">
        <w:rPr>
          <w:rFonts w:ascii="TH SarabunPSK" w:hAnsi="TH SarabunPSK" w:cs="TH SarabunPSK"/>
          <w:sz w:val="32"/>
          <w:szCs w:val="32"/>
          <w:cs/>
        </w:rPr>
        <w:t>ของภาคการส่งออกไทยที่ลดลง นอกจากนี้ ยัง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194BB4">
        <w:rPr>
          <w:rFonts w:ascii="TH SarabunPSK" w:hAnsi="TH SarabunPSK" w:cs="TH SarabunPSK"/>
          <w:sz w:val="32"/>
          <w:szCs w:val="32"/>
          <w:cs/>
        </w:rPr>
        <w:t>ติดตามนโยบายของภาครัฐที่ยังมีความไม่ชัดเจน โดยเฉพาะโครงการกระเป๋าเงินดิจิทัล (</w:t>
      </w:r>
      <w:r w:rsidRPr="00194BB4">
        <w:rPr>
          <w:rFonts w:ascii="TH SarabunPSK" w:hAnsi="TH SarabunPSK" w:cs="TH SarabunPSK"/>
          <w:sz w:val="32"/>
          <w:szCs w:val="32"/>
        </w:rPr>
        <w:t>Digital wallet</w:t>
      </w:r>
      <w:r w:rsidRPr="00194BB4">
        <w:rPr>
          <w:rFonts w:ascii="TH SarabunPSK" w:hAnsi="TH SarabunPSK" w:cs="TH SarabunPSK"/>
          <w:sz w:val="32"/>
          <w:szCs w:val="32"/>
          <w:cs/>
        </w:rPr>
        <w:t>) ซึ่งหากรวมผลของโครงการดังกล่าวคาดว่าอัตราขยายตัวของเศรษฐกิจในปี 2567 และปี 2568 จะอยู่ที่ร้อยละ 3.8 และร้อยละ 2.8 ตามลำดับ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การบริโภคภาคเอกชน มูลค่าการส่งออกสินค้าและอัตราเงินเฟ้อ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3C25EA" w:rsidRPr="00194BB4" w:rsidRDefault="003C25EA" w:rsidP="003C4BA5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3C4BA5">
        <w:rPr>
          <w:rFonts w:ascii="TH SarabunPSK" w:hAnsi="TH SarabunPSK" w:cs="TH SarabunPSK"/>
          <w:sz w:val="28"/>
          <w:cs/>
        </w:rPr>
        <w:t>หน่วย : ร้อยละ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25EA" w:rsidRPr="00194BB4" w:rsidTr="00010390"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คาดการณ์ ปี 2567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คาดการณ์ ปี 2568</w:t>
            </w:r>
          </w:p>
        </w:tc>
      </w:tr>
      <w:tr w:rsidR="003C25EA" w:rsidRPr="00194BB4" w:rsidTr="00010390">
        <w:tc>
          <w:tcPr>
            <w:tcW w:w="2337" w:type="dxa"/>
            <w:vMerge w:val="restart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การบริโภคภาคเอกชน</w:t>
            </w:r>
          </w:p>
        </w:tc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7.1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3.0</w:t>
            </w:r>
          </w:p>
        </w:tc>
      </w:tr>
      <w:tr w:rsidR="003C25EA" w:rsidRPr="00194BB4" w:rsidTr="009075ED">
        <w:trPr>
          <w:trHeight w:val="2608"/>
        </w:trPr>
        <w:tc>
          <w:tcPr>
            <w:tcW w:w="2337" w:type="dxa"/>
            <w:vMerge/>
            <w:tcBorders>
              <w:bottom w:val="single" w:sz="4" w:space="0" w:color="auto"/>
            </w:tcBorders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3" w:type="dxa"/>
            <w:gridSpan w:val="3"/>
            <w:tcBorders>
              <w:bottom w:val="single" w:sz="4" w:space="0" w:color="auto"/>
            </w:tcBorders>
          </w:tcPr>
          <w:p w:rsidR="003C25EA" w:rsidRPr="00194BB4" w:rsidRDefault="003C25EA" w:rsidP="003C4BA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 2566 ขยายตัวที่ร้อยละ 7.1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ตามการบริโภคในหมวดบริการเป็นสำคัญ โดยเฉพาะหมวดโรงแรม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และร้านอาหาร ซึ่งสอดคล้องกับตลาด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แรงงานที่ฟื้นตัวสะท้อนจากจำนวนผู้ประกันตนมาตรา 33 ในระบบประกันสังคม จำนวนชั่วโมงทำงาน และรายได้แรงงานที่สูงขึ้นต่อเนื่องโดยเฉพาะภาคบริการที่เกี่ยวข้องกับการท่องเที่ยว</w:t>
            </w:r>
          </w:p>
          <w:p w:rsidR="003C25EA" w:rsidRPr="00194BB4" w:rsidRDefault="003C25EA" w:rsidP="003C4BA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 2567 และปี 2568 คาดว่าจะขยายตัวอยู่ที่ร้อยละ 3.2 และร้อยละ 3.0 ตามลำดับ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ตามการฟื้นตัวของเศรษฐกิจไทย และแรงสนับสนุนจากการจ้างงานและรายได้แรงงานที่มีแนวโน้มเพิ่มขึ้น</w:t>
            </w:r>
          </w:p>
        </w:tc>
      </w:tr>
      <w:tr w:rsidR="003C25EA" w:rsidRPr="00194BB4" w:rsidTr="00010390">
        <w:tc>
          <w:tcPr>
            <w:tcW w:w="2337" w:type="dxa"/>
            <w:vMerge w:val="restart"/>
          </w:tcPr>
          <w:p w:rsidR="003C25EA" w:rsidRPr="00194BB4" w:rsidRDefault="003C25EA" w:rsidP="0001039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มูลค่าการส่งออกสินค้าของไทย</w:t>
            </w:r>
          </w:p>
        </w:tc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-1.5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4.3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3.3</w:t>
            </w:r>
          </w:p>
        </w:tc>
      </w:tr>
      <w:tr w:rsidR="003C25EA" w:rsidRPr="00194BB4" w:rsidTr="00010390">
        <w:tc>
          <w:tcPr>
            <w:tcW w:w="2337" w:type="dxa"/>
            <w:vMerge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13" w:type="dxa"/>
            <w:gridSpan w:val="3"/>
          </w:tcPr>
          <w:p w:rsidR="003C25EA" w:rsidRPr="00194BB4" w:rsidRDefault="003C25EA" w:rsidP="003C4BA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ในปี 2566 หดตัวที่ร้อยละ 1.5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ลดลงจากประมาณการเดิมในไตรมาสที่ 3 ทั้งนี้ การหดตัวของการส่งออกสินค้าดังกล่าวส่วนหนึ่งมาจากเศรษฐกิจจีนและวัฏจักรอิเล็กทรอนิกส์โลกที่ยังไม่ฟื้นตัวเต็มที่</w:t>
            </w:r>
          </w:p>
          <w:p w:rsidR="003C25EA" w:rsidRPr="00194BB4" w:rsidRDefault="003C25EA" w:rsidP="003C4BA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ในปี 2567 และปี 2568 คาดว่าจะ</w:t>
            </w: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กลับมาขยายตัวที่ร้อยละ 4.3 และร้อยละ 3.3 ตามลำดับ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การฟื้นตัวของวัฏจักรอิเล็กทรอนิกส์โลกและการฟื้นตัวของอุปสงค์ในภาคการผลิตของประเทศคู่ค้าที่เพิ่มขึ้น ประกอบกับทิศทางการค้าโลกกลับมาขยายตัวในปี 2566</w:t>
            </w:r>
          </w:p>
        </w:tc>
      </w:tr>
    </w:tbl>
    <w:p w:rsidR="003C25EA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</w:p>
    <w:p w:rsidR="003C25EA" w:rsidRPr="003C4BA5" w:rsidRDefault="003C25EA" w:rsidP="003C25EA">
      <w:pPr>
        <w:spacing w:after="0" w:line="320" w:lineRule="exact"/>
        <w:jc w:val="right"/>
        <w:rPr>
          <w:rFonts w:ascii="TH SarabunPSK" w:hAnsi="TH SarabunPSK" w:cs="TH SarabunPSK"/>
          <w:sz w:val="28"/>
        </w:rPr>
      </w:pPr>
      <w:r w:rsidRPr="003C4BA5">
        <w:rPr>
          <w:rFonts w:ascii="TH SarabunPSK" w:hAnsi="TH SarabunPSK" w:cs="TH SarabunPSK"/>
          <w:sz w:val="28"/>
          <w:cs/>
        </w:rPr>
        <w:t>หน่วย : ร้อยละ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25EA" w:rsidRPr="00194BB4" w:rsidTr="00010390"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คาดการณ์ ปี 2567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คาดการณ์ ปี 2568</w:t>
            </w:r>
          </w:p>
        </w:tc>
      </w:tr>
      <w:tr w:rsidR="003C25EA" w:rsidRPr="00194BB4" w:rsidTr="00010390">
        <w:tc>
          <w:tcPr>
            <w:tcW w:w="2337" w:type="dxa"/>
            <w:vMerge w:val="restart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อัตราเงินเฟ้อทั่วไป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(อัตราเงินเฟ้อที่ครอบคลุม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ทุกหมวดสินค้าและบริการที่ใช้บริ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โภคทั่วไป)</w:t>
            </w:r>
          </w:p>
        </w:tc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2.0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1.9</w:t>
            </w:r>
          </w:p>
        </w:tc>
      </w:tr>
      <w:tr w:rsidR="003C25EA" w:rsidRPr="00194BB4" w:rsidTr="00010390">
        <w:tc>
          <w:tcPr>
            <w:tcW w:w="2337" w:type="dxa"/>
            <w:vMerge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3" w:type="dxa"/>
            <w:gridSpan w:val="3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ในปี 2566 มีแนวโน้มอยู่ในกรอบเป้าหมาย โดยคาดว่าอัตราเงินเฟ้อทั่วไปจะอยู่ที่ร้อยละ 1.3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โดยเป็นการปรับลดลงจากฐานที่สูงในปีก่อนหน้าและปัจจัยชั่วคราว โดยเฉพาะมาตรการช่วยเหลือค่าครองชีพด้านพลังงาน (มาตรการปรับลดค่าไฟและราคาน้ำมันดีเซลของรัฐบาล) และราคาอาหารสดที่ต่ำกว่าคาด</w:t>
            </w:r>
          </w:p>
          <w:p w:rsidR="003C4BA5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ในปี 2567 และปี 2568 คาดว่าอัตราเงินเฟ้อทั่วไปจะอยู่ที่ร้อยละ 2.0 และร้อยละ 1.9 ตามลำดับ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ตามหมวดพลังงานและหมวดอาหารสดที่จะกลับมาสูงขึ้นในระยะต่อไป อย่างไรก็ตาม หากรวมผลของโครงการกระเป๋าเงินดิจิทัลคาดว่าอัตราเงินเฟ้อทั่วไปในปี 2567 และปี 2568 จะอยู่ที่ร้อยละ 2.2 และ 2.0 ตามลำดับ</w:t>
            </w:r>
          </w:p>
        </w:tc>
      </w:tr>
      <w:tr w:rsidR="003C25EA" w:rsidRPr="00194BB4" w:rsidTr="00010390">
        <w:tc>
          <w:tcPr>
            <w:tcW w:w="2337" w:type="dxa"/>
            <w:vMerge w:val="restart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อัตราเงินเฟ้อพื้นฐาน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(อัตราเงินเฟ้อที่หักราคาสินค้าในหมวดอาหารสดและพลังงานออก)</w:t>
            </w:r>
          </w:p>
        </w:tc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</w:t>
            </w:r>
          </w:p>
        </w:tc>
      </w:tr>
      <w:tr w:rsidR="003C25EA" w:rsidRPr="00194BB4" w:rsidTr="00010390">
        <w:trPr>
          <w:trHeight w:val="755"/>
        </w:trPr>
        <w:tc>
          <w:tcPr>
            <w:tcW w:w="2337" w:type="dxa"/>
            <w:vMerge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3" w:type="dxa"/>
            <w:gridSpan w:val="3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ในปี 2566 คาดว่าจะทรงตัวอยู่ที่ร้อยละ 1.3</w:t>
            </w:r>
          </w:p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ในปี 2567 และปี 2568 คาดว่าจะทรงตัวอยู่ที่ร้อยละ 1.2 และ                           ร้อยละ 1.3 ตามลำดับ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ยังต้องติดตามความเสี่ยงจากต้นทุนราคาอาหารที่อาจปรับสูงขึ้นจากปรากฏการณ์เอลนีโญ รวมถึงความไม่แน่นอนของสถานการณ์ความขัดแย้งในตะวันออกกลางที่อาจส่งผลให้ราคาพลังงานโลกปรับตัวสูงขึ้น</w:t>
            </w:r>
          </w:p>
        </w:tc>
      </w:tr>
    </w:tbl>
    <w:p w:rsidR="003C25EA" w:rsidRPr="00194BB4" w:rsidRDefault="009075ED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25EA" w:rsidRPr="00194BB4">
        <w:rPr>
          <w:rFonts w:ascii="TH SarabunPSK" w:hAnsi="TH SarabunPSK" w:cs="TH SarabunPSK"/>
          <w:sz w:val="32"/>
          <w:szCs w:val="32"/>
          <w:cs/>
        </w:rPr>
        <w:tab/>
      </w:r>
      <w:r w:rsidR="003C25EA" w:rsidRPr="00194BB4">
        <w:rPr>
          <w:rFonts w:ascii="TH SarabunPSK" w:hAnsi="TH SarabunPSK" w:cs="TH SarabunPSK"/>
          <w:sz w:val="32"/>
          <w:szCs w:val="32"/>
          <w:cs/>
        </w:rPr>
        <w:tab/>
      </w:r>
      <w:r w:rsidR="003C25EA" w:rsidRPr="00194BB4">
        <w:rPr>
          <w:rFonts w:ascii="TH SarabunPSK" w:hAnsi="TH SarabunPSK" w:cs="TH SarabunPSK"/>
          <w:b/>
          <w:bCs/>
          <w:sz w:val="32"/>
          <w:szCs w:val="32"/>
          <w:cs/>
        </w:rPr>
        <w:t>1.3 ภาวะการเงิน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1.3.1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ภาวะการเงินโดยรวมตึงตัวขึ้นเล็กน้อย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จากต้นทุนการกู้ยืมของภาคเอกชนที่สูงขึ้นตามการส่งผ่านอัตราดอกเบี้ยเงินกู้ของธนาคารพาณิชย์ในช่วงที่ผ่านมา ด้านอัตราผลตอบแทนพันธบัตรระยะปลานกลางและระยะยาวปรับลดลง ตามอัตราผลตอบแทนพันธบัตรสหรัฐอเมริกา ตามการคาดการณ์ทิศทางนโยบายการเงินของธนาคารกลางสหรัฐอเมริกาที่อาจคงอัตราดอกเบี้ยในระดับสูงได้ไม่ยาวนานเท่าที่คาด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1.3.2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ด้านปริมาณการระดมทุน การกู้ยืมของภาคธุรกิจและครัวเรือนไตรมาสที่ 3 มีภาพรวมชะลอลง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โดยสินเชื่อภาคเอกชนชะลอตัวจากการชำระคืนหนี้หลังจากที่ขยายตัวมในอัตราสูงในช่วงวิฤตการระบาดของโรคติดเชื้อไวรัสโคโรนา 2019 (</w:t>
      </w:r>
      <w:r w:rsidRPr="00194BB4">
        <w:rPr>
          <w:rFonts w:ascii="TH SarabunPSK" w:hAnsi="TH SarabunPSK" w:cs="TH SarabunPSK"/>
          <w:sz w:val="32"/>
          <w:szCs w:val="32"/>
        </w:rPr>
        <w:t xml:space="preserve">COVID 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94BB4">
        <w:rPr>
          <w:rFonts w:ascii="TH SarabunPSK" w:hAnsi="TH SarabunPSK" w:cs="TH SarabunPSK"/>
          <w:sz w:val="32"/>
          <w:szCs w:val="32"/>
        </w:rPr>
        <w:t>19</w:t>
      </w:r>
      <w:r w:rsidRPr="00194BB4">
        <w:rPr>
          <w:rFonts w:ascii="TH SarabunPSK" w:hAnsi="TH SarabunPSK" w:cs="TH SarabunPSK"/>
          <w:sz w:val="32"/>
          <w:szCs w:val="32"/>
          <w:cs/>
        </w:rPr>
        <w:t>) เป็นสำคัญ ประกอบกับการสิ้นสุดของมาตรการช่วยเหลือทางการเงิน อย่างไรก็ดี สินเชื่อธุรกิจมีแนวโน้มฟื้นตัวสอดคล้องกับกิจกรรมทางเศรษฐกิจในระยะต่อไป โดยความต้องการสินเชื่อในไตรมาส 4 ปี 2566 มีแนวโน้มเพิ่มขึ้นอย่างต่อเนื่องสอดคล้องกับการฟื้นตัวของเศรษฐกิจ ความต้องการใช้จ่ายเพื่อการบริโภคและความเชื่อมั่นของผู้บริโภคที่ปรับตัวดีขึ้นต่อเนื่อง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1.3.3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ด้านอัตราแลกเปลี่ยนในไตรมาสที่ 4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 2566 ค่าเงินบาท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เฉลี่ยอยู่ที่ 36.01 บาท ต่อดอลลาร์สหรัฐ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ซึ่งอ่อนค่าจากค่าเฉลี่ยไตรมาสก่อนที่ 35.17 บาทต่อดอลลาร์สหรัฐ โดยเงินบาทเคลื่อนไหวตามการคาดการณ์การดำเนินนโยบายการเงินของธนาคารกลางสหรัฐอเมริกาเป็นสำคัญ ประกอบกับข้อมูลเศรษฐกิจไทยที่ต่ำกว่าคาด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sz w:val="32"/>
          <w:szCs w:val="32"/>
          <w:cs/>
        </w:rPr>
        <w:t>ทั้งนี้ เงินทุนเคลื่อนย้ายระหว่างประเทศในไตรมาสที่ 4 ไหลเข้าสุทธิในตลาดตราสารหนี้และไหลออกสุทธิจากตลาดตราสารทุน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1.4 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การดำเนินนโยบายการเงินในช่วงไตรมาสที่ 4 ปี 2566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1.4.1 ในการประชุมเมื่อวันที่ 29 พฤศจิกายน 2566 กนง. มีมติเป็นเอกฉันท์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ให้คงอัตราดอกเบี้ยนโยบายร้อยละ 2.50 ต่อปี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เนื่องจาก กนง. ประเมินว่าอัตราดอกเบี้ยนโยบายที่ระดับปัจจุบันเหมาะสมกับบริบทที่เศรษฐกิจกำลังทยอยฟื้นตัวกลับสู่ระดับศักยภาพและเอื้อให้เงินเฟ้ออยู่ในกรอบเป้าหมายอย่างยั่งยืน พร้อมทั้งเสริมสร้า</w:t>
      </w:r>
      <w:r>
        <w:rPr>
          <w:rFonts w:ascii="TH SarabunPSK" w:hAnsi="TH SarabunPSK" w:cs="TH SarabunPSK"/>
          <w:sz w:val="32"/>
          <w:szCs w:val="32"/>
          <w:cs/>
        </w:rPr>
        <w:t>งเสถียรภาพเศรษฐกิจการเงินในระยะย</w:t>
      </w:r>
      <w:r w:rsidRPr="00194BB4">
        <w:rPr>
          <w:rFonts w:ascii="TH SarabunPSK" w:hAnsi="TH SarabunPSK" w:cs="TH SarabunPSK"/>
          <w:sz w:val="32"/>
          <w:szCs w:val="32"/>
          <w:cs/>
        </w:rPr>
        <w:t>าวและป้องกันการสะสมความไม่สมดุลทางการเงิน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sz w:val="32"/>
          <w:szCs w:val="32"/>
          <w:cs/>
        </w:rPr>
        <w:t>รวมถึงรักษาขีดความสามารถของนโยบายการเงินในการรองรับความไม่แน่นอนในระยะข้างหน้า ทั้งนี้การดำเนินนโยบายการเงินในระยะข้างหน้า กนง. จะพิจารณาให้เหมาะสมกับแนวโน้มและความเสี่ยงต่อเศรษฐกิจและเงินเฟ้อต่อไป</w:t>
      </w:r>
    </w:p>
    <w:p w:rsidR="005F667A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1.4.2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ระบบการเงินไทยโดยรวมยังมีเสถียรภาพ</w:t>
      </w:r>
      <w:r w:rsidRPr="00194BB4">
        <w:rPr>
          <w:rFonts w:ascii="TH SarabunPSK" w:hAnsi="TH SarabunPSK" w:cs="TH SarabunPSK"/>
          <w:sz w:val="32"/>
          <w:szCs w:val="32"/>
          <w:cs/>
        </w:rPr>
        <w:t>อย่างไรก็ดี ยังคงต้องติดตามพัฒนาการของคุณภาพสินเชื่อที่อาจได้รับแรงกดดันจากความสามารถในการชำระหนี้ของผู้ประกอบการวิสาหกิจขนาดกลางและขนาดย่อม (</w:t>
      </w:r>
      <w:r w:rsidRPr="00194BB4">
        <w:rPr>
          <w:rFonts w:ascii="TH SarabunPSK" w:hAnsi="TH SarabunPSK" w:cs="TH SarabunPSK"/>
          <w:sz w:val="32"/>
          <w:szCs w:val="32"/>
        </w:rPr>
        <w:t>Small and Medium Enterprises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4BB4">
        <w:rPr>
          <w:rFonts w:ascii="TH SarabunPSK" w:hAnsi="TH SarabunPSK" w:cs="TH SarabunPSK"/>
          <w:sz w:val="32"/>
          <w:szCs w:val="32"/>
        </w:rPr>
        <w:t>SMEs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) และภาคครัวเรือนบางส่วนยังเปราะบางจากภาระหนี้ที่สูงขึ้นและรายได้ที่ฟื้นตัวช้า 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C4BA5" w:rsidRPr="003C4BA5" w:rsidRDefault="00905327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="007920E2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3C4BA5" w:rsidRPr="003C4B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ผลการประชุมคณะกรรมการบริหารสถานการณ์ฉุกเฉิน ครั้งที่ 2/2567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คณะรัฐมนตรีมีมติเห็นชอบตามที่สำนักงานสภาความมั่นคงแห่งชาติ (สมช.) เสนอดังนี้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เห็นชอบให้ขยายระยะเวลาการประกาศสถานการณ์ฉุกเฉินที่มีความร้ายแรงในเขตท้องที่จังหวัดนราธิวาส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อำเภอแว้ง และอำเภอสุคิริน จังหวัดปัตตานี ยกเว้นอำเภอยะหริ่ง อำเภอปะนาเระ อำเภอมายอ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อำเภอไม้แก่น อำเภอทุ่งยางแดง อำเภอกะพ้อ และอำเภอแม่ลาน และจังหวัดยะลา ยกเว้นอำเภอเบตง อำเภอรามัน อำเภอกาบัง และอำเภอกรงปินัง ออกไปอีก 3 เดือน ตั้งแต่วันที่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0 เมษายน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2567 ซึ่งเป็นการขยายระยะเวลาครั้งที่ 76 พร้อมทั้งร่างประกาศฯ รวม 2 ฉบับ ดังนี้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ร่างประกาศ เรื่อง การขยายระยะเวลาการประกาศสถานการณ์ฉุกเฉินที่มีความร้ายแรงในเขตท้องที่จังหวัดนราธิวาส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อำเภอแว้งและอำเภอสุคิริน จังหวัดปัตตานี ยกเว้นอำเภอยะหริ่ง อำเภอปะนาเระ อำเภอมายอ อำเภอไม้แก่น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อำเภอทุ่งยางแดง อำเภอกะพ้อ และอำเภอแม่ลาน และจังหวัดยะลา ยกเว้นอำเภอเบตง อำเภอรามัน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อำเภอกาบัง และอำเภอกรงปินัง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ร่างประกาศ เรื่อง การให้ประกาศที่คณะรัฐมนตรีกำหนดตามประกาศสถานการณ์ฉุกเฉินที่มีความร้ายแรงยังคงมีผลใช้บังคับ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รับทราบร่างประกาศ เรื่อง การให้ประกาศและคำสั่งที่นายกรัฐมนตรีกำหนดตามประกาศสถานการณ์ฉุกเฉินที่มีความร้ายแรงยังคงมีผลใช้บังคับ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ข้อเท็จจริงและสาระสำคัญของเรื่อง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สมช. เสนอว่า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รัฐบาลได้ประกาศสถานการณ์ฉุกเฉินที่มีความร้ายแรงในพื้นที่จังหวัดชายแดนภาคใต้ ตั้งแต่วันที่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0 กรกฎาคม 2548 เพื่อใช้มาตรการต่าง ๆ ที่บัญญัติไว้ในพระราชกำหนดการบริหารราชการในสถานการณ์ฉุกเฉิน พ.ศ. 2548 เข้าดำเนินการแก้ไขปัญหาความไม่สงบในพื้นที่จังหวัดชายแดนภาคใต้ การคุ้มครองความปลอดภัยในชีวิตและทรัพย์สินทั้งของรัฐและประชาชนภายในเขตพื้นที่การประกาศสถานการณ์ฉุกเฉินที่มีความร้ายแรง โดยได้มีการขยายระยะเวลาการประกาศสถานการณ์ฉุกเฉินที่มีความร้ายแรงในพื้นที่ดังกล่าวมาอย่างต่อเนื่องทุก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เดือน จนถึงปัจจุบัน เป็นคราวที่ 75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สมช. ได้จัดการประชุมคณะกรรมการบริหารสถานการณ์ฉุกเฉินครั้งที่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2567 โดยมีรายละเอียด ดังนี้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2.1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กองอำนวยการรักษาความมั่นคงภายในภาค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(กอ.รมน.ภาค 4 ส่วนหน้า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ได้สรุปผลการปฏิบัติงานตามพระราชกำหนดการบริหารราชการในสถานการณ์ฉุกเฉินฯ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เพื่อประกอบการพิจารณาขยายประกาศสถานการณ์ฉุกเฉินฯ ครั้งที่ 76 สรุป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ได้ดังนี้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สถานการณ์การก่อเหตุรุนแรงในพื้นที่สามจังหวัดชายแดนภาคใต้ (จชต.) ในห้วงระยะเวลาตั้งแต่วันที่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ซึ่งเป็นห้วงที่มีการประกาศสถานการณ์ฉุกเฉินที่มีความร้ายแรง ครั้งที่ 75 ปราก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ฏ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การก่อเหตุรุนแรง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11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เหตุการณ์ เป็นผลให้มีผู้เสียชีวิต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ราย ผู้ได้รับบาดเจ็บ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ราย ฝ่ายความมั่นคงในพื้นที่ประเมินสถานการณ์ที่เกิดขึ้นว่าการก่อเหตุรุนแรงมีแนวโน้มลดลง เมื่อเทียบกับห้วงระยะเวลาก่อนหน้า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ผลการปฏิบัติงานการบังคับใช้กฎหมายว่าด้วยการบริหารราชการในสถานการณ์ฉุกเฉินในพื้นที่ จชต. เจ้าหน้าที่ได้ตรวจค้นและ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ปิ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ดล้อมตรวจค้นในพื้นที่ จชต.จำนวน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3,370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ครั้ง และมีการออกหมายจับตามมาตรา 11 แห่งพระราชกำหนดการบริหารราชการในสถานการณ์ฉุกเฉิน พ.ศ.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2548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หมาย ในด้านสถิติคดีความมั่นคงมีคดีที่เข้าสู่ชั้นพิจารณาคดีของศาล จำนวน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คดี และในด้านสถิติผลคำพิพากษาที่เกิดขึ้นในพื้นที่ จชต.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มีคดีที่เข้าสู่ชั้นพิจารณาคดีของศาล จำนวน 8 คดี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มาตรการลดผลกระทบต่อการประกาศใช้พระราชกำหนด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การบริหาร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ราชการในสถานการณ์ฉุกเฉิน พ.ศ. 2548 แบ่งออกเป็น 2 แนวทาง ได้แก่ </w:t>
      </w:r>
      <w:r w:rsidRPr="003C4BA5">
        <w:rPr>
          <w:rFonts w:ascii="TH SarabunPSK" w:eastAsia="Calibri" w:hAnsi="TH SarabunPSK" w:cs="TH SarabunPSK"/>
          <w:sz w:val="32"/>
          <w:szCs w:val="32"/>
          <w:u w:val="single"/>
          <w:cs/>
        </w:rPr>
        <w:t>แนว</w:t>
      </w:r>
      <w:r w:rsidRPr="003C4BA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ทางที่ 1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การสร้างความโปร่งใสในการปฏิบัติการ โดยนำภาคประชาชนและสื่อมวลชนเข้ามามีส่วนร่วมหรือรับทราบการปฏิบัติของเจ้าหน้าที่ และ</w:t>
      </w:r>
      <w:r w:rsidRPr="003C4BA5">
        <w:rPr>
          <w:rFonts w:ascii="TH SarabunPSK" w:eastAsia="Calibri" w:hAnsi="TH SarabunPSK" w:cs="TH SarabunPSK"/>
          <w:sz w:val="32"/>
          <w:szCs w:val="32"/>
          <w:u w:val="single"/>
          <w:cs/>
        </w:rPr>
        <w:t>แนวทางที่ 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การสร้างความโปร่งใสในการจับกุมและควบคุมตัวเพื่อให้เกิดความเชื่อมั่นและไว้วางใจจากประชาชน และให้คลายความวิตกกังวลของญาติผู้ถูกควบคุมตัว รวมทั้งการสร้างความโปร่งใสในการออกคำสั่งเรียกตามพระราชกำหนดการบริหารราชการในสถานการณ์ฉุกเฉิน พ.ศ. 2548 โดยปรับปรุงการออกคำสั่งเรียกให้มีรูปแบบที่โปร่งใสและเป็นที่ยอมรับของประชาชน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การประเมินผลการประกาศใช้พระราชกำหนดการบริหารสถานการณ์ฉุกเฉิน พ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ศ. 2548 มหาวิทยาลัยสงขลานครินทร์ ได้ประเมินผลจากกลุ่มตัวอย่างภาคประชาชน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ข้าราชการและเจ้าหน้าที่รัฐพบว่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ส่วนใหญ่เห็นด้วยต่อการประกาศใช้พระราชกำหนดฯ คิดเป็นร้อยละ 66.80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ข้อดีและข้อเสียจากการปรับลดพระราชกำหนดการบริหารราชการในสถานการณ์ฉุกเฉินฯ ดังนี้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(5.1)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ข้อดีจากการบังคับใช้พระราชกำหนดการบริหารราชการในสถานการณ์ฉุกเฉินฯ มีการรวมศูนย์อำนาจในการแก้ไขสถานการณ์เพื่อให้เกิดความรวดเร็วและมีประสิทธิภาพ ซึ่งเป็นการบูรณาการกำลังทั้ง 3 ฝ่าย ประกอบด้วย ฝ่ายพลเรือน ตำรวจ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และทหาร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ทั้งนี้ พนักงานเจ้าหน้าที่จะได้รับการคุ้มครองเมื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อปฏิบัติตามหน้า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โดยสุจริต ไม่เลือกป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ฏิบัติ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และไม่เกินสมควรแก่เหตุหรือเกินกรณีที่จำเป็น อีกทั้งมีบทบัญญัติที่เปิดให้พนักงานเจ้าหน้าที่ใช้อำนาจในการควบคุมตัวผู้กระทำความผิดได้มากกว่ากฎหมายปกติ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(5.2)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ข้อเสียจากการบังคับใช้พระราชกำหนดการบริหารราชการในสถานการณ์ฉุกเฉินฯ การใช้อำนาจของพนักงานเจ้าหน้าที่มีระยะเวลาและพื้นที่จำกัดในการดำเนินการ ซึ่งการใช้อำนาจตามกฎหมายดังกล่าวมีขั้นตอนในการปฏิบัติ อาทิ การออกประกาศคำสั่ง ทำให้การแก้ไขปัญหาในบางกรณีอาจไม่ทันการณ์ กฎหมายไม่มีข้อบัญญัติที่จะชดเชยให้กับผู้บริสุทธิ์ที่ได้รับผลกระทบจากการปฏิบัติงานของพนักงานเจ้าหน้าที่อีกทั้งเป็นกฎหมายที่อาจก่อให้เกิดปัญหาในเรื่องการละเมิดสิทธิมนุษยชนอันอาจส่งผลกระทบต่อภาพลักษณ์ของประเทศ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ปัจจุบันภายใต้พระราชกำหนดการบริหารราชการในสถานการณ์ฉุกเฉิน พ.ศ.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2548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ยังคงมีพื้นที่ประกาศสถานการณ์ฉุกเฉินในพื้นที่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จังหวัดชายแดนภาคใต้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รวม 18 อำเภอ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520"/>
        <w:gridCol w:w="2603"/>
        <w:gridCol w:w="3089"/>
        <w:gridCol w:w="2382"/>
      </w:tblGrid>
      <w:tr w:rsidR="003C4BA5" w:rsidRPr="003C4BA5" w:rsidTr="00010390">
        <w:tc>
          <w:tcPr>
            <w:tcW w:w="1555" w:type="dxa"/>
            <w:vAlign w:val="center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จังหวัด</w:t>
            </w:r>
          </w:p>
        </w:tc>
        <w:tc>
          <w:tcPr>
            <w:tcW w:w="2693" w:type="dxa"/>
            <w:vAlign w:val="center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พื้นที่ภายใต้ พ.ร.ก.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การบริหารราชการ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ในสถานการณ์ฉุกเฉิน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พ.ศ. 48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(จำนวนอำเภอ)</w:t>
            </w:r>
          </w:p>
        </w:tc>
        <w:tc>
          <w:tcPr>
            <w:tcW w:w="3198" w:type="dxa"/>
            <w:vAlign w:val="center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พื้นที่ภายใต้ พ.ร.บ.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การรักษาความมั่นคงภายใน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ราชอาณาจักร พ.ศ. 51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(จำนวนอำเภอ)</w:t>
            </w:r>
          </w:p>
        </w:tc>
        <w:tc>
          <w:tcPr>
            <w:tcW w:w="2482" w:type="dxa"/>
            <w:vAlign w:val="center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จำนวนอำเภอทั้งหมด</w:t>
            </w:r>
          </w:p>
        </w:tc>
      </w:tr>
      <w:tr w:rsidR="003C4BA5" w:rsidRPr="003C4BA5" w:rsidTr="00010390">
        <w:tc>
          <w:tcPr>
            <w:tcW w:w="1555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นราธิวาส</w:t>
            </w:r>
          </w:p>
        </w:tc>
        <w:tc>
          <w:tcPr>
            <w:tcW w:w="2693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9</w:t>
            </w:r>
          </w:p>
        </w:tc>
        <w:tc>
          <w:tcPr>
            <w:tcW w:w="3198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4</w:t>
            </w:r>
          </w:p>
        </w:tc>
        <w:tc>
          <w:tcPr>
            <w:tcW w:w="2482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13</w:t>
            </w:r>
          </w:p>
        </w:tc>
      </w:tr>
      <w:tr w:rsidR="003C4BA5" w:rsidRPr="003C4BA5" w:rsidTr="00010390">
        <w:tc>
          <w:tcPr>
            <w:tcW w:w="1555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ปัตตานี</w:t>
            </w:r>
          </w:p>
        </w:tc>
        <w:tc>
          <w:tcPr>
            <w:tcW w:w="2693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5</w:t>
            </w:r>
          </w:p>
        </w:tc>
        <w:tc>
          <w:tcPr>
            <w:tcW w:w="3198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7</w:t>
            </w:r>
          </w:p>
        </w:tc>
        <w:tc>
          <w:tcPr>
            <w:tcW w:w="2482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12</w:t>
            </w:r>
          </w:p>
        </w:tc>
      </w:tr>
      <w:tr w:rsidR="003C4BA5" w:rsidRPr="003C4BA5" w:rsidTr="00010390">
        <w:tc>
          <w:tcPr>
            <w:tcW w:w="1555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lastRenderedPageBreak/>
              <w:t>ยะลา</w:t>
            </w:r>
          </w:p>
        </w:tc>
        <w:tc>
          <w:tcPr>
            <w:tcW w:w="2693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4</w:t>
            </w:r>
          </w:p>
        </w:tc>
        <w:tc>
          <w:tcPr>
            <w:tcW w:w="3198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4</w:t>
            </w:r>
          </w:p>
        </w:tc>
        <w:tc>
          <w:tcPr>
            <w:tcW w:w="2482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8</w:t>
            </w:r>
          </w:p>
        </w:tc>
      </w:tr>
      <w:tr w:rsidR="003C4BA5" w:rsidRPr="003C4BA5" w:rsidTr="00010390">
        <w:tc>
          <w:tcPr>
            <w:tcW w:w="1555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สงขลา</w:t>
            </w:r>
          </w:p>
        </w:tc>
        <w:tc>
          <w:tcPr>
            <w:tcW w:w="2693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-</w:t>
            </w:r>
          </w:p>
        </w:tc>
        <w:tc>
          <w:tcPr>
            <w:tcW w:w="3198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4</w:t>
            </w:r>
          </w:p>
        </w:tc>
        <w:tc>
          <w:tcPr>
            <w:tcW w:w="2482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16</w:t>
            </w:r>
          </w:p>
        </w:tc>
      </w:tr>
      <w:tr w:rsidR="003C4BA5" w:rsidRPr="003C4BA5" w:rsidTr="00010390">
        <w:tc>
          <w:tcPr>
            <w:tcW w:w="1555" w:type="dxa"/>
            <w:vMerge w:val="restart"/>
            <w:vAlign w:val="bottom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รวม</w:t>
            </w:r>
          </w:p>
        </w:tc>
        <w:tc>
          <w:tcPr>
            <w:tcW w:w="2693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18</w:t>
            </w:r>
          </w:p>
        </w:tc>
        <w:tc>
          <w:tcPr>
            <w:tcW w:w="3198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19</w:t>
            </w:r>
          </w:p>
        </w:tc>
        <w:tc>
          <w:tcPr>
            <w:tcW w:w="2482" w:type="dxa"/>
            <w:vMerge w:val="restart"/>
            <w:vAlign w:val="bottom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49</w:t>
            </w:r>
          </w:p>
        </w:tc>
      </w:tr>
      <w:tr w:rsidR="003C4BA5" w:rsidRPr="003C4BA5" w:rsidTr="00010390">
        <w:tc>
          <w:tcPr>
            <w:tcW w:w="1555" w:type="dxa"/>
            <w:vMerge/>
          </w:tcPr>
          <w:p w:rsidR="003C4BA5" w:rsidRPr="003C4BA5" w:rsidRDefault="003C4BA5" w:rsidP="003C4BA5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5891" w:type="dxa"/>
            <w:gridSpan w:val="2"/>
            <w:vAlign w:val="center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37</w:t>
            </w:r>
          </w:p>
        </w:tc>
        <w:tc>
          <w:tcPr>
            <w:tcW w:w="2482" w:type="dxa"/>
            <w:vMerge/>
          </w:tcPr>
          <w:p w:rsidR="003C4BA5" w:rsidRPr="003C4BA5" w:rsidRDefault="003C4BA5" w:rsidP="003C4BA5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ที่ประชุมพิจารณาแล้วเห็นว่า เมื่อวันที่ 22 มีนาคม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ได้มีการก่อเหตุรุนแรงพร้อมกัน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42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จุด สะท้อนนัยว่ากลุ่มผู้ก่อเหตุรุนแรงมีขีดความสามารถและมีกำลังคนในการก่อเหตุรุนแรงได้พร้อมกันในหลายพื้นที่ และยังคงปราก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ฏ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ข้อมูลทางด้านการข่าวว่ากลุ่มผู้ก่อเหตุเคลื่อนไหวในการลักลอบขนอาวุธและสารประกอบระเบิดเพื่อเตรียมการก่อเหตุในบางพื้นที่ในระยะต่อไปด้วย ดังนั้น เพื่อให้เกิดความต่อเนื่องในการปฏิบัติงานของเจ้าหน้าที่ในการป้องกัน ระงับ และยับยั้งสถานการณ์ในพื้นที่ รวมทั้งเพื่อให้ประชาชนมีความปลอดภัยในชีวิตและทรัพย์สินมากที่สุด โดยเฉพาะอย่างยิ่งการใช้มาตรการในการจับกุม และควบคุมตัวผู้กระทำความผิด เพื่อให้ได้มาซึ่งพยานหลักฐานที่เป็นประโยชน์ต่อการดำเนินคดี จนสามารถนำตัวผู้กระทำความผิดมาดำเนินคดีตามกระบวนการยุติธรรม ตลอดจนเป็นช่องทางในการสร้างความเข้าใจ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บทบาทหน้าที่ในการปฏิบัติงานของเจ้าหน้า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และปรับเปลี่ยนพฤติกรรมให้เกิดทัศนค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ติที่ถูกต้อง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และเป็นเครื่องมือสำคัญในการปฏิบัติงานของเจ้าหน้าที่ในการป้องกัน ระงับ ยับยั้ง สถานการณ์ฉุกเฉินที่มีความร้ายแรงที่เกิดขึ้นในพื้นที่ จึงมีมติให้เสนอคณะรัฐมนตรีพิจารณา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อำเภอสุไหงโก-ลก อำเภอแว้ง และอำเภอสุคิริน จังหวัดปัตตานี ยกเว้นอำเภอยะหริ่ง อำเภอปะนาเระ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อำเภอมายอ อำเภอไม้แก่น อำเภอทุ่งยางแดง อำเภอกะพ้อ และอำเภอแม่ลาน และจังหวัดยะลา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ยกเว้นอำเภอเบตง อำเภอรามัน อำเภอกาบัง และอำเภอกรงปินัง ออกไปอีก 3 เดือนตั้งแต่วันที่ 20 เมษายน 2567 ถึงวันที่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ซึ่งเป็นการขยายระยะเวลาครั้งที่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36 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C4BA5" w:rsidRPr="003C4BA5" w:rsidRDefault="00905327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="007920E2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3C4BA5" w:rsidRPr="003C4B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ข้อเสนอแนะเพื่อป้องกันการทุจริตเกี่ยวกับนโยบายรัฐบาล กรณีการเติมเงิน 10,000 บาท ผ่าน </w:t>
      </w:r>
      <w:r w:rsidR="003C4BA5" w:rsidRPr="003C4BA5">
        <w:rPr>
          <w:rFonts w:ascii="TH SarabunPSK" w:eastAsia="Calibri" w:hAnsi="TH SarabunPSK" w:cs="TH SarabunPSK"/>
          <w:b/>
          <w:bCs/>
          <w:sz w:val="32"/>
          <w:szCs w:val="32"/>
        </w:rPr>
        <w:t>Digital Wallet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 ดังนี้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1. รับทราบความคืบหน้าการดำเนินการตามมติคณะรัฐมนตรี เมื่อวันที่ 20 กุมภาพันธ์ 2567 (เรื่อง ข้อเสนอแนะ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เพื่อป้องกันการทุจริตเกี่ยวกับนโยบายรัฐบาล กรณีการเติมเงิน 10</w:t>
      </w:r>
      <w:r w:rsidRPr="003C4BA5">
        <w:rPr>
          <w:rFonts w:ascii="TH SarabunPSK" w:eastAsia="Calibri" w:hAnsi="TH SarabunPSK" w:cs="TH SarabunPSK"/>
          <w:sz w:val="32"/>
          <w:szCs w:val="32"/>
        </w:rPr>
        <w:t>,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000 บาท ผ่าน </w:t>
      </w:r>
      <w:r w:rsidRPr="003C4BA5">
        <w:rPr>
          <w:rFonts w:ascii="TH SarabunPSK" w:eastAsia="Calibri" w:hAnsi="TH SarabunPSK" w:cs="TH SarabunPSK"/>
          <w:sz w:val="32"/>
          <w:szCs w:val="32"/>
        </w:rPr>
        <w:t>Digital Wallet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) ตามที่คณะกรรมการนโยบายโครงการเติมเงิน 10,000 บาท ผ่าน </w:t>
      </w:r>
      <w:r w:rsidRPr="003C4BA5">
        <w:rPr>
          <w:rFonts w:ascii="TH SarabunPSK" w:eastAsia="Calibri" w:hAnsi="TH SarabunPSK" w:cs="TH SarabunPSK"/>
          <w:sz w:val="32"/>
          <w:szCs w:val="32"/>
        </w:rPr>
        <w:t>Digital Wallet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(คณะกรรมการนโยบายฯ) เสนอ และแจ้งให้คณะกรรมการ ป.ป.ช. ทราบต่อไป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2. ให้คณะกรรมการนโยบายฯ เร่งดำเนินการตามมติคณะรัฐมนตรี เมื่อวันที่ 20 กุมภาพันธ์ 2567 (เรื่อง ข้อเสนอแนะ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เพื่อป้องกันการทุจริตเกี่ยวกับนโยบายรัฐบาล กรณีการเติมเงิน 10</w:t>
      </w:r>
      <w:r w:rsidRPr="003C4BA5">
        <w:rPr>
          <w:rFonts w:ascii="TH SarabunPSK" w:eastAsia="Calibri" w:hAnsi="TH SarabunPSK" w:cs="TH SarabunPSK"/>
          <w:sz w:val="32"/>
          <w:szCs w:val="32"/>
        </w:rPr>
        <w:t>,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000 บาท ผ่าน </w:t>
      </w:r>
      <w:r w:rsidRPr="003C4BA5">
        <w:rPr>
          <w:rFonts w:ascii="TH SarabunPSK" w:eastAsia="Calibri" w:hAnsi="TH SarabunPSK" w:cs="TH SarabunPSK"/>
          <w:sz w:val="32"/>
          <w:szCs w:val="32"/>
        </w:rPr>
        <w:t>Digital Wallet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) โดยให้คณะกรรมการนโยบาย ฯ สรุปผลการพิจารณา/ผลการดำเนินการ/ความเห็นในภาพรวม แล้วนำเสนอคณะรัฐมนตรีภายใน 2 สัปดาห์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คณะกรรมการนโยบายฯ รายงานว่า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ในคราวการประชุมคณะกรรมการนโยบายฯ ครั้งที่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1/2567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15 กุมภาพันธ์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ที่ประชุมได้มีมติ (1) รับทราบสรุปข้อเสนอแนะฯ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ของสำนักงานคณะกรรมการป้องกันและปราบปรามการทุจริตแห่งชาติ (สำนักงาน ป.ป.ช.)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ซึ่งเป็นเอกสารจากการแถลงข่าวของสำนักงาน ป.ป.ช. เมื่อวันที่ 7 กุมภาพันธ์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โดยมีสาระสำคัญเช่นเดียวกับข้อเสนอแนะฯ ของคณะกรรมการ ป.ป.ช. ที่คณะรัฐมนตรีได้มีมติรับทราบเรื่องดังกล่าว (20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กุมภาพันธ์ 2567)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และ (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) มอบหมายให้ฝ่ายเลขานุการฯ [กระทรวงการคลัง (กค.)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และกระทรวงพาณิชย์] ดำเนินการจัดตั้งคณะทำงานเพื่อรวบรวมข้อเท็จจริงและความเห็นของทุกฝ่ายที่เกี่ยวข้อง โดยรับฟังความคิดเห็นให้รอบคอบและครบถ้วน รวมทั้งรายงานผลการรวบรวมข้อเท็จจริงและความเห็นดังกล่าวเสนอต่อคณะกรรมการนโยบายฯ ต่อไป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ต่อมานายกรัฐมนตรีได้ลงนามในคำสั่งสำนักนายกรัฐมนตรี 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83/2567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แต่งตั้งคณะทำงานรวบรวมข้อมูล ความเห็น ข้อเท็จจริง และข้อเสนอแนะของทุกภาคส่วนลงวันที่ 23 กุมภาพันธ์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(ปลัดกระทรวงการคลังและปลัดกระทรวงพาณิชย์เป็นประธาน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คณ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ะทำงานร่วม และมีอธิบดีกรมการค้าภายในและผู้อำนวยการสำนักงานเศรษฐกิจ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การคลัง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เป็นเลขานุการคณะทำงานร่วม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โดยมีหน้าที่และอำนาจในการรวบรวมข้อมูล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ความเห็น ข้อเท็จจริงและข้อเสนอแนะของทุกภาคส่วนที่มีความเกี่ยวข้องกับการดำเนินการตามความเห็นของคณะกรรมการกฤษฎีกา ข้อเสนอแนะฯ ของคณะกรรมการ ป.ป.ช. และประเด็นความเห็น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ด้านเศรษฐ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กิจและสภา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วะ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ค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วา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มเป็นอยู่ของภาคธุรกิจและประชาชน เสนอต่อคณะกรรมการ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นโยบายฯ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เพื่อประกอบการพิจารณา และแต่งตั้งคณะที่ปรึกษา เชิญบุคคลที่เกี่ยวข้องมาให้ข้อมูล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ความเห็น ข้อเท็จจริง และข้อเสนอแนะ รวมทั้งส่งเอกสารหลักฐานที่เกี่ยวข้องเพื่อประกอบการพิจารณาด้วย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3. </w:t>
      </w:r>
      <w:r w:rsidRPr="003C4BA5">
        <w:rPr>
          <w:rFonts w:ascii="TH SarabunPSK" w:eastAsia="Calibri" w:hAnsi="TH SarabunPSK" w:cs="TH SarabunPSK"/>
          <w:spacing w:val="-6"/>
          <w:sz w:val="32"/>
          <w:szCs w:val="32"/>
          <w:cs/>
        </w:rPr>
        <w:t>คณะทำงานรวบรวมข้อมูล ความเห็น ข้อเท็จจริง และข้อเสนอแนะของทุกภาคส่วน (คณะทำงานฯ)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ในการประชุมคณะทำงานฯ ครั้งที่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1/2567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15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มีมติเห็นชอบในหลักการของประเด็นคำถามเพื่อใช้สำหรับการรวบรวมข้อมูล ความเห็น ข้อเท็จจริง และข้อเสนอแนะของทุกภาคส่วนและหน่วยงานต่าง ๆ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และรายชื่อหน่วยงานที่จะขอความอนุเคราะห์ให้ข้อมูล ความเห็น ข้อเท็จจริง และข้อเสนอแนะ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ซึ่งคณะทำงานฯ อยู่ระหว่างการดำเนินการรวบรวมข้อมูล</w:t>
      </w:r>
      <w:r w:rsidRPr="003C4BA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ตามมติที่ประชุมดังกล่าว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ทั้งนี้ หากดำเนินการเรียบร้อยแล้ว จะเสนอผลการรวบรวมข้อมูลดังกล่าวเพื่อให้คณะกรรมการนโยบายฯ พิจารณาต่อไป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</w:rPr>
        <w:t>_______________________</w:t>
      </w:r>
    </w:p>
    <w:p w:rsidR="003C4BA5" w:rsidRPr="00DF200E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F200E">
        <w:rPr>
          <w:rFonts w:ascii="TH SarabunPSK" w:eastAsia="Calibri" w:hAnsi="TH SarabunPSK" w:cs="TH SarabunPSK"/>
          <w:sz w:val="28"/>
          <w:vertAlign w:val="superscript"/>
          <w:cs/>
        </w:rPr>
        <w:t xml:space="preserve">* </w:t>
      </w:r>
      <w:r w:rsidRPr="00DF200E">
        <w:rPr>
          <w:rFonts w:ascii="TH SarabunPSK" w:eastAsia="Calibri" w:hAnsi="TH SarabunPSK" w:cs="TH SarabunPSK" w:hint="cs"/>
          <w:sz w:val="28"/>
          <w:cs/>
        </w:rPr>
        <w:t>กค. ในฐานะฝ่ายเลขานุการคณะกรรมการนโยบายฯ แจ้งว่า ได้กำหนดให้หน่วยงานต่าง ๆ ที่เกี่ยวข้องส่งข้อมูล ความเห็น ข้อเท็จจริง และข้อเสนอแนะมายังคณะทำงานฯ ภายในวันที่ 29 มีนาคม 2567 จากนั้นจะเสนอผลการรวบรวมข้อมูลดังกล่าวต่อที่ประชุมคณะทำงานฯ และคณะกรรมการนโยบายฯ พิจารณาตามลำดับก่อนนำเสนอคณะรัฐมนตรีต่อไป</w:t>
      </w:r>
    </w:p>
    <w:p w:rsidR="003C4BA5" w:rsidRDefault="003C4BA5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93915" w:rsidRPr="00E93915" w:rsidRDefault="007920E2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905327">
        <w:rPr>
          <w:rFonts w:ascii="TH SarabunPSK" w:eastAsia="Calibri" w:hAnsi="TH SarabunPSK" w:cs="TH SarabunPSK"/>
          <w:b/>
          <w:bCs/>
          <w:sz w:val="32"/>
          <w:szCs w:val="32"/>
        </w:rPr>
        <w:t>0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E93915"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ขออนุมัติงบประมาณสำหรับงานหลักประกันสุขภาพแห่งชาติ ประจำปีงบประมาณ พ.ศ. 2568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คณะรัฐมนตรีมีมติอนุมัติตามความเห็นของสำนักงบประมาณ (สงป.) 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 อนุมัติงบประมาณสำหรับกองทุนหลักประกันสุขภาพแห่งชาติ ประจำปีงบประมาณ พ.ศ. 2568 ภายในวงเงิน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235,842,800,900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ประกอบด้วย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1.1. ค่าบริการทางการแพทย์เหมาจ่ายรายหัว สำหรับประชาชนผู้มีสิทธิหลักประกันสุขภาพแห่งขาติ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47,157,000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คน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181,297,444,400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15,772,291,400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คิดเป็นร้อยละ 9.53 คิดเป็นอัตราเหมาจ่ายรายหัว </w:t>
      </w:r>
      <w:r w:rsidRPr="00E93915">
        <w:rPr>
          <w:rFonts w:ascii="TH SarabunPSK" w:eastAsia="Calibri" w:hAnsi="TH SarabunPSK" w:cs="TH SarabunPSK"/>
          <w:sz w:val="32"/>
          <w:szCs w:val="32"/>
        </w:rPr>
        <w:t>3,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844.55 บาทต่อผู้มีสิทธิซึ่งครอบคลุมค่าใช้จ่ายของหน่วยบริการในส่วนเงินเดือนค่าตอบแทนบุคลากร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1.2 ค่าบริการผู้ติดเชื้อเอชไอวีและผู้ป่วยเอดส์ ประกอบด้วย ค่าบริการผู้ติดเชื้อเอชไอวีและผู้ป่วยเอดส์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3,519,721,000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และค่าบริการป้องกันการติดเชื้อเอชไอวี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689,724,500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รวมวงเงิน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4,209,445,500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192,349,800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หรือคิดเป็นร้อยละ </w:t>
      </w:r>
      <w:r w:rsidRPr="00E93915">
        <w:rPr>
          <w:rFonts w:ascii="TH SarabunPSK" w:eastAsia="Calibri" w:hAnsi="TH SarabunPSK" w:cs="TH SarabunPSK"/>
          <w:sz w:val="32"/>
          <w:szCs w:val="32"/>
        </w:rPr>
        <w:t>4.79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sz w:val="32"/>
          <w:szCs w:val="32"/>
        </w:rPr>
        <w:tab/>
        <w:t xml:space="preserve">1.3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ค่าบริการผู้ป่วยไตวายเรื้อรัง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13,506,166,200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698,867,600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หรือคิดเป็นร้อยละ </w:t>
      </w:r>
      <w:r w:rsidRPr="00E93915">
        <w:rPr>
          <w:rFonts w:ascii="TH SarabunPSK" w:eastAsia="Calibri" w:hAnsi="TH SarabunPSK" w:cs="TH SarabunPSK"/>
          <w:sz w:val="32"/>
          <w:szCs w:val="32"/>
        </w:rPr>
        <w:t>5.46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sz w:val="32"/>
          <w:szCs w:val="32"/>
        </w:rPr>
        <w:tab/>
        <w:t xml:space="preserve">1.4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ค่าบริการควบคุม ป้องกันและรักษาโรคเรื้อรัง (ผู้ป่วยเบาหวานและความดันโลหิตสูง ผู้ป่วยจิตเวชเรื้อรังในชุมชน และผู้ป่วยโรคหอบหืด) ประกอบด้วย </w:t>
      </w:r>
      <w:r w:rsidRPr="00E93915">
        <w:rPr>
          <w:rFonts w:ascii="TH SarabunPSK" w:eastAsia="Calibri" w:hAnsi="TH SarabunPSK" w:cs="TH SarabunPSK"/>
          <w:sz w:val="32"/>
          <w:szCs w:val="32"/>
        </w:rPr>
        <w:t>3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รายการ ได้แก่ งบบริการควบคุมป้องกันและรักษาผู้ป่วยโรคเบาหวานและความดันโลหิตสูง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1,169,228,400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งบบริการผู้ป่วยจิตเวชเรื้อรังในชุมชน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78,642,000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และงบบริการเพื่อลดการนอนในโรงพยาบาลของผู้ป่วยโรคหืด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(Asthma)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51,053,900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รวมวงเงิน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1,298,924,300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101,308,600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หรือคิดเป็นร้อยละ 8.46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1.5 ค่าบริการสาธารณสุขเพิ่มเติมสำหรับหน่วยบริการในพื้นที่กันดาร พื้นที่เสี่ยงภัย และพื้นที่จังหวัดชายแดนภาคใต้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1,490,288,000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1.6 ค่าบริการสาธารณสุขเพิ่มเติมสำหรับการบริการระดับปฐมภูมิ ประกอบด้วย             (1) บริการด้วยทีมแพทย์ประจำครอบครัว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236,509,300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(2) บริการที่ร้านยา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249,320,700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(3) บริการตรวจทางห้องปฏิบัติการนอกโรงพยาบาล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695,990,900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(4) บริการสาธารณสุขระบบทางไกล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851,210,000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(5) บริการด้านยาและเวชภัณฑ์สำหรับการจัดส่งยาและเวชภัณฑ์ไปยังผู้ป่วยที่บ้าน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32,945,500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(6) บริการทันตกรรมเคลื่อนที่ วงเงิน 40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,512,000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 (7) ค่าบริการสาธารณสุขสำหรับหน่วยบริการร่วมให้บริการด้านการพยาบาล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73,739,600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รวมวงเงิน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2,180,228,000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117,440,100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หรือคิดเป็นร้อยละ 5.69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1.7 ค่าบริการสาธารณสุขร่วมกับองค์กรปกครองส่วนท้องถิ่น ประกอบด้วย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1.7.1) ค่าบริการสาธารณสุขร่วมกับองค์กรปกครองส่วนท้องถิ่น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2,522,207,000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ลดลงจากปีงบประมาณ พ.ศ. 2567 จำนวน 2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8,394,000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หรือคิดเป็นร้อยละ 1.11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1.7.2) ค่าบริการสาธารณสุขสำหรับผู้มีภาวะพึ่งพิงในชุมชน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2,900,246,000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139,692,000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หรือคิดเป็นร้อยละ 5.06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1.7.3) ค่าบริการสาธารณสุขร่วมกับกองทุนฟื้นฟูสมรรถภาพระดับจังหวัด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530,968,000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256,000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หรือคิดเป็นร้อยละ 0.05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1.8 เงินช่วยเหลือเบื้องต้นผู้รับบริการและผู้ให้บริการที่ได้รับความเสียหายจากการให้บริการ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522,923,000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ลดลงจากปีงบประมาณ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119,885,300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หรือคิดเป็นร้อยละ </w:t>
      </w:r>
      <w:r w:rsidRPr="00E93915">
        <w:rPr>
          <w:rFonts w:ascii="TH SarabunPSK" w:eastAsia="Calibri" w:hAnsi="TH SarabunPSK" w:cs="TH SarabunPSK"/>
          <w:sz w:val="32"/>
          <w:szCs w:val="32"/>
        </w:rPr>
        <w:t>18.65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sz w:val="32"/>
          <w:szCs w:val="32"/>
        </w:rPr>
        <w:tab/>
        <w:t xml:space="preserve">1.9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ค่าบริการสร้างเสริมสุขภาพและป้องกันโรค สำหรับการสร้างเสริมสุขภาพและป้องกันโรครายบุคคลและครอบครัว สำหรับคนไทยทุกคนทุกสิทธิ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66,371,000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คน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25,383,960,500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1,339,915,100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หรือคิดเป็นร้อยละ 5.57 ซึ่งครอบคลุมค่าใช้จ่ายของหน่วยบริการในส่วนเงินเดือนค่าตอบแทนบุคลากร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 สำหรับงบประมาณบริหารงานของสำนักงานหลักประกันสุขภาพแห่งชาติ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2,238,836,200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นั้นเห็นสมควรที่คณะรัฐมนตรีจะมอบหมายให้สำนักงบประมาณพิจารณาสนับสนุนงบประมาณรายจ่ายประจำปีให้ตามความจำเป็น เหมาะสม ประหยัดและสอดคล้องกับภารกิจการสร้างหลักประกันสุขภาพถ้วนหน้า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3. มอบหมายให้คณะกรรมการหลักประกันสุขภาพแห่งชาติ ดำเนินการและบริหารจัดการกองทุนหลักประกันสุขภาพแห่งชาติ เพื่อให้ประชาชนคนไทยทุกคนเข้าถึงบริการสาธารณสุขได้อย่างทั่วถึงและมีประสิทธิถาพ ในด้านการบริการป้องกันการติดเชื้อเอชไอวี บริการสาธารณสุขร่วมกับองค์กรปกครองส่วนท้องถิ่น บริการสาธารณสุขสำหรับผู้ที่มีภาวะพึ่งพิงในชุมชน บริการสาธารณสุขร่วมกับกองทุนฟื้นฟูสมรรถภาพระดับจังหวัด และบริการสร้างเสริมสุขภาพและป้องกันโรค สำหรับการสร้างเสริมสุขภาพและป้องกันโรครายบุคคลและครอบครัว ตามมาตรา 18 (14) แห่งพระราชบัญญัติหลักประกันสุขภาพแห่งชาติ พ.ศ. 2545 และควบคุมดูแลสำนักงานหลักประกันสุขภาพแห่งชาติให้บริหารกองทุนหลักประกันสุขภาพแห่งชาติเป็นไปตามการมอบหมายดังกล่าวด้วย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อนึ่ง เนื่องจากปริมาณการใช้บริการและอัตราค่าใช้จ่ายในการให้บริการแก่ผู้ป่วยของกองทุนหลักประกันสุขภาพแห่งชาติมีแนวโน้มเพิ่มขึ้นอย่างต่อเนื่อง โดยเฉพาะค่าบริการทางการแพทย์เหมาจ่ายรายหัว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อีกทั้งค่าบริการสร้างเสริมสุขภาพและป้องกันโรคสำหรับคนไทยทุกคนทุกสิทธิ ที่มีสัดส่วนคิดเป็นร้อยละ 10.76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ของงบประมาณกองทุนหลักประกันสุขภาพแห่งชาติ ซึ่งเป็นสัดส่วนที่น้อย ดังนั้น  เพื่อไม่ให้เป็นภาระงบประมาณแผ่นดินมากเกินไป จึงเห็นสมควรที่กระทรวงสาธารณสุขจะเร่งดำเนินการและให้ความสำคัญในด้านการส่งเสริมสุขภาพและป้องกันโรคแก่ประชาชนทั่วไปโดยเร่งด่วน เพื่อลดค่าใช้จ่ายในการให้บริการแก่ผู้ป่วยในระยะยาว รวมถึงการป้องกันความเสี่ยงทางการเงิน และพิจารณาให้ความสำคัญกับความพร้อมและศักยภาพของผู้ให้บริการสาธารณสุข จัดให้มีบริการที่มีคุณภาพแก่ประชาชน แล่ะมีการติดตามประเมินผลตามตัวชี้วัดที่สะท้อนถึงผลลัพธ์การให้บริการสาธารณสุข เพื่อให้มีความคุ้มค่าจากการใช้จ่ายงบประมาณอย่างมีประสิทธิภาพ และยกระดับคุณภาพชีวิตของประชาชนภายในประเทศ รวมถึงเพื่อสร้างหลักประกันสุขภาพแห่งชาติให้กับประชาชนในท้องถิ่น และเห็นควรที่สำนักงานหลักประกันสุขภาพแห่งชาติและองค์กรปกครองส่วนท้องถิ่นจะพิจารณาให้ความสำคัญต่อการดำเนินงานและบริหารจัดการระบบหลักประกันสุขภาพในระดับท้องถิ่นโดยเร่งด่วน พร้อมทั้งให้สำนักงานหลักประกันสุขภาพแห่งชาติบริหารจัดการและตรวจสอบการใช้จ่ายงบประมาณค่ารักษาพยาบาล ในปีงบประมาณ พ.ศ. 2567 หากมีงบประมาณเหลือจ่ายจากการดำเนินงานหรือมีรายได้สูงกว่ารายจ่ายสะสม ก็เห็นสมควรให้นำเงินดังกล่าวของกองทุนหลักประกันสุขภาพแห่งชาติ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มาสมทบกับงบประมาณรายจ่ายประจำปีงบประมาณ พ.ศ. 2568 เป็นลำดับแรก ทั้งนี้ ขอให้สำนักงานหลักประกันสุขภาพแห่งชาติและหน่วยงานที่เกี่ยวข้อง ดำเนินการตามนัยมาตรา 9 และมาตรา 10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แห่งพระราชบัญญัติหลักประกันสุขภาพแห่งชาติ พ.ศ. 2545 เพื่อให้ประชาชนคนไทยทุกคนสามารถเข้าถึงบริการสาธารณสุข ตลอดจนปฏิบัติตามกฎหมาย ระเบียบ ข้อบังคับ มติคณะรัฐมนตรี หนังสือเวียนที่เกี่ยวข้องและมาตรฐานของทางราชการให้ถูกต้องครบถ้วนในทุกขั้นตอน โดยคำนึงถึงประโยชน์สูงสุดของทางราชการและประโยชน์ที่ประชาชนจะได้รับเป็นสำคัญ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ตามความเห็นของสำนักงบประมาณ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รายละเอียดวงเงินที่ สงป. พิจารณาจัดสรรรแยกตามรายการบริการโดยละเอียด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417"/>
        <w:gridCol w:w="1560"/>
      </w:tblGrid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วงเงินที่ได้รับจัดสรร</w:t>
            </w:r>
          </w:p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2567 (1)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วงเงินข้อเสนอ</w:t>
            </w:r>
          </w:p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2568 (2)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วงเงินที่ สงป. จัดสรร</w:t>
            </w:r>
          </w:p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2568 (3)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ร้อยละที่เพิ่มขึ้น</w:t>
            </w:r>
          </w:p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[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 เทียบกับ (1)</w:t>
            </w:r>
            <w:r w:rsidRPr="00E9391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]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ค่าบริการทางการแพทย์เหมาจ่ายรายหัว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165,525.15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(อัตราเหมาจ่ายรายหัว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3,472.24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,506.68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(อัตราเหมาจ่ายรายหัว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3,933.81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181,297.44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(อัตราเหมาจ่ายรายหัว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3,844.55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97.53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ค่าบริการผู้ติดเชื้อเอชไอวีและผู้ป่วยเอดส์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4,017.09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4,315.46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4,209.45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4.79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2.1 ค่าบริการรักษาผู้ติดเชื้อเอชไอวีและผู้ป่วยเอดส์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3,413.39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3,519.72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3,519.72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3.12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2.2 ค่าบริการป้องกันการติดเชื้อเอชไอวี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603.70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795.74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689.73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14.25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ค่าบริการผู้ป่วยไตวายเรื้อรัง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12,807.30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13,506.17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13,506.17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5.46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ค่าบริการควบคุม ป้องกัน และรักษาโรคเรื้อรัง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1,197.61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1,298.92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1,298.92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8.46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4.1 ค่าบริการเพื่อควบคุมป้องกันและรักษาผู้ป่วยเบาหวานและความดันโลหิตสูง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1,123.99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1,169.23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1,169.23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4.02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4.2 ค่าบริการผู้ป่วยจิตเวชเรื้อรังในชุมชน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73.62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78.64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78.64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6.81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4.3 ค่าบริการผู้ป่วยโรคหืด (รายการใหม่) 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51.05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51.05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ค่าบริการสาธารณสุขเพิ่มเติมสำหรับหน่วยงานบริการในพื้นที่กันดาร/เสี่ยงภัย และพื้นที่จังหวัดชายแดนภาคใต้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,490.29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1,490.29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1,490.29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ค่าบริการสาธารณสุขเพิ่มเติมสำหรับการบริการระดับปฐมภูมิที่มีแพทย์ประจำครอบครัว (ทีม </w:t>
            </w:r>
            <w:r w:rsidRPr="00E9391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PHC)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2,062.79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2,274.05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2,180.23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5.70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6.1 ค่าบริการด้วยทีม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PHC 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237.44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239.58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236.51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-0.39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6.2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ค่าบริการที่คลินิกการพยาบาลและการผดุงครรภ์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[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ค่าบริการสาธารณสุขสำหรับหน่วยบริการร่วมให้บริการด้านการพยาบาล (สงป. แจ้งว่าคือรายการบริการเดียวกัน)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119.68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73.74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6.3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ค่าบริการรับยาที่ร้านยา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199.81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249.32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249.32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24.78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6.4 ค่าบริการตรวจทางห้องปฏิบัติการนอกโรงพยาบาล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722.87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732.08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695.99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-3.71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6.5 ค่าบริการสาธารณสุขระบบทางไกล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865.78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851.21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851.21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-1.68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6.6 ค่าบริการด้านยาและเวชภัณฑ์สำหรับการจัดส่งยาและเวชภัณฑ์ไปยังผู้ป่วยที่บ้าน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32.95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39.54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32.95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6.7 ค่าบริการทันตกรรมเคลื่อนที่ 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3.94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42.64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40.51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928.17</w:t>
            </w:r>
          </w:p>
        </w:tc>
      </w:tr>
      <w:tr w:rsidR="00E93915" w:rsidRPr="00E93915" w:rsidTr="00E93915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ค่าบริการสาธารณสุขร่วมกับ อปท.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BFBFBF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BFBFBF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BFBFBF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FBFBF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7.1 ค่าบริการสาธารณสุขร่วมกับ อปท. 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2,550.60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2,522.21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2,522.21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-1.11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7.2 ค่าบริการสาธารณสุขสำหรับผู้มีภาวะพึ่งพิงฯ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2,760.56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3,435.16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2,900.25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5.06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7.3 ค่าบริการสาธารณสุขร่วมกับกองทุนฟื้นฟูสมรรถภาพระดับจังหวัด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530.71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530.96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530.96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0.05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8. </w:t>
            </w:r>
            <w:r w:rsidRPr="00E9391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เงินช่วยเหลือเบื้องต้นผ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ู้รับบริการและผู้ให้บริการ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642.81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522.92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422.92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-18.65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ค่าบริการสร้างเสริมสุขภาพและป้องกันโรค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24,044.05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25,383.96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25,383.96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5.57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217,628.96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240,786.78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235,842.80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8.37</w:t>
            </w:r>
          </w:p>
        </w:tc>
      </w:tr>
    </w:tbl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93915" w:rsidRPr="00E93915" w:rsidRDefault="007920E2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905327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E93915"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</w:t>
      </w:r>
      <w:r w:rsidR="008C73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อรับการจัดส</w:t>
      </w:r>
      <w:r w:rsidR="00E93915"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รรงบประมาณรายจ่ายประจำปีงบประมาณ พ.ศ. 2566 ไปพลางก่อน งบกลาง รายการเงินสำรองจ่ายเพื่อกรณีฉุกเฉินหรือจำเป็น หรืองบประมาณรายจ่ายประจำปีงบประมาณ พ.ศ. 2567 งบกลาง รายการเงินสำรองจ่ายเพื่อกรณีฉุกเฉินหรือจำเป็น แล้วแต่กรณี สำหรับจ้างเหมาบริการนักการภารโรง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คณะรัฐมนตรีมีมติอนุมัติจัดสรรงบประมาณรายจ่ายประจำปีงบประมาณ พ.ศ. 2566 ไปพลางก่อน งบกลาง รายการเงินสำรองจ่ายเพื่อกรณีฉุกเฉินหรือจำเป็น หรืองบประมาณรายจ่ายประจำปีงบประมาณ พ.ศ. 2567 งบกลาง รายการเงินสำรองจ่ายเพื่อกรณีฉุกเฉินหรือจำเป็น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618.80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ล้านบาท แล้วแต่กรณี สำหรับจ้างเหมาบริการนักการภารโรง</w:t>
      </w:r>
      <w:r w:rsidRPr="00E9391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เพื่อให้โรงเรียนสามารถดำเนินการจ้างนักการภารโรงได้ทันก่อนเปิดภาคเรียนในเดือนพฤษภาคม 2567 ตามที่กระทรวงศึกษาธิการ (ศธ.) เสนอ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ศธ. รายงานว่า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 สืบเนื่องจากคณะรัฐมนตรีมีมติ (23 กันยายน 2546) เห็นชอบยุทธศาสตร์การปรับกำลังคนภาครัฐ โดยกำหนดให้ทุกส่วนราชการยุบเลิกอัตราลูกจ้างประจำที่ว่างลงจากอัตราเกษียณอายุและว่างลงระหว่างปีทุกตำแหน่ง โดยในส่วนของ ศธ. </w:t>
      </w:r>
      <w:r w:rsidRPr="00E93915">
        <w:rPr>
          <w:rFonts w:ascii="TH SarabunPSK" w:eastAsia="Calibri" w:hAnsi="TH SarabunPSK" w:cs="TH SarabunPSK"/>
          <w:sz w:val="32"/>
          <w:szCs w:val="32"/>
        </w:rPr>
        <w:t>[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(สพฐ</w:t>
      </w:r>
      <w:r w:rsidR="0080710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]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อัตราส่วนใหญ่ที่ยุบเลิกเป็นตำแหน่งนักการภารโรงที่ สพฐ. ไม่ได้รับจัดสรรอัตราและงบประมาณจ้างทดแทน ส่งผลให้จำนวนนักการภารโรงลดลงอย่างต่อเนื่องตั้งแต่ปี 2546 และครูต้องปฏิบัติหน้าที่อื่น ๆ เพิ่มเติม เช่น การดูแลสถานที่และสภาพแวดล้อมของโรงเรียน รวมถึงการดูแลความปลอดภัยต่าง ๆ ทำให้ครูไม่สามารถจัดการเรียนการสอนได้อย่างมีประสิทธิภาพ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ซึ่งต่อมาคณะรัฐมนตรีมีมติ (23 มกราคม 2567) ให้ ศธ. และส่วนราชการอื่น ๆ ที่มีสถานศึกษาในสังกัดได้รับการยกเว้นการปฏิบัติตามมติคณะรัฐมนตรีเมื่อวันที่ 6 กรกฎาคม 2542 (เรื่อง การปรับปรุง แก้ไข หรือยกเลิกมติคณะรัฐมนตรีเกี่ยวกับการจัดเวรรักษาการณ์ประจำสถานที่ราชการ) ดังนั้น ศธ. จึงมีความจำเป็นต้องจ้างนักการภารโรงให้ครบทุกโรงเรียนเพื่อรักษาความปลอดภัย ดูแลโรงเรียนให้สะอาดและเอื้อต่อการเรียนรู้ของนักเรียน และเพื่อให้ครูสามารถจัดการเรียนการสอนได้อย่างเต็มประสิทธิภาพ รวมทั้งลดภาระและความเสี่ยงของครูและบุคลากรทางการศึกษา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ข้อมูลนักการภารโรงในปัจจุบัน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(ข้อมูล ณ วันที่ 26 มีนาคม 2567)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20"/>
      </w:tblGrid>
      <w:tr w:rsidR="00E93915" w:rsidRPr="00E93915" w:rsidTr="00010390">
        <w:tc>
          <w:tcPr>
            <w:tcW w:w="6374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20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จำนวนโรงเรียน/นักการภารโรง (โรง/คน)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*</w:t>
            </w:r>
          </w:p>
        </w:tc>
      </w:tr>
      <w:tr w:rsidR="00E93915" w:rsidRPr="00E93915" w:rsidTr="00010390">
        <w:tc>
          <w:tcPr>
            <w:tcW w:w="6374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(1) โรงเรียนในสังกัด สพฐ.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[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ข้อมูลจากระบบจัดเก็บข้อมูลนักเรียนรายบุคคล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(Data management Center: DMC)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ณ วันที่ 10 พฤศจิกายน 2566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3220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28,936</w:t>
            </w:r>
          </w:p>
        </w:tc>
      </w:tr>
      <w:tr w:rsidR="00E93915" w:rsidRPr="00E93915" w:rsidTr="00010390">
        <w:tc>
          <w:tcPr>
            <w:tcW w:w="6374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โรงเรียนที่มีนักการภารโรง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/ผู้ปฏิบัติหน้าที่นักการภารโรง โดยสามารถจำแนกผู้ที่ปฏิบัติหน้าที่นักการภารโรงได้ ดังนี้</w:t>
            </w:r>
          </w:p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(2.1) ลูกจ้างประจำที่ปฏิบัติหน้าที่แทนนักการภารโรง จำนวน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4,384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(2.2) พนักงานราชการ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3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ปฏิบัติหน้าที่นักการภารโรง จำนวน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52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(2.3) นักการภารโรง (จ้างเหมาบริการอัตรา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9,000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บาทต่อเดือน) จำนวน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10,749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อัตรา </w:t>
            </w:r>
          </w:p>
        </w:tc>
        <w:tc>
          <w:tcPr>
            <w:tcW w:w="3220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15,185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**</w:t>
            </w:r>
          </w:p>
        </w:tc>
      </w:tr>
      <w:tr w:rsidR="00E93915" w:rsidRPr="00E93915" w:rsidTr="00010390">
        <w:tc>
          <w:tcPr>
            <w:tcW w:w="6374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โรงเรียนที่ขาดแคลน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ผู้ปฏิบัติงานในตำแหน่งนักการภารโรง</w:t>
            </w:r>
          </w:p>
        </w:tc>
        <w:tc>
          <w:tcPr>
            <w:tcW w:w="3220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  <w:r w:rsidRPr="00E9391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751</w:t>
            </w:r>
          </w:p>
        </w:tc>
      </w:tr>
    </w:tbl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หมายเหตุ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E93915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จำนวนโรงเรียนเท่ากับจำนวนนักการภารโรง (1 โรงเรียนมีนักการภารโรง 1 คน)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**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ลูกจ้างประจำและพนักงานราชการเป็นการใช้งบประมาณจากบุคลากร และลูกจ้างจ้างเหมาบริการเป็นการใช้งบประมาณจากงบรายจ่ายอื่นของ ศธ. ตามร่างพระราชบัญญัติงบประมาณรายจ่ายประจำปีงบประมาณ พ.ศ. 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9391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ศธ. ได้มีหนังสือถึงสำนักงบประมาณ (สงป.) เพื่อขอรับการจัดสรรงบประมาณรายจ่ายประจำปีงบประมาณ พ.ศ. 2566 ไปพลางก่อน งบกลาง รายการเงินสำรองจ่ายเพื่อกรณีฉุกเฉินหรือจำเป็น สำหรับจ้างเหมาบริการนักการภารโรง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>14,210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อัตรา ระยะเวลา 5 เดือนเพื่อปฏิบัติงานในเดือนพฤษภาคม-กันยายน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รวมวงเงินทั้งสิ้น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639.45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(ใช้ข้อมูลนักการภารโรงที่ขาดแคลน ณ เดือนกุมภาพันธ์ 2567 ในการขอรับจัดสรรงบประมาณ)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ซึ่ง สงป. แจ้งว่านายกรัฐมนตรีได้เห็นชอบให้ ศธ. โดย สพฐ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ใช้จ่ายจากงบประมาณรายจ่ายประจำปีงบประมาณ พ.ศ. 2566 ไปพลางก่อน งบกลาง รายการเงินสำรองจ่ายเพื่อกรณีฉุกเฉินหรือจำเป็น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องบประมาณรายจ่ายประจำปีบประมาณ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รองจ่าย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เพื่อกรณีฉุกเฉินหรือจำเป็น แล้วแต่กรณี เพื่อเป็นค่าใช้จ่ายในการจ้างเหมาบริการนักการภารโรง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93915">
        <w:rPr>
          <w:rFonts w:ascii="TH SarabunPSK" w:eastAsia="Calibri" w:hAnsi="TH SarabunPSK" w:cs="TH SarabunPSK"/>
          <w:sz w:val="32"/>
          <w:szCs w:val="32"/>
        </w:rPr>
        <w:t>3,751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อัตรา (ตามจำนวนโรงเรียนที่ขาดแคลนนักการภารโรง ณ เดือนมีนาคม </w:t>
      </w:r>
      <w:r w:rsidRPr="00E93915">
        <w:rPr>
          <w:rFonts w:ascii="TH SarabunPSK" w:eastAsia="Calibri" w:hAnsi="TH SarabunPSK" w:cs="TH SarabunPSK"/>
          <w:sz w:val="32"/>
          <w:szCs w:val="32"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ตั้งแต่เดือนพฤษภาคม-กันยายน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รวมระชะเวลา 5 เดือน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618.80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751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อัตรา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93915">
        <w:rPr>
          <w:rFonts w:ascii="TH SarabunPSK" w:eastAsia="Calibri" w:hAnsi="TH SarabunPSK" w:cs="TH SarabunPSK"/>
          <w:sz w:val="32"/>
          <w:szCs w:val="32"/>
        </w:rPr>
        <w:t>,000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บาทต่อเดือน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เดือน) โดยเบิกจ่ายจากงบรายจ่ายอื่น และให้ สพฐ.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จัดทำแผนการปฏิบัติงานและแผนการใช้จ่ายงบประมาณเพื่อทำความตกลงกับ สงป. ตามขั้นตอนต่อไป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เนื่องจากวงเงินดังกล่าวมีจำนวนเกิน 100 ล้านบาท ศธ. โดย สพฐ. จึงต้องขออนุมัติต่อคณะรัฐมนตรีตามระเบียบว่าด้วยการบริหารงบประมาณรายจ่ายงบกลาง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ข้อ 9 (3)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ประโยชน์และผลกระทบ เช่น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ครูสามารถทำหน้าที่หลักในการจัดการเรียนการสอนได้อย่างมีประสิทธิภาพและเป็นการยกระดับคุณภาพการศึกษา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มีนักการภารโรงดูแลสภาพแวดล้อม ระบบสาธารณูปโภคทรัพย์สินของทางราชการ และความปลอดภัยของครูและนักเรียน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E9391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93915">
        <w:rPr>
          <w:rFonts w:ascii="TH SarabunPSK" w:eastAsia="Calibri" w:hAnsi="TH SarabunPSK" w:cs="TH SarabunPSK"/>
          <w:sz w:val="28"/>
        </w:rPr>
        <w:t xml:space="preserve"> </w:t>
      </w:r>
      <w:r w:rsidRPr="00E93915">
        <w:rPr>
          <w:rFonts w:ascii="TH SarabunPSK" w:eastAsia="Calibri" w:hAnsi="TH SarabunPSK" w:cs="TH SarabunPSK" w:hint="cs"/>
          <w:sz w:val="28"/>
          <w:cs/>
        </w:rPr>
        <w:t xml:space="preserve">การจ้างนักการภารโรงในรูปแบบการจ้างเหมาบริการ เป็นการดำเนินการตามพระราชบัญญัติการจัดซื้อจัดจ้างและการบริหารพัสดุภาครัฐ พ.ศ. 2560 ที่บัญญัติให้งานบริการหมายความว่า งานจ้างเหมาบริการ และมาตรา 56 (2) (ข) บัญญัติให้การจัดซื้อจัดจ้างพัสดุ ให้หน่วยงานของรัฐเลือกใช้วิธีประกาศเชิญชวนทั่วไปก่อน เว้นแต่การจัดซื้อจัดจ้างที่ให้บริการทั่วไปและมีวงเงินจัดซื้อจัดจ้างครั้งหนึ่งไม่เกินวงเงินตามที่กำหนดในกฎกระทรวง เช่น 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 เป็นหนังสือ และวงเงินการจัดซื้อจัดจ้างในการแต่งตั้งผู้ตรวจรับพัสดุ พ.ศ. 2560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E93915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E93915">
        <w:rPr>
          <w:rFonts w:ascii="TH SarabunPSK" w:eastAsia="Calibri" w:hAnsi="TH SarabunPSK" w:cs="TH SarabunPSK"/>
          <w:sz w:val="28"/>
        </w:rPr>
        <w:t xml:space="preserve"> </w:t>
      </w:r>
      <w:r w:rsidRPr="00E93915">
        <w:rPr>
          <w:rFonts w:ascii="TH SarabunPSK" w:eastAsia="Calibri" w:hAnsi="TH SarabunPSK" w:cs="TH SarabunPSK" w:hint="cs"/>
          <w:sz w:val="28"/>
          <w:cs/>
        </w:rPr>
        <w:t>โรงเรียนที่อยู่ระหว่างรอควบรวม/รอยุบเลิก/ถ่ายโอน จะไม่นำมาคำนวณในครั้งนี้ (ประมาณ 315 โรงเรียน)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93915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E93915">
        <w:rPr>
          <w:rFonts w:ascii="TH SarabunPSK" w:eastAsia="Calibri" w:hAnsi="TH SarabunPSK" w:cs="TH SarabunPSK"/>
          <w:sz w:val="28"/>
        </w:rPr>
        <w:t xml:space="preserve"> </w:t>
      </w:r>
      <w:r w:rsidRPr="00E93915">
        <w:rPr>
          <w:rFonts w:ascii="TH SarabunPSK" w:eastAsia="Calibri" w:hAnsi="TH SarabunPSK" w:cs="TH SarabunPSK" w:hint="cs"/>
          <w:sz w:val="28"/>
          <w:cs/>
        </w:rPr>
        <w:t xml:space="preserve">พนักงานราชการที่ปฏิบัติหน้าที่นักการภารโรง เป็นตำแหน่งที่ได้รับการจัดสรรตามมติคณะรัฐมนตรี (5 ตุลาคม 2547) เรื่อง การช่วยเหลือลูกจ้างประจำและลูกจ้างชั่วคราวในระบบราชการ ซึ่งให้ลูกจ้างชั่วคราวประเภทที่ 1 (ใช้งบประมาณหมวดค่าตอบแทนบุคลากร) ที่ปฏิบัติงานต่อเนื่องและทำงานในลักษณะประจำเป็นเวลาไม่น้อยกว่า 5 ปี ให้ผู้บังคับบัญชาเจ้าสังกัดบรรจุแต่งตั้งเป็นพนักงานราชการ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93915" w:rsidRPr="00E93915" w:rsidRDefault="007920E2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905327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E93915"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การทบทวนวงเงินงบประมาณรายจ่ายประจำปีงบประมาณ พ.ศ. 2568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คณะรัฐมนตรีมีมติเห็นชอบการทบทวนวงเงินงบประมาณรายจ่ายประจำปีงบประมาณ พ.ศ. 2568 ตามที่สำนักงบประมาณเสนอ 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มาตรา 15 แห่งพระราชบัญญัติวินัยการเงินการคลังของรัฐ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กำหนดให้การจัดทำกรอบวงเงินงบประมาณรายจ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ายประจำปี ให้นำแผนการคลังระยะปานกลางมาประกอบการพิจารณาด้วยและให้คำนึงถึงภาวะเศรษฐกิจของประเทศ ความเป็นธรรมทางสังคม นโยบายงบประมาณ เสถียรภาพและความยั่งยืนทางการคลังของประเทศ ความจำเป็นที่จะต้องใช้จ่าย การจัดเก็บรายได้แผ่นดิน สถานะของหนี้สาธารณะ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และความสามารถในการกู้เงินเพื่อชดเชยการขาดดุลงบประมาณ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มาตรา 24 แห่งพระราชบัญญัติวิธีการงบประมาณ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กำหนดให้ในการจัดทำงบประมาณประจำปี ให้สำนักงบประมาณเป็นหน่วยงานหลักร่วมกับกระทรวงการคลัง สำนักงานสภาพัฒนาการเศรษฐกิจและสังคมแห่งชาติ และธนาคารแห่งประเทศไทย ดำเนินการกำหนดนโยบา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งบประมาณประจำปี ประมาณการรายได้ วงเงินงบประมาณรายจ่าย และวิธีการเพื่อชดเชยการขาดดุลงบประมาณหรือการจัดการในกรณีที่ประมาณการรายได้สูงกว่าวงเงินงบประมาณ เมื่อได้ดำเนินการแล้ว ให้ผู้อำนวยการสำนักงบประมาณเสนอต่อคณะรัฐมนตรีเพื่อพิจารณาให้ความเห็นชอบ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มติคณะรัฐมนตรีเมื่อวันที่ 16 มกราคม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เห็นชอบวงเงินงบประมาณรายจ่ายประจำปีงบประมาณ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,600,000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รายได้สุทธิ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>2,887,000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ล้านบาทและวงเงินกู้เพื่อชดเขยการขาดดุล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313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มติคณะรัฐมนตรีเมื่อวันที่ 2 เมยายน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เห็นชอบแผนการคลังระยะปานกลาง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(ปีงบประมาณ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2568 - 2571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) ฉบับทบทวน เพื่อให้การดำเนินนโยบายการคลังมีความสอดคล้องกับแนวโน้มการเปลี่ยนแปลงของสถานการณ์เศรษฐกิจในปัจจุบัน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1.5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มติคณะรัฐมนตรีเมื่อวันที่ </w:t>
      </w:r>
      <w:r w:rsidRPr="00E93915">
        <w:rPr>
          <w:rFonts w:ascii="TH SarabunPSK" w:eastAsia="Malgun Gothic" w:hAnsi="TH SarabunPSK" w:cs="TH SarabunPSK" w:hint="cs"/>
          <w:sz w:val="32"/>
          <w:szCs w:val="32"/>
          <w:cs/>
        </w:rPr>
        <w:t>2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เม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ษา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เห็นชอบการปรับปรุงปฏิทินงบประมาณรายจ่ายประจำปีงบประมาณ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2 ที่กำหนดให้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หน่วยงาน ประกอบด้วย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สำนักงานสภาพัฒนาการเศรษฐกิจและสังคมแห่งชาติ ธนาคารแห่งประเทศไทย และสำนักงบประมาณ ร่วมกันพิจารณาทบทวนประมาณการรายได้ การปรับปรุงกรอบวงเงินและโครงสร้างงบประมาณรายจ่ายประจำปีงบประมาณ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ในวันที่ 5 เมยายน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เพื่อนำเสนอคณะรัฐมนตรีให้ความเห็นชอบในวันอังคารที่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9 เมษายน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วงเงินงบประมาณรายจ่ายประจำปีงบประมาณ พ.ศ. 2568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พื่อดำเนินการตามนัยกฎหมายและมติคณะรัฐมนตรีดังกล่าวข้างต้น สำนักงบประมาณได้จัดให้มีการประชุม </w:t>
      </w:r>
      <w:r w:rsidRPr="00E93915">
        <w:rPr>
          <w:rFonts w:ascii="TH SarabunPSK" w:eastAsia="Malgun Gothic" w:hAnsi="TH SarabunPSK" w:cs="TH SarabunPSK" w:hint="cs"/>
          <w:sz w:val="32"/>
          <w:szCs w:val="32"/>
          <w:cs/>
        </w:rPr>
        <w:t xml:space="preserve">4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หน่วยงาน เพื่อพิจารณาทบทวนวงเงินงบประมาณรายจ่ายประจำปีงบประมาณ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ในวันที่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5 เมษายน 2567 มีข้อสรุปดังนี้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65075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สมมติฐานทางเศรษฐกิจ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เศรษฐกิจไทยในปี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มีแนวโน้มที่จะขยายตัวในช่วงร้อยละ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2.8 - 3.8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(ค่ากลางร้อยละ 3.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) โดยมีปัจจัยสนับสนุนจากการขยายตัวต่อเนื่องของการส่งออกสินค้าตามแนวโน้มการฟื้นตัวของเศรษฐกิจและปริมาณการค้าโลก การขยายตัวของการอุปโภคบริโภคและการลงทุนภาคเอกชน รวมถึงการฟื้นตัวของภาคการท่องเที่ยว อย่างไรก็ตาม ยังมีข้อจำกัดและปัจจัยเสี่ยงที่สำคัญจากความยืดเยื้อของความขัดแย้งเชิงภูมิรัฐศาสตร์ที่อาจส่งผลกระทบต่อเศรษฐกิจโลกและสร้างความผันผวนของตลาดเงินและตลาดทุน รวมถึงการลดลงของแรงขับเคลื่อนด้านการคลังในระยะต่อไป สำหรับเสถียรภาพทางเศรษฐกิจในปี 2568 คาดว่าอัตราเงินเฟ้อในปี 2568 จะอยู่ในช่วงร้อยละ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1.1 - 2.1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(ค่ากลางร้อยละ 1.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) และดุลบัญชีเดินสะพัดมีแนวโน้มเกินดุลร้อยละ 1.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ของผลิตภัณฑ์มวลรวมในประเทศ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ประมาณการรายได้รัฐบาล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คาดว่ารัฐบาลจะจัดเก็บรายได้รวม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>3,454,400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เมื่อหักการคืนภาษีของกรมสรรพากร อากรถอนคืนกรมศุลกากร การจัดสรรภาษีมูลค่าเพิ่มให้องค์การบริหารส่วนจังหวัด การกันเงินเพื่อชดเชยภาษีสำหรับสินค้าส่งออก และการจัดสรรภาษีมูลค่าเพิ่มให้องค์กรปกครองส่วนท้องถิ่น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ตามพระราชบัญญัติกำหนดแผนและขั้นตอนการกระจายอำนาจให้แก่องค์กรปกครองส่วนท้องถิ่น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2542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 คงเหลือรายได้สุทธิ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2,887,000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สูงกว่า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ประมาณการรายได้สุทธิปีงบประมาณ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ตามเอกสารงบประมาณที่กำหนดไว้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2,787,000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เป็นจำนวน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100,000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หรือเพิ่มขึ้นร้อยละ 3.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นโย</w:t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บายงบประมาณ วงเงินและโครงสร้างงบประมาณรายจ่ายประจำปีงบ</w:t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ประมาณ </w:t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พ.ศ. </w:t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</w:rPr>
        <w:t>2568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จากสมมติฐานทางเศรษฐกิจและประมาณการรายได้รัฐบาลตามข้อ 2.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และข้อ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ดังกล่าวข้างต้น เพื่อสนับสนุนการฟื้นตัวและส่งเสริมอัตราการขยายตัวทางเศรษฐกิจให้สูงกว่าค่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เฉลี่ยและอัตราการขยายตัวตามศักยภาพ จึงได้กำหนดนโยบายงบประมาณขาดดุลสำหรับปีงบประมาณ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2568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865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700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ทำให้มีวงเงินงบประมาณรายจ่าย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93915">
        <w:rPr>
          <w:rFonts w:ascii="TH SarabunPSK" w:eastAsia="Calibri" w:hAnsi="TH SarabunPSK" w:cs="TH SarabunPSK"/>
          <w:sz w:val="32"/>
          <w:szCs w:val="32"/>
        </w:rPr>
        <w:t>,752,700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เพิ่มขึ้นจากร่างพระราชบัญญัติงบประมาณรายจ่ายประจำปีงบประมาณ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ที่กำหนดไว้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3,480,000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เป็นจำนวน 272</w:t>
      </w:r>
      <w:r w:rsidRPr="00E93915">
        <w:rPr>
          <w:rFonts w:ascii="TH SarabunPSK" w:eastAsia="Calibri" w:hAnsi="TH SarabunPSK" w:cs="TH SarabunPSK"/>
          <w:sz w:val="32"/>
          <w:szCs w:val="32"/>
        </w:rPr>
        <w:t>,700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หรือเพิ่มขึ้นร้อยละ </w:t>
      </w:r>
      <w:r w:rsidRPr="00E93915">
        <w:rPr>
          <w:rFonts w:ascii="TH SarabunPSK" w:eastAsia="Calibri" w:hAnsi="TH SarabunPSK" w:cs="TH SarabunPSK"/>
          <w:sz w:val="32"/>
          <w:szCs w:val="32"/>
        </w:rPr>
        <w:t>7.8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โดยมีสาระสำคัญของงบประมาณรายจ่ายประจำปีงบประมาณ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,752,700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โครงสร้างงบประมาณรายจ่าย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ประกอบด้วยประมาณการรายจ่าย ดังต่อไปนี้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(1) รายจ่ายประจำ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2,736,900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เพิ่มขึ้นจากปีงบประมาณ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196,431.4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หรือเพิ่มขึ้นร้อยละ 7.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และคิดเป็นสัดส่วนร้อยละ 72.9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ของวงเงินงบประมาณรวม ลดลงจากปีงบประมาณ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ซึ่งมีสัดส่วนร้อยละ 73.0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รายจ่ายเพื่อชดใช้เงินคงคลัง ในปีงบประมาณ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ไม่มีรายการที่ต้องเสนอตั้งงบประมาณ (ปีงบประมาณ พ.ศ. 2567 ตั้งงบประมาณไว้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118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361.1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ล้านบาท)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(3) รายจ่ายลงทุน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865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700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เพิ่มขึ้นจากปีงบประมาณ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พ.ศ. 2567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155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619.5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หรือเพิ่มขึ้นร้อยละ 21.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และคิดเป็นสัดส่วนร้อยละ 23.1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ของวงเงินงบประมาณรวม เพิ่มขึ้นจากปีงบประมาณ พ.ศ. 2567 ซึ่งมีสัดส่วนร้อยละ 20.4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รายจ่ายชำระคืนต้นเงินกู้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150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เพิ่มขึ้นจากปีงบประมาณ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พ.ศ. 2567 จำนวน 31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780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หรือเพิ่มขึ้นร้อยละ 26.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และคิดเป็นสัดส่วนร้อยละ 4.0 ของวงเงินงบประมาณรวม เพิ่มขึ้นจากปีงบประมาณ พ.ศ. 2567 ซึ่งมีสัดส่วนร้อยละ 3.4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2) </w:t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รายได้สุทธิ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2,887,000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เพิ่มขึ้นจากปีงบประมาณ พ.ศ. </w:t>
      </w:r>
      <w:r w:rsidRPr="00E93915">
        <w:rPr>
          <w:rFonts w:ascii="TH SarabunPSK" w:eastAsia="Calibri" w:hAnsi="TH SarabunPSK" w:cs="TH SarabunPSK"/>
          <w:sz w:val="32"/>
          <w:szCs w:val="32"/>
        </w:rPr>
        <w:t>2567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100,000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หรือเพิ่มขึ้นร้อยละ 3.6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3) งบประมาณขาดดุล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865,700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เพิ่มขึ้นจากปีงบประมาณ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172</w:t>
      </w:r>
      <w:r w:rsidRPr="00E93915">
        <w:rPr>
          <w:rFonts w:ascii="TH SarabunPSK" w:eastAsia="Calibri" w:hAnsi="TH SarabunPSK" w:cs="TH SarabunPSK"/>
          <w:sz w:val="32"/>
          <w:szCs w:val="32"/>
        </w:rPr>
        <w:t>,700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หรือเพิ่มขึ้นร้อยละ 24.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และคิดเป็นสัดส่วนร้อยละ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4.4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ของผลิตภัณฑ์มวลรวมในประเทศ เพิ่มขึ้นจากปีงบประมาณ พ.ศ. 2567 ซึ่งมีสัดส่วนร้อยละ 3.7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วงเงินงบประมาณรายจ่าย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,752,700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ดังกล่าวเท่ากับกรอบวงเงินตามแผนการคลังระยะปานกลาง (ปีงบประมาณ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2568 - 2571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) ฉบับทบทวน ที่คณะรัฐมนตรีได้มีมติเห็นชอบเมื่อวันที่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เมยายน 2567 สำหรับงบประมาณรายจ่ายลงทุนและงบประมาณรายจ่ายชำระคืนต้นเงินกู้ มีสัดส่วนอยู่ภายในกรอบที่กำหนดตามพระราชบัญญัติวินัยการเงินการคลังของรัฐ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2561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รายละเอียดโครงสร้างงบประมาณรายจ่ายประจำปีงบประมาณ พ.ศ. 2568 ดังนี้</w:t>
      </w:r>
    </w:p>
    <w:p w:rsidR="00E93915" w:rsidRPr="00E93915" w:rsidRDefault="00E93915" w:rsidP="00E93915">
      <w:pPr>
        <w:spacing w:after="0" w:line="320" w:lineRule="exact"/>
        <w:jc w:val="right"/>
        <w:rPr>
          <w:rFonts w:ascii="TH SarabunPSK" w:eastAsia="Calibri" w:hAnsi="TH SarabunPSK" w:cs="TH SarabunPSK" w:hint="cs"/>
          <w:sz w:val="28"/>
        </w:rPr>
      </w:pPr>
      <w:r w:rsidRPr="00E93915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E93915">
        <w:rPr>
          <w:rFonts w:ascii="TH SarabunPSK" w:eastAsia="Calibri" w:hAnsi="TH SarabunPSK" w:cs="TH SarabunPSK"/>
          <w:sz w:val="28"/>
        </w:rPr>
        <w:t xml:space="preserve">: </w:t>
      </w:r>
      <w:r w:rsidRPr="00E93915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850"/>
        <w:gridCol w:w="1310"/>
        <w:gridCol w:w="1131"/>
        <w:gridCol w:w="921"/>
      </w:tblGrid>
      <w:tr w:rsidR="00E93915" w:rsidRPr="00E93915" w:rsidTr="00010390">
        <w:tc>
          <w:tcPr>
            <w:tcW w:w="2830" w:type="dxa"/>
            <w:vMerge w:val="restart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โครงสร้างงบประมาณ</w:t>
            </w:r>
          </w:p>
        </w:tc>
        <w:tc>
          <w:tcPr>
            <w:tcW w:w="3402" w:type="dxa"/>
            <w:gridSpan w:val="3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ปีงบประมาณ 2567</w:t>
            </w:r>
          </w:p>
        </w:tc>
        <w:tc>
          <w:tcPr>
            <w:tcW w:w="3362" w:type="dxa"/>
            <w:gridSpan w:val="3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ปีงบประมาณ 2568</w:t>
            </w:r>
          </w:p>
        </w:tc>
      </w:tr>
      <w:tr w:rsidR="00E93915" w:rsidRPr="00E93915" w:rsidTr="00010390">
        <w:tc>
          <w:tcPr>
            <w:tcW w:w="2830" w:type="dxa"/>
            <w:vMerge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126" w:type="dxa"/>
            <w:gridSpan w:val="2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เพิ่ม/ - ลดจากปี 2566</w:t>
            </w:r>
          </w:p>
        </w:tc>
        <w:tc>
          <w:tcPr>
            <w:tcW w:w="1310" w:type="dxa"/>
            <w:vMerge w:val="restart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052" w:type="dxa"/>
            <w:gridSpan w:val="2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เพิ่ม/ - ลด จากปี </w:t>
            </w:r>
            <w:r w:rsidRPr="00E93915">
              <w:rPr>
                <w:rFonts w:ascii="TH SarabunPSK" w:eastAsia="Calibri" w:hAnsi="TH SarabunPSK" w:cs="TH SarabunPSK"/>
                <w:b/>
                <w:bCs/>
                <w:sz w:val="28"/>
              </w:rPr>
              <w:t>2567</w:t>
            </w:r>
          </w:p>
        </w:tc>
      </w:tr>
      <w:tr w:rsidR="00E93915" w:rsidRPr="00E93915" w:rsidTr="00010390">
        <w:tc>
          <w:tcPr>
            <w:tcW w:w="2830" w:type="dxa"/>
            <w:vMerge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310" w:type="dxa"/>
            <w:vMerge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</w:p>
        </w:tc>
        <w:tc>
          <w:tcPr>
            <w:tcW w:w="1131" w:type="dxa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21" w:type="dxa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E93915" w:rsidRPr="00E93915" w:rsidTr="00010390">
        <w:tc>
          <w:tcPr>
            <w:tcW w:w="2830" w:type="dxa"/>
          </w:tcPr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1. วงเงินประมาณรายจ่าย 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- สัดส่วนต่อ 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GDP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 xml:space="preserve">    1.1 </w:t>
            </w: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>รายจ่ายประจำ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- สัดส่วนต่องบประมาณ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1.2 รายจ่ายเพื่อชดใช้เงินคงคลัง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- สัดส่วนต่องบประมาณ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 xml:space="preserve">    1.3 รายจ่ายลงทุน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- สัดส่วนต่องบประมาณ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1.4 รายจ่ายชำระคืนต้นเงินกู้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- สัดส่วนต่องบประมาณ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3,480,000.0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18.7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2,540,468.6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73.0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118,361.1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3.4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710,080.5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20.4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118,320.0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3.4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295,000.0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137,928.9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118,361.1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20,600.6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18,320.0</w:t>
            </w:r>
          </w:p>
        </w:tc>
        <w:tc>
          <w:tcPr>
            <w:tcW w:w="85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9.3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5.7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100.0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3.0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18.3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</w:p>
        </w:tc>
        <w:tc>
          <w:tcPr>
            <w:tcW w:w="131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3,752,700.0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19.2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2,736,900.0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72.9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865,700.0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23.1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150,100.0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4.0</w:t>
            </w:r>
          </w:p>
        </w:tc>
        <w:tc>
          <w:tcPr>
            <w:tcW w:w="113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272,700.0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196,431.4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118,361.1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155,619.5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31,780.0</w:t>
            </w:r>
          </w:p>
        </w:tc>
        <w:tc>
          <w:tcPr>
            <w:tcW w:w="92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7.8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7.7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100.0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21.9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26.9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</w:p>
        </w:tc>
      </w:tr>
      <w:tr w:rsidR="00E93915" w:rsidRPr="00E93915" w:rsidTr="00010390">
        <w:tc>
          <w:tcPr>
            <w:tcW w:w="2830" w:type="dxa"/>
          </w:tcPr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 xml:space="preserve">2. </w:t>
            </w: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>รายได้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- สัดส่วนต่อ 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GDP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2,787,000.0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14.9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297,000.0</w:t>
            </w:r>
          </w:p>
        </w:tc>
        <w:tc>
          <w:tcPr>
            <w:tcW w:w="85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11.9</w:t>
            </w:r>
          </w:p>
        </w:tc>
        <w:tc>
          <w:tcPr>
            <w:tcW w:w="131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2,887,000.0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14.8</w:t>
            </w:r>
          </w:p>
        </w:tc>
        <w:tc>
          <w:tcPr>
            <w:tcW w:w="113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100,000.0</w:t>
            </w:r>
          </w:p>
        </w:tc>
        <w:tc>
          <w:tcPr>
            <w:tcW w:w="92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3.6</w:t>
            </w:r>
          </w:p>
        </w:tc>
      </w:tr>
      <w:tr w:rsidR="00E93915" w:rsidRPr="00E93915" w:rsidTr="00010390">
        <w:tc>
          <w:tcPr>
            <w:tcW w:w="2830" w:type="dxa"/>
          </w:tcPr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 xml:space="preserve">3. </w:t>
            </w: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>วงเงินกู้เพื่อชดเชยการขาดดุล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- สัดส่วนต่อ 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GDP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693,000.0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3.7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2,000.0</w:t>
            </w:r>
          </w:p>
        </w:tc>
        <w:tc>
          <w:tcPr>
            <w:tcW w:w="85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0.3</w:t>
            </w:r>
          </w:p>
        </w:tc>
        <w:tc>
          <w:tcPr>
            <w:tcW w:w="131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865,700,0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4.4</w:t>
            </w:r>
          </w:p>
        </w:tc>
        <w:tc>
          <w:tcPr>
            <w:tcW w:w="113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172,700.0</w:t>
            </w:r>
          </w:p>
        </w:tc>
        <w:tc>
          <w:tcPr>
            <w:tcW w:w="92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24.9</w:t>
            </w:r>
          </w:p>
        </w:tc>
      </w:tr>
      <w:tr w:rsidR="00E93915" w:rsidRPr="00E93915" w:rsidTr="00010390">
        <w:tc>
          <w:tcPr>
            <w:tcW w:w="2830" w:type="dxa"/>
          </w:tcPr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 xml:space="preserve">4. </w:t>
            </w: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>กรอบวงเงินกู้สูงสุดเพื่อชดเชยการขาดดุลตาม พ.ร.บ.หนี้สาธารณะ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790,656.0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73,656.0</w:t>
            </w:r>
          </w:p>
        </w:tc>
        <w:tc>
          <w:tcPr>
            <w:tcW w:w="85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10.3</w:t>
            </w:r>
          </w:p>
        </w:tc>
        <w:tc>
          <w:tcPr>
            <w:tcW w:w="131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870,620.0</w:t>
            </w:r>
          </w:p>
        </w:tc>
        <w:tc>
          <w:tcPr>
            <w:tcW w:w="113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79,964.0</w:t>
            </w:r>
          </w:p>
        </w:tc>
        <w:tc>
          <w:tcPr>
            <w:tcW w:w="92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10.1</w:t>
            </w:r>
          </w:p>
        </w:tc>
      </w:tr>
      <w:tr w:rsidR="00E93915" w:rsidRPr="00E93915" w:rsidTr="00010390">
        <w:tc>
          <w:tcPr>
            <w:tcW w:w="2830" w:type="dxa"/>
          </w:tcPr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5. ผลิตภัณฑ์มวลรวมในประเทศ 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(GDP)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18,655,983.0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734.770.0</w:t>
            </w:r>
          </w:p>
        </w:tc>
        <w:tc>
          <w:tcPr>
            <w:tcW w:w="85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4.1</w:t>
            </w:r>
          </w:p>
        </w:tc>
        <w:tc>
          <w:tcPr>
            <w:tcW w:w="131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19,570,126.0</w:t>
            </w:r>
          </w:p>
        </w:tc>
        <w:tc>
          <w:tcPr>
            <w:tcW w:w="113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914,143.0</w:t>
            </w:r>
          </w:p>
        </w:tc>
        <w:tc>
          <w:tcPr>
            <w:tcW w:w="92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4.9</w:t>
            </w:r>
          </w:p>
        </w:tc>
      </w:tr>
    </w:tbl>
    <w:p w:rsidR="00E93915" w:rsidRPr="00E93915" w:rsidRDefault="00E93915" w:rsidP="00E93915">
      <w:pPr>
        <w:spacing w:after="0" w:line="320" w:lineRule="exact"/>
        <w:ind w:left="1418" w:hanging="1418"/>
        <w:jc w:val="thaiDistribute"/>
        <w:rPr>
          <w:rFonts w:ascii="TH SarabunPSK" w:eastAsia="Calibri" w:hAnsi="TH SarabunPSK" w:cs="TH SarabunPSK" w:hint="cs"/>
          <w:sz w:val="28"/>
        </w:rPr>
      </w:pPr>
      <w:r w:rsidRPr="00E93915">
        <w:rPr>
          <w:rFonts w:ascii="TH SarabunPSK" w:eastAsia="Calibri" w:hAnsi="TH SarabunPSK" w:cs="TH SarabunPSK" w:hint="cs"/>
          <w:sz w:val="28"/>
          <w:cs/>
        </w:rPr>
        <w:t xml:space="preserve">หมายเหตุ </w:t>
      </w:r>
      <w:r w:rsidRPr="00E93915">
        <w:rPr>
          <w:rFonts w:ascii="TH SarabunPSK" w:eastAsia="Calibri" w:hAnsi="TH SarabunPSK" w:cs="TH SarabunPSK"/>
          <w:sz w:val="28"/>
        </w:rPr>
        <w:t>:</w:t>
      </w:r>
      <w:r w:rsidRPr="00E93915">
        <w:rPr>
          <w:rFonts w:ascii="TH SarabunPSK" w:eastAsia="Calibri" w:hAnsi="TH SarabunPSK" w:cs="TH SarabunPSK"/>
          <w:sz w:val="28"/>
        </w:rPr>
        <w:tab/>
        <w:t xml:space="preserve">1. </w:t>
      </w:r>
      <w:r w:rsidRPr="00E93915">
        <w:rPr>
          <w:rFonts w:ascii="TH SarabunPSK" w:eastAsia="Calibri" w:hAnsi="TH SarabunPSK" w:cs="TH SarabunPSK" w:hint="cs"/>
          <w:sz w:val="28"/>
          <w:cs/>
        </w:rPr>
        <w:t>โครงสร้างงบประมาณรายจ่ายประจำปีงบประมาณ พ.ศ. 2567 เป็นข้อมูลตามร่างพระราชบัญญัติงบประมาณรายจ่ายประจำปีงบประมาณ พ.ศ. 2567</w:t>
      </w:r>
    </w:p>
    <w:p w:rsidR="00E93915" w:rsidRPr="00E93915" w:rsidRDefault="00E93915" w:rsidP="00E93915">
      <w:pPr>
        <w:spacing w:after="0" w:line="320" w:lineRule="exact"/>
        <w:ind w:left="1418" w:hanging="1418"/>
        <w:jc w:val="thaiDistribute"/>
        <w:rPr>
          <w:rFonts w:ascii="TH SarabunPSK" w:eastAsia="Calibri" w:hAnsi="TH SarabunPSK" w:cs="TH SarabunPSK" w:hint="cs"/>
          <w:sz w:val="28"/>
        </w:rPr>
      </w:pPr>
      <w:r w:rsidRPr="00E93915">
        <w:rPr>
          <w:rFonts w:ascii="TH SarabunPSK" w:eastAsia="Calibri" w:hAnsi="TH SarabunPSK" w:cs="TH SarabunPSK"/>
          <w:sz w:val="28"/>
          <w:cs/>
        </w:rPr>
        <w:tab/>
      </w:r>
      <w:r w:rsidRPr="00E93915">
        <w:rPr>
          <w:rFonts w:ascii="TH SarabunPSK" w:eastAsia="Calibri" w:hAnsi="TH SarabunPSK" w:cs="TH SarabunPSK"/>
          <w:sz w:val="28"/>
          <w:cs/>
        </w:rPr>
        <w:tab/>
      </w:r>
      <w:r w:rsidRPr="00E93915">
        <w:rPr>
          <w:rFonts w:ascii="TH SarabunPSK" w:eastAsia="Calibri" w:hAnsi="TH SarabunPSK" w:cs="TH SarabunPSK" w:hint="cs"/>
          <w:sz w:val="28"/>
          <w:cs/>
        </w:rPr>
        <w:t>2. โครงสร้างงบประมาณรายจ่ายประจำปีงบประมาณ พ.ศ. 2568 เป็นข้อมูลตามมติที่ประชุม 4 หน่วยงาน (สำนักงบประมาณ กระทรวงการคลัง สำนักงานสภาพัฒนาการเศรษฐกิจและสังคมแห่งชาติ และธนาคารแห่งประเทศไทย) เมื่อวันที่ 5 เมษายน 2567</w:t>
      </w:r>
    </w:p>
    <w:p w:rsidR="00E93915" w:rsidRDefault="00E93915" w:rsidP="00E93915">
      <w:pPr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28"/>
        </w:rPr>
      </w:pPr>
      <w:r w:rsidRPr="00E93915">
        <w:rPr>
          <w:rFonts w:ascii="TH SarabunPSK" w:eastAsia="Calibri" w:hAnsi="TH SarabunPSK" w:cs="TH SarabunPSK"/>
          <w:sz w:val="28"/>
          <w:cs/>
        </w:rPr>
        <w:tab/>
      </w:r>
      <w:r w:rsidRPr="00E93915">
        <w:rPr>
          <w:rFonts w:ascii="TH SarabunPSK" w:eastAsia="Calibri" w:hAnsi="TH SarabunPSK" w:cs="TH SarabunPSK"/>
          <w:sz w:val="28"/>
          <w:cs/>
        </w:rPr>
        <w:tab/>
      </w:r>
      <w:r w:rsidRPr="00E93915">
        <w:rPr>
          <w:rFonts w:ascii="TH SarabunPSK" w:eastAsia="Calibri" w:hAnsi="TH SarabunPSK" w:cs="TH SarabunPSK" w:hint="cs"/>
          <w:sz w:val="28"/>
          <w:cs/>
        </w:rPr>
        <w:t>3. ผลิตภัณฑ์มวลรวมในประเทศไทย (</w:t>
      </w:r>
      <w:r w:rsidRPr="00E93915">
        <w:rPr>
          <w:rFonts w:ascii="TH SarabunPSK" w:eastAsia="Calibri" w:hAnsi="TH SarabunPSK" w:cs="TH SarabunPSK"/>
          <w:sz w:val="28"/>
        </w:rPr>
        <w:t>GDP</w:t>
      </w:r>
      <w:r w:rsidRPr="00E93915">
        <w:rPr>
          <w:rFonts w:ascii="TH SarabunPSK" w:eastAsia="Calibri" w:hAnsi="TH SarabunPSK" w:cs="TH SarabunPSK" w:hint="cs"/>
          <w:sz w:val="28"/>
          <w:cs/>
        </w:rPr>
        <w:t>) ตามที่ปรากฏในแผนการคลังระยะปานกลาง (ปีงบประมาณ 2568 - 2571) ฉบับทบทวน</w:t>
      </w:r>
    </w:p>
    <w:p w:rsidR="00E93915" w:rsidRPr="00E93915" w:rsidRDefault="00E93915" w:rsidP="00E93915">
      <w:pPr>
        <w:spacing w:after="0" w:line="320" w:lineRule="exact"/>
        <w:ind w:left="1418" w:hanging="1418"/>
        <w:jc w:val="thaiDistribute"/>
        <w:rPr>
          <w:rFonts w:ascii="TH SarabunPSK" w:eastAsia="Calibri" w:hAnsi="TH SarabunPSK" w:cs="TH SarabunPSK" w:hint="cs"/>
          <w:sz w:val="28"/>
          <w:cs/>
        </w:rPr>
      </w:pPr>
    </w:p>
    <w:p w:rsidR="00E93915" w:rsidRPr="00E93915" w:rsidRDefault="007920E2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905327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E93915"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93915"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การปรับปรุงปฏิทินงบประมาณรายจ่ายประจำปีงบประมาณ พ.ศ. 2568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การปรับปรุงปฏิทินงบประมาณรายจ่ายประจำปีงบประมาณ พ.ศ. 2568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ตามที่สำนักงบประมาณเสนอ ดังนี้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ตามที่คณะรัฐมนตรีมีมติเมื่อวันที่ 2 เมษายน 2567 ให้ความเห็นชอบการปรับปรุง ปฏิทินงบประมาณรายจ่ายประจำปีงบประมาณ พ.ศ. 2568 ครั้งที่ 2 นั้น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สำนักงบประมาณขอเสนอการปรับปรุงปฏิทินงบประมาณรายจ่ายประจำปีงบประมาณ พ.ศ. 2568 และขั้นตอนการดำเนินงาน เพื่อให้สอดคล้องกับการปรับปรุงกรอบวงเงิน และโครงสร้างงบประมาณรายจ่ายประจำปีงบประมาณ พ.ศ. 2568 ตามที่กระทรวงการคลัง สำนักงานสภาพัฒนาการเศรษฐกิจและสังคมแห่งชาติ ธนาคารแห่งประเทศไทย และสำนักงบประมาณ ร่วมกันพิจารณาทบทวนการประมาณการรายได้ การปรับปรุงกรอบวงเงินและโครงสร้างงบประมาณรายจ่ายประจำปีงบประมาณ พ.ศ. 2568 ในวันที่ 5 เมษายน 2567 เพื่อนำเสนอคณะรัฐมนตรีพิจารณาให้ความเห็นชอบ โดยมีสาระสำคัญ 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การจัดทำงบประมาณ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มีขั้นตอนและกิจกรรม 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คณะรัฐมนตรีพิจารณาให้ความเห็นชอบการทบทวนวงเงินงบประมาณรายจ่ายประจำปีงบประมาณ พ.ศ. 2568 และการปรับปรุงปฏิทินงบประมาณรายจ่ายประจำปีงบประมาณ พ.ศ. 2568 ในวันอังคารที่ 9 เมษายน 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1.2 หน่วยรับงบประมาณ จัดทำรายละเอียดคำของบประมาณรายจ่ายประจำปี งบประมาณ พ.ศ. 2568 เพิ่มเติม เพื่อให้สอดคล้องกับความจำเป็นเร่งด่วนและสถานการณ์เศรษฐกิจและความมั่นคงของประเทศ โดยให้หน่วยรับงบประมาณเสนอคำของบประมาณรายจ่ายประจำปีงบประมาณ พ.ศ. 2568 เพิ่มเติมต่อนายกรัฐมนตรี รองนายกรัฐมนตรี หรือรัฐมนตรีเจ้าสังกัด แล้วแต่กรณี พิจารณาให้ความเห็นชอบ และส่งให้สำนักงบประมาณผ่านระบบ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Budgeting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ในวันพฤหัสบดีที่ 11 เมษายน 25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67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1.3 คณะรัฐมนตรีพิจารณาให้ความเห็นชอบรายละเอียดงบประมาณรายจ่ายประจำปีงบประมาณ พ.ศ. 2568 พร้อมแนวทางการปรับปรุงรายละเอียดงบประมาณรายจ่ายประจำปีงบประมาณ พ.ศ. 2568 ในวันพฤหัสบดีที่ 18 เมษายน 2567 โดยให้หน่วยรับงบประมาณเสนอการปรับปรุงรายละเอียดงบประมาณต่อนายกรัฐมนตรี รองนายกรัฐมนตรี หรือรัฐมนตรีเจ้าสังกัด แล้วแต่กรณี พิจารณาให้ความเห็นชอบและส่งให้สำนักงบประมาณภายในวันที่ 20 เมษายน 2567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1.4 สำนักงบประมาณพิจารณาการปรับปรุงรายละเอียดงบประมาณรายจ่ายประจำปีงบประมาณ พ.ศ. 2568 เพื่อนำเสนอคณะรัฐมนตรีพิจารณาให้ความเห็นชอบการปรับปรุงรายละเอียดงบประมาณรายจ่ายประจำปีงบประมาณ พ.ศ. 2568 และมอบให้สำนักงบประมาณไปดำเนินการรับฟังความคิดเห็นการจัดทำงบประมาณรายจ่ายประจำปีงบประมาณ พ.ศ. 2568 ตามบทบัญญัติรัฐธรรมนูญแห่งราชอาณาจักรไทย พุทธศักราช 2560 มาตรา 77 วรรคสอง ในวันอังคารที่ 23 เมษายน 2567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1.5 สำนักงบประมาณดำเนินการรับฟังความคิดเห็นการจัดทำร่างพระราชบัญญัติงบประมาณรายจ่ายประจำปีงบประมาณ พ.ศ. 2568 ระหว่างวันที่ 24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30 เมษายน 256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เพื่อนำเสนอคณะรัฐมนตรีรับทราบผลการรับฟังความคิดเห็นฯ และพิจารณาให้ความเห็นชอบข้อเสนอร่างพระราชบัญญัติงบประมาณรายจ่ายประจำปีงบประมาณ พ.ศ. 2568 และให้สำนักงบประมาณจัดพิมพ์ร่างพระราชบัญญัติงบประมาณรายจ่ายประจำปีงบประมาณ พ.ศ. 2568 และเอกสารประกอบงบประมาณในวันอังคารที่ 14 พฤษภาคม 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1.6 สำนักงบประมาณดำเนินการจัดพิมพ์ร่างพระราชบัญญัติงบประมาณรายจ่ายประจำปีงบประมาณ พ.ศ. 2568 และเอกสารประกอบฯ ระหว่างวันที่ 15 - 24 พฤษภาคม 2567 เพื่อนำเสนอคณะรัฐมนตรี พิจารณาให้ความเห็นชอบร่างพระราชบัญญัติงบประมาณรายจ่ายประจำปีงบประมาณ พ.ศ. 25628 และนำเสนอสภาผู้แทนราษฎรในวันอังคารที่ 28 พฤษภาคม 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การอนุมัติงบประมาณ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มีขั้นตอนและกิจกรรม ดังนี้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2.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สภาผู้แทนราษฎร พิจารณาร่างพระราชบัญญัติงบประมาณรายจ่ายประจำปีงบประมาณ พ.ศ. 2568 วาระที่ 1 ในวันที่ 5 - 6 มิถุนายน 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สภาผู้แทนราษฎร พิจารณาร่างพระราชบัญญัติงบประมาณรายจ่ายประจำปีงบประมาณ พ.ศ. 2568 วาระที่ 2 - 3 ในวันที่ 28 - 29 สิงหาคม 2527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2.3 วุฒิสภา พิจารณาร่างพระราชบัญญัติงบประมาณรายจ่ายประจำปีงบประมาณ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พ.ศ. 2568 ในวันที่ 9 - 10 กันยายน 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2.4 สำนักเลขาธิการคณะรัฐมนตรี นำร่างพระราชบัญญัติงบประมาณรายจ่ายประจำปีงบประมาณ พ.ศ. 2568 ขึ้นทูลเกล้าฯ ถวาย ในวันที่ 17 กันยายน 2567 เพื่อประกาศบังคับใช้เป็นกฎหมายต่อไป</w:t>
      </w:r>
    </w:p>
    <w:p w:rsidR="00E93915" w:rsidRPr="009B0AC8" w:rsidRDefault="00E93915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905327">
        <w:tc>
          <w:tcPr>
            <w:tcW w:w="9594" w:type="dxa"/>
          </w:tcPr>
          <w:p w:rsidR="005F667A" w:rsidRPr="009B0AC8" w:rsidRDefault="005F667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ผลการประชุมคณะกรรมการร่วมสำหรับความตกลงว่าด้วยการขนส่งข้ามพรมแดนในอนุภูมิภาคลุ่มแม่น้ำโขง ระดับรัฐมนตรี ครั้งที่ 8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ผลการประชุมคณะกรรมการร่วมสำหรับความตกลงว่าด้วยการขนส่งข้ามพรมแดนในอนุภูมิภาคลุ่มแม่น้ำโขง</w:t>
      </w:r>
      <w:r w:rsidRPr="00194BB4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(ความตกลง </w:t>
      </w:r>
      <w:r w:rsidRPr="00194BB4">
        <w:rPr>
          <w:rFonts w:ascii="TH SarabunPSK" w:hAnsi="TH SarabunPSK" w:cs="TH SarabunPSK"/>
          <w:sz w:val="32"/>
          <w:szCs w:val="32"/>
        </w:rPr>
        <w:t>GMS CBTA</w:t>
      </w:r>
      <w:r w:rsidRPr="00194BB4">
        <w:rPr>
          <w:rFonts w:ascii="TH SarabunPSK" w:hAnsi="TH SarabunPSK" w:cs="TH SarabunPSK"/>
          <w:sz w:val="32"/>
          <w:szCs w:val="32"/>
          <w:cs/>
        </w:rPr>
        <w:t>) ระดับรัฐมนตรี ครั้งที่ 8 (</w:t>
      </w:r>
      <w:r w:rsidRPr="00194BB4">
        <w:rPr>
          <w:rFonts w:ascii="TH SarabunPSK" w:hAnsi="TH SarabunPSK" w:cs="TH SarabunPSK"/>
          <w:sz w:val="32"/>
          <w:szCs w:val="32"/>
        </w:rPr>
        <w:t>The Eighth Meeting of the CBTA Joint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4BB4">
        <w:rPr>
          <w:rFonts w:ascii="TH SarabunPSK" w:hAnsi="TH SarabunPSK" w:cs="TH SarabunPSK"/>
          <w:sz w:val="32"/>
          <w:szCs w:val="32"/>
        </w:rPr>
        <w:t xml:space="preserve">Committee </w:t>
      </w:r>
      <w:r w:rsidRPr="00194BB4">
        <w:rPr>
          <w:rFonts w:ascii="TH SarabunPSK" w:hAnsi="TH SarabunPSK" w:cs="TH SarabunPSK"/>
          <w:sz w:val="32"/>
          <w:szCs w:val="32"/>
          <w:cs/>
        </w:rPr>
        <w:t>: 8</w:t>
      </w:r>
      <w:r w:rsidRPr="00194BB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194BB4">
        <w:rPr>
          <w:rFonts w:ascii="TH SarabunPSK" w:hAnsi="TH SarabunPSK" w:cs="TH SarabunPSK"/>
          <w:sz w:val="32"/>
          <w:szCs w:val="32"/>
        </w:rPr>
        <w:t xml:space="preserve"> JC GMS CBTA 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(การประชุมคณะกรรมการร่วมฯ) ตามที่กระทรวงคมนาคม (คค.) เสนอ 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 เดิมคณะรัฐมนตรีมีมติ (12 ธันวาคม 2566) เห็นชอบร่างแถลงการณ์ร่วมการประชุมคณะกรรมการร่วมสำหรับความตกลงว่าด้วยการขนส่งข้ามพรมแดนในอนุภูมิภาคลุ่มแม่น้ำโขง ระดับรัฐมนตรี ครั้งที่ 8 (ร่างแถลงการณ์ร่วมฯ) โดยมีสาระสำคัญเป็นการขยายระยะเวลาดำเนินการตามบันทึกความเข้าใจว่าด้วยการดำเนินการตามความตกลง </w:t>
      </w:r>
      <w:r w:rsidRPr="00194BB4">
        <w:rPr>
          <w:rFonts w:ascii="TH SarabunPSK" w:hAnsi="TH SarabunPSK" w:cs="TH SarabunPSK"/>
          <w:sz w:val="32"/>
          <w:szCs w:val="32"/>
        </w:rPr>
        <w:t>GMS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sz w:val="32"/>
          <w:szCs w:val="32"/>
        </w:rPr>
        <w:t xml:space="preserve">CBTA </w:t>
      </w:r>
      <w:r w:rsidRPr="00194BB4">
        <w:rPr>
          <w:rFonts w:ascii="TH SarabunPSK" w:hAnsi="TH SarabunPSK" w:cs="TH SarabunPSK"/>
          <w:sz w:val="32"/>
          <w:szCs w:val="32"/>
          <w:cs/>
        </w:rPr>
        <w:t>(บันทึกความเข้าใจฯ) “ระยะแรก”</w:t>
      </w:r>
      <w:r w:rsidRPr="00194BB4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ออกไปจนถึงวันที่ </w:t>
      </w:r>
      <w:r w:rsidRPr="00194BB4">
        <w:rPr>
          <w:rFonts w:ascii="TH SarabunPSK" w:hAnsi="TH SarabunPSK" w:cs="TH SarabunPSK"/>
          <w:sz w:val="32"/>
          <w:szCs w:val="32"/>
        </w:rPr>
        <w:t>31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194BB4">
        <w:rPr>
          <w:rFonts w:ascii="TH SarabunPSK" w:hAnsi="TH SarabunPSK" w:cs="TH SarabunPSK"/>
          <w:sz w:val="32"/>
          <w:szCs w:val="32"/>
        </w:rPr>
        <w:t>2569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เพื่อส่งเสริมการคมนาคมขนส่งในอนุภูมิภาคลุ่มแม่น้ำโขง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2. รัฐมนตรีช่วยว่าการกระทรวงคมนาคม (นายสุรพงษ์ ปิยะโชติ) ทำหน้าที่หัวหน้าคณะผู้แทนไทยเข้าร่วมประชุมคณะกรรมการร่วมฯ เมื่อวันที่ 12-13 ธันวาคม 2566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sz w:val="32"/>
          <w:szCs w:val="32"/>
          <w:cs/>
        </w:rPr>
        <w:t>ผ่านระบบการประชุมทางไกล โดยการประชุมคณะกรรมการร่วมฯ มีผลลัพธ์การประชุมสรุปได้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2.1 การขยายระยะเวลาการมีผลบังคับใช้ของการดำเนินการตามบันทึกความเข้าใจฯ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“ระยะแรก”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ให้ขยายระยะเวลาการมีผลบังคับใช้ของการดำเนินการตามบันทึกความเข้าใจฯ “ระยะแรก” ออกไปอีก 3 ปี โดยเริ่มตั้งแต่วันที่ 1 มกราคม 2567 ถึงวันที่ 31 ธันวาคม 2569</w:t>
            </w:r>
            <w:r w:rsidRPr="00194BB4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เพื่อให้ประเทศสมาชิกอนุ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ภูมิภาคลุ่มแม่น้ำโขงสามารถกลับมาเดินรถระหว่างประเทศภายใด้บันทึกความเข้าใจฯ “ระยะแรก” อีกครั้ง (เป็นการสนับสนุนการเคลื่อนย้ายคนและสินค้าภายในอนุภูมิภาคลุ่มแม่น้ำโขงและอำนวยความสะดวกในการขนส่งข้ามแดนระหว่างประเทศสมาชิกที่มีพรมแดนติดต่อกัน อันจะเป็นประโยชน์ต่อการส่งเสริมการพัฒนาการค้าชายแดนและการขยายตัวทางเศรษฐกิจตามแนวระเบียงเศรษฐกิจในอนุภูมิภาค) และให้เร่งรัดการออกใบอนุญาตขนส่งทางถนนและเอกสารนำเข้าชั่วคราวสำหรับยานพาหนะเพื่อการพาณิชย์ รวมถึงรวบรวมและแลกเปลี่ยนหมายเลขทะเบียนรถให้ประเทศสมาชิกทราบอย่างน้อยล่วงหน้า 2 สัปดาห์ ก่อนเริ่มกลับมาเดินรถอีกครั้ง</w:t>
            </w:r>
          </w:p>
        </w:tc>
      </w:tr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2.2 การกลับมาดำเนินการขนส่งตามบันทึกความ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เข้าใจฯ “ระยะแรก” อีกครั้ง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ให้ผู้ประกอบการสามารถดำเนินการขนส่งระหว่างประเทศได้ตั้งแต่วันที่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เมษายน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194BB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4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โดยรวมถึงเส้นทางและจุดผ่านแดนที่เพิ่มเติมไว้</w:t>
            </w:r>
            <w:r w:rsidRPr="00194BB4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5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ในบันทึกความเข้าใจว่าด้วยการเปิดเส้นทางการขนส่งระหว่างประเทศและจุดข้ามแดนเพิ่มเติม ภายใต้พิธีสาร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ของความตกลง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GMS CBTA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(บันทึกความเข้าใจว่าด้วยการเปิดเส้นทางฯ)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ให้มีการดำเนินการ เช่น (1) ให้มีการออกใบอนุญาตฯ เป็นประจำทุกปี (มีอายุ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เดือน) และออกเอกสารนำเข้าชั่วคราว ทุก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 ให้หน่วยงานที่เกี่ยวข้องด้านการขนส่งและศุลกากรของแต่ละประเทศประชาสัมพันธ์การกลับมาเดินรถอีกค</w:t>
            </w:r>
            <w:r w:rsidR="008060FF">
              <w:rPr>
                <w:rFonts w:ascii="TH SarabunPSK" w:hAnsi="TH SarabunPSK" w:cs="TH SarabunPSK"/>
                <w:sz w:val="32"/>
                <w:szCs w:val="32"/>
                <w:cs/>
              </w:rPr>
              <w:t>รั้งภายใต้บันทึกความเข้าใจฯ “ระย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ะแรก”</w:t>
            </w:r>
          </w:p>
        </w:tc>
      </w:tr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2.3 กำหนดการประชุมคณะอนุกรรมการด้านการขนส่ง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Transport Sub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Committee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ให้มีการประชุมคณะอนุกรรมการด้านการขนส่ง ในช่วงไตรมาสแรกของปี 2567 เพื่อหารือเกี่ยวกับเส้นทางและจุดผ่านแดนเพิ่มเติมภายใต้พิธีสาร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ของความตกลง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GMS CBTA</w:t>
            </w:r>
          </w:p>
        </w:tc>
      </w:tr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2.4 กำหนดการประชุมคณะอนุกรรมการด้านศุลกากร 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Customs Sub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Committee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การประชุมคณะอนุกรรมการด้านศุลกากรคู่ขนานกับการประชุมคณะอนุกรรมการด้านการขนส่งภายใต้ความ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GMS CBTA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ในช่วงไตรมาสแรกของปี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เพื่อหารือเกี่ยวกับพิธีการศุลกากรผ่านแดนสำหรับการดำเนินการตามบันทึกความเข้าใจฯ “ระยะแรก”</w:t>
            </w:r>
          </w:p>
        </w:tc>
      </w:tr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 แผนดำเนินงาน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GMS CBTA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2571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เห็นชอบแผนดังกล่าว ซึ่งระบุแนวทางการดำเนินการในประเด็นต่าง 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(1) การดำเนินการและการติดตามผลของบันทึกความเข้าใจฯ “ระยะแรก”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การรวบรวม วิเคราะห์ และแลกเปลี่ยนข้อมูลการอำนวยความสะดวกด้านการขนส่งและการค้า (สำรวจและสอบถามความต้องการของผู้ประกอบการเพื่อประเมินผลประโยชน์ที่ผู้ประก่อบการได้รับจากความ           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GMS CBTA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และเพื่อปรับปรุงความตกลง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GMS CBTA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(3) การจัดทำคู่มือเส้นทางเดินรถ 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Corridor Handbook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 ตามบันทึกความเข้าใจฯ “ระยะแรก” (เพื่อเพิ่มประสิทธิภาพของผู้ประกอบการขนส่งระหว่างประเทศที่ครอบครองใบอนุญาตการขนส่งทางถนน)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(4) การเข้าร่วมการดำเนินการตามบันทึกความเข้าใจฯ “ระยะแรก” ในอนาคตของเมียนมา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การหารือเกี่ยวกับความตกลง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GMS CBTA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ฉบับปรับปรุง 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CBTA 2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เพื่อให้มีความทันสมัยมากขึ้น</w:t>
            </w:r>
          </w:p>
        </w:tc>
      </w:tr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การติดตามและประเมินผล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มอบหมายให้เจ้าหน้าที่อา</w:t>
            </w:r>
            <w:r w:rsidR="008060FF">
              <w:rPr>
                <w:rFonts w:ascii="TH SarabunPSK" w:hAnsi="TH SarabunPSK" w:cs="TH SarabunPSK"/>
                <w:sz w:val="32"/>
                <w:szCs w:val="32"/>
                <w:cs/>
              </w:rPr>
              <w:t>วุโสของคณะกรรมการอำนวยความสะดวก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การขนส่งแห่งชาติ 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NTFC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จัดเก็บข้อมูลการค้าและการขนส่งของจุดข้ามแดนระหว่างประเทศที่ระบุไว้ในพิธีสาร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ของความตกลง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GMS CBTA</w:t>
            </w:r>
          </w:p>
        </w:tc>
      </w:tr>
    </w:tbl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3. ที่ประชุมคณะกรรมการร่วมฯ ได้ให้การรับรองร่างแถลงการณ์ร่วมฯ  ซึ่งยังคงไว้ซึ่งสาระสำคัญตามร่างแถลงการณ์ร่วมฯ การประชุมที่ได้รับ</w:t>
      </w:r>
      <w:r w:rsidR="008060FF">
        <w:rPr>
          <w:rFonts w:ascii="TH SarabunPSK" w:hAnsi="TH SarabunPSK" w:cs="TH SarabunPSK"/>
          <w:sz w:val="32"/>
          <w:szCs w:val="32"/>
          <w:cs/>
        </w:rPr>
        <w:t>ความเห็นชอบและอนุมัติจากคณะรัฐมน</w:t>
      </w:r>
      <w:r w:rsidRPr="00194BB4">
        <w:rPr>
          <w:rFonts w:ascii="TH SarabunPSK" w:hAnsi="TH SarabunPSK" w:cs="TH SarabunPSK"/>
          <w:sz w:val="32"/>
          <w:szCs w:val="32"/>
          <w:cs/>
        </w:rPr>
        <w:t>ตรี เมื่อวันที่ 12 ธันวาคม 2566 โดยมีการแก้ไขเพิ่มเติม เช่น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3.1 เพิ่มถ้อยคำในหัวข้อการกลับมาดำเนินการตามบันทึกความเข้าใจฯ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sz w:val="32"/>
          <w:szCs w:val="32"/>
          <w:cs/>
        </w:rPr>
        <w:t>“ระยะแรก” เกี่ยวกับการให้หน่วยงานที่เกี่ยวข้องทั้งด้านการขนส่งและศุลกากรของแต่ละประเทศดำเนินการประชาสัมพันธ์การกลับมาเดินรถอีกครั้งภายใต้บันทึกความเข้าใจฯ “ระยะแรก</w:t>
      </w:r>
      <w:r w:rsidR="00BD2B31">
        <w:rPr>
          <w:rFonts w:ascii="TH SarabunPSK" w:hAnsi="TH SarabunPSK" w:cs="TH SarabunPSK"/>
          <w:sz w:val="32"/>
          <w:szCs w:val="32"/>
        </w:rPr>
        <w:t>”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3.2 แก้ไขถ้อยคำในหัวข้อแผนดำเนินงาน </w:t>
      </w:r>
      <w:r w:rsidRPr="00194BB4">
        <w:rPr>
          <w:rFonts w:ascii="TH SarabunPSK" w:hAnsi="TH SarabunPSK" w:cs="TH SarabunPSK"/>
          <w:sz w:val="32"/>
          <w:szCs w:val="32"/>
        </w:rPr>
        <w:t xml:space="preserve">GMS CBTA 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ปี 2567 – 2571 จากเดิม “(6) การเห็นชอบและรับรองความตกลง </w:t>
      </w:r>
      <w:r w:rsidRPr="00194BB4">
        <w:rPr>
          <w:rFonts w:ascii="TH SarabunPSK" w:hAnsi="TH SarabunPSK" w:cs="TH SarabunPSK"/>
          <w:sz w:val="32"/>
          <w:szCs w:val="32"/>
        </w:rPr>
        <w:t xml:space="preserve">GMS CBTA </w:t>
      </w:r>
      <w:r w:rsidRPr="00194BB4">
        <w:rPr>
          <w:rFonts w:ascii="TH SarabunPSK" w:hAnsi="TH SarabunPSK" w:cs="TH SarabunPSK"/>
          <w:sz w:val="32"/>
          <w:szCs w:val="32"/>
          <w:cs/>
        </w:rPr>
        <w:t>ฉบับปรับปรุง (</w:t>
      </w:r>
      <w:r w:rsidRPr="00194BB4">
        <w:rPr>
          <w:rFonts w:ascii="TH SarabunPSK" w:hAnsi="TH SarabunPSK" w:cs="TH SarabunPSK"/>
          <w:sz w:val="32"/>
          <w:szCs w:val="32"/>
        </w:rPr>
        <w:t>CBTA 2</w:t>
      </w:r>
      <w:r w:rsidRPr="00194BB4">
        <w:rPr>
          <w:rFonts w:ascii="TH SarabunPSK" w:hAnsi="TH SarabunPSK" w:cs="TH SarabunPSK"/>
          <w:sz w:val="32"/>
          <w:szCs w:val="32"/>
          <w:cs/>
        </w:rPr>
        <w:t>.</w:t>
      </w:r>
      <w:r w:rsidRPr="00194BB4">
        <w:rPr>
          <w:rFonts w:ascii="TH SarabunPSK" w:hAnsi="TH SarabunPSK" w:cs="TH SarabunPSK"/>
          <w:sz w:val="32"/>
          <w:szCs w:val="32"/>
        </w:rPr>
        <w:t>0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)” เป็น “(6) การหารือเกี่ยวกับความตกลง </w:t>
      </w:r>
      <w:r w:rsidRPr="00194BB4">
        <w:rPr>
          <w:rFonts w:ascii="TH SarabunPSK" w:hAnsi="TH SarabunPSK" w:cs="TH SarabunPSK"/>
          <w:sz w:val="32"/>
          <w:szCs w:val="32"/>
        </w:rPr>
        <w:t xml:space="preserve">GMS CBTA </w:t>
      </w:r>
      <w:r w:rsidRPr="00194BB4">
        <w:rPr>
          <w:rFonts w:ascii="TH SarabunPSK" w:hAnsi="TH SarabunPSK" w:cs="TH SarabunPSK"/>
          <w:sz w:val="32"/>
          <w:szCs w:val="32"/>
          <w:cs/>
        </w:rPr>
        <w:t>ฉบับปรับปรุง (</w:t>
      </w:r>
      <w:r w:rsidRPr="00194BB4">
        <w:rPr>
          <w:rFonts w:ascii="TH SarabunPSK" w:hAnsi="TH SarabunPSK" w:cs="TH SarabunPSK"/>
          <w:sz w:val="32"/>
          <w:szCs w:val="32"/>
        </w:rPr>
        <w:t>CBTA 2</w:t>
      </w:r>
      <w:r w:rsidRPr="00194BB4">
        <w:rPr>
          <w:rFonts w:ascii="TH SarabunPSK" w:hAnsi="TH SarabunPSK" w:cs="TH SarabunPSK"/>
          <w:sz w:val="32"/>
          <w:szCs w:val="32"/>
          <w:cs/>
        </w:rPr>
        <w:t>.</w:t>
      </w:r>
      <w:r w:rsidRPr="00194BB4">
        <w:rPr>
          <w:rFonts w:ascii="TH SarabunPSK" w:hAnsi="TH SarabunPSK" w:cs="TH SarabunPSK"/>
          <w:sz w:val="32"/>
          <w:szCs w:val="32"/>
        </w:rPr>
        <w:t>0</w:t>
      </w:r>
      <w:r w:rsidRPr="00194BB4">
        <w:rPr>
          <w:rFonts w:ascii="TH SarabunPSK" w:hAnsi="TH SarabunPSK" w:cs="TH SarabunPSK"/>
          <w:sz w:val="32"/>
          <w:szCs w:val="32"/>
          <w:cs/>
        </w:rPr>
        <w:t>)”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</w:rPr>
        <w:t>_______________</w:t>
      </w:r>
    </w:p>
    <w:p w:rsidR="00905327" w:rsidRPr="005E6A2D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E6A2D">
        <w:rPr>
          <w:rFonts w:ascii="TH SarabunPSK" w:hAnsi="TH SarabunPSK" w:cs="TH SarabunPSK"/>
          <w:sz w:val="28"/>
          <w:vertAlign w:val="superscript"/>
          <w:cs/>
        </w:rPr>
        <w:t>1</w:t>
      </w:r>
      <w:r w:rsidRPr="005E6A2D">
        <w:rPr>
          <w:rFonts w:ascii="TH SarabunPSK" w:hAnsi="TH SarabunPSK" w:cs="TH SarabunPSK"/>
          <w:sz w:val="28"/>
          <w:cs/>
        </w:rPr>
        <w:t>เป็นความตกลงเกี่ยวกับการอำนวยความสะดวกในการขนส่งสินค้าและบุคคลข้ามพรมแดนระหว่างประเทศในอนุภูมิภาคลุ่มแม่น้ำโขง ได้แก่  ประเทศไทย สาธรารณรัฐประชาธิปไตยประชาชนลาว (สปป. ลาว) สาธารณรัฐแห่งสหภาพเมียนมา (เมียนมา) ราชอาณาจักรกัมพูชา</w:t>
      </w:r>
      <w:r w:rsidRPr="005E6A2D">
        <w:rPr>
          <w:rFonts w:ascii="TH SarabunPSK" w:hAnsi="TH SarabunPSK" w:cs="TH SarabunPSK" w:hint="cs"/>
          <w:sz w:val="28"/>
          <w:cs/>
        </w:rPr>
        <w:t xml:space="preserve"> </w:t>
      </w:r>
      <w:r w:rsidRPr="005E6A2D">
        <w:rPr>
          <w:rFonts w:ascii="TH SarabunPSK" w:hAnsi="TH SarabunPSK" w:cs="TH SarabunPSK"/>
          <w:sz w:val="28"/>
          <w:cs/>
        </w:rPr>
        <w:t>จีน และสาธารณสังคมนิยมเวียดนาม  โดยประเทศภาคีความตกลงฯ จะต้องจัดทำภาคผนวก (</w:t>
      </w:r>
      <w:r w:rsidRPr="005E6A2D">
        <w:rPr>
          <w:rFonts w:ascii="TH SarabunPSK" w:hAnsi="TH SarabunPSK" w:cs="TH SarabunPSK"/>
          <w:sz w:val="28"/>
        </w:rPr>
        <w:t>Annex</w:t>
      </w:r>
      <w:r w:rsidRPr="005E6A2D">
        <w:rPr>
          <w:rFonts w:ascii="TH SarabunPSK" w:hAnsi="TH SarabunPSK" w:cs="TH SarabunPSK"/>
          <w:sz w:val="28"/>
          <w:cs/>
        </w:rPr>
        <w:t>) และพิธีสาร (</w:t>
      </w:r>
      <w:r w:rsidRPr="005E6A2D">
        <w:rPr>
          <w:rFonts w:ascii="TH SarabunPSK" w:hAnsi="TH SarabunPSK" w:cs="TH SarabunPSK"/>
          <w:sz w:val="28"/>
        </w:rPr>
        <w:t>Protocol</w:t>
      </w:r>
      <w:r w:rsidRPr="005E6A2D">
        <w:rPr>
          <w:rFonts w:ascii="TH SarabunPSK" w:hAnsi="TH SarabunPSK" w:cs="TH SarabunPSK"/>
          <w:sz w:val="28"/>
          <w:cs/>
        </w:rPr>
        <w:t>) เพื่อกำหนดรายละเอียดในการปฏิบัติการขนส่ง รวม 20</w:t>
      </w:r>
      <w:r w:rsidR="00BD2B31">
        <w:rPr>
          <w:rFonts w:ascii="TH SarabunPSK" w:hAnsi="TH SarabunPSK" w:cs="TH SarabunPSK" w:hint="cs"/>
          <w:sz w:val="28"/>
          <w:cs/>
        </w:rPr>
        <w:t xml:space="preserve"> </w:t>
      </w:r>
      <w:r w:rsidRPr="005E6A2D">
        <w:rPr>
          <w:rFonts w:ascii="TH SarabunPSK" w:hAnsi="TH SarabunPSK" w:cs="TH SarabunPSK"/>
          <w:sz w:val="28"/>
          <w:cs/>
        </w:rPr>
        <w:t>ฉบับ เช่น เส้นทางที่ใช้ในการขนส่งผ่านแดน โควตาการบริการขนส่งและการออกใบอนุญาตขนส่งข้ามพรมแดน ค่าธรรมเนียมผ่านแดน เป็นต้น</w:t>
      </w:r>
    </w:p>
    <w:p w:rsidR="00905327" w:rsidRPr="005E6A2D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E6A2D">
        <w:rPr>
          <w:rFonts w:ascii="TH SarabunPSK" w:hAnsi="TH SarabunPSK" w:cs="TH SarabunPSK"/>
          <w:sz w:val="28"/>
          <w:vertAlign w:val="superscript"/>
          <w:cs/>
        </w:rPr>
        <w:t>2</w:t>
      </w:r>
      <w:r w:rsidRPr="005E6A2D">
        <w:rPr>
          <w:rFonts w:ascii="TH SarabunPSK" w:hAnsi="TH SarabunPSK" w:cs="TH SarabunPSK"/>
          <w:sz w:val="28"/>
          <w:cs/>
        </w:rPr>
        <w:t xml:space="preserve">บันทึกความเข้าใจฯ “ระยะแรก” เป็นการกำหนดแนวทางในการดำเนินการความตกลง </w:t>
      </w:r>
      <w:r w:rsidRPr="005E6A2D">
        <w:rPr>
          <w:rFonts w:ascii="TH SarabunPSK" w:hAnsi="TH SarabunPSK" w:cs="TH SarabunPSK"/>
          <w:sz w:val="28"/>
        </w:rPr>
        <w:t xml:space="preserve">GMS CBTA </w:t>
      </w:r>
      <w:r w:rsidRPr="005E6A2D">
        <w:rPr>
          <w:rFonts w:ascii="TH SarabunPSK" w:hAnsi="TH SarabunPSK" w:cs="TH SarabunPSK"/>
          <w:sz w:val="28"/>
          <w:cs/>
        </w:rPr>
        <w:t>ในระยะแรก โดยให้มีการจำกัดจำนวนใบอนุญาตขนส่งทางถนนภายใต้ความตกลงฯ สำหรับผู้ประกอบการขนส่งของแต่ละประเทศ ไม่เกินประเทศละ 500 ใบ  รวมถึงการให้งดเว้นการจ่ายอากรขาเข้าและวางค้ำประกันภาระภาษีศุลกากร สำหรับการนำรถยนต์เข้าในเขตแดนประเท</w:t>
      </w:r>
      <w:r w:rsidR="00BD2B31">
        <w:rPr>
          <w:rFonts w:ascii="TH SarabunPSK" w:hAnsi="TH SarabunPSK" w:cs="TH SarabunPSK"/>
          <w:sz w:val="28"/>
          <w:cs/>
        </w:rPr>
        <w:t>ศภาคีสมาชิกและการนำเข้าตู้คอนเท</w:t>
      </w:r>
      <w:r w:rsidRPr="005E6A2D">
        <w:rPr>
          <w:rFonts w:ascii="TH SarabunPSK" w:hAnsi="TH SarabunPSK" w:cs="TH SarabunPSK"/>
          <w:sz w:val="28"/>
          <w:cs/>
        </w:rPr>
        <w:t xml:space="preserve">นเนอร์เป็นการชั่วคราว  </w:t>
      </w:r>
    </w:p>
    <w:p w:rsidR="00905327" w:rsidRPr="005E6A2D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E6A2D">
        <w:rPr>
          <w:rFonts w:ascii="TH SarabunPSK" w:hAnsi="TH SarabunPSK" w:cs="TH SarabunPSK"/>
          <w:sz w:val="28"/>
          <w:vertAlign w:val="superscript"/>
        </w:rPr>
        <w:t>3</w:t>
      </w:r>
      <w:r w:rsidRPr="005E6A2D">
        <w:rPr>
          <w:rFonts w:ascii="TH SarabunPSK" w:hAnsi="TH SarabunPSK" w:cs="TH SarabunPSK"/>
          <w:sz w:val="28"/>
          <w:cs/>
        </w:rPr>
        <w:t>เดิมการมีผลบังคับใช้ของการดำเนินการตามบันทึกความเข้าใจฯ “ระยะแรก” สิ้นสุดวันที่ 31 พฤษภาคม 2564 ส่งผลให้ภายหลังจากสิ้นสุดระยะเวลาการมีผลบังคับใช้ดังกล่าว ประเทศสมาชิกอนุภูมิภาคลุ่มแม่น้ำโขงไม่ส</w:t>
      </w:r>
      <w:r w:rsidR="00BD2B31">
        <w:rPr>
          <w:rFonts w:ascii="TH SarabunPSK" w:hAnsi="TH SarabunPSK" w:cs="TH SarabunPSK"/>
          <w:sz w:val="28"/>
          <w:cs/>
        </w:rPr>
        <w:t>ามารถเดินรถระหว่างประเทศภายใต้</w:t>
      </w:r>
      <w:r w:rsidRPr="005E6A2D">
        <w:rPr>
          <w:rFonts w:ascii="TH SarabunPSK" w:hAnsi="TH SarabunPSK" w:cs="TH SarabunPSK"/>
          <w:sz w:val="28"/>
          <w:cs/>
        </w:rPr>
        <w:t>บันทึกความเข้าใจฯ  “ระยะแรก” ได้ (เช่น การเดินรถเพื่อการพาณิชย์) ดังนั้น ที่ประชุมจึงเห็นชอบให้ขยายระยะเวลาการมีผลบังคับใช้ของการดำเนินการตามบันทึกความเข้าใจฯ “ระยะแรก” ในครั้งนี้</w:t>
      </w:r>
    </w:p>
    <w:p w:rsidR="00905327" w:rsidRPr="005E6A2D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E6A2D">
        <w:rPr>
          <w:rFonts w:ascii="TH SarabunPSK" w:hAnsi="TH SarabunPSK" w:cs="TH SarabunPSK"/>
          <w:sz w:val="28"/>
          <w:vertAlign w:val="superscript"/>
        </w:rPr>
        <w:t>4</w:t>
      </w:r>
      <w:r w:rsidRPr="005E6A2D">
        <w:rPr>
          <w:rFonts w:ascii="TH SarabunPSK" w:hAnsi="TH SarabunPSK" w:cs="TH SarabunPSK"/>
          <w:sz w:val="28"/>
          <w:cs/>
        </w:rPr>
        <w:t>เพื่อให้แต่ละประเทศมีเวลาสำหรับดำเนินการคัดเลือกผู้ประกอบการขนส่งภายใต้บันทึกความเข้าใจฉบับนี้ รวมถึงออกใบอนุญาตและเอกสารนำเข้าชั่วคราวให้แก่ผู้ประกอบการดังกล่าว</w:t>
      </w:r>
    </w:p>
    <w:p w:rsidR="00905327" w:rsidRPr="005E6A2D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E6A2D">
        <w:rPr>
          <w:rFonts w:ascii="TH SarabunPSK" w:hAnsi="TH SarabunPSK" w:cs="TH SarabunPSK"/>
          <w:sz w:val="28"/>
          <w:vertAlign w:val="superscript"/>
        </w:rPr>
        <w:t>5</w:t>
      </w:r>
      <w:r w:rsidRPr="005E6A2D">
        <w:rPr>
          <w:rFonts w:ascii="TH SarabunPSK" w:hAnsi="TH SarabunPSK" w:cs="TH SarabunPSK"/>
          <w:sz w:val="28"/>
          <w:cs/>
        </w:rPr>
        <w:t xml:space="preserve">เพิ่มเส้นทางและจุดผ่านแดนจากเดิม </w:t>
      </w:r>
      <w:r w:rsidRPr="005E6A2D">
        <w:rPr>
          <w:rFonts w:ascii="TH SarabunPSK" w:hAnsi="TH SarabunPSK" w:cs="TH SarabunPSK"/>
          <w:sz w:val="28"/>
        </w:rPr>
        <w:t>13</w:t>
      </w:r>
      <w:r w:rsidRPr="005E6A2D">
        <w:rPr>
          <w:rFonts w:ascii="TH SarabunPSK" w:hAnsi="TH SarabunPSK" w:cs="TH SarabunPSK"/>
          <w:sz w:val="28"/>
          <w:cs/>
        </w:rPr>
        <w:t xml:space="preserve"> เส้นทาง เป็น </w:t>
      </w:r>
      <w:r w:rsidRPr="005E6A2D">
        <w:rPr>
          <w:rFonts w:ascii="TH SarabunPSK" w:hAnsi="TH SarabunPSK" w:cs="TH SarabunPSK"/>
          <w:sz w:val="28"/>
        </w:rPr>
        <w:t xml:space="preserve">24 </w:t>
      </w:r>
      <w:r w:rsidRPr="005E6A2D">
        <w:rPr>
          <w:rFonts w:ascii="TH SarabunPSK" w:hAnsi="TH SarabunPSK" w:cs="TH SarabunPSK"/>
          <w:sz w:val="28"/>
          <w:cs/>
        </w:rPr>
        <w:t xml:space="preserve">เส้นทาง (เพิ่มขึ้น </w:t>
      </w:r>
      <w:r w:rsidRPr="005E6A2D">
        <w:rPr>
          <w:rFonts w:ascii="TH SarabunPSK" w:hAnsi="TH SarabunPSK" w:cs="TH SarabunPSK"/>
          <w:sz w:val="28"/>
        </w:rPr>
        <w:t>11</w:t>
      </w:r>
      <w:r w:rsidRPr="005E6A2D">
        <w:rPr>
          <w:rFonts w:ascii="TH SarabunPSK" w:hAnsi="TH SarabunPSK" w:cs="TH SarabunPSK"/>
          <w:sz w:val="28"/>
          <w:cs/>
        </w:rPr>
        <w:t xml:space="preserve"> เส้นทาง โดยมีเส้นทางและจุดผ่านแดนเพิ่มเติม เช่น เส้นทางระหว่างไทย - กัมพูชา [แหลมฉบัง - พนมสารคาม - กบินทร์บุรี - สระแก้ว - อรัญประเทศ (ไทย) - ปอยเปต (กัมพูชา] เป็นต้น</w:t>
      </w:r>
    </w:p>
    <w:p w:rsidR="00905327" w:rsidRDefault="00905327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C25EA" w:rsidRPr="003C25EA" w:rsidRDefault="007920E2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15.</w:t>
      </w:r>
      <w:r w:rsidR="003C25EA"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การนำเสนอแหล่งมรดกทางวัฒนธรรม </w:t>
      </w:r>
      <w:r w:rsidR="003C25EA"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“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สงขลา และชุมชนที่เกี่ยวเนื่องริมทะเลสาบสงขลา</w:t>
      </w:r>
      <w:r w:rsidR="003C25EA"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” 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เข้าสู่บัญชีราย</w:t>
      </w:r>
      <w:r w:rsidR="003C25EA"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อเบื้องต้น (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</w:rPr>
        <w:t>Tentative List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) ของศูนย์มรดกโลก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เห็นชอบเอกสารนำเสนอแหล่งมรดกทางวัฒนธรรม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สงขลาและชุมชนที่เกี่ยวเนื่องริมทะเลสาบสงขลา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(แหล่งมรดกทางวัฒนธรรมสงขลาฯ) ภายใต้ชื่อ </w:t>
      </w:r>
      <w:r w:rsidRPr="003C25EA">
        <w:rPr>
          <w:rFonts w:ascii="TH SarabunPSK" w:eastAsia="Calibri" w:hAnsi="TH SarabunPSK" w:cs="TH SarabunPSK"/>
          <w:sz w:val="32"/>
          <w:szCs w:val="32"/>
        </w:rPr>
        <w:t xml:space="preserve">Songkhla and its Associated Lagoon Settlements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(เอกสารนำเสนอฯ) เข้าสู่บัญชีรายชื่อเบื้องต้น (</w:t>
      </w:r>
      <w:r w:rsidRPr="003C25EA">
        <w:rPr>
          <w:rFonts w:ascii="TH SarabunPSK" w:eastAsia="Calibri" w:hAnsi="TH SarabunPSK" w:cs="TH SarabunPSK"/>
          <w:sz w:val="32"/>
          <w:szCs w:val="32"/>
        </w:rPr>
        <w:t>Tentative List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) ของศูนย์มรดกโลก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เห็นชอบให้ประธานกรรมการแห่งชาติว่าด้วยอนุสัญญาคุ้มครองมรดกโลกลงนามในเอกสารนำเสนอฯ ต่อศูนย์มรดกโลก ณ กรุงปารีส สาธารณรัฐฝรั่งเศส (ฝรั่งเศส)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มอบหมายให้สำนักงานนโยบายและแผนทรัพยากรธรรมชาติและสิ่งแวดล้อม (สผ.) ในฐานะหน่วยประสานงานกลางอนุสัญญาว่าด้วยการคุ้มครองมรดกโลกทางวัฒนธรรมและทางธรรมชาตินำเสนอเอกสารนำเสนอฯ เข้าสู่บัญชีรายชื่อเบื้องต้นของศูนย์มรดกโลกต่อศูนย์มรดกโลก ณ กรุงปารีส ฝรั่งเศส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กระทรวงทรัพยากรธรรมชาติและสิ่งแวดล้อม (ทส.) เสนอ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>(ทั้งนี้ ทส</w:t>
      </w:r>
      <w:r w:rsidR="0056128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จะต้องดำเนินการจัดส่งเอกสารนำเสนอฯ ให้ศูนย์มรดกโลก ภายในวันที่ </w:t>
      </w:r>
      <w:r w:rsidRPr="003C25EA">
        <w:rPr>
          <w:rFonts w:ascii="TH SarabunPSK" w:eastAsia="Calibri" w:hAnsi="TH SarabunPSK" w:cs="TH SarabunPSK"/>
          <w:sz w:val="32"/>
          <w:szCs w:val="32"/>
        </w:rPr>
        <w:t>15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3C25EA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เพื่อนำเสนอต่อคณะกรรมการมรดกโลก</w:t>
      </w:r>
      <w:r w:rsidRPr="003C25EA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เพื่อให้การรับรองในการประชุมสมัยสามัญ ครั้งที่ </w:t>
      </w:r>
      <w:r w:rsidRPr="003C25EA">
        <w:rPr>
          <w:rFonts w:ascii="TH SarabunPSK" w:eastAsia="Calibri" w:hAnsi="TH SarabunPSK" w:cs="TH SarabunPSK"/>
          <w:sz w:val="32"/>
          <w:szCs w:val="32"/>
        </w:rPr>
        <w:t xml:space="preserve">46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ที่จะจัดขึ้นระหว่างวันที่ </w:t>
      </w:r>
      <w:r w:rsidRPr="003C25EA">
        <w:rPr>
          <w:rFonts w:ascii="TH SarabunPSK" w:eastAsia="Calibri" w:hAnsi="TH SarabunPSK" w:cs="TH SarabunPSK"/>
          <w:sz w:val="32"/>
          <w:szCs w:val="32"/>
        </w:rPr>
        <w:t>21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3C25EA">
        <w:rPr>
          <w:rFonts w:ascii="TH SarabunPSK" w:eastAsia="Calibri" w:hAnsi="TH SarabunPSK" w:cs="TH SarabunPSK"/>
          <w:sz w:val="32"/>
          <w:szCs w:val="32"/>
        </w:rPr>
        <w:t>31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3C25EA">
        <w:rPr>
          <w:rFonts w:ascii="TH SarabunPSK" w:eastAsia="Calibri" w:hAnsi="TH SarabunPSK" w:cs="TH SarabunPSK"/>
          <w:sz w:val="32"/>
          <w:szCs w:val="32"/>
        </w:rPr>
        <w:t>2567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ณ กรุงนิวเดลี สาธารณรัฐอินเดีย เพื่อให้สามารถจัดส่งเอกสารการนำเสนอเพื่อขอรับการพิจารณาขึ้นทะเบียนเป็นแหล่งมรดกโลกได้ในปี </w:t>
      </w:r>
      <w:r w:rsidRPr="003C25EA">
        <w:rPr>
          <w:rFonts w:ascii="TH SarabunPSK" w:eastAsia="Calibri" w:hAnsi="TH SarabunPSK" w:cs="TH SarabunPSK"/>
          <w:sz w:val="32"/>
          <w:szCs w:val="32"/>
        </w:rPr>
        <w:t>2568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</w:rPr>
        <w:tab/>
      </w:r>
      <w:r w:rsidRPr="003C25EA">
        <w:rPr>
          <w:rFonts w:ascii="TH SarabunPSK" w:eastAsia="Calibri" w:hAnsi="TH SarabunPSK" w:cs="TH SarabunPSK"/>
          <w:sz w:val="32"/>
          <w:szCs w:val="32"/>
        </w:rPr>
        <w:tab/>
      </w:r>
      <w:r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อนุสัญญาว่าด้วยการคุ้มครองมรดกโลกทางวัฒนธรรมและทางธรรมชาติ</w:t>
      </w:r>
      <w:r w:rsidRPr="003C25EA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(อนุสัญญาฯ) กำหนดให้รัฐภาคีสมาชิกที่ต้องการ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เสนอแหล่งมรดกทางวัฒนธรรมหรือทางธรรมชาติจัดส่งเอกสารนำเสนอแหล่งมรดกดังกล่าวต่อศูนย์มรดกโลกในฐานะสำนักงานเลขานุการคณะกรรมการมรดกโลกเพื่อบรรจุในบัญชีรายชื่อเบื้องต้นของศูนย์มรดกโลก อย่างน้อย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561280">
        <w:rPr>
          <w:rFonts w:ascii="TH SarabunPSK" w:eastAsia="Calibri" w:hAnsi="TH SarabunPSK" w:cs="TH SarabunPSK"/>
          <w:sz w:val="32"/>
          <w:szCs w:val="32"/>
          <w:cs/>
        </w:rPr>
        <w:t xml:space="preserve"> ปี ก่อนการขอรับการพิจารณาขึ้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นทะเบียนแหล่งมรดกเป็นมรดกโลก 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คณะกรรมการแห่งชาติว่าด้วยอนุสัญญาคุ้มครองมรดกโลกในการประชุมครั้งที่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[รองนายกรัฐมนตรี (พลตำรวจเอก พัชรวาท วงษ์สุวรรณ) เป็นประธาน] มีมติเห็นชอบ (ร่าง) เอกสารนำเสนอแหล่งมรดกทางวัฒนธรรมสงขลาฯ ภายใต้ชื่อ </w:t>
      </w:r>
      <w:r w:rsidRPr="003C25EA">
        <w:rPr>
          <w:rFonts w:ascii="TH SarabunPSK" w:eastAsia="Calibri" w:hAnsi="TH SarabunPSK" w:cs="TH SarabunPSK"/>
          <w:sz w:val="32"/>
          <w:szCs w:val="32"/>
        </w:rPr>
        <w:t xml:space="preserve">Songkhla and its Associated Lagoon Settlements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เข้าสู่บัญชีรายชื่อเบื้องต้น ของศูนย์มรดกโลก และมอบหมายให้ สผ. นำเสนอเอกสารนำเสนอฯ ต่อคณะรัฐมนตรี 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เรื่องนี้เป็นเรื่องที่ ทส. ขอเสนอเอกสารนำเสนอแหล่งมรดกทางวัฒนธรรมสง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ลาฯ เข้าสู่บัญชีรายชื่อเบื้องต้นของศูนย์มรดกโลก เพื่อขอรับการพิจารณาขึ้นทะเบียนเป็นแหล่งมรดกโลกในปี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2568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ซึ่งปัจจุบันประเทศไทยมีแหล่งมรดกโลกทางวัฒนธรรม จำนวน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แหล่ง ดังนี้ (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) เมืองประวัติศาสตร์สุโขทัยและเมืองบริวาร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) นครประวัติศาสตร์พระนครศรีอยุธยาและเมืองบริวาร (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) แหล่งโบราณคดีบ้านเชียงและ (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) เมืองโบราณศรีเทพและโบราณสถานสมัยทวารวดีที่เกี่ยว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ข้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องและมีแหล่งที่อยู่ระหว่างกระบวนการขอขึ้นทะเบียนมรดกโลกทางวัฒนธรรม จำนวน </w:t>
      </w:r>
      <w:r w:rsidRPr="003C25EA">
        <w:rPr>
          <w:rFonts w:ascii="TH SarabunPSK" w:eastAsia="Calibri" w:hAnsi="TH SarabunPSK" w:cs="TH SarabunPSK"/>
          <w:sz w:val="32"/>
          <w:szCs w:val="32"/>
        </w:rPr>
        <w:t>2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แหล่ง ดังนี้ (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) อุทยานประวัติศาสตร์ภูพระบาท และ (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แหล่งมรดกทางวัฒนธรรมสงขลาฯ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(ข้อเสนอในครั้งนี้) 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</w:rPr>
        <w:t>______________________________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C25EA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3C25EA">
        <w:rPr>
          <w:rFonts w:ascii="TH SarabunPSK" w:eastAsia="Calibri" w:hAnsi="TH SarabunPSK" w:cs="TH SarabunPSK"/>
          <w:sz w:val="28"/>
          <w:cs/>
        </w:rPr>
        <w:t>คณะกรรมการมรดกโลก เป็นองค์กรระหว่างประเทศ โดยมีหน้าที่ เช่น พิจารณาการขึ้นทะเบียนแหล่งมรดก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C25EA">
        <w:rPr>
          <w:rFonts w:ascii="TH SarabunPSK" w:eastAsia="Calibri" w:hAnsi="TH SarabunPSK" w:cs="TH SarabunPSK"/>
          <w:sz w:val="28"/>
          <w:cs/>
        </w:rPr>
        <w:t>ในแหล่งบัญชีมรดกโลกและตรวจสอบสถานภาพการอนุรักษ์ของแหล่งมรดกที่ได้รับการขึ้นทะเบียนในบัญชีแหล่งมรดกโลก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C25EA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3C25EA">
        <w:rPr>
          <w:rFonts w:ascii="TH SarabunPSK" w:eastAsia="Calibri" w:hAnsi="TH SarabunPSK" w:cs="TH SarabunPSK"/>
          <w:sz w:val="28"/>
          <w:cs/>
        </w:rPr>
        <w:t xml:space="preserve">ได้รับการรับรองในการประชุมสมัยสามัญครั้งที่ </w:t>
      </w:r>
      <w:r w:rsidRPr="003C25EA">
        <w:rPr>
          <w:rFonts w:ascii="TH SarabunPSK" w:eastAsia="Calibri" w:hAnsi="TH SarabunPSK" w:cs="TH SarabunPSK" w:hint="cs"/>
          <w:sz w:val="28"/>
          <w:cs/>
        </w:rPr>
        <w:t>17</w:t>
      </w:r>
      <w:r w:rsidRPr="003C25EA">
        <w:rPr>
          <w:rFonts w:ascii="TH SarabunPSK" w:eastAsia="Calibri" w:hAnsi="TH SarabunPSK" w:cs="TH SarabunPSK"/>
          <w:sz w:val="28"/>
          <w:cs/>
        </w:rPr>
        <w:t xml:space="preserve"> ขององค์การเพื่อการศึกษา วิทยาศาสตร์ และวัฒนธรรม</w:t>
      </w:r>
    </w:p>
    <w:p w:rsidR="003C25EA" w:rsidRPr="007920E2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C25EA">
        <w:rPr>
          <w:rFonts w:ascii="TH SarabunPSK" w:eastAsia="Calibri" w:hAnsi="TH SarabunPSK" w:cs="TH SarabunPSK"/>
          <w:sz w:val="28"/>
          <w:cs/>
        </w:rPr>
        <w:t xml:space="preserve">แห่งสหประชาชาติ ณ กรุงปารีส่ ฝรั่งเศส ในปี พ.ศ. </w:t>
      </w:r>
      <w:r w:rsidRPr="003C25EA">
        <w:rPr>
          <w:rFonts w:ascii="TH SarabunPSK" w:eastAsia="Calibri" w:hAnsi="TH SarabunPSK" w:cs="TH SarabunPSK" w:hint="cs"/>
          <w:sz w:val="28"/>
          <w:cs/>
        </w:rPr>
        <w:t>2515</w:t>
      </w:r>
      <w:r w:rsidRPr="003C25EA">
        <w:rPr>
          <w:rFonts w:ascii="TH SarabunPSK" w:eastAsia="Calibri" w:hAnsi="TH SarabunPSK" w:cs="TH SarabunPSK"/>
          <w:sz w:val="28"/>
          <w:cs/>
        </w:rPr>
        <w:t xml:space="preserve"> โดยมีวัตถุประสงค์เพื่อเสริมสร้างความร่วมมือในระดับนานาชาติในการปกป้อง คุ้มครอง และป้องกันแหล่งมรดกทางวัฒนธรรม และมรดกทางธรรมชาติ เพื่อส่งต่อให้กับคนรุ่นต่อไปในอนาคต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C25EA" w:rsidRPr="003C25EA" w:rsidRDefault="007920E2" w:rsidP="003C25EA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16.</w:t>
      </w:r>
      <w:r w:rsidR="003C25EA"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</w:t>
      </w:r>
      <w:r w:rsidR="003C25EA"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งถ้อยแถลงร่วมระหว่างนายกรัฐมนตรีและนายกรัฐมนตรีนิวซีแลนด์</w:t>
      </w:r>
    </w:p>
    <w:p w:rsidR="003C25EA" w:rsidRPr="003C25EA" w:rsidRDefault="003C25EA" w:rsidP="003C25EA">
      <w:pPr>
        <w:spacing w:after="0" w:line="320" w:lineRule="exact"/>
        <w:rPr>
          <w:rFonts w:ascii="TH SarabunPSK" w:eastAsia="Calibri" w:hAnsi="TH SarabunPSK" w:cs="TH SarabunPSK"/>
          <w:sz w:val="32"/>
          <w:szCs w:val="32"/>
          <w:cs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เห็นชอบต่อร่างถ้อยแถลงร่วมระหว่างนายกรัฐมนตรีกับนายกรัฐมนตรีนิวซีแลนด์ (ถ้อยแถลงร่วมฯ) ทั้งนี้ หากมีความจำเป็นต้องแก้ไขปรับปรุงร่างถ้อยแกลงร่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มฯ ในส่วนที่ไม่ใช่สาระสำคัญหรือไม่ขัดต่อผลประโยชน์ของประเทศไทย ขออนุมัติให้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กระทรวงการต่างประเทศ (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กต.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พิจารณาดำเนินการได้โดยไม่ต้องขอความเห็นชอบจากคณะรัฐมนตรีอีก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ให้นายกรัฐนตรีร่วมรับรองร่างถ้อยแถลงร่วมฯ ในการหารือกับนายกรัฐมนตรีนิวซีแลนด์ ในวันที่ </w:t>
      </w:r>
      <w:r w:rsidRPr="003C25EA">
        <w:rPr>
          <w:rFonts w:ascii="TH SarabunPSK" w:eastAsia="Calibri" w:hAnsi="TH SarabunPSK" w:cs="TH SarabunPSK"/>
          <w:sz w:val="32"/>
          <w:szCs w:val="32"/>
        </w:rPr>
        <w:t>17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3C25EA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เสนอ</w:t>
      </w:r>
    </w:p>
    <w:p w:rsidR="003C25EA" w:rsidRPr="003C25EA" w:rsidRDefault="003C25EA" w:rsidP="003C25EA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3C25EA" w:rsidRPr="003C25EA" w:rsidRDefault="003C25EA" w:rsidP="003C25EA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  <w:t>กต. รายงานว่า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นายกรัฐมนตรีนิวซีแลนด์มีกำหนดการเยือนประเทศไทยอย่างเป็นทางการระหว่างวันที่ </w:t>
      </w:r>
      <w:r w:rsidRPr="003C25EA">
        <w:rPr>
          <w:rFonts w:ascii="TH SarabunPSK" w:eastAsia="Calibri" w:hAnsi="TH SarabunPSK" w:cs="TH SarabunPSK"/>
          <w:sz w:val="32"/>
          <w:szCs w:val="32"/>
        </w:rPr>
        <w:t>16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3C25EA">
        <w:rPr>
          <w:rFonts w:ascii="TH SarabunPSK" w:eastAsia="Calibri" w:hAnsi="TH SarabunPSK" w:cs="TH SarabunPSK"/>
          <w:sz w:val="32"/>
          <w:szCs w:val="32"/>
        </w:rPr>
        <w:t>18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ตามคำเชิญของนายกรัฐมนตรี ซึ่งเป็นผลสืบเนื่องมาจากการหารือทวิภาคีระหว่างนายกรัฐมนตรีกับ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lastRenderedPageBreak/>
        <w:t>นายกรัฐมนตรีนิวซีแลนด์ในห้วงการประชุมสุดยอดอาเซียน - ออสเตรเลีย สมัยพิเศษ ณ นครเมลเบิร์น เครือ</w:t>
      </w:r>
      <w:r w:rsidR="00561280">
        <w:rPr>
          <w:rFonts w:ascii="TH SarabunPSK" w:eastAsia="Calibri" w:hAnsi="TH SarabunPSK" w:cs="TH SarabunPSK"/>
          <w:sz w:val="32"/>
          <w:szCs w:val="32"/>
          <w:cs/>
        </w:rPr>
        <w:t>รัฐออสเตรเลีย โดยนายกรัฐมนตรีนิ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วซีแลนด์จะเดินทางเยือนประเทศไทยพร้อมรัฐมนตรีด้านการเปลี่ยนแปลงสภาพภูมิอากาศและสรรพากร และคณะนักธุรกิจระดับผู้บริหารจากบริษัทชั้นนำของนิวซีแลนด์ จำนวน </w:t>
      </w:r>
      <w:r w:rsidRPr="003C25EA">
        <w:rPr>
          <w:rFonts w:ascii="TH SarabunPSK" w:eastAsia="Calibri" w:hAnsi="TH SarabunPSK" w:cs="TH SarabunPSK"/>
          <w:sz w:val="32"/>
          <w:szCs w:val="32"/>
        </w:rPr>
        <w:t>25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บริษัท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ที่ดำเนินงานในอุตสาหกรรมเป้าหมายของไทย เช่น เทคโนโลยีการเกษตรและอาหาร เกษตรแม่นยำ ภาคดิจิทัล และภาคพลังงาน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ถ้อยแถลงร่วมฯ จะเป็นเอกสารผลลัพธ์ของการเยือนไทยอย่างเป็นทางการของนายกรัฐมนตรีนิวซีแลนด์ โดยแสดงเจตนารมณ์ที่ทั้งสองประเทศจะร่วมกันขับเคลื่อนและการเสริมสร้างความสัมพันธ์และความร่วมมือกันในสาขาที่เป็นความสนใจและผลประโยชน์ร่วมกันของทั้งสองประเทศ มีเนื้อหาครอบคลุมความร่วมมือไทย - นิวซีแลนด์ ด้านความสัมพันธ์ทวิภาคี ความร่วมมือด้านความมั่นคง เศรษฐกิจ การค้าและการลงทุน พลังงานทดแทน การส่งเสริมความสัมพันธ์ระดับประชาชน รวมถึงความร่วมมือในระดับภูมิภาค </w:t>
      </w:r>
    </w:p>
    <w:p w:rsidR="005F667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ประโยชน์ที่ไทยจะได้รับ กต. แจ้งว่า การเยือนและการหารือระหว่างนายกรัฐมนตรีและนายกรัฐมนตรีนิวซีแลนด์จะเป็นประโยชน์ในการกระชับและส่งเสริมความสัมพันธ์ระหว่างประเทศไทยก</w:t>
      </w:r>
      <w:r w:rsidR="00561280">
        <w:rPr>
          <w:rFonts w:ascii="TH SarabunPSK" w:eastAsia="Calibri" w:hAnsi="TH SarabunPSK" w:cs="TH SarabunPSK"/>
          <w:sz w:val="32"/>
          <w:szCs w:val="32"/>
          <w:cs/>
        </w:rPr>
        <w:t>ับนิวซีแลนด์ให้ใกล้ชิดและแน่นแฟ้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นมากยิ่งขึ้น และเป็นโอกาสในการประกาศเจตนารมณ์ยกระดับความสัมพันธ์เป็นหุ้นส่วนทางยุทธศาสตร์ในปี </w:t>
      </w:r>
      <w:r w:rsidRPr="003C25EA">
        <w:rPr>
          <w:rFonts w:ascii="TH SarabunPSK" w:eastAsia="Calibri" w:hAnsi="TH SarabunPSK" w:cs="TH SarabunPSK"/>
          <w:sz w:val="32"/>
          <w:szCs w:val="32"/>
        </w:rPr>
        <w:t>2569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ซึ่งเป็นวาระครบรอบ </w:t>
      </w:r>
      <w:r w:rsidRPr="003C25EA">
        <w:rPr>
          <w:rFonts w:ascii="TH SarabunPSK" w:eastAsia="Calibri" w:hAnsi="TH SarabunPSK" w:cs="TH SarabunPSK"/>
          <w:sz w:val="32"/>
          <w:szCs w:val="32"/>
        </w:rPr>
        <w:t>70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ปี ของความสัมพันธ์ทางการทูตระหว่างกัน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93915" w:rsidRPr="00E93915" w:rsidRDefault="007920E2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17.</w:t>
      </w:r>
      <w:r w:rsidR="00E93915"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ร่างบันทึกการประชุมคณะกรรมาธิการร่วมว่าด้วยความร่วมมือทวิภาคีไทย - เวียดนาม ครั้งที่ 5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ร่างบันทึกการประชุมคณะกรรมาธิการร่วมว่าด้วยความร่วมมือทวิภาคีไทย - เวียดนาม (</w:t>
      </w:r>
      <w:r w:rsidRPr="00E93915">
        <w:rPr>
          <w:rFonts w:ascii="TH SarabunPSK" w:eastAsia="Calibri" w:hAnsi="TH SarabunPSK" w:cs="TH SarabunPSK"/>
          <w:sz w:val="32"/>
          <w:szCs w:val="32"/>
        </w:rPr>
        <w:t>Joint Commission on Bilateral Cooperation: JCBC) (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การประชุมคณะกรรมาธิการร่วมฯ) (ร่างบันทึกการประชุมฯ) ครั้งที่ 5 ทั้งนี้ หากมีความจำเป็นต้องปรับปรุงแก้ไขร่างบันทึกการประชุมดังกล่าว ในส่วนที่มิใช่สาระสำคัญหรือไม่ขัดต่อผลประโยชน์ของไทย ขอให้ กต. พิจารณาดำเนินการได้ โดยไม่ต้องขอความเห็นชอบจากคณะรัฐมนตรีอีกครั้ง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93915">
        <w:rPr>
          <w:rFonts w:ascii="Malgun Gothic" w:eastAsia="Malgun Gothic" w:hAnsi="Malgun Gothic" w:cs="Cordia New"/>
          <w:sz w:val="32"/>
          <w:szCs w:val="32"/>
          <w:cs/>
        </w:rPr>
        <w:tab/>
      </w:r>
      <w:r w:rsidRPr="00E93915">
        <w:rPr>
          <w:rFonts w:ascii="Malgun Gothic" w:eastAsia="Malgun Gothic" w:hAnsi="Malgun Gothic" w:cs="Cordia New"/>
          <w:sz w:val="32"/>
          <w:szCs w:val="32"/>
          <w:cs/>
        </w:rPr>
        <w:tab/>
      </w:r>
      <w:r w:rsidRPr="00E93915">
        <w:rPr>
          <w:rFonts w:ascii="TH SarabunPSK" w:eastAsia="Malgun Gothic" w:hAnsi="TH SarabunPSK" w:cs="TH SarabunPSK" w:hint="cs"/>
          <w:sz w:val="32"/>
          <w:szCs w:val="32"/>
          <w:cs/>
        </w:rPr>
        <w:t xml:space="preserve">2.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ให้รองนายกรัฐมนตรีและรัฐมนตรีว่าการกระทรวงการต่างประเทศ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(นายปานปรีย์ พหิทธานุกร) ร่วมรับรองร่างบันทึกการประชุมฯ ครั้งที่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5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>(จะมีการรับรองร่างบันทึกการประชุมฯ ครั้งที่ 5 เพื่อเป็นเอกสารผลลัพธ์การประชุมคณะกรรมาธิการร่วม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5 ในวันที่ 11 เมษายน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ณ ประเทศไทย)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ร่างบันทึกการประชุมคณะกรรมาธิการร่วมว่าด้วยความร่วมมือทวิภาคีไทย - เวียดนาม ครั้งที่ 5 (ร่างบันทึกการประชุมฯ) เป็นการแสดงเจตนารมณ์ร่วมของรัฐบาลแห่งราชอาณาจักรไทยและรัฐบาลแห่งสาธารณรัฐสังนิยมเวียดนามที่จะส่งเสริมความร่วมมืออย่างรอบด้าน การทบทวนการพัฒนาการความสัมพันธ์ในด้านต่าง ๆ และกำหนดทิศทางความร่วมมือในระยะต่อไปของทั้ง 2 ประเทศ โดยมีสาระสำคัญเกี่ยวกับ (1) ความเป็นหุ้นส่วนเพื่อสันติภาพที่ยั่งยืน (2) ความเป็นหุ้นส่วนเพื่อการเติบโตที่ยั่งยืน และ (3) ความเป็นหุ้นส่วนเพื่ออนาคตที่ยั่งยืน ซึ่งกระทรวงการต่างประเทศพิจารณาแล้วเห็นว่า 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E93915" w:rsidRDefault="00E93915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  <w:cs/>
        </w:rPr>
      </w:pPr>
    </w:p>
    <w:p w:rsidR="00C36801" w:rsidRPr="00C36801" w:rsidRDefault="007920E2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18.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การขอยกเว้นการยื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่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นรายการตามแบบรายการของคนต่างด้าวซึ่งเดินทางเข้ามาในหรือออกไปนอกราชอาณาจักร (แบบ ตม.6)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เสนอ ดังนี้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ห็นชอบในหลักการการขอยกเว้นการยื่นรายการตามแบบรายการของคนต่างด้าวซึ่งเดินทางเข้ามาในหรือออกไปนอกราชอาณาจักร (แบบ ตม.</w:t>
      </w:r>
      <w:r w:rsidRPr="00C36801">
        <w:rPr>
          <w:rFonts w:ascii="TH SarabunPSK" w:eastAsia="Calibri" w:hAnsi="TH SarabunPSK" w:cs="TH SarabunPSK"/>
          <w:sz w:val="32"/>
          <w:szCs w:val="32"/>
        </w:rPr>
        <w:t>6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) ที่บริเวณด่านตรวจคนเข้าเมือง เป็นการชั่วคราว ระหว่างวันที่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15 เมษายน 2567 - 15 ตุลาคม 2567 ดังนี้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ขยายให้คนต่างด้าวที่เดินทางเข้ามาในหรือออกไปนอกราชอาณาจักรผ่านช่องทางของด่านตรวจคนเข้าเมืองสะเดา จังหวัดสงขลา ได้รับการยกเว้นการยื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นรายการตามแบบรายการของคนต่างด้าวซึ่งเดินทางเข้ามาในหรือออกไปนอกราชอาณาจักร (แบบ ตม.6) (จะสิ้นสุดวันที่ 30 เมษายน 2567)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1.2 กำหนดให้คนต่างด้าวเดินทางเข้ามาในหรือออกไปนอกราชอาณาจักรผ่านช่องทางของด่านตรวจคนเข้าเมืองทางบก ได้รับการยกเว้นการยื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นรายการตามแบบรายการของคนต่างด้าวซึ่งเดินทางเข้ามาใน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>หรือออกไปนอกราชอาณาจักร (แบบ ตม.6) จํานวน 7 ด่าน เช่น ด่านตรวจคนเข้าเมืองเชียงแสน จังหวัดเชียงราย ด่านตรวจคนเข้าเมืองสะพานมิตรภาพไทย-ลาว แห่งที่ 1 จังหวัดหนองคาย ด่านตรวจคนเข้าเมืองสะพานมิตรภาพไทย-ลาว แห่งที่ 2 จังหวัดมุกดาหาร ฯ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1.3 กำหนดให้คนต่างด้าวเดินทางเข้ามาในหรือออกไปนอกราชอาณาจักรผ่านช่องทางของด่านตรวจคนเข้าเมืองทางน้ำที่เดินทางมากับเรือสำราญและกีฬา ได้รับการยกเว้นการยื่นรายการตามแบบรายการของคนต่างด้าวซึ่งเดินทางเข้ามาในหรือออกไปนอกราชอาณาจักร (แบบ ตม.6) จำนวน 5 ด่าน เช่น ตรวจคนเข้าเมืองจังหวัดภูเก็ต ตรวจคนเข้าเมืองจังหวัดระยอง ฯลฯ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มอบหมายให้กระทรวงมหาดไทย (มท.) ร่วมกับหน่วยงานที่เกี่ยวข้องดำเนินการออกประกาศกระทรวงมหาดไทยให้เป็นไปตามที่กฎหมายกำหนด เพื่อให้เกิดผลในทางปฏิบัติโดยเร็วต่อไป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มอบหมายให้หน่วยงานความมั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นคงที่เกี่ยวข้องกำกับติดตามและประเมินผลกระทบจากการออกประกาศกระทรวงมหาดไทยฉบับนี้ภายหลังครบระยะเวลาที่ประกาศไว้ (</w:t>
      </w:r>
      <w:r w:rsidRPr="00C36801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เดือน) ทั้งนี้ หากมีผลกระทบต่อความมั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นคงและผลประโยชน์แห่งชาติ หน่วยงานความมั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นคงที่เกี่ยวข้องอาจเสนอต่อคณะรัฐมนตรีพิจารณายกเลิกประกาศกระทรวงมหาดไทยดังกล่าวต่อไปได้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กต.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เสนอว่า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ในคราวประชุมคณะรัฐมนตรีเมื่อวันที่ 3 มีนาคม 2567 มีมติเห็นชอบ ให้ กต. ร่วมกับ มท. สำนักงานตรวจคนเข้าเมือง (ตม.) เร่งพิจารณาดำเนินการเพื่อยกเว้นการยื่นรายการตามแบบรายการของคนต่างด้าวซึ่งเดินทางเข้ามาในหรือออกไปนอกราชอาณาจักร (แบบ ตม.6) ให้เกิดผลเป็นรูปธรรมโดยเร็วในทุกด่านตรวจคนเข้าเมืองทั่วประเทศ เพื่ออำนวยความสะดวกให้แก่ผู้เดินทางและลดความแออัดบริเวณด่านตรวจคนเข้าเมือง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ต่อมาเมื่อวันที่ 25 มีนาคม 2557 กต. ได้ประชุมหารือกับหน่วยงานที่เกี่ยวข้อง ได้แก่ มท. สำนักงาน ตม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เพื่อหารือแนวทางการดำเนินการยกเว้นการยื่นรายการตามแบบรายการของคนต่างด้าวซึ่งเดินทางเข้ามาในหรือออกไปนอกราชอาณาจักร (แบบ ตม.6) โดยหน่วยงานที่เกี่ยวข้อง เห็นควรให้ดำเนินการในพื้นที่ของด่านตรวจคนเข้าเมืองที่เป็นยุทธศาสตร์การท่องเที่ยวของไทย ก่อนขยายไปยังด่านอื่น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ๆ ทั่วประเทศต่อไป พร้อมกันนี้ให้สำนักงานตรวจคนเข้าเมืองประเมินผลกระทบที่จะเกิดในระหว่างมาตรการในการยกเว้นดังกล่าว ที่ประชุมจึงเห็นชอบในหลักการและเสนอแนวทางการยกเว้นแบบ ตม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>6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เป็นการชั่วคราว สำหรับด่านทางบกและทางน้ำที่เป็นยุทธศาสตร์สำคัญด้านเศรษฐกิจการค้าชายแดนของประเทศ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สำหรับการยื่นแบบ ตม.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เป็นเอกสารที่ใช้เก็บข้อมูลของคนต่างด้าว เพื่อประโยชน์ในการตรวจสอบและติดตามคนต่างด้าวตามมาตรา 18 แห่งพระราชบัญญัติคนเข้าเมือง พ.ศ. 2522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ซึ่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งบัญญัติให้บุคคลซึ่งเดินทางเข้ามาในหรือออกไปนอกราชอาณาจักร ต้องยื่นรายการตามแบบที่กำหนดในกฎกระทรวงและผ่านการตรวจอนุญาตของพนักงานเจ้าหน้าที่ของด่านตรวจคนเข้าเมืองประจำเส้นทางนั้น โดยในปี 2560 ได้ยกเลิกให้คนไทยยื่นแบบ ตม.6 และที่ผ่านมาได้ออกประกาศกระทรวงมหาดไทยฯ เพื่อยกเว้นให้คนต่างด้าวบางจำพวกซึ่งเดินทางเข้ามาหรือออกไปนอกราชอาณาจักรโดยยานพาหนะทางอากาศ ได้รับการยกเว้นการยื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นแบบ ตม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6) และยกเว้นให้คนต่างด้าวที่เดินทางเข้ามาในหรือออกไปนอกราชอาณาจักรผ่านช่องทางของด่านตรวจคนเข้าเมืองสะเดา จังหวัดสงขลา ได้รับการยกเว้นการยื่นรายการตามแบบ ตม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6 เป็นการชั่วคราว ระหว่างวันที่ 1 พฤศจิกายน 2560 - 30 เมษายน 256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การลดความแออัดและอำนวยความสะดวกให้แก่ผู้เดินทางเข้ามาในหรือออกไปนอกราชอาณาจักรบริเวณด่านตรวจคนเข้าเมืองดังกล่าว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กต. ได้หารือร่วมกับหน่วยงานที่เกี่ยวข้องเพื่อหาแนวทางลดความแออัดบริเวณหน้าด่านตรวจคนเข้าเมือง เห็นสมควรให้มีการยกเว้นการยื่นรายการตามแบบ ตม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6 เพื่ออำนวยความสะดวกให้กับนักท่องเที่ยวในการเดินทางมาท่องเที่ยวในประเทศไทย ช่วงเดือน เมษายน - ตุลาคม 2567 อีกทั้งจะมีส่วนช่วยกระตุ้นการท่องเที่ยวและเศรษฐกิจได้อย่างต่อเนื่อง ซึ่งเป็นการดำเนินตามมติคณะรัฐมนตรีในข้อ 1 จึงได้ยกร่างประกาศกระทรวงมหาดไทย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โดยได้รับการยกเว้นการยื่นรายการตามแบบรายการของคนต่างด้าวซึ่งเดินทางเข้ามาในหรือออกไปนอกราชอาณาจักร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ตม.6) ตั้งแต่วันที่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15 เมษายน 2567 - 15 ตุลาคม 2567 โดยมีสาระสำคัญ สรุปได้ดังนี้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ขยายให้คนต่างด้าวที่เดินทางเข้ามาในหรือออกไปนอกราชอาณาจักรผ่านช่องทางของด่านตรวจคนเข้าเมืองสะเดา จังหวัดสงขลา ได้รับการยกเว้นการยื่นรายการตามแบบรายการของคนต่างด้าวซึ่งเดิน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>ทางเข้ามาในหรือออกไปนอกราชอาณาจักร (แบบ ตม. 6) เป็นการชั่วคราวต่อไปอีกช่วงระยะเวลาหนึ่ง (ระหว่างวันที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1 พฤษภาคม 2567 - 15 ตุลาคม 2567)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4.2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กำหนดให้คนต่างด้าวเดินทางเข้ามาในหรือออกไปนอกราชอาณาจักรผ่านช่องทางของด่านตรวจคนเข้าเมืองทางบก ได้รับการยกเว้นการยื่นรายการตามแบบ ตม.6 จำนวน 7 ด่าน ได้แก่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(1) ด่านตรวจคนเข้าเมืองเชียงแสน จังหวัดเชียงราย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(2) ด่านตรวจคนเข้าเมืองสะพานมิตรภาพไทย-ลาว แห่งที่ 1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จังหวัดหนองคาย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(3) ด่านตรวจคนเข้าเมืองสะพานมิตรภาพไทย-ลาว แห่งที่ 2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จังหวัดมุกดาหาร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(4) ด่านตรวจคนเข้าเมืองคลองลึก จังหวัดสระแก้ว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(5) ด่านตรวจคนเข้าเมืองสุไหงโก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ลก จังหวัดนราธิวาส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(6) ด่านตรวจคนเข้าเมืองเบตง จังหวัดยะลา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(7) ด่านตรวจคนเข้าเมืองปาดังเบซาร์ จังหวัดสงขลา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4.3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กำหนดให้คนต่างด้าวเดินทางเข้ามาในหรือออกไปนอก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>ราชอาณาจักรผ่านช่องทางของด่านตรวจคนเข้าเมืองทางน้ำที่เดินทางมากับเรือสำราญและกีฬา ได้รับการยกเว้นการยื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นรายการตามแบบรายการของคนต่างด้าวซึ่งเดินทางเข้ามาในหรือออกไปนอกราชอาณาจักร (แบบ ตม.6) จำนวน 5 ด่าน ดังนี้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(1) ตรวจคนเข้าเมืองจังหวัดภูเก็ต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(2) ตรวจคนเข้าเมืองจังหวัดระยอง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(3) ตรวจคนเข้าเมืองจังหวัดชลบุรี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(4) ตรวจคนเข้าเมืองจังหวัดกระบ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ี่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5) ตรวจคนเข้าเมืองจังหวัดสุราษฎร์ธานี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มาตรการยกเว้นการยื</w:t>
      </w:r>
      <w:r w:rsidR="002D46B1">
        <w:rPr>
          <w:rFonts w:ascii="TH SarabunPSK" w:eastAsia="Calibri" w:hAnsi="TH SarabunPSK" w:cs="TH SarabunPSK"/>
          <w:sz w:val="32"/>
          <w:szCs w:val="32"/>
          <w:cs/>
        </w:rPr>
        <w:t xml:space="preserve">่นแบบ ตม.6 ดังกล่าวจะใช้บังคับ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ระหว่างวันที่ 15 เมษายน 2567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-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2D46B1">
        <w:rPr>
          <w:rFonts w:ascii="TH SarabunPSK" w:eastAsia="Calibri" w:hAnsi="TH SarabunPSK" w:cs="TH SarabunPSK"/>
          <w:sz w:val="32"/>
          <w:szCs w:val="32"/>
          <w:cs/>
        </w:rPr>
        <w:t>15 ตุลาคม 2567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ซึ่งตรงกับช่วงเทศกาลท่องเที่ยวสำคัญของประเทศไทย ซึ่งจะเป็นการอำนวยความสะดวกให้กับนักท่องเที่ยวที่จะเดินทางผ่านด่านตรวจคนเข้าเมืองทั้งทางบกและทางน้ำ อันจะช่วยส่งเสริมให้เกิดการเดินทางท่องเที่ยวจากนักท่องเที่ยวชาวต่างชาติมากยิ่งขึ้น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ในช่วงเดือนเมษายน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2D46B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ตุลาคม 2567 </w:t>
      </w:r>
    </w:p>
    <w:p w:rsidR="00E93915" w:rsidRPr="009B0AC8" w:rsidRDefault="00E93915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36801">
        <w:tc>
          <w:tcPr>
            <w:tcW w:w="9594" w:type="dxa"/>
          </w:tcPr>
          <w:p w:rsidR="005F667A" w:rsidRPr="009B0AC8" w:rsidRDefault="005F667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36801" w:rsidRPr="00C36801" w:rsidRDefault="007920E2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19.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การแต่งตั้งคณะกรรมการบริหารกองทุนตามพระราชบัญญัติอ้อยและน้ำตาลทราย พ.ศ.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2527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และที่แก้ไขเพิ่มเติม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กระทรวงอุตสาหกรรมเสนอแต่งตั้งกรรมการในคณะกรรมการบริหารกองทุนตามพระราชบัญญัติอ้อยและน้ำตาลทราย พ.ศ.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2527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 จํานวน 15 คน เนื่องจากกรรมการเดิมได้ดำรงตำแหน่งครบวาระสองปี ดังนี้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นายประยูร อินสกุล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(ปลัดกระทรวงเกษตรและสหกรณ์) ผู้แทนกระทรวงเกษตรและสหกรณ์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นายเกียรติณรงค์ วงศ์น้อย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(ผู้ตรวจราชการกระทรวงการคลัง)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ผู้แทนกระทรวงการคลัง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นายพูนพงษ์ นัยนาภากรณ์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(ผู้อำนวยการสำนักงานนโยบายและยุทธศาสตร์การค้า)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ผู้แทนกระทรวงพาณิชย์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4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นายใบน้อย สุวรรณชาตรี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(รองปลัดกระทรวงอุตสาหกรรม)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ผู้แทนกระทรวงอุตสาหกรรม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5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นางสาวประนิอร เตียวตรานนท์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(ผู้อำนวยการกองจัดทำงบประมาณด้านเศรษฐกิจ 1)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ผู้แทนสำนักงบประมาณ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6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นายสุรจิต ลักษณะสุต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(ผู้อำนวยการฝ่ายเศรษฐกิจการเงินภูมิภาค สายองค์กรสัมพันธ์)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ผู้แทนธนาคารแห่งประเทศไทย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นายมนตรี วิศณุพรประสิทธิ์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ผู้แทนชาวไร่อ้อย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นายไพบูลย์ ธิติศักดิ์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ผู้แทนชาวไร่อ้อย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นายเอกชัย อริยมงคลชัย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ผู้แทนชาวไร่อ้อย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10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นายสุวิทย์ พันธุ์วิทยากูล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ผู้แทนชาวไร่อ้อย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11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นายประพันธ์ศักดิ์ ว่องไพฑูรย์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ผู้แทนโรงงาน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นายคมกริช นาคะลักษณ์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ู้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แทนโรงงาน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 xml:space="preserve">13.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นายปริวัฒก์ กาญจนธนา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ผู้แทนโรงงาน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นายวรพจน์ จันทรา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ผู้แทนโรงงาน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นายอาทิตย์ วุฒิคะโร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ผู้ทรงคุณวุฒิ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9 เมษายน 2567 เป็นต้นไป 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20E2" w:rsidRPr="007920E2" w:rsidRDefault="007920E2" w:rsidP="007920E2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</w:t>
      </w:r>
    </w:p>
    <w:sectPr w:rsidR="007920E2" w:rsidRPr="007920E2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94" w:rsidRDefault="00830E94" w:rsidP="004910B6">
      <w:pPr>
        <w:spacing w:after="0" w:line="240" w:lineRule="auto"/>
      </w:pPr>
      <w:r>
        <w:separator/>
      </w:r>
    </w:p>
  </w:endnote>
  <w:endnote w:type="continuationSeparator" w:id="0">
    <w:p w:rsidR="00830E94" w:rsidRDefault="00830E94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94" w:rsidRDefault="00830E94" w:rsidP="004910B6">
      <w:pPr>
        <w:spacing w:after="0" w:line="240" w:lineRule="auto"/>
      </w:pPr>
      <w:r>
        <w:separator/>
      </w:r>
    </w:p>
  </w:footnote>
  <w:footnote w:type="continuationSeparator" w:id="0">
    <w:p w:rsidR="00830E94" w:rsidRDefault="00830E94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0390" w:rsidRDefault="00010390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B42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0390" w:rsidRDefault="00010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C17"/>
    <w:multiLevelType w:val="hybridMultilevel"/>
    <w:tmpl w:val="7D1864B8"/>
    <w:lvl w:ilvl="0" w:tplc="899A39D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10390"/>
    <w:rsid w:val="0006398B"/>
    <w:rsid w:val="000C076F"/>
    <w:rsid w:val="000C483A"/>
    <w:rsid w:val="000C6F31"/>
    <w:rsid w:val="00155BA1"/>
    <w:rsid w:val="00182D34"/>
    <w:rsid w:val="002D2635"/>
    <w:rsid w:val="002D46B1"/>
    <w:rsid w:val="003C25EA"/>
    <w:rsid w:val="003C3ED6"/>
    <w:rsid w:val="003C4BA5"/>
    <w:rsid w:val="00401944"/>
    <w:rsid w:val="00410BA9"/>
    <w:rsid w:val="004207BB"/>
    <w:rsid w:val="004549A1"/>
    <w:rsid w:val="004910B6"/>
    <w:rsid w:val="004D5FBA"/>
    <w:rsid w:val="00532486"/>
    <w:rsid w:val="00561280"/>
    <w:rsid w:val="005E0608"/>
    <w:rsid w:val="005F667A"/>
    <w:rsid w:val="00650750"/>
    <w:rsid w:val="007437E3"/>
    <w:rsid w:val="0075738A"/>
    <w:rsid w:val="007920E2"/>
    <w:rsid w:val="007E204A"/>
    <w:rsid w:val="008060FF"/>
    <w:rsid w:val="0080710B"/>
    <w:rsid w:val="008217D3"/>
    <w:rsid w:val="00830E94"/>
    <w:rsid w:val="0086288B"/>
    <w:rsid w:val="00863186"/>
    <w:rsid w:val="008C73D5"/>
    <w:rsid w:val="008D1044"/>
    <w:rsid w:val="00905327"/>
    <w:rsid w:val="009075ED"/>
    <w:rsid w:val="009B0AC8"/>
    <w:rsid w:val="009B4260"/>
    <w:rsid w:val="00A71DFD"/>
    <w:rsid w:val="00A823C5"/>
    <w:rsid w:val="00AC7765"/>
    <w:rsid w:val="00AD330A"/>
    <w:rsid w:val="00B04917"/>
    <w:rsid w:val="00B14938"/>
    <w:rsid w:val="00BA4AE9"/>
    <w:rsid w:val="00BD2B31"/>
    <w:rsid w:val="00BD7147"/>
    <w:rsid w:val="00BF5315"/>
    <w:rsid w:val="00C36801"/>
    <w:rsid w:val="00CC59F1"/>
    <w:rsid w:val="00D22996"/>
    <w:rsid w:val="00D326F7"/>
    <w:rsid w:val="00D96C06"/>
    <w:rsid w:val="00DA3180"/>
    <w:rsid w:val="00DC0589"/>
    <w:rsid w:val="00DE0ABC"/>
    <w:rsid w:val="00DF200E"/>
    <w:rsid w:val="00DF4F39"/>
    <w:rsid w:val="00E93915"/>
    <w:rsid w:val="00EC1BCB"/>
    <w:rsid w:val="00F53741"/>
    <w:rsid w:val="00FD3A5B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FD7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link w:val="ListParagraphChar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3C25EA"/>
  </w:style>
  <w:style w:type="table" w:customStyle="1" w:styleId="TableGrid2">
    <w:name w:val="Table Grid2"/>
    <w:basedOn w:val="TableNormal"/>
    <w:next w:val="TableGrid"/>
    <w:uiPriority w:val="39"/>
    <w:rsid w:val="003C4BA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C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C7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34</Pages>
  <Words>15183</Words>
  <Characters>86544</Characters>
  <Application>Microsoft Office Word</Application>
  <DocSecurity>0</DocSecurity>
  <Lines>721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18</cp:revision>
  <cp:lastPrinted>2024-04-09T09:10:00Z</cp:lastPrinted>
  <dcterms:created xsi:type="dcterms:W3CDTF">2024-04-09T07:13:00Z</dcterms:created>
  <dcterms:modified xsi:type="dcterms:W3CDTF">2024-04-09T10:29:00Z</dcterms:modified>
</cp:coreProperties>
</file>