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D95783" w:rsidRDefault="00544074" w:rsidP="00FA5C6F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>http</w:t>
      </w:r>
      <w:r w:rsidRPr="00D95783">
        <w:rPr>
          <w:rFonts w:ascii="TH SarabunPSK" w:hAnsi="TH SarabunPSK" w:cs="TH SarabunPSK"/>
          <w:sz w:val="32"/>
          <w:szCs w:val="32"/>
          <w:cs/>
        </w:rPr>
        <w:t>://</w:t>
      </w:r>
      <w:r w:rsidRPr="00D95783">
        <w:rPr>
          <w:rFonts w:ascii="TH SarabunPSK" w:hAnsi="TH SarabunPSK" w:cs="TH SarabunPSK"/>
          <w:sz w:val="32"/>
          <w:szCs w:val="32"/>
        </w:rPr>
        <w:t>www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>thaigov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>go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>th</w:t>
      </w:r>
    </w:p>
    <w:p w:rsidR="00544074" w:rsidRPr="00D95783" w:rsidRDefault="00544074" w:rsidP="00FA5C6F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D95783" w:rsidRDefault="00544074" w:rsidP="00FA5C6F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AE7118" w:rsidRPr="00D95783" w:rsidRDefault="00544074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AE7118" w:rsidRPr="00D95783">
        <w:rPr>
          <w:rFonts w:ascii="TH SarabunPSK" w:hAnsi="TH SarabunPSK" w:cs="TH SarabunPSK"/>
          <w:sz w:val="32"/>
          <w:szCs w:val="32"/>
          <w:cs/>
        </w:rPr>
        <w:t>31 ตุลาคม 2566</w:t>
      </w:r>
      <w:r w:rsidR="00B43BCA"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เวลา 09.00 น. </w:t>
      </w:r>
      <w:r w:rsidR="00E24F95"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F95" w:rsidRPr="00D95783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D9578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E24F9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E24F9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B43BC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E24F9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</w:p>
    <w:p w:rsidR="00544074" w:rsidRPr="00D95783" w:rsidRDefault="00544074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880AF0" w:rsidRPr="00D95783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80AF0" w:rsidRPr="00D95783" w:rsidTr="000A5315">
        <w:tc>
          <w:tcPr>
            <w:tcW w:w="9594" w:type="dxa"/>
          </w:tcPr>
          <w:p w:rsidR="00880AF0" w:rsidRPr="00D95783" w:rsidRDefault="00880AF0" w:rsidP="000A53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พระราชบัญญัติความปลอดภัย อาชีวอนามัย และสภาพแวดล้อมในการทำงาน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พ.ศ. 2554 </w:t>
      </w:r>
    </w:p>
    <w:p w:rsidR="00880AF0" w:rsidRPr="00880AF0" w:rsidRDefault="00880AF0" w:rsidP="00CF624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</w:t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ร่างกฎกระทรวงกำหนดพิกัดอัตราภาษีสรรพสามิต (ฉบับที่</w:t>
      </w:r>
      <w:proofErr w:type="gramStart"/>
      <w:r w:rsidRPr="00880AF0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Pr="00880AF0">
        <w:rPr>
          <w:rFonts w:ascii="TH SarabunPSK" w:hAnsi="TH SarabunPSK" w:cs="TH SarabunPSK" w:hint="cs"/>
          <w:sz w:val="32"/>
          <w:szCs w:val="32"/>
          <w:cs/>
        </w:rPr>
        <w:t xml:space="preserve">) พ.ศ. .... </w:t>
      </w:r>
    </w:p>
    <w:p w:rsidR="00880AF0" w:rsidRPr="00D95783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80AF0" w:rsidRPr="00D95783" w:rsidTr="000A5315">
        <w:tc>
          <w:tcPr>
            <w:tcW w:w="9594" w:type="dxa"/>
          </w:tcPr>
          <w:p w:rsidR="00880AF0" w:rsidRPr="00D95783" w:rsidRDefault="00880AF0" w:rsidP="000A53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 w:hint="cs"/>
          <w:sz w:val="32"/>
          <w:szCs w:val="32"/>
          <w:cs/>
        </w:rPr>
        <w:t>3.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ครั้งที่ 3/2566 และผลการพิจารณาของคณะกรรมการกลั่นกรองการใช้จ่ายเงินกู้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ภายใต้พระราชกำหนดฯ เพิ่มเติม พ.ศ. 2564 ในคราวประชุมครั้งที่ 12/2566</w:t>
      </w:r>
    </w:p>
    <w:p w:rsid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F624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</w:t>
      </w:r>
      <w:r w:rsidRPr="00880AF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การกำหนดสินค้าควบคุมตามพระราชบัญญัติว่าด้วยราคาสินค้าและบริการ 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พ.ศ. 2542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F624F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5</w:t>
      </w:r>
      <w:r w:rsidRPr="00880AF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880AF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มาตรการลดภาระค่าใช้จ่ายด้านน้ำมันเชื้อเพลิงให้แก่ประชาชน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 w:hint="cs"/>
          <w:sz w:val="32"/>
          <w:szCs w:val="32"/>
          <w:cs/>
        </w:rPr>
        <w:t>6</w:t>
      </w:r>
      <w:r w:rsidRPr="00880AF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>โครงการสินเชื่อคืนถิ่นแรงงานไทย (อิสราเอล)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80AF0" w:rsidRPr="00D95783" w:rsidTr="000A5315">
        <w:tc>
          <w:tcPr>
            <w:tcW w:w="9594" w:type="dxa"/>
          </w:tcPr>
          <w:p w:rsidR="00880AF0" w:rsidRPr="00D95783" w:rsidRDefault="00880AF0" w:rsidP="000A53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F624F" w:rsidRPr="00880AF0" w:rsidRDefault="00880AF0" w:rsidP="00CF624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 w:hint="cs"/>
          <w:sz w:val="32"/>
          <w:szCs w:val="32"/>
          <w:cs/>
        </w:rPr>
        <w:t>7</w:t>
      </w:r>
      <w:r w:rsidR="00CF624F" w:rsidRPr="00880AF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 w:rsidRPr="00880A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 w:rsidRPr="00880AF0">
        <w:rPr>
          <w:rFonts w:ascii="TH SarabunPSK" w:hAnsi="TH SarabunPSK" w:cs="TH SarabunPSK" w:hint="cs"/>
          <w:sz w:val="32"/>
          <w:szCs w:val="32"/>
          <w:cs/>
        </w:rPr>
        <w:t>ร่างบันทึกความเข้าใจว่าด้วยโครงการแลกเปลี่ยนวิทยาศาสตร์และเทคโนโลยีใน</w:t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 w:rsidRPr="00880AF0">
        <w:rPr>
          <w:rFonts w:ascii="TH SarabunPSK" w:hAnsi="TH SarabunPSK" w:cs="TH SarabunPSK" w:hint="cs"/>
          <w:sz w:val="32"/>
          <w:szCs w:val="32"/>
          <w:cs/>
        </w:rPr>
        <w:t>ภาคประชาชนระหว่างกระทรวงการอุดมศึกษา วิทยาศาสตร์ วิจัยและนวัตกรรม</w:t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 w:rsidRPr="00880AF0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แห่งราชอาณาจักรไทยและกระทรวงวิทยาศาสตร์และเทคโนโลยีแห่งสาธารณรัฐ</w:t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>
        <w:rPr>
          <w:rFonts w:ascii="TH SarabunPSK" w:hAnsi="TH SarabunPSK" w:cs="TH SarabunPSK"/>
          <w:sz w:val="32"/>
          <w:szCs w:val="32"/>
          <w:cs/>
        </w:rPr>
        <w:tab/>
      </w:r>
      <w:r w:rsidR="00CF624F" w:rsidRPr="00880AF0">
        <w:rPr>
          <w:rFonts w:ascii="TH SarabunPSK" w:hAnsi="TH SarabunPSK" w:cs="TH SarabunPSK" w:hint="cs"/>
          <w:sz w:val="32"/>
          <w:szCs w:val="32"/>
          <w:cs/>
        </w:rPr>
        <w:t>ประชาชนจีน</w:t>
      </w:r>
    </w:p>
    <w:p w:rsidR="00880AF0" w:rsidRPr="00880AF0" w:rsidRDefault="00CF624F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 w:hint="cs"/>
          <w:sz w:val="32"/>
          <w:szCs w:val="32"/>
          <w:cs/>
        </w:rPr>
        <w:t>8.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0AF0"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80AF0"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รายงานสถานการณ์เพื่อขจัดการใช้แรงงานเด็ก ประจำปิงบประมาณ พ.ศ. 2565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0AF0">
        <w:rPr>
          <w:rFonts w:ascii="TH SarabunPSK" w:hAnsi="TH SarabunPSK" w:cs="TH SarabunPSK"/>
          <w:sz w:val="32"/>
          <w:szCs w:val="32"/>
        </w:rPr>
        <w:t>9.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ผลการประชุมรัฐมนตรีความมั่นคงอาหารเอเปค ประจำปี พ.ศ. 2566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>10.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ขอความเห็นชอบต่อการรับรองเอกสารร่างแถลงการณ์ร่วมอาเซียน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จีนว่าด้วย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ความร่วมมือด้านการเกษตรในการประชุมสุดยอดเซียน ครั้งที่ 43 และการประชุม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สุดยอดที่เกี่ยวข้อง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 w:hint="cs"/>
          <w:sz w:val="32"/>
          <w:szCs w:val="32"/>
          <w:cs/>
        </w:rPr>
        <w:t>11.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ร่างบันทึกความเข้าใจว่าด้วยความร่วมมือในโครงการภายใต้กองทุนพิเศษแม่โขง -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ล้านช้าง ประจำปี พ.ศ. 2566 ระหว่างกระทรวงอุตสาหกรรมและสถาน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เอกอัครราชทูตสาธารณรัฐประชาชนจีนประจำประเทศไทย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0AF0">
        <w:rPr>
          <w:rFonts w:ascii="TH SarabunPSK" w:hAnsi="TH SarabunPSK" w:cs="TH SarabunPSK"/>
          <w:sz w:val="32"/>
          <w:szCs w:val="32"/>
        </w:rPr>
        <w:t>12.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ล้านช้าง ประจำปี พ.ศ. 2566 ระหว่างกระทรวงพาณิชย์และสถานเอกอัครราชทูต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สาธารณรัฐประชาชนจีนประจำประเทศไทย และร่างบันทึกความเข้าใจระหว่าง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กระทรวงพาณิชย์กับสถาบันความร่วมมือเพื่อพัฒนาเศรษฐกิจลุ่มน้ำโขง </w:t>
      </w:r>
    </w:p>
    <w:p w:rsid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0AF0">
        <w:rPr>
          <w:rFonts w:ascii="TH SarabunPSK" w:hAnsi="TH SarabunPSK" w:cs="TH SarabunPSK"/>
          <w:sz w:val="32"/>
          <w:szCs w:val="32"/>
        </w:rPr>
        <w:t>13.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การยกเว้นการตรวจลงตราเพื่อการท่องเที่ยวให้แก่ผู้ถือหนังสือเดินทางหรือ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เอกสารใช้แทนหนังสือเดินทางสัญชาติอินเดียและไต้หวัน เป็นกรณีพิเศษและเป็น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การชั่วคราว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80AF0" w:rsidRPr="00D95783" w:rsidTr="000A5315">
        <w:tc>
          <w:tcPr>
            <w:tcW w:w="9594" w:type="dxa"/>
          </w:tcPr>
          <w:p w:rsidR="00880AF0" w:rsidRPr="00D95783" w:rsidRDefault="00880AF0" w:rsidP="000A531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0AF0">
        <w:rPr>
          <w:rFonts w:ascii="TH SarabunPSK" w:hAnsi="TH SarabunPSK" w:cs="TH SarabunPSK"/>
          <w:sz w:val="32"/>
          <w:szCs w:val="32"/>
        </w:rPr>
        <w:t>14.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(กระทรวงการอุดมศึกษา วิทยาศาสตร์ วิจัยและนวัตกรรม) </w:t>
      </w:r>
    </w:p>
    <w:p w:rsidR="00880AF0" w:rsidRPr="00880AF0" w:rsidRDefault="00880AF0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0AF0">
        <w:rPr>
          <w:rFonts w:ascii="TH SarabunPSK" w:hAnsi="TH SarabunPSK" w:cs="TH SarabunPSK"/>
          <w:sz w:val="32"/>
          <w:szCs w:val="32"/>
        </w:rPr>
        <w:t>15.</w:t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80AF0">
        <w:rPr>
          <w:rFonts w:ascii="TH SarabunPSK" w:hAnsi="TH SarabunPSK" w:cs="TH SarabunPSK"/>
          <w:sz w:val="32"/>
          <w:szCs w:val="32"/>
          <w:cs/>
        </w:rPr>
        <w:t>ทรงคุณวุฒิ  (</w:t>
      </w:r>
      <w:proofErr w:type="gramEnd"/>
      <w:r w:rsidRPr="00880AF0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สำนักนายกรัฐมนตรี) </w:t>
      </w:r>
    </w:p>
    <w:p w:rsidR="00880AF0" w:rsidRPr="00880AF0" w:rsidRDefault="000C5D3C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80AF0" w:rsidRPr="00880AF0">
        <w:rPr>
          <w:rFonts w:ascii="TH SarabunPSK" w:hAnsi="TH SarabunPSK" w:cs="TH SarabunPSK"/>
          <w:sz w:val="32"/>
          <w:szCs w:val="32"/>
        </w:rPr>
        <w:t>16.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(กระทรวงทรัพยากรธรรมชาติและสิ่งแวดล้อม)</w:t>
      </w:r>
    </w:p>
    <w:p w:rsidR="00EF26E1" w:rsidRPr="00EF26E1" w:rsidRDefault="000C5D3C" w:rsidP="00EF26E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5C7A">
        <w:rPr>
          <w:rFonts w:ascii="TH SarabunPSK" w:hAnsi="TH SarabunPSK" w:cs="TH SarabunPSK"/>
          <w:sz w:val="32"/>
          <w:szCs w:val="32"/>
        </w:rPr>
        <w:t>17.</w:t>
      </w:r>
      <w:r w:rsidR="00EF26E1">
        <w:rPr>
          <w:rFonts w:ascii="TH SarabunPSK" w:hAnsi="TH SarabunPSK" w:cs="TH SarabunPSK"/>
          <w:sz w:val="32"/>
          <w:szCs w:val="32"/>
        </w:rPr>
        <w:t xml:space="preserve"> </w:t>
      </w:r>
      <w:r w:rsidR="00EF26E1" w:rsidRPr="00EF26E1">
        <w:rPr>
          <w:rFonts w:ascii="TH SarabunPSK" w:hAnsi="TH SarabunPSK" w:cs="TH SarabunPSK"/>
          <w:sz w:val="32"/>
          <w:szCs w:val="32"/>
          <w:cs/>
        </w:rPr>
        <w:tab/>
      </w:r>
      <w:r w:rsidR="00EF26E1" w:rsidRPr="00EF26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F26E1">
        <w:rPr>
          <w:rFonts w:ascii="TH SarabunPSK" w:hAnsi="TH SarabunPSK" w:cs="TH SarabunPSK"/>
          <w:sz w:val="32"/>
          <w:szCs w:val="32"/>
          <w:cs/>
        </w:rPr>
        <w:tab/>
      </w:r>
      <w:r w:rsidR="00EF26E1" w:rsidRPr="00EF26E1">
        <w:rPr>
          <w:rFonts w:ascii="TH SarabunPSK" w:hAnsi="TH SarabunPSK" w:cs="TH SarabunPSK"/>
          <w:sz w:val="32"/>
          <w:szCs w:val="32"/>
          <w:cs/>
        </w:rPr>
        <w:t>การบรรจุและแต่งตั้งผู้ออกจากราชการกลับเข้ารับราชการประเภทบริหาร</w:t>
      </w:r>
      <w:r w:rsidR="00EF26E1">
        <w:rPr>
          <w:rFonts w:ascii="TH SarabunPSK" w:hAnsi="TH SarabunPSK" w:cs="TH SarabunPSK"/>
          <w:sz w:val="32"/>
          <w:szCs w:val="32"/>
          <w:cs/>
        </w:rPr>
        <w:tab/>
      </w:r>
      <w:r w:rsidR="00EF26E1">
        <w:rPr>
          <w:rFonts w:ascii="TH SarabunPSK" w:hAnsi="TH SarabunPSK" w:cs="TH SarabunPSK"/>
          <w:sz w:val="32"/>
          <w:szCs w:val="32"/>
          <w:cs/>
        </w:rPr>
        <w:tab/>
      </w:r>
      <w:r w:rsidR="00EF26E1">
        <w:rPr>
          <w:rFonts w:ascii="TH SarabunPSK" w:hAnsi="TH SarabunPSK" w:cs="TH SarabunPSK"/>
          <w:sz w:val="32"/>
          <w:szCs w:val="32"/>
          <w:cs/>
        </w:rPr>
        <w:tab/>
      </w:r>
      <w:r w:rsidR="00EF26E1">
        <w:rPr>
          <w:rFonts w:ascii="TH SarabunPSK" w:hAnsi="TH SarabunPSK" w:cs="TH SarabunPSK"/>
          <w:sz w:val="32"/>
          <w:szCs w:val="32"/>
          <w:cs/>
        </w:rPr>
        <w:tab/>
      </w:r>
      <w:r w:rsidR="00EF26E1">
        <w:rPr>
          <w:rFonts w:ascii="TH SarabunPSK" w:hAnsi="TH SarabunPSK" w:cs="TH SarabunPSK"/>
          <w:sz w:val="32"/>
          <w:szCs w:val="32"/>
          <w:cs/>
        </w:rPr>
        <w:tab/>
      </w:r>
      <w:r w:rsidR="00EF26E1" w:rsidRPr="00EF26E1">
        <w:rPr>
          <w:rFonts w:ascii="TH SarabunPSK" w:hAnsi="TH SarabunPSK" w:cs="TH SarabunPSK"/>
          <w:sz w:val="32"/>
          <w:szCs w:val="32"/>
          <w:cs/>
        </w:rPr>
        <w:t>ระดับสูง</w:t>
      </w:r>
      <w:r w:rsidR="00EF26E1" w:rsidRPr="00EF26E1">
        <w:rPr>
          <w:rFonts w:ascii="TH SarabunPSK" w:hAnsi="TH SarabunPSK" w:cs="TH SarabunPSK"/>
          <w:sz w:val="32"/>
          <w:szCs w:val="32"/>
        </w:rPr>
        <w:t xml:space="preserve"> </w:t>
      </w:r>
      <w:r w:rsidR="00EF26E1" w:rsidRPr="00EF26E1">
        <w:rPr>
          <w:rFonts w:ascii="TH SarabunPSK" w:hAnsi="TH SarabunPSK" w:cs="TH SarabunPSK"/>
          <w:sz w:val="32"/>
          <w:szCs w:val="32"/>
          <w:cs/>
        </w:rPr>
        <w:t>(กระทรวงคมนาคม)</w:t>
      </w:r>
    </w:p>
    <w:p w:rsidR="00880AF0" w:rsidRPr="00880AF0" w:rsidRDefault="00945C7A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80AF0" w:rsidRPr="00880AF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  <w:r w:rsidR="00880AF0" w:rsidRPr="00880AF0">
        <w:rPr>
          <w:rFonts w:ascii="TH SarabunPSK" w:hAnsi="TH SarabunPSK" w:cs="TH SarabunPSK"/>
          <w:sz w:val="32"/>
          <w:szCs w:val="32"/>
        </w:rPr>
        <w:t>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C5D3C"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880AF0" w:rsidRPr="00880AF0" w:rsidRDefault="000C5D3C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80AF0" w:rsidRPr="00880AF0">
        <w:rPr>
          <w:rFonts w:ascii="TH SarabunPSK" w:hAnsi="TH SarabunPSK" w:cs="TH SarabunPSK"/>
          <w:sz w:val="32"/>
          <w:szCs w:val="32"/>
        </w:rPr>
        <w:t>1</w:t>
      </w:r>
      <w:r w:rsidR="00945C7A">
        <w:rPr>
          <w:rFonts w:ascii="TH SarabunPSK" w:hAnsi="TH SarabunPSK" w:cs="TH SarabunPSK"/>
          <w:sz w:val="32"/>
          <w:szCs w:val="32"/>
        </w:rPr>
        <w:t>9</w:t>
      </w:r>
      <w:r w:rsidR="00880AF0" w:rsidRPr="00880AF0">
        <w:rPr>
          <w:rFonts w:ascii="TH SarabunPSK" w:hAnsi="TH SarabunPSK" w:cs="TH SarabunPSK"/>
          <w:sz w:val="32"/>
          <w:szCs w:val="32"/>
        </w:rPr>
        <w:t>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(กระทรวงอุตสาหกรรม)</w:t>
      </w:r>
    </w:p>
    <w:p w:rsidR="00880AF0" w:rsidRPr="00880AF0" w:rsidRDefault="000C5D3C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5C7A">
        <w:rPr>
          <w:rFonts w:ascii="TH SarabunPSK" w:hAnsi="TH SarabunPSK" w:cs="TH SarabunPSK" w:hint="cs"/>
          <w:sz w:val="32"/>
          <w:szCs w:val="32"/>
          <w:cs/>
        </w:rPr>
        <w:t>20</w:t>
      </w:r>
      <w:r w:rsidR="00880AF0" w:rsidRPr="00880AF0">
        <w:rPr>
          <w:rFonts w:ascii="TH SarabunPSK" w:hAnsi="TH SarabunPSK" w:cs="TH SarabunPSK" w:hint="cs"/>
          <w:sz w:val="32"/>
          <w:szCs w:val="32"/>
          <w:cs/>
        </w:rPr>
        <w:t>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880AF0" w:rsidRPr="00880AF0" w:rsidRDefault="000C5D3C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 w:hint="cs"/>
          <w:sz w:val="32"/>
          <w:szCs w:val="32"/>
          <w:cs/>
        </w:rPr>
        <w:t>2</w:t>
      </w:r>
      <w:r w:rsidR="00945C7A">
        <w:rPr>
          <w:rFonts w:ascii="TH SarabunPSK" w:hAnsi="TH SarabunPSK" w:cs="TH SarabunPSK" w:hint="cs"/>
          <w:sz w:val="32"/>
          <w:szCs w:val="32"/>
          <w:cs/>
        </w:rPr>
        <w:t>1</w:t>
      </w:r>
      <w:r w:rsidR="00880AF0" w:rsidRPr="00880AF0">
        <w:rPr>
          <w:rFonts w:ascii="TH SarabunPSK" w:hAnsi="TH SarabunPSK" w:cs="TH SarabunPSK" w:hint="cs"/>
          <w:sz w:val="32"/>
          <w:szCs w:val="32"/>
          <w:cs/>
        </w:rPr>
        <w:t>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การแต่งตั้งข้าราชการให้รักษาราชการแทนเลขาธิการคณะกรรมการป้องกันและ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ปราบปรามยาเสพติด (กระทรวงยุติธรรม)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ab/>
      </w:r>
    </w:p>
    <w:p w:rsidR="00880AF0" w:rsidRPr="00880AF0" w:rsidRDefault="000C5D3C" w:rsidP="00880AF0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 w:hint="cs"/>
          <w:sz w:val="32"/>
          <w:szCs w:val="32"/>
          <w:cs/>
        </w:rPr>
        <w:t>2</w:t>
      </w:r>
      <w:r w:rsidR="00945C7A">
        <w:rPr>
          <w:rFonts w:ascii="TH SarabunPSK" w:hAnsi="TH SarabunPSK" w:cs="TH SarabunPSK" w:hint="cs"/>
          <w:sz w:val="32"/>
          <w:szCs w:val="32"/>
          <w:cs/>
        </w:rPr>
        <w:t>2</w:t>
      </w:r>
      <w:r w:rsidR="00880AF0" w:rsidRPr="00880AF0">
        <w:rPr>
          <w:rFonts w:ascii="TH SarabunPSK" w:hAnsi="TH SarabunPSK" w:cs="TH SarabunPSK" w:hint="cs"/>
          <w:sz w:val="32"/>
          <w:szCs w:val="32"/>
          <w:cs/>
        </w:rPr>
        <w:t>.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="00880AF0" w:rsidRPr="00880AF0">
        <w:rPr>
          <w:rFonts w:ascii="TH SarabunPSK" w:hAnsi="TH SarabunPSK" w:cs="TH SarabunPSK"/>
          <w:sz w:val="32"/>
          <w:szCs w:val="32"/>
        </w:rPr>
        <w:t xml:space="preserve">  </w:t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ที่ 292/2566 เรื่อง  แก้ไขเพิ่มเติมคำสั่งมอบหมายและ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มอบอำนาจให้รองนายกรัฐมนตรีปฏิบัติหน้าที่ประธานกรรมการ และมอบหมายให้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รองนายกรัฐมนตรีและรัฐมนตรีประจำสำนักนายกรัฐมนตรีปฏิบัติหน้าที่ประธาน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กรรมการ รองประธานกรรมการ และกรรมการในคณะกรรมการต่าง ๆ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0AF0" w:rsidRPr="00880AF0">
        <w:rPr>
          <w:rFonts w:ascii="TH SarabunPSK" w:hAnsi="TH SarabunPSK" w:cs="TH SarabunPSK"/>
          <w:sz w:val="32"/>
          <w:szCs w:val="32"/>
          <w:cs/>
        </w:rPr>
        <w:t>กฎหมาย และระเบียบสำนักนายกรัฐมนตรี</w:t>
      </w:r>
    </w:p>
    <w:p w:rsidR="00880AF0" w:rsidRPr="00880AF0" w:rsidRDefault="00880AF0" w:rsidP="00880AF0">
      <w:pPr>
        <w:spacing w:after="0"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880AF0"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ab/>
      </w:r>
      <w:r w:rsidRPr="00880AF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80AF0">
        <w:rPr>
          <w:rFonts w:ascii="TH SarabunPSK" w:hAnsi="TH SarabunPSK" w:cs="TH SarabunPSK"/>
          <w:sz w:val="32"/>
          <w:szCs w:val="32"/>
        </w:rPr>
        <w:tab/>
      </w:r>
    </w:p>
    <w:p w:rsidR="00880AF0" w:rsidRPr="00D95783" w:rsidRDefault="00880AF0" w:rsidP="00880AF0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</w:t>
      </w:r>
    </w:p>
    <w:p w:rsidR="001929ED" w:rsidRPr="00D95783" w:rsidRDefault="001929ED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1068" w:rsidRPr="00D95783" w:rsidRDefault="00191068" w:rsidP="00FA5C6F">
      <w:pPr>
        <w:spacing w:after="0" w:line="36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p w:rsidR="001929ED" w:rsidRPr="00D95783" w:rsidRDefault="001929ED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95783" w:rsidTr="0050222B">
        <w:tc>
          <w:tcPr>
            <w:tcW w:w="9594" w:type="dxa"/>
          </w:tcPr>
          <w:p w:rsidR="001929ED" w:rsidRPr="00D95783" w:rsidRDefault="001929E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51AAD" w:rsidRPr="00D95783" w:rsidRDefault="00FA5C6F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551AA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ขอขยายระยะเวลาการดำเนินการจัดทำกฎหมายลำดับรองที่ออกตามพระราชบัญญัติความปลอดภัย</w:t>
      </w:r>
      <w:r w:rsidR="00945C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51AA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อาชีวอนามัย และสภาพแวดล้อมในการทำงาน พ.ศ. 2554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คณรัฐมนตรีมีติเห็นชอบให้ขยายระยะเวลาการดำเนินการจัดทำกฎหมายลำดับรองตามพระราชบัญญัติความปลอดภัย อาชีวอนามัย และสภาพแวดล้อมในการทำงาน พ.ศ. 2554 จำนวน 4 ฉบับ ตามที่กระทรวงแรงงาน (รง.) เสนอ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รง. เสนอว่า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</w:t>
      </w:r>
      <w:r w:rsidR="00E43643" w:rsidRPr="00D9578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</w:t>
      </w: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 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D95783">
        <w:rPr>
          <w:rFonts w:ascii="TH SarabunPSK" w:hAnsi="TH SarabunPSK" w:cs="TH SarabunPSK"/>
          <w:sz w:val="32"/>
          <w:szCs w:val="32"/>
          <w:cs/>
        </w:rPr>
        <w:t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2. พระราชบัญญัติความปลอดภัยอาชีวอนามัย และสภาพแวดล้อมในการทำงาน พ.ศ. 2554 </w:t>
      </w:r>
      <w:r w:rsidR="00E43643" w:rsidRPr="00D9578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มีผลใช้บังคับตั้งแต่วันที่ 16 กรกฎาคม 2554 ซึ่งบทบัญญัติตามพระราชบัญญัติฉบับนี้กำหนดให้ออกกฎหมายลำดับรอง จำนวน 20 ฉบับ รง. ได้ยกร่างกฎหมายลำดับรองและประกาศในราชกิจจานุเบกษาแล้ว จำนวน 16 ฉบับ </w:t>
      </w:r>
      <w:r w:rsidR="00E43643" w:rsidRPr="00D9578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(เป็นกฎกระทรวงทั้งหมด) ขณะนี้ยังมีกฎหมายลำดับรองที่อยู่ในขั้นตอนการจัดทำร่างกฎหมายอีก 4 ฉบับ แต่โดยที่พระราชบัญญัติความปลอดภัยอาชีวอนามัยฯ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4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51AAD" w:rsidRPr="00D95783" w:rsidTr="000A5315">
        <w:tc>
          <w:tcPr>
            <w:tcW w:w="5240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กฎหมายลำดับรอง</w:t>
            </w:r>
          </w:p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รง. ต้องออกตามพระราชบัญญัติความปลอดภัยฯ</w:t>
            </w:r>
          </w:p>
        </w:tc>
        <w:tc>
          <w:tcPr>
            <w:tcW w:w="4394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551AAD" w:rsidRPr="00D95783" w:rsidTr="000A5315">
        <w:tc>
          <w:tcPr>
            <w:tcW w:w="5240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1. ร่างกฎกระทรวงกำหนดยกเว้นกิจการอื่นหรือแต่บางส่วนที่ไม่อยู่ภายใต้พระราชบัญญัติความปลอดภัย อาชีวอนามัยและสภาพแวดล้อมในการทำงาน พ.ศ. 2554 พ.ศ. ....</w:t>
            </w:r>
          </w:p>
        </w:tc>
        <w:tc>
          <w:tcPr>
            <w:tcW w:w="4394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ดำเนินการสำรวจข้อมูลเกี่ยวกับกิจการที่อยู่ในเงื่อนไขได้รับการยกเว้นการใช้บังคับตามพระราชบัญญัติความปลอดภัย อาชีวอนามัยฯ </w:t>
            </w:r>
            <w:r w:rsidR="00B87A86"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จึงต้องใช้ระยะเวลาในการดำเนินการพอสมควร</w:t>
            </w:r>
          </w:p>
        </w:tc>
      </w:tr>
      <w:tr w:rsidR="00551AAD" w:rsidRPr="00D95783" w:rsidTr="000A5315">
        <w:tc>
          <w:tcPr>
            <w:tcW w:w="5240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2. ร่างกฎกระทรวงว่าด้วยหลักเกณฑ์ วิธีการ และเงื่อนไขการเป็นผู้ชำนาญการด้านความปลอดภัย อาชีวอนามัยและสภาพแวดล้อมในการทำงาน พ.ศ. ....</w:t>
            </w:r>
          </w:p>
        </w:tc>
        <w:tc>
          <w:tcPr>
            <w:tcW w:w="4394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ต้องมีการหารือร่วมกับหน่วยงานที่เกี่ยวข้องให้ได้ข้อยุติเกี่ยวกับการปรับแก้ไขร่างกฎกระทรวงฯ และร่างกฎหมายลูกบทภายใต้ร่างกฎกระทรวงฯ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เพื่อมิให้เกิดผลกระทบกับนายจ้าง ลูกจ้าง และผู้ที่เกี่ยวข้อง</w:t>
            </w:r>
          </w:p>
        </w:tc>
      </w:tr>
      <w:tr w:rsidR="00551AAD" w:rsidRPr="00D95783" w:rsidTr="000A5315">
        <w:tc>
          <w:tcPr>
            <w:tcW w:w="5240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ร่างระเบียบกระทรวงแรงงานว่าด้วยหลักเกณฑ์ วิธีการ และเงื่อนไขการยึด อายัด และขายทอดตลาดทรัพย์สินตามพระราชบัญญัติความปลอดภัย อาชีวอนามัย  และสภาพแวดล้อมในการทำงาน พ.ศ. 2554 พ.ศ. .... </w:t>
            </w:r>
          </w:p>
        </w:tc>
        <w:tc>
          <w:tcPr>
            <w:tcW w:w="4394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ต้องดำเนินการศึกษาและรวบรวมข้อมูลเกี่ยวกับการยึด อายัด และขายทอดตลาดทรัพย์สินตามพระราชบัญญัติความปลอดภัยอาชีวอนามัยฯ จึงต้องใช้ระยะเวลาในการดำเนินการพอสมควร</w:t>
            </w:r>
          </w:p>
        </w:tc>
      </w:tr>
      <w:tr w:rsidR="00551AAD" w:rsidRPr="00D95783" w:rsidTr="000A5315">
        <w:tc>
          <w:tcPr>
            <w:tcW w:w="5240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4. ร่างประกาศกระทรวงแรงงาน เรื่อง การประเมินอันตราย การศึกษาผลกระทบของสภาพแวดล้อมในการทำงาน และการจัดทำแผนควบคุมดูแลลูกจ้างและสถานประกอบกิจการ พ.ศ. ....</w:t>
            </w:r>
          </w:p>
        </w:tc>
        <w:tc>
          <w:tcPr>
            <w:tcW w:w="4394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ร่างประกาศฉบับนี้มีเนื้อหาเชื่อมโยงกับ</w:t>
            </w:r>
            <w:r w:rsidR="00B87A86"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ร่างกฎกระทรวงว่าด้วยหลักเกณฑ์ วิธีการ และเงื่อนไขการเป็นผู้ชำนาญการด้านความปลอดภัย อาชีว</w:t>
            </w:r>
            <w:r w:rsidR="00B87A86"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อนามัย และสภาพแวดล้อมในการทำงาน พ.ศ. .... ในข้อ 2 จึงเห็นสมควรพิจารณา</w:t>
            </w:r>
            <w:r w:rsidR="00B87A86"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ร่างกฎกระทรวงดังกล่าวให้แล้วเสร็จก่อน</w:t>
            </w:r>
          </w:p>
        </w:tc>
      </w:tr>
    </w:tbl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>____________________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มาตรา 22 วรรคสอง บัญญัติให้กฎหมายที่มิใช่พระราชบัญญัติประกอบรัฐธรรมนูญที่กำหนดให้ต้องมีการออกกฎ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หรือได้รับสิทธิประโยชน์จากกฎหมายนั้นได้ หากมิได้มีการออกกฎดังกล่าวหรือยังมิได้ดำเนินการนั้นภายในระยะเวลาสองปีนับแต่วันที่กฎหมายนั้นมีผลใช้บังคับ 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แต่ในกรณีที่บทบัญญัติในเรื่องนั้น ให้สิทธิประโยชน์แก่ประชาชนให้บทบัญญัติดังกล่าวมีผลบังคับได้ โดยไม่ต้องมีกฎหรือดำเนินการดังกล่าว ทั้งนี้ ระยะเวลาสองปีดังกล่าวคณะรัฐมนตรีจะมีมติขยายออกไปอีกก็ได้แต่ไม่เกินหนึ่งปี และต้องมีมติก่อนที่จะครบกำหนดเวลาสองปีดังกล่าว</w:t>
      </w:r>
    </w:p>
    <w:p w:rsidR="001929ED" w:rsidRDefault="001929ED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753BE" w:rsidRPr="006E56F6" w:rsidRDefault="00C82AD7" w:rsidP="00A753B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</w:t>
      </w:r>
      <w:r w:rsidR="00A753BE" w:rsidRPr="00A753B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.</w:t>
      </w:r>
      <w:r w:rsidR="00A75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A753BE" w:rsidRPr="006E56F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ร่างกฎกระทรวงกำหนดพิกัดอัตราภาษีสรรพสามิต (ฉบับที่</w:t>
      </w:r>
      <w:proofErr w:type="gramStart"/>
      <w:r w:rsidR="00A753BE" w:rsidRPr="006E56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A753BE" w:rsidRPr="006E56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.... </w:t>
      </w:r>
    </w:p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56F6">
        <w:rPr>
          <w:rFonts w:ascii="TH SarabunPSK" w:hAnsi="TH SarabunPSK" w:cs="TH SarabunPSK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</w:r>
      <w:r w:rsidRPr="006E56F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คณะรัฐมนตรีมีมติอนุมัติหลักการร่างกฎกระทรวงกำหนดพิกัดอัตราภาษีสรรพสามิต (ฉบับที่ ..) พ.ศ. ....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ตามที่กระทรวงพลังงานเสนอ และมอบหมายกระทรวงพลังงานใช้กลไกกองทุนน้ำมันเชื้อเพลิงเพื่อปรับราคาขายปลีกให้เป็นไปตามเจตนารมณ์ของคณะรัฐมนตรีในการลดราคาขายปลีกน้ำมันแก๊สโซฮอล์ 91 ต่อไป </w:t>
      </w:r>
    </w:p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  <w:r w:rsidRPr="006E56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53BE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  <w:t>ตามที่รัฐบาลได้มีนโยบายเร่งด่วนในการลดค่าครองชีพประชาชนเพื่อกระตุ้นเศรษฐกิจภาพรวมของประเทศผ่านการลดค่าใช้จ่ายด้านพลังงาน ซึ่งเป็นต้นทุนขอ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ง</w:t>
      </w:r>
      <w:r w:rsidRPr="006E56F6">
        <w:rPr>
          <w:rFonts w:ascii="TH SarabunPSK" w:hAnsi="TH SarabunPSK" w:cs="TH SarabunPSK"/>
          <w:sz w:val="32"/>
          <w:szCs w:val="32"/>
          <w:cs/>
        </w:rPr>
        <w:t>กิจกรรมทางเศรษฐกิจและการดำรงชีวิตของประชาชน โดยรัฐบาลจะสนับสนุนให้เกิดการบริหารจัดการราคาพลังงานทั้งค่าไฟฟ้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า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 ค่าก๊าซหุงต้ม และค่าน้ำมันเชื้อเพลิงให้อยู่ในระดับที่เหมาะสมต่อไป ทั้งนี้ ที่ผ่านมารัฐบาลได้สั่งการให้หน่วยงานภาครัฐดำเนินการในส่วนที่เกี่ยวข้องมาโดยตลอด อาทิ การลดอัตราค่าไฟ การลดค่าโดยสารรถไฟฟ้า เป็นต้น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โดยกรมสรรพสามิตได้สนับสนุนนโยบายภาครัฐในการรักษาเสถียรภาพราคาขายปลีกน้ำมันดีเซลให้ต่ำกว่า 30 บาทต่อลิตร โดยลดอัตราภาษีน้ำมันดีเซลลง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2.50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บาทต่อลิตร เป็นระยะเวลากว่า 3 เดือน ตั้งแต่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กันยายน - 31 ธันวาคม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6E56F6">
        <w:rPr>
          <w:rFonts w:ascii="TH SarabunPSK" w:hAnsi="TH SarabunPSK" w:cs="TH SarabunPSK"/>
          <w:sz w:val="32"/>
          <w:szCs w:val="32"/>
          <w:cs/>
        </w:rPr>
        <w:t>อย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่</w:t>
      </w:r>
      <w:r w:rsidRPr="006E56F6">
        <w:rPr>
          <w:rFonts w:ascii="TH SarabunPSK" w:hAnsi="TH SarabunPSK" w:cs="TH SarabunPSK"/>
          <w:sz w:val="32"/>
          <w:szCs w:val="32"/>
          <w:cs/>
        </w:rPr>
        <w:t>างไรก็ตาม การดำเนินมาตรการด้านภาษีสรรพสามิตที่ผ่านมามุ่งเน้นไปที่เชื้อเพลิงที่ใช้ในภาคขนส่งสาธารณะและต้นทุนอุตสาหกรรมเป็นสำคัญ (น้ำมันดีเ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ซล</w:t>
      </w:r>
      <w:r w:rsidRPr="006E56F6">
        <w:rPr>
          <w:rFonts w:ascii="TH SarabunPSK" w:hAnsi="TH SarabunPSK" w:cs="TH SarabunPSK"/>
          <w:sz w:val="32"/>
          <w:szCs w:val="32"/>
          <w:cs/>
        </w:rPr>
        <w:t>และน้ำมันเชื้อเพลิงสำหรับเครื่องบินไอพ่น) ดังนั้น เพื่อให้นโยบายในการ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6E56F6">
        <w:rPr>
          <w:rFonts w:ascii="TH SarabunPSK" w:hAnsi="TH SarabunPSK" w:cs="TH SarabunPSK"/>
          <w:sz w:val="32"/>
          <w:szCs w:val="32"/>
          <w:cs/>
        </w:rPr>
        <w:t>ค่าครองชีพประชาชนส่งผลครอบคลุมทั่วถึงยิ่งขึ้น ประกอบกับการที่ราคาน้ำมันดิบมีแนวโน้มผันผวนจากปัจจัยการปรับราคาตามฤดูกาลและอุปสงค์ที่เพิ่มขึ้นเมื่อเริ่มเข้าสู่ฤดูหนาวของทวีปยุโรปและอเมริกา และปัจจัยสถานการณ์ความขัดแย้งระหว่างอิสราเอลและกลุ่ม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ฮามาส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 รัฐบาลจึงเห็นควรให้ดำเนินมาตรการภาษีสรรพสามิตในสินค้าน้ำมันเบนซินเป็นลำดับถัดไป ทั้งนี้ การลดอัตราภาษีน้ำมันเบน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ซิน</w:t>
      </w:r>
      <w:r w:rsidRPr="006E56F6">
        <w:rPr>
          <w:rFonts w:ascii="TH SarabunPSK" w:hAnsi="TH SarabunPSK" w:cs="TH SarabunPSK"/>
          <w:sz w:val="32"/>
          <w:szCs w:val="32"/>
          <w:cs/>
        </w:rPr>
        <w:t>จะเป็นมาตรการระยะสั้น เพื่อประเมินสถานการณ์และปัจจัยแวดล้อมที่มีผลต่อการปรับตัวของราคาน้ำมันเชื้อเพลิงในประเทศอย่างใกล้ชิด</w:t>
      </w:r>
    </w:p>
    <w:p w:rsidR="00C82AD7" w:rsidRDefault="00C82AD7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AD7" w:rsidRPr="006E56F6" w:rsidRDefault="00C82AD7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6E56F6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6E56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 </w:t>
      </w:r>
      <w:r w:rsidRPr="006E56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  <w:t>ปรับลดอัตราภาษีสินค้าน้ำมันและผลิตภัณฑ์น้ำมันประเภทน้ำมัน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เบนซินลง 1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บาทต่อลิตร โดยให้อนุพันธ์ของน้ำมันดังกล่าวมีการปรับลดอัตราภาษีตามสัดส่วนเนื้อน้ำมันที่ผสมอยู่ ตั้งแต่วันที่ 7 พฤศจิกายน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 ถึงวันที่ 31 มกราคม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6E56F6">
        <w:rPr>
          <w:rFonts w:ascii="TH SarabunPSK" w:hAnsi="TH SarabunPSK" w:cs="TH SarabunPSK"/>
          <w:sz w:val="32"/>
          <w:szCs w:val="32"/>
          <w:cs/>
        </w:rPr>
        <w:t>และหลังจากนั้นให้อัตราภาษีก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ลับสู่อัต</w:t>
      </w:r>
      <w:r w:rsidRPr="006E56F6">
        <w:rPr>
          <w:rFonts w:ascii="TH SarabunPSK" w:hAnsi="TH SarabunPSK" w:cs="TH SarabunPSK"/>
          <w:sz w:val="32"/>
          <w:szCs w:val="32"/>
          <w:cs/>
        </w:rPr>
        <w:t>ราเดิมก่อนการปรับลด โดยมีรายละเอียดของอัตราภาษี ดังต่อไปนี้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694"/>
      </w:tblGrid>
      <w:tr w:rsidR="00A753BE" w:rsidRPr="006E56F6" w:rsidTr="000A5315">
        <w:tc>
          <w:tcPr>
            <w:tcW w:w="396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อัตราภาษีที่ใช้ในปัจจุบัน</w:t>
            </w:r>
          </w:p>
        </w:tc>
        <w:tc>
          <w:tcPr>
            <w:tcW w:w="269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56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อัตราภาษีที่เสนอใหม่</w:t>
            </w:r>
          </w:p>
        </w:tc>
      </w:tr>
      <w:tr w:rsidR="00A753BE" w:rsidRPr="006E56F6" w:rsidTr="000A5315">
        <w:tc>
          <w:tcPr>
            <w:tcW w:w="3964" w:type="dxa"/>
          </w:tcPr>
          <w:p w:rsidR="00A753BE" w:rsidRPr="006E56F6" w:rsidRDefault="00A753BE" w:rsidP="000A53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น้ำมันเบนซินชนิดไร้สารตะกั่ว </w:t>
            </w:r>
          </w:p>
        </w:tc>
        <w:tc>
          <w:tcPr>
            <w:tcW w:w="2835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6.500 บาทต่อลิตร</w:t>
            </w:r>
          </w:p>
        </w:tc>
        <w:tc>
          <w:tcPr>
            <w:tcW w:w="269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5.500 บาทต่อลิตร</w:t>
            </w:r>
          </w:p>
        </w:tc>
      </w:tr>
      <w:tr w:rsidR="00A753BE" w:rsidRPr="006E56F6" w:rsidTr="000A5315">
        <w:tc>
          <w:tcPr>
            <w:tcW w:w="3964" w:type="dxa"/>
          </w:tcPr>
          <w:p w:rsidR="00A753BE" w:rsidRPr="006E56F6" w:rsidRDefault="00A753BE" w:rsidP="000A53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น้ำมันเบนซินนอกจาก (1) </w:t>
            </w:r>
          </w:p>
        </w:tc>
        <w:tc>
          <w:tcPr>
            <w:tcW w:w="2835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6.500 บาทต่อลิตร</w:t>
            </w:r>
          </w:p>
        </w:tc>
        <w:tc>
          <w:tcPr>
            <w:tcW w:w="269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5.500 บาทต่อลิตร</w:t>
            </w:r>
          </w:p>
        </w:tc>
      </w:tr>
      <w:tr w:rsidR="00A753BE" w:rsidRPr="006E56F6" w:rsidTr="000A5315">
        <w:tc>
          <w:tcPr>
            <w:tcW w:w="3964" w:type="dxa"/>
          </w:tcPr>
          <w:p w:rsidR="00A753BE" w:rsidRPr="006E56F6" w:rsidRDefault="00A753BE" w:rsidP="000A53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น้ำมันแก๊สโซฮอล์ อี 10 ตามหลักเกณฑ์และเงื่อนไขที่อธิบดีประกาศกำหนด </w:t>
            </w:r>
          </w:p>
        </w:tc>
        <w:tc>
          <w:tcPr>
            <w:tcW w:w="2835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5.850 บาทต่อลิตร</w:t>
            </w:r>
          </w:p>
        </w:tc>
        <w:tc>
          <w:tcPr>
            <w:tcW w:w="269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4.950 บาทต่อลิตร</w:t>
            </w:r>
          </w:p>
        </w:tc>
      </w:tr>
      <w:tr w:rsidR="00A753BE" w:rsidRPr="006E56F6" w:rsidTr="000A5315">
        <w:tc>
          <w:tcPr>
            <w:tcW w:w="3964" w:type="dxa"/>
          </w:tcPr>
          <w:p w:rsidR="00A753BE" w:rsidRPr="006E56F6" w:rsidRDefault="00A753BE" w:rsidP="000A53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(4) น้ำมันแก๊สโซฮอล์ อี 20 ตามหลักเกณฑ์และเงื่อนไขที่อธิบดีประกาศกำหนด</w:t>
            </w:r>
          </w:p>
        </w:tc>
        <w:tc>
          <w:tcPr>
            <w:tcW w:w="2835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5.200 บาทต่อลิตร</w:t>
            </w:r>
          </w:p>
        </w:tc>
        <w:tc>
          <w:tcPr>
            <w:tcW w:w="269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4.400 บาทต่อลิตร</w:t>
            </w:r>
          </w:p>
        </w:tc>
      </w:tr>
      <w:tr w:rsidR="00A753BE" w:rsidRPr="006E56F6" w:rsidTr="000A5315">
        <w:tc>
          <w:tcPr>
            <w:tcW w:w="3964" w:type="dxa"/>
          </w:tcPr>
          <w:p w:rsidR="00A753BE" w:rsidRPr="006E56F6" w:rsidRDefault="00A753BE" w:rsidP="000A531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(5) น้ำมันแก๊สโซฮอล์ อี 85 ตามหลักเกณฑ์และเงื่อนไขที่อธิบดีประกาศกำหนด</w:t>
            </w:r>
          </w:p>
        </w:tc>
        <w:tc>
          <w:tcPr>
            <w:tcW w:w="2835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0.975 บาทต่อลิตร</w:t>
            </w:r>
          </w:p>
        </w:tc>
        <w:tc>
          <w:tcPr>
            <w:tcW w:w="2694" w:type="dxa"/>
          </w:tcPr>
          <w:p w:rsidR="00A753BE" w:rsidRPr="006E56F6" w:rsidRDefault="00A753BE" w:rsidP="000A53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56F6">
              <w:rPr>
                <w:rFonts w:ascii="TH SarabunPSK" w:hAnsi="TH SarabunPSK" w:cs="TH SarabunPSK" w:hint="cs"/>
                <w:sz w:val="32"/>
                <w:szCs w:val="32"/>
                <w:cs/>
              </w:rPr>
              <w:t>0.825 บาทต่อลิตร</w:t>
            </w:r>
          </w:p>
        </w:tc>
      </w:tr>
    </w:tbl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6E56F6">
        <w:rPr>
          <w:rFonts w:ascii="TH SarabunPSK" w:hAnsi="TH SarabunPSK" w:cs="TH SarabunPSK"/>
          <w:sz w:val="32"/>
          <w:szCs w:val="32"/>
          <w:cs/>
        </w:rPr>
        <w:tab/>
        <w:t>การลดอัตราภาษีสรรพสามิตน้ำมันเบนซิน จะช่วยลดค่าครองชีพด้านการเดินทางของประชาชน และเมื่อรวมกับมาตรการช่วยเหลือภาครัฐด้านอื่นก็จะช่วยบรรเทาความเดือดร้อนของประชาชนลงได้ รวมทั้งกระตุ้นเศรษฐกิจภาพรวมของประเทศมากขึ้น</w:t>
      </w:r>
    </w:p>
    <w:p w:rsidR="00A753BE" w:rsidRPr="006E56F6" w:rsidRDefault="00A753BE" w:rsidP="00A753B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ab/>
      </w:r>
      <w:r w:rsidRPr="00D750A5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กรมสรรพสามิตจะสูญเสียรายได้จากการจัดเก็บภาษีสรรพสามิตสินค้าน้ำมัน และผลิตภัณฑ์น้ำมัน ประมาณ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2,700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ล้านบาท (คาดการณ์จากสถิติปริมาณการเสียภาษีในปีงบประมาณ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ทั้งนี้ การลดอัตราภาษีน้ำมันเบนซิน 1 บาทต่อลิตร จะสูญเสียรายได้ประมาณ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900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 ล้านบาทต่อเดือน ดังนั้น การ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ลดอัตรา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ภาษีลง 1 บาทต่อลิตร เป็นระยะเวลา 3 เดือน จะส่งผลให้สูญเสียรายได้ภาษี ประมาณ 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2,700</w:t>
      </w:r>
      <w:r w:rsidRPr="006E56F6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6E56F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53BE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95783" w:rsidTr="0050222B">
        <w:tc>
          <w:tcPr>
            <w:tcW w:w="9594" w:type="dxa"/>
          </w:tcPr>
          <w:p w:rsidR="001929ED" w:rsidRPr="00D95783" w:rsidRDefault="001929E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551AAD" w:rsidRPr="00D95783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A5C6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51AA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3/2566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12/2566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ในฐานะประธานกรรมการกลั่นกรองการใช้จ่ายเงินกู้เสนอดังนี้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1. 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(พระราชกำหนดฯ พ.ศ. 2563) ในคราวประชุมครั้งที่ 3/2566 เมื่อวันที่ 14 กันยายน 2566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1.1 รับทราบการเปลี่ยนแปลงสาระสำคัญของโครงการกรณีโครงการพัฒนาและเสริมสร้างความเข้มแข็งของเศรษฐกิจฐานราก ปี 2564 (โครงการพัฒนาและเสริมสร้างความเข้มแข็งฯ) ของกระทรวงมหาดไทย (มท.) (จังหวัดเชียงใหม่และจังหวัดสุพรรณบุรี) โดยยกเลิกการดำเนินโครงการ จำนวน 3 โครงการ วงเงิน 7.9650 ล้านบาท เนื่องจากไม่สามารถลงนามและผูกพันสัญญาได้ภายในเดือนพฤษภาคม 2565 ตามมติคณะรัฐมนตรีเมื่อวันที่ 10 พฤษภาคม 2565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1.2 รับทราบผลการนำเงินกู้เหลือจ่ายโครงการภายใต้พระราชกำหนดฯ พ.ศ. 2563 คืนคลังเป็นรายได้แผ่นดิน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2. 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(พระราชกำหนดฯ เพิ่มเติม พ.ศ. 2564) ในคราวประชุมครั้งที่ 12/2566 เมื่อวันที่ 14 กันยายน 2566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2.1 อนุมัติให้จังหวัด</w:t>
      </w: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เปลี่ยนแปลงรายละเอียดที่เป็นสาระสำคัญของโครงการพัฒนาและเสริมสร้างความเข้มแข็งฯ ตามที่รัฐมนตรีว่าการกระทรวงมหาดไทยได้ให้ความเห็นชอบตามขั้นตอนแล้ว พร้อมทั้งมอบหมายให้หน่วยงานรับผิดชอบโครงการเร่งปรับปรุงรายละเอียดของโครงการในระบบติดตามและประเมินผลแห่งชาติ (</w:t>
      </w:r>
      <w:r w:rsidRPr="00D95783">
        <w:rPr>
          <w:rFonts w:ascii="TH SarabunPSK" w:hAnsi="TH SarabunPSK" w:cs="TH SarabunPSK"/>
          <w:sz w:val="32"/>
          <w:szCs w:val="32"/>
        </w:rPr>
        <w:t>Electronic Monitoring and Evaluation System of National Strategy and Country Reform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eMENSCR</w:t>
      </w:r>
      <w:r w:rsidRPr="00D95783">
        <w:rPr>
          <w:rFonts w:ascii="TH SarabunPSK" w:hAnsi="TH SarabunPSK" w:cs="TH SarabunPSK"/>
          <w:sz w:val="32"/>
          <w:szCs w:val="32"/>
          <w:cs/>
        </w:rPr>
        <w:t>) ให้เป็นไปตามมติคณะรัฐมนตรีโดยเร็ว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2.2 มอบหมายให้หน่วยงานผู้รับผิดชอบโครงการที่ได้รับอนุมัติให้ใช้จ่ายจากเงินกู้ตาม</w:t>
      </w:r>
      <w:r w:rsidR="00CE28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พระราชกำหนดฯ เพิ่มเติม พ.ศ. 2564 และอยู่ระหว่างดำเนินการให้เร่งรัดการดำเนินงานและต้องดำเนินการให้แล้วเสร็จภายในกำหนดระยะเวลาที่ได้รับอนุมัติจากคณะรัฐมนตรี โดยในกรณีที่หน่วยงานรับผิดชอบโครงการที่ได้รับอนุมัติให้ใช้จ่า</w:t>
      </w:r>
      <w:r w:rsidR="00CE28A7">
        <w:rPr>
          <w:rFonts w:ascii="TH SarabunPSK" w:hAnsi="TH SarabunPSK" w:cs="TH SarabunPSK"/>
          <w:sz w:val="32"/>
          <w:szCs w:val="32"/>
          <w:cs/>
        </w:rPr>
        <w:t>ยจากเงินกู้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ตามพระราชกำหนดฯ เพิ่มเติม พ.ศ. 2564 พิจารณาแล้วเห็นว่าไม่สามารถดำเนินงานและเบิกจ่ายเงินกู้ให้แล้วเสร็จภายในกรอบระยะเวลาที่ได้รับอนุมัติจากคณะรัฐมนตรี ให้หน่วยงานรับผิดชอบดำเนินโครงการต่อไปให้แล้วเสร็จตามวัตถุประสงค์ที่ได้รับอนุมัติจากคณะรัฐมนตรี โดยใช้จ่ายเงินจากแหล่งเงินอื่นต่อไปตามนัยมติคณะรัฐมนตรีเมื่อวันที่ 6 มิถุนายน 2566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 ในฐานะประธาน คกง. รายงานผล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การพิจารณาของ คกง. สรุปได้ ดังนี้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1. ผลการพิจารณาของ คกง. ในคราวประชุมครั้งที่ 3/2566 เมื่อวันที่ 14 กันยายน 2566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1.1 รับทราบ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ฯ พ.ศ. 2563 กรณีโครงการพัฒนาและเสริมสร้างความเข้มแข็งของเศรษฐกิจฐานราก ปี 2564 ของ มท. โดยยกเลิกการดำเนินโครงการ จำนวน 2 จังหวัด (จังหวัดเชียงใหม่และจังหวัดสุพรรณบุรี) รวม 3 โครงการ กรอบวงเงิน 7.9650 ล้านบาท เนื่องจากไม่สามารถลงนามและผูกพันสัญญาได้ทันภายในเดือนพฤษภาคม 2565 ตามมติคณะรัฐมนตรีเมื่อวันที่ 10 พฤษภาคม 2565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1276"/>
        <w:gridCol w:w="3827"/>
      </w:tblGrid>
      <w:tr w:rsidR="00551AAD" w:rsidRPr="00D95783" w:rsidTr="000A5315">
        <w:tc>
          <w:tcPr>
            <w:tcW w:w="4531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3827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</w:t>
            </w:r>
          </w:p>
        </w:tc>
      </w:tr>
      <w:tr w:rsidR="00551AAD" w:rsidRPr="00D95783" w:rsidTr="000A5315">
        <w:tc>
          <w:tcPr>
            <w:tcW w:w="9634" w:type="dxa"/>
            <w:gridSpan w:val="3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จังหวัดเชียงใหม่ จำนวน 2 โครงการ วงเงินรวม 6.9440 ล้านบาท</w:t>
            </w:r>
          </w:p>
        </w:tc>
      </w:tr>
      <w:tr w:rsidR="00551AAD" w:rsidRPr="00D95783" w:rsidTr="000A5315">
        <w:tc>
          <w:tcPr>
            <w:tcW w:w="4531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(1) โครงการจัดหาระบบผลิตน้ำประปา (</w:t>
            </w:r>
            <w:r w:rsidRPr="00D95783">
              <w:rPr>
                <w:rFonts w:ascii="TH SarabunPSK" w:hAnsi="TH SarabunPSK" w:cs="TH SarabunPSK"/>
                <w:sz w:val="32"/>
                <w:szCs w:val="32"/>
              </w:rPr>
              <w:t>Water Treatment System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95783">
              <w:rPr>
                <w:rFonts w:ascii="TH SarabunPSK" w:hAnsi="TH SarabunPSK" w:cs="TH SarabunPSK"/>
                <w:sz w:val="32"/>
                <w:szCs w:val="32"/>
              </w:rPr>
              <w:t xml:space="preserve">POG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ขนาดใหญ่ตามบัญชีนวัตกรรมไทย โรงเรียนพร้าววิทยาคม อำเภอพร้าว จังหวัดเชียงใหม่ </w:t>
            </w:r>
          </w:p>
        </w:tc>
        <w:tc>
          <w:tcPr>
            <w:tcW w:w="1276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5.2000</w:t>
            </w:r>
          </w:p>
        </w:tc>
        <w:tc>
          <w:tcPr>
            <w:tcW w:w="3827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ยกเลิกการดำเนินโครงการ</w:t>
            </w:r>
          </w:p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เนื่องจากที่ผ่านมาองค์การบริหารส่วนตำบลเขื่อนผากได้ตรวจสอบพื้นที่ก่อสร้างโครงการฯ พบว่าพื้นที่ดังกล่าวไม่มีความพร้อมด้านระบบไฟฟ้าและระบบแหล่งผลิตน้ำประปาที่จะส่งเสริมให้การผลิตประปามีประสิทธิภาพได้ รวมถึงโรงเรียนพร้าววิทยาคมไม่มีงบประมาณในการสนับสนุนให้มีความพร้อมด้านระบบไฟฟ้าและระบบประปา</w:t>
            </w:r>
          </w:p>
        </w:tc>
      </w:tr>
      <w:tr w:rsidR="00551AAD" w:rsidRPr="00D95783" w:rsidTr="000A5315">
        <w:tc>
          <w:tcPr>
            <w:tcW w:w="4531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(2) โครงการก่อสร้างถนนคอนกรีตเสริมเหล็กรหัสสายทาง ชม.ถ.103-54 ณ บ้านทรายมูล หมู่ที่ 5 ตำบลขี้เหล็ก อำเภอแม่แตง จังหวัดเชียงใหม่</w:t>
            </w:r>
          </w:p>
        </w:tc>
        <w:tc>
          <w:tcPr>
            <w:tcW w:w="1276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1.7440</w:t>
            </w:r>
          </w:p>
        </w:tc>
        <w:tc>
          <w:tcPr>
            <w:tcW w:w="3827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ยกเลิกการดำเนินโครงการ</w:t>
            </w:r>
          </w:p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เนื่องจากไม่สามารถดำเนินการลงนามหรือผูกพันสัญญาได้ภายในเดือนพฤษภาคม 2565</w:t>
            </w:r>
          </w:p>
        </w:tc>
      </w:tr>
      <w:tr w:rsidR="00551AAD" w:rsidRPr="00D95783" w:rsidTr="000A5315">
        <w:tc>
          <w:tcPr>
            <w:tcW w:w="9634" w:type="dxa"/>
            <w:gridSpan w:val="3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จังหวัดสุพรรณบุรี จำนวน 1 โครงการ วงเงิน 1.0210 ล้านบาท </w:t>
            </w:r>
          </w:p>
        </w:tc>
      </w:tr>
      <w:tr w:rsidR="00551AAD" w:rsidRPr="00D95783" w:rsidTr="000A5315">
        <w:tc>
          <w:tcPr>
            <w:tcW w:w="4531" w:type="dxa"/>
          </w:tcPr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โครงการปรับปรุงถนนเดิมเป็นถนนผิวจราจรถนนลาดยางแอสฟัลท์ติกคอนกรีตสายจากบริเวณบ้านนางกรกช แหยมนา ถึงที่นา นางกัญญา </w:t>
            </w:r>
            <w:r w:rsidR="00B87A86"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 หมู่ที่ 5 บ้านดอนเจดีย์ จังหวัดสุพรรณบุรี</w:t>
            </w:r>
          </w:p>
        </w:tc>
        <w:tc>
          <w:tcPr>
            <w:tcW w:w="1276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1.0210</w:t>
            </w:r>
          </w:p>
        </w:tc>
        <w:tc>
          <w:tcPr>
            <w:tcW w:w="3827" w:type="dxa"/>
          </w:tcPr>
          <w:p w:rsidR="00551AAD" w:rsidRPr="00D95783" w:rsidRDefault="00551AA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ยกเลิกการดำเนินโครงการ</w:t>
            </w:r>
          </w:p>
          <w:p w:rsidR="00551AAD" w:rsidRPr="00D95783" w:rsidRDefault="00551AAD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เนื่องจากได้รับงบประมาณของหน่วยดำเนินการสำหรับดำเนินโครงการแล้ว</w:t>
            </w:r>
          </w:p>
        </w:tc>
      </w:tr>
    </w:tbl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ปัจจุบัน สบน. ได้ดำเนินการปิดบัญชีเงินกู้ฯ และส่งเงินคืนเข้าคลังแล้ว โดยทั้ง 3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โครงการยังมิได้มีการเบิกจ่ายเงินกู้แต่อย่างใด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1.2 รับทราบผลการนำส่งเงินกู้เหลือจ่ายโครงการภายใต้พระราชกำหนดฯ พ.ศ. 2563      คืนคลังเป็นรายได้แผ่นดิน โดย สบน. ได้ลงนามกู้เงินและเบิกเงินจากแหล่งเงินกู้ จำนวน </w:t>
      </w:r>
      <w:r w:rsidRPr="00D95783">
        <w:rPr>
          <w:rFonts w:ascii="TH SarabunPSK" w:hAnsi="TH SarabunPSK" w:cs="TH SarabunPSK"/>
          <w:sz w:val="32"/>
          <w:szCs w:val="32"/>
        </w:rPr>
        <w:t>961,266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 xml:space="preserve">9500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ล้านบาท     ซึ่งหน่วยงานเจ้าของโครงการได้เบิกจ่ายเงินกู้ทั้งสิ้น จำนวน </w:t>
      </w:r>
      <w:r w:rsidRPr="00D95783">
        <w:rPr>
          <w:rFonts w:ascii="TH SarabunPSK" w:hAnsi="TH SarabunPSK" w:cs="TH SarabunPSK"/>
          <w:sz w:val="32"/>
          <w:szCs w:val="32"/>
        </w:rPr>
        <w:t>950,556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>7041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ล้านบาท คงเหลือเงินในบัญชีเงินกู้ฯ จำนวน 13</w:t>
      </w:r>
      <w:r w:rsidRPr="00D95783">
        <w:rPr>
          <w:rFonts w:ascii="TH SarabunPSK" w:hAnsi="TH SarabunPSK" w:cs="TH SarabunPSK"/>
          <w:sz w:val="32"/>
          <w:szCs w:val="32"/>
        </w:rPr>
        <w:t>,</w:t>
      </w:r>
      <w:r w:rsidRPr="00D95783">
        <w:rPr>
          <w:rFonts w:ascii="TH SarabunPSK" w:hAnsi="TH SarabunPSK" w:cs="TH SarabunPSK"/>
          <w:sz w:val="32"/>
          <w:szCs w:val="32"/>
          <w:cs/>
        </w:rPr>
        <w:t>896.2659 ล้านบาท และเมื่อวันที่ 27 กรกฎาคม 2566 สบน. ได้นำส่งเงินกู้คงเหลือในบัญชีเงินกู้ฯ ดังกล่าว คืนคลังเป็นรายได้แผ่นดินและได้ประสานไปยังกรมบัญชีกลางเพื่อขอความอนุเคราะห์ปิดบัญชีเงินกู้ฯ แล้ว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 ผลการพิจารณาของ คกง. ภายใต้พระราชกำหนดฯ เพิ่มเติม พ.ศ. 2564 ในคราวประชุมครั้งที่ 12/2566 เมื่อวันที่ 14 กันยายน 2566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2.1 อนุมัติให้จังหวัดเปลี่ยนแปลงรายละเอียดที่เป็นสาระสำคัญของโครงการ กรณีโครงการพัฒนาและเสริมสร้างความเข้มแข็งฯ ของ มท. จำนวน 14 จังหวัด (จังหวัดกาฬสินธุ์ จังหวัดอุตรดิตถ์ จังหวัดกระบี่ จังหวัดจันทบุรี จังหวัดชลบุรี จังหวัดระนอง จังหวัดเพชรบุรี จังหวัดปราจีนบุรี จังหวัดยะลา จังหวัดนนทบุรี จังหวัดสุพรรณบุรี จังหวัดอุบลราชธานี จังหวัดหนองบัวลำภู และจังหวัดเลย) รวม 29 โครงการ กรอบวงเงินรวม 88.2814 ล้านบาท มีรายละเอียด ดังนี้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2.1.1 ยกเลิกการดำเนินโครงการ จำนวน 13 จังหวัด (จังหวัดกาฬสินธุ์ จังหวัดอุตรดิตถ์ จังหวัดกระบี่ จังหวัดจันทบุรี จังหวัดชลบุรี จังหวัดระนอง จังหวัดเพชรบุรี จังหวัดปราจีนบุรี จังหวัดนนทบุรี จังหวัดสุพรรณบุรี จังหวัดอุบลราชธานี จังหวัดหนองบัวลำภู และจังหวัดเลย) รวม 25 โครงการ กรอบวงเงิน 65.3730 ล้านบาท เนื่องจากไม่สามารถจัดหาผู้รับจ้างและลงนามผูกพันสัญญาได้ทันภายในเดือนพฤศจิกายน 2565 ตามมติคณะรัฐมนตรีเมื่อวันที่ 15 พฤศจิกายน 2565 รวมถึงไม่สามารถดำเนินการให้แล้วเสร็จได้ทันตามกรอบระยะเวลาที่ได้รับอนุมัติตามมติคณะรัฐมนตรี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2.1.2 ขยายระยะเวลาสิ้นสุดการดำเนินโครงการ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95783">
        <w:rPr>
          <w:rFonts w:ascii="TH SarabunPSK" w:hAnsi="TH SarabunPSK" w:cs="TH SarabunPSK"/>
          <w:sz w:val="32"/>
          <w:szCs w:val="32"/>
          <w:cs/>
        </w:rPr>
        <w:t>สิ้นสุดเดือนตุลาคม 2566 จำนวน 1 จังหวัด (จังหวัดยะลา) รวม 3 โครงการ กรอบวงเงิน 20.4820 ล้านบาท เนื่องจากดำเนินการแล้วเสร็จและอยู่ระหว่างเบิกจ่ายเงินตามขั้นตอน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2.1.3 เปลี่ยนแปลงรายละเอียดที่เป็นสาระสำคัญของโครงการ จำนวน 1 จังหวัด (จังหวัดหนองบัวลำภู) รวม 1 โครงการ (โครงการปรับปรุงแหล่งน้ำเดิม) กรอบวงเงิน 2.4264 ล้านบาท โดยปรับลดปริมาณงาน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3 งวดงาน 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1 งวดงาน ส่งผลให้วงเงินโครงการก่อหนี้ผูกพัน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จากเดิม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1.3667 ล้านบาท 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eastAsia="Malgun Gothic" w:hAnsi="TH SarabunPSK" w:cs="TH SarabunPSK"/>
          <w:sz w:val="32"/>
          <w:szCs w:val="32"/>
          <w:cs/>
        </w:rPr>
        <w:t xml:space="preserve">0.4099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ล้านบาท เนื่องจากที่ผ่านมาพื้นที่ดำเนินงานประสบปัญหาน้ำท่วมทำให้การดำเนินงานล่าช้าและขยายระยะเวลาสิ้นสุดการดำเนินโครงการฯ 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จาก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เดือนพฤษภาคม 2566 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เดือนตุลาคม 2566 ทั้งนี้ ให้หน่วยงานรับผิดชอบโครงการเร่งปรับปรุงรายละเอียดของโครงการในระบบ </w:t>
      </w:r>
      <w:r w:rsidRPr="00D95783">
        <w:rPr>
          <w:rFonts w:ascii="TH SarabunPSK" w:hAnsi="TH SarabunPSK" w:cs="TH SarabunPSK"/>
          <w:sz w:val="32"/>
          <w:szCs w:val="32"/>
        </w:rPr>
        <w:t xml:space="preserve">eMENSCR </w:t>
      </w:r>
      <w:r w:rsidRPr="00D95783">
        <w:rPr>
          <w:rFonts w:ascii="TH SarabunPSK" w:hAnsi="TH SarabunPSK" w:cs="TH SarabunPSK"/>
          <w:sz w:val="32"/>
          <w:szCs w:val="32"/>
          <w:cs/>
        </w:rPr>
        <w:t>ให้เป็นไปตามมติคณะรัฐมนตรีโดยเร็ว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2.2 ให้หน่วยงานรับผิดชอบโครงการที่ได้รับอนุมัติให้ใช้จ่ายจากเงินกู้ตามพระราชกำหนดฯ เพิ่มเติม พ.ศ. 2564 และอยู่ระหว่างดำเนินการเร่งรัดการดำเนินงานและต้องดำเนินการให้แล้วเสร็จภายในกำหนดระยะเวลาที่ได้รับอนุมัติจากคณะรัฐมนตรี โดยในกรณีที่หน่วยงานรับผิดชอบโครงการที่ได้รับอนุมัติไม่สามารถ</w:t>
      </w: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ดำเนินการและเบิกจ่ายเงินกู้ตามพระราชกำหนดฯ เพิ่มเติม พ.ศ. 2564 ให้แล้วเสร็จภายในกรอบระยะเวลาที่ได้รับอนุมัติจากคณะรัฐมนตรีได้ ให้หน่วยงานรับผิดชอบดำเนินโครงการต่อไปให้แล้วเสร็จตามวัตถุประสงค์ที่ได้รับอนุมัติจากคณะรัฐมนตรี โดยใช้จ่ายจากแหล่งเงินอื่นต่อไปตามนัยมติคณะรัฐมนตรีเมื่อวันที่ 6 มิถุนายน 2566 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>___________________</w:t>
      </w:r>
    </w:p>
    <w:p w:rsidR="00551AAD" w:rsidRPr="00D95783" w:rsidRDefault="00551AA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จำนวน 14 จังหวัด (จังหวัดกาฬสินธุ์ จังหวัดอุตรดิตถ์ จังหวัดกระบี่ จังหวัดจันทบุรี จังหวัดชลบุรี จังหวัดระนอง จังหวัดเพชรบุรี จังหวัดปราจีนบุรี จังหวัดยะลา จังหวัดนนทบุรี จังหวัดสุพรรณบุรี จังหวัดอุบลราชธานี จังหวัดหนองบัวลำภู และจังหวัดเลย) รวม 29 โครงการ กรอบวงเงินรวม 88.2814 ล้านบาท</w:t>
      </w:r>
    </w:p>
    <w:p w:rsidR="001929ED" w:rsidRPr="00D95783" w:rsidRDefault="001929ED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E03FB" w:rsidRPr="00D95783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4</w:t>
      </w:r>
      <w:r w:rsidR="00FA5C6F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DE03FB" w:rsidRPr="00D9578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การกำหนดสินค้าควบคุมตามพระราชบัญญัติว่าด้วยราคาสินค้าและบริการ พ.ศ. 2542</w:t>
      </w:r>
    </w:p>
    <w:p w:rsidR="00DE03FB" w:rsidRPr="00D95783" w:rsidRDefault="00DE03FB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คณะรัฐมนตรีมีมติเห็นชอบการกำหนดสินค้าควบคุมปี 2566 เพิ่มจำนวน</w:t>
      </w:r>
      <w:r w:rsidR="007C0A97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1 รายการ ได้แก่ น้ำตาลทราย ตามมติคณะกรรมการกลางว่าด้วยราคาสินค้าและบริการเมื่อวันจันทร์ที่ 30 ตุลาคม 2566 และมอบหมายให้กระทรวงอุตสาหกรรมกำหนดมาตรการช่วยเหลือเกษตรกรชาวไร่อ้อยให้ได้รับผลตอบแทนอย่างเหมาะสมและเป็นธรรม สอดคล้องกับต้นทุนการผลิตอ้อยในแต่ละช่วงเวลา โดยไม่ส่งผลกระทบต่อผู้บริโภคตามที่กระทรวงพาณิชย์เสนอ </w:t>
      </w:r>
    </w:p>
    <w:p w:rsidR="00DE03FB" w:rsidRPr="00D95783" w:rsidRDefault="00DE03FB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DE03FB" w:rsidRPr="00D95783" w:rsidRDefault="00DE03FB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เมื่อวันที่ 27 ตุลาคม 2566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สำนักงานคณะกรรมการอ้อยและน้ำตาลทราย ได้ออก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ประกาศ เรื่อง ราคาน้ำตาลทรายภายในราชอาณาจักร  เพื่อใช้ประกอบในการคำนวณราคาอ้อยและผลตอบแทน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การผลิตและจำหน่ายน้ำตาลทราย ประจำฤดูการผลิตปี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2566/2567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โดยกำหนดราคาน้ำตาลทรายขาวกิโลกรัมละ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23.00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น้ำตาลทรายขาวบริสุทธิ์ กิโลกรัมละ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24.00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มีผลตั้งแต่วันที่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28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ตุลาคม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สูงขึ้นกิโลกรัมละ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4.00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จากเดิมราคาน้ำตาลทรายขาว กิโลกรัมละ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19.00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และน้ำตาลทรายขาวบริสุทธิ์ กิโลกรัมละ </w:t>
      </w:r>
      <w:r w:rsidR="0026444A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20.00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ตามลำดับ</w:t>
      </w:r>
    </w:p>
    <w:p w:rsidR="00DE03FB" w:rsidRPr="00D95783" w:rsidRDefault="007B5B02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คณะกรรมการกลางว่าด้วยราคาสินค้าและบริการ ได้มีการประชุม ครั้งที่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3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/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เมื่อวันจันทร์ที่ 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30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ตุลาคม 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มีมติเห็นชอบกำหนดรายการสินค้าควบคุม จำนวน 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รายการ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ได้แก่ น้ำตาลทราย 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และกำกับดูแลสินค้าน้ำตาลทรายให้มีราคาที่เป็นธรรมและมีปริมาณที่เพียงพอ</w:t>
      </w:r>
      <w:r w:rsidR="0002541C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และนำเสนอคณะรัฐมนตรีพิจารณาให้ความเห็นชอบ ก่อนกำหนดมาตรการทางกฎหมายสำหรับสินค้าควบคุม</w:t>
      </w:r>
    </w:p>
    <w:p w:rsidR="00DE03FB" w:rsidRPr="00D95783" w:rsidRDefault="0002541C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ปัจจุบัน คณะกรรมการกลางว่าด้วยราคาสินค้าและบริการ ด้วยความเห็นชอบ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ของค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ณะรัฐมนตรีได้ออกประกาศคณะกรรมการกลางว่าด้วยราคาสินค้าและบริการ ฉบับที่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9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พ.ศ.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2566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การกำหนดสินค้าและบริการควบคุม ประกาศ ณ วันที่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29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มิถุนายน พ.ศ.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กำหนดสินค้าควบคุม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46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รายการ บริการควบคุม</w:t>
      </w:r>
      <w:r w:rsidR="007C0A97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รายการ และประกาศคณะกรรมการกลางว่าด้วยราคาสินค้าและบริการ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ฉบับที่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พ.ศ.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เรื่อง การกำหนดสินค้าควบคุมเพิ่มเติม ประกาศ ณ วันที่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19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มกราคม พ.ศ.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2566 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กำหนดสินค้าควบคุมเพิ่ม 5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รายการ</w:t>
      </w:r>
    </w:p>
    <w:p w:rsidR="00DE03FB" w:rsidRPr="00D95783" w:rsidRDefault="0002541C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E03FB" w:rsidRPr="00D9578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ประโยชน์และผลกระทบ</w:t>
      </w:r>
    </w:p>
    <w:p w:rsidR="00DE03FB" w:rsidRPr="00D95783" w:rsidRDefault="00553F90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เห็นควรให้น้ำตาลทราย เป็นสินค้าควบคุม เนื่องจากราคาน้ำตาลทรายในตลาดโลกปรับสูงขึ้นจากสภาวะภัยแล้ง ความต้องการใช้ที่เพิ่มขึ้น ประกอบกับราคาจำหน่ายในประเทศต่ำกว่าราคา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น้ำตาลทรายในตลาดโลก 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ซึ่งเป็นแรงจูงใจให้มีการส่งออกเพิ่มมากขึ้น กระทบต่อปริมาณน้ำตาลทร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ายและราคาใน</w:t>
      </w:r>
      <w:r w:rsidR="00DE03FB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ประเทศ ส่งผลให้ผู้บริโภคและอุตสาหกรรมต่อเนื่องได้รับผลกระทบ</w:t>
      </w:r>
    </w:p>
    <w:p w:rsidR="00B447BF" w:rsidRDefault="00B447BF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A1353" w:rsidRDefault="005A1353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2AD7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2AD7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2AD7" w:rsidRPr="00D95783" w:rsidRDefault="00C82AD7" w:rsidP="00FA5C6F">
      <w:pPr>
        <w:spacing w:after="0" w:line="36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:rsidR="00B447BF" w:rsidRPr="00D95783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>5</w:t>
      </w:r>
      <w:r w:rsidR="00FA5C6F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B447BF" w:rsidRPr="00D9578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มาตรการลดภาระค่าใช้จ่ายด้านน้ำมันเชื้อเพลิงให้แก่ประชาชน</w:t>
      </w:r>
    </w:p>
    <w:p w:rsidR="003248E3" w:rsidRPr="00D95783" w:rsidRDefault="003248E3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คณะรัฐมนตรีมีมติรับทราบ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มาตรการลดภาระค่าใช้จ่ายด้านน้ำมันเชื้อเพลิงให้แก่ประชาชน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และมอบหมายให้กระทรวงพลังงานและหน่วยงานที่เกี่ยวข้องดำเนินการตามมาตรการดังกล่าว ตามขั้นตอน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กฎหมายและระเบียบที่เกี่ยวข้องต่อไป ตามที่กระทรวงพลังงานเสนอ </w:t>
      </w:r>
    </w:p>
    <w:p w:rsidR="003248E3" w:rsidRPr="00D95783" w:rsidRDefault="003248E3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253153" w:rsidRPr="00D9578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253153" w:rsidRPr="00D95783" w:rsidRDefault="00253153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มาตรการลดภาระค่าใช้จ่ายด้านน้ำมันเชื้อเพลิง มีรายละเอียด ดังนี้</w:t>
      </w:r>
    </w:p>
    <w:p w:rsidR="007C0A97" w:rsidRPr="00D95783" w:rsidRDefault="00253153" w:rsidP="00FA5C6F">
      <w:pPr>
        <w:pStyle w:val="ListParagraph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ราคาน้ำมันเบน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 บริหารราคาน้ำมัน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เบนซิน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โดยกระทรวงพลังงานและกระทรวงการคลัง </w:t>
      </w:r>
    </w:p>
    <w:p w:rsidR="00253153" w:rsidRPr="00D95783" w:rsidRDefault="00253153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ร่วมกันบริหารจัดการราคาขายปลีก โดยใช้กลไกของภาษีสรรพสามิตและกองทุนน้ำมันเชื้อเพลิงในการลดราคาขายปลีกน้ำมันเบนซินแก๊สโซฮอล์ 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91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ลง 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2.50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ต่อลิตร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โดยจะปรับลดภาษีสรรพสามิตสำหรับน้ำมันเบนซินแก๊สโซฮอล์ 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91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ลงในอัตรา 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ต่อลิตร และกองทุนน้ำมันเชื้อเพลิงจะบริหารจัดการเพิ่มเติม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ในอัตรา </w:t>
      </w:r>
      <w:r w:rsidR="00C02C74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1.50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บาทต่อลิตร</w:t>
      </w:r>
    </w:p>
    <w:p w:rsidR="00253153" w:rsidRPr="00D95783" w:rsidRDefault="00C02C74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เนื่องจากอัตราภาษีสรรพสามิตสำหรับน้ำมันเบน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ซินแก๊สโซ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ฮอล์ทุกประเภท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เป็นอัตราเ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ดียวกันมิได้แยกอัตราภาษีสร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พสามิต สำหรับน้ำมันเบน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ซิ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นแก๊สโซฮอล์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91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เป็นการ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เฉพาะ   ดังนั้น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การปรับลดอัตราภาษีสรรพสามิตในกรณีนี้ จึงต้องปรับลดภาษีสรรพ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สามิตสำหรับน้ำมันเบนซินแก๊สโซฮอล์ 95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ลงในอัตรา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บาทต่อลิตรด้วย</w:t>
      </w:r>
    </w:p>
    <w:p w:rsidR="00253153" w:rsidRPr="00D95783" w:rsidRDefault="000D29D1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ปรับลดอัต</w:t>
      </w:r>
      <w:r w:rsidR="00AE6BE9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ราภาษีสรรพสามิตสำหรับน้ำมันเบนซิ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นแก๊สโซฮอล์อื่นๆ ดังนี้</w:t>
      </w:r>
    </w:p>
    <w:p w:rsidR="00253153" w:rsidRPr="00D95783" w:rsidRDefault="00AE6BE9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(1) น้ำมันแก๊สโซ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ฮอล์ อี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10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ตามหลักเกณฑ์และเงื่อนไขที่อธิบดีประกาศกำหนด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มีอัตราภาษีตามปริมาณในอัตราลิตรละ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4.950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จากเดิมที่กำหนดไว้ในอัตราตามปริมาณลิตรละ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5.850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</w:t>
      </w:r>
    </w:p>
    <w:p w:rsidR="00253153" w:rsidRPr="00D95783" w:rsidRDefault="00AE6BE9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(2) น้ำมันแก๊สโซ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ฮ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ล์ อี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20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ตามหลักเกณฑ์และเงื่อนไขที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่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อธิบดีประกาศกำหนด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มีอัตราภาษีตามปริมาณในอัตราลิตรละ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4.400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จากเดิมที่กำหนดไว้ในอัตราตามปริมาณลิตรละ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5.200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</w:t>
      </w:r>
    </w:p>
    <w:p w:rsidR="00253153" w:rsidRPr="00D95783" w:rsidRDefault="00AE6BE9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น้ำมันแก๊สโซฮอล์ อี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85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ตามหลักเกณฑ์และเงื่อนไขที่อธิบดีประกาศกำหนด</w:t>
      </w:r>
      <w:r w:rsidR="00594525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มีอัตราภาษีตามปริมาณในอัตราลิตรละ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0.825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 จากเดิมที่กำหนดไว้ในอัตราตามปริมาณลิตรละ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0.975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บาท</w:t>
      </w:r>
    </w:p>
    <w:p w:rsidR="00253153" w:rsidRPr="00D95783" w:rsidRDefault="00AE6BE9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ทั้งนี้ มีผลตั้งแต่วันที่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7 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พฤศจิกายน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ถึงวันที่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31</w:t>
      </w:r>
      <w:r w:rsidR="00253153"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มกราคม </w:t>
      </w:r>
      <w:r w:rsidRPr="00D9578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2567</w:t>
      </w:r>
    </w:p>
    <w:p w:rsidR="00B447BF" w:rsidRDefault="00B447BF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6223D" w:rsidRPr="003C1125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A5C6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6223D"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โครงการสินเชื่อคืนถิ่นแรงงานไทย (อิสราเอล)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คณะรัฐมนตรีมีมติเห็นชอบโครงการสินเชื่อคืนถิ่นแรงงานไทย (อิสราเอล) ตามที่กระทรวงการคลังเสนอ และอนุมัติงบประมาณวงเงินรวม 1</w:t>
      </w:r>
      <w:r w:rsidRPr="003C1125">
        <w:rPr>
          <w:rFonts w:ascii="TH SarabunPSK" w:hAnsi="TH SarabunPSK" w:cs="TH SarabunPSK"/>
          <w:sz w:val="32"/>
          <w:szCs w:val="32"/>
        </w:rPr>
        <w:t xml:space="preserve">,200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ล้านบาท จากงบประมาณรายจ่ายประจำปี เพื่อดำเนินโครงการฯ พร้อมทั้งมอบหมายหน่วยงานที่เกี่ยวข้องดำเนินการในส่วนที่เกี่ยวข้องต่อไป</w:t>
      </w:r>
    </w:p>
    <w:p w:rsidR="00FA5C6F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กระทรวงการคลังเสนอว่า จากสถานการณ์ความไม่สงบในประเทศอิสราเอลที่มีแนวโน้มยืดเยื้อและขยายเป็นวงกว้างมากขึ้น ส่งผลให้เกิดความสูญเสียต่อชีวิตและทรัพย์สินของประชาชนในพื้นที่ ซึ่งรวมถึงแรงงานไทยที่เดินทางไปทำงานอยู่ในประเทศดังกล่าวได้รับผลกระทบจากเหตุการณ์ที่เกิดขึ้น ทั้งได้รับบาดเจ็บ เสียชีวิต หรือถูกจับเป็นตัวประกัน ทั้งนี้ ข้อมูลจากกรมการจัดหางาน กระทรวงแรงงาน ณ เดือนกันยายน 2566 มีแรงงานไทยที่เดินทางไปทำงานยังประเทศอิสราเอลจำนวน </w:t>
      </w:r>
      <w:r w:rsidRPr="003C1125">
        <w:rPr>
          <w:rFonts w:ascii="TH SarabunPSK" w:hAnsi="TH SarabunPSK" w:cs="TH SarabunPSK"/>
          <w:sz w:val="32"/>
          <w:szCs w:val="32"/>
        </w:rPr>
        <w:t xml:space="preserve">25,887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คน โดยแรงงานไทยบางส่วนทยอยเดินทางกลับประเทศไทยก่อนครบกำหนดระยะเวลาตามสัญญาจ้าง ในขณะที่บางส่วนยังไม่ตัดสินใจเดินทางกลับ เนื่องจากยังมีความกังวลเกี่ยวกับรายได้ที่ไม่เพียงพอต่อค่าใช้จ่ายในครัวเรือน ภาระหนี้สินที่เกิดจากการเดินทางไปทำงานยังประเทศอิสราเอล รวมถึงการเริ่มต้นประกอบอาชีพภายหลังจากเดินทางกลับมาประเทศไทย ดังนั้น เพื่อเป็นการช่วยบรรเทาความเดือดร้อนให้แรงงานไทยที่เดินทางกลับประเทศมีสภาพคล่องที่เพียงพอในการเริ่มต้นประกอบอาชีพหรือแบ่งเบาภาระหนี้สิน กระทรวงการคลังจึงขอเสนอโครงการสินเชื่อคืนถิ่นแรงงานไทย (อิส</w:t>
      </w:r>
      <w:r>
        <w:rPr>
          <w:rFonts w:ascii="TH SarabunPSK" w:hAnsi="TH SarabunPSK" w:cs="TH SarabunPSK" w:hint="cs"/>
          <w:sz w:val="32"/>
          <w:szCs w:val="32"/>
          <w:cs/>
        </w:rPr>
        <w:t>ราเอล) (โครงการฯ) เพื่อบรรเทาและ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ป้องกันความเสี่ยงทาง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เศรษฐกิจที่อาจเกิดขึ้น</w:t>
      </w:r>
    </w:p>
    <w:p w:rsidR="00FA5C6F" w:rsidRDefault="00FA5C6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1353" w:rsidRDefault="005A1353" w:rsidP="00FA5C6F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โครงการฯ มีรายละเอียด ดังนี้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C1125">
        <w:rPr>
          <w:rFonts w:ascii="TH SarabunPSK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เพื่อชำระหนี้ที่กู้ยืมสำหรับการไปทำงานที่ประเทศอิสราเอลและ/หรือเพื่อลงทุนประกอบอาชีพ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C1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กลุ่มเป้าหมาย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เป็นผู้ไปทำงานที่ประเทศอิสราเอล โดยมีคุณสมบัติอย่างใดอย่างหนึ่ง ดังนี้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2.1 ประกอบอาชีพเดิมคือค้าขายหรืออาชีพอิสระ (ธนาคารออมสิน)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2.2 เป็นเกษตรกรหรือบุคคลในครัวเรือนเกษตกร (ธนาคารเพื่อการเกษตรและสหกรณ์การเกษตร (ธ.ก.ส.))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C1125">
        <w:rPr>
          <w:rFonts w:ascii="TH SarabunPSK" w:hAnsi="TH SarabunPSK" w:cs="TH SarabunPSK" w:hint="cs"/>
          <w:sz w:val="32"/>
          <w:szCs w:val="32"/>
          <w:u w:val="single"/>
          <w:cs/>
        </w:rPr>
        <w:t>วิธีดำเนินงาน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ธนาคารออมสินและ ธ.ก.ส. สนับสนุนสินเชื่อวงเงินรวม </w:t>
      </w:r>
      <w:r w:rsidRPr="003C1125">
        <w:rPr>
          <w:rFonts w:ascii="TH SarabunPSK" w:hAnsi="TH SarabunPSK" w:cs="TH SarabunPSK"/>
          <w:sz w:val="32"/>
          <w:szCs w:val="32"/>
        </w:rPr>
        <w:t xml:space="preserve">2,000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ล้านบาท (แห่งละ 1</w:t>
      </w:r>
      <w:r w:rsidRPr="003C1125">
        <w:rPr>
          <w:rFonts w:ascii="TH SarabunPSK" w:hAnsi="TH SarabunPSK" w:cs="TH SarabunPSK"/>
          <w:sz w:val="32"/>
          <w:szCs w:val="32"/>
        </w:rPr>
        <w:t xml:space="preserve">,000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ล้านบาท) สินเชื่อต่อรายไม่เกินรายละ </w:t>
      </w:r>
      <w:r w:rsidRPr="003C1125">
        <w:rPr>
          <w:rFonts w:ascii="TH SarabunPSK" w:hAnsi="TH SarabunPSK" w:cs="TH SarabunPSK"/>
          <w:sz w:val="32"/>
          <w:szCs w:val="32"/>
        </w:rPr>
        <w:t xml:space="preserve">150,000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บาท อัตราดอกเบี้ยลดต้นลดดอกร้อยละ 3 ต่อปี </w:t>
      </w:r>
      <w:r w:rsidRPr="003C1125">
        <w:rPr>
          <w:rFonts w:ascii="TH SarabunPSK" w:hAnsi="TH SarabunPSK" w:cs="TH SarabunPSK"/>
          <w:sz w:val="32"/>
          <w:szCs w:val="32"/>
          <w:cs/>
        </w:rPr>
        <w:t>(</w:t>
      </w:r>
      <w:r w:rsidRPr="003C1125">
        <w:rPr>
          <w:rFonts w:ascii="TH SarabunPSK" w:hAnsi="TH SarabunPSK" w:cs="TH SarabunPSK"/>
          <w:sz w:val="32"/>
          <w:szCs w:val="32"/>
        </w:rPr>
        <w:t>Effective Rate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ลูกค้ารับภาระดอกเบี้ยร้อยละ 1 ต่อปี รัฐบาลชดเชยดอกเบี้ยร้อยละ 2 ต่อปี ระยะเวลาชำระคืนเงินงวดสูงสุดไม่เกิน 20 ปี ปลอดชำระหนี้เงินต้นสูงสุด 12 งวดแรก (ชำระดอกเบี้ยปกติ) หรือเป็นไปตามเงื่อนไขที่ธนาคารกำหนด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C1125">
        <w:rPr>
          <w:rFonts w:ascii="TH SarabunPSK" w:hAnsi="TH SarabunPSK" w:cs="TH SarabunPSK" w:hint="cs"/>
          <w:sz w:val="32"/>
          <w:szCs w:val="32"/>
          <w:u w:val="single"/>
          <w:cs/>
        </w:rPr>
        <w:t>ระยะเวลาการยื่นขอสินเชื่อ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ตั้งแต่วันที่คณะรัฐมนตรีมีมติเห็นชอบถึงวันที่ 30 มิถุนายน 2567 หรือจนกว่าจะครบวงเงินโครงการฯ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C1125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รวมทั้งสิ้นไม่เกิน </w:t>
      </w:r>
      <w:r w:rsidRPr="003C1125">
        <w:rPr>
          <w:rFonts w:ascii="TH SarabunPSK" w:hAnsi="TH SarabunPSK" w:cs="TH SarabunPSK"/>
          <w:sz w:val="32"/>
          <w:szCs w:val="32"/>
        </w:rPr>
        <w:t xml:space="preserve">1,200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ล้านบาท แบ่งเป็น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5.1 ชดเชยความเสียหายที่เกิดจากหนี้ที่ไม่ก่อให้เกิดรายได้ </w:t>
      </w:r>
      <w:r w:rsidRPr="003C1125">
        <w:rPr>
          <w:rFonts w:ascii="TH SarabunPSK" w:hAnsi="TH SarabunPSK" w:cs="TH SarabunPSK"/>
          <w:sz w:val="32"/>
          <w:szCs w:val="32"/>
          <w:cs/>
        </w:rPr>
        <w:t>(</w:t>
      </w:r>
      <w:r w:rsidRPr="003C1125">
        <w:rPr>
          <w:rFonts w:ascii="TH SarabunPSK" w:hAnsi="TH SarabunPSK" w:cs="TH SarabunPSK"/>
          <w:sz w:val="32"/>
          <w:szCs w:val="32"/>
        </w:rPr>
        <w:t>Non</w:t>
      </w:r>
      <w:r w:rsidRPr="003C1125">
        <w:rPr>
          <w:rFonts w:ascii="TH SarabunPSK" w:hAnsi="TH SarabunPSK" w:cs="TH SarabunPSK"/>
          <w:sz w:val="32"/>
          <w:szCs w:val="32"/>
          <w:cs/>
        </w:rPr>
        <w:t>-</w:t>
      </w:r>
      <w:r w:rsidRPr="003C1125">
        <w:rPr>
          <w:rFonts w:ascii="TH SarabunPSK" w:hAnsi="TH SarabunPSK" w:cs="TH SarabunPSK"/>
          <w:sz w:val="32"/>
          <w:szCs w:val="32"/>
        </w:rPr>
        <w:t xml:space="preserve">Performing Loans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/>
          <w:sz w:val="32"/>
          <w:szCs w:val="32"/>
        </w:rPr>
        <w:t>NPLs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ร้อยละ 100 สำหรับ </w:t>
      </w:r>
      <w:r w:rsidRPr="003C1125">
        <w:rPr>
          <w:rFonts w:ascii="TH SarabunPSK" w:hAnsi="TH SarabunPSK" w:cs="TH SarabunPSK"/>
          <w:sz w:val="32"/>
          <w:szCs w:val="32"/>
        </w:rPr>
        <w:t xml:space="preserve">NPLs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ไม่เกินร้อยละ 20 ของวงเงินสินเชื่อที่อนุมัติทั้งหมด รวมทั้งสิ้นไม่เกิน 400 ล้านบาท (2</w:t>
      </w:r>
      <w:r w:rsidRPr="003C1125">
        <w:rPr>
          <w:rFonts w:ascii="TH SarabunPSK" w:hAnsi="TH SarabunPSK" w:cs="TH SarabunPSK"/>
          <w:sz w:val="32"/>
          <w:szCs w:val="32"/>
        </w:rPr>
        <w:t xml:space="preserve">,000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ล้านบาท * ร้อยละ 20 * ร้อยละ 100) โดยแบ่งเป็นธนาคารออมสิน 200 ล้านบาท และ ธ.ก.ส. 200 ล้านบาท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1125">
        <w:rPr>
          <w:rFonts w:ascii="TH SarabunPSK" w:hAnsi="TH SarabunPSK" w:cs="TH SarabunPSK"/>
          <w:sz w:val="32"/>
          <w:szCs w:val="32"/>
        </w:rPr>
        <w:tab/>
      </w:r>
      <w:r w:rsidRPr="003C1125">
        <w:rPr>
          <w:rFonts w:ascii="TH SarabunPSK" w:hAnsi="TH SarabunPSK" w:cs="TH SarabunPSK"/>
          <w:sz w:val="32"/>
          <w:szCs w:val="32"/>
        </w:rPr>
        <w:tab/>
      </w:r>
      <w:r w:rsidRPr="003C1125">
        <w:rPr>
          <w:rFonts w:ascii="TH SarabunPSK" w:hAnsi="TH SarabunPSK" w:cs="TH SarabunPSK"/>
          <w:sz w:val="32"/>
          <w:szCs w:val="32"/>
        </w:rPr>
        <w:tab/>
        <w:t>5</w:t>
      </w:r>
      <w:r w:rsidRPr="003C1125">
        <w:rPr>
          <w:rFonts w:ascii="TH SarabunPSK" w:hAnsi="TH SarabunPSK" w:cs="TH SarabunPSK"/>
          <w:sz w:val="32"/>
          <w:szCs w:val="32"/>
          <w:cs/>
        </w:rPr>
        <w:t>.</w:t>
      </w:r>
      <w:r w:rsidRPr="003C1125">
        <w:rPr>
          <w:rFonts w:ascii="TH SarabunPSK" w:hAnsi="TH SarabunPSK" w:cs="TH SarabunPSK"/>
          <w:sz w:val="32"/>
          <w:szCs w:val="32"/>
        </w:rPr>
        <w:t xml:space="preserve">2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ชดเชยอัตราดอกเบี้ยร้อยละ 2 ของวงเงินสินเชื่ออนุมัติ เป็นระยะเวลา 20 ปี รวมทั้งสิ้น 800 ล้านบาท (2</w:t>
      </w:r>
      <w:r w:rsidRPr="003C1125">
        <w:rPr>
          <w:rFonts w:ascii="TH SarabunPSK" w:hAnsi="TH SarabunPSK" w:cs="TH SarabunPSK"/>
          <w:sz w:val="32"/>
          <w:szCs w:val="32"/>
        </w:rPr>
        <w:t xml:space="preserve">,000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ล้านบาท * ร้อยละ 2 * 20 ปี) โดยแบ่งเป็นธนาคารออมสิน 400 ล้านบาท และ ธ.ก.ส. 400 ล้านบาท 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ทั้งนี้ ธนาคารออมสินและ ธ.ก.ส. จะทำความตกลงกับสำนักงบประมาณ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3C1125">
        <w:rPr>
          <w:rFonts w:ascii="TH SarabunPSK" w:hAnsi="TH SarabunPSK" w:cs="TH SarabunPSK" w:hint="cs"/>
          <w:sz w:val="32"/>
          <w:szCs w:val="32"/>
          <w:u w:val="single"/>
          <w:cs/>
        </w:rPr>
        <w:t>เงื่อนไขอื่น ๆ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>: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6.1 แยกบัญชีโครงการเป็นบัญชีธุรกรรมนโยบายภาครัฐ </w:t>
      </w:r>
      <w:r w:rsidRPr="003C1125">
        <w:rPr>
          <w:rFonts w:ascii="TH SarabunPSK" w:hAnsi="TH SarabunPSK" w:cs="TH SarabunPSK"/>
          <w:sz w:val="32"/>
          <w:szCs w:val="32"/>
          <w:cs/>
        </w:rPr>
        <w:t>(</w:t>
      </w:r>
      <w:r w:rsidRPr="003C1125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/>
          <w:sz w:val="32"/>
          <w:szCs w:val="32"/>
        </w:rPr>
        <w:t>PSA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</w:rPr>
        <w:tab/>
      </w:r>
      <w:r w:rsidRPr="003C1125">
        <w:rPr>
          <w:rFonts w:ascii="TH SarabunPSK" w:hAnsi="TH SarabunPSK" w:cs="TH SarabunPSK"/>
          <w:sz w:val="32"/>
          <w:szCs w:val="32"/>
        </w:rPr>
        <w:tab/>
      </w:r>
      <w:r w:rsidRPr="003C1125">
        <w:rPr>
          <w:rFonts w:ascii="TH SarabunPSK" w:hAnsi="TH SarabunPSK" w:cs="TH SarabunPSK"/>
          <w:sz w:val="32"/>
          <w:szCs w:val="32"/>
        </w:rPr>
        <w:tab/>
        <w:t>6</w:t>
      </w:r>
      <w:r w:rsidRPr="003C1125">
        <w:rPr>
          <w:rFonts w:ascii="TH SarabunPSK" w:hAnsi="TH SarabunPSK" w:cs="TH SarabunPSK"/>
          <w:sz w:val="32"/>
          <w:szCs w:val="32"/>
          <w:cs/>
        </w:rPr>
        <w:t>.</w:t>
      </w:r>
      <w:r w:rsidRPr="003C1125">
        <w:rPr>
          <w:rFonts w:ascii="TH SarabunPSK" w:hAnsi="TH SarabunPSK" w:cs="TH SarabunPSK"/>
          <w:sz w:val="32"/>
          <w:szCs w:val="32"/>
        </w:rPr>
        <w:t xml:space="preserve">2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ไม่นับรวม </w:t>
      </w:r>
      <w:r w:rsidRPr="003C1125">
        <w:rPr>
          <w:rFonts w:ascii="TH SarabunPSK" w:hAnsi="TH SarabunPSK" w:cs="TH SarabunPSK"/>
          <w:sz w:val="32"/>
          <w:szCs w:val="32"/>
        </w:rPr>
        <w:t xml:space="preserve">NPLs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ที่เกิดจากการดำเนินงานของโครงการฯ ไปกำหนดเป็นตัวชี้วัดผลการดำเนินงานของธนาคาร 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6.3 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ดเชย เพื่อบวกกลับในการคำนวณโบนัสประจำปีของพนักงานได้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6.4 ขอนำผลการดำเนินงานที่เกิดขึ้นจากโครงการฯ นับรวมเป็นผลการดำเนินงานตามตัวชี้วัดที่เกี่ยวข้องกับธนาคาร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ทั้งนี้ 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หรือโครงการตามที่กำหนดไว้ในมาตรา 28 พ.ศ. 2565 ได้กำหนดอัตรายอดคงค้างรวมทั้งหมดของภาระที่รัฐต้องรับชดเชยค่าใช้จ่ายหรือการสูญเสียรายได้ในการดำเนินกิจกรรม มาตรการ หรือโครงการตามที่กำหนดไว้ในมาตรา 28 แห่ง พ.ร.บ. วินัยการเงินการคลังฯ ต้องมียอดคงค้างทั้งหมดรวมกันไม่เกินร้อยละ 32 ของงบประมาณรายจ่ายประจำปี โดยกระทรวงการคลังรายงานว่า ณ สิ้นวันที่ 27 ตุลาคม 2566 ภาระที่รัฐต้องรับชดเชยตามมาตรา 28 แห่ง พ.ร.บ. วินัยการเงินการคลังฯ มียอดคงค้างจำนวน </w:t>
      </w:r>
      <w:r w:rsidRPr="003C1125">
        <w:rPr>
          <w:rFonts w:ascii="TH SarabunPSK" w:hAnsi="TH SarabunPSK" w:cs="TH SarabunPSK"/>
          <w:sz w:val="32"/>
          <w:szCs w:val="32"/>
        </w:rPr>
        <w:t>939,029</w:t>
      </w:r>
      <w:r w:rsidRPr="003C1125">
        <w:rPr>
          <w:rFonts w:ascii="TH SarabunPSK" w:hAnsi="TH SarabunPSK" w:cs="TH SarabunPSK"/>
          <w:sz w:val="32"/>
          <w:szCs w:val="32"/>
          <w:cs/>
        </w:rPr>
        <w:t>.</w:t>
      </w:r>
      <w:r w:rsidRPr="003C1125">
        <w:rPr>
          <w:rFonts w:ascii="TH SarabunPSK" w:hAnsi="TH SarabunPSK" w:cs="TH SarabunPSK"/>
          <w:sz w:val="32"/>
          <w:szCs w:val="32"/>
        </w:rPr>
        <w:t xml:space="preserve">106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ล้านบาท หรือคิดเป็นอัตราร้อยละ 29.48 ของงบประมาณรายจ่ายประจำปีงบประมาณ พ.ศ. 2566 ไป</w:t>
      </w:r>
      <w:r w:rsidRPr="003C112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พลางก่อน (วงเงิน </w:t>
      </w:r>
      <w:r w:rsidRPr="003C1125">
        <w:rPr>
          <w:rFonts w:ascii="TH SarabunPSK" w:hAnsi="TH SarabunPSK" w:cs="TH SarabunPSK"/>
          <w:sz w:val="32"/>
          <w:szCs w:val="32"/>
        </w:rPr>
        <w:t xml:space="preserve">3,185,000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ล้านบาท) ดังนั้น หากมีการดำเนินโครงการฯ จำนวน </w:t>
      </w:r>
      <w:r w:rsidRPr="003C1125">
        <w:rPr>
          <w:rFonts w:ascii="TH SarabunPSK" w:hAnsi="TH SarabunPSK" w:cs="TH SarabunPSK"/>
          <w:sz w:val="32"/>
          <w:szCs w:val="32"/>
        </w:rPr>
        <w:t xml:space="preserve">1,200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ล้านบาท จะส่งผลให้ภาระที่รัฐต้องรับชดเชยมียอดคงค้างเพิ่มขึ้นเป็นจำนวน </w:t>
      </w:r>
      <w:r w:rsidRPr="003C1125">
        <w:rPr>
          <w:rFonts w:ascii="TH SarabunPSK" w:hAnsi="TH SarabunPSK" w:cs="TH SarabunPSK"/>
          <w:sz w:val="32"/>
          <w:szCs w:val="32"/>
        </w:rPr>
        <w:t>940,229</w:t>
      </w:r>
      <w:r w:rsidRPr="003C1125">
        <w:rPr>
          <w:rFonts w:ascii="TH SarabunPSK" w:hAnsi="TH SarabunPSK" w:cs="TH SarabunPSK"/>
          <w:sz w:val="32"/>
          <w:szCs w:val="32"/>
          <w:cs/>
        </w:rPr>
        <w:t>.</w:t>
      </w:r>
      <w:r w:rsidRPr="003C1125">
        <w:rPr>
          <w:rFonts w:ascii="TH SarabunPSK" w:hAnsi="TH SarabunPSK" w:cs="TH SarabunPSK"/>
          <w:sz w:val="32"/>
          <w:szCs w:val="32"/>
        </w:rPr>
        <w:t xml:space="preserve">106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ล้านบาท หรือคิดเป็นอัตราร้อยละ 29.52 ของงบประมาณรายจ่ายประจำปีงบประมาณ พ.ศ. 2566 ไปพลางก่อน ซึ่งยังคงไม่เกินอัตราร้อยละ 32 ที่คณะกรรมการฯ ได้ประกาศกำหนดไว้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56223D" w:rsidRPr="003C1125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การดำเนินโครงการฯ จะมีส่วนช่วยบรรเทาความเดือดร้อนให้แรงงานไทยที่ได้รับผลกระทบจากความไม่สงบในประเทศอิสราเอลมีสภาพคล่องที่เพียงพอในการเริ่มต้นประกอบอาชีพ รวมถึงแบ่งเบาภาระหนี้สินภายหลังจากเดินทางกลับประเทศไทย เพื่อบรรเทาและป้องกันความเสี่ยงทางเศรษฐกิจที่อาจเกิดขึ้นจากผลกระทบดังกล่าว</w:t>
      </w:r>
    </w:p>
    <w:p w:rsidR="0056223D" w:rsidRPr="00D95783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95783" w:rsidTr="0050222B">
        <w:tc>
          <w:tcPr>
            <w:tcW w:w="9594" w:type="dxa"/>
          </w:tcPr>
          <w:p w:rsidR="001929ED" w:rsidRPr="00D95783" w:rsidRDefault="001929E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บันทึกความเข้าใจว่าด้วยโครงการแลกเปลี่ยนวิทยาศาสตร์และเทคโนโลยีในภาคประชาชนระหว่างกระทรวงการอุดมศึกษา วิทยาศาสตร์ วิจัยและนวัตกรรมแห่งราชอาณาจักรไทยและกระทรวงวิทยาศาสตร์และเทคโนโลยีแห่งสาธารณรัฐประชาชนจีน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คณะรัฐมนตรีมีมติเห็นชอบและอนุมัติตามที่กระทรวงการอุดมศึกษา วิทยาศาสตร์ วิจัยและนวัตกรรมเสนอ ดังนี้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1. เห็นชอบร่างบันทึกความเข้าใจว่าด้วยโครงการแลกเปลี่ยนวิทยาศาสตร์และเทคโนโลยีในภาคประชาชนระหว่างกระทรวงการอุดมศึกษา วิทยาศาสตร์ วิจัยและนวัตกรรมแห่งราชอาณาจักรไทย และกระทรวงวิทยาศาสตร์และเทคโนโลยีแห่งสาธารณรัฐประชาชนจีน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ขอให้กระทรวงการอุดมศึกษา วิทยาศาสตร์ วิจัยและนวัตกรรมดำเนินการได้โดยไม่ต้องเสนอคณะรัฐมนตรีเพื่อพิจารณาอีก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อนุมัติให้รัฐมนตรีว่าการกระทรวงการอุดมศึกษา วิทยาศาสตร์ วิจัยและนวัตกรรมหรือผู้แทนที่ได้รับมอบหมายจากรัฐมนตรีว่าการกระทรวงการอุดมศึกษา วิทยาศาสตร์ วิจัยและนวัตกรรมเป็นผู้ลงนามในร่างบันทึกความเข้าใจฯ 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ร่วมกับกระทรวงวิทยาศาสตร์และเทคโนโลยีของจีน ได้จัดการประชุมคณะกรรมการร่วมด้านวิทยาศาสตร์และเทคโนโลยีไทย - จีน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>ครั้งที่ 5 (4</w:t>
      </w:r>
      <w:r w:rsidRPr="003C112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C1125">
        <w:rPr>
          <w:rFonts w:ascii="TH SarabunPSK" w:hAnsi="TH SarabunPSK" w:cs="TH SarabunPSK"/>
          <w:sz w:val="32"/>
          <w:szCs w:val="32"/>
        </w:rPr>
        <w:t xml:space="preserve"> Meeting of Joint Committee on Science and Technology Cooperation between Thailand and China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1125">
        <w:rPr>
          <w:rFonts w:ascii="TH SarabunPSK" w:hAnsi="TH SarabunPSK" w:cs="TH SarabunPSK"/>
          <w:sz w:val="32"/>
          <w:szCs w:val="32"/>
        </w:rPr>
        <w:t>JCM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) เมื่อวันที่ 20 กันยายน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2566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 ณ โรงแรมรอยัล ออคิด เชอราตัน กรุงเทพมหานคร ซึ่งในการประชุมครั้งนี้ ทั้งสองฝ่ายเห็นชอบร่วมกันว่าควรจัดทำบันทึกความเข้าใจว่าด้วยโครงการแลกเปลี่ยนวิทยาศาสตร์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>และเทคโนโลยีในภาคประชาชนระหว่างกระทรวงการอุดมศึกษา วิทยาศาสตร์ วิจัยและนวัตกรรมแห่งราชอาณาจักรไทย และกระทรวงวิทยาศาสตร์และเทคโนโลยีแห่งสาธารณรัฐประชาชนจีน ทั้งนี้ การดำเนินการที่ผ่านมา รัฐบาลไทยได้มีการลงนามความร่วมมือด้านวิทยาศาสตร์ในระดับกระทรวงกับสาธารณรัฐประชาชนจีนแล้ว จำนวน 2 ฉบับ ได้แก่ ความตกลงว่าด้วยความร่วมมือทางวิทยาศาสตร์และทางวิชาการระหว่างรัฐบาลแห่งราชอาณาจักรไทยและรัฐบาลแห่งสาธารณรัฐประชาชนจีน เมื่อวันที่ 31 มีนาคม พ.ศ. 2521 และบันทึกความเข้าใจว่าด้วยการส่งเสริมความร่วมมือทางวิทยาศาสตร์ วิชาการและนวัตกรรมระหว่างกระทรว</w:t>
      </w:r>
      <w:r w:rsidRPr="003C1125">
        <w:rPr>
          <w:rFonts w:ascii="TH SarabunPSK" w:hAnsi="TH SarabunPSK" w:cs="TH SarabunPSK" w:hint="cs"/>
          <w:sz w:val="32"/>
          <w:szCs w:val="32"/>
          <w:cs/>
        </w:rPr>
        <w:t>ง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การอุดมศึกษา วิทยาศาสตร์ วิจัยและนวัตกรรมแห่งราชอาณาจักรไทยและกระทรวงวิทยาศาสตร์และเทคโนโลยีแห่งสาธารณรัฐประชาชนจีน เมื่อวันที่ 5 พฤศจิกายน 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 w:hint="cs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ร่างบันทึกความเข้าใจว่าด้วยโครงการแลกเปลี</w:t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>ยนวิทยาศาสตร์และเทคโนโลยี</w:t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ในภาคประ</w:t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>ชาชนระหว่างกระทรวงการอุดมศึกษา วิทยาศาสตร์ วิจัยและนวัตกรรมแห่งราชอา</w:t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ณาจักรไทย</w:t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3C11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กระทรวงวิทยาศาสตร์และเทคโนโลยีแห่งสาธารณรัฐประชาชนจีน </w:t>
      </w:r>
      <w:r w:rsidRPr="003C1125">
        <w:rPr>
          <w:rFonts w:ascii="TH SarabunPSK" w:hAnsi="TH SarabunPSK" w:cs="TH SarabunPSK"/>
          <w:sz w:val="32"/>
          <w:szCs w:val="32"/>
          <w:cs/>
        </w:rPr>
        <w:t>(</w:t>
      </w:r>
      <w:r w:rsidRPr="003C1125">
        <w:rPr>
          <w:rFonts w:ascii="TH SarabunPSK" w:hAnsi="TH SarabunPSK" w:cs="TH SarabunPSK"/>
          <w:sz w:val="32"/>
          <w:szCs w:val="32"/>
        </w:rPr>
        <w:t>Memorandum of Understanding on Science and Technology People</w:t>
      </w:r>
      <w:r w:rsidRPr="003C1125">
        <w:rPr>
          <w:rFonts w:ascii="TH SarabunPSK" w:hAnsi="TH SarabunPSK" w:cs="TH SarabunPSK"/>
          <w:sz w:val="32"/>
          <w:szCs w:val="32"/>
          <w:cs/>
        </w:rPr>
        <w:t>-</w:t>
      </w:r>
      <w:r w:rsidRPr="003C1125">
        <w:rPr>
          <w:rFonts w:ascii="TH SarabunPSK" w:hAnsi="TH SarabunPSK" w:cs="TH SarabunPSK"/>
          <w:sz w:val="32"/>
          <w:szCs w:val="32"/>
        </w:rPr>
        <w:t>to</w:t>
      </w:r>
      <w:r w:rsidRPr="003C1125">
        <w:rPr>
          <w:rFonts w:ascii="TH SarabunPSK" w:hAnsi="TH SarabunPSK" w:cs="TH SarabunPSK"/>
          <w:sz w:val="32"/>
          <w:szCs w:val="32"/>
          <w:cs/>
        </w:rPr>
        <w:t>-</w:t>
      </w:r>
      <w:r w:rsidRPr="003C1125">
        <w:rPr>
          <w:rFonts w:ascii="TH SarabunPSK" w:hAnsi="TH SarabunPSK" w:cs="TH SarabunPSK"/>
          <w:sz w:val="32"/>
          <w:szCs w:val="32"/>
        </w:rPr>
        <w:t>People Exchange Program between the Ministry of Higher Education, Science, Research and Innovation of the Kingdom of Thailand and the Ministry of Science and Technology of the People</w:t>
      </w:r>
      <w:r w:rsidRPr="003C1125">
        <w:rPr>
          <w:rFonts w:ascii="TH SarabunPSK" w:hAnsi="TH SarabunPSK" w:cs="TH SarabunPSK"/>
          <w:sz w:val="32"/>
          <w:szCs w:val="32"/>
          <w:cs/>
        </w:rPr>
        <w:t>’</w:t>
      </w:r>
      <w:r w:rsidRPr="003C1125">
        <w:rPr>
          <w:rFonts w:ascii="TH SarabunPSK" w:hAnsi="TH SarabunPSK" w:cs="TH SarabunPSK"/>
          <w:sz w:val="32"/>
          <w:szCs w:val="32"/>
        </w:rPr>
        <w:t>s Republic of China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  <w:t>มีวัตถุประสงค์เพื่อส่งเสริมความสัมพันธ์ฉันมิตร สร้างความเข้าใจและความไว้วางใจซึ่งกันและกันระหว่างนักวิทยาศาสตร์ นักวิจัย และสถาบันวิจัยของทั้งสองประเทศซึ่งจะเป็นการช่วยกระชับความร่วมมือทวิภาคีในด้านวิทยาศาสตร์ เทคโนโลยี และนวัตกรรม ให้เข้มแข็งยิ่งขึ้นบนพื้นฐานของความเสมอภาคและผลประโยชน์ร่วมกัน โดยมีสาระสำคัญกล่าวคือ ทั้งสองฝ่ายจะสนับสนุนกิจกรรมการแลกเปลี่ยนภายใต้โครงการที่จะดำเนินการร่วมกัน ได้แก่ (1) โครงการแลกเปลี่ยนระดับประชาชนสำหรับนักวิทยาศาสตร์รุ่นใหม่ (2) การเป็นหุ้นส่วนความร่วมมือสำหรับสถาบันวิจัย และ (3) การประชุมเชิงปฏิบัติการและการสัมมนาวิชาการ และกิจกรรมอื่น ๆ ที่เกี่ยวข้อง โดยหน่วยบริหารและจัดการทุนด้านการพัฒนากำลังคนและทุนด้านการพัฒนาสถาบันอุดมศึกษา การวิจัยและการสร้างนวัตกรรม (บพค.) ของกระทรวงการอุดมศึกษา</w:t>
      </w:r>
      <w:r w:rsidRPr="003C1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125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 และศูนย์แลกเปลี่ยนวิทยาศาสตร์และเทคโนโลยีแห่งประเทศจีน (</w:t>
      </w:r>
      <w:r w:rsidRPr="003C1125">
        <w:rPr>
          <w:rFonts w:ascii="TH SarabunPSK" w:hAnsi="TH SarabunPSK" w:cs="TH SarabunPSK"/>
          <w:sz w:val="32"/>
          <w:szCs w:val="32"/>
        </w:rPr>
        <w:t xml:space="preserve">China Science and Technology Exchange Center </w:t>
      </w:r>
      <w:r w:rsidRPr="003C112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C1125">
        <w:rPr>
          <w:rFonts w:ascii="TH SarabunPSK" w:hAnsi="TH SarabunPSK" w:cs="TH SarabunPSK"/>
          <w:sz w:val="32"/>
          <w:szCs w:val="32"/>
        </w:rPr>
        <w:t>CSTEC</w:t>
      </w:r>
      <w:r w:rsidRPr="003C1125">
        <w:rPr>
          <w:rFonts w:ascii="TH SarabunPSK" w:hAnsi="TH SarabunPSK" w:cs="TH SarabunPSK"/>
          <w:sz w:val="32"/>
          <w:szCs w:val="32"/>
          <w:cs/>
        </w:rPr>
        <w:t>) ในสังกัดกระทรวงวิทยาศาสตร์และเทคโนโลยีของจีนได้รับมอบหมายให้เป็นคณะทำงานร่วมภายใต้ร่างบันทึกความเข้าใจฉบับนี้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C82AD7" w:rsidRPr="003C1125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/>
          <w:sz w:val="32"/>
          <w:szCs w:val="32"/>
          <w:cs/>
        </w:rPr>
        <w:tab/>
      </w:r>
      <w:r w:rsidRPr="003C1125">
        <w:rPr>
          <w:rFonts w:ascii="TH SarabunPSK" w:hAnsi="TH SarabunPSK" w:cs="TH SarabunPSK" w:hint="cs"/>
          <w:sz w:val="32"/>
          <w:szCs w:val="32"/>
          <w:cs/>
        </w:rPr>
        <w:t>การจัดทำบันทึกความเข้าใจว่าด้วยความร่วมมือฯ ฉบับนี้เพื่อประโยชน์ในการพัฒนาศักยภาพของนักวิจัยและนักวิทยาศาสตร์ของไทย รวมทั้งเพื่อเป็นกรอบในการสร้างความเป็นหุ้นส่วนความร่วมมือระหว่างสถาบันวิจัยของไทยและจีนผ่านโครงการแลกเปลี่ยนนักวิทยาศาสตร์และนักวิจัยรุ่นใหม่บนพื้นฐานของความเสมอภาคและผลประโยชน์ร่วมกัน</w:t>
      </w:r>
    </w:p>
    <w:p w:rsidR="00C82AD7" w:rsidRDefault="00C82AD7" w:rsidP="00C82AD7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82AD7" w:rsidRDefault="00C82AD7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118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A5C6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E711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รายงานสถานการณ์เพื่อขจัดการใช้แรงงานเด็ก ประจำปิงบประมาณ พ.ศ. 2565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คณะรัฐมนตรีรับทราบรายงานสถานการณ์เพื่อขจัดการใช้แรงงานเด็ก ประจำปีงบประมาณ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95783">
        <w:rPr>
          <w:rFonts w:ascii="TH SarabunPSK" w:hAnsi="TH SarabunPSK" w:cs="TH SarabunPSK"/>
          <w:sz w:val="32"/>
          <w:szCs w:val="32"/>
        </w:rPr>
        <w:t xml:space="preserve">2565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ตามที่กระทรวงแรงงาน (รง.) เสนอ 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รง. รายงานว่า ประเทศไทยได้ให้สัตยาบันอนุสัญญาองค์การแรงงานระหว่างประเทศ ฉบับที่ </w:t>
      </w:r>
      <w:r w:rsidRPr="00D95783">
        <w:rPr>
          <w:rFonts w:ascii="TH SarabunPSK" w:hAnsi="TH SarabunPSK" w:cs="TH SarabunPSK"/>
          <w:sz w:val="32"/>
          <w:szCs w:val="32"/>
        </w:rPr>
        <w:t>182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ว่าด้วยการห้ามและการดำเนินการโดยทันทีเพื่อขจัดรูปแบบที่เลวร้ายที่สุดของการใช้แรงงานเด็ก เมื่อวันที่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D95783">
        <w:rPr>
          <w:rFonts w:ascii="TH SarabunPSK" w:hAnsi="TH SarabunPSK" w:cs="TH SarabunPSK"/>
          <w:sz w:val="32"/>
          <w:szCs w:val="32"/>
        </w:rPr>
        <w:t>16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95783">
        <w:rPr>
          <w:rFonts w:ascii="TH SarabunPSK" w:hAnsi="TH SarabunPSK" w:cs="TH SarabunPSK"/>
          <w:sz w:val="32"/>
          <w:szCs w:val="32"/>
        </w:rPr>
        <w:t>2544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จึงเป็นผลให้ประเทศไทยมีพันธะผูกพันในการปฏิบัติตามบทบัญญัติของอนุสัญญาดังกล่าว และคณะรัฐมนตรีได้มีมติ (</w:t>
      </w:r>
      <w:r w:rsidRPr="00D95783">
        <w:rPr>
          <w:rFonts w:ascii="TH SarabunPSK" w:hAnsi="TH SarabunPSK" w:cs="TH SarabunPSK"/>
          <w:sz w:val="32"/>
          <w:szCs w:val="32"/>
        </w:rPr>
        <w:t>22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D95783">
        <w:rPr>
          <w:rFonts w:ascii="TH SarabunPSK" w:hAnsi="TH SarabunPSK" w:cs="TH SarabunPSK"/>
          <w:sz w:val="32"/>
          <w:szCs w:val="32"/>
        </w:rPr>
        <w:t>2562</w:t>
      </w:r>
      <w:r w:rsidRPr="00D95783">
        <w:rPr>
          <w:rFonts w:ascii="TH SarabunPSK" w:hAnsi="TH SarabunPSK" w:cs="TH SarabunPSK"/>
          <w:sz w:val="32"/>
          <w:szCs w:val="32"/>
          <w:cs/>
        </w:rPr>
        <w:t>) เห็นชอบการแต่งตั้งคณะกรรมการระดับชาติเพื่อขจัดการใช้แรงงานเด็กในรูปแบบที่เลวร้าย</w:t>
      </w: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(รัฐมนตรีว่าการกระทรวงแรงงาน เป็นประธานกรรมการปลัดกระทรวงที่เกี่ยวข้อง ผู้บัญชาการตำรวจแห่งชาติ เลขาธิการคณะกรรมการป้องกันและปราบปรามยาเสพติต เป็นกรรมการ และอธิบดีกรมสวัสดิการและคุ้มครองแรงงาน เป็นกรรมการและเลขานุการ) ซึ่งมีอำนาจหน้าที่ในการกำกับดูแลการดำเนินงานให้เป็นไปตามนโยบายและแผนระดับชาติเพื่อขจัดการใช้แรงงานเด็กในรูปแบบที่เลวร้าย รวมทั้งนำเสนอสถานการณ์และข้อเสนอแนะต่อคณะรัฐมนตรีเป็นประจำทุกปี โดย รง. (กรมสวัสดิการและคุ้มครองแรงงาน) ได้จัดทำรายงานสถานการณ์เพื่อขจัดการใช้แรงงานเด็กประจำปีงบประมาณ พ.ศ. </w:t>
      </w:r>
      <w:r w:rsidRPr="00D95783">
        <w:rPr>
          <w:rFonts w:ascii="TH SarabunPSK" w:hAnsi="TH SarabunPSK" w:cs="TH SarabunPSK"/>
          <w:sz w:val="32"/>
          <w:szCs w:val="32"/>
        </w:rPr>
        <w:t>2565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ซึ่งในการประชุมคณะกรรมการระดับชาติเพื่อขจัดการใช้แรงงานเด็กในรูปแบบที่เลวร้าย เมื่อวันที่ </w:t>
      </w:r>
      <w:r w:rsidRPr="00D95783">
        <w:rPr>
          <w:rFonts w:ascii="TH SarabunPSK" w:hAnsi="TH SarabunPSK" w:cs="TH SarabunPSK"/>
          <w:sz w:val="32"/>
          <w:szCs w:val="32"/>
        </w:rPr>
        <w:t>16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D95783">
        <w:rPr>
          <w:rFonts w:ascii="TH SarabunPSK" w:hAnsi="TH SarabunPSK" w:cs="TH SarabunPSK"/>
          <w:sz w:val="32"/>
          <w:szCs w:val="32"/>
        </w:rPr>
        <w:t>2566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มีมติเห็นชอบและให้นำเสนอคณะรัฐมนตรีต่อไป สาระสำคัญสรุปได้ ดังนี้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การประชุมระดับโลกเกี่ยวกับการขจัดการใช้แรงงานเด็กองค์การแรงงานระหว่างประเทศ (</w:t>
      </w:r>
      <w:r w:rsidRPr="00D95783">
        <w:rPr>
          <w:rFonts w:ascii="TH SarabunPSK" w:hAnsi="TH SarabunPSK" w:cs="TH SarabunPSK"/>
          <w:sz w:val="32"/>
          <w:szCs w:val="32"/>
        </w:rPr>
        <w:t>International Labour Organization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ILO</w:t>
      </w:r>
      <w:r w:rsidRPr="00D95783">
        <w:rPr>
          <w:rFonts w:ascii="TH SarabunPSK" w:hAnsi="TH SarabunPSK" w:cs="TH SarabunPSK"/>
          <w:sz w:val="32"/>
          <w:szCs w:val="32"/>
          <w:cs/>
        </w:rPr>
        <w:t>) และองค์การทุนเพื่อเด็กแห่งสหประชาชาติ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95783">
        <w:rPr>
          <w:rFonts w:ascii="TH SarabunPSK" w:hAnsi="TH SarabunPSK" w:cs="TH SarabunPSK"/>
          <w:sz w:val="32"/>
          <w:szCs w:val="32"/>
        </w:rPr>
        <w:t>United Nations Children</w:t>
      </w:r>
      <w:r w:rsidRPr="00D95783">
        <w:rPr>
          <w:rFonts w:ascii="TH SarabunPSK" w:hAnsi="TH SarabunPSK" w:cs="TH SarabunPSK"/>
          <w:sz w:val="32"/>
          <w:szCs w:val="32"/>
          <w:cs/>
        </w:rPr>
        <w:t>’</w:t>
      </w:r>
      <w:r w:rsidRPr="00D95783">
        <w:rPr>
          <w:rFonts w:ascii="TH SarabunPSK" w:hAnsi="TH SarabunPSK" w:cs="TH SarabunPSK"/>
          <w:sz w:val="32"/>
          <w:szCs w:val="32"/>
        </w:rPr>
        <w:t>s Fund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UNICEF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) ร่วมจัดประชุมระดับโลกเกี่ยวกับการขจัดการใช้แรงงานเด็ก ครั้งที่ </w:t>
      </w:r>
      <w:r w:rsidRPr="00D95783">
        <w:rPr>
          <w:rFonts w:ascii="TH SarabunPSK" w:hAnsi="TH SarabunPSK" w:cs="TH SarabunPSK"/>
          <w:sz w:val="32"/>
          <w:szCs w:val="32"/>
        </w:rPr>
        <w:t>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>(5</w:t>
      </w:r>
      <w:r w:rsidRPr="00D9578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</w:rPr>
        <w:t xml:space="preserve"> Global Conference On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</w:rPr>
        <w:t>The Elimination Of Child Labour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</w:t>
      </w:r>
      <w:r w:rsidRPr="00D95783">
        <w:rPr>
          <w:rFonts w:ascii="TH SarabunPSK" w:hAnsi="TH SarabunPSK" w:cs="TH SarabunPSK"/>
          <w:sz w:val="32"/>
          <w:szCs w:val="32"/>
        </w:rPr>
        <w:t>15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-20 พฤษภาคม 2565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ณ เมือง </w:t>
      </w:r>
      <w:r w:rsidRPr="00D95783">
        <w:rPr>
          <w:rFonts w:ascii="TH SarabunPSK" w:hAnsi="TH SarabunPSK" w:cs="TH SarabunPSK"/>
          <w:sz w:val="32"/>
          <w:szCs w:val="32"/>
        </w:rPr>
        <w:t>Durban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ประเทศแอฟริกาใต้ ซึ่งที่ประชุมฯ ได้อนุมัติแผนปฏิบัติการ </w:t>
      </w:r>
      <w:r w:rsidRPr="00D95783">
        <w:rPr>
          <w:rFonts w:ascii="TH SarabunPSK" w:hAnsi="TH SarabunPSK" w:cs="TH SarabunPSK"/>
          <w:sz w:val="32"/>
          <w:szCs w:val="32"/>
        </w:rPr>
        <w:t>Durban Call to Action on the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</w:rPr>
        <w:t xml:space="preserve">Elimination of Child Labour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เพื่อมุ่งแก้ไขปัญหาและมุ่งสู่การบรรลุเป้าหมายการพัฒนาอย่างยั่งยืน โดยเป้าหมายสำคัญประการหนึ่ง ได้แก่ เป้าหมายที่ </w:t>
      </w:r>
      <w:r w:rsidRPr="00D95783">
        <w:rPr>
          <w:rFonts w:ascii="TH SarabunPSK" w:hAnsi="TH SarabunPSK" w:cs="TH SarabunPSK"/>
          <w:sz w:val="32"/>
          <w:szCs w:val="32"/>
        </w:rPr>
        <w:t>8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>7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ในการดำเนินการโดยทันทีและมีประสิทธิภาพเพื่อขจัดแรงงานบังคับ การค้ามนุษย์ การใช้แรงงานเด็กในรูปแบบที่เลวร้ายที่สุดภายในปี </w:t>
      </w:r>
      <w:r w:rsidRPr="00D95783">
        <w:rPr>
          <w:rFonts w:ascii="TH SarabunPSK" w:hAnsi="TH SarabunPSK" w:cs="TH SarabunPSK"/>
          <w:sz w:val="32"/>
          <w:szCs w:val="32"/>
        </w:rPr>
        <w:t>2568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ซึ่งจำเป็นต้องส่งเสริมการทำงานที่มีคุณค่าของคนทำงานและเยาวชน การยุติการใช้แรงงานเด็กในภาคการเกษตร การป้องกันและขจัดการใช้แรงงาน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เด็ก รวมทั้งแรงงานบังคับ แรงงานทาสยุคใหม่</w:t>
      </w: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และการค้ามนุษย์ การตระหนักถึงสิทธิของเด็กในการศึกษา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การเข้าถึงการคุ้มครองทางสังคมโดยถ้วนหน้า และการเพิ่มเงินทุนและความร่วมมือระหว่างประเทศ เพื่อขจัดการใช้แรงงานเด็กและการบังคับใช้แรงงาน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2. สถานการณ์เด็กทำงานในประเทศไทย จากการประมวลผลข้อมูลโครงการสำรวจภาวะการทำงานของประขากร ไตรมาสที่ </w:t>
      </w:r>
      <w:r w:rsidRPr="00D95783">
        <w:rPr>
          <w:rFonts w:ascii="TH SarabunPSK" w:hAnsi="TH SarabunPSK" w:cs="TH SarabunPSK"/>
          <w:sz w:val="32"/>
          <w:szCs w:val="32"/>
        </w:rPr>
        <w:t>3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D95783">
        <w:rPr>
          <w:rFonts w:ascii="TH SarabunPSK" w:hAnsi="TH SarabunPSK" w:cs="TH SarabunPSK"/>
          <w:sz w:val="32"/>
          <w:szCs w:val="32"/>
        </w:rPr>
        <w:t>2565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พบว่า เด็กที่มีอายุ 15-17 ปี (ไม่ถึง </w:t>
      </w:r>
      <w:r w:rsidRPr="00D95783">
        <w:rPr>
          <w:rFonts w:ascii="TH SarabunPSK" w:hAnsi="TH SarabunPSK" w:cs="TH SarabunPSK"/>
          <w:sz w:val="32"/>
          <w:szCs w:val="32"/>
        </w:rPr>
        <w:t>18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ปีบริบูรณ์)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มีจำนวน </w:t>
      </w:r>
      <w:r w:rsidRPr="00D95783">
        <w:rPr>
          <w:rFonts w:ascii="TH SarabunPSK" w:hAnsi="TH SarabunPSK" w:cs="TH SarabunPSK"/>
          <w:sz w:val="32"/>
          <w:szCs w:val="32"/>
        </w:rPr>
        <w:t>2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>542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ล้านคน เป็นเด็กทำงาน จำนวน </w:t>
      </w:r>
      <w:r w:rsidRPr="00D95783">
        <w:rPr>
          <w:rFonts w:ascii="TH SarabunPSK" w:hAnsi="TH SarabunPSK" w:cs="TH SarabunPSK"/>
          <w:sz w:val="32"/>
          <w:szCs w:val="32"/>
        </w:rPr>
        <w:t>131,338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ซึ่งเด็กส่วนใหญ่ทำงานอย่างเดียว โดยไม่ได้เรียนหนังสือและทำงานอยู่ในกิจการขายส่ง ขายปลีก กิจการโรงแรมและบริการอาหาร การผลิตและการขนส่ง และสถานที่เก็บสินค้า ตามลำดับ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3. สถานการณ์การใช้แรงงานเด็กในรูปแบบที่เลวร้าย ในปีงบประมาณพ.ศ. </w:t>
      </w:r>
      <w:r w:rsidRPr="00D95783">
        <w:rPr>
          <w:rFonts w:ascii="TH SarabunPSK" w:hAnsi="TH SarabunPSK" w:cs="TH SarabunPSK"/>
          <w:sz w:val="32"/>
          <w:szCs w:val="32"/>
        </w:rPr>
        <w:t>2565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พบว่า มีการใช้แรงงานเด็กในรูปแบบที่เลวร้าย จำนวน 948 คน (ลดลงจากปี 2564 ซึ่งมีจำนวน 3,222 คน) โดยเป็นการใช้แรงงานเด็กในรูปแบบการกระทำความผิดที่เกี่ยวข้องกับการผลิตหรือค้ายาเสพติดมากที่สุด จำนวน </w:t>
      </w:r>
      <w:r w:rsidRPr="00D95783">
        <w:rPr>
          <w:rFonts w:ascii="TH SarabunPSK" w:hAnsi="TH SarabunPSK" w:cs="TH SarabunPSK"/>
          <w:sz w:val="32"/>
          <w:szCs w:val="32"/>
        </w:rPr>
        <w:t>860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รองลงมาคือ การกระทำความผิดที่เกี่ยวข้องกับการใช้ จัดหา หรือเสนอเด็กเพื่อการค้าประเวณี จำนวน </w:t>
      </w:r>
      <w:r w:rsidRPr="00D95783">
        <w:rPr>
          <w:rFonts w:ascii="TH SarabunPSK" w:hAnsi="TH SarabunPSK" w:cs="TH SarabunPSK"/>
          <w:sz w:val="32"/>
          <w:szCs w:val="32"/>
        </w:rPr>
        <w:t>76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และการให้เด็กทำงานที่มีแนวโน้มจะเป็นอันตรายต่อสุขภาพ ความปลอดภัยหรือศีลธรรมของเด็ก จำนวน </w:t>
      </w:r>
      <w:r w:rsidRPr="00D95783">
        <w:rPr>
          <w:rFonts w:ascii="TH SarabunPSK" w:hAnsi="TH SarabunPSK" w:cs="TH SarabunPSK"/>
          <w:sz w:val="32"/>
          <w:szCs w:val="32"/>
        </w:rPr>
        <w:t>12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4. ผลการประเมินจัดระดับสถานการณ์แรงงานเด็ก ตามรายงานสถานการณ์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การใช้แรงงานเด็กในรูปแบบที่เลวร้ายที่สุด ประจำปี </w:t>
      </w:r>
      <w:r w:rsidRPr="00D95783">
        <w:rPr>
          <w:rFonts w:ascii="TH SarabunPSK" w:hAnsi="TH SarabunPSK" w:cs="TH SarabunPSK"/>
          <w:sz w:val="32"/>
          <w:szCs w:val="32"/>
        </w:rPr>
        <w:t>2564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ของกระทรวงแรงงานสหรัฐอเมริกา ประเทศไทยมีผลการประเมินจัดระดับความก้าวหน้าในการดำเนินการประเมินจัดระดับความก้าวหน้าในการดำเนินการขจัดการใช้แรงงานเด็กในรูปแบบที่เลวร้ายที่สุดในระดับปานกลาง (เช่นเดียวกับปี 2563) ซึ่งในรายงานระบุว่า ประเทศไทยยังคงมีเด็กที่ตกเป็นเหยื่อของการใช้แรงงานเด็กในรูปแบบที่เลวร้ายที่สุด และการแสวงหาประโยชน์ทางเพศเชิงพาณิชย์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ซึ่งบางครั้งเป็นผลจากการค้ามนุษย์ รวมถึงกรณีเด็กที่มีอายุไม่ถึง </w:t>
      </w:r>
      <w:r w:rsidRPr="00D95783">
        <w:rPr>
          <w:rFonts w:ascii="TH SarabunPSK" w:hAnsi="TH SarabunPSK" w:cs="TH SarabunPSK"/>
          <w:sz w:val="32"/>
          <w:szCs w:val="32"/>
        </w:rPr>
        <w:t>12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ปี ขึ้นชกมวยไทยซึ่งเป็นงานอันตราย ประเทศไทยยังไม่สามารถดำเนินการได้ตามมาตรฐานระหว่างประเทศเรื่องอายุขั้นต่ำสุดในการทำงาน เพราะกฎหมายไม่ให้การคุ้มครองเด็กที่ทำงานนอกระบบหรือที่ไม่มีการจ้างงานอย่างเป็นทางการ นอกจากนี้การบังคับใช้กฎหมายแรงงานเด็กยังคงเป็นปัญหาท้าทาย เนื่องจากเจ้าหน้าที่ผู้ตรวจสอบและทรัพยากรที่มีไม่เพียงพอในการตรวจสถานที่ทำงานในภาคแรงงานนอกระบบหรือที่อยู่ห่างไกลได้อย่างแท้จริง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5. การขับเคลื่อนการดำเนินงานเพื่อขจัดการใช้แรงงานเด็กในรูปแบบที่เลวร้ายของประเทศไทย ในปีงบประมาณ พ.ศ. </w:t>
      </w:r>
      <w:r w:rsidRPr="00D95783">
        <w:rPr>
          <w:rFonts w:ascii="TH SarabunPSK" w:hAnsi="TH SarabunPSK" w:cs="TH SarabunPSK"/>
          <w:sz w:val="32"/>
          <w:szCs w:val="32"/>
        </w:rPr>
        <w:t>2565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มีผลการดำเนินงานที่สำคัญตามนโยบายและแผนปฏิบัติการด้านการใช้แรงงานเด็กในรูปแบบที่เลวร้าย สรุปได้ ดังนี้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(1) การป้องกันการใช้แรงงานเด็กในรูปแบบที่เลวร้าย เช่น </w:t>
      </w:r>
      <w:r w:rsidR="00B87A86" w:rsidRPr="00D957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ดำเนินโครงการพาน้องกลับมาเรียนและฝึกอบรมอาชีพและพัฒนาฝีมือเพื่อการมีงานทำ มีนักเรียนและนักศึกษาที่ต้องติดตาม จำนวน </w:t>
      </w:r>
      <w:r w:rsidRPr="00D95783">
        <w:rPr>
          <w:rFonts w:ascii="TH SarabunPSK" w:hAnsi="TH SarabunPSK" w:cs="TH SarabunPSK"/>
          <w:sz w:val="32"/>
          <w:szCs w:val="32"/>
        </w:rPr>
        <w:t>67,129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(ข้อมูล ณ วันที่ </w:t>
      </w:r>
      <w:r w:rsidRPr="00D95783">
        <w:rPr>
          <w:rFonts w:ascii="TH SarabunPSK" w:hAnsi="TH SarabunPSK" w:cs="TH SarabunPSK"/>
          <w:sz w:val="32"/>
          <w:szCs w:val="32"/>
        </w:rPr>
        <w:t>10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5783">
        <w:rPr>
          <w:rFonts w:ascii="TH SarabunPSK" w:hAnsi="TH SarabunPSK" w:cs="TH SarabunPSK"/>
          <w:sz w:val="32"/>
          <w:szCs w:val="32"/>
        </w:rPr>
        <w:t>2565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) การติดตามแล้วพบตัว จำนวน </w:t>
      </w:r>
      <w:r w:rsidRPr="00D95783">
        <w:rPr>
          <w:rFonts w:ascii="TH SarabunPSK" w:hAnsi="TH SarabunPSK" w:cs="TH SarabunPSK"/>
          <w:sz w:val="32"/>
          <w:szCs w:val="32"/>
        </w:rPr>
        <w:t>52,760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กลับเข้าสู่ระบบ จำนวน </w:t>
      </w:r>
      <w:r w:rsidRPr="00D95783">
        <w:rPr>
          <w:rFonts w:ascii="TH SarabunPSK" w:hAnsi="TH SarabunPSK" w:cs="TH SarabunPSK"/>
          <w:sz w:val="32"/>
          <w:szCs w:val="32"/>
        </w:rPr>
        <w:t>31,446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ไม่กลับเข้าสู่ระบบ จำนวน </w:t>
      </w:r>
      <w:r w:rsidR="0067409D" w:rsidRPr="00D95783">
        <w:rPr>
          <w:rFonts w:ascii="TH SarabunPSK" w:hAnsi="TH SarabunPSK" w:cs="TH SarabunPSK"/>
          <w:sz w:val="32"/>
          <w:szCs w:val="32"/>
          <w:cs/>
        </w:rPr>
        <w:t>21</w:t>
      </w:r>
      <w:r w:rsidRPr="00D95783">
        <w:rPr>
          <w:rFonts w:ascii="TH SarabunPSK" w:hAnsi="TH SarabunPSK" w:cs="TH SarabunPSK"/>
          <w:sz w:val="32"/>
          <w:szCs w:val="32"/>
        </w:rPr>
        <w:t>,</w:t>
      </w:r>
      <w:r w:rsidR="0067409D" w:rsidRPr="00D95783">
        <w:rPr>
          <w:rFonts w:ascii="TH SarabunPSK" w:hAnsi="TH SarabunPSK" w:cs="TH SarabunPSK"/>
          <w:sz w:val="32"/>
          <w:szCs w:val="32"/>
          <w:cs/>
        </w:rPr>
        <w:t>314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จัดการเรียนการสอนโรงเรียนตำรวจตระเวนชายแดนให้แก่เด็กและเยาวชนในพื้นที่ทุรกันดารและห่างไกล จำนวน </w:t>
      </w:r>
      <w:r w:rsidRPr="00D95783">
        <w:rPr>
          <w:rFonts w:ascii="TH SarabunPSK" w:hAnsi="TH SarabunPSK" w:cs="TH SarabunPSK"/>
          <w:sz w:val="32"/>
          <w:szCs w:val="32"/>
        </w:rPr>
        <w:t>222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แห่งทั่วประเทศ มีนักเรียนเข้ารับการศึกษา รวมทั้งสิ้น </w:t>
      </w:r>
      <w:r w:rsidRPr="00D95783">
        <w:rPr>
          <w:rFonts w:ascii="TH SarabunPSK" w:hAnsi="TH SarabunPSK" w:cs="TH SarabunPSK"/>
          <w:sz w:val="32"/>
          <w:szCs w:val="32"/>
        </w:rPr>
        <w:t>27,245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ฝึกอบรมเยาวชนด้านทักษะอาชีพ ทักษะการเกษตรในโรงเรียนมัธยมหรือโรงเรียนขยายโอกาสในพื้นที่ </w:t>
      </w:r>
      <w:r w:rsidRPr="00D95783">
        <w:rPr>
          <w:rFonts w:ascii="TH SarabunPSK" w:hAnsi="TH SarabunPSK" w:cs="TH SarabunPSK"/>
          <w:sz w:val="32"/>
          <w:szCs w:val="32"/>
        </w:rPr>
        <w:t>27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จังหวัด มีเยาวชนที่ได้รับการอบรมฯ จำนวน </w:t>
      </w:r>
      <w:r w:rsidRPr="00D95783">
        <w:rPr>
          <w:rFonts w:ascii="TH SarabunPSK" w:hAnsi="TH SarabunPSK" w:cs="TH SarabunPSK"/>
          <w:sz w:val="32"/>
          <w:szCs w:val="32"/>
        </w:rPr>
        <w:t>11,800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ตรวจสถานประกอบกิจการกลุ่มเสี่ยงต่อการใช้แรงงาน</w:t>
      </w: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 xml:space="preserve">เด็ก แรงงานบังคับ แรงงานขัดหนี้ และการค้ามนุษย์แรงงานในพื้นที่ทั่วประเทศ ดำเนินโครงการนิเทศกีฬามวยตามพระราชบัญญัติกีฬามวย พ.ศ. </w:t>
      </w:r>
      <w:r w:rsidRPr="00D95783">
        <w:rPr>
          <w:rFonts w:ascii="TH SarabunPSK" w:hAnsi="TH SarabunPSK" w:cs="TH SarabunPSK"/>
          <w:sz w:val="32"/>
          <w:szCs w:val="32"/>
        </w:rPr>
        <w:t>2542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ให้บุคลากรในวงการกีฬามวย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(2) การช่วยเหลือ คุ้มครอง และบำบัดฟื้นฟูเด็กที่ถูกใช้แรงงานในรูปแบบที่เลวร้าย เช่น ตรวจประเมินอายุเด็กที่ตกเป็นเหยื่อเพื่อใช้ประกอบการดำเนินคดีอาญาที่เกี่ยวข้อง หรือตรวจอายุกรณีที่ไม่มีเอกสารประจำตัวเพื่อลดโอกาสการจ้างแรงงานที่อายุต่ำกว่าเกณฑ์ ดำเนินโครงการคลินิกจิตสังคมแก่ผู้ติดยาเสพติดและการกระทำความรุนแรงในครอบครัว โดยให้คำปรึกษาแก่เด็กและเยาวชน และผู้ปกครอง จำนวน </w:t>
      </w:r>
      <w:r w:rsidRPr="00D95783">
        <w:rPr>
          <w:rFonts w:ascii="TH SarabunPSK" w:hAnsi="TH SarabunPSK" w:cs="TH SarabunPSK"/>
          <w:sz w:val="32"/>
          <w:szCs w:val="32"/>
        </w:rPr>
        <w:t>227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คน บำบัดรักษา ผู้เสพ ผู้ติดยาเสพติดในพื้นที่ศูนย์ฝึกและอบรมเด็กและเยาวชน และสถานพินิจและคุ้มครองเด็กและเยาวชน จำนวน </w:t>
      </w:r>
      <w:r w:rsidRPr="00D95783">
        <w:rPr>
          <w:rFonts w:ascii="TH SarabunPSK" w:hAnsi="TH SarabunPSK" w:cs="TH SarabunPSK"/>
          <w:sz w:val="32"/>
          <w:szCs w:val="32"/>
        </w:rPr>
        <w:t>98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(3) การบูรณาการพัฒนาระบบและกลไกการขจัดการใช้แรงงานเด็กในรูปแบบที่เลวร้ายและการสื่อสารสาธารณะ เช่น ตรวจติดตามผลการดำเนินงานตามกรอบแนวทางของสถานประกอบกิจการภายหลังการลงนามบันทึกข้อตกลงความร่วมมือการป้องกันและแก้ไขปัญหาการใช้แรงงานเด็กและแรงงานบังคับในสินค้าประเภทกุ้ง ปลา อ้อย และเครื่องนุ่งห่ม จัดทำแผนปฏิบัติการด้านการขจัดการใช้แรงงานเด็กในรูปแบบที่เลวร้ายปีงบประมาณ พ.ศ. 2566-2570 แต่งตั้งคณะนุกรรมการบูรณาการและพัฒนาระบบฐานข้อมูลในการป้องกันและปราบปรามการค้ามนุษย์ จัดทำแนวทางปฏิบัติร่วมกันระหว่างหน่วยงานที่เกี่ยวข้อง เรื่อง ระบบฐานข้อมูลของประเทศไทย ด้านการดำเนินคดีและการช่วยเหลือผู้เสียหายจากการค้ามนุษย์ จัดฝึกอบรมพนักงานตรวจแรงงานในรูปแบบความร่วมมือกับองค์กรที่ไม่ใช่องค์กรของรัฐ (</w:t>
      </w:r>
      <w:r w:rsidRPr="00D95783">
        <w:rPr>
          <w:rFonts w:ascii="TH SarabunPSK" w:hAnsi="TH SarabunPSK" w:cs="TH SarabunPSK"/>
          <w:sz w:val="32"/>
          <w:szCs w:val="32"/>
        </w:rPr>
        <w:t>Non Governmental Organizations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NGOs</w:t>
      </w:r>
      <w:r w:rsidRPr="00D95783">
        <w:rPr>
          <w:rFonts w:ascii="TH SarabunPSK" w:hAnsi="TH SarabunPSK" w:cs="TH SarabunPSK"/>
          <w:sz w:val="32"/>
          <w:szCs w:val="32"/>
          <w:cs/>
        </w:rPr>
        <w:t>) ภายใต้โครงการยกระดับการบังคับใช้กฎหมายแรงงานและกฎหมายอาญา เพื่อแก้ไขปัญหาการใช้แรงงานเด็ก การใช้แรงงานบังคับ และการค้ามนุษย์(</w:t>
      </w:r>
      <w:r w:rsidRPr="00D95783">
        <w:rPr>
          <w:rFonts w:ascii="TH SarabunPSK" w:hAnsi="TH SarabunPSK" w:cs="TH SarabunPSK"/>
          <w:sz w:val="32"/>
          <w:szCs w:val="32"/>
        </w:rPr>
        <w:t>ATLAS Project</w:t>
      </w:r>
      <w:r w:rsidRPr="00D95783">
        <w:rPr>
          <w:rFonts w:ascii="TH SarabunPSK" w:hAnsi="TH SarabunPSK" w:cs="TH SarabunPSK"/>
          <w:sz w:val="32"/>
          <w:szCs w:val="32"/>
          <w:cs/>
        </w:rPr>
        <w:t>) ยกระดับและติดตามการบังคับใช้กฎหมายทีมสหวิชาชีพเพื่อป้องกันและแก้ไขปัญหาการบังคับใช้แรงงานและการค้ามนุษย์ด้านแรงงานในภาคประมงและภาคบนบก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6. ข้อเสนอแนะจากการวิเคราะห์สถานการณ์และผลการดำเนินงานประจำปีงบประมาณ พ.ศ. </w:t>
      </w:r>
      <w:r w:rsidRPr="00D95783">
        <w:rPr>
          <w:rFonts w:ascii="TH SarabunPSK" w:hAnsi="TH SarabunPSK" w:cs="TH SarabunPSK"/>
          <w:sz w:val="32"/>
          <w:szCs w:val="32"/>
        </w:rPr>
        <w:t>2565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(1) สนับสนุนการดำเนินการป้องกันและแก้ไขปัญหาการใช้แรงงานเด็กในรูปแบบที่เลวร้ายตามแนวทางแผนปฏิบัติการ “</w:t>
      </w:r>
      <w:r w:rsidRPr="00D95783">
        <w:rPr>
          <w:rFonts w:ascii="TH SarabunPSK" w:hAnsi="TH SarabunPSK" w:cs="TH SarabunPSK"/>
          <w:sz w:val="32"/>
          <w:szCs w:val="32"/>
        </w:rPr>
        <w:t>Durban Call to Action on the Elimination Child Labour</w:t>
      </w:r>
      <w:r w:rsidRPr="00D95783">
        <w:rPr>
          <w:rFonts w:ascii="TH SarabunPSK" w:hAnsi="TH SarabunPSK" w:cs="TH SarabunPSK"/>
          <w:sz w:val="32"/>
          <w:szCs w:val="32"/>
          <w:cs/>
        </w:rPr>
        <w:t>” เพื่อให้สามารถบรรลุเป้าหมายการพัฒนาที่ยั่งยืน เป้าหมายที่ 8.7 ในการขจัดแรงงานบังคับ การค้ามนุษย์ ยุติการใช้แรงงานเด็กในทุกรูปแบบ โดยส่งเสริมการทำงานที่มีคุณค่าของคนทำงานและเยาวชน สนับสนุนทรัพยากรในการตรวจแรงงานภาคนอกระบบและภาคเกษตรกรรม ส่งสริมและสนับสนุนแผนงานโครงการของหน่วยงานหรือองค์กรเพื่อร่วมกันดำเนินงานช่วยเหลือกลุ่มเปราะบาง ลดอุปสรรคการเข้าถึงการศึกษา และส่งเสริมให้เด็กทุกคนเข้าถึงการศึกษาได้โดยง่าย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(2) ขับเคลื่อนการดำเนินงานด้านกรอบนโยบาย กฎ ระเบียบที่เกี่ยวข้องให้บรรลุผล เช่น ผลักดันการแก้ไขร่างพระราชบัญญัติคุ้มครองผู้รับงานไปทำที่บ้าน พ.ศ. </w:t>
      </w:r>
      <w:r w:rsidRPr="00D95783">
        <w:rPr>
          <w:rFonts w:ascii="TH SarabunPSK" w:hAnsi="TH SarabunPSK" w:cs="TH SarabunPSK"/>
          <w:sz w:val="32"/>
          <w:szCs w:val="32"/>
        </w:rPr>
        <w:t>2553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และร่างพระราชบัญญัติส่งเสริมและคุ้มครองแรงงานอิสระ พ.ศ. …. ในการกำหนดอายุขั้นต่ำและความปลอดภัยในการทำงานของเด็ก ปรับปรุงแก้ใขร่างระเบียบและกติกาตามพระราชบัญญัติกีฬามวย พ.ศ. </w:t>
      </w:r>
      <w:r w:rsidRPr="00D95783">
        <w:rPr>
          <w:rFonts w:ascii="TH SarabunPSK" w:hAnsi="TH SarabunPSK" w:cs="TH SarabunPSK"/>
          <w:sz w:val="32"/>
          <w:szCs w:val="32"/>
        </w:rPr>
        <w:t>2542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กรณีมวยเด็ก และผลักดันกฎหมายว่าด้วยการกระทำความผิดต่อเด็กผ่านสื่อออนไลน์ พัฒนาระบบบูรณาการฐานข้อมูลด้านการขจัดการใช้แรงงานเด็กในรูปแบบที่เลวร้ายเป็นการเฉพาะร่วมกันระหว่างหน่วยงานบังคับใช้กฎหมายและกระบวนการยุติธรรม เพื่อให้มีการจัดเก็บข้อมูลจำนวนคดี การดำเนินคดี และการลงโทษผู้กระทำความผิดการใช้แรงงานเด็กในรูปแบบที่เลวร้ายอย่างเป็นระบบ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(3) ขับเคลื่อนแผนปฏิบัติการด้านการขจัดการใช้แรงงานเด็กในรูปแบบที่เลวร้าย ปีงบประมาณ พ.ศ. 2566-2570 ซึ่งเป็นแผนบูรณาการระหว่างหน่วยงาน ทั้งภาครัฐ ภาคเอกชน และภาคประชาสังคม และมีการติดตามประเมินผลให้บรรลุผลควบคู่กับการขับเคลื่อนแผนยุทธศาสตร์ชาติ 20 ปี และแผนระดับต่าง ๆ ซึ่งจะส่งผลต่อการบรรลุเป้าหมายร่วมกันอย่างยั่งยืนและมีประสิทธิภาพ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(4) สนับสนุนทรัพยากรในการวิจัยและสำรวจข้อมูลการคุ้มครองทางสังคมต่อการดำเนินการแก้ไขปัญหาการใช้แรงงานเด็กในภาคการเกษตร อุตสาหกรรมผลิตเครื่องนุ่งห่ม การทำงานบ้านและงานก่อสร้าง เพื่อเป็นข้อมูลเชิงประจักษ์แสดงให้เห็นว่า มีโครงการด้านสังคมอย่างเพียงพอในการแก้ไขปัญหาการใช้แรงงานเด็กในกลุ่มต่าง ๆ ข้างต้น เนื่องจากเป็นกิจการที่มีโอกาสใช้แรงงานเด็กและเข้าถึงได้ยาก</w:t>
      </w:r>
    </w:p>
    <w:p w:rsidR="00AE7118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(5) ส่งเสริมและสนับสนุนความร่วมมือระหว่างประเทศ ทั้งในระดับภูมิภาคอาเซียนและระหว่างประเทศ เพื่อแลกเปลี่ยนข้อมูล ประสานความร่วมมือในการดำเนินการขจัดการใช้แรงงานเด็กในรูปแบบที่เลวร้าย การส่งต่อช่วยเหลือและจับกุมผู้กระทำความผิด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>___________________________________</w:t>
      </w:r>
    </w:p>
    <w:p w:rsidR="00AE7118" w:rsidRPr="00D95783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>การประสานงานได้รับแจ้งว่า รง. อยู่ระหว่างดำเนินการเพื่อเสนอคณะรัฐมนตรีแต่งตั้งคณะกรรมการระดับชาติเพื่อขจัดการใช้แรงานเด็กในรูปแบบที่เลวร้ายชุดใหม่ ตามมติคณะรัฐมนตรีเมื่อวันที่ 13 กันยายน 2566 เรื่อง คณะกรรมการต่าง ๆ ที่แต่งตั้งโดยมติคณะรัฐมนตรี</w:t>
      </w:r>
    </w:p>
    <w:p w:rsidR="00AE7118" w:rsidRDefault="00AE711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95783">
        <w:rPr>
          <w:rFonts w:ascii="TH SarabunPSK" w:hAnsi="TH SarabunPSK" w:cs="TH SarabunPSK"/>
          <w:sz w:val="32"/>
          <w:szCs w:val="32"/>
          <w:cs/>
        </w:rPr>
        <w:t>หมายถึง การที่บุคคลตกอยู่ในการแสวงหาประโยชน์จากผู้อื่น ถูกควบคุม โดยไม่สามารถปฏิเสธได้เพราะถูกคุกคามมีการใช้ความรุนแรง หรือถูกล่อลวง</w:t>
      </w:r>
    </w:p>
    <w:p w:rsidR="0056223D" w:rsidRPr="00D95783" w:rsidRDefault="0056223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31EF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FA5C6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31EF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ผลการประชุมรัฐมนตรีความมั่นคงอาหารเอเปค ประจำปี พ.ศ. 2566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คณะรัฐมนตรีรับทราบผลการประชุมรัฐมนตรีความมั่นคงอาหารเอเปค ประจำปี พ.ศ. 2566 ตามที่กระทรวงเกษตรและสหกรณ์ (กษ.) เสนอ สรุปสาระสำคัญดังนี้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กระทรวงเกษตร สหรัฐอเมริกา เป็นเจ้าภาพจัดการประชุมรัฐมนตรีความมั่นคงอาหารเอเปค ประจำปี 2566 (</w:t>
      </w:r>
      <w:r w:rsidRPr="00D95783">
        <w:rPr>
          <w:rFonts w:ascii="TH SarabunPSK" w:hAnsi="TH SarabunPSK" w:cs="TH SarabunPSK"/>
          <w:sz w:val="32"/>
          <w:szCs w:val="32"/>
        </w:rPr>
        <w:t xml:space="preserve">Food Security Ministerial Meeting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FSMM</w:t>
      </w:r>
      <w:r w:rsidRPr="00D95783">
        <w:rPr>
          <w:rFonts w:ascii="TH SarabunPSK" w:hAnsi="TH SarabunPSK" w:cs="TH SarabunPSK"/>
          <w:sz w:val="32"/>
          <w:szCs w:val="32"/>
          <w:cs/>
        </w:rPr>
        <w:t>) (การประชุมฯ) เมื่อวันที่ 3 สิงหาคม 2566 ณ เมืองซีแอตเทิล มลรัฐวอชิงตัน สหรัฐอเมริกา ซึ่งรัฐมนตรีว่าการกระทรวงเกษตรและสหกรณ์ได้มอบหมายให้เลขาธิการสำนักงานเศรษฐกิจการเกษตร (นายฉันทานนท์ วรรณเขจร) เข้าร่วมการประชุมฯ โดยมีวัตถุประสงค์เพื่อแสดงเจตนารมณ์ด้านความมั่นคงอาหารร่วมกันของรัฐมนตรีความมั่นคงอาหารเอเปค โดยผลักดันการดำเนินงานเพื่อส่งเสริมความร่วมมือด้านความมั่นคงอาหารในภูมิภาคเอเชีย - แปซิฟิก รวมถึงหารือเกี่ยวกับนโยบายและแนวทางในการรับมือกับประเด็นท้าทายต่าง ๆ สาระสำคัญสรุปได้ ดังนี้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1. ในการประชุมฯ ได้มีการพิจารณาเอกสาร จำนวน 2 ฉบับ ซึ่งคณะรัฐมนตรีได้ให้ความเห็นชอบไว้เมื่อวันที่ 25 กรกฎาคม 2566 (เรื่อง ขอความเห็นชอบต่อร่างปฏิญญารัฐมนตรีความมั่นคงอาหารเอเปค ประจำปี 2566 และเอกสารที่เกี่ยวข้อง) ได้แก่ (1) ร่างเอกสารหลักการเพื่อการบรรลุความมั่นคงอาหารผ่านระบบการเกษตรและอาหารอย่างยั่งยืนในภูมิภาคเอเปค (เอกสารหลักการฯ) และ (2) ร่างปฏิญญารัฐมนตรีความมั่นคงอาหารเอเปค ประจำปี 2566 (ร่างปฏิญญาฯ) โดยที่ประชุมฯ ได้รับรองเอกสารหลักการฯ ซึ่งกำหนดแนวทางสำหรับความร่วมมือในภูมิภาค แต่ในส่วนของร่างปฏิญญาฯ ที่ประชุมฯ ไม่สามารถตกลงกันได้ จำนวน 2 ย่อหน้า จึงไม่ได้รับมติเอกฉันท์ ดังนั้น รัฐมนตรีว่าการกระทรวงเกษตร สหรัฐอเมริกา จึงได้ออกแถลงการณ์ประธาน สำหรับการประชุมฯ (แถลงการณ์ประธานฯ) โดยมีสาระสำคัญครอบคลุมความเชื่อมโยง นวัตกรรม และความยั่งยืนของระบบการเกษตรและอาหาร ความสำคัญของหลักวิทยาศาสตร์และความโปร่งใส การสนับสนุนระบบการค้าพหุภาคีตามหลักการขององค์การการค้าโลกการให้ความสำคัญและสร้างความเสมอภาคให้กับกลุ่มต่าง ๆ รวมถึงส่งเสริมเกษตรกรรมยั่งยืนที่คำนึงถึงการใช้ทรัพยากรและปัจจัยการผลิตอย่างเหมาะสมและไม่ทำลายสิ่งแวดล้อม รวมทั้งตระหนักถึงข้อกังวลเกี่ยวกับสถานการณ์อาหารของโลกที่ยังเผชิญความท้าทายต่าง ๆ และแสดงความเสียใจที่รัสเซียไม่ต่ออายุข้อริเริ่มว่าด้วยการขนส่งธัญพืชผ่านทะเลดำ และเน้นย้ำปฏิญญาผู้นำเขตเศรษฐกิจเอเปค ปี 2565 ประเด็นสงครามรัสเซีย - ยูเครน ตลอดจนสร้างความร่วมมือกับองค์การระหว่างประเทศและหน่วยงานระดับภูมิภาคที่เกี่ยวข้อง 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2. เอกสารหลักการฯ และแถลงการณ์ประธานฯ มีความต่อเนื่องและสอดคล้องกับผลลัพธ์ของการเป็นเจ้าภาพเอเปคของไทยในปี 2565 ได้แก่ แผนปฏิบัติการภายใต้แผนงานความมั่นคงอาหารมุ่งสู่ปี พ.ศ. 2573 </w:t>
      </w: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>เป้าหมายกรุงเทพฯ ว่าด้วยเศรษฐกิจชีวภาพ เศรษฐกิจหมุนเวียน และเศรษฐกิจสีเขียว รวมถึงปฏิญญาผู้นำเศรษฐกิจเอเปค ปี 2565 นอกจากนี้ ยังมุ่งเน้นการให้ความสำคัญกับประเด็นความเชื่อมโยง นวัตกรรม และ ความยั่งยืนของระบบการเกษตรและอาหาร ความสำคัญของหลักวิทยาศาสตร์และความโปร่งใส การสนับสนุนระบบการค้าพหุภาคีตามหลักการขององค์การการค้าโลกการให้ความสำคัญและสร้างความเสมอภาคให้กับกลุ่มต่าง ๆ รวมถึงส่งเสริมเกษตรกรรมยั่งยืนที่คำนึงถึงการใช้ทรัพยากรและปัจจัยการผลิตอย่างเหมาะสมและไม่ทำลายสิ่งแวดล้อม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 ผู้แทนสภาที่ปรึกษาทางธุรกิจเอเปคได้รายงานข้อเสนอแนะเชิงนโยบายที่ภาคเอกชนต้องการให้มีการขับเคลื่อน ได้แก่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3.1 การหาแนวทางในการปรับใช้โมเดลเศรษฐกิจชีวภาพ เศรษฐกิจหมุนเวียน และเศรษฐกิจสีเขียว เพื่อขับเคลื่อนการปฏิรูปด้านการเกษตร การลดการสูญเสียอาหาร และการส่งเสริมแนวทางการจัดการที่ดินแบบองค์รวมเพื่อรับมือกับการเปลี่ยนแปลงสภาพภูมิอากาศ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3.2 การส่งเสริมการเติบโตของอาหารอนาคต เช่น โปรตีนจากพืช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3.3 การอำนวยความสะดวกทางการค้าสินค้าเกษตรและอาหาร เช่น การลดภาษีหรือมาตรการกีดกันทางการค้า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3.4 การพัฒนาเครื่องมือสำหรับภาครัฐในการส่งเสริมและกำกับดูแลการดำเนินด้านเทคโนโลยีทางการเกษตร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3.5 การส่งเสริมการลงทุนระหว่างภาครัฐและเอกชน</w:t>
      </w:r>
    </w:p>
    <w:p w:rsidR="00D131EF" w:rsidRPr="00D95783" w:rsidRDefault="00D131EF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4B23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674B23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ขอความเห็นชอบต่อการรับรองเอกสารร่างแถลงการณ์ร่วมอาเซียน - จีนว่าด้วยความร่วมมือด้านการเกษตรในการประชุมสุดยอดเซียน ครั้งที่ 43 และการประชุมสุดยอดที่เกี่ยวข้อง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คณะรัฐมนตรีมีมติเห็นชอบต่อร่างแถลงการณ์ร่วมอาเซียน - จีนว่าด้วยความร่วมมือด้านการเกษตร (ร่างแถลงการณ์ร่วมฯ) ตามที่กระทรวงเกษตรและสหกรณ์ (กษ.) เสนอ ทั้งนี้ กระทรวงการต่างประเทศ (กต.) จะมีหนังสือแจ้งการรับรองดังกล่าวอย่างเป็นทางการให้กับสำนักเลขาธิการอาเซียนต่อไป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กษ. รายงานว่า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อินโดนีเซียในฐานะประธานอาเซียนปี 2566 ได้เป็นเจ้าภาพจัดการประชุมสุดยอดอาเซียน ครั้งที่ 43 และการประชุมสุดยอดที่เกี่ยวข้อง ระหว่างวันที่ 4 - 7 กันยายน 2566 ณ กรุงจาการ์ตา สาธารณรัฐอินโดนีเซีย โดยในระหว่างการประชุมดังกล่าวได้มีการเสนอเอกสารร่างแถลงการณ์ร่วมฯ ให้ที่ประชุมสุดยอดอาเซียน - จีน ครั้งที่ 26 ในวันที่ 6 กันยายน 2566 เพื่อให้ที่ประชุมรับรอง ซึ่งร่างแถลงการณ์ร่วมฯ ได้รับความเห็นชอบจากรัฐมนตรีอาเซียนด้านการเกษตรและป่าไม้ (</w:t>
      </w:r>
      <w:r w:rsidRPr="00D95783">
        <w:rPr>
          <w:rFonts w:ascii="TH SarabunPSK" w:hAnsi="TH SarabunPSK" w:cs="TH SarabunPSK"/>
          <w:sz w:val="32"/>
          <w:szCs w:val="32"/>
        </w:rPr>
        <w:t xml:space="preserve">ASEAN Ministers on Agriculture and Forestry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AMAF</w:t>
      </w:r>
      <w:r w:rsidRPr="00D95783">
        <w:rPr>
          <w:rFonts w:ascii="TH SarabunPSK" w:hAnsi="TH SarabunPSK" w:cs="TH SarabunPSK"/>
          <w:sz w:val="32"/>
          <w:szCs w:val="32"/>
          <w:cs/>
        </w:rPr>
        <w:t>) ครั้งที่ 45 เมื่อวันที่ 1 กันยายน 2566 แล้ว โดยในส่วนของประเทศไทยได้แจ้งต่อที่ประชุมว่าไม่มีข้อขัดข้องต่อร่างแถลงการณ์ร่วมดังกล่าว และประเทศไทยจะให้การรับรองร่างแถลงการณ์ร่วมฯ ภายหลังได้รับความเห็นชอบจากคณะรัฐมนตรี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 ร่างแถลงการณ์ร่วมฯ เป็นการกำหนดแนวทางความร่วมมือระหว่างอาเซียนและสาธารณรัฐประชาชนจีน (จีน) ในเรื่องความร่วมมือด้านการเกษตร ให้ความสำคัญกับภาคการเกษตรที่มีผลต่อความมั่นคงทางอาหาร ความมั่นคงทางสังคม การเจริญเติบโตทางเศรษฐกิจ และการอนุรักษ์ระบบนิเวศ เพื่อให้พร้อมรับมือกับความท้าทายในปัจจุบันและอนาคต เช่น การเติบโตของประชากร ข้อจำกัดด้านทรัพยากร การเปลี่ยนแปลงสภาพภูมิอากาศ การฟื้นตัวทางเศรษฐกิจหลังโควิด 19 เป็นต้น รวมถึงโอกาสที่จะเกิดขึ้นจากการมีผลใช้บังคับอย่างสมบูรณ์ของความตกลงหุ้นส่วนทางเศรษฐกิจระดับภูมิภาค (</w:t>
      </w:r>
      <w:r w:rsidRPr="00D95783">
        <w:rPr>
          <w:rFonts w:ascii="TH SarabunPSK" w:hAnsi="TH SarabunPSK" w:cs="TH SarabunPSK"/>
          <w:sz w:val="32"/>
          <w:szCs w:val="32"/>
        </w:rPr>
        <w:t xml:space="preserve">Regional Comprehensive Economic Partnership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RECP</w:t>
      </w:r>
      <w:r w:rsidRPr="00D95783">
        <w:rPr>
          <w:rFonts w:ascii="TH SarabunPSK" w:hAnsi="TH SarabunPSK" w:cs="TH SarabunPSK"/>
          <w:sz w:val="32"/>
          <w:szCs w:val="32"/>
          <w:cs/>
        </w:rPr>
        <w:t>) ความตกลงเขตการค้าเสรีอาเซียน - จีน (</w:t>
      </w:r>
      <w:r w:rsidRPr="00D95783">
        <w:rPr>
          <w:rFonts w:ascii="TH SarabunPSK" w:hAnsi="TH SarabunPSK" w:cs="TH SarabunPSK"/>
          <w:sz w:val="32"/>
          <w:szCs w:val="32"/>
        </w:rPr>
        <w:t xml:space="preserve">ASEAN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95783">
        <w:rPr>
          <w:rFonts w:ascii="TH SarabunPSK" w:hAnsi="TH SarabunPSK" w:cs="TH SarabunPSK"/>
          <w:sz w:val="32"/>
          <w:szCs w:val="32"/>
        </w:rPr>
        <w:t xml:space="preserve">China Free Trade Agreement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ACFTA</w:t>
      </w:r>
      <w:r w:rsidRPr="00D95783">
        <w:rPr>
          <w:rFonts w:ascii="TH SarabunPSK" w:hAnsi="TH SarabunPSK" w:cs="TH SarabunPSK"/>
          <w:sz w:val="32"/>
          <w:szCs w:val="32"/>
          <w:cs/>
        </w:rPr>
        <w:t>)</w:t>
      </w:r>
      <w:r w:rsidRPr="00D95783">
        <w:rPr>
          <w:rFonts w:ascii="TH SarabunPSK" w:hAnsi="TH SarabunPSK" w:cs="TH SarabunPSK"/>
          <w:sz w:val="32"/>
          <w:szCs w:val="32"/>
        </w:rPr>
        <w:t xml:space="preserve"> 3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 xml:space="preserve">0 </w:t>
      </w:r>
      <w:r w:rsidRPr="00D95783">
        <w:rPr>
          <w:rFonts w:ascii="TH SarabunPSK" w:hAnsi="TH SarabunPSK" w:cs="TH SarabunPSK"/>
          <w:sz w:val="32"/>
          <w:szCs w:val="32"/>
          <w:cs/>
        </w:rPr>
        <w:t>ที่กำลังดำเนินการยกระดับการเจรจาอยู่ และการเจริญเติบโตของเศรษฐกิจดิจิทัล โดยประเทศสมาชิกตกลงที่จะใช้มาตรการเชิงปฏิบัติ ซึ่งมีสาระสำคัญสรุปได้ ดังนี้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2.1 ปรับปรุงและเพิ่มประสิทธิภาพกลไกความร่วมมือทางการเกษตรระดับทวิภาคีและพหุภาคี สนับสนุนองค์กรสำรองข้าวฉุกเฉินของอาเซียนบวกสาม</w:t>
      </w: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และสำนักงานเลขานุการระบบข้อมูลสารสนเทศความมั่นคงทางอาหารในภูมิภาคอาเซียนให้มีบทบาทมากขึ้น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2.2 เพิ่มการสนับสนุนนวัตกรรมในด้านวิทยาศาสตร์ เทคโนโลยีการเกษตรและอุปกรณ์การเกษตรที่ทันสมัย การจัดเก็บและโครงสร้างพื้นฐานด้านโลจิสติกส์ การพัฒนาอุตสาหกรรมแปรรูปสินค้าเกษตร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2.3 ส่งเสริมการเกษตรแบบยั่งยืน ฟื้นตัวเร็ว การเกษตรหมุนเวียน และการเกษตรคาร์บอนต่ำ ลดการใช้สารเคมีทางการเกษตร และการนำของเสียทางการเกษตรกลับมาใช้ซ้ำ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2.4 พัฒนาการเกษตรอัจฉริยะและหมู่บ้านดิจิทัล ส่งเสริมการประยุกต์ใช้อินเทอร์เน็ตในทุกสิ่ง การประมวลผลบนคราวด์ และเทคโนโลยีสารสนเทศยุคใหม่อื่น ๆ ในการผลิตพืชผลทางการเกษตร การเลี้ยงสัตว์ และการประมง สนับสนุนความร่วมมือระหว่างสถาบันวิจัยของอาเซียนและจีนในการพัฒนาขีดความสามารถด้านการวิจัย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2.5 ส่งเสริมความร่วมมือด้านห่วงโซ่อุปทานทางการเกษตร ใช้โอกาสอย่างเต็มที่จากการเจรจายกระดับความตกลงหุ้นส่วนทางเศรษฐกิจระดับภูมิภาค (</w:t>
      </w:r>
      <w:r w:rsidRPr="00D95783">
        <w:rPr>
          <w:rFonts w:ascii="TH SarabunPSK" w:hAnsi="TH SarabunPSK" w:cs="TH SarabunPSK"/>
          <w:sz w:val="32"/>
          <w:szCs w:val="32"/>
        </w:rPr>
        <w:t>RCEP</w:t>
      </w:r>
      <w:r w:rsidRPr="00D95783">
        <w:rPr>
          <w:rFonts w:ascii="TH SarabunPSK" w:hAnsi="TH SarabunPSK" w:cs="TH SarabunPSK"/>
          <w:sz w:val="32"/>
          <w:szCs w:val="32"/>
          <w:cs/>
        </w:rPr>
        <w:t>) และ ความตกลงเขตการค้าเสรีอาเซียน - จีน (</w:t>
      </w:r>
      <w:r w:rsidRPr="00D95783">
        <w:rPr>
          <w:rFonts w:ascii="TH SarabunPSK" w:hAnsi="TH SarabunPSK" w:cs="TH SarabunPSK"/>
          <w:sz w:val="32"/>
          <w:szCs w:val="32"/>
        </w:rPr>
        <w:t>ACFTA</w:t>
      </w:r>
      <w:r w:rsidRPr="00D95783">
        <w:rPr>
          <w:rFonts w:ascii="TH SarabunPSK" w:hAnsi="TH SarabunPSK" w:cs="TH SarabunPSK"/>
          <w:sz w:val="32"/>
          <w:szCs w:val="32"/>
          <w:cs/>
        </w:rPr>
        <w:t>)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  <w:t>2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</w:rPr>
        <w:t xml:space="preserve">6 </w:t>
      </w:r>
      <w:r w:rsidRPr="00D95783">
        <w:rPr>
          <w:rFonts w:ascii="TH SarabunPSK" w:hAnsi="TH SarabunPSK" w:cs="TH SarabunPSK"/>
          <w:sz w:val="32"/>
          <w:szCs w:val="32"/>
          <w:cs/>
        </w:rPr>
        <w:t>สนับสนุนการพัฒนาธุรกิจของผู้ประกอบการธุรกิจการเกษตรและสหกรณ์ขนาดย่อย ขนาดเล็ก และขนาดกลาง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 ร่างแถลงการณ์ร่วมฯ จะช่วยเพิ่มประสิทธิภาพกลไกความร่วมมือทางการเกษตรระดับทวิภาคีและพหุภาคี ส่งเสริมระบบอาหารและการเกษตรที่ยั่งยืน ส่งเสริมความร่วมมือด้านห่วงโซ่อุปทานทางการเกษตร และเพิ่มการมีส่วนร่วมของผู้มีส่วนได้เสียในความร่วมมือด้านการเกษตรระดับภูมิภาค เพื่อเพิ่มความมั่นคงทางอาหาร ความมั่นคงทางสังคม การเจริญเติบโตทางเศรษฐกิจ และการอนุรักษ์ระบบนิเวศ เพื่อสนับสนุนความร่วมมือเชิงยุทธศาสตร์ที่ครอบคลุมอาเซียน - จีน และการดำเนินการตามวาระการพัฒนาที่ยั่งยืน ค.ศ. 2030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4. กต. (กรมอาเซียน) แจ้งว่า ไม่มีข้อขัดข้องต่อสารัตถะและถ้อยคำของร่างแถลงการณ์ร่วมฯ หาก กษ. ในฐานะส่วนราชการเจ้าของเรื่องและหน่วยงานที่เกี่ยวข้องพิจารณาแล้วเห็นว่า มีความเหมาะสม สอดคล้องกับนโยบายและผลประโยชน์ของประเทศไทยสามารถปฏิบัติได้ภายใต้อำนาจหน้าที่ตามกฎหมาย ระเบียบและข้อบังคับที่มีอยู่ในปัจจุบัน รวมทั้งสอดคล้องกับพันธกรณีของไทยภายใต้กฎหมายระหว่างประเทศที่เกี่ยวข้อง ตลอดจนได้จัดสรรงบประมาณเพื่อการนี้ไว้แล้ว ทั้งนี้ ร่างแถลงการณ์ร่วมฯ ไม่มีถ้อยคำหรือบริบทใดที่มุ่งจะก่อให้เกิดพันธกรณีภายใต้บังคับของกฎหมายระหว่างประเทศ ประกอบกับไม่มีการลงนามในร่างเอกสารดังกล่าว ดังนั้น ร่างแถลงการณ์ร่วมฯ จึงไม่เป็นสนธิสัญญาตามกฎหมายระหว่างประเทศและไม่เป็นหนังสือสัญญาตามมาตรา 178 ของรัฐธรรมนูญ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 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>_________________________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เป็นกลไกถาวรระหว่างประเทศภาคีซึ่งเกิดจากความร่วมมือระหว่างประเทศสมาชิกอาเซียนบวกสาม (ประเทศอาเซียน จีน ญี่ปุ่น เกาหลีใต้) ในการจัดตั้งระบบสำรองข้าวไว้สำหรับช่วยเหลือด้านมนุษยธรรมในระหว่างประเทศสมาชิกด้วยกันเอง กรณีที่ประเทศสมาชิกประสบภัยพิบัติฉุกเฉิน ซึ่งเป็นการเสริมสร้างความมั่นคงด้านอาหารในภาวะไม่ปกติให้กับภูมิภาค โดยไม่กระทบต่อการค้าข้าวในตลาดปกติ โดยรัฐบาลไทยได้ร่วมลงนามความตกลงการสำรองข้าวฉุกเฉินของอาเซียนบวกสาม เมื่อวันที่ 7 ตุลาคม 2554 ณ อินโดนีเซีย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02D92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02D92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ร่างบันทึกความเข้าใจว่าด้วยความร่วมมือในโครงการภายใต้กองทุนพิเศษแม่โขง - ล้านช้าง ประจำปี พ.ศ. 2566 ระหว่างกระทรวงอุตสาหกรรมและสถานเอกอัครราชทูตสาธารณรัฐประชาชนจีนประจำประเทศไทย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เสนอดังนี้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เห็นชอบต่อร่างบันทึกความเข้าใจว่าด้วยความร่วมมือในโครงการภายใต้กองทุนพิเศษแม่โขง - ล้านช้าง (ร่างบันทึกความเข้าใจฯ) ประจำปี พ.ศ. 2566 ระหว่าง อก. กับสถานเอกอัครราชทูตสาธารณรัฐประชาชนจีนประจำประเทศไทย (สถานเอกอัครราชทูตจีนฯ) ทั้งนี้ หากมีความจำเป็นต้องปรับปรุงแก้ไขร่างบันทึกความเข้าใจดังกล่าวในส่วนที่ไม่ใช่สาระสำคัญหรือไม่ขัดต่อผลประโยชน์ของไทย ขอให้ อก. สามารถดำเนินการได้โดยไม่ต้องนำเสนอคณะรัฐมนตรีพิจารณาอีกครั้ง</w:t>
      </w:r>
    </w:p>
    <w:p w:rsidR="00502D92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9578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2. อนุมัติให้ปลัดกระทรวงอุตสาหกรรมหรือผู้ที่ได้รับมอบหมายเป็นผู้ลงนามในร่างบันทึกความเข้าใจฯ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อก. รายงานว่า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กระทรวงการต่างประเทศ (กต.) แจ้งว่า สถานเอกอัครราชทูตจีนฯ มีหนังสือแจ้งเรื่องการอนุมัติโครงการภายใต้กองทุนพิเศษแม่โขง - ล้านช้าง ประจำปี พ.ศ. 2566</w:t>
      </w:r>
      <w:r w:rsidRPr="00D95783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ซึ่งโครงการของ อก. ที่ได้รับการอนุมัติ คือ โครงการพัฒนาขีดความสามารถในการแข่งขันอย่างยั่งยืนให้กับผู้ผลิตชิ้นส่วนยานยนต์ สู่อุตสาหกรรมที่มุ่งสู่ระบบ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การขนส่งและเคลื่อนที่อัจฉริยะ: ระบบขับขี่อัตโนมัติ (</w:t>
      </w:r>
      <w:r w:rsidRPr="00D95783">
        <w:rPr>
          <w:rFonts w:ascii="TH SarabunPSK" w:hAnsi="TH SarabunPSK" w:cs="TH SarabunPSK"/>
          <w:sz w:val="32"/>
          <w:szCs w:val="32"/>
        </w:rPr>
        <w:t>Advanced Driver Assistance Systems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ADAS</w:t>
      </w:r>
      <w:r w:rsidRPr="00D95783">
        <w:rPr>
          <w:rFonts w:ascii="TH SarabunPSK" w:hAnsi="TH SarabunPSK" w:cs="TH SarabunPSK"/>
          <w:sz w:val="32"/>
          <w:szCs w:val="32"/>
          <w:cs/>
        </w:rPr>
        <w:t>) ยานยนต์สมัยใหม่ ระบบราง ชิ้นส่วนอากาศยาน ชิ้นส่วนอุปกรณ์อิเล็กทรอนิกส์ และยานยนต์สำหรับผู้สูงวัย (</w:t>
      </w:r>
      <w:r w:rsidRPr="00D95783">
        <w:rPr>
          <w:rFonts w:ascii="TH SarabunPSK" w:hAnsi="TH SarabunPSK" w:cs="TH SarabunPSK"/>
          <w:sz w:val="32"/>
          <w:szCs w:val="32"/>
        </w:rPr>
        <w:t>Capacity Building for Auto Parts Suppliers with Sustainable Development toward Transportation and Smart Mobility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ADAS system, new energy vehicle, rail system, aircraft parts, electronic parts, vehicles for aging people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2. สถานเอกอัครราชทูตจีนฯ ประสงค์ให้ อก. ลงนามในบันทึกความเข้าใจฯ ร่วมกับ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สถานเอกอัครราชทูตจีนฯ เพื่อส่งมอบงบประมาณดำเนินโครงการดังกล่าว อก. จึงเสนอคณะรัฐมนตรีพิจารณา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ร่างบันทึกความเข้าใจฯ (ข้อเสนอในครั้งนี้) โดยมีรายละเอียดสรุปได้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ทางในการบริหารจัดการงบประมาณของโครงการที่ได้รับอนุมัติจากฝ่ายจีนให้เกิดประสิทธิภาพสูงสุดในการใช้กองทุนอย่างสูงสุด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หลักการเบื้องต้น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(1) มุ่งสร้างประชาคมที่มีอนาคตร่วมกันของประเทศสมาชิกแม่โขง - ล้านช้าง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(2) เคารพกฎหมายและกฎระเบียบของจีนและไทย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(3) ร่วมกันติดตามประเมินโครงการและการใช้งบประมาณจากกองทุน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โครงการ: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โครงการตามข้อ 1.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งบประมาณ:</w:t>
            </w:r>
            <w:r w:rsidRPr="00D95783">
              <w:rPr>
                <w:rFonts w:ascii="TH SarabunPSK" w:hAnsi="TH SarabunPSK" w:cs="TH SarabunPSK"/>
                <w:sz w:val="32"/>
                <w:szCs w:val="32"/>
              </w:rPr>
              <w:t xml:space="preserve"> 203,507 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ดอลลาร์สหรัฐ (ไม่เกิน 1.41 ล้านหยวน หรือประมาณ 7.86 ล้านบาท) 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ระยะเวลาดำเนินโครงการ: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18 เดือน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หน่วยงานดำเนินการ: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สถาบันยานยนต์</w:t>
            </w:r>
            <w:r w:rsidRPr="00D95783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การจัดสรรงบประมาณและการบริหารงบประมาณ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- ฝ่ายจีนจะจ่ายเงินงบประมาณเต็มจำนวนให้กับฝ่ายไทยภายใน 20 วันทำการ หลังจากที่ได้มีการลงนามในบันทึกความเข้าใจฯ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- ฝ่ายไทยโดย อก. (สถาบันยานยนต์) จะแจ้งการได้รับการจ่ายเงินอย่างเป็นทางการผ่านหนังสือทางการทูตหรือในรูปแบบอื่น ๆ ที่เป็นลายลักษณ์อักษร ภายใน 10 วันทำการ หลังจากได้รับการจ่ายเงิน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การบริหารจัดการโครงการ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ฝ่ายไทย [อก. (สถาบันยานยนต์)] จะดำเนินการ ดังนี้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(1) ใช้มาตรการที่จำเป็นและเหมาะสมในการกำหนดความรับผิดชอบของหน่วยงานดำเนินโครงการ รวมทั้งให้แนวทางและกระตุ้นให้หน่วยงานดำเนินโครงการดำเนินตามแผน ระยะเวลา และงบประมาณของโครงการ ทั้งนี้ ให้ถือว่าวันที่ลงนามบันทึกความเข้าใจฯ เป็นวันเริ่มต้นโครงการ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แจ้งฝ่ายจีนหากมีการเปลี่ยนแปลงที่เป็นนัยสำคัญในการดำเนินโครงการในระยะเวลาที่เหมาะสม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(3) แจ้งสถานะการดำเนินโครงการ ความก้าวหน้าของโครงการ ความสมบูรณ์ของเป้าหมายโครงการที่กำหนดในแต่ละระยะและการใช้ประโยชน์ของเงินงบประมาณ ตลอดจนส่งเสริมการรับรู้ของสาธารณะและเปิดเผยเกี่ยวกับโครงการและกองทุน รวมทั้งแบ่งปันผลการประชาสัมพันธ์และผลงานด้านการทูตสาธารณะให้กับฝ่ายจีนทราบตามเวลาที่เหมาะสม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การกำกับดูแลและการตรวจสอบ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(1) ฝ่ายไทยจะให้แนวทางและดูแลการตรวจสอบด้วยตัวเองในเรื่องความก้าวหน้าของโครงการ ประสิทธิภาพของการดำเนินโครงการและการใช้งบประมาณให้เป็นไปตามข้อกำหนด และจะแจ้งฝ่ายจีนทราบในระยะเวลาที่เหมาะสม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ทั้งสองฝ่ายจะร่วมกันสุ่มตรวจสอบการดำเนินโครงการบนพื้นฐานของความเห็นพ้องร่วมกัน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(3) ปัญหาและความขัดแย้งที่เกิดขึ้นจากการดำเนินโครงการจะได้รับการแก้ไขผ่านการหารืออย่างฉันมิตร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(1) ฝ่ายไทยจะจัดทำรายงานผลการดำเนินโครงการเมื่อเสร็จสิ้นแล้วรวมทั้งดำเนินการเบิกจ่ายให้แล้วเสร็จภายใน 2 เดือน หลังโครงการเสร็จสมบูรณ์ และรายงานข้อมูลที่เกี่ยวข้องให้ฝ่ายจีนเป็นลายลักษณ์อักษร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(2) งบประมาณส่วนที่เหลือจะต้องนำส่งคืนให้แก่ฝ่ายจีนภายใน 3 เดือนหลังจบโครงการ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ผลการบังคับใช้และระยะเวลาการมีผลบังคับใช้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บันทึกความเข้าใจฯ ไม่ก่อให้เกิดผลผูกพันทางกฎหมายต่อทั้งสองฝ่ายและไม่เป็นสนธิสัญญาภายใต้กฎหมายระหว่างประเทศ โดยมีผลบังคับใช้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(1) ในวันที่ลงนามและจะมีผลใช้บังคับเป็นระยะเวลา 5 ปี และจะได้รับการต่ออายุโดยอัตโนมัติเป็นเวลาอีก 5 ปี</w:t>
            </w:r>
          </w:p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(2) การสิ้นสุดของบันทึกความเข้าใจฯ จะไม่กระทบต่อการดำเนินกิจกรรม/โครงการที่อยู่ระหว่างการดำเนินการ</w:t>
            </w:r>
          </w:p>
        </w:tc>
      </w:tr>
      <w:tr w:rsidR="00502D92" w:rsidRPr="00D95783" w:rsidTr="000A5315">
        <w:tc>
          <w:tcPr>
            <w:tcW w:w="254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การทบทวนและการแก้ไขเพิ่มเติม</w:t>
            </w:r>
          </w:p>
        </w:tc>
        <w:tc>
          <w:tcPr>
            <w:tcW w:w="7087" w:type="dxa"/>
          </w:tcPr>
          <w:p w:rsidR="00502D92" w:rsidRPr="00D95783" w:rsidRDefault="00502D92" w:rsidP="00FA5C6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783">
              <w:rPr>
                <w:rFonts w:ascii="TH SarabunPSK" w:hAnsi="TH SarabunPSK" w:cs="TH SarabunPSK"/>
                <w:sz w:val="32"/>
                <w:szCs w:val="32"/>
                <w:cs/>
              </w:rPr>
              <w:t>ให้ทำเป็นลายลักษณ์อักษร โดยจะมีผลหลังจากวันที่ทั้งสองฝ่ายเห็นชอบร่วมกันผ่านการปรึกษาหารือ</w:t>
            </w:r>
          </w:p>
        </w:tc>
      </w:tr>
    </w:tbl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 อก. แจ้งว่า การดำเนินโครงการข้างต้น (ตามข้อ 2) จะเป็นกลไกในการเสริมสร้างความร่วมมือด้านอุตสาหกรรมระหว่างกันของประเทศสมาชิกในกรอบความร่วมมือแม่โขง - ล้านช้าง รวมทั้งเป็นการสร้างเครือข่ายและแลกเปลี่ยนองค์ความรู้ระหว่างหน่วยงานปฏิบัติอันจะเป็นประโยชน์ต่อการดำเนินงานเพื่อพัฒนาศักยภาพการผลิตในอนุภูมิภาค ซึ่งรัฐมนตรีว่าการกระทรวงอุตสาหกรรมได้ให้ความเห็นชอบการขอรับความช่วยเหลือทางการเงินจากต่างประเทศในการดำเนินโครงการดังกล่าวแล้วตามนัยมติคณะรัฐมนตรีเมื่อวันที่ 17 สิงหาคม 2547 (เรื่อง แนวปฏิบัติเกี่ยวกับการขอรับความช่วยเหลือจากต่างประเทศ)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สรุปรายละเอียดโครงการพัฒนาขีดความสามารถในการแข่งขันอย่างยั่งยืนให้กับผู้ผลิตชิ้นส่วนยานยนต์สู่อุตสาหกรรมที่มุ่งสู่ระบบการขนส่งและเคลื่อนที่อัจฉริยะ: ระบบขับขี่อัตโนมัติ (</w:t>
      </w:r>
      <w:r w:rsidRPr="00D95783">
        <w:rPr>
          <w:rFonts w:ascii="TH SarabunPSK" w:hAnsi="TH SarabunPSK" w:cs="TH SarabunPSK"/>
          <w:b/>
          <w:bCs/>
          <w:sz w:val="32"/>
          <w:szCs w:val="32"/>
        </w:rPr>
        <w:t>ADAS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) ยานยนต์สมัยใหม่ ระบบราง ชิ้นส่วนอากาศยาน ชิ้นส่วนอุปกรณ์อิเล็กทรอนิกส์ และยานยนต์สำหรับผู้สูงวัย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วัตถุประสงค์: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ประเมินความสามารถเพื่อเข้าสู่ห่วงโซ่อุปทานยานยนต์ระบบการขนส่งและเคลื่อนที่อัจฉริยะ ประกอบด้วย ยานยนต์พลังงานใหม่ (</w:t>
      </w:r>
      <w:r w:rsidRPr="00D95783">
        <w:rPr>
          <w:rFonts w:ascii="TH SarabunPSK" w:hAnsi="TH SarabunPSK" w:cs="TH SarabunPSK"/>
          <w:sz w:val="32"/>
          <w:szCs w:val="32"/>
        </w:rPr>
        <w:t>NEV</w:t>
      </w:r>
      <w:r w:rsidRPr="00D95783">
        <w:rPr>
          <w:rFonts w:ascii="TH SarabunPSK" w:hAnsi="TH SarabunPSK" w:cs="TH SarabunPSK"/>
          <w:sz w:val="32"/>
          <w:szCs w:val="32"/>
          <w:cs/>
        </w:rPr>
        <w:t>) ระบบขับขี่อัตโนมัติ (</w:t>
      </w:r>
      <w:r w:rsidRPr="00D95783">
        <w:rPr>
          <w:rFonts w:ascii="TH SarabunPSK" w:hAnsi="TH SarabunPSK" w:cs="TH SarabunPSK"/>
          <w:sz w:val="32"/>
          <w:szCs w:val="32"/>
        </w:rPr>
        <w:t>ADAS</w:t>
      </w:r>
      <w:r w:rsidRPr="00D95783">
        <w:rPr>
          <w:rFonts w:ascii="TH SarabunPSK" w:hAnsi="TH SarabunPSK" w:cs="TH SarabunPSK"/>
          <w:sz w:val="32"/>
          <w:szCs w:val="32"/>
          <w:cs/>
        </w:rPr>
        <w:t>) ระบบราง ชิ้นส่วนอากาศยาน ชิ้นส่วนอุปกรณ์อิเล็กทรอนิกส์ และยานยนต์สำหรับผู้สูงวัยโดยมีประเทศเป้าหมาย ได้แก่ ไทยและเวียดนาม โดยการถ่ายทอดองค์ความรู้และแนวปฏิบัติที่ดีจากจีน</w:t>
      </w:r>
    </w:p>
    <w:p w:rsidR="00502D92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กิจกรรม: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(1) ดำเนินการศึกษาและเก็บข้อมูลในเวียดนาม (2) จัดการการศึกษาดูงานในจีนโดยฝ่ายไทยและเวียดนาม (3) จัดการสัมมนานานาชาติเพื่อถ่ายทอดองค์ความรู้และแนวปฏิบัติที่ดีจากจีน ณ ประเทศไทย และ (4) ประเมินผลการดำเนินโครงการ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ผลที่คาดว่าจะได้รับ: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- เสริมสร้างเครือข่ายห่วงโซ่อุปทานเพิ่มศักยภาพด้านการสร้างความมั่นคงทางด้านอาหารโดยการพัฒนาผลิตภัณฑ์อุตสาหกรรมเกษตรแปรรูป รวมถึงความสามารถในการแข่งขัน และในสมาชิกแม่โขง - 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5783">
        <w:rPr>
          <w:rFonts w:ascii="TH SarabunPSK" w:hAnsi="TH SarabunPSK" w:cs="TH SarabunPSK"/>
          <w:sz w:val="32"/>
          <w:szCs w:val="32"/>
          <w:cs/>
        </w:rPr>
        <w:t>ล้านช้าง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- ส่งเสริมการสร้างความเข้าใจและความเชื่อมโยงด้านอุตสาหกรรมระหว่างสมาชิกแม่โขง - ล้านช้าง ในสาขายานยนต์ระบบการขนส่งและเคลื่อนที่อัจฉริยะ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- ตอบสนองต่อปฏิญญาซานย่าในด้านการขยายความร่วมมือด้านศักยภาพการผลิต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- สอดรับกับปฏิญญาพนมเปญในด้านความร่วมมือด้านเศรษฐกิจและการพัฒนาอย่างยั่งยืน รวมทั้งแถลงการณ์ร่วมในความร่</w:t>
      </w:r>
      <w:r w:rsidR="00FE264D">
        <w:rPr>
          <w:rFonts w:ascii="TH SarabunPSK" w:hAnsi="TH SarabunPSK" w:cs="TH SarabunPSK" w:hint="cs"/>
          <w:sz w:val="32"/>
          <w:szCs w:val="32"/>
          <w:cs/>
        </w:rPr>
        <w:t>ว</w:t>
      </w:r>
      <w:r w:rsidRPr="00D95783">
        <w:rPr>
          <w:rFonts w:ascii="TH SarabunPSK" w:hAnsi="TH SarabunPSK" w:cs="TH SarabunPSK"/>
          <w:sz w:val="32"/>
          <w:szCs w:val="32"/>
          <w:cs/>
        </w:rPr>
        <w:t>มมือด้านศักยภาพการผลิต เพื่อเสริมสร้างความร่วมมือด้านอุตสาหกรรมระหว่างสมาชิกแม่โขง - ล้านช้าง ให้สามารถเป็นส่วนหนึ่งของห่วงโซ่อุปทานของภูมิภาคและโลก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ผู้ได้รับประโยชน์: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เจ้าหน้าที่หน่วยงานภาครัฐ/ภาควิชาการ ในสาขายานยนต์ระบบการขนส่งและเคลื่อนที่อัจฉริยะในประเทศสมาชิกแม่โขง - ล้านช้าง ได้แก่ ไทย เวียดนาม และจีน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หน่วยงานดำเนินการ: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สถาบันยานยนต์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>____________________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สถานเอกอัครราชทูตจีนฯ จะเปิดรับข้อเสนอโครงการเพื่อขอรับทุนสนับสนุนจากกองทุนพิเศษแม่โขง - ล้านช้าง เป็นประจำทุกปี โดยมีมูลค่าของโครงการไม่เกิน </w:t>
      </w:r>
      <w:r w:rsidRPr="00D95783">
        <w:rPr>
          <w:rFonts w:ascii="TH SarabunPSK" w:hAnsi="TH SarabunPSK" w:cs="TH SarabunPSK"/>
          <w:sz w:val="32"/>
          <w:szCs w:val="32"/>
        </w:rPr>
        <w:t xml:space="preserve">500,000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ดอลลาร์สหรัฐ ระยะเวลาดำเนินการ 1 - 3 ปี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D95783">
        <w:rPr>
          <w:rFonts w:ascii="TH SarabunPSK" w:hAnsi="TH SarabunPSK" w:cs="TH SarabunPSK"/>
          <w:sz w:val="32"/>
          <w:szCs w:val="32"/>
          <w:cs/>
        </w:rPr>
        <w:t>สถาบันยานยนต์เป็นองค์กรอิสระซึ่งก่อตั้งขึ้นตามมติคณะรัฐมนตรีเมื่อวันที่ 7 กรกฎาคม 2541 (เรื่อง การจัดตั้งสถาบันเฉพาะทาง) ซึ่งจัดตั้งขึ้นโดย อก. เมื่อวันที่ 14 กันยายน 2541 และใช้กฎระเบียบการบริหารงานแบบเอกชน ไม่ผูกพันระเบียบปฏิบัติและข้อบังคับของราชการและรัฐวิสาหกิจ มีวัตถุประสงค์เพื่อเป็นศูนย์กลางในการพัฒนาอุตสาหกรรมยานยนต์ และเพิ่มศักยภาพทางการแข่งขันในตลาดโลกให้มีความคล่องตัวในการดำเนินงาน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2D92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502D92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ร่างบันทึกความเข้าใจว่าด้วยความร่วมมือในโครงการภายใต้กองทุนพิเศษแม่โขง-ล้านช้าง ประจำปี พ.ศ. 2566 ระหว่างกระทรวงพาณิชย์และสถานเอกอัครราชทูตสาธารณรัฐประชาชนจีนประจำประเทศไทย และร่างบันทึกความเข้าใจระหว่างกระทรวงพาณิชย์กับสถาบันความร่วมมือเพื่อพัฒนาเศรษฐกิจลุ่มน้ำโขง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คณะรัฐมนตรีมีมติเห็นชอบและอนุมัติตามที่กระทรวงพาณิชย์ (พณ.) เสนอ ดังนี้  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เห็นชอบต่อร่างบันทึกความเข้าใจว่าด้วยความร่วมมือในโครงการภายใต้กองทุนพิเศษแม่โขง-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5783">
        <w:rPr>
          <w:rFonts w:ascii="TH SarabunPSK" w:hAnsi="TH SarabunPSK" w:cs="TH SarabunPSK"/>
          <w:sz w:val="32"/>
          <w:szCs w:val="32"/>
          <w:cs/>
        </w:rPr>
        <w:t>ล้านช้าง ประจำปี พ.ศ. 2566 ระหว่าง พณ. กับสถานเอกอัครราชทูตสาธารณรัฐประชาชนจีนประจำประเทศไทย (สถานเอกอัครราชทูตจีนฯ) และร่างบันทึกความเข้าใจระหว่าง พณ. กับสถาบันความร่วมมือเพื่อพัฒนาเศรษฐกิจ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ลุ่มน้ำโขง ทั้งนี้ หากมีความจำเป็นต้องปรับปรุงแก้ไขร่างบันทึกความเข้าใจทั้ง 2 ฉบับ ในส่วนที่ไม่ใช่สาระสำคัญหรือไม่ขัดต่อผลประโยชน์ของไทย ขอให้ พณ. สามารถดำเนินการได้โดยไม่ต้องนำเสนอคณะรัฐมนตรีพิจารณาอีกครั้ง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 อนุมัติให้ปลัดกระทรวงพาณิชย์หรือผู้ที่ได้รับมอบหมายเป็นผู้ลงนามในร่างบันทึกความเข้าใจ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ทั้ง 2 ฉบับ 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ทั้งนี้ กองทุนพิเศษกรอบความร่วมมือแม่โขง-ล้านช้าง จัดตั้งขึ้นในปี พ.ศ. 2559 โดยมีวัตถุประสงค์เพื่อเป็นกองทุนสำหรับการดำเนินกิจกรรม/โครงการความร่วมมือต่าง ๆ ของประเทศสมาชิก (ไทย ลาว เมียนมา กัมพูชา เวียดนาม และจีน) ในสาขาหลักของกรอบความร่วมมือ 5 สาขา ได้แก่ 1) ความเชื่อมโยง 2) ศักยภาพในการผลิต 3) เศรษฐกิจข้ามพรมแดน 4) ทรัพยากรน้ำ และ 5) การเกษตรและการขจัดความยากจน ซึ่งที่ผ่านมามีหน่วยงานของไทยหลายหน่วยงานได้ขอรับการสนับสนุนจากกองทุนดังกล่าวเพื่อดำเนินโครงการต่าง ๆ สำหรับ</w:t>
      </w: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กระทรวงพาณิชย์ได้เคยขอรับการสนับสนุนจากกองทุนดังกล่าวมาแล้ว 2 ครั้ง ในปี 2561 และ 2563 รวมวงเงินทั้งสิ้น 2,154,400 ดอลลาร์สหรัฐ (ประมาณ 78.60 ล้านบาท) ในครั้งนี้ กระทรวงพาณิชย์ได้รับการสนับสนุนจากกองทุนดังกล่าวเป็นเงินจำนวน 454,427 ดอลลาร์สหรัฐ (ประมาณ 15.86 ล้านบาท) เพื่อดำเนินโครงการส่งเสริมเขตพัฒนาเศรษฐกิจพิเศษในภูมิภาคแม่โขง-ล้านช้าง ทั้งนี้ การส่งมอบงบประมาณและการดำเนินโครงการดังกล่าวจะต้องจัดทำบันทึกความเข้าใจว่าด้วยความร่วมมือในโครงการภายใต้กองทุนพิเศษแม่โขง-ล้านช้าง ประจำปี พ.ศ. 2566 ระหว่างกระทรวงพาณิชย์กับสถานเอกอัครราชทูตสาธารณรัฐประชาชนจีนประจำประเทศไทย และร่างบันทึกความเข้าใจระหว่างกระทรวงพาณิชย์กับสถาบันความร่วมมือเพื่อพัฒนาเศรษฐกิจลุ่มน้ำโขง ซึ่งเป็นองค์การระหว่างประเทศ กระทรวงพาณิชย์จึงเสนอคณะรัฐมนตรีพิจารณา </w:t>
      </w:r>
    </w:p>
    <w:p w:rsidR="00502D92" w:rsidRPr="00D95783" w:rsidRDefault="00502D92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5783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D95783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อินเดียและไต้หวัน เป็นกรณีพิเศษและเป็นการชั่วคราว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คณะรัฐมนตรีมีมติอนุมัติและเห็นชอบตามที่กระทรวงการต่างประเทศ (กต.) เสนอดังนี้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อนุมัติในหลักการในการกำหนดให้สาธารณรัฐอินเดียและไต้หวัน เป็นรายชื่อประเทศ/ดินแดนในประกาศกระทรวงมหาดไทย เรื่อง กำหนดรายชื่อประเทศ/ดินแดนที่ผู้ถือหนังสือเดินทางหรือเอกสารใช้แทนหนังสือเดินทาง ซึ่งเข้ามาในราชอาณาจักรเป็นการชั่วคราวเพื่อการท่องเที่ยวเป็นกรณีพิเศษ และให้อยู่ในราชอาณาจักรได้ไม่เกินสามสิบวันโดยมีเงื่อนไขให้มีผลใช้บังคับชั่วคราว ตั้งแต่วันที่ 10 พฤศจิกายน 2566 - 10 พฤษภาคม 2567 เพื่อเป็นประโยชน์ต่อมิติเศรษฐกิจและการต่างประเทศกับสาธารณรัฐอินเดียและไต้หวันในภาพรวม โดยเฉพาะด้านความเชื่อมโยงระหว่างประชาชนสองฝ่ายที่เป็นรากฐานของความสัมพันธ์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2. เห็นชอบร่างประกาศกระทรวงมหาดไทย เรื่องกำหนดรายชื่อประเทศ/ดินแดนที่ผู้ถือหนังสือเดินทางหรือเอกสารใช้แทนหนังสือเดินทาง ซึ่งเข้ามาในราชอาณาจักรเป็นการชั่วคราวเพื่อการท่องเที่ยวเป็นกรณีพิเศษ และมอบหมายหน่วยงานที่เกี่ยวข้อง ได้แก่ สำนักงานตรวจคนเข้าเมืองและกระทรวงมหาดไทยดำเนินการปรับปรุงแก้ไขประกาศหรือกฎระเบียบที่เกี่ยวข้องต่อไป อนึ่ง กระทรวงมหาดไทยได้พิจารณาร่างประกาศฉบับนี้ด้วยแล้ว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 มอบหมายให้หน่วยงานความมั่นคงที่เกี่ยวข้องกำกับติดตามและประเมินผลกระทบจากการออกประกาศกระทรวงมหาดไทยฉบับนี้ภายหลังครบระยะเวลาที่ประกาศไว้ (6 เดือน)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95783">
        <w:rPr>
          <w:rFonts w:ascii="TH SarabunPSK" w:hAnsi="TH SarabunPSK" w:cs="TH SarabunPSK"/>
          <w:sz w:val="32"/>
          <w:szCs w:val="32"/>
          <w:u w:val="single"/>
          <w:cs/>
        </w:rPr>
        <w:t>ภูมิหลัง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1.1 ที่ผ่านมา รัฐบาลไทยมีนโยบายและมาตรการส่งเสริมการท่องเที่ยวผ่านการยกเว้นการตรวจลงตราเพื่อการท่องเที่ยว โดยการออกประกาศกระทรวงมหาดไทย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 (ผ.30) อันเป็นไปตามกฎหมายภายใต้พระราชบัญญัติคนเข้าเมือง พ.ศ. 2522 โดยปัจจุบันมีรายชื่อประเทศจำนวน 59 ประเทศ/ดินแดน ซึ่งล่าสุดคือการเพิ่มสาธารณรัฐประชาชนจีนและสาธารณรัฐคาซัคสถาน เป็นการชั่วคราว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1.2 กรณีสาธารณรัฐอินเดีย ประเทศไทยให้ความสำคัญกับสาธารณรัฐอินเดียในฐานะประเทศในภูมิภาคที่มีบทบาทสูงในเวทีระหว่างประเทศ ปัจจุบัน สาธารณรัฐอินเดียมีประชากรประมาณ 1.4 พันล้านคน ซึ่งมากที่สุดในโลก ในจำนวนนี้ มีกลุ่มชนชั้นกลางและมีฐานะดีร้อยละ 25 หรือประมาณ 350 ล้านคน นักท่องเที่ยวชาวอินเดียจึงเป็นกลุ่มนักท่องเที่ยวที่สำคัญที่สุดในภูมิภาคเอเชียใต้ โดยตั้งแต่เดือนมกราคมถึงกันยายน 2566 มีนักท่องเที่ยวอินเดียเดินทางเข้าประเทศไทยจำนวน 1,162,251 คน และคาดการณ์ว่าภายในสิ้นปี 2566 จะมี</w:t>
      </w: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>นักท่องเที่ยวอินเดียเดินทางเข้าประเทศไทยประมาณ 1.55 ล้านคน โดยนักท่องเที่ยวอินเดียใช้จ่ายในประเทศไทยประมาณ 41,000 บาท/การมาท่องเที่ยว 1 ครั้ง และพำนักในประเทศไทยประมาณ 7-8 วัน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1.3 กรณีไต้หวัน นักท่องเที่ยวไต้หวันเป็นหนึ่งในกลุ่มนักท่องเที่ยวเป้าหมายหลัก โดยข้อมูลจากสำนักงานการท่องเที่ยวแห่งประเทศไทย ไทเป คาดว่าภายในปี 2566 น่าจะมีจำนวนนักท่องเที่ยวไต้หวันเดินทางเข้าประเทศไทยประมาณ 700,000 คน เมื่อปี 2562 ก่อนการแพร่ระบาดของโรคติดเชื้อไวรัสโคโรนา 2019 (โควิด-19) มีนักท่องเที่ยวไต้หวันเดินทางเข้าประเทศไทยประมาณ 782,000 คน โดยมีค่าใช้จ่ายในประเทศไทยเฉลี่ย/คน/ครั้ง 42,902.22 บาท (เฉลี่ยวันละ 5,206.58 บาท) มีระยะเวลาพำนักเฉลี่ย 8.24 วัน โดยนำรายได้เข้าประเทศกว่า 33,500 ล้านบาท อนึ่ง หากคำนวณเฉพาะช่วงเดือนพฤศจิกายนถึงเมษายน 2562 ซึ่งเป็นระยะเวลาเดียวกับที่ประเทศไทยมีแผนจะยกเว้นการตรวจลงตราให้ไต้หวัน มีนักท่องเที่ยวไต้หวันเดินทางมาประเทศไทยจำนวน 494,000 คน คิดเป็นรายได้ประมาณ 21,000 ล้านบาท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ตั้งแต่ปี 2559 ไต้หวันประกาศให้สิทธิยกเว้นการตรวจลงตราสำหรับผู้ถือหนังสือเดินทางไทยที่ประสงค์จะเดินทางมาไต้หวันเพื่อวัตถุประสงค์การท่องเที่ยว ระยะเวลาพำนักไม่เกิน 14 วัน เป็นระยะเวลา 1 ปี และมีการต่ออายุมาอย่างต่อเนื่องจนถึงปัจจุบันตามแนวนโยบาย “มุ่งใต้ใหม่” (</w:t>
      </w:r>
      <w:r w:rsidRPr="00D95783">
        <w:rPr>
          <w:rFonts w:ascii="TH SarabunPSK" w:hAnsi="TH SarabunPSK" w:cs="TH SarabunPSK"/>
          <w:sz w:val="32"/>
          <w:szCs w:val="32"/>
        </w:rPr>
        <w:t>New Southbound Policy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NSP</w:t>
      </w:r>
      <w:r w:rsidRPr="00D95783">
        <w:rPr>
          <w:rFonts w:ascii="TH SarabunPSK" w:hAnsi="TH SarabunPSK" w:cs="TH SarabunPSK"/>
          <w:sz w:val="32"/>
          <w:szCs w:val="32"/>
          <w:cs/>
        </w:rPr>
        <w:t>) โดยเป็นการให้สิทธิ์แก่ประเทศไทยเพียงฝ่ายเดียว ล่าสุด เมื่อวันที่</w:t>
      </w:r>
      <w:r w:rsidRPr="00D95783">
        <w:rPr>
          <w:rFonts w:ascii="TH SarabunPSK" w:hAnsi="TH SarabunPSK" w:cs="TH SarabunPSK"/>
          <w:sz w:val="32"/>
          <w:szCs w:val="32"/>
        </w:rPr>
        <w:t xml:space="preserve"> 30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5783">
        <w:rPr>
          <w:rFonts w:ascii="TH SarabunPSK" w:hAnsi="TH SarabunPSK" w:cs="TH SarabunPSK"/>
          <w:sz w:val="32"/>
          <w:szCs w:val="32"/>
        </w:rPr>
        <w:t>2566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กระทรวงการต่างประเทศไต้หวันประกาศขยายระยะเวลาการยกเว้นการตรวจลงตราสำหรับผู้ถือหนังสือเดินทางไทยจนถึงวันที่ </w:t>
      </w:r>
      <w:r w:rsidRPr="00D95783">
        <w:rPr>
          <w:rFonts w:ascii="TH SarabunPSK" w:hAnsi="TH SarabunPSK" w:cs="TH SarabunPSK"/>
          <w:sz w:val="32"/>
          <w:szCs w:val="32"/>
        </w:rPr>
        <w:t>31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D95783">
        <w:rPr>
          <w:rFonts w:ascii="TH SarabunPSK" w:hAnsi="TH SarabunPSK" w:cs="TH SarabunPSK"/>
          <w:sz w:val="32"/>
          <w:szCs w:val="32"/>
        </w:rPr>
        <w:t>2567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และคาดหวังการประติบัติต่างตอบแทนจากประเทศไทย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1.4 การยกเว้นการตรวจลงตราเพื่อการท่องเที่ยวสำหรับนักท่องเที่ยวอินเดียและไต้หวันเป็นการชั่วคราวเป็นกรณีพิเศษ ตั้งแต่วันที่ 10 พฤศจิกายน 2566 - 10 พฤษภาคม 2567 จะช่วยสนับสนุนการส่งเสริมการท่องเที่ยวและเศรษฐกิจอย่างมีนัยสำคัญ ซึ่งหน่วยงานด้านเศรษฐกิจของประเทศไทยมีเป้าหมายจากการท่องเที่ยวในภาพรวมไว้ที่ 2.38 ล้านล้านบาท โดยล่าสุด รายได้จากนักท่องเที่ยวต่างชาติอยู่ที่ประมาณ 7.5 แสนล้านบาท (ข้อมูลเดือนสิงหาคม 2566)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ผู้ถือหนังสือเดินทางหรือเอกสารใช้แทนหนังสือเดินทางชาวอินเดียและไต้หวันสามารถขอรับการตรวจลงตราประเภทท่องเที่ยว (รหัส </w:t>
      </w:r>
      <w:r w:rsidRPr="00D95783">
        <w:rPr>
          <w:rFonts w:ascii="TH SarabunPSK" w:hAnsi="TH SarabunPSK" w:cs="TH SarabunPSK"/>
          <w:sz w:val="32"/>
          <w:szCs w:val="32"/>
        </w:rPr>
        <w:t>TR</w:t>
      </w:r>
      <w:r w:rsidRPr="00D95783">
        <w:rPr>
          <w:rFonts w:ascii="TH SarabunPSK" w:hAnsi="TH SarabunPSK" w:cs="TH SarabunPSK"/>
          <w:sz w:val="32"/>
          <w:szCs w:val="32"/>
          <w:cs/>
        </w:rPr>
        <w:t>) จากสถานเอกอัครราชทูต สถานกงสุลใหญ่ และสำนักงานการค้าและเศษฐกิจไทย ไทเป ซึ่งจะสามารถพำนักในราชอาณาจักรได้ 60 วัน และขอขยายระยะเวลาพำนักกับสำนักงานตรวจคนเข้าเมืองได้อีก 30 วัน รวมทั้งสามารถขอรับการตรวจลงตรา ณ ช่องทางอนุญาตของด่านตรวจคนเข้าเมือง (</w:t>
      </w:r>
      <w:r w:rsidRPr="00D95783">
        <w:rPr>
          <w:rFonts w:ascii="TH SarabunPSK" w:hAnsi="TH SarabunPSK" w:cs="TH SarabunPSK"/>
          <w:sz w:val="32"/>
          <w:szCs w:val="32"/>
        </w:rPr>
        <w:t>Visa On Arrival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95783">
        <w:rPr>
          <w:rFonts w:ascii="TH SarabunPSK" w:hAnsi="TH SarabunPSK" w:cs="TH SarabunPSK"/>
          <w:sz w:val="32"/>
          <w:szCs w:val="32"/>
        </w:rPr>
        <w:t>VOA</w:t>
      </w:r>
      <w:r w:rsidRPr="00D95783">
        <w:rPr>
          <w:rFonts w:ascii="TH SarabunPSK" w:hAnsi="TH SarabunPSK" w:cs="TH SarabunPSK"/>
          <w:sz w:val="32"/>
          <w:szCs w:val="32"/>
          <w:cs/>
        </w:rPr>
        <w:t>) โดยสามารถพำนักอยู่ในราชอาณาจักรได้เป็นเวลา 15 วัน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3. ตามที่คณะรัฐมนตรีแถลงนโยบายต่อรัฐสภา เมื่อวันที่ 11 กันยายน 2566 ในส่วนของการสนับสนุนเศรษฐกิจด้วยการส่งเสริมการเดินทางเข้าราชอาณาจักรของนักท่องเที่ยว กระทรวงการต่างประเทศจึงเห็นควรเสนอการยกเว้นการตรวจลงตราให้แก่ผู้ถือหนังสือเดินทางหรือเอกสารใช้แทนหนังสือเดินทางสัญชาติอินเดียและไต้หวัน เพื่อพำนักในราชอาณาจักรได้ไม่เกิน 30 วัน ในลักษณะที่ประเทศไทยให้สิทธิ์ฝ่ายเดียว และเป็นมาตรการชั่วคราว โดยมีผลบังคับใช้เป็นระยะเวลา 6 เดือนตั้งแต่เดือนพฤศจิกายน 2566 ถึงเดือนพฤษภาคม 2567 ซึ่งเป็นฤดูกาลท่องเที่ยวของชาวอินเดียและไต้หวันและสอดคล้องกับวัตถุประสงค์ของรัฐบาลไทยที่ต้องการกระตุ้นการท่องเที่ยวและเศรษฐกิจของประเทศไทยในระยะสั้น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4. กรณีสาธารณรัฐอินเดีย เป็นกลุ่มนักท่องเที่ยวที่มีศักยภาพสูงและสามารถทดแทนนักท่องเที่ยวจีนที่มีจำนวนลดลง โดยประเทศไทยได้รับความนิยมจากชาวอินเดียในการเดินทางมาจัดงานแต่งงานและจัดการประชุม/สัมมนา โดยก่อนการระบาดของโควิด-19 มีคู่แต่งงานอินเดียเดินทางเข้ามาแต่งงานในเมืองไทยกว่า 400 คู่/ปี ซึ่งชาวอินเดียมีแนวโน้มใช้จ่ายเพื่อจัดงานแต่งงานในประเทศไทยประมาณ 10 ล้าน - 50 ล้าน/งาน ใช้เวลาจัดงานเฉลี่ย 5-7 วัน และมีผู้เดินทางมาเข้าร่วมงานจากอินเดียประมาณ  500 คน/งาน ซึ่งจะเพิ่มรายได้และกระตุ้นเศรษฐกิจท้องถิ่นเป็นอย่างมาก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5. กรณีไต้หวัน ประเทศไทยรับรองรัฐบาลสาธารณรัฐประชาชนจีนว่าเป็นรัฐบาลอันชอบด้วยกฎหมายของประเทศจีนเพียงรัฐบาลเดียวตามที่ปรากฏในแถลงการณ์ร่วมว่าด้วยการสถาปนาความสัมพันธ์ทางการทูตระหว่างประเทศไทย-สาธารณรัฐประชาชนจีน เมื่อปี 2518 โดยไต้หวันเป็นส่วนหนึ่งของจีนภายใต้หลักการข้างต้น ซึ่งตั้งแต่วันที่ 25 กันยายน 2566 ได้มีการยกเว้นการตรวจลงตราให้แก่ผู้ถือหนังสือเดินทางหรือเอกสารใช้แทนหนังสือเดินทางสัญชาติจีน เป็นกรณีพิเศษและเป็นการชั่วคราว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นักท่องเที่ยวไต้หวันเป็นกลุ่มนักท่องเที่ยวที่มีศักยภาพมีกำลังซื้อค่อนข้างสูงกล่าวคือ กว่าร้อยละ 60 มีรายได้ระดับกลางขึ้นไป ดังนั้น การยกเว้นการตรวจลงตราประเภทท่องเที่ยวน่าจะเป็นปัจจัยช่วยให้นักท่องเที่ยวไต้หวันตัดสินใจเดินทางมาประเทศไทยง่ายขึ้น เนื่องจากได้รับความสะดวกมากขึ้น ทั้งนี้ ปัจจุบัน ญี่ปุ่นและสาธารณรัฐเกาหลี ซึ่งเป็นจุดหมายเดินทาง 2 อันดับแรกของไต้หวัน ก็ยกเว้นการตรวจลงตราให้แก่นักท่องเที่ยวไต้หวัน ข้อมูลจากกรมการกงสุล กระทรวงการต่างประเทศไต้หวัน ณ วันที่ 13 ตุลาคม 2566 มีประเทศ/ดินแดนที่ยกเว้นการตรวจลงตราให้แก่ผู้ถือหนังสือเดินทางไต้หวัน จำนวน 109 ประเทศ/ดินแดน รวมถึงมาเลเซีย สาธารณรัฐสิงคโปร์ และเขตบริหารพิเศษมาเก๊า สาธารณรัฐประชาชนจีน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ประโยชน์และผลกระทบ</w:t>
      </w:r>
    </w:p>
    <w:p w:rsidR="00D95783" w:rsidRPr="00D95783" w:rsidRDefault="00D9578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จะเป็นการอำนวยความสะดวกให้กับนักท่องเที่ยวชาวอินเดียและไต้หวัน ในการเดินทางมาท่องเที่ยวในราชอาณาจักรตั้งแต่ช่วงเดือนพฤศจิกายน 2566 ซึ่งเป็นช่วงฤดูกาลท่องเที่ยวเพื่อช่วยเพิ่มรายได้ของอุตสาหกรรมท่องเที่ยวและเป็นปัจจัยสำคัญในการกระตุ้นเศรษฐกิจของประเทศไทยในภาพรวม</w:t>
      </w: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4B23" w:rsidRPr="00D95783" w:rsidRDefault="00674B23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95783" w:rsidTr="0050222B">
        <w:tc>
          <w:tcPr>
            <w:tcW w:w="9594" w:type="dxa"/>
          </w:tcPr>
          <w:p w:rsidR="001929ED" w:rsidRPr="00D95783" w:rsidRDefault="001929ED" w:rsidP="00FA5C6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762BC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3762BC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3762BC" w:rsidRPr="00D95783" w:rsidRDefault="003762BC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นางสาววราภรณ์ รุ่งตระการ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(ผู้อำนวยการระดับสูง) กองส่งเสริมและพัฒนากำลังคน สำนักงานปลัดกระทรวง ให้ดำรงตำแหน่ง ที่ปรึกษาด้านระบบบริหารการอุดมศึกษา วิทยาศาสตร์ วิจัยและนวัตกรรม (นักทรัพยากรบุคคลทรงคุณวุฒิ) สำนักงานปลัดกระทรวง กระทรวงการอุดมศึกษา วิทยาศาสตร์ วิจัยและนวัตกรรม ตั้งแต่วันที่ 1 มีนาคม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3762BC" w:rsidRPr="00D95783" w:rsidRDefault="003762BC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62BC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3762BC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DC29BE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proofErr w:type="gramStart"/>
      <w:r w:rsidR="00DC29BE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762BC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gramEnd"/>
      <w:r w:rsidR="003762BC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สำนักนายกรัฐมนตรี) </w:t>
      </w:r>
    </w:p>
    <w:p w:rsidR="003762BC" w:rsidRPr="00D95783" w:rsidRDefault="003762BC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นายสรพงค์ </w:t>
      </w:r>
      <w:r w:rsidR="00FE2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ศรียานงค์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ผู้ช่วยเลขาธิการสภาความมั่นคงแห่งชาติ สำนักงานสภาความมั่นคงแห่งชาติ ให้ดำรงตำแหน่ง 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12 เมษายน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7409D" w:rsidRPr="00D95783" w:rsidRDefault="0067409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088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(กระทรวงทรัพยากรธรรมชาติและสิ่งแวดล้อม)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</w:t>
      </w:r>
      <w:r w:rsidR="00FE264D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Pr="00D95783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>เสนอ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="00FE2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นายโกเมนทร์ ทีฆธนานนท์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ตำแหน่งที่ปรึกษารัฐมนตรีว่าการกระทรวงทรัพยากรธรรมชาติและสิ่งแวดล้อม โดยให้มีผลตั้งแต่วันที่ 31 ตุลาคม 2566 เป็นต้นไป </w:t>
      </w:r>
    </w:p>
    <w:p w:rsidR="005F7088" w:rsidRPr="00D95783" w:rsidRDefault="00FE264D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การบรรจุและแต่งตั้งผู้ออกจากราชการกลับเข้ารับราชการประเภทบริหารระดับสูง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>(กระทรวงคมนาคม)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>อนุมัติตามที่กระทรวงคมนาคมเสนอ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ให้บรรจุและแต่งตั้ง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นายวิทยา ยาม่วง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กลับเข้ารับราชการในตำแหน่ง รองปลัดกระทรวง (นักบริหารระดับสูง) สำนักงานปลัดกระทรวง ที่ว่างอยู่ โดยให้มีผลตั้งแต่วันที่ทรงพระกรุณาโปรดเกล้าโปรดกระหม่อมแต่งตั้งเป็นต้นไป </w:t>
      </w:r>
    </w:p>
    <w:p w:rsidR="00B87A86" w:rsidRPr="00D95783" w:rsidRDefault="00B87A86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088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E264D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พลซื่อ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31 ตุลาคม 2566 เป็นต้นไป</w:t>
      </w:r>
    </w:p>
    <w:p w:rsidR="00DC29BE" w:rsidRPr="00D95783" w:rsidRDefault="00DC29BE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088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FE264D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DC29BE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proofErr w:type="gramStart"/>
      <w:r w:rsidR="00DC29BE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gramEnd"/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>กระทรวงอุตสาหกรรม)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อุตสาหกรรมเสนอแต่งตั้งข้าราชการพลเรือนสามัญให้ดำรงตำแหน่งประเภทบริหารระดับสูง เพื่อทดแทนตำแหน่งว่าง จำนวน 4 ราย ดังนี้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="00DC29BE"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 xml:space="preserve">1.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นายศุภกิจ บุญศิริ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รองอธิบดีกรมโรงงานอุตสาหกรรม ให้ดำรงตำแหน่งผู้ตรวจราชการกระทรวง สำนักงานปลัดกระทรวง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นายเอกนิติ รมยานนท์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รองเลขาธิการสำนักงานมาตรฐานผลิตภัณฑ์อุตสาหกรรม ให้ดำรงตำแหน่งผู้ตรวจราชการกระทรวง สำนักงานปลัดกระทรวง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นายอดิทัต วะสีนนท์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รองอธิบดีกรมอุตสาหกรรมพื้นฐานและการเหมืองแร่ ให้ดำรงตำแหน่งอธิบดีกรมอุตสาหกรรมพื้นฐานและการเหมืองแร่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นายวิฤทธิ์ วิเศษสินธุ์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รองเลขาธิการคณะกรรมการอ้อยและน้ำตาลทราย ให้ดำรงตำแหน่งเลขาธิการคณะกรรมการอ้อยและน้ำตาลทราย</w:t>
      </w:r>
    </w:p>
    <w:p w:rsidR="000A62EF" w:rsidRPr="00D95783" w:rsidRDefault="000A62EF" w:rsidP="000A62E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088" w:rsidRPr="00D95783" w:rsidRDefault="00FE264D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753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</w:t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DC29BE"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คณะรัฐมนตรีมีมติอนุมัติตามที่กระทรวงคมนาคมเสนอให้ย้าย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นายกริชเพชร ชัยช่วย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ไปดำรงตำแหน่งอธิบดี (นักบริหารระดับสูง) กรมเจ้าท่า ที่ว่างอยู่ โดยให้มีผลตั้งแต่วันที่ทรงพระกรุณาโปรดเกล้าโปรดกระหม่อมแต่งตั้งเป็นต้นไป</w:t>
      </w:r>
    </w:p>
    <w:p w:rsidR="0015624C" w:rsidRPr="00D95783" w:rsidRDefault="0015624C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F7088" w:rsidRPr="00D95783" w:rsidRDefault="00A753BE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E264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การแต่งตั้งข้าราชการให้รักษาราชการแทนเลขาธิการคณะก</w:t>
      </w:r>
      <w:r w:rsidR="0015624C" w:rsidRPr="00D95783">
        <w:rPr>
          <w:rFonts w:ascii="TH SarabunPSK" w:hAnsi="TH SarabunPSK" w:cs="TH SarabunPSK"/>
          <w:b/>
          <w:bCs/>
          <w:sz w:val="32"/>
          <w:szCs w:val="32"/>
          <w:cs/>
        </w:rPr>
        <w:t>รรมการป้องกันและปราบปราม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>ยาเสพติด (กระทรวงยุติธรรม)</w:t>
      </w:r>
      <w:r w:rsidR="005F7088"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F7088" w:rsidRPr="00D95783" w:rsidRDefault="005F7088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="000A62EF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คณะรัฐมนตรีมีมติอนุมัติตามที่กระทรวงยุติธรรมเสนอให้ </w:t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ภาณุรัตน์ หลักบุญ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ผู้ช่วย  </w:t>
      </w:r>
      <w:r w:rsidR="0015624C" w:rsidRPr="00D95783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D95783">
        <w:rPr>
          <w:rFonts w:ascii="TH SarabunPSK" w:hAnsi="TH SarabunPSK" w:cs="TH SarabunPSK"/>
          <w:sz w:val="32"/>
          <w:szCs w:val="32"/>
          <w:cs/>
        </w:rPr>
        <w:t>ผู้บัญชาการตำรวจแห่งชาติ  สำนักงานตำรวจแห่งชาติ ไปรักษาราชการแทนเลขาธิการคณะกรรมการป้องกันและปราบปรามยาเสพติด สำนักงานคณะกรรมการป้องกันและปราบปรามยาเสพติด กระทรวงยุติธรรม อีกตำแหน่งหนึ่ง แทนตำแหน่งที่ว่าง</w:t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</w:p>
    <w:p w:rsidR="0067409D" w:rsidRPr="00D95783" w:rsidRDefault="0067409D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409D" w:rsidRPr="00D95783" w:rsidRDefault="00FE264D" w:rsidP="00FA5C6F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A753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>292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2566 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>เรื่อง  แก้ไขเพิ่มเติมคำสั่งมอบหมายและมอบอำนาจให้รองนายกรัฐมนตรีปฏิบัติหน้าที่ประธานกรรมการ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470E44" w:rsidRPr="00D95783" w:rsidRDefault="00470E44" w:rsidP="00FA5C6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lastRenderedPageBreak/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</w:t>
      </w:r>
      <w:r w:rsidRPr="00D95783">
        <w:rPr>
          <w:rFonts w:ascii="TH SarabunPSK" w:hAnsi="TH SarabunPSK" w:cs="TH SarabunPSK"/>
          <w:sz w:val="32"/>
          <w:szCs w:val="32"/>
        </w:rPr>
        <w:t xml:space="preserve">  </w:t>
      </w:r>
      <w:r w:rsidRPr="00D95783">
        <w:rPr>
          <w:rFonts w:ascii="TH SarabunPSK" w:hAnsi="TH SarabunPSK" w:cs="TH SarabunPSK"/>
          <w:sz w:val="32"/>
          <w:szCs w:val="32"/>
          <w:cs/>
        </w:rPr>
        <w:t>ที่ 292/2566 เรื่อง  แก้ไขเพิ่มเติมคำสั่งมอบหมายและมอบอำนาจให้รองนายกรัฐมนตรีปฏิบัติหน้าที่ประธานกรรมการ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7409D" w:rsidRPr="00D95783" w:rsidRDefault="0067409D" w:rsidP="00FA5C6F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pacing w:val="-10"/>
          <w:sz w:val="32"/>
          <w:szCs w:val="32"/>
          <w:cs/>
        </w:rPr>
        <w:t>ตามที่ได้มี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คำสั่งสำนักนายกรัฐมนตรี ที่ 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253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/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2566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เรื่อง </w:t>
      </w:r>
      <w:r w:rsidRPr="00D95783">
        <w:rPr>
          <w:rFonts w:ascii="TH SarabunPSK" w:hAnsi="TH SarabunPSK" w:cs="TH SarabunPSK"/>
          <w:spacing w:val="-10"/>
          <w:sz w:val="32"/>
          <w:szCs w:val="32"/>
          <w:cs/>
        </w:rPr>
        <w:t>มอบหมายและมอบอำนาจให้</w:t>
      </w:r>
      <w:r w:rsidRPr="00D95783">
        <w:rPr>
          <w:rFonts w:ascii="TH SarabunPSK" w:hAnsi="TH SarabunPSK" w:cs="TH SarabunPSK"/>
          <w:spacing w:val="-10"/>
          <w:sz w:val="32"/>
          <w:szCs w:val="32"/>
          <w:cs/>
        </w:rPr>
        <w:br/>
        <w:t>รองนายกรัฐมนตรีปฏิบัติหน้าที่ประธานกรรมการ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ปฏิบัติหน้าที่ประธานกรรมการ 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 และกรรมการ</w:t>
      </w:r>
      <w:r w:rsidRPr="00D95783">
        <w:rPr>
          <w:rFonts w:ascii="TH SarabunPSK" w:hAnsi="TH SarabunPSK" w:cs="TH SarabunPSK"/>
          <w:spacing w:val="-4"/>
          <w:sz w:val="32"/>
          <w:szCs w:val="32"/>
          <w:cs/>
        </w:rPr>
        <w:t>ในคณะกรรมการ</w:t>
      </w:r>
      <w:r w:rsidRPr="00D9578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95783">
        <w:rPr>
          <w:rFonts w:ascii="TH SarabunPSK" w:hAnsi="TH SarabunPSK" w:cs="TH SarabunPSK"/>
          <w:spacing w:val="-10"/>
          <w:sz w:val="32"/>
          <w:szCs w:val="32"/>
          <w:cs/>
        </w:rPr>
        <w:t xml:space="preserve">ต่าง ๆ ตามกฎหมาย และระเบียบสำนักนายกรัฐมนตรี ลงวันที่ 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ตุลาคม 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2566</w:t>
      </w:r>
      <w:r w:rsidRPr="00D9578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นั้น</w:t>
      </w:r>
    </w:p>
    <w:p w:rsidR="0067409D" w:rsidRPr="00D95783" w:rsidRDefault="0067409D" w:rsidP="00FA5C6F">
      <w:pPr>
        <w:tabs>
          <w:tab w:val="left" w:pos="1418"/>
          <w:tab w:val="left" w:pos="3402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เพื่อให้การบริหารราชการแผ่นดินดำเนินไปด้วยความเรียบร้อย อาศัยอำนาจตามความในมาตรา </w:t>
      </w:r>
      <w:r w:rsidRPr="00D95783">
        <w:rPr>
          <w:rFonts w:ascii="TH SarabunPSK" w:hAnsi="TH SarabunPSK" w:cs="TH SarabunPSK"/>
          <w:sz w:val="32"/>
          <w:szCs w:val="32"/>
          <w:cs/>
        </w:rPr>
        <w:t>10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95783">
        <w:rPr>
          <w:rFonts w:ascii="TH SarabunPSK" w:hAnsi="TH SarabunPSK" w:cs="TH SarabunPSK"/>
          <w:sz w:val="32"/>
          <w:szCs w:val="32"/>
          <w:cs/>
        </w:rPr>
        <w:t>15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D95783">
        <w:rPr>
          <w:rFonts w:ascii="TH SarabunPSK" w:hAnsi="TH SarabunPSK" w:cs="TH SarabunPSK"/>
          <w:sz w:val="32"/>
          <w:szCs w:val="32"/>
          <w:cs/>
        </w:rPr>
        <w:t>2534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Pr="00D95783">
        <w:rPr>
          <w:rFonts w:ascii="TH SarabunPSK" w:hAnsi="TH SarabunPSK" w:cs="TH SarabunPSK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D95783">
        <w:rPr>
          <w:rFonts w:ascii="TH SarabunPSK" w:hAnsi="TH SarabunPSK" w:cs="TH SarabunPSK"/>
          <w:sz w:val="32"/>
          <w:szCs w:val="32"/>
          <w:cs/>
        </w:rPr>
        <w:t>2545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95783">
        <w:rPr>
          <w:rFonts w:ascii="TH SarabunPSK" w:hAnsi="TH SarabunPSK" w:cs="TH SarabunPSK"/>
          <w:sz w:val="32"/>
          <w:szCs w:val="32"/>
          <w:cs/>
        </w:rPr>
        <w:t>11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 xml:space="preserve">มาตรา 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>12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>2534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และมาตรา 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>38</w:t>
      </w:r>
      <w:r w:rsidRPr="00D95783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แห่งพระราชบัญญัติ</w:t>
      </w:r>
      <w:r w:rsidRPr="00D95783">
        <w:rPr>
          <w:rFonts w:ascii="TH SarabunPSK" w:hAnsi="TH SarabunPSK" w:cs="TH SarabunPSK"/>
          <w:spacing w:val="-16"/>
          <w:sz w:val="32"/>
          <w:szCs w:val="32"/>
          <w:cs/>
        </w:rPr>
        <w:t xml:space="preserve">ระเบียบบริหารราชการแผ่นดิน พ.ศ. </w:t>
      </w:r>
      <w:r w:rsidRPr="00D95783">
        <w:rPr>
          <w:rFonts w:ascii="TH SarabunPSK" w:hAnsi="TH SarabunPSK" w:cs="TH SarabunPSK"/>
          <w:spacing w:val="-16"/>
          <w:sz w:val="32"/>
          <w:szCs w:val="32"/>
          <w:cs/>
        </w:rPr>
        <w:t>2534</w:t>
      </w:r>
      <w:r w:rsidRPr="00D95783">
        <w:rPr>
          <w:rFonts w:ascii="TH SarabunPSK" w:hAnsi="TH SarabunPSK" w:cs="TH SarabunPSK"/>
          <w:spacing w:val="-16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 xml:space="preserve">(ฉบับที่ 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>7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 xml:space="preserve">) พ.ศ. 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>2550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ประกอบกับพระราชกฤษฎีกาว่าด้วยการมอบอำนาจ พ.ศ. 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>2550</w:t>
      </w:r>
      <w:r w:rsidRPr="00D95783">
        <w:rPr>
          <w:rFonts w:ascii="TH SarabunPSK" w:hAnsi="TH SarabunPSK" w:cs="TH SarabunPSK"/>
          <w:spacing w:val="-8"/>
          <w:sz w:val="32"/>
          <w:szCs w:val="32"/>
          <w:cs/>
        </w:rPr>
        <w:t xml:space="preserve"> จึงให้แก้ไขเพิ่มเติมคำสั่งสำนักนายกรัฐมนตรี 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95783">
        <w:rPr>
          <w:rFonts w:ascii="TH SarabunPSK" w:hAnsi="TH SarabunPSK" w:cs="TH SarabunPSK"/>
          <w:sz w:val="32"/>
          <w:szCs w:val="32"/>
          <w:cs/>
        </w:rPr>
        <w:t>253</w:t>
      </w:r>
      <w:r w:rsidRPr="00D95783">
        <w:rPr>
          <w:rFonts w:ascii="TH SarabunPSK" w:hAnsi="TH SarabunPSK" w:cs="TH SarabunPSK"/>
          <w:sz w:val="32"/>
          <w:szCs w:val="32"/>
          <w:cs/>
        </w:rPr>
        <w:t>/</w:t>
      </w:r>
      <w:r w:rsidRPr="00D95783">
        <w:rPr>
          <w:rFonts w:ascii="TH SarabunPSK" w:hAnsi="TH SarabunPSK" w:cs="TH SarabunPSK"/>
          <w:sz w:val="32"/>
          <w:szCs w:val="32"/>
          <w:cs/>
        </w:rPr>
        <w:t>2566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D95783">
        <w:rPr>
          <w:rFonts w:ascii="TH SarabunPSK" w:hAnsi="TH SarabunPSK" w:cs="TH SarabunPSK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D95783">
        <w:rPr>
          <w:rFonts w:ascii="TH SarabunPSK" w:hAnsi="TH SarabunPSK" w:cs="TH SarabunPSK"/>
          <w:sz w:val="32"/>
          <w:szCs w:val="32"/>
          <w:cs/>
        </w:rPr>
        <w:t>2566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67409D" w:rsidRPr="00D95783" w:rsidRDefault="00470E44" w:rsidP="00FA5C6F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7409D" w:rsidRPr="00D9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รองนายกรัฐมนตรี (นายปานปรีย์  พหิทธานุกร)</w:t>
      </w:r>
    </w:p>
    <w:p w:rsidR="0067409D" w:rsidRPr="00D95783" w:rsidRDefault="0067409D" w:rsidP="00FA5C6F">
      <w:pPr>
        <w:pStyle w:val="ListParagraph"/>
        <w:tabs>
          <w:tab w:val="left" w:pos="1418"/>
          <w:tab w:val="left" w:pos="1701"/>
          <w:tab w:val="left" w:pos="1843"/>
          <w:tab w:val="left" w:pos="2268"/>
        </w:tabs>
        <w:spacing w:after="0" w:line="360" w:lineRule="exact"/>
        <w:ind w:left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ให้ยกเลิกข้อ 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7409D" w:rsidRPr="00D95783" w:rsidRDefault="0067409D" w:rsidP="00FA5C6F">
      <w:pPr>
        <w:pStyle w:val="ListParagraph"/>
        <w:tabs>
          <w:tab w:val="left" w:pos="1418"/>
          <w:tab w:val="left" w:pos="1701"/>
          <w:tab w:val="left" w:pos="1843"/>
          <w:tab w:val="left" w:pos="2268"/>
        </w:tabs>
        <w:spacing w:after="0" w:line="360" w:lineRule="exact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  <w:cs/>
        </w:rPr>
        <w:t>2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 ให้เพิ่มความต่อไปนี้เป็นข้อ </w:t>
      </w:r>
      <w:r w:rsidRPr="00D95783">
        <w:rPr>
          <w:rFonts w:ascii="TH SarabunPSK" w:hAnsi="TH SarabunPSK" w:cs="TH SarabunPSK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7409D" w:rsidRPr="00D95783" w:rsidRDefault="0067409D" w:rsidP="00FA5C6F">
      <w:pPr>
        <w:pStyle w:val="ListParagraph"/>
        <w:tabs>
          <w:tab w:val="left" w:pos="1418"/>
          <w:tab w:val="left" w:pos="1843"/>
          <w:tab w:val="left" w:pos="2268"/>
          <w:tab w:val="left" w:pos="3261"/>
        </w:tabs>
        <w:spacing w:after="0" w:line="360" w:lineRule="exact"/>
        <w:ind w:left="2977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95783">
        <w:rPr>
          <w:rFonts w:ascii="TH SarabunPSK" w:hAnsi="TH SarabunPSK" w:cs="TH SarabunPSK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783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คณะกรรมการนโยบายเพิ่มขีดความสามารถในการแข่งขันของ</w:t>
      </w:r>
      <w:r w:rsidRPr="00D95783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Pr="00D95783">
        <w:rPr>
          <w:rFonts w:ascii="TH SarabunPSK" w:hAnsi="TH SarabunPSK" w:cs="TH SarabunPSK"/>
          <w:sz w:val="32"/>
          <w:szCs w:val="32"/>
          <w:cs/>
        </w:rPr>
        <w:tab/>
        <w:t xml:space="preserve">ประเทศสำหรับอุตสาหกรรมเป้าหมาย” </w:t>
      </w:r>
    </w:p>
    <w:p w:rsidR="0067409D" w:rsidRPr="00D95783" w:rsidRDefault="0067409D" w:rsidP="00FA5C6F">
      <w:pPr>
        <w:tabs>
          <w:tab w:val="left" w:pos="1418"/>
          <w:tab w:val="left" w:pos="1843"/>
          <w:tab w:val="left" w:pos="2410"/>
          <w:tab w:val="left" w:pos="3119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ให้เพิ่มความต่อไปนี้เป็นข้อ 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4</w:t>
      </w:r>
    </w:p>
    <w:p w:rsidR="0067409D" w:rsidRPr="00D95783" w:rsidRDefault="0067409D" w:rsidP="00FA5C6F">
      <w:pPr>
        <w:tabs>
          <w:tab w:val="left" w:pos="1418"/>
          <w:tab w:val="left" w:pos="1985"/>
          <w:tab w:val="left" w:pos="2410"/>
          <w:tab w:val="left" w:pos="3261"/>
        </w:tabs>
        <w:spacing w:after="0" w:line="360" w:lineRule="exact"/>
        <w:ind w:left="3264" w:hanging="326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ab/>
        <w:t>“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คณะกรรมการสนับสนุนมาตรการกระตุ้นเศรษฐกิจและการลงทุน</w:t>
      </w:r>
      <w:r w:rsidRPr="00D95783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โดยการดึงดูดชาวต่างชาติที่มีศักยภาพสูงสู่ประเทศไทย” </w:t>
      </w:r>
    </w:p>
    <w:p w:rsidR="0067409D" w:rsidRPr="00D95783" w:rsidRDefault="0067409D" w:rsidP="00FA5C6F">
      <w:pPr>
        <w:pStyle w:val="ListParagraph"/>
        <w:numPr>
          <w:ilvl w:val="0"/>
          <w:numId w:val="4"/>
        </w:numPr>
        <w:shd w:val="clear" w:color="auto" w:fill="FFFFFF"/>
        <w:tabs>
          <w:tab w:val="left" w:pos="1560"/>
          <w:tab w:val="left" w:pos="1843"/>
          <w:tab w:val="left" w:pos="1985"/>
          <w:tab w:val="left" w:pos="2552"/>
        </w:tabs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รองนายกรัฐมนตรี (นายภูมิธรรม เวชยชัย)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67409D" w:rsidRPr="00D95783" w:rsidRDefault="0067409D" w:rsidP="00FA5C6F">
      <w:pPr>
        <w:shd w:val="clear" w:color="auto" w:fill="FFFFFF"/>
        <w:tabs>
          <w:tab w:val="left" w:pos="1776"/>
          <w:tab w:val="left" w:pos="2410"/>
        </w:tabs>
        <w:spacing w:after="0" w:line="360" w:lineRule="exact"/>
        <w:ind w:left="1985" w:hanging="19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-  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ให้เพิ่มความต่อไปนี้เป็นข้อ 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:rsidR="0067409D" w:rsidRPr="00D95783" w:rsidRDefault="0067409D" w:rsidP="00FA5C6F">
      <w:pPr>
        <w:shd w:val="clear" w:color="auto" w:fill="FFFFFF"/>
        <w:tabs>
          <w:tab w:val="left" w:pos="1776"/>
          <w:tab w:val="left" w:pos="2410"/>
        </w:tabs>
        <w:spacing w:after="0" w:line="360" w:lineRule="exact"/>
        <w:ind w:left="3261" w:hanging="19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957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“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รองประธานคณะกรรมการนโยบายเพิ่มขีดความสามารถใน</w:t>
      </w:r>
      <w:r w:rsidRPr="00D957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การแข่งขันของประเทศสำหรับอุตสาหกรรมเป้าหมาย” </w:t>
      </w:r>
    </w:p>
    <w:p w:rsidR="0067409D" w:rsidRPr="00D95783" w:rsidRDefault="0067409D" w:rsidP="00FA5C6F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</w:rPr>
        <w:tab/>
      </w:r>
      <w:r w:rsidRPr="00D95783">
        <w:rPr>
          <w:rFonts w:ascii="TH SarabunPSK" w:hAnsi="TH SarabunPSK" w:cs="TH SarabunPSK"/>
          <w:sz w:val="32"/>
          <w:szCs w:val="32"/>
          <w:cs/>
        </w:rPr>
        <w:t>ทั้งนี้   ตั้งแต่</w:t>
      </w:r>
      <w:r w:rsidR="00470E44" w:rsidRPr="00D95783">
        <w:rPr>
          <w:rFonts w:ascii="TH SarabunPSK" w:hAnsi="TH SarabunPSK" w:cs="TH SarabunPSK"/>
          <w:sz w:val="32"/>
          <w:szCs w:val="32"/>
          <w:cs/>
        </w:rPr>
        <w:t xml:space="preserve">วันที่ 31 ตุลาคม พ.ศ. 2566 </w:t>
      </w:r>
      <w:r w:rsidRPr="00D95783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67409D" w:rsidRPr="00D95783" w:rsidRDefault="0067409D" w:rsidP="00FA5C6F">
      <w:pPr>
        <w:spacing w:after="0"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78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D9578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7409D" w:rsidRPr="00D95783" w:rsidRDefault="000A19FE" w:rsidP="00FA5C6F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</w:t>
      </w:r>
    </w:p>
    <w:p w:rsidR="007B56A4" w:rsidRPr="00D95783" w:rsidRDefault="007B56A4" w:rsidP="00FA5C6F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B56A4" w:rsidRPr="00D95783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23" w:rsidRDefault="00567523" w:rsidP="004910B6">
      <w:pPr>
        <w:spacing w:after="0" w:line="240" w:lineRule="auto"/>
      </w:pPr>
      <w:r>
        <w:separator/>
      </w:r>
    </w:p>
  </w:endnote>
  <w:endnote w:type="continuationSeparator" w:id="0">
    <w:p w:rsidR="00567523" w:rsidRDefault="00567523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23" w:rsidRDefault="00567523" w:rsidP="004910B6">
      <w:pPr>
        <w:spacing w:after="0" w:line="240" w:lineRule="auto"/>
      </w:pPr>
      <w:r>
        <w:separator/>
      </w:r>
    </w:p>
  </w:footnote>
  <w:footnote w:type="continuationSeparator" w:id="0">
    <w:p w:rsidR="00567523" w:rsidRDefault="00567523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F2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638"/>
    <w:multiLevelType w:val="hybridMultilevel"/>
    <w:tmpl w:val="EE76EE0A"/>
    <w:lvl w:ilvl="0" w:tplc="79C4F04A">
      <w:start w:val="2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6E0331A"/>
    <w:multiLevelType w:val="hybridMultilevel"/>
    <w:tmpl w:val="245066BA"/>
    <w:lvl w:ilvl="0" w:tplc="EF425DC4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1A479C"/>
    <w:multiLevelType w:val="hybridMultilevel"/>
    <w:tmpl w:val="2180B422"/>
    <w:lvl w:ilvl="0" w:tplc="DD2C9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2C81"/>
    <w:rsid w:val="000058E1"/>
    <w:rsid w:val="00007B62"/>
    <w:rsid w:val="00017ED8"/>
    <w:rsid w:val="00021DDC"/>
    <w:rsid w:val="00023E35"/>
    <w:rsid w:val="0002541C"/>
    <w:rsid w:val="00037214"/>
    <w:rsid w:val="00043DCD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19FE"/>
    <w:rsid w:val="000A62EF"/>
    <w:rsid w:val="000B5492"/>
    <w:rsid w:val="000C076F"/>
    <w:rsid w:val="000C16FE"/>
    <w:rsid w:val="000C5D3C"/>
    <w:rsid w:val="000C6F31"/>
    <w:rsid w:val="000D29D1"/>
    <w:rsid w:val="000D4337"/>
    <w:rsid w:val="000D4B35"/>
    <w:rsid w:val="000D622E"/>
    <w:rsid w:val="000E6BB4"/>
    <w:rsid w:val="000F41F4"/>
    <w:rsid w:val="000F4237"/>
    <w:rsid w:val="000F5403"/>
    <w:rsid w:val="00120C5B"/>
    <w:rsid w:val="00126725"/>
    <w:rsid w:val="00127D21"/>
    <w:rsid w:val="00155BA1"/>
    <w:rsid w:val="0015624C"/>
    <w:rsid w:val="00182914"/>
    <w:rsid w:val="00182D34"/>
    <w:rsid w:val="00191068"/>
    <w:rsid w:val="001929ED"/>
    <w:rsid w:val="00192EDD"/>
    <w:rsid w:val="001D4093"/>
    <w:rsid w:val="001D5379"/>
    <w:rsid w:val="001F1A9D"/>
    <w:rsid w:val="0022618F"/>
    <w:rsid w:val="00237DB7"/>
    <w:rsid w:val="00245E1A"/>
    <w:rsid w:val="00253153"/>
    <w:rsid w:val="0025587B"/>
    <w:rsid w:val="00260B06"/>
    <w:rsid w:val="0026444A"/>
    <w:rsid w:val="00270F14"/>
    <w:rsid w:val="002858FC"/>
    <w:rsid w:val="002B1C2F"/>
    <w:rsid w:val="002C0CC6"/>
    <w:rsid w:val="002D22BA"/>
    <w:rsid w:val="00303D66"/>
    <w:rsid w:val="003248E3"/>
    <w:rsid w:val="003521DD"/>
    <w:rsid w:val="00364B39"/>
    <w:rsid w:val="003762BC"/>
    <w:rsid w:val="003838CE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019C"/>
    <w:rsid w:val="00401944"/>
    <w:rsid w:val="004062C7"/>
    <w:rsid w:val="00410BA9"/>
    <w:rsid w:val="004242DD"/>
    <w:rsid w:val="00432CB0"/>
    <w:rsid w:val="004549A1"/>
    <w:rsid w:val="004552AF"/>
    <w:rsid w:val="004646F1"/>
    <w:rsid w:val="00470E44"/>
    <w:rsid w:val="00485C62"/>
    <w:rsid w:val="004910B6"/>
    <w:rsid w:val="00491147"/>
    <w:rsid w:val="00492B32"/>
    <w:rsid w:val="0049385B"/>
    <w:rsid w:val="004B0516"/>
    <w:rsid w:val="004B23B0"/>
    <w:rsid w:val="004D5336"/>
    <w:rsid w:val="004D5DF1"/>
    <w:rsid w:val="004E09B2"/>
    <w:rsid w:val="004F040E"/>
    <w:rsid w:val="005013DD"/>
    <w:rsid w:val="00502D92"/>
    <w:rsid w:val="005060C5"/>
    <w:rsid w:val="00521C26"/>
    <w:rsid w:val="00532486"/>
    <w:rsid w:val="00544074"/>
    <w:rsid w:val="00545885"/>
    <w:rsid w:val="00550A00"/>
    <w:rsid w:val="00551AAD"/>
    <w:rsid w:val="00553F90"/>
    <w:rsid w:val="0056223D"/>
    <w:rsid w:val="00567523"/>
    <w:rsid w:val="0056772E"/>
    <w:rsid w:val="00575DEF"/>
    <w:rsid w:val="0057621B"/>
    <w:rsid w:val="00594525"/>
    <w:rsid w:val="005A1353"/>
    <w:rsid w:val="005A72D0"/>
    <w:rsid w:val="005B25B9"/>
    <w:rsid w:val="005B50B1"/>
    <w:rsid w:val="005C2A95"/>
    <w:rsid w:val="005C523C"/>
    <w:rsid w:val="005D35D4"/>
    <w:rsid w:val="005D7384"/>
    <w:rsid w:val="005E0608"/>
    <w:rsid w:val="005F2F1E"/>
    <w:rsid w:val="005F5D08"/>
    <w:rsid w:val="005F667A"/>
    <w:rsid w:val="005F7088"/>
    <w:rsid w:val="00616C95"/>
    <w:rsid w:val="006175B0"/>
    <w:rsid w:val="00617B0E"/>
    <w:rsid w:val="006205BC"/>
    <w:rsid w:val="0062509C"/>
    <w:rsid w:val="006506CD"/>
    <w:rsid w:val="0065560E"/>
    <w:rsid w:val="00657E8E"/>
    <w:rsid w:val="00670D94"/>
    <w:rsid w:val="0067409D"/>
    <w:rsid w:val="00674B23"/>
    <w:rsid w:val="0067554C"/>
    <w:rsid w:val="00683F1F"/>
    <w:rsid w:val="006A375D"/>
    <w:rsid w:val="006A5418"/>
    <w:rsid w:val="006E6CD2"/>
    <w:rsid w:val="006F45BA"/>
    <w:rsid w:val="006F5EA8"/>
    <w:rsid w:val="006F6369"/>
    <w:rsid w:val="006F7577"/>
    <w:rsid w:val="00703C01"/>
    <w:rsid w:val="007310E8"/>
    <w:rsid w:val="00745129"/>
    <w:rsid w:val="007532CD"/>
    <w:rsid w:val="00754A45"/>
    <w:rsid w:val="00756F92"/>
    <w:rsid w:val="00781FA2"/>
    <w:rsid w:val="00787124"/>
    <w:rsid w:val="007A6EE7"/>
    <w:rsid w:val="007B0790"/>
    <w:rsid w:val="007B56A4"/>
    <w:rsid w:val="007B5B02"/>
    <w:rsid w:val="007C0A97"/>
    <w:rsid w:val="007E0445"/>
    <w:rsid w:val="007E204A"/>
    <w:rsid w:val="007F5CA6"/>
    <w:rsid w:val="00801913"/>
    <w:rsid w:val="00802057"/>
    <w:rsid w:val="0081769E"/>
    <w:rsid w:val="008217D3"/>
    <w:rsid w:val="008606A8"/>
    <w:rsid w:val="00863273"/>
    <w:rsid w:val="00874D50"/>
    <w:rsid w:val="00874E64"/>
    <w:rsid w:val="00880AF0"/>
    <w:rsid w:val="00893C45"/>
    <w:rsid w:val="008A4865"/>
    <w:rsid w:val="008B0F35"/>
    <w:rsid w:val="008B6A67"/>
    <w:rsid w:val="008D1044"/>
    <w:rsid w:val="008D3005"/>
    <w:rsid w:val="008D510D"/>
    <w:rsid w:val="008E59C2"/>
    <w:rsid w:val="008E79A0"/>
    <w:rsid w:val="0091690E"/>
    <w:rsid w:val="009214AC"/>
    <w:rsid w:val="00923603"/>
    <w:rsid w:val="00927E5C"/>
    <w:rsid w:val="009362EA"/>
    <w:rsid w:val="00945C7A"/>
    <w:rsid w:val="00962AFE"/>
    <w:rsid w:val="00967B8F"/>
    <w:rsid w:val="0098212C"/>
    <w:rsid w:val="009A514B"/>
    <w:rsid w:val="009B0AC8"/>
    <w:rsid w:val="009B3452"/>
    <w:rsid w:val="009B44E4"/>
    <w:rsid w:val="009D05EF"/>
    <w:rsid w:val="009D7A58"/>
    <w:rsid w:val="009E72CA"/>
    <w:rsid w:val="00A010D6"/>
    <w:rsid w:val="00A03681"/>
    <w:rsid w:val="00A13958"/>
    <w:rsid w:val="00A20DF9"/>
    <w:rsid w:val="00A40B81"/>
    <w:rsid w:val="00A43A38"/>
    <w:rsid w:val="00A61B05"/>
    <w:rsid w:val="00A66776"/>
    <w:rsid w:val="00A753BE"/>
    <w:rsid w:val="00A823C5"/>
    <w:rsid w:val="00A84A4D"/>
    <w:rsid w:val="00A97915"/>
    <w:rsid w:val="00AA5901"/>
    <w:rsid w:val="00AB0911"/>
    <w:rsid w:val="00AB481F"/>
    <w:rsid w:val="00AC7765"/>
    <w:rsid w:val="00AD330A"/>
    <w:rsid w:val="00AE11EC"/>
    <w:rsid w:val="00AE3CBE"/>
    <w:rsid w:val="00AE6BE9"/>
    <w:rsid w:val="00AE7118"/>
    <w:rsid w:val="00B04917"/>
    <w:rsid w:val="00B138E4"/>
    <w:rsid w:val="00B14938"/>
    <w:rsid w:val="00B31A46"/>
    <w:rsid w:val="00B43BCA"/>
    <w:rsid w:val="00B447BF"/>
    <w:rsid w:val="00B50BB7"/>
    <w:rsid w:val="00B60452"/>
    <w:rsid w:val="00B7434E"/>
    <w:rsid w:val="00B879F8"/>
    <w:rsid w:val="00B87A86"/>
    <w:rsid w:val="00BB436B"/>
    <w:rsid w:val="00BD2499"/>
    <w:rsid w:val="00BD4F08"/>
    <w:rsid w:val="00BD7147"/>
    <w:rsid w:val="00BE4A5A"/>
    <w:rsid w:val="00BF692A"/>
    <w:rsid w:val="00C02C74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82AD7"/>
    <w:rsid w:val="00C94AB6"/>
    <w:rsid w:val="00C95741"/>
    <w:rsid w:val="00CB5F4B"/>
    <w:rsid w:val="00CC4E35"/>
    <w:rsid w:val="00CC59F1"/>
    <w:rsid w:val="00CD5DCF"/>
    <w:rsid w:val="00CE28A7"/>
    <w:rsid w:val="00CE2947"/>
    <w:rsid w:val="00CF50F3"/>
    <w:rsid w:val="00CF624F"/>
    <w:rsid w:val="00D131EF"/>
    <w:rsid w:val="00D136F5"/>
    <w:rsid w:val="00D1797C"/>
    <w:rsid w:val="00D22996"/>
    <w:rsid w:val="00D32E4E"/>
    <w:rsid w:val="00D459E3"/>
    <w:rsid w:val="00D46C26"/>
    <w:rsid w:val="00D84BBD"/>
    <w:rsid w:val="00D95783"/>
    <w:rsid w:val="00D96C06"/>
    <w:rsid w:val="00D96CD2"/>
    <w:rsid w:val="00DC0D6C"/>
    <w:rsid w:val="00DC29BE"/>
    <w:rsid w:val="00DC51C0"/>
    <w:rsid w:val="00DE03FB"/>
    <w:rsid w:val="00DE0ABC"/>
    <w:rsid w:val="00DF4F39"/>
    <w:rsid w:val="00E01E8E"/>
    <w:rsid w:val="00E17FF2"/>
    <w:rsid w:val="00E20364"/>
    <w:rsid w:val="00E24F95"/>
    <w:rsid w:val="00E35202"/>
    <w:rsid w:val="00E43643"/>
    <w:rsid w:val="00E55B8D"/>
    <w:rsid w:val="00E61110"/>
    <w:rsid w:val="00E70BF7"/>
    <w:rsid w:val="00E7340C"/>
    <w:rsid w:val="00E7560A"/>
    <w:rsid w:val="00E9059B"/>
    <w:rsid w:val="00EA5532"/>
    <w:rsid w:val="00EB7298"/>
    <w:rsid w:val="00EF26E1"/>
    <w:rsid w:val="00EF5E68"/>
    <w:rsid w:val="00F000C3"/>
    <w:rsid w:val="00F00A1E"/>
    <w:rsid w:val="00F0569E"/>
    <w:rsid w:val="00F517A4"/>
    <w:rsid w:val="00F56132"/>
    <w:rsid w:val="00F62129"/>
    <w:rsid w:val="00F91E1E"/>
    <w:rsid w:val="00F93465"/>
    <w:rsid w:val="00F973FF"/>
    <w:rsid w:val="00F976F1"/>
    <w:rsid w:val="00FA199D"/>
    <w:rsid w:val="00FA2BDD"/>
    <w:rsid w:val="00FA5C6F"/>
    <w:rsid w:val="00FB5980"/>
    <w:rsid w:val="00FC10AD"/>
    <w:rsid w:val="00FC535A"/>
    <w:rsid w:val="00FD3A5B"/>
    <w:rsid w:val="00FE264D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134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67409D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67409D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25</Pages>
  <Words>10835</Words>
  <Characters>61765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79</cp:revision>
  <cp:lastPrinted>2023-10-31T10:24:00Z</cp:lastPrinted>
  <dcterms:created xsi:type="dcterms:W3CDTF">2023-10-31T00:59:00Z</dcterms:created>
  <dcterms:modified xsi:type="dcterms:W3CDTF">2023-10-31T11:34:00Z</dcterms:modified>
</cp:coreProperties>
</file>