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E5089">
        <w:rPr>
          <w:rFonts w:ascii="TH SarabunPSK" w:hAnsi="TH SarabunPSK" w:cs="TH SarabunPSK"/>
          <w:sz w:val="32"/>
          <w:szCs w:val="32"/>
        </w:rPr>
        <w:t>26</w:t>
      </w:r>
      <w:r w:rsidR="007437E3">
        <w:rPr>
          <w:rFonts w:ascii="TH SarabunPSK" w:hAnsi="TH SarabunPSK" w:cs="TH SarabunPSK"/>
          <w:sz w:val="32"/>
          <w:szCs w:val="32"/>
        </w:rPr>
        <w:t xml:space="preserve">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กันยายน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925AC6">
        <w:tc>
          <w:tcPr>
            <w:tcW w:w="9820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กรอบและงบลงทุนของรัฐวิสาหกิจประจำปีงบประมาณ 2567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สำหรับค่าใช้จ่ายบุคลากร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ภาครัฐของสำนักงาน ป.ป.ช. เพิ่มเติม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มาตรการพักชำระหนี้ให้กับลูกหนี้รายย่อยตามนโยบายรัฐบาล (ตามมติ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 เมื่อวันที่ 13 กันยายน 2566)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MS Mincho" w:hAnsi="TH SarabunPSK" w:cs="TH SarabunPSK"/>
          <w:kern w:val="24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สรุปภาพรวมดัชนีเศรษฐกิจการค้าประจำเดือนสิงหาคม 2566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แผนการบริหารหนี้สาธารณะ ประจำปีงบประมาณ 2567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ขออนุมัติเงินงบประมาณรายจ่ายประจำปีงบประมาณ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เพื่อดำเนินการตามมาตรการ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สนับสนุนการใช้ยานยนต์ไฟฟ้าประเภทรถยนต์และรถจักรยานยนต์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ปรับปรุงการมอบหมายผู้มีอำนาจกำกับแผนงานบูรณาการ ประจำปีงบประมาณ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พ.ศ. 2567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ทรงพระกรุณาโปรดเกล้าโปรกระหม่อมให้กำหนดชื่อวันคล้ายวันสวรรคต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พระบาทสมเด็จพระบรมชนกาธิเบศร มหาภูมิพลอดุลยเดชมหาราช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บรมนาถบพิตร ว่า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วันนวมินทรมหาราช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ตามที่ขอพระราชทานพระมหากรุณา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ขออนุมัติงบกลาง รายการเงินสำรองจ่ายเพื่อกรณีฉุกเฉินหรือจำเป็น พ.ศ. 2566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เพื่อใช้ในโครงการส่งเสริมการผลิตข้าวอินทรีย์ ปี 2564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เพื่อเป็นค่าตอบแทนรายเดือน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แก่เจ้าหน้าที่การศึกษาพระปริยัติธรรม (จศป.)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C71F2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(กระทรวงมหาดไทย)</w:t>
      </w:r>
    </w:p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925AC6">
        <w:tc>
          <w:tcPr>
            <w:tcW w:w="9594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ร่างแถลงการณ์ร่วมของการประชุมระดับรัฐมนตรี ครั้งที่ 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แผนงานการพัฒนา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เขตเศรษฐกิจสามฝ่าย อินโดนีเซีย-มาเลเซีย-ไทย (</w:t>
      </w:r>
      <w:r w:rsidRPr="00C71F2C">
        <w:rPr>
          <w:rFonts w:ascii="TH SarabunPSK" w:eastAsia="Calibri" w:hAnsi="TH SarabunPSK" w:cs="TH SarabunPSK"/>
          <w:sz w:val="32"/>
          <w:szCs w:val="32"/>
        </w:rPr>
        <w:t>IMT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71F2C">
        <w:rPr>
          <w:rFonts w:ascii="TH SarabunPSK" w:eastAsia="Calibri" w:hAnsi="TH SarabunPSK" w:cs="TH SarabunPSK"/>
          <w:sz w:val="32"/>
          <w:szCs w:val="32"/>
        </w:rPr>
        <w:t>GT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การบริจาคเงินอุดหนุนตามความสมัครใจให้แก่ศูนย์ทุ่นระเบิดภูมิภาคอาเซียน </w:t>
      </w:r>
    </w:p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925AC6">
        <w:tc>
          <w:tcPr>
            <w:tcW w:w="9594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การมอบหมายให้รัฐมนตรีช่วยว่าการกระทรวงการคลัง รักษาราชการแทน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รัฐมนตรีว่าการกระทรวงการคลัง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ขอให้คณะรัฐมนตรีส่งรายชื่อผู้แทนคณะรัฐมนตรีเพื่อเป็นกรรมาธิการใน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คณะกรรมาธิการวิสามัญกิจการวุฒิสภา </w:t>
      </w:r>
    </w:p>
    <w:p w:rsidR="005A66A3" w:rsidRPr="00651BF4" w:rsidRDefault="00C71F2C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</w:r>
      <w:r w:rsidRPr="00C71F2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 ประเภทบริหารระดับสูง </w:t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>(กระทรวง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การแต่งตั้งข้าราชการให้ดำรงตำแหน่งผู้อำนวยการสำนักข่าวกรองแห่งชาติ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(นักบริหารสูง)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พิจารณาอนุมัติให้นำความกราบบังคมทูลเพื่อทรงพระกรุณาโปรดเกล้าฯ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แต่งตั้งเลขาธิการ กปร.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 (สายงาน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บริหาร) ระดับสูง ตำแหน่งเลขาธิการศูนย์อำนวยการบริหารจังหวัดชายแดน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ภาคใต้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การแต่งตั้งข้าราชการให้ดำรงตำแหน่ง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รอง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ผู้อำนวยการสำนักงบประมาณ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(นักบริหารสูง)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(กระทรวงการต่างประเทศ)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ขอต่อเวลาการดำรงตำแหน่งข้าราชการพลเรือนสามัญประเภทบริหารระดับสูง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(กระทรวงมหาดไทย)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(กระทรวงสาธารณสุข)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ขออนุมัติต่อเวลาการดำรงตำแหน่งของปลัดกระทรวงทรัพยากรธรรมชาติและ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สิ่งแวดล้อม (ครั้งที่ 1)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ขออนุมัติต่อเวลาการดำรงตำแหน่งของอธิบดีกรมทรัพยากรน้ำ (ครั้งที่ 1)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(กระทรวงเกษตรและสหกรณ์)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แต่งตั้งผู้รักษาราชการแทนรัฐมนตรีว่าการกระทรวงทรัพยากรธรรมชาติและ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สิ่งแวดล้อม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การมอบหมายให้รัฐมนตรีเป็นผู้รักษาราชการแทนรัฐมนตรีว่าการกระทรวงการ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พัฒนาสังคมและความมั่นคงของมนุษย์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(กระทรวงการอุดมศึกษา วิทยาศาสตร์ วิจัยและนวัตกรรม)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35.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การแต่งตั้งกรรมการผู้ช่วยรัฐมนตรี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36.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การแต่งตั้งกรรมการผู้ช่วยรัฐมนตรี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37.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การแต่งตั้งกรรมการผู้ช่วยรัฐมนตรี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การแต่งตั้งข้าราชการการเมือง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 xml:space="preserve">(สำนักเลขาธิการนายกรัฐมนตรี)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สำนักเลขาธิการนายกรัฐมนตรี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402247" w:rsidRPr="006E3FD9" w:rsidRDefault="00402247" w:rsidP="004022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402247">
        <w:rPr>
          <w:rFonts w:ascii="TH SarabunPSK" w:hAnsi="TH SarabunPSK" w:cs="TH SarabunPSK"/>
          <w:sz w:val="32"/>
          <w:szCs w:val="32"/>
        </w:rPr>
        <w:t xml:space="preserve">44. </w:t>
      </w:r>
      <w:r>
        <w:rPr>
          <w:rFonts w:ascii="TH SarabunPSK" w:hAnsi="TH SarabunPSK" w:cs="TH SarabunPSK"/>
          <w:sz w:val="32"/>
          <w:szCs w:val="32"/>
        </w:rPr>
        <w:tab/>
      </w:r>
      <w:r w:rsidRPr="006E3FD9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6E3FD9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E3FD9">
        <w:rPr>
          <w:rFonts w:ascii="TH SarabunPSK" w:eastAsia="Times New Roman" w:hAnsi="TH SarabunPSK" w:cs="TH SarabunPSK"/>
          <w:sz w:val="32"/>
          <w:szCs w:val="32"/>
          <w:cs/>
        </w:rPr>
        <w:t>ที่ 245/2566</w:t>
      </w:r>
      <w:r w:rsidRPr="006E3F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gramStart"/>
      <w:r w:rsidRPr="006E3FD9">
        <w:rPr>
          <w:rFonts w:ascii="TH SarabunPSK" w:eastAsia="Times New Roman" w:hAnsi="TH SarabunPSK" w:cs="TH SarabunPSK"/>
          <w:sz w:val="32"/>
          <w:szCs w:val="32"/>
          <w:cs/>
        </w:rPr>
        <w:t>เรื่อง  แก้ไขเพิ่มเติมคำสั่ง</w:t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มอบหมายและ</w:t>
      </w:r>
      <w:proofErr w:type="gramEnd"/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ราชการแทนนายกรัฐมนตรี</w:t>
      </w:r>
    </w:p>
    <w:p w:rsidR="00402247" w:rsidRPr="006C743B" w:rsidRDefault="00402247" w:rsidP="00402247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 w:rsidRPr="00402247">
        <w:rPr>
          <w:rFonts w:ascii="TH SarabunPSK" w:eastAsia="Times New Roman" w:hAnsi="TH SarabunPSK" w:cs="TH SarabunPSK" w:hint="cs"/>
          <w:sz w:val="32"/>
          <w:szCs w:val="32"/>
          <w:cs/>
        </w:rPr>
        <w:t>45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5A66A3" w:rsidRDefault="005A66A3" w:rsidP="005A66A3">
      <w:pPr>
        <w:spacing w:after="0" w:line="320" w:lineRule="exact"/>
        <w:jc w:val="thaiDistribute"/>
        <w:rPr>
          <w:rFonts w:hint="cs"/>
        </w:rPr>
      </w:pPr>
    </w:p>
    <w:p w:rsidR="005A7D94" w:rsidRDefault="005A7D94" w:rsidP="005A66A3">
      <w:pPr>
        <w:spacing w:after="0" w:line="320" w:lineRule="exact"/>
        <w:jc w:val="center"/>
        <w:rPr>
          <w:rFonts w:hint="cs"/>
        </w:rPr>
      </w:pPr>
      <w:r>
        <w:t>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820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FD44BF" w:rsidRPr="00FD44BF" w:rsidRDefault="00E04C36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FD44BF"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กรอบและงบลงทุนของรัฐวิสาหกิจประจำปีงบประมาณ 2567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คณะรัฐมนตรีมีมติเห็นชอบและรับทราบตามที่สำนักงานสภาพัฒนาการเศรษฐกิจและสังคมแห่งชาติ (สศช.) เสนอดังนี้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เห็นชอบกรอบและงบลงทุนของรัฐวิสาหกิจประจำปีงบประมาณ 2567 วงเงินดำเนินการ จำนวน 1,380,624 ล้านบาท และวงเงินเบิกจ่ายลงทุน จำนวน 258,985 ล้านบาท ประกอบด้วย (1) กรอบการลงทุนสำหรับงานตามภารกิจปกติและโครงการต่อเนื่อง วงเงินดำเนินการ จำนวน 1,180,624 ล้านบาท และวงเงินเบิกจ่ายลงทุน จำนวน 208,985 ล้านบาท และ (2) กรอบการลงทุนสำหรับการเพิ่มเติมระหว่างปี วงเงินดำเนินการ จำนวน 200,000 ล้านบาท และวงเงินเบิกจ่ายลงทุน จำนวน 50,000 ล้านบาท สำหรับโครงการที่ยังไม่ได้รับอนุมัติจากคณะรัฐมนตรี และการลงทุนที่ใช้เงินงบประมาณตามพระราชบัญญัติงบประมาณรายจ่ายประจำปีงบประมาณ พ.ศ. 2567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ให้ดำเนินการได้เมื่อได้รับอนุมัติตามขั้นตอนแล้ว ทั้งนี้ กำหนดเป้าหมายให้รัฐวิสาหกิจเบิกจ่ายลงทุนไม่น้อยกว่า</w:t>
      </w:r>
      <w:r w:rsidR="0038679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ร้อยละ 95 ของกรอบวงเงินอนุมัติให้เบิกจ่ายลงทุน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2. เห็นชอบให้ สศช. ปรับวงเงินลงทุนของรัฐวิสาหกิจประจำปีงบประมาณ 2567 ให้สอดคล้องกับผลการจัดสรรงบประมาณตามพระราชบัญญัติงบประมาณรายจ่ายประจำปีงบประมาณ พ.ศ. 2567 รวมถึงงบประมาณรายจ่ายเพิ่มเติม งบกลาง หรืองบประมาณที่ปรับปรุงเปลี่ยนแปลงตามหลักเกณฑ์และวิธีการงบประมาณหรือได้รับความเห็นชอบจากสำนักงบประมาณ (สงป.) แล้ว และปรับเพิ่มกรอบวงเงินดำเนินการและกรอบวงเงินเบิกจ่ายลงทุนให้สอดคล้องกับการอนุมัติการลงทุนเพิ่มเติมตามมติคณะรัฐมนตรี เพื่อให้รัฐวิสาหกิจสามารถดำเนินการได้ทันทีภายในปีงบประมาณ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3. มอบหมายให้สภาพัฒนาการเศรษฐกิจและสังคมแห่งชาติ (สภาพัฒนาฯ) โดยประธานสภาพัฒนาฯ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ู้พิจารณาอนุมัติการเปลี่ยนแปลงงบลงทุนระหว่างปีในส่วนงบลงทุนเพื่อการดำเนินงานปกติและโครงการต่อเนื่องที่การเปลี่ยนแปลงไม่มีผลกระทบต่อสาระสำคัญและกรอบวงเงินโครงการที่คณะรัฐมนตรีได้อนุมัติไว้แล้ว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4. เห็นชอบข้อเสนอแนะเชิงนโยบาย ระดับกระทรวง และระดับรัฐวิสาหกิจ โดยให้กระทรวงเจ้าสังกัดและรัฐวิสาหกิจรับข้อเสนอแนะในส่วนที่เกี่ยวข้องไปพิจารณาดำเนินการ และให้รัฐวิสาหกิจรายงานผลความก้าวหน้าของการดำเนินงานและการลงทุนปี 2567 ให้ สศช. ทราบภายในทุกวันที่ 5 ของเดือนอย่างเคร่งครัด รวมทั้งรายงานผลการดำเนินงานตามข้อเสนอแนะและความก้าวหน้าการดำเนินโครงการลงทุนทุกไตรมาส เพื่อประโยชน์ในการติดตามประเมินผลการดำเนินงานและการลงทุนของรัฐวิสาหกิจได้อย่างต่อเนื่อง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5. รับทราบประมาณการงบทำการประจำปีงบประมาณ 2567 ที่คาดว่าจะมีกำไรสุทธิประมาณ 76,756 ล้านบาท และประมาณการแนวโน้มการดำเนินงานช่วงปี 2568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2570 ของรัฐวิสาหกิจในเบื้องต้นที่คาดว่าจะมีการลงทุนเฉลี่ยประมาณปีละ 376,367 ล้านบาท และผลประกอบการจะมีกำไรสุทธิเฉลี่ยประมาณปีละ 83,443 ล้านบาท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สศช. รายงานว่า รัฐวิสาหกิจ จำนวน 46 แห่ง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ภายใต้สังกัด 15 กระทรวง ได้ส่งข้อเสนองบลงทุนประจำปีงบประมา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ณ 2567 ให้ สศช. ซึ่งสภาพัฒนาฯ ได้กำหนดแนวทางสำหรับกลั่นกรองการลงทุนของรัฐวิสาหกิจประจำปีงบประมาณ 2567 ประกอบด้วย 3 แนวทางหลัก ได้แก่ (1) ความสอดคล้องกับสถานการณ์ แนวนโยบายที่สำคัญของภาครัฐ และกรอบทิศทางการพัฒนาประเทศโดยเฉพาะกรอบนโยบายของแผนพัฒนาเศรษฐกิจและสังคมแห่งชาติ ฉบับที่ 13 โดยมีสาระสำคัญ อาทิ หมุดหมายที่ 1 ไทยเป็นประเทศชั้นนำด้านสินค้าเกษตรและเกษตรแปรรูปมูลค่าสูง หมุดหมายที่ 4 ไทยเป็นศูนย์กลางทางการแพทย์และสุขภาพมูลค่าสูง และหมุดหมายที่ 7 ไทยมีวิสาหกิจขนาดกลางและขนาดย่อมที่เข้มแข็ง มีศักยภาพสูง และสามารถแข่งขันได้ (2) ความจำเป็นในการลงทุน โดยพิจารณาการลงทุนตามภารกิจและภาระผูกพัน วัตถุประสงค์การจัดตั้งของรัฐวิสาหกิจ และ (3) ความพร้อมในการลงทุนทั้งด้านกายภาพ ฐานะทางการเงิน ตลอดจนการพิจารณาปัจจัยเสี่ยงจากความผันผวนทางเศรษฐกิจ ภาวะอุตสาหกรรม และวิกฤติการณ์ต่าง ๆ ที่อาจส่งผลกระทบต่อการดำเนินงานของรัฐวิสาหกิจ ทั้งนี้ สภาพัฒนาฯ ได้แต่งตั้งคณะอนุกรรมการพิจารณางบลงทุนประจำปีของรัฐวิสาหกิจ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เพื่อพิจารณารายละเอียดข้อเสนอดังกล่าวก่อนเสนอสภาพัฒนาฯ พิจารณา รวมทั้งได้เชิญผู้แทนกระทรวงเจ้าสังกัดเข้าร่วมพิจารณาด้วย โดยในคราวประชุมเมื่อวันที่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16 สิงหาคม 2566 สภาพัฒนาฯ มีมติ ดังนี้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งบลงทุน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>เห็นชอบกรอบและงบลงทุนของรัฐวิสาหกิจประจำปีงบประมาณ 2567 วงเงินดำเนินการ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3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จำนวน 1,380,624 ล้านบาท และวงเงินเบิกจ่ายลงทุน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4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258,985 ล้านบาท ประกอบด้วย (1) กรอบการลงทุนสำหรับงานตามภารกิจปกติและโครงการต่อเนื่อง (วงเงินดำเนินการ จำนวน 1,180,624 ล้านบาท และวงเงินเบิกจ่ายลงทุน จำนวน 208,985 ล้านบาท) และ (2) กรอบการลงทุนสำหรับการเพิ่มเติมระหว่างปี (วงเงินดำเนินการ จำนวน 200,000 ล้านบาท และวงเงินเบิกจ่ายลงทุน จำนวน 50,000 ล้านบาท) โดยส่วนใหญ่เป็นการเบิกจ่ายลงทุนของรัฐวิสาหกิจด้านพลังงาน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กระทรวงพลังงาน (พน.) และกระทรวงมหาดไทย (มท.)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43.2 และรัฐวิสาหกิจด้านคมนาคมขนส่ง คิดเป็นร้อยละ 34.6 ของวงเงินเบิกจ่ายลงทุนในภาพรวม ทั้งนี้ สภาพัฒนาฯ ได้มีมติปรับปรุงการลงทุนจากที่รัฐวิสาหกิจเสนอมาเพื่อให้สอดคล้องกับสถานการณ์ ความจำเป็นและความพร้อมในการลงทุน โดยพิจารณาจากความจำเป็นในการดำเนินงานตามภารกิจหลัก และความพร้อมในการลงทุนของรัฐวิสาหกิจทั้งด้านประสิทธิภาพการดำเนินงาน การรออนุมัติ/อนุญาตจากหน่วยงานที่เกี่ยวข้อง ฐานะการเงิน และผลการดำเนินงานที่ผ่านมา รวมถึงได้มีการปรับลดการลงทุนที่เข้าข่ายเป็นโครงการใหม่ที่จำเป็นต้องรอการอนุมัติตามขั้นตอนการดำเนินการจำนวน 31 โครงการ เช่น โครงการอาคารเช่าสำหรับผู้มีรายได้น้อย ปี 2567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2571 ของการเคหะแห่งชาติ (กคช.) โครงการปรับปรุงและขยายระบบส่งไฟฟ้าที่เสื่อมสภาพตามอายุการใช้งานระยะที่ 3 ของการไฟฟ้าฝ่ายผลิตแห่งประเทศไทย (กฟผ.) โครงการปรับปรุงและขยายระบบจำหน่ายพลังไฟฟ้า ระยะที่ 13 ของการไฟฟ้านครหลวง (กฟน.) และโครงการระบบมิเตอร์อัจฉริยะ ระยะที่ 1 ของการไฟฟ้าส่วนภูมิภาค (กฟภ.) เป็นต้น 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โดยรายละเอียดกรอบและงบลงทุนของรัฐวิสาหกิจประจำปีงบประมาณ 2567 ในภาพรวม 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 xml:space="preserve">: </w:t>
      </w:r>
      <w:r w:rsidRPr="00FD44BF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1173"/>
        <w:gridCol w:w="1283"/>
        <w:gridCol w:w="1201"/>
        <w:gridCol w:w="1233"/>
        <w:gridCol w:w="1244"/>
        <w:gridCol w:w="1181"/>
      </w:tblGrid>
      <w:tr w:rsidR="00FD44BF" w:rsidRPr="00FD44BF" w:rsidTr="006467C0">
        <w:trPr>
          <w:trHeight w:val="228"/>
        </w:trPr>
        <w:tc>
          <w:tcPr>
            <w:tcW w:w="2461" w:type="dxa"/>
            <w:vMerge w:val="restart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ประเภทการลงทุน</w:t>
            </w:r>
          </w:p>
        </w:tc>
        <w:tc>
          <w:tcPr>
            <w:tcW w:w="2463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462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ผลการพิจารณาของสภาพัฒนาฯ</w:t>
            </w:r>
          </w:p>
        </w:tc>
        <w:tc>
          <w:tcPr>
            <w:tcW w:w="2462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ปรับเพิ่ม (ลด)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  <w:vMerge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ดำเนินการ 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งบปกติ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5 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311,640 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91,187 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306,419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88,552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5,221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2,635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งบโครงการ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961,982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136,101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855,433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117,021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(106,549)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(19,080) 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สัญญาเช่า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TFRS16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18,772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3,413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18,772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3,412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ถึง (3)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1,292,394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230,701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1,180,624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208,985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8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(111,770)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(21,716)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กรอบสำหรับเพิ่มเติมระหว่างปี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200,000 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ถึง (4)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1,292,394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230,701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1,380,624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258,985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(111,770)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(21,716)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79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ทั้งนี้ เมื่อรวมการลงทุนของรัฐวิสาหกิจประเภทบริษัทจำกัดและบริษัทมหาชนจำกัดและบริษัทในเครือ จำนวน 5 แห่ง</w:t>
      </w:r>
      <w:r w:rsidRPr="00386797">
        <w:rPr>
          <w:rFonts w:ascii="TH SarabunPSK" w:eastAsia="Calibri" w:hAnsi="TH SarabunPSK" w:cs="TH SarabunPSK"/>
          <w:spacing w:val="-2"/>
          <w:sz w:val="32"/>
          <w:szCs w:val="32"/>
          <w:vertAlign w:val="superscript"/>
        </w:rPr>
        <w:t>10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(รวมรัฐวิสาหกิจทั้งหมด 51 แห่ง) แล้ว ทำให้ในภาพรวมจะมีการลงทุนตามภารกิจปกติและโครงการต่อเนื่องในปี </w:t>
      </w:r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2567 ประกอบด้วย วงเงินดำเนินการ จำนวน 1,528,028 ล้านบาท และวงเงินเบิกจ่ายลงทุน จำนวน 449,950 ล้านบาท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>: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3200"/>
        <w:gridCol w:w="3194"/>
      </w:tblGrid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ประเภทการลงทุน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งบลงทุนเฉพาะรัฐวิสาหกิจ จำนวน 46 แห่ง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ถึง (3)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1,180,624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208,985 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งบลงทุนของรัฐวิสาหกิจประเภทบริษัทมหาชนและบริษัทในเครือ จำนวน 5 แห่ง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347,404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240,965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ภาพรวมงบลงทุนของรัฐวิสาหกิจ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51 แห่ง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1,528,028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449,950 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 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สำหรับโครงการที่ยังไม่ได้รับความเห็นชอบจากคณะรัฐมนตรี และการลงทุนที่ใช้งบประมาณตามพระราชบัญญัติงบประมาณรายจ่ายประจำปีงบประมาณ พ.ศ. 2567 ให้รัฐวิสาหกิจดำเนินการได้เมื่อได้รับอนุมัติตามขั้นตอนแล้ว รวมทั้งให้รัฐวิสาหกิจเบิกจ่ายลงทุนไม่น้อยกว่าร้อยละ 95 ของวงเงินอนุมัติเบิกจ่ายลงทุน 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งบทำการ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รับทราบงบประมาณทำการประจำปีงบประมาณ 2567 ที่คาดว่าจะมีกำไรสุทธิ จำนวน 76,756 ล้านบาท เพิ่มขึ้นจากปี 2566 ประมาณร้อยละ 51.2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11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โดยมีรายได้รวม 2,247,541 ล้านบาท และรายจ่ายรวม 2,170,785 ล้านบาท อย่างไรก็ดี คณะอนุกรรมการพิจารณางบลงทุนประจำปีของรัฐวิสาหกิจ มีข้อสังเกตว่าเมื่อดำเนินการจริงแล้วงบทำการของรัฐวิสาหกิจในปีงบประมาณ 2567 อาจเปลี่ยนแปลงไปตามสมมติฐานและปัจจัยเสี่ยงที่เกิดจาก (1) สถานการณ์ความขัดแย้งระหว่างประเทศ (2) ความผันผวนของภาวะเศรษฐกิจและการเปลี่ยนแปลงนโยบายด้านราคาพลังงาน (3) ความสามารถในการดำเนินตามแผนธุรกิจ (4) ผลกระทบจากอัตราแลกเปลี่ยนเงินตราต่างประเทศ (5) ความผันผวนของราคาสินค้าด้านการเกษตร อาทิ ยางพารา และ (6) การจัดสรรเงินงบประมาณเพื่ออุดหนุนการดำเนินงานเมื่อพระราชบัญญัติงบประมาณรายจ่ายประจำปีงบประมาณ พ.ศ. 2567 ประกาศใช้ โดยมีรายละเอียดปรากฏตามตารางดังต่อไปนี้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  <w:cs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>: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2404"/>
        <w:gridCol w:w="2404"/>
        <w:gridCol w:w="2386"/>
      </w:tblGrid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งบทำการ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(เบื้องต้น)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2567 (ประมาณการ)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ร้อยละเพิ่ม (ลด) จากปี 2566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ประมาณการรายได้รวม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2,155,202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2,247,541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4.3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ประมาณการรายจ่ายรวม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2,104,445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2,170,785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3.2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ประมาณการกำไร (ขาดทุน) สุทธิ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50,757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76,756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51.2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แนวโน้มการดำเนินงานปี 2568 </w:t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2570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รับทราบประมาณการแนวโน้มการดำเนินงานในช่วง 3 ปีข้างหน้าของรัฐวิสาหกิจ จำนวน </w:t>
      </w:r>
      <w:r w:rsidRPr="00FD44B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46 แห่ง ในเบื้องต้นคาดว่าจะมีผลการเบิกจ่ายลงทุนรวม จำนวน 1,129,100 ล้านบาท หรือเฉลี่ยปีละ 376,367 ล้านบาท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และผลประกอบการจะมีกำไรสุทธิรวม จำนวน 250,328 ล้านบาท หรือเฉลี่ยปีละ83,443 ล้านบาท โดยเพิ่มขึ้นจากฐานปี 2567 ประมาณร้อยละ 8.7 ภายใต้สมมติฐานที่คาดว่ารัฐวิสาหกิจหลายแห่งจะสามารถดำเนินการได้ตามแผนและมีรายได้เพิ่มขึ้น รวมถึงคาดการณ์สถานการณ์เศรษฐกิจมีทิศทางเติบโตขึ้น</w:t>
      </w:r>
    </w:p>
    <w:p w:rsidR="00FD44BF" w:rsidRPr="00FD44BF" w:rsidRDefault="00FD44BF" w:rsidP="00FD44BF">
      <w:pPr>
        <w:spacing w:after="16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เชิงนโยบายให้รัฐวิสาหกิจดำเนินการ ดังนี้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35"/>
        <w:gridCol w:w="7583"/>
      </w:tblGrid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ข้อเสนอแนะของสภาพัฒนาฯ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4.1 การเบิกจ่ายลงทุนของรัฐวิสาหกิจ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ให้รัฐวิสาหกิจเร่งรัดการเบิกจ่ายลงทุนให้ได้ไม่น้อยกว่าร้อยละ 95 ของกรอบวงเงินที่ได้รับอนุมัติเบิกจ่ายลงทุน รวมทั้งเร่งรัดการลงทุนที่ได้รับอนุมัติผูกพันสัญญาและการก่อหนี้ในรายการลงทุนที่มีความพร้อมโดยเตรียมดำเนินการต่าง ๆ ไว้ล่วงหน้า เพื่อให้สามารถลงทุนได้ตั้งแต่ช่วงต้นปีงบประมาณ ซึ่งจะช่วยสนับสนุนและกระตุ้นให้เกิดกิจกรรมทางเศรษฐกิจและสังคมในประเทศภายหลังวิกฤตการณ์โรคติดเชื้อไวรัสโคโรนา 2019 คลี่คลาย เพื่อให้การประมาณการและการกำหนดนโยบายทางเศรษฐกิจเป็นไปอย่างมีประสิทธิภาพ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4.2 การปรับปรุงงบลงทุนระหว่างปี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เร่งดำเนินการขอปรับปรุงเปลี่ยนแปลงงบลงทุนระหว่างปีให้แล้วเสร็จโดยผ่านความเห็นชอบจากกระทรวงเจ้าสังกัดภายในไตรมาสแรกของปีงบประมาณของรัฐวิสาหกิจนั้น ๆ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การปรับปรุงเปลี่ยนแปลงการลงทุนโดยเฉพาะการลดกรอบวงเงินลงทุน ควรเป็นผลกระทบที่เกิดจากปัจจัยภายนอกหรือที่รัฐวิสาหกิจไม่สามารถควบคุมได้ หรือเป็นการดำเนินการเชิงนโยบายเท่านั้น หากไม่ใช่ผลกระทบจากปัจจัยดังกล่าว สศช. อาจไม่พิจารณาดำเนินการ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หรับงบลงทุนที่ใช้เงินงบประมาณและมีการปรับปรุงเปลี่ยนแปลงตามหลักเกณฑ์และวิธีการงบประมาณหรือได้รับความเห็นชอบจาก สงป. แล้ว ให้รัฐวิสาหกิจปรับปรุงเปลี่ยนแปลงงบลงทุนดังกล่าวได้ โดยให้แจ้งกระทรวงเจ้าสังกัดและ สศช.  ทราบเพื่อ สศช. จะได้ปรับปรุงวงเงินลงทุนให้สอดคล้องกับงบประมาณที่เปลี่ยนแปลงไป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4.3 แนวทางการลงทุนในระยะต่อไป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วิสาหกิจควรให้ความสำคัญกับการลงทุนที่สอดคล้องกับการพัฒนาประเทศเพื่อความยั่งยืนตามแผนพัฒนาเศรษฐกิจและสังคมแห่งชาติ ฉบับที่ 13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lastRenderedPageBreak/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สนับสนุนการดำเนินการตามนโยบายรัฐบาลและการนำเทคโนโลยีดิจิทัลมาปรับใช้ในการดำเนินงานและการให้บริการ เพื่อเพิ่มประสิทธิภาพการดำเนินการของรัฐวิสาหกิจและเป็นกลไกสนับสนุนที่ช่วยขับเคลื่อนให้บรรลุตามเป้าหมาย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ให้รัฐวิสาหกิจพิจารณาการลงทุนที่สอดคล้องกับขอบเขตภารกิจของรัฐวิสาหกิจ ซึ่งจะเป็นการดำเนินงานตามความเชี่ยวชาญของหน่วยงาน ความพร้อมของแหล่งเงินลงทุน และการจัดลำดับความสำคัญของการลงทุน อาทิ การลงทุนในโครงสร้างพื้นฐานขนาดใหญ่เพิ่มเติมเปรียบเทียบกับการลงทุนด้านอื่น ๆ เพื่อให้การจัดสรรทรัพยากรเป็นไปอย่างมีประสิทธิภาพมากขึ้น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4.4 การจัดตั้งและกำกับดูแลบริษัทลูกหรือบริษัทในเครือ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ในการลงทุนเพื่อจัดตั้งบริษัทลูกหรือการเข้าร่วมลงทุน รัฐวิสาหกิจและหน่วยงานที่เกี่ยวข้องควรให้ความสำคัญกับการกำหนดเป้าหมายเพื่อเป็นกลไกภาครัฐในการยกระดับขีดความสามารถในการแข่งขันของอุตสาหกรรมที่รัฐวิสาหกิจดำเนินกิจการอยู่ ควบคู่กับการกำหนดเป้าหมายในการสร้างรายได้ เพื่อให้การลงทุนดังกล่าวมีส่วนสนับสนุนการสร้างความเข้มแข็งให้กับผู้ประกอบการในห่วงโซ่อุปทาน ตลอดจนขับเคลื่อนภาคอุตสาหกรรมและบริการของประเทศ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4.5 การเพิ่มประสิทธิภาพการดำเนินงานของรัฐวิสาหกิจ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ให้รัฐวิสาหกิจพิจารณานำแนวทางของ (ร่าง) ยุทธศาสตร์การพัฒนาระบบราชการ </w:t>
            </w:r>
            <w:r w:rsid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พ.ศ. 2566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2570 ของสำนักงานคณะกรรมการข้าราชการพลเรือนซึ่งอยู่ระหว่างการพิจารณาตามขั้นตอน มาปรับใช้ในการเพิ่มประสิทธิภาพการดำเนินงาน เพื่อให้การพัฒนาองค์กรมีกรอบที่ชัดเจนและเป็นมาตรฐาน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วิสาหกิจและหน่วยงานที่เกี่ยวข้องควรคำนึงถึงความจำเป็นของการดำรงสถานะความเป็นรัฐวิสาหกิจด้วย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 ข้อเสนอแนะระดับกระทรวงและรัฐวิสาหกิจ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ให้กระทรวงเจ้าสังกัดและรัฐวิสาหกิจเพิ่มผลิตภาพและประสิทธิภาพการดำเนินงาน การให้บริการ การลดต้นทุนการผลิต และการบริหารจัดการที่เหมาะสมของแต่ละรัฐวิสาหกิจ อาทิ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737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ตัวอย่างข้อเสนอแนะระดับกระทรวงและรัฐวิสาหกิจ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5.1 การเพิ่มผลิตภาพและประสิทธิภาพการดำเนินงาน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การทางพิเศษแห่งประเทศไทย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ให้ความสำคัญต่อการดำเนินมาตรการด้านความปลอดภัยและมาตรฐานการก่อสร้างอย่างเคร่งครัด รวมถึงการตรวจสอบความพร้อมของอุปกรณ์ให้พร้อมใช้งานอย่างปลอดภัย เพื่อป้องกันการเกิดอุบัติเหตุที่อาจก่อให้เกิดความเสียหายต่อทรัพย์สินและชีวิตของประชาชนผู้ใช้ถนนและผู้ปฏิบัติงานในพื้นที่ก่อสร้าง รวมทั้งสร้างความเชื่อมั่นต่อการทำงานทั้งระหว่างการก่อสร้างและเมื่อก่อสร้างแล้วเสร็จ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องค์การสวนสัตว์แห่งประเทศไทย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เตรียมความพร้อมของแผนดำเนินงานต่าง ๆ เพื่อรองรับการเปิดให้บริการสวนสัตว์แห่งใหม่หลังจากก่อสร้างแล้วเสร็จ อาทิ แผนการตลาดและประชาสัมพันธ์ การใช้เทคโนโลยีดิจิทัลเพื่อการบริการ และแผนการบริหารจัดการความเสี่ยงที่สอดคล้องตามสภาวการณ์ปัจจุบันและพฤติกรรมของผู้บริโภคที่เปลี่ยนแปลงไป รวมถึงแผนการจัดการด้านคมนาคม โดยประสานหน่วยงานที่เกี่ยวข้อง อาทิ กระทรวงคมนาคม (คค.) และหน่วยงานของจังหวัดปทุมธานี เพื่ออำนวยความสะดวกในการเดินทางและบริหารจัดการจราจรที่ไม่กระทบต่อประชาชนในพื้นที่ เพื่อให้มีจำนวนผู้เข้าเยี่ยมชมสวนสัตว์และสร้างรายได้ให้เป็นไปตามเป้าหมายของโครงการ 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5.2 การให้บริการ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การรถไฟแห่งประเทศไทย (รฟท.)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ให้กำหนดตารางการเดินรถและการจัดหารถจักรและล้อเลื่อนให้สอดคล้องกับการพัฒนาโครงสร้างพื้นฐาน รวมทั้งกำหนดแผนการใช้ประโยชน์จากโครงสร้างพื้นฐานและแนวทางการบริหารสถานีต่าง ๆ ให้สามารถสร้างรายได้เพิ่มเติม ชดเชยกับค่าใช้จ่ายที่เพิ่มขึ้น เพื่อลดผลกระทบเชิงลบต่อฐานะการเงินของการรถไฟแห่งประเทศไทย และอาจพิจารณาการเป็นช่องทางจำหน่ายสินค้าชุมชน/สินค้าประจำถิ่น และการสร้างอัตลักษณ์ในแต่ละสถานีที่เชื่อมโยงกับวิถีชีวิตท้องถิ่น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เพื่อสนับสนุนวิสาหกิจชุมชน/วิสาหกิจขนาดกลางและขนาดย่อม และการเป็นจุดท่องเที่ยวใหม่ที่สร้างความน่าสนใจให้กับนักท่องเที่ยวทั้งชาวไทยและชาวต่างชาติ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บริษัท ไปรษณีย์ไทย จำกัด (ปณท)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ร่งปรับกลยุทธ์ทางการตลาดโดยใช้ประโยชน์จากสินทรัพย์ที่มีการลงทุนจำนวนมากให้สามารถดึงดูดผู้ใช้บริการและสร้างรายได้ให้กับ ปณท และการสร้างการรับรู้/ภาพลักษณ์ของการเป็นบริษัทขนส่งที่มีความเชี่ยวชาญและน่าเชื่อถือ ควบคู่กับการดำเนินมาตรการลดค่าใช้จ่าย/จัดลำดับความสำคัญของการลงทุน รวมถึงการดำเนินธุรกิจในรูปแบบการร่วมลงทุนกับเอกชนรายอื่นให้มีความคืบหน้ามากขึ้นในปีถัดไป ซึ่งอาจช่วยลดภาระทางการเงินของ ปณท ได้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5.3 การลดต้นทุนการผลิต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การไฟฟ้าส่วนภูมิภาค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จัดลำดับการลงทุนตามความจำเป็นเร่งด่วนที่ไม่กระทบต่อการให้บริการและการสนับสนุนนโยบายของภาครัฐ รวมถึงให้พิจารณาลดภาระค่าใช้จ่ายอื่น อาทิ ค่าใช้จ่ายสาธารณูปโภค ค่าใช้จ่ายในการเพิ่มทุนให้แก่บริษัทลูก โดยอาจพิจารณาปรับโครงสร้างผู้ถือหุ้นที่มีภาคเอกชนเข้าร่วมด้วย เพื่อเพิ่มความเข้มแข็งในการดำเนินธุรกิจตามวัตถุประสงค์จัดตั้ง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5.4 การบริหารจัดการ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องค์การขนส่งมวลชนกรุงเทพ (ขสมก.)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เร่งรัดการจัดทำแผนขับเคลื่อนเพื่อ ขสมก. จะได้มีกรอบแนวทางที่ชัดเจนสำหรับใช้ในการดำเนินกิจการและใช้เป็นข้อมูลประกอบกรณีต้องเสนอขออนุมัติจากหน่วยงานที่เกี่ยวข้องตามขั้นตอน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องค์การเภสัชกรรม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เตรียมความพร้อมของการลงทุนในระยะต่อไปอย่างรอบด้าน ก่อนเสนอขออนุมัติตามขั้นตอน โดยเฉพาะปัจจัยภายในที่สามารถบริหารจัดการได้ล่วงหน้า เพื่อให้สามารถดำเนินการลงทุนได้แล้วเสร็จและช่วยสร้างรายได้จากสินทรัพย์ได้ตามเป้าหมาย ซึ่งจะมีส่วนสนับสนุนการขับเคลื่อนภารกิจในการเป็นองค์กรหลักเพื่อความมั่นคงทางยาและเวชภัณฑ์ของประเทศได้อย่างมีประสิทธิภาพ </w:t>
            </w:r>
          </w:p>
        </w:tc>
      </w:tr>
    </w:tbl>
    <w:p w:rsidR="00FD44BF" w:rsidRPr="00FD44BF" w:rsidRDefault="00FD44BF" w:rsidP="00FD44B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</w:rPr>
        <w:t xml:space="preserve">__________________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สศช. มีหน้าที่และอำนาจในการจัดทำข้อเสนองบประมาณประจำปีของรัฐวิสาหกิจซึ่งมิใช่บริษัทมหาชนจำกัด ตามมาตรา 20 (7) ของพระราชบัญญัติสภาพัฒนาการเศรษฐกิจและสังคมแห่งชาติ พ.ศ. 2561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FD44BF">
        <w:rPr>
          <w:rFonts w:ascii="TH SarabunPSK" w:eastAsia="Calibri" w:hAnsi="TH SarabunPSK" w:cs="TH SarabunPSK" w:hint="cs"/>
          <w:sz w:val="28"/>
          <w:cs/>
        </w:rPr>
        <w:t>ประกอบด้วย กรรมการสภาผู้ทรงคุณวุฒิจากสภาพัฒนาฯ และหน่วยงานที่เกี่ยวข้อง ได้แก่ สงป. สำนักงานคณะกรรมการนโยบายรัฐวิสาหกิจ สำนักงานบริหารหนี้สาธารณะ สำนักงานการตรวจเงินแผ่นดิน ธนาคารแห่งประเทศไทย และ สศช.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3 </w:t>
      </w:r>
      <w:r w:rsidRPr="00FD44BF">
        <w:rPr>
          <w:rFonts w:ascii="TH SarabunPSK" w:eastAsia="Calibri" w:hAnsi="TH SarabunPSK" w:cs="TH SarabunPSK" w:hint="cs"/>
          <w:sz w:val="28"/>
          <w:cs/>
        </w:rPr>
        <w:t>วงเงินดำเนินการ คือ วงเงินสำหรับให้รัฐวิสาหกิจใช้เป็นกรอบลงนามในสัญญาเพื่อลงทุน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4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วงเงินเบิกจ่ายลงทุน คือ วงเงินที่มีการเบิกจ่ายจริงเพื่อใช้ดำเนินงานตามสัญญา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5 </w:t>
      </w:r>
      <w:r w:rsidRPr="00FD44BF">
        <w:rPr>
          <w:rFonts w:ascii="TH SarabunPSK" w:eastAsia="Calibri" w:hAnsi="TH SarabunPSK" w:cs="TH SarabunPSK" w:hint="cs"/>
          <w:sz w:val="28"/>
          <w:cs/>
        </w:rPr>
        <w:t>งบลงทุนเพื่อการดำเนินงานปกติ คือ วงเงินที่ใช้สำหรับดำเนินงานเพื่อสนับสนุนภารกิจหลัก เช่น งานซ่อมบำรุง งบจัดซื้ออุปกรณ์สำนักงาน เป็นต้น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6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งบลงทุนโครงการ คือ วงเงินที่ใช้ดำเนินภารกิจหลัก (กิจกรรมที่ก่อให้เกิดรายได้) ก่อให้เกิดสินทรัพย์ถาวร เพื่อขยายกำลังการผลิตหรือเพิ่มประสิทธิภาพการทำงาน ซึ่งเป็นภาระผูกพันที่รัฐวิสาหกิจจำเป็นต้องดำเนินการต่อเนื่องเพื่อให้การลงทุนบรรลุตามเป้าประสงค์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>7</w:t>
      </w:r>
      <w:r w:rsidRPr="00FD44BF">
        <w:rPr>
          <w:rFonts w:ascii="TH SarabunPSK" w:eastAsia="Calibri" w:hAnsi="TH SarabunPSK" w:cs="TH SarabunPSK" w:hint="cs"/>
          <w:sz w:val="28"/>
          <w:cs/>
        </w:rPr>
        <w:t>สัญญาเช่าสินทรัพย์ประจำเพื่อสนับสนุนการดำเนินงานที่ไม่เกี่ยวกับภารกิจหลัก</w:t>
      </w:r>
    </w:p>
    <w:p w:rsidR="00FD44BF" w:rsidRPr="00EE5089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28"/>
        </w:rPr>
      </w:pPr>
      <w:r w:rsidRPr="00EE5089">
        <w:rPr>
          <w:rFonts w:ascii="TH SarabunPSK" w:eastAsia="Calibri" w:hAnsi="TH SarabunPSK" w:cs="TH SarabunPSK" w:hint="cs"/>
          <w:spacing w:val="-2"/>
          <w:sz w:val="28"/>
          <w:vertAlign w:val="superscript"/>
          <w:cs/>
        </w:rPr>
        <w:t>8</w:t>
      </w:r>
      <w:r w:rsidRPr="00EE5089">
        <w:rPr>
          <w:rFonts w:ascii="TH SarabunPSK" w:eastAsia="Calibri" w:hAnsi="TH SarabunPSK" w:cs="TH SarabunPSK" w:hint="cs"/>
          <w:spacing w:val="-2"/>
          <w:sz w:val="28"/>
          <w:cs/>
        </w:rPr>
        <w:t xml:space="preserve">วงเงินเบิกจ่ายลงทุนแบ่งออกเป็นงบลงทุนผูกพัน จำนวน 166,991 ล้านบาท และงบลงทุนที่เสนอขอใหม่ปีนี้จำนวน 41,994 ล้านบาท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9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สภาพัฒนาฯ ได้เห็นชอบกรอบการลงทุนเพิ่มเติมระหว่างปีไว้รองรับการเปลี่ยนแปลงกรอบลงทุนระหว่างปีเพื่อความคล่องตัวในการบริหารจัดการและให้รัฐวิสาหกิจสามารถดำเนินการได้ทันทีภายในปีงบประมาณ และเพื่อปรับงบลงทุนให้สอดคล้องกับผลการจัดสรรงบประมาณตามพระราชบัญญัติงบประมาณรายจ่ายประจำปีงบประมาณ พ.ศ. 2567 รวมถึงงบประมาณรายจ่ายเพิ่มเติม งบกลาง หรืองบประมาณที่ปรับปรุงเปลี่ยนแปลงที่ได้รับความเห็นชอบจาก สงป. แล้ว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10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ได้แก่ บริษัท ท่าอากาศยานไทย จำกัด (มหาชน) บริษัท โรงแรมท่าอากาศยานสุวรรณภูมิ จำกัด บริษัท โทรคมนาคมแห่งชาติ จำกัด (มหาชน) บริษัท ปตท. จำกัด (มหาชน) และบริษัท อสมท จำกัด (มหาชน)   </w:t>
      </w:r>
    </w:p>
    <w:p w:rsidR="005F667A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11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่วนใหญ่เกิดจากรายได้ที่เพิ่มขึ้นตามการฟื้นตัวของการใช้บริการโครงสร้างพื้นฐานด้านการจราจรของภาครัฐภายหลังภาวะโรคระบาด การประมาณการรายได้เงินอุดหนุนบริการสาธารณะ </w:t>
      </w:r>
      <w:r w:rsidRPr="00FD44BF">
        <w:rPr>
          <w:rFonts w:ascii="TH SarabunPSK" w:eastAsia="Calibri" w:hAnsi="TH SarabunPSK" w:cs="TH SarabunPSK"/>
          <w:sz w:val="28"/>
          <w:cs/>
        </w:rPr>
        <w:t>(</w:t>
      </w:r>
      <w:r w:rsidRPr="00FD44BF">
        <w:rPr>
          <w:rFonts w:ascii="TH SarabunPSK" w:eastAsia="Calibri" w:hAnsi="TH SarabunPSK" w:cs="TH SarabunPSK"/>
          <w:sz w:val="28"/>
        </w:rPr>
        <w:t>Public Obligation Service</w:t>
      </w:r>
      <w:r w:rsidRPr="00FD44BF">
        <w:rPr>
          <w:rFonts w:ascii="TH SarabunPSK" w:eastAsia="Calibri" w:hAnsi="TH SarabunPSK" w:cs="TH SarabunPSK"/>
          <w:sz w:val="28"/>
          <w:cs/>
        </w:rPr>
        <w:t xml:space="preserve">: </w:t>
      </w:r>
      <w:r w:rsidRPr="00FD44BF">
        <w:rPr>
          <w:rFonts w:ascii="TH SarabunPSK" w:eastAsia="Calibri" w:hAnsi="TH SarabunPSK" w:cs="TH SarabunPSK"/>
          <w:sz w:val="28"/>
        </w:rPr>
        <w:t>PSO</w:t>
      </w:r>
      <w:r w:rsidRPr="00FD44BF">
        <w:rPr>
          <w:rFonts w:ascii="TH SarabunPSK" w:eastAsia="Calibri" w:hAnsi="TH SarabunPSK" w:cs="TH SarabunPSK"/>
          <w:sz w:val="28"/>
          <w:cs/>
        </w:rPr>
        <w:t xml:space="preserve">) </w:t>
      </w:r>
      <w:r w:rsidRPr="00FD44BF">
        <w:rPr>
          <w:rFonts w:ascii="TH SarabunPSK" w:eastAsia="Calibri" w:hAnsi="TH SarabunPSK" w:cs="TH SarabunPSK" w:hint="cs"/>
          <w:sz w:val="28"/>
          <w:cs/>
        </w:rPr>
        <w:t>เพิ่มขึ้น อัตราดอกเบี้ยของต้นทุนทางการเงินลดลง และผลกำไรจากอัตราแลกเปลี่ยนเงินตราต่างประเทศ ประกอบกับช่วงที่ผ่านมามีการหดตัวของรายได้ ทั้งผลกระทบ</w:t>
      </w:r>
      <w:r w:rsidRPr="00FD44BF">
        <w:rPr>
          <w:rFonts w:ascii="TH SarabunPSK" w:eastAsia="Calibri" w:hAnsi="TH SarabunPSK" w:cs="TH SarabunPSK" w:hint="cs"/>
          <w:sz w:val="28"/>
          <w:cs/>
        </w:rPr>
        <w:lastRenderedPageBreak/>
        <w:t xml:space="preserve">จากการออกมาตรการช่วยเหลือค่าครองชีพให้แก่ประชาชน ภาระต้นทุนโดยเฉพาะค่าเชื้อเพลิงที่อยู่ในเกณฑ์สูง และความพร้อมด้านเงินอุดหนุน ทั้งนี้ ผลประกอบการในปี 2567 อาจเปลี่ยนแปลงไปจากการได้รับจัดสรรเงินงบประมาณซึ่งจะปรับปรุงภายหลังการประกาศใช้พระราชบัญญัติงบประมาณรายจ่ายประจำปีงบประมาณ พ.ศ. 2567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 ป.ป.ช. เพิ่มเติม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คณะรัฐมนตรีมีมติอนุมัติหลักการการขอรับการสนับสนุนงบประมาณรายจ่ายประจำปีงบประมาณ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 ป.ป.ช. เพิ่มเติม จำนวน 11,996,000 บาท ตามที่สำนักงานคณะกรรมการป้องกันและปราบปรามการทุจริตแห่งชาติ (สำนักงาน ป.ป.ช.) เสนอ โดยให้สำนักงาน ป.ป.ช. ปรับแผนการปฏิบัติงานและแผนการใช้จ่ายงบประมาณ ประจำปีงบประมาณ พ.ศ. 2566 ภายใต้แผนงานบุคลากรภาครัฐ รายการค่าใช้จ่ายดำเนินงาน จำนวน 2,781,954 บาท และใช้จ่ายงบประมาณรายจ่ายประจำปีงบประมาณ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9,214,046 บาท รวมเป็นเงินทั้งสิ้น 11,996,000 บาท เพื่อสมทบเป็นค่าใช้จ่ายบุคลากรในส่วนที่ไม่เพียงพอต่อไป ซึ่งนายกรัฐมนตรีได้รับทราบด้วยแล้ว ทั้งนี้ ขอให้สำนักงาน ป.ป.ช. ปฏิบัติตามกฎหมาย ระเบียบ ข้อบังคับ มติคณะรัฐมนตรี และหนังสือเวียนที่เกี่ยวข้องให้ถูกต้องครบถ้วนในทุกขั้นตอน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ดยคำนึงถึงประโยชน์สูงสุดของทางราชการและประโยชน์ที่ประชาชนจะได้รับเป็นสำคัญตามความเห็นของสำนักงบประมาณ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สำนักงาน ป.ป.ช. รายงานว่า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สำนักงาน ป.ป.ช. ได้เสนอของบประมาณรายจ่ายประจำปีงบประมาณ พ.ศ. 2566 จำนวน 4,282,881,800 บาท เป็นงบประมาณแผนงานบุคลากรภาครัฐ จำนวน 1,928,779,900 บาท โดยได้รับจัดสรรงบประมาณรายจ่ายประจำปีงบประมาณ พ.ศ. 2566 รวมทั้งสิ้น 2,845,646,900 บาท เป็นแผนงานบุคลากรภาครัฐ จำนวน 1,627,813,000 บาท (แบ่งเป็นค่าใช้จ่ายบุคลากร จำนวน 1,597,067,900 บาท และค่าใช้จ่ายในการดำเนินงาน จำนวน 30,745,100 บาท)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สำนักงาน ป.ป.ช. ได้ประมาณการค่าใช้จ่ายบุคลากรจนถึงเดือนกันยายน 2566 พบว่า ต้องใช้งบประมาณจำนวนทั้งสิ้น 1,609,063,900 บาท โดยสำนักงาน ป.ป.ช. มีรายการงบประมาณที่ประมาณการแล้วมีงบประมาณคงเหลือ จำนวน 9 รายการ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 เงินเดือนข้าราชการและค่าตอบแทนผู้ปฏิบัติงานของคณะกรรมการป้องกันและปราบปรามการทุจริตแห่งชาติ (คณะกรรมการ ป.ป.ช.)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รวมจำนวน 37,093,300 บาท และมีรายการที่จะต้องเสนอของบประมาณเพิ่มเติม จำนวน 6 รายการ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 ค่าตอบแทนพิเศษรายเดือน (ค่าซี) และค่าตอบแทนพิเศษสำหรับตำแหน่งพิเศษ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รวมจำนวน 49,089,300 บาท ทั้งนี้ เมื่อหักรายการที่มีงบประมาณคงเหลือแล้ว สำนักงาน ป.ป.ช. จะต้องเสนอของบประมาณเพิ่มเติม จำนวนทั้งสิ้น 11,996,000 บาท เพื่อให้เพียงพอสำหรับเป็นค่าใช้จ่ายบุคลากรจนถึงสิ้นปีงบประมาณ พ.ศ. 2566 ดังนั้น จึงมีความจำเป็นจะต้องขอรับการสนับสนุนงบประมาณรายจ่ายประจำปีงบประมาณ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จำนวน 11,996,000 บาท เพื่อเป็นค่าใช้จ่ายสำหรับบุคลากรภาครัฐของสำนักงาน ป.ป.ช. ซึ่งคณะกรรมการ ป.ป.ช. ได้มีมติเมื่อวันที่ 15 สิงหาคม 2566 เห็นชอบการขอรับการสนับสนุนงบประมาณดังกล่าวด้วยแล้ว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มาตรการพักชำระหนี้ให้กับลูกหนี้รายย่อยตามนโยบายรัฐบาล (ตามมติคณะรัฐมนตรี เมื่อวันที่ </w:t>
      </w:r>
      <w:r w:rsid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 กันยายน 2566)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 เห็นชอบ และอนุมัติตามที่กระทรวงการคลัง (กค.) 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รับทราบการ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ที่ได้รับผลกระทบจากสถานการณ์การแพร่ระบาดของโรคติดเชื้อไวรัสโคโรนา 2019 (โควิด 19) (คณะทำงานฯ)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เห็นชอบมาตรการพักชำระหนี้ให้กับลูกหนี้รายย่อยตามนโยบายรัฐบาล (มาตรการพักชำระหนี้) และการพัฒนาศักยภาพเพื่อฟื้นฟูลูกหนี้ของธนาคารเพื่อการเกษตรและสหกรณ์การเกษตร (ธ.ก.ส.) ผู้เข้าร่วม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มาตรการพักชำระหนี้รายย่อยตามนโยบายรัฐบาล ภายใต้หลักการ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ตลาดนำ นวัตกรรมเสริม เพิ่มรายได้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(การพัฒนาศักยภาพเพื่อฟื้นฟูลูกหนี้ของ ธ.ก.ส.)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 อนุมัติงบประมาณรายจ่ายประจำปี จำนวนรวมทั้งสิ้น 12,096 ล้านบาท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3.1 มาตรการพักชำระหนี้ฯ จำนวนทั้งสิ้น 11,096 ล้านบาท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3.2 การพัฒนาศักยภาพเพื่อฟื้นฟูลูกหนี้ของ ธ.ก.ส.ฯ จำนวนทั้งสิ้น 1,000 ล้านบาท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โดยมอบหมายให้ ธ.ก.ส. ทำความตกลงกับสำนักงบประมาณ (สงป.) เพื่อขอรับการจัดสรรงบประมาณเป็นรายปีตามความเหมาะสมโดยคำนึงถึงสภาพคล่องของ ธ.ก.ส. 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ตามที่คณะรัฐมนตรีมีมติ 13 กันยายน 2566 มอบหมายให้รัฐมนตรีช่วยว่าการกระทรวงการคลัง (นายจุลพันธ์ อมรวิวัฒน์) 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ที่ได้รับผลกระทบจากสถานการณ์การแพร่ระบาดของโรคติดเชื้อไวรัสโคโรนา 2019 เป็นระยะเวลา 3 ปี และ 1 ปี ตามลำดับ โดยให้เสนอมาตรการพักชำระหนี้ฯ ต่อคณะรัฐมนตรีโดยด่วนภายใน 2 สัปดาห์ ซึ่ง กค. ได้ดำเนินการตามมติคณะรัฐมนตรีดังกล่าว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1.1 แต่งตั้งคณะทำงานฯ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ตามคำสั่งกระทรวงการคลังที่ 2142/2566 เรื่อง การ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ที่ได้รับผลกระทบจากสถานการณ์การแพร่ระบาดของโรคติดเชื้อไวรัสโคโรนา 2019 สั่ง ณ วันที่ 21 กันยายน พ.ศ. 2566 โดยมีรัฐมนตรีช่วยว่าการกระทรวงการคลัง (นายจุลพันธ์ อมรวิวัฒน์) เป็นประธาน สำนักงานเศรษฐกิจการคลังเป็นฝ่ายเลขานุการในคณะทำงานที่มีอำนาจและหน้าที่ที่สำคัญ  เช่น ศึกษา วิเคราะห์รูปแบบมาตรการในการพักหนี้เกษตรกรและผู้ประกอบการวิสาหกิจขนาดกลางและขนาดย่อม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Small and Medium Enterprises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ที่ได้รับผลกระทบจากโรคโควิด 19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1.2 จัดทำมาตรการพักชำระหนี้ฯ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5"/>
        <w:gridCol w:w="7569"/>
      </w:tblGrid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เพื่อลดภาระหนี้ให้แก่ลูกหนี้ ธ.ก.ส. ที่ได้รับผลกระทบจากโรคโควิด 19 ซึ่งยังไม่ฟื้นตัวและกระทบต่อเศรษฐกิจเป็นวงกว้าง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เพื่อบรรเทาความเดือดร้อนภาระดอกเบี้ยให้แก่ลูกหนี้ ธ.ก.ส.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เพื่อเพิ่มโอกาสนำเงินไปใช้ลงทุนปรับเปลี่ยนหรือขยายการประกอบอาชีพและฟื้นฟูศักยภาพของตนเอง เพื่อเพิ่มประสิทธิภาพการผลิตให้ดียิ่งขึ้น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เกษตรกรและบุคคลตามข้อบังคับ ธ.ก.ส. (ฉบับที่ 44 และ 45) ทุกจังหวัดทั่วประเทศ ที่มีต้นเงินคงเป็นหนี้คงเหลือทุกสัญญารวมกัน ณ วันที่ 30 กันยายน 2566 ไม่เกิน 300,000 บาท และมีสถานะเป็นหนี้ปกติและ/หรือเป็นหนี้ค้างชำระหนี้ 0-3 เดือน 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และหนี้ที่ไม่ก่อให้เกิดรายได้ (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Non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Performing Loans 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: 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NPLs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จำนวน 2.698 ล้านราย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รวมต้นเงินคงเป็นหนี้ทั้งหมด 283,327.99 ล้านบาท (ข้อมูล ณ วันที่ 16 กันยายน 2566) ทั้งนี้ ลูกหนี้ที่สามารถเข้าร่วมมาตรการต้องไม่เป็นลูกหนี้ดำเนินคดี หรือบุคคลล้มละลาย หรือสมาชิกของกองทุนฟื้นฟูและพัฒนาเกษตรกรที่ได้รับความช่วยเหลือจากภาครัฐแล้ว รวมทั้งต้องเป็นประเภทสัญญาตามที่ ธ.ก.ส. กำหนด สำหรับลูกหนี้ที่มีสถานะเป็น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NPLs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จะสามารถเข้าร่วมมาตรการพักชำระหนี้ได้ เมื่อได้มีการปรับปรุงโครงสร้างหนี้ตามหลักเกณฑ์ของ </w:t>
            </w:r>
            <w:r w:rsidR="001324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ธ.ก.ส. แล้ว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ระยะที่ 1 ตั้งแต่วันที่ 1 ตุลาคม 2566 ถึงวันที่ 30 กันยายน 2567 (1 ปี)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วิธีดำเนินโครงการ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เกษตรกรลูกค้า ธ.ก.ส. ที่ต้องการรับสิทธิ์พักชำระหนี้สามารถแสดงความประสงค์เข้าร่วมมาตรการพักชำระหนี้ดังกล่าวได้ตามความสมัครใจ ตั้งแต่วันที่ 1 ตุลาคม 2566 ถึงวันที่ 31 มกราคม 2567 ทั้งนี้ ให้ ธ.ก.ส. สามารถพิจารณาขยายระยะเวลาแจ้งความประสงค์เข้าร่วมมาตรการพักชำระหนี้ดังกล่าวได้ตามความเหมาะสม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69" w:type="dxa"/>
          </w:tcPr>
          <w:p w:rsidR="006467C0" w:rsidRPr="006467C0" w:rsidRDefault="006467C0" w:rsidP="0013243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รัฐบาลชดเชยดอกเบี้ยเงินกู้แทนเกษตรกรลูกค้า ธ.ก.ส. ที่เข้าร่วมมาตรการพักชำระหนี้ฯ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ในอัตราร้อยละ 4.50 ต่อปี ในระยะที่ 1 ระยะเวลาดำเนินการ 1 ปี ตั้งแต่วันที่ 1 ตุลาคม  2566 ถึงวันที่ 30 กันยายน 2567 รวมเป็นเงินทั้งสิ้น 11,096 ล้านบาท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เงื้อนไขอื่น ๆ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ลูกหนี้ที่เข้าร่วมมาตรการพักชำระหนี้ฯ สามารถคงชั้นหนี้เดิมไว้ได้ตลอดระยะเวลาการพักชำระหนี้และได้งดเว้นเบี้ยปรับทั้งจำนวน หากลูกหนี้ดังกล่าวแสดงความประสงค์เข้าร่วมมาตรการภายในระยะเวลาที่กำหนด นอกจากนี้ในระหว่างการพักชำระหนี้หากลูกหนี้ประสงค์ชำระหนี้ ธ.ก.ส. จะมีการเปลี่ยนลำดับการตัดชำระหนี้เพื่อเป็นการแบ่งเบาภาระ รวมทั้ง ธ.ก.ส. จะมีการพิจารณาสนับสนุนสินเชื่อเพื่อฟื้นฟูการประกอบอาชีพ 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Extended Loan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ให้แก่ลูกหนี้ที่เข้าร่วมมาตรการพักชำระหนี้ดังกล่าวด้วย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ธ.ก.ส. จะสามารถดำเนินมาตรการพักชำระหนี้ฯ ได้ต่อเมื่อคณะรัฐมนตรีมีมติให้ความเห็นชอบแล้ว และ ธ.ก.ส. ขอแยกบัญชีโครงการเป็นบัญชีธุรกรรมนโยบายรัฐ 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Public Service Account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PSA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นำผลกระทบในการดำเนินงานมาปรับตัวชี้วัดทางการเงินที่เกี่ยวข้องตามบันทึกข้อตกลงการประเมินผลการดำเนินงานของ ธ.ก.ส. สำหรับผลกระทบที่เป็นตัวเงิน นอกเหนือจากวงเงินชดเชยจากรัฐบาล อันได้แก่ ส่วนต่างอัตราดอกเบี้ยร้อยละ  0.35 ต่อปี ที่ ธ.ก.ส. รับภาระจากการขอชดเชยในอัตราร้อยละ 4.50 และค่าใช้จ่ายอื่น ๆ ที่เกี่ยวข้องในการบริหารจัดการตามมาตรการ ให้ ธ.ก.ส. สามารถนำมาบวกกลับในการคำนวณโบนัสประจำปีของพนักงานได้ ทั้งนี้ เพื่อไม่ให้ ธ.ก.ส. ประสบปัญหาสภาพคล่องจากการดำเนินมาตรการพักชำระหนี้ดังกล่าวให้ ธ.ก.ส. หารือร่วมกับหน่วยงานภาครัฐหรือกองทุนที่มีศักยภาพในการระดมทุนที่เหมาะสมต่อไป</w:t>
            </w:r>
          </w:p>
        </w:tc>
      </w:tr>
    </w:tbl>
    <w:p w:rsidR="006467C0" w:rsidRPr="001C0AD2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การพัฒนาศักยภาพเพื่อฟื้นฟูลูกหนี้ของ ธ.ก.ส.ฯ</w:t>
      </w:r>
      <w:r w:rsidR="001C0A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5"/>
        <w:gridCol w:w="7569"/>
      </w:tblGrid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เพื่อพัฒนาศักยภาพการประกอบอาชีพของเกษตรกร ลดต้นทุนการผลิต ลดความสูญเสีย ลดความเสี่ยง เพิ่มรายได้ เพิ่มประสิทธิภาพการผลิต เพิ่มมาตรฐานผลผลิตและผลิตภัณฑ์ สร้างงาน สร้างอาชีพ และสร้างความสามารถในการชำระหนี้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เพื่อเพิ่มทักษะของเกษตรกรให้สามารถนำเทคโนโลยี นวัตกรรม ความรู้ ภูมิปัญญาท้องถิ่นมาประยุกต์ในการประกอบอาชีพ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เพื่อเชื่อมโยงตลาดห่วงโซ่อุปทาน โดยใช้หลักตลาดนำการผลิต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4) เพื่อสร้างภูมิคุ้มกันทางการเงินด้วยทักษะทางการเงินและการใช้เทคโนโลยีดิจิทัล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พัฒนาศักยภาพอาชีพเกษตรกรลูกหนี้ จำนวน 300,000 ราย (ปีบัญชี 2567)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ผู้ผ่านการพัฒนามีรายได้เพิ่มขึ้นหรือมีต้นทุนลดลงมากกว่าหรือเท่ากับร้อยละ 15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ผู้ผ่านการพัฒนามีความสามารถในการชำระหนี้ได้เมื่อสิ้นสุดโครงการ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เกษตรกรลูกค้าที่เข้าร่วมมาตรการพักชำระหนี้ฯ และสมัครใจเข้ารับการพัฒนาตามศักยภาพ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จัดอบรมเพื่อส่งเสริมฟื้นฟูการประกอบอาชีพแก่ลูกหนี้ที่เข้าร่วมมาตรการพักชำระหนี้ฯ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1,000 ล้านบาท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508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508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50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2. กค. ได้จัดทำรายละเอียดข้อมูลที่ต้องนำเสนอตามบทบัญญัติในมาตรา 27 มาตรา 28 และมาตรา 29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แห่งพระราชบัญญัติวินัยการเงินการคลังของรัฐ พ.ศ. 2561 เรียบร้อยแล้ว โดย กค. (ธ.ก.ส.) พิจารณาแล้วเห็นว่า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ตามประกาศคณะกรรมการนโยบายการเงินการคลังของรัฐ เรื่อง กำหนดอัตราชดเชยค่าใช้จ่ายหรือการสูญเสียรายได้ของหน่วยงานของรัฐในการดำเนินกิจกรรม มาตรการ หรือโครงการตาม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>ที่กำหนดไว้ในมาตรา 28 พ.ศ. 2565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กำหนดอัตรายอดคงค้างรวมทั้งหมดของภาระที่รัฐต้องรับชดเชยค่าใช้จ่ายหรือการสูญเสียรายได้ในการดำเนินกิจกรรม มาตรการ หรือโครงการตามที่กำหนดไว้ในมาตรา 28 แห่งพระราชบัญญัติวินัยการเงินการคลังของรัฐ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2561 ต้องมียอดคงค้างทั้งหมดรวมกันไม่เกินร้อยละ 32 ของงบประมาณรายจ่ายประจำปี ซึ่ง ณ สิ้นวันที่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22 กันยายน 2566 ภาระที่รัฐต้องรับชดเชยตามมาตรา 28 แห่งพระราชบัญญัติวินัยการเงินการคลังของรัฐ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พ.ศ. 2561 มียอดคงค้างจำนวน 1,000,295.186 ล้านบาท หรือคิดเป็นอัตราร้อยละ 31.41 ของงบประมาณรายจ่ายประจำปีงบประมาณ พ.ศ. 2566 (วงเงิน 3,185,000 ล้านบาท) ดังนั้น หากมีการอนุมัติการดำเนินการตามมาตรการพักชำระ</w:t>
      </w:r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หนี้ฯ งบประมาณ 11,096 ล้านบาท และการพัฒนาศักยภาพเพื่อฟื้นฟูลูกหนี้ ธ.ก.ส.ฯ ผู้เข้าร่วมมาตรการพักชำระหนี้ฯ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งบประมาณ 1,000 ล้านบาทจะส่งผลให้ภาระที่รัฐต้องรับชดเชย ซึ่งเมื่อรวมที่อยู่ระหว่างการดำเนินการเพื่อเสนอคณะรัฐมนตรีด้วยแล้ว จะมียอดคงค้างเพิ่มขึ้นเป็นจำนวน 1,012,391.186 ล้านบาท หรือคิดเป็นอัตรา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ร้อยละ 31.79 ของงบประมาณรายจ่ายประจำปีงบประมาณ พ.ศ. 2566 ซึ่งยังคงไม่เกินอัตราร้อยละ 32 ที่คณะกรรมการฯ ได้ประกาศกำหนดไว้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467C0"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สรุปภาพรวมดัชนีเศรษฐกิจการค้าประจำเดือนสิงหาคม 2566</w:t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1C0AD2">
        <w:rPr>
          <w:rFonts w:ascii="TH SarabunPSK" w:hAnsi="TH SarabunPSK" w:cs="TH SarabunPSK"/>
          <w:sz w:val="32"/>
          <w:szCs w:val="32"/>
          <w:cs/>
        </w:rPr>
        <w:tab/>
      </w:r>
      <w:r w:rsidR="001C0AD2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คณะรัฐมนตรีรับทราบสรุปภาพรวมดัชนีเศรษฐกิจการค้าประจำเดือนสิงหาคม 2566 ตามที่กระทรวงพาณิชย์เสนอ ดังนี้ </w:t>
      </w:r>
    </w:p>
    <w:p w:rsidR="006467C0" w:rsidRPr="006467C0" w:rsidRDefault="006467C0" w:rsidP="006467C0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6467C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1. 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สรุปภาพรวม</w:t>
      </w:r>
      <w:r w:rsidRPr="006467C0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ดัชนีเศรษฐกิจการค้า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เดือนสิงหาคม </w:t>
      </w:r>
      <w:r w:rsidRPr="006467C0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6 ดังนี้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Hlk141779218"/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ดัชนีราคาผู้บริโภคของไทย เดือนสิงหาคม 2566 เท่ากับ 108.41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เมื่อเทียบกับเดือนสิงหาคม </w:t>
      </w:r>
      <w:r w:rsidRPr="006467C0">
        <w:rPr>
          <w:rFonts w:ascii="TH SarabunPSK" w:hAnsi="TH SarabunPSK" w:cs="TH SarabunPSK"/>
          <w:sz w:val="32"/>
          <w:szCs w:val="32"/>
        </w:rPr>
        <w:t>2565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ซึ่งเท่ากับ 10</w:t>
      </w:r>
      <w:r w:rsidRPr="006467C0">
        <w:rPr>
          <w:rFonts w:ascii="TH SarabunPSK" w:hAnsi="TH SarabunPSK" w:cs="TH SarabunPSK"/>
          <w:sz w:val="32"/>
          <w:szCs w:val="32"/>
        </w:rPr>
        <w:t>7</w:t>
      </w:r>
      <w:r w:rsidRPr="006467C0">
        <w:rPr>
          <w:rFonts w:ascii="TH SarabunPSK" w:hAnsi="TH SarabunPSK" w:cs="TH SarabunPSK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sz w:val="32"/>
          <w:szCs w:val="32"/>
        </w:rPr>
        <w:t>4</w:t>
      </w:r>
      <w:r w:rsidRPr="006467C0">
        <w:rPr>
          <w:rFonts w:ascii="TH SarabunPSK" w:hAnsi="TH SarabunPSK" w:cs="TH SarabunPSK"/>
          <w:sz w:val="32"/>
          <w:szCs w:val="32"/>
          <w:cs/>
        </w:rPr>
        <w:t>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ส่งผลให้อัตราเงินเฟ้อทั่วไปสูงขึ้น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ร้อยละ 0.8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</w:rPr>
        <w:t>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(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เพิ่มขึ้นเล็กน้อยจาก</w:t>
      </w:r>
      <w:r w:rsidR="001324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ร้อยละ 0.38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ในเดือนกรกฎาคม 2566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ตามการสูงขึ้นของสินค้าในกลุ่มพลังงานเป็นสำคัญ ขณะที่กลุ่มอาหารสดราคาทรงตัว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ส่วนเนื้อสัตว์ และเครื่องประกอบอาหารราคาลดลง </w:t>
      </w:r>
      <w:bookmarkEnd w:id="0"/>
      <w:r w:rsidRPr="006467C0">
        <w:rPr>
          <w:rFonts w:ascii="TH SarabunPSK" w:hAnsi="TH SarabunPSK" w:cs="TH SarabunPSK"/>
          <w:sz w:val="32"/>
          <w:szCs w:val="32"/>
          <w:cs/>
        </w:rPr>
        <w:t>ส่งผลให้สินค้าในหมวดอาหารและเครื่องดื่มไม่มีแอลกอฮอล์ราคาโดยรวมชะลอตัวต่อเนื่อง</w:t>
      </w:r>
    </w:p>
    <w:p w:rsidR="006467C0" w:rsidRPr="006467C0" w:rsidRDefault="006467C0" w:rsidP="006467C0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อัตราเงินเฟ้อของไทยเมื่อเทียบกับต่างประเทศ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(ข้อมูลล่าสุดเดือนกรกฎาคม 2566)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พบว่า อัตราเงินเฟ้อของหลายประเทศมีแนวโน้มชะลอตัวลง ยกเว้นบางประเทศประสบปัญหาภัยแล้ง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และสภาพอากาศแปรปรวน อาทิ อินเดีย ที่อัตราเงินเฟ้อเร่งสูงขึ้นค่อนข้างมาก ทั้งนี้ อัตราเงินเฟ้อทั่วไปของไทย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อยู่ในกลุ่มประเทศที่มีอัตราเงินเฟ้อต่ำ และยังคงต่ำที่สุดในอาเซียนต่อเนื่องเป็นเดือนที่ 5 จาก 7 ประเทศ</w:t>
      </w:r>
      <w:r w:rsidRPr="006467C0">
        <w:rPr>
          <w:rFonts w:ascii="TH SarabunPSK" w:hAnsi="TH SarabunPSK" w:cs="TH SarabunPSK"/>
          <w:sz w:val="32"/>
          <w:szCs w:val="32"/>
          <w:cs/>
        </w:rPr>
        <w:t>ที่ประกาศตัวเลข (สปป.ลาว ฟิลิปปินส์ สิงคโปร์ อินโดนีเซีย มาเลเซีย เวียดนาม)</w:t>
      </w:r>
    </w:p>
    <w:p w:rsidR="006467C0" w:rsidRPr="006467C0" w:rsidRDefault="006467C0" w:rsidP="006467C0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อัตราเงินเฟ้อเดือนสิงหาคม 2566 ที่สูงขึ้นร้อยละ 0.8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</w:rPr>
        <w:t>8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มีการเคลื่อนไหว</w:t>
      </w:r>
      <w:r w:rsidRPr="006467C0">
        <w:rPr>
          <w:rFonts w:ascii="TH SarabunPSK" w:hAnsi="TH SarabunPSK" w:cs="TH SarabunPSK"/>
          <w:sz w:val="32"/>
          <w:szCs w:val="32"/>
          <w:cs/>
        </w:rPr>
        <w:t>ของราคาสินค้าและบริการ ดังนี้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หมวดอื่น ๆ ที่ไม่ใช่อาหารและเครื่องดื่ม สูงขึ้นร้อยละ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.98 (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ตามการสูงขึ้น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ของราคาสินค้าในหมวดพาหนะการขนส่งและการสื่อสาร โดยเฉพาะราคาน้ำมันเชื้อเพลิงที่ปรับตัวสูงขึ้น</w:t>
      </w:r>
      <w:r w:rsidRPr="006467C0">
        <w:rPr>
          <w:rFonts w:ascii="TH SarabunPSK" w:hAnsi="TH SarabunPSK" w:cs="TH SarabunPSK"/>
          <w:sz w:val="32"/>
          <w:szCs w:val="32"/>
          <w:cs/>
        </w:rPr>
        <w:t>ตามราคาในตลาดโลกเกือบทุกประเภท ยกเว้นกลุ่มดีเซล</w:t>
      </w:r>
      <w:r w:rsidRPr="006467C0">
        <w:rPr>
          <w:rFonts w:ascii="TH SarabunPSK" w:hAnsi="TH SarabunPSK" w:cs="TH SarabunPSK"/>
          <w:spacing w:val="10"/>
          <w:sz w:val="32"/>
          <w:szCs w:val="32"/>
          <w:cs/>
        </w:rPr>
        <w:t>ราคาปรับลดลง</w:t>
      </w:r>
      <w:r w:rsidRPr="006467C0">
        <w:rPr>
          <w:rFonts w:ascii="TH SarabunPSK" w:hAnsi="TH SarabunPSK" w:cs="TH SarabunPSK"/>
          <w:color w:val="FF0000"/>
          <w:spacing w:val="10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10"/>
          <w:sz w:val="32"/>
          <w:szCs w:val="32"/>
          <w:cs/>
        </w:rPr>
        <w:t>รวมทั้งค่าโดยสารสาธารณะ อาทิ เครื่องบิน จักรยานยนต์รับจ้าง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และรถเมล์เล็ก/สองแถว ที่ปรับเพิ่มขึ้นตามต้นทุน นอกจากนี้ ค่ากระแสไฟฟ้า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ราคาก๊าซหุงต้ม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ค่าของใช้ส่วนบุคคล (แป้งทาผิวกาย กระดาษชำระ ยาสีฟัน) ค่าแต่งผมชายและสตรี และค่ายา (ยาแก้ปวดลดไข้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ยาแก้ไอ) ราคายังคงอยู่ระดับสูงกว่าปีที่ผ่านมา อย่างไรก็ตาม ยังมีสินค้าสำคัญที่ราคาลดลง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อาทิ เสื้อบุรุษและสตรี เสื้อและกางเกงเด็ก เครื่องใช้ไฟฟ้า (ตู้เย็น เตารีด เครื่องปรับอากาศ เครื่องซักผ้า)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สิ่งที่เกี่ยวกับทำความสะอาด (ผงซักฟอก น้ำยาปรับผ้านุ่ม ผลิตภัณฑ์ฟอกผ้าขาว ไม้ถูพื้น) และหน้ากากอนามัย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หมวดอาหารและเครื่องดื่มไม่มีแอลกอฮอล์ สูงขึ้นเพียงร้อยละ 0.74 (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>ราคาชะลอตัวต่อเนื่องจากปลายปีที่ผ่านมา ทั้งนี้มีสินค้าสำคัญที่ราคาสูงขึ้น อาทิ ไข่และผลิตภัณฑ์นม (ไข่ไก่ นมสด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 xml:space="preserve">นมถั่วเหลือง) ผักและผลไม้สด 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(มะนาว ขิง กระเทียม เงาะ แตงโม ส้มเขียวหวาน) </w:t>
      </w:r>
      <w:bookmarkStart w:id="1" w:name="_Hlk139295964"/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เนื่องจากสภาพอากาศที่แปรปรวน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ปริมาณผลผลิตจึงออกสู่ตลาดน้อย </w:t>
      </w:r>
      <w:bookmarkEnd w:id="1"/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เครื่องดื่มไม่มีแอลกอฮอล์ (กาแฟผงสำเร็จรูป น้ำหวาน) ข้าวสารเหนียว 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และอาหารสำเร็จรูป (กับข้าวสำเร็จรูป ข้าวราดแกง) ส่วนสินค้าสำคัญที่ราคาลดลง อาทิ เนื้อสุกร ไก่สด น้ำมันพืช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มะพร้าว (ผลแห้ง/ขูด) มะขามเปียก และผักสดบางชนิด (ต้นหอม พริกสด ผักชี ผักคะน้า</w:t>
      </w:r>
      <w:r w:rsidRPr="006467C0">
        <w:rPr>
          <w:rFonts w:ascii="TH SarabunPSK" w:hAnsi="TH SarabunPSK" w:cs="TH SarabunPSK"/>
          <w:sz w:val="32"/>
          <w:szCs w:val="32"/>
          <w:cs/>
        </w:rPr>
        <w:t>)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เงินเฟ้อพื้นฐาน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เมื่อหักอาหารสดและพลังงานออก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สูงขึ้นร้อยละ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.79 (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ชะลอตัว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ติดต่อกันเป็นเดือนที่ 8 (นับตั้งแต่เดือนมกราคม 2566) สะท้อนให้เห็นว่า แรงกดดันของต้นทุนการผลิต</w:t>
      </w:r>
      <w:r w:rsidRPr="006467C0">
        <w:rPr>
          <w:rFonts w:ascii="TH SarabunPSK" w:hAnsi="TH SarabunPSK" w:cs="TH SarabunPSK"/>
          <w:sz w:val="32"/>
          <w:szCs w:val="32"/>
          <w:cs/>
        </w:rPr>
        <w:t>ที่นอกเหนือจากราคาพลังงานน้อยลง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ดัชนีราคาผู้บริโภคเดือนสิงหาคม 2566 เมื่อเทียบกับเดือนกรกฎาคม 2566 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สูงขึ้นร้อยละ 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.55 (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</w:rPr>
        <w:t>MoM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ตามราคาสินค้าในหมวดอื่น ๆ ที่ไม่ใช่อาหารและเครื่องดื่ม ที่สูงขึ้นร้อยละ </w:t>
      </w:r>
      <w:r w:rsidRPr="006467C0">
        <w:rPr>
          <w:rFonts w:ascii="TH SarabunPSK" w:hAnsi="TH SarabunPSK" w:cs="TH SarabunPSK"/>
          <w:spacing w:val="-10"/>
          <w:sz w:val="32"/>
          <w:szCs w:val="32"/>
        </w:rPr>
        <w:t>0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>.76 (</w:t>
      </w:r>
      <w:r w:rsidRPr="006467C0">
        <w:rPr>
          <w:rFonts w:ascii="TH SarabunPSK" w:hAnsi="TH SarabunPSK" w:cs="TH SarabunPSK"/>
          <w:spacing w:val="-10"/>
          <w:sz w:val="32"/>
          <w:szCs w:val="32"/>
        </w:rPr>
        <w:t>MoM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โดยเฉพาะน้ำมันเชื้อเพลิงที่ราคาสูงขึ้นทุกประเภท ทั้งกลุ่มน้ำมันเบนซิน แก๊สโซฮอล์ และดีเซล รวมทั้ง ค่าเช่าบ้าน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น้ำยาล้างจาน น้ำยารีดผ้า และน้ำยาปรับผ้านุ่ม ราคาเปลี่ยนแปลงตามโปรโมชัน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สำหรับสินค้าที่ราคาลดลง อาทิ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8"/>
          <w:sz w:val="32"/>
          <w:szCs w:val="32"/>
          <w:cs/>
        </w:rPr>
        <w:t>เครื่องใช้ไฟฟ้า (เครื่องรับโทรทัศน์ เครื่องซักผ้า เครื่องปรับอากาศ) ผลิตภัณฑ์ป้องกันและบำรุงผิว ยาสีฟัน ผงซักฟอก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และสบู่ถูตัว ส่วนหมวดอาหารและเครื่องดื่มไม่มีแอลกอฮอล์ สูงขึ้นเพียงร้อยละ 0.23 (</w:t>
      </w:r>
      <w:r w:rsidRPr="006467C0">
        <w:rPr>
          <w:rFonts w:ascii="TH SarabunPSK" w:hAnsi="TH SarabunPSK" w:cs="TH SarabunPSK"/>
          <w:spacing w:val="2"/>
          <w:sz w:val="32"/>
          <w:szCs w:val="32"/>
        </w:rPr>
        <w:t>MoM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>ตามการสูงขึ้นของข้าวสารเจ้า ข้าวสารเหนียว ไข่ไก่ นมเปรี้ยว อาหารเช้า และข้าวราดแกง ขณะที่เนื้อสุกร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ไก่สด กุ้งขาว ปลาทู ผักและผลไม้บางชนิด (กะหล่ำปลี ขึ้นฉ่าย แตงโม มะม่วง) นมสด น้ำมันพืช และซีอิ๊ว ราคาลดลง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ดัชนีราคาผู้บริโภคเฉลี่ย 8 เดือน (ม.ค. - ส.ค.) ปี 2566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เทียบกับช่วงเดียวกันของปีก่อน 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2.01 (</w:t>
      </w:r>
      <w:r w:rsidRPr="006467C0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ซึ่งอยู่ในกรอบเป้าหมายที่รัฐมนตรีว่าการกระทรวงการคลัง และคณะกรรมการ นโยบายการเงิน (กนง.) กำหนด (ร้อยละ 1.0 – 3.0)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แนวโน้มเงินเฟ้อ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แนวโน้มอัตราเงินเฟ้อทั่วไป เดือนกันยายน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2566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มีแนวโน้มทรงตัวหรือปรับตัว</w:t>
      </w:r>
      <w:r w:rsidRPr="006467C0">
        <w:rPr>
          <w:rFonts w:ascii="TH SarabunPSK" w:hAnsi="TH SarabunPSK" w:cs="TH SarabunPSK"/>
          <w:spacing w:val="-12"/>
          <w:sz w:val="32"/>
          <w:szCs w:val="32"/>
          <w:cs/>
        </w:rPr>
        <w:t>สูงขึ้นเล็กน้อย โดยมีปัจจัยที่ส่งผลบวกต่ออัตราเงินเฟ้อ ได้แก่ ราคาพลังงาน ทั้งน้ำมันเชื้อเพลิง ค่าไฟฟ้า และก๊าซหุงต้ม</w:t>
      </w:r>
      <w:r w:rsidRPr="006467C0">
        <w:rPr>
          <w:rFonts w:ascii="TH SarabunPSK" w:hAnsi="TH SarabunPSK" w:cs="TH SarabunPSK"/>
          <w:sz w:val="32"/>
          <w:szCs w:val="32"/>
          <w:cs/>
        </w:rPr>
        <w:t>ที่ยังคงอยู่ในระดับสูง รวมทั้งอุปสงค์ในประเทศที่อาจเพิ่มขึ้นจากมาตรการ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กระตุ้นเศรษ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ฐกิจ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ของรัฐบาล</w:t>
      </w:r>
      <w:r w:rsidRPr="006467C0">
        <w:rPr>
          <w:rFonts w:ascii="TH SarabunPSK" w:hAnsi="TH SarabunPSK" w:cs="TH SarabunPSK"/>
          <w:sz w:val="32"/>
          <w:szCs w:val="32"/>
          <w:cs/>
        </w:rPr>
        <w:t>ชุดใหม่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สถานการณ์ภัยแล้งที่รุนแรงกว่าปีที่ผ่านมาในหลายประเทศทั่วโลก ทำให้ปริมาณพืชผลการเกษตรและ</w:t>
      </w:r>
      <w:r w:rsidRPr="006467C0">
        <w:rPr>
          <w:rFonts w:ascii="TH SarabunPSK" w:hAnsi="TH SarabunPSK" w:cs="TH SarabunPSK"/>
          <w:sz w:val="32"/>
          <w:szCs w:val="32"/>
          <w:cs/>
        </w:rPr>
        <w:t>ปศุสัตว์ลดลง ส่งผลให้ราคาสินค้ากลุ่มอาหารและสินค้าที่เกี่ยวเนื่องสูงขึ้น อย่างไรก็ตาม สถานการณ์เศรษฐกิจ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>ในประเทศคู่ค้าสำคัญของไทยที่ชะลอตัว และการใช้มาตรการทางการเงินที่เข้มงวดขึ้นของธนาคารแห่งประเทศไทย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ซึ่งส่งผลต่ออุปสงค์และการลงทุนภายในประเทศ รวมทั้งฐานการคำนวณในเดือนกันยายน 2565 ที่อยู่ในระดับสูงเป็นปัจจัยกดดันให้เงินเฟ้อทรงตัวและเพิ่มขึ้นไม่มาก นอกจากนี้ ยังมีปัจจัยที่เกิดจากมาตรการของภาครัฐที่คาดว่าจะออกมาในระยะอันใกล้ และส่งผลต่อเงินเฟ้ออย่างมีนัยสำคัญ อาทิ มาตรการ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ลดค่าครองชีพ และการลดต้นทุน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ภาคการผลิตและบริการ</w:t>
      </w:r>
      <w:r w:rsidRPr="006467C0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(ลดค่าโดยสารรถไฟฟ้า ราคาน้ำมัน ค่าไฟฟ้า ราคาก๊าซหุงต้ม) และ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ความขัดแย้ง</w:t>
      </w:r>
      <w:r w:rsidRPr="006467C0">
        <w:rPr>
          <w:rFonts w:ascii="TH SarabunPSK" w:hAnsi="TH SarabunPSK" w:cs="TH SarabunPSK"/>
          <w:sz w:val="32"/>
          <w:szCs w:val="32"/>
          <w:cs/>
        </w:rPr>
        <w:t>ทางภูมิรัฐศาสตร์ ซึ่งยังคงต้องติดตามอย่างใกล้ชิดต่อไป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ทั้งนี้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กระทรวงพาณิชย์คาดการณ์อัตราเงินเฟ้อทั่วไป ปี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2566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อยู่ระหว่างร้อยละ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–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(ค่ากลางร้อยละ </w:t>
      </w:r>
      <w:r w:rsidRPr="006467C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) และหากสถานการณ์เปลี่ยนแปลงอย่างมีนัยสำคัญจะมีการทบทวนอีกครั้ง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eastAsia="MS Mincho" w:hAnsi="TH SarabunPSK" w:cs="TH SarabunPSK"/>
          <w:kern w:val="24"/>
          <w:sz w:val="32"/>
          <w:szCs w:val="32"/>
        </w:rPr>
      </w:pPr>
      <w:r w:rsidRPr="006467C0">
        <w:rPr>
          <w:rFonts w:ascii="TH SarabunPSK" w:eastAsia="MS Mincho" w:hAnsi="TH SarabunPSK" w:cs="TH SarabunPSK"/>
          <w:kern w:val="24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ดัชนีความเชื่อมั่นผู้บริโภคโดยรวม เดือนสิงหาคม 2566 ปรับสูงขึ้นเล็กน้อย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มาอยู่ที่ระดับ 5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</w:rPr>
        <w:t>3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</w:rPr>
        <w:t>4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 xml:space="preserve"> จากระดับ 53.3 ในเดือนก่อนหน้า</w:t>
      </w:r>
      <w:r w:rsidRPr="006467C0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จากการปรับเพิ่มขึ้นของดัชนีความเชื่อมั่น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ผู้บริโภค</w:t>
      </w:r>
      <w:r w:rsidRPr="006467C0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 xml:space="preserve">ในอนาคต </w:t>
      </w:r>
      <w:r>
        <w:rPr>
          <w:rFonts w:ascii="TH SarabunPSK" w:hAnsi="TH SarabunPSK" w:cs="TH SarabunPSK" w:hint="cs"/>
          <w:color w:val="000000"/>
          <w:spacing w:val="12"/>
          <w:sz w:val="32"/>
          <w:szCs w:val="32"/>
          <w:cs/>
        </w:rPr>
        <w:t xml:space="preserve">     </w:t>
      </w:r>
      <w:r w:rsidRPr="006467C0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(3 เดือนข้างหน้า) ขณะที่ดัชนีความเชื่อมั่นผู้บริโภคในปัจจุบันปรับลดลงเล็กน้อย ทั้งนี้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ดัชนีความเชื่อมั่นผู้บริโภคโดยรวมอยู่ในช่วงเชื่อมั่นติดต่อกันเป็นเดือนที่ 9 (นับตั้งแต่เดือนธันวาคม 2565)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สาเหตุคาดว่ามาจาก เศรษฐกิจไทยที่ฟื้นตัวอย่างต่อเนื่อง โดยเฉพาะภาคการท่องเที่ยวและบริการ การจัดตั้งรัฐบาล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มีความชัดเจนมากขึ้น ส่งผลต่อความเชื่อมั่นของนักลงทุนและประชาชน อย่างไรก็ตามราคาพลังงาน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สินค้าและบริการที่ยังอยู่ในระดับสูง ยังคงเป็นปัจจัยทอนที่ส่งผลให้ความเชื่อมั่นของประชาชนปรับตัว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อย่างค่อยเป็นค่อยไป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แผนการบริหารหนี้สาธารณะ ประจำปีงบประมาณ 2567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คณะรัฐมนตรีมีมติอนุมัติตามที่คณะกรรมการนโยบายและกำกับการบริหารหนี้สาธารณะ (คณะกรรมการฯ)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อนุมัติแผนการบริหารหนี้สาธารณะ (แผนฯ) ประจำปีงบประมาณ 2567 เฉพาะในส่วนที่คณะรัฐมนตรีได้มีมติอนุมัติแล้ว การบริหารหนี้ที่ครบกำหนด และการชำระหนี้ที่ประกอบด้วย (1) แผนการก่อหนี้ใหม่ วงเงินรวม 194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434.53 ล้านบาท (2) แผนการบริหารหนี้เดิม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1,621,135.22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 (3) แผนการชำระหนี้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390,538.63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ทั้งนี้ การดำเนินการตามแผนฯ หน่วยงานภายใต้แผนฯ จะต้องดำเนินการตามกฎหมายและระเบียบที่เกี่ยวข้องด้วย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อนุมัติให้รัฐวิสาหกิจ จำนวน 4 แห่ง ได้แก่ การเคหะแห่งชาติ (กคช.) บริษัท ธนารักษ์พัฒนาสินทรัพย์ จำกัด (ธพส.) การรถไฟแห่งประเทศไทย (รฟท.) และองค์การขนส่งมวลชนกรุงเทพ (ขสมก.) ที่มีสัดส่วนความสามารถในการหารายได้เทียบกับภาระหนี้ของกิจการ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(Debt Service Coverage Ratio: DSCR)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ต่ำกว่า 1 เท่า สามารถกู้เงินและบริหารหนี้ภายใต้แผนฯ ประจำปีงบประมาณ 2567 โดยให้รัฐวิสาหกิจทั้ง 4 แห่ง ดังกล่าวและหน่วยงานที่เกี่ยวข้องรับความเห็นของคณะกรรมการฯ ไปดำเนินการด้วย ทั้งนี้ ขอให้ รฟท. และ ขสมก. เร่งรัดการดำเนินการตามแผนฟื้นฟูกิจการของหน่วยงานเพื่อเพิ่มรายได้ให้เพียงพอสำหรับการชำระหนี้และเพื่อทำให้ฐานะทางการเงินของหน่วยงานดีขึ้นตามข้อสังเกตของคณะกรรมการฯ รวมทั้งขอให้ รฟท. และ ขสมก. รายงานความก้าวหน้าและปัญหาอุปสรรคในการดำเนินการตามแผนฟื้นฟูกิจการของหน่วยงานต่อคณะกรรมการฯ เพื่อทราบต่อไป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อนุมัติการกู้เงินเฉพาะในส่วนที่คณะรัฐมนตรีได้มีมติอนุมัติแล้วในส่วนของรัฐบาลสำหรับ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ตามมาตรา 7 แห่งพระราชบัญญัติการบริหารหนี้สาธารณะ พ.ศ. 2548 และที่แก้ไขเพิ่มเติม 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(กองทุน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Financial Institutions Development Fund: FIDF)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พ.ศ. 2541 และมาตรา 7 แห่งพระราช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กำหนดให้อำนาจกระทรวงการคลังกู้เงินและจัดการเงินกู้เพื่อช่วยเหลือกองทุน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ระยะที่สอง พ.ศ. 2545 รวมทั้งขออนุมัติการกู้เงินของรัฐวิสาหกิจเฉพาะในส่วนที่คณะรัฐมนตรีได้มีมติอนุมัติแล้วเพื่อลงทุนในโครงการพัฒนา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และการกู้เงินเพื่อปรับโครงสร้างหนี้ ภายใต้กรอบวงเงินของแผนฯ ประจำปีงบประมาณ 2567 และให้กระทรวงการคลัง (กค.) เป็นผู้พิจารณาการกู้เงิน วิธีการกู้เงิน เงื่อนไขและรายละเอียดต่าง ๆ ของการกู้เงิน การค้ำประกัน และการบริหารความเสี่ยงในแต่ละครั้งได้ตามความเหมาะสมและจำเป็น ทั้งนี้ หากรัฐวิสาหกิจสามารถดำเนินการกู้เงินได้เอง ให้สามารถดำเนินการได้ตามความเหมาะสมและจำเป็นของรัฐวิสาหกิจนั้น ๆ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 แผนฯ ประจำปีงบประมาณ 2567 ที่คณะกรรมการฯ เสนอในครั้งนี้เป็นไปตามมติของคณะกรรมการฯ ในคราวประชุม ครั้งที่ 2/2566 เมื่อวันที่ 16 สิงหาคม 2566 ซึ่งเป็นช่วงคณะรัฐมนตรีรักษาการ ทำให้แผนฯ ครอบคลุมเฉพาะในส่วนที่คณะรัฐมนตรีได้เคยมีมติอนุมัติโครงการหรือแผนงานไว้แล้วและสามารถดำเนินการได้อย่างต่อเนื่อง รวมทั้งเป็นการบริหารหนี้เดิมเพื่อให้สามารถปรับโครงสร้างหนี้ที่ครบกำหนดในปีงบประมาณ 2567 เพื่อมิให้เกิดผลกระทบต่อการกู้เงินทั้งของรัฐบาล รัฐวิสาหกิจ และหน่วยงานอื่นของรัฐทั้งในส่วนของการกู้เงินเพื่อการลงทุนในโครงการต่าง ๆ การปรับโครงสร้างหนี้ และการชำระหนี้ที่สามารถเริ่มดำเนินการได้ตั้งแต่ต้นปีงบประมาณ โดยที่ยังไม่ได้มีการรวมยอดการกู้เพื่อชดเชยการขาดดุลงบประมาณปี 2567 และเพื่อดำเนินโครงการลงทุนใหม่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ซึ่งคาดว่าจะบรรจุไว้ในแผนฯ ฉบับปรับปรุง และคณะกรรมการฯ จะได้เสนอคณะรัฐมนตรีพิจารณาตามขั้นตอนที่กฎหมายกำหนดต่อไป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คณะกรรมการฯ ในการประชุมครั้งที่ 2/2566 เมื่อวันที่ 16 สิงหาคม 2566 มีมติ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เห็นชอบแผนฯ ประจำปีงบประมาณ 2567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4531"/>
        <w:gridCol w:w="1881"/>
        <w:gridCol w:w="1564"/>
        <w:gridCol w:w="1658"/>
      </w:tblGrid>
      <w:tr w:rsidR="006467C0" w:rsidRPr="006467C0" w:rsidTr="006467C0">
        <w:tc>
          <w:tcPr>
            <w:tcW w:w="4531" w:type="dxa"/>
            <w:vMerge w:val="restart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3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6467C0" w:rsidRPr="006467C0" w:rsidTr="006467C0">
        <w:tc>
          <w:tcPr>
            <w:tcW w:w="4531" w:type="dxa"/>
            <w:vMerge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แผนฯ ปี 2566 (ปรับปรุงครั้งที่ 1)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564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แผนฯ ปี 2567</w:t>
            </w:r>
          </w:p>
        </w:tc>
        <w:tc>
          <w:tcPr>
            <w:tcW w:w="1658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 (+เพิ่ม/-ลด)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แผนการก่อหนี้ใหม่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1,134,028.36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194,434.53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-939,593.83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(1.1) รัฐบาล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819,765.19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97,435.28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-722,329.91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(1.2) รัฐวิสาหกิจ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203,763.17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96,999.25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-106,763.92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(1.3) หน่วยงานอื่นของรัฐ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110,500.00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-110,500.00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แผนการบริหารหนี้เดิม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,729,680.42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1,621,135.22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-108,545.20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(2.1) รัฐบาล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1,603,561.83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1,493,131.90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-110,429.93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(2.2) รัฐวิสาหกิจ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126,118.59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128,003.32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1,884.73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แผนการชำระหนี้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361,004.99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390,538.63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29,533.64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(3.1) แผนการชำระหนี้ของรัฐบาลและหนี้หน่วยงานของรัฐจากงบประมาณรายจ่าย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306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,617.96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336,807.00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30,189.04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(3.2) แผนการชำระหนี้จากแหล่งอื่น ๆ 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54,387.03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53,731.63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-655.40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โดยสาระสำคัญของแผนฯ ประจำปีงบประมาณ 2567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 3 ประเด็นหลัก ได้แก่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แผนการก่อหนี้ใหม่ ประกอบด้วย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(1) การก่อหนี้ใหม่ของรัฐบาล ส่วนใหญ่เป็นการกู้เงินเพื่อชดเชยการขาดดุลงบประมาณปี 2566 ที่มีการขยายเวลากู้เงินออกไปภายหลังจากวันสิ้นปีงบประมาณสำหรับการเบิกจ่ายกันเหลื่อมปี วงเงิน 40</w:t>
      </w:r>
      <w:r w:rsidRPr="006467C0">
        <w:rPr>
          <w:rFonts w:ascii="TH SarabunPSK" w:eastAsia="Calibri" w:hAnsi="TH SarabunPSK" w:cs="TH SarabunPSK"/>
          <w:sz w:val="32"/>
          <w:szCs w:val="32"/>
        </w:rPr>
        <w:t>,000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 และการกู้เงินเพื่อดำเนินโครงการพัฒนาโครงสร้างพื้นฐานและเสริมสร้างขีดความสามารถในการแข่งขันของประเทศ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โครงการสนามบินอู่ตะเภาและเมืองการบินภาคตะวันออก (ก่อสร้างทางวิ่งและทางขับที่ 2) (กองทัพเรือ)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16,210.90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โครงการรถไฟฟ้าสายสีม่วง ช่วงเตาปูน - ราษฎร์บูรณะ (วงแหวนกาญจนาภิเษก) (การรถไฟฟ้าขนส่งมวลชนแห่งประเทศไทย) วงเงิน 11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700 ล้านบาท โครงการความร่วมมือระหว่างรัฐบาลไทยและจีนในการพัฒนาระบบรถไฟความเร็วสูงเพื่อเชื่อมโยงภูมิภาคช่วงกรุงเทพ - หนองคาย (ระยะที่ 1 ช่วงกรุงเทพ - นครราชสีมา) (รฟท.) วงเงิน 15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800 ล้านบาท เป็นต้น และ (2) การก่อหนี้ใหม่ของรัฐวิสาหกิจ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เป็นการกู้เงินเพื่อลงทุนในโครงการพัฒนาที่สำคัญ เช่น โครงการพัฒนาระบบส่งและจำหน่ายไฟฟ้าระยะที่ 2 </w:t>
      </w:r>
      <w:r w:rsidRPr="006467C0">
        <w:rPr>
          <w:rFonts w:ascii="TH SarabunPSK" w:eastAsia="Calibri" w:hAnsi="TH SarabunPSK" w:cs="TH SarabunPSK"/>
          <w:sz w:val="32"/>
          <w:szCs w:val="32"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การไฟฟ้าส่วนภูมิภาค (กฟภ.)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12,078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โครงการพัฒนาพื้นที่ส่วนขยายศูนย์ราชการเฉลิมพระเกียรติ 80 พรรษา 5 ธันวาคม พื้นที่โซน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C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(ธพส.)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3,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500 ล้านบาท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เป็นต้น รวมถึงเป็นการกู้เงินเพื่อใช้เป็นเงินทุนหมุนเวียนในการดำเนินกิจการทั่วไปของรัฐวิสาหกิจ เช่น เงินกู้เพื่อใช้ใน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การดำเนินงาน (กรณีรายได้ไม่พอสำหรับรายจ่าย) ของ รฟท. วงเงิน 18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000 ล้านบาท เงินกู้เพื่อดำเนินงานปกติของ กฟภ.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6,000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แผนการบริหารหนี้เดิม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ส่วนใหญ่เป็นการกู้เงินเพื่อปรับโครงสร้างหนี้เดิมที่ครบกำหนดในปีงบประมาณ 2567 เช่น หนี้เงินกู้เพื่อชดเชยการขาดดุลงบประมาณ/เมื่อรายจ่ายสูงกว่ารายได้และการบริหารหนี้ วงเงิน 1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,110,587,98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หนี้เงินกู้เพื่อแก้ไขปัญหาการแพร่ระบาดของโควิด 19 วงเงิน 201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,264.49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หนี้เงินกู้เพื่อชดใช้ความเสียหายให้กองทุน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83,353.50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หนี้โครงการรับจำนำผลิตผลทางการเกษตร (ธ.ก.ส.)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58,452.64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แผนการชำระหนี้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แผนการชำระหนี้ของรัฐบาล รัฐวิสาหกิจ 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และหนี้หน่วยงานของรัฐจากงบประมาณ ปี 2567 วงเงิน 336</w:t>
      </w:r>
      <w:r w:rsidRPr="0057658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807 ล้านบาท (เป็นวงเงินชำระต้นเงินกู้ 117</w:t>
      </w:r>
      <w:r w:rsidRPr="0057658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250 ล้านบาท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และชำระดอกเบี้ย </w:t>
      </w:r>
      <w:r w:rsidRPr="006467C0">
        <w:rPr>
          <w:rFonts w:ascii="TH SarabunPSK" w:eastAsia="Calibri" w:hAnsi="TH SarabunPSK" w:cs="TH SarabunPSK"/>
          <w:sz w:val="32"/>
          <w:szCs w:val="32"/>
        </w:rPr>
        <w:t>219,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557 ล้านบาท) และแผนการชำระหนี้จากแหล่งเงินอื่น ๆ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53,731.63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(เป็นวงเงินชำระต้นเงินกู้ 19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,464.80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และชำระดอกเบี้ย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34,266.83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  <w:t>2.2 ในแผนฯ ประจำปีงบประมาณ 2567 มีรัฐวิสาหกิจ จำนวน 4 แห่ง ที่มีสัดส่วนความสามารถในการหารายได้เทียบกับภาระหนี้ของกิจการ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Debt Service Coverage Ratio: DSCR)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ต่ำกว่า 1 เท่า ที่ต้องเสนอขออนุมัติต่อคณะรัฐมนตรีตามระเบียบคณะกรรมการนโยบายและกำกับการบริหารหนี้สาธารณะว่าด้วยหลักเกณฑ์การบริหารหนี้สาธารณะ พ.ศ. 2561 ข้อ 12 ได้แก่ กคช. ธพส. รฟท. และ ขสมก. ซึ่งคณะกรรมการฯ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ได้พิจารณาแล้วเห็นควรเสนอคณะรัฐมนตรีพิจารณาอนุมัติให้รัฐวิสาหกิจทั้ง 4 แห่ง สามารถกู้เงินใหม่และบริหารหนี้เดิม ภายใต้แผนฯ ประจำปีงบประมาณ 2567 โดยให้รัฐวิสาหกิจทั้ง 4 แห่ง และหน่วยงานที่เกี่ยวข้องรับความเห็นของคณะกรรมการฯ ไปดำเนินการด้วย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764"/>
      </w:tblGrid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DSCR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(เท่า)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ความเห็นของคณะกรรมการฯ เช่น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กคช.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0.53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กคช. ควรเร่งดำเนินการตามแผนการบริหารจัดการทรัพย์สิน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(Sunk Cost)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อย่างใกล้ชิดและต่อเนื่อง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กคช. ควรร่วมมือกับภาครัฐในการจัดทำแผนการใช้ที่ดินเพื่อพัฒนาโครงการภายใต้ยุทธศาสตร์การเคหะแห่งชาติ เพื่อนำที่ดินไปใช้ในการพัฒนาโครงการในอนาคต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ธพส.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0.32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ธพส. ควรเร่งรัดการดำเนินโครงการศูนย์ราชการฯ พื้นที่โซน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ให้มีความก้าวหน้าตามแผนการดำเนินงานและแผนการใช้เงิน และควรบริหารสินทรัพย์และหนี้สินให้มีประสิทธิภาพ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ธพส. ควรพัฒนาและเพิ่มประสิทธิภาพในการดำเนินงานทั้งในด้านธุรกิจและด้านการเงิน เพื่อเพิ่มระดับความน่าเชื่อถือและความเชื่อมั่นในการระดมทุน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รฟท.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0.31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รฟท. ควรเร่งดำเนินการตามแผนฟื้นฟูฯ โดยเฉพาะการเร่งโอนทรัพย์สินให้แก่บริษัทบริหารสินทรัพย์ของ รฟท. ให้เป็นไปตามแผนงานที่กำหนด เพื่อให้เกิดรายได้มาชำระคืนหนี้คงค้างที่สะสม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รฟท. ควรเร่งรัดดำเนินโครงการรถไฟทางคู่ ซึ่งจะทำให้การขนส่งสินค้ามีจำนวนมากขึ้นและเกิดรายได้เพิ่มมากขึ้น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ขสมก.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0.06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ขสมก. ควรเร่งรัดการจัดทำแผนฟื้นฟูกิจการและแผนต่าง ๆ อย่างครบถ้วน และจัดทำแผนดังกล่าวเป็นตัวชี้วัด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(KPI)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 ขสมก.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ขสมก. ควรมีการจัดการข้อมูลเกี่ยวกับการบริหารหนี้สาธารณะที่ถูกต้อง ครบถ้วนและทันสมัย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2.3 เนื่องจากการกู้เงินของรัฐวิสาหกิจบางแห่งมีข้อกำหนดตามกฎหมายจัดตั้งให้ต้อง</w:t>
      </w:r>
      <w:r w:rsidRPr="00E04C3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นำเสนอคณะรัฐมนตรีเพื่อพิจารณาอนุมัติ จึงจะสามารถกู้เงินได้โดยเมื่อเงินกู้ของรัฐวิสาหกิจได้รับการบรรจุไว้ในแผนฯ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 รัฐวิสาหกิจจะต้องนำเสนอคณะรัฐมนตรีเพื่อขออนุมัติการกู้เงินตามกฎหมายจัดตั้งอีกครั้ง คณะกรรมการฯ จึงเสนอคณะรัฐมนตรีเพื่อพิจารณาอนุมัติการกู้เงินเพื่อลงทุนในโครงการพัฒนา และปรับโครงสร้างหนี้ของรัฐวิสาหกิจตามกฎหมายจัดตั้ง จำนวน 13 แห่ง เช่น ธ.ก.ส. การยางแห่งประเทศไทย รฟท. กคช.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2.4 ประมาณการหนี้สาธารณะคงค้างต่อ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ณ สิ้นปีงบประมาณ 2567 จากการดำเนินการตามแผนฯ ที่เสนอในครั้งนี้จะยังอยู่ภายใต้กรอบการบริหารหนี้สาธารณะที่คณะกรรมการนโยบายการเงินการคลังของรัฐกำหนดที่ไม่เกินร้อยละ 70 (กค. แจ้งว่า แผนฯ ที่เสนอครั้งนี้ยังไม่ได้มีการประมาณการหนี้สาธารณะคงค้างต่อ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สิ้นปีงบประมาณ 2567 ที่ชัดเจน เนื่องจากยังไม่ได้มีการรวมยอดการกู้เพื่อชดเชยการขาดดุลงบประมาณ ปี 2567 และเพื่อดำเนินโครงการลงทุนใหม่ ซึ่งคาดว่าจะบรรจุไว้ในแผนฯ ฉบับปรับปรุงต่อไป)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6467C0">
        <w:rPr>
          <w:rFonts w:ascii="TH SarabunPSK" w:eastAsia="Calibri" w:hAnsi="TH SarabunPSK" w:cs="TH SarabunPSK"/>
          <w:sz w:val="28"/>
        </w:rPr>
        <w:t xml:space="preserve"> 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คณะรัฐมนตรีมีมติ (21 กุมภาพันธ์ 2566) อนุมัติและรับทราบการปรับปรุงแผนการบริหารหนี้สาธารณะ ประจำปีงบประมาณ 2566 ครั้งที่ 1 ตามมติที่ประชุมคณะกรรมการฯ ครั้งที่ 1/2566 เมื่อวันที่ 9 มกราคม 2566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28"/>
          <w:vertAlign w:val="superscript"/>
        </w:rPr>
        <w:t xml:space="preserve"> </w:t>
      </w:r>
      <w:r w:rsidRPr="006467C0">
        <w:rPr>
          <w:rFonts w:ascii="TH SarabunPSK" w:eastAsia="Calibri" w:hAnsi="TH SarabunPSK" w:cs="TH SarabunPSK" w:hint="cs"/>
          <w:sz w:val="28"/>
          <w:cs/>
        </w:rPr>
        <w:t>เป็นการกู้เงินของรัฐบาลเพื่อให้รัฐวิสาหกิจกู้ต่อ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 การก่อหนี้ของรัฐวิสาหกิจในส่วนนี้เป็นคนละส่วนกับโครงการตาม (1) การก่อหนี้ใหม่ของรัฐบาล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2566 งบกลาง รายการเงินสำรองจ่ายเพื่อกรณีฉุกเฉินหรือจำเป็น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จำนวน 1,024,414,000 บาท เพื่อเป็นค่าใช้จ่ายเงินอุดหนุนตามมาตรการสนับสนุนการใช้ยานยนต์ไฟฟ้าประเภทรถยนต์และรถจักรยานยนต์ ตามที่กระทรวงการคลัง (กค.) เสนอ เพื่อให้มาตรการสนับสนุนการใช้ยานยนต์ไฟฟ้าประเภทรถยนต์และรถจักรยานยนต์สามารถดำเนินการได้อย่างมีประสิทธิภาพและเกิดประสิทธิผลตามวัตถุประสงค์ที่ตั้งไว้ ตลอดจนสร้างความเชื่อมั่นให้แก่ผู้ประกอบการที่ได้รับสิทธิ</w:t>
      </w:r>
      <w:r w:rsidRPr="00E04C3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ตามมาตรการฯ ที่จะต้องลงทุนในการผลิตยานยนต์ไฟฟ้าในประเทศภายในปี 2567 - 2568 ตามเงื่อนไขของมาตรการฯ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และสร้างความเชื่อมั่นของประชาชนในการตัดสินใจซื้อยานยนต์ไฟฟ้าต่อไป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ปรับปรุงการมอบหมายผู้มีอำนาจกำกับแผนงานบูรณาการ ประจำปีงบประมาณ พ.ศ. 2567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คณะรัฐมนตรีมีมติเห็นชอบปรับปรุงการมอบหมายผู้มีอำนาจกำกับแผนงานบูรณาการ ประจำปีงบประมา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>ณ พ.ศ. 2567 ตามที่สำนักงบประมาณ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เสนอดังนี้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ตามที่คณะรัฐมนตรีมีมติเมื่อวันที่ 13 กันยายน 2566 อนุมัติหลักเกณฑ์และวิธีการจัดทำงบประมาณรายจ่ายบูรณาการ การจัดทำงบประมาณรายจ่ายบูรณาการ และมอบหมายผู้มีอำนาจกำกับแผนงานบูรณาการ ประจำปีงบประมาณ พ.ศ. 2567 นั้น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เนื่องจากคำสั่งสำนักนายกรัฐมนตรี ที่ 229/2566 ลงวันที่ 13 กันยายน พ.ศ. 2566 เรื่อง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มีผลทำให้ผู้มีอำนาจกำกับแผนงานบูรณาการเปลี่ยนแปลงไปจากที่คณะรัฐมนตรีมีมติอนุมัติไว้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ดังนั้น เพื่อให้การจัดทำงบประมาณรายจ่ายบูรณาการ ประจำปีงบประมาณ พ.ศ. 2567 และการกำกับดูแลการบริหารงบประมาณรายจ่ายบูรณาการ ประจำปีงบประมาณ พ.ศ. 2567 จำนวน 10 แผนงาน เป็นไปด้วยความเรียบร้อย และมีประสิทธิภาพ จึงเห็นสมควรปรับปรุงการมอบหมายรองนายกรัฐมนตรี เป็นประธานคณะกรรมการจัดทำงบประมาณรายจ่ายบูรณาการ ประจำปีงบประมาณ พ.ศ. 2567 และผู้มีอำนาจกำกับแผนงานบูรณาการ ให้สอดคล้องกับการมอบหมายและมอบอำนาจรองนายกรัฐมนตรี 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1. นายภูมิธรรม เวชยชัย จำนวน 2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แผนงานบูรณาการบริหารจัดการทรัพยากรน้ำ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แผนงานบูรณาการเขตพัฒนาพิเศษภาคตะวันออก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2. นายสมศักดิ์ เทพสุทิน จำนวน 3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แผนงานบูรณาการพัฒนาด้านคมนาคมและระบบโลจิสติกส์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แผนงานบูรณาการป้องกัน ปราบปราม และบำบัดรักษาผู้ติดยาเสพติด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3) แผนงานบูรณาการขับเคลื่อนการแก้ไขปัญหาจังหวัดชายแดนภาคใต้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3. นายปานปรีย์ พหิทธานุกร จำนวน 2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แผนงานบูรณาการสร้างรายได้จากการท่องเที่ยว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แผนงานบูรณาการรัฐบาลดิจิทัล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4. นายอนุทิน ชาญวีรกูล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แผนงานบูรณาการต่อต้านการทุจริตและประพฤติมิชอบ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5. พล.ต.อ. พัชรวาท วงษ์สุวรรณ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แผนงานบูรณาการเตรียมความพร้อมเพื่อรองรับสังคมสูงวัย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6. นายพีระพันธุ์ สาลีรัฐวิภาค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แผนงานบูรณาการพัฒนาอุตสาหกรรมและบริการแห่งอนาคต</w:t>
      </w:r>
    </w:p>
    <w:p w:rsidR="00E04C36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ทรงพระกรุณาโปรดเกล้าโปรกระหม่อมให้กำหนดชื่อวันคล้ายวันสวรรคตพระบาทสมเด็จพระบรมชนกาธิเบศร มหาภูมิพลอดุลยเดชมหาราช บรมนาถบพิตร ว่า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ตามที่ขอพระราชทานพระมหากรุณา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และนำประกาศสำนักนายกรัฐมนตรีเรื่องพระราชทานชื่อวันคล้ายวันสวรรคตพระบาทสมเด็จพระบรมชนกาธิเบศร มหาภูมิพลอดุลยเดชมหาราช บรมนาถบพิตร ลงประกาศในราชกิจจานุเบกษา ตามที่สำนักนายกรัฐมนตรีเสนอ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13 ตุลาคม 2566 เป็นวันแห่งการเสด็จสวรรคตครบ 7 ปี หรือเรียกว่า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สัตตมวรรษ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เพื่อเป็นการน้อมรำลึกถึงพระมหากรุณาธิคุณอย่างหาที่สุดมิได้ในพระบาทสมเด็จพระบรมชนกาธิเบศร มหาภูมิพลอดุลยเดชมหาราช บรมนาถบพิตร พระบาทสมเด็จพระเจ้าอยู่หัวจึงทรงพระกรุณาโปรดเกล้าโปรดกระหม่อมให้กำหนดชื่อวันคล้ายวันสวรรคตพระบาทสมเด็จพระบรมชนกาธิเบศร มหาภูมิพลอดุลยเดชมหาราช บรมนาถบพิตร ว่า </w:t>
      </w:r>
      <w:r w:rsidR="001C0A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ตามที่รัฐบาลขอพระราชทานพระมหากรุณา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C0AD2" w:rsidRPr="00E04C36" w:rsidRDefault="001C0AD2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ประกาศสำนักนายกรัฐมนตรี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การกำหนดให้วันที่ 13 ตุลาคม ของทุกปี เป็น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---------------------------------------------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>พระบาทสมเด็จพระบรมชนกาธิเบศร มหาภูมิพลอดุลยเดชมหาราช บรมนาถบพิตร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มีพระมหากรุณาธิคุณล้นเกล้าล้นกระหม่อมแก่อาณาประชาราษฎร์ ตลอดรัชสมัยของพระองค์ ทรงบำเพ็ญพระราชกรณียกิจน้อยใหญ่นานัปการเพื่อความวิวัฒน์พัฒนาของชาติบ้านเมือง เป็นคุณประโยชน์อเนกอนันต์และยังความผาสุกร่มเย็นแก่ผองพสกนิกรชาวไทย พระเกียรติคุณเป็นที่แ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ซ่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ซ้องก้องประจักษ์ทั้งแก่ปวงชนชาวไทยและนานาอารยประเทศ 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แม้การเสด็จสวรรคตเมื่อวันที่ 13 ตุลาคม พุทธศักราช 2559 จะล่วงเลยมาจนถึงปัจจุบัน พสกนิกรทุกหมู่เหล่ายังล้วนคำนึงถึงด้วยความสำนึก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าบซึ้งในพระมหากรุณาธิคุณอย่างไม่รู้ลืมเลือน เพื่อให้วันคล้ายวันสวรรคตเป็นวันแห่งการร่วมรำลึกและน้อมสำนึกในพระมหากรุณาธิคุณอันหาที่สุดมิได้แห่งพระมหากษัตริย์ผู้ทรงมีคุณูปการอันยิ่งใหญ่แก่แผ่นดิน การนี้ รัฐบาลจึงได้นำความกราบบังคมทูลพระกรุณาขอพระราชทานพระบรมราชวินิจฉัย ซึ่งทรงพระกรุณาโปรดเกล้าโปรดกระหม่อมให้กำหนดชื่อวันคล้ายวันสวรรคตพระบาทสมเด็จพระบรมชนกาธิเบศร มหาภูมิพลอดุลยเดชมหาราช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บรมนาถบพิตร ว่า “วันนวมินทรมหาราช” ตามที่รัฐบาลได้ขอพระราชทานพระมหากรุณา 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จึงเห็นสมควรกำหนดให้วันที่ 13 ตุลาคม ของทุกปี เป็น “วันนวมินทรมหาราช”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>บัดนี้ คณะรัฐมนตรีได้ลงมติเมื่อวันที่ 26 กันยายน 2566 เห็นชอบการกำหนดให้วันที่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13 ตุลาคม ของทุกปีเป็น “วันนวมินทรมหาราช”</w:t>
      </w:r>
    </w:p>
    <w:p w:rsidR="00E04C36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พ.ศ. 2566 เพื่อใช้ในโครงการส่งเสริมการผลิตข้าวอินทรีย์ ปี 2564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พ.ศ. 2566 ในวงเงิน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1,034,982,000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(เบิกจ่ายในงบเงิน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อุดหนุน ประเภทอุดหนุนทั่วไป) สำหรับเป็นเงินอุดหนุนเกษตรกรของโครงการส่งเสริมการผลิตข้าวอินทรีย์ ปี 2564 ตามที่กระทรวงเกษตรและสหกรณ์เสนอ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766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7666">
        <w:rPr>
          <w:rFonts w:ascii="TH SarabunPSK" w:eastAsia="Calibri" w:hAnsi="TH SarabunPSK" w:cs="TH SarabunPSK" w:hint="cs"/>
          <w:sz w:val="32"/>
          <w:szCs w:val="32"/>
          <w:cs/>
        </w:rPr>
        <w:t>ทั้งนี้ กระทรวงเกษตรและสหกรณ์รายงาน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ปั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ญหาอุปสรรคการดำเนินงาน เนื่องจากการตรวจประเมินระบบการผลิตข้าวอินทรีย์และการจ่ายเงินอุดหนุนของโครงการจะแล้วเสร็จข้ามปีงบประมาณ ซึ่งการปลูกข้าวอินทรีย์ส่วนใหญ่จะเก็บเกี่ยวในช่วงเดือนพฤศจิกายน - ธันวาคมของทุกปี ทำให้การตรวจประเมินระบบการผลิตข้าวอินทรีย์ การตรวจสอบความถูกต้องของข้อมูล และการจ่ายเงินอุดหนุนจะแล้วเสร็จข้ามปีงบประมาณอีกปีหนึ่ง ซึ่งเกินระยะเวลาตามแผนของโครงการที่กำหนดไว้ทำให้การดำเนินโครงการไม่สามารถเสร็จตามกรอบระยะเวลาที่คณะรัฐมนตรีอนุมัติไว้แล้ว ประกอบกับงบประมาณประจำปีที่ได้รับจัดสรรในแต่ละปีไม่เพียงพอกับที่จะจ่ายเงินอุดหนุนให้เกษตรกรซึ่งโครงการมีปริมาณงานที่ยังเหลือ ซึ่งการจ่ายเงินอุดหนุนเกษตรกรในปี 2564 จะเป็นครั้งสุดท้ายแล้ว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งบประมาณรายจ่ายงบกลาง รายการเงินสำรองจ่ายเพื่อกรณีฉุกเฉินหรือจำเป็น จำนวนทั้งสิ้น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397,120,300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เพื่อเป็นค่าใช้จ่ายสำหรับ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รายการค่าจัดการเรียนการสอน (ปัจจัยพื้นฐานสำหรับนักเรียนยากจน) ภาคเรียนที่ 1/2566 (กลุ่มใหม่) ตามที่กระทรวงศึกษาธิการเสนอ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1. สำนักงานคณะกรรมการการศึกษาขั้นพื้นฐาน ได้ดำเนินโครงการสนับสนุนค่าใช้จ่ายในการจัดการศึกษาตั้งแต่ระดับอนุบาลจนจบการศึกษาขั้นพื้นฐาน โดยเป็นไปตามเจตนารมณ์ของรัฐธรรมนูญแห่งราชอาณาจักรไทย พุทธศักราช 2560 พระราชบัญญัติการศึกษาแห่งชาติ พ.ศ. 2542 และที่แก้ไขเพิ่มเติมคำสั่งหัวหน้าคณะรักษาความสงบแห่งชาติ ที่ 28/2559 รวมถึงมติคณะรัฐมนตรีที่เกี่ยวข้อง เพื่อสนับสนุนค่าใช้จ่ายในรายการค่าใช้จ่ายพื้นฐาน งบเงินอุดหนุน จำนวน 5 รายการ ได้แก่ 1) ค่าจัดการเรียนการสอน (เงินอุดหนุนรายหัว ปัจจัยพื้นฐานสำหรับนักเรียนยากจน ค่าอาหารนักเรียนประจำพักนอน การจัดการศึกษาขั้นพื้นฐานโดยครอบครัวและสถานประกอบการ) 2) ค่าหนังสือเรียน 3) ค่าอุปกรณ์การเรียน 4) ค่าเครื่องแบบนักเรียน และ 5) ค่ากิจกรรมพัฒนาคุณภาพผู้เรียน ให้กับโรงเรียนในสังกัด ตั้งแต่ระดับอนุบาลจนจบการศึกษาขั้นพื้นฐาน เพื่อให้นักเรียนทุกคนมีความพร้อมที่จะได้รับการศึกษาที่มีคุณภาพตามมาตรฐาน โดยการบริหารจัดการอย่างมีประสิทธิภาพ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สำนักงานคณะกรรมการการศึกษาขั้นพื้นฐานได้รับจัดสรรงบประมาณให้กับนักเรียนจำนวน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6,339,932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แต่จากข้อมูลภาคเรียนที่ 1/2566 มีนักเรียน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6,552,101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ซึ่งมีจำนวนนักเรียนเพิ่มขึ้นจากที่ได้รับจัดสรรงบประมาณ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212,169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คน ส่งผลให้งบประมาณไม่เพียงพอสำหรับการจัดสรรงบประมาณให้บรรลุวัตถุประสงค์ของโครงการ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3. สำนักงบประมาณได้นำเรื่องดังกล่าวกราบเรียนนายกรัฐมนตรีเพื่อพิจารณาแล้วซึ่งนายกรัฐมนตรีเห็นชอบให้กระทรวงศึกษาธิการ โดยสำนักงานคณะกรรมการการศึกษาขั้นพื้นฐานใช้จ่ายจากงบประมาณรายจ่ายประจำปีงบประมาณ พ.ศ. 2566 งบกลาง รายการเงินสำรองจ่ายเพื่อกรณีฉุกเฉินหรือจำเป็น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397,120,300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โครงการสนับสนุนค่าใช้จ่ายในการจัดการศึกษาตั้งแต่ระดับอนุบาลจนจบการศึกษาขั้นพื้นฐาน รายการค่าจัดการเรียนการสอน (ปัจจัยพื้นฐานสำหรับนักเรียนยากจนกลุ่มใหม่)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เพื่อเป็นค่าตอบแทนรายเดือนแก่เจ้าหน้าที่การศึกษาพระปริยัติธรรม (จศป.)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เพื่อเป็นค่าตอบแทนรายเดือนแก่เจ้าหน้าที่การศึกษาพระปริยัติธรรม (จศป.)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3,320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346,726,400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ตามที่สำนักงานพระพุทธศาสนาแห่งชาติเสนอ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สำนักงบประมาณ แจ้งว่า นายกรัฐมนตรีเห็นชอบให้สำนักงานพระพุทธศาสนาแห่งชาติใช้จ่ายงบประมาณรายจ่ายประจำปีงบประมาณ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ภายในกรอบวงเงิน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346,726,400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เพื่ออุดหนุนสมทบค่าตอบแทนรายเดือน ตั้งแต่เดือนกรกฎาคม 2565 ถึงเดือนกันยายน 2566 แก่เจ้าหน้าที่การศึกษาพระปริยัติธรรม (จศป.) แผนกสามัญศึกษา จำนวน 3</w:t>
      </w:r>
      <w:r w:rsidRPr="00E04C36">
        <w:rPr>
          <w:rFonts w:ascii="TH SarabunPSK" w:eastAsia="Calibri" w:hAnsi="TH SarabunPSK" w:cs="TH SarabunPSK"/>
          <w:sz w:val="32"/>
          <w:szCs w:val="32"/>
        </w:rPr>
        <w:t>,3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20 อัตรา ตามข้อมูลยืนยันตัวบุคคลพร้อมรับรองความถูกต้อง เพื่อจัดการเรียนการสอนให้แก่นักเรียน (เณร) ปีการศึกษา 2566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32,736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รูป จำแนกเป็นผู้ปฏิบัติงานสอนวิชาสามัญ ตามประกาศคณะกรรมการการศึกษาพระปริยัติธรรม แผนกสามัญศึกษา ว่าด้วยขนาดโรงเรียนและกรอบอัตรากำลังพนักงานศาสนการด้านการศึกษา พ.ศ. 2555 ในอัตราส่วนจำนวนครู 1 อัตรา ต่อนักเรียน (สามเณร) 20 รูป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1,637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อัตรา ผู้ปฏิบัติงานสอนวิชาบาลีในโรงเรียนพระปริยัติธรรมที่จัดการเรียนการสอน จำนวน 402 อัตรา และผู้สนับสนุนการสอนตามโครงสร้างสำนักงานการศึกษาพระปริยัติธรรมแผนกสามัญศึกษา ที่มีคนครอง จำนวน 1</w:t>
      </w:r>
      <w:r w:rsidRPr="00E04C36">
        <w:rPr>
          <w:rFonts w:ascii="TH SarabunPSK" w:eastAsia="Calibri" w:hAnsi="TH SarabunPSK" w:cs="TH SarabunPSK"/>
          <w:sz w:val="32"/>
          <w:szCs w:val="32"/>
        </w:rPr>
        <w:t>,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207 อัตรา รวมถึงเจ้าหน้าที่การศึกษาพระปริยัติธรรม (จศป.) ที่พ้นตำแหน่งในปีงบประมาณ พ.ศ. 2565 และ พ.ศ. 2566 จำนวน 74 อัตรา โดยเบิกจ่ายในงบเงินอุดหนุนและขอให้สำนักงานพระพุทธศาสนาแห่งชาติ จัดทำแผนการปฏิบัติงานและแผนการใช้จ่ายงบประมาณเพื่อขอทำความตกลงกับสำนักงบประมาณต่อไป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(กระทรวงมหาดไทย)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541,096,800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ให้กรุงเทพมหานครตามที่กระทรวงมหาดไทยเสนอ เพื่อเป็นค่าใช้จ่าย 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518,718,200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22,378,600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ปีงบประมาณ พ.ศ. 2566 กรุงเทพมหานครได้ดำเนินการเบิกจ่ายเบี้ยยังชีพผู้สูงอายุและเบี้ยยังชีพผู้พิการ โดยเบิกจ่ายผ่านระบบบูรณาการฐานข้อมูลสวัสดิการสังคม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(e-Social Welfare)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ของกรมบัญชีกลาง และมีการเบิกจ่ายตั้งแต่เดือนตุลาคม 2565 - เดือนกรกฎาคม 2566 รวมเป็นเงิน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7,079,781,100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โดยมีประมาณการวงเงินที่จะเบิกจ่ายในเดือนสิงหาคมและกันยายน 2566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1,393,972,600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ซึ่งกรุงเทพมหานครคาดว่างบประมาณจะไม่เพียงพอต่อการเบิกจ่ายเบี้ยยังชีพให้แก่ผู้มีสิทธิรับเงินถึงสิ้นเดือนกันยายน 2566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554,939,300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ดังนี้</w:t>
      </w:r>
    </w:p>
    <w:p w:rsidR="00E04C36" w:rsidRPr="00E04C36" w:rsidRDefault="00E04C36" w:rsidP="00E04C36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E04C36">
        <w:rPr>
          <w:rFonts w:ascii="TH SarabunPSK" w:eastAsia="Calibri" w:hAnsi="TH SarabunPSK" w:cs="TH SarabunPSK"/>
          <w:sz w:val="28"/>
        </w:rPr>
        <w:t xml:space="preserve">: </w:t>
      </w:r>
      <w:r w:rsidRPr="00E04C36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39"/>
        <w:gridCol w:w="1642"/>
        <w:gridCol w:w="1769"/>
        <w:gridCol w:w="1407"/>
        <w:gridCol w:w="1376"/>
        <w:gridCol w:w="1401"/>
      </w:tblGrid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งบประมาณตาม พรบ.2566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เบิกจ่ายจริง (ต.ค.65-ก.ค.66)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 (ส.ค.-ก.ย.66)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รวมเบี้ยยังชีพ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สถานะงบประมาณ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7,026.4584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6,319.5923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1,236.8498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7,556.4421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-529.9837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892.3560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760.1888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157.1228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917.3116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-24.9556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7,918.8144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7,079.7811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1,393.9726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8,473.7537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-554.9393</w:t>
            </w:r>
          </w:p>
        </w:tc>
      </w:tr>
    </w:tbl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</w:rPr>
        <w:tab/>
      </w:r>
      <w:r w:rsidRPr="00E04C36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กรุงเทพมหานครได้ตรวจสอบงบประมาณรายจ่ายประจำปีงบประมาณ พ.ศ. 2566 แล้วไม่สามารถปรับแผนการปฏิบัติงานและแผนการใช้จ่ายงบประมาณ ประจำปีงบประมาณ พ.ศ. 2566 เพื่อโอนเปลี่ยนแปลงงบประมาณมาดำเนินการรายการเงินอุดหนุนการสงเคราะห์เบี้ยยังชีพผู้สูงอายุและเงินอุดหนุนการสงเคราะห์เบี้ยยังชีพความพิการได้ แต่เนื่องจากกรุงเทพมหานครมีความจำเป็นต้องเบิกจ่ายเงินให้กับผู้มีสิทธิ ดังนั้น กรุงเทพมหานครจึงได้เสนอรัฐมนตรีว่าการกระทรวงมหาดไทยเพื่อขอความเห็นชอบการขอ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554,939,300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529,983,700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24,955,600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ซึ่งรัฐมนตรีว่าการกระทรวงมหาดไทยได้ให้ความเห็นชอบการขอรับจัดสรรงบประมาณรายจ่ายประจำปีงบประมาณ พ.ศ. 2566 ดังกล่าวแล้ว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9301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บประมาณได้นำเรื่องดังกล่าวกราบเรียนนายกรัฐมนตรีพิจารณาซึ่งนายกรัฐมนตรีได้เห็นชอบให้กรุงเทพมหานครใช้จ่ายงบประมาณรายจ่ายประจำปีงบประมาณ พ.ศ. 2566 งบกลาง รายการเงินสำรอง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จ่ายเพื่อกรณีฉุกเฉินหรือจำเป็น รวมเป็นเงิน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541,096,800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518,718,200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22,378,600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9B0AC8" w:rsidRDefault="00E04C36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594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467C0" w:rsidRPr="006467C0" w:rsidRDefault="00E04C36" w:rsidP="006467C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แผนงานการพัฒนาเขตเศรษฐกิจสามฝ่าย อินโดนีเซีย-มาเลเซีย-ไทย (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</w:rPr>
        <w:t>IMT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</w:rPr>
        <w:t>GT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(สศช.) 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29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แผนงานการพัฒนาเขตเศรษฐกิจสามฝ่าย อินโดนีเ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ย-มาเลเ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ย-ไทย (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(ร่างแถลงการณ์ร่วมฯ) และให้ สศช. สามารถปรับปรุงถ้อยคำในร่างแถลงการณ์ร่วมฯ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ให้รัฐมนตรีช่วยว่าการกระทรวงการคลัง (นายจุลพันธ์ อมรวิวัฒน์) ปฏิบัติหน้าที่เป็นรัฐมนตรี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ประจำแผนงาน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IMT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 xml:space="preserve">GT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(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IMT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GT Minister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และเป็นหัวหน้าคณะผู้แทนไทยเข้าร่วมการประชุมระดับรัฐมนตรี ครั้งที่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Joint Statement of the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 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 Ministerial Meeting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(การประชุมระดับรัฐมนตรีฯ) และการประชุมอื่น ๆ ที่เกี่ยวข้องในระหว่างวันที่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ให้รัฐมนตรีช่วยว่าการกระทรวงการคลัง (นายจุลพันธ์ อมรวิวัฒน์) ได้ร่วมกับรัฐมนตรีประจำแผนงาน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ของประเทศสมาชิก ให้การรับรองแถลงการณ์ร่วมฯ ในวันที่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/>
          <w:sz w:val="32"/>
          <w:szCs w:val="32"/>
        </w:rPr>
        <w:t>2566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โดยไม่มีการลงนาม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ในช่วงที่ผ่านมาแผนงาน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ได้ขับเคลื่อนการดำเนินงานตามข้อสั่งการของที่ประชุมระดับผู้นำ 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15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ซึ่งสนับสนุนการพัฒนาโครงการความเชื่อมโยงทางกายภาพ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Physical Connectivity Projects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PCPs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ให้ความก้าวหน้าอย่างเป็นรูปธรรม อาทิ โครงการก่อสร้างถนนเชื่อมต่อด่านพรมแดนสะเดา -บูกิตกะยูฮิตัม สนับสนุนการดำเนินกิจกรรมภายใต้แคมเปญปีแห่งการท่องเที่ยว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/>
          <w:sz w:val="32"/>
          <w:szCs w:val="32"/>
        </w:rPr>
        <w:t>2568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การสร้างเครือข่ายเพื่อเชื่อมโยงห่วงโซ่มูลค่ายางพาราภายใต้บันทึกความเข้าใจว่าด้วยโครงการเมืองยางพาราและความร่วมมือด้านอุตสาหกรรมยางในอนุภูมิภาค และมุ่งเน้นให้เกิดความร่วมมือด้านการท่องเที่ยวอย่างเป็นรูปธรรมเพื่อเป็นตัวกระตุ้นการพลิกฟื้นเศรษฐกิจของ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การประชุมระดับรัฐมนตรีฯ มีกำหนดจัดขึ้นในวันที่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ณ โรงแรมบาตัม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แมริออท ฮาร์เบอร์ เบย์ เมืองบาตัม จังหวัดเกาะเรียล สาธารณรัฐอินโดนีเซีย โดยจะมีการรับรองแถลงการณ์ร่วม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ซึ่งมีสาระสำคัญสรุปได้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C9301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าที่ยั่งยืนของอนุภูมิภาค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เน้นย้ำถึงความมุ่งมั่นในการพัฒนาที่ยั่งยืนของอนุภูมิภาคผ่านความร่วมมืออย่างรอบด้าน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รวมถึงใ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ห้ทุกภาคส่วนดำเนินการเชิงรุกในการนำประเด็นที่อาจส่งผลกระทบต่อการพัฒนาอนุภูมิภาค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อาทิ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ผลกระทบจากปรากฏการเอลนีโญที่ส่งผลให้เกิดความแห้งแล้งในภาคเกษตรกรรม และผลกระทบจากภาวะโลกร้อนซึ่งส่งผลให้เกิดอุทกภัยเพิ่มมากขึ้นไปดำเนินงานเพื่อริเริ่มและมุ่งสู่การแก้ปัญหาที่ยั่งยื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การพัฒนาภาคเกษตรกรรม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ส่งเสริมความร่วมมือเพื่อเร่งการบูรณาการเทคโนโลยีด้านการเกษตร การเพิ่มผลผลิ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และการจัดการกับความท้าทายร่วมกับสาขาความร่วมมืออื่น ๆ เพื่อสร้างระบบอาหารที่ยืดหยุ่นและสอดคล้องกับบริบทของแต่ละพื้นที่ ซึ่งจะสอดรับกับหลักการของเศรษฐกิจสีน้ำเงิน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เศรษฐกิจสีเขียว และเศรษฐกิจหมุนเวียน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นับสนุนความพยายามในการเร่งรัดการลงนามบันทึกความเข้าใจว่าด้วยความร่วมมือเรื่องน้ำมันปาล์มเพื่อเสริมสร้างความแข็งแกร่งให้กับสินค้าเชิงกลยุทธ์ของอนุภูมิภาค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การพัฒนาภาคบริการฮาลาล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นับสนุนการริเริ่มความร่วมมือด้านฮาลาลเพื่อก้าวสู่ความเป็นเลิศด้านเศรษฐกิจฮาลาลของอนุภูมิภาคในโครงการที่ขับเคลื่อนด้วยเทคโนโลยี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เช่น การใช้ประโยชน์จากเทคโนโลยีบล็อกเ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นสำหรับห่วงโซ่อุปทานฮาลาล ระบบการลงทะเบียนฮาลาลออนไลน์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และระบบข้อมูลบูรณา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การฮาลาล เพื่อมุ่งพัฒนาความร่วมมือฮาลาลในอนุภูมิภาค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พร้อมทั้งสนับสนุนให้ทุกฝ่ายร่วมกันผลัก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นการพัฒนาโครงการที่มุ่งยกระดับความโดดเด่นด้านฮาลาลของอนุภูมิภาค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ในตลาดโลก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การพัฒนาภาคการท่องเที่ยว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เร่งพัฒนาให้อนุภูมิภาค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ป็นจุดหมายปลายทางแห่งเดียวกันในการท่องเที่ยวโดยมีการจัดทำโครงการเส้นทางท่องเที่ยวเชื่อมโยงสำหรับการขับรถท่องเที่ยวด้วยตนเอง รวมทั้งสนับสนุนให้คณะทำงานสาขาการท่องเที่ยวกระชับความร่วมมือกับภาคส่วนอื่น ๆ และรัฐบาลท้องถิ่นเพื่อสนับสนุนการท่องเที่ยวอย่างยั่งยืนร่วมกัน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การพัฒนาโครงการการเชื่อมต่อทางกายภาพในอนุภูมิภาค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การพัฒนาโครงการการเชื่อมต่อทางกายภาพภายในอนุภูมิภาคเพื่อเชื่อมโยงร่วมกันทั้งสามฝ่ายต่อไปอย่างแข็งขัน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การเปลี่ยนแปลงทางดิจิทัลในระดับอนุภูมิภาค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เน้นย้ำถึงการพัฒนาระบบดิจิทัลให้มีประสิทธิภาพ การปรับปรุงการเชื่อมต่อและการพัฒนาระบบนิเวศ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5G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สำหรับการใช้งานเชิงพาณิชย์ รวมทั้งคำนึงถึงการเพิ่มประสิทธิภาพความรู้ด้านดิจิ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ลภายในอนุภูมิภาค และการพัฒนาทักษะทางดิจิทัลที่จำเป็นต่อการประกอบธุรกิจของวิสาหกิจขนาดกลาง ขนาดย่อมและขนาดย่อย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Micro, Small and Medium Enterprise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MSMEs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 ในการส่งเสริมผลิตภัณฑ์และบริการอย่างมีประสิทธิภาพ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467C0">
        <w:rPr>
          <w:rFonts w:ascii="TH SarabunPSK" w:eastAsia="Calibri" w:hAnsi="TH SarabunPSK" w:cs="TH SarabunPSK"/>
          <w:sz w:val="32"/>
          <w:szCs w:val="32"/>
        </w:rPr>
        <w:t>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การลดก๊า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เรือนกระจกในอนุภูมิภาค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เร่งรัดการบรรลุเป้าหมายที่ระบุไว้ในกรอบการพัฒนาเมืองอย่างยั่งยืนของ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 (พ.ศ.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/>
          <w:sz w:val="32"/>
          <w:szCs w:val="32"/>
        </w:rPr>
        <w:t>2579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และการประชุมการเปลี่ยนแปลงสภาพภูมิอากาศของสหประชาชาติ 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26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Pr="006467C0">
        <w:rPr>
          <w:rFonts w:ascii="TH SarabunPSK" w:eastAsia="Calibri" w:hAnsi="TH SarabunPSK" w:cs="TH SarabunPSK"/>
          <w:sz w:val="32"/>
          <w:szCs w:val="32"/>
        </w:rPr>
        <w:t>2564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ผ่านการดำเนินโครงการ เช่น การจัดการขยะแบบบูรณาการ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การฟื้นฟูพื้นที่พรุและป่าชายเลน โครงการเมืองคาร์บอนต่ำ การเสริมสร้างขีดความสามารถสำหรับการตอบสนองต่อการรั่วไหลของน้ำมันในทะเลและข้อริเริ่มในการจัดการการรั่วไหลของน้ำมันและก้อนน้ำมันดิ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ความร่วมมือและบทบาทที่สำคัญของภาคส่วนต่าง ๆ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ตระหนักถึงความร่วมมือและบทบาทที่สำคัญของภาคเอกชน เครือข่ายมหาวิทยาลัยพันธมิตรเชิงยุทธศาสตร์ และพันธมิตรที่มีศักยภาพ ที่ดำเนินงานร่วมกับคณะทำงานสาขาต่าง ๆ ภายใต้แผนงาน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และรัฐบาลท้องถิ่นในการส่งเสริมความเจริญรุ่งเรืองของอนุภูมิภาค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ประโยชน์ของประเทศไทยในการเข้าร่วมการประชุมระดับรัฐมนตรีฯ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บทบาทของไทยในเวทีระหว่างประเทศโดยใช้ประโยชน์จากการพัฒนาความร่วมมือในระดับอนุภูมิภาคภายใต้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นการจัดทำยุทธศาสตร์การพัฒนาที่สอดประสานกันระหว่างไทยและประเทศเพื่อนบ้านทั้งในระดับส่วนกลางและท้องถิ่น สร้างความเชื่อมั่นแก่นักลงทุนต่างประเทศเพื่อการลงทุนในอุตสาหกรรมเป้าหมายในเขตพัฒนาเศรษฐกิจพิเศษ เช่น อุตสาหกรรมยางพารา ปาล์มน้ำมัน และฮาลาล รวมทั้งสร้างความเชื่อมั่นแก่นักลงทุนไทยในการเข้าไปลงทุนในประเทศเพื่อนบ้านในกิจการที่ไทยมีศักยภาพเพื่อเชื่อมต่อห่วงโซ่มูลค่าและกิจกรรมทางเศรษฐกิจ การค้า การลงทุน และการท่องเที่ยวกับประเทศเพื่อนบ้าน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6467C0" w:rsidRPr="00E04C36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04C36">
        <w:rPr>
          <w:rFonts w:ascii="TH SarabunPSK" w:eastAsia="Calibri" w:hAnsi="TH SarabunPSK" w:cs="TH SarabunPSK"/>
          <w:sz w:val="28"/>
        </w:rPr>
        <w:t>IMT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 xml:space="preserve">GT </w:t>
      </w:r>
      <w:r w:rsidRPr="00E04C36">
        <w:rPr>
          <w:rFonts w:ascii="TH SarabunPSK" w:eastAsia="Calibri" w:hAnsi="TH SarabunPSK" w:cs="TH SarabunPSK"/>
          <w:sz w:val="28"/>
          <w:cs/>
        </w:rPr>
        <w:t xml:space="preserve">ย่อมาจาก </w:t>
      </w:r>
      <w:r w:rsidRPr="00E04C36">
        <w:rPr>
          <w:rFonts w:ascii="TH SarabunPSK" w:eastAsia="Calibri" w:hAnsi="TH SarabunPSK" w:cs="TH SarabunPSK"/>
          <w:sz w:val="28"/>
        </w:rPr>
        <w:t>Indonesia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>Malaysia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 xml:space="preserve">Thailand Growth Triangle </w:t>
      </w:r>
      <w:r w:rsidR="00C9301F">
        <w:rPr>
          <w:rFonts w:ascii="TH SarabunPSK" w:eastAsia="Calibri" w:hAnsi="TH SarabunPSK" w:cs="TH SarabunPSK"/>
          <w:sz w:val="28"/>
          <w:cs/>
        </w:rPr>
        <w:t>คือ แผนงานการพัฒนาเขต</w:t>
      </w:r>
      <w:r w:rsidRPr="00E04C36">
        <w:rPr>
          <w:rFonts w:ascii="TH SarabunPSK" w:eastAsia="Calibri" w:hAnsi="TH SarabunPSK" w:cs="TH SarabunPSK"/>
          <w:sz w:val="28"/>
          <w:cs/>
        </w:rPr>
        <w:t>เศรษฐกิจสามฝ่ายอินโดนีเ</w:t>
      </w:r>
      <w:r w:rsidRPr="00E04C36">
        <w:rPr>
          <w:rFonts w:ascii="TH SarabunPSK" w:eastAsia="Calibri" w:hAnsi="TH SarabunPSK" w:cs="TH SarabunPSK" w:hint="cs"/>
          <w:sz w:val="28"/>
          <w:cs/>
        </w:rPr>
        <w:t>ซี</w:t>
      </w:r>
      <w:r w:rsidRPr="00E04C36">
        <w:rPr>
          <w:rFonts w:ascii="TH SarabunPSK" w:eastAsia="Calibri" w:hAnsi="TH SarabunPSK" w:cs="TH SarabunPSK"/>
          <w:sz w:val="28"/>
          <w:cs/>
        </w:rPr>
        <w:t>ย-มาเลเ</w:t>
      </w:r>
      <w:r w:rsidRPr="00E04C36">
        <w:rPr>
          <w:rFonts w:ascii="TH SarabunPSK" w:eastAsia="Calibri" w:hAnsi="TH SarabunPSK" w:cs="TH SarabunPSK" w:hint="cs"/>
          <w:sz w:val="28"/>
          <w:cs/>
        </w:rPr>
        <w:t>ซี</w:t>
      </w:r>
      <w:r w:rsidRPr="00E04C36">
        <w:rPr>
          <w:rFonts w:ascii="TH SarabunPSK" w:eastAsia="Calibri" w:hAnsi="TH SarabunPSK" w:cs="TH SarabunPSK"/>
          <w:sz w:val="28"/>
          <w:cs/>
        </w:rPr>
        <w:t>ย-ไทย</w:t>
      </w:r>
    </w:p>
    <w:p w:rsidR="006467C0" w:rsidRPr="00E04C36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04C36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E04C36">
        <w:rPr>
          <w:rFonts w:ascii="TH SarabunPSK" w:eastAsia="Calibri" w:hAnsi="TH SarabunPSK" w:cs="TH SarabunPSK" w:hint="cs"/>
          <w:sz w:val="28"/>
          <w:cs/>
        </w:rPr>
        <w:t>เศรษฐกิจสีน้ำเงิน คือ แนวทางการพัฒนาเศรษฐกิจบนพื้นฐานการใช้ทรัพยากรทางทะเลและชายฝั่งอย่างยั่งยืน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การบริจาคเงินอุดหนุนตามความสมัครใจให้แก่ศูนย์ทุ่นระเบิดภูมิภาคอาเซียน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คณะรัฐมนตรีมีมติอนุมัติในหลักการให้ไทยบริจาคเงินอุดหนุนสำหรับศูนย์ทุ่นระเบิดภูมิภาคอาเ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6467C0">
        <w:rPr>
          <w:rFonts w:ascii="TH SarabunPSK" w:eastAsia="Calibri" w:hAnsi="TH SarabunPSK" w:cs="TH SarabunPSK"/>
          <w:sz w:val="32"/>
          <w:szCs w:val="32"/>
        </w:rPr>
        <w:t>ASEAN Regional Mine Action Centre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(ศูนย์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เป็นเวลา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ปี (ปีงบประมาณ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>30,000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(กต.)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957"/>
        <w:gridCol w:w="2127"/>
      </w:tblGrid>
      <w:tr w:rsidR="006467C0" w:rsidRPr="006467C0" w:rsidTr="00F3798A"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/>
                <w:b/>
                <w:bCs/>
                <w:cs/>
              </w:rPr>
              <w:t>ปีงบประมาณ พ.ศ.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2567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2568</w:t>
            </w:r>
          </w:p>
        </w:tc>
        <w:tc>
          <w:tcPr>
            <w:tcW w:w="1957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2569</w:t>
            </w:r>
          </w:p>
        </w:tc>
        <w:tc>
          <w:tcPr>
            <w:tcW w:w="2127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รวม</w:t>
            </w:r>
          </w:p>
        </w:tc>
      </w:tr>
      <w:tr w:rsidR="006467C0" w:rsidRPr="006467C0" w:rsidTr="00F3798A"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วงเงิน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 w:hint="cs"/>
                <w:cs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467C0">
              <w:rPr>
                <w:rFonts w:eastAsia="Calibri" w:hint="cs"/>
                <w:cs/>
              </w:rPr>
              <w:t>(400,000 บาท)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400,000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  <w:tc>
          <w:tcPr>
            <w:tcW w:w="1957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400,000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  <w:tc>
          <w:tcPr>
            <w:tcW w:w="2127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30,000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1,200,000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</w:tr>
      <w:tr w:rsidR="006467C0" w:rsidRPr="006467C0" w:rsidTr="00F3798A">
        <w:tc>
          <w:tcPr>
            <w:tcW w:w="9493" w:type="dxa"/>
            <w:gridSpan w:val="5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 xml:space="preserve">หมายเหตุ: อัตราแลกเปลี่ยน </w:t>
            </w:r>
            <w:r w:rsidRPr="006467C0">
              <w:rPr>
                <w:rFonts w:eastAsia="Calibri" w:hint="cs"/>
                <w:cs/>
              </w:rPr>
              <w:t>1</w:t>
            </w:r>
            <w:r w:rsidRPr="006467C0">
              <w:rPr>
                <w:rFonts w:eastAsia="Calibri"/>
                <w:cs/>
              </w:rPr>
              <w:t xml:space="preserve"> ดอลลาร์สหรัฐ เท่ากับ </w:t>
            </w:r>
            <w:r w:rsidRPr="006467C0">
              <w:rPr>
                <w:rFonts w:eastAsia="Calibri" w:hint="cs"/>
                <w:cs/>
              </w:rPr>
              <w:t>4</w:t>
            </w:r>
            <w:r w:rsidRPr="006467C0">
              <w:rPr>
                <w:rFonts w:eastAsia="Calibri"/>
                <w:cs/>
              </w:rPr>
              <w:t>0 บาท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กต. จะเบิกจ่ายเงินอุดหนุนดังกล่าวจากงบประมาณของ กต.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ภายหลังจากที่คณะรัฐมนตรีมีมติ 12</w:t>
      </w:r>
      <w:r w:rsidR="00C9301F">
        <w:rPr>
          <w:rFonts w:ascii="TH SarabunPSK" w:eastAsia="Calibri" w:hAnsi="TH SarabunPSK" w:cs="TH SarabunPSK" w:hint="cs"/>
          <w:sz w:val="32"/>
          <w:szCs w:val="32"/>
          <w:cs/>
        </w:rPr>
        <w:t xml:space="preserve"> พฤศจิกายน 2555 และ 1 ตุลาคม 255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6 ได้มีการจัดตั้งศูนย์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กรุงพนมเปญ ราชอาณาจักรกัมพูชา และมีพิธีเปิดอย่างเป็นทางการเมื่อวันที่ 25 พฤษภาคม 2559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ในช่วง 5 ปีที่ผ่านมาศูนย์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ได้รับเงินสนับสนุนจากประเทศสมาชิกอาเซียน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1,148,349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ดอลลาร์สหรัฐ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เพื่อเป็นค่าใช้จ่ายในการดำเนินงาน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467C0">
        <w:rPr>
          <w:rFonts w:ascii="TH SarabunPSK" w:eastAsia="Calibri" w:hAnsi="TH SarabunPSK" w:cs="TH SarabunPSK"/>
          <w:sz w:val="32"/>
          <w:szCs w:val="32"/>
        </w:rPr>
        <w:t>operational budget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ส่วนเงินบริจาคจากภาคีภายนอก (ประเทศคู่เจรจาและองค์การระหว่างประเทศ) จะถูกนำไปใช้ในการดำเนินโครงการของศูนย์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เพียงอย่างเดียว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โดยสำนักเลขาธิการศูนย์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จะมีการคิดค่าธรรมเนียมเพิ่มเติมจากเงินที่ได้รับบริจาคเพื่อดำเนินโครงการดังกล่าว และนำมาสมทบเป็นค่าใช้จ่ายในการดำเนินงานของศูนย์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 รายรับของศูนย์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ยังคงไม่เพียงพอต่อค่าใช้จ่ายในการดำเนินงานอื่น ๆ</w:t>
      </w:r>
      <w:r w:rsidR="003B44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ซึ่งส่วนใหญ่เป็นค่าใช้จ่ายประจำ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กต. เห็นว่า ไทยควรพิจารณามอบเงินอุดหนุนตามความสมัครใจสำหรับการดำเนินงานของศูนย์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เพื่อส่งเสริมภาพลักษณ์และบทบาทของไทยในการแก้ไขปัญหาทุ่นระเบิด และแสดงให้เห็นถึงเจตนารมณ์ที่มุ่งมั่นของไทยที่จะสนับสนุนการดำเนินงานของศูนย์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อย่างต่อเนื่อง ซึ่งที่ผ่านมาไทยได้ใช้ประโยชน์จากศูนย์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ในการส่งเสริมความพยายามในการเก็บกู้ทุ่นระเบิดของไทย ตลอดจนการให้ความช่วยเหลือแก่ผู้ประสบภัยจากทุ่นระเบิด ทั้งนี้ ปัจจุบันไทยยังมีพื้นที่ปนเปื้อนหรืออาจปนเปื้อนทุ่นระเบิดเหลืออยู่ประมาณ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ตารางกิโลเมตร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ซึ่งตามพันธกรณีภายใต้อนุสัญญาห้ามทุ่นระเบิดสังหารบุคคล (</w:t>
      </w:r>
      <w:r w:rsidRPr="006467C0">
        <w:rPr>
          <w:rFonts w:ascii="TH SarabunPSK" w:eastAsia="Calibri" w:hAnsi="TH SarabunPSK" w:cs="TH SarabunPSK"/>
          <w:sz w:val="32"/>
          <w:szCs w:val="32"/>
        </w:rPr>
        <w:t>Anti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Personnel Mine Ban Convention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APMBC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ไทยต้องดำเนินการให้แล้วเสร็จในวันที่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31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6467C0">
        <w:rPr>
          <w:rFonts w:ascii="TH SarabunPSK" w:eastAsia="Calibri" w:hAnsi="TH SarabunPSK" w:cs="TH SarabunPSK"/>
          <w:sz w:val="32"/>
          <w:szCs w:val="32"/>
        </w:rPr>
        <w:t>2569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(ขยายระยะเวลาครั้งที่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นอกจากนี้ เนื่องจากศูนย์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เป็นองค์กรที่รัฐบาลกัมพูชาให้ความสำคัญเป็นอย่างมากภายใต้ความร่วมมือในกรอบอาเซียน ดังนั้น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การบริจาคเงินอุดหนุนตามความสมัครใจของไทยจะมีส่วนช่วยเสริมสร้างความสัมพันธ์อันดีระหว่างไทย - กัมพูชา และเป็นการสนับสนุนการดำเนินนโยบายของไทยในกรอบทวิภาคีอีกทางหนึ่งด้วย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67C0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นับตั้งแต่การจัดตั้งศูนย์ </w:t>
      </w:r>
      <w:r w:rsidRPr="006467C0">
        <w:rPr>
          <w:rFonts w:ascii="TH SarabunPSK" w:eastAsia="Calibri" w:hAnsi="TH SarabunPSK" w:cs="TH SarabunPSK"/>
          <w:sz w:val="28"/>
        </w:rPr>
        <w:t xml:space="preserve">ARMAC 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ได้มีการจัดกิจกรรมและโครงการจำนวน </w:t>
      </w:r>
      <w:r w:rsidRPr="006467C0">
        <w:rPr>
          <w:rFonts w:ascii="TH SarabunPSK" w:eastAsia="Calibri" w:hAnsi="TH SarabunPSK" w:cs="TH SarabunPSK"/>
          <w:sz w:val="28"/>
        </w:rPr>
        <w:t>17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โครงการ เพื่อแบ่งปันแนวปฏิบัติที่ดีระหว่างประเทศสมา</w:t>
      </w:r>
      <w:r w:rsidRPr="006467C0">
        <w:rPr>
          <w:rFonts w:ascii="TH SarabunPSK" w:eastAsia="Calibri" w:hAnsi="TH SarabunPSK" w:cs="TH SarabunPSK" w:hint="cs"/>
          <w:sz w:val="28"/>
          <w:cs/>
        </w:rPr>
        <w:t>ชิ</w:t>
      </w:r>
      <w:r w:rsidRPr="006467C0">
        <w:rPr>
          <w:rFonts w:ascii="TH SarabunPSK" w:eastAsia="Calibri" w:hAnsi="TH SarabunPSK" w:cs="TH SarabunPSK"/>
          <w:sz w:val="28"/>
          <w:cs/>
        </w:rPr>
        <w:t>กอาเ</w:t>
      </w:r>
      <w:r w:rsidRPr="006467C0">
        <w:rPr>
          <w:rFonts w:ascii="TH SarabunPSK" w:eastAsia="Calibri" w:hAnsi="TH SarabunPSK" w:cs="TH SarabunPSK" w:hint="cs"/>
          <w:sz w:val="28"/>
          <w:cs/>
        </w:rPr>
        <w:t>ซี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ยนในการเก็บกู้ทุ่นระเบิด และการให้ความช่วยเหลือผู้ประสบภัยจากทุ่นระเบิด ตลอดจนเสริมสร้างความตระหนักรู้เกี่ยวกับทุ่นระเบิดและวัตถุระเบิดที่ตกค้างจากสงคราม โดยในส่วนของไทยได้เคยให้การสนับสนุนแล้ว จำนวน </w:t>
      </w:r>
      <w:r w:rsidRPr="006467C0">
        <w:rPr>
          <w:rFonts w:ascii="TH SarabunPSK" w:eastAsia="Calibri" w:hAnsi="TH SarabunPSK" w:cs="TH SarabunPSK"/>
          <w:sz w:val="28"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โครงการ ได้แก่ </w:t>
      </w:r>
      <w:r w:rsidR="00EE5089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6467C0">
        <w:rPr>
          <w:rFonts w:ascii="TH SarabunPSK" w:eastAsia="Calibri" w:hAnsi="TH SarabunPSK" w:cs="TH SarabunPSK"/>
          <w:sz w:val="28"/>
          <w:cs/>
        </w:rPr>
        <w:t>(</w:t>
      </w:r>
      <w:r w:rsidRPr="006467C0">
        <w:rPr>
          <w:rFonts w:ascii="TH SarabunPSK" w:eastAsia="Calibri" w:hAnsi="TH SarabunPSK" w:cs="TH SarabunPSK" w:hint="cs"/>
          <w:sz w:val="28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>) ก</w:t>
      </w:r>
      <w:r w:rsidR="00C9301F">
        <w:rPr>
          <w:rFonts w:ascii="TH SarabunPSK" w:eastAsia="Calibri" w:hAnsi="TH SarabunPSK" w:cs="TH SarabunPSK"/>
          <w:sz w:val="28"/>
          <w:cs/>
        </w:rPr>
        <w:t>ารจัดกิจกรรมเนื่องในวันทุ่นระเบิ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ดสากลประจำปี พ.ศ. 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2562 </w:t>
      </w:r>
      <w:r w:rsidRPr="006467C0">
        <w:rPr>
          <w:rFonts w:ascii="TH SarabunPSK" w:eastAsia="Calibri" w:hAnsi="TH SarabunPSK" w:cs="TH SarabunPSK"/>
          <w:sz w:val="28"/>
          <w:cs/>
        </w:rPr>
        <w:t>และ (</w:t>
      </w:r>
      <w:r w:rsidRPr="006467C0">
        <w:rPr>
          <w:rFonts w:ascii="TH SarabunPSK" w:eastAsia="Calibri" w:hAnsi="TH SarabunPSK" w:cs="TH SarabunPSK" w:hint="cs"/>
          <w:sz w:val="28"/>
          <w:cs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>) การจัดประชุมเชิงปฏิบัติการระดับภูมิภาคว่าด้วยการเก็บกู้ทุ</w:t>
      </w:r>
      <w:r w:rsidR="00C9301F">
        <w:rPr>
          <w:rFonts w:ascii="TH SarabunPSK" w:eastAsia="Calibri" w:hAnsi="TH SarabunPSK" w:cs="TH SarabunPSK" w:hint="cs"/>
          <w:sz w:val="28"/>
          <w:cs/>
        </w:rPr>
        <w:t>่</w:t>
      </w:r>
      <w:r w:rsidRPr="006467C0">
        <w:rPr>
          <w:rFonts w:ascii="TH SarabunPSK" w:eastAsia="Calibri" w:hAnsi="TH SarabunPSK" w:cs="TH SarabunPSK"/>
          <w:sz w:val="28"/>
          <w:cs/>
        </w:rPr>
        <w:t>นระเบิดตามแนวชายแดนในภูมิภาคอาเ</w:t>
      </w:r>
      <w:r w:rsidRPr="006467C0">
        <w:rPr>
          <w:rFonts w:ascii="TH SarabunPSK" w:eastAsia="Calibri" w:hAnsi="TH SarabunPSK" w:cs="TH SarabunPSK" w:hint="cs"/>
          <w:sz w:val="28"/>
          <w:cs/>
        </w:rPr>
        <w:t>ซี</w:t>
      </w:r>
      <w:r w:rsidRPr="006467C0">
        <w:rPr>
          <w:rFonts w:ascii="TH SarabunPSK" w:eastAsia="Calibri" w:hAnsi="TH SarabunPSK" w:cs="TH SarabunPSK"/>
          <w:sz w:val="28"/>
          <w:cs/>
        </w:rPr>
        <w:t>ยน</w:t>
      </w:r>
      <w:r w:rsidR="00C9301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467C0">
        <w:rPr>
          <w:rFonts w:ascii="TH SarabunPSK" w:eastAsia="Calibri" w:hAnsi="TH SarabunPSK" w:cs="TH SarabunPSK"/>
          <w:sz w:val="28"/>
          <w:cs/>
        </w:rPr>
        <w:t>(อยู่ระหว่างการเจรจาเพื่อดำเนินโครงการ)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67C0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ปัจจุบันไทยได้ดำเนินการเก็บกู้ทุ่นระเบิดและปลดปล่อยพื้นที่ไปแล้วมากกว่าร้อยละ </w:t>
      </w:r>
      <w:r w:rsidRPr="006467C0">
        <w:rPr>
          <w:rFonts w:ascii="TH SarabunPSK" w:eastAsia="Calibri" w:hAnsi="TH SarabunPSK" w:cs="TH SarabunPSK" w:hint="cs"/>
          <w:sz w:val="28"/>
          <w:cs/>
        </w:rPr>
        <w:t>99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โดยยังคงเหลือพื้นที่ที่ยังไม่ได้ดำเนินการประมาณ </w:t>
      </w:r>
      <w:r w:rsidRPr="006467C0">
        <w:rPr>
          <w:rFonts w:ascii="TH SarabunPSK" w:eastAsia="Calibri" w:hAnsi="TH SarabunPSK" w:cs="TH SarabunPSK" w:hint="cs"/>
          <w:sz w:val="28"/>
          <w:cs/>
        </w:rPr>
        <w:t>27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ตารางกิโลเมตร ใน </w:t>
      </w:r>
      <w:r w:rsidRPr="006467C0">
        <w:rPr>
          <w:rFonts w:ascii="TH SarabunPSK" w:eastAsia="Calibri" w:hAnsi="TH SarabunPSK" w:cs="TH SarabunPSK" w:hint="cs"/>
          <w:sz w:val="28"/>
          <w:cs/>
        </w:rPr>
        <w:t>6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จังหวัด คือ อุบลราชธานี ศรีสะเกษ สุรินทร์ บุรีรัมย์ สระแก้ว และตราด โดยอุปสรรคที่สำคัญ คือ ปัญหาการเข้าถึงพื้นที่สำรวจและจัดทำหลักเขตแ</w:t>
      </w:r>
      <w:r w:rsidRPr="006467C0">
        <w:rPr>
          <w:rFonts w:ascii="TH SarabunPSK" w:eastAsia="Calibri" w:hAnsi="TH SarabunPSK" w:cs="TH SarabunPSK" w:hint="cs"/>
          <w:sz w:val="28"/>
          <w:cs/>
        </w:rPr>
        <w:t>ด</w:t>
      </w:r>
      <w:r w:rsidRPr="006467C0">
        <w:rPr>
          <w:rFonts w:ascii="TH SarabunPSK" w:eastAsia="Calibri" w:hAnsi="TH SarabunPSK" w:cs="TH SarabunPSK"/>
          <w:sz w:val="28"/>
          <w:cs/>
        </w:rPr>
        <w:t>น (</w:t>
      </w:r>
      <w:r w:rsidRPr="006467C0">
        <w:rPr>
          <w:rFonts w:ascii="TH SarabunPSK" w:eastAsia="Calibri" w:hAnsi="TH SarabunPSK" w:cs="TH SarabunPSK"/>
          <w:sz w:val="28"/>
        </w:rPr>
        <w:t xml:space="preserve">Areas to be Demarcated </w:t>
      </w:r>
      <w:r w:rsidRPr="006467C0">
        <w:rPr>
          <w:rFonts w:ascii="TH SarabunPSK" w:eastAsia="Calibri" w:hAnsi="TH SarabunPSK" w:cs="TH SarabunPSK"/>
          <w:sz w:val="28"/>
          <w:cs/>
        </w:rPr>
        <w:t xml:space="preserve">- </w:t>
      </w:r>
      <w:r w:rsidRPr="006467C0">
        <w:rPr>
          <w:rFonts w:ascii="TH SarabunPSK" w:eastAsia="Calibri" w:hAnsi="TH SarabunPSK" w:cs="TH SarabunPSK"/>
          <w:sz w:val="28"/>
        </w:rPr>
        <w:t>AD</w:t>
      </w:r>
      <w:r w:rsidRPr="006467C0">
        <w:rPr>
          <w:rFonts w:ascii="TH SarabunPSK" w:eastAsia="Calibri" w:hAnsi="TH SarabunPSK" w:cs="TH SarabunPSK"/>
          <w:sz w:val="28"/>
          <w:cs/>
        </w:rPr>
        <w:t>) เพื่อเก็บกู้ในบริเวณชายแดนไทย - กัมพูชา อนึ่ง ปัจจุบันบริเวณชายแ</w:t>
      </w:r>
      <w:r w:rsidRPr="006467C0">
        <w:rPr>
          <w:rFonts w:ascii="TH SarabunPSK" w:eastAsia="Calibri" w:hAnsi="TH SarabunPSK" w:cs="TH SarabunPSK" w:hint="cs"/>
          <w:sz w:val="28"/>
          <w:cs/>
        </w:rPr>
        <w:t>ด</w:t>
      </w:r>
      <w:r w:rsidRPr="006467C0">
        <w:rPr>
          <w:rFonts w:ascii="TH SarabunPSK" w:eastAsia="Calibri" w:hAnsi="TH SarabunPSK" w:cs="TH SarabunPSK"/>
          <w:sz w:val="28"/>
          <w:cs/>
        </w:rPr>
        <w:t>นไทย - เมียนมา และชายแดนไทย – ลาว ไม่มีพื้นที่ปนเปื้อนทุ่นระเบิดแล้ว</w:t>
      </w:r>
    </w:p>
    <w:p w:rsidR="003C052B" w:rsidRPr="009B0AC8" w:rsidRDefault="003C052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594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การมอบหมายให้รัฐมนตรีช่วยว่าการกระทรวงการคลัง รักษาราชการแทนรัฐมนตรีว่าการกระทรวงการคลัง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ช่วยว่าการกระทรวงการคลังเป็นผู้รักษาราชการแทนรัฐมนตรีว่าการกระทรวงการคลัง ในกรณีที่รัฐมนตรีว่าการกระทรวงการคลังไม่อาจปฏิบัติราชการได้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</w:t>
      </w:r>
      <w:r w:rsidRPr="006467C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ตามที่กระทรวงการคลังเสนอ ดังนี้ 1. นายกฤษฎา จีนะวิจารณะ รัฐมนตรีช่วยว่าการกระทรวงการคลัง 2. นายจุลพันธ์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อมรวิวัฒน์ รัฐมนตรีช่วยว่าการกระทรวงการคลัง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คณะรัฐมนตรีมีมติมอบหมายให้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รองนายกรัฐมนตรี (นายสมศักดิ์ เทพสุทิน)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เป็นผู้แทนคณะรัฐมนตรี เป็นกรรมาธิการในคณะกรรมาธิการกิจการวุฒิสภา และให้สำนักเลขาธิการคณะรัฐมนตรีแจ้งรายชื่อให้สำนักงานเลขาธิการวุฒิสภาทราบต่อไป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การมอบหมายรัฐมนตรีเป็นผู้แทนคณะรัฐมนตรีในคณะกรรมาธิการวิสามัญกิจการวุฒิสภา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เป็นการดำเนินการตามข้อบังคับการประชุมวุฒิสภา พ.ศ. 2562 ซึ่งกำหนดให้มีผู้แทนคณะรัฐมนตรีจำนวนหนึ่งคนเป็นกรรมาธิการในคณะกรรมาธิการวิสามัญกิจการวุฒิสภา เพื่อทำหน้าที่ในเรื่องเกี่ยวกับกิจการของวุฒิสภาในการพิจารณาร่างพระราชบัญญัติและประสานงานระหว่างวุฒิสภากับสภาผู้แทนราษฎร คณะรัฐมนตรี องค์กรอิสระ องค์กรอัยการ และหน่วยงานอื่นที่เกี่ยวข้องในกิจการของวุฒิสภา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 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 เสนอแต่งตั้งข้าราชการประเภทบริหารระดับสูง เพื่อทดแทนผู้เกษียณอายุราชการ ตำแหน่งว่าง และสับเปลี่ยนหมุนเวียนข้าราชการ จำนวน 7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เจริญชันษา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กรมทรัพยากรทางทะเลและชายฝั่ง ให้ดำรงตำแหน่งอธิบดี (นักบริหาร ระดับสูง) กรมอุทยานแห่งชาติ สัตว์ป่า และพันธุ์พืช (ตำแหน่งว่าง)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2.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นายปิ่นสักก์ สุรัสวดี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กรมควบคุมมลพิษ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  <w:r w:rsidRPr="000D087E">
        <w:rPr>
          <w:rFonts w:ascii="TH SarabunPSK" w:hAnsi="TH SarabunPSK" w:cs="TH SarabunPSK"/>
          <w:sz w:val="32"/>
          <w:szCs w:val="32"/>
          <w:cs/>
        </w:rPr>
        <w:t>กรมทรัพยากรทางทะเลและชายฝั่ง (แทนนายอรรถพล)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นางสาวปรีญาพร สุวรรณเกษ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กรมควบคุมมลพิษ (แทนนายปิ่นสักก์)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นางอรนุช หล่อเพ็ญศรี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กรมทรัพยากรธรณี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กรมทรัพยากรน้ำบาดาล (ทดแทนผู้เกษียณอายุราชการ)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5.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นายพิชิต สมบัติมาก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ระดับสูง) กรมทรัพยากรธรณี (แทนนางอรนุช)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สรรพโกศลกุล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กรมการเปลี่ยนแปลงสภาพภูมิอากาศและสิ่งแวดล้อม ให้ดำรงตำแหน่งรองปลัดกระทรวง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สำนักงานปลัดกระทรวงทรัพยากรธรรมชาติและสิ่งแวดล้อม (แทนนายพิชิต)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นายพิรุณ สัยยะสิทธิ์พานิช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เลขาธิการ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สำนักงานนโยบายและแผนทรัพยากรธรรมชาติและสิ่งแวดล้อม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กรมการเปลี่ยนแปลงสภาพภูมิอากาศและสิ่งแวดล้อม (แทนนายสมศักดิ์)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               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การแต่งตั้งข้าราชการให้ดำรงตำแหน่งผู้อำนวยการสำนักข่าวกรองแห่งชาติ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</w:t>
      </w:r>
      <w:r>
        <w:rPr>
          <w:rFonts w:ascii="TH SarabunPSK" w:hAnsi="TH SarabunPSK" w:cs="TH SarabunPSK"/>
          <w:sz w:val="32"/>
          <w:szCs w:val="32"/>
          <w:cs/>
        </w:rPr>
        <w:t>มัติตามที่สำนักข่าวกรองแห่งชาติ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เสนอแต่งตั้ง 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นายฐนัตถ์ สุวรรณานนท์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87E">
        <w:rPr>
          <w:rFonts w:ascii="TH SarabunPSK" w:hAnsi="TH SarabunPSK" w:cs="TH SarabunPSK"/>
          <w:sz w:val="32"/>
          <w:szCs w:val="32"/>
          <w:cs/>
        </w:rPr>
        <w:t>รองผู้อำนวยการสำนักข่าวกรองแห่งชาติ (นักบริหารสูง) สำนักข่าวกรองแห่งชาติ สำนักนายกรัฐมนตรี ให้ดำรงตำแหน่งผู้อำนวยการสำนักข่าวกรองแห่งชาติ (นักบริหารสูง) สำนักข่าวกรองแห่งชาติ สำนักนายกรัฐมนตรี 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พิจารณาอนุมัติให้นำความกราบบังคมทูลเพื่อทรงพระกรุณาโปรดเกล้าฯ แต่งตั้งเลขาธิการ กปร.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สำนักงานคณะกรรมการพิเศษเพื่อประสานงานโครงการอันเนื่องมาจากพระราชดำริ (สำนักงาน กปร.) เ</w:t>
      </w:r>
      <w:r w:rsidRPr="000D087E">
        <w:rPr>
          <w:rFonts w:ascii="TH SarabunPSK" w:hAnsi="TH SarabunPSK" w:cs="TH SarabunPSK"/>
          <w:sz w:val="32"/>
          <w:szCs w:val="32"/>
          <w:cs/>
        </w:rPr>
        <w:t>สนอแต่งตั้ง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719">
        <w:rPr>
          <w:rFonts w:ascii="TH SarabunPSK" w:hAnsi="TH SarabunPSK" w:cs="TH SarabunPSK"/>
          <w:b/>
          <w:bCs/>
          <w:sz w:val="32"/>
          <w:szCs w:val="32"/>
          <w:cs/>
        </w:rPr>
        <w:t>นางสุพร ตรีนรินทร์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รองเลขาธิการคณะกรรมการพิเศษเพื่อประสานงานโครงการอันเนื่องมาจากพระราชดำริ (รองเลขาธิการ กปร.) </w:t>
      </w:r>
      <w:r w:rsidRPr="000D087E">
        <w:rPr>
          <w:rFonts w:ascii="TH SarabunPSK" w:hAnsi="TH SarabunPSK" w:cs="TH SarabunPSK"/>
          <w:sz w:val="32"/>
          <w:szCs w:val="32"/>
          <w:cs/>
        </w:rPr>
        <w:t>ดำรงตำแหน่งเลขาธิการคณะกรรมการพิเศษ</w:t>
      </w: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>เพื่อประสานงานโครงการอันเนื่องมาจากพระราชดำริ (เลขาธิการ กปร.) 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57419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5741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 (สายงานบริหาร) ระดับสูง ตำแหน่งเลขาธิการศูนย์อำนวยการบริหารจังหวัดชายแดนภาคใต้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4193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419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คณะรัฐมนตรีมีมติอนุมัติตามที่สำนักนายกรัฐมนตรีเสนอรับโอน </w:t>
      </w:r>
      <w:r w:rsidRPr="00FF0836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วรรณพงษ์ คชรักษ์</w:t>
      </w:r>
      <w:r w:rsidRPr="00574193">
        <w:rPr>
          <w:rFonts w:ascii="TH SarabunPSK" w:hAnsi="TH SarabunPSK" w:cs="TH SarabunPSK"/>
          <w:sz w:val="32"/>
          <w:szCs w:val="32"/>
          <w:cs/>
        </w:rPr>
        <w:t xml:space="preserve"> อธิบดีกรมพินิจและคุ้มครองเด็กและเยาวชน (นักบริหาร ระดับสูง) กระทรวงยุติธรรม มาแต่งตั้งให้ดำรงตำแหน่งประเภทบริหารระดับสูง ตำแหน่งเลขาธิการศูนย์อำนวยการบริหารจังหวัดชายแดนภาคใต้ ตั้งแต่วันที่ </w:t>
      </w:r>
      <w:r w:rsidRPr="00574193">
        <w:rPr>
          <w:rFonts w:ascii="TH SarabunPSK" w:hAnsi="TH SarabunPSK" w:cs="TH SarabunPSK"/>
          <w:sz w:val="32"/>
          <w:szCs w:val="32"/>
        </w:rPr>
        <w:t xml:space="preserve">1 </w:t>
      </w:r>
      <w:r w:rsidRPr="00574193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193">
        <w:rPr>
          <w:rFonts w:ascii="TH SarabunPSK" w:hAnsi="TH SarabunPSK" w:cs="TH SarabunPSK"/>
          <w:sz w:val="32"/>
          <w:szCs w:val="32"/>
        </w:rPr>
        <w:t xml:space="preserve">2566 </w:t>
      </w:r>
      <w:r w:rsidRPr="00574193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4A7929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ผู้อำนวยการสำนักงบประมาณ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/>
          <w:sz w:val="32"/>
          <w:szCs w:val="32"/>
          <w:cs/>
        </w:rPr>
        <w:t>มีมติอนุมัติตามที่สำนักงบประมาณเสนอ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การแต่งตั้งข้าราชการ ให้ดำรงตำแหน่ง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รองผู้อำนวยการสำนักงบประมาณ (นักบริหารสูง) ทดแทนตำแหน่งที่ว่าง 2 ตำแหน่ง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C7FF1">
        <w:rPr>
          <w:rFonts w:ascii="TH SarabunPSK" w:hAnsi="TH SarabunPSK" w:cs="TH SarabunPSK"/>
          <w:b/>
          <w:bCs/>
          <w:sz w:val="32"/>
          <w:szCs w:val="32"/>
          <w:cs/>
        </w:rPr>
        <w:t>นางสาวกนกรัตน์ ขุนทอง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87E">
        <w:rPr>
          <w:rFonts w:ascii="TH SarabunPSK" w:hAnsi="TH SarabunPSK" w:cs="TH SarabunPSK"/>
          <w:sz w:val="32"/>
          <w:szCs w:val="32"/>
          <w:cs/>
        </w:rPr>
        <w:t>ดำรงตำแหน่งรองผู้อำนวยการสำนักงบประมาณ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C7FF1">
        <w:rPr>
          <w:rFonts w:ascii="TH SarabunPSK" w:hAnsi="TH SarabunPSK" w:cs="TH SarabunPSK"/>
          <w:b/>
          <w:bCs/>
          <w:sz w:val="32"/>
          <w:szCs w:val="32"/>
          <w:cs/>
        </w:rPr>
        <w:t>นายอภิชาต รัตนราศรี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ดำรงตำแหน่งรองผู้อำนวยการสำนักงบประมาณ (นักบริหารสูง)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ตั้งแต่วันที่ทรงพระกรุณาโปรดเกล้าโปรดกระหม่อมแต่งตั้งเป็น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087E">
        <w:rPr>
          <w:rFonts w:ascii="TH SarabunPSK" w:hAnsi="TH SarabunPSK" w:cs="TH SarabunPSK"/>
          <w:sz w:val="32"/>
          <w:szCs w:val="32"/>
          <w:cs/>
        </w:rPr>
        <w:t>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</w:t>
      </w:r>
      <w:r>
        <w:rPr>
          <w:rFonts w:ascii="TH SarabunPSK" w:hAnsi="TH SarabunPSK" w:cs="TH SarabunPSK"/>
          <w:sz w:val="32"/>
          <w:szCs w:val="32"/>
          <w:cs/>
        </w:rPr>
        <w:t>ีว่าการกระทรวงการต่างประเทศเสนอ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             พลเรือนสามัญ  สังกัดกระทรวงการต่างประเทศ ให้ดำรงตำแหน่งประเภทบริหารระดับสูง จำนวน 3 ราย เพื่อทดแทนตำแหน่งที่ว่าง ดังนี้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นางสาวมรกต เจนมธุกร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อัครราชทูต สถานเอกอัครราชทูต ณ กรุงฮานอย สาธารณรัฐสังคมนิยมเวียดนาม ให้ดำรงตำแหน่ง เอกอัครราชทูต สถานเอกอัครราชทูต  ณ กรุงไนโรบี สาธารณรัฐเคนยา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นายสุวพงศ์ ศิริสรณ์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กงสุลใหญ่ สถานกงสุลใหญ่ ณ นครแฟรงก์เฟิร์ต สหพันธ์สาธารณรัฐเยอรมนี ให้ดำรงตำแหน่ง เอกอัครราชทูต สถานเอกอัครราชทูต ณ กรุงกาฐมาณฑุ สหพันธ์สาธารณรัฐประชาธิปไตยเนปาล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นายอธิปัตย์ โรจนไพบูลย์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กงสุลใหญ่ สถานกงสุลใหญ่ ณ แขวงสะหวันนะเขต สาธารณรัฐประชาธิปไตยประชาชนลาว ให้ดำรงตำแหน่ง เอกอัครราชทูต สถานเอกอัครราชทูต ณ กรุงดิลี สาธารณรัฐประชาธิปไตยติมอร์-เลสเต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>ให้ไปดำรงตำแหน่งเอกอัครราชทูตประจำต่างประเทศทั้ง 3 รายดังกล่าว ได้รับความเห็นชอบจากประเทศผู้รับแล้ว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ขอต่อเวลาการดำรงตำแหน่งข้าราชการพลเรือนสามัญประเภทบริหารระดับสูง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</w:t>
      </w:r>
      <w:r>
        <w:rPr>
          <w:rFonts w:ascii="TH SarabunPSK" w:hAnsi="TH SarabunPSK" w:cs="TH SarabunPSK"/>
          <w:sz w:val="32"/>
          <w:szCs w:val="32"/>
          <w:cs/>
        </w:rPr>
        <w:t>ิเห็นชอบตามที่กระทรวงคมนาคมเสนอ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การต่อเวลาการดำรงตำแหน่ง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0D087E">
        <w:rPr>
          <w:rFonts w:ascii="TH SarabunPSK" w:hAnsi="TH SarabunPSK" w:cs="TH SarabunPSK"/>
          <w:sz w:val="32"/>
          <w:szCs w:val="32"/>
          <w:cs/>
        </w:rPr>
        <w:t>ข้าราชการพล</w:t>
      </w:r>
      <w:r>
        <w:rPr>
          <w:rFonts w:ascii="TH SarabunPSK" w:hAnsi="TH SarabunPSK" w:cs="TH SarabunPSK"/>
          <w:sz w:val="32"/>
          <w:szCs w:val="32"/>
          <w:cs/>
        </w:rPr>
        <w:t xml:space="preserve">เรือนสามัญประเภทบริหารระดับสูง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ต่อไปอีก 1 ปี (ครั้งที่ 1) จำนวน 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นายจิรุตม์ วิศาลจิตร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(นักบริหารระดับสูง) กรมการขนส่งทางบก จะครบเกษียณอายุราชการในวันที่ 1 ตุลาคม 2568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นายสราวุธ </w:t>
      </w:r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ทรงศิวิไล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อธิบดี (นักบริหารระดับสูง) กรมทางหลวง  จะครบเกษียณอายุราชการในวันที่ 1 ตุลาคม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(กระทรวงมหาดไทย)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คณะรัฐมนตรีมีมติเห็นชอบตามที่รั</w:t>
      </w:r>
      <w:r>
        <w:rPr>
          <w:rFonts w:ascii="TH SarabunPSK" w:hAnsi="TH SarabunPSK" w:cs="TH SarabunPSK"/>
          <w:sz w:val="32"/>
          <w:szCs w:val="32"/>
          <w:cs/>
        </w:rPr>
        <w:t xml:space="preserve">ฐมนตรีว่าการกระทรวงมหาดไทยเสนอ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จำนวน 6 ราย ดังนี้ </w:t>
      </w:r>
    </w:p>
    <w:p w:rsidR="005A66A3" w:rsidRPr="0025464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5464E">
        <w:rPr>
          <w:rFonts w:ascii="TH SarabunPSK" w:hAnsi="TH SarabunPSK" w:cs="TH SarabunPSK"/>
          <w:sz w:val="32"/>
          <w:szCs w:val="32"/>
          <w:cs/>
        </w:rPr>
        <w:t xml:space="preserve">นางสาวพรพิมล ธรรมสาร </w:t>
      </w:r>
      <w:r w:rsidRPr="0025464E">
        <w:rPr>
          <w:rFonts w:ascii="TH SarabunPSK" w:hAnsi="TH SarabunPSK" w:cs="TH SarabunPSK"/>
          <w:sz w:val="32"/>
          <w:szCs w:val="32"/>
        </w:rPr>
        <w:tab/>
      </w:r>
      <w:r w:rsidRPr="0025464E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(นายทรงศักดิ์ ทองศรี)</w:t>
      </w:r>
    </w:p>
    <w:p w:rsidR="005A66A3" w:rsidRPr="0025464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5464E">
        <w:rPr>
          <w:rFonts w:ascii="TH SarabunPSK" w:hAnsi="TH SarabunPSK" w:cs="TH SarabunPSK"/>
          <w:sz w:val="32"/>
          <w:szCs w:val="32"/>
          <w:cs/>
        </w:rPr>
        <w:t xml:space="preserve">นายณัฏฐพล จรัสรพีพงษ์ </w:t>
      </w:r>
      <w:r w:rsidRPr="0025464E">
        <w:rPr>
          <w:rFonts w:ascii="TH SarabunPSK" w:hAnsi="TH SarabunPSK" w:cs="TH SarabunPSK"/>
          <w:sz w:val="32"/>
          <w:szCs w:val="32"/>
        </w:rPr>
        <w:tab/>
      </w:r>
      <w:r w:rsidRPr="0025464E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D087E">
        <w:rPr>
          <w:rFonts w:ascii="TH SarabunPSK" w:hAnsi="TH SarabunPSK" w:cs="TH SarabunPSK"/>
          <w:sz w:val="32"/>
          <w:szCs w:val="32"/>
          <w:cs/>
        </w:rPr>
        <w:t>าดา ไทยเศรษฐ์)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392990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92990">
        <w:rPr>
          <w:rFonts w:ascii="TH SarabunPSK" w:hAnsi="TH SarabunPSK" w:cs="TH SarabunPSK"/>
          <w:sz w:val="32"/>
          <w:szCs w:val="32"/>
          <w:cs/>
        </w:rPr>
        <w:t>นายสมชัย อัศวชัยโสภณ</w:t>
      </w:r>
      <w:r w:rsidRPr="00392990">
        <w:rPr>
          <w:rFonts w:ascii="TH SarabunPSK" w:hAnsi="TH SarabunPSK" w:cs="TH SarabunPSK"/>
          <w:sz w:val="32"/>
          <w:szCs w:val="32"/>
        </w:rPr>
        <w:tab/>
      </w:r>
      <w:r w:rsidRPr="00392990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(นายเกรียง กัลป์ตินันท์)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392990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92990">
        <w:rPr>
          <w:rFonts w:ascii="TH SarabunPSK" w:hAnsi="TH SarabunPSK" w:cs="TH SarabunPSK"/>
          <w:sz w:val="32"/>
          <w:szCs w:val="32"/>
          <w:cs/>
        </w:rPr>
        <w:t>นายวัฒนา ช่างเหลา</w:t>
      </w:r>
      <w:r w:rsidRPr="00392990">
        <w:rPr>
          <w:rFonts w:ascii="TH SarabunPSK" w:hAnsi="TH SarabunPSK" w:cs="TH SarabunPSK"/>
          <w:sz w:val="32"/>
          <w:szCs w:val="32"/>
          <w:cs/>
        </w:rPr>
        <w:tab/>
      </w:r>
      <w:r w:rsidRPr="00392990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[ปฏิบัติหน้าที่เลขานุการ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(นายทรงศักดิ์ ทองศรี)]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571E8B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71E8B">
        <w:rPr>
          <w:rFonts w:ascii="TH SarabunPSK" w:hAnsi="TH SarabunPSK" w:cs="TH SarabunPSK"/>
          <w:sz w:val="32"/>
          <w:szCs w:val="32"/>
          <w:cs/>
        </w:rPr>
        <w:t xml:space="preserve">นายนิยม ช่างพินิจ  </w:t>
      </w:r>
      <w:r w:rsidRPr="00571E8B">
        <w:rPr>
          <w:rFonts w:ascii="TH SarabunPSK" w:hAnsi="TH SarabunPSK" w:cs="TH SarabunPSK"/>
          <w:sz w:val="32"/>
          <w:szCs w:val="32"/>
          <w:cs/>
        </w:rPr>
        <w:tab/>
      </w:r>
      <w:r w:rsidRPr="00571E8B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[ปฏิบัติหน้าที่เลขานุการ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(นายชาดา ไทยเศรษฐ์)]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571E8B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71E8B">
        <w:rPr>
          <w:rFonts w:ascii="TH SarabunPSK" w:hAnsi="TH SarabunPSK" w:cs="TH SarabunPSK"/>
          <w:sz w:val="32"/>
          <w:szCs w:val="32"/>
          <w:cs/>
        </w:rPr>
        <w:t>นายศุภชัย นพขำ</w:t>
      </w:r>
      <w:r w:rsidRPr="00571E8B">
        <w:rPr>
          <w:rFonts w:ascii="TH SarabunPSK" w:hAnsi="TH SarabunPSK" w:cs="TH SarabunPSK"/>
          <w:sz w:val="32"/>
          <w:szCs w:val="32"/>
          <w:cs/>
        </w:rPr>
        <w:tab/>
      </w:r>
      <w:r w:rsidRPr="00571E8B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[</w:t>
      </w:r>
      <w:r w:rsidRPr="000D087E">
        <w:rPr>
          <w:rFonts w:ascii="TH SarabunPSK" w:hAnsi="TH SarabunPSK" w:cs="TH SarabunPSK"/>
          <w:sz w:val="32"/>
          <w:szCs w:val="32"/>
          <w:cs/>
        </w:rPr>
        <w:t>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(นายเกรียง กัลป์ตินันท์)]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26 กันยายน 2566 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(กระทรวงสาธารณสุข)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</w:t>
      </w:r>
      <w:r>
        <w:rPr>
          <w:rFonts w:ascii="TH SarabunPSK" w:hAnsi="TH SarabunPSK" w:cs="TH SarabunPSK"/>
          <w:sz w:val="32"/>
          <w:szCs w:val="32"/>
          <w:cs/>
        </w:rPr>
        <w:t>นชอบตามที่กระทรวงสาธารณสุขเสนอ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ดังนี้ </w:t>
      </w:r>
    </w:p>
    <w:p w:rsidR="005A66A3" w:rsidRPr="003F0618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0350D">
        <w:rPr>
          <w:rFonts w:ascii="TH SarabunPSK" w:hAnsi="TH SarabunPSK" w:cs="TH SarabunPSK"/>
          <w:b/>
          <w:bCs/>
          <w:sz w:val="32"/>
          <w:szCs w:val="32"/>
          <w:cs/>
        </w:rPr>
        <w:t>พลเรือโท นิกร เพชรวีระกุล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0618">
        <w:rPr>
          <w:rFonts w:ascii="TH SarabunPSK" w:hAnsi="TH SarabunPSK" w:cs="TH SarabunPSK"/>
          <w:sz w:val="32"/>
          <w:szCs w:val="32"/>
          <w:cs/>
        </w:rPr>
        <w:t>ดำรงตำแหน่ง ที่ปรึกษารัฐมนตรีช่วยว่าการกระทรวงสาธารณสุข</w:t>
      </w:r>
    </w:p>
    <w:p w:rsidR="005A66A3" w:rsidRPr="000C76A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0350D">
        <w:rPr>
          <w:rFonts w:ascii="TH SarabunPSK" w:hAnsi="TH SarabunPSK" w:cs="TH SarabunPSK"/>
          <w:b/>
          <w:bCs/>
          <w:sz w:val="32"/>
          <w:szCs w:val="32"/>
          <w:cs/>
        </w:rPr>
        <w:t>นางจิตรา หมีทอง</w:t>
      </w:r>
      <w:r w:rsidRPr="000C76A4">
        <w:rPr>
          <w:rFonts w:ascii="TH SarabunPSK" w:hAnsi="TH SarabunPSK" w:cs="TH SarabunPSK"/>
          <w:sz w:val="32"/>
          <w:szCs w:val="32"/>
          <w:cs/>
        </w:rPr>
        <w:t xml:space="preserve"> ดำรงตำแหน่ง ผู้ช่วยเลขานุการรัฐมนตรีว่าการกระทรวงสาธารณสุข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26 กันยายน 2566 เป็นต้นไป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ขออนุมัติต่อเวลาการดำรงตำแหน่งของปลัดกระทรวงทรัพยากรธรรมชาติและสิ่งแวดล้อม                   (ครั้งที่ 1)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คณะรัฐมนตรีอนุมัติตามที่กระทรวงทรัพยากรธรรมชาติและสิ่งแวดล้อม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>เสนอให้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6AB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นายจตุพร บุรุษพัฒน์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 (นักบริหาร ระดับสูง) สำนักงานปลัดกระทรวง กระทรวงทรัพยากรธรรมชาติและสิ่งแวดล้อม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ปฏิบัติหน้าที่ในตำแหน่งปลัดกระทรวงทรัพยากรธรรมชาติและสิ่งแวดล้อม ต่อไปอีก 1 ปี (ต่อครั้งที่ 1) ตั้งแต่วันที่                 1 ตุลาคม 2566 ถึงวันที่ 30 กันยายน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ขออนุมัติต่อเวลาการดำรงตำแหน่งของอธิบดีกรมทรัพยากรน้ำ (ครั้งที่ 1)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คณะรัฐมนตรีมีมติอนุมัติตามที่กระทรวงทรัพยากรธรรมชาติและสิ่งแวดล้อมเสนอให้ </w:t>
      </w:r>
      <w:r w:rsidRPr="003E7495">
        <w:rPr>
          <w:rFonts w:ascii="TH SarabunPSK" w:hAnsi="TH SarabunPSK" w:cs="TH SarabunPSK"/>
          <w:b/>
          <w:bCs/>
          <w:sz w:val="32"/>
          <w:szCs w:val="32"/>
          <w:cs/>
        </w:rPr>
        <w:t>นายภาดล ถาวรกฤชรัตน์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อธิบดี (นักบริหาร ระดับสูง) กรมทรัพยากรน้ำ กระทรวงทรัพยากรธรรมชาติและสิ่งแวดล้อม </w:t>
      </w:r>
      <w:r w:rsidRPr="000D087E">
        <w:rPr>
          <w:rFonts w:ascii="TH SarabunPSK" w:hAnsi="TH SarabunPSK" w:cs="TH SarabunPSK"/>
          <w:sz w:val="32"/>
          <w:szCs w:val="32"/>
          <w:cs/>
        </w:rPr>
        <w:t>ปฏิบัติหน้าที่ในตำแหน่งอธิบ</w:t>
      </w:r>
      <w:r>
        <w:rPr>
          <w:rFonts w:ascii="TH SarabunPSK" w:hAnsi="TH SarabunPSK" w:cs="TH SarabunPSK"/>
          <w:sz w:val="32"/>
          <w:szCs w:val="32"/>
          <w:cs/>
        </w:rPr>
        <w:t xml:space="preserve">ดีกรมทรัพยากรน้ำ ต่อไปอีก 1 ปี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(ต่อครั้งที่ 1) ตั้งแต่วันที่ 1 ตุลาคม 2566 ถึงวันที่ </w:t>
      </w:r>
      <w:r w:rsidR="00E1715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30 กันยายน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เรือนสามัญประเภทบริหารระดับสูง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(กระทรวงคมนาคม)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</w:t>
      </w:r>
      <w:r>
        <w:rPr>
          <w:rFonts w:ascii="TH SarabunPSK" w:hAnsi="TH SarabunPSK" w:cs="TH SarabunPSK"/>
          <w:sz w:val="32"/>
          <w:szCs w:val="32"/>
          <w:cs/>
        </w:rPr>
        <w:t>มัติตามที่กระทรวงคมนาคมเสนอ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ย้ายข้าราช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ารประเภทบริหารระดับสูงที่ปฏิบัติหน้าที่เดียวติดต่อกันเป็นเวลาครบ 4 ปี  และแต่งตั้งข้าราชการให้ดำรงตำแหน่งประเภทบริหารระดับสูงทดแทนเพื่อเป็นการสับเปลี่ยนหมุนเวียน รวมจำนวน 2 ราย ดังนี้ </w:t>
      </w:r>
    </w:p>
    <w:p w:rsidR="005A66A3" w:rsidRPr="004E38F8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E38F8">
        <w:rPr>
          <w:rFonts w:ascii="TH SarabunPSK" w:hAnsi="TH SarabunPSK" w:cs="TH SarabunPSK"/>
          <w:b/>
          <w:bCs/>
          <w:sz w:val="32"/>
          <w:szCs w:val="32"/>
          <w:cs/>
        </w:rPr>
        <w:t>นายพิศักดิ์  จิตวิริยะวศิน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8F8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(นักบริหารระดับสูง)  สำนักงานปลัดกระทรวง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 xml:space="preserve">ซึ่งดำรงตำแหน่งครบ 4 ปี ย้ายไปดำรงตำแหน่งอธิบดี (นักบริหารระดับสูง)  กรมท่าอากาศยาน ทดแทนตำแหน่งที่จะเกษียณอายุราชการ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1C1275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C1275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เดชาสกุลสม</w:t>
      </w:r>
      <w:r w:rsidRPr="001C1275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>สำนักงานปลัดกระทรวง ย้ายไปดำรงตำแหน่งรองปลัดกระทรวง (นักบริหารระดับสูง)  สำนักงานปลัดกระทรวงทดแทนลำดับที่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94098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Pr="00940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(กระทรวงเกษตรและสหกรณ์)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คณะรัฐมนตรีมีมติเห็นชอบตามที่กระทรวงเกษตรและสหกรณ์เสนอแต่งตั้งข้าราชการการเมือง จำนวน 2 ราย ดังนี้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86794">
        <w:rPr>
          <w:rFonts w:ascii="TH SarabunPSK" w:hAnsi="TH SarabunPSK" w:cs="TH SarabunPSK" w:hint="cs"/>
          <w:sz w:val="32"/>
          <w:szCs w:val="32"/>
          <w:cs/>
        </w:rPr>
        <w:t xml:space="preserve">นายสมบัติ อำนาคะ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794">
        <w:rPr>
          <w:rFonts w:ascii="TH SarabunPSK" w:hAnsi="TH SarabunPSK" w:cs="TH SarabunPSK" w:hint="cs"/>
          <w:sz w:val="32"/>
          <w:szCs w:val="32"/>
          <w:cs/>
        </w:rPr>
        <w:t>ให้ดำรงตำแหน่ง ที่ปรึกษารัฐมนตรีช่วยว่าการกระทรวง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794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(นายอนุชา นาคาศัย)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นางสาวอนงค์นาถ จ่าแก้ว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 ผู้ช่วยเลขานุการรัฐมนตรีว่าการ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(ปฏิบัติหน้าที่เลขานุการรัฐมนตรีช่วยว่าการกระทรวง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เกษตรและสหกรณ์ (นายอนุชา นาคาศัย))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26 กันยายน 2566 เป็นต้นไป</w:t>
      </w:r>
    </w:p>
    <w:p w:rsidR="005A66A3" w:rsidRPr="00C8679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แต่งตั้งผู้รักษาราชการแทนรัฐมนตรีว่าการกระทรวงทรัพยากรธรรมชาติและสิ่งแวดล้อม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มอบหมายเป็นหลักการให้รัฐมนตรีว่าการกระทรวงการพัฒนาสังคมและความมั่นคงของมนุษย์ (นายวราวุธ ศิลปอาชา) เป็นผู้รักษาราชการแทนรัฐมนตรีว่าการกระทรวงทรัพยากรธรรมชาติและสิ่งแวดล้อม ในกรณีที่ไม่มีผู้ดำรงตำแหน่งรัฐมนตรีว่าการกระทรวงทรัพยากรธรรมชาติและสิ่งแวดล้อม หรือมีแต่ไม่อาจปฏิบัติราชการได้ ตามมาตรา </w:t>
      </w:r>
      <w:r w:rsidRPr="000D087E">
        <w:rPr>
          <w:rFonts w:ascii="TH SarabunPSK" w:hAnsi="TH SarabunPSK" w:cs="TH SarabunPSK"/>
          <w:sz w:val="32"/>
          <w:szCs w:val="32"/>
        </w:rPr>
        <w:t>42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0D087E">
        <w:rPr>
          <w:rFonts w:ascii="TH SarabunPSK" w:hAnsi="TH SarabunPSK" w:cs="TH SarabunPSK"/>
          <w:sz w:val="32"/>
          <w:szCs w:val="32"/>
        </w:rPr>
        <w:t xml:space="preserve">2534 </w:t>
      </w:r>
      <w:r w:rsidRPr="000D087E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ตามที่กระทรวงทรัพยากรธรรมชาติและสิ่งแวดล้อมเสนอ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มอบหมายให้รัฐมนตรีเป็นผู้รักษาราชการแทนรัฐมนตรีว่าการกระทรวงการพัฒนาสังคมและความมั่นคงของมนุษย์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คณะรัฐมนตรีมีมติอนุมัติมอบหมายให้รัฐมนตรีว่าการกระทรวงทรัพยากรธรรมชาติและสิ่งแวดล้อม (</w:t>
      </w:r>
      <w:r>
        <w:rPr>
          <w:rFonts w:ascii="TH SarabunPSK" w:hAnsi="TH SarabunPSK" w:cs="TH SarabunPSK"/>
          <w:sz w:val="32"/>
          <w:szCs w:val="32"/>
          <w:cs/>
        </w:rPr>
        <w:t>พลตำรวจเอก พัชรวาท วงษ์สุวรรณ) เป็นผู้รักษาราชการแทน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รัฐมนตรีว่าการกระทรวงการพัฒนาสังคมและความมั่นคงของมนุษย์ ในกรณีที่ไม่มีผู้ดำรงตำแหน่งรัฐมนตรีว่าการกระทรวงการพัฒนาสังคมและความมั่นคงของมนุษย์ หรือมีแต่ไม่อาจปฏิบัติราชการได้ตามนัยมาตรา 42 แห่งพระราชบัญญัติระเบียบบริหารราชการแผ่นดิน พ.ศ. 2534 ตามที่กระทรวงการพัฒนาสังคมและความมั่นคงของมนุษย์เสนอ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การแต่งตั้ง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7F2F">
        <w:rPr>
          <w:rFonts w:ascii="TH SarabunPSK" w:hAnsi="TH SarabunPSK" w:cs="TH SarabunPSK"/>
          <w:b/>
          <w:bCs/>
          <w:sz w:val="32"/>
          <w:szCs w:val="32"/>
          <w:cs/>
        </w:rPr>
        <w:t>นายคารม พลพรกลาง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ตำแหน่งรองโฆษกประจำสำนักนายกรัฐมนตรี ทั้งนี้ ตั้งแต่วันที่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</w:t>
      </w:r>
      <w:r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การแต่งตั้งบุคคลให้ดำรงตำแหน่งข้าราชการการเมือง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 นายชื่นชอบ คงอุดม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นายพีระพันธุ์ สาลีรัฐวิภาค)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นายสุรชาติ ศรีบุศกร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(นายพีระพันธุ์ สาลีรัฐวิภาค)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34.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(กระทรวงการอุดมศึกษา วิทยาศาสตร์ วิจัยและนวัตกรรม)</w:t>
      </w:r>
    </w:p>
    <w:p w:rsidR="005A66A3" w:rsidRPr="007037BF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7037BF">
        <w:rPr>
          <w:rFonts w:ascii="TH SarabunPSK" w:hAnsi="TH SarabunPSK" w:cs="TH SarabunPSK"/>
          <w:b/>
          <w:bCs/>
          <w:sz w:val="32"/>
          <w:szCs w:val="32"/>
          <w:cs/>
        </w:rPr>
        <w:t>นายเพิ่มสุข สัจจาภิวัฒน์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เลขาธิการสำนักงานปรมาณูเพื่อสันติ ให้ดำรงตำแหน่ง ปลัดกระทรวง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เพื่</w:t>
      </w:r>
      <w:r>
        <w:rPr>
          <w:rFonts w:ascii="TH SarabunPSK" w:hAnsi="TH SarabunPSK" w:cs="TH SarabunPSK"/>
          <w:sz w:val="32"/>
          <w:szCs w:val="32"/>
          <w:cs/>
        </w:rPr>
        <w:t>อทดแทนผู้ดำรงตำแหน่งที่จะเกษีย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0D087E">
        <w:rPr>
          <w:rFonts w:ascii="TH SarabunPSK" w:hAnsi="TH SarabunPSK" w:cs="TH SarabunPSK"/>
          <w:sz w:val="32"/>
          <w:szCs w:val="32"/>
          <w:cs/>
        </w:rPr>
        <w:t>อายุราชการ ตั้งแต่วันที่ 1 ตุลาคม 2566 เป็นต้นไป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35.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การแต่งตั้งกรรมการผู้ช่วยรัฐมนตรี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383ABD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นายชยุต ภุมมะกาญจนะ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36.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การแต่งตั้งกรรมการผู้ช่วยรัฐมนตรี</w:t>
      </w:r>
      <w:bookmarkStart w:id="2" w:name="_GoBack"/>
      <w:bookmarkEnd w:id="2"/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</w:t>
      </w:r>
      <w:r>
        <w:rPr>
          <w:rFonts w:ascii="TH SarabunPSK" w:hAnsi="TH SarabunPSK" w:cs="TH SarabunPSK"/>
          <w:sz w:val="32"/>
          <w:szCs w:val="32"/>
          <w:cs/>
        </w:rPr>
        <w:t>ขาธิการนายกรัฐมนตรีเสนอแต่งตั้ง</w:t>
      </w:r>
      <w:r w:rsidRPr="000D087E">
        <w:rPr>
          <w:rFonts w:ascii="TH SarabunPSK" w:hAnsi="TH SarabunPSK" w:cs="TH SarabunPSK"/>
          <w:sz w:val="32"/>
          <w:szCs w:val="32"/>
          <w:cs/>
        </w:rPr>
        <w:t>บุคคลเป็นกรรมการผู้ช่วยรัฐมนตรี โดยให้มีผลตั้งแต่วันที่นายกรัฐมนตรีลงนามในประกาศแต่งตั้ง จำนวน 10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นางสาวณหทัย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ทิวไผ่งาม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นายวราวุธ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ยันต์เจริญ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พลอากาศเอก สุรพล 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พุทธมนต์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นายวิวัฒน์ชัย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โหตระไวศยะ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นายกองตรี ธนกฤต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จิตรอารีย์รัตน์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6. นายภัณฑิล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จงจิตรตระกูล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นายสิรภพ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ดวงสอดศรี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นายพลภูมิ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วิภัติภูมิประเทศ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9. นายสิริพงศ์ อังคสกุลเกียรติ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10. รองศาสตราจารย์เชิดชัย ตันติศิรินทร์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แต่งตั้งกรรมการผู้ช่วยรัฐมนตรี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4A10E3">
        <w:rPr>
          <w:rFonts w:ascii="TH SarabunPSK" w:hAnsi="TH SarabunPSK" w:cs="TH SarabunPSK"/>
          <w:b/>
          <w:bCs/>
          <w:sz w:val="32"/>
          <w:szCs w:val="32"/>
          <w:cs/>
        </w:rPr>
        <w:t>นายยู่สิน จินตภากร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38.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A1F4A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นางสาวสุทิษา                 ประทุมกุล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ตำแหน่งประจำสำนักเลขาธิการนายกรัฐมนตรี ทั้งนี้ ตั้งแต่วันที่                        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39.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(สำนักเลขาธิการนายกรัฐมนตรี)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 จำนวน 8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นายชนินทร์ รุ่งธนเกียรติ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นายภูมิธรรม เวชยชัย)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นายกิตติกร โลห์สุนทร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(รองนายกรัฐมนตรี นายสมศักดิ์ เทพสุทิน)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นายศึกษิษฏ์ ศรีจอมขวัญ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นายปานปรีย์ พหิทธานุกร)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นายรังสรรค์ วันไชยธนวงศ์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นายอนุทิน ชาญวีรกูล)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นายยรรยง พวงราช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(นายภูมิธรรม เวชยชัย)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นายศุภชัย ใจสมุทร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(นายอนุทิน ชาญวีรกูล)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นายกฤช เอื้อวงศ์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ตำแหน่งที่ปรึกษารัฐมนตรีประจำสำนักนายกรัฐมนตรี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(นางพวงเพ็ชร ขุนละเอียด)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นางสุภาภรณ์ คงวุฒิปัญญา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ตำแหน่งเลขานุการรัฐมนตรีประจำสำนักนายกรัฐมนตรี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(นางพวงเพ็ชร ขุนละเอียด)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40.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(กระทรวงเกษตรและสหกรณ์)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คณะรัฐมนตรีมีมติเห็</w:t>
      </w:r>
      <w:r>
        <w:rPr>
          <w:rFonts w:ascii="TH SarabunPSK" w:hAnsi="TH SarabunPSK" w:cs="TH SarabunPSK"/>
          <w:sz w:val="32"/>
          <w:szCs w:val="32"/>
          <w:cs/>
        </w:rPr>
        <w:t>นชอบตามที่กระทรวงเกษตรและสหกรณ์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เสนอการแต่งตั้งข้าราชการการเมือง จำนวน 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นางสมหญิง บัวบุตร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 (นายไชยา พรหมา)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นายคุณากร ปรีชาชนะชัย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(ปฏิบัติหน้าที่เลขานุการรัฐมนตรีช่วยว่าการกระทรวงเกษตรและสหกรณ์ (นายไชยา พรหมา))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2533E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กระทรวงดิจิทัลเพื่อเศรษฐกิจและสังคม</w:t>
      </w:r>
      <w:r w:rsidRPr="002533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คณะรัฐมนตรีมีมติอนุมัติตามที่กระทรวงดิจิทัลเพื่อเศรษฐกิจและสังคม เสนอการแต่งตั้งข้าราชการ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นางสาวชมภารี ชมภูรัตน์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กรมอุตุนิยมวิทยา กระทรวงดิจิทัลเพื่อเศรษฐกิจและสังคม ให้ดำรงตำแหน่งผู้ตรวจราชการกระทรวง (ผู้ตรวจราชการกระทรวงระดับสูง) สำนักงานปลัดกระทรวง กระทรวงดิจิทัลเพื่อเศรษฐกิจและสังคม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นางสาวกรรวี สิทธิชีวภาค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กระทรวงดิจิทัลเพื่อเศรษฐกิจและสังคม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กรมอุตุนิยมวิทยา กระทรวงดิจิทัลเพื่อเศรษฐกิจและสังคม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</w:t>
      </w:r>
      <w:r>
        <w:rPr>
          <w:rFonts w:ascii="TH SarabunPSK" w:hAnsi="TH SarabunPSK" w:cs="TH SarabunPSK"/>
          <w:sz w:val="32"/>
          <w:szCs w:val="32"/>
          <w:cs/>
        </w:rPr>
        <w:t>งแต่วันที่ทรงพระกรุณาโปรดเกล้า</w:t>
      </w:r>
      <w:r>
        <w:rPr>
          <w:rFonts w:ascii="TH SarabunPSK" w:hAnsi="TH SarabunPSK" w:cs="TH SarabunPSK" w:hint="cs"/>
          <w:sz w:val="32"/>
          <w:szCs w:val="32"/>
          <w:cs/>
        </w:rPr>
        <w:t>โปรดกระหม่อม</w:t>
      </w:r>
      <w:r w:rsidRPr="000D087E">
        <w:rPr>
          <w:rFonts w:ascii="TH SarabunPSK" w:hAnsi="TH SarabunPSK" w:cs="TH SarabunPSK"/>
          <w:sz w:val="32"/>
          <w:szCs w:val="32"/>
          <w:cs/>
        </w:rPr>
        <w:t>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3D0091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444F3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กระทรวงพาณิชย์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</w:t>
      </w:r>
      <w:r>
        <w:rPr>
          <w:rFonts w:ascii="TH SarabunPSK" w:hAnsi="TH SarabunPSK" w:cs="TH SarabunPSK"/>
          <w:sz w:val="32"/>
          <w:szCs w:val="32"/>
          <w:cs/>
        </w:rPr>
        <w:t>ีมติอนุมัติตามที่กระทรวงพาณิชย์</w:t>
      </w:r>
      <w:r w:rsidRPr="000D087E">
        <w:rPr>
          <w:rFonts w:ascii="TH SarabunPSK" w:hAnsi="TH SarabunPSK" w:cs="TH SarabunPSK"/>
          <w:sz w:val="32"/>
          <w:szCs w:val="32"/>
          <w:cs/>
        </w:rPr>
        <w:t>เสนอแต่งตั้งข้าราชการพลเรือนสามัญให้ดำรงตำแหน่งประเภทบริหารระดับสูง เพื่อทดแทนผู้ที่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0D087E">
        <w:rPr>
          <w:rFonts w:ascii="TH SarabunPSK" w:hAnsi="TH SarabunPSK" w:cs="TH SarabunPSK"/>
          <w:sz w:val="32"/>
          <w:szCs w:val="32"/>
          <w:cs/>
        </w:rPr>
        <w:t>เกษียณอายุราชการ และเพื่อเป็นการสับเปลี่ยนหมุนเวียนข้าราชการ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นางอรมน ทรัพย์ทวีธรรม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อธิบดีกรมเจรจาการค้าระหว่างประเทศ ให้ดำรงตำแหน่งอธิบดีกรมพัฒนาธุรกิจการค้า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นางสาวโชติมา เอี่ยมสวัสดิกุล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ให้ดำรงตำแหน่งอธิบดีกรมเจรจาการค้าระหว่างประเทศ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006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F006D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Pr="009F006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</w:t>
      </w:r>
      <w:r>
        <w:rPr>
          <w:rFonts w:ascii="TH SarabunPSK" w:hAnsi="TH SarabunPSK" w:cs="TH SarabunPSK"/>
          <w:sz w:val="32"/>
          <w:szCs w:val="32"/>
          <w:cs/>
        </w:rPr>
        <w:t>ามที่สำนักเลขาธิการนายกรัฐมนตรี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เสนอการแต่งตั้งบุคคลให้ดำรงตำแหน่งข้าราชการการเมือง ตำแหน่งประจำสำนักเลขาธิการนายกรัฐมนตรี จำนวน 12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นางสาวเรวดี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ศรีชาย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นายภัทร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บุญประกอบ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นางสาวตรีชฎา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ศรีธาดา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4. นางสาวดาวประกาย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ศิริพรรณาภิรัตน์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นางสาวชนิสรา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โสกันต์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6. นายรวีภัทร์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จิรศักดิ์วัฒนา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 นายธนวรร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เพ็งดิษฐ์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นางสาวณัฐณิชา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บุรณศิริ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9. นายชนภัทท์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จันทรุเบกษา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10. นายปุณยวัจน์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เหลืองวิจิตร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11. นายพชร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ธรรมมล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12. นางสาวอุบลกาญจน์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อมรสิน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7D94" w:rsidRDefault="005A7D94" w:rsidP="005A66A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C743B" w:rsidRPr="006E3FD9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44. </w:t>
      </w:r>
      <w:r w:rsidRPr="006E3F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6E3FD9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คำสั่งสำนักนายกรัฐมนตรี</w:t>
      </w:r>
      <w:r w:rsidRPr="006E3FD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6E3F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 245/2566</w:t>
      </w:r>
      <w:r w:rsidRPr="006E3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6E3F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แก้ไขเพิ่มเติมคำสั่ง</w:t>
      </w:r>
      <w:r w:rsidRPr="006E3FD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proofErr w:type="gramEnd"/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คณะรัฐมนตรีรับทราบคำสั่ง</w:t>
      </w:r>
      <w:r w:rsidRPr="006C743B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ที่ 245/2566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เรื่อง  แก้ไขเพิ่มเติมคำสั่ง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ตามที่ได้มีคำสั่งสำนักนายกรัฐมนตรี ที่ 229/2566 เรื่อง มอบหมายและมอบอำนาจ</w:t>
      </w: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br/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ลงวันที่ 13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  <w:lang w:val="x-none" w:eastAsia="x-none"/>
        </w:rPr>
        <w:t xml:space="preserve">กันยายน 2566 </w:t>
      </w:r>
      <w:r w:rsidRPr="006C743B">
        <w:rPr>
          <w:rFonts w:ascii="TH SarabunPSK" w:eastAsia="Times New Roman" w:hAnsi="TH SarabunPSK" w:cs="TH SarabunPSK"/>
          <w:spacing w:val="-9"/>
          <w:sz w:val="32"/>
          <w:szCs w:val="32"/>
          <w:cs/>
          <w:lang w:val="x-none" w:eastAsia="x-none"/>
        </w:rPr>
        <w:t>นั้น</w:t>
      </w:r>
    </w:p>
    <w:p w:rsidR="006C743B" w:rsidRPr="006C743B" w:rsidRDefault="006C743B" w:rsidP="006C743B">
      <w:pPr>
        <w:keepNext/>
        <w:spacing w:after="0" w:line="320" w:lineRule="exact"/>
        <w:ind w:firstLine="1418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เพื่อให้การบริหารราชการแผ่นดินดำเนินไปด้วยความเรียบร้อย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อาศัยอำนาจตามความ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  <w:t>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</w:t>
      </w:r>
      <w:r w:rsidRPr="006C743B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ราชการแผ่นดิน พ.ศ. 2534 มาตรา 38 แห่งพระราชบัญญัติระเบียบบริหารราชการแผ่นดิน พ.ศ. 2534</w:t>
      </w:r>
      <w:r w:rsidRPr="006C743B">
        <w:rPr>
          <w:rFonts w:ascii="TH SarabunPSK" w:eastAsia="Cordia New" w:hAnsi="TH SarabunPSK" w:cs="TH SarabunPSK"/>
          <w:spacing w:val="8"/>
          <w:sz w:val="32"/>
          <w:szCs w:val="32"/>
          <w:cs/>
          <w:lang w:val="x-none" w:eastAsia="x-none"/>
        </w:rPr>
        <w:t xml:space="preserve"> </w:t>
      </w:r>
      <w:r w:rsidRPr="006C743B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ระเบียบข้าราชการพลเรือน พ.ศ. 2551 </w:t>
      </w:r>
      <w:r w:rsidRPr="006C743B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ประกอบกับพระราชกฤษฎีกาว่าด้วยการมอบอำนาจ พ.ศ. 2550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จึงให้แก้ไขเพิ่มเติมคำสั่งสำนักนายกรัฐมนตรี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ที่ 229/2566</w:t>
      </w:r>
      <w:r w:rsidRPr="006C743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ลงวันที่ 13 กันยายน 2566 ดังนี้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1. 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ให้ยกเลิกข้อ 1.2.1 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8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2. 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รองนายกรัฐมนตรี (นายสมศักดิ์  เทพสุทิน)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ปฏิบัติราชการ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>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2.2.3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127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2.2.3  สำนักงานทรัพยากรน้ำแห่งชาติ” 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3.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รองนายกรัฐมนตรี (นายปานปรีย์  พหิทธานุกร)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ปฏิบัติราชการแทนนายกรัฐมนตรี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1843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3.1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3.3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“3.3  การมอบหมายให้กำกับดูแลองค์การมหาชนและหน่วยงานของรัฐ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3.3.1  สำนักงานส่งเสริมการจัดประชุมและนิทรรศการ (องค์การมหาชน)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2552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3.3.2  สำนักงานบริหารและพัฒนาองค์ความรู้ (องค์การมหาชน)”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1985"/>
          <w:tab w:val="left" w:pos="2552"/>
          <w:tab w:val="left" w:pos="2694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3.2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ให้เพิ่มความต่อไปนี้เป็นข้อ 3.4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  <w:tab w:val="left" w:pos="2694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“3.4  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3.1 - 3.3 ยกเว้น การดำเนินการตามกรณีในข้อ 1.4.1 – ข้อ 1.4.7”</w:t>
      </w:r>
    </w:p>
    <w:p w:rsidR="006C743B" w:rsidRPr="006C743B" w:rsidRDefault="006C743B" w:rsidP="006C743B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3.3   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>รองนายกรัฐมนตรี (นายพีระพันธุ์  สาลีรัฐวิภาค)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 ปฏิบัติราชการ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3.3.1.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6.2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2552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        “ 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6.2 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การมอบหมายและมอบอำนาจให้กำกับการบริหารราชการและสั่งและปฏิบัติราชการแทน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นายกรัฐมนตรี </w:t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ดังนี้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2127"/>
          <w:tab w:val="left" w:pos="3119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-   สำนักงานคณะกรรมการกฤษฎีกา”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Times New Roman" w:hAnsi="TH SarabunPSK" w:cs="TH SarabunPSK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>3.3.2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ให้เพิ่มความต่อไปนี้เป็นข้อ 6.3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“6.3  ลงนามรับสนองพระบรมราชโองการและลงนามในประกาศ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br/>
        <w:t>สำนักนายกรัฐมนตรี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ที่เกี่ยวข้องกับการมีพระบรมราชโองการในเรื่องตามข้อ 6.1 – 6.2 ยกเว้น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การดำเนินการตามกรณีในข้อ 1.4.1 – ข้อ 1.4.7”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743B">
        <w:rPr>
          <w:rFonts w:ascii="TH SarabunPSK" w:eastAsia="Times New Roman" w:hAnsi="TH SarabunPSK" w:cs="TH SarabunPSK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ทั้งนี้  ตั้งแต่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25 กันยายน 2566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6C743B" w:rsidRPr="006C743B" w:rsidRDefault="006C743B" w:rsidP="006C743B">
      <w:pPr>
        <w:tabs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45</w:t>
      </w:r>
      <w:r w:rsidRPr="006C74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เรื่อง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6C743B" w:rsidRPr="006C743B" w:rsidRDefault="006C743B" w:rsidP="006C743B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>ตามที่ได้มีพระบรมราชโองการโปรดเกล้าฯ แต่งตั้ง นายเศรษฐา  ทวีสิน เป็นนายกรัฐมนตรี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ตามประกาศลงวันที่ 22 สิงหาคม 2566 และพระบรมราชโองการโปรดเกล้าฯ แต่งตั้งรัฐมนตรี ตามประกาศลงวันที่ 1 กันยายน 2566  นั้น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พ.ศ. 2534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 7) พ.ศ. 2550 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ประกอบกับพระราชกฤษฎีกาว่าด้วยการมอบอำนาจ พ.ศ. 2550 จึงมีคำสั่งมอบหมายและมอบอำนาจ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</w:t>
      </w:r>
      <w:r w:rsidRPr="006C743B">
        <w:rPr>
          <w:rFonts w:ascii="TH SarabunPSK" w:eastAsia="Calibri" w:hAnsi="TH SarabunPSK" w:cs="TH SarabunPSK"/>
          <w:spacing w:val="-12"/>
          <w:sz w:val="32"/>
          <w:szCs w:val="32"/>
          <w:cs/>
        </w:rPr>
        <w:t>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ดังนี้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1.  รองนายกรัฐมนตรี  (นายภูมิธรรม  เวชยชัย)</w:t>
      </w:r>
    </w:p>
    <w:p w:rsidR="006C743B" w:rsidRPr="006C743B" w:rsidRDefault="006C743B" w:rsidP="006C743B">
      <w:pPr>
        <w:tabs>
          <w:tab w:val="left" w:pos="1418"/>
          <w:tab w:val="left" w:pos="1843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1.1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คณะกรรมการการรักษาความมั่นคงปลอดภัยไซเบอร์แห่งชาติ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2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รองนายกรัฐมนตรี  (นายสมศักดิ์  เทพสุทิน)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2.1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552"/>
          <w:tab w:val="left" w:pos="3402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2.1.1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คณะกรรมการทรัพยากรน้ำแห่งชาติ</w:t>
      </w:r>
    </w:p>
    <w:p w:rsidR="006C743B" w:rsidRPr="006C743B" w:rsidRDefault="006C743B" w:rsidP="006C743B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2.1.2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คณะกรรมการพิจารณาการเสนอขอพระราชทาน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เครื่องราชอิสริยาภรณ์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  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พิจารณาการเสนอขอพระราชทาน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เครื่องราชอิสริยาภรณ์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ประจำปี</w:t>
      </w:r>
      <w:r w:rsidRPr="006C743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3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  รองนายกรัฐมนตรี  (นายปานปรีย์  พหิทธานุกร)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คณะกรรมการนโยบายการท่องเที่ยวแห่งชาติ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คณะกรรมการนโยบายการพัฒนาเขตเศรษฐกิจพิเศษ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6C743B" w:rsidRPr="006C743B" w:rsidRDefault="006C743B" w:rsidP="006C743B">
      <w:pPr>
        <w:tabs>
          <w:tab w:val="left" w:pos="1418"/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3.3.1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คณะกรรมการข้าราชการพลเรือน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คณะกรรมการพัฒนาระบบราชการ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3.3.4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3.3.5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3.3.6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คณะกรรมการวัฒนธรรมแห่งชาติ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  <w:t>3.4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6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6"/>
          <w:sz w:val="32"/>
          <w:szCs w:val="32"/>
          <w:cs/>
        </w:rPr>
        <w:t>3.4.1</w:t>
      </w:r>
      <w:r w:rsidRPr="006C743B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C743B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3.4.2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3.4.3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คณะกรรมการด้านการคุ้มครองการลงทุนระหว่างประเทศ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4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4.  รองนายกรัฐมนตรี  (นายอนุทิน  ชาญวีรกูล)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4.1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  <w:t>4.2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</w:t>
      </w:r>
      <w:r w:rsidRPr="006C743B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br/>
        <w:t>ที่จัดตั้งขึ้นตามระเบียบสำนักนายกรัฐมนตรี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คณะกรรมการป้องกันอุบัติภัยแห่งชาติ  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43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5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5.  รองนายกรัฐมนตรี  (พลเอก พัชรวาท  วงษ์สุวรรณ)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5.1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>5.2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5.2.1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5.2.2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คณะกรรมการนโยบายป่าไม้แห่งชาติ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5.2.3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คณะกรรมการแห่งชาติว่าด้วยอนุสัญญาคุ้มครองมรดกโลก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spacing w:val="-6"/>
          <w:sz w:val="32"/>
          <w:szCs w:val="32"/>
          <w:lang w:eastAsia="ja-JP"/>
        </w:rPr>
      </w:pP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5.3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รองประธานกรรมการในคณะกรรมการทรัพยากรน้ำแห่งชาติ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5.4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16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5.4.1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</w:t>
      </w:r>
      <w:r w:rsidRPr="006C743B">
        <w:rPr>
          <w:rFonts w:ascii="TH SarabunPSK" w:eastAsia="Calibri" w:hAnsi="TH SarabunPSK" w:cs="TH SarabunPSK"/>
          <w:spacing w:val="8"/>
          <w:sz w:val="32"/>
          <w:szCs w:val="32"/>
          <w:cs/>
        </w:rPr>
        <w:t>ประธานกรรมการในคณะกรรมการนโยบายการพัฒนา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เขตเศรษฐกิจพิเศษ</w:t>
      </w:r>
    </w:p>
    <w:p w:rsidR="006C743B" w:rsidRPr="006C743B" w:rsidRDefault="006C743B" w:rsidP="006C743B">
      <w:pPr>
        <w:tabs>
          <w:tab w:val="left" w:pos="1890"/>
          <w:tab w:val="left" w:pos="2410"/>
          <w:tab w:val="left" w:pos="2520"/>
          <w:tab w:val="left" w:pos="2552"/>
          <w:tab w:val="left" w:pos="3261"/>
          <w:tab w:val="left" w:pos="4050"/>
        </w:tabs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5.4.2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รอง</w:t>
      </w:r>
      <w:r w:rsidRPr="006C743B">
        <w:rPr>
          <w:rFonts w:ascii="TH SarabunPSK" w:eastAsia="Calibri" w:hAnsi="TH SarabunPSK" w:cs="TH SarabunPSK"/>
          <w:spacing w:val="8"/>
          <w:sz w:val="32"/>
          <w:szCs w:val="32"/>
          <w:cs/>
        </w:rPr>
        <w:t>ประธานกรรมการใน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คณะกรรมการพัฒนาอุตสาหกรรมแห่งชาติ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5.4.3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กรรมการในคณะกรรมการพิจารณาการเสนอขอพระราชทานเครื่องราชอิสริยาภรณ์ประจำปี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6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6.  รองนายกรัฐมนตรี  (นายพีระพันธุ์  สาลีรัฐวิภาค)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คณะกรรมการกฤษฎีกา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คณะกรรมการพัฒนาอุตสาหกรรมแห่งชาติ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6.3.1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คณะกรรมการกองทุนเพื่อส่งเสริมการอนุรักษ์พลังงาน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6.3.2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คณะกรรมการการมาตรฐานแห่งชาติ  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84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6.4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after="0" w:line="320" w:lineRule="exact"/>
        <w:ind w:left="3402" w:hanging="340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 คนที่ 1 ในคณะกรรมการสิ่งแวดล้อมแห่งชาติ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7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1440" w:firstLine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7.  รัฐมนตรีประจำสำนักนายกรัฐมนตรี  (นางพวงเพ็ชร  ชุนละเอียด)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7.1  การมอบหมายและมอบอำนาจให้ปฏิบัติหน้าที่ประธานกรรมการ</w:t>
      </w:r>
      <w:r w:rsidRPr="006C743B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แทนนายกรัฐมนตรี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lastRenderedPageBreak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คณะกรรมการคุ้มครองผู้บริโภค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5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firstLine="15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กรรมการในคณะกรรมการประสานการบริการด้านการลงทุน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8</w:t>
      </w:r>
    </w:p>
    <w:p w:rsidR="006C743B" w:rsidRPr="006C743B" w:rsidRDefault="006C743B" w:rsidP="006C743B">
      <w:pPr>
        <w:tabs>
          <w:tab w:val="left" w:pos="1560"/>
          <w:tab w:val="left" w:pos="1985"/>
          <w:tab w:val="center" w:pos="4678"/>
        </w:tabs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p w:rsidR="006C743B" w:rsidRPr="006C743B" w:rsidRDefault="006C743B" w:rsidP="006C743B">
      <w:pPr>
        <w:tabs>
          <w:tab w:val="left" w:pos="1560"/>
          <w:tab w:val="left" w:pos="1985"/>
          <w:tab w:val="center" w:pos="467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ab/>
        <w:t>8.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6C743B" w:rsidRPr="006C743B" w:rsidRDefault="006C743B" w:rsidP="006C743B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9. 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ให้รองนายกรัฐมนตรีที่ได้รับมอบหมายและมอบอำนาจให้ปฏิบัติหน้าที่ประธานกรรมการ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ในคณะกรรมการ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 พิจารณาความจำเป็นและ</w:t>
      </w:r>
      <w:r w:rsidRPr="006C743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>ความเหมาะสมในการยุบเลิกคณะกรรมการ</w:t>
      </w:r>
      <w:r w:rsidRPr="006C743B">
        <w:rPr>
          <w:rFonts w:ascii="TH SarabunPSK" w:eastAsia="Calibri" w:hAnsi="TH SarabunPSK" w:cs="TH SarabunPSK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 หรืออาจยุบรวมคณะกรรมการ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 โดยการยกเลิก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และสอดคล้องรองรับกัน แล้วเสนอผลการพิจารณา 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6C743B" w:rsidRPr="006C743B" w:rsidRDefault="006C743B" w:rsidP="006C743B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10.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ในส่วนการแต่งตั้งให้รัฐมนตรีคนใดดำรงตำแหน่งประธานกรรมการ รองประธานกรรมการและกรรมการ ในคณะกรรมการตามกฎหมายหรือระเบียบสำนักนายกรัฐมนตรี ให้เป็นไปตามกฎหมายหรือระเบียบสำนักนายกรัฐมนตรีว่าด้วยการนั้น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ทั้งนี้   ตั้งแต่วันที่ 25 กันยายน 2566 เป็นต้นไป</w:t>
      </w:r>
    </w:p>
    <w:p w:rsidR="006C743B" w:rsidRDefault="006C743B" w:rsidP="005A66A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272F8" w:rsidRPr="002B033C" w:rsidRDefault="004272F8" w:rsidP="004272F8">
      <w:pPr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</w:t>
      </w:r>
    </w:p>
    <w:sectPr w:rsidR="004272F8" w:rsidRPr="002B033C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5D" w:rsidRDefault="00CC435D" w:rsidP="004910B6">
      <w:pPr>
        <w:spacing w:after="0" w:line="240" w:lineRule="auto"/>
      </w:pPr>
      <w:r>
        <w:separator/>
      </w:r>
    </w:p>
  </w:endnote>
  <w:endnote w:type="continuationSeparator" w:id="0">
    <w:p w:rsidR="00CC435D" w:rsidRDefault="00CC435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5D" w:rsidRDefault="00CC435D" w:rsidP="004910B6">
      <w:pPr>
        <w:spacing w:after="0" w:line="240" w:lineRule="auto"/>
      </w:pPr>
      <w:r>
        <w:separator/>
      </w:r>
    </w:p>
  </w:footnote>
  <w:footnote w:type="continuationSeparator" w:id="0">
    <w:p w:rsidR="00CC435D" w:rsidRDefault="00CC435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52B" w:rsidRDefault="003C052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83AB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C052B" w:rsidRDefault="003C0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314"/>
    <w:multiLevelType w:val="hybridMultilevel"/>
    <w:tmpl w:val="81C043D8"/>
    <w:lvl w:ilvl="0" w:tplc="4A5CF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8C4151"/>
    <w:multiLevelType w:val="hybridMultilevel"/>
    <w:tmpl w:val="EDD4956A"/>
    <w:lvl w:ilvl="0" w:tplc="01A0AA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675130"/>
    <w:multiLevelType w:val="hybridMultilevel"/>
    <w:tmpl w:val="38B26980"/>
    <w:lvl w:ilvl="0" w:tplc="23A4C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6F31"/>
    <w:rsid w:val="00132439"/>
    <w:rsid w:val="00155BA1"/>
    <w:rsid w:val="00182D34"/>
    <w:rsid w:val="001C0AD2"/>
    <w:rsid w:val="002229CF"/>
    <w:rsid w:val="00247666"/>
    <w:rsid w:val="002B033C"/>
    <w:rsid w:val="002D2635"/>
    <w:rsid w:val="00383ABD"/>
    <w:rsid w:val="00386797"/>
    <w:rsid w:val="003B4417"/>
    <w:rsid w:val="003C052B"/>
    <w:rsid w:val="003C3ED6"/>
    <w:rsid w:val="003F0499"/>
    <w:rsid w:val="00401944"/>
    <w:rsid w:val="00402247"/>
    <w:rsid w:val="00410BA9"/>
    <w:rsid w:val="004272F8"/>
    <w:rsid w:val="004549A1"/>
    <w:rsid w:val="004910B6"/>
    <w:rsid w:val="004D5FBA"/>
    <w:rsid w:val="0050264A"/>
    <w:rsid w:val="00520CEE"/>
    <w:rsid w:val="00532486"/>
    <w:rsid w:val="0057658E"/>
    <w:rsid w:val="005A66A3"/>
    <w:rsid w:val="005A7D94"/>
    <w:rsid w:val="005E0608"/>
    <w:rsid w:val="005F667A"/>
    <w:rsid w:val="006467C0"/>
    <w:rsid w:val="006C743B"/>
    <w:rsid w:val="006D17F9"/>
    <w:rsid w:val="007437E3"/>
    <w:rsid w:val="0075738A"/>
    <w:rsid w:val="007E204A"/>
    <w:rsid w:val="008217D3"/>
    <w:rsid w:val="0086288B"/>
    <w:rsid w:val="008D1044"/>
    <w:rsid w:val="00976E23"/>
    <w:rsid w:val="009B0AC8"/>
    <w:rsid w:val="00A23E94"/>
    <w:rsid w:val="00A71DFD"/>
    <w:rsid w:val="00A823C5"/>
    <w:rsid w:val="00AC7765"/>
    <w:rsid w:val="00AD330A"/>
    <w:rsid w:val="00B04917"/>
    <w:rsid w:val="00B14938"/>
    <w:rsid w:val="00BD7147"/>
    <w:rsid w:val="00BF5315"/>
    <w:rsid w:val="00C3118F"/>
    <w:rsid w:val="00C71F2C"/>
    <w:rsid w:val="00C9301F"/>
    <w:rsid w:val="00CC435D"/>
    <w:rsid w:val="00CC59F1"/>
    <w:rsid w:val="00CF12F5"/>
    <w:rsid w:val="00D20DBE"/>
    <w:rsid w:val="00D22996"/>
    <w:rsid w:val="00D326F7"/>
    <w:rsid w:val="00D96C06"/>
    <w:rsid w:val="00DA3180"/>
    <w:rsid w:val="00DC0589"/>
    <w:rsid w:val="00DE0ABC"/>
    <w:rsid w:val="00DF4F39"/>
    <w:rsid w:val="00E04C36"/>
    <w:rsid w:val="00E17152"/>
    <w:rsid w:val="00EE5089"/>
    <w:rsid w:val="00F3798A"/>
    <w:rsid w:val="00F53741"/>
    <w:rsid w:val="00FD3A5B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4DB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67C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33</Pages>
  <Words>14494</Words>
  <Characters>82619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28</cp:revision>
  <cp:lastPrinted>2023-09-26T12:04:00Z</cp:lastPrinted>
  <dcterms:created xsi:type="dcterms:W3CDTF">2023-09-26T01:05:00Z</dcterms:created>
  <dcterms:modified xsi:type="dcterms:W3CDTF">2023-09-26T12:37:00Z</dcterms:modified>
</cp:coreProperties>
</file>