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B0F7F">
        <w:rPr>
          <w:rFonts w:ascii="TH SarabunPSK" w:hAnsi="TH SarabunPSK" w:cs="TH SarabunPSK"/>
          <w:sz w:val="32"/>
          <w:szCs w:val="32"/>
        </w:rPr>
        <w:t xml:space="preserve">30 </w:t>
      </w:r>
      <w:r w:rsidR="001B0F7F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BF5315">
        <w:rPr>
          <w:rFonts w:ascii="TH SarabunPSK" w:hAnsi="TH SarabunPSK" w:cs="TH SarabunPSK" w:hint="cs"/>
          <w:sz w:val="32"/>
          <w:szCs w:val="32"/>
          <w:cs/>
        </w:rPr>
        <w:t>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สันติไมตรี </w:t>
      </w:r>
      <w:r w:rsidR="00F537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0A3C24" w:rsidRPr="00A823C5" w:rsidRDefault="000A3C24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A3C24" w:rsidRPr="000A3C24" w:rsidTr="006B46FD">
        <w:tc>
          <w:tcPr>
            <w:tcW w:w="9594" w:type="dxa"/>
          </w:tcPr>
          <w:p w:rsidR="000A3C24" w:rsidRPr="000A3C24" w:rsidRDefault="000A3C24" w:rsidP="000A3C2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3C2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รายงานความคืบหน้าการดำเนินการตามมาตรา 165 แห่งพระราชบัญญัติตำรวจ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แห่งชาติ พ.ศ. 2565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2. </w:t>
      </w: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ร่างกฎกระทรวงกำหนดหลักเกณฑ์และวิธีการเพื่อการอนุรักษ์และการพัฒนาทรัพยากร</w:t>
      </w: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น้ำสาธารณะ พ.ศ. ....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ร่างกฎกระทรวงกำหนดเรื่องที่อุทธรณ์ไม่ได้ พ.ศ. ....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A3C24" w:rsidRPr="000A3C24" w:rsidTr="006B46FD">
        <w:tc>
          <w:tcPr>
            <w:tcW w:w="9594" w:type="dxa"/>
          </w:tcPr>
          <w:p w:rsidR="000A3C24" w:rsidRPr="000A3C24" w:rsidRDefault="000A3C24" w:rsidP="000A3C2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3C2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รายงานผลการประเมินองค์การมหาชน ประจำปีงบประมาณ พ.ศ. 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รายงานภาวะเศรษฐกิจอุตสาหกรรมไตรมาสที่ 4/2565 และแนวโน้มไตรมาสที่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1/2566 และรายงานภาวะเศรษฐกิจอุตสาหกรรมประจำเดือนมกราคม 2566</w:t>
      </w:r>
    </w:p>
    <w:p w:rsidR="000A3C24" w:rsidRPr="000A3C24" w:rsidRDefault="000A3C24" w:rsidP="000A3C2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>สรุป</w:t>
      </w:r>
      <w:r w:rsidRPr="000A3C24">
        <w:rPr>
          <w:rFonts w:ascii="TH SarabunPSK" w:eastAsia="Calibri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 xml:space="preserve">ประจำเดือนเมษายน </w:t>
      </w:r>
      <w:r w:rsidRPr="000A3C24">
        <w:rPr>
          <w:rFonts w:ascii="TH SarabunPSK" w:eastAsia="Calibri" w:hAnsi="TH SarabunPSK" w:cs="TH SarabunPSK"/>
          <w:kern w:val="32"/>
          <w:sz w:val="32"/>
          <w:szCs w:val="32"/>
          <w:cs/>
        </w:rPr>
        <w:t>2566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รายงานผลการดำเนินการตามแผนงานเปลี่ยนระบบสายไฟฟ้าอากาศเป็น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สายไฟฟ้าใต้ดินของการไฟฟ้านครหลวง ปี 2565 (ข้อมูล ณ เดือนธันวาคม 2565) 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ขอปรับปรุงมติคณะรัฐมนตรีเมื่อวันที่ 4 มกราคม 2560 เรื่อง แนวทางการเตรียม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บุคลากรก่อนเข้าสู่กระบวนการยุติธรรม </w:t>
      </w:r>
      <w:r w:rsidRPr="000A3C24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การพัฒนาหลักสูตรการเรียนการสอน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ระดับอุดมศึกษา</w:t>
      </w:r>
    </w:p>
    <w:p w:rsidR="00F32156" w:rsidRDefault="00F32156" w:rsidP="000A3C24">
      <w:pPr>
        <w:spacing w:after="0" w:line="320" w:lineRule="exact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>รายงานสถานการณ์การส่งออกของไทย ประจำเดือนมีนาคม 2566 และไตรมาส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>แรกของ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>ปี 2566</w:t>
      </w:r>
    </w:p>
    <w:p w:rsidR="000A3C24" w:rsidRPr="000A3C24" w:rsidRDefault="00F32156" w:rsidP="000A3C24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10</w:t>
      </w:r>
      <w:r w:rsidRPr="000A3C2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. </w:t>
      </w:r>
      <w:r w:rsidRPr="000A3C24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การบริหารจัดการการทำงานของคนต่างด้าว 3 สัญชาติ (กัมพูชา ลาว และเมียนมา)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เพื่อประโยชน์ในการรักษาความมั่นคง และเศรษฐกิจของประเทศ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A3C24" w:rsidRPr="000A3C24" w:rsidTr="006B46FD">
        <w:tc>
          <w:tcPr>
            <w:tcW w:w="9594" w:type="dxa"/>
          </w:tcPr>
          <w:p w:rsidR="000A3C24" w:rsidRPr="000A3C24" w:rsidRDefault="000A3C24" w:rsidP="000A3C2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3C2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F32156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สรุปผลการประชุมสุดยอดผู้นำลุ่มน้ำโขงตอนล่าง ครั้งที่ 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เกี่ยวข้อง 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F32156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การรับรองร่างแถลงก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 xml:space="preserve">รณ์ร่วมของการประชุม </w:t>
      </w:r>
      <w:r w:rsidRPr="000A3C24">
        <w:rPr>
          <w:rFonts w:ascii="TH SarabunPSK" w:eastAsia="Calibri" w:hAnsi="TH SarabunPSK" w:cs="TH SarabunPSK"/>
          <w:sz w:val="32"/>
          <w:szCs w:val="32"/>
        </w:rPr>
        <w:t>High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0A3C24">
        <w:rPr>
          <w:rFonts w:ascii="TH SarabunPSK" w:eastAsia="Calibri" w:hAnsi="TH SarabunPSK" w:cs="TH SarabunPSK"/>
          <w:sz w:val="32"/>
          <w:szCs w:val="32"/>
        </w:rPr>
        <w:t xml:space="preserve">Level Political Meeting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0A3C24">
        <w:rPr>
          <w:rFonts w:ascii="TH SarabunPSK" w:eastAsia="Calibri" w:hAnsi="TH SarabunPSK" w:cs="TH SarabunPSK"/>
          <w:sz w:val="32"/>
          <w:szCs w:val="32"/>
        </w:rPr>
        <w:t>HLPM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>) ภา</w:t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ยใต้กรอบ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>ความริเริ่มเพื่อความมั่นคงจากการแพร่ขยายอาวุธที่มี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  <w:t>อานุภาพทำลายล้างสูง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:rsidR="000A3C24" w:rsidRPr="000A3C24" w:rsidRDefault="000A3C24" w:rsidP="000A3C2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A3C24" w:rsidRPr="000A3C24" w:rsidTr="006B46FD">
        <w:tc>
          <w:tcPr>
            <w:tcW w:w="9594" w:type="dxa"/>
          </w:tcPr>
          <w:p w:rsidR="000A3C24" w:rsidRPr="000A3C24" w:rsidRDefault="000A3C24" w:rsidP="000A3C2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3C2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การแต่งตั้งโฆษกกระทรวงศึกษาธิการ</w:t>
      </w:r>
    </w:p>
    <w:p w:rsidR="000A3C24" w:rsidRPr="000A3C24" w:rsidRDefault="000A3C24" w:rsidP="000A3C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14.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3C24">
        <w:rPr>
          <w:rFonts w:ascii="TH SarabunPSK" w:eastAsia="Calibri" w:hAnsi="TH SarabunPSK" w:cs="TH SarabunPSK" w:hint="cs"/>
          <w:sz w:val="32"/>
          <w:szCs w:val="32"/>
          <w:cs/>
        </w:rPr>
        <w:t>(สำนักนายกรัฐมนตรี)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Default="000A3C24" w:rsidP="000A3C24">
      <w:pPr>
        <w:jc w:val="center"/>
      </w:pPr>
      <w:r>
        <w:t>______________________________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3662C">
        <w:tc>
          <w:tcPr>
            <w:tcW w:w="9594" w:type="dxa"/>
          </w:tcPr>
          <w:p w:rsidR="005F667A" w:rsidRPr="009B0AC8" w:rsidRDefault="005F667A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3662C" w:rsidRPr="00B3662C" w:rsidRDefault="007620E1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B3662C"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รายงานความคืบหน้าการดำเนินการตามมาตรา 165 แห่งพระราชบัญญัติตำรวจแห่งชาติ พ.ศ. 2565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คณะรัฐมนตรีรับทราบตามที่สำนักงานคณะกรรมการพัฒนาระบบราชการ (สำนักงาน ก.พ.ร.)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เสนอรายงานความคืบหน้าการดำเนินการตามมาตรา 165 แห่งพระราชบัญญัติตำรวจแห่งชาติ พ.ศ. 2565 โดยสรุปผลการดำเนินการในช่วงระหว่างเดือนตุลาคม 2565 - มีนาคม 2566 ซึ่งสำนักงาน ก.พ.ร. ได้ดำเนินการร่วมกับกระทรวงทรัพยากรธรรมชาติและสิ่งแวดล้อม (ทส.) และสำนักงานตำรวจแห่งชาติ (ตช.) โดยกองบังคับการปราบปรามการกระทำความผิดเกี่ยวกับทรัพยากรธรรมชาติและสิ่งแวดล้อม (บก.ปทส.) มีสาระสำคัญสำคัญสรุปได้ ดังนี้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พระราชบัญญัติตำรวจแห่งชาติ พ.ศ. 2565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ได้ประกาศในราชกิจจานุเบกษา เมื่อวันที่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16 ตุลาคม 2565 และมีผลใช้บังคับตั้งแต่วันถัดจากวันประกาศในราชกิจจานุเบกษาเป็นต้นไป หรือตั้งแต่วันที่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17 ตุลาคม 2565 โดย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มาตรา 165 บัญญัติให้ภายในสองปีนับแต่วันที่พระราชบัญญัตินี้ใช้บังคับ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(ภายในวันที่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16 ตุลาคม 2567)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ประธานคณะกรรมการพัฒนาระบบราชการเชิญผู้บัญชาการตำรวจแห่งชาติและหัวหน้าหน่วยงานที่รับผิดชอบปฏิบัติการตามกฎหมายเกี่ยวกับทรัพยากรธรรมชาติและสิ่งแวดล้อม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กฎหมายว่าด้วยป่าไม้ กฎหมายว่าด้วยป่าสงวนแห่งชาติ กฎหมายว่าด้วยอุทยานแห่งชาติ กฎหมายว่าด้วยการสงวนและคุ้มครองสัตว์ป่า กฎหมายว่าด้วยการส่งเสริมการบริหารจัดการทรัพยากรทางทะเลและชายฝั่ง กฎหมายว่าด้วยการประมง กฎหมายว่าด้วยการส่งเสริมและรักษาคุณภาพสิ่งแวดล้อม กฎหมายว่าด้วยน้ำบาดาล กฎหมายว่าด้วยเลื่อยโซ่ยนต์ และกฎหมายเกี่ยวกับทรัพยากรธรรมชาติและสิ่งแวดล้อมอื่น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มาร่วมกันพิจารณาเพื่อดำเนินการให้หน่วยงานดังกล่าวรับผิดชอบในการป้องกันและปราบปราม การสืบสวน และการสอบสวนการกระทำความผิดเกี่ยวกับกฎหมายนั้น ๆ ทั้งหมดหรือบางส่วนตามที่จะได้ตกลงกัน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โดยคำนึงถึงประสิทธิภาพและการบูรณาการในการปฏิบัติหน้าที่ และการแบ่งเบาภารกิจของ ตช. และ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ให้สำนักงาน ก.พ.ร. รายงานความคืบหน้าต่อคณะรัฐมนตรีเพื่อทราบทุกสามเดือน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สำนักงาน ก.พ.ร. ได้ศึกษาข้อมูลของกฎหมายที่เกี่ยวกับทรัพยากรธรรมชาติและสิ่งแวดล้อม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ตามที่บัญญัติไว้ในพระราชบัญญัติตำรวจแห่งชาติ พ.ศ. 2565 มาตรา 165 เพื่อพิจารณาถึงบทบาท ภารกิจ หน้าที่และอำนาจ ขอบเขตความรับผิดชอบของ ทส. และ ตช. ที่มีหน้าที่และอำนาจตามกฎหมายที่ซ้ำซ้อนหรือคาบเกี่ยวกัน เบื้องต้นพบว่า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   2.1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กฎหมายเกี่ยวกับทรัพยากรธรรมชาติและสิ่งแวดล้อม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ตามที่บัญญัติไว้ตามพระราชบัญญัติตำรวจแห่งชาติ พ.ศ. 2565 มาตรา 165 เกี่ยวข้องกับกฎหมายระดับพระราชบัญญัติ จำนวนทั้งสิ้น 16 ฉบับ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97"/>
        <w:gridCol w:w="3601"/>
        <w:gridCol w:w="2796"/>
      </w:tblGrid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รายชื่อกฎหมายตามพระราชบัญญัติตำรวจแห่งชาติ พ.ศ. 2565 มาตรา 165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กฎหมาย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หน่วยงานเจ้าภาพตามกฎหมาย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1. กฎหมายว่าด้วยป่าไม้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1. พระราชบัญญัติป่าไม้ พ.ศ. 2484</w:t>
            </w:r>
          </w:p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2. พระราชบัญญัติสวนป่า พ.ศ. 2535</w:t>
            </w:r>
          </w:p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3. พระราชบัญญัติป่าชุมชน พ.ศ. 2562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กรมป่าไม้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2. กฎหมายว่าด้วยป่าสงวนแห่งชาติ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4. พระราชบัญญัติป่าสงวนแห่งชาติ พ.ศ. 2507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กรมป่าไม้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3. กฎหมายว่าด้วยอุทยานแห่งชาติ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5. พระราชบัญญัติอุทยานแห่งชาติ พ.ศ. 2562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กรมอุทยานแห่งชาติ สัตว์ป่า และพันธุ์พืช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4. กฎหมายว่าด้วยการสงวนและคุ้มครองสัตว์ป่า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6. พระราชบัญญัติสงวนและคุ้มครองสัตว์ป่า พ.ศ. 2562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กรมอุทยานแห่งชาติ สัตว์ป่าและพันธุ์พืช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5. กฎหมายว่าด้วยการส่งเสริมการบริหารจัดการทรัพยากรทางทะเลและชายฝั่ง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7. พระราชบัญญัติส่งเสริมการบริหารจัดการทรัพยากรทางทะเลและชายฝั่ง พ.ศ. 2558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กรมทรัพยากรทางทะเลและชายฝั่ง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6. กฎหมายว่าด้วยการประมง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8. พระราชกำหนดการประมง พ.ศ. 2558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กรมประมง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7. กฎหมายว่าด้วยการส่งเสริมและรักษาคุณภาพสิ่งแวดล้อม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9. พระราชบัญญัติส่งเสริมและรักษาคุณภาพสิ่งแวดล้อมแห่งชาติ พ.ศ. 2535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กรมควบคุมมลพิษ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lastRenderedPageBreak/>
              <w:t>8. กฎหมายว่าด้วยน้ำบาดาล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10. พระราชบัญญัติน้ำบาดาล พ.ศ. 2520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กรมทรัพยากรน้ำบาดาล</w:t>
            </w:r>
          </w:p>
        </w:tc>
      </w:tr>
      <w:tr w:rsidR="00B3662C" w:rsidRPr="00B3662C" w:rsidTr="00B44070">
        <w:tc>
          <w:tcPr>
            <w:tcW w:w="3198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9. กฎหมายว่าด้วยเลื่อยโซ่ยนต์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11. พระราชบัญญัติเลื่อยโซ่ยนต์ พ.ศ. 2545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กรมป่าไม้</w:t>
            </w:r>
          </w:p>
        </w:tc>
      </w:tr>
      <w:tr w:rsidR="00B3662C" w:rsidRPr="00B3662C" w:rsidTr="00B44070">
        <w:tc>
          <w:tcPr>
            <w:tcW w:w="3198" w:type="dxa"/>
            <w:vMerge w:val="restart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10. กฎหมายเกี่ยวกับทรัพยากร</w:t>
            </w:r>
          </w:p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B3662C">
              <w:rPr>
                <w:rFonts w:eastAsia="Calibri" w:hint="cs"/>
                <w:b/>
                <w:bCs/>
                <w:cs/>
              </w:rPr>
              <w:t>ธรรมชาติและสิ่งแวดล้อมอื่น</w:t>
            </w: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12. พระราชบัญญัติคุ้มครองซากดึกดำบรรพ์ พ.ศ. 2551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กรมทรัพยากรธรณี</w:t>
            </w:r>
          </w:p>
        </w:tc>
      </w:tr>
      <w:tr w:rsidR="00B3662C" w:rsidRPr="00B3662C" w:rsidTr="00B44070">
        <w:tc>
          <w:tcPr>
            <w:tcW w:w="3198" w:type="dxa"/>
            <w:vMerge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13. พระราชบัญญัติงาช้าง พ.ศ. 2558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กรมอุทยานแห่งชาติ สัตว์ป่า และพันธุ์พืช</w:t>
            </w:r>
          </w:p>
        </w:tc>
      </w:tr>
      <w:tr w:rsidR="00B3662C" w:rsidRPr="00B3662C" w:rsidTr="00B44070">
        <w:tc>
          <w:tcPr>
            <w:tcW w:w="3198" w:type="dxa"/>
            <w:vMerge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14. พระราชบัญญัติแร่ พ.ศ. 2560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กรมทรัพยากรธรณี</w:t>
            </w:r>
          </w:p>
        </w:tc>
      </w:tr>
      <w:tr w:rsidR="00B3662C" w:rsidRPr="00B3662C" w:rsidTr="00B44070">
        <w:tc>
          <w:tcPr>
            <w:tcW w:w="3198" w:type="dxa"/>
            <w:vMerge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15. พระราชบัญญัติทรัพยากรน้ำ พ.ศ. 2561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สำนักงานทรัพยากรน้ำแห่งชาติ</w:t>
            </w:r>
          </w:p>
        </w:tc>
      </w:tr>
      <w:tr w:rsidR="00B3662C" w:rsidRPr="00B3662C" w:rsidTr="00B44070">
        <w:tc>
          <w:tcPr>
            <w:tcW w:w="3198" w:type="dxa"/>
            <w:vMerge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3601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16. ประกาศคณะปฏิวัติ ฉบับที่ 58 ลงวันที่ 26 มกราคม 2515 (กิจการประปาสัมปทาน)</w:t>
            </w:r>
          </w:p>
        </w:tc>
        <w:tc>
          <w:tcPr>
            <w:tcW w:w="2796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>กรมทรัพยากรน้ำ</w:t>
            </w:r>
          </w:p>
        </w:tc>
      </w:tr>
    </w:tbl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2.2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ทส.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ดำเนินการตามกฎหมายเกี่ยวกับทรัพยากรธรรมชาติและสิ่งแวดล้อม </w:t>
      </w:r>
      <w:r w:rsidR="00B4407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ัฐมนตรีว่าการกระทรวงทรัพยากรธรรมชาติและสิ่งแวดล้อมซึ่งเป็นผู้รักษาการตามกฎหมายมีอำนาจตามกฎหมายในการแต่งตั้งพนักงานเจ้าหน้าที่เพื่อปฏิบัติตามกฎหมายดังกล่าว โดยเป็นการแต่งตั้งพนักงานเจ้าหน้าที่จากส่วนราชการที่มีหน้าที่และอำนาจความรับผิดชอบตามกฎหมายและเจ้าหน้าที่ของหน่วยงานอื่นที่เกี่ยวข้อง เช่น พระราชบัญญัติอุทยานแห่งชาติ พ.ศ. 2562 แต่งตั้งให้เจ้าหน้าที่สังกัดกรมอุทยานแห่งชาติ สัตว์ป่า และพันธุ์พืช </w:t>
      </w:r>
      <w:r w:rsidR="00B4407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และเจ้าหน้าที่ในสังกัดหน่วยงานอื่นที่เกี่ยวข้อง เช่น เจ้าหน้าที่ในสังกัดกรมทรัพยากรทางทะเลและชายฝั่ง กรมป่าไม้ สำนักงานปลัดกระทรวงทรัพยากรธรรมชาติและสิ่งแวดล้อม กองทัพเรือ กรมประมง กระทรวงมหาดไทย (มท.) </w:t>
      </w:r>
      <w:r w:rsidR="00B4407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และองค์กรปกครองส่วนท้องถิ่น เป็นพนักงานเจ้าหน้าที่ปฏิบัติงานตามกฎหมาย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   2.3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ตช.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ดำเนินการตามกฎหมายเกี่ยวกับทรัพยากรธรรมชาติและสิ่งแวดล้อม โดย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2.3.1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กำหนดให้ บก.ปทส.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สังกัดกองบัญชาการตำรวจสอบสวนกลาง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เป็นหน่วยงานหลักในการป้องกันและปราบปราม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อาชญากรรมที่เกี่ยวกับทรัพยากรธรรมชาติและสิ่งแวดล้อมทั่วราชอาณาจักร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โดยอำนาจตามกฎหมายนั้น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เจ้าหน้าที่ตำรวจสามารถดำเนินการได้ครอบคลุมทั้งการตรวจสอบ ตรวจค้น ยึด อายัด </w:t>
      </w:r>
      <w:r w:rsidRPr="00B3662C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จับกุม และเรียกบุคคลให้ถ้อยคำ รวมทั้งการสืบสวน และการสอบสวนการกระทำความผิดเกี่ยวกับกฎหมายนั้น ๆ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ซึ่งพนักงานเจ้าหน้าที่ตามกฎหมายของกระทรวงทรัพยากรธรรมชาติและสิ่งแวดล้อมไม่สามารถดำเนินการสอบสวนได้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นอกจากนี้ บก.ปทส. ยังดำเนินการตามกฎหมายอื่นอันเกี่ยวเนื่องกับความผิดทางอาญาเกี่ยวกับทรัพยากรธรรมชาติและสิ่งแวดล้อม (นอกเหนือจากกฎหมายที่เกี่ยวกับทรัพยากรธรรมชาติและสิ่งแวดล้อมตามที่บัญญัติไว้ในพระราชบัญญัติตำรวจแห่งชาติ พ.ศ. 2565 มาตรา 165) รวมจำนวนทั้งสิ้น 37 ฉบับ โดยมีหน่วยงานรับผิดชอบหลัก จำนวน 11 กระทรวง 22 หน่วยงาน เช่น 1) พระราชบัญญัติการจัดสรรที่ดิน พ.ศ. 2543 (กรมการปกครอง มท. เป็นหน่วยงานรับผิดชอบหลัก) และ 2) พระราชบัญญัติโรงงาน พ.ศ. 2535 (กรมโรงงานอุตสาหกรรม กระทรวงอุตสาหกรรม เป็นหน่วยงานรับผิดชอบหลัก)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  <w:t>2.3.2 ตช. มีกลไกการทำงาน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โดยได้มีการจัดทำแผนป้องกันและปราบปรามการกระทำความผิดเกี่ยวกับทรัพยากรธรรมชาติและสิ่งแวดล้อม และจัดตั้งศูนย์ป้องกันปราบปรามการลักลอบตัดไม้ทำลายป่าทรัพยากรธรรมชาติและสิ่งแวดล้อมใน 3 ระดับ ได้แก่ 1) ศูนย์ป้องกันปราบปรามการลักลอบตัดไม้ทำลายป่า ทรัพยากรธรรมชาติและสิ่งแวดล้อม ตช. 2) ศูนย์ป้องกันปราบปรามการลักลอบตัดไม้ทำลายป่า ทรัพยากรธรรมชาติและสิ่งแวดล้อม ระดับกองบัญชาการ/ตำรวจภูธรภาค และ 3) ศูนย์ป้องกันปราบปรามการลักลอบตัดไม้ทำลายป่าทรัพยากรธรรมชาติและสิ่งแวดล้อม ระดับกองบังคับการ/ตำรวจภูธรจังหวัด โดยมีหน้าที่บริหารอำนวยการ กำกับดูแลการปฏิบัติให้เป็นไปอย่างมีประสิทธิภาพ สัมฤทธิ์ผลตามวัตถุประสงค์และนโยบายของ ตช.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2.3.3 ตช. มีคำสั่ง ตร. ที่ 470/2565 ลงวันที่ 21 ตุลาคม 2565 แต่งตั้งคณะทำงานขับเคลื่อนการดำเนินการตามพระราชบัญญัติตำรวจแห่งชาติ พ.ศ. 2565 และ บก.ปทส. มีคำสั่ง บก.ปทส.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ที่ 608/2565 ลงวันที่ 27 ตุลาคม 2565 แต่งตั้งคณะทำงานขับเคลื่อนการดำเนินการตามพระราชบัญญัติตำรวจแห่งชาติ พ.ศ. 2565 เพื่อ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ขับเคลื่อนในการตัดโอนภารกิจเกี่ยวกับการดำเนินการตามกฎหมายเกี่ยวกับ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ทรัพยากรธรรมชาติและสิ่งแวดล้อมตามมาตรา 165 แห่งพระราชบัญญัติตำรวจแห่งชาติ พ.ศ. 2565 เป็นไปด้วยความเรียบร้อย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การดำเนินการของสำนักงาน ก.พ.ร. กับหน่วยงานที่เกี่ยวข้อง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ก.พ.ร. ได้หารือร่วมกับ ทส. และ บก.ปทส. ตช. เกี่ยวกับแนวทางการดำเนินการและความพร้อมในการถ่ายโอนภารกิจ จำนวน 2 ครั้ง ดังนี้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   3.1 ครั้งที่ 1 เมื่อวันที่ 2 มีนาคม 2566 ได้ประชุมหารือร่วมกับส่วนราชการในสังกัด ทส. เกี่ยวกับแนวทางการดำเนินการและความพร้อมของ ทส. ในการรับโอนงานป้องกันและปราบปราม การสืบสวน และการสอบสวนการกระทำความผิดเกี่ยวกับทรัพยากรธรรมชาติและสิ่งแวดล้อม โดย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ทส. พิจารณาแล้วเห็นว่า อาจรับโอนภารกิจในการป้องกันและปราบปรามได้ ทั้งนี้ เห็นควรให้มีการกำหนดขอบเขตภารกิจ การปรับเปลี่ยน การถ่ายโอนภารกิจให้มีความชัดเจน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โดยคำนึงถึงวัตถุประสงค์ของกฎหมายที่มุ่งเน้นให้การดำเนินการเปลี่ยนแปลงหรือถ่ายโอนภารกิจต้องเป็นไปเพื่อการแบ่งเบาภารกิจของ ตช. และประสิทธิภาพการปฏิบัติหน้าที่ของเจ้าหน้าที่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   3.2 ครั้งที่ 2 เมื่อวันที่ 9 มีนาคม 2566 ได้ประชุมหารือร่วมกับ บก.ปทส. เกี่ยวกับแนวนโยบายของ บก.ปทส. ในการดำเนินการให้เป็นไปตามเจตนารมณ์ตามมาตรา 165 แห่งพระราชบัญญัติตำรวจแห่งชาติ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2565 และการดำเนินการเกี่ยวกับภารกิจและอำนาจหน้าที่ของ บก.ปทส. โดย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บก.ปทส. พิจารณาแล้วเห็นว่า อาจพิจารณาถ่ายโอนงานป้องกันและปราบปรามให้หน่วยงานที่เกี่ยวข้อง โดยยังคงภารกิจด้านการสืบสวน และสอบสวนไว้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จากการประชุมหารือกับ ทส.  และ บก.ปทส. ตช.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ในเบื้องต้นมีความเป็นไปได้ในการถ่ายโอนภารกิจจาก ตช. ไปยัง ทส. เพื่อรับผิดชอบงานการป้องกันและปราบปรามการกระทำความผิดเกี่ยวกับทรัพยากรธรรมชาติและสิ่งแวดล้อม เพื่อแบ่งเบาภารกิจของ ตช.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แนวทางในการดำเนินการต่อไป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ก.พ.ร. จะหารือร่วมกับ ทส. ตช. และหน่วยงานที่เกี่ยวข้องเพื่อพิจารณาในรายละเอียดของการดำเนินการ ดังนี้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   4.1 กำหนดบทบาทภารกิจ ขอบเขตหน้าที่ความรับผิดชอบ วิธีการปฏิบัติงานในภารกิจการป้องกันและปราบปราม เพื่อพิจารณาถึงความเป็นไปได้ในการตัดโอนภารกิจดังกล่าว รวมทั้งพิจารณาภารกิจอื่นที่อาจตัดโอนเพิ่มเติมด้วย เช่น ภารกิจการสืบสวน สอบสวนการกระทำความผิดตามกฎหมายเกี่ยวกับทรัพยากรธรรมชาติและสิ่งแวดล้อม</w:t>
      </w:r>
    </w:p>
    <w:p w:rsidR="005F667A" w:rsidRPr="009B0AC8" w:rsidRDefault="00B3662C" w:rsidP="009F01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4.2 แนวทางการปรับปรุงกระบวนงานตามก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ฎหมายเกี่ยวกับทรัพยากรธรรมชาติและสิ่งแวดล้อม โดยพิจารณาการนำเทคโนโลยีมาปรับใช้ เช่น ระบบงานอนุญาตที่เชื่อมโยงกับข้อมูลด่านป่าไม้ และระบบงานรับรองไม้ ผลิตภัณฑ์ไม้และถ่านไม้ และระบบลงทะเบียนไม้มีค่าหรือระบบควบคุมมาตรฐานการลาดตระเวน การใช้โดรนในการลาดตระเวน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3662C" w:rsidRPr="00B3662C" w:rsidRDefault="007620E1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2.</w:t>
      </w:r>
      <w:r w:rsidR="00B3662C" w:rsidRPr="00B3662C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เรื่อง ร่างกฎกระทรวงกำหนดหลักเกณฑ์และวิธีการเพื่อการอนุรักษ์และการพัฒนาทรัพยากรน้ำสาธารณะ พ.ศ. ....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และวิธีการเพื่อการอนุรักษ์และการพัฒนาทรัพยากรน้ำสาธารณะ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โดยให้รับข้อสังเกตของกระทรวงคมนาคมไปประกอบการพิจารณาด้วย แล้วดำเนินการต่อไปได้ และให้กระทรวงทรัพยากรธรรมชาติและสิ่งแวดล้อมรับความเห็นของสำนักงานทรัพยากรน้ำแห่งชาติไปพิจารณาดำเนินการต่อไปด้วย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ทั้งนี้ ทส. เสนอว่า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1. พระราชบัญญัติทรัพยากรน้ำ พ.ศ. 2561 ซึ่งมีผลใช้บังคับเมื่อวันที่ 27 มกราคม 2562 มาตรา 78 (2) บัญญัติให้รัฐมนตรีว่าการกระทรวงทรัพยากรธรรมชาติและสิ่งแวดล้อมโดยความเห็นชอบของคณะกรรมการทรัพยากรน้ำแห่งชาติ (กนช.) มีอำนาจออกกฎกระทรวงกำหนดหลักเกณฑ์และวิธีการเพื่อการอนุรักษ์และการพัฒนาทรัพยากรน้ำสาธารณะ เพื่อกำหนดห้ามการกระทำใด ๆ ที่มีผลเป็นการเสื่อมสภาพแหล่งน้ำหรือเสื่อมประโยชน์ต่อการใช้น้ำ หรือทำให้เกิดภาวะมลพิษแก่แหล่งน้ำ หรือระบบนิเวศแหล่งน้ำ หรือทำให้น้ำมีสภาพเป็นพิษจนน่าจะเป็นอันตรายต่อแหล่งน้ำ หรือระบบนิเวศแหล่งน้ำหรือสุขภาพของบุคคล และมาตรา 96 แห่งพระราชบัญญัติดังกล่าว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บัญญัติให้ผู้ใดฝ่าฝืนหรือไม่ปฏิบัติตามกฎกระทรวงที่ออกตามมาตรา 78 (2) ต้องระวางโทษจำคุกไม่เกินสิบปีหรือปรับไม่เกินหนึ่งล้านบาท หรือทั้งจำทั้งปรับ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ประกอบกับพระราชบัญญัติหลักเกณฑ์การจัดทำร่างกฎหมายและการประเมินผลสัมฤทธิ์ของกฎหมาย พ.ศ. 2562 ซึ่งมีผลใช้บังคับเมื่อวันที่ 27 พฤศจิกายน 2562 มาตรา 22 วรรคสอง บัญญัติให้กฎหมายที่กำหนดให้ต้องมีการออกกฎ หรือกำหนดให้รัฐต้องดำเนินการอย่างหนึ่งอย่างใด หากมิได้มีการออกกฎดังกล่าวหรือยังมิได้ดำเนินการนั้นภายในระยะเวลา 2 ปีนับแต่วันที่กฎหมายนั้นมีผลใช้บังคับ 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และมาตรา 39 (1) แห่งพระราชบัญญัติหลักเกณฑ์การจัดทำร่างกฎหมายและการประเมินผลสัมฤทธิ์ของกฎหมาย พ.ศ. 2562 บัญญัติให้ระยะเวลาสองปีตามมาตรา 22 วรรคสอง สำหรับกฎหมายที่ใช้บังคับอยู่ในวันก่อนวันที่พระราชบัญญัตินี้มีผลใช้บังคับ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ดังนั้น การออกกฎกระทรวงกำหนดหลักเกณฑ์และวิธีการเพื่อการอนุรักษ์และการพัฒนาทรัพยากรน้ำสาธารณะตามพระราชบัญญัติทรัพยากรน้ำ พ.ศ. 2561 จึงต้องเร่งดำเนินการออกกฎกระทรวงให้แล้วเสร็จภายในวันที่ 27 พฤศจิกายน 2566 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ดยที่ปัจจุบันพบว่ามีการดำเนินกิจกรรมทางเศรษฐกิจและการขยายตัวของชุมชนเมืองที่มีการดำเนินกิจกรรมในชีวิตประจำวันในพื้นที่พัฒนาเศรษฐกิจ การอุตสาหกรรมและการทำการเกษตรที่มีผลกระทบต่อการเสื่อมสภาพแหล่งน้ำหรือเสื่อมประโยชน์ต่อการใช้น้ำในทรัพยากรน้ำสาธารณะ เกิดภาวะมลพิษแก่แหล่งน้ำหรือระบบนิเวศน้ำ จึงมีความจำเป็นต้องกำหนดหลักเกณฑ์และวิธีการเกี่ยวกับการอนุรักษ์และพัฒนาทรัพยากรน้ำสาธารณะที่มีมาตรการห้ามการกระทำหรือละเว้นการกระทำเพื่อป้องกันไม่ให้คุณภาพน้ำเสื่อมสภาพหรือปนเปื้อนและเพื่อให้หลักเกณฑ์ และวิธีการเกี่ยวกับการอนุรักษ์และการพัฒนาทรัพยากรน้ำสาธารณะดังกล่าวมีผลใช้บังคับ ทส. โดยกรมทรัพยากรน้ำจึงได้ยกร่างกฎกระทรวงกำหนดหลักเกณฑ์และวิธีการเพื่อการอนุรักษ์และการพัฒนาทรัพยากรน้ำสาธารณะ พ.ศ. .... เพื่อกำหนดหลักเกณฑ์และวิธีการเกี่ยวกับการอนุรักษ์และการพัฒนาทรัพยากรน้ำสาธารณะ </w:t>
      </w:r>
      <w:r w:rsidR="009F01A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และเสนอต่อคณะอนุกรรมการพิจารณากลั่นกรองกฎหมายด้านการบริหารจัดการทรัพยากรน้ำ ซึ่งในคราวประชุมคณะอนุกรรมการพิจารณากลั่นกรองกฎหมายด้านการบริหารจัดการทรัพยากรน้ำ ครั้งที่ 2/2565 เมื่อวันที่ 4 มีนาคม 2565 ที่ประชุมได้มีมติเห็นชอบร่างกฎกระทรวงดังกล่าวแล้ว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3. ในคราวประชุมคณะกรรมการทรัพยากรน้ำแห่งชาติ ครั้งที่ 1/2565 เมื่อวันที่ 14 มีนาคม 2565 ที่ประชุมได้มีมติเห็นชอบร่างกฎกระทรวงตามข้อ 2. แล้ว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4. ทส. ได้จัดให้มีการรับฟังความคิดเห็นเกี่ยวกับร่างกฎกระทรวงดังกล่าวทั้ง 5 ภูมิภาค ได้แก่ ภาคใต้ ภาคเหนือ ภาคตะวันออก ภาคตะวันตก และภาคตะวันออกเฉียงเหนือ รวมทั้งกรุงเทพมหานคร และได้จัดทำสรุปผลการรับฟังความคิดเห็นและรายงานการวิเคราะห์ผลกระทบที่อาจเกิดขึ้นจากกฎหมาย พร้อมเปิดเผยเอกสารดังกล่าวผ่านทางเว็บไซต์ของกรมทรัพยากรน้ำ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และกฎกระทรวงกำหนดร่างกฎที่ต้องจัดให้มีการรับฟังความคิดเห็นและวิเคราะห์ผลกระทบ พ.ศ. 2565 ด้วยแล้ว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ร่างกฎกระทรวงกำหนดหลักเกณฑ์และวิธีการเพื่อการอนุรักษ์และการพัฒนาทรัพยากรน้ำสาธารณะ พ.ศ. .... มีสาระสำคัญดังนี้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1. กำหนดให้เพื่อประโยชน์ในการอนุรักษ์และการพัฒนาทรัพยากรน้ำสาธารณะ ให้กรมทรัพยากรน้ำประสานงานร่วมกับหน่วยงานของรัฐ องค์กรปกครองส่วนท้องถิ่นที่เกี่ยวข้องกับทรัพยากรน้ำสาธารณะ และให้พนักงานเจ้าหน้าที่ซึ่งรัฐมนตรีแต่งตั้งมีอำนาจติดตามและตรวจสอบการดำเนินการให้เป็นไปตามที่กำหนดในกฎกระทรวง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กำหนดห้ามดำเนินกิจกรรมหรือกระทำใด ๆ ที่มีผลเป็นการทำให้เสื่อมสภาพแหล่งน้ำหรือเสื่อมประโยชน์ต่อการใช้น้ำในทรัพยากรน้ำสาธารณะ ซึ่งรวมถึงการก่อสร้าง ถม ขุด ปรับหรือเปลี่ยนสภาพพื้นที่ </w:t>
      </w:r>
      <w:r w:rsidR="009F01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หรือดำเนินการอื่นใดที่มีผลกระทบต่อความมั่นคงของตลิ่งหรือชายฝั่งหรือมีผลต่อความลึกหรือความลาดชันของแหล่งน้ำ ซึ่งทำให้แหล่งน้ำตามธรรมชาติท่วมท้น ตื้นเขิน เหือดแห้ง กระทบต่อระบบนิเวศ อันมีผลเป็นการปิดหรือกีดขวางทางน้ำหรือทำให้เกิดการเปลี่ยนแปลงทิศทางน้ำตามปกติหรือตามธรรมชาติ หรือการก่อสร้างที่มีลักษณะเป็นการล่วงล้ำเข้าไปในพื้นที่ของทรัพยากรน้ำสาธารณะ และการก่อสร้างที่มีลักษณะเป็นการล่วงล้ำเข้าไปในพื้นที่ของทรัพยากรน้ำสาธารณะ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กำหนดห้ามดำเนินกิจกรรมหรือกระทำการใด ๆ ที่มีผลเป็นการทำให้เกิดภาวะมลพิษแก่แหล่งน้ำหรือระบบนิเวศของแหล่งน้ำในทรัพยากรน้ำสาธารณะ ซึ่งรวมถึงการเททิ้ง หรือระบายน้ำเสียหรือของเสีย หรือกระทำด้วยประการใด ๆ ให้ขยะมูลฝอย สิ่งปฏิกูล อินทรียวัตถุสารหรือวัตถุอื่นใดที่น่าจะเกิดผลกระทบต่อคุณภาพสิ่งแวดล้อมหรือเกิดอันตรายต่อสุขภาพอนามัยของประชาชน ลงในทรัพยากรน้ำสาธารณะ การใช้ยา เคมีภัณฑ์ </w:t>
      </w:r>
      <w:r w:rsidR="009F01A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หรือวัตถุอันตรายตามกฎหมายว่าด้วยการส่งเสริมและรักษาคุณภาพสิ่งแวดล้อมแห่งชาติในทรัพยากรน้ำสาธารณะ อันจะมีผลให้เกิดสภาพเป็นพิษจนน่าจะเป็นอันตรายต่อแหล่งน้ำ ระบบนิเวศแหล่งน้ำ สุขภาพหรือชีวิตของมนุษย์หรือสัตว์หรือกระทำการใด ๆ ที่ส่งผลเสียต่อคุณภาพน้ำตามมาตรฐานคุณภาพน้ำทะเลหรือมาตรฐานคุณภาพน้ำในแหล่งน้ำผิวดิน เว้นแต่เป็นการดำเนินการของหน่วยงานของรัฐเพื่อประโยชน์สาธารณะหรือเพื่อการป้องกันและบรรเทา</w:t>
      </w:r>
      <w:r w:rsidR="002806C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สาธารณภัย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3662C" w:rsidRPr="00B3662C" w:rsidRDefault="007620E1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B3662C"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ร่างกฎกระทรวงกำหนดเรื่องที่อุทธรณ์ไม่ได้ พ.ศ. ....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คณะรัฐมนตรีมีมติอนุมัติหลักการร่างกฎกระทรวงกำหนดเรื่องที่อุทธรณ์ไม่ได้ 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โดยให้รับความเห็นของสำนักงานอัยการสูงสุดไปประกอบการพิจารณาด้วย และดำเนินการต่อไปได้ 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ร่างกฎกระทรวงที่กระทรวงการคลังเสนอ เป็นการยกเลิกกฎกระทรวงกำหนดเรื่องการจัดซื้อจัดจ้างกับหน่วยงานของรัฐที่ใช้สิทธิอุทธรณ์ไม่ได้ พ.ศ. 2560 เพื่อแก้ไขเพิ่มเติมประเด็นที่ห้ามไม่ให้ผู้ที่ทำการจัดซื้อจัดจ้างกับหน่วยงานของรัฐซึ่งไม่ได้รับคัดเลือกให้เป็นผู้ชนะอุทธรณ์เกี่ยวกับการจัดซื้อจัดจ้างพัสดุ เพื่อให้เกิดความชัดเจนในการปฏิบัติตามกฎหมายว่าด้วยการจัดซื้อจัดจ้างและการบริหารพัสดุภาครัฐ ซึ่งในคราวประชุมคณะกรรมการวินิจฉัยปัญหาการจัดจ้างและการบริหารพัสดุภาครัฐครั้งที่ 2/2566 เมื่อวันที่ 18 มกราคม 2566 ได้เห็นชอบในหลักการร่างกฎกระทรวงฯ ด้วยแล้ว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ประเด็นที่ต้องห้ามอุทธรณ์เกี่ยวกับการจัดซื้อจัดจ้างพัสดุ จาก</w:t>
      </w:r>
      <w:r w:rsidRPr="00B3662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เดิม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ที่มี 2 กรณี ปรับ</w:t>
      </w:r>
      <w:r w:rsidRPr="00B3662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 4 กรณี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1. คุณสมบัติของผู้ยื่นข้อเสนอรายอื่นที่เข้าร่วมการจัดซื้อจัดจ้างพัสดุในครั้งนั้น โดยวิธีประกาศเชิญชวนทั่วไป ด้วยวิธีตลาดอิเล็กทรอนิกส์ (คงเดิม)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3662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เพิ่มเติม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กรณีที่หน่วยงานของรัฐดำเนินการจัดซื้อจัดจ้างโดยวิธีการเชิญชวนและวิธีคัดเลือกและเปิดโอกาสให้มีการรับฟังความคิดเห็นร่างขอบเขตของงานหรือรายละเอียดคุณลักษณะเฉพาะของพัสดุก่อนจะทำการจัดซื้อจัดจ้าง และให้มีการชี้แจงรายละเอียดเพิ่มเติม ก่อนจะทำการจัดซื้อจัดจ้างแล้ว แต่ปรากฏว่า ผู้ประกอบการซึ่งเป็นผู้ยื่นข้อเสนอในการจัดซื้อจัดจ้างครั้งนั้นมิได้วิจารณ์ หรือเสนอแนะร่างขอบเขตของงานหรือรายละเอียดคุณลักษณะเฉพาะของพัสดุ (เดิมไม่ได้กำหนดวิธีการจัดซื้อจัดจ้างว่าเป็นรูปแบบใดจึงกำหนดวิธีการเพิ่มเติมเพื่อให้เกิดความชัดเจน)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3662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เพิ่มเติม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การจัดซื้อจัดจ้างที่มีความจำเป็นเร่งด่วนตามมาตรา 56 (1) (ค) (เดิมไม่มี เพิ่มเติมเพื่อให้ผู้ประกอบการไม่มีสิทธิอุทธรณ์ เพราะอาจเกิดความเสียหายกับหน่วยงานของรัฐได้ </w:t>
      </w:r>
      <w:r w:rsidRPr="00B3662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หากมีการใช้สิทธิอุทธรณ์ภายหลัง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จากที่หน่วยงานของรัฐได้ลงนามในสัญญาไปแล้ว)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3662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เพิ่มเติม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กรณีที่หน่วยงานของรัฐได้ดำเนินการตามคำวินิจฉัยของคณะกรรมการพิจารณาอุทธรณ์ โดยได้มีการยกเลิกประกาศผลผู้ชนะการเสนอราคาเดิม และได้มีการประกาศผลผู้ชนะการเสนอราคาใหม่ ให้คำวินิจฉัยอุทธรณ์ของคณะกรรมการพิจารณาอุทธรณ์เป็นที่สุด เว้นแต่มีข้อเท็จจริงใหม่ที่จะทำให้ผลการพิจารณาของคณะกรรมการพิจารณาอุทธรณ์เปลี่ยนแปลงไป (เดิมไม่มี เป็นการกำหนดรายละเอียดที่ให้คำวินิจฉัยอุทธรณ์ของคณะกรรมการพิจารณาอุทธรณ์เป็นที่สุด เพื่อให้เกิดความชัดเจนในทางปฏิบัติ)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ยกเลิกกฎกระทรวงกำหนดเรื่องการจัดซื้อจัดจ้างกับหน่วยงานของรัฐที่ใช้สิทธิอุทธรณ์ไม่ได้ </w:t>
      </w:r>
      <w:r w:rsidR="00B4407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พ.ศ. 2560 และกำหนดให้ผู้ซึ่งได้ยื่นข้อเสนอ (ผู้ที่ไม่ได้รับการคัดเลือก) เพื่อทำการจัดซื้อจัดจ้างกับหน่วยงานของรัฐไม่มีสิทธิอุทธรณ์เกี่ยวกับการจัดซื้อจัดจ้างพัสดุในกรณี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B3662C" w:rsidRPr="00B3662C" w:rsidTr="009F01A3">
        <w:tc>
          <w:tcPr>
            <w:tcW w:w="2972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กฎกระทรวงฯ เดิม</w:t>
            </w:r>
          </w:p>
        </w:tc>
        <w:tc>
          <w:tcPr>
            <w:tcW w:w="3119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</w:t>
            </w:r>
          </w:p>
        </w:tc>
        <w:tc>
          <w:tcPr>
            <w:tcW w:w="3402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662C" w:rsidRPr="00B3662C" w:rsidTr="009F01A3">
        <w:tc>
          <w:tcPr>
            <w:tcW w:w="2972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กรณีคุณสมบัติของผู้ยื่นข้อเสนอรายอื่นที่เข้าร่วมการจัดซื้อจัดจ้างพัสดุในครั้งนั้นโดย</w:t>
            </w: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วิธีประกาศเชิญชวนทั่วไปด้วยวิธีตลาดอิเล็กทรอนิกส์ (เนื่องจากการจัดซื้อจัดจ้างประเภทนี้กรมบัญชีกลางได้พิจารณาคุณสมบัติของผู้ยื่นขอเสนอทุกรายแล้ว)</w:t>
            </w:r>
          </w:p>
        </w:tc>
        <w:tc>
          <w:tcPr>
            <w:tcW w:w="3119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คงเดิม</w:t>
            </w:r>
          </w:p>
        </w:tc>
        <w:tc>
          <w:tcPr>
            <w:tcW w:w="3402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ให้ผู้ซึ่งได้ยื่นข้อเสนอแต่ไม่ได้รับคัดเลือกด้วยวิธีนี้ไม่มีสิทธิอุทธรณ์เนื่องจากกรมบัญชีกลางจะกำหนด</w:t>
            </w: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รายการสินค้า เช่น กระดาษ หมึกพิมพ์ และพัสดุสำนักงานต่าง ๆ และกำหนดรายชื่อผู้ประกอบการที่ขายสินค้าดังกล่าวโดยผ่านการพิจารณาคุณสมบัติจากกรมบัญชีกลางแล้ว ไว้ในระบบ </w:t>
            </w:r>
            <w:r w:rsidRPr="00B3662C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B366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366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catalog </w:t>
            </w:r>
          </w:p>
        </w:tc>
      </w:tr>
      <w:tr w:rsidR="00B3662C" w:rsidRPr="00B3662C" w:rsidTr="009F01A3">
        <w:tc>
          <w:tcPr>
            <w:tcW w:w="2972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2. กรณีที่หน่วยงานของรัฐเปิดโอกาสให้มีการรับฟังความคิดเห็นร่างขอบเขตของงานหรือรายละเอียดคุณลักษณะเฉพาะของพัสดุจากผู้ประกอบการก่อนจะทำการจัดซื้อจัดจ้างหากปรากฏว่า ผู้ประกอบการซึ่งเป็นผู้ยื่นข้อเสนอในการจัดซื้อจัดจ้างในครั้งนี้มิได้วิจารณ์หรือเสนอแนะร่างขอบเขตของงานหรือรายละเอียดคุณลักษณะเฉพาะของพัสดุ ผู้ประกอบการซึ่งเป็นผู้ยื่นข้อเสนอนั้นจะอุทธรณ์ในเรื่องขอบเขตของงานหรือรายละเอียดคุณลักษณะเฉพาะของพัสดุของหน่วยงานของรัฐนั้นมิได้ (ไม่ได้กำหนดวิธีการจัดซื้อจัดจ้างว่าเป็นรูปแบบใด)</w:t>
            </w:r>
          </w:p>
        </w:tc>
        <w:tc>
          <w:tcPr>
            <w:tcW w:w="3119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กรณีที่หน่วยงานของรัฐเปิดโอกาสให้มีการรับฟังความคิดเห็นร่างขอบเขตของงานหรือรายละเอียดคุณลักษณะเฉพาะของพัสดุก่อนจะทำการจัดซื้อจัดจ้างโดย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วิธีประกาศเชิญชวนทั่วไป</w:t>
            </w: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หรือเปิดโอกาสให้มีการชี้แจงรายละเอียดเพิ่มเติม ก่อนจะทำการจัดซื้อจัดจ้าง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โดยวิธีคัดเลือก</w:t>
            </w: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จากผู้ประกอบการ หากปรากฏว่าผู้ประกอบการ ซึ่งเป็นผู้ยื่นข้อเสนอในการจัดซื้อจัดจ้างในครั้งนั้นมิได้วิจารณ์หรือเสนอแนะร่างขอบเขตของงานหรือรายละเอียดคุณลักษณะเฉพาะของพัสดุ ผู้ประกอบการซึ่งเป็นผู้ยื่นข้อเสนอนั้นจะอุทธรณ์ในเรื่องขอบเขตของงานหรือรายละเอียดคุณลักษณะเฉพาะของพัสดุของหน่วยงานของรัฐนั้นมิได้</w:t>
            </w:r>
          </w:p>
        </w:tc>
        <w:tc>
          <w:tcPr>
            <w:tcW w:w="3402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เพิ่มเติมกรณีที่หน่วยงานของรัฐดำเนินการจัดซื้อจัดจ้าง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โดยวิธีการเชิญชวนและวิธีคัดเลือก</w:t>
            </w: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และเปิดโอกาสให้มีการชี้แจงรายละเอียดเพิ่มเติม ก่อนจะทำการจัดซื้อจัดจ้างแล้ว แต่ปรากฏว่าผู้ประกอบการซึ่งเป็นผู้ยื่นข้อเสนอในการจัดซื้อจัดจ้างครั้งนั้นมิได้วิจารณ์หรือเสนอแนะร่างขอบเขตของงานหรือรายละเอียดคุณลักษณะเฉพาะของพัสดุ (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กำหนดเพิ่มเติมให้ผู้ประกอบการไม่มีสิทธิอุทธรณ์ได้ เพื่อมิให้เกิดปัญหาในการตีความ</w:t>
            </w: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เนื่องจากในกฎกระทรวงฯ เดิม ไม่ได้กำหนดวิธีการจัดซื้อจัดจ้างไว้ว่าเป็นรูปแบบใด)</w:t>
            </w:r>
          </w:p>
        </w:tc>
      </w:tr>
      <w:tr w:rsidR="00B3662C" w:rsidRPr="00B3662C" w:rsidTr="009F01A3">
        <w:tc>
          <w:tcPr>
            <w:tcW w:w="2972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เดิมไม่มี</w:t>
            </w:r>
          </w:p>
        </w:tc>
        <w:tc>
          <w:tcPr>
            <w:tcW w:w="3119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การจัดซื้อจัดจ้างที่มีความจำเป็นเร่งด่วนตามมาตรา 56 (1) (ค)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vertAlign w:val="superscript"/>
                <w:cs/>
              </w:rPr>
              <w:t>1</w:t>
            </w:r>
          </w:p>
        </w:tc>
        <w:tc>
          <w:tcPr>
            <w:tcW w:w="3402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66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</w:t>
            </w: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ำหนดเพิ่มเติมเพื่อให้ผู้ประกอบการไม่มีสิทธิอุทธรณ์ภายหลังจากที่หน่วยงานของรัฐได้ทำสัญญาไปแล้ว กรณีที่มีการจัดซื้อจัดจ้างที่มีความจำเป็นเร่งด่วนเพราะอาจเกิดความเสียหายกับหน่วยงานของรัฐได้</w:t>
            </w:r>
          </w:p>
        </w:tc>
      </w:tr>
      <w:tr w:rsidR="00B3662C" w:rsidRPr="00B3662C" w:rsidTr="009F01A3">
        <w:tc>
          <w:tcPr>
            <w:tcW w:w="2972" w:type="dxa"/>
          </w:tcPr>
          <w:p w:rsidR="00B3662C" w:rsidRPr="00B3662C" w:rsidRDefault="00B3662C" w:rsidP="00B366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เดิมไม่มี</w:t>
            </w:r>
          </w:p>
        </w:tc>
        <w:tc>
          <w:tcPr>
            <w:tcW w:w="3119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เมื่อหน่วยงานของรัฐดำเนินการตามคำวินิจฉัยของคณะกรรมการพิจารณาอุทธรณ์และข้อร้องเรียน (คณะกรรมการพิจารณาอุทธรณ์) ซึ่งอาศัยอำนาจตามมาตรา 119 วรรค 2 กรณีที่พิจารณาแล้วเห็นว่า อุทธรณ์ฟังขึ้นและมีผลต่อการจัดซื้อจัดจ้างอย่างมีนัยสำคัญ แล้วสั่งให้หน่วยงานของรัฐดำเนินการให้มีการจัดซื้อจัดจ้าง โดยเริ่มจากขั้นตอนใดตามที่เห็นสมควรหรือกรณีพิจารณา</w:t>
            </w:r>
            <w:r w:rsidRPr="00B366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แล้วเห็นว่าอุทธรณ์ฟังไม่ขึ้น หรือไม่มีผลต่อการจัดซื้อจัดจ้างอย่างมีนัยสำคัญ แล้วแจ้งให้หน่วยงานของรัฐทำการจัดซื้อจัดจ้างต่อไป เนื่องจากคำวินิจฉัยอุทธรณ์ของคณะกรรมการพิจารณาอุทธรณ์ดังกล่าวถือเป็นที่สุด ตามนัยมาตรา 119 วรรค 3 แห่งพระราชบัญญัติฯ เว้นแต่มีข้อเท็จจริงใหม่ที่จะทำให้ผลการพิจารณาของคณะกรรมการพิจารณาอุทธรณ์เปลี่ยนแปลงไป</w:t>
            </w:r>
          </w:p>
        </w:tc>
        <w:tc>
          <w:tcPr>
            <w:tcW w:w="3402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66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กำหนดอธิบายรายละเอียดของบทบัญญัติ มาตรา 119 วรรค 3 ที่ให้คำวินิจฉัยอุทธรณ์ของคณะกรรมการพิจารณาอุทธรณ์เป็นที่สุด เพื่อให้เกิดความชัดเจนในทางปฏิบัติ</w:t>
            </w:r>
          </w:p>
        </w:tc>
      </w:tr>
    </w:tbl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</w:rPr>
        <w:t>________________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3662C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1 </w:t>
      </w:r>
      <w:r w:rsidRPr="00B3662C">
        <w:rPr>
          <w:rFonts w:ascii="TH SarabunPSK" w:eastAsia="Calibri" w:hAnsi="TH SarabunPSK" w:cs="TH SarabunPSK" w:hint="cs"/>
          <w:sz w:val="28"/>
          <w:cs/>
        </w:rPr>
        <w:t>มาตรา 56 (1) (ค) แห่งพระราชบัญญัติการจัดซื้อจัดจ้างและการบริหารพัสดุภาครัฐ พ.ศ. 2560 บัญญัติให้การจัดซื้อจัดจ้างพัสดุให้หน่วยงานของรัฐเลือกใช้วิธีประกาศเชิญชวนทั่วไปก่อน เว้นแต่ความจำเป็นเร่งด่วนที่ต้องใช้พัสดุนั้นอันเนื่องมาจากเกิดเหตุการณ์ที่ไม่อาจคาดหมายได้ซึ่งหากใช้วิธีประกาศเชิญชวนทั่วไปจะทำให้ไม่ทันต่อความต้องการใช้พัสดุให้ใช้วิธีการคัดเลือก</w:t>
      </w:r>
    </w:p>
    <w:p w:rsidR="00B3662C" w:rsidRPr="009B0AC8" w:rsidRDefault="00B3662C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3662C">
        <w:tc>
          <w:tcPr>
            <w:tcW w:w="9594" w:type="dxa"/>
          </w:tcPr>
          <w:p w:rsidR="005F667A" w:rsidRPr="009B0AC8" w:rsidRDefault="005F667A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3662C" w:rsidRPr="00470C9D" w:rsidRDefault="007620E1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B3662C" w:rsidRPr="00470C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62C" w:rsidRPr="00470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B3662C" w:rsidRPr="00470C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รายงานผลการประเมินองค์การมหาชน ประจำปีงบประมาณ พ.ศ. </w:t>
      </w:r>
      <w:r w:rsidR="00B3662C" w:rsidRPr="00470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</w:p>
    <w:p w:rsidR="00B3662C" w:rsidRPr="00470C9D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0C9D">
        <w:rPr>
          <w:rFonts w:ascii="TH SarabunPSK" w:hAnsi="TH SarabunPSK" w:cs="TH SarabunPSK"/>
          <w:sz w:val="32"/>
          <w:szCs w:val="32"/>
          <w:cs/>
        </w:rPr>
        <w:tab/>
      </w:r>
      <w:r w:rsidRPr="00470C9D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</w:t>
      </w:r>
      <w:r w:rsidRPr="00470C9D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คณะกรรมการพัฒนาและส่งเสริมองค์การมหาชน (กพม.) เสนอรายงานผลการประเมินองค์การมหาชน ประจำปีงบประมาณ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2565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[เป็นการดำเนินการตามมาตรา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470C9D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F01A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แห่งพระราชบัญญัติองค์การมหาชน พ.ศ. </w:t>
      </w:r>
      <w:r>
        <w:rPr>
          <w:rFonts w:ascii="TH SarabunPSK" w:hAnsi="TH SarabunPSK" w:cs="TH SarabunPSK"/>
          <w:sz w:val="32"/>
          <w:szCs w:val="32"/>
          <w:cs/>
        </w:rPr>
        <w:t>2542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ที่บัญญัติให้ กพม. มีอำนาจหน้าที่จัดทำรายงานประจำปีเกี่ยวกับการบริหาร การพัฒนา และการประเมินผลขององค์การมหาชนเสนอต่อคณะรัฐมนตรี] ซึ่ง กพม.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470C9D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2566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  <w:cs/>
        </w:rPr>
        <w:t>2566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มีมติเห็นชอบรายงานฯ และให้เสนอคณะรัฐมนตรีทราบต่อไป โดยมี</w:t>
      </w:r>
      <w:r w:rsidRPr="00470C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470C9D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B3662C" w:rsidRPr="00470C9D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0C9D">
        <w:rPr>
          <w:rFonts w:ascii="TH SarabunPSK" w:hAnsi="TH SarabunPSK" w:cs="TH SarabunPSK"/>
          <w:sz w:val="32"/>
          <w:szCs w:val="32"/>
          <w:cs/>
        </w:rPr>
        <w:tab/>
      </w:r>
      <w:r w:rsidRPr="00470C9D">
        <w:rPr>
          <w:rFonts w:ascii="TH SarabunPSK" w:hAnsi="TH SarabunPSK" w:cs="TH SarabunPSK"/>
          <w:sz w:val="32"/>
          <w:szCs w:val="32"/>
          <w:cs/>
        </w:rPr>
        <w:tab/>
      </w:r>
      <w:r w:rsidRPr="00470C9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70C9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กรอบการประเมินองค์การมหาชน 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Pr="00470C9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(กพม. ในการประชุมครั้งที่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70C9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z w:val="32"/>
          <w:szCs w:val="32"/>
          <w:cs/>
        </w:rPr>
        <w:t>27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2564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C9D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กรอบการประเมินองค์การมหาชนดังกล่าวไว้) ประกอบด้วย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Pr="00470C9D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สรุปได้ดังนี้</w:t>
      </w:r>
    </w:p>
    <w:p w:rsidR="00B3662C" w:rsidRPr="00470C9D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0C9D">
        <w:rPr>
          <w:rFonts w:ascii="TH SarabunPSK" w:hAnsi="TH SarabunPSK" w:cs="TH SarabunPSK"/>
          <w:sz w:val="32"/>
          <w:szCs w:val="32"/>
          <w:cs/>
        </w:rPr>
        <w:tab/>
      </w:r>
      <w:r w:rsidRPr="00470C9D">
        <w:rPr>
          <w:rFonts w:ascii="TH SarabunPSK" w:hAnsi="TH SarabunPSK" w:cs="TH SarabunPSK"/>
          <w:sz w:val="32"/>
          <w:szCs w:val="32"/>
          <w:cs/>
        </w:rPr>
        <w:tab/>
      </w:r>
      <w:r w:rsidRPr="00470C9D">
        <w:rPr>
          <w:rFonts w:ascii="TH SarabunPSK" w:hAnsi="TH SarabunPSK" w:cs="TH SarabunPSK"/>
          <w:sz w:val="32"/>
          <w:szCs w:val="32"/>
          <w:cs/>
        </w:rPr>
        <w:tab/>
      </w:r>
      <w:r w:rsidRPr="00470C9D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470C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70C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องค์ประกอบการประเมินผลการปฏิบัติงาน</w:t>
      </w:r>
      <w:r w:rsidRPr="00470C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70C9D">
        <w:rPr>
          <w:rFonts w:ascii="TH SarabunPSK" w:hAnsi="TH SarabunPSK" w:cs="TH SarabunPSK"/>
          <w:sz w:val="32"/>
          <w:szCs w:val="32"/>
        </w:rPr>
        <w:t xml:space="preserve">4 </w:t>
      </w:r>
      <w:r w:rsidRPr="00470C9D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23"/>
        <w:gridCol w:w="3198"/>
      </w:tblGrid>
      <w:tr w:rsidR="00B3662C" w:rsidRPr="00470C9D" w:rsidTr="00B44070">
        <w:tc>
          <w:tcPr>
            <w:tcW w:w="4673" w:type="dxa"/>
          </w:tcPr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723" w:type="dxa"/>
          </w:tcPr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3198" w:type="dxa"/>
          </w:tcPr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3662C" w:rsidRPr="00470C9D" w:rsidTr="00B44070">
        <w:tc>
          <w:tcPr>
            <w:tcW w:w="4673" w:type="dxa"/>
          </w:tcPr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ประสิทธิผลการดำเนินงาน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ประเมินการบรรลุผลสัมฤทธิ์ตามวัตถุประสงค์การจัดตั้งที่แสดงให้เห็นการเชื่อมโยงจากยุทธศาสตร์ชาติ นโยบายและแผนระดับชาติ รวมทั้งนโยบายสำคัญหรือแผนปฏิบัติการของกระทรวงที่มุ่งเน้นการขับเคลื่อนการบูรณาการร่วมกันระหว่างหน่วยงานภายในกระทรวงเพื่อบรรลุเป้าหมายร่วมกัน</w:t>
            </w:r>
          </w:p>
        </w:tc>
        <w:tc>
          <w:tcPr>
            <w:tcW w:w="1723" w:type="dxa"/>
          </w:tcPr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8" w:type="dxa"/>
          </w:tcPr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วัดที่สอดคล้องกับภารกิจ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ตามวัตถุประสงค์การจัดตั้ง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(ไม่จำกัดจำนวน)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</w:t>
            </w: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ที่สอดคล้องกับนโยบายสำคัญ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ที่บูรณาการร่วมกันระหว่างหน่วยงานภายในกระทรวง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(ไม่จำกัดจำนวน)</w:t>
            </w:r>
          </w:p>
        </w:tc>
      </w:tr>
      <w:tr w:rsidR="00B3662C" w:rsidRPr="00470C9D" w:rsidTr="00B44070">
        <w:tc>
          <w:tcPr>
            <w:tcW w:w="4673" w:type="dxa"/>
          </w:tcPr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ประสิทธิภาพและความคุ้มค่าในการดำเนินงาน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เป็นการประเมินประสิทธิภาพในการบริหารงานและความคุ้มค่าในการดำเนินงานการลดภาระค่าใช้จ่ายภาครัฐ ความคุ้มค่าในการบริหารและใช้ทรัพยากรให้เกิดประสิทธิภาพสูงสุด</w:t>
            </w:r>
          </w:p>
        </w:tc>
        <w:tc>
          <w:tcPr>
            <w:tcW w:w="1723" w:type="dxa"/>
          </w:tcPr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8" w:type="dxa"/>
          </w:tcPr>
          <w:p w:rsidR="00B3662C" w:rsidRPr="00470C9D" w:rsidRDefault="00B3662C" w:rsidP="00B44070">
            <w:pPr>
              <w:spacing w:line="320" w:lineRule="exact"/>
              <w:ind w:right="-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ตัวชี้วัดที่แสดงถึง</w:t>
            </w:r>
            <w:r w:rsidRPr="00470C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ระสิทธิภาพ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ในการบริหารงาน/ความคุ้มค่าในการ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ดำเนินงาน 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(อย่างน้อย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ตัวชี้วัด)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ตัวชี้วัดบังคับ จำนวน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คือ ร้อยละค่าใช้จ่ายด้านบุคลากร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ขององค์การมหาชน</w:t>
            </w:r>
          </w:p>
        </w:tc>
      </w:tr>
      <w:tr w:rsidR="00B3662C" w:rsidRPr="00470C9D" w:rsidTr="00B44070">
        <w:tc>
          <w:tcPr>
            <w:tcW w:w="4673" w:type="dxa"/>
          </w:tcPr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ศักยภาพขององค์การมหาชน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เป็นการประเมิน การพัฒนาศักยภาพองค์การสู่การเป็นระบบราชการ </w:t>
            </w:r>
            <w:r w:rsidRPr="00470C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ในด้านการพัฒนาองค์การสู่ดิจิทัลและประเมินสถานะของหน่วยงานในการเป็นระบบราชการ </w:t>
            </w:r>
            <w:r w:rsidRPr="00470C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70C9D">
              <w:rPr>
                <w:rFonts w:ascii="TH SarabunPSK" w:hAnsi="TH SarabunPSK" w:cs="TH SarabunPSK"/>
                <w:sz w:val="32"/>
                <w:szCs w:val="32"/>
              </w:rPr>
              <w:t xml:space="preserve">PMQA 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23" w:type="dxa"/>
          </w:tcPr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8" w:type="dxa"/>
          </w:tcPr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ตัวชี้วัดบังคับ จำนวน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470C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คือ ผลการพัฒนาศักยภาพองค์การ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สู่การเป็นระบบราชการ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70C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3662C" w:rsidRPr="00470C9D" w:rsidTr="00B44070">
        <w:tc>
          <w:tcPr>
            <w:tcW w:w="4673" w:type="dxa"/>
          </w:tcPr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22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4 การควบคุมดูแลกิจการของคณะกรรมการองค์การมหาชน</w:t>
            </w:r>
            <w:r w:rsidRPr="0033725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ประเมินบทบาทและการปฏิบัติหน้าที่ของคณะกรรมการองค์การมหาชนเพื่อกำหนดทิศทางและนโยบายการปฏิบัติงานขององค์การมหาชนให้ตอบสนองต่อสภาพการณ์ปัจจุบันและความต้องการของผู้รับบริการ</w:t>
            </w:r>
          </w:p>
        </w:tc>
        <w:tc>
          <w:tcPr>
            <w:tcW w:w="1723" w:type="dxa"/>
          </w:tcPr>
          <w:p w:rsidR="00B3662C" w:rsidRPr="00470C9D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98" w:type="dxa"/>
          </w:tcPr>
          <w:p w:rsidR="00B3662C" w:rsidRPr="00337256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ตัวชี้วัดบังคับ จำนวน 1</w:t>
            </w:r>
            <w:r w:rsidRPr="00337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7256">
              <w:rPr>
                <w:rFonts w:ascii="TH SarabunPSK" w:hAnsi="TH SarabunPSK" w:cs="TH SarabunPSK"/>
                <w:sz w:val="32"/>
                <w:szCs w:val="32"/>
                <w:cs/>
              </w:rPr>
              <w:t>คือ ร้อยละความสำเร็จของการพัฒนา</w:t>
            </w:r>
          </w:p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25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ด้านการควบคุมดูแลกิจการของคณะกรรมการองค์การมหาชน</w:t>
            </w:r>
          </w:p>
        </w:tc>
      </w:tr>
      <w:tr w:rsidR="00B3662C" w:rsidRPr="00470C9D" w:rsidTr="00B44070">
        <w:tc>
          <w:tcPr>
            <w:tcW w:w="4673" w:type="dxa"/>
          </w:tcPr>
          <w:p w:rsidR="00B3662C" w:rsidRPr="00337256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2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3" w:type="dxa"/>
          </w:tcPr>
          <w:p w:rsidR="00B3662C" w:rsidRPr="00337256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2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3198" w:type="dxa"/>
            <w:shd w:val="clear" w:color="auto" w:fill="A6A6A6" w:themeFill="background1" w:themeFillShade="A6"/>
          </w:tcPr>
          <w:p w:rsidR="00B3662C" w:rsidRPr="00470C9D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662C" w:rsidRPr="00337256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ตัวชี้วัดประกอบการประเมิน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 ได้แก่ การประเมินคุณธรรมและความโปร่งใสในการดำเนินงาน (</w:t>
      </w:r>
      <w:r w:rsidRPr="00337256">
        <w:rPr>
          <w:rFonts w:ascii="TH SarabunPSK" w:hAnsi="TH SarabunPSK" w:cs="TH SarabunPSK"/>
          <w:sz w:val="32"/>
          <w:szCs w:val="32"/>
        </w:rPr>
        <w:t>Integrity and Transparency Assessment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37256">
        <w:rPr>
          <w:rFonts w:ascii="TH SarabunPSK" w:hAnsi="TH SarabunPSK" w:cs="TH SarabunPSK"/>
          <w:sz w:val="32"/>
          <w:szCs w:val="32"/>
        </w:rPr>
        <w:t>ITA</w:t>
      </w:r>
      <w:r w:rsidRPr="0033725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256">
        <w:rPr>
          <w:rFonts w:ascii="TH SarabunPSK" w:hAnsi="TH SarabunPSK" w:cs="TH SarabunPSK"/>
          <w:sz w:val="32"/>
          <w:szCs w:val="32"/>
          <w:cs/>
        </w:rPr>
        <w:t>สำนักงาน ป.ป.ช. เป็นผู้รับผิดชอบการประเมิน โดย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>ไม่นำผลคะแนนดังกล่าวมาคำนวณรวมในการประเมินองค์การมหาชน</w:t>
      </w:r>
      <w:r>
        <w:rPr>
          <w:rFonts w:ascii="TH SarabunPSK" w:hAnsi="TH SarabunPSK" w:cs="TH SarabunPSK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337256">
        <w:rPr>
          <w:rFonts w:ascii="TH SarabunPSK" w:hAnsi="TH SarabunPSK" w:cs="TH SarabunPSK"/>
          <w:sz w:val="32"/>
          <w:szCs w:val="32"/>
          <w:cs/>
        </w:rPr>
        <w:t>ณะรัฐมนตรีมติ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24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/>
          <w:sz w:val="32"/>
          <w:szCs w:val="32"/>
          <w:cs/>
        </w:rPr>
        <w:t>2566</w:t>
      </w:r>
      <w:r w:rsidRPr="0033725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รับทราบผลการประเมิน </w:t>
      </w:r>
      <w:r w:rsidRPr="00337256">
        <w:rPr>
          <w:rFonts w:ascii="TH SarabunPSK" w:hAnsi="TH SarabunPSK" w:cs="TH SarabunPSK"/>
          <w:sz w:val="32"/>
          <w:szCs w:val="32"/>
        </w:rPr>
        <w:t xml:space="preserve">ITA 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ของหน่วยงานภาครัฐ ประจำปีงบประมาณ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2565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 แล้ว]</w:t>
      </w:r>
    </w:p>
    <w:p w:rsidR="00B3662C" w:rsidRPr="00337256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ตัวชี้วัดการติดตามผลกระทบเป็นรายปี</w:t>
      </w:r>
      <w:r w:rsidRPr="0033725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37256">
        <w:rPr>
          <w:rFonts w:ascii="TH SarabunPSK" w:hAnsi="TH SarabunPSK" w:cs="TH SarabunPSK"/>
          <w:sz w:val="32"/>
          <w:szCs w:val="32"/>
        </w:rPr>
        <w:t>Monitoring KPIs</w:t>
      </w:r>
      <w:r w:rsidRPr="0033725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256">
        <w:rPr>
          <w:rFonts w:ascii="TH SarabunPSK" w:hAnsi="TH SarabunPSK" w:cs="TH SarabunPSK"/>
          <w:sz w:val="32"/>
          <w:szCs w:val="32"/>
          <w:cs/>
        </w:rPr>
        <w:t>คือ ตัวชี้วัดที่แสดงผลกระทบ (</w:t>
      </w:r>
      <w:r w:rsidRPr="00337256">
        <w:rPr>
          <w:rFonts w:ascii="TH SarabunPSK" w:hAnsi="TH SarabunPSK" w:cs="TH SarabunPSK"/>
          <w:sz w:val="32"/>
          <w:szCs w:val="32"/>
        </w:rPr>
        <w:t>Impact</w:t>
      </w:r>
      <w:r w:rsidRPr="00337256">
        <w:rPr>
          <w:rFonts w:ascii="TH SarabunPSK" w:hAnsi="TH SarabunPSK" w:cs="TH SarabunPSK"/>
          <w:sz w:val="32"/>
          <w:szCs w:val="32"/>
          <w:cs/>
        </w:rPr>
        <w:t>) จากการดำเนินงานขององค์การมหาชนเพื่อติดตามผลสำเร็จขององค์การมหาชนเป็นรายปี (</w:t>
      </w:r>
      <w:r w:rsidRPr="00337256">
        <w:rPr>
          <w:rFonts w:ascii="TH SarabunPSK" w:hAnsi="TH SarabunPSK" w:cs="TH SarabunPSK"/>
          <w:sz w:val="32"/>
          <w:szCs w:val="32"/>
        </w:rPr>
        <w:t>Monitoring KPI</w:t>
      </w:r>
      <w:r w:rsidRPr="00337256">
        <w:rPr>
          <w:rFonts w:ascii="TH SarabunPSK" w:hAnsi="TH SarabunPSK" w:cs="TH SarabunPSK"/>
          <w:sz w:val="32"/>
          <w:szCs w:val="32"/>
          <w:cs/>
        </w:rPr>
        <w:t>) โดย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ให้องค์การมหาชนรายงานผลตามตัวชี้วัดมายังสำนักงาน ก.พ.ร. เพื่อเป็นข้อมูลสะสมสำหรับการประเมินความคุ้มค่าในการจัดตั้งองค์การมหาชนทุก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และไม่นำมาคำนวณคะแนน</w:t>
      </w:r>
    </w:p>
    <w:p w:rsidR="00B3662C" w:rsidRPr="00337256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256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สรุปผลการประเมินองค์การมหาชน 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</w:p>
    <w:p w:rsidR="00B3662C" w:rsidRPr="00337256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256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25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ผลการประเมินองค์การมหาชนในภาพรวม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2053"/>
        <w:gridCol w:w="2141"/>
        <w:gridCol w:w="1661"/>
      </w:tblGrid>
      <w:tr w:rsidR="00B3662C" w:rsidTr="00B44070">
        <w:tc>
          <w:tcPr>
            <w:tcW w:w="3739" w:type="dxa"/>
            <w:shd w:val="clear" w:color="auto" w:fill="D9D9D9" w:themeFill="background1" w:themeFillShade="D9"/>
          </w:tcPr>
          <w:p w:rsidR="00B3662C" w:rsidRPr="00D20423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  <w:p w:rsidR="00B3662C" w:rsidRPr="00D20423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(คะแนนเฉ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ลี่ย</w:t>
            </w:r>
            <w:r w:rsidRPr="00D204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ทุกองค์ประกอบ)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B3662C" w:rsidRPr="00D20423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องค์การมหาชนที่จัดตั้งตามพระราชบัญญติองค์การมหาชนฯ 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องค์การมหาชน</w:t>
            </w:r>
          </w:p>
          <w:p w:rsidR="00B3662C" w:rsidRPr="00D20423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ที่จัดตั้งตามพระราชบัญญัติเฉพาะ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662C" w:rsidRPr="00D20423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3662C" w:rsidTr="00B44070">
        <w:tc>
          <w:tcPr>
            <w:tcW w:w="3739" w:type="dxa"/>
          </w:tcPr>
          <w:p w:rsidR="00B3662C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ระดับดีมาก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ตั้งแต่ 90 คะแนนขึ้นไป</w:t>
            </w:r>
          </w:p>
        </w:tc>
        <w:tc>
          <w:tcPr>
            <w:tcW w:w="2053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88.57)</w:t>
            </w:r>
          </w:p>
        </w:tc>
        <w:tc>
          <w:tcPr>
            <w:tcW w:w="214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6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3662C" w:rsidTr="00B44070">
        <w:tc>
          <w:tcPr>
            <w:tcW w:w="3739" w:type="dxa"/>
          </w:tcPr>
          <w:p w:rsidR="00B3662C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22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ตั้งแต่ 75.00-89.99 คะแนน</w:t>
            </w:r>
          </w:p>
        </w:tc>
        <w:tc>
          <w:tcPr>
            <w:tcW w:w="2053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11.43)</w:t>
            </w:r>
          </w:p>
        </w:tc>
        <w:tc>
          <w:tcPr>
            <w:tcW w:w="214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6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3662C" w:rsidTr="00B44070">
        <w:tc>
          <w:tcPr>
            <w:tcW w:w="3739" w:type="dxa"/>
          </w:tcPr>
          <w:p w:rsidR="00B3662C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6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ระดับพอใช้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 60.00-74.99 คะแนน</w:t>
            </w:r>
          </w:p>
        </w:tc>
        <w:tc>
          <w:tcPr>
            <w:tcW w:w="2053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4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3662C" w:rsidTr="00B44070">
        <w:tc>
          <w:tcPr>
            <w:tcW w:w="3739" w:type="dxa"/>
          </w:tcPr>
          <w:p w:rsidR="00B3662C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6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ระดับต้องปรับปรุง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ต่ำกว่า 60 คะแนน </w:t>
            </w:r>
          </w:p>
        </w:tc>
        <w:tc>
          <w:tcPr>
            <w:tcW w:w="2053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4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3662C" w:rsidTr="00B44070">
        <w:tc>
          <w:tcPr>
            <w:tcW w:w="3739" w:type="dxa"/>
          </w:tcPr>
          <w:p w:rsidR="00B3662C" w:rsidRPr="00C67385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7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53" w:type="dxa"/>
          </w:tcPr>
          <w:p w:rsidR="00B3662C" w:rsidRPr="00C67385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  <w:r w:rsidRPr="00C67385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2141" w:type="dxa"/>
          </w:tcPr>
          <w:p w:rsidR="00B3662C" w:rsidRPr="00C67385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C67385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</w:tc>
        <w:tc>
          <w:tcPr>
            <w:tcW w:w="1661" w:type="dxa"/>
          </w:tcPr>
          <w:p w:rsidR="00B3662C" w:rsidRPr="00C67385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</w:t>
            </w:r>
          </w:p>
        </w:tc>
      </w:tr>
    </w:tbl>
    <w:p w:rsid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662C" w:rsidRPr="006057EB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Pr="00E67C06">
        <w:rPr>
          <w:rFonts w:ascii="TH SarabunPSK" w:hAnsi="TH SarabunPSK" w:cs="TH SarabunPSK"/>
          <w:b/>
          <w:bCs/>
          <w:sz w:val="32"/>
          <w:szCs w:val="32"/>
          <w:cs/>
        </w:rPr>
        <w:t>องค์การมหาชนที่จัดตั้งตามพระราชบัญญัติองค์การมหาชนฯ ที่มีผลคะแนนอยู่ในระดับดีมาก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6057EB">
        <w:rPr>
          <w:rFonts w:ascii="TH SarabunPSK" w:hAnsi="TH SarabunPSK" w:cs="TH SarabunPSK"/>
          <w:sz w:val="32"/>
          <w:szCs w:val="32"/>
          <w:cs/>
        </w:rPr>
        <w:t>) สถาบันวิจัยและพัฒนาอัญมณีและเครื่องประดับแห่งชาติ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7EB">
        <w:rPr>
          <w:rFonts w:ascii="TH SarabunPSK" w:hAnsi="TH SarabunPSK" w:cs="TH SarabunPSK"/>
          <w:sz w:val="32"/>
          <w:szCs w:val="32"/>
          <w:cs/>
        </w:rPr>
        <w:t>(องค์การมหาชน) (สวอ.) (</w:t>
      </w:r>
      <w:r>
        <w:rPr>
          <w:rFonts w:ascii="TH SarabunPSK" w:hAnsi="TH SarabunPSK" w:cs="TH SarabunPSK"/>
          <w:sz w:val="32"/>
          <w:szCs w:val="32"/>
        </w:rPr>
        <w:t>100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 และ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6057EB">
        <w:rPr>
          <w:rFonts w:ascii="TH SarabunPSK" w:hAnsi="TH SarabunPSK" w:cs="TH SarabunPSK"/>
          <w:sz w:val="32"/>
          <w:szCs w:val="32"/>
          <w:cs/>
        </w:rPr>
        <w:t>) องค์การบริหารจัดการก๊าซเรือนกระจก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7EB">
        <w:rPr>
          <w:rFonts w:ascii="TH SarabunPSK" w:hAnsi="TH SarabunPSK" w:cs="TH SarabunPSK"/>
          <w:sz w:val="32"/>
          <w:szCs w:val="32"/>
          <w:cs/>
        </w:rPr>
        <w:t>(องค์การมหาชน) (อบก.) (</w:t>
      </w:r>
      <w:r>
        <w:rPr>
          <w:rFonts w:ascii="TH SarabunPSK" w:hAnsi="TH SarabunPSK" w:cs="TH SarabunPSK"/>
          <w:sz w:val="32"/>
          <w:szCs w:val="32"/>
        </w:rPr>
        <w:t>100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 และ</w:t>
      </w:r>
      <w:r w:rsidRPr="00A33094">
        <w:rPr>
          <w:rFonts w:ascii="TH SarabunPSK" w:hAnsi="TH SarabunPSK" w:cs="TH SarabunPSK"/>
          <w:b/>
          <w:bCs/>
          <w:sz w:val="32"/>
          <w:szCs w:val="32"/>
          <w:cs/>
        </w:rPr>
        <w:t>ที่มีผลคะแนนอยู่ในระดับดี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โรงพยาบาลบ้านแพ้ว (องค์การมหาชน) (</w:t>
      </w:r>
      <w:r>
        <w:rPr>
          <w:rFonts w:ascii="TH SarabunPSK" w:hAnsi="TH SarabunPSK" w:cs="TH SarabunPSK"/>
          <w:sz w:val="32"/>
          <w:szCs w:val="32"/>
          <w:cs/>
        </w:rPr>
        <w:t>88</w:t>
      </w:r>
      <w:r w:rsidRPr="006057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สำนักงานนวัตกรรมแห่งชาติ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7EB">
        <w:rPr>
          <w:rFonts w:ascii="TH SarabunPSK" w:hAnsi="TH SarabunPSK" w:cs="TH SarabunPSK"/>
          <w:sz w:val="32"/>
          <w:szCs w:val="32"/>
          <w:cs/>
        </w:rPr>
        <w:t>(องค์การมหาชน) (</w:t>
      </w:r>
      <w:r>
        <w:rPr>
          <w:rFonts w:ascii="TH SarabunPSK" w:hAnsi="TH SarabunPSK" w:cs="TH SarabunPSK"/>
          <w:sz w:val="32"/>
          <w:szCs w:val="32"/>
          <w:cs/>
        </w:rPr>
        <w:t>83</w:t>
      </w:r>
      <w:r w:rsidRPr="006057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79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 และ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โรงเรียนมหิดลวิทยานุสรณ์ (</w:t>
      </w:r>
      <w:r>
        <w:rPr>
          <w:rFonts w:ascii="TH SarabunPSK" w:hAnsi="TH SarabunPSK" w:cs="TH SarabunPSK"/>
          <w:sz w:val="32"/>
          <w:szCs w:val="32"/>
          <w:cs/>
        </w:rPr>
        <w:t>39</w:t>
      </w:r>
      <w:r w:rsidRPr="006057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42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B3662C" w:rsidRPr="006057EB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 w:rsidRPr="006057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6057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C06">
        <w:rPr>
          <w:rFonts w:ascii="TH SarabunPSK" w:hAnsi="TH SarabunPSK" w:cs="TH SarabunPSK"/>
          <w:b/>
          <w:bCs/>
          <w:sz w:val="32"/>
          <w:szCs w:val="32"/>
          <w:cs/>
        </w:rPr>
        <w:t>องค์การมหาชนที่จัดตั้งตามพระราชบัญญัติเฉพาะที่มีผลคะแนนอยู่ในระดับดีมาก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สถาบันส่งเสริมการสอนวิทยาศาสตร์และเทคโนโลยี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7EB">
        <w:rPr>
          <w:rFonts w:ascii="TH SarabunPSK" w:hAnsi="TH SarabunPSK" w:cs="TH SarabunPSK"/>
          <w:sz w:val="32"/>
          <w:szCs w:val="32"/>
          <w:cs/>
        </w:rPr>
        <w:t>(สสวท.) (</w:t>
      </w:r>
      <w:r>
        <w:rPr>
          <w:rFonts w:ascii="TH SarabunPSK" w:hAnsi="TH SarabunPSK" w:cs="TH SarabunPSK"/>
          <w:sz w:val="32"/>
          <w:szCs w:val="32"/>
        </w:rPr>
        <w:t>100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6057EB">
        <w:rPr>
          <w:rFonts w:ascii="TH SarabunPSK" w:hAnsi="TH SarabunPSK" w:cs="TH SarabunPSK"/>
          <w:sz w:val="32"/>
          <w:szCs w:val="32"/>
          <w:cs/>
        </w:rPr>
        <w:t>) สำนักงานพัฒนาธุรกรรมทางอิเล็กทรอนิกส์ (สพธอ.) (</w:t>
      </w:r>
      <w:r>
        <w:rPr>
          <w:rFonts w:ascii="TH SarabunPSK" w:hAnsi="TH SarabunPSK" w:cs="TH SarabunPSK"/>
          <w:sz w:val="32"/>
          <w:szCs w:val="32"/>
        </w:rPr>
        <w:t>100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6057EB">
        <w:rPr>
          <w:rFonts w:ascii="TH SarabunPSK" w:hAnsi="TH SarabunPSK" w:cs="TH SarabunPSK"/>
          <w:sz w:val="32"/>
          <w:szCs w:val="32"/>
          <w:cs/>
        </w:rPr>
        <w:t>) สำนักงานส่งเสริมเศรษฐกิจดิจิทัล (</w:t>
      </w:r>
      <w:r w:rsidRPr="006057EB">
        <w:rPr>
          <w:rFonts w:ascii="TH SarabunPSK" w:hAnsi="TH SarabunPSK" w:cs="TH SarabunPSK"/>
          <w:sz w:val="32"/>
          <w:szCs w:val="32"/>
        </w:rPr>
        <w:t>Digital Economy Promotion Agency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57EB"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7E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100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 </w:t>
      </w:r>
      <w:r w:rsidRPr="00E67C06">
        <w:rPr>
          <w:rFonts w:ascii="TH SarabunPSK" w:hAnsi="TH SarabunPSK" w:cs="TH SarabunPSK"/>
          <w:b/>
          <w:bCs/>
          <w:sz w:val="32"/>
          <w:szCs w:val="32"/>
          <w:cs/>
        </w:rPr>
        <w:t>และที่มีผลคะแนนอยู่ในระดับดี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ได้แก่ สำนักงานคณะกรรมการส่งเสริมสวัสดิการและสวัสดิภาพครูและบุคลากรทางการศึกษา (</w:t>
      </w:r>
      <w:r>
        <w:rPr>
          <w:rFonts w:ascii="TH SarabunPSK" w:hAnsi="TH SarabunPSK" w:cs="TH SarabunPSK"/>
          <w:sz w:val="32"/>
          <w:szCs w:val="32"/>
          <w:cs/>
        </w:rPr>
        <w:t>86</w:t>
      </w:r>
      <w:r w:rsidRPr="006057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19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 w:rsidRPr="006057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605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094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ข้อสังเกตของสำนักงาน ก.พ.ร.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23"/>
      </w:tblGrid>
      <w:tr w:rsidR="00B3662C" w:rsidTr="00B44070">
        <w:tc>
          <w:tcPr>
            <w:tcW w:w="1271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23" w:type="dxa"/>
          </w:tcPr>
          <w:p w:rsidR="00B3662C" w:rsidRDefault="00B3662C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3662C" w:rsidTr="00B44070">
        <w:tc>
          <w:tcPr>
            <w:tcW w:w="1271" w:type="dxa"/>
          </w:tcPr>
          <w:p w:rsidR="00B3662C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8323" w:type="dxa"/>
          </w:tcPr>
          <w:p w:rsidR="00B3662C" w:rsidRPr="002B04D1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ผลการประเมินองค์การมหาชน ประจำปีงบประมาณ พ.ศ.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อยู่ในระดับดีมาก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 จากทั้งหมด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แห่ง) โดยไม่มีองค์การมหาชนที่มีผลการประเมินอยู่ในระดับพอใช้หรือต้องปรับปรุง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ซึ่งสะท้อนได้ว่า องค์การมหาชนมีศักยภาพในการดำเนินการให้เป็นไปตามวัตถุประสงค์การจัดตั้ง เป้าหมายขององค์กรรวมทั้งบริหารจัดการองค์กรให้เป็นไปตามมาตรฐาน หลักเกณฑ์ที่เกี่ยวข้องและมีผลงานสำคัญที่สนับสนุนการพัฒนาประเทศในมิติต่าง ๆ อย่างครบถ้วน</w:t>
            </w:r>
          </w:p>
          <w:p w:rsidR="00B3662C" w:rsidRPr="002B04D1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องค์การมหาชน จำนวน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สวอ. อบก. สสวท. สพธอ. และ </w:t>
            </w:r>
            <w:r w:rsidRPr="002B04D1">
              <w:rPr>
                <w:rFonts w:ascii="TH SarabunPSK" w:hAnsi="TH SarabunPSK" w:cs="TH SarabunPSK"/>
                <w:sz w:val="32"/>
                <w:szCs w:val="32"/>
              </w:rPr>
              <w:t>DEPA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อาจเนื่องจากการเลือกและกำหนดเป้าหมายในกิจกรรมที่สามารถดำเนินการได้ในปีนั้น ซึ่งยังคงต้องพัฒนาโดยการกำหนดตัวชี้วัดที่ท้าทายมากขึ้นต่อไป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และเพื่อให้การประเมินองค์การมหาช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>นสามารถนำเสนอถึงความสำคัญขององค์การมหาชนในการขับเคลื่อนการพัฒนาประเทศได้อย่างชัดเจน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ก.พ.ร. จะได้ปรับปรุงกรอบการประเมินผลองค์การมหาชนให้เหมาะสมกับบริบทที่เปลี่ยนแปลงไปอย่างต่อเนื่อง</w:t>
            </w:r>
          </w:p>
        </w:tc>
      </w:tr>
      <w:tr w:rsidR="00B3662C" w:rsidTr="00B44070">
        <w:tc>
          <w:tcPr>
            <w:tcW w:w="1271" w:type="dxa"/>
          </w:tcPr>
          <w:p w:rsidR="00B3662C" w:rsidRDefault="00B3662C" w:rsidP="00B4407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การประเมินองค์การมหาชน</w:t>
            </w:r>
          </w:p>
        </w:tc>
        <w:tc>
          <w:tcPr>
            <w:tcW w:w="8323" w:type="dxa"/>
          </w:tcPr>
          <w:p w:rsidR="00B3662C" w:rsidRPr="002B04D1" w:rsidRDefault="00B3662C" w:rsidP="00B4407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โดยที่ยังมีบางหน่วยงานที่ได้คะแนนน้อยกว่าร้อยละ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ในบางองค์ประกอบ ซึ่งส่งผลต่อคะแนนในภาพรวม อาจเกิดจากปัจจัยต่าง ๆ เช่น การกำหนดตัวชี้วัดและค่าเป้าหมายที่มีความท้าทายสูง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โรงพยาบาลบ้านแพ้ว (องค์การมหาชน) ที่ใช้อัตราการตายของผู้ป่วย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เป็นตัวชี้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 ในขณะที่บางหน่วยงานอาจกำหนดตัวชี้วัดเดิมและดำเนินการได้ตามเป้าหมายมาอย่างต่อเนื่อง </w:t>
            </w:r>
            <w:r w:rsidRPr="00B207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ทั้งนี้ ข้อสังเกตนี้สามารถนำไปสู่การกำหนดหลักเกณฑ์ในการกำหนดตัวชี้วัดสำหรับการประเมินผลองค์การมหาชน รวมไปถึงตัวชี้วัดในการประเมินความคุ้มค่าเพื่อการพัฒนาองค์การมหาชน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โดยควรนำผลการประเมินที่ผ่านมาพิจารณาว่า ตัวชี้วัดตามวัตถุประสงค์การจัดตั้งใดที่หน่วยงานได้กำหนดเป็นตัวชี้วัดอย่างต่อเนื่องมาอย่างน้อย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และสามารถบรรลุตามเป้าหมายมาโดยตลอดไม่ควรนำมากำหนดเป็นตัว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ชี้</w:t>
            </w:r>
            <w:r w:rsidRPr="002B04D1">
              <w:rPr>
                <w:rFonts w:ascii="TH SarabunPSK" w:hAnsi="TH SarabunPSK" w:cs="TH SarabunPSK"/>
                <w:sz w:val="32"/>
                <w:szCs w:val="32"/>
                <w:cs/>
              </w:rPr>
              <w:t>วัดในการประเมินประจำปีอีก แต่ให้กำหนดเป็นตัวชี้วัดติดตามผลกระทบเป็นรายปีแทน ซึ่งจะทำให้การประเมินองค์การมหาชนไม่จำเป็นต้องมีตัวชี้วัดครบตามวัตถุประสงค์การจัดตั้ง</w:t>
            </w:r>
          </w:p>
        </w:tc>
      </w:tr>
    </w:tbl>
    <w:p w:rsid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662C" w:rsidRPr="00846A9E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6A9E">
        <w:rPr>
          <w:rFonts w:ascii="TH SarabunPSK" w:hAnsi="TH SarabunPSK" w:cs="TH SarabunPSK" w:hint="cs"/>
          <w:sz w:val="32"/>
          <w:szCs w:val="32"/>
          <w:cs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6A9E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ข้อสังเกตของ กพม.</w:t>
      </w:r>
      <w:r w:rsidRPr="00846A9E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B3662C" w:rsidRPr="00846A9E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6A9E">
        <w:rPr>
          <w:rFonts w:ascii="TH SarabunPSK" w:hAnsi="TH SarabunPSK" w:cs="TH SarabunPSK" w:hint="cs"/>
          <w:sz w:val="32"/>
          <w:szCs w:val="32"/>
          <w:cs/>
        </w:rPr>
        <w:t xml:space="preserve">2.3.1 </w:t>
      </w:r>
      <w:r w:rsidRPr="0009234B">
        <w:rPr>
          <w:rFonts w:ascii="TH SarabunPSK" w:hAnsi="TH SarabunPSK" w:cs="TH SarabunPSK"/>
          <w:b/>
          <w:bCs/>
          <w:sz w:val="32"/>
          <w:szCs w:val="32"/>
          <w:cs/>
        </w:rPr>
        <w:t>องค์การมหาชนที่มีผลการดำเนินงานเป็นที่ประจักษ์แต่กลับมีผลการประเมินภาพรวมอยู่ในระดับดี อาจเกิดจากการกำหนดตัวชี้วัดและเป้าหมายที่มีความท้าทาย รวมทั้งการมีปัจจัยอื่นเข้ามากระทบ</w:t>
      </w:r>
      <w:r w:rsidRPr="00846A9E">
        <w:rPr>
          <w:rFonts w:ascii="TH SarabunPSK" w:hAnsi="TH SarabunPSK" w:cs="TH SarabunPSK"/>
          <w:sz w:val="32"/>
          <w:szCs w:val="32"/>
          <w:cs/>
        </w:rPr>
        <w:t>จนเป็นผลให้ผลการดำเนินการไม่เป็นไปตามเป้าหมาย จึง</w:t>
      </w:r>
      <w:r w:rsidRPr="0009234B">
        <w:rPr>
          <w:rFonts w:ascii="TH SarabunPSK" w:hAnsi="TH SarabunPSK" w:cs="TH SarabunPSK"/>
          <w:b/>
          <w:bCs/>
          <w:sz w:val="32"/>
          <w:szCs w:val="32"/>
          <w:cs/>
        </w:rPr>
        <w:t>ควรเปิดโอกาสให้องค์การมหาชนได้แจ้งเหตุที่อาจเป็นอุปสรรคต่อการบรรลุเป้าหมายตัวชี้วัด</w:t>
      </w:r>
      <w:r w:rsidRPr="00846A9E">
        <w:rPr>
          <w:rFonts w:ascii="TH SarabunPSK" w:hAnsi="TH SarabunPSK" w:cs="TH SarabunPSK"/>
          <w:sz w:val="32"/>
          <w:szCs w:val="32"/>
          <w:cs/>
        </w:rPr>
        <w:t xml:space="preserve"> ทั้งนี้ สำนักงาน ก.พ.ร. ได้ปรับกำหนดเวลาการส่งคำขอเปลี่ยนแปลงรายละเอียดตัวชี้วัดและค่าเป้าหมายขององค์การมหาชนตามกรอบการประเมิน ประจำปีงบประมาณ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2566</w:t>
      </w:r>
      <w:r w:rsidRPr="00846A9E">
        <w:rPr>
          <w:rFonts w:ascii="TH SarabunPSK" w:hAnsi="TH SarabunPSK" w:cs="TH SarabunPSK"/>
          <w:sz w:val="32"/>
          <w:szCs w:val="32"/>
          <w:cs/>
        </w:rPr>
        <w:t xml:space="preserve"> แล้ว โดยให้แจ้งเหตุภายในเดือนพฤษภาคม-มิถุนายนของทุกปี เพื่อให้สำนักงาน ก.พ.ร. ทราบ และรวบรวมคำขอดังกล่าวเสนอต่อคณะอนุกรรมการพัฒนาและส่งเสริมองค์การมหาชนเพื่อพิจารณาให้เสร็จสิ้นก่อนสิ้นปีงบประมาณต่อไป</w:t>
      </w:r>
    </w:p>
    <w:p w:rsidR="00B3662C" w:rsidRPr="0009234B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46A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846A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846A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4B">
        <w:rPr>
          <w:rFonts w:ascii="TH SarabunPSK" w:hAnsi="TH SarabunPSK" w:cs="TH SarabunPSK"/>
          <w:b/>
          <w:bCs/>
          <w:sz w:val="32"/>
          <w:szCs w:val="32"/>
          <w:cs/>
        </w:rPr>
        <w:t>ควรพิจารณาแนวทางในการส่งเสริมผลักดันให้องค์การมหาชนกำหนดตัว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ชี้</w:t>
      </w:r>
      <w:r w:rsidRPr="0009234B">
        <w:rPr>
          <w:rFonts w:ascii="TH SarabunPSK" w:hAnsi="TH SarabunPSK" w:cs="TH SarabunPSK"/>
          <w:b/>
          <w:bCs/>
          <w:sz w:val="32"/>
          <w:szCs w:val="32"/>
          <w:cs/>
        </w:rPr>
        <w:t>วัดที่มีความท้าทาย</w:t>
      </w:r>
    </w:p>
    <w:p w:rsidR="00B3662C" w:rsidRPr="00A33094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3662C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B3662C">
        <w:rPr>
          <w:rFonts w:ascii="TH SarabunPSK" w:hAnsi="TH SarabunPSK" w:cs="TH SarabunPSK" w:hint="cs"/>
          <w:sz w:val="28"/>
          <w:cs/>
        </w:rPr>
        <w:t xml:space="preserve"> </w:t>
      </w:r>
      <w:r w:rsidRPr="00B3662C">
        <w:rPr>
          <w:rFonts w:ascii="TH SarabunPSK" w:hAnsi="TH SarabunPSK" w:cs="TH SarabunPSK"/>
          <w:sz w:val="28"/>
          <w:cs/>
        </w:rPr>
        <w:t>กรอบการประเมินประจำปีงบประมาณ พ.ศ. 2565</w:t>
      </w:r>
      <w:r w:rsidRPr="00B3662C">
        <w:rPr>
          <w:rFonts w:ascii="TH SarabunPSK" w:hAnsi="TH SarabunPSK" w:cs="TH SarabunPSK" w:hint="cs"/>
          <w:sz w:val="28"/>
          <w:cs/>
        </w:rPr>
        <w:t xml:space="preserve"> </w:t>
      </w:r>
      <w:r w:rsidRPr="00B3662C">
        <w:rPr>
          <w:rFonts w:ascii="TH SarabunPSK" w:hAnsi="TH SarabunPSK" w:cs="TH SarabunPSK"/>
          <w:sz w:val="28"/>
          <w:cs/>
        </w:rPr>
        <w:t xml:space="preserve">เหมือนกับปีงบประมาณ พ.ศ. </w:t>
      </w:r>
      <w:r w:rsidRPr="00B3662C">
        <w:rPr>
          <w:rFonts w:ascii="TH SarabunPSK" w:hAnsi="TH SarabunPSK" w:cs="TH SarabunPSK" w:hint="cs"/>
          <w:sz w:val="28"/>
          <w:cs/>
        </w:rPr>
        <w:t>2564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3662C">
        <w:rPr>
          <w:rFonts w:ascii="TH SarabunPSK" w:hAnsi="TH SarabunPSK" w:cs="TH SarabunPSK" w:hint="cs"/>
          <w:sz w:val="28"/>
          <w:vertAlign w:val="superscript"/>
          <w:cs/>
        </w:rPr>
        <w:t xml:space="preserve">2 </w:t>
      </w:r>
      <w:r w:rsidRPr="00B3662C">
        <w:rPr>
          <w:rFonts w:ascii="TH SarabunPSK" w:hAnsi="TH SarabunPSK" w:cs="TH SarabunPSK"/>
          <w:b/>
          <w:bCs/>
          <w:sz w:val="28"/>
          <w:cs/>
        </w:rPr>
        <w:t>เป็นการประเมินองค์การมหาชนที่จัดตั้งตามพระราชบัญญัติองค์การมหาชนฯ จำนวน 35 แห่ง จาก 36 แห่ง</w:t>
      </w:r>
      <w:r w:rsidRPr="00B3662C">
        <w:rPr>
          <w:rFonts w:ascii="TH SarabunPSK" w:hAnsi="TH SarabunPSK" w:cs="TH SarabunPSK"/>
          <w:sz w:val="28"/>
          <w:cs/>
        </w:rPr>
        <w:t xml:space="preserve"> เนื่องจากไม่ประเมินองค์การมหาชนที่จัดตั้งใหม่ ได้แก่ สถาบันวิจัยและพัฒนาเทคโนโลยีระบบราง (องค์การมหาชน)</w:t>
      </w:r>
      <w:r w:rsidR="002806C1">
        <w:rPr>
          <w:rFonts w:ascii="TH SarabunPSK" w:hAnsi="TH SarabunPSK" w:cs="TH SarabunPSK" w:hint="cs"/>
          <w:sz w:val="28"/>
          <w:cs/>
        </w:rPr>
        <w:t xml:space="preserve"> </w:t>
      </w:r>
      <w:r w:rsidRPr="00B3662C">
        <w:rPr>
          <w:rFonts w:ascii="TH SarabunPSK" w:hAnsi="TH SarabunPSK" w:cs="TH SarabunPSK"/>
          <w:sz w:val="28"/>
          <w:cs/>
        </w:rPr>
        <w:t>(จัดตั้งปี 2564)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3662C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B3662C">
        <w:rPr>
          <w:rFonts w:ascii="TH SarabunPSK" w:hAnsi="TH SarabunPSK" w:cs="TH SarabunPSK" w:hint="cs"/>
          <w:b/>
          <w:bCs/>
          <w:sz w:val="28"/>
          <w:cs/>
        </w:rPr>
        <w:t>เป็นการประ</w:t>
      </w:r>
      <w:r w:rsidRPr="00B3662C">
        <w:rPr>
          <w:rFonts w:ascii="TH SarabunPSK" w:hAnsi="TH SarabunPSK" w:cs="TH SarabunPSK"/>
          <w:b/>
          <w:bCs/>
          <w:sz w:val="28"/>
          <w:cs/>
        </w:rPr>
        <w:t>เมินองค์การมหาชนที่จั</w:t>
      </w:r>
      <w:r w:rsidRPr="00B3662C">
        <w:rPr>
          <w:rFonts w:ascii="TH SarabunPSK" w:hAnsi="TH SarabunPSK" w:cs="TH SarabunPSK" w:hint="cs"/>
          <w:b/>
          <w:bCs/>
          <w:sz w:val="28"/>
          <w:cs/>
        </w:rPr>
        <w:t>ด</w:t>
      </w:r>
      <w:r w:rsidRPr="00B3662C">
        <w:rPr>
          <w:rFonts w:ascii="TH SarabunPSK" w:hAnsi="TH SarabunPSK" w:cs="TH SarabunPSK"/>
          <w:b/>
          <w:bCs/>
          <w:sz w:val="28"/>
          <w:cs/>
        </w:rPr>
        <w:t>ตั้งตามพระราชบัญญัติ</w:t>
      </w:r>
      <w:r w:rsidRPr="00B3662C">
        <w:rPr>
          <w:rFonts w:ascii="TH SarabunPSK" w:hAnsi="TH SarabunPSK" w:cs="TH SarabunPSK" w:hint="cs"/>
          <w:b/>
          <w:bCs/>
          <w:sz w:val="28"/>
          <w:cs/>
        </w:rPr>
        <w:t>เ</w:t>
      </w:r>
      <w:r w:rsidRPr="00B3662C">
        <w:rPr>
          <w:rFonts w:ascii="TH SarabunPSK" w:hAnsi="TH SarabunPSK" w:cs="TH SarabunPSK"/>
          <w:b/>
          <w:bCs/>
          <w:sz w:val="28"/>
          <w:cs/>
        </w:rPr>
        <w:t xml:space="preserve">ฉพาะ จำนวน </w:t>
      </w:r>
      <w:r w:rsidRPr="00B3662C">
        <w:rPr>
          <w:rFonts w:ascii="TH SarabunPSK" w:hAnsi="TH SarabunPSK" w:cs="TH SarabunPSK" w:hint="cs"/>
          <w:b/>
          <w:bCs/>
          <w:sz w:val="28"/>
          <w:cs/>
        </w:rPr>
        <w:t>11</w:t>
      </w:r>
      <w:r w:rsidRPr="00B3662C">
        <w:rPr>
          <w:rFonts w:ascii="TH SarabunPSK" w:hAnsi="TH SarabunPSK" w:cs="TH SarabunPSK"/>
          <w:b/>
          <w:bCs/>
          <w:sz w:val="28"/>
          <w:cs/>
        </w:rPr>
        <w:t xml:space="preserve"> แห่ง จาก 24 แห่ง</w:t>
      </w:r>
      <w:r w:rsidRPr="00B3662C">
        <w:rPr>
          <w:rFonts w:ascii="TH SarabunPSK" w:hAnsi="TH SarabunPSK" w:cs="TH SarabunPSK"/>
          <w:sz w:val="28"/>
          <w:cs/>
        </w:rPr>
        <w:t xml:space="preserve"> เนื่องจ</w:t>
      </w:r>
      <w:r w:rsidRPr="00B3662C">
        <w:rPr>
          <w:rFonts w:ascii="TH SarabunPSK" w:hAnsi="TH SarabunPSK" w:cs="TH SarabunPSK" w:hint="cs"/>
          <w:sz w:val="28"/>
          <w:cs/>
        </w:rPr>
        <w:t>ากไม่ประเมินองค์การม</w:t>
      </w:r>
      <w:r w:rsidRPr="00B3662C">
        <w:rPr>
          <w:rFonts w:ascii="TH SarabunPSK" w:hAnsi="TH SarabunPSK" w:cs="TH SarabunPSK"/>
          <w:sz w:val="28"/>
          <w:cs/>
        </w:rPr>
        <w:t>หาชนที่จัดตั้งตามพระราชบัญญัติทุนหมุนเวียน พ.ศ</w:t>
      </w:r>
      <w:r w:rsidRPr="00B3662C">
        <w:rPr>
          <w:rFonts w:ascii="TH SarabunPSK" w:hAnsi="TH SarabunPSK" w:cs="TH SarabunPSK" w:hint="cs"/>
          <w:sz w:val="28"/>
          <w:cs/>
        </w:rPr>
        <w:t>.</w:t>
      </w:r>
      <w:r w:rsidRPr="00B3662C">
        <w:rPr>
          <w:rFonts w:ascii="TH SarabunPSK" w:hAnsi="TH SarabunPSK" w:cs="TH SarabunPSK"/>
          <w:sz w:val="28"/>
          <w:cs/>
        </w:rPr>
        <w:t xml:space="preserve"> 2558</w:t>
      </w:r>
      <w:r w:rsidRPr="00B3662C">
        <w:rPr>
          <w:rFonts w:ascii="TH SarabunPSK" w:hAnsi="TH SarabunPSK" w:cs="TH SarabunPSK" w:hint="cs"/>
          <w:sz w:val="28"/>
          <w:cs/>
        </w:rPr>
        <w:t xml:space="preserve"> </w:t>
      </w:r>
      <w:r w:rsidRPr="00B3662C">
        <w:rPr>
          <w:rFonts w:ascii="TH SarabunPSK" w:hAnsi="TH SarabunPSK" w:cs="TH SarabunPSK"/>
          <w:sz w:val="28"/>
          <w:cs/>
        </w:rPr>
        <w:t>จำนวน 12 แห่ง โดยให้ได้รับการประ</w:t>
      </w:r>
      <w:r w:rsidRPr="00B3662C">
        <w:rPr>
          <w:rFonts w:ascii="TH SarabunPSK" w:hAnsi="TH SarabunPSK" w:cs="TH SarabunPSK" w:hint="cs"/>
          <w:sz w:val="28"/>
          <w:cs/>
        </w:rPr>
        <w:t>เมิน</w:t>
      </w:r>
      <w:r w:rsidRPr="00B3662C">
        <w:rPr>
          <w:rFonts w:ascii="TH SarabunPSK" w:hAnsi="TH SarabunPSK" w:cs="TH SarabunPSK"/>
          <w:sz w:val="28"/>
          <w:cs/>
        </w:rPr>
        <w:t xml:space="preserve">ตามหลักเกณฑ์ของคณะกรรมการนโยบายทุนหมุนเวียนเพียงระบบเดียว และไม่ประเมินองค์การมหาชนที่จัดตั้งใหม่ตามพระราชบัญญัติเฉพาะ จำนวน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3662C">
        <w:rPr>
          <w:rFonts w:ascii="TH SarabunPSK" w:hAnsi="TH SarabunPSK" w:cs="TH SarabunPSK"/>
          <w:sz w:val="28"/>
          <w:cs/>
        </w:rPr>
        <w:lastRenderedPageBreak/>
        <w:t>1 แห่ง ได้แก่ สำนักงานคณะกรรมการคุ้มครองข้อมูลส่วนบุคคล (จัดตั้งปี 2562 ขณะนี้อยู่ระหว่างดำเนินการภายในเกี่ยวกับการเตรียมความพร้อมด้านบุคลากรในการปฏิบัติงาน ซึ่งยังไม่แล้วเสร็จ)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D1D6E" w:rsidRPr="00CD1D6E" w:rsidRDefault="007620E1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CD1D6E" w:rsidRPr="00CD1D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</w:t>
      </w:r>
      <w:r w:rsidR="00CD1D6E" w:rsidRPr="00CD1D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รายงานภาวะเศรษฐกิจอุตสาหกรรมไตรมาสที่ 4/2565 และแนวโน้มไตรมาสที่ 1/2566 และรายงานภาวะเศรษฐกิจอุตสาหกรรมประจำเดือนมกราคม 2566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D1D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คณะรัฐมนตรีมีมติรับทราบรายงานภาวะเศรษฐกิจอุตสาหกรรมไตรมาสที่ 4/2565 และแนวโน้มไตรมาสที่ 1/2566 และรายงานภาวะเศรษฐกิจอุตสาหกรรมประจำเดือนมกราคม 2566 ตามที่กระทรวงอุตสาหกรรมเสนอ</w:t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1D6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ภาวะเศรษฐกิจอุตสาหกรรมในไตรมาสที่ 4/2565 เมื่อพิจารณาจากดัชนีผลผลิตอุตสาหกรรม (</w:t>
      </w:r>
      <w:r w:rsidRPr="00CD1D6E">
        <w:rPr>
          <w:rFonts w:ascii="TH SarabunPSK" w:eastAsia="Calibri" w:hAnsi="TH SarabunPSK" w:cs="TH SarabunPSK"/>
          <w:sz w:val="32"/>
          <w:szCs w:val="32"/>
        </w:rPr>
        <w:t>MPI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) หดตัวร้อยละ 5.8 จากไตรมาสที่ 3/2565 ที่ขยายตัวร้อยละ 8.1 ส่วนหนึ่งเป็นผลจากการผลิตเพื่อส่งออกในหลายอุตสาหกรรมหดตัว จากสถานการณ์เศรษฐกิจโลกเข้าสู่ภาวะชะลอตัวในอัตราที่เร็วและแรงกว่าที่มีการคาดการณ์ไว้ อย่างไรก็ดี อุตสาหกรรมที่เน้นตลาดในประเทศรวมถึงที่เกี่ยวข้องกับการท่องเที่ยวหลายอุตสาหกรรมยังขยายตัวได้ดี ทั้งนี้ อุตสาหกรรมสำคัญที่หดตัวในไตรมาสที่ 4/2565 อาทิ </w:t>
      </w:r>
      <w:r w:rsidRPr="00CD1D6E">
        <w:rPr>
          <w:rFonts w:ascii="TH SarabunPSK" w:eastAsia="Calibri" w:hAnsi="TH SarabunPSK" w:cs="TH SarabunPSK"/>
          <w:sz w:val="32"/>
          <w:szCs w:val="32"/>
        </w:rPr>
        <w:t xml:space="preserve">Hard Disk Drive 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จากการเปลี่ยนแปลงเทคโนโลยีที่ผู้ผลิตทยอยยกเลิกการผลิตสินค้าที่มีความต้องการใช้ในตลาดโลกลดลง อีกทั้งความต้องการในสินค้าคอมพิวเตอร์ อุปกรณ์การจัดเก็บลดลงต่อเนื่อง การกลั่นปิโตรเลียม เนื่องจากมีการหยุดซ่อมบำรุงโรงงานของโรงกลั่นบางรายในช่วงเดือนตุลาคมและเดือนพฤศจิกายน 2565 เม็ดพลาสติก จากการหยุดซ่อมบำรุงของโรงงานผลิตปิโตรเคมีขั้นต้น และการชะลอการผลิตเพื่อการระบายสินค้าคงคลังซึ่งส่วนหนึ่งเป็นผลกระทบจากอุปสงค์ในตลาดโลกที่ชะลอตัวลง สำหรับอุตสาหกรรมที่มีการขยายตัวดีในไตรมาสที่ 4/2565 อาทิ รถยนต์ เป็นการเพิ่มขึ้นในตลาดส่งออก โดยการส่งออกเพิ่มขึ้นในรถยนต์ทุกประเภท น้ำมันปาล์ม เนื่องจากความต้องการใช้ที่มากขึ้นในอุตสาหกรรมต่าง ๆ เช่น  อุตสาหกรรมไบโอดีเซล อุตสาหกรรมอาหาร ตามการฟื้นตัวของเศรษฐกิจ รวมถึงการที่ผลผลิตปาล์มน้ำมันในปีนี้มีจำนวนมาก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ภาวะเศรษฐกิจอุตสาหกรรมเดือนมกราคม 2566 เมื่อพิจารณาจากดัชนีผลผลิตอุตสาหกรรม (</w:t>
      </w:r>
      <w:r w:rsidRPr="00CD1D6E">
        <w:rPr>
          <w:rFonts w:ascii="TH SarabunPSK" w:eastAsia="Calibri" w:hAnsi="TH SarabunPSK" w:cs="TH SarabunPSK"/>
          <w:sz w:val="32"/>
          <w:szCs w:val="32"/>
        </w:rPr>
        <w:t>MPI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) หดตัวร้อยละ 4.4 จากช่วงเดียวกันของปีก่อน ปัจจัยหลักมาจากภาคการส่งออกที่หดตัวจากผลกระทบของการชะลอตัวของเศรษฐกิจโลก อย่างไรก็ตาม อุตสาหกรรมที่เน้นตลาดในประเทศรวมถึงที่เกี่ยวข้องกับการท่องเที่ยวหลายอุตสาหกรรมยังขยายตัวได้ดี อาทิ การกลั่นน้ำมัน รถยนต์ จักรยานยนต์ รองเท้า กระเป๋า และเครื่องดื่ม 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อุตสาหกรรมสำคัญที่ส่งผลให้ </w:t>
      </w:r>
      <w:r w:rsidRPr="00CD1D6E">
        <w:rPr>
          <w:rFonts w:ascii="TH SarabunPSK" w:eastAsia="Calibri" w:hAnsi="TH SarabunPSK" w:cs="TH SarabunPSK"/>
          <w:sz w:val="32"/>
          <w:szCs w:val="32"/>
        </w:rPr>
        <w:t>MPI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เดือนมกราคม 2566 หดตัวเมื่อเทียบกับช่วงเดียวกันของปีก่อน คือ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D1D6E">
        <w:rPr>
          <w:rFonts w:ascii="TH SarabunPSK" w:eastAsia="Calibri" w:hAnsi="TH SarabunPSK" w:cs="TH SarabunPSK"/>
          <w:sz w:val="32"/>
          <w:szCs w:val="32"/>
        </w:rPr>
        <w:t>Hard Disk Drive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CD1D6E">
        <w:rPr>
          <w:rFonts w:ascii="TH SarabunPSK" w:eastAsia="Calibri" w:hAnsi="TH SarabunPSK" w:cs="TH SarabunPSK"/>
          <w:sz w:val="32"/>
          <w:szCs w:val="32"/>
        </w:rPr>
        <w:t>HDD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หดตัวร้อยละ 48.83 ตามการพัฒนาเทคโนโลยีความจุทำให้ปริมาณการผลิตน้อยลง แต่ราคาต่อหน่วยสูงขึ้นตามปริมาณความจุ รวมถึงความต้องการใช้ปรับตัวลดลง นอกจากนี้ </w:t>
      </w:r>
      <w:r w:rsidRPr="00CD1D6E">
        <w:rPr>
          <w:rFonts w:ascii="TH SarabunPSK" w:eastAsia="Calibri" w:hAnsi="TH SarabunPSK" w:cs="TH SarabunPSK"/>
          <w:sz w:val="32"/>
          <w:szCs w:val="32"/>
        </w:rPr>
        <w:t xml:space="preserve">Solid State Drive 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D1D6E">
        <w:rPr>
          <w:rFonts w:ascii="TH SarabunPSK" w:eastAsia="Calibri" w:hAnsi="TH SarabunPSK" w:cs="TH SarabunPSK"/>
          <w:sz w:val="32"/>
          <w:szCs w:val="32"/>
        </w:rPr>
        <w:t>SSD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) มีสัดส่วนการใช้ในอุปกรณ์ต่าง ๆ ทดแทน </w:t>
      </w:r>
      <w:r w:rsidRPr="00CD1D6E">
        <w:rPr>
          <w:rFonts w:ascii="TH SarabunPSK" w:eastAsia="Calibri" w:hAnsi="TH SarabunPSK" w:cs="TH SarabunPSK"/>
          <w:sz w:val="32"/>
          <w:szCs w:val="32"/>
        </w:rPr>
        <w:t>HDD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เพิ่มมากขึ้น ซึ่งประเทศไทยยังไม่มีฐานการผลิต </w:t>
      </w:r>
      <w:r w:rsidRPr="00CD1D6E">
        <w:rPr>
          <w:rFonts w:ascii="TH SarabunPSK" w:eastAsia="Calibri" w:hAnsi="TH SarabunPSK" w:cs="TH SarabunPSK"/>
          <w:sz w:val="32"/>
          <w:szCs w:val="32"/>
        </w:rPr>
        <w:t>SSD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ในประเทศ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2. เม็ดพลาสติก หดตัวร้อยละ 23.34 ส่วนหนึ่งจากสถานการณ์โควิดที่ผ่านมามีความต้องการใช้อุปกรณ์ทางการแพทย์สูง ซึ่งปัจจุบันสถานการณ์โควิดคลี่คลาย ทำให้ความต้องการอุปกรณ์ทางการแพทย์ลดลง ส่งผลให้การผลิตเม็ดพลาสติกซึ่งเป็นส่วนประกอบของอุปกรณ์การแพทย์ลดลงตามไปด้วย ประกอบกับผู้ผลิตชะลอการผลิตลงเพื่อดูทิศทางตลาด รวมถึงยังคงมีการปิดซ่อมบำรุงโรงงานบางโรงอยู่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3. เฟอร์นิเจอร์ หดตัวร้อยละ 48.58 จากเครื่องเรือนทำด้วยไม้และโลหะเป็นหลักโดยการผลิตเครื่องเรือนทำด้วยไม้ลดลง จากคำสั่งซื้อจากต่างประเทศของผู้ผลิตเครื่องเรือนทำด้วยไม้ยางพารารายใหญ่ที่ปรับลดลง </w:t>
      </w:r>
      <w:r w:rsidR="00BC2F2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ซึ่งเป็นการปรับลดลงเข้าสู่สภาวะปกติก่อนการระบาดของโควิด -19 ในประเทศจีนซึ่งในช่วงดังกล่าวจีนไม่สามารถผลิตและส่งสินค้าไปจำหน่ายยังต่างประเทศได้ โดยจีนเป็นผู้ผลิตและจำหน่ายเครื่องเรือนไม้อันดับที่ 1 ของโลก ส่วนเครื่องเรือนทำด้วยโลหะ การผลิตกลับเข้าสู่ระดับปกติหลังจากปีก่อนได้รับคำสั่งซื้อพิเศษ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อุตสาหกรรมสำคัญที่ยังขยายตัวในเดือนมกราคม 2566 เมื่อเทียบกับเดือนเดียวกันของปีก่อน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1. การกลั่นน้ำมัน ขยายตัวร้อยละ 8.96 ตามการเดินทางเข้าประเทศมากขึ้นของนักท่องเที่ยวต่างชาติและการท่องเที่ยวภายในประเทศในช่วงเทศกาลปีใหม่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2. รถยนต์ ขยายตัวร้อยละ 6.79 เนื่องจากได้รับชิ้นส่วนเซมิคอนดักเตอร์มากขึ้นในรถยนต์หลาย ๆ รุ่น ทำให้สามารถทำการผลิตได้เพิ่มขึ้น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แนวโน้มอุ</w:t>
      </w:r>
      <w:r w:rsidR="00BD6168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สาหกรรมรายสาขาที่สำคัญ ไตรมาสที่ 1/2566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อุตสาหกรรมเหล็กและเหล็กกล้า คาดการณ์ว่าจะหดตัวเล็กน้อยเมื่อเทียบกับช่วงเดียวกันของปีก่อน เนื่องจากต้นทุนพลังงานที่ปรับตัวสูงขึ้น ซึ่งอาจส่งผลให้แนวโน้มราคาเหล็กในตลาดโลกปรับตัวเพิ่มขึ้น และอาจทำให้ความต้องการใช้เหล็กชะลอตัวลง อย่างไรก็ตาม หากการก่อสร้างโครงสร้างพื้นฐานและนโยบายสนับสนุนอุตสาหกรรมของภาครัฐมีความต่อเนื่อง คาดว่าจะเป็นปัจจัยสนับสนุนการขยายตัวของอุตสาหกรรมเหล็กในประเทศ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อุตสาหกรรมอิเล็กทรอนิกส์ คาดว่าดัชนีผลผลิตจะหดตัวร้อยละ 3.0 เนื่องจากราคาพลังงานที่ปรับตัวสูงขึ้นอย่างต่อเนื่อง ส่งผลให้ผู้ประกอบการต้องแบกรับภาระต้นทุนการผลิตที่เพิ่มขึ้น รวมถึงการขาดแคลนวัตถุดิบที่ใช้ในการผลิตชิปเซมิคอนดักเตอร์และชิ้นส่วนอิเล็กทรอนิกส์ ทำให้ไม่สามารถผลิตได้เพียงพอต่อความต้องการในตลาดโลกได้</w:t>
      </w:r>
    </w:p>
    <w:p w:rsidR="00CD1D6E" w:rsidRPr="00CD1D6E" w:rsidRDefault="00CD1D6E" w:rsidP="00CD1D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อุตสาหกรรมสิ่งทอและเครื่องนุ่งห่ม การผลิต คาดว่าจะขยายตัวจากอุปสงค์ภายในประเทศ ซึ่งเป็นผลจากการฟื้นตัวของภาคการท่องเที่ยว และมาตรการกระตุ้นเศรษฐกิจจากภาครัฐ รวมถึงการประกาศเปิดประเทศของจีนจะเป็นสัญญาณที่ดีต่อการส่งออก อย่างไรก็ตาม ยังคงมีปัจจัยเสี่ยงจากกำลังซื้อของผู้บริโภคที่ยังเปราะบาง ปัญหาค่าครองชีพสูง และความผันผวนของราคาวัตถุดิบและพลังงาน</w:t>
      </w:r>
    </w:p>
    <w:p w:rsidR="004D5FBA" w:rsidRDefault="00CD1D6E" w:rsidP="009F01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 xml:space="preserve">อุตสาหกรรมอาหาร คาดว่าดัชนีผลผลิตในภาพรวมและมูลค่าการส่งออกจะหดตัวเล็กน้อย </w:t>
      </w:r>
      <w:r w:rsidR="009F01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D1D6E">
        <w:rPr>
          <w:rFonts w:ascii="TH SarabunPSK" w:eastAsia="Calibri" w:hAnsi="TH SarabunPSK" w:cs="TH SarabunPSK" w:hint="cs"/>
          <w:sz w:val="32"/>
          <w:szCs w:val="32"/>
          <w:cs/>
        </w:rPr>
        <w:t>เมื่อเทียบกับไตรมาสเดียวกันของปีก่อน เนื่องจากภาวะเศรษฐกิจโลกชะลอตัว ส่งผลให้ความต้องการบริโภคสินค้าลดลง ทั้งนี้ ต้นทุนการผลิตที่สูงขึ้นจากราคาพลังงานและเงินบาทที่มีทิศทางผันผวน อาจส่งผลกระทบต่อภาคการส่งออกของไทย อย่างไรก็ตามอุปสงค์ในประเทศมีแนวโน้มดีขึ้นจากภาคการท่องเที่ยว</w:t>
      </w:r>
    </w:p>
    <w:p w:rsidR="007620E1" w:rsidRPr="00C9478C" w:rsidRDefault="007620E1" w:rsidP="007620E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20E1" w:rsidRPr="00C9478C" w:rsidRDefault="009F01A3" w:rsidP="007620E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62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620E1" w:rsidRPr="00C9478C">
        <w:rPr>
          <w:rFonts w:ascii="TH SarabunPSK" w:hAnsi="TH SarabunPSK" w:cs="TH SarabunPSK"/>
          <w:b/>
          <w:bCs/>
          <w:sz w:val="32"/>
          <w:szCs w:val="32"/>
          <w:cs/>
        </w:rPr>
        <w:t>เรื่อง  สรุป</w:t>
      </w:r>
      <w:r w:rsidR="007620E1" w:rsidRPr="00C9478C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ภาพรวมดัชนีเศรษฐกิจการค้า</w:t>
      </w:r>
      <w:r w:rsidR="007620E1"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ประจำเดือนเมษายน </w:t>
      </w:r>
      <w:r w:rsidR="007620E1" w:rsidRPr="00C9478C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2566</w:t>
      </w:r>
    </w:p>
    <w:p w:rsidR="007620E1" w:rsidRPr="00586D57" w:rsidRDefault="007620E1" w:rsidP="007620E1">
      <w:pPr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86D57">
        <w:rPr>
          <w:rFonts w:ascii="TH SarabunPSK" w:hAnsi="TH SarabunPSK" w:cs="TH SarabunPSK"/>
          <w:sz w:val="32"/>
          <w:szCs w:val="32"/>
          <w:cs/>
        </w:rPr>
        <w:t>คณะรัฐมนตรีรับทราบสรุป</w:t>
      </w:r>
      <w:r w:rsidRPr="00586D57">
        <w:rPr>
          <w:rFonts w:ascii="TH SarabunPSK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Pr="00586D57">
        <w:rPr>
          <w:rFonts w:ascii="TH SarabunPSK" w:hAnsi="TH SarabunPSK" w:cs="TH SarabunPSK"/>
          <w:sz w:val="32"/>
          <w:szCs w:val="32"/>
          <w:cs/>
        </w:rPr>
        <w:t xml:space="preserve">ประจำเดือนเมษายน </w:t>
      </w:r>
      <w:r w:rsidRPr="00586D57">
        <w:rPr>
          <w:rFonts w:ascii="TH SarabunPSK" w:hAnsi="TH SarabunPSK" w:cs="TH SarabunPSK"/>
          <w:kern w:val="32"/>
          <w:sz w:val="32"/>
          <w:szCs w:val="32"/>
          <w:cs/>
        </w:rPr>
        <w:t>2566 ตามที่กระทรวงพาณิชย์</w:t>
      </w:r>
      <w:r w:rsidRPr="00586D57">
        <w:rPr>
          <w:rFonts w:ascii="TH SarabunPSK" w:hAnsi="TH SarabunPSK" w:cs="TH SarabunPSK" w:hint="cs"/>
          <w:kern w:val="32"/>
          <w:sz w:val="32"/>
          <w:szCs w:val="32"/>
          <w:cs/>
        </w:rPr>
        <w:t xml:space="preserve"> (พณ.) </w:t>
      </w:r>
      <w:r w:rsidRPr="00586D57">
        <w:rPr>
          <w:rFonts w:ascii="TH SarabunPSK" w:hAnsi="TH SarabunPSK" w:cs="TH SarabunPSK"/>
          <w:kern w:val="32"/>
          <w:sz w:val="32"/>
          <w:szCs w:val="32"/>
          <w:cs/>
        </w:rPr>
        <w:t xml:space="preserve">เสนอ ดังนี้ </w:t>
      </w:r>
      <w:r w:rsidRPr="00586D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0E1" w:rsidRPr="00586D57" w:rsidRDefault="007620E1" w:rsidP="007620E1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</w:rPr>
        <w:tab/>
      </w:r>
      <w:r w:rsidRPr="00586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z w:val="32"/>
          <w:szCs w:val="32"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ab/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 สรุปภาพรวม</w:t>
      </w:r>
      <w:r w:rsidRPr="00C9478C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เดือนเมษายน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6 ดังนี้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ดัชนีราคาผู้บริโภคของไทย </w:t>
      </w:r>
      <w:bookmarkStart w:id="0" w:name="_Hlk118110813"/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เดือนเมษายน 2566 </w:t>
      </w:r>
      <w:bookmarkEnd w:id="0"/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เท่ากับ 10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96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>เมื่อเทียบกับ</w:t>
      </w:r>
      <w:r w:rsidRPr="00C9478C">
        <w:rPr>
          <w:rFonts w:ascii="TH SarabunPSK" w:hAnsi="TH SarabunPSK" w:cs="TH SarabunPSK"/>
          <w:spacing w:val="-4"/>
          <w:sz w:val="32"/>
          <w:szCs w:val="32"/>
          <w:cs/>
        </w:rPr>
        <w:t xml:space="preserve">เดือนเดียวกันของปีก่อน ซึ่งเท่ากับ 105.15 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ส่งผลให้อัตราเงินเฟ้อทั่วไป สูงขึ้นร้อยละ 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</w:rPr>
        <w:t>2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</w:rPr>
        <w:t>67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Pr="00C9478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ชะลอตัว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ต่อเนื่องเป็นเดือนที่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และต่ำสุดในรอบ 1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Pr="00C9478C">
        <w:rPr>
          <w:rFonts w:ascii="TH SarabunPSK" w:hAnsi="TH SarabunPSK" w:cs="TH SarabunPSK"/>
          <w:sz w:val="32"/>
          <w:szCs w:val="32"/>
          <w:cs/>
        </w:rPr>
        <w:t>สาเหตุสำคัญมาจากการลดลงของราคาน้ำมันเชื้อเพลิง และสินค้าในหมวดอาหารที่ราคาชะลอตัว ประกอบกับฐานราคาในเดือนเมษายน 2565 ที่ใช้คำนวณเงินเฟ้ออยู่ระดับสูง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อัตราเงินเฟ้อของไทยเมื่อเทียบกับต่างประเทศ </w:t>
      </w:r>
      <w:r w:rsidRPr="00C9478C">
        <w:rPr>
          <w:rFonts w:ascii="TH SarabunPSK" w:hAnsi="TH SarabunPSK" w:cs="TH SarabunPSK"/>
          <w:sz w:val="32"/>
          <w:szCs w:val="32"/>
          <w:cs/>
        </w:rPr>
        <w:t>(ข้อมูลล่าสุดเดือนมีนาคม 2566)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เงินเฟ้อไทยต่ำเป็นอันดับที่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 13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เขตเศรษฐกิจที่มีการประกาศตัวเลข ซึ่งถือว่าอยู่ในระดับที่ดีกว่าหลายเขตเศรษฐกิจ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อาทิ สหรัฐอเมริกา อิตาลี สหราชอาณาจักร เม็กซิโก อินเดีย ญี่ปุ่น และเกาหลีใต้ </w:t>
      </w:r>
      <w:r w:rsidRPr="00C9478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และอยู่ระดับต่ำที่สุดในอาเซียน </w:t>
      </w:r>
      <w:r w:rsidRPr="00C9478C">
        <w:rPr>
          <w:rFonts w:ascii="TH SarabunPSK" w:hAnsi="TH SarabunPSK" w:cs="TH SarabunPSK"/>
          <w:spacing w:val="-2"/>
          <w:sz w:val="32"/>
          <w:szCs w:val="32"/>
          <w:cs/>
        </w:rPr>
        <w:t>จาก 7 ประเทศที่ประกาศตัวเลข ทั้ง สปป.ลาว ฟิลิปปินส์ สิงคโปร์ อินโดนีเซีย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มาเลเซีย และเวียดนาม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อัตราเงินเฟ้อเดือนเมษายน 2566 ที่สูงขึ้นร้อยละ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67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C9478C">
        <w:rPr>
          <w:rFonts w:ascii="TH SarabunPSK" w:hAnsi="TH SarabunPSK" w:cs="TH SarabunPSK"/>
          <w:sz w:val="32"/>
          <w:szCs w:val="32"/>
          <w:cs/>
        </w:rPr>
        <w:t>มีการเคลื่อนไหวของราคา</w:t>
      </w:r>
      <w:r w:rsidRPr="00C9478C">
        <w:rPr>
          <w:rFonts w:ascii="TH SarabunPSK" w:hAnsi="TH SarabunPSK" w:cs="TH SarabunPSK"/>
          <w:color w:val="000000"/>
          <w:sz w:val="32"/>
          <w:szCs w:val="32"/>
          <w:cs/>
        </w:rPr>
        <w:t>สินค้าและบริการ ดังนี้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หมวดอาหารและเครื่องดื่มไม่มีแอลกอฮอล์ สูงขึ้นร้อยละ </w:t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</w:rPr>
        <w:t>53</w:t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</w:t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</w:rPr>
        <w:t>YoY</w:t>
      </w:r>
      <w:r w:rsidRPr="00C947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</w:t>
      </w:r>
      <w:r w:rsidRPr="00C9478C">
        <w:rPr>
          <w:rFonts w:ascii="TH SarabunPSK" w:hAnsi="TH SarabunPSK" w:cs="TH SarabunPSK"/>
          <w:spacing w:val="-6"/>
          <w:sz w:val="32"/>
          <w:szCs w:val="32"/>
          <w:cs/>
        </w:rPr>
        <w:t>ตามการสูงขึ้น</w:t>
      </w:r>
      <w:r w:rsidRPr="00C9478C">
        <w:rPr>
          <w:rFonts w:ascii="TH SarabunPSK" w:hAnsi="TH SarabunPSK" w:cs="TH SarabunPSK"/>
          <w:spacing w:val="-4"/>
          <w:sz w:val="32"/>
          <w:szCs w:val="32"/>
          <w:cs/>
        </w:rPr>
        <w:t>ของราคาสินค้าสำคัญ อาทิ ผักและผลไม้ (ถั่วฝักยาว มะนาว กระเทียม แตงโม เงาะ มะม่วง) ตามสภาพภูมิอากาศที่ไม่เอื้ออำนวย และต้นทุนที่สูงขึ้น ข้าวสารเจ้า ข้าวสารเหนียว ตามปริมาณข้าวที่ลดลงจากการส่งออกที่มีมากขึ้น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ไข่ไก่ ราคาสูงขึ้นตามต้นทุนการผลิต และปริมาณในตลาดที่มีไม่มากนัก เครื่องดื่มไม่มีแอลกอฮอล์ (กาแฟผงสำเร็จรูป น้ำอัดลม กาแฟ/ชา (ร้อน/เย็น)) อาหารบริโภคในบ้าน (กับข้าวสำเร็จรูป </w:t>
      </w:r>
      <w:r w:rsidRPr="00C9478C">
        <w:rPr>
          <w:rFonts w:ascii="TH SarabunPSK" w:hAnsi="TH SarabunPSK" w:cs="TH SarabunPSK"/>
          <w:spacing w:val="-4"/>
          <w:sz w:val="32"/>
          <w:szCs w:val="32"/>
          <w:cs/>
        </w:rPr>
        <w:t>ข้าวแกง/ข้าวกล่อง ก๋วยเตี๋ยว) ตามต้นทุนการผลิตที่สูงกว่าเดือนเดียวกันของปีก่อน ขณะที่ เครื่องประกอบอาหาร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pacing w:val="-6"/>
          <w:sz w:val="32"/>
          <w:szCs w:val="32"/>
          <w:cs/>
        </w:rPr>
        <w:t>(ซีอิ๊ว น้ำพริกแกง ซอสหอยนางรม) ราคาสูงขึ้นเพียงเล็กน้อย อย่างไรก็ตาม ยังมีสินค้าอีกหลายรายการที่ราคาลดลง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อาทิ เนื้อสุกร ขึ้นฉ่าย ผักกาดขาว ผักบุ้ง กล้วยน้ำว้า น้ำมันพืช มะพร้าว (ผลแห้ง/ขูด) และมะขามเปียก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</w:rPr>
        <w:t>39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C947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Pr="00C9478C">
        <w:rPr>
          <w:rFonts w:ascii="TH SarabunPSK" w:hAnsi="TH SarabunPSK" w:cs="TH SarabunPSK"/>
          <w:spacing w:val="-4"/>
          <w:sz w:val="32"/>
          <w:szCs w:val="32"/>
          <w:cs/>
        </w:rPr>
        <w:t>ตามการสูงขึ้นของราคาสินค้าสำคัญ อาทิ ค่าไฟฟ้า ก๊าซหุงต้ม ค่าโดยสารสาธารณะ (แท็กซี่ เรือ รถเมล์เล็ก/สองแถว เครื่องบิน)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น้ำมันเชื้อเพลิง</w:t>
      </w:r>
      <w:r w:rsidRPr="00C9478C">
        <w:rPr>
          <w:rFonts w:ascii="TH SarabunPSK" w:hAnsi="TH SarabunPSK" w:cs="TH SarabunPSK"/>
          <w:sz w:val="32"/>
          <w:szCs w:val="32"/>
          <w:cs/>
        </w:rPr>
        <w:lastRenderedPageBreak/>
        <w:t>บางประเภท (น้ำมันกลุ่มดีเซล ก๊าซยานพาหนะ (</w:t>
      </w:r>
      <w:r w:rsidRPr="00C9478C">
        <w:rPr>
          <w:rFonts w:ascii="TH SarabunPSK" w:hAnsi="TH SarabunPSK" w:cs="TH SarabunPSK"/>
          <w:sz w:val="32"/>
          <w:szCs w:val="32"/>
        </w:rPr>
        <w:t>LPG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) แก๊สโซฮอล์ </w:t>
      </w:r>
      <w:r w:rsidRPr="00C9478C">
        <w:rPr>
          <w:rFonts w:ascii="TH SarabunPSK" w:hAnsi="TH SarabunPSK" w:cs="TH SarabunPSK"/>
          <w:sz w:val="32"/>
          <w:szCs w:val="32"/>
        </w:rPr>
        <w:t>E85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) ค่าการศึกษา ค่าใช้จ่ายส่วนบุคคลและสิ่งที่เกี่ยวกับทำความสะอาด (สบู่ถูตัว ยาสีฟัน แป้งทาผิวกาย น้ำยาปรับผ้านุ่ม </w:t>
      </w:r>
      <w:r w:rsidRPr="00C9478C">
        <w:rPr>
          <w:rFonts w:ascii="TH SarabunPSK" w:hAnsi="TH SarabunPSK" w:cs="TH SarabunPSK"/>
          <w:spacing w:val="4"/>
          <w:sz w:val="32"/>
          <w:szCs w:val="32"/>
          <w:cs/>
        </w:rPr>
        <w:t>ผลิตภัณฑ์ซักผ้า) ค่าบริการส่วนบุคคล (ค่าแต่งผมชาย/สตรี ค่าทำเล็บ) ทั้งนี้ มีสินค้าสำคัญหลายรายการราคาลดลง ส่งผลให้ราคาสินค้าที่ไม่ใช่อาหารและเครื่องดื่มในภาพรวมอยู่ในระดับที่ไม่สูงมากนัก อาทิ น้ำมันเชื้อเพลิง</w:t>
      </w:r>
      <w:r w:rsidRPr="00C9478C">
        <w:rPr>
          <w:rFonts w:ascii="TH SarabunPSK" w:hAnsi="TH SarabunPSK" w:cs="TH SarabunPSK"/>
          <w:sz w:val="32"/>
          <w:szCs w:val="32"/>
          <w:cs/>
        </w:rPr>
        <w:t>ในกลุ่มแก๊สโซฮอล์และเบนซิน เครื่องรับโทรทัศน์ เครื่องปรับอากาศ เครื่องซักผ้า เสื้อผ้าบุรุษ น้ำยาระงับกลิ่นกาย แป้งผัดหน้า ที่เขียนคิ้ว ค่าสมาชิกเคเบิลทีวี และเครื่องรับโทรศัพท์มือถือ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เงินเฟ้อพื้นฐาน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เมื่อหักอาหารสดและพลังงานออก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1.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66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C9478C">
        <w:rPr>
          <w:rFonts w:ascii="TH SarabunPSK" w:hAnsi="TH SarabunPSK" w:cs="TH SarabunPSK"/>
          <w:sz w:val="32"/>
          <w:szCs w:val="32"/>
          <w:cs/>
        </w:rPr>
        <w:t>ชะลอตัวต่อเนื่องจากเดือนมีนาคม 2566 ที่สูงขึ้นร้อยละ 1.</w:t>
      </w:r>
      <w:r w:rsidRPr="00C9478C">
        <w:rPr>
          <w:rFonts w:ascii="TH SarabunPSK" w:hAnsi="TH SarabunPSK" w:cs="TH SarabunPSK"/>
          <w:sz w:val="32"/>
          <w:szCs w:val="32"/>
        </w:rPr>
        <w:t>75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9478C">
        <w:rPr>
          <w:rFonts w:ascii="TH SarabunPSK" w:hAnsi="TH SarabunPSK" w:cs="TH SarabunPSK"/>
          <w:sz w:val="32"/>
          <w:szCs w:val="32"/>
        </w:rPr>
        <w:t>YoY</w:t>
      </w:r>
      <w:r w:rsidRPr="00C9478C">
        <w:rPr>
          <w:rFonts w:ascii="TH SarabunPSK" w:hAnsi="TH SarabunPSK" w:cs="TH SarabunPSK"/>
          <w:sz w:val="32"/>
          <w:szCs w:val="32"/>
          <w:cs/>
        </w:rPr>
        <w:t>)</w:t>
      </w:r>
    </w:p>
    <w:p w:rsidR="007620E1" w:rsidRPr="00C9478C" w:rsidRDefault="007620E1" w:rsidP="007620E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ดัชนีราคาผู้บริโภคในเดือนนี้ เมื่อเทียบกับเดือนก่อนหน้า สูงขึ้นเล็กน้อยร้อยละ </w:t>
      </w: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</w:rPr>
        <w:t>0</w:t>
      </w: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</w:rPr>
        <w:t>19</w:t>
      </w:r>
      <w:r w:rsidRPr="00C9478C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(</w:t>
      </w:r>
      <w:r w:rsidRPr="00C9478C">
        <w:rPr>
          <w:rFonts w:ascii="TH SarabunPSK" w:hAnsi="TH SarabunPSK" w:cs="TH SarabunPSK"/>
          <w:b/>
          <w:bCs/>
          <w:spacing w:val="10"/>
          <w:sz w:val="32"/>
          <w:szCs w:val="32"/>
        </w:rPr>
        <w:t>MoM</w:t>
      </w:r>
      <w:r w:rsidRPr="00C9478C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)</w:t>
      </w:r>
      <w:r w:rsidRPr="00C9478C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ตามราคาสินค้าในหมวดอาหารและ</w:t>
      </w:r>
      <w:r w:rsidRPr="00C9478C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เครื่องดื่มไม่มีแอลกอฮอล์</w:t>
      </w:r>
      <w:r w:rsidRPr="00C9478C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 ที่สู</w:t>
      </w:r>
      <w:r w:rsidRPr="00C9478C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งขึ้น</w:t>
      </w:r>
      <w:r w:rsidRPr="00C9478C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ร้อยละ 0.</w:t>
      </w:r>
      <w:r w:rsidRPr="00C9478C">
        <w:rPr>
          <w:rFonts w:ascii="TH SarabunPSK" w:hAnsi="TH SarabunPSK" w:cs="TH SarabunPSK"/>
          <w:b/>
          <w:bCs/>
          <w:spacing w:val="8"/>
          <w:sz w:val="32"/>
          <w:szCs w:val="32"/>
        </w:rPr>
        <w:t>34</w:t>
      </w:r>
      <w:r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อาทิ ผักสด (ผักชี ต้นหอม ผักคะน้า) ผลไม้สด (เงาะ มังคุด ส้มเขียวหวาน) และไข่ไก่ ขณะที่ เนื้อสุกร ปลาช่อน </w:t>
      </w:r>
      <w:r w:rsidRPr="00C9478C">
        <w:rPr>
          <w:rFonts w:ascii="TH SarabunPSK" w:hAnsi="TH SarabunPSK" w:cs="TH SarabunPSK"/>
          <w:spacing w:val="6"/>
          <w:sz w:val="32"/>
          <w:szCs w:val="32"/>
          <w:cs/>
        </w:rPr>
        <w:t>ผักบุ้ง มะเขือเทศ น้ำมันพืช และครีมเทียม ราคาปรับลดลงจากเดือนที่ผ่านมา และ</w:t>
      </w:r>
      <w:r w:rsidRPr="00C9478C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สินค้าในหมวดอื่น ๆ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ที่ไม่ใช่อาหารและเครื่องดื่ม สูงขึ้นร้อยละ 0.0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ตามการสูงขึ้นของราคาน้ำมันในกลุ่มเบนซินและแก๊สโซฮอล์ </w:t>
      </w:r>
      <w:r w:rsidRPr="00C9478C">
        <w:rPr>
          <w:rFonts w:ascii="TH SarabunPSK" w:hAnsi="TH SarabunPSK" w:cs="TH SarabunPSK"/>
          <w:spacing w:val="-2"/>
          <w:sz w:val="32"/>
          <w:szCs w:val="32"/>
          <w:cs/>
        </w:rPr>
        <w:t>ค่าของใช้และค่าบริการส่วนบุคคลที่ปรับสูงขึ้นเพียงเล็กน้อย อาทิ แป้งทาผิวกาย ผลิตภัณฑ์ป้องกันและบำรุงผิว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ค่าแต่งผมชาย/สตรี ขณะที่สินค้าหลายรายการราคาลดลง อาทิ น้ำมันกลุ่มดีเซล ค่าธรรมเนียมผ่านทางพิเศษ </w:t>
      </w:r>
      <w:r w:rsidRPr="00C9478C">
        <w:rPr>
          <w:rFonts w:ascii="TH SarabunPSK" w:hAnsi="TH SarabunPSK" w:cs="TH SarabunPSK"/>
          <w:spacing w:val="-4"/>
          <w:sz w:val="32"/>
          <w:szCs w:val="32"/>
          <w:cs/>
        </w:rPr>
        <w:t>เครื่องปรับอากาศ เครื่องซักผ้า หม้อหุงข้าว และตู้เย็น รวมถึงสิ่งที่เกี่ยวกับทำความสะอาด และของใช้ส่วนบุคคล</w:t>
      </w:r>
      <w:r w:rsidRPr="00C9478C">
        <w:rPr>
          <w:rFonts w:ascii="TH SarabunPSK" w:hAnsi="TH SarabunPSK" w:cs="TH SarabunPSK"/>
          <w:sz w:val="32"/>
          <w:szCs w:val="32"/>
          <w:cs/>
        </w:rPr>
        <w:t>บางประเภท (ผงซักฟอก น้ำยาปรับผ้านุ่ม น้ำยาล้างจาน แป้งผัดหน้า น้ำยาระงับกลิ่นกาย กระดาษชำระ)</w:t>
      </w:r>
    </w:p>
    <w:p w:rsidR="007620E1" w:rsidRPr="00C9478C" w:rsidRDefault="007620E1" w:rsidP="007620E1">
      <w:pPr>
        <w:tabs>
          <w:tab w:val="left" w:pos="1701"/>
          <w:tab w:val="left" w:pos="2127"/>
        </w:tabs>
        <w:spacing w:after="0" w:line="320" w:lineRule="exact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2. แนวโน้มเงินเฟ้อ</w:t>
      </w:r>
    </w:p>
    <w:p w:rsidR="007620E1" w:rsidRPr="00C9478C" w:rsidRDefault="007620E1" w:rsidP="007620E1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แนวโน้มอัตราเงินเฟ้อเดือนพฤษภาคม ปี 2566</w:t>
      </w:r>
      <w:r w:rsidRPr="00C9478C">
        <w:rPr>
          <w:rFonts w:ascii="TH SarabunPSK" w:hAnsi="TH SarabunPSK" w:cs="TH SarabunPSK"/>
          <w:spacing w:val="-2"/>
          <w:sz w:val="32"/>
          <w:szCs w:val="32"/>
          <w:cs/>
        </w:rPr>
        <w:t xml:space="preserve"> คาดว่าอัตราเงินเฟ้อจะชะลอตัวลง</w:t>
      </w:r>
      <w:r w:rsidRPr="00C9478C">
        <w:rPr>
          <w:rFonts w:ascii="TH SarabunPSK" w:hAnsi="TH SarabunPSK" w:cs="TH SarabunPSK"/>
          <w:spacing w:val="6"/>
          <w:sz w:val="32"/>
          <w:szCs w:val="32"/>
          <w:cs/>
        </w:rPr>
        <w:t>ค่อนข้างมาก โดยสาเหตุสำคัญมาจาก</w:t>
      </w:r>
      <w:r w:rsidRPr="00C9478C">
        <w:rPr>
          <w:rFonts w:ascii="TH SarabunPSK" w:hAnsi="TH SarabunPSK" w:cs="TH SarabunPSK"/>
          <w:spacing w:val="10"/>
          <w:sz w:val="32"/>
          <w:szCs w:val="32"/>
          <w:cs/>
        </w:rPr>
        <w:t>ฐานราคาในเดือน</w:t>
      </w:r>
      <w:r w:rsidRPr="00C9478C">
        <w:rPr>
          <w:rFonts w:ascii="TH SarabunPSK" w:hAnsi="TH SarabunPSK" w:cs="TH SarabunPSK"/>
          <w:spacing w:val="6"/>
          <w:sz w:val="32"/>
          <w:szCs w:val="32"/>
          <w:cs/>
        </w:rPr>
        <w:t>เดียวกันของปีก่อนที่ใช้คำนวณเงินเฟ้อค่อนข้างสูง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และราคาน้ำมันเชื้อเพลิงที่อยู่ในระดับต่ำกว่าปีที่ผ่านมา ขณะที่ราคาสินค้าและบริการบางรายการชะลอตัว </w:t>
      </w:r>
      <w:r w:rsidRPr="00C9478C">
        <w:rPr>
          <w:rFonts w:ascii="TH SarabunPSK" w:hAnsi="TH SarabunPSK" w:cs="TH SarabunPSK"/>
          <w:spacing w:val="-4"/>
          <w:sz w:val="32"/>
          <w:szCs w:val="32"/>
          <w:cs/>
        </w:rPr>
        <w:t>และบางรายการเริ่มทรงตัวแล้ว อย่างไรก็ตาม แม้ว่าอัตราเงินเฟ้อจะมีแนวโน้มชะลอตัว และคาดว่าจะอยู่ในกรอบ</w:t>
      </w:r>
      <w:r w:rsidRPr="00C9478C">
        <w:rPr>
          <w:rFonts w:ascii="TH SarabunPSK" w:hAnsi="TH SarabunPSK" w:cs="TH SarabunPSK"/>
          <w:spacing w:val="2"/>
          <w:sz w:val="32"/>
          <w:szCs w:val="32"/>
          <w:cs/>
        </w:rPr>
        <w:t>เป้าหมายที่กำหนด แต่ยังมีปัจจัยที่อาจทำให้เงินเฟ้อขยายตัวมากกว่าที่คาดไว้ อาทิ ราคา</w:t>
      </w:r>
      <w:r w:rsidRPr="00C9478C">
        <w:rPr>
          <w:rFonts w:ascii="TH SarabunPSK" w:eastAsia="MS Mincho" w:hAnsi="TH SarabunPSK" w:cs="TH SarabunPSK"/>
          <w:spacing w:val="2"/>
          <w:kern w:val="24"/>
          <w:sz w:val="32"/>
          <w:szCs w:val="32"/>
          <w:cs/>
        </w:rPr>
        <w:t>ก๊าซหุงต้ม ที่ยังอยู่</w:t>
      </w:r>
      <w:r w:rsidRPr="00C9478C">
        <w:rPr>
          <w:rFonts w:ascii="TH SarabunPSK" w:eastAsia="MS Mincho" w:hAnsi="TH SarabunPSK" w:cs="TH SarabunPSK"/>
          <w:kern w:val="24"/>
          <w:sz w:val="32"/>
          <w:szCs w:val="32"/>
          <w:cs/>
        </w:rPr>
        <w:t xml:space="preserve">ในระดับสูงเมื่อเทียบกับปีที่ผ่านมา </w:t>
      </w:r>
      <w:r w:rsidRPr="00C9478C">
        <w:rPr>
          <w:rFonts w:ascii="TH SarabunPSK" w:hAnsi="TH SarabunPSK" w:cs="TH SarabunPSK"/>
          <w:sz w:val="32"/>
          <w:szCs w:val="32"/>
          <w:cs/>
        </w:rPr>
        <w:t>ซึ่งเป็นต้นทุนการผลิตสำคัญ ปัญหาภัยแล้ง ซึ่งจะส่งผลกระทบต่อปริมาณ</w:t>
      </w:r>
      <w:r w:rsidRPr="00C9478C">
        <w:rPr>
          <w:rFonts w:ascii="TH SarabunPSK" w:hAnsi="TH SarabunPSK" w:cs="TH SarabunPSK"/>
          <w:spacing w:val="-10"/>
          <w:sz w:val="32"/>
          <w:szCs w:val="32"/>
          <w:cs/>
        </w:rPr>
        <w:t>และราคาสินค้าเกษตร อุปสงค์ที่เพิ่มขึ้นอย่างต่อเนื่องจากภาคการท่องเที่ยว และมาตรการกระตุ้นเศรษฐกิจของภาครัฐ</w:t>
      </w:r>
      <w:r w:rsidRPr="00C947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>ซึ่งจะต้องติดตามสถานการณ์อย่างใกล้ชิด เนื่องจากปัจจัยเหล่านี้จะส่งผลต่ออัตราเงินเฟ้ออย่างมีนัยสำคัญ</w:t>
      </w:r>
    </w:p>
    <w:p w:rsidR="007620E1" w:rsidRPr="00C9478C" w:rsidRDefault="007620E1" w:rsidP="007620E1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eastAsia="MS Mincho" w:hAnsi="TH SarabunPSK" w:cs="TH SarabunPSK"/>
          <w:kern w:val="24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>ทั้งนี้ กระทรวงพาณิชย์คาดการณ์อัตราเงินเฟ้อทั่วไป ปี 2566 อยู่ที่ระหว่างร้อยละ 1.7 – 2.7 (ค่ากลาง 2.2) และหากสถานการณ์เปลี่ยนแปลงอย่างมีนัยสำคัญจะมีการทบทวนอีกครั้ง</w:t>
      </w:r>
    </w:p>
    <w:p w:rsidR="007620E1" w:rsidRDefault="007620E1" w:rsidP="007737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C9478C">
        <w:rPr>
          <w:rFonts w:ascii="TH SarabunPSK" w:eastAsia="MS Mincho" w:hAnsi="TH SarabunPSK" w:cs="TH SarabunPSK"/>
          <w:b/>
          <w:bCs/>
          <w:spacing w:val="-2"/>
          <w:kern w:val="24"/>
          <w:sz w:val="32"/>
          <w:szCs w:val="32"/>
          <w:cs/>
        </w:rPr>
        <w:t>ดัชนีความเชื่อมั่นผู้บริโภคโดยรวม เดือนเมษายน 2566 ปรับเพิ่มขึ้นมาอยู่ที่ระดับ</w:t>
      </w:r>
      <w:r w:rsidRPr="00C9478C">
        <w:rPr>
          <w:rFonts w:ascii="TH SarabunPSK" w:eastAsia="MS Mincho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Pr="00C9478C">
        <w:rPr>
          <w:rFonts w:ascii="TH SarabunPSK" w:eastAsia="MS Mincho" w:hAnsi="TH SarabunPSK" w:cs="TH SarabunPSK"/>
          <w:b/>
          <w:bCs/>
          <w:spacing w:val="6"/>
          <w:kern w:val="24"/>
          <w:sz w:val="32"/>
          <w:szCs w:val="32"/>
          <w:cs/>
        </w:rPr>
        <w:t xml:space="preserve">53.5 </w:t>
      </w:r>
      <w:r w:rsidRPr="00C9478C">
        <w:rPr>
          <w:rFonts w:ascii="TH SarabunPSK" w:eastAsia="MS Mincho" w:hAnsi="TH SarabunPSK" w:cs="TH SarabunPSK"/>
          <w:spacing w:val="6"/>
          <w:kern w:val="24"/>
          <w:sz w:val="32"/>
          <w:szCs w:val="32"/>
          <w:cs/>
        </w:rPr>
        <w:t>จากระดับ 52.3 ในเดือนก่อนหน้า</w:t>
      </w:r>
      <w:r w:rsidRPr="00C9478C">
        <w:rPr>
          <w:rFonts w:ascii="TH SarabunPSK" w:eastAsia="MS Mincho" w:hAnsi="TH SarabunPSK" w:cs="TH SarabunPSK"/>
          <w:b/>
          <w:bCs/>
          <w:spacing w:val="6"/>
          <w:kern w:val="24"/>
          <w:sz w:val="32"/>
          <w:szCs w:val="32"/>
          <w:cs/>
        </w:rPr>
        <w:t xml:space="preserve"> โดยอยู่ในช่วงเชื่อมั่นติดต่อกันเป็นเดือนที่ 5</w:t>
      </w:r>
      <w:r w:rsidRPr="00C9478C">
        <w:rPr>
          <w:rFonts w:ascii="TH SarabunPSK" w:eastAsia="MS Mincho" w:hAnsi="TH SarabunPSK" w:cs="TH SarabunPSK"/>
          <w:spacing w:val="6"/>
          <w:kern w:val="24"/>
          <w:sz w:val="32"/>
          <w:szCs w:val="32"/>
          <w:cs/>
        </w:rPr>
        <w:t xml:space="preserve"> (นับตั้งแต่เดือน</w:t>
      </w:r>
      <w:r w:rsidRPr="00C9478C">
        <w:rPr>
          <w:rFonts w:ascii="TH SarabunPSK" w:eastAsia="MS Mincho" w:hAnsi="TH SarabunPSK" w:cs="TH SarabunPSK"/>
          <w:kern w:val="24"/>
          <w:sz w:val="32"/>
          <w:szCs w:val="32"/>
          <w:cs/>
        </w:rPr>
        <w:t xml:space="preserve">ธันวาคม 2565) </w:t>
      </w:r>
      <w:r w:rsidRPr="00C9478C">
        <w:rPr>
          <w:rFonts w:ascii="TH SarabunPSK" w:eastAsia="MS Mincho" w:hAnsi="TH SarabunPSK" w:cs="TH SarabunPSK"/>
          <w:b/>
          <w:bCs/>
          <w:kern w:val="24"/>
          <w:sz w:val="32"/>
          <w:szCs w:val="32"/>
          <w:cs/>
        </w:rPr>
        <w:t>และสูงสุดในรอบ 52 เดือน</w:t>
      </w:r>
      <w:r w:rsidRPr="00C9478C">
        <w:rPr>
          <w:rFonts w:ascii="TH SarabunPSK" w:eastAsia="MS Mincho" w:hAnsi="TH SarabunPSK" w:cs="TH SarabunPSK"/>
          <w:kern w:val="24"/>
          <w:sz w:val="32"/>
          <w:szCs w:val="32"/>
          <w:cs/>
        </w:rPr>
        <w:t xml:space="preserve"> (นับตั้งแต่เดือนมกราคม 2562) เป็นการปรับเพิ่มขึ้นทั้งดัชนี</w:t>
      </w:r>
      <w:r w:rsidRPr="00C9478C">
        <w:rPr>
          <w:rFonts w:ascii="TH SarabunPSK" w:eastAsia="MS Mincho" w:hAnsi="TH SarabunPSK" w:cs="TH SarabunPSK"/>
          <w:spacing w:val="-2"/>
          <w:kern w:val="24"/>
          <w:sz w:val="32"/>
          <w:szCs w:val="32"/>
          <w:cs/>
        </w:rPr>
        <w:t>ความเชื่อมั่นผู้บริโภคในปัจจุบันและในอนาคต (3 เดือนข้างหน้า) โดยมีสาเหตุจาก (1) การฟื้นตัวของเศรษฐกิจ</w:t>
      </w:r>
      <w:r w:rsidRPr="00C9478C">
        <w:rPr>
          <w:rFonts w:ascii="TH SarabunPSK" w:eastAsia="MS Mincho" w:hAnsi="TH SarabunPSK" w:cs="TH SarabunPSK"/>
          <w:spacing w:val="2"/>
          <w:kern w:val="24"/>
          <w:sz w:val="32"/>
          <w:szCs w:val="32"/>
          <w:cs/>
        </w:rPr>
        <w:t>ในประเทศ ที่ได้รับแรงสนับสนุนจากช่วงเทศกาลสงกรานต์ ซึ่งมีนักท่องเที่ยวทั้งชาวไทยและต่างชาติเดินทาง</w:t>
      </w:r>
      <w:r w:rsidRPr="00C9478C">
        <w:rPr>
          <w:rFonts w:ascii="TH SarabunPSK" w:eastAsia="MS Mincho" w:hAnsi="TH SarabunPSK" w:cs="TH SarabunPSK"/>
          <w:kern w:val="24"/>
          <w:sz w:val="32"/>
          <w:szCs w:val="32"/>
          <w:cs/>
        </w:rPr>
        <w:t>มาท่องเที่ยวสถานที่ต่าง ๆ ที่จัดงานเป็นจำนวนมาก (</w:t>
      </w:r>
      <w:r w:rsidRPr="00C9478C">
        <w:rPr>
          <w:rFonts w:ascii="TH SarabunPSK" w:eastAsia="MS Mincho" w:hAnsi="TH SarabunPSK" w:cs="TH SarabunPSK"/>
          <w:kern w:val="24"/>
          <w:sz w:val="32"/>
          <w:szCs w:val="32"/>
        </w:rPr>
        <w:t>2</w:t>
      </w:r>
      <w:r w:rsidRPr="00C9478C">
        <w:rPr>
          <w:rFonts w:ascii="TH SarabunPSK" w:eastAsia="MS Mincho" w:hAnsi="TH SarabunPSK" w:cs="TH SarabunPSK"/>
          <w:kern w:val="24"/>
          <w:sz w:val="32"/>
          <w:szCs w:val="32"/>
          <w:cs/>
        </w:rPr>
        <w:t xml:space="preserve">) ใกล้เข้าสู่วันเลือกตั้ง (14 พฤษภาคม 2566) ทำให้ประชาชนคาดหวังว่าจะมีส่วนร่วมในการกำหนดทิศทางการเมืองของประเทศ และ (3) </w:t>
      </w:r>
      <w:r w:rsidRPr="00C9478C">
        <w:rPr>
          <w:rFonts w:ascii="TH SarabunPSK" w:eastAsia="MS Mincho" w:hAnsi="TH SarabunPSK" w:cs="TH SarabunPSK"/>
          <w:color w:val="000000"/>
          <w:kern w:val="24"/>
          <w:sz w:val="32"/>
          <w:szCs w:val="32"/>
          <w:cs/>
        </w:rPr>
        <w:t>ราคาน้ำมันเชื้อเพลิง</w:t>
      </w:r>
      <w:r w:rsidRPr="00C9478C">
        <w:rPr>
          <w:rFonts w:ascii="TH SarabunPSK" w:eastAsia="MS Mincho" w:hAnsi="TH SarabunPSK" w:cs="TH SarabunPSK"/>
          <w:color w:val="000000"/>
          <w:spacing w:val="2"/>
          <w:kern w:val="24"/>
          <w:sz w:val="32"/>
          <w:szCs w:val="32"/>
          <w:cs/>
        </w:rPr>
        <w:t xml:space="preserve">ประเภทดีเซลปรับลดลง </w:t>
      </w:r>
      <w:r w:rsidRPr="00C9478C">
        <w:rPr>
          <w:rFonts w:ascii="TH SarabunPSK" w:eastAsia="MS Mincho" w:hAnsi="TH SarabunPSK" w:cs="TH SarabunPSK"/>
          <w:spacing w:val="2"/>
          <w:kern w:val="24"/>
          <w:sz w:val="32"/>
          <w:szCs w:val="32"/>
          <w:cs/>
        </w:rPr>
        <w:t xml:space="preserve">อย่างไรก็ตาม </w:t>
      </w:r>
      <w:r w:rsidRPr="00C9478C">
        <w:rPr>
          <w:rFonts w:ascii="TH SarabunPSK" w:eastAsia="MS Mincho" w:hAnsi="TH SarabunPSK" w:cs="TH SarabunPSK"/>
          <w:color w:val="000000"/>
          <w:spacing w:val="2"/>
          <w:kern w:val="24"/>
          <w:sz w:val="32"/>
          <w:szCs w:val="32"/>
          <w:cs/>
        </w:rPr>
        <w:t>ค่าไฟฟ้าที่ประชาชนจ่ายมากขึ้นตามจำนวนหน่วยที่ใช้ในช่วงฤดูร้อน</w:t>
      </w:r>
      <w:r w:rsidRPr="00C9478C">
        <w:rPr>
          <w:rFonts w:ascii="TH SarabunPSK" w:eastAsia="MS Mincho" w:hAnsi="TH SarabunPSK" w:cs="TH SarabunPSK"/>
          <w:color w:val="000000"/>
          <w:kern w:val="24"/>
          <w:sz w:val="32"/>
          <w:szCs w:val="32"/>
          <w:cs/>
        </w:rPr>
        <w:t xml:space="preserve"> ทำให้ประชาชนเกิดความกังวลกับภาระค่าครองชีพที่สูงขึ้น มีส่วนทำให้ดัชนี</w:t>
      </w:r>
      <w:r w:rsidRPr="00C9478C">
        <w:rPr>
          <w:rFonts w:ascii="TH SarabunPSK" w:eastAsia="MS Mincho" w:hAnsi="TH SarabunPSK" w:cs="TH SarabunPSK"/>
          <w:kern w:val="24"/>
          <w:sz w:val="32"/>
          <w:szCs w:val="32"/>
          <w:cs/>
        </w:rPr>
        <w:t>ความเชื่อมั่นผู้บริโภคโดยรวมปรับตัวดีขึ้นแบบค่อยเป็นค่อยไป</w:t>
      </w:r>
    </w:p>
    <w:p w:rsidR="007620E1" w:rsidRDefault="007620E1" w:rsidP="007620E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7.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รายงานผลการดำเนินการตามแผนงานเปลี่ยนระบบสายไฟฟ้าอากาศเป็นสายไฟฟ้าใต้ดินของการไฟฟ้านครหลวง ปี 2565 (ข้อมูล ณ เดือนธันวาคม 2565) 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คณะรัฐมนตรีรับทราบตามที่กระทรวงมหาดไทย (มท.) เสนอรายงานผลการดำเนินการตามแผนงานเปลี่ยนระบบสายไฟฟ้าอากาศเป็นสายไฟฟ้าใต้ดินของการไฟฟ้านครหลวง (กฟน.) ปี 2565 (ข้อมูล ณ เดือนธันวาคม 2565)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(31 มกราคม 2560) ที่กำหนดให้ มท. รายงานผลการดำเนินการตามแผนงานฯ ให้คณะรัฐมนตรีรับทราบเป็นระยะ ๆ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สาระสำคัญสรุปได้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สาระสำคัญและผลการดำเนินการของแผนงานเปลี่ยนระบบสายไฟฟ้าฯ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(ข้อมูล ณ เดือนธันวาคม 2565)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  กฟน. มีแผนดำเนินโครงการเปลี่ยนระบบสายไฟฟ้าอากาศเป็นสายไฟฟ้าใต้ดินในพื้นที่ที่ กฟน. ดูแลและรับผิดชอบระบบจำหน่ายพลังไฟฟ้า ครอบคลุมพื้นที่กรุงเทพมหานคร (กทม.) จังหวัดนนทบุรี </w:t>
      </w:r>
      <w:r w:rsidR="00BC2F2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และสมุทรปราการ ระยะทางรวม 236.1 กิโลเมตร มีกรอบระยะเวลาดำเนินการตั้งแต่ปี 2527-2570 รวม 8 แผน </w:t>
      </w:r>
      <w:r w:rsidR="00BC2F2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โดยมีผลการดำเนินการ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แผนงาน/โครงการที่ดำเนินการแล้วเสร็จ 62.0 กิโลเมตร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552"/>
      </w:tblGrid>
      <w:tr w:rsidR="00026B5A" w:rsidRPr="00026B5A" w:rsidTr="006B46FD">
        <w:tc>
          <w:tcPr>
            <w:tcW w:w="6941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255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ระยะทาง (กิโลเมตร)</w:t>
            </w:r>
          </w:p>
        </w:tc>
      </w:tr>
      <w:tr w:rsidR="00026B5A" w:rsidRPr="00026B5A" w:rsidTr="006B46FD">
        <w:tc>
          <w:tcPr>
            <w:tcW w:w="6941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แผนปรับปรุงและขยายระบบจำหน่ายพลังไฟฟ้า ฉบับที่ 5 (ระยะที่ 2) ฉบับที่ 7 (ฉบับปรับปรุง) และฉบับที่ 8 (ฉบับปรับปรุง) (โครงการถนนสีลม ปทุมวัน และจิตรลดา)</w:t>
            </w:r>
          </w:p>
        </w:tc>
        <w:tc>
          <w:tcPr>
            <w:tcW w:w="255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16.2</w:t>
            </w:r>
          </w:p>
        </w:tc>
      </w:tr>
      <w:tr w:rsidR="00026B5A" w:rsidRPr="00026B5A" w:rsidTr="006B46FD">
        <w:tc>
          <w:tcPr>
            <w:tcW w:w="6941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แผนปรับปรุงและขยายระบบจำหน่ายไฟฟ้า ฉบับที่ 9 (ระยะที่ 2) (พ.ศ. 2547-2550) (โครงการพหลโยธิน พญาไท และสุขุมวิท)</w:t>
            </w:r>
          </w:p>
        </w:tc>
        <w:tc>
          <w:tcPr>
            <w:tcW w:w="255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24.4</w:t>
            </w:r>
          </w:p>
        </w:tc>
      </w:tr>
      <w:tr w:rsidR="00026B5A" w:rsidRPr="00026B5A" w:rsidTr="006B46FD">
        <w:tc>
          <w:tcPr>
            <w:tcW w:w="6941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แผนงานเปลี่ยนระบบสายไฟฟ้าอากาศเป็นสายไฟฟ้าใต้ดิน ปี 2551-2556 (ฉบับปรับปรุง) ในโครงการปทุมวัน จิตรลดา พญาไท (เพิ่มเติม) และโครงการนนทรี</w:t>
            </w:r>
          </w:p>
        </w:tc>
        <w:tc>
          <w:tcPr>
            <w:tcW w:w="255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</w:tr>
      <w:tr w:rsidR="00026B5A" w:rsidRPr="00026B5A" w:rsidTr="006B46FD">
        <w:tc>
          <w:tcPr>
            <w:tcW w:w="6941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แผนงานเปลี่ยนระบบสายไฟฟ้าอากาศเป็นสายไฟฟ้าใต้ดินเพื่อรองรับการเป็นมหานครแห่งอาเซียน ในโครงการรอบพระตำหนักจิตรลดารโหฐาน</w:t>
            </w:r>
          </w:p>
        </w:tc>
        <w:tc>
          <w:tcPr>
            <w:tcW w:w="255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7.1</w:t>
            </w:r>
          </w:p>
        </w:tc>
      </w:tr>
    </w:tbl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26B5A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แผนงาน/โครงการที่อยู่ระหว่างดำเนินการ 174.1 กิโลเมตร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1.2.1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แผนงานเปลี่ยนระบบสายไฟฟ้าอากาศเป็นสายไฟฟ้าใต้ดิน ปี 2551-2556 (ฉบับปรับปรุง)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ระยะทางรวม 25.2 กิโลเมตร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อยู่ระหว่างดำเนินการ 10.9 กิโลเมตร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มีกำหนดแล้วเสร็จปี 2567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253"/>
      </w:tblGrid>
      <w:tr w:rsidR="00026B5A" w:rsidRPr="00026B5A" w:rsidTr="006B46FD">
        <w:tc>
          <w:tcPr>
            <w:tcW w:w="3114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เป้าหมายระยะทาง (กิโลเมตร)</w:t>
            </w:r>
          </w:p>
        </w:tc>
        <w:tc>
          <w:tcPr>
            <w:tcW w:w="4253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026B5A" w:rsidRPr="00026B5A" w:rsidTr="006B46FD">
        <w:tc>
          <w:tcPr>
            <w:tcW w:w="3114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โครงการพระราม 3 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10.9</w:t>
            </w:r>
          </w:p>
        </w:tc>
        <w:tc>
          <w:tcPr>
            <w:tcW w:w="4253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อยู่ระหว่างการก่อสร้าง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คิดเป็นร้อยละ 80.68 (จากแผนงานที่กำหนดร้อยละ 82.70) (ช้ากว่าแผนร้อยละ 2.02)</w:t>
            </w:r>
          </w:p>
        </w:tc>
      </w:tr>
    </w:tbl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1.2.2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แผนงานเปลี่ยนระบบสายไฟฟ้าอากาศเป็นสายไฟฟ้าใต้ดินรัชดาภิเษก ระยะทางรวม 22.5 กิโลเมตร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มีกำหนดแล้วเสร็จ ปี 2568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253"/>
      </w:tblGrid>
      <w:tr w:rsidR="00026B5A" w:rsidRPr="00026B5A" w:rsidTr="006B46FD">
        <w:tc>
          <w:tcPr>
            <w:tcW w:w="3114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เป้าหมายระยะทาง (กิโลเมตร)</w:t>
            </w:r>
          </w:p>
        </w:tc>
        <w:tc>
          <w:tcPr>
            <w:tcW w:w="4253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026B5A" w:rsidRPr="00026B5A" w:rsidTr="006B46FD">
        <w:trPr>
          <w:trHeight w:val="528"/>
        </w:trPr>
        <w:tc>
          <w:tcPr>
            <w:tcW w:w="3114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โครงการรัชดาภิเษก-อโศก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8.2</w:t>
            </w:r>
          </w:p>
        </w:tc>
        <w:tc>
          <w:tcPr>
            <w:tcW w:w="4253" w:type="dxa"/>
            <w:vMerge w:val="restart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อยู่ระหว่างการก่อสร้าง คิดเป็นร้อยละ 34.26 (จากแผนงานที่กำหนดร้อยละ 44.00) (ช้ากว่าแผนร้อยละ 9.74)</w:t>
            </w:r>
          </w:p>
        </w:tc>
      </w:tr>
      <w:tr w:rsidR="00026B5A" w:rsidRPr="00026B5A" w:rsidTr="006B46FD">
        <w:tc>
          <w:tcPr>
            <w:tcW w:w="3114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โครงการรัชดาภิเษก-พระราม 9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4253" w:type="dxa"/>
            <w:vMerge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26B5A">
        <w:rPr>
          <w:rFonts w:ascii="TH SarabunPSK" w:eastAsia="Calibri" w:hAnsi="TH SarabunPSK" w:cs="TH SarabunPSK"/>
          <w:sz w:val="32"/>
          <w:szCs w:val="32"/>
        </w:rPr>
        <w:t>2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26B5A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แผนงานเปลี่ยนระบบสายไฟฟ้าอากาศเป็นสายไฟฟ้าใต้ดินเพื่อรองรับการเป็นมหานครแห่งอาเซียน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ระยะทางรวม 127.3 กิโลเมตร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อยู่ระหว่างดำเนินการ 120.2 กิโลเมตร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มีกำหนดแล้วเสร็จ ปี 2568 อยู่ระหว่างจัดหาผู้รับจ้าง และการก่อสร้างคิดเป็นร้อยละ 43.24 (จากแผนงานที่กำหนดร้อยละ 45.49) (ช้ากว่าแผนร้อยละ 2.25)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111"/>
      </w:tblGrid>
      <w:tr w:rsidR="00026B5A" w:rsidRPr="00026B5A" w:rsidTr="00773797">
        <w:tc>
          <w:tcPr>
            <w:tcW w:w="297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410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เป้าหมายระยะทาง (กิโลเมตร)</w:t>
            </w:r>
          </w:p>
        </w:tc>
        <w:tc>
          <w:tcPr>
            <w:tcW w:w="4111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026B5A" w:rsidRPr="00026B5A" w:rsidTr="00773797">
        <w:tc>
          <w:tcPr>
            <w:tcW w:w="2972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โครงการพื้นที่เมืองชั้นใน</w:t>
            </w:r>
          </w:p>
        </w:tc>
        <w:tc>
          <w:tcPr>
            <w:tcW w:w="2410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4111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อยู่ระหว่างการก่อสร้าง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ถนนวิทยุ (2.1 กิโลเมตร) ถนนพระราม 4 (2.3 กิโลเมตร) ถนนอังรีดูนังต์ (1.8 กิโลเมตร) ถนนชิดลม (0.7 กิโลเมตร) ถนนสาทร (3.6 กิโลเมตร) ถนนหลัง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สวน (1.3 กิโลเมตร) และถนนสารสิน (0.8 กิโลเมตร)</w:t>
            </w:r>
          </w:p>
        </w:tc>
      </w:tr>
      <w:tr w:rsidR="00026B5A" w:rsidRPr="00026B5A" w:rsidTr="00773797">
        <w:tc>
          <w:tcPr>
            <w:tcW w:w="2972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2. โครงการในพื้นที่เชื่อมโยงระบบส่งระหว่างสถานีไฟฟ้าต้นทาง</w:t>
            </w:r>
          </w:p>
        </w:tc>
        <w:tc>
          <w:tcPr>
            <w:tcW w:w="2410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7.4</w:t>
            </w:r>
          </w:p>
        </w:tc>
        <w:tc>
          <w:tcPr>
            <w:tcW w:w="4111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อยู่ระหว่างการก่อสร้าง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ถนนเจริญราษฎร์ (3.8 กิโลเมตร) ถนนเพชรบุรี (1.0 กิโลเมตร) และถนนดินแดง (2.6 กิโลเมตร)</w:t>
            </w:r>
          </w:p>
        </w:tc>
      </w:tr>
      <w:tr w:rsidR="00026B5A" w:rsidRPr="00026B5A" w:rsidTr="00773797">
        <w:tc>
          <w:tcPr>
            <w:tcW w:w="2972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โครงการในพื้นที่ก่อสร้างร่วมกับหน่วยงานสาธารณูปโภคอื่น</w:t>
            </w:r>
          </w:p>
        </w:tc>
        <w:tc>
          <w:tcPr>
            <w:tcW w:w="2410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100.2</w:t>
            </w:r>
          </w:p>
        </w:tc>
        <w:tc>
          <w:tcPr>
            <w:tcW w:w="4111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โครงการในพื้นที่ตามแนวรถไฟฟ้า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(87.1 กิโลเมตร) </w:t>
            </w:r>
          </w:p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อยู่ระหว่างการก่อสร้าง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สายสีชมพู (17.6 กิโลเมตร) สายสีเหลือง (15.8 กิโลเมตร) สายสีน้ำเงิน (11.4 กิโลเมตร) สายสีเขียวเหนือ (5.5 กิโลเมตร) สายสีเขียวใต้ (แบริ่ง-บางปิ้ง) (12.5 กิโลเมตร) สายสีส้ม (สัญญา 3) (0.7 กิโลเมตร) สายสีเขียวส่วนต่อขยาย (6.6 กิโลเมตร) และประชาราษฎร์สาย 2 (1.4 กิโลเมตร)</w:t>
            </w:r>
          </w:p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อยู่ระหว่างจัดหาผู้รับจ้าง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สายสีส้ม (สัญญา 1-2) (4.4 กิโลเมตร) สายสีส้ม (ถนนเพชรบุรี) (2.0 กิโลเมตร) สายสีส้ม (ตะวันตก) (3.0 กิโลเมตร) และสายสีม่วง (6.2 กิโลเมตร)</w:t>
            </w:r>
          </w:p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โครงการในพื้นที่ร่วม กทม.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(13.1 กิโลเมตร) </w:t>
            </w:r>
          </w:p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อยู่ระหว่างก่อสร้าง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ถนนอรุณอัมรินทร์ (5.7 กิโลเมตร) ถนนพรานนก (1.7 กิโลเมตร) และถนนบรมราชชนนี (0.8 กิโลเมตร)</w:t>
            </w:r>
          </w:p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อยู่ระหว่างจัดหาผู้รับจ้าง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ถนนประชาราษฎร์สาย 1 (1.1 กิโลเมตร) ถนนทหาร (2.0 กิโลเมตร) และถนนสามเสน (1.8 กิโลเมตร)</w:t>
            </w:r>
          </w:p>
        </w:tc>
      </w:tr>
    </w:tbl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1.2.4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แผนงานเปลี่ยนระบบสายไฟฟ้าอากาศเป็นสายไฟฟ้าใต้ดินฉบับปฏิบัติการเร่งรัด</w:t>
      </w:r>
      <w:r w:rsidR="001F7869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ระยะทางรวม 20.5 กิโ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ลเมตร มีกำหนดการแล้วเสร็จ ปี 2570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4111"/>
      </w:tblGrid>
      <w:tr w:rsidR="00026B5A" w:rsidRPr="00026B5A" w:rsidTr="006B46FD">
        <w:tc>
          <w:tcPr>
            <w:tcW w:w="325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เป้าหมายระยะทาง (กิโลเมตร)</w:t>
            </w:r>
          </w:p>
        </w:tc>
        <w:tc>
          <w:tcPr>
            <w:tcW w:w="4111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026B5A" w:rsidRPr="00026B5A" w:rsidTr="006B46FD">
        <w:tc>
          <w:tcPr>
            <w:tcW w:w="3256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โครงการตามแนวรถไฟฟ้าสายสีม่วง ถนนรัตนาธิเบศร์ (ถนนราชพฤกษ์-ถนนกาญจนาภิเษก)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4111" w:type="dxa"/>
            <w:vMerge w:val="restart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อยู่ระหว่างการก่อสร้าง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คิดเป็นร้อยละ 21.88 (จากแผนงานที่กำหนดร้อยละ 24.73) (ช้ากว่าแผนร้อยละ 2.85)</w:t>
            </w:r>
          </w:p>
        </w:tc>
      </w:tr>
      <w:tr w:rsidR="00026B5A" w:rsidRPr="00026B5A" w:rsidTr="006B46FD">
        <w:tc>
          <w:tcPr>
            <w:tcW w:w="3256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โครงการตามแนวรถไฟฟ้าสายสีม่วง ถนนกรุงเทพ-นนทบุรี ถึงถนนติวานนท์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10.6</w:t>
            </w:r>
          </w:p>
        </w:tc>
        <w:tc>
          <w:tcPr>
            <w:tcW w:w="4111" w:type="dxa"/>
            <w:vMerge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26B5A" w:rsidRPr="00026B5A" w:rsidTr="006B46FD">
        <w:tc>
          <w:tcPr>
            <w:tcW w:w="3256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โครงการตามแนวรถไฟฟ้าสายสีเขียว ถนนสุขุมวิท (ซอยสุขุมวิท 81-ซอยสุขุมวิท 107)</w:t>
            </w:r>
          </w:p>
        </w:tc>
        <w:tc>
          <w:tcPr>
            <w:tcW w:w="2126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5.5</w:t>
            </w:r>
          </w:p>
        </w:tc>
        <w:tc>
          <w:tcPr>
            <w:tcW w:w="4111" w:type="dxa"/>
            <w:vMerge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2. </w:t>
      </w:r>
      <w:r w:rsidRPr="00026B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การเบิกจ่ายงบประมาณ</w:t>
      </w:r>
      <w:r w:rsidRPr="00026B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กฟน. ได้วางแผนการเบิกจ่ายเงินในปี 2565 จำนวนเงิน </w:t>
      </w:r>
      <w:r w:rsidRPr="00026B5A">
        <w:rPr>
          <w:rFonts w:ascii="TH SarabunPSK" w:eastAsia="Calibri" w:hAnsi="TH SarabunPSK" w:cs="TH SarabunPSK"/>
          <w:spacing w:val="-6"/>
          <w:sz w:val="32"/>
          <w:szCs w:val="32"/>
        </w:rPr>
        <w:t xml:space="preserve">4,576.39 </w:t>
      </w:r>
      <w:r w:rsidRPr="00026B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ล้านบาท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ณ เดือนธันวาคม 2565 ได้มีการเบิกจ่ายเงินรวม </w:t>
      </w:r>
      <w:r w:rsidRPr="00026B5A">
        <w:rPr>
          <w:rFonts w:ascii="TH SarabunPSK" w:eastAsia="Calibri" w:hAnsi="TH SarabunPSK" w:cs="TH SarabunPSK"/>
          <w:spacing w:val="-4"/>
          <w:sz w:val="32"/>
          <w:szCs w:val="32"/>
        </w:rPr>
        <w:t xml:space="preserve">3,228.44 </w:t>
      </w:r>
      <w:r w:rsidRPr="00026B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ล้านบาท หรือคิดเป็นร้อยละ 70.55 ของแผนการเบิกจ่ายฯ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และจะเร่งดำเนินการเบิกจ่ายในส่วนที่เหลือโดยเร็วที่สุด ดังนี้</w:t>
      </w:r>
    </w:p>
    <w:p w:rsidR="00026B5A" w:rsidRPr="00026B5A" w:rsidRDefault="00026B5A" w:rsidP="00BC2F20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026B5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842"/>
      </w:tblGrid>
      <w:tr w:rsidR="00026B5A" w:rsidRPr="00026B5A" w:rsidTr="006B46FD">
        <w:tc>
          <w:tcPr>
            <w:tcW w:w="4673" w:type="dxa"/>
            <w:vMerge w:val="restart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  <w:vMerge w:val="restart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งบประมาณลงทุน</w:t>
            </w:r>
          </w:p>
        </w:tc>
        <w:tc>
          <w:tcPr>
            <w:tcW w:w="3402" w:type="dxa"/>
            <w:gridSpan w:val="2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การเบิกจ่ายเงิน ปี 2565</w:t>
            </w:r>
          </w:p>
        </w:tc>
      </w:tr>
      <w:tr w:rsidR="00026B5A" w:rsidRPr="00026B5A" w:rsidTr="006B46FD">
        <w:tc>
          <w:tcPr>
            <w:tcW w:w="4673" w:type="dxa"/>
            <w:vMerge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แผนการจ่าย</w:t>
            </w:r>
          </w:p>
        </w:tc>
        <w:tc>
          <w:tcPr>
            <w:tcW w:w="184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ผลการจ่าย</w:t>
            </w:r>
          </w:p>
        </w:tc>
      </w:tr>
      <w:tr w:rsidR="00026B5A" w:rsidRPr="00026B5A" w:rsidTr="006B46FD">
        <w:tc>
          <w:tcPr>
            <w:tcW w:w="4673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แผนงานฯ ปี 2551-2556 (ฉบับปรับปรุง)</w:t>
            </w:r>
          </w:p>
        </w:tc>
        <w:tc>
          <w:tcPr>
            <w:tcW w:w="1559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9,088.80</w:t>
            </w:r>
          </w:p>
        </w:tc>
        <w:tc>
          <w:tcPr>
            <w:tcW w:w="1560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1,011.42</w:t>
            </w:r>
          </w:p>
        </w:tc>
        <w:tc>
          <w:tcPr>
            <w:tcW w:w="1842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867.81</w:t>
            </w:r>
          </w:p>
        </w:tc>
      </w:tr>
      <w:tr w:rsidR="00026B5A" w:rsidRPr="00026B5A" w:rsidTr="006B46FD">
        <w:tc>
          <w:tcPr>
            <w:tcW w:w="4673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2. แผนงานฯ รัชดาภิเษก</w:t>
            </w:r>
          </w:p>
        </w:tc>
        <w:tc>
          <w:tcPr>
            <w:tcW w:w="1559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8,899.58</w:t>
            </w:r>
          </w:p>
        </w:tc>
        <w:tc>
          <w:tcPr>
            <w:tcW w:w="1560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588.33</w:t>
            </w:r>
          </w:p>
        </w:tc>
        <w:tc>
          <w:tcPr>
            <w:tcW w:w="1842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232.35</w:t>
            </w:r>
          </w:p>
        </w:tc>
      </w:tr>
      <w:tr w:rsidR="00026B5A" w:rsidRPr="00026B5A" w:rsidTr="006B46FD">
        <w:tc>
          <w:tcPr>
            <w:tcW w:w="4673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แผนงานฯ รองรับการเป็นมหานครแห่งอาเซียน</w:t>
            </w:r>
          </w:p>
        </w:tc>
        <w:tc>
          <w:tcPr>
            <w:tcW w:w="1559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48,717.20</w:t>
            </w:r>
          </w:p>
        </w:tc>
        <w:tc>
          <w:tcPr>
            <w:tcW w:w="1560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2,820.74</w:t>
            </w:r>
          </w:p>
        </w:tc>
        <w:tc>
          <w:tcPr>
            <w:tcW w:w="1842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2,105.51</w:t>
            </w:r>
          </w:p>
        </w:tc>
      </w:tr>
      <w:tr w:rsidR="00026B5A" w:rsidRPr="00026B5A" w:rsidTr="006B46FD">
        <w:tc>
          <w:tcPr>
            <w:tcW w:w="4673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แผนงานฯ ฉบับปฏิบัติการเร่งรัด</w:t>
            </w:r>
          </w:p>
        </w:tc>
        <w:tc>
          <w:tcPr>
            <w:tcW w:w="1559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3,673.40</w:t>
            </w:r>
          </w:p>
        </w:tc>
        <w:tc>
          <w:tcPr>
            <w:tcW w:w="1560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155.90</w:t>
            </w:r>
          </w:p>
        </w:tc>
        <w:tc>
          <w:tcPr>
            <w:tcW w:w="1842" w:type="dxa"/>
          </w:tcPr>
          <w:p w:rsidR="00026B5A" w:rsidRPr="00026B5A" w:rsidRDefault="00026B5A" w:rsidP="00026B5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22.76</w:t>
            </w:r>
          </w:p>
        </w:tc>
      </w:tr>
      <w:tr w:rsidR="00026B5A" w:rsidRPr="00026B5A" w:rsidTr="006B46FD">
        <w:tc>
          <w:tcPr>
            <w:tcW w:w="4673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70,378.98</w:t>
            </w:r>
          </w:p>
        </w:tc>
        <w:tc>
          <w:tcPr>
            <w:tcW w:w="1560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4,576.39</w:t>
            </w:r>
          </w:p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(ร้อยละ 100)</w:t>
            </w:r>
          </w:p>
        </w:tc>
        <w:tc>
          <w:tcPr>
            <w:tcW w:w="1842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3,228.44</w:t>
            </w:r>
          </w:p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(ร้อยละ 70.55)</w:t>
            </w:r>
          </w:p>
        </w:tc>
      </w:tr>
    </w:tbl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ปัญหาและอุปสรรคในการดำเนินโครงการ พร้อมแนวทางแก้ไข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ของการดำเนินโครงการทั้ง       4 แผนงาน (ตามข้อ 2) สรุปสาระสำคัญได้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3.1 การก่อสร้างไม่เป็นไปตามแผนที่กำหนด เนื่องจากโครงการก่อสร้างของ กฟน. มีขนาดใหญ่ และพื้นที่ก่อสร้างส่วนใหญ่เป็นพื้นที่ในเมือง ซึ่งมีโครงสร้างระบบสาธารณูปโภคเดิมเป็นจำนวนมาก จึงเกิดปัญหาและอุปสรรคระหว่างก่อสร้าง ทำให้ไม่สามารถก่อสร้างได้ตามแบบ จำเป็นต้องแก้ไขและเปลี่ยนแปลงแบบใหม่ จึงทำให้เกิดความล่าช้า โดยในปัจจุบัน กฟน. ได้บูรณาการร่วมกับหน่วยงานเจ้าของพื้นที่ และหน่วยงานสาธารณูปโภคที่เกี่ยวข้อง เพื่อกำหนดแนวทางแก้ไขปัญหาดังกล่าวเป็นที่เรียบร้อยแล้ว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3.2 ในระหว่างดำเนินการก่อสร้าง กฟน. พบว่าความต้องการใช้ไฟฟ้ามีปริมาณมากขึ้น เป็นผลให้ต้องมีการปรับแบบการก่อสร้างเพื่อรองรับการจ่ายไฟฟ้าใหม่ที่เพิ่มขึ้น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3.3 ปัญหาการจัดซื้อจัดจ้างในการดำเนินโครงการร่วมกับหน่วยงานสาธารณูปโภค เช่น การรถไฟฟ้าขนส่งมวลชนแห่งประเทศไทย และ กทม. ไม่เป็นไปตามแผนงานเนื่องจากแผนงาน/โครงการของหน่วยงานหลักยังไม่ได้ข้อสรุปในการดำเนินโครงการปัจจุบันหน่วยงานสาธารณูปโภคหลักอยู่ระหว่างเร่งรัดดำเนินการในส่วนที่เกี่ยวข้องกับแผนงาน/โครงการ และแผนการจัดซื้อจัดจ้าง เพื่อให้ กฟน. สามารถบูรณาการแผนการดำเนินโครงการไปพร้อมกันได้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แผนการดำเนินงานในระยะต่อไป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กฟน. ได้พิจารณาร่วมกับทุกหน่วยงานที่เกี่ยวข้อง เพื่อปรับแผนดำเนินการโดยเร่งรัดระยะเวลาในการก่อสร้างให้เร็วยิ่งขึ้น เพื่อให้สามารถดำเนินการได้ตามแผนงานที่กำหนด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ขอปรับปรุงมติคณะรัฐมนตรีเมื่อวันที่ 4 มกราคม 2560 เรื่อง แนวทางการเตรียมบุคลากรก่อนเข้าสู่กระบวนการยุติธรรม </w:t>
      </w:r>
      <w:r w:rsidRPr="00026B5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การพัฒนาหลักสูตรการเรียนการสอนระดับอุดมศึกษา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คณะรัฐมนตรีมีมติเห็นชอบปรับปรุงมติคณะรัฐมนตรีเมื่อวันที่ 4 มกราคม 2560 เรื่อง แนวทางการเตรียมบุคลากรก่อนเข้าสู่กระบวนการยุติธรรมและการพัฒนาบุคลากรในกระบวนการยุติธรรมตามที่คณะกรรมการพัฒนาการบริหารงานยุติธรรมแห่งชาติ (กพยช.) เสนอ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026B5A">
        <w:rPr>
          <w:rFonts w:ascii="TH SarabunPSK" w:eastAsia="Calibri" w:hAnsi="TH SarabunPSK" w:cs="TH SarabunPSK"/>
          <w:sz w:val="32"/>
          <w:szCs w:val="32"/>
        </w:rPr>
        <w:tab/>
      </w:r>
      <w:r w:rsidRPr="00026B5A">
        <w:rPr>
          <w:rFonts w:ascii="TH SarabunPSK" w:eastAsia="Calibri" w:hAnsi="TH SarabunPSK" w:cs="TH SarabunPSK"/>
          <w:sz w:val="32"/>
          <w:szCs w:val="32"/>
        </w:rPr>
        <w:tab/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 (4 มกราคม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แนวทางการเตรียมบุคลากรก่อนเข้าสู่กระบวนการยุติธรรมและการพัฒนาบุคลากรในกระบวนการยุติธรรม ตามมติ กพยช. ครั้งที่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4/2559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10 สิงหาคม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2559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ตามที่รองนายกรัฐมนตรี </w:t>
      </w:r>
      <w:r w:rsidR="00FB7A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(นายวิษณุ เครืองาม)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ในฐานะประธาน กพยช. เสนอ โดยมีแนวทางการเตรียมบุคลากรก่อนเข้าสู่กระบวนการยุติธรรมผ่านหลักสูตรการเรียนการสอนระดับอุดมศึกษา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ให้สำนักงานคณะกรรมการการอุดมศึกษา (สกอ.) กำหนดนโยบายให้แก่สถาบันการศึกษาระดับอุดมศึกษาที่มีการเรียนการสอนสาขาวิชานิติศาสตร์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รัฐศาสตร์ และสังคมศาสตร์ โดยบรรจุหัวข้อวิชาที่เป็นองค์ความรู้ด้านกระบวนการยุติธรรมไว้ในหมวดวิชาบังคับ พร้อมทั้งติดตามผลการดำเนินการพัฒนาหลักสูตรการเรียนการสอนและให้สอบถามความก้าวหน้า ปัญหาอุปสรรคของการดำเนินการด้วย โดยมีหัวข้อวิชา ได้แก่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หัวข้อวิชาที่ 1 กระบวนการยุติธรรมและกฎหมายในชีวิตประจำวัน</w:t>
      </w:r>
      <w:r w:rsidRPr="00026B5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และหัวข้อวิชาที่ 2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หลักสิทธิมนุษยชน คุณธรรม จริยธรรม และหลักธรรมาภิบาล</w:t>
      </w:r>
      <w:r w:rsidRPr="00026B5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ให้สถาบันการศึกษาระดับอุดมศึกษาที่มีการเรียนการสอนสาขาวิชานิติศาสตร์ รัฐศาสตร์ และสังคมศาสตร์ ดำเนินการพัฒนาหลักสูตรการเรียนการสอนโดยการบรรจุหัวข้อวิชาที่เป็นองค์ความรู้ด้านกระบวนการยุติธรรมไว้ในหมวดวิชาบังคับ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(ตามข้อ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) พร้อมทั้งรายงานความก้าวหน้า และปัญหาอุปสรรคของการดำเนินการพัฒนาหลักสูตรให้สำนักงานกิจการยุติธรรม (สกธ.) ทราบ ภายในระยะเวลา 1 ปี หลังจากที่มีมติคณะรัฐมนตรี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  <w:t>2. ให้กระทรวงยุติธรรม (ยธ.) กระทรวงศึกษาธิการ และหน่วยงานที่เกี่ยวข้องพิจารณาดำเนินโครงการหรือจัดทำหลักสูตรการศึกษาเพื่อเผยแพร่ให้ความรู้ความเข้าใจเกี่ยวกับงานด้านกฎหมายและกระบวนการยุติธรรมให้แก่เยาวชน นักเรียน นักศึกษา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และประชาชนทั่วไป เพื่อนำไปประยุกต์ใช้ในชีวิตประจำวันได้อย่างถูกต้องต่อไป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กพยช. รายงานว่า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 ตามที่คณะรัฐมนตรีได้มีมติวันที่ 4 มกราคม 2560 ยธ. โดย สกธ. ในฐานะเลขานุการ กพยช. </w:t>
      </w:r>
      <w:r w:rsidR="00773797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ได้ดำเนินการติดตามผลการดำเนินการของสถาบันอุดมศึกษาทั้งภาครัฐและภาคเอกชนที่มีการเรียนการสอนสาขาวิชานิติศาสตร์ รัฐศาสตร์ และสังคมศาสตร์ พบว่าในภาพรวมตั้งแต่ปีงบประมาณ พ.ศ. 2561 - 2564 สรุปได้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1.1)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สถาบันอุดมศึกษาที่ดำเนินการตามข้อ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มีจำนวน 10 แห่ง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จาก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117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แห่ง (คิดเป็นร้อยละ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8.55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ของสถาบันอุดมศึกษาทั้งหมด)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1.2)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สถาบันอุดมศึกษาที่ดำเนินการด้วยวิธีอื่น อาทิ ปรับหัวข้อวิชา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ให้ตรง หรือสอดคล้องในหมวดวิชาศึกษาทั่วไป หรือหมวดวิชาเลือกเสรี หรือหมวดวิชาเฉพาะ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หรือสอดแทรกองค์ความรู้ด้านกระบวนการยุติธรรมไว้ในรายวิชาที่มีการเรียนการสอนอยู่แล้ว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88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แห่ง จาก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117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แห่ง (คิดเป็นร้อยละ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75.21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ของสถาบันอุดมศึกษาทั้งหมด)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1.3)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สถาบันอุดมศึกษาที่ไม่มีการรายงานผลการดำเนินการ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19 แห่ง จาก 117 แห่ง (คิดเป็นร้อยละ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16.24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ของสถาบันอุดมศึกษาทั้งหมด)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ซึ่งจะเห็นได้ว่า สถาบันอุดมศึกษาส่วนใหญ่มีความตั้งใจที่จะดำเนินการตามมติคณะรัฐมนตรีแต่ยังไม่สามารถบรรจุหัวข้อวิชาที่เป็นองค์ความรู้ด้านกระบวนการยุติธรรมไว้ในหมวดวิชาบังคับ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(ตามข้อ 1.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) จึงเลือกดำเนินการในรูปแบบ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อื่น ๆ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ไว้ก่อน ทั้งนี้ จากการประชุมหารือร่วมกับสถาบันอุดมศึกษาทั้งภาครัฐ ภาคเอกชน และหน่วยงานที่เกี่ยวข้องเพื่อขับเคลื่อนมติคณะรัฐมนตรีพบปัญหาอุปสรรคที่ทำให้สถาบันอุดมศึกษาไม่สามารถดำเนินการได้ ดังนี้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สถาบันอุดมศึกษามีการปรับหลักสูตรทุก 5 ปี ตามเกณฑ์มาตรฐานหลักสูตรของ สกอ. ซึ่งการบรรจุหัวข้อวิชาดังกล่าวตามแนวทางที่ สกอ. ได้จัดทำ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(ตามข้อ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1.1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) อาจส่งผลกระทบต่อโครงสร้างหลักสูตร จำนวนหน่วยกิตทางการศึกษา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  <w:t>(2) สถาบันอุดมศึกษาส่วนใหญ่มีการเรียนการสอนในหัวข้อวิชาที่เป็นองค์ความรู้ด้านกระบวนการยุติธรรมอยู่แล้ว แต่มีชื่อหัวข้อวิชาไม่ตรงตามที่กำหนดไว้หรือมีเนื้อหาสาระบางส่วนของรายวิชาใกล้เคียงกับหัวข้อวิชาที่มติคณะรัฐมนตรีกำหนดไว้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หรือมีชื่อหัวข้อวิชาตรงแต่ยังมีเนื้อหาวิชาไม่ครอบคลุมตามที่มติคณะรัฐมนตรีกำหนดไว้ทั้งหมด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  <w:t>(3) การเพิ่มหัวข้อวิชาในหลักสูตรการเรียนการสอนอาจส่งผลกระทบต่อค่าใช้จ่ายในการศึกษาและระยะเวลาการเรียนในหลักสูตร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  <w:t>(4) ทั้งหน่วยงานราชการและองค์กรอิสระต่างก็ประสงค์ให้นำเนื้อหาภารกิจของหน่วยงานตนเองบรรจุเป็นหัวข้อวิชาในหลักสูตรการเรียนการสอนของสถาบันอุดมศึกษาเช่นกัน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  <w:t>(5) สถาบันอุดมศึกษาขาดการสนับสนุนปัจจัยและทรัพยากรในการดำเนินการจัดการเรียนการสอน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>นอกจากนี้ สถาบันอุดมศึกษาทั้งภาครัฐ ภาคเอกชน และหน่วยงานที่เกี่ยวข้องได้ประชุมร่วมกันแล้วมีความเห็นตรงกันว่า เพื่อให้เกิดประโยชน์สูงสุดและบรรลุเจตนารมณ์ตามมติคณะรัฐมนตรีจึงเห็นควรให้สถาบันอุดมศึกษาได้มีอิสระในการพัฒนาหลักสูตรการเรียนการสอนระดับอุดมศึกษาตามความพร้อมและศักยภาพของสถาบันอุดมศึกษา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กพยช. </w:t>
      </w:r>
      <w:r w:rsidRPr="00026B5A">
        <w:rPr>
          <w:rFonts w:ascii="TH SarabunPSK" w:eastAsia="Calibri" w:hAnsi="TH SarabunPSK" w:cs="TH SarabunPSK"/>
          <w:sz w:val="32"/>
          <w:szCs w:val="32"/>
        </w:rPr>
        <w:t>[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รองนายกรัฐมนตรี (นายวิษณุ เครื่องาม) เป็นประธาน]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ในคราวประชุมครั้งที่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2/2565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8 ธันวาคม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ได้พิจารณาแนวทางการปรับปรุงมติคณะรัฐมนตรีเมื่อวันที่ 4 มกราคม </w:t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70A5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แนวทางการเตรียมบุคลากรก่อนเข้าสู่กระบวนการยุติธรรมและการพัฒนาบุคลากรในกระบวนการยุติธรรม </w:t>
      </w:r>
      <w:r w:rsidR="00E70A5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>และมีมติเห็นชอบแนวทางการปรับปรุงมติคณะรัฐมนตรีดังกล่าว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197"/>
      </w:tblGrid>
      <w:tr w:rsidR="00026B5A" w:rsidRPr="00026B5A" w:rsidTr="006B46FD">
        <w:tc>
          <w:tcPr>
            <w:tcW w:w="3397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6197" w:type="dxa"/>
          </w:tcPr>
          <w:p w:rsidR="00026B5A" w:rsidRPr="00026B5A" w:rsidRDefault="00026B5A" w:rsidP="00026B5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ปรับเป็น</w:t>
            </w:r>
          </w:p>
        </w:tc>
      </w:tr>
      <w:tr w:rsidR="00026B5A" w:rsidRPr="00026B5A" w:rsidTr="006B46FD">
        <w:tc>
          <w:tcPr>
            <w:tcW w:w="3397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ให้สถาบันการศึกษาระดับอุดมศึกษาที่มีการเรียนการสอนสาขาวิชานิติศาสตร์ รัฐศาสตร์ และสังคมศาสตร์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ดำเนินการพัฒนาหลักสูตรการเรียนการสอนโดยการบรรจุหัวข้อวิชาที่เป็นองค์ความรู้ด้านกระบวนการยุติธรรมไว้ในหมวดวิชาบังคับ (ข้อ 1.2)</w:t>
            </w:r>
          </w:p>
        </w:tc>
        <w:tc>
          <w:tcPr>
            <w:tcW w:w="6197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ให้สถาบันอุดมศึกษาสามารถเลือกดำเนินการปรับปรุงหลักสูตรได้ตามความพร้อมของสถาบันฯ โดยให้สถาบันอุดมศึกษาที่มีสาขาวิชานิติศาสตร์ รัฐศาสตร์ และสังคมศาสตร์ สามารถเลือกพิจารณาดำเนินการ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ปรับปรุงหลักสูตร โดยบรรจุหัวข้อวิชาที่เป็นองค์ความรู้ด้านกระบวนการยุติธรรมตามมติคณะรัฐมนตรีเมื่อวันที่ 4 มกราคม 2560 ไว้ใน</w:t>
            </w:r>
          </w:p>
          <w:p w:rsidR="00026B5A" w:rsidRPr="00026B5A" w:rsidRDefault="00026B5A" w:rsidP="00026B5A">
            <w:pPr>
              <w:numPr>
                <w:ilvl w:val="0"/>
                <w:numId w:val="3"/>
              </w:numPr>
              <w:spacing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หมวดวิชาบังคับ (ตามข้อ 1.2)</w:t>
            </w:r>
          </w:p>
          <w:p w:rsidR="00026B5A" w:rsidRPr="00026B5A" w:rsidRDefault="00026B5A" w:rsidP="00026B5A">
            <w:pPr>
              <w:numPr>
                <w:ilvl w:val="0"/>
                <w:numId w:val="3"/>
              </w:numPr>
              <w:spacing w:line="320" w:lineRule="exact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026B5A" w:rsidRPr="00026B5A" w:rsidRDefault="00026B5A" w:rsidP="00026B5A">
            <w:pPr>
              <w:numPr>
                <w:ilvl w:val="0"/>
                <w:numId w:val="3"/>
              </w:numPr>
              <w:spacing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หมวดวิชาศึกษาทั่วไป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>(General Education : GE)</w:t>
            </w:r>
          </w:p>
          <w:p w:rsidR="00026B5A" w:rsidRPr="00026B5A" w:rsidRDefault="00026B5A" w:rsidP="00026B5A">
            <w:pPr>
              <w:numPr>
                <w:ilvl w:val="0"/>
                <w:numId w:val="3"/>
              </w:numPr>
              <w:spacing w:line="320" w:lineRule="exact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  <w:p w:rsidR="00026B5A" w:rsidRPr="00026B5A" w:rsidRDefault="00026B5A" w:rsidP="00026B5A">
            <w:pPr>
              <w:numPr>
                <w:ilvl w:val="0"/>
                <w:numId w:val="3"/>
              </w:numPr>
              <w:spacing w:line="320" w:lineRule="exact"/>
              <w:ind w:left="38" w:firstLine="322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นำประมวลรายวิชา </w:t>
            </w:r>
            <w:r w:rsidRPr="00026B5A">
              <w:rPr>
                <w:rFonts w:ascii="TH SarabunPSK" w:eastAsia="Calibri" w:hAnsi="TH SarabunPSK" w:cs="TH SarabunPSK"/>
                <w:sz w:val="32"/>
                <w:szCs w:val="32"/>
              </w:rPr>
              <w:t xml:space="preserve">(Course Syllabus) </w:t>
            </w: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ที่เป็นองค์ความรู้ด้านกระบวนการยุติธรรมตามมติคณะรัฐมนตรีเมื่อวันที่ 4 มกราคม 2560 ไปสอดแทรกในรายวิชาที่มีการเรียนการสอนอยู่แล้วในหมวดวิชาบังคับ หมวดวิชาเฉพาะ หรือหมวดวิชาอื่น ๆ</w:t>
            </w:r>
          </w:p>
          <w:p w:rsidR="00026B5A" w:rsidRPr="00026B5A" w:rsidRDefault="00026B5A" w:rsidP="00026B5A">
            <w:pPr>
              <w:numPr>
                <w:ilvl w:val="0"/>
                <w:numId w:val="3"/>
              </w:numPr>
              <w:spacing w:line="320" w:lineRule="exact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ดำเนินการอื่นใดตามความเหมาะสมของการจัดการเรียนสอน</w:t>
            </w:r>
          </w:p>
        </w:tc>
      </w:tr>
      <w:tr w:rsidR="00026B5A" w:rsidRPr="00026B5A" w:rsidTr="006B46FD">
        <w:tc>
          <w:tcPr>
            <w:tcW w:w="3397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ให้ สกอ. ติดตามผลการดำเนินการพัฒนาหลักสูตรการเรียนการสอนและให้สอบถามความก้าวหน้า ปัญหา อุปสรรคของการดำเนินการ (ข้อ 1.1) </w:t>
            </w:r>
          </w:p>
        </w:tc>
        <w:tc>
          <w:tcPr>
            <w:tcW w:w="6197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ให้สำนักงานปลัดกระทรวงการอุดมศึกษา วิทยาศาสตร์ วิจัยและนวัตกรรม (สป.อว.) ประกาศเป็นนโยบายให้สถาบันอุดมศึกษาที่มีสาขาวิชานิติศาสตร์ รัฐศาสตร์ และสังคมศาสตร์ดำเนินการตามมติคณะรัฐมนตรี พร้อมทั้งติดตามผลการดำเนินงาน การพัฒนาหลักสูตรการเรียนการสอน และให้สอบถามความก้าวหน้า ปัญหา อุปสรรคการดำเนินงาน</w:t>
            </w:r>
          </w:p>
        </w:tc>
      </w:tr>
      <w:tr w:rsidR="00026B5A" w:rsidRPr="00026B5A" w:rsidTr="006B46FD">
        <w:tc>
          <w:tcPr>
            <w:tcW w:w="3397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ให้สถาบันการศึกษาที่มีการเรียนการสอนสาขาวิชานิติศาสตร์ รัฐศาสตร์ และสังคมศาสตร์ รายงานความก้าวหน้า และปัญหาอุปสรรคของการดำเนินการพัฒนาหลักสูตร ให้ สกอ. ทราบภายในระยะเวลา 1 ปี หลังจากที่มีมติคณะรัฐมนตรี (ข้อ 1.2) </w:t>
            </w:r>
          </w:p>
        </w:tc>
        <w:tc>
          <w:tcPr>
            <w:tcW w:w="6197" w:type="dxa"/>
          </w:tcPr>
          <w:p w:rsidR="00026B5A" w:rsidRPr="00026B5A" w:rsidRDefault="00026B5A" w:rsidP="00026B5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26B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ให้สถาบันอุดมศึกษาที่มีสาขานิติศาสตร์ รัฐศาสตร์และสังคมศาสตร์ รายงานความคืบหน้าและปัญหาอุปสรรคของการดำเนินการพัฒนาหลักสูตรการเรียนการสอนให้ สป.อว. ได้รับทราบทุกปีงบประมาณ โดยให้ สป.อว. หารือวิธีการรายงานผลการดำเนินงานตามมติคณะรัฐมนตรีร่วมกับ สกธ.</w:t>
            </w:r>
          </w:p>
        </w:tc>
      </w:tr>
    </w:tbl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6B5A">
        <w:rPr>
          <w:rFonts w:ascii="TH SarabunPSK" w:eastAsia="Calibri" w:hAnsi="TH SarabunPSK" w:cs="TH SarabunPSK" w:hint="cs"/>
          <w:sz w:val="32"/>
          <w:szCs w:val="32"/>
          <w:cs/>
        </w:rPr>
        <w:t xml:space="preserve">3. สกธ. ในฐานะฝ่ายเลขานุการ กพยช. แจ้งว่า เรื่องนี้มีความสำคัญต่อการเตรียมบุคลากรก่อนเข้าสู่กระบวนการยุติธรรมที่มีเป้าหมายต้องการให้นิสิต นักศึกษาในสาขาวิชานิติศาสตร์ รัฐศาสตร์ และสังคมศาสตร์ได้มีความรู้ความเข้าใจเกี่ยวกับกระบวนการยุติธรรม จึงเสนอให้สถาบันอุดมศึกษาที่มีสาขาวิชาดังกล่าวมีอิสระในการบรรจุหัวข้อวิชาที่เป็นองค์ความรู้ด้านกระบวนการยุติธรรมได้อย่างหลากหลายตามความพร้อมของสถาบันฯ เพื่อเป็นการลดปัญหาอุปสรรคในการดำเนินการบรรจุหัวข้อวิชาดังกล่าว ทั้งนี้ เป็นไปโดยสอดคล้องกับมาตรา 169 ของรัฐธรรมนูญแห่งราชอาณาจักรไทย 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เว้นแต่ที่กำหนดไว้แล้วในงบประมาณรายจ่ายประจำปี 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B5A">
        <w:rPr>
          <w:rFonts w:ascii="TH SarabunPSK" w:eastAsia="Calibri" w:hAnsi="TH SarabunPSK" w:cs="TH SarabunPSK"/>
          <w:sz w:val="32"/>
          <w:szCs w:val="32"/>
        </w:rPr>
        <w:t>________________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26B5A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026B5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26B5A">
        <w:rPr>
          <w:rFonts w:ascii="TH SarabunPSK" w:eastAsia="Calibri" w:hAnsi="TH SarabunPSK" w:cs="TH SarabunPSK"/>
          <w:b/>
          <w:bCs/>
          <w:sz w:val="28"/>
          <w:cs/>
        </w:rPr>
        <w:t xml:space="preserve">หัวข้อวิชาที่ </w:t>
      </w:r>
      <w:r w:rsidRPr="00026B5A">
        <w:rPr>
          <w:rFonts w:ascii="TH SarabunPSK" w:eastAsia="Calibri" w:hAnsi="TH SarabunPSK" w:cs="TH SarabunPSK"/>
          <w:b/>
          <w:bCs/>
          <w:sz w:val="28"/>
        </w:rPr>
        <w:t>1</w:t>
      </w:r>
      <w:r w:rsidRPr="00026B5A">
        <w:rPr>
          <w:rFonts w:ascii="TH SarabunPSK" w:eastAsia="Calibri" w:hAnsi="TH SarabunPSK" w:cs="TH SarabunPSK"/>
          <w:sz w:val="28"/>
          <w:cs/>
        </w:rPr>
        <w:t xml:space="preserve"> กระบวนการยุติธรรมและกฎหมายในชีวิตประจำวัน มีคำอธิบายรายวิชาประกอบด้วย</w:t>
      </w:r>
      <w:r w:rsidR="002E415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26B5A">
        <w:rPr>
          <w:rFonts w:ascii="TH SarabunPSK" w:eastAsia="Calibri" w:hAnsi="TH SarabunPSK" w:cs="TH SarabunPSK"/>
          <w:sz w:val="28"/>
          <w:cs/>
        </w:rPr>
        <w:t>แนวคิด หลักการ ความหมายของการบริหรงานยุติธรรมทางแพ่ง อาญา และปกครอง ประวัติและพัฒนาการของกระบวนการยุติธรรมสากล ความรู้พื้นฐานเกี่ยวกับกฎหมายทั่วไป กฎหมายสำคัญในการดำเนินชีวิต</w:t>
      </w:r>
      <w:r w:rsidRPr="00026B5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26B5A">
        <w:rPr>
          <w:rFonts w:ascii="TH SarabunPSK" w:eastAsia="Calibri" w:hAnsi="TH SarabunPSK" w:cs="TH SarabunPSK"/>
          <w:sz w:val="28"/>
          <w:cs/>
        </w:rPr>
        <w:t>กฎหมายที่เป็นข้อบังคับของสังคมและประเทศชาติ หลักนิติธรรม กระบวนการยุติธรรมทางเลือก ปัญหา</w:t>
      </w:r>
      <w:r w:rsidRPr="00026B5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26B5A">
        <w:rPr>
          <w:rFonts w:ascii="TH SarabunPSK" w:eastAsia="Calibri" w:hAnsi="TH SarabunPSK" w:cs="TH SarabunPSK"/>
          <w:sz w:val="28"/>
          <w:cs/>
        </w:rPr>
        <w:t>และอุปสรรคที่เกิดขึ้นในกระบวนการยุติธรรม</w:t>
      </w:r>
    </w:p>
    <w:p w:rsidR="00026B5A" w:rsidRPr="00026B5A" w:rsidRDefault="00026B5A" w:rsidP="00026B5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026B5A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026B5A">
        <w:rPr>
          <w:rFonts w:ascii="TH SarabunPSK" w:eastAsia="Calibri" w:hAnsi="TH SarabunPSK" w:cs="TH SarabunPSK"/>
          <w:b/>
          <w:bCs/>
          <w:sz w:val="28"/>
          <w:cs/>
        </w:rPr>
        <w:t xml:space="preserve">หัวข้อวิชาที่ </w:t>
      </w:r>
      <w:r w:rsidRPr="00026B5A">
        <w:rPr>
          <w:rFonts w:ascii="TH SarabunPSK" w:eastAsia="Calibri" w:hAnsi="TH SarabunPSK" w:cs="TH SarabunPSK"/>
          <w:b/>
          <w:bCs/>
          <w:sz w:val="28"/>
        </w:rPr>
        <w:t>2</w:t>
      </w:r>
      <w:r w:rsidRPr="00026B5A">
        <w:rPr>
          <w:rFonts w:ascii="TH SarabunPSK" w:eastAsia="Calibri" w:hAnsi="TH SarabunPSK" w:cs="TH SarabunPSK"/>
          <w:sz w:val="28"/>
          <w:cs/>
        </w:rPr>
        <w:t xml:space="preserve"> หลักสิทธิมนุษยชน คุณธรรม จริยธรรม และหลักธรรมาภิบาล มีคำอธิบายรายวิชาประกอบด้วย หลักสิทธิมนุษยชน บทบาทและการพัฒนาของสิทธิมนุษยชนระดับสากลและสังคมไทย มโนทัศน์เกี่ยวกับสิทธิมนุษยชน นโยบายการพัฒนาของรัฐที่ส่งผลต่อสิทธิมนุษยชน แนวคิดทางด้านคุณธรรม จริยธรรม</w:t>
      </w:r>
      <w:r w:rsidRPr="00026B5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26B5A">
        <w:rPr>
          <w:rFonts w:ascii="TH SarabunPSK" w:eastAsia="Calibri" w:hAnsi="TH SarabunPSK" w:cs="TH SarabunPSK"/>
          <w:sz w:val="28"/>
          <w:cs/>
        </w:rPr>
        <w:t>และความรับผิดชอบทางสังคมของบุคลากรภาครัฐ การปฏิบัติตนตามหลักธรรมาภิบาล ประเด็นปัญหาทางจริยธรรมในยุคโลกาภิวัฒน์ ผลกระทบทางสังคมและแนวทางการพัฒนาคุณธรรม จริยธรรม</w:t>
      </w:r>
    </w:p>
    <w:p w:rsidR="00026B5A" w:rsidRDefault="00026B5A" w:rsidP="007620E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รายงานสถานการณ์การส่งออกของไทย ประจำเดือนมีนาคม 2566 และไตรมาสแรกของ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ปี 2566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คณะรัฐมนตรีรับทราบรายงานสถานการณ์การส่งออกของไทย ประจำเดือนมีนาคม 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478C">
        <w:rPr>
          <w:rFonts w:ascii="TH SarabunPSK" w:hAnsi="TH SarabunPSK" w:cs="TH SarabunPSK"/>
          <w:sz w:val="32"/>
          <w:szCs w:val="32"/>
          <w:cs/>
        </w:rPr>
        <w:t>และไตรมาสแรกของปี 2566 ตามที่กระทรวงพาณิชย์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(พณ.)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เสนอ  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สรุปสถานการณ์การส่งออกของไทย ประจำเดือนมีนาคม 2566</w:t>
      </w:r>
    </w:p>
    <w:p w:rsidR="00D9524A" w:rsidRPr="00C9478C" w:rsidRDefault="00D9524A" w:rsidP="00D9524A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การส่งออกของไทยในเดือนมีนาคม 2566 มีมูลค่า 27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654.4 ล้านเหรียญสหรัฐ (9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939 ล้านบาท) หดตัวร้อยละ 4.2 หากหักสินค้าเกี่ยวเนื่องกับน้ำมัน ทองคำ และยุทธปัจจัย ขยายตัวร้อยละ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โดยการส่งออกเดือนนี้ หดตัวต่ำกว่าที่คาดการณ์ ทำมูลค่าสูงกว่าค่าเฉลี่ย 5 ปี (23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904.9 ล้านเหรียญสหรัฐ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และมีมูลค่าสูงสุดในรอบ 12 เดือน การส่งออกในภาคเศรษฐกิจที่แท้จริงถือได้ว่าทำได้ใกล้เคียงกับปีที่ผ่านมา โดยสินค้าเกษตรและอุตสาหกรรมเกษตร และสินค้าอุตสาหกรรมสำคัญหลายรายการมีสัญญาณที่ดีจากการกลับมาเป็นบวกในตลาดที่มีสัดส่วนสำคัญต่อการส่งออกของไทย อาทิ สหรัฐฯ ญี่ปุ่น เกาหลีใต้ และอินเดีย อีกทั้งยังกลับมาเกินดุลการค้าในรอบ 12 เดือน อย่างไรก็ตามภาพรวมเศรษฐกิจโลกยังมีความไม่แน่นอนจากภาวะเงินเฟ้อที่แม้จะผ่อนคลายลงแต่ยังคงทรงตัวในระดับสูง นอกจากนี้ การเร่งปรับขึ้นดอกเบี้ยอย่างต่อเนื่องในช่วงที่ผ่านมายังคงส่งผลกระทบต่อภาคธนาคาร ภาคธุรกิจ และกำลังซื้อของประชาชน ขณะที่การย่อตัวลงของราคาน้ำมันตามอุปสงค์ตลาดโลกที่ชะลอตัว ได้ส่งผลให้การส่งออกสิน</w:t>
      </w:r>
      <w:r>
        <w:rPr>
          <w:rFonts w:ascii="TH SarabunPSK" w:hAnsi="TH SarabunPSK" w:cs="TH SarabunPSK" w:hint="cs"/>
          <w:sz w:val="32"/>
          <w:szCs w:val="32"/>
          <w:cs/>
        </w:rPr>
        <w:t>ค้า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ที่เกี่ยวเนื่องกับน้ำมันหดตัวลงต่อเนื่อง  ทั้งนี้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การส่งออกไทย ไตรมาสแรก หดตัวร้อยละ 4.5 และเมื่อหักสินค้าเกี่ยวเนื่องกับน้ำมัน ทองคำ และยุทธปัจจัย หดตัวร้อยละ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มูลค่าการค้ารวม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มูลค่าการค้าในรูปเงินเหรียญสหรัฐ เดือนมีนาคม 2566 มีมูลค่าการค้ารวม </w:t>
      </w:r>
      <w:r w:rsidRPr="00C9478C">
        <w:rPr>
          <w:rFonts w:ascii="TH SarabunPSK" w:hAnsi="TH SarabunPSK" w:cs="TH SarabunPSK"/>
          <w:sz w:val="32"/>
          <w:szCs w:val="32"/>
          <w:cs/>
        </w:rPr>
        <w:t>52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589.9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ล้านเหรียญสหรัฐ หดตัวร้อยละ </w:t>
      </w:r>
      <w:r w:rsidRPr="00C9478C">
        <w:rPr>
          <w:rFonts w:ascii="TH SarabunPSK" w:hAnsi="TH SarabunPSK" w:cs="TH SarabunPSK"/>
          <w:sz w:val="32"/>
          <w:szCs w:val="32"/>
        </w:rPr>
        <w:t>5</w:t>
      </w:r>
      <w:r w:rsidRPr="00C9478C">
        <w:rPr>
          <w:rFonts w:ascii="TH SarabunPSK" w:hAnsi="TH SarabunPSK" w:cs="TH SarabunPSK"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sz w:val="32"/>
          <w:szCs w:val="32"/>
        </w:rPr>
        <w:t xml:space="preserve">6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โดยการส่งออกมีมูลค่า 27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654.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หดตัวร้อยละ 4.2 การนำเข้า มีมูลค่า 24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935.5 ล้านเหรียญสหรัฐ หดตัวร้อยละ 7.1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>เกินดุล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718.8 ล้านเหรียญสหรัฐ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ภาพรวม ไตรมาสแรกของปี 2566 มีมูลค่าการค้ารวม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143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604.5 ล้านเหรียญสหรัฐ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9478C">
        <w:rPr>
          <w:rFonts w:ascii="TH SarabunPSK" w:hAnsi="TH SarabunPSK" w:cs="TH SarabunPSK"/>
          <w:sz w:val="32"/>
          <w:szCs w:val="32"/>
          <w:cs/>
        </w:rPr>
        <w:t>หดตัวร้อยละ 2.5 เทียบกับช่วงเดียวกันของปีก่อน โดย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C9478C">
        <w:rPr>
          <w:rFonts w:ascii="TH SarabunPSK" w:hAnsi="TH SarabunPSK" w:cs="TH SarabunPSK"/>
          <w:sz w:val="32"/>
          <w:szCs w:val="32"/>
          <w:cs/>
        </w:rPr>
        <w:t>มีมูลค่า 7</w:t>
      </w:r>
      <w:r>
        <w:rPr>
          <w:rFonts w:ascii="TH SarabunPSK" w:hAnsi="TH SarabunPSK" w:cs="TH SarabunPSK"/>
          <w:sz w:val="32"/>
          <w:szCs w:val="32"/>
        </w:rPr>
        <w:t>0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280.1 ล้านเหรียญสหรัฐ หดตัวร้อยละ 4.5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มีมูลค่า 73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324.3 ล้านเหรียญสหรัฐ หดตัวร้อยละ </w:t>
      </w:r>
      <w:r w:rsidRPr="00C9478C">
        <w:rPr>
          <w:rFonts w:ascii="TH SarabunPSK" w:eastAsia="Malgun Gothic" w:hAnsi="TH SarabunPSK" w:cs="TH SarabunPSK"/>
          <w:sz w:val="32"/>
          <w:szCs w:val="32"/>
          <w:cs/>
        </w:rPr>
        <w:t>0.5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 ไตรมาสแรกของปี 2566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044.2 ล้านเหรียญสหรัฐ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มูลค่าการค้าในรูปเงินบาท เดือนมีนาคม 2566 มีมูลค่าการค้ารวม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803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474  ล้านบาท ขยายตัวร้อยละ 0.7 เทียบกับเดือนเดียวกันของปีก่อน โดย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มีมูลค่า 942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939  ล้านบาท ขยายตัวร้อยละ 2.2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C9478C">
        <w:rPr>
          <w:rFonts w:ascii="TH SarabunPSK" w:hAnsi="TH SarabunPSK" w:cs="TH SarabunPSK"/>
          <w:sz w:val="32"/>
          <w:szCs w:val="32"/>
        </w:rPr>
        <w:t>860,535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>ล้านบาท หดตัวร้อยละ 1.</w:t>
      </w:r>
      <w:r w:rsidRPr="00C9478C">
        <w:rPr>
          <w:rFonts w:ascii="TH SarabunPSK" w:hAnsi="TH SarabunPSK" w:cs="TH SarabunPSK"/>
          <w:sz w:val="32"/>
          <w:szCs w:val="32"/>
        </w:rPr>
        <w:t>0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ดุลการค้า </w:t>
      </w:r>
      <w:r w:rsidRPr="00586D57">
        <w:rPr>
          <w:rFonts w:ascii="TH SarabunPSK" w:hAnsi="TH SarabunPSK" w:cs="TH SarabunPSK"/>
          <w:sz w:val="32"/>
          <w:szCs w:val="32"/>
          <w:u w:val="single"/>
          <w:cs/>
        </w:rPr>
        <w:t>เกินดุล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82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403 ล้านบาท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ภาพรวมไตรมาสแรกของปี 2566 มีมูลค่าการค้ารวม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C9478C">
        <w:rPr>
          <w:rFonts w:ascii="TH SarabunPSK" w:hAnsi="TH SarabunPSK" w:cs="TH SarabunPSK"/>
          <w:sz w:val="32"/>
          <w:szCs w:val="32"/>
        </w:rPr>
        <w:t>,8</w:t>
      </w:r>
      <w:r w:rsidRPr="00C9478C">
        <w:rPr>
          <w:rFonts w:ascii="TH SarabunPSK" w:hAnsi="TH SarabunPSK" w:cs="TH SarabunPSK"/>
          <w:sz w:val="32"/>
          <w:szCs w:val="32"/>
          <w:cs/>
        </w:rPr>
        <w:t>81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579 ล้านบาท ขยายตัวร้อยละ 0.9 เทียบกับช่วงเดียวกันของปีก่อน โดย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มีมูลค่า 2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373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189 ล้านบาท หดตัวร้อยละ 1.1  การนำเข้า มีมูลค่า 2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508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390 ล้านบาท ขยายตัว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ร้อยละ 2.9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ไตรมาสแรกของปี 2566  </w:t>
      </w:r>
      <w:r w:rsidRPr="00586D57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</w:rPr>
        <w:t>1</w:t>
      </w:r>
      <w:r w:rsidRPr="00C9478C">
        <w:rPr>
          <w:rFonts w:ascii="TH SarabunPSK" w:hAnsi="TH SarabunPSK" w:cs="TH SarabunPSK"/>
          <w:sz w:val="32"/>
          <w:szCs w:val="32"/>
          <w:cs/>
        </w:rPr>
        <w:t>35</w:t>
      </w:r>
      <w:r w:rsidRPr="00C9478C">
        <w:rPr>
          <w:rFonts w:ascii="TH SarabunPSK" w:hAnsi="TH SarabunPSK" w:cs="TH SarabunPSK"/>
          <w:sz w:val="32"/>
          <w:szCs w:val="32"/>
        </w:rPr>
        <w:t>,</w:t>
      </w:r>
      <w:r w:rsidRPr="00C9478C">
        <w:rPr>
          <w:rFonts w:ascii="TH SarabunPSK" w:hAnsi="TH SarabunPSK" w:cs="TH SarabunPSK"/>
          <w:sz w:val="32"/>
          <w:szCs w:val="32"/>
          <w:cs/>
        </w:rPr>
        <w:t>20</w:t>
      </w:r>
      <w:r w:rsidRPr="00C9478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การส่งออกสินค้าเกษตรและอุตสาหกรรมเกษตร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มูลค่าการส่งออกสินค้าเกษตรและอุตสาหกรรมเกษตร </w:t>
      </w:r>
      <w:r w:rsidRPr="00C947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ร้อยละ 4.2 สินค้าสำคัญที่</w:t>
      </w:r>
      <w:r w:rsidRPr="00C947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73.9 (ขยายตัวในตลาดอินโดนีเชีย ฟิสิปปินส์ เกาหลีใต้ มาเลเ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และลิเบีย)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ผลิตภัณฑ์มันสำปะหลัง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5.7</w:t>
      </w:r>
      <w:r>
        <w:rPr>
          <w:rFonts w:ascii="TH SarabunPSK" w:hAnsi="TH SarabunPSK" w:cs="TH SarabunPSK"/>
          <w:sz w:val="32"/>
          <w:szCs w:val="32"/>
          <w:cs/>
        </w:rPr>
        <w:t xml:space="preserve"> (ขยายตัวในตลาดจีน ไต้หวัน </w:t>
      </w:r>
      <w:r>
        <w:rPr>
          <w:rFonts w:ascii="TH SarabunPSK" w:hAnsi="TH SarabunPSK" w:cs="TH SarabunPSK" w:hint="cs"/>
          <w:sz w:val="32"/>
          <w:szCs w:val="32"/>
          <w:cs/>
        </w:rPr>
        <w:t>ฮ่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องกง เกาหลีใต้และสหรัฐฯ) </w:t>
      </w:r>
      <w:r w:rsidRPr="00586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ขยายตัวร้อยละ 7.2 (ขยายตัวในตลาดอิรัก แอฟริกาใต้ แองโกลา เซเนกัล และแทนซาเนีย) 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ผลไม้สด แช่เย็น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แช่แข็ง และแห้ง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94.5 (ขยายตัวในตลาดจีน สหรัฐฯ อินโดนีเซีย ฮ่องกง และสหรัฐอาหรับ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9478C">
        <w:rPr>
          <w:rFonts w:ascii="TH SarabunPSK" w:hAnsi="TH SarabunPSK" w:cs="TH SarabunPSK"/>
          <w:sz w:val="32"/>
          <w:szCs w:val="32"/>
          <w:cs/>
        </w:rPr>
        <w:t>เอมิเรตส์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ไขมันและน้ำมันจากพืชและสัตว์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6.2 (ขยายตัวในตลาดอินเดีย เมียนมา  เกาหลีใต้ กัมพูชา และจีน)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เครื่องดื่ม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13.2 (ขยายตัวในตลาดเวียดนาม จีน ลาว มาเลเซีย และอินโดนีเชีย)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ไก่สด แช่เย็น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แข็ง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47.9 (ขยายตัวในตลาดจีน ญี่ปุ่น มาเลเซีย เกาหลีใต้ และสิงคโปร์)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ขณะที่สินค้าสำคัญที่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ยางพารา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หดตัวร้อยละ 41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1 (หดตัวในตลาดจีน มาเลเซีย ญี่ปุ่น เกาหลีใต้ และสหรัฐฯ)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อาหารสัตว์เลี้ยง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หดตัวร้อยละ 25.</w:t>
      </w:r>
      <w:r w:rsidRPr="00C9478C">
        <w:rPr>
          <w:rFonts w:ascii="TH SarabunPSK" w:hAnsi="TH SarabunPSK" w:cs="TH SarabunPSK"/>
          <w:sz w:val="32"/>
          <w:szCs w:val="32"/>
        </w:rPr>
        <w:t xml:space="preserve">0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(หดตัวในตลาดสหรัฐฯ ญี่ปุ่น มาเลเซีย ออสเตรเลียและอิตาลี)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ผลไม้กระป๋องและแปรรูป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หดตัวร้อยละ 17.8 (หดตัวในตลาดสหรัฐฯ ญี่ปุ่น เนเธอร์แลนด์  ออสเตรเลีย และมาเลเซีย) 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ไตรมาสแรกของปี 2566 การส่งออกสินค้าเกษตรและอุตสาหกรรมเกษตรขยายตัวร้อยละ 1.9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การส่งออกสินค้าอุตสาหกรรม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มูลค่าการส่งออกสินค้าอุตสาหกรรม </w:t>
      </w:r>
      <w:r w:rsidRPr="00C947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5.9 แต่ยังมีสินค้าสำคัญที่ขยายตัว </w:t>
      </w:r>
      <w:r w:rsidRPr="00C9478C">
        <w:rPr>
          <w:rFonts w:ascii="TH SarabunPSK" w:hAnsi="TH SarabunPSK" w:cs="TH SarabunPSK"/>
          <w:sz w:val="32"/>
          <w:szCs w:val="32"/>
          <w:cs/>
        </w:rPr>
        <w:t>อาทิ รถยนต์ อุปกรณ์ และส่วนประกอบ ขยายตัวร้อยละ 1.4 (ขยายตัวในตลาดญี่ปุ่น เวียดนาม มาเลเซีย อินโดนีเ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และสหรัฐฯ)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ขยายตัวร้อยละ 16.7 (ขยายตัวในสหรัฐฯ อิตาลี ฝรั่งเศส อินเดีย และอินโดนีเซีย)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อุปกรณ์กึ่งตัวนำ ทรานซิสเตอร์ และไดโอด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 66.4 (ขยายตัวในตลาดสหรัฐฯ </w:t>
      </w:r>
      <w:r w:rsidRPr="00C9478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เวียดนาม อินเดีย แคนาดา และจีน)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เครื่องโทรสาร โทรศัพท์ อุปกรณ์และส่วนประกอบ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27.4 (ขยายตัวในตลาดสหรัฐฯ ญี่ปุ่น เม็กซิโก ฮ่องกง และแคนาดา) 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รถจักรยานยนต์และส่วนประกอบ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5.0 (ขยายตัวในตลาดจีน ญี่ปุ่น เนเธอร์แลนด์ ออสเตรเลีย และฟิลิปินส์)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หม้อแปลงไฟฟ้าและส่วนประกอบ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55.9 (ขยายตัวในตลาดสหรัฐฯ เนเธอร์แลนด์ ญี่ปุ่น เยอรมนี และมาเลเซีย)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ขณะที่สินค้าสำคัญที่</w:t>
      </w:r>
      <w:r w:rsidRPr="00C947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อาทิ สินค้าที่เกี่ยวเนื่องกับน้ำมัน หดตัวร้อยละ 14.2  (หดตัวในตลาดจีน เวียดนาม กัมพูชา อินเดีย และญี่ปุ่น)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เครื่องคอมพิวเตอร์ อุปกรณ์ และส่วนประกอบ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หดตัวร้อยละ 6.0 (หดตัวในตลาดฮ่องกง จีน เนเธอร์แลนด์ เยอรมนี และไต้หวัน)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เครื่องจักรกลและส่วนประกอบ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หดตัวร้อยละ 13.7 (หดตัวในตลาดญี่ปุ่น จีน อินโดนีเซีย เวียดนาม และสิงคโปร์)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อัญมณีและเครื่องประดับ (ไม่รวมทองคำ)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หดตัวร้อยละ 3.5 (หดตัวในตลาดสหรัฐฯ อินเดีย เยอรมนี </w:t>
      </w:r>
      <w:r w:rsidRPr="007D4296">
        <w:rPr>
          <w:rFonts w:ascii="TH SarabunPSK" w:hAnsi="TH SarabunPSK" w:cs="TH SarabunPSK"/>
          <w:spacing w:val="-6"/>
          <w:sz w:val="32"/>
          <w:szCs w:val="32"/>
          <w:cs/>
        </w:rPr>
        <w:t xml:space="preserve">สหราชอาณาจักร และสวิตเซอร์แลนด์) ทั้งนี้ </w:t>
      </w:r>
      <w:r w:rsidRPr="007D429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ไตรมาสแรกของปี 2566  การส่งออกสินค้าอุตสาหกรรม หดตัวร้อยละ 5.8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ab/>
        <w:t>ตลาดส่งออกสำคัญ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การส่งออกไปยังตลาดสำคัญส่วนใหญ่ปรับตัวดีขึ้น โดยหดตัวน้อยลงในหลายตลาด อาทิ จีน อาเซียน (5) และ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 xml:space="preserve">CLMV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และบางตลาดสำคัญเริ่มกลับมาขยายตัว อาทิ สหรัฐฯ ญี่ปุ่น รัสเซียและกลุ่ม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 xml:space="preserve">CIS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สะท้อนว่า อุปสงค์จากประเทศคู่ค้าที่เริ่มเห็นสัญญาณที่ดีขึ้น แม้ว่าจะยังอยู่ในทิศทางชะลอตัว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ทั้งนี้ ภาพรวมการส่งออกไปยังกลุ่มตลาดต่าง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>ๆ สรุปได้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(1) ตลาดหลัก หดตัวร้อยละ </w:t>
      </w:r>
      <w:r w:rsidRPr="00C9478C">
        <w:rPr>
          <w:rFonts w:ascii="TH SarabunPSK" w:eastAsia="Malgun Gothic" w:hAnsi="TH SarabunPSK" w:cs="TH SarabunPSK"/>
          <w:b/>
          <w:bCs/>
          <w:sz w:val="32"/>
          <w:szCs w:val="32"/>
        </w:rPr>
        <w:t>0</w:t>
      </w:r>
      <w:r w:rsidRPr="00C9478C">
        <w:rPr>
          <w:rFonts w:ascii="TH SarabunPSK" w:eastAsia="Malgun Gothic" w:hAnsi="TH SarabunPSK" w:cs="TH SarabunPSK"/>
          <w:b/>
          <w:bCs/>
          <w:sz w:val="32"/>
          <w:szCs w:val="32"/>
          <w:cs/>
        </w:rPr>
        <w:t>.</w:t>
      </w:r>
      <w:r w:rsidRPr="00C9478C">
        <w:rPr>
          <w:rFonts w:ascii="TH SarabunPSK" w:eastAsia="Malgun Gothic" w:hAnsi="TH SarabunPSK" w:cs="TH SarabunPSK"/>
          <w:b/>
          <w:bCs/>
          <w:sz w:val="32"/>
          <w:szCs w:val="32"/>
        </w:rPr>
        <w:t>8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478C">
        <w:rPr>
          <w:rFonts w:ascii="TH SarabunPSK" w:hAnsi="TH SarabunPSK" w:cs="TH SarabunPSK"/>
          <w:sz w:val="32"/>
          <w:szCs w:val="32"/>
          <w:cs/>
        </w:rPr>
        <w:t>หดตัวในตลาด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 xml:space="preserve">จีน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ร้อยละ 3.9 </w:t>
      </w:r>
      <w:r w:rsidRPr="00C9478C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ร้อยละ 3.5 อาเซียน (5) ร้อยละ 2.1 และสหภาพยุโรป (27) ร้อยละ 7.3 ขณะที่ 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 xml:space="preserve">สหรัฐฯและญี่ปุ่น 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ขยายตัวร้อยละ 1.7 และ 10.2 ตามลำดับ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(2) ตลาดรอง หดตัวร้อยละ 3.4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โดยหดตัวในตลาด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>เอเชียใต้</w:t>
      </w:r>
      <w:r w:rsidRPr="00C9478C">
        <w:rPr>
          <w:rFonts w:ascii="TH SarabunPSK" w:hAnsi="TH SarabunPSK" w:cs="TH SarabunPSK"/>
          <w:sz w:val="32"/>
          <w:szCs w:val="32"/>
          <w:cs/>
        </w:rPr>
        <w:t>ร้อยละ 6.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>9 ทวีปออสตรเลีย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ร้อยละ 23.3 แต่ขยายตัวในตลาด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 xml:space="preserve">รัสเซียและกลุ่ม </w:t>
      </w:r>
      <w:r w:rsidRPr="00C9478C">
        <w:rPr>
          <w:rFonts w:ascii="TH SarabunPSK" w:hAnsi="TH SarabunPSK" w:cs="TH SarabunPSK"/>
          <w:sz w:val="32"/>
          <w:szCs w:val="32"/>
          <w:u w:val="single"/>
        </w:rPr>
        <w:t>CIS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ร้อยละ 228.0 </w:t>
      </w:r>
      <w:r w:rsidRPr="00C9478C">
        <w:rPr>
          <w:rFonts w:ascii="TH SarabunPSK" w:hAnsi="TH SarabunPSK" w:cs="TH SarabunPSK"/>
          <w:sz w:val="32"/>
          <w:szCs w:val="32"/>
          <w:u w:val="single"/>
          <w:cs/>
        </w:rPr>
        <w:t>ตะวันออกกลาง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ร้อยละ 3.0  แอฟริกา ร้อยละ 2.1 ลาตินอเมริกา ร้อยละ 5.9 และสหราชอาณาจักร ร้อยละ 5.8 (3) ตลาดอื่น ๆ หดตัวร้อยละ 39.5 อาทิ สวิตเซอร์แลนด์ หดตัวร้อยละ 43.5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มาตรการส่งเสริมการส่งออกและแนวโน้มการส่งออกระยะต่อไป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การส่งเสริมการส่งออก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กระทร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งพาณิชย์ดำเนินการเชิงรุกและลึก 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(1) การดำเนินงานตามมาตรการบริหารจัดการผลไม้เชิงรุก ปี 2566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เพื่อรับมือกับผลไม้ที่จะออกสู่ตลาด 6.78 ล้านตัน โดยแบ่งแผนงานออกเป็น 4 ด้าน คือ แผนการผลิต แผนการตลาดในประเทศ แผนการตลาดต่างประเทศ และแผนดูแลด้านกฎหมาย ผ่าน 22 มาตรการเชิงรุก เช่น การดูแลมาตรฐานสินค้าเพื่อการส่งออก การช่วยเหลือดอกเบี้ยและเงินช่วยเหลือแก่ผู้ส่งออกผลไม้ การเจรจาและจ</w:t>
      </w:r>
      <w:r>
        <w:rPr>
          <w:rFonts w:ascii="TH SarabunPSK" w:hAnsi="TH SarabunPSK" w:cs="TH SarabunPSK"/>
          <w:sz w:val="32"/>
          <w:szCs w:val="32"/>
          <w:cs/>
        </w:rPr>
        <w:t>ับคู่ซื้อขายทั้งแบบออนไสน์และออนไล</w:t>
      </w:r>
      <w:r w:rsidRPr="00C9478C">
        <w:rPr>
          <w:rFonts w:ascii="TH SarabunPSK" w:hAnsi="TH SarabunPSK" w:cs="TH SarabunPSK"/>
          <w:sz w:val="32"/>
          <w:szCs w:val="32"/>
          <w:cs/>
        </w:rPr>
        <w:t>น์ รวมไปถึง การจัดงานแสดงสินค้า</w:t>
      </w:r>
      <w:r>
        <w:rPr>
          <w:rFonts w:ascii="TH SarabunPSK" w:hAnsi="TH SarabunPSK" w:cs="TH SarabunPSK"/>
          <w:sz w:val="32"/>
          <w:szCs w:val="32"/>
          <w:cs/>
        </w:rPr>
        <w:t>ระดับนานาชาติ เป็นต้น โดยตั้งเป้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าส่งออกผลไม้ปีนี้ไว้ที่ </w:t>
      </w:r>
      <w:r w:rsidRPr="00C9478C">
        <w:rPr>
          <w:rFonts w:ascii="TH SarabunPSK" w:hAnsi="TH SarabunPSK" w:cs="TH SarabunPSK"/>
          <w:sz w:val="32"/>
          <w:szCs w:val="32"/>
        </w:rPr>
        <w:t>4</w:t>
      </w:r>
      <w:r w:rsidRPr="00C9478C">
        <w:rPr>
          <w:rFonts w:ascii="TH SarabunPSK" w:hAnsi="TH SarabunPSK" w:cs="TH SarabunPSK"/>
          <w:sz w:val="32"/>
          <w:szCs w:val="32"/>
          <w:cs/>
        </w:rPr>
        <w:t>.</w:t>
      </w:r>
      <w:r w:rsidRPr="00C9478C">
        <w:rPr>
          <w:rFonts w:ascii="TH SarabunPSK" w:hAnsi="TH SarabunPSK" w:cs="TH SarabunPSK"/>
          <w:sz w:val="32"/>
          <w:szCs w:val="32"/>
        </w:rPr>
        <w:t>4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ล้านตัน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(2) การอำนวยความสะดวกส่งสินค้าผ่านแดนไปยังจีน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โดยคณะผู้บริหารกระทรวงพาณิชย์ ได้เดินทางไปสำรวจด่านรถไฟโม่ฮาน และได้หารือกับผู้บริหารด่านศุลกากรเพื่อขอให้ช่วยอำนวยความสะดวกในการส่งออกผลไม้ไทยเข้าสู่ตลาดจีน รองรับฤดูกาลผลิตผลไม้ไทยปี 2566 ที่กำลังจ</w:t>
      </w:r>
      <w:r>
        <w:rPr>
          <w:rFonts w:ascii="TH SarabunPSK" w:hAnsi="TH SarabunPSK" w:cs="TH SarabunPSK"/>
          <w:sz w:val="32"/>
          <w:szCs w:val="32"/>
          <w:cs/>
        </w:rPr>
        <w:t>ะออกสู่ตลาด พร้อมตรวจสอบพื้นที่ล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านตรวจสอบจำเพาะของสินค้าผลไม้ เพื่อเตรียมความพร้อมรองรับการขนส่งผลไม้ของไทยผ่านด่านสำคัญของจีน และ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 xml:space="preserve">) โครงการพัฒนาผู้ส่งออกรุ่นใหม่ : 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 xml:space="preserve">Young Exporter from Local to Global 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9478C">
        <w:rPr>
          <w:rFonts w:ascii="TH SarabunPSK" w:hAnsi="TH SarabunPSK" w:cs="TH SarabunPSK"/>
          <w:b/>
          <w:bCs/>
          <w:sz w:val="32"/>
          <w:szCs w:val="32"/>
        </w:rPr>
        <w:t>YELG</w:t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) ประจำปี 2566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ให้ความสำคัญกับการสร้างความพร้อมและพัฒนาผู้ประกอบการ </w:t>
      </w:r>
      <w:r w:rsidRPr="00C9478C">
        <w:rPr>
          <w:rFonts w:ascii="TH SarabunPSK" w:hAnsi="TH SarabunPSK" w:cs="TH SarabunPSK"/>
          <w:sz w:val="32"/>
          <w:szCs w:val="32"/>
        </w:rPr>
        <w:t>SMEs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ในภูมิภาคให้สามารถก้าวสู่ตลาดโลกอย่างมั่นคง โดยอบรมความรู้และทักษะที่จำเป็นต่อการส่งออกให้แก่ผู้ประกอบการรายย่อยของไทย</w:t>
      </w:r>
    </w:p>
    <w:p w:rsidR="00D9524A" w:rsidRPr="00C9478C" w:rsidRDefault="00D9524A" w:rsidP="00D9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sz w:val="32"/>
          <w:szCs w:val="32"/>
          <w:cs/>
        </w:rPr>
        <w:tab/>
      </w:r>
      <w:r w:rsidRPr="00C9478C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แนวโน้มการส่งออกระยะถัดไป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 กระทรวงพาณิชย์ ประเมินว่า ภาพรวมเศรษฐกิจโลกยังอยู่ในภาวะชะลอตัวเนื่องจากแรงกดดันด้านอุปสงค์ ทั้งจากอัตราเงินเฟ้อและอัตราดอกเบี้ยในแต่ละภูมิภาคของโลกยังคงอยู่ในระดับสูง ภาวะวิกฤตของสถาบันการเงินยังเป็นปัจจัยบั่นทอนต่อความเชื่อมั่นของผู้บริโภคและภาคธุรกิจ รวมไปถึงความขัดแย้ง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478C">
        <w:rPr>
          <w:rFonts w:ascii="TH SarabunPSK" w:hAnsi="TH SarabunPSK" w:cs="TH SarabunPSK"/>
          <w:sz w:val="32"/>
          <w:szCs w:val="32"/>
          <w:cs/>
        </w:rPr>
        <w:t>ภูมิรัฐศาสตร์ที่ส่งผลต่อความผันผวนของราคาพลังงาน อย่างไรก็ตามจากการดำเนินงานของกระทรวงพาณิชย์ในใตรมาสแรกของปี 2566 ทั้งการรื้อฟื้นความสัมพันธ์และการเปิดตลาด</w:t>
      </w:r>
      <w:r>
        <w:rPr>
          <w:rFonts w:ascii="TH SarabunPSK" w:hAnsi="TH SarabunPSK" w:cs="TH SarabunPSK"/>
          <w:sz w:val="32"/>
          <w:szCs w:val="32"/>
          <w:cs/>
        </w:rPr>
        <w:t>ใหม่ในกลุ่มประเทศตะวันออกกลาง แล</w:t>
      </w:r>
      <w:r w:rsidRPr="00C9478C">
        <w:rPr>
          <w:rFonts w:ascii="TH SarabunPSK" w:hAnsi="TH SarabunPSK" w:cs="TH SarabunPSK"/>
          <w:sz w:val="32"/>
          <w:szCs w:val="32"/>
          <w:cs/>
        </w:rPr>
        <w:t xml:space="preserve">ะการทำความตกลงทางการค้าในระดับท้องถิ่นกับตลาดศักยภาพในจีน เกาหลีใต้ และอินเดีย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478C">
        <w:rPr>
          <w:rFonts w:ascii="TH SarabunPSK" w:hAnsi="TH SarabunPSK" w:cs="TH SarabunPSK"/>
          <w:sz w:val="32"/>
          <w:szCs w:val="32"/>
          <w:cs/>
        </w:rPr>
        <w:t>ช่วยสนับสนุนการนำรายได้เข</w:t>
      </w:r>
      <w:r>
        <w:rPr>
          <w:rFonts w:ascii="TH SarabunPSK" w:hAnsi="TH SarabunPSK" w:cs="TH SarabunPSK"/>
          <w:sz w:val="32"/>
          <w:szCs w:val="32"/>
          <w:cs/>
        </w:rPr>
        <w:t>้าสู่ประเทศ และคาดว่าจะช่วยประคั</w:t>
      </w:r>
      <w:r w:rsidRPr="00C9478C">
        <w:rPr>
          <w:rFonts w:ascii="TH SarabunPSK" w:hAnsi="TH SarabunPSK" w:cs="TH SarabunPSK"/>
          <w:sz w:val="32"/>
          <w:szCs w:val="32"/>
          <w:cs/>
        </w:rPr>
        <w:t>บประคองการส่งออกของไทยให้ผ่านพ้นภาวะการชะลอตัวของเศรษฐกิจโลกได้</w:t>
      </w:r>
    </w:p>
    <w:p w:rsidR="00D9524A" w:rsidRDefault="00D9524A" w:rsidP="007620E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75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การบริหารจัดการการทำงานของคนต่างด้าว 3 สัญชาติ (กัมพูชา ลาว และเมียนมา) เพื่อประโยชน์ในการรักษาความมั่นคง และเศรษฐกิจของประเทศ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E75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คณะรัฐมนตรีมีมติรับทราบตามที่กระทรวงแรงงานเสนอ เรื่อง การบริหารจัดการการทำงานของคนต่างด้าว 3 สัญชาติ (กัมพูชา ลาว และเมียนมา) เพื่อประโยชน์ในการรักษาความมั่นคง และเศรษฐกิจของประเทศ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เห็นชอบแนวทางการบริหารจัดการการทำงานของคนต่างด้าว 3 สัญชาติ (กัมพูชา ลาว และเมียนมา) ซึ่งเข้ามาทำงานตามบันทึกความเข้าใจว่าด้วยความร่วมมือด้านแรงงาน 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(MOU)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ภายใต้บันทึกข้อตกลงว่าด้วยการจ้างแรงงาน 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(Agreement)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ซึ่งวาระการจ้างงานครบ 4 ปี 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1.1 กลุ่มเป้าหมาย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1.1.1 คนต่างด้าว 3 สัญชาติ (กัมพูชา ลาว และเมียนมา) ที่เข้ามาทำงานตาม 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ที่วาระการจ้างงานครบกำหนด 4 ปี ระหว่างวันที่ 1 มกราคม พ.ศ. 2565 - 31 ธันวาคม พ.ศ. 2565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1.1.2 คนต่างด้าว 3 สัญชาติ (กัมพูชา ลาว และเมียนมา) ที่เข้ามาทำงานตาม 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ที่วาระการจ้างงานครบกำหนด 4 ปี ระหว่างวันที่ 1 มกราคม พ.ศ. 2566 - 31 กรกฎาคม พ.ศ. 2566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1.2 แนวทางการดำเนินการ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1.2.1 การผ่อนผันให้คนต่างด้าวกลุ่มเป้าหมายอยู่ในราชอาณาจักรเป็นกรณีพิเศษและทำงานเป็นการชั่วคราวถึงวันที่ 31 กรกฎาคม 2566 โดยใช้หนังสือเดินทางหรือเอกสารใช้แทนหนังสือเดินทาง ใบอนุญาตทำงาน หรือเอกสารตามที่กรมการจัดหางานกำหนดเป็นหลักฐานแสดงการผ่อนผัน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1.2.2 ในระหว่างการผ่อนผัน ให้นายจ้างรายเดิมหรือรายใหม่ที่ประสงค์จะจ้างคนต่างด้าวกลุ่มเป้าหมาย ให้ดำเนินการขออนุญาตนำคนต่างด้าวกลุ่มเป้าหมายซึ่งได้รับการผ่อนผันเข้ามาทำงานตาม 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ควบคู่ไปด้วย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1.2.3 ในระหว่างการผ่อนผัน ให้คนต่างด้าวกลุ่มเป้าหมายที่หนังสือเดินทางหรือเอกสารใช้แทนหนังสือเดินทางหมดอายุ หรือการอนุญาตให้อยู่ในราชอาณาจักรสิ้นสุดสามารถเดินทางกลับประเทศได้ หรือเมื่อครบกำหนดการผ่อนผันแล้วให้คนต่างด้าวกลุ่มเป้าหมายเดินทางกลับประเทศต้นทางโดยไม่มีความผิด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ทั้งนี้ เมื่อมีการจัดตั้งคณะรัฐมนตรีชุดใหม่เรียบร้อยแล้วให้กระทรวงแรงงานเสนอเรื่องเพื่อพิจารณายกเลิกมติคณะรัฐมนตรีหรือปรับปรุงมติคณะรัฐมนตรีต่อไป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1.3 การดำเนินการของหน่วยงานที่เกี่ยวข้อง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1.3.1 กระทรวงมหาดไทย ออกประกาศกระทรวงมหาดไทยโดยใช้อำนาจมาตรา 17 แห่งพระราชบัญญัติคนเข้าเมือง พ.ศ. 2522 โดยอนุมัติของคณะรัฐมนตรีผ่อนผันให้คนต่างด้าวกลุ่มเป้าหมายอยู่ในราชอาณาจักรเป็นกรณีพิเศษ เพื่อประโยชน์ในการรักษาความมั่นคงและเศรษฐกิจของประเทศ ตามแนวทางที่กระทรวงแรงงานกำหนด รวมทั้ง การยกเว้นการอยู่ในราชอาณาจักรเกินระยะเวลาที่กำหนด และการยกเว้นการแจ้งตามมาตรา 37 และมาตรา 38 แห่งพระราชบัญญัติคนเข้าเมือง พ.ศ. 2522 และมาตราอื่น ๆ ที่เกี่ยวข้อง ในระหว่างยังไม่มีหนังสือเดินทางหรือเอกสารใช้แทนหนังสือเดินทาง หรือหนังสือเดินทางฯ หมดอายุ และยกเว้นให้คนต่างด้าวที่หนังสือเดินทางหรือเอกสารใช้แทนหนังสือเดินทางหมดอายุ หรือการอนุญาตให้อยู่ในราชอาณาจักรสิ้นสุดสามารถเดินทางกลับประเทศต้นทางได้โดยไม่มีความผิด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กระทรวงมหาดไทยได้ยกร่างประกาศกระทรวงมหาดไทย... การยกเว้นข้อห้ามมิให้คนต่างด้าวเข้ามาอยู่ในราชอาณาจักรเป็นกรณีพิเศษเพื่อการทำงานสำหรับคนต่างด้าวสัญชาติกัมพูชา ลาว และเมียนมา ซึ่งได้รับอนุญาตให้เข้ามาทำงานในราชอาณาจักรตามบันทึกความเข้าใจว่าด้วยความร่วมมือด้านแรงงาน ตามมติคณะรัฐมนตรีเมื่อวันที่....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1.3.2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กระทรวงแรงงาน ออกประกาศกระทรวงแรงงาน โดยใช้อำนาจ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มาตรา 14 แห่งพระราชกำหนดก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รบริหารจัดการการทำงานของคนต่างด้าว พ.ศ.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2560 และที่แก้ไขเพิ่ม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เติม โดยความเห็นชอบของคณะรัฐมนตรี เพื่อผ่อนผันให้คนต่างด้าวกลุ่มเป้าหมายทำงาน แล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ะให้นายจ้าง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รายเดิมหรือรายใหม่ที่ประสงค์จะจ้างคนต่างด้าวกลุ่มเป้าหมายดำเนินการขออนุญาตนำคนต่างด้าวกลุ่มเป้าหมายซึ่งได้รับการผ่อนผันเข้ามาทำงานตาม 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ควบคู่ไปด้วย โดยให้เป็นไปตามแนวทางที่กรมการจัดหางานกำหนด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กระทรวงแรงงานได้ยกร่างประกาศกระทรวงแรงงาน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เรื่อง การอนุญาตให้คนต่างด้าวทำงานในราชอาณาจักรเป็นกรณีพิเศษ สำหรับคนต่างด้าวสัญชาติกัมพูชา ลาว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เมียนมา ซึ่งได้รับอนุญาตให้เข้ามาทำงานในราชอาณาจักรตามกฎหมายว่าด้วยคนเข้าเมืองภ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ายใต้บันทึก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ความตกลงหรือบันทึกความเข้าใจที่รัฐบาลไทยทำไว้กับรัฐบาลต่างประเทศ ตามมติคณะรัฐมนตรีเมื่อวันที่...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ab/>
      </w:r>
      <w:r w:rsidRPr="00E75113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2. การขยายระยะเวลาจัดทำหนังสือเดินทางหรือเอกสารใช้แทนหนังสือเดินทางและการตรวจลงตรา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ของคนต่างด้าว 4 สัญชาติ (กัมพูชา ลาว เมียนมา และเวียดนาม) ตามมติคณะรัฐมนตรีเมื่อวันที่ 5 กรกฎาคม 2565 และมติคณะรัฐมนตรีเมื่อวันที่ 7 กุมภาพันธ์ 2566 ซึ่งไม่สามารถจัดทำหนังสือเดินทางหรือเอกสารใช้แทนหนังสือเดินทาง และการตรวจลงตรา ได้ทันภายในวันที่ 15 พฤษภาคม 2566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2.1 กลุ่มเป้าหมาย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คนต่างด้าว 4 สัญชาติ (กัมพูชา ลาว เมียนมา และเวียดนาม) ตามมติคณะรัฐมนตรีเมื่อวันที่ 5 กรกฎาคม 2565 และมติคณะรัฐมนตรีเมื่อวันที่ 7 กุมภาพันธ์ 2566 ซึ่งไม่สามารถจัดทำหนังสือเดินทางหรือเอกสารใช้แทนหนังสือเดินทาง หรือไม่สามารถประทับตราอนุญาตให้อยู่ในราชอาณาจักรได้ทันภายในวันที่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15 พฤษภาคม 2566 </w:t>
      </w: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  <w:t>2.2 แนวทางการดำเนินการ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2.2.1 การผ่อนผันให้คนต่างด้าวกลุ่มเป้าหมายอยู่ในราชอาณาจักรเป็นกรณีพิเศษและทำงานเป็นการชั่วคราวถึงวันที่ 31 กรกฎาคม 2566 โดยให้ใช้ใบรับคำขออนุญาตทำงานฉบับเดิมเป็นหลักฐานการผ่อนผัน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2.2.2 เมื่อคนต่างด้าวได้รับหนังสือเดินทางหรือเอกสารใช้แทนหนังสือเดินทางแล้ว ให้สำนักงานตรวจคนเข้าเมืองตรวจลงตรา และตรวจอนุญาตให้อยู่ในราชอาณาจักรถึงวันที่ 13 กุมภาพันธ์ 2567 หรือได้ถึงวันที่ 13 กุมภาพันธ์ 2568 ตามมติคณะรัฐมนตรีเมื่อวันที่ 5 กรกฎาคม 2565 และตามมติคณะรัฐมนตรีเมื่อวันที่ 7 กุมภาพันธ์ 2566 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ทั้งนี้ เมื่อมีการจัดตั้งคณะรัฐมนตรีชุดใหม่เรียบร้อยแล้วให้กระทรวงแรงงานเสนอเรื่องพิจารณายกเลิกมติคณะรัฐมนตรีหรือปรับปรุงมติคณะรัฐมนตรีต่อไป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การดำเนินการของหน่วยงานที่เกี่ยวข้อง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2.3.1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กระทรวงมหาดไทย ออกประกาศกระทรวงมหาดไทย โดยใช้อำนาจมาตรา 17 แห่งพระราชบัญญัติคนเข้าเมือง พ.ศ.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 โดยอนุมัติของคณะรัฐมนตรี ผ่อนผันให้คนต่างด้าวกลุ่มเป้าหมายอยู่ในราชอาณาจักรเป็นกรณีพิเศษ เพื่อประโยชน์ในการรักษาความมั่นคงและเศรษฐกิจของประเทศ ตามแนวทางที่กระทรวงแรงงานกำหนด รวมทั้งการยกเว้นการอยู่ในราชอาณาจักรเกินระยะเวลาที่กำหนด และการยกเว้นการแจ้งตามมาตรา 37 และมาตรา 38 แห่งพระราชบัญญัติคนเข้าเมือง พ.ศ.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และมาตราอื่นๆ ที่เกี่ยวข้อง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ระทรวงมหาดไทยได้ยกร่างประกาศกระทรวงมหาดไทย...การอนุญาตให้คนต่างด้าวอยู่ในราชอาณาจักรเป็นการเฉพาะ สำหรับคนต่างด้าวสัญชาติกัม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พู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ชา ลาว เมียนมา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และเวียดนาม ซึ่งได้รับอนุญาตให้อยู่ในราชอาณาจักรเป็นการชั่วคราวถึงวันที่ 13 กุมภาพันธ์ 2566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5 กรกฎาคม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 (ฉบับที่ ..)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2.3.2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กระทรวงแรงงาน ออกประกาศกระทรวงแรงงาน โดยใช้อำนาจตามมาตรา 14 แห่งพระราชกำหนดการบริหารจัดการการทำงานของคนต่างด้าว พ.ศ.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โดยความเห็นชอบของคณะรัฐมนตรี เพื่อผ่อนผันให้คนต่างด้าวกลุ่มเป้าหมายทำงาน ตามแนวทางที่กรมการจัดหางานกำหนด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กระทรวงแรงงาน ได้ยกร่างประกาศกระทรวงแรงงาน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เรื่อง การอนุญาตให้คนต่างด้าวทำงานในราชอาณาจักรเป็นการเฉพาะ สำหรับคนต่างด้าวสัญชาติกัมพูชา ลาว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เมียนมา และเวียดนาม ซึ่งได้รับอนุญาตให้ทำงานถึงวันที่ 13 กุมภาพันธ์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ตามมติคณะรัฐมนตรีเมื่อวันที่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 5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 (ฉบับที่ ..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2.3.3 </w:t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>กระทรวงแรงงาน โดยกรมการจัดหางาน ประสานประเทศต้นทางเพื่อออกหนังสือเดินทางหรือเอกสารใช้แทนหนังสือเดินทาง ด้วยวิธีการตามที่ประเทศต้นทางร้องขอที่เห็นว่าเหมาะสม ทั้งนี้ วัน เวลา สถานที่ดำเนินการให้เป็นไปตามที่กรมการจัดหางานกำหนด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การดำเนินการออกเอกสารใช้แทนหนังสือเดินทางให้ประเทศต้นทางเป็นผู้รับผิดชอบค่าใช้จ่าย สำหรับหน่วยงานที่ร่วมดำเนินการให้เป็นไปตามที่กรมการจัดหางานร้องขอโดยใช้งบประมาณจากต้นสังกัด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2.3.4 สำนักงานตรวจคนเข้าเมือง ดำเนินการตรวจลงตรา ตรวจอนุญาตให้อยู่ในราชอาณาจักร และย้ายรอยตราประทับ ตามแนวทางที่กระทรวงแรงงานกำหนด รวมทั้งการยกเว้นการอยู่ในราชอาณาจักรเกินระยะเวลาที่กำหนด และการยกเว้นการแจ้งตามมาตรา 37 และมาตรา 38 แห่งพระราชบัญญัติคนเข้าเมือง พ.ศ. 2522 และมาตราอื่น ๆ ที่เกี่ยวข้อง</w:t>
      </w:r>
    </w:p>
    <w:p w:rsidR="00D9524A" w:rsidRPr="00E75113" w:rsidRDefault="00D9524A" w:rsidP="00D952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7511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75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 xml:space="preserve">3. เห็นชอบให้กระทรวงแรงงาน โดยกรมการจัดหางาน และหน่วยงานที่เกี่ยวข้องประชาสัมพันธ์สร้างการรับรู้และความเข้าใจให้นายจ้าง ผู้ประกอบการ แรงงานต่างด้าว และผู้ที่เกี่ยวข้องให้รับทราบข้อมูลการดำเนินการดังกล่าวอย่างทั่วถึง และขั้นตอนการดำเนินการนำคนต่างด้าวเข้ามาทำงานตามระบบ </w:t>
      </w:r>
      <w:r w:rsidRPr="00E75113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E75113">
        <w:rPr>
          <w:rFonts w:ascii="TH SarabunPSK" w:eastAsia="Calibri" w:hAnsi="TH SarabunPSK" w:cs="TH SarabunPSK" w:hint="cs"/>
          <w:sz w:val="32"/>
          <w:szCs w:val="32"/>
          <w:cs/>
        </w:rPr>
        <w:t>รวมทั้งการปฏิบัติให้เป็นไปตามกฎหมายคนเข้าเมืองและกฎหมายการบริหารจัดการการทำงานของคนต่างด้าว</w:t>
      </w:r>
    </w:p>
    <w:p w:rsidR="00D9524A" w:rsidRPr="009B0AC8" w:rsidRDefault="00D9524A" w:rsidP="007620E1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3662C">
        <w:tc>
          <w:tcPr>
            <w:tcW w:w="9594" w:type="dxa"/>
          </w:tcPr>
          <w:p w:rsidR="005F667A" w:rsidRPr="009B0AC8" w:rsidRDefault="005F667A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3662C" w:rsidRPr="00B3662C" w:rsidRDefault="00D9524A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3662C"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3662C"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สรุปผลการประชุมสุดยอดผู้นำลุ่มน้ำโขงตอนล่าง ครั้งที่ </w:t>
      </w:r>
      <w:r w:rsidR="00B3662C"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B3662C" w:rsidRPr="00B366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>สำนักงานทรัพยากรน้ำแห่งชาติ (สทนช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>) เสนอ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สรุปผลการประชุมสุดยอดผู้นำลุ่มน้ำโขงตอนล่าง ครั้งที่ </w:t>
      </w:r>
      <w:r w:rsidRPr="00B3662C">
        <w:rPr>
          <w:rFonts w:ascii="TH SarabunPSK" w:eastAsia="Calibri" w:hAnsi="TH SarabunPSK" w:cs="TH SarabunPSK"/>
          <w:sz w:val="32"/>
          <w:szCs w:val="32"/>
        </w:rPr>
        <w:t>4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ที่จัดขึ้นระหว่างวันที่ </w:t>
      </w:r>
      <w:r w:rsidRPr="00B3662C">
        <w:rPr>
          <w:rFonts w:ascii="TH SarabunPSK" w:eastAsia="Calibri" w:hAnsi="TH SarabunPSK" w:cs="TH SarabunPSK"/>
          <w:sz w:val="32"/>
          <w:szCs w:val="32"/>
        </w:rPr>
        <w:t>4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-5 เมษายน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>ณ เวียงจันทน์ สาธารณรัฐประชาธิปไตยประชาชนลาว (สปป.ลาว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 โดยมีเลขาธิการสำนักงานทรัพยากรน้ำแห่งชาติเป็นหัวหน้าคณะผู้แทนไทย นอกจากนี้ ยังมีผู้นำประเทศรวมถึงผู้แทนองค์กรที่เกี่ยวข้องเข้าร่วมประชุม ประกอบด้วย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>) นายกรัฐมนตรีหรือผู้แทนจากประเทศสมาชิกคณะกรรมาธิการแม่น้ำโขง</w:t>
      </w:r>
      <w:r w:rsidRPr="00B3662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ราชอาณาจักรกัมพูชา สปป.ลาว ประเทศไทย และสาธารณรัฐสังคมนิยมเวียดนาม</w:t>
      </w:r>
      <w:r w:rsidRPr="00B3662C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) ผู้แทนประเทศคู่เจรจา ได้แก่ รัฐมนตรีว่าการกระทรวงทรัพยากรน้ำแห่งสาธารณรัฐประชาชนจีน และปลัดกระทรวงทรัพยากรธรรมชาติและการอนุรักษ์สิ่งแวดล้อมแห่งสาธารณรัฐแห่งสหภาพเมียนมา และ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>) องค์กรที่เกี่ยวข้อง เช่น ผู้แทนรัฐบาลหุ้นส่วนการพัฒนาและองค์การระหว่างประเทศ โดยผลการประชุมต่าง ๆ มีสาระสำคัญสรุปได้ ดังนี้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662C" w:rsidRPr="00B3662C" w:rsidTr="00B3662C">
        <w:tc>
          <w:tcPr>
            <w:tcW w:w="9634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3662C">
              <w:rPr>
                <w:rFonts w:eastAsia="Calibri"/>
                <w:b/>
                <w:bCs/>
                <w:cs/>
              </w:rPr>
              <w:t>1. การประชุมรัฐมนตรีร่วมกับประเทศคู่เจรจา หุ้นส่วนการพัฒนา และพันธมิตรอื่น ๆ เพื่อเตรียมการสำหรับการประชุมสุดยอดผู้นำลุ่มน้ำโขงตอนล่าง ครั้งที่ 4 เมื่อวันที่ 4 เมษายน 2566</w:t>
            </w:r>
          </w:p>
        </w:tc>
      </w:tr>
      <w:tr w:rsidR="00B3662C" w:rsidRPr="00B3662C" w:rsidTr="00B3662C">
        <w:tc>
          <w:tcPr>
            <w:tcW w:w="9634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 xml:space="preserve">- </w:t>
            </w:r>
            <w:r w:rsidRPr="00B3662C">
              <w:rPr>
                <w:rFonts w:eastAsia="Calibri"/>
                <w:b/>
                <w:bCs/>
                <w:cs/>
              </w:rPr>
              <w:t>ที่ประชุมฯ รับทราบความสำเร็จของการดำเนินงานที่สืบเนื่องจากการประชุมสุดยอดผ</w:t>
            </w:r>
            <w:r w:rsidR="00A222AC">
              <w:rPr>
                <w:rFonts w:eastAsia="Calibri"/>
                <w:b/>
                <w:bCs/>
                <w:cs/>
              </w:rPr>
              <w:t>ู้นำลุ่มน้ำโขงตอนล่าง ครั้งที่ 3</w:t>
            </w:r>
            <w:r w:rsidRPr="00B3662C">
              <w:rPr>
                <w:rFonts w:eastAsia="Calibri"/>
                <w:vertAlign w:val="superscript"/>
                <w:cs/>
              </w:rPr>
              <w:t>2</w:t>
            </w:r>
            <w:r w:rsidRPr="00B3662C">
              <w:rPr>
                <w:rFonts w:eastAsia="Calibri"/>
                <w:cs/>
              </w:rPr>
              <w:t xml:space="preserve"> (การประชุมฯ ครั้งที่ 3)</w:t>
            </w:r>
          </w:p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 xml:space="preserve">- </w:t>
            </w:r>
            <w:r w:rsidRPr="00B3662C">
              <w:rPr>
                <w:rFonts w:eastAsia="Calibri"/>
                <w:b/>
                <w:bCs/>
                <w:cs/>
              </w:rPr>
              <w:t>ไทยได้มีถ้อยแถลงถึงการยกระดับความร่วมมือและการสนับสนุนให้เกิดนวัตกรรมในทุกมิติโดยการพัฒนาความร่วมมือที่มีอยู่ในหลายประการ</w:t>
            </w:r>
            <w:r w:rsidRPr="00B3662C">
              <w:rPr>
                <w:rFonts w:eastAsia="Calibri"/>
                <w:cs/>
              </w:rPr>
              <w:t xml:space="preserve"> เช่น </w:t>
            </w:r>
            <w:r w:rsidRPr="00B3662C">
              <w:rPr>
                <w:rFonts w:eastAsia="Calibri" w:hint="cs"/>
                <w:cs/>
              </w:rPr>
              <w:t>1</w:t>
            </w:r>
            <w:r w:rsidRPr="00B3662C">
              <w:rPr>
                <w:rFonts w:eastAsia="Calibri"/>
                <w:cs/>
              </w:rPr>
              <w:t xml:space="preserve">) การพัฒนาการบริหารจัดการอย่างต่อเนื่องโดยให้มีการทบทวนระเบียบวิธีปฏิบัติอยู่เสมอและปรับปรุงแก้ไขเมื่อจำเป็นให้สอดรับกับสถานการณ์ และ </w:t>
            </w:r>
            <w:r w:rsidRPr="00B3662C">
              <w:rPr>
                <w:rFonts w:eastAsia="Calibri" w:hint="cs"/>
                <w:cs/>
              </w:rPr>
              <w:t>2</w:t>
            </w:r>
            <w:r w:rsidRPr="00B3662C">
              <w:rPr>
                <w:rFonts w:eastAsia="Calibri"/>
                <w:cs/>
              </w:rPr>
              <w:t>) การเพิ่มความเชื่อมั่นในการสร้างความร่วมมือด้วยข้อมูลที่เป็นพื้นฐานจากข้อเท็จจริงทางวิทยาศาสตร์ให้มีความชัดเจนและแม่นยำในการคาดหมายการเปลี่ยนแปลงของแม่น้ำโขง</w:t>
            </w:r>
          </w:p>
        </w:tc>
      </w:tr>
      <w:tr w:rsidR="00B3662C" w:rsidRPr="00B3662C" w:rsidTr="00B3662C">
        <w:tc>
          <w:tcPr>
            <w:tcW w:w="9634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 xml:space="preserve">2. </w:t>
            </w:r>
            <w:r w:rsidRPr="00B3662C">
              <w:rPr>
                <w:rFonts w:eastAsia="Calibri"/>
                <w:b/>
                <w:bCs/>
                <w:cs/>
              </w:rPr>
              <w:t>การหารือทวิภาคีระหว่างเลขาธิการสำนักงานทรัพยากรน้ำแห่งชาติ หัวหน้าคณะผู้แทนไทยและรัฐมนตรีว่าการกระทรวงทรัพยากรธรรมชาติและสิ่งแวดล้อม หัวหน้าคณะผู้แทน สปป.ลาว</w:t>
            </w:r>
            <w:r w:rsidRPr="00B3662C">
              <w:rPr>
                <w:rFonts w:eastAsia="Calibri"/>
                <w:cs/>
              </w:rPr>
              <w:t xml:space="preserve"> เมื่อวันที่ </w:t>
            </w:r>
            <w:r w:rsidRPr="00B3662C">
              <w:rPr>
                <w:rFonts w:eastAsia="Calibri"/>
              </w:rPr>
              <w:t>4</w:t>
            </w:r>
            <w:r w:rsidRPr="00B3662C">
              <w:rPr>
                <w:rFonts w:eastAsia="Calibri"/>
                <w:cs/>
              </w:rPr>
              <w:t xml:space="preserve"> เมษายน </w:t>
            </w:r>
            <w:r w:rsidRPr="00B3662C">
              <w:rPr>
                <w:rFonts w:eastAsia="Calibri"/>
              </w:rPr>
              <w:t>2566</w:t>
            </w:r>
          </w:p>
        </w:tc>
      </w:tr>
      <w:tr w:rsidR="00B3662C" w:rsidRPr="00B3662C" w:rsidTr="00B3662C">
        <w:tc>
          <w:tcPr>
            <w:tcW w:w="9634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/>
                <w:b/>
                <w:bCs/>
                <w:cs/>
              </w:rPr>
              <w:t>หารือเรื่องแผนปฏิบัติการร่วมโครงการไฟฟ้าพลังน้ำเขื่อนหลวงพระบาง</w:t>
            </w:r>
            <w:r w:rsidRPr="00B3662C">
              <w:rPr>
                <w:rFonts w:eastAsia="Calibri"/>
                <w:vertAlign w:val="superscript"/>
                <w:cs/>
              </w:rPr>
              <w:t>3</w:t>
            </w:r>
            <w:r w:rsidRPr="00B3662C">
              <w:rPr>
                <w:rFonts w:eastAsia="Calibri"/>
                <w:cs/>
              </w:rPr>
              <w:t xml:space="preserve"> เพื่อติดตามความก้าวหน้าและแนวทางการบรรเทาผลกระทบของโครงการ ซึ่ง สปป.ลาว ยินดีที่จะแลกเปลี่ยนข้อมูลและเชิญชวนให้ผู้แทนจากไทยเดินทางไปเยี่ยมชมโครงการดังกล่าวเพื่อรับทราบความก้าวหน้า</w:t>
            </w:r>
          </w:p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/>
                <w:cs/>
              </w:rPr>
              <w:t>นอกจากนี้ สปป.ลาว ได้สอบถามความก้าวหน้าของโครงการไฟฟ้าพลังน้ำเขื่</w:t>
            </w:r>
            <w:r w:rsidRPr="00B3662C">
              <w:rPr>
                <w:rFonts w:eastAsia="Calibri" w:hint="cs"/>
                <w:cs/>
              </w:rPr>
              <w:t>อ</w:t>
            </w:r>
            <w:r w:rsidRPr="00B3662C">
              <w:rPr>
                <w:rFonts w:eastAsia="Calibri"/>
                <w:cs/>
              </w:rPr>
              <w:t>นสานะคาม</w:t>
            </w:r>
            <w:r w:rsidRPr="00B3662C">
              <w:rPr>
                <w:rFonts w:eastAsia="Calibri" w:hint="cs"/>
                <w:vertAlign w:val="superscript"/>
                <w:cs/>
              </w:rPr>
              <w:t>4</w:t>
            </w:r>
            <w:r w:rsidRPr="00B3662C">
              <w:rPr>
                <w:rFonts w:eastAsia="Calibri"/>
                <w:cs/>
              </w:rPr>
              <w:t xml:space="preserve"> ซึ่งไทยได้ยืนยันความต้องการในการขอรับข้อมูลเพิ่มเติมเพื่อการประเมินผลกระทบที่อาจเกิดขึ้นกับไทยต่อไป</w:t>
            </w:r>
          </w:p>
        </w:tc>
      </w:tr>
      <w:tr w:rsidR="00B3662C" w:rsidRPr="00B3662C" w:rsidTr="00B3662C">
        <w:tc>
          <w:tcPr>
            <w:tcW w:w="9634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 w:hint="cs"/>
                <w:cs/>
              </w:rPr>
              <w:t xml:space="preserve">3. </w:t>
            </w:r>
            <w:r w:rsidRPr="00B3662C">
              <w:rPr>
                <w:rFonts w:eastAsia="Calibri"/>
                <w:b/>
                <w:bCs/>
                <w:cs/>
              </w:rPr>
              <w:t xml:space="preserve">การประชุมของนายกรัฐมนตรีประเทศสมาชิกอย่างไม่เป็นทางการ เมื่อวันที่ </w:t>
            </w:r>
            <w:r w:rsidRPr="00B3662C">
              <w:rPr>
                <w:rFonts w:eastAsia="Calibri" w:hint="cs"/>
                <w:b/>
                <w:bCs/>
                <w:cs/>
              </w:rPr>
              <w:t>5</w:t>
            </w:r>
            <w:r w:rsidRPr="00B3662C">
              <w:rPr>
                <w:rFonts w:eastAsia="Calibri"/>
                <w:b/>
                <w:bCs/>
                <w:cs/>
              </w:rPr>
              <w:t xml:space="preserve"> เมษายน </w:t>
            </w:r>
            <w:r w:rsidRPr="00B3662C">
              <w:rPr>
                <w:rFonts w:eastAsia="Calibri"/>
                <w:b/>
                <w:bCs/>
              </w:rPr>
              <w:t>2566</w:t>
            </w:r>
          </w:p>
        </w:tc>
      </w:tr>
      <w:tr w:rsidR="00B3662C" w:rsidRPr="00B3662C" w:rsidTr="00B3662C">
        <w:tc>
          <w:tcPr>
            <w:tcW w:w="9634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 w:hint="cs"/>
              </w:rPr>
            </w:pPr>
            <w:r w:rsidRPr="00B3662C">
              <w:rPr>
                <w:rFonts w:eastAsia="Calibri"/>
                <w:b/>
                <w:bCs/>
                <w:cs/>
              </w:rPr>
              <w:t>ไทยได้เสนอทัศนะในประเด็นต่าง ๆ เช่น การเน้นย้ำการพัฒนาลุ่มน้ำโขงบนหลักการของความยั่งยืนของทั้งลุ่มน้ำ</w:t>
            </w:r>
            <w:r w:rsidRPr="00B3662C">
              <w:rPr>
                <w:rFonts w:eastAsia="Calibri"/>
                <w:cs/>
              </w:rPr>
              <w:t xml:space="preserve"> โดยการเสริมสร้างและประสานความร่วมมือภายใต้คณะกรรมาธิการแม่น้ำโขงกับกรอบความร่วมมืออื่น ๆ ในอนุภูมิภาค รวมถึงผู้มีส่วนได้เสียที่เกี่ยวข้อง โดยใช้จุดเด่นจากความร่วมมือในกรอบต่าง ๆ เพื่อเติมเต็มซึ่งกันและกัน เพื่อขับเคลื่อนไปข้างหน้าอย่างยั่งยืน</w:t>
            </w:r>
          </w:p>
        </w:tc>
      </w:tr>
      <w:tr w:rsidR="00BA3952" w:rsidRPr="00B3662C" w:rsidTr="00B3662C">
        <w:tc>
          <w:tcPr>
            <w:tcW w:w="9634" w:type="dxa"/>
          </w:tcPr>
          <w:p w:rsidR="00BA3952" w:rsidRPr="00B3662C" w:rsidRDefault="00BA3952" w:rsidP="00B3662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B3662C">
              <w:rPr>
                <w:rFonts w:eastAsia="Calibri" w:hint="cs"/>
                <w:cs/>
              </w:rPr>
              <w:t xml:space="preserve">4. </w:t>
            </w:r>
            <w:r w:rsidRPr="00B3662C">
              <w:rPr>
                <w:rFonts w:eastAsia="Calibri"/>
                <w:b/>
                <w:bCs/>
                <w:cs/>
              </w:rPr>
              <w:t xml:space="preserve">การประชุมสุดยอดผู้นำลุ่มน้ำโขงตอนล่าง ครั้งที่ </w:t>
            </w:r>
            <w:r w:rsidRPr="00B3662C">
              <w:rPr>
                <w:rFonts w:eastAsia="Calibri" w:hint="cs"/>
                <w:b/>
                <w:bCs/>
                <w:cs/>
              </w:rPr>
              <w:t>4</w:t>
            </w:r>
            <w:r w:rsidRPr="00B3662C">
              <w:rPr>
                <w:rFonts w:eastAsia="Calibri"/>
                <w:b/>
                <w:bCs/>
                <w:cs/>
              </w:rPr>
              <w:t xml:space="preserve"> (แบบเต็มคณะ) เมื่อวันที่ </w:t>
            </w:r>
            <w:r w:rsidRPr="00B3662C">
              <w:rPr>
                <w:rFonts w:eastAsia="Calibri" w:hint="cs"/>
                <w:b/>
                <w:bCs/>
                <w:cs/>
              </w:rPr>
              <w:t>5</w:t>
            </w:r>
            <w:r w:rsidRPr="00B3662C">
              <w:rPr>
                <w:rFonts w:eastAsia="Calibri"/>
                <w:b/>
                <w:bCs/>
                <w:cs/>
              </w:rPr>
              <w:t xml:space="preserve"> เมยายน </w:t>
            </w:r>
            <w:r w:rsidRPr="00B3662C">
              <w:rPr>
                <w:rFonts w:eastAsia="Calibri" w:hint="cs"/>
                <w:b/>
                <w:bCs/>
                <w:cs/>
              </w:rPr>
              <w:t>2566</w:t>
            </w:r>
          </w:p>
        </w:tc>
      </w:tr>
      <w:tr w:rsidR="00B3662C" w:rsidRPr="00B3662C" w:rsidTr="00B3662C">
        <w:tc>
          <w:tcPr>
            <w:tcW w:w="9634" w:type="dxa"/>
          </w:tcPr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  <w:r w:rsidRPr="00B3662C">
              <w:rPr>
                <w:rFonts w:eastAsia="Calibri"/>
                <w:b/>
                <w:bCs/>
                <w:cs/>
              </w:rPr>
              <w:t xml:space="preserve">ที่ประชุมฯ ได้ร่วมกันทบทวนผลการดำเนินงานที่ผ่านมาตั้งแต่การประชุม ครั้งที่ </w:t>
            </w:r>
            <w:r w:rsidRPr="00B3662C">
              <w:rPr>
                <w:rFonts w:eastAsia="Calibri"/>
                <w:b/>
                <w:bCs/>
              </w:rPr>
              <w:t>3</w:t>
            </w:r>
            <w:r w:rsidRPr="00B3662C">
              <w:rPr>
                <w:rFonts w:eastAsia="Calibri"/>
                <w:cs/>
              </w:rPr>
              <w:t xml:space="preserve"> พบว่าการดำเนินงานประสบผลสำเร็จหลายประการ ขณะเดียวกันก็มีโอกาสและความท้าทายเกิดขึ้นอย่างต่อเนื่องในภูมิภาคและเห็นพ้องในการรับรองปฏิญญาฉบับใหม่ คือ ปฏิญญาเวียงจันทน์ ค.ศ. </w:t>
            </w:r>
            <w:r w:rsidRPr="00B3662C">
              <w:rPr>
                <w:rFonts w:eastAsia="Calibri"/>
              </w:rPr>
              <w:t xml:space="preserve">2023 </w:t>
            </w:r>
            <w:r w:rsidRPr="00B3662C">
              <w:rPr>
                <w:rFonts w:eastAsia="Calibri"/>
                <w:cs/>
              </w:rPr>
              <w:t xml:space="preserve">(ไม่มีการลงนาม) ซึ่งเป็นผลลัพธ์สำคัญของการประชุมสุดยอดผู้นำลุมน้ำโขงตอนล่าง ครั้งที่ </w:t>
            </w:r>
            <w:r w:rsidRPr="00B3662C">
              <w:rPr>
                <w:rFonts w:eastAsia="Calibri"/>
              </w:rPr>
              <w:t xml:space="preserve">4 </w:t>
            </w:r>
            <w:r w:rsidRPr="00B3662C">
              <w:rPr>
                <w:rFonts w:eastAsia="Calibri"/>
                <w:cs/>
              </w:rPr>
              <w:t>ซึ่งได้มีการปรับปรุงแก้ไขตามข้อเสนอของฝ่ายไทยที่ต้องการเน้นย้ำความสำคัญของการแบ่งปัน</w:t>
            </w:r>
            <w:r w:rsidRPr="00B3662C">
              <w:rPr>
                <w:rFonts w:eastAsia="Calibri" w:hint="cs"/>
                <w:cs/>
              </w:rPr>
              <w:t>ข้อ</w:t>
            </w:r>
            <w:r w:rsidRPr="00B3662C">
              <w:rPr>
                <w:rFonts w:eastAsia="Calibri"/>
                <w:cs/>
              </w:rPr>
              <w:t>มูลการดำเนินโครงการใช้น้ำอย่างสม่ำเสมอและทันเวลา เพื่อหลีกเลี่ยงผลกระทบ</w:t>
            </w:r>
            <w:r w:rsidRPr="00B3662C">
              <w:rPr>
                <w:rFonts w:eastAsia="Calibri"/>
                <w:cs/>
              </w:rPr>
              <w:lastRenderedPageBreak/>
              <w:t>ข้า</w:t>
            </w:r>
            <w:r w:rsidRPr="00B3662C">
              <w:rPr>
                <w:rFonts w:eastAsia="Calibri" w:hint="cs"/>
                <w:cs/>
              </w:rPr>
              <w:t>มพรมแดน</w:t>
            </w:r>
            <w:r w:rsidRPr="00B3662C">
              <w:rPr>
                <w:rFonts w:eastAsia="Calibri"/>
                <w:cs/>
              </w:rPr>
              <w:t xml:space="preserve">ที่อาจจะเกิดจากการดำเนินโครงการดังกล่าว รวมถึงการรักษาสิ่งแวดล้อมของลุ่มแม่น้ำโขงอย่างยั่งยืน (สอดคล้องกับมติคณะรัฐมนตรีเมื่อวันที่ </w:t>
            </w:r>
            <w:r w:rsidRPr="00B3662C">
              <w:rPr>
                <w:rFonts w:eastAsia="Calibri"/>
              </w:rPr>
              <w:t>4</w:t>
            </w:r>
            <w:r w:rsidRPr="00B3662C">
              <w:rPr>
                <w:rFonts w:eastAsia="Calibri"/>
                <w:cs/>
              </w:rPr>
              <w:t xml:space="preserve"> เมษายน </w:t>
            </w:r>
            <w:r w:rsidRPr="00B3662C">
              <w:rPr>
                <w:rFonts w:eastAsia="Calibri"/>
              </w:rPr>
              <w:t>2566</w:t>
            </w:r>
            <w:r w:rsidRPr="00B3662C">
              <w:rPr>
                <w:rFonts w:eastAsia="Calibri"/>
                <w:cs/>
              </w:rPr>
              <w:t>) โดยมีสาระสำคัญสรุปได้ ดังนี้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288"/>
              <w:gridCol w:w="6945"/>
            </w:tblGrid>
            <w:tr w:rsidR="00B3662C" w:rsidRPr="00B3662C" w:rsidTr="00B3662C">
              <w:tc>
                <w:tcPr>
                  <w:tcW w:w="2288" w:type="dxa"/>
                </w:tcPr>
                <w:p w:rsidR="00B3662C" w:rsidRPr="00B3662C" w:rsidRDefault="00B3662C" w:rsidP="00B3662C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ประเด็น</w:t>
                  </w:r>
                </w:p>
              </w:tc>
              <w:tc>
                <w:tcPr>
                  <w:tcW w:w="6945" w:type="dxa"/>
                </w:tcPr>
                <w:p w:rsidR="00B3662C" w:rsidRPr="00B3662C" w:rsidRDefault="00B3662C" w:rsidP="00B3662C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รายละเอียด</w:t>
                  </w:r>
                </w:p>
              </w:tc>
            </w:tr>
            <w:tr w:rsidR="00B3662C" w:rsidRPr="00B3662C" w:rsidTr="00B3662C">
              <w:tc>
                <w:tcPr>
                  <w:tcW w:w="2288" w:type="dxa"/>
                </w:tcPr>
                <w:p w:rsidR="00B3662C" w:rsidRPr="00B3662C" w:rsidRDefault="00B3662C" w:rsidP="00B3662C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แนวคิดหลัก</w:t>
                  </w:r>
                </w:p>
              </w:tc>
              <w:tc>
                <w:tcPr>
                  <w:tcW w:w="6945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นวัตกรรมและความร่วมมือเพื่อความมั่นคงด้านน้ำและความยั่งยืนของลุ่มน้ำโขง</w:t>
                  </w:r>
                </w:p>
              </w:tc>
            </w:tr>
            <w:tr w:rsidR="00B3662C" w:rsidRPr="00B3662C" w:rsidTr="00B3662C">
              <w:tc>
                <w:tcPr>
                  <w:tcW w:w="2288" w:type="dxa"/>
                </w:tcPr>
                <w:p w:rsidR="00B3662C" w:rsidRPr="00B3662C" w:rsidRDefault="00B3662C" w:rsidP="00B3662C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อารัมภบท</w:t>
                  </w:r>
                </w:p>
              </w:tc>
              <w:tc>
                <w:tcPr>
                  <w:tcW w:w="6945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cs/>
                    </w:rPr>
                    <w:t>กล่าวถึงความสำคัญในเรื่องต่าง ๆ เช่น การพัฒนาและบริหารจัดการทรัพยากรน้ำและทรัพยากรที่เกี่ยวข้องของลุ่มน้ำโขง การแสดงเจตนารมณ์ร่วมกันในการดำเนินงานตามพันธกรณีของความตกลงฯ ที่มีประสิทธิภาพ</w:t>
                  </w:r>
                </w:p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cs/>
                    </w:rPr>
                    <w:t>บทบาทของคณะกรรมาธิการแม่น้ำโขง พันธกรณีที่เชื่อมโยงจากการประชุมสุดยอดผู้นำลุ่มน้ำโขงตอนล่างครั้งที่ผ่านมา ความสำคัญของการเชื่อมโยงการบูรณาการการบริหารจัดการทั้งลุ่มน้ำโดยร่วมมือกับกรอบความร่วมมืออื่น ๆ ที่เกี่ยวข้อง</w:t>
                  </w:r>
                </w:p>
              </w:tc>
            </w:tr>
            <w:tr w:rsidR="00B3662C" w:rsidRPr="00B3662C" w:rsidTr="00B3662C">
              <w:tc>
                <w:tcPr>
                  <w:tcW w:w="2288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 xml:space="preserve">ความสำเร็จของการดำเนินงานภายหลังการประชุมฯครั้งที่ </w:t>
                  </w:r>
                  <w:r w:rsidRPr="00B3662C">
                    <w:rPr>
                      <w:rFonts w:eastAsia="Calibri" w:hint="cs"/>
                      <w:b/>
                      <w:bCs/>
                      <w:cs/>
                    </w:rPr>
                    <w:t>3</w:t>
                  </w:r>
                </w:p>
              </w:tc>
              <w:tc>
                <w:tcPr>
                  <w:tcW w:w="6945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cs/>
                    </w:rPr>
                    <w:t>ประเทศสมาชิกเห็นชอบต่อความสำเร็จของการดำเนินงานดังกล่าวโดยการสนับสนุนอย่างต่อเนื่องให้เกิดความร่วมมืออย่างสันติ เกิดประโยชน์ร่วมกัน และเกิดการพัฒนาที่ยั่งยืนของลุ่มน้ำโขงผ่านการเจรจาหารือและความร่วมมือระหว่างประเทศสมาชิกและหุ้นส่วนความร่วมมือ</w:t>
                  </w:r>
                </w:p>
              </w:tc>
            </w:tr>
            <w:tr w:rsidR="00B3662C" w:rsidRPr="00B3662C" w:rsidTr="00B3662C">
              <w:tc>
                <w:tcPr>
                  <w:tcW w:w="2288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โอกาสและความท้าทายในภูมิภาค</w:t>
                  </w:r>
                </w:p>
              </w:tc>
              <w:tc>
                <w:tcPr>
                  <w:tcW w:w="6945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  <w:cs/>
                    </w:rPr>
                  </w:pPr>
                  <w:r w:rsidRPr="00B3662C">
                    <w:rPr>
                      <w:rFonts w:eastAsia="Calibri"/>
                      <w:cs/>
                    </w:rPr>
                    <w:t>การพัฒนาอย่างยั่งยืนในทุกภาคส่วนที่เกี่ยวกับน้ำ โดยคำนึงถึงผลกระทบเชิงลบต่อสิ่งแวดล้อมและชุมชนที่มีความเปราะบางที่อาศัยริมฝั่งแม่น้ำโขง</w:t>
                  </w:r>
                </w:p>
              </w:tc>
            </w:tr>
            <w:tr w:rsidR="00B3662C" w:rsidRPr="00B3662C" w:rsidTr="00B3662C">
              <w:tc>
                <w:tcPr>
                  <w:tcW w:w="2288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  <w:cs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ขอบเขตการดำเนินงานที่สำคัญ</w:t>
                  </w:r>
                </w:p>
              </w:tc>
              <w:tc>
                <w:tcPr>
                  <w:tcW w:w="6945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B3662C">
                    <w:rPr>
                      <w:rFonts w:eastAsia="Calibri"/>
                      <w:cs/>
                    </w:rPr>
                    <w:t>เช่น การวางแผนเชิงรุกที่นำไปสู่แผนลุ่มน้ำที่ปรับเปลี่ยนได้อย่างครอบคลุมและตอบสนองต่อการเปลี่ยนแปลงสภาพภูมิอากาศ การพัฒนาและการจัดการระบบตัดสินใจ โดยการใช้เทคโนโลยีเพื่อช่วยสนับสนุนการตัดสินใจ</w:t>
                  </w:r>
                </w:p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  <w:cs/>
                    </w:rPr>
                  </w:pPr>
                  <w:r w:rsidRPr="00B3662C">
                    <w:rPr>
                      <w:rFonts w:eastAsia="Calibri"/>
                      <w:cs/>
                    </w:rPr>
                    <w:t>อย่างมีประสิทธิภาพ</w:t>
                  </w:r>
                </w:p>
              </w:tc>
            </w:tr>
            <w:tr w:rsidR="00B3662C" w:rsidRPr="00B3662C" w:rsidTr="00B3662C">
              <w:tc>
                <w:tcPr>
                  <w:tcW w:w="2288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  <w:cs/>
                    </w:rPr>
                  </w:pPr>
                  <w:r w:rsidRPr="00B3662C">
                    <w:rPr>
                      <w:rFonts w:eastAsia="Calibri"/>
                      <w:b/>
                      <w:bCs/>
                      <w:cs/>
                    </w:rPr>
                    <w:t>ก้าวต่อไป</w:t>
                  </w:r>
                </w:p>
              </w:tc>
              <w:tc>
                <w:tcPr>
                  <w:tcW w:w="6945" w:type="dxa"/>
                </w:tcPr>
                <w:p w:rsidR="00B3662C" w:rsidRPr="00B3662C" w:rsidRDefault="00B3662C" w:rsidP="00B3662C">
                  <w:pPr>
                    <w:spacing w:line="320" w:lineRule="exact"/>
                    <w:jc w:val="thaiDistribute"/>
                    <w:rPr>
                      <w:rFonts w:eastAsia="Calibri"/>
                      <w:cs/>
                    </w:rPr>
                  </w:pPr>
                  <w:r w:rsidRPr="00B3662C">
                    <w:rPr>
                      <w:rFonts w:eastAsia="Calibri"/>
                      <w:cs/>
                    </w:rPr>
                    <w:t xml:space="preserve">ที่ประชุมได้เน้นย้ำถึงความพยายามร่วมกันเพื่อเสริมสร้างบทบาทของคณะกรรมาธิการแม่น้ำโขงและการวางแผนระดับภูมิภาคเชิงรุกการบริหารจัดการที่ประสานงานกันและเชื่อมโยงระหว่างคณะกรรมาธิการแม่น้ำโขงและประเทศคู่เจรจา หุ้นส่วนการพัฒนา และหุ้นส่วนอื่น ๆ </w:t>
                  </w:r>
                  <w:r w:rsidRPr="00B3662C">
                    <w:rPr>
                      <w:rFonts w:eastAsia="Calibri" w:hint="cs"/>
                      <w:cs/>
                    </w:rPr>
                    <w:t>ทั้งนี้ การประชุมสุดยอดผู้นำลุ่มน้ำโขงตอนล่าง ครั้งที่ 5 จะจัดขึ้นในปี 2569 ณ ประเทศไทย</w:t>
                  </w:r>
                </w:p>
              </w:tc>
            </w:tr>
          </w:tbl>
          <w:p w:rsidR="00B3662C" w:rsidRPr="00B3662C" w:rsidRDefault="00B3662C" w:rsidP="00B3662C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</w:rPr>
        <w:t>__________________________________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3662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คณะกรรมาธิการแม่น้ำโขง (</w:t>
      </w:r>
      <w:r w:rsidRPr="00B3662C">
        <w:rPr>
          <w:rFonts w:ascii="TH SarabunPSK" w:eastAsia="Calibri" w:hAnsi="TH SarabunPSK" w:cs="TH SarabunPSK"/>
          <w:sz w:val="28"/>
        </w:rPr>
        <w:t>Mekong River Commission</w:t>
      </w:r>
      <w:r w:rsidRPr="00B3662C">
        <w:rPr>
          <w:rFonts w:ascii="TH SarabunPSK" w:eastAsia="Calibri" w:hAnsi="TH SarabunPSK" w:cs="TH SarabunPSK"/>
          <w:sz w:val="28"/>
          <w:cs/>
        </w:rPr>
        <w:t xml:space="preserve">: </w:t>
      </w:r>
      <w:r w:rsidRPr="00B3662C">
        <w:rPr>
          <w:rFonts w:ascii="TH SarabunPSK" w:eastAsia="Calibri" w:hAnsi="TH SarabunPSK" w:cs="TH SarabunPSK"/>
          <w:sz w:val="28"/>
        </w:rPr>
        <w:t>MRC</w:t>
      </w:r>
      <w:r w:rsidRPr="00B3662C">
        <w:rPr>
          <w:rFonts w:ascii="TH SarabunPSK" w:eastAsia="Calibri" w:hAnsi="TH SarabunPSK" w:cs="TH SarabunPSK"/>
          <w:sz w:val="28"/>
          <w:cs/>
        </w:rPr>
        <w:t xml:space="preserve">) ประกอบด้วย </w:t>
      </w:r>
      <w:r w:rsidRPr="00B3662C">
        <w:rPr>
          <w:rFonts w:ascii="TH SarabunPSK" w:eastAsia="Calibri" w:hAnsi="TH SarabunPSK" w:cs="TH SarabunPSK" w:hint="cs"/>
          <w:sz w:val="28"/>
          <w:cs/>
        </w:rPr>
        <w:t>4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ประเทศ จากลุ่มแม่น้ำโขงตอนล่าง ได้แก่ ไทย กัมพูขา สปป.ลาว และเวียดนาม จัดตั้งขึ้นตามความตกลงว่าด้วยความร่วมมือเพื่อการพัฒนาลุ่มน้ำโขงอย่างยั่งยืน พ.ศ. </w:t>
      </w:r>
      <w:r w:rsidRPr="00B3662C">
        <w:rPr>
          <w:rFonts w:ascii="TH SarabunPSK" w:eastAsia="Calibri" w:hAnsi="TH SarabunPSK" w:cs="TH SarabunPSK"/>
          <w:sz w:val="28"/>
        </w:rPr>
        <w:t>2538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[คณะรัฐมนตรีมีมติ (</w:t>
      </w:r>
      <w:r w:rsidRPr="00B3662C">
        <w:rPr>
          <w:rFonts w:ascii="TH SarabunPSK" w:eastAsia="Calibri" w:hAnsi="TH SarabunPSK" w:cs="TH SarabunPSK" w:hint="cs"/>
          <w:sz w:val="28"/>
          <w:cs/>
        </w:rPr>
        <w:t>28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กุมภาพันธ์ </w:t>
      </w:r>
      <w:r w:rsidRPr="00B3662C">
        <w:rPr>
          <w:rFonts w:ascii="TH SarabunPSK" w:eastAsia="Calibri" w:hAnsi="TH SarabunPSK" w:cs="TH SarabunPSK" w:hint="cs"/>
          <w:sz w:val="28"/>
          <w:cs/>
        </w:rPr>
        <w:t>2538</w:t>
      </w:r>
      <w:r w:rsidRPr="00B3662C">
        <w:rPr>
          <w:rFonts w:ascii="TH SarabunPSK" w:eastAsia="Calibri" w:hAnsi="TH SarabunPSK" w:cs="TH SarabunPSK"/>
          <w:sz w:val="28"/>
          <w:cs/>
        </w:rPr>
        <w:t>) เห็นชอบร่างความตกลงฯ และอนุมัติให้รัฐมนตรีว่าการกระทรวงการต่างประเทศลงนามในความตกลง] โดยมีวัตถุประสงค์เพื่อร่วมมือในการพัฒนาลุ่มแม่น้ำโขงให้เกิดประโยชน์สูงสุดในทุก ๆ ด้าน และได้มีหลักเกณฑ์ในการใช้น้ำโดยตกลงที่จะใช้น้ำอย่างสมเหตุสมผลและเป็นธรรมโดยได้กำหนดกฎและระเบียบปฏิบัติของการใช้น้ำร่วมกัน ทำให้การดำเนินโครงการใด ๆ ต้องน้ำเข้าสู่กระบวนการปรึกษาหารือล่วงหน้า เพื่อเปิดโอกาสให้ประเทศสมาชิกได้แลกเปลี่ยนความเห็น รวมทั้งแสดงความกังวลจากประชาชนเพื่อแจ้งแก่ประเทศเจ้าของโครงการนำไปพิจารณาปรับปรุงโครงการเพื่อลดผลกระทบข้ามแดนที่อาจจะเกิดขึ้น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3662C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B3662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B3662C">
        <w:rPr>
          <w:rFonts w:ascii="TH SarabunPSK" w:eastAsia="Calibri" w:hAnsi="TH SarabunPSK" w:cs="TH SarabunPSK"/>
          <w:sz w:val="28"/>
          <w:cs/>
        </w:rPr>
        <w:t>คณะรัฐมนตรีมีมติ (</w:t>
      </w:r>
      <w:r w:rsidRPr="00B3662C">
        <w:rPr>
          <w:rFonts w:ascii="TH SarabunPSK" w:eastAsia="Calibri" w:hAnsi="TH SarabunPSK" w:cs="TH SarabunPSK" w:hint="cs"/>
          <w:sz w:val="28"/>
          <w:cs/>
        </w:rPr>
        <w:t>28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สิงหาคม </w:t>
      </w:r>
      <w:r w:rsidRPr="00B3662C">
        <w:rPr>
          <w:rFonts w:ascii="TH SarabunPSK" w:eastAsia="Calibri" w:hAnsi="TH SarabunPSK" w:cs="TH SarabunPSK" w:hint="cs"/>
          <w:sz w:val="28"/>
          <w:cs/>
        </w:rPr>
        <w:t>2561</w:t>
      </w:r>
      <w:r w:rsidRPr="00B3662C">
        <w:rPr>
          <w:rFonts w:ascii="TH SarabunPSK" w:eastAsia="Calibri" w:hAnsi="TH SarabunPSK" w:cs="TH SarabunPSK"/>
          <w:sz w:val="28"/>
          <w:cs/>
        </w:rPr>
        <w:t>) รับทราบสรุปผลการประชุมฯ ตามที่กระทรวงทรัพยากรธรรมชาติและสิ่งแวดล้อมเสนอ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3662C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</w:t>
      </w:r>
      <w:r w:rsidRPr="00B3662C">
        <w:rPr>
          <w:rFonts w:ascii="TH SarabunPSK" w:eastAsia="Calibri" w:hAnsi="TH SarabunPSK" w:cs="TH SarabunPSK" w:hint="cs"/>
          <w:sz w:val="28"/>
          <w:cs/>
        </w:rPr>
        <w:t>โครงการไฟฟ้า</w:t>
      </w:r>
      <w:r w:rsidRPr="00B3662C">
        <w:rPr>
          <w:rFonts w:ascii="TH SarabunPSK" w:eastAsia="Calibri" w:hAnsi="TH SarabunPSK" w:cs="TH SarabunPSK"/>
          <w:sz w:val="28"/>
          <w:cs/>
        </w:rPr>
        <w:t>พลังน้ำเขื่อนหลวงพระบาง ซึ่งเป็นโครงการพัฒนาในลำน้ำโ</w:t>
      </w:r>
      <w:r w:rsidRPr="00B3662C">
        <w:rPr>
          <w:rFonts w:ascii="TH SarabunPSK" w:eastAsia="Calibri" w:hAnsi="TH SarabunPSK" w:cs="TH SarabunPSK" w:hint="cs"/>
          <w:sz w:val="28"/>
          <w:cs/>
        </w:rPr>
        <w:t>ข</w:t>
      </w:r>
      <w:r w:rsidRPr="00B3662C">
        <w:rPr>
          <w:rFonts w:ascii="TH SarabunPSK" w:eastAsia="Calibri" w:hAnsi="TH SarabunPSK" w:cs="TH SarabunPSK"/>
          <w:sz w:val="28"/>
          <w:cs/>
        </w:rPr>
        <w:t xml:space="preserve">งลำดับที่ </w:t>
      </w:r>
      <w:r w:rsidRPr="00B3662C">
        <w:rPr>
          <w:rFonts w:ascii="TH SarabunPSK" w:eastAsia="Calibri" w:hAnsi="TH SarabunPSK" w:cs="TH SarabunPSK" w:hint="cs"/>
          <w:sz w:val="28"/>
          <w:cs/>
        </w:rPr>
        <w:t>5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ต่อจากพลังน้ำเขื่อนไซยะบุรี ดอนสะโอง </w:t>
      </w:r>
      <w:r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B3662C">
        <w:rPr>
          <w:rFonts w:ascii="TH SarabunPSK" w:eastAsia="Calibri" w:hAnsi="TH SarabunPSK" w:cs="TH SarabunPSK"/>
          <w:sz w:val="28"/>
          <w:cs/>
        </w:rPr>
        <w:t>ปากแบง และปกลาย ตามลำดับ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3662C">
        <w:rPr>
          <w:rFonts w:ascii="TH SarabunPSK" w:eastAsia="Calibri" w:hAnsi="TH SarabunPSK" w:cs="TH SarabunPSK"/>
          <w:sz w:val="28"/>
          <w:vertAlign w:val="superscript"/>
        </w:rPr>
        <w:t>4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โครงการไฟฟ้าพลังน้ำเขื่อนสานะคาม เป็นโครงการลำดับที่ </w:t>
      </w:r>
      <w:r w:rsidRPr="00B3662C">
        <w:rPr>
          <w:rFonts w:ascii="TH SarabunPSK" w:eastAsia="Calibri" w:hAnsi="TH SarabunPSK" w:cs="TH SarabunPSK"/>
          <w:sz w:val="28"/>
        </w:rPr>
        <w:t>6</w:t>
      </w:r>
      <w:r w:rsidRPr="00B3662C">
        <w:rPr>
          <w:rFonts w:ascii="TH SarabunPSK" w:eastAsia="Calibri" w:hAnsi="TH SarabunPSK" w:cs="TH SarabunPSK"/>
          <w:sz w:val="28"/>
          <w:cs/>
        </w:rPr>
        <w:t xml:space="preserve"> ในแม่น้ำโขงตอนล่าง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7620E1" w:rsidRPr="007620E1" w:rsidRDefault="00D9524A" w:rsidP="007620E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620E1"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การรับรองร่างแถลงก</w:t>
      </w:r>
      <w:r w:rsidR="007620E1"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รณ์ร่วมของการประชุม 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</w:rPr>
        <w:t>High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Level Political Meeting 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</w:rPr>
        <w:t>HLPM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>) ภา</w:t>
      </w:r>
      <w:r w:rsidR="007620E1"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ยใต้กรอบ</w:t>
      </w:r>
      <w:r w:rsidR="007620E1"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ความริเริ่มเพื่อความมั่นคงจากการแพร่ขยายอาวุธที่มีอานุภาพทำลายล้างสูง</w:t>
      </w:r>
    </w:p>
    <w:p w:rsidR="007620E1" w:rsidRPr="007620E1" w:rsidRDefault="007620E1" w:rsidP="007620E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620E1">
        <w:rPr>
          <w:rFonts w:ascii="TH SarabunPSK" w:eastAsia="Calibri" w:hAnsi="TH SarabunPSK" w:cs="TH SarabunPSK"/>
          <w:sz w:val="32"/>
          <w:szCs w:val="32"/>
        </w:rPr>
        <w:tab/>
      </w:r>
      <w:r w:rsidRPr="007620E1">
        <w:rPr>
          <w:rFonts w:ascii="TH SarabunPSK" w:eastAsia="Calibri" w:hAnsi="TH SarabunPSK" w:cs="TH SarabunPSK"/>
          <w:sz w:val="32"/>
          <w:szCs w:val="32"/>
        </w:rPr>
        <w:tab/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เห็นชอบให้ไทยรับรองแถลงการณ์ร่วมเรื่อง </w:t>
      </w:r>
      <w:r w:rsidRPr="007620E1">
        <w:rPr>
          <w:rFonts w:ascii="TH SarabunPSK" w:eastAsia="Calibri" w:hAnsi="TH SarabunPSK" w:cs="TH SarabunPSK"/>
          <w:sz w:val="32"/>
          <w:szCs w:val="32"/>
        </w:rPr>
        <w:t>Proliferation Security Initiative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620E1">
        <w:rPr>
          <w:rFonts w:ascii="TH SarabunPSK" w:eastAsia="Calibri" w:hAnsi="TH SarabunPSK" w:cs="TH SarabunPSK"/>
          <w:sz w:val="32"/>
          <w:szCs w:val="32"/>
        </w:rPr>
        <w:t>PSI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620E1">
        <w:rPr>
          <w:rFonts w:ascii="TH SarabunPSK" w:eastAsia="Calibri" w:hAnsi="TH SarabunPSK" w:cs="TH SarabunPSK"/>
          <w:sz w:val="32"/>
          <w:szCs w:val="32"/>
        </w:rPr>
        <w:t>20th Anniversary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620E1">
        <w:rPr>
          <w:rFonts w:ascii="TH SarabunPSK" w:eastAsia="Calibri" w:hAnsi="TH SarabunPSK" w:cs="TH SarabunPSK"/>
          <w:sz w:val="32"/>
          <w:szCs w:val="32"/>
        </w:rPr>
        <w:t>Joint Statement of the 2023 High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Level Political Meeting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620E1">
        <w:rPr>
          <w:rFonts w:ascii="TH SarabunPSK" w:eastAsia="Calibri" w:hAnsi="TH SarabunPSK" w:cs="TH SarabunPSK"/>
          <w:sz w:val="32"/>
          <w:szCs w:val="32"/>
        </w:rPr>
        <w:t>HLPM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) สำหรับการ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ประชุม </w:t>
      </w:r>
      <w:r w:rsidRPr="007620E1">
        <w:rPr>
          <w:rFonts w:ascii="TH SarabunPSK" w:eastAsia="Calibri" w:hAnsi="TH SarabunPSK" w:cs="TH SarabunPSK"/>
          <w:sz w:val="32"/>
          <w:szCs w:val="32"/>
        </w:rPr>
        <w:t>High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Level Political Meeting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620E1">
        <w:rPr>
          <w:rFonts w:ascii="TH SarabunPSK" w:eastAsia="Calibri" w:hAnsi="TH SarabunPSK" w:cs="TH SarabunPSK"/>
          <w:sz w:val="32"/>
          <w:szCs w:val="32"/>
        </w:rPr>
        <w:t>HLPM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) ภายใต้กรอบความริเริ่มเพื่อความมั่นคงจากการแพร่ขยายอาวุธที่มีอานุภาพทำลายล้างสูง (</w:t>
      </w:r>
      <w:r w:rsidRPr="007620E1">
        <w:rPr>
          <w:rFonts w:ascii="TH SarabunPSK" w:eastAsia="Calibri" w:hAnsi="TH SarabunPSK" w:cs="TH SarabunPSK"/>
          <w:sz w:val="32"/>
          <w:szCs w:val="32"/>
        </w:rPr>
        <w:t>PSI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) ระหว่างวันที่ </w:t>
      </w:r>
      <w:r w:rsidRPr="007620E1">
        <w:rPr>
          <w:rFonts w:ascii="TH SarabunPSK" w:eastAsia="Calibri" w:hAnsi="TH SarabunPSK" w:cs="TH SarabunPSK"/>
          <w:sz w:val="32"/>
          <w:szCs w:val="32"/>
        </w:rPr>
        <w:t>30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-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ณ เกาะเจจู สาธารณรัฐเกาหลี ทั้งนี้ หากมีการเปลี่ยนแปลงที่ไม่กระทบต่อสาระสำคัญของร่างแถลงการณ์ร่วมฯ ดังกล่าวให้ผู้แทนสำนักงานฯ ในฐานะผู้แทนไทยในการประชุมฯ สามารถดำเนินการได้ตามความเหมาะสม โดยไม่ต้องนำเสนอคณะรัฐมนตรีพิจารณาอีกครั้ง 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เห็นชอบให้เลขาธิการสภาความมั่นคงแห่งชาติหรือผู้แทนร่วมรับรองร่างแถลงการณ์ร่วมฯ ดังกล่าว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>ตามที่สำนักงานสภาความมั่นคงแห่งชาติ (สมช.) เสนอ</w:t>
      </w:r>
    </w:p>
    <w:p w:rsidR="007620E1" w:rsidRPr="007620E1" w:rsidRDefault="007620E1" w:rsidP="007620E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20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620E1" w:rsidRPr="007620E1" w:rsidRDefault="007620E1" w:rsidP="007620E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620E1">
        <w:rPr>
          <w:rFonts w:ascii="TH SarabunPSK" w:eastAsia="Calibri" w:hAnsi="TH SarabunPSK" w:cs="TH SarabunPSK"/>
          <w:sz w:val="32"/>
          <w:szCs w:val="32"/>
        </w:rPr>
        <w:tab/>
      </w:r>
      <w:r w:rsidRPr="007620E1">
        <w:rPr>
          <w:rFonts w:ascii="TH SarabunPSK" w:eastAsia="Calibri" w:hAnsi="TH SarabunPSK" w:cs="TH SarabunPSK"/>
          <w:sz w:val="32"/>
          <w:szCs w:val="32"/>
        </w:rPr>
        <w:tab/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ร่างแถลงการณ์ร่วม 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Proliferation Security Initiative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620E1">
        <w:rPr>
          <w:rFonts w:ascii="TH SarabunPSK" w:eastAsia="Calibri" w:hAnsi="TH SarabunPSK" w:cs="TH SarabunPSK"/>
          <w:sz w:val="32"/>
          <w:szCs w:val="32"/>
        </w:rPr>
        <w:t>PSI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) 20</w:t>
      </w:r>
      <w:r w:rsidRPr="007620E1">
        <w:rPr>
          <w:rFonts w:ascii="TH SarabunPSK" w:eastAsia="Calibri" w:hAnsi="TH SarabunPSK" w:cs="TH SarabunPSK"/>
          <w:sz w:val="32"/>
          <w:szCs w:val="32"/>
        </w:rPr>
        <w:t>th Anniversary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620E1">
        <w:rPr>
          <w:rFonts w:ascii="TH SarabunPSK" w:eastAsia="Calibri" w:hAnsi="TH SarabunPSK" w:cs="TH SarabunPSK"/>
          <w:sz w:val="32"/>
          <w:szCs w:val="32"/>
        </w:rPr>
        <w:t>Joint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Statement of the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2023 </w:t>
      </w:r>
      <w:r w:rsidRPr="007620E1">
        <w:rPr>
          <w:rFonts w:ascii="TH SarabunPSK" w:eastAsia="Calibri" w:hAnsi="TH SarabunPSK" w:cs="TH SarabunPSK"/>
          <w:sz w:val="32"/>
          <w:szCs w:val="32"/>
        </w:rPr>
        <w:t>High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Level Political Meeting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620E1">
        <w:rPr>
          <w:rFonts w:ascii="TH SarabunPSK" w:eastAsia="Calibri" w:hAnsi="TH SarabunPSK" w:cs="TH SarabunPSK"/>
          <w:sz w:val="32"/>
          <w:szCs w:val="32"/>
        </w:rPr>
        <w:t>HLPM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) เป็นถ้อยแถลงที่แสดงความมุ่งหมายและเจตนารมณ์ทางการเมืองของรัฐสมาชิกในการป้องกันและแก้ไขปัญหาการแพร่ขยายอาวุธที่มีอานุภาพทำลายล้างสูง โดยประกอบด้วยเนื้อสำคัญ 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ส่วน ได้แก่ 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</w:rPr>
        <w:t>Reviewing Twenty Years of PSI Activities and Achievements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เป็นส่วนที่ทบทวนกิจกรรมและความสำเร็จในการดำเนินการตาม 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PSI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ในระยะที่ผ่านมา โดยเฉพาะอย่างยิ่งความสำเร็จในการสกัดกั้นการโอนถ่ายอาวุธทำลายล้างสูงและเทคโนโลยี 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</w:rPr>
        <w:t>Addressing the Changing International Security  Environment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</w:rPr>
        <w:t>and New Nonproliferation Challenges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เป็นส่วนที่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น้นถึงสภาพแวดล้อมด้านความมั่นคงระหว่างประเทศที่เปลี่ยนแปลงในปัจจุบัน รวมถึงความท้าทายของการไม่แพร่ขยายอาวุธทำลายล้างสูงใหม่ 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</w:rPr>
        <w:t>Exploring the Ways Forward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 เป็นส่วนที่เสนอแนะการดำเนินในอนาคตว่าควรจะมีแนวทางดำเนินการใดที่จะส่งเสริมให้ 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PSI 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เกิดความเข้มแข็งโดยการยึดมั่นดำเนินการในหลักการสกัดกั้นของ </w:t>
      </w:r>
      <w:r w:rsidRPr="007620E1">
        <w:rPr>
          <w:rFonts w:ascii="TH SarabunPSK" w:eastAsia="Calibri" w:hAnsi="TH SarabunPSK" w:cs="TH SarabunPSK"/>
          <w:sz w:val="32"/>
          <w:szCs w:val="32"/>
        </w:rPr>
        <w:t xml:space="preserve">PSI </w:t>
      </w:r>
      <w:r w:rsidRPr="007620E1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ซึ่งเป็นกรอบสำคัญของรัฐสมาชิก </w:t>
      </w:r>
    </w:p>
    <w:p w:rsidR="00E75113" w:rsidRPr="009B0AC8" w:rsidRDefault="00E75113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3662C">
        <w:tc>
          <w:tcPr>
            <w:tcW w:w="9594" w:type="dxa"/>
          </w:tcPr>
          <w:p w:rsidR="005F667A" w:rsidRPr="009B0AC8" w:rsidRDefault="005F667A" w:rsidP="00B440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3662C" w:rsidRPr="00B3662C" w:rsidRDefault="007620E1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B3662C" w:rsidRPr="00B366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การแต่งตั้งโฆษกกระทรวงศึกษาธิการ</w:t>
      </w:r>
    </w:p>
    <w:p w:rsidR="00B3662C" w:rsidRPr="00B3662C" w:rsidRDefault="00B3662C" w:rsidP="00B366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คณะรัฐมนตรีรับทราบตามที่กระทรวงศึกษาธิการ (ศธ.)</w:t>
      </w:r>
      <w:r w:rsidR="008B0E5D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การแต่งตั้งโฆษก ศธ. 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(5 มกราคม 2559) ที่ให้รัฐมนตรีว่าการทุกกระทรวงแต่งตั้งผู้ทำหน้าที่โฆษกกระทรวงอย่างเป็นทางการ แล้วแจ้งสำนักเลขาธิการคณะรัฐมนตรีรวบรวมรายชื่อเสนอคณะรัฐมนตรีทราบ</w:t>
      </w:r>
      <w:r w:rsidRPr="00B3662C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เนื่องจากมีการเปลี่ยนแปลงผู้บริหารของ ศธ. (เดิมมีนายวีระ แข็งกสิการ รองปลัดกระทรวงศึกษาธิการเป็นโฆษก ศธ.) ดังนั้น เพื่อให้งานด้านการสื่อสารองค์กร การเผยแพร่ประชาสัมพันธ์ข้อมูลข่าวสาร บทบาท ภารกิจ ผลการดำเนินงานของ ศธ. </w:t>
      </w:r>
      <w:r w:rsidR="00251F1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ที่เกี่ยวข้องกับองค์กรภาครัฐ ภาคเอกชน และประชาชนทั่วไป เป็นไปด้วยความเรียบร้อย ถูกต้องและสร้างความเข้าใจ</w:t>
      </w:r>
      <w:r w:rsidRPr="00251F1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ให้เป็นไปในแนวทางเดียวกัน ศธ. ได้แต่งตั้ง </w:t>
      </w:r>
      <w:r w:rsidRPr="00251F13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นายสุทิน แก้วพนา รองปลัดกระทรวงศึกษาธิการ เป็นโฆษกประจำ ศธ.</w:t>
      </w:r>
      <w:r w:rsidRPr="00B3662C">
        <w:rPr>
          <w:rFonts w:ascii="TH SarabunPSK" w:eastAsia="Calibri" w:hAnsi="TH SarabunPSK" w:cs="TH SarabunPSK" w:hint="cs"/>
          <w:sz w:val="32"/>
          <w:szCs w:val="32"/>
          <w:cs/>
        </w:rPr>
        <w:t xml:space="preserve"> (คำสั่ง ศธ. ที่ 225/2566 เรื่อง แต่งตั้งโฆษก ศธ. ลงวันที่ 28 เมษายน 2566)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7620E1" w:rsidRPr="007620E1" w:rsidRDefault="007620E1" w:rsidP="007620E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7620E1" w:rsidRPr="007620E1" w:rsidRDefault="007620E1" w:rsidP="007620E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620E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คณะรัฐมนตรีมีมติอนุมัติแต่งตั้ง </w:t>
      </w:r>
      <w:r w:rsidRPr="007620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นางศิริเนตร กล้าหาญ</w:t>
      </w:r>
      <w:r w:rsidRPr="007620E1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เพื่อทดแทนตำแหน่งที่ว่าง ตั้งแต่วันที่ทรงพระกรุณาโปรดเกล้าโปรดกระหม่อมแต่งตั้งเป็นต้นไป ตามที่สำนักงาน ก.พ.ร. เสนอ และให้ดำเนินการต่อไปได้ 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</w:t>
      </w:r>
    </w:p>
    <w:p w:rsidR="007620E1" w:rsidRDefault="007620E1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3C24" w:rsidRPr="009B0AC8" w:rsidRDefault="000A3C24" w:rsidP="000A3C24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</w:t>
      </w:r>
    </w:p>
    <w:sectPr w:rsidR="000A3C24" w:rsidRPr="009B0AC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B7" w:rsidRDefault="007B48B7" w:rsidP="004910B6">
      <w:pPr>
        <w:spacing w:after="0" w:line="240" w:lineRule="auto"/>
      </w:pPr>
      <w:r>
        <w:separator/>
      </w:r>
    </w:p>
  </w:endnote>
  <w:endnote w:type="continuationSeparator" w:id="0">
    <w:p w:rsidR="007B48B7" w:rsidRDefault="007B48B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B7" w:rsidRDefault="007B48B7" w:rsidP="004910B6">
      <w:pPr>
        <w:spacing w:after="0" w:line="240" w:lineRule="auto"/>
      </w:pPr>
      <w:r>
        <w:separator/>
      </w:r>
    </w:p>
  </w:footnote>
  <w:footnote w:type="continuationSeparator" w:id="0">
    <w:p w:rsidR="007B48B7" w:rsidRDefault="007B48B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46FD" w:rsidRDefault="006B46FD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51F1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B46FD" w:rsidRDefault="006B4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208C4"/>
    <w:multiLevelType w:val="hybridMultilevel"/>
    <w:tmpl w:val="F932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6B5A"/>
    <w:rsid w:val="000A3C24"/>
    <w:rsid w:val="000C076F"/>
    <w:rsid w:val="000C6F31"/>
    <w:rsid w:val="00155BA1"/>
    <w:rsid w:val="00182D34"/>
    <w:rsid w:val="001B0F7F"/>
    <w:rsid w:val="001F7869"/>
    <w:rsid w:val="00251F13"/>
    <w:rsid w:val="002806C1"/>
    <w:rsid w:val="002D2635"/>
    <w:rsid w:val="002D7103"/>
    <w:rsid w:val="002E415E"/>
    <w:rsid w:val="003C3ED6"/>
    <w:rsid w:val="00401944"/>
    <w:rsid w:val="00410BA9"/>
    <w:rsid w:val="004549A1"/>
    <w:rsid w:val="004910B6"/>
    <w:rsid w:val="004D5FBA"/>
    <w:rsid w:val="00532486"/>
    <w:rsid w:val="005E0608"/>
    <w:rsid w:val="005F667A"/>
    <w:rsid w:val="006B46FD"/>
    <w:rsid w:val="0075738A"/>
    <w:rsid w:val="007620E1"/>
    <w:rsid w:val="00773797"/>
    <w:rsid w:val="007B48B7"/>
    <w:rsid w:val="007D4296"/>
    <w:rsid w:val="007E204A"/>
    <w:rsid w:val="008217D3"/>
    <w:rsid w:val="008876D7"/>
    <w:rsid w:val="008B0E5D"/>
    <w:rsid w:val="008D1044"/>
    <w:rsid w:val="009B0AC8"/>
    <w:rsid w:val="009F01A3"/>
    <w:rsid w:val="00A222AC"/>
    <w:rsid w:val="00A71DFD"/>
    <w:rsid w:val="00A823C5"/>
    <w:rsid w:val="00AC7765"/>
    <w:rsid w:val="00AD330A"/>
    <w:rsid w:val="00B04917"/>
    <w:rsid w:val="00B14938"/>
    <w:rsid w:val="00B3662C"/>
    <w:rsid w:val="00B44070"/>
    <w:rsid w:val="00B632E6"/>
    <w:rsid w:val="00BA3952"/>
    <w:rsid w:val="00BC2F20"/>
    <w:rsid w:val="00BD6168"/>
    <w:rsid w:val="00BD7147"/>
    <w:rsid w:val="00BF5315"/>
    <w:rsid w:val="00CC59F1"/>
    <w:rsid w:val="00CD1D6E"/>
    <w:rsid w:val="00D22996"/>
    <w:rsid w:val="00D326F7"/>
    <w:rsid w:val="00D9524A"/>
    <w:rsid w:val="00D96C06"/>
    <w:rsid w:val="00DC0589"/>
    <w:rsid w:val="00DE0ABC"/>
    <w:rsid w:val="00DF4F39"/>
    <w:rsid w:val="00E70A56"/>
    <w:rsid w:val="00E75113"/>
    <w:rsid w:val="00F32156"/>
    <w:rsid w:val="00F53741"/>
    <w:rsid w:val="00FB7A68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7FD5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662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662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398E-0413-408C-B110-E3604BA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12055</Words>
  <Characters>68718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25</cp:revision>
  <cp:lastPrinted>2023-05-30T07:10:00Z</cp:lastPrinted>
  <dcterms:created xsi:type="dcterms:W3CDTF">2023-05-30T02:19:00Z</dcterms:created>
  <dcterms:modified xsi:type="dcterms:W3CDTF">2023-05-30T08:16:00Z</dcterms:modified>
</cp:coreProperties>
</file>