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07233F">
        <w:rPr>
          <w:rFonts w:ascii="TH SarabunPSK" w:hAnsi="TH SarabunPSK" w:cs="TH SarabunPSK" w:hint="cs"/>
          <w:sz w:val="32"/>
          <w:szCs w:val="32"/>
          <w:cs/>
        </w:rPr>
        <w:t>16 พฤษภาคม</w:t>
      </w:r>
      <w:r w:rsidR="00BF5315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A823C5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BF531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ตึก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สันติไมตรี </w:t>
      </w:r>
      <w:r w:rsidR="00F537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(หลังนอก)</w:t>
      </w:r>
      <w:r w:rsidRPr="00A823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D17D5" w:rsidRPr="00FD17D5" w:rsidTr="008B2B4E">
        <w:tc>
          <w:tcPr>
            <w:tcW w:w="9594" w:type="dxa"/>
          </w:tcPr>
          <w:p w:rsidR="00FD17D5" w:rsidRPr="00FD17D5" w:rsidRDefault="00FD17D5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17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ร่างประกาศกระทรวงทรัพยากรธรรมชาติและสิ่งแวดล้อม เรื่อง ขยายระยะเวลา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การใช้บังคับประกาศกระทรวงทรัพยากรธรรมชาติและสิ่งแวดล้อม เรื่อง กำหนด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เขตพื้นที่และมาตรการคุ้มครองสิ่งแวดล้อม ในบริเวณพื้นที่อำเภอบ้านแหลม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อำเภอเมืองเพชรบุรี อำเภอท่ายาง อำเภอชะอำ จังหวัดเพชรบุรี และอำเภอหัวหิน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อำเภอปราณบุรี จังหวัดประจวบคีรีขันธ์ พ.ศ. 2561 พ.ศ. ....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ร่างกฎกระทรวงกำหนดพัสดุและวิธีการจัดซื้อจัดจ้างพัสดุที่รัฐต้องการส่งเสริมหรือ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สนับสนุน (ฉบับที่ ..) พ.ศ. </w:t>
      </w:r>
      <w:r w:rsidRPr="00FD17D5">
        <w:rPr>
          <w:rFonts w:ascii="TH SarabunPSK" w:eastAsia="Calibri" w:hAnsi="TH SarabunPSK" w:cs="TH SarabunPSK"/>
          <w:sz w:val="32"/>
          <w:szCs w:val="32"/>
        </w:rPr>
        <w:t>....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ร่างกฎสำนักนายกรัฐมนตรีว่าด้วยเครื่องแบบพิเศษสำหรับข้าราชการกรมศุลกากร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(ฉบับที่ ..) พ.ศ. ....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ร่างกฎกระทรวงกำหนดกรณีอื่นที่เจ้าหน้าที่จะทำการพิจารณาทางปกครองไม่ได้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พ.ศ. ....</w:t>
      </w:r>
    </w:p>
    <w:p w:rsidR="00FD17D5" w:rsidRPr="00FD17D5" w:rsidRDefault="00FD17D5" w:rsidP="00FD17D5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D17D5" w:rsidRPr="00FD17D5" w:rsidTr="008B2B4E">
        <w:tc>
          <w:tcPr>
            <w:tcW w:w="9820" w:type="dxa"/>
          </w:tcPr>
          <w:p w:rsidR="00FD17D5" w:rsidRPr="00FD17D5" w:rsidRDefault="00FD17D5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17D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เรื่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เสนอจังหวัดเจ้าภาพการจัดการแข่งขันกีฬาซีเกมส์ ครั้งที่ 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33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2025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)  และกีฬาอาเซียนพาราเกมส์ ครั้งที่ 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2025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เรื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การพัฒนาพื้นที่เก็บกักน้ำทดแทนบึงเสือดำในพื้นที่เพื่อสนับสนุนบริการรถไฟของ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โครงการรถไฟความเร็วสูงเชื่อมสามสนามบิน (มักกะสัน)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ู้ ภายใต้พระราช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กำหนดฯ เพิ่มเติม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2564 ในคราวประชุมครั้งที่ 5/2566 และครั้งที่ 6/2566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8.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การพิจารณารับรองวัดคาทอลิก ตามระเบียบสำนักนายกรัฐมนตรี ว่าด้วยแนวทาง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พิจารณาในการจัดตั้งวัดบาทหลวงโรมันคาทอลิก พ.ศ. 2564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9.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ผลการพิจารณารายงานการพิจารณาศึกษา ติดตาม เสนอแนะ และเร่งรัดการ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ปฏิรูปประเทศ ประเด็นการสร้างและใช้ </w:t>
      </w:r>
      <w:r w:rsidRPr="00FD17D5">
        <w:rPr>
          <w:rFonts w:ascii="TH SarabunPSK" w:eastAsia="Calibri" w:hAnsi="TH SarabunPSK" w:cs="TH SarabunPSK"/>
          <w:sz w:val="32"/>
          <w:szCs w:val="32"/>
        </w:rPr>
        <w:t xml:space="preserve">Big Data 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ภาคเกษตร ของ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คณะกรรมาธิการการเกษตรและสหกรณ์ วุฒิสภา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รายงานภาวะเศรษฐกิจอุตสาหกรรมประจำเดือนกุมภาพันธ์ 2566 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11.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รายงานผลการดำเนินงานตามนโยบายและแผนยุทธศาสตร์ความมั่นคงด้านวัคซีน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แห่งชาติประจำปีงบประมาณ พ.ศ. </w:t>
      </w:r>
      <w:r w:rsidRPr="00FD17D5">
        <w:rPr>
          <w:rFonts w:ascii="TH SarabunPSK" w:eastAsia="Calibri" w:hAnsi="TH SarabunPSK" w:cs="TH SarabunPSK"/>
          <w:sz w:val="32"/>
          <w:szCs w:val="32"/>
        </w:rPr>
        <w:t>2565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รายงานผลการดำเนินการให้ความช่วยเหลือผู้ประสบอุทกภัยในช่วงฤดูฝน ปี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2565 ตามมติคณะรัฐมนตรี เมื่อวันที่ 29 พฤศจิกายน 2565 วันที่ 21 กุมภาพันธ์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2566 และวันที่ 28 กุมภาพันธ์ 2566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มติการประชุมคณะกรรมการนโยบายยานยนต์ไฟฟ้าแห่งชาติ ครั้งที่ 3/2565</w:t>
      </w:r>
    </w:p>
    <w:p w:rsidR="00FD17D5" w:rsidRPr="00FD17D5" w:rsidRDefault="00FD17D5" w:rsidP="00FD17D5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  <w:cs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D17D5" w:rsidRPr="00FD17D5" w:rsidTr="008B2B4E">
        <w:tc>
          <w:tcPr>
            <w:tcW w:w="9820" w:type="dxa"/>
          </w:tcPr>
          <w:p w:rsidR="00FD17D5" w:rsidRPr="00FD17D5" w:rsidRDefault="00FD17D5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17D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14.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ผลการประช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มรัฐมนตรีเศรษฐกิจอาเ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ยนอย่างไม่เป็นทางการ [</w:t>
      </w:r>
      <w:r w:rsidRPr="00FD17D5">
        <w:rPr>
          <w:rFonts w:ascii="TH SarabunPSK" w:eastAsia="Calibri" w:hAnsi="TH SarabunPSK" w:cs="TH SarabunPSK"/>
          <w:sz w:val="32"/>
          <w:szCs w:val="32"/>
        </w:rPr>
        <w:t xml:space="preserve">ASEAN Economic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FD17D5">
        <w:rPr>
          <w:rFonts w:ascii="TH SarabunPSK" w:eastAsia="Calibri" w:hAnsi="TH SarabunPSK" w:cs="TH SarabunPSK"/>
          <w:sz w:val="32"/>
          <w:szCs w:val="32"/>
        </w:rPr>
        <w:t>Ministers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D17D5">
        <w:rPr>
          <w:rFonts w:ascii="TH SarabunPSK" w:eastAsia="Calibri" w:hAnsi="TH SarabunPSK" w:cs="TH SarabunPSK"/>
          <w:sz w:val="32"/>
          <w:szCs w:val="32"/>
        </w:rPr>
        <w:t>AEM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D17D5">
        <w:rPr>
          <w:rFonts w:ascii="TH SarabunPSK" w:eastAsia="Calibri" w:hAnsi="TH SarabunPSK" w:cs="TH SarabunPSK"/>
          <w:sz w:val="32"/>
          <w:szCs w:val="32"/>
        </w:rPr>
        <w:t>Retreat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] ครั้งที่ </w:t>
      </w:r>
      <w:r w:rsidRPr="00FD17D5">
        <w:rPr>
          <w:rFonts w:ascii="TH SarabunPSK" w:eastAsia="Calibri" w:hAnsi="TH SarabunPSK" w:cs="TH SarabunPSK"/>
          <w:sz w:val="32"/>
          <w:szCs w:val="32"/>
        </w:rPr>
        <w:t>29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มที่เกี่ยวข้อง </w:t>
      </w:r>
    </w:p>
    <w:p w:rsidR="00FD17D5" w:rsidRPr="00FD17D5" w:rsidRDefault="00FD17D5" w:rsidP="00FD17D5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ขอความเห็น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อบร่างแถลงการณ์รัฐ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นตรีการค้าเอเปคประจำปี </w:t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/>
          <w:sz w:val="32"/>
          <w:szCs w:val="32"/>
          <w:cs/>
        </w:rPr>
        <w:t>เอกสารที่เกี่ยวข้อง</w:t>
      </w:r>
    </w:p>
    <w:p w:rsidR="00FD17D5" w:rsidRPr="00FD17D5" w:rsidRDefault="00FD17D5" w:rsidP="00FD17D5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การรับรองร่างปฏิญญาทางการเมืองสำหรับการประชุมระดับสูงว่าด้วยการ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ทบทวนครึ่งวาระของกรอบการดำเนินงานเซนไดเพื่อการลดความเสี่ยง ค.ศ.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2015-2030</w:t>
      </w:r>
    </w:p>
    <w:p w:rsidR="00FD17D5" w:rsidRP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17.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การขออนุมัติในหลักการสำหรับการให้ความช่วยเหลือด้านมนุษยธรรมแก่เมียนมา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กรณีพายุไซโคลนโมคา</w:t>
      </w:r>
    </w:p>
    <w:p w:rsidR="00FD17D5" w:rsidRPr="00FD17D5" w:rsidRDefault="00FD17D5" w:rsidP="00FD17D5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D17D5" w:rsidRPr="00FD17D5" w:rsidTr="008B2B4E">
        <w:tc>
          <w:tcPr>
            <w:tcW w:w="9594" w:type="dxa"/>
          </w:tcPr>
          <w:p w:rsidR="00FD17D5" w:rsidRPr="00FD17D5" w:rsidRDefault="00FD17D5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17D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D263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17D5"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การเปลี่ยนโฆษกประจำกระทรวงทรัพยากรธรรมชาติและสิ่งแวดล้อม</w:t>
      </w:r>
    </w:p>
    <w:p w:rsidR="00FD17D5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D17D5" w:rsidRPr="00FD17D5" w:rsidRDefault="00FD17D5" w:rsidP="00FD17D5">
      <w:pPr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____________________________</w:t>
      </w:r>
    </w:p>
    <w:p w:rsidR="005F667A" w:rsidRPr="009B0AC8" w:rsidRDefault="005F667A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523969">
        <w:tc>
          <w:tcPr>
            <w:tcW w:w="9594" w:type="dxa"/>
          </w:tcPr>
          <w:p w:rsidR="005F667A" w:rsidRPr="009B0AC8" w:rsidRDefault="005F667A" w:rsidP="00FD17D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523969" w:rsidRPr="00523969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523969"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อำเภอเมืองเพชรบุรี อำเภอท่ายาง อำเภอชะอำ จังหวัดเพชรบุรี และอำเภอหัวหิน อำเภอปราณบุรี จังหวัดประจวบคีรีขันธ์ พ.ศ. 2561 พ.ศ. ....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คณะรัฐมนตรีมีมติเห็นชอบในหลักการร่างประกาศกระทรวงทรัพยากรธรรมชาติและสิ่งแวดล้อม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อำเภอเมืองเพชรบุรี อำเภอท่ายาง อำเภอชะอำ จังหวัดเพชรบุรี และอำเภอหัวหิน อำเภอปราณบุรี จังหวัดประจวบคีรีขันธ์ พ.ศ. 2561 พ.ศ. .... ตามที่กระทรวงทรัพยากรธรรมชาติและสิ่งแวดล้อม</w:t>
      </w:r>
      <w:r w:rsidR="006D0B34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ส่งคณะกรรมการตรวจสอบร่างกฎหมายและร่างอนุบัญญัติที่เสนอคณะรัฐมนตรีตรวจพิจารณาเป็นเรื่องเร่งด่วน แล้วดำเนินการต่อไปได้ และให้กระทรวงทรัพยากรธรรมชาติและสิ่งแวดล้อม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ประกาศที่กระทรวงทรัพยากรธรรมชาติและสิ่งแวดล้อมเสนอเป็นการ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อำเภอเมืองเพชรบุรี อำเภอท่ายาง อำเภอชะอำ จังหวัดเพชรบุรี และอำเภอหัวหิน อำเภอปราณบุรี จังหวัดประจวบคีรีขันธ์ พ.ศ. 2561 ซึ่งจะครบกำหนดระยะเวลาการใช้บังคับ ในวันที่ 29 มิถุนายน 2566 ต่อไปอีกสองปีนับแต่วันที่ 30 มิถุนายน 2566 เพื่อให้การบังคับใช้มาตรการคุ้มครองสิ่งแวดล้อมในพื้นที่จังหวัดเพชรบุรีและจังหวัดประจวบคีรีขันธ์เป็นไปอย่างต่อเนื่องในระหว่างที่กระทรวงทรัพยากรธรรมชาติและสิ่งแวดล้อมอยู่ระหว่างดำเนินการปรับปรุงประกาศฉบับใหม่ 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ประกาศในเรื่องนี้มีสาระสำคัญเป็นการขยายระยะเวลาการบังคับใช้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อำเภอเมืองเพชรบุรี อำเภอท่ายาง อำเภอชะอำ จังหวัดเพชรบุรี และอำเภอหัวหิน อำเภอปราณบุรี จังหวัดประจวบคีรีขันธ์ พ.ศ. 2561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ออกไปอีกสองปี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นับตั้งแต่วันที่ 30 มิถุนายน 2566</w:t>
      </w:r>
    </w:p>
    <w:p w:rsidR="005F667A" w:rsidRPr="009B0AC8" w:rsidRDefault="005F667A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ร่างกฎกระทรวงกำหนดพัสดุและวิธีการจัดซื้อจัดจ้างพัสดุที่รัฐต้องการส่งเสริมหรือสนับสนุน (ฉบับที่ ..) พ.ศ. </w:t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</w:rPr>
        <w:t>....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พัสดุและวิธีการจัดซื้อจัดจ้างพัสดุที่รัฐต้องการส่งเสริมหรือสนับสนุน (ฉบับที่ ..) พ.ศ. .... ตามที่กระทรวงการคลัง (กค.) เสนอและให้ส่งสำนักงานคณะกรรมการกฤษฎีกาตรวจพิจารณาแล้วดำเนินการต่อไปได้ 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="006D0B34">
        <w:rPr>
          <w:rFonts w:ascii="TH SarabunPSK" w:eastAsia="Calibri" w:hAnsi="TH SarabunPSK" w:cs="TH SarabunPSK"/>
          <w:sz w:val="32"/>
          <w:szCs w:val="32"/>
          <w:cs/>
        </w:rPr>
        <w:t>ร่างกฎกระทรวง</w:t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>ที่กระทรวงการคลังเสนอ เป็นการแก้ไขเพิ่มเติมกฎกระทรวงกำหนดพัสดุและวิธีการจัดซื้อจัดจ้างพัสดุที่รัฐต้องการส่งเสริมหรือสนับสนุน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 xml:space="preserve"> โดยกำหนดให้พัสดุส่งเสริมดิจิทัลตามบัญชีบริการดิจิทัลเพื่อส่งเสริมผู้ประกอบการดิจิทัลของประเทศไทยของสำนักงานส่งเสริมเศรษฐกิจดิจิทัล</w:t>
      </w:r>
      <w:r w:rsidR="006D0B34">
        <w:rPr>
          <w:rFonts w:ascii="TH SarabunPSK" w:eastAsia="Calibri" w:hAnsi="TH SarabunPSK" w:cs="TH SarabunPSK" w:hint="cs"/>
          <w:sz w:val="32"/>
          <w:szCs w:val="32"/>
          <w:cs/>
        </w:rPr>
        <w:t xml:space="preserve"> (สศด.)</w:t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 xml:space="preserve"> เช่น ระบบการบริหารจัดการบัญชีโดรนตรวจจับความร้อน กล้อง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CCTV </w:t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 xml:space="preserve">ที่มีระบบตรวจจับใบหน้า และระบบ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Smart Parking </w:t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>เป็นพัสดุประเภทที่รัฐต้องการส่งเสริมหรือสนับสนุน (โดยกำหนดไว้ในหมวด 9 ซึ่งกฎกระทรวงในเรื่องนี้ปัจจุบันมี 8 หมวด) และกำหนดวิธีการจัดซื้อจัดจ้างโดยให้ใช้วิธีเฉพาะเจาะจง (หากพัสดุที่จะจัดจ้างมีผู้ให้บริการเพียงรายเดียว หรือวิธีคัดเลือก (หากพัสดุที่จะจัดจ้างมีผู้ให้บริการตั้งแต่ 2 รายขึ้นไป) ทั้งนี้ เพื่อเป็นการสนับสนุนและส่งเสริมในการนำบริการดิจิทัลจากวิสาหกิจดิจิทัลของไทยมาใช้ให้เกิดประโยชน์ต่อการพัฒนาระบบเศษฐกิจของประเทศและส่งเสริมการพัฒนาบริการดิจิทัล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>กระตุ้นการบริโภคบริการดิจิทัลภายในประเทศทดแทนบริการดิจิทัลจากต่างประเทศมาใช้โดยมีมาตรฐานเทียบเคียงที่เชื่อถือได้ ประกอบกับคณะกรรมการวินิจฉัยปัญหาการจัดซื้อจัดจ้าง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และการบริหารพัสดุภาครัฐเห็นชอบด้วยแล้ว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เพิ่มเติมให้พัสดุส่งเสริมดิจิทัลตามบัญชีบริการดิจิทัลเพื่อส่งเสริมผู้ประกอบการดิจิทัลของประเทศไทยของ สศด. เป็นพัสดุประเภทที่รัฐต้องการส่งเสริมหรือสนับสนุนและกำหนดวิธีการเกี่ยวกับจัดซื้อจัดจ้างพัสดุประเภทดังกล่าว ดังนี้</w:t>
      </w:r>
    </w:p>
    <w:tbl>
      <w:tblPr>
        <w:tblStyle w:val="TableGrid5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4C5466" w:rsidRPr="004C5466" w:rsidTr="004C5466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4C5466" w:rsidRPr="004C5466" w:rsidRDefault="004C5466" w:rsidP="00FD17D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:rsidR="004C5466" w:rsidRPr="004C5466" w:rsidRDefault="004C5466" w:rsidP="00FD17D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C5466" w:rsidRPr="004C5466" w:rsidTr="004C5466">
        <w:trPr>
          <w:trHeight w:val="4593"/>
        </w:trPr>
        <w:tc>
          <w:tcPr>
            <w:tcW w:w="2689" w:type="dxa"/>
            <w:tcBorders>
              <w:top w:val="single" w:sz="4" w:space="0" w:color="auto"/>
            </w:tcBorders>
          </w:tcPr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เพิ่มเติมหมวด 9 (เพิ่มใหม่ทั้งหมวด เดิมมีถึงหมวด 8</w:t>
            </w: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กำหนดคำนิยาม </w:t>
            </w:r>
            <w:r w:rsidRPr="004C546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“</w:t>
            </w: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พัสดุส่งเสริมดิจิทัล</w:t>
            </w:r>
            <w:r w:rsidRPr="004C546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”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6327" w:type="dxa"/>
            <w:tcBorders>
              <w:top w:val="single" w:sz="4" w:space="0" w:color="auto"/>
            </w:tcBorders>
          </w:tcPr>
          <w:p w:rsidR="004C5466" w:rsidRPr="004C5466" w:rsidRDefault="004C5466" w:rsidP="00FD17D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หมวด 9</w:t>
            </w:r>
          </w:p>
          <w:p w:rsidR="004C5466" w:rsidRPr="004C5466" w:rsidRDefault="004C5466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พัสดุส่งเสริมดิจิทัล</w:t>
            </w:r>
            <w:r w:rsidRPr="004C546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C5466" w:rsidRPr="004C5466" w:rsidRDefault="004C5466" w:rsidP="00FD17D5">
            <w:pPr>
              <w:numPr>
                <w:ilvl w:val="0"/>
                <w:numId w:val="3"/>
              </w:numPr>
              <w:spacing w:line="320" w:lineRule="exact"/>
              <w:ind w:left="319" w:hanging="319"/>
              <w:contextualSpacing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ข้อ 32 </w:t>
            </w:r>
            <w:r w:rsidRPr="004C546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“</w:t>
            </w: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พัสดุส่งเสริมดิจิทัล</w:t>
            </w:r>
            <w:r w:rsidRPr="004C546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”</w:t>
            </w:r>
            <w:r w:rsidRPr="004C546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หมายความว่า โปรแกรมคอมพิวเตอร์หรือซอฟต์แวร์ ฮาร์ดแวร์และอุปกรณ์อัจฉริยะ บริการด้านดิจิทัล เนื้อหาดิจิทัล (ดิจิทัลคอนเทนต์) รวมถึงโปรแกรมหรือชุดคำสั่งที่ใช้สั่งงานให้คอมพิวเตอร์ทำงาน หรือตัวกลางที่นำพาผู้ใช้ให้เข้าไปถึงระบบต่าง ๆ ที่หลากหลายของอุปกรณ์ทำงานร่วมกัน และการให้บริการซอฟต์แวร์แบบ </w:t>
            </w:r>
            <w:r w:rsidRPr="004C5466">
              <w:rPr>
                <w:rFonts w:ascii="TH SarabunPSK" w:eastAsia="Calibri" w:hAnsi="TH SarabunPSK" w:cs="TH SarabunPSK"/>
                <w:sz w:val="32"/>
                <w:szCs w:val="32"/>
              </w:rPr>
              <w:t xml:space="preserve">Cloud Computing </w:t>
            </w: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โดยไม่ต้องติดตั้งซอฟต์แวร์ลงบนเครื่องคอมพิวเตอร์ </w:t>
            </w:r>
            <w:r w:rsidRPr="004C5466">
              <w:rPr>
                <w:rFonts w:ascii="TH SarabunPSK" w:eastAsia="Calibri" w:hAnsi="TH SarabunPSK" w:cs="TH SarabunPSK"/>
                <w:sz w:val="32"/>
                <w:szCs w:val="32"/>
              </w:rPr>
              <w:t xml:space="preserve">SaaS </w:t>
            </w: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และฮาร์ดแวร์และอุปกรณ์ที่มีระบบฝังตัว หรือสมองกลฝังตัว</w:t>
            </w: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C5466">
              <w:rPr>
                <w:rFonts w:ascii="TH SarabunPSK" w:eastAsia="Calibri" w:hAnsi="TH SarabunPSK" w:cs="TH SarabunPSK"/>
                <w:sz w:val="32"/>
                <w:szCs w:val="32"/>
              </w:rPr>
              <w:t xml:space="preserve">(Embedded System) </w:t>
            </w: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ที่มีระบบประมวลผลที่ใช้ชิป หรือไมโครโพรเซสเซอร์ที่ออกแบบมาโดยเฉพาะที่พัฒนาหรือผลิตโดยผู้ประกอบการดิจิทัลที่จดทะเบียนในประเทศไทย โดยจะต้องได้รับการรับรองมาตรฐานตามที่ สศด. กำหนด</w:t>
            </w:r>
          </w:p>
        </w:tc>
      </w:tr>
      <w:tr w:rsidR="004C5466" w:rsidRPr="004C5466" w:rsidTr="004C5466">
        <w:tc>
          <w:tcPr>
            <w:tcW w:w="2689" w:type="dxa"/>
          </w:tcPr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กำหนดพัสดุที่รัฐต้องการส่งเสริมและสนับสนุน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กำหนดวิธีการเกี่ยวกับการจัดซื้อจัดจ้าง</w:t>
            </w:r>
          </w:p>
        </w:tc>
        <w:tc>
          <w:tcPr>
            <w:tcW w:w="6327" w:type="dxa"/>
          </w:tcPr>
          <w:p w:rsidR="004C5466" w:rsidRPr="004C5466" w:rsidRDefault="004C5466" w:rsidP="00FD17D5">
            <w:pPr>
              <w:numPr>
                <w:ilvl w:val="0"/>
                <w:numId w:val="3"/>
              </w:numPr>
              <w:spacing w:line="320" w:lineRule="exact"/>
              <w:ind w:left="314" w:hanging="284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 33 ให้พัสดุส่งเสริมดิจิทัลตามบัญชีบริการดิจิทัลเพื่อส่งเสริมผู้ประกอบการดิจิทัลของประเทศไทยของ สศด. เป็นพัสดุที่รัฐต้องการส่งเสริมหรือสนับสนุน</w:t>
            </w:r>
          </w:p>
          <w:p w:rsidR="004C5466" w:rsidRPr="004C5466" w:rsidRDefault="004C5466" w:rsidP="00FD17D5">
            <w:pPr>
              <w:numPr>
                <w:ilvl w:val="0"/>
                <w:numId w:val="3"/>
              </w:numPr>
              <w:spacing w:line="320" w:lineRule="exact"/>
              <w:ind w:left="314" w:hanging="284"/>
              <w:contextualSpacing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 34 วิธีการจัดจ้างพัสดุส่งเสริมดิจิทัลให้ดำเนินการ ดังต่อไปนี้</w:t>
            </w:r>
          </w:p>
          <w:p w:rsidR="004C5466" w:rsidRPr="004C5466" w:rsidRDefault="004C5466" w:rsidP="00FD17D5">
            <w:pPr>
              <w:spacing w:line="320" w:lineRule="exact"/>
              <w:ind w:left="30" w:firstLine="284"/>
              <w:contextualSpacing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หากพัสดุที่จะจัดจ้างมีผู้ให้บริการเพียงรายเดียว ให้หน่วยงานของรัฐจัดจ้างโดยวิธีเฉพาะเจาะจงจากผู้ให้บริการโดยตรง</w:t>
            </w:r>
          </w:p>
          <w:p w:rsidR="004C5466" w:rsidRPr="004C5466" w:rsidRDefault="004C5466" w:rsidP="00FD17D5">
            <w:pPr>
              <w:spacing w:line="320" w:lineRule="exact"/>
              <w:ind w:left="30" w:firstLine="284"/>
              <w:contextualSpacing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หากพัสดุที่จะจัดจ้างมีผู้ให้บริหารตั้งแต่สองรายขึ้นไป ให้หน่วยงานของรัฐจัดจ้างโดยวิธีคัดเลือก</w:t>
            </w:r>
          </w:p>
          <w:p w:rsidR="004C5466" w:rsidRPr="004C5466" w:rsidRDefault="004C5466" w:rsidP="00FD17D5">
            <w:pPr>
              <w:spacing w:line="320" w:lineRule="exact"/>
              <w:ind w:left="30" w:firstLine="284"/>
              <w:contextualSpacing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หากหน่วยงานของรัฐไม่ประสงค์จะจัดจ้างโดยวิธีตาม (1) และ (2) จะใช้วิธีประกาศเชิญชวนทั่วไปก็ได้</w:t>
            </w:r>
          </w:p>
        </w:tc>
      </w:tr>
    </w:tbl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</w:rPr>
        <w:t>_____________</w:t>
      </w:r>
    </w:p>
    <w:p w:rsidR="004C5466" w:rsidRPr="00FD17D5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D17D5">
        <w:rPr>
          <w:rFonts w:ascii="TH SarabunPSK" w:eastAsia="Calibri" w:hAnsi="TH SarabunPSK" w:cs="TH SarabunPSK"/>
          <w:sz w:val="28"/>
          <w:vertAlign w:val="superscript"/>
        </w:rPr>
        <w:t xml:space="preserve">1 </w:t>
      </w:r>
      <w:r w:rsidRPr="00FD17D5">
        <w:rPr>
          <w:rFonts w:ascii="TH SarabunPSK" w:eastAsia="Calibri" w:hAnsi="TH SarabunPSK" w:cs="TH SarabunPSK" w:hint="cs"/>
          <w:sz w:val="28"/>
          <w:cs/>
        </w:rPr>
        <w:t xml:space="preserve">พัสดุส่งเสริมดิจิทัลตามคำนิยามของร่างกฎกระทรวงฉบับนี้ เช่น ระบบการบริหารจัดการบัญชี โดรนตรวจจับความร้อนกล้อง </w:t>
      </w:r>
      <w:r w:rsidRPr="00FD17D5">
        <w:rPr>
          <w:rFonts w:ascii="TH SarabunPSK" w:eastAsia="Calibri" w:hAnsi="TH SarabunPSK" w:cs="TH SarabunPSK"/>
          <w:sz w:val="28"/>
        </w:rPr>
        <w:t xml:space="preserve">CCTV </w:t>
      </w:r>
      <w:r w:rsidRPr="00FD17D5">
        <w:rPr>
          <w:rFonts w:ascii="TH SarabunPSK" w:eastAsia="Calibri" w:hAnsi="TH SarabunPSK" w:cs="TH SarabunPSK" w:hint="cs"/>
          <w:sz w:val="28"/>
          <w:cs/>
        </w:rPr>
        <w:t xml:space="preserve">ที่มีระบบตรวจจับใบหน้า และระบบ </w:t>
      </w:r>
      <w:r w:rsidRPr="00FD17D5">
        <w:rPr>
          <w:rFonts w:ascii="TH SarabunPSK" w:eastAsia="Calibri" w:hAnsi="TH SarabunPSK" w:cs="TH SarabunPSK"/>
          <w:sz w:val="28"/>
        </w:rPr>
        <w:t xml:space="preserve">Smart Parking </w:t>
      </w:r>
      <w:r w:rsidRPr="00FD17D5">
        <w:rPr>
          <w:rFonts w:ascii="TH SarabunPSK" w:eastAsia="Calibri" w:hAnsi="TH SarabunPSK" w:cs="TH SarabunPSK" w:hint="cs"/>
          <w:sz w:val="28"/>
          <w:cs/>
        </w:rPr>
        <w:t>(แจ้งสถานะและจองที่จอดรถยนต์ โดยอุปกรณ์เซ็นเซอร์ที่ใช้จะตรวจจับสถานะว่ามีรถจอดอยู่ในช่องจอดรถแต่ละช่องหรือไม่)</w:t>
      </w:r>
    </w:p>
    <w:p w:rsidR="004C5466" w:rsidRPr="00FD17D5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17D5">
        <w:rPr>
          <w:rFonts w:ascii="TH SarabunPSK" w:eastAsia="Calibri" w:hAnsi="TH SarabunPSK" w:cs="TH SarabunPSK"/>
          <w:sz w:val="28"/>
          <w:vertAlign w:val="superscript"/>
        </w:rPr>
        <w:t xml:space="preserve">2 </w:t>
      </w:r>
      <w:r w:rsidRPr="00FD17D5">
        <w:rPr>
          <w:rFonts w:ascii="TH SarabunPSK" w:eastAsia="Calibri" w:hAnsi="TH SarabunPSK" w:cs="TH SarabunPSK" w:hint="cs"/>
          <w:sz w:val="28"/>
          <w:cs/>
        </w:rPr>
        <w:t>ระบบฝังตัว หรือสมองกลฝังตัว คือ ระบบที่มีการประมวล โดยใช้ไมโครโพรเซสเซอร์ที่ออกแบบมาโดยเฉพาะ เหมือนมีคอมพิวเตอร์ขนาดเล็กฝังไว้ในอุปกรณ์ต่าง ๆ เหล่านั้น เช่น เครื่องคิดเลข รถยนต์ และเครื่องใช้ไฟฟ้า เพื่อเพิ่มความสามารถหรือเพิ่มความฉลาดให้กับอุปกรณ์เหล่านั้นเป็นอุปกรณ์อัจฉริยะ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ร่างกฎสำนักนายกรัฐมนตรีว่าด้วยเครื่องแบบพิเศษสำหรับข้าราชการกรมศุลกากร (ฉบับที่ ..) พ.ศ. ....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คณะรัฐมนตรีมีมติอนุมติหลักการร่างกฎสำนักนายกรัฐมนตรี</w:t>
      </w:r>
      <w:r w:rsidR="006D0B34" w:rsidRPr="006D0B34">
        <w:rPr>
          <w:rFonts w:ascii="TH SarabunPSK" w:eastAsia="Calibri" w:hAnsi="TH SarabunPSK" w:cs="TH SarabunPSK" w:hint="cs"/>
          <w:sz w:val="32"/>
          <w:szCs w:val="32"/>
          <w:cs/>
        </w:rPr>
        <w:t>ว่าด้วยเครื่องแบบพิเศษสำหรับข้าราชการกรมศุลกากร (ฉบับที่ ..) พ.ศ. ....</w:t>
      </w:r>
      <w:r w:rsidR="006D0B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D0B34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กค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. เสนอว่า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1. โดยที่กฎสำนักนายกรัฐมนตรีว่าด้วยเครื่องแบบพิเศษสำหรับข้าราชการกรมศุลกากร พ.ศ. 2564 ข้อ 5 (5) ได้กำหนดชนิดของเครื่องแบบปฏิบัติงานตรวจค้นประกอบด้วย 1) หมวกทรงอ่อนไม่มีกะบัง (หมวกเบเร่ต์) สีน้ำเงินดำ หรือหมวกแก๊ปทรงอ่อนมีกะบังสำน้ำเงินดำ 2) เสื้อคอพับติดกับกางเกงสีน้ำเงินดำ 3) เข็มขัดผ้าสีน้ำเงินดำ 4) รองเท้าหุ้มส้นหรือหุ้มข้อหนังหรือวัตถุเทียมหนังสีดำ และ 5) ถุงเท้าสีดำ และข้อ 4 แห่งระเบียบกรมศุลกากรว่าด้วยการแต่งเครื่องแบบพิเศษสำหรับข้าราชการกรมศุลกากร พ.ศ. 2564 กำหนดให้ส่วนของเครื่องแบบ อินทรธนู และเครื่องหมาย ให้มีรูปแบบและลักษณะตามท้ายระเบียบนี้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2. เนื่องจาก กค. โดยกรมศุลกากร มีภารกิจหลักเกี่ยวกับการจัดเก็บภาษีอากรจากการนำสินค้าเข้าและการส่งสินค้าออก อำนวยความสะดวกทางการค้า โดยการให้สิทธิประโยชน์ทางศุลกากรเพื่อส่งเสริมการค้าและการลงทุน การควบคุมทางศุลกากรเพื่อปกป้องสังคม เศรษฐกิจและสิ่งแวดล้อม รวมถึงการป้องกันและปราบปรามการกระทำความผิดทางศุลกากรจากการลักลอบนำเข้าสินค้าหรือลักลอบส่งออกสินค้าโดยการเลี่ยงภาษีศุลกากรเพื่อปกป้องผลประโยชน์ของประเทศและประชาชน ซึ่งเครื่องแบบปฏิบัติงานตรวจค้นที่ใช้อยู่ในปัจจุบันยังมีรูปแบบที่ไม่เหมาะสมกับภารกิจและขาดความคล่องตัวในการปฏิบัติงานด้านการนำของเข้า และการส่งของออกทางทะเล ทางบก ทางอากาศ และทางไปรษณย์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3. กค. พิจารณาแล้วเห็นว่า เพื่อให้การปฏิบัติงานของข้าราชการกรมศุลกากรที่ปฏิบัติหน้าที่ด้านการตรวจค้น ปราบปราม ตรวจการณ์ ในภารกิจตามข้อ 2 ดังกล่าวเกิดความคล่องตัว และมีเครื่องแบบที่เหมาะสมและสอดคล้องกับการปฏิบัติงานอันจะก่อให้เกิดประสิทธิภาพและประสิทธิผลในการทำงานมากยิ่งขึ้น จึงจำเป็นต้องแก้ไขเพิ่มเติมกฎสำนักนายกรัฐมนตรีว่าด้วยเครื่องแบบพิเศษสำหรับข้าราชการกรมศุลกากร พ.ศ. 2564 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4. กค. โดยกรมศุลกากรจึงได้ยกร่างกฎสำนักนายกรัฐมนตรีว่าด้วยเครื่องแบบพิเศษสำหรับข้าราชการกรมศุลกากร (ฉบับที่ ..) พ.ศ. .... และส่งให้สำนักงานปลัดสำนักนายกรัฐมนตรีพิจารณา ซึ่งในคราวประชุมคณะกรรมการกลั่นกรองการกำหนดเครื่องแบบพิเศษของส่วนราชการ ครั้งที่ 1/2566 วันที่ 29 มีนาคม 2566 ได้พิจารณาร่างกฎสำนักนายกรัฐมนตรี ดังกล่าวแล้ว โดยที่ประชุมมีมติเห็นชอบให้ กค. (กรมศุลกากร) กำหนดเครื่องแบบปฏิบัติงานตรวจค้นข้าราชการกรมศุลกากรหญิงและแก้ไขเพิ่มเติมเครื่องแบบปฏิบัติงานตรวจค้นข้าราชการกรมศุลกากรชายและปรับปรุงร่างกฎสำนักนายกรัฐมนตรีว่าด้วยเครื่องแบบพิเศษสำหรับข้าราชการกรมศุลกากร (ฉบับที่ ..) พ.ศ. .... ตามที่ฝ่ายเลขานุการเสนอ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สาระสำคัญของร่างกฎสำนักนายกรัฐมนตรี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แก้ไขเพิ่มเติมกฎสำนักนายกรัฐมนตรีว่าด้วยเครื่องแบบพิเศษสำหรับข้าราชการกรมศุลกากร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พ.ศ. 2564 โดยแก้ไขปรับปรุงเครื่องแบบปฏิบัติงานตรวจค้นในส่วนของเครื่องแบบ ดังนี้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ปรับปรุงเสื้อ</w:t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>เป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็นเสื้อคอแบะแบบฝึกปล่อยเอวสีน้ำเงินดำ (</w:t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เดิม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เป็นเสื้อคอพับติดกับกางเกงสีน้ำเงินดำ)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เพิ่มเติมให้มีกางเกงขายาวแบบฝึกสีน้ำเงินดำ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เพื่อให้เกิดความสะดวกในการปฏิบัติงานมากยิ่งขึ้น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ปรับปรุงเข</w:t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็มขัด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เป็นเข็มขัดด้ายถักสีน้ำเงินดำ (เดิม เข็มขัดผ้าสีน้ำเงินดำ)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เพิ่มเติมให้ข้าราชการหญิงมีชุดเครื่องแบบปฏิบัติงานตรวจค้น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เดิม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ผู้หญิงไม่มีชุดเครื่องแบบปฏิบัติงานตรวจค้น)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</w:rPr>
        <w:tab/>
      </w:r>
      <w:r w:rsidRPr="004C5466">
        <w:rPr>
          <w:rFonts w:ascii="TH SarabunPSK" w:eastAsia="Calibri" w:hAnsi="TH SarabunPSK" w:cs="TH SarabunPSK"/>
          <w:sz w:val="32"/>
          <w:szCs w:val="32"/>
        </w:rPr>
        <w:tab/>
        <w:t xml:space="preserve">5.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รูปแบบเครื่องหมายของเครื่องแบบปฏิบัติงานตรวจค้น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5.1 เพิ่มเติมเครื่องหมายตำแหน่งบนปกเสื้อคอแบะแบบฝึกปล่อยเอวสีน้ำเงินดำสำหรับเครื่องแบบตรวจค้น ด้านขวาให้ปักด้วยไหมสีเหลืองทองหรือวัตถุเทียมไหมสีเหลืองทองบนผ้าเสิร์จสีดำหรือผ้าแบบเดียวกับเสื้อ กว้าง 3.5 เซนติเมตร ยาว 4.5 เซนติเมตร (เฉพาะเครื่องหมาย กว้าง 2.5 เซนติเมตร ยาว 4 เซนติเมตร)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5.2 เพิ่มเติมเครื่องหมายรูปอาร์ม โดยให้ติดเครื่องหมายรูปอาร์มที่ต้นแขนเสื้อข้างขวา และห่างจากตะเข็บไหล่ 1 เซนติเมตร เครื่องหมายรูปอาร์มมีลักษณะเป็นรูปวงรีทำด้วยผ้าหรือสักหลาดสีดำ มีขอบปักด้วยไหมสีเหลืองทองหรือวัตถุเทียมไหมสีเหลืองทองขนาดส่วนกว้างที่สุด 8 เซนติเมตร ส่วนสูงที่สุด 11 เซนติเมตร </w:t>
      </w:r>
      <w:r w:rsidR="006D0B3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ปักอักษรสีเหลืองทองคำว่า </w:t>
      </w:r>
      <w:r w:rsidRPr="004C5466">
        <w:rPr>
          <w:rFonts w:ascii="TH SarabunPSK" w:eastAsia="Calibri" w:hAnsi="TH SarabunPSK" w:cs="TH SarabunPSK"/>
          <w:sz w:val="32"/>
          <w:szCs w:val="32"/>
        </w:rPr>
        <w:t>“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กรมศุลกากร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อยู่ส่วนบนขนานไปตามแนวขอบโค้ง ตรงกลางเป็นรูปเครื่องหมายราชการกรมศุลกากรปักด้วยไหมสีเหลืองทองหรือวัตถุเทียมไหมสีทอง ใต้รูปเครื่องหมายราชการกรมศุลกากรปักอักษรโรมันสีเหลืองทองว่า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“CUSTOMS DEPARTMENT”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ขนานไปตามแนวของเครื่องหมายรูปอาร์มด้านล่าง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6. ป้ายชื่อของเครื่องแบบปฏิบัติงานตรวจค้น ให้ใช้แผ่นเสิร์จสีดำ ขนาดกว้าง 4 เซนติเมตร ยาว 12 เซนติเมตร ปักชื่อตัว ชื่อรอง และชื่อสกุล ด้วยไหมหรือด้ายสีขาว ขอบปักด้วยไหมหรือด้ายสีเดียวกัน โดยประดับที่อกเสื้อเหนือกระเป๋าบนขวา เหนือคำว่า </w:t>
      </w:r>
      <w:r w:rsidRPr="004C5466">
        <w:rPr>
          <w:rFonts w:ascii="TH SarabunPSK" w:eastAsia="Calibri" w:hAnsi="TH SarabunPSK" w:cs="TH SarabunPSK"/>
          <w:sz w:val="32"/>
          <w:szCs w:val="32"/>
        </w:rPr>
        <w:t>“CUSTOMS”</w:t>
      </w:r>
    </w:p>
    <w:p w:rsidR="00FD17D5" w:rsidRPr="004C5466" w:rsidRDefault="00FD17D5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ร่างกฎกระทรวงกำหนดกรณีอื่นที่เจ้าหน้าที่จะทำการพิจารณาทางปกครองไม่ได้ พ.ศ. ....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คณะรัฐมนตรีมีมติเห็นชอบร่างกฎกระทรวงกำหนดกรณีอื่นที่เจ้าหน้าที่จะทำการพิจารณาทางปกครองไม่ได้ พ.ศ. .... ที่ตรวจพิจารณาแล้ว ตามที่สำนักงานคณะกรรมการกฤษฎีกา (สคก.) เสนอ และให้ดำเนินการต่อไปได้ 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สคก. เสนอว่า 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1. พระราชบัญญัติวิธีปฏิบัติราชการทางปกครอง พ.ศ. 2539 มาตรา 13 บัญญัติให้เจ้าหน้าที่ดังต่อไปนี้จะทำการพิจารณาทางปกครอง</w:t>
      </w:r>
      <w:r w:rsidRPr="004C5466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ไม่ได้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(1) เป็นคู่กรณีเอง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(2) เป็นคู่หมั้นหรือคู่สมรสของคู่กรณี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(3) เป็นญาติของคู่กรณี คือ เป็นบุพการีหรือผู้สืบสันดานไม่ว่าชั้นใด ๆ หรือเป็นพี่น้องหรือลูกพี่ลูกน้องนับได้เพียงภายในสามชั้น หรือเป็นญาติเกี่ยวพันทางแต่งงานนับได้เพียงสองชั้น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(4) เป็นหรือเคยเป็นผู้แทนโดยชอบธรรมหรือผู้พิทักษ์หรือผู้แทนหรือตัวแทนของคู่กรณี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</w:rPr>
        <w:tab/>
      </w:r>
      <w:r w:rsidRPr="004C5466">
        <w:rPr>
          <w:rFonts w:ascii="TH SarabunPSK" w:eastAsia="Calibri" w:hAnsi="TH SarabunPSK" w:cs="TH SarabunPSK"/>
          <w:sz w:val="32"/>
          <w:szCs w:val="32"/>
        </w:rPr>
        <w:tab/>
      </w:r>
      <w:r w:rsidRPr="004C5466">
        <w:rPr>
          <w:rFonts w:ascii="TH SarabunPSK" w:eastAsia="Calibri" w:hAnsi="TH SarabunPSK" w:cs="TH SarabunPSK"/>
          <w:sz w:val="32"/>
          <w:szCs w:val="32"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(5) เป็นเจ้าหนี้หรือลูกหนี้ หรือเป็นนายจ้างของคู่กรณี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(6) กรณีอื่นตามที่กำหนดในกฎกระทรวง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2. โดยที่พระราชบัญญัติหลักเกณฑ์การจัดทำร่างกฎหมายและการประเมินผลสัมฤทธิ์ของกฎหมาย พ.ศ. 2562 มาตรา 22 วรรคสอง กำหนดหลักเกณฑ์ในการพิจารณาดำเนินการออกกฎกระทรวงไว้ว่า กฎหมายที่มิใช่พระราชบัญญัติประกอบรัฐธรรมนูญที่กำหนดให้ต้องมีการออกกฎหรือกำหนดให้รัฐต้องดำเนินการอย่างหนึ่งอย่างใด เพื่อที่ประชาชนจะสามารถปฏิบัติตามกฎหมายหรือได้รับสิทธิประโยชน์จากกฎหมายนั้นได้ หากมิได้มีการออกกฎดังกล่าวหรือยังมิได้ดำเนินการนั้นภายในระยะเวลาสองปีนับแต่วันที่กฎหมายนั้นมีผลใช้บังคับและบทบัญญัติในเรื่องนั้นก่อภาระหรือเป็นผลร้ายต่อประชาชน ให้บทบัญญัติดังกล่าวเป็นอันสิ้นผลบังคับ แต่ในกรณีที่บทบัญญัติในเรื่องนั้นให้สิทธิประโยชน์แก่ประชาชน ให้บทบัญญัติดังกล่าวมีผลบังคับได้โดยไม่ต้องมีกฎหรือดำเนินการดังกล่าว ทั้งนี้ ระยะเวลาสองปีดังกล่าว คณะรัฐมนตรีจะมีมติขยายออกไปอีกก็ได้แต่ไม่เกินหนึ่งปี และต้องมีมติก่อนที่จะครบกำหนดเวลาสองปีนั้น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3. สำหรับการออกกฎกระทรวงตามพระราชบัญญัติวิธีปฏิบัติราชการทางปกครอง พ.ศ. 2539 นั้น ในการประชุมครั้งที่ 9/2565 เมื่อวันที่ 27 เมษายน 2565 คณะกรรมการวิธีปฏิบัติราชการทางปกครองได้มีมติในส่วนของการออกกฎกระทรวงตามมาตรา 13 (6) ที่กำหนดเหตุต้องห้ามกรณีอื่นมิให้เจ้าหน้าที่ทำการพิจารณาทางปกครองว่าการออกกฎกระทรวงตามมาตรานี้มีเจตนารมณ์เพื่อคุ้มครองสิทธิของประชาชนอันเป็นการคุ้มครองประโยชน์ของประชาชน โดยให้รัฐสามารถกำหนดหลักเกณฑ์เพื่อรองรับข้อเท็จจริงหรือเหตุการณ์ในอนาคตได้ จึงเป็นกรณีที่ต้องตามมาตรา 22 แห่งพระราชบัญญัติหลักเกณฑ์การจัดทำร่างกฎหมายและการประเมินผลสัมฤทธิ์ของกฎหมายฯ ดังนั้น จึงต้องดำเนินการออกกฎกระทรวงภายในระยะเวลาที่กฎหมายกำหนดต่อไป ซึ่งมาตรา 22 วรรคสอง ประกอบกับมาตรา 99 (1) แห่งพระราชบัญญัติหลักเกณฑ์การจัดทำร่างกฎหมายและการประเมินผลสัมฤทธิ์ของกฎหมายฯ กำหนดหลักเกณฑ์ในการพิจารณาดำเนินการออกกฎกระทรวงให้ต้องดำเนินการภายในระยะเวลาสองปีนับแต่วันที่กฎหมายนั้นมีผลใช้บังคับ โดยในวาระเริ่มแรก สำหรับกฎหมายที่ใช้บังคับอยู่ในวันก่อนวันที่พระราชบัญญัตินี้ผลใช้บังคับ การนับระยะเวลาสองปีตามมาตรา 22 วรรคสอง ให้นับแต่เมื่อพ้นกำหนดสองปีนับแต่วันที่พระราชบัญญัติหลักเกณฑ์การจัดทำร่างกฎหมายและการประเมินผลสัมฤทธิ์ของกฎหมายฯ มีผลใช้บังคับ ซึ่งพระราชบัญญัติดังกล่าว มีผลใช้บังคับเมื่อวันที่ 27 พฤศจิกายน 2562 การนับระยะเวลาที่ต้องดำเนินการออกกฎกระทรวงตามมาตรา 13 (6) แห่งพระราชบัญญัติวิธีปฏิบัติราชการทางปกครองฯ จึงต้องนับระยะเวลาเมื่อพ้นกำหนดสองปีนับแต่วันที่ 27 พฤศจิกายน 2564 กรณีจึงต้องมีการออกกฎกระทรวงดังกล่าวให้แล้วเสร็จภายในวันที่ 27 พฤศจิกายน 2566 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4. คณะกรรมการวิธีปฏิบัติราชการทางปกครองได้พิจารณาตามมาตรา 11 (4) แห่งพระราชบัญญัติวิธีปฏิบัติราชการทางปกครอง พ.ศ. 2539 ที่บัญญัติให้คณะกรรมการวิธีปฏิบัติราชการทางปกครองมีอำนาจหน้าที่เสนอแนะในการตราพระราชกฤษฎีกาและการออกกฎกระทรวงหรือประกาศตามพระราชบัญญัติดังกล่าว โดยเห็นสมควรกำหนดกรณีอื่นที่เจ้าหน้าที่จะทำการพิจารณาทางปกครองไม่ได้ ตามมาตรา 13 (6) เพิ่มเติมขึ้นอีก 8 กรณี จากที่กำหนดไว้ในมาตรา 13 (1) ถึง (5) เพื่อให้การพิจารณามีความเป็นกลางมากยิ่งขึ้น ดังนี้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(1) เคยเป็นคู่หมั้นหรือคู่สมรสของคู่กรณี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(2) เป็นหรือเคยเป็นผู้ซึ่งอยู่กินกันฉันสามีภริยาโดยมิได้จดทะเบียนสมรสกับคู่กรณี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(3) เป็นหรือเคยเป็นผู้ซึ่งอยู่กินกับคู่กรณีที่เป็นบุคคลเพศเดียวกันโดยกำเนิด ในลักษณะเดียวกันกับชายหญิงที่อยู่กินกันฉันสามีภริยา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(4) เป็นบุพการีหรือผู้สืบสันดานในความเป็นจริงไม่ว่าชั้นใด ๆ หรือเป็นพี่น้อง หรือลูกพี่ลูกน้องในความเป็นจริงนับได้เพียงภายในสามชั้นของคู่กรณี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(5) เป็นหรือเคยเป็นบุตรบุญธรรมของคู่กรณี หรือเป็นหรือเคยเป็นผู้รับคู่กรณีเป็นบุตรบุญธรรม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(6) เป็นลุง ป้า น้า อา ของคู่กรณี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(7) เป็นผู้พักอาศัยอยู่ร่วมกับคู่กรณีในสถานที่เดียวกันในลักษณะครัวเรือนเดียวกัน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(8) เป็นลูกจ้างหรือที่ปรึกษาซึ่งได้รับค่าตอบแทนของคู่กรณี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และได้ตรวจพิจารณาร่างกฎกระทรวงกำหนดกรณีอื่นที่เจ้าหน้าที่จะทำการพิจารณาทางปกครองไม่ได้ พ.ศ. .... และเห็นควรเสนอแนะต่อคณะรัฐมนตรีเพื่อพิจารณาให้ความเห็นชอบและให้ดำเนินการประกาศใช้เป็นกฎหมายต่อไป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กำหนดกรณีอื่นที่เจ้าหน้าที่จะทำการพิจารณาทางปกครองไม่ได้ เพิ่มเติมขึ้นอีก 8 กรณี จากที่กำหนดไว้ในมาตรา 13 (1) ถึง (5) โดยเป็นกรณีที่เจ้าหน้าที่มีหรือเคยมีความสัมพันธ์กับคู่กรณีในทางใดทางหนึ่งซึ่งอาจทำให้การพิจารณาทางปกครองขาดความเป็นกลางได้</w:t>
      </w:r>
    </w:p>
    <w:tbl>
      <w:tblPr>
        <w:tblStyle w:val="TableGrid5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4C5466" w:rsidRPr="004C5466" w:rsidTr="006D0B34">
        <w:tc>
          <w:tcPr>
            <w:tcW w:w="4957" w:type="dxa"/>
          </w:tcPr>
          <w:p w:rsidR="004C5466" w:rsidRPr="004C5466" w:rsidRDefault="004C5466" w:rsidP="00FD17D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เจ้าหน้าที่จะทำการพิจารณาทางปกครองไม่ได้ ตามมาตรา 13 (1) ถึง (5) แห่งพระราชบัญญัติวิธีปฏิบัติราชการทางปกครอง พ.ศ. 2539 (รวม 5 กรณี)</w:t>
            </w:r>
          </w:p>
        </w:tc>
        <w:tc>
          <w:tcPr>
            <w:tcW w:w="4677" w:type="dxa"/>
          </w:tcPr>
          <w:p w:rsidR="004C5466" w:rsidRPr="004C5466" w:rsidRDefault="004C5466" w:rsidP="00FD17D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เจ้าหน้าที่จะทำการพิจารณาทางปกครองไม่ได้ ตามร่างกฎกระทรวงออกตามมาตรา 13 (6) แห่งพระราชบัญญัติวิธีปฏิบัติราชการทางปกครอง พ.ศ. 2539</w:t>
            </w:r>
            <w:r w:rsidR="006D0B3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(รวม 8 กรณี)</w:t>
            </w:r>
          </w:p>
        </w:tc>
      </w:tr>
      <w:tr w:rsidR="004C5466" w:rsidRPr="004C5466" w:rsidTr="006D0B34">
        <w:tc>
          <w:tcPr>
            <w:tcW w:w="4957" w:type="dxa"/>
          </w:tcPr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เป็นคู่กรณีเอง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เป็นคู่หมั้นหรือคู่สมรสของคู่กรณี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เป็นญาติของคู่กรณี คือ เป็นบุพการีหรือผู้สืบสันดานไม่ว่าชั้นใด ๆ หรือเป็นพี่น้องหรือลูกพี่ลูกน้องนับได้เพียงภายในสามชั้น หรือเป็นญาติเกี่ยวพันทางแต่งงานนับได้เพียงสองชั้น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เป็นหรือเคยเป็นผู้แทนโดยชอบธรรมหรือผู้พิทักษ์หรือผู้แทนหรือตัวแทนของคู่กรณี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เป็นเจ้าหนี้หรือลูกหนี้ หรือเป็นนายจ้างของคู่กรณี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(6) </w:t>
            </w:r>
            <w:r w:rsidRPr="004C54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กรณีอื่นตามที่กำหนดในกฎกระทรวง</w:t>
            </w:r>
          </w:p>
        </w:tc>
        <w:tc>
          <w:tcPr>
            <w:tcW w:w="4677" w:type="dxa"/>
          </w:tcPr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เคยเป็นคู่หมั้นหรือคู่สมรสของคู่กรณี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เป็นหรือเคยเป็นผู้ซึ่งอยู่กินกันฉันสามีภริยาโดยมิได้จดทะเบียนสมรสกับคู่กรณี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เป็นหรือเคยเป็นผู้ซึ่งอยู่กินกับคู่กรณีที่เป็น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บุคคลเพศเดียวกันโดยกำเนิด ในลักษณะเดียวกันกับชายหญิงที่อยู่กินกันฉันสามีภริยา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4C54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เป็นบุพการีหรือผู้สืบสันดานในความเป็นจริงไม่ว่าชั้นใด ๆ หรือเป็นพี่น้อง หรือลูกพี่ลูกน้องในความเป็นจริงนับได้เพียงภายในสามชั้นของคู่กรณี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(5) เป็นหรือเคยเป็นบุตรบุญธรรมของคู่กรณี หรือเป็นหรือเคยเป็นผู้รับคู่กรณีเป็นบุตรบุญธรรม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(6) เป็นลุง ป้า น้า อา ของคู่กรณี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(7) เป็นผู้พักอาศัยอยู่ร่วมกับคู่กรณีในสถานที่เดียวกันในลักษณะครัวเรือนเดียวกัน</w:t>
            </w:r>
          </w:p>
          <w:p w:rsidR="004C5466" w:rsidRPr="004C5466" w:rsidRDefault="004C5466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4C54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(8) เป็นลูกจ้างหรือที่ปรึกษาซึ่งได้รับค่าตอบแทนของคู่กรณี</w:t>
            </w:r>
          </w:p>
        </w:tc>
      </w:tr>
    </w:tbl>
    <w:p w:rsidR="006D0B34" w:rsidRDefault="006D0B34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</w:rPr>
        <w:lastRenderedPageBreak/>
        <w:t>_________________</w:t>
      </w:r>
    </w:p>
    <w:p w:rsidR="004C5466" w:rsidRPr="00FD17D5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FD17D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FD17D5">
        <w:rPr>
          <w:rFonts w:ascii="TH SarabunPSK" w:eastAsia="Calibri" w:hAnsi="TH SarabunPSK" w:cs="TH SarabunPSK"/>
          <w:sz w:val="28"/>
        </w:rPr>
        <w:t xml:space="preserve"> “</w:t>
      </w:r>
      <w:r w:rsidRPr="00FD17D5">
        <w:rPr>
          <w:rFonts w:ascii="TH SarabunPSK" w:eastAsia="Calibri" w:hAnsi="TH SarabunPSK" w:cs="TH SarabunPSK" w:hint="cs"/>
          <w:sz w:val="28"/>
          <w:cs/>
        </w:rPr>
        <w:t>การพิจารณาทางปกครอง</w:t>
      </w:r>
      <w:r w:rsidRPr="00FD17D5">
        <w:rPr>
          <w:rFonts w:ascii="TH SarabunPSK" w:eastAsia="Calibri" w:hAnsi="TH SarabunPSK" w:cs="TH SarabunPSK"/>
          <w:sz w:val="28"/>
        </w:rPr>
        <w:t xml:space="preserve">” </w:t>
      </w:r>
      <w:r w:rsidRPr="00FD17D5">
        <w:rPr>
          <w:rFonts w:ascii="TH SarabunPSK" w:eastAsia="Calibri" w:hAnsi="TH SarabunPSK" w:cs="TH SarabunPSK" w:hint="cs"/>
          <w:sz w:val="28"/>
          <w:cs/>
        </w:rPr>
        <w:t>หมายความว่า การเตรียมการและการดำเนินการของเจ้าหน้าที่เพื่อจัดให้มีคำสั่งทางปกครอง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5F667A" w:rsidRPr="009B0AC8" w:rsidRDefault="005F667A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4C5466">
        <w:tc>
          <w:tcPr>
            <w:tcW w:w="9820" w:type="dxa"/>
          </w:tcPr>
          <w:p w:rsidR="005F667A" w:rsidRPr="009B0AC8" w:rsidRDefault="005F667A" w:rsidP="00FD17D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7233F" w:rsidRPr="0007233F" w:rsidRDefault="004C5466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7233F"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</w:t>
      </w:r>
      <w:r w:rsidR="0007233F"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 เสนอจังหวัดเจ้าภาพการจัดการแข่งขันกีฬาซีเกมส์ ครั้งที่ </w:t>
      </w:r>
      <w:r w:rsidR="0007233F"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="0007233F"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07233F"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="0007233F"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(ค.ศ. </w:t>
      </w:r>
      <w:r w:rsidR="0007233F"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2025</w:t>
      </w:r>
      <w:r w:rsidR="0007233F"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)  และกีฬาอาเซียนพาราเกมส์ ครั้งที่ </w:t>
      </w:r>
      <w:r w:rsidR="0007233F"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07233F"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07233F"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="0007233F"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(ค.ศ. </w:t>
      </w:r>
      <w:r w:rsidR="0007233F"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2025</w:t>
      </w:r>
      <w:r w:rsidR="0007233F" w:rsidRPr="000723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คณะรัฐมนตรีรับทราบจังหวัดเจ้าภาพสำหรับการจัดการแข่งขันกีฬาซีเกมส์ ครั้งที่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33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2568 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2025</w:t>
      </w:r>
      <w:r w:rsidRPr="0007233F">
        <w:rPr>
          <w:rFonts w:ascii="TH SarabunPSK" w:hAnsi="TH SarabunPSK" w:cs="TH SarabunPSK"/>
          <w:sz w:val="32"/>
          <w:szCs w:val="32"/>
          <w:cs/>
        </w:rPr>
        <w:t>)  และกีฬาอาเ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ยนพาราเกมส์ ครั้งที่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13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2568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2025</w:t>
      </w:r>
      <w:r w:rsidRPr="0007233F">
        <w:rPr>
          <w:rFonts w:ascii="TH SarabunPSK" w:hAnsi="TH SarabunPSK" w:cs="TH SarabunPSK"/>
          <w:sz w:val="32"/>
          <w:szCs w:val="32"/>
          <w:cs/>
        </w:rPr>
        <w:t>)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ตามที่กระทรวงการท่องเที่ยวและกีฬา (กก.) เสนอ 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จังหวัดเจ้าภาพในการจัดการแข่งขันกีฬาซีเกมส์ครั้งที่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33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2025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) ระหว่างวันที่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9-20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2568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ได้แก่ กรุงเทพมหานคร จังหวัดชลบุรี และสงขลา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จังหวัดเจ้าภาพในการจัดการแข่งขันกีฬาอาเซียนพาราเกมส์ ครั้งที่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13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2568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2025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) ระหว่างวันที่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20-26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2569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ได้แก่ จังหวัดนครราชสีมา 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กก. รายงานว่า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>1.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การคัดเลือกจังหวัดเจ้าภาพการจัดการแข่งขันกีฬาซีเกมส์ ครั้งที่ 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33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2568                   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(ค.ศ. 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2025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) และกีฬาอาเ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ยนพาราเกมส์ ครั้งที่ 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(ค.ศ. 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2025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คณะอนุกรรมการเพื่อพิจารณาจังหวัดเจ้าภาพการจัดการแข่งขันกีฬาซีเกมส์ ครั้งที่ </w:t>
      </w:r>
      <w:r w:rsidRPr="0007233F">
        <w:rPr>
          <w:rFonts w:ascii="TH SarabunPSK" w:hAnsi="TH SarabunPSK" w:cs="TH SarabunPSK"/>
          <w:sz w:val="32"/>
          <w:szCs w:val="32"/>
        </w:rPr>
        <w:t>33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7233F">
        <w:rPr>
          <w:rFonts w:ascii="TH SarabunPSK" w:hAnsi="TH SarabunPSK" w:cs="TH SarabunPSK"/>
          <w:sz w:val="32"/>
          <w:szCs w:val="32"/>
        </w:rPr>
        <w:t>2568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(ค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.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Pr="0007233F">
        <w:rPr>
          <w:rFonts w:ascii="TH SarabunPSK" w:hAnsi="TH SarabunPSK" w:cs="TH SarabunPSK"/>
          <w:sz w:val="32"/>
          <w:szCs w:val="32"/>
        </w:rPr>
        <w:t>2025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)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และกีฬาอาเ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ยนพาราเกมส์ ครั้งที่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13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2568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2025)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มีหนังสือเชิญชวนจังหวัดที่มีความสนใจและประสงค์จะเสนอตัวเป็นเจ้าภาพโดยเปิดรับสมัครตั้งแต่วันที่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11-28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2565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และมีจังหวัดที่สนใจเสนอตัวแบบจังหวัดเดียวและแบบกลุ่มจังหวัด (จัดบางชนิดกีฬาตามความพร้อมของจังหวัด) จำนวน </w:t>
      </w:r>
      <w:r w:rsidRPr="0007233F">
        <w:rPr>
          <w:rFonts w:ascii="TH SarabunPSK" w:hAnsi="TH SarabunPSK" w:cs="TH SarabunPSK"/>
          <w:sz w:val="32"/>
          <w:szCs w:val="32"/>
        </w:rPr>
        <w:t>14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จังหวัด ดังนี้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1.1.1 </w:t>
      </w:r>
      <w:r w:rsidRPr="0007233F">
        <w:rPr>
          <w:rFonts w:ascii="TH SarabunPSK" w:hAnsi="TH SarabunPSK" w:cs="TH SarabunPSK"/>
          <w:sz w:val="32"/>
          <w:szCs w:val="32"/>
          <w:cs/>
        </w:rPr>
        <w:tab/>
        <w:t>รูปแบบการเสนอตัว แบบจังหวัดเดียว ประกอบด้วย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>(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1</w:t>
      </w:r>
      <w:r w:rsidRPr="0007233F">
        <w:rPr>
          <w:rFonts w:ascii="TH SarabunPSK" w:hAnsi="TH SarabunPSK" w:cs="TH SarabunPSK"/>
          <w:sz w:val="32"/>
          <w:szCs w:val="32"/>
          <w:cs/>
        </w:rPr>
        <w:t>) จังหวัดเชียงใหม่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>(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</w:t>
      </w:r>
      <w:r w:rsidRPr="0007233F">
        <w:rPr>
          <w:rFonts w:ascii="TH SarabunPSK" w:hAnsi="TH SarabunPSK" w:cs="TH SarabunPSK"/>
          <w:sz w:val="32"/>
          <w:szCs w:val="32"/>
          <w:cs/>
        </w:rPr>
        <w:t>) จังหวัดนครราชสีมา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>(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</w:t>
      </w:r>
      <w:r w:rsidRPr="0007233F">
        <w:rPr>
          <w:rFonts w:ascii="TH SarabunPSK" w:hAnsi="TH SarabunPSK" w:cs="TH SarabunPSK"/>
          <w:sz w:val="32"/>
          <w:szCs w:val="32"/>
          <w:cs/>
        </w:rPr>
        <w:t>) จังหวัดกาญจนบุรี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1.1.2 </w:t>
      </w:r>
      <w:r w:rsidRPr="0007233F">
        <w:rPr>
          <w:rFonts w:ascii="TH SarabunPSK" w:hAnsi="TH SarabunPSK" w:cs="TH SarabunPSK"/>
          <w:sz w:val="32"/>
          <w:szCs w:val="32"/>
          <w:cs/>
        </w:rPr>
        <w:t>รูปแบบการเสนอตัว แบบจังหวัดเดียว (จัดบางชนิดกีฬา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ตามความพร้อมของจังหวัด)  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  <w:t>กรุงเทพมหานคร จังหวัดชลบุรี และสงขลา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1.1.3 </w:t>
      </w:r>
      <w:r w:rsidRPr="0007233F">
        <w:rPr>
          <w:rFonts w:ascii="TH SarabunPSK" w:hAnsi="TH SarabunPSK" w:cs="TH SarabunPSK"/>
          <w:sz w:val="32"/>
          <w:szCs w:val="32"/>
          <w:cs/>
        </w:rPr>
        <w:t>รูปแบบการเสนอตัว แบบกลุ่มจังหวัด (จัดบางชนิดกีฬา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ตามความพร้อมของจังหวัด)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>(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1</w:t>
      </w:r>
      <w:r w:rsidRPr="0007233F">
        <w:rPr>
          <w:rFonts w:ascii="TH SarabunPSK" w:hAnsi="TH SarabunPSK" w:cs="TH SarabunPSK"/>
          <w:sz w:val="32"/>
          <w:szCs w:val="32"/>
          <w:cs/>
        </w:rPr>
        <w:t>) จังหวัดอุบลราชธานี อำนาจเจริญ ศรีสะเกษและยโสธร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>(2) จังหวัดตรัง กระบี่ ภูเก็ต และพังงา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>1.2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คณะอนุกรรมการเพื่อพิจารณาจังหวัดเจ้าภาพฯ ได้ให้จังหวัดที่มีความสนใจและประสงค์จะเสนอตัวเป็นเจ้าภาพจัดการแข่งขันมานำเสนอข้อมูลและความพร้อมด้านต่าง ๆ และให้ฝ่ายเลขานุการคณะอนุกรรมการเดินทางสำรวจสนามแข่งขันและฝึกซ้อม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คณะอนุกรรมการเพื่อพิจารณาจังหวัดเจ้าภาพฯ พิจารณาจังหวัดที่เสนอตัวเป็นเจ้าภาพภายใต้แนวคิดมุ่งส่งเสริมอนาคตที่ยั่งยืนบนพื้นฐานความร่วมมือระหว่างภาครัฐ ภาคธุรกิจ ภาคเอกชน รวมทั้งชุมชนต่าง ๆ สอดคล้องกับเป้าหมายการพัฒนาของจังหวัดที่มุ่งเน้นให้เป็นศูนย์กลางการกีฬา การท่องเที่ยว การศึกษา นวัตกรรม และบริการในระดับมาตรฐานนานาชาติ โดยจังหวัดพร้อมที่จะสนับสนุนและสร้างการรับรู้ให้แก่ประชาชนในการเป็นเจ้าภาพที่ดี เพื่อต้อนรับผู้เข้าร่วมงาน นอกจากนี้ จังหวัดยังมีความพร้อมด้านการบริหารจัดการ ซึ่งมีแผนพัฒนาพื้นที่อย่างต่อเนื่องด้วยการเพิ่มขีดความสามารถในการรองรับการท่องเที่ยวของภาคส่วนบริการที่เชื่อมโยงกันตั้งแต่การคมนาคมขนส่ง การควบคุมปริมาณนักท่องเที่ยวที่เหมาะสม ควบคู่กับการบริหารจัดการทางสาธารณสุขตามแนวทางวิถีใหม่ ทั้งนี้ จังหวัดให้ความสำคัญกับการมีส่วนร่วมจากทุกภาคส่วนเน้นการบูรณาการจากทั้งภาครัฐ </w:t>
      </w:r>
      <w:r w:rsidRPr="0007233F">
        <w:rPr>
          <w:rFonts w:ascii="TH SarabunPSK" w:hAnsi="TH SarabunPSK" w:cs="TH SarabunPSK"/>
          <w:sz w:val="32"/>
          <w:szCs w:val="32"/>
          <w:cs/>
        </w:rPr>
        <w:lastRenderedPageBreak/>
        <w:t>ภาคเอกชนและภาคประชาสังคม โดยยึดประโยชน์ของประเทศและประชาชนเป็นสำคัญ เพื่อให้การจัดงานดังกล่าวบรรลุวัตถุประสงค์และเกิดการพัฒนาที่ยั่งยืนต่อไป ตามปัจจัยที่เกี่ยวข้อง ดังนี้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1.3.1 </w:t>
      </w:r>
      <w:r w:rsidRPr="0007233F">
        <w:rPr>
          <w:rFonts w:ascii="TH SarabunPSK" w:hAnsi="TH SarabunPSK" w:cs="TH SarabunPSK"/>
          <w:sz w:val="32"/>
          <w:szCs w:val="32"/>
          <w:cs/>
        </w:rPr>
        <w:t>ปัจจัยหลัก ด้านสนามแข่งขันและฝึกซ้อม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1.3.2 </w:t>
      </w:r>
      <w:r w:rsidRPr="0007233F">
        <w:rPr>
          <w:rFonts w:ascii="TH SarabunPSK" w:hAnsi="TH SarabunPSK" w:cs="TH SarabunPSK"/>
          <w:sz w:val="32"/>
          <w:szCs w:val="32"/>
          <w:cs/>
        </w:rPr>
        <w:t>ปัจจัยสนับสนุน เช่น ด้านที่พักและอาหาร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  ด้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านสถานพยาบาล ด้านคมนาคม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07233F">
        <w:rPr>
          <w:rFonts w:ascii="TH SarabunPSK" w:hAnsi="TH SarabunPSK" w:cs="TH SarabunPSK"/>
          <w:sz w:val="32"/>
          <w:szCs w:val="32"/>
          <w:cs/>
        </w:rPr>
        <w:t>านสถานศึกษา ด้านการตลาดและสิทธิประโยชน์ ด้านบุ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คลากร </w:t>
      </w:r>
      <w:r w:rsidRPr="0007233F">
        <w:rPr>
          <w:rFonts w:ascii="TH SarabunPSK" w:hAnsi="TH SarabunPSK" w:cs="TH SarabunPSK"/>
          <w:sz w:val="32"/>
          <w:szCs w:val="32"/>
          <w:cs/>
        </w:rPr>
        <w:t>อาสาสมัคร ด้านสาธารณูปโภค ด้านระบบเทคโนโ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ล</w:t>
      </w:r>
      <w:r w:rsidRPr="0007233F">
        <w:rPr>
          <w:rFonts w:ascii="TH SarabunPSK" w:hAnsi="TH SarabunPSK" w:cs="TH SarabunPSK"/>
          <w:sz w:val="32"/>
          <w:szCs w:val="32"/>
          <w:cs/>
        </w:rPr>
        <w:t>ยีสารสนเทศ ด้านงบประมาณ ด้านการมีส่วนร่วมของประชาชน และด้านอื่น ๆ มาใช้ให้เกิดประโยชน์มากที่สุด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07233F">
        <w:rPr>
          <w:rFonts w:ascii="TH SarabunPSK" w:hAnsi="TH SarabunPSK" w:cs="TH SarabunPSK"/>
          <w:sz w:val="32"/>
          <w:szCs w:val="32"/>
          <w:cs/>
        </w:rPr>
        <w:t>คณะอนุกรรมการเพื่อพิจารณาจังหวัดเจ้าภาพฯ ในคราวประชุม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C25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07233F">
        <w:rPr>
          <w:rFonts w:ascii="TH SarabunPSK" w:hAnsi="TH SarabunPSK" w:cs="TH SarabunPSK"/>
          <w:sz w:val="32"/>
          <w:szCs w:val="32"/>
        </w:rPr>
        <w:t>1</w:t>
      </w:r>
      <w:r w:rsidRPr="0007233F">
        <w:rPr>
          <w:rFonts w:ascii="TH SarabunPSK" w:hAnsi="TH SarabunPSK" w:cs="TH SarabunPSK"/>
          <w:sz w:val="32"/>
          <w:szCs w:val="32"/>
          <w:cs/>
        </w:rPr>
        <w:t>/</w:t>
      </w:r>
      <w:r w:rsidRPr="0007233F">
        <w:rPr>
          <w:rFonts w:ascii="TH SarabunPSK" w:hAnsi="TH SarabunPSK" w:cs="TH SarabunPSK"/>
          <w:sz w:val="32"/>
          <w:szCs w:val="32"/>
        </w:rPr>
        <w:t xml:space="preserve">2566 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07233F">
        <w:rPr>
          <w:rFonts w:ascii="TH SarabunPSK" w:hAnsi="TH SarabunPSK" w:cs="TH SarabunPSK"/>
          <w:sz w:val="32"/>
          <w:szCs w:val="32"/>
        </w:rPr>
        <w:t>13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07233F">
        <w:rPr>
          <w:rFonts w:ascii="TH SarabunPSK" w:hAnsi="TH SarabunPSK" w:cs="TH SarabunPSK"/>
          <w:sz w:val="32"/>
          <w:szCs w:val="32"/>
          <w:cs/>
        </w:rPr>
        <w:t>มีมติ ดังนี้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1.4.1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เห็นชอบจังหวัดเจ้าภาพในการจัดการแข่งขันกีฬาซีเกมส์ 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33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(ค.ศ. 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2025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07233F">
        <w:rPr>
          <w:rFonts w:ascii="TH SarabunPSK" w:hAnsi="TH SarabunPSK" w:cs="TH SarabunPSK"/>
          <w:sz w:val="32"/>
          <w:szCs w:val="32"/>
        </w:rPr>
        <w:t>9</w:t>
      </w:r>
      <w:r w:rsidRPr="0007233F">
        <w:rPr>
          <w:rFonts w:ascii="TH SarabunPSK" w:hAnsi="TH SarabunPSK" w:cs="TH SarabunPSK"/>
          <w:sz w:val="32"/>
          <w:szCs w:val="32"/>
          <w:cs/>
        </w:rPr>
        <w:t>-</w:t>
      </w:r>
      <w:r w:rsidRPr="0007233F">
        <w:rPr>
          <w:rFonts w:ascii="TH SarabunPSK" w:hAnsi="TH SarabunPSK" w:cs="TH SarabunPSK"/>
          <w:sz w:val="32"/>
          <w:szCs w:val="32"/>
        </w:rPr>
        <w:t>20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07233F">
        <w:rPr>
          <w:rFonts w:ascii="TH SarabunPSK" w:hAnsi="TH SarabunPSK" w:cs="TH SarabunPSK"/>
          <w:sz w:val="32"/>
          <w:szCs w:val="32"/>
        </w:rPr>
        <w:t xml:space="preserve">2568 </w:t>
      </w:r>
      <w:r w:rsidRPr="0007233F">
        <w:rPr>
          <w:rFonts w:ascii="TH SarabunPSK" w:hAnsi="TH SarabunPSK" w:cs="TH SarabunPSK"/>
          <w:sz w:val="32"/>
          <w:szCs w:val="32"/>
          <w:cs/>
        </w:rPr>
        <w:t>ได้แก่ กรุงเทพมหานคร จังหวัดชลบุรี และสงขลา เป็นจังหวัดหลักในการจัดการแข่งขัน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  <w:t xml:space="preserve">1.4.2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เห็นชอบจังหวัดเจ้าภาพในการจัดการแข่งขันกีฬาอาเซียนพาราเกมส์ ครั้งที่ 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07233F">
        <w:rPr>
          <w:rFonts w:ascii="TH SarabunPSK" w:hAnsi="TH SarabunPSK" w:cs="TH SarabunPSK"/>
          <w:sz w:val="32"/>
          <w:szCs w:val="32"/>
        </w:rPr>
        <w:t>2025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) ระหว่างวันที่ </w:t>
      </w:r>
      <w:r w:rsidRPr="0007233F">
        <w:rPr>
          <w:rFonts w:ascii="TH SarabunPSK" w:hAnsi="TH SarabunPSK" w:cs="TH SarabunPSK"/>
          <w:sz w:val="32"/>
          <w:szCs w:val="32"/>
        </w:rPr>
        <w:t>20</w:t>
      </w:r>
      <w:r w:rsidRPr="0007233F">
        <w:rPr>
          <w:rFonts w:ascii="TH SarabunPSK" w:hAnsi="TH SarabunPSK" w:cs="TH SarabunPSK"/>
          <w:sz w:val="32"/>
          <w:szCs w:val="32"/>
          <w:cs/>
        </w:rPr>
        <w:t>-</w:t>
      </w:r>
      <w:r w:rsidRPr="0007233F">
        <w:rPr>
          <w:rFonts w:ascii="TH SarabunPSK" w:hAnsi="TH SarabunPSK" w:cs="TH SarabunPSK"/>
          <w:sz w:val="32"/>
          <w:szCs w:val="32"/>
        </w:rPr>
        <w:t>26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07233F">
        <w:rPr>
          <w:rFonts w:ascii="TH SarabunPSK" w:hAnsi="TH SarabunPSK" w:cs="TH SarabunPSK"/>
          <w:sz w:val="32"/>
          <w:szCs w:val="32"/>
        </w:rPr>
        <w:t xml:space="preserve">2569 </w:t>
      </w:r>
      <w:r w:rsidRPr="0007233F">
        <w:rPr>
          <w:rFonts w:ascii="TH SarabunPSK" w:hAnsi="TH SarabunPSK" w:cs="TH SarabunPSK"/>
          <w:sz w:val="32"/>
          <w:szCs w:val="32"/>
          <w:cs/>
        </w:rPr>
        <w:t>ได้แก่ จังหวัดนครราชสีมา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คณะกรรมการการกีฬาแห่งประเทศไทยในคราวประชุมครั้งที่ 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มีมติเห็นชอบจังหวัดเจ้าภาพในการจัดการแข่งขันกีฬาซีเกมส์และกี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ฬ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าอาเ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ยนพาราเกมส์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ตามมติคณะอนุกรรมการเพื่อพิจารณาจังหวัดเจ้าภาพฯ (ตามข้อ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1.4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และให้ กกท. นำเสนอคณะรัฐมนตรีเพื่อทราบต่อไป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7233F">
        <w:rPr>
          <w:rFonts w:ascii="TH SarabunPSK" w:hAnsi="TH SarabunPSK" w:cs="TH SarabunPSK"/>
          <w:sz w:val="32"/>
          <w:szCs w:val="32"/>
          <w:cs/>
        </w:rPr>
        <w:t>เพื่อให้เป็นไปตามกฎ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บั</w:t>
      </w:r>
      <w:r w:rsidRPr="0007233F">
        <w:rPr>
          <w:rFonts w:ascii="TH SarabunPSK" w:hAnsi="TH SarabunPSK" w:cs="TH SarabunPSK"/>
          <w:sz w:val="32"/>
          <w:szCs w:val="32"/>
          <w:cs/>
        </w:rPr>
        <w:t>ตรและระเบียบสหพันธ์กีฬาแห่งเอเชียตะวันออก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เฉี</w:t>
      </w:r>
      <w:r w:rsidRPr="0007233F">
        <w:rPr>
          <w:rFonts w:ascii="TH SarabunPSK" w:hAnsi="TH SarabunPSK" w:cs="TH SarabunPSK"/>
          <w:sz w:val="32"/>
          <w:szCs w:val="32"/>
          <w:cs/>
        </w:rPr>
        <w:t>ยงใต้ (</w:t>
      </w:r>
      <w:r w:rsidRPr="0007233F">
        <w:rPr>
          <w:rFonts w:ascii="TH SarabunPSK" w:hAnsi="TH SarabunPSK" w:cs="TH SarabunPSK"/>
          <w:sz w:val="32"/>
          <w:szCs w:val="32"/>
        </w:rPr>
        <w:t>South</w:t>
      </w:r>
      <w:r w:rsidRPr="0007233F">
        <w:rPr>
          <w:rFonts w:ascii="TH SarabunPSK" w:hAnsi="TH SarabunPSK" w:cs="TH SarabunPSK"/>
          <w:sz w:val="32"/>
          <w:szCs w:val="32"/>
          <w:cs/>
        </w:rPr>
        <w:t>-</w:t>
      </w:r>
      <w:r w:rsidRPr="0007233F">
        <w:rPr>
          <w:rFonts w:ascii="TH SarabunPSK" w:hAnsi="TH SarabunPSK" w:cs="TH SarabunPSK"/>
          <w:sz w:val="32"/>
          <w:szCs w:val="32"/>
        </w:rPr>
        <w:t>East Asian Games Federation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7233F">
        <w:rPr>
          <w:rFonts w:ascii="TH SarabunPSK" w:hAnsi="TH SarabunPSK" w:cs="TH SarabunPSK"/>
          <w:sz w:val="32"/>
          <w:szCs w:val="32"/>
        </w:rPr>
        <w:t>SEAGF</w:t>
      </w:r>
      <w:r w:rsidRPr="0007233F">
        <w:rPr>
          <w:rFonts w:ascii="TH SarabunPSK" w:hAnsi="TH SarabunPSK" w:cs="TH SarabunPSK"/>
          <w:sz w:val="32"/>
          <w:szCs w:val="32"/>
          <w:cs/>
        </w:rPr>
        <w:t>) และระเบียบสหพันธ์กีฬ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าคนพิการ</w:t>
      </w:r>
      <w:r w:rsidRPr="0007233F">
        <w:rPr>
          <w:rFonts w:ascii="TH SarabunPSK" w:hAnsi="TH SarabunPSK" w:cs="TH SarabunPSK"/>
          <w:sz w:val="32"/>
          <w:szCs w:val="32"/>
          <w:cs/>
        </w:rPr>
        <w:t>อาเซียน (</w:t>
      </w:r>
      <w:r w:rsidRPr="0007233F">
        <w:rPr>
          <w:rFonts w:ascii="TH SarabunPSK" w:hAnsi="TH SarabunPSK" w:cs="TH SarabunPSK"/>
          <w:sz w:val="32"/>
          <w:szCs w:val="32"/>
        </w:rPr>
        <w:t>Asean Para Sports Federation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7233F">
        <w:rPr>
          <w:rFonts w:ascii="TH SarabunPSK" w:hAnsi="TH SarabunPSK" w:cs="TH SarabunPSK"/>
          <w:sz w:val="32"/>
          <w:szCs w:val="32"/>
        </w:rPr>
        <w:t>APSF</w:t>
      </w:r>
      <w:r w:rsidRPr="0007233F">
        <w:rPr>
          <w:rFonts w:ascii="TH SarabunPSK" w:hAnsi="TH SarabunPSK" w:cs="TH SarabunPSK"/>
          <w:sz w:val="32"/>
          <w:szCs w:val="32"/>
          <w:cs/>
        </w:rPr>
        <w:t>) จะมีการดำเนินการ ดังนี้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>2.1 จั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งหวัดเจ้าภาพในการจัดการแข่งขันกีฬาซีเกมส์ครั้งที่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33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2568  </w:t>
      </w:r>
      <w:r w:rsidR="002C251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(ค.ค.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2025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) และจังหวัดเจ้าภาพในการจัดการแข่งขันกีฬาอาเซียนพาราเกมส์ ครั้งที่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13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2568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2025</w:t>
      </w:r>
      <w:r w:rsidRPr="0007233F">
        <w:rPr>
          <w:rFonts w:ascii="TH SarabunPSK" w:hAnsi="TH SarabunPSK" w:cs="TH SarabunPSK"/>
          <w:sz w:val="32"/>
          <w:szCs w:val="32"/>
          <w:cs/>
        </w:rPr>
        <w:t>) จะต้อง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ลงนามการเป็นเมืองเจ้าภาพการจัดการแข่งขัน (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Host City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ร่ว</w:t>
      </w:r>
      <w:r w:rsidRPr="0007233F">
        <w:rPr>
          <w:rFonts w:ascii="TH SarabunPSK" w:hAnsi="TH SarabunPSK" w:cs="TH SarabunPSK"/>
          <w:sz w:val="32"/>
          <w:szCs w:val="32"/>
          <w:cs/>
        </w:rPr>
        <w:t>มกับสหพันธ์กีฬาแห่งเอเชียตะวันออกเฉียงใต้ (</w:t>
      </w:r>
      <w:r w:rsidRPr="0007233F">
        <w:rPr>
          <w:rFonts w:ascii="TH SarabunPSK" w:hAnsi="TH SarabunPSK" w:cs="TH SarabunPSK"/>
          <w:sz w:val="32"/>
          <w:szCs w:val="32"/>
        </w:rPr>
        <w:t>SEAGF</w:t>
      </w:r>
      <w:r w:rsidRPr="0007233F">
        <w:rPr>
          <w:rFonts w:ascii="TH SarabunPSK" w:hAnsi="TH SarabunPSK" w:cs="TH SarabunPSK"/>
          <w:sz w:val="32"/>
          <w:szCs w:val="32"/>
          <w:cs/>
        </w:rPr>
        <w:t>) และสหพันธ์กีฬาคนพิการอาเ</w:t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ซียน </w:t>
      </w:r>
      <w:r w:rsidRPr="0007233F">
        <w:rPr>
          <w:rFonts w:ascii="TH SarabunPSK" w:hAnsi="TH SarabunPSK" w:cs="TH SarabunPSK"/>
          <w:sz w:val="32"/>
          <w:szCs w:val="32"/>
          <w:cs/>
        </w:rPr>
        <w:t>(</w:t>
      </w:r>
      <w:r w:rsidRPr="0007233F">
        <w:rPr>
          <w:rFonts w:ascii="TH SarabunPSK" w:hAnsi="TH SarabunPSK" w:cs="TH SarabunPSK"/>
          <w:sz w:val="32"/>
          <w:szCs w:val="32"/>
        </w:rPr>
        <w:t>APSF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ในพิ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ธี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ปิดการแข่งขัน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กี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ฬา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เกมส์และกีฬาอาเซียนพาร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าเกมส์                    ปี 2566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ประธานคณะกรรมการจัดการแข่งขันจะส่งมอบธงสหพันธ์ให้กับประธานสหพันธ์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กีฬาซีเกมส์และประธานสหพันธ์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กี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ฬา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คนพิการอาเ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 </w:t>
      </w:r>
      <w:r w:rsidRPr="0007233F">
        <w:rPr>
          <w:rFonts w:ascii="TH SarabunPSK" w:hAnsi="TH SarabunPSK" w:cs="TH SarabunPSK"/>
          <w:sz w:val="32"/>
          <w:szCs w:val="32"/>
          <w:cs/>
        </w:rPr>
        <w:t>โดยประธานสหพันธ์กีฬาซีเกมส์จะส่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งมอบธงสห</w:t>
      </w:r>
      <w:r w:rsidRPr="0007233F">
        <w:rPr>
          <w:rFonts w:ascii="TH SarabunPSK" w:hAnsi="TH SarabunPSK" w:cs="TH SarabunPSK"/>
          <w:sz w:val="32"/>
          <w:szCs w:val="32"/>
          <w:cs/>
        </w:rPr>
        <w:t>พัน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ธ์</w:t>
      </w:r>
      <w:r w:rsidRPr="0007233F">
        <w:rPr>
          <w:rFonts w:ascii="TH SarabunPSK" w:hAnsi="TH SarabunPSK" w:cs="TH SarabunPSK"/>
          <w:sz w:val="32"/>
          <w:szCs w:val="32"/>
          <w:cs/>
        </w:rPr>
        <w:t>ให้กับประธานคณะกรรมการโอลิมปิก (</w:t>
      </w:r>
      <w:r w:rsidRPr="0007233F">
        <w:rPr>
          <w:rFonts w:ascii="TH SarabunPSK" w:hAnsi="TH SarabunPSK" w:cs="TH SarabunPSK"/>
          <w:sz w:val="32"/>
          <w:szCs w:val="32"/>
        </w:rPr>
        <w:t xml:space="preserve">National Olympic Committee 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7233F">
        <w:rPr>
          <w:rFonts w:ascii="TH SarabunPSK" w:hAnsi="TH SarabunPSK" w:cs="TH SarabunPSK"/>
          <w:sz w:val="32"/>
          <w:szCs w:val="32"/>
        </w:rPr>
        <w:t>NOC</w:t>
      </w:r>
      <w:r w:rsidRPr="0007233F">
        <w:rPr>
          <w:rFonts w:ascii="TH SarabunPSK" w:hAnsi="TH SarabunPSK" w:cs="TH SarabunPSK"/>
          <w:sz w:val="32"/>
          <w:szCs w:val="32"/>
          <w:cs/>
        </w:rPr>
        <w:t>) ของประเทศที่ได้รับเลือกให้เป็นเจ้าภาพจัดการแข่งขันกีฬาซีเกมส์ครั้งถัดไป และประธานสหพันธ์กีฬาคนพิการอาเ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07233F">
        <w:rPr>
          <w:rFonts w:ascii="TH SarabunPSK" w:hAnsi="TH SarabunPSK" w:cs="TH SarabunPSK"/>
          <w:sz w:val="32"/>
          <w:szCs w:val="32"/>
          <w:cs/>
        </w:rPr>
        <w:t>ยนจะส่งมอบธงดังกล่าวให้กับประธานคณะกรรมการพาราลิมปิกของประเทศที่ได้รับเลือกให้เป็นเจ้าภาพจัดการแข่งขันกีฬาอาเ</w:t>
      </w:r>
      <w:r w:rsidRPr="0007233F">
        <w:rPr>
          <w:rFonts w:ascii="TH SarabunPSK" w:hAnsi="TH SarabunPSK" w:cs="TH SarabunPSK" w:hint="cs"/>
          <w:sz w:val="32"/>
          <w:szCs w:val="32"/>
          <w:cs/>
        </w:rPr>
        <w:t>ซียน</w:t>
      </w:r>
      <w:r w:rsidRPr="0007233F">
        <w:rPr>
          <w:rFonts w:ascii="TH SarabunPSK" w:hAnsi="TH SarabunPSK" w:cs="TH SarabunPSK"/>
          <w:sz w:val="32"/>
          <w:szCs w:val="32"/>
          <w:cs/>
        </w:rPr>
        <w:t>พาราเกมส์ครั้งถัดไป โดย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การแข่งขันกีฬาซีเกมส์และกีฬาอาเ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ยนพาราเกมส์ ปี 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มีกำหนดการ</w:t>
      </w:r>
      <w:r w:rsidRPr="0007233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 xml:space="preserve">2.2.1 </w:t>
      </w:r>
      <w:r w:rsidRPr="0007233F">
        <w:rPr>
          <w:rFonts w:ascii="TH SarabunPSK" w:hAnsi="TH SarabunPSK" w:cs="TH SarabunPSK"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การแข่งขันกีฬาซีเกมส์ ครั้งที่ 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32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 </w:t>
      </w:r>
      <w:r w:rsidRPr="0007233F">
        <w:rPr>
          <w:rFonts w:ascii="TH SarabunPSK" w:hAnsi="TH SarabunPSK" w:cs="TH SarabunPSK"/>
          <w:b/>
          <w:bCs/>
          <w:sz w:val="32"/>
          <w:szCs w:val="32"/>
        </w:rPr>
        <w:t xml:space="preserve">2566 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ณ กรุงพนมเปญ ราชอาณาจักรกัมพูชา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33F">
        <w:rPr>
          <w:rFonts w:ascii="TH SarabunPSK" w:hAnsi="TH SarabunPSK" w:cs="TH SarabunPSK" w:hint="cs"/>
          <w:sz w:val="32"/>
          <w:szCs w:val="32"/>
          <w:cs/>
        </w:rPr>
        <w:t>2.2.2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การแข่งขันกีฬาอาเ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ยนพาราเกมส์ ครั้งที่ 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 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ระหว่างวันที่ 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>1-10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</w:t>
      </w:r>
      <w:r w:rsidRPr="00072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2566 </w:t>
      </w:r>
      <w:r w:rsidRPr="0007233F">
        <w:rPr>
          <w:rFonts w:ascii="TH SarabunPSK" w:hAnsi="TH SarabunPSK" w:cs="TH SarabunPSK"/>
          <w:b/>
          <w:bCs/>
          <w:sz w:val="32"/>
          <w:szCs w:val="32"/>
          <w:cs/>
        </w:rPr>
        <w:t>ณ กรุงพนมเปญ ราชอาณาจักรกัมพูชา</w:t>
      </w:r>
    </w:p>
    <w:p w:rsidR="005F667A" w:rsidRDefault="005F667A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C5466" w:rsidRDefault="004C5466" w:rsidP="00FD17D5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671594" w:rsidRPr="005D5949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671594" w:rsidRPr="005D59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</w:t>
      </w:r>
      <w:r w:rsidR="00671594" w:rsidRPr="005D59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</w:t>
      </w:r>
      <w:r w:rsidR="00671594" w:rsidRPr="005D5949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</w:t>
      </w:r>
      <w:r w:rsidR="00671594" w:rsidRPr="005D59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พัฒนาพื้นที่เก็บกักน้ำทดแทนบึงเสือดำในพื้นที่เพื่อสนับสนุนบริการรถไฟของโครงการรถไฟความเร็วสูงเชื่อมสามสนามบิน (มักกะสัน)</w:t>
      </w:r>
    </w:p>
    <w:p w:rsidR="00671594" w:rsidRPr="005D5949" w:rsidRDefault="00671594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D5949">
        <w:rPr>
          <w:rFonts w:ascii="TH SarabunPSK" w:eastAsia="Calibri" w:hAnsi="TH SarabunPSK" w:cs="TH SarabunPSK"/>
          <w:sz w:val="32"/>
          <w:szCs w:val="32"/>
        </w:rPr>
        <w:tab/>
      </w:r>
      <w:r w:rsidRPr="005D5949">
        <w:rPr>
          <w:rFonts w:ascii="TH SarabunPSK" w:eastAsia="Calibri" w:hAnsi="TH SarabunPSK" w:cs="TH SarabunPSK"/>
          <w:sz w:val="32"/>
          <w:szCs w:val="32"/>
        </w:rPr>
        <w:tab/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การพัฒนาพื้นที่กักเก็บน้ำทดแทนบึงเสือดำในพื้นที่เพื่อสนับสนุนบริการรถไฟของโครงการรถไฟความเร็วสูงเชื่อมสามสนามบิน (มักกะสัน) (การพัฒนาพื้นที่กักเก็บน้ำทดแทนบึงเสือดำฯ) ตามที่คณะกรรมการนโยบายเขตพัฒนาพิเศษภาคตะวันออก (กพอ.) เสนอดังนี้</w:t>
      </w:r>
    </w:p>
    <w:p w:rsidR="00671594" w:rsidRPr="005D5949" w:rsidRDefault="00671594" w:rsidP="00FD17D5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9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5D59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671594" w:rsidRPr="005D5949" w:rsidRDefault="00671594" w:rsidP="00FD17D5">
      <w:pPr>
        <w:spacing w:after="0" w:line="320" w:lineRule="exact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ab/>
        <w:t>กพอ. รายงานว่า</w:t>
      </w:r>
    </w:p>
    <w:p w:rsidR="00671594" w:rsidRPr="005D5949" w:rsidRDefault="00671594" w:rsidP="00FD17D5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เมื่อวันที่ 24 ตุลาคม 2562 การรถไฟแห่งประเทศไทย (รฟท.) ลงนามสัญญาร่วมลงทุนโครงการฯ กับบริษัท เอเชีย เอรา วัน จำกัด (เอกชนคู่สัญญา) ซึ่งกำหนดให้ รฟท. ต้องส่งมอบพื้นที่ให้แก่เอกชนคู่สัญญาเพื่อเป็นพื้นที่สนับสนุนบริการรถไฟของโครงการฯ บริเวณสถานีแอร์พอร์ต เรล ลิงก์ มักกะสัน (พื้นที่ </w:t>
      </w:r>
      <w:r w:rsidRPr="005D5949">
        <w:rPr>
          <w:rFonts w:ascii="TH SarabunPSK" w:eastAsia="Calibri" w:hAnsi="TH SarabunPSK" w:cs="TH SarabunPSK"/>
          <w:sz w:val="32"/>
          <w:szCs w:val="32"/>
        </w:rPr>
        <w:t xml:space="preserve">TOD 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>มักกะสัน) ประมาณ 140 ไร่ ซึ่งภายในพื้นที่ดังกล่าวมีบึงขุดของ รฟท. เพื่อใช้ระบายน้ำที่มีปริมาตรความจุน้ำ 17</w:t>
      </w:r>
      <w:r w:rsidRPr="005D5949">
        <w:rPr>
          <w:rFonts w:ascii="TH SarabunPSK" w:eastAsia="Calibri" w:hAnsi="TH SarabunPSK" w:cs="TH SarabunPSK"/>
          <w:sz w:val="32"/>
          <w:szCs w:val="32"/>
        </w:rPr>
        <w:t>,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>250 ลูกบาศก์เมตร (บึงเสือดำ) จึงเป็นบึงที่เข้าข่ายลักษณะตามมติคณะรัฐมนตรี เมื่อวันที่ 29 สิงหาคม 2532 ที่กำหนดให้ในกรณีที่มีความจำเป็นต้องพัฒนาหรือเปลี่ยนแปลงสภาพพื้นที่ดังกล่าวเพื่อวัตถุประสงค์อื่น ๆ ให้หน่วยงานนั้น ๆ พิจารณาสร้างระบบกักเก็บน้ำที่มีปริมาตรการกักเก็บไม่น้อยกว่าเดิมมาทดแทน</w:t>
      </w:r>
    </w:p>
    <w:p w:rsidR="00671594" w:rsidRPr="005D5949" w:rsidRDefault="00671594" w:rsidP="00FD17D5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ab/>
        <w:t>2. เมื่อวันที่ 14 มกราคม 2565 รฟท. สำนักการระบายน้ำ กรุงเทพมหานคร (สนน.) และสำนักงานคณะกรรมการนโยบายเขตพัฒนาพิเศษภาคตะวันออกได้มีการประชุมร่วมกันเพื่อหาแนวทางการพัฒนาพื้นที่กักเก็บน้ำทดแทนบึงเสือดำในพื้นที่</w:t>
      </w:r>
      <w:r w:rsidRPr="005D5949">
        <w:rPr>
          <w:rFonts w:ascii="TH SarabunPSK" w:eastAsia="Calibri" w:hAnsi="TH SarabunPSK" w:cs="TH SarabunPSK"/>
          <w:sz w:val="32"/>
          <w:szCs w:val="32"/>
        </w:rPr>
        <w:t xml:space="preserve"> TOD 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>มักกะสัน ซึ่งที่ประชุมเห็นชอบร่วมกันในหลักการให้ปรับปรุงความจุของบึงข้างโรงพยาบาลบุรฉัตรไชยากร (โรงพยาบาลฯ) จากเดิม 12</w:t>
      </w:r>
      <w:r w:rsidRPr="005D5949">
        <w:rPr>
          <w:rFonts w:ascii="TH SarabunPSK" w:eastAsia="Calibri" w:hAnsi="TH SarabunPSK" w:cs="TH SarabunPSK"/>
          <w:sz w:val="32"/>
          <w:szCs w:val="32"/>
        </w:rPr>
        <w:t>,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>800 ลูกบาศก์เมตร เพิ่มอีก 17</w:t>
      </w:r>
      <w:r w:rsidRPr="005D5949">
        <w:rPr>
          <w:rFonts w:ascii="TH SarabunPSK" w:eastAsia="Calibri" w:hAnsi="TH SarabunPSK" w:cs="TH SarabunPSK"/>
          <w:sz w:val="32"/>
          <w:szCs w:val="32"/>
        </w:rPr>
        <w:t>,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>250 ลูกบาศก์เมตร รวมทั้งสิ้น 30</w:t>
      </w:r>
      <w:r w:rsidRPr="005D5949">
        <w:rPr>
          <w:rFonts w:ascii="TH SarabunPSK" w:eastAsia="Calibri" w:hAnsi="TH SarabunPSK" w:cs="TH SarabunPSK"/>
          <w:sz w:val="32"/>
          <w:szCs w:val="32"/>
        </w:rPr>
        <w:t>,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>050 ลูกบาศก์เมตร โดยดำเนินการขุดเพิ่มความลึกของบึงให้สามารถรองรับความจุน้ำที่เพิ่มขึ้นเพื่อทดแทนพื้นที่กักเก็บน้ำของบึงเสือดำและพัฒนาระบบระบายน้ำเพิ่มเติมในพื้นที่ของ รฟท. ทั้งนี้ ในการปรับปรุงความจุของบึงข้างโรงพยาบาลฯ เอกชนคู่สัญญาจะเป็นผู้รับผิดชอบค่าใช้จ่ายที่เกี่ยวข้องทั้งหมด และกรุงเทพมหานครจะเป็นผู้ดำเนินการจัดซื้อจัดจ้างเพื่อขยายความจุของบึงข้างโรงพยาบาลฯ โดยไม่กระทบต่องบประมาณและเงินร่วมลงทุนของรัฐ ซึ่งเอกชนคู่สัญญาเห็นชอบการดำเนินการดังกล่าวแล้ว</w:t>
      </w:r>
    </w:p>
    <w:p w:rsidR="00671594" w:rsidRPr="005D5949" w:rsidRDefault="00671594" w:rsidP="00FD17D5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สนน.ไม่ขัดข้องในหลักการการพัฒนาพื้นที่กักเก็บน้ำทดแทนบึงเสือดำ โดยใช้การเพิ่มปริมาตรกักเก็บน้ำของบึงของโรงพยาบาลฯ และระบบระบายน้ำเพิ่มเติมการขุดลอกคลอง และการก่อสร้างแนวคลองระบายน้ำใหม่เชื่อมบึงมักกะสัน ขนาด 3.50 </w:t>
      </w:r>
      <w:r w:rsidRPr="005D5949">
        <w:rPr>
          <w:rFonts w:ascii="TH SarabunPSK" w:eastAsia="Calibri" w:hAnsi="TH SarabunPSK" w:cs="TH SarabunPSK"/>
          <w:sz w:val="32"/>
          <w:szCs w:val="32"/>
        </w:rPr>
        <w:t>X 4</w:t>
      </w:r>
      <w:r w:rsidRPr="005D594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D5949">
        <w:rPr>
          <w:rFonts w:ascii="TH SarabunPSK" w:eastAsia="Calibri" w:hAnsi="TH SarabunPSK" w:cs="TH SarabunPSK"/>
          <w:sz w:val="32"/>
          <w:szCs w:val="32"/>
        </w:rPr>
        <w:t xml:space="preserve">00 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>เมตร ความยาวประมาณ 250 เมตร ซึ่งทำให้มีปริมาตรกักเก็บน้ำและระบบระบายน้ำไม่น้อยกว่าเดิม</w:t>
      </w:r>
    </w:p>
    <w:p w:rsidR="00671594" w:rsidRPr="005D5949" w:rsidRDefault="00671594" w:rsidP="00FD17D5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ab/>
        <w:t>4. กพอ. ในคราวประชุมครั้งที่ 1/2566 เมื่อวันที่ 1 มีนาคม 2566 มีมติรับทราบและให้เสนอคณะรัฐมนตรีเพื่อทราบแนวทางการพัฒนาพื้นที่กักเก็บน้ำทดแทนบึงเสือดำฯ ต่อไป</w:t>
      </w:r>
    </w:p>
    <w:p w:rsidR="004D5FBA" w:rsidRDefault="004D5FBA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23969" w:rsidRPr="00523969" w:rsidRDefault="00065B3A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23969"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ภายใต้พระราชกำหนดฯ เพิ่มเติม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="00523969"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 2564 ในคราวประชุมครั้งที่ 5/2566 และครั้งที่ 6/2566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คณะรัฐมนตรีมีมติเห็นชอบผลการพิจารณาของคณะกรรมการกลั่นกรองการใช้จ่ายเงินกู้ (คกง.) ภายใต้พระราชกำหนดให้อำนาจกระทรวงการคลัง (กค.) กู้เงินเพื่อแก้ไขปัญหาเศรษฐกิจและสังคม จากการระบาดของโรคติดเชื้อไวรัสโคโรนา 2019 (โรคโควิด-19) เพิ่มเติม พ.ศ. 2564 (พระราชกำหนดกู้เงินฯ เพิ่มเติม พ.ศ. 2564) ในคราวประชุมครั้งที่ 5/2566 เมื่อวันที่ 29 มีนาคม 2566 และในคราวประชุมครั้งที่ 6/2566 เมื่อวันที่ 11 เมษายน 2566 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ในฐานะประธานกรรมการกลั่นกรองการใช้จ่ายเงินกู้เสนอ ดังนี้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ผลการพิจาร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ณาของ คกง. ภายใต้พระราชกำหนดกู้เงินฯ เพิ่มเติม พ.ศ. 2564 ในคราวประชุมครั้งที่ 5/2566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อนุมัติให้จังหวัดเปลี่ยนแปลงรายละเอียดที่เป็นสาระสำคัญของโครงการ 58 โครงการ กรอบวงเงิน 219.3050 ล้านบาท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ตามที่รัฐมนตรีว่าการกระทรวงมหาดไทยได้ให้ความเห็นชอบตามขั้นตอนแล้ว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มอบหมายให้กระทรวงมหาดไทย (มท.) เร่งดำเนินการประสานจังหวัดในการตรวจสอบการดำเนินโครงการของหน่วยงานที่ได้รับอนุมัติให้ดำเนินโครงการโดยใช้เงินกู้ตามพระราชกำหนดกู้เงินฯ เพิ่มเติม พ.ศ.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โดยกรณีที่จังหวัดไม่สามารถดำเนินโครงการให้แล้วเสร็จภายในระยะเวลาที่ได้รับอนุมัติตามมติคณะรัฐมนตรีให้จังหวัดเร่งดำเนินการขอเปลี่ยนแปลงรายละเอียดที่เป็นสาระสำคัญของโครงการ และ/หรือเสนอขอยกเลิกการดำเนินโครงการตามขั้นตอนขอ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จากการระบาด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ของโรคติดเชื้อไวรัสโคโรนา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2019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เพิ่มเติม พ.ศ.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พศ.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(ระเบียบสำนักนายกรัฐมนตรีฯ เพิ่มเติม พ.ศ.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มอบหมายให้หน่วยงานรับผิดชอบโครงการตามข้อ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1.1 </w:t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เร่งปรับปรุงรายละเอียดของโครงการในระบบติดตามและประเมินผลแห่งชาติ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523969">
        <w:rPr>
          <w:rFonts w:ascii="TH SarabunPSK" w:eastAsia="Calibri" w:hAnsi="TH SarabunPSK" w:cs="TH SarabunPSK"/>
          <w:sz w:val="32"/>
          <w:szCs w:val="32"/>
        </w:rPr>
        <w:t xml:space="preserve">Electronic Monitoring and Evaluation System of National Strategy and Country Reform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23969">
        <w:rPr>
          <w:rFonts w:ascii="TH SarabunPSK" w:eastAsia="Calibri" w:hAnsi="TH SarabunPSK" w:cs="TH SarabunPSK"/>
          <w:sz w:val="32"/>
          <w:szCs w:val="32"/>
        </w:rPr>
        <w:t>eMENSCR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(ระบบ </w:t>
      </w:r>
      <w:r w:rsidRPr="00523969">
        <w:rPr>
          <w:rFonts w:ascii="TH SarabunPSK" w:eastAsia="Calibri" w:hAnsi="TH SarabunPSK" w:cs="TH SarabunPSK"/>
          <w:sz w:val="32"/>
          <w:szCs w:val="32"/>
        </w:rPr>
        <w:t>eMENSCR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) ให้เป็นไปตามมติคณะรัฐมนตรีโดยเร็ว พร้อมทั้งเร่งดำเนินโครงการให้แล้วเสร็จตามกรอบระยะเวลาที่ได้รับอนุมัติจากคณะรัฐมนตรี รายงานผลสัมฤทธิ์และคืนเงินกู้เหลือจ่าย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(ถ้ามี) ตามระเบียบที่เกี่ยวข้องอย่างเคร่งครัด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ผลการพิจารณาของ คกง. ภายใตพระราชก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ำหนดกู้เงินฯ เพิ่มเติม </w:t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พ.ศ.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2564</w:t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ในคราวประชุมครั้งที่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6/2566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อนุมัติให้สถาบันวัค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นแห่งชาติเปลี่ยนแปลงรายละเอียดที่เป็นสาระสำคัญของโครงการจัดตั้งศูนย์ปฏิบัติการวิจัยและทดสอบวัคซีน และเกสัชภัณฑ์ในสิงมาร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โมเส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็ท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(โครงการทดสอบวัคซีนในลิงมาร์โมเส็ท) และโครงก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รศึกษาความปลอดภัย (</w:t>
      </w:r>
      <w:r w:rsidRPr="00523969">
        <w:rPr>
          <w:rFonts w:ascii="TH SarabunPSK" w:eastAsia="Calibri" w:hAnsi="TH SarabunPSK" w:cs="TH SarabunPSK"/>
          <w:sz w:val="32"/>
          <w:szCs w:val="32"/>
        </w:rPr>
        <w:t>Safety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ความสามารถในการกระตุ้นภูมิคุ้มกัน (</w:t>
      </w:r>
      <w:r w:rsidRPr="00523969">
        <w:rPr>
          <w:rFonts w:ascii="TH SarabunPSK" w:eastAsia="Calibri" w:hAnsi="TH SarabunPSK" w:cs="TH SarabunPSK"/>
          <w:sz w:val="32"/>
          <w:szCs w:val="32"/>
        </w:rPr>
        <w:t>Immunogenicity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) และประสิทธิภาพ (</w:t>
      </w:r>
      <w:r w:rsidRPr="00523969">
        <w:rPr>
          <w:rFonts w:ascii="TH SarabunPSK" w:eastAsia="Calibri" w:hAnsi="TH SarabunPSK" w:cs="TH SarabunPSK"/>
          <w:sz w:val="32"/>
          <w:szCs w:val="32"/>
        </w:rPr>
        <w:t>Vaccine Efficacy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) ของแคนดิเดต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ซั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บยูนิตวัคซีน สำหรับป้องกันโรคโควิด-</w:t>
      </w:r>
      <w:r w:rsidRPr="00523969">
        <w:rPr>
          <w:rFonts w:ascii="TH SarabunPSK" w:eastAsia="Calibri" w:hAnsi="TH SarabunPSK" w:cs="TH SarabunPSK"/>
          <w:sz w:val="32"/>
          <w:szCs w:val="32"/>
        </w:rPr>
        <w:t>19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ที่ใช้พืชเป็นแหล่งผลิตในมนุษย์ระยะที่ 2</w:t>
      </w:r>
      <w:r w:rsidRPr="00523969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(โครงการศึกษาวัคซีนโควิด-19 จากพืช ระยะ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23969">
        <w:rPr>
          <w:rFonts w:ascii="TH SarabunPSK" w:eastAsia="Calibri" w:hAnsi="TH SarabunPSK" w:cs="TH SarabunPSK"/>
          <w:sz w:val="32"/>
          <w:szCs w:val="32"/>
        </w:rPr>
        <w:t>a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) โดยขยายระยะเวลาดำเนินโครงการทั้งสอง </w:t>
      </w:r>
      <w:r w:rsidRPr="00523969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สิ้นสุดภายในวันที่ 29 ธันวาคม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ตามที่รัฐมนตรีว่าการกระทรวงสาธารณสุขได้ให้ความเห็นชอบตามขั้นตอนแล้ว ทั้งนี้ มอบหมายให้สถาบันวัคซีนแห่งชาติร่วมกับหน่วยงานดำเนินโครงการจัดทำรายงานความก้าวหน้าของโครงการและแผนการดำเนินงานที่ได้มีการปรับแผนพร้อมการบริหารความเสี่ยง เพื่อให้เกิดความมั่นใจว่าการดำเนินโครงการข้างต้นจะสามารถแล้วเสร็จตามเป้าหมายที่กำหนด และในส่วนของโครงการศึกษาวัคซีนโควิด-</w:t>
      </w:r>
      <w:r w:rsidRPr="00523969">
        <w:rPr>
          <w:rFonts w:ascii="TH SarabunPSK" w:eastAsia="Calibri" w:hAnsi="TH SarabunPSK" w:cs="TH SarabunPSK"/>
          <w:sz w:val="32"/>
          <w:szCs w:val="32"/>
        </w:rPr>
        <w:t xml:space="preserve">19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จากพืช ระยะ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23969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นั้น เห็นควรให้สถาบันวัค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นแห่งชาติร่วมกับบริษัท ใบยา ไฟโตฟาร์ม จำกัด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ประสานกับสำนักงานคณะกรรมการอาหารและยา (อย.) อย่างใกล้ชิด โดยพิจารณาจัดทำแผนการดำเนินงาน/แผนบริหารความเสี่ยงที่เป็นรูปธรรมมากยิ่งขึ้น เพื่อให้การดำเนินโครงการเป็นไปตามเป้าหมาย บรรลุผลผลิต/ผลสัมฤทธิ์ที่กำหนด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อนุมัติให้จังหวัดเปลี่ยนแปลงรายละเอียดที่เป็นสาระสำคัญของโครงการ 41 โครงการ กรอบวงเงิน 203.2476 ล้านบาท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ตามที่รัฐมนตรีว่าการกระทรวงมหาดไทยได้ให้ความเห็นชอบตามขั้นตอนแล้ว ทั้งนี้ มอบหมายให้ มท. เร่งดำเนินการประสานจังหวัดในการตรวจสอบการดำเนินโครงการของหน่วยงานที่ได้รับอนุมัติให้ดำเนินโครงการโดยใช้เงินกู้ตามพระราชกำหนดฯ เพิ่มเติม พ.ศ. 2564 โดยกรณีที่จังหวัดไม่สามารถดำเนินโครงการให้แล้วเสร็จภายในระยะเวลาที่ได้รับอนุมัติตามมติคณะรัฐมนตรีให้เร่งรัดจังหวัดดำเนินการขอเปลี่ยนแปลงรายละเอียดที่เป็นสาระสำคัญของโครงการและ/หรือเสนอขอยกเลิกการดำเนินโครงการตามขั้นตอนของระเบียบสำนักนายกรัฐมนตรีฯ เพิ่มเติม พ.ศ. 2564 ต่อไป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  <w:t xml:space="preserve">2.3 </w:t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มอบหมายให้หน่วยงานผ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ู้รับผิดชอบโครงการตามข้อ 2.1 และ 2.2 เร่งปรับปรุงรายละเอียดของโครงการในระบบ </w:t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</w:rPr>
        <w:t>eMENSCR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ให้เป็นไปตามมติคณะรัฐมนตรีโดยเร็ว พร้อมทั้งเร่งดำเนินโครงการให้แล้วเสร็จตามกรอบระยะเวลาที่ได้รับอนุมัติจากคณะรัฐมนตรีอย่างเคร่งครัด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ผลการพิจารณาของ คกง. ภายใต้พระราชกำหนดกู้เงินฯ เพิ่มเติม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พ.ศ.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2564 </w:t>
      </w:r>
      <w:r w:rsidRPr="005239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ในคราวประชุมครั้งที่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5/2566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คกง. รายงานว่า ที่ประชุม คกง. ภายใต้พระราชกำหนดกู้เงินฯ เพิ่มติม พ.ศ.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2564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ในคราวประชุมครั้งที่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5/2566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29 มีนาคม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มีมติเกี่ยวกับการพิจารณากลั่นกรองความเหมาะสมของข้อเสนอการเปลี่ยนแปลงรายละเอียดที่เป็นสาระสำคัญของโครงการและการยกเลิกโครงการที่ได้รับอนุมัติจากคณะรัฐมนตรีให้ใช้จ่ายจากเงินกู้ตามพระราชกำหนดกู้เงินฯ เพิ่มเติม พ.ศ.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โครงการพัฒนาและเสริมสร้างความเข้มแข็งของเศรษฐกิจฐานราก ของ มท. จำนวน 20 จังหวัด (จังหวัดลำปาง จังหวัดตราด จังหวัดพิษณุโลก จังหวัดสมุทรสงคราม จังหวัดตาก จังหวัดนครนายก จังหวัดสุราษฎร์ธานี จังหวัดบึงกาฬ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จังหวัดตรัง จังหวัดมหาสารคาม จังหวัดนครศรีธรรมราช จังหวัดชุมพร จังหวัดกาฬสินธุ์ จังหวัดภูเก็ต จังหวัดอุดรธานี จังหวัดน่าน จังหวัดพิจิตร จังหวัดสระแก้ว จังหวัดระนอง และจังหวัดพังงา)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รวม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58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มีรายละเอียด ดังนี้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ยกเลิกการดำเนินโครงการของ 6 จังหวัด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(จังหวัดลำปาง จังหวัดตราด จังหวัดพิษณุโลก จังหวัดสมุทรสงคราม จังหวัดตาก และจังหวัดนครนายก) รวม 25 โครงการ กรอบวงเงิน 63.1893 ล้านบาท เนื่องจากไม่สามารถจัดหาผู้รับจ้างและลงนามผูกพันสัญญาได้ทันภายในเดือนพฤศจิกายน 2565 ตามมติ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คณะรัฐมนตรีเมื่อวันที่ 15 พฤศจิกายน 2565 รวมถึงไม่สามารถดำเนินการให้แล้วเสร็จได้ทันตามกรอบระยะเวลาที่ได้รับอนุมัติตามมติคณะรัฐมนตรี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ขยายระยะเวลาสิ้นสุดการดำเนินโครงการ </w:t>
      </w:r>
      <w:r w:rsidRPr="00523969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สิ้นสุดเดือนพฤษภาคม 2566 ของ 11 จังหวัด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(จังหวัดสุราษฎร์ธานี จังหวัดบึงกาฬ จังหวัดสมุทรสงคราม จังหวัดตรัง จังหวัดมหาสารคาม จังหวัดนครศรีธรรมราช จังหวัดชุมพร จังหวัดกาฬสินธุ์ จังหวัดภูเก็ต จังหวัดอุดรธานี และจังหวัดน่าน) รวม 28 โครงการ กรอบวงเงิน 126.8133 ล้านบาท เนื่องจากได้ลงนามผูกพันสัญญาแล้วและอยู่ระหว่างดำเนินโครงการ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เปลี่ยนแปลงรายละเอียดที่เป็นสาระสำคัญของโครงการและขยายระยะเวลาสิ้นสุดการดำเนินโครงการ </w:t>
      </w:r>
      <w:r w:rsidRPr="00523969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สิ้นสุดเดือนพฤษภาคม 2566 ของ 4 จังหวัด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(จังหวัดพิจิตร จังหวัดสระแก้ว จังหวัดระนอง และจังหวัดพังงา) รวม 5 โครงการ กรอบวงเงิน 29.3024 ล้านบาท เนื่องจากได้ลงนามผูกพันสัญญาแล้วและอยู่ระหว่างดำเนินโครงการ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ผลการพิจารณาของ คกง. ภายใต้พระราชกำหนดกู้เงินฯ เพิ่มเติม พ.ศ. 2564 ในคราวประชุมครั้งที่ 6/2566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คกง. รายงานว่า ที่ประชุม คกง. ภายใต้พระราชกำหนดกู้เงินฯ เพิ่มเติม พ.ศ. 2564 ในคราวประชุมครั้งที่ 6/2566 เมื่อวันที่ 11 เมษายน 2566 มีมติเกี่ยวกับการพิจารณากลั่นกรองความเหมาะสมของข้อเสนอการขอขยายระยะเวลาดำเนินโครงการของสถาบันวัคซีนแห่งชาติ จำนวน 2 โครงการ และข้อเสนอการเปลี่ยนแปลงรายละเอียดที่เป็นสาระสำคัญของโครงการพัฒนาและเสริมสร้างความเข้มแข็งของเศรษฐกิจฐานราก ของ มท. จำนวน 13 จังหวัด รวม 41 โครงการ (จังหวัดสิงห์บุรี จังหวัดมหาสารคาม จังหวัดลำพูน จังหวัดระนอง จังหวัดพระนครศรีอยุธยา จังหวัดกาฬสินธุ์ จังหวัดฉะเชิงเทรา จังหวัดชุมพร จังหวัดยะลา จังหวัดอ่างทอง จังหวัดตาก จังหวัดนครศรีธรรมราช และจังหวัดสุราษฎร์ธานี) มีรายละเอียดสรุปได้ ดังนี้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6D0B3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เห็นควรให้ความเห็นชอบการขยายระยะเวลาดำเนินโครงการจำนวน 2 โครงการ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ตามที่รัฐมนตรีว่าการกระทรวงสาธารณสุขได้ให้ความเห็นชอบตามขั้นตอนแล้ว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2693"/>
        <w:gridCol w:w="5103"/>
      </w:tblGrid>
      <w:tr w:rsidR="00523969" w:rsidRPr="00523969" w:rsidTr="001F19F9">
        <w:tc>
          <w:tcPr>
            <w:tcW w:w="1838" w:type="dxa"/>
          </w:tcPr>
          <w:p w:rsidR="00523969" w:rsidRPr="00523969" w:rsidRDefault="00523969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</w:tcPr>
          <w:p w:rsidR="00523969" w:rsidRPr="00523969" w:rsidRDefault="00523969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มติคณะรัฐมนตรีเดิม</w:t>
            </w:r>
          </w:p>
        </w:tc>
        <w:tc>
          <w:tcPr>
            <w:tcW w:w="5103" w:type="dxa"/>
          </w:tcPr>
          <w:p w:rsidR="00523969" w:rsidRPr="00523969" w:rsidRDefault="00523969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มติ คกง.</w:t>
            </w:r>
          </w:p>
        </w:tc>
      </w:tr>
      <w:tr w:rsidR="00523969" w:rsidRPr="00523969" w:rsidTr="001F19F9">
        <w:tc>
          <w:tcPr>
            <w:tcW w:w="1838" w:type="dxa"/>
          </w:tcPr>
          <w:p w:rsidR="00523969" w:rsidRPr="00523969" w:rsidRDefault="00523969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โครงการทดสอบวัคซีนในลิงมาร์โมเส็ท</w:t>
            </w:r>
          </w:p>
        </w:tc>
        <w:tc>
          <w:tcPr>
            <w:tcW w:w="2693" w:type="dxa"/>
          </w:tcPr>
          <w:p w:rsidR="00523969" w:rsidRPr="00523969" w:rsidRDefault="00523969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สิ้นสุด</w:t>
            </w:r>
          </w:p>
          <w:p w:rsidR="00523969" w:rsidRPr="00523969" w:rsidRDefault="00523969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เดือนเมษายน 2566</w:t>
            </w:r>
            <w:r w:rsidRPr="005239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(กรอบวงเงิน 139.8406 ล้านบาท)</w:t>
            </w:r>
          </w:p>
        </w:tc>
        <w:tc>
          <w:tcPr>
            <w:tcW w:w="5103" w:type="dxa"/>
          </w:tcPr>
          <w:p w:rsidR="00523969" w:rsidRPr="00523969" w:rsidRDefault="00523969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ขยายระยะเวลาโครงการ</w:t>
            </w:r>
          </w:p>
          <w:p w:rsidR="00523969" w:rsidRPr="00523969" w:rsidRDefault="00523969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เป็นสิ้นสุดภายในวันที่ 29 ธันวาคม 2566</w:t>
            </w:r>
          </w:p>
          <w:p w:rsidR="00523969" w:rsidRPr="00523969" w:rsidRDefault="00523969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อยู่ระหว่างการปรับปรุงแก้ไขรูปแบบรายการก่อสร้าง</w:t>
            </w:r>
          </w:p>
          <w:p w:rsidR="00523969" w:rsidRPr="00523969" w:rsidRDefault="00523969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ะสบปัญหาความล่าช้าของการจัดซื้อและรับมอบลิงมาร์โมเส็ทจากผู้ค้าภายในประเทศที่อยู่ระหว่างเบิกจ่ายเงินสำหรับลิงมาร์โมเส็ท จำนวน 67 ตัว</w:t>
            </w:r>
          </w:p>
          <w:p w:rsidR="00523969" w:rsidRPr="00523969" w:rsidRDefault="00523969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การจัดซื้อจากต่างประเทศ จำนวน 75 ตัว ประสบปัญหาด้านการจัดหาสายการบินสำหรับขนส่งเข้ามาในประเทศ</w:t>
            </w:r>
          </w:p>
          <w:p w:rsidR="00523969" w:rsidRPr="00523969" w:rsidRDefault="00523969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239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(ปัจจุบันมีผลการเบิกจ่ายแล้ว จำนวน 69.5082 ล้านบาท หรือคิดเป็นร้อยละ 49.71 ของวงเงินอนุมัติ)</w:t>
            </w:r>
          </w:p>
        </w:tc>
      </w:tr>
      <w:tr w:rsidR="00523969" w:rsidRPr="00523969" w:rsidTr="001F19F9">
        <w:tc>
          <w:tcPr>
            <w:tcW w:w="1838" w:type="dxa"/>
          </w:tcPr>
          <w:p w:rsidR="00523969" w:rsidRPr="00523969" w:rsidRDefault="00523969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โครงการศึกษาวัคซีนโควิด-19 จากพืช ระยะ 2</w:t>
            </w:r>
            <w:r w:rsidRPr="00523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693" w:type="dxa"/>
          </w:tcPr>
          <w:p w:rsidR="00523969" w:rsidRPr="00523969" w:rsidRDefault="00523969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สิ้นสุด</w:t>
            </w:r>
          </w:p>
          <w:p w:rsidR="00523969" w:rsidRPr="00523969" w:rsidRDefault="00523969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เดือนมิถุนายน 2566</w:t>
            </w:r>
            <w:r w:rsidRPr="005239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(กรอบวงเงิน 211 ล้านบาท)</w:t>
            </w:r>
          </w:p>
        </w:tc>
        <w:tc>
          <w:tcPr>
            <w:tcW w:w="5103" w:type="dxa"/>
          </w:tcPr>
          <w:p w:rsidR="00523969" w:rsidRPr="00523969" w:rsidRDefault="00523969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ขยายระยะเวลาโครงการ</w:t>
            </w:r>
          </w:p>
          <w:p w:rsidR="00523969" w:rsidRPr="00523969" w:rsidRDefault="00523969" w:rsidP="00FD17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เป็นสิ้นสุดภายในวันที่ 29 ธันวาคม 2566</w:t>
            </w:r>
          </w:p>
          <w:p w:rsidR="00523969" w:rsidRPr="00523969" w:rsidRDefault="00523969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ะสบปัญหาปัจจัยภายนอกที่ไม่สามารถควบคุมได้โดยเฉพาะข้อมูลความปลอดภัยของการทดสอบวัคซีนในระยะที่ 1 ของกลุ่มอาสาสมัครทั้ง 2 กลุ่ม ซึ่งคาดว่าจะแล้วเสร็จในช่วงเดือนพฤษภาคม 2566 เพื่อนำมาอ้างอิงเพิ่มเติมต่อการขออนุมัติดำเนินการทดสอบวัคซีนในระยะที่สูงขึ้น</w:t>
            </w:r>
          </w:p>
          <w:p w:rsidR="00523969" w:rsidRPr="00523969" w:rsidRDefault="00523969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วิจัยและพัฒนาวัคซีนมีความซับซ้อนทางเทคนิคและจำเป็นต้องใช้ระยะเวลาในการดำเนินการเพื่อให้วัคซีนมีความปลอดภัยสูงสุด</w:t>
            </w:r>
          </w:p>
          <w:p w:rsidR="00523969" w:rsidRPr="00523969" w:rsidRDefault="00523969" w:rsidP="00FD17D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239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(ปัจจุบันมีผลการเบิกจ่ายแล้ว จำนวน 116.9000 ล้านบาท หรือคิดเป็นร้อยละ 55.40 ของวงเงินอนุมัติ)</w:t>
            </w:r>
          </w:p>
        </w:tc>
      </w:tr>
    </w:tbl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523969">
        <w:rPr>
          <w:rFonts w:ascii="TH SarabunPSK" w:eastAsia="Calibri" w:hAnsi="TH SarabunPSK" w:cs="TH SarabunPSK"/>
          <w:sz w:val="32"/>
          <w:szCs w:val="32"/>
        </w:rPr>
        <w:tab/>
      </w:r>
      <w:r w:rsidRPr="0052396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2396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เห็นควร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กำหนดเป็นเงื่อนไข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เพื่อประกอบการพิจารณาให้ความเห็นชอบในการขยายระยะเวลาดำเนินโครงการทั้งสองโครงการข้างต้นตามที่เสนอโดยให้สถาบันวัคซีนแห่งชาติ ในฐานะผู้รับผิดชอบโครงการร่วมกับหน่วยงานดำเนินโครงการจัดทำรายงานความก้าวหน้าของโครงการและแผนการดำเนินงานที่ได้มีการปรับแผนพร้อมการบริหารความเสี่ยง เพื่อให้เกิดความมั่นใจว่าการดำเนินโครงการทั้งสองโครงการข้างต้นจะสามารถแล้วเสร็จตามเป้าหมายที่กำหนด และในส่วนของโครงการศึกษาวัคซีนโควิด-19 จากพืช ระยะ 2</w:t>
      </w:r>
      <w:r w:rsidRPr="00523969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นั้น เห็นควรให้สถาบันวัคซีนแห่งชาติร่วมกับบริษัท ใบยา ไฟโตฟาร์ม จำกัด ประสานกับ อย. อย่างใกล้ชิด โดยพิจารณาจัดทำแผนการดำเนินงาน/แผนบริหารความเสี่ยงที่เป็นรูปธรรมมากยิ่งขึ้นเพื่อให้การดำเนินโครงการเป็นไปตามเป้าหมาย บรรลุผลผลิต/ผลสัมฤทธิ์ที่กำหนด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เห็นชอบให้จังหวัดเปลี่ยนแปลงรายละเอียดที่เป็นสาระสำคัญของโครงการ 41 โครงการ กรอบวงเงิน 203.2476 ล้านบาท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2.3.1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ยกเลิกการดำเนินโครงการของ 5 จังหวัด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(จังหวัดสิงห์บุรี จังหวัดมหาสารคาม จังหวัดลำพูน จังหวัดระนอง และจังหวัดพระนครศรีอยุธยา) รวม 10 โครงการ กรอบวงเงิน 21.4958 ล้านบาท เนื่องจากไม่สามารถจัดหาผู้รับจ้างและลงนามผูกพันสัญญาได้ทันภายในเดือนพฤศจิกายน 2565 ตามมติคณะรัฐมนตรีเมื่อวันที่ 15 พฤศจิกายน 2565 รวมถึงไม่สามารถดำเนินการให้แล้วเสร็จได้ทันตามกรอบระยะเวลาที่ได้รับอนุมัติตามมติคณะรัฐมนตรี</w:t>
      </w:r>
    </w:p>
    <w:p w:rsidR="00523969" w:rsidRPr="00523969" w:rsidRDefault="0052396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2.3.2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ขยายระยะเวลาสิ้นสุดการดำเนินโครงการ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23969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สิ้นสุดเดือนพฤษภาคม 2566 ของ 11 จังหวัด (จังหวัดกาฬสินธุ์ จังหวัดสิงห์บุรี จังหวัดฉะเชิงเทรา จังหวัดชุมพร จังหวัดยะลา จังหวัดอ่างทอง จังหวัดตาก จังหวัดนครศรีธรรมราช จังหวัดพระนครศรีอยุธยา จังหวัดสุราษฎร์ธานี และจังหวัดระนอง) รวม 30 โครงการ กรอบวงเงิน 178.7518 ล้านบาท เนื่องจากได้ลงนามผูกพันสัญญาแล้วและอยู่ระหว่างดำเนินโครงการ</w:t>
      </w:r>
    </w:p>
    <w:p w:rsidR="00523969" w:rsidRDefault="00523969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2.3.3 </w:t>
      </w:r>
      <w:r w:rsidRPr="005239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เปลี่ยนแปลงรายละเอียดที่เป็นสาระสำคัญของโครงการของจังหวัดชุมพร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1 โครงการ ได้แก่ โครงการขุดลอกห้วยระกำ วงเงิน 3.0000 ล้านบาท โดยปรับลดเนื้องานเดิมบางส่วนที่ไม่สามารถดำเนินการได้ไปเพิ่มเติมในพื้นที่ดำเนินการใหม่และขยายระยะเวลาสิ้นสุดการดำเนินโครงการฯ </w:t>
      </w:r>
      <w:r w:rsidRPr="00523969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523969">
        <w:rPr>
          <w:rFonts w:ascii="TH SarabunPSK" w:eastAsia="Calibri" w:hAnsi="TH SarabunPSK" w:cs="TH SarabunPSK" w:hint="cs"/>
          <w:sz w:val="32"/>
          <w:szCs w:val="32"/>
          <w:cs/>
        </w:rPr>
        <w:t>สิ้นสุดเดือนพฤษภาคม 2566 เนื่องจากได้ลงนามผูกพันสัญญาแล้วและอยู่ระหว่างดำเนินโครงการ</w:t>
      </w:r>
    </w:p>
    <w:p w:rsidR="00065B3A" w:rsidRDefault="00065B3A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30C96" w:rsidRPr="00E30C96" w:rsidRDefault="00065B3A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30C96"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การพิจารณารับรองวัดคาทอลิก ตามระเบียบสำนักนายกรัฐมนตรี ว่าด้วยแนวทางพิจารณาในการจัดตั้งวัดบาทหลวงโรมันคาทอลิก พ.ศ. 2564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คณะรัฐมนตรีมีมติเห็นชอบการรับรองวัดคาทอลิกเป็นวัดคาทอลิกตามระเบียบสำนักนายกรัฐมนตรี ว่าด้วยแนวทางพิจารณาในการจัดตั้งวัดบาทหลวงโรมันคาทอลิก พ.ศ. 2564 (ระเบียบฯ) จำนวน 79 วัด ตามที่กระทรวงวัฒนธรรม (วธ.) เสนอ ดังนี้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  <w:r w:rsidRPr="00E30C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>วธ. รายงานว่า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  <w:t>1. ระเบียบฯ ประกาศใช้บังคับตั้งแต่วันที่ 15 มิถุนายน 2564 เพื่อกำหนดแนวทางในการพิจารณาจัดตั้งและรับรองวัดคาทอลิกให้สอดคล้องกับสถานการณ์ปัจจุบัน ซึ่งระเบียบดังกล่าวกำหนดให้มีคณะกรรมการพิจารณากลั่นกรองคำขอจัดตั้งวัดคาทอลิก (คณะกรรมการฯ) (รัฐมนตรีว่าการกระทรวงวัฒนธรรมเป็นประธาน) มีหน้าที่และอำนาจในการเสนอความเห็นต่อรัฐมนตรีว่าการกระทรวงวัฒนธรรมเพื่อประกอบการพิจารณาคำขอจัดตั้งวัดคาทอลิกและเสนอรัฐมนตรีพิจารณารับรองวัดคาทอลิกต่อไป โดย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ที่ผ่านมาคณะรัฐมนตรีได้มีมติ 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 xml:space="preserve">(23 สิงหาคม 2565, 8 พฤศจิกายน 2565 และ 21 กุมภาพันธ์ 2566) 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เห็นชอบการรับรองวัดคาทอลิกไปแล้วรวม 76 วัด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 xml:space="preserve">2. ต่อมาคณะกรรมการฯ ในคราวประชุมครั้งที่ 1/2566 เมื่อวันที่ 20 มกราคม 2566 และครั้งที่ 2/2566 เมื่อวันที่ 15 มีนาคม 2566 ได้พิจารณาคำขอให้รับรองวัดคาทอลิกทั้ง 79 วัดแล้วเห็นว่า วัดคาทอลิกดังกล่าวเป็นไปตามหลักเกณฑ์ที่ระบุไว้ในข้อที่ 16 แห่งระเบียบดังกล่าว ประกอบด้วย 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(1) 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ได้รับความเห็นชอบให้ยื่นคำขอรับรองวัดคาทอลิกจากสภาประมุขบาทหลวงโรมันคาทอลิกแห่งประเทศไทย 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(2) 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 xml:space="preserve">มีข้อมูลที่ตั้งวัด 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(3) 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 xml:space="preserve">มีข้อมูลที่ดินที่ตั้งวัดและการอนุญาตให้ใช้ที่ดิน 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(4) 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 xml:space="preserve">มีรายชื่อบาทหลวงซึ่งจะไปประกอบศาสนกิจประจำ ณ วัดคาทอลิก และ 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(5) 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>มีข้อมูลอื่นที่จำเป็นเกี่ยวกับรับรองวัดคาทอลิก เช่น มีใบอนุญาตหรือใบรับรองการก่อสร้างอาคารหรือเอกสารรับรองความมั่นคงแข็งแรงของอาคารวัด/มีระบบสาธารณูปโภคพื้นฐานที่เอื้อต่อการประกอบศาสนพิ</w:t>
      </w:r>
      <w:r w:rsidRPr="00E30C96">
        <w:rPr>
          <w:rFonts w:ascii="TH SarabunPSK" w:eastAsia="Calibri" w:hAnsi="TH SarabunPSK" w:cs="TH SarabunPSK" w:hint="cs"/>
          <w:sz w:val="32"/>
          <w:szCs w:val="32"/>
          <w:cs/>
        </w:rPr>
        <w:t>ธี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>และการพำนัก/มีสถานที่ สิ่งปลูกสร้าง และอุปกรณ์ ซึ่งจำเป็นแก่การประกอบศาสนกิจและการพำนักครบถ้วน/วัดได้ดำเนินงานตาม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lastRenderedPageBreak/>
        <w:t>ภารกิจของมิซซังในด้านต่าง ๆ เช่น ด้านอภิบาลคริสตชนและด้านเผยแผ่ธรรมเรียบร้อยแล้ว ดังนั้น จึง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มีมติให้เสนอคำขอให้รับรองวัดคาทอลิกรวมจำนวน 79 วัด ต่อคณะรัฐมนตรี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เพื่อพิจารณา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>ให้การรับรองตามนัยระเบียบดังกล่าว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  <w:t>3. รายละเอียดของวัดคาทอลิก จำนวน 79 วัด สรุปได้ ดังนี้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3.1 รายละเอียดของจำแนกเป็นรายจังหวัด</w:t>
      </w:r>
    </w:p>
    <w:p w:rsidR="00E30C96" w:rsidRPr="00E30C96" w:rsidRDefault="00E30C96" w:rsidP="00FD17D5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>หน่วย : แห่ง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397"/>
        <w:gridCol w:w="2399"/>
        <w:gridCol w:w="2399"/>
        <w:gridCol w:w="2399"/>
      </w:tblGrid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30C96">
              <w:rPr>
                <w:rFonts w:eastAsia="Calibri"/>
                <w:b/>
                <w:bCs/>
                <w:cs/>
              </w:rPr>
              <w:t>จังหวัด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30C96">
              <w:rPr>
                <w:rFonts w:eastAsia="Calibri"/>
                <w:b/>
                <w:bCs/>
                <w:cs/>
              </w:rPr>
              <w:t>จำนวนวัด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30C96">
              <w:rPr>
                <w:rFonts w:eastAsia="Calibri"/>
                <w:b/>
                <w:bCs/>
                <w:cs/>
              </w:rPr>
              <w:t>จังหวัด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30C96">
              <w:rPr>
                <w:rFonts w:eastAsia="Calibri"/>
                <w:b/>
                <w:bCs/>
                <w:cs/>
              </w:rPr>
              <w:t>จำนวนวัด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กรุงเทพมหานคร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4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ชลบุรี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5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สุพรรณบุรี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1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ระยอง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1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ลพบุรี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2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ปราจีนบุรี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1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เพชรบูรณ์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5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พิจิตร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1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ตาก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6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พิษณุโลก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1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ลำปาง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2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กำแพงเพชร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1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ลำพูน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1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>สุโขทัย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1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เชียงใหม่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4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อุตรดิตถ์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1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อุดรธานี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7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สกลนคร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7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หนองบัวลำภู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1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นครพนม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5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หนองคาย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5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ขอนแก่น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6</w:t>
            </w:r>
          </w:p>
        </w:tc>
      </w:tr>
      <w:tr w:rsidR="00E30C96" w:rsidRPr="00E30C96" w:rsidTr="004C5466"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บึงกาฬ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7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เลย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3</w:t>
            </w:r>
          </w:p>
        </w:tc>
      </w:tr>
      <w:tr w:rsidR="00E30C96" w:rsidRPr="00E30C96" w:rsidTr="004C5466">
        <w:trPr>
          <w:gridAfter w:val="2"/>
          <w:wAfter w:w="4798" w:type="dxa"/>
        </w:trPr>
        <w:tc>
          <w:tcPr>
            <w:tcW w:w="23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พระนครศรีอยุธยา</w:t>
            </w:r>
          </w:p>
        </w:tc>
        <w:tc>
          <w:tcPr>
            <w:tcW w:w="2399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1</w:t>
            </w:r>
          </w:p>
        </w:tc>
      </w:tr>
    </w:tbl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3.2 ประโยชน์ของวัดคาทอลิกที่มีต่อชุมชน/ท้องถิ่น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  <w:t>3.2.1 เป็นสถานที่ปฏิบัติศาสนกิจเพื่อความสงบและการพัฒนาจิตใจ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  <w:t>3.2.2 เป็นสถานที่พบปะพูดคุยของคนในชุมชนเมื่อมาประกอบศาสนกิจ ส่งผลให้เกิดความสามัคคีในชุมชน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  <w:t>3.2.3 ใช้สถานที่ของวัดเป็นที่ออกกำลังกาย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  <w:t>3.2.4 เป็นแหล่งศึกษาด้านวัฒนธรรมประเพณีของคาทอลิกแก่นักเรียนและประชาชนทั่วไป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  <w:t>3.2.5 เป็นแหล่งเรียนรู้พระธรรมคำสอนคริสต์ศาสนาและฝึกอบรมพัฒนาการเป็นพลเมืองที่ดีให้กับประชาชนชาวไทย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30C96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E30C96">
        <w:rPr>
          <w:rFonts w:ascii="TH SarabunPSK" w:eastAsia="Calibri" w:hAnsi="TH SarabunPSK" w:cs="TH SarabunPSK"/>
          <w:sz w:val="28"/>
          <w:cs/>
        </w:rPr>
        <w:t xml:space="preserve"> วธ. แจ้งเป็นการภายในว่า ภายหลังจากที่คณะรัฐมนตรีมีมติรับรองวัดคาทอลิกเป็นวัดตามกฎหมายในครั้งนี้แล้ว จะคงเหลือวัดอีกประมาณ 233 วัด ซึ่งคณะรัฐมนตรีจะต้องให้การรับรองภายใน 2 ปี ภายหลังจากที่ระเบียบสำนักนายกรัฐมนตรี ว่าด้วยแนวทางพิจารณาในการจัดตั้งวัดบาทหลวงโรมันคาทอลิก พ.ศ. 2564 ใช้บังคับ (ภายในวันที่ 15 มิถุนายน 2566)</w:t>
      </w:r>
    </w:p>
    <w:p w:rsidR="00CF3562" w:rsidRPr="00E30C96" w:rsidRDefault="00CF3562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E30C96" w:rsidRPr="00E30C9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E30C96"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ติดตาม เสนอแนะ และเร่งรัดการปฏิรูปประเทศ ประเด็นการสร้างและใช้ </w:t>
      </w:r>
      <w:r w:rsidR="00E30C96" w:rsidRPr="00E30C96">
        <w:rPr>
          <w:rFonts w:ascii="TH SarabunPSK" w:eastAsia="Calibri" w:hAnsi="TH SarabunPSK" w:cs="TH SarabunPSK"/>
          <w:b/>
          <w:bCs/>
          <w:sz w:val="32"/>
          <w:szCs w:val="32"/>
        </w:rPr>
        <w:t xml:space="preserve">Big Data </w:t>
      </w:r>
      <w:r w:rsidR="00E30C96"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ภาคเกษตร ของคณะกรรมาธิการการเกษตรและสหกรณ์ วุฒิสภา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คณะรัฐมนตรีรับทราบผลการพิจารณารายงานการพิจารณาศึกษา ติดตาม เสนอแนะ และเร่งรัดการปฏิรูปประเทศ ประเด็นการสร้างและใช้ </w:t>
      </w:r>
      <w:r w:rsidRPr="00E30C96">
        <w:rPr>
          <w:rFonts w:ascii="TH SarabunPSK" w:eastAsia="Calibri" w:hAnsi="TH SarabunPSK" w:cs="TH SarabunPSK"/>
          <w:sz w:val="32"/>
          <w:szCs w:val="32"/>
        </w:rPr>
        <w:t xml:space="preserve">Big Data 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>ภาคเกษตร ของคณะกรรมาธิการการเกษตรและสหกรณ์ วุฒิสภา ตามที่กระทรวงเกษตรและสหกรณ์</w:t>
      </w:r>
      <w:r w:rsidRPr="00E30C96">
        <w:rPr>
          <w:rFonts w:ascii="TH SarabunPSK" w:eastAsia="Calibri" w:hAnsi="TH SarabunPSK" w:cs="TH SarabunPSK" w:hint="cs"/>
          <w:sz w:val="32"/>
          <w:szCs w:val="32"/>
          <w:cs/>
        </w:rPr>
        <w:t xml:space="preserve"> (กษ.) 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>เสนอและแจ้งให้สำนักงานเลขาธิการวุฒิสภาทราบต่อไป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 xml:space="preserve">1. สำนักงานเลขาธิการวุฒิสภาได้เสนอรายงานการพิจารณาศึกษา ติดตาม เสนอแนะ และเร่งรัดการปฏิรูปประเทศ ประเด็นการสร้างและใช้ </w:t>
      </w:r>
      <w:r w:rsidRPr="00E30C96">
        <w:rPr>
          <w:rFonts w:ascii="TH SarabunPSK" w:eastAsia="Calibri" w:hAnsi="TH SarabunPSK" w:cs="TH SarabunPSK"/>
          <w:sz w:val="32"/>
          <w:szCs w:val="32"/>
        </w:rPr>
        <w:t xml:space="preserve">Big Data 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 xml:space="preserve">ภาคเกษตร ของคณะกรรมาธิการการเกษตรและสหกรณ์ วุฒิสภา มาเพื่อดำเนินการ 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โดยคณะกรรมาธิการฯ มีข้อเสนอแนะและแนวทางดำเนินงาน 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>แบ่งออกเป็น 9 ประเด็นหลัก ได้แก่ 1) ด้านข้อมูล 2) ด้านการเข้าถึงและใช้ประโยชน์ข้อมูล 3) ด้านการเชื่อมโยงข้อมูล 4) ด้านความเป็นเอกภาพของข้อมูล 5) ด้านงบประมาณและแผนดำเนินงาน 6) ด้านความร่วมมือกับภาคเอกชน 7) ด้านกฎหมาย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lastRenderedPageBreak/>
        <w:t>ระเบียบ และนโยบาย 8) ด้านบุคลาการ และ 9) ด้านโครงสร้างและอัตรากำลัง โดยแบ่งเป็น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ระยะเร่งด่วน (ดำเนินงานในปี 2566 - 2567) </w:t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ระยะถัดไป (ดำเนินงานในปี 2568 - 2570)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  <w:t>2. รองนายกรัฐมนตรี (นายจุรินทร์ ลักษณวิศิษฏ์) สั่งและปฏิบัติราชการแทนนายกรัฐมนตรีพิจารณาแล้วมีคำสั่งให้ กษ. เป็นหน่วยงานหลักรับรายงานพร้อมทั้งข้อเสนอแนะของคณะกรรมาธิการดังกล่าว ไปพิจารณาร่วมกับกระทรวงการคลัง กระทรวงดิจิทัลเพื่อเศรษฐกิจและสังคม กระทรวงพาณิชย์ สำนักงาน ก.พ. สำนักงาน ก.พ.ร. สำนักงานสภาพัฒนาการเศรษฐกิจและสังคมแห่งชาติ สำนักงบประมาณ และหน่วยงานที่เกี่ยวข้องเพื่อพิจารณาศึกษาแนวทางและความเหมาะสมของรายงานพร้อมทั้งข้อเสนอแนะดังกล่าว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</w:t>
      </w:r>
    </w:p>
    <w:p w:rsidR="00E30C96" w:rsidRPr="00E30C96" w:rsidRDefault="00E30C9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0C9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กษ. ได้ดำเนินการตามคำสั่งรองนายกรัฐมนตรีตามข้อ 2 โดยสรุปผลการพิจารณาได้ดังนี้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796"/>
        <w:gridCol w:w="4798"/>
      </w:tblGrid>
      <w:tr w:rsidR="00E30C96" w:rsidRPr="00E30C96" w:rsidTr="004C5466">
        <w:tc>
          <w:tcPr>
            <w:tcW w:w="4797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30C96">
              <w:rPr>
                <w:rFonts w:eastAsia="Calibri"/>
                <w:b/>
                <w:bCs/>
                <w:cs/>
              </w:rPr>
              <w:t>ข้อเสนอแนะของคณะกรรมาธิการฯ</w:t>
            </w:r>
          </w:p>
        </w:tc>
        <w:tc>
          <w:tcPr>
            <w:tcW w:w="4798" w:type="dxa"/>
          </w:tcPr>
          <w:p w:rsidR="00E30C96" w:rsidRPr="00E30C96" w:rsidRDefault="00E30C96" w:rsidP="00FD17D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30C96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</w:tc>
      </w:tr>
      <w:tr w:rsidR="00E30C96" w:rsidRPr="00E30C96" w:rsidTr="004C5466">
        <w:tc>
          <w:tcPr>
            <w:tcW w:w="4797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 xml:space="preserve">1. </w:t>
            </w:r>
            <w:r w:rsidRPr="00E30C96">
              <w:rPr>
                <w:rFonts w:eastAsia="Calibri"/>
                <w:b/>
                <w:bCs/>
                <w:cs/>
              </w:rPr>
              <w:t xml:space="preserve">ด้านข้อมูล </w:t>
            </w:r>
            <w:r w:rsidRPr="00E30C96">
              <w:rPr>
                <w:rFonts w:eastAsia="Calibri"/>
                <w:cs/>
              </w:rPr>
              <w:t xml:space="preserve">พบว่า แต่ละหน่วยงานไม่มีมาตรฐานในการจัดเก็บข้อมูล โดยไม่ได้ยึดหลักเกณฑ์ของสำนักงานสถิติแห่งชาติ (สสช.) และแนวทางของสำนักงานพัฒนารัฐบาลดิจิทัล (องค์การมหาชน) (สพร.) ให้เป็นมาตรฐานเดียวกัน ดังนั้น </w:t>
            </w:r>
            <w:r w:rsidRPr="00E30C96">
              <w:rPr>
                <w:rFonts w:eastAsia="Calibri"/>
                <w:b/>
                <w:bCs/>
                <w:cs/>
              </w:rPr>
              <w:t xml:space="preserve">ควรให้ทุกหน่วยงานใช้หลักเกณฑ์การจัดทำมาตรฐานข้อมูลภาครัฐของ สสช. </w:t>
            </w:r>
            <w:r w:rsidRPr="00E30C96">
              <w:rPr>
                <w:rFonts w:eastAsia="Calibri"/>
                <w:cs/>
              </w:rPr>
              <w:t>ให้เป็นมาตรฐานเดียวกัน</w:t>
            </w:r>
          </w:p>
        </w:tc>
        <w:tc>
          <w:tcPr>
            <w:tcW w:w="4798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0C96">
              <w:rPr>
                <w:rFonts w:eastAsia="Calibri"/>
                <w:b/>
                <w:bCs/>
              </w:rPr>
              <w:sym w:font="Symbol" w:char="F0B7"/>
            </w:r>
            <w:r w:rsidRPr="00E30C96">
              <w:rPr>
                <w:rFonts w:eastAsia="Calibri"/>
                <w:b/>
                <w:bCs/>
                <w:cs/>
              </w:rPr>
              <w:t xml:space="preserve"> </w:t>
            </w:r>
            <w:r w:rsidRPr="00E30C96">
              <w:rPr>
                <w:rFonts w:eastAsia="Calibri"/>
                <w:cs/>
              </w:rPr>
              <w:t xml:space="preserve">หน่วยงานที่เกี่ยวข้องได้ดำเนินการบริหารจัดการข้อมูลตามหลักธรรมาภิบาลข้อมูลภาครัฐ จัดทำข้อมูลเปิดภาครัฐและจัดทำบัญชีข้อมูลภาครัฐ ของ สพร. และขับเคลื่อน โดย สสช. ซึ่งมีวัตถุประสงค์เพื่อให้การจัดเก็บข้อมูลเป็นมาตรฐานเดียวกัน สะดวกต่อการเชื่อมโยง แลกเปลี่ยนข้อมูลระหว่างกัน รวมทั้ง สสช. ได้ร่วมกับศูนย์เทคโนโลยีอิเล็กทรอนิกส์และคอมพิวเตอร์แห่งชาติ (เนคเทค) ได้พัฒนาและเผยแพร่โปรแกรม </w:t>
            </w:r>
            <w:r w:rsidRPr="00E30C96">
              <w:rPr>
                <w:rFonts w:eastAsia="Calibri"/>
              </w:rPr>
              <w:t>CKAN Open</w:t>
            </w:r>
            <w:r w:rsidRPr="00E30C96">
              <w:rPr>
                <w:rFonts w:eastAsia="Calibri"/>
                <w:cs/>
              </w:rPr>
              <w:t>-</w:t>
            </w:r>
            <w:r w:rsidRPr="00E30C96">
              <w:rPr>
                <w:rFonts w:eastAsia="Calibri"/>
              </w:rPr>
              <w:t xml:space="preserve">D </w:t>
            </w:r>
            <w:r w:rsidRPr="00E30C96">
              <w:rPr>
                <w:rFonts w:eastAsia="Calibri"/>
                <w:cs/>
              </w:rPr>
              <w:t>เพื่อให้หน่วยงานสามารถนำไปใช้โดยไม่มีค่าใช้จ่าย อันจะช่วยให้ผู้ใช้เข้าถึงข้อมูลภาครัฐได้อย่างสะดวก</w:t>
            </w:r>
          </w:p>
        </w:tc>
      </w:tr>
      <w:tr w:rsidR="00E30C96" w:rsidRPr="00E30C96" w:rsidTr="004C5466">
        <w:tc>
          <w:tcPr>
            <w:tcW w:w="4797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 xml:space="preserve">2. </w:t>
            </w:r>
            <w:r w:rsidRPr="00E30C96">
              <w:rPr>
                <w:rFonts w:eastAsia="Calibri"/>
                <w:b/>
                <w:bCs/>
                <w:cs/>
              </w:rPr>
              <w:t xml:space="preserve">ด้านการเข้าถึงและใช้ประโยชน์ข้อมูล </w:t>
            </w:r>
            <w:r w:rsidRPr="00E30C96">
              <w:rPr>
                <w:rFonts w:eastAsia="Calibri"/>
                <w:cs/>
              </w:rPr>
              <w:t xml:space="preserve">ควรสนับสนุนการพัฒนา </w:t>
            </w:r>
            <w:r w:rsidRPr="00E30C96">
              <w:rPr>
                <w:rFonts w:eastAsia="Calibri"/>
              </w:rPr>
              <w:t xml:space="preserve">Application </w:t>
            </w:r>
            <w:r w:rsidRPr="00E30C96">
              <w:rPr>
                <w:rFonts w:eastAsia="Calibri"/>
                <w:cs/>
              </w:rPr>
              <w:t xml:space="preserve">สำหรับการให้บริการทางการเกษตร ที่สามารถใช้ได้ง่าย ตรงตามความต้องการของผู้ใช้ </w:t>
            </w:r>
            <w:r w:rsidRPr="00E30C96">
              <w:rPr>
                <w:rFonts w:eastAsia="Calibri"/>
                <w:b/>
                <w:bCs/>
                <w:cs/>
              </w:rPr>
              <w:t xml:space="preserve">โดยควรดำเนินการเป็น “กรณีเฉพาะเจาะจงในรายสินค้า/รายปัญหา” </w:t>
            </w:r>
            <w:r w:rsidRPr="00E30C96">
              <w:rPr>
                <w:rFonts w:eastAsia="Calibri"/>
                <w:cs/>
              </w:rPr>
              <w:t xml:space="preserve">เพื่อเป็นการนำร่องในการพัฒนาและก่อให้เกิดความเข้าใจในการสร้าง </w:t>
            </w:r>
            <w:r w:rsidRPr="00E30C96">
              <w:rPr>
                <w:rFonts w:eastAsia="Calibri"/>
              </w:rPr>
              <w:t xml:space="preserve">Big Data </w:t>
            </w:r>
            <w:r w:rsidRPr="00E30C96">
              <w:rPr>
                <w:rFonts w:eastAsia="Calibri"/>
                <w:cs/>
              </w:rPr>
              <w:t>ที่เกิดจากการปฏิบัติจริง</w:t>
            </w:r>
          </w:p>
        </w:tc>
        <w:tc>
          <w:tcPr>
            <w:tcW w:w="4798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0C96">
              <w:rPr>
                <w:rFonts w:eastAsia="Calibri"/>
                <w:b/>
                <w:bCs/>
              </w:rPr>
              <w:sym w:font="Symbol" w:char="F0B7"/>
            </w:r>
            <w:r w:rsidRPr="00E30C96">
              <w:rPr>
                <w:rFonts w:eastAsia="Calibri"/>
                <w:b/>
                <w:bCs/>
                <w:cs/>
              </w:rPr>
              <w:t xml:space="preserve"> </w:t>
            </w:r>
            <w:r w:rsidRPr="00E30C96">
              <w:rPr>
                <w:rFonts w:eastAsia="Calibri"/>
                <w:cs/>
              </w:rPr>
              <w:t>หน่วยงานได้มีการเผยแพร่ข้อมูลผ่านช่องทางต่าง ๆ เช่น เว็บไซต์ของหน่วยงาน ระบบบัญชีข้อมูลของหน่วยงาน เป็นต้น นอกจากนี้ มีหลายหน่วยงานได้ดำเนินการนำข้อมูลให้บริการประชาชนในรูปแบบ</w:t>
            </w:r>
            <w:r w:rsidRPr="00E30C96">
              <w:rPr>
                <w:rFonts w:eastAsia="Calibri"/>
              </w:rPr>
              <w:t xml:space="preserve"> Application </w:t>
            </w:r>
            <w:r w:rsidRPr="00E30C96">
              <w:rPr>
                <w:rFonts w:eastAsia="Calibri"/>
                <w:cs/>
              </w:rPr>
              <w:t>เพื่อความสะดวกต่อการใช้งานของเกษตรกร</w:t>
            </w:r>
          </w:p>
        </w:tc>
      </w:tr>
      <w:tr w:rsidR="00E30C96" w:rsidRPr="00E30C96" w:rsidTr="004C5466">
        <w:tc>
          <w:tcPr>
            <w:tcW w:w="4797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 xml:space="preserve">3. </w:t>
            </w:r>
            <w:r w:rsidRPr="00E30C96">
              <w:rPr>
                <w:rFonts w:eastAsia="Calibri"/>
                <w:b/>
                <w:bCs/>
                <w:cs/>
              </w:rPr>
              <w:t xml:space="preserve">ด้านการเชื่อมโยงข้อมูล </w:t>
            </w:r>
            <w:r w:rsidRPr="00E30C96">
              <w:rPr>
                <w:rFonts w:eastAsia="Calibri"/>
                <w:cs/>
              </w:rPr>
              <w:t xml:space="preserve">ให้กระทรวงดิจิทัลเพื่อเศรษฐกิจและสังคม (ดศ.) ส่งเสริมให้ทุกหน่วยงานมีโครงสร้างพื้นฐานด้านดิจิทัลที่มีประสิทธิภาพเพียงพอสามารถรองรับการเชื่อมโยงแบบ </w:t>
            </w:r>
            <w:r w:rsidRPr="00E30C96">
              <w:rPr>
                <w:rFonts w:eastAsia="Calibri"/>
              </w:rPr>
              <w:t xml:space="preserve">GDX </w:t>
            </w:r>
            <w:r w:rsidRPr="00E30C96">
              <w:rPr>
                <w:rFonts w:eastAsia="Calibri"/>
                <w:cs/>
              </w:rPr>
              <w:t xml:space="preserve">และ </w:t>
            </w:r>
            <w:r w:rsidRPr="00E30C96">
              <w:rPr>
                <w:rFonts w:eastAsia="Calibri"/>
              </w:rPr>
              <w:t xml:space="preserve">API </w:t>
            </w:r>
            <w:r w:rsidRPr="00E30C96">
              <w:rPr>
                <w:rFonts w:eastAsia="Calibri"/>
                <w:cs/>
              </w:rPr>
              <w:t xml:space="preserve">โดยอาจสนับสนุนให้หน่วยงานใช้ระบบกลางในการให้บริการ </w:t>
            </w:r>
            <w:r w:rsidRPr="00E30C96">
              <w:rPr>
                <w:rFonts w:eastAsia="Calibri"/>
              </w:rPr>
              <w:t>Cloud Service</w:t>
            </w:r>
          </w:p>
        </w:tc>
        <w:tc>
          <w:tcPr>
            <w:tcW w:w="4798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0C96">
              <w:rPr>
                <w:rFonts w:eastAsia="Calibri"/>
                <w:b/>
                <w:bCs/>
              </w:rPr>
              <w:sym w:font="Symbol" w:char="F0B7"/>
            </w:r>
            <w:r w:rsidRPr="00E30C96">
              <w:rPr>
                <w:rFonts w:eastAsia="Calibri"/>
                <w:b/>
                <w:bCs/>
                <w:cs/>
              </w:rPr>
              <w:t xml:space="preserve"> </w:t>
            </w:r>
            <w:r w:rsidRPr="00E30C96">
              <w:rPr>
                <w:rFonts w:eastAsia="Calibri"/>
                <w:cs/>
              </w:rPr>
              <w:t>ดศ. มีบริการระบบคลาวด์กลางภาครัฐ (</w:t>
            </w:r>
            <w:r w:rsidRPr="00E30C96">
              <w:rPr>
                <w:rFonts w:eastAsia="Calibri"/>
              </w:rPr>
              <w:t xml:space="preserve">Government Data Center and Cloud Service </w:t>
            </w:r>
            <w:r w:rsidRPr="00E30C96">
              <w:rPr>
                <w:rFonts w:eastAsia="Calibri"/>
                <w:cs/>
              </w:rPr>
              <w:t xml:space="preserve">: </w:t>
            </w:r>
            <w:r w:rsidRPr="00E30C96">
              <w:rPr>
                <w:rFonts w:eastAsia="Calibri"/>
              </w:rPr>
              <w:t>GDCC</w:t>
            </w:r>
            <w:r w:rsidRPr="00E30C96">
              <w:rPr>
                <w:rFonts w:eastAsia="Calibri"/>
                <w:cs/>
              </w:rPr>
              <w:t>) เป็นบริการโครงสร้างพื้นฐานที่มีความมั่นคงปลอดภัย ส่งเสริมการทำงานภาครัฐในลักษณะแพลตฟอร์ม</w:t>
            </w:r>
          </w:p>
        </w:tc>
      </w:tr>
      <w:tr w:rsidR="00E30C96" w:rsidRPr="00E30C96" w:rsidTr="004C5466">
        <w:tc>
          <w:tcPr>
            <w:tcW w:w="4797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 xml:space="preserve">4. </w:t>
            </w:r>
            <w:r w:rsidRPr="00E30C96">
              <w:rPr>
                <w:rFonts w:eastAsia="Calibri"/>
                <w:b/>
                <w:bCs/>
                <w:cs/>
              </w:rPr>
              <w:t xml:space="preserve">ด้านความเป็นเอกภาพของข้อมูล </w:t>
            </w:r>
            <w:r w:rsidRPr="00E30C96">
              <w:rPr>
                <w:rFonts w:eastAsia="Calibri"/>
                <w:cs/>
              </w:rPr>
              <w:t>ควรกำหนดหน่วยงานหลักในระดับกระทรวงเป็นหน่วยงานรับผิดชอบดูแลข้อมูล และประสานงานภายใน กษ. ทั้งระดับกรมและระดับพื้นที่ รวมทั้ง</w:t>
            </w:r>
            <w:r w:rsidRPr="00E30C96">
              <w:rPr>
                <w:rFonts w:eastAsia="Calibri"/>
                <w:b/>
                <w:bCs/>
                <w:cs/>
              </w:rPr>
              <w:t>จัดตั้งศูนย์ข้อมูลเกษตรแห่งชาติ</w:t>
            </w:r>
            <w:r w:rsidRPr="00E30C96">
              <w:rPr>
                <w:rFonts w:eastAsia="Calibri"/>
                <w:cs/>
              </w:rPr>
              <w:t>เป็นองค์กรอิสระ ที่สามารถขับเคลื่อนงานได้อย่างมีประสิทธิภาพ</w:t>
            </w:r>
          </w:p>
        </w:tc>
        <w:tc>
          <w:tcPr>
            <w:tcW w:w="4798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b/>
                <w:bCs/>
              </w:rPr>
              <w:sym w:font="Symbol" w:char="F0B7"/>
            </w:r>
            <w:r w:rsidRPr="00E30C96">
              <w:rPr>
                <w:rFonts w:eastAsia="Calibri"/>
                <w:b/>
                <w:bCs/>
                <w:cs/>
              </w:rPr>
              <w:t xml:space="preserve"> </w:t>
            </w:r>
            <w:r w:rsidRPr="00E30C96">
              <w:rPr>
                <w:rFonts w:eastAsia="Calibri"/>
                <w:cs/>
              </w:rPr>
              <w:t>กษ. ได้มีการแต่งตั้งคณะกรรมการพัฒนาคุณภาพข้อมูลปริมาณการผลิตสินค้าเกษตร และคณะอนุกรรมการ/คณะทำงานที่เกี่ยวข้อง เพื่อจัดทำและเผยแพร่ข้อมูลสินค้าเกษตรให้มีคุณภาพและเป็นเอกภาพและในระยะต่อไป กษ. จะกำหนดมาตรฐานข้อมูลที่เกี่ยวข้องเพื่อให้ข้อมูลที่หน่วยงานจัดทำสามารถใช้วิเคราะห์ร่วมกันได้ และสามารถเปรียบเทียบกับข้อมูลของต่างประเทศ</w:t>
            </w:r>
          </w:p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</w:rPr>
              <w:lastRenderedPageBreak/>
              <w:sym w:font="Symbol" w:char="F0B7"/>
            </w:r>
            <w:r w:rsidRPr="00E30C96">
              <w:rPr>
                <w:rFonts w:eastAsia="Calibri"/>
                <w:cs/>
              </w:rPr>
              <w:t xml:space="preserve"> การจัดตั้งศูนย์ข้อมูลเกษตรแห่งชาติเป็นองค์กรอิสระ สำนักงาน ก.พ.ร. เห็นว่า กษ. ควรทบทวนบทบาทและภารกิจของศูนย์ข้อมูลฯ ให้มีความชัดเจนและเหมาะสม</w:t>
            </w:r>
          </w:p>
        </w:tc>
      </w:tr>
      <w:tr w:rsidR="00E30C96" w:rsidRPr="00E30C96" w:rsidTr="004C5466">
        <w:tc>
          <w:tcPr>
            <w:tcW w:w="4797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lastRenderedPageBreak/>
              <w:t xml:space="preserve">5. </w:t>
            </w:r>
            <w:r w:rsidRPr="00E30C96">
              <w:rPr>
                <w:rFonts w:eastAsia="Calibri"/>
                <w:b/>
                <w:bCs/>
                <w:cs/>
              </w:rPr>
              <w:t xml:space="preserve">ด้านงบประมาณและแผนดำเนินงาน ควรสนับสนุนให้มี </w:t>
            </w:r>
            <w:r w:rsidRPr="00E30C96">
              <w:rPr>
                <w:rFonts w:eastAsia="Calibri"/>
                <w:b/>
                <w:bCs/>
              </w:rPr>
              <w:t xml:space="preserve">Roadmap </w:t>
            </w:r>
            <w:r w:rsidRPr="00E30C96">
              <w:rPr>
                <w:rFonts w:eastAsia="Calibri"/>
                <w:b/>
                <w:bCs/>
                <w:cs/>
              </w:rPr>
              <w:t xml:space="preserve">ด้าน </w:t>
            </w:r>
            <w:r w:rsidRPr="00E30C96">
              <w:rPr>
                <w:rFonts w:eastAsia="Calibri"/>
                <w:b/>
                <w:bCs/>
              </w:rPr>
              <w:t xml:space="preserve">Big Data </w:t>
            </w:r>
            <w:r w:rsidRPr="00E30C96">
              <w:rPr>
                <w:rFonts w:eastAsia="Calibri"/>
                <w:b/>
                <w:bCs/>
                <w:cs/>
              </w:rPr>
              <w:t xml:space="preserve">ภาคเกษตรของ กษ. </w:t>
            </w:r>
            <w:r w:rsidRPr="00E30C96">
              <w:rPr>
                <w:rFonts w:eastAsia="Calibri"/>
                <w:cs/>
              </w:rPr>
              <w:t xml:space="preserve">โดยสำนักงานเศรษฐกิจการเกษตร (สศก.) ควรมีความเข้าใจเกี่ยวกับประเด็นการสร้างและใช้ </w:t>
            </w:r>
            <w:r w:rsidRPr="00E30C96">
              <w:rPr>
                <w:rFonts w:eastAsia="Calibri"/>
              </w:rPr>
              <w:t xml:space="preserve">Big Data </w:t>
            </w:r>
            <w:r w:rsidRPr="00E30C96">
              <w:rPr>
                <w:rFonts w:eastAsia="Calibri"/>
                <w:cs/>
              </w:rPr>
              <w:t>ที่ชัดเจน และควร</w:t>
            </w:r>
            <w:r w:rsidRPr="00E30C96">
              <w:rPr>
                <w:rFonts w:eastAsia="Calibri"/>
                <w:b/>
                <w:bCs/>
                <w:cs/>
              </w:rPr>
              <w:t xml:space="preserve">กำหนดระยะเวลาและงบประมาณในการพัฒนาโครงสร้างพื้นฐานด้านดิจิทัล </w:t>
            </w:r>
            <w:r w:rsidRPr="00E30C96">
              <w:rPr>
                <w:rFonts w:eastAsia="Calibri"/>
                <w:cs/>
              </w:rPr>
              <w:t xml:space="preserve">เพื่อประโยชน์ในการสร้างและใช้ </w:t>
            </w:r>
            <w:r w:rsidRPr="00E30C96">
              <w:rPr>
                <w:rFonts w:eastAsia="Calibri"/>
              </w:rPr>
              <w:t xml:space="preserve">Big Data </w:t>
            </w:r>
            <w:r w:rsidRPr="00E30C96">
              <w:rPr>
                <w:rFonts w:eastAsia="Calibri"/>
                <w:cs/>
              </w:rPr>
              <w:t>ภาคเกษตร ให้สอดคล้องและมีความต่อเนื่อง</w:t>
            </w:r>
          </w:p>
        </w:tc>
        <w:tc>
          <w:tcPr>
            <w:tcW w:w="4798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b/>
                <w:bCs/>
              </w:rPr>
              <w:sym w:font="Symbol" w:char="F0B7"/>
            </w:r>
            <w:r w:rsidRPr="00E30C96">
              <w:rPr>
                <w:rFonts w:eastAsia="Calibri"/>
                <w:b/>
                <w:bCs/>
                <w:cs/>
              </w:rPr>
              <w:t xml:space="preserve"> </w:t>
            </w:r>
            <w:r w:rsidRPr="00E30C96">
              <w:rPr>
                <w:rFonts w:eastAsia="Calibri"/>
                <w:cs/>
              </w:rPr>
              <w:t xml:space="preserve">ศูนย์ข้อมูลเกษตรแห่งชาติ โดย สศก. ได้จัดทำ </w:t>
            </w:r>
            <w:r w:rsidRPr="00E30C96">
              <w:rPr>
                <w:rFonts w:eastAsia="Calibri"/>
              </w:rPr>
              <w:t>Roadmap</w:t>
            </w:r>
            <w:r w:rsidRPr="00E30C96">
              <w:rPr>
                <w:rFonts w:eastAsia="Calibri"/>
                <w:cs/>
              </w:rPr>
              <w:t xml:space="preserve"> ด้าน </w:t>
            </w:r>
            <w:r w:rsidRPr="00E30C96">
              <w:rPr>
                <w:rFonts w:eastAsia="Calibri"/>
              </w:rPr>
              <w:t xml:space="preserve">Big Data </w:t>
            </w:r>
            <w:r w:rsidRPr="00E30C96">
              <w:rPr>
                <w:rFonts w:eastAsia="Calibri"/>
                <w:cs/>
              </w:rPr>
              <w:t>ตั้งแต่ปี พ.ศ. 2566 - พ.ศ. 2570 โดยแบ่งออกเป็น 3 ระยะ ดังนี้</w:t>
            </w:r>
          </w:p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 xml:space="preserve">    - ระยะที่ 1 (พ.ศ. 2566 - พ.ศ. 2567) เป็นการดำเนินการด้านข้อมูล คุณภาพข้อมูล และทักษะด้านข้อมูล (</w:t>
            </w:r>
            <w:r w:rsidRPr="00E30C96">
              <w:rPr>
                <w:rFonts w:eastAsia="Calibri"/>
              </w:rPr>
              <w:t>Data Quality and Literacy</w:t>
            </w:r>
            <w:r w:rsidRPr="00E30C96">
              <w:rPr>
                <w:rFonts w:eastAsia="Calibri"/>
                <w:cs/>
              </w:rPr>
              <w:t>)</w:t>
            </w:r>
          </w:p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 xml:space="preserve">    - ระยะที่ 2 (พ.ศ. 2568 - พ.ศ. 2569) เป็นการดำเนินการจัดทำ </w:t>
            </w:r>
            <w:r w:rsidRPr="00E30C96">
              <w:rPr>
                <w:rFonts w:eastAsia="Calibri"/>
              </w:rPr>
              <w:t>Data Service Platform</w:t>
            </w:r>
          </w:p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cs/>
              </w:rPr>
              <w:t xml:space="preserve">    - ระยะที่ 3 (พ.ศ. 2570) เป็นการให้บริการข้อมูลที่ตอบสนองความต้องการระดับปัจเจก (</w:t>
            </w:r>
            <w:r w:rsidRPr="00E30C96">
              <w:rPr>
                <w:rFonts w:eastAsia="Calibri"/>
              </w:rPr>
              <w:t>Customer &amp; Citizen Centric</w:t>
            </w:r>
            <w:r w:rsidRPr="00E30C96">
              <w:rPr>
                <w:rFonts w:eastAsia="Calibri"/>
                <w:cs/>
              </w:rPr>
              <w:t>)</w:t>
            </w:r>
          </w:p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>รวมถึงได้จัดทำแผนปฏิบัติราชการศูนย์ข้อมูลเกษตรแห่งชาติ ระยะ 5 ปี (พ.ศ. 2566 - พ.ศ. 2570) ประกอบด้วยโครงการสำคัญเพื่อเป็นฐานในการจัดทำคำของบประมาณ</w:t>
            </w:r>
          </w:p>
        </w:tc>
      </w:tr>
      <w:tr w:rsidR="00E30C96" w:rsidRPr="00E30C96" w:rsidTr="004C5466">
        <w:tc>
          <w:tcPr>
            <w:tcW w:w="4797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 xml:space="preserve">6. </w:t>
            </w:r>
            <w:r w:rsidRPr="00E30C96">
              <w:rPr>
                <w:rFonts w:eastAsia="Calibri"/>
                <w:b/>
                <w:bCs/>
                <w:cs/>
              </w:rPr>
              <w:t xml:space="preserve">ด้านความร่วมมือกับภาคเอกชน </w:t>
            </w:r>
            <w:r w:rsidRPr="00E30C96">
              <w:rPr>
                <w:rFonts w:eastAsia="Calibri"/>
                <w:cs/>
              </w:rPr>
              <w:t xml:space="preserve">โดยผลักดันการดำเนินงานร่วมกันระหว่างภาครัฐ เอกชนและสถาบันการศึกษา เพื่อนำข้อมูล </w:t>
            </w:r>
            <w:r w:rsidRPr="00E30C96">
              <w:rPr>
                <w:rFonts w:eastAsia="Calibri"/>
              </w:rPr>
              <w:t xml:space="preserve">Open Data </w:t>
            </w:r>
            <w:r w:rsidRPr="00E30C96">
              <w:rPr>
                <w:rFonts w:eastAsia="Calibri"/>
                <w:cs/>
              </w:rPr>
              <w:t xml:space="preserve">ไปพัฒนาต่อยอด โดยภาครัฐเป็น “ผู้ควบคุมและผู้อำนวยความสะดวก” ด้านข้อมูลให้มีความถูกต้องและส่งต่อให้เอกชนเข้ามา “มีบทบาทร่วม” ในการนำข้อมูลไปลงทุนพัฒนาต่อยอดทางธุรกิจ” </w:t>
            </w:r>
          </w:p>
        </w:tc>
        <w:tc>
          <w:tcPr>
            <w:tcW w:w="4798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b/>
                <w:bCs/>
              </w:rPr>
              <w:sym w:font="Symbol" w:char="F0B7"/>
            </w:r>
            <w:r w:rsidRPr="00E30C96">
              <w:rPr>
                <w:rFonts w:eastAsia="Calibri"/>
                <w:b/>
                <w:bCs/>
                <w:cs/>
              </w:rPr>
              <w:t xml:space="preserve"> </w:t>
            </w:r>
            <w:r w:rsidRPr="00E30C96">
              <w:rPr>
                <w:rFonts w:eastAsia="Calibri"/>
                <w:cs/>
              </w:rPr>
              <w:t>หลายหน่วยงานได้มีความร่วมมือกับภาคเอกชน สถาบันการศึกษา ในการแลกเปลี่ยนข้อมูลองค์ความรู้ รวมถึงการพัฒนางานร่วมกัน เพื่อให้เกิดประโยชน์จากข้อมูล เกิดเป็นนวัตกรรม หรือบริการในรูปแบบใหม่ ซึ่งจะช่วยพัฒนาและยกระดับความสามารถในการแข่งขันของภาคการเกษตร</w:t>
            </w:r>
          </w:p>
        </w:tc>
      </w:tr>
      <w:tr w:rsidR="00E30C96" w:rsidRPr="00E30C96" w:rsidTr="004C5466">
        <w:tc>
          <w:tcPr>
            <w:tcW w:w="4797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 xml:space="preserve">7. </w:t>
            </w:r>
            <w:r w:rsidRPr="00E30C96">
              <w:rPr>
                <w:rFonts w:eastAsia="Calibri"/>
                <w:b/>
                <w:bCs/>
                <w:cs/>
              </w:rPr>
              <w:t xml:space="preserve">ด้านกฎหมาย กฎระเบียบ และนโยบาย </w:t>
            </w:r>
            <w:r w:rsidRPr="00E30C96">
              <w:rPr>
                <w:rFonts w:eastAsia="Calibri"/>
                <w:cs/>
              </w:rPr>
              <w:t xml:space="preserve">ปัจจุบันมีกฎหมายที่เกี่ยวข้องหลายระดับ ซึ่งมีข้อขัดแย้งกันส่งผลให้หน่วยงานไม่กล้าตัดสินใจในบางกรณี ดังนั้นเพื่อลดปัญหาข้อติดขัดในการเชื่อมโยงข้อมูล ควรให้กระทรวงและกรมพิจารณาทบทวนและปรับปรุงกฎหมายที่เกี่ยวข้องให้เอื้อต่อการปฏิบัติตาม พ.ร.บ. การบริหารงานและการให้บริการภาครัฐผ่านระบบดิจิทัล พ.ศ. </w:t>
            </w:r>
            <w:r w:rsidRPr="00E30C96">
              <w:rPr>
                <w:rFonts w:eastAsia="Calibri"/>
              </w:rPr>
              <w:t>25</w:t>
            </w:r>
            <w:r w:rsidRPr="00E30C96">
              <w:rPr>
                <w:rFonts w:eastAsia="Calibri"/>
                <w:cs/>
              </w:rPr>
              <w:t>62 ซึ่งจะส่งผลให้การพัฒนา</w:t>
            </w:r>
            <w:r w:rsidRPr="00E30C96">
              <w:rPr>
                <w:rFonts w:eastAsia="Calibri"/>
              </w:rPr>
              <w:t xml:space="preserve"> Big Data </w:t>
            </w:r>
            <w:r w:rsidRPr="00E30C96">
              <w:rPr>
                <w:rFonts w:eastAsia="Calibri"/>
                <w:cs/>
              </w:rPr>
              <w:t>สามารถขับเคลื่อนได้อย่างรวดเร็วและมีประสิทธิภาพมากยิ่งขึ้น</w:t>
            </w:r>
          </w:p>
        </w:tc>
        <w:tc>
          <w:tcPr>
            <w:tcW w:w="4798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b/>
                <w:bCs/>
              </w:rPr>
              <w:sym w:font="Symbol" w:char="F0B7"/>
            </w:r>
            <w:r w:rsidRPr="00E30C96">
              <w:rPr>
                <w:rFonts w:eastAsia="Calibri"/>
                <w:b/>
                <w:bCs/>
                <w:cs/>
              </w:rPr>
              <w:t xml:space="preserve"> </w:t>
            </w:r>
            <w:r w:rsidRPr="00E30C96">
              <w:rPr>
                <w:rFonts w:eastAsia="Calibri"/>
                <w:cs/>
              </w:rPr>
              <w:t>หน่วยงานได้ปปฏิบัติตามหลักธรรมาภิบาลข้อมูลได้มีการจำแนกข้อมูลตามชั้นความลับ และกำหนดหลักเกณฑ์ในการเข้าถึงและใช้ประโยชน์ข้อมูลโดยเฉพาะข้อมูลส่วนบุคคล ข้อมูลความมั่นคงและข้อมูลความลับ ซึ่งจะต้องปฏิบัติตามกฎหมายที่เกี่ยวข้อง ทั้งนี้ ดศ. มีคณะกรรมการคุ้มครองข้อมูลส่วนบุคคลทำหน้าที่สนับสนุนให้เกิดการใช้กฎหมายอย่างเหมาะสมในการแลกเปลี่ยนข้อมูลเพื่อประโยชน์สาธารณะ</w:t>
            </w:r>
          </w:p>
        </w:tc>
      </w:tr>
      <w:tr w:rsidR="00E30C96" w:rsidRPr="00E30C96" w:rsidTr="004C5466">
        <w:tc>
          <w:tcPr>
            <w:tcW w:w="4797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0C96">
              <w:rPr>
                <w:rFonts w:eastAsia="Calibri"/>
                <w:cs/>
              </w:rPr>
              <w:t xml:space="preserve">8. </w:t>
            </w:r>
            <w:r w:rsidRPr="00E30C96">
              <w:rPr>
                <w:rFonts w:eastAsia="Calibri"/>
                <w:b/>
                <w:bCs/>
                <w:cs/>
              </w:rPr>
              <w:t xml:space="preserve">ด้านบุคลากร </w:t>
            </w:r>
            <w:r w:rsidRPr="00E30C96">
              <w:rPr>
                <w:rFonts w:eastAsia="Calibri"/>
                <w:cs/>
              </w:rPr>
              <w:t xml:space="preserve">หน่วยงานที่เกี่ยวข้องควรมีจำนวนอัตราของตำแหน่งที่มีทักษะและความเชี่ยวชาญเฉพาะด้าน </w:t>
            </w:r>
            <w:r w:rsidRPr="00E30C96">
              <w:rPr>
                <w:rFonts w:eastAsia="Calibri"/>
              </w:rPr>
              <w:t xml:space="preserve">Big Data </w:t>
            </w:r>
            <w:r w:rsidRPr="00E30C96">
              <w:rPr>
                <w:rFonts w:eastAsia="Calibri"/>
                <w:cs/>
              </w:rPr>
              <w:t xml:space="preserve">เช่น ตำแหน่ง </w:t>
            </w:r>
            <w:r w:rsidRPr="00E30C96">
              <w:rPr>
                <w:rFonts w:eastAsia="Calibri"/>
              </w:rPr>
              <w:t xml:space="preserve">Data Scientist </w:t>
            </w:r>
            <w:r w:rsidRPr="00E30C96">
              <w:rPr>
                <w:rFonts w:eastAsia="Calibri"/>
                <w:cs/>
              </w:rPr>
              <w:t xml:space="preserve">ตำแหน่ง </w:t>
            </w:r>
            <w:r w:rsidRPr="00E30C96">
              <w:rPr>
                <w:rFonts w:eastAsia="Calibri"/>
              </w:rPr>
              <w:t xml:space="preserve">Data Engineer </w:t>
            </w:r>
            <w:r w:rsidRPr="00E30C96">
              <w:rPr>
                <w:rFonts w:eastAsia="Calibri"/>
                <w:cs/>
              </w:rPr>
              <w:t xml:space="preserve">และตำแหน่ง </w:t>
            </w:r>
            <w:r w:rsidRPr="00E30C96">
              <w:rPr>
                <w:rFonts w:eastAsia="Calibri"/>
              </w:rPr>
              <w:t xml:space="preserve">Data Analyst </w:t>
            </w:r>
            <w:r w:rsidRPr="00E30C96">
              <w:rPr>
                <w:rFonts w:eastAsia="Calibri"/>
                <w:cs/>
              </w:rPr>
              <w:t>เป็นต้น</w:t>
            </w:r>
          </w:p>
        </w:tc>
        <w:tc>
          <w:tcPr>
            <w:tcW w:w="4798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b/>
                <w:bCs/>
              </w:rPr>
              <w:sym w:font="Symbol" w:char="F0B7"/>
            </w:r>
            <w:r w:rsidRPr="00E30C96">
              <w:rPr>
                <w:rFonts w:eastAsia="Calibri"/>
                <w:cs/>
              </w:rPr>
              <w:t xml:space="preserve"> สำนักงาน ก.พ. มีข้อเสนอแนะให้หน่วยงานพิจารณาใช้บุคลากรที่เป็นการจ้างงานในรูปแบบอื่น เช่น การจ้างเหมาบริการ หรือการจ้างงานในโครงการที่มีลักษณะเป็นการชั่วคราว เป็นต้น และเห็นควรให้มีการจัดสรรทุนฝึกอบรมแก่บุคลากร เพื่อยกระดับทักษะด้าน </w:t>
            </w:r>
            <w:r w:rsidRPr="00E30C96">
              <w:rPr>
                <w:rFonts w:eastAsia="Calibri"/>
              </w:rPr>
              <w:t>Data Analytics</w:t>
            </w:r>
          </w:p>
        </w:tc>
      </w:tr>
      <w:tr w:rsidR="00E30C96" w:rsidRPr="00E30C96" w:rsidTr="004C5466">
        <w:tc>
          <w:tcPr>
            <w:tcW w:w="4797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0C96">
              <w:rPr>
                <w:rFonts w:eastAsia="Calibri"/>
              </w:rPr>
              <w:t>9</w:t>
            </w:r>
            <w:r w:rsidRPr="00E30C96">
              <w:rPr>
                <w:rFonts w:eastAsia="Calibri"/>
                <w:cs/>
              </w:rPr>
              <w:t xml:space="preserve">. </w:t>
            </w:r>
            <w:r w:rsidRPr="00E30C96">
              <w:rPr>
                <w:rFonts w:eastAsia="Calibri"/>
                <w:b/>
                <w:bCs/>
                <w:cs/>
              </w:rPr>
              <w:t xml:space="preserve">ด้านโครงสร้างและอัตรากำลัง </w:t>
            </w:r>
            <w:r w:rsidRPr="00E30C96">
              <w:rPr>
                <w:rFonts w:eastAsia="Calibri"/>
                <w:cs/>
              </w:rPr>
              <w:t xml:space="preserve">ปัจจุบันหน่วยงานส่วนใหญ่ยังขาดบุคลากรที่มีทักษะการทำงานด้าน </w:t>
            </w:r>
            <w:r w:rsidRPr="00E30C96">
              <w:rPr>
                <w:rFonts w:eastAsia="Calibri"/>
              </w:rPr>
              <w:t xml:space="preserve">Big Data </w:t>
            </w:r>
            <w:r w:rsidRPr="00E30C96">
              <w:rPr>
                <w:rFonts w:eastAsia="Calibri"/>
                <w:cs/>
              </w:rPr>
              <w:t>และการรับบุคคลภายนอกที่มีทักษะเข้าทำงานยังเป็นอุปสรรคอย่างมาก เนื่องจากยังไม่มีการพัฒนาเส้นทางความก้าวหน้าในอาชีพ ส่งผลให้ขาดแรงจูงใจที่</w:t>
            </w:r>
            <w:r w:rsidRPr="00E30C96">
              <w:rPr>
                <w:rFonts w:eastAsia="Calibri"/>
                <w:cs/>
              </w:rPr>
              <w:lastRenderedPageBreak/>
              <w:t xml:space="preserve">จะปฏิบัติงาน </w:t>
            </w:r>
            <w:r w:rsidRPr="00E30C96">
              <w:rPr>
                <w:rFonts w:eastAsia="Calibri"/>
                <w:b/>
                <w:bCs/>
                <w:cs/>
              </w:rPr>
              <w:t xml:space="preserve">จึงควรสนับสนุนการวางแผนอัตรากำลังคนให้สอดคล้องกับโครงสร้างขององค์กรและบริบทที่มีการเปลี่ยนแปลง </w:t>
            </w:r>
            <w:r w:rsidRPr="00E30C96">
              <w:rPr>
                <w:rFonts w:eastAsia="Calibri"/>
                <w:cs/>
              </w:rPr>
              <w:t>และ</w:t>
            </w:r>
            <w:r w:rsidRPr="00E30C96">
              <w:rPr>
                <w:rFonts w:eastAsia="Calibri"/>
                <w:b/>
                <w:bCs/>
                <w:cs/>
              </w:rPr>
              <w:t>ผลักดันให้มีการพัฒนาเส้นทางความก้าวหน้าในอาชีพ</w:t>
            </w:r>
            <w:r w:rsidRPr="00E30C96">
              <w:rPr>
                <w:rFonts w:eastAsia="Calibri"/>
                <w:cs/>
              </w:rPr>
              <w:t xml:space="preserve"> (</w:t>
            </w:r>
            <w:r w:rsidRPr="00E30C96">
              <w:rPr>
                <w:rFonts w:eastAsia="Calibri"/>
              </w:rPr>
              <w:t>Career Path</w:t>
            </w:r>
            <w:r w:rsidRPr="00E30C96">
              <w:rPr>
                <w:rFonts w:eastAsia="Calibri"/>
                <w:cs/>
              </w:rPr>
              <w:t xml:space="preserve">) ด้าน </w:t>
            </w:r>
            <w:r w:rsidRPr="00E30C96">
              <w:rPr>
                <w:rFonts w:eastAsia="Calibri"/>
              </w:rPr>
              <w:t xml:space="preserve">Big Data </w:t>
            </w:r>
            <w:r w:rsidRPr="00E30C96">
              <w:rPr>
                <w:rFonts w:eastAsia="Calibri"/>
                <w:cs/>
              </w:rPr>
              <w:t>ภาคเกษตรให้ชัดเจน</w:t>
            </w:r>
          </w:p>
        </w:tc>
        <w:tc>
          <w:tcPr>
            <w:tcW w:w="4798" w:type="dxa"/>
          </w:tcPr>
          <w:p w:rsidR="00E30C96" w:rsidRPr="00E30C96" w:rsidRDefault="00E30C96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E30C96">
              <w:rPr>
                <w:rFonts w:eastAsia="Calibri"/>
                <w:b/>
                <w:bCs/>
              </w:rPr>
              <w:lastRenderedPageBreak/>
              <w:sym w:font="Symbol" w:char="F0B7"/>
            </w:r>
            <w:r w:rsidRPr="00E30C96">
              <w:rPr>
                <w:rFonts w:eastAsia="Calibri"/>
                <w:b/>
                <w:bCs/>
                <w:cs/>
              </w:rPr>
              <w:t xml:space="preserve"> </w:t>
            </w:r>
            <w:r w:rsidRPr="00E30C96">
              <w:rPr>
                <w:rFonts w:eastAsia="Calibri"/>
                <w:cs/>
              </w:rPr>
              <w:t>เห็นชอบกับข้อเสนอแนะของคณะกรรมาธ</w:t>
            </w:r>
            <w:r w:rsidRPr="00E30C96">
              <w:rPr>
                <w:rFonts w:eastAsia="Calibri" w:hint="cs"/>
                <w:cs/>
              </w:rPr>
              <w:t>ิ</w:t>
            </w:r>
            <w:r w:rsidRPr="00E30C96">
              <w:rPr>
                <w:rFonts w:eastAsia="Calibri"/>
                <w:cs/>
              </w:rPr>
              <w:t>การฯ</w:t>
            </w:r>
          </w:p>
        </w:tc>
      </w:tr>
    </w:tbl>
    <w:p w:rsidR="00E30C96" w:rsidRDefault="00E30C96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53160" w:rsidRPr="00653160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653160" w:rsidRPr="006531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รายงานภาวะเศรษฐกิจอุตสาหกรรมประจำเดือนกุมภาพันธ์ 2566 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คณะรัฐมนตรีมีมติรับทราบรายงานภาวะเศรษฐกิจอุตสาหกรรมประจำเดือนกุมภาพันธ์ 2566 ตามที่กระทรวงอุตสาหกรรมเสนอ ดังนี้</w:t>
      </w:r>
    </w:p>
    <w:p w:rsidR="00653160" w:rsidRPr="00653160" w:rsidRDefault="00653160" w:rsidP="00FD17D5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531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31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ภาวะเศรษฐกิจอุตสาหกรรมเดือนกุมภาพันธ์ 2566 เมื่อพิจารณาจากดัชนีผลผลิตอุตสาหกรรม (</w:t>
      </w:r>
      <w:r w:rsidRPr="00653160">
        <w:rPr>
          <w:rFonts w:ascii="TH SarabunPSK" w:eastAsia="Calibri" w:hAnsi="TH SarabunPSK" w:cs="TH SarabunPSK"/>
          <w:sz w:val="32"/>
          <w:szCs w:val="32"/>
        </w:rPr>
        <w:t>MPI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) หดตัวร้อยละ 2.7 จากช่วงเดียวกันของปีก่อน ปัจจัยหลักมาจากภาคการส่งออกที่หดตัวจากผลกระทบของการชะลอตัวของเศรษฐกิจโลก อย่างไรก็ตาม อุตสาหกรรมที่เน้นตลาดในประเทศรวมถึงที่เกี่ยวข้องกับการท่องเที่ยวหลายอุตสาหกรรมยังขยายตัวได้ดี อาทิ รถยนต์ การกลั่นน้ำมัน จักรยานยนต์ รองเท้า กระเป๋า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Pr="00653160">
        <w:rPr>
          <w:rFonts w:ascii="TH SarabunPSK" w:eastAsia="Calibri" w:hAnsi="TH SarabunPSK" w:cs="TH SarabunPSK"/>
          <w:b/>
          <w:bCs/>
          <w:sz w:val="32"/>
          <w:szCs w:val="32"/>
        </w:rPr>
        <w:t xml:space="preserve">MPI </w:t>
      </w:r>
      <w:r w:rsidRPr="006531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เดือนกุมภาพันธ์ 2566 หดตัวเมื่อเทียบกับช่วงเดียวกันของปีก่อน คือ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653160">
        <w:rPr>
          <w:rFonts w:ascii="TH SarabunPSK" w:eastAsia="Calibri" w:hAnsi="TH SarabunPSK" w:cs="TH SarabunPSK"/>
          <w:sz w:val="32"/>
          <w:szCs w:val="32"/>
        </w:rPr>
        <w:t xml:space="preserve"> Hard Disk Drive 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53160">
        <w:rPr>
          <w:rFonts w:ascii="TH SarabunPSK" w:eastAsia="Calibri" w:hAnsi="TH SarabunPSK" w:cs="TH SarabunPSK"/>
          <w:sz w:val="32"/>
          <w:szCs w:val="32"/>
        </w:rPr>
        <w:t>HDD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 xml:space="preserve">) หดตัวร้อยละ 35.35 ตามการพัฒนาเทคโนโลยีความจุทำให้ปริมาณการผลิตน้อยลง แต่ราคาต่อหน่วยสูงขึ้นตามปริมาณความจุ รวมถึงความต้องการใช้ปรับตัวลดลง นอกจากนี้ </w:t>
      </w:r>
      <w:r w:rsidRPr="00653160">
        <w:rPr>
          <w:rFonts w:ascii="TH SarabunPSK" w:eastAsia="Calibri" w:hAnsi="TH SarabunPSK" w:cs="TH SarabunPSK"/>
          <w:sz w:val="32"/>
          <w:szCs w:val="32"/>
        </w:rPr>
        <w:t xml:space="preserve">Solid State Drive 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53160">
        <w:rPr>
          <w:rFonts w:ascii="TH SarabunPSK" w:eastAsia="Calibri" w:hAnsi="TH SarabunPSK" w:cs="TH SarabunPSK"/>
          <w:sz w:val="32"/>
          <w:szCs w:val="32"/>
        </w:rPr>
        <w:t>SSD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 xml:space="preserve">) มีสัดส่วนการใช้ในอุปกรณ์ต่าง ๆ ทดแทน </w:t>
      </w:r>
      <w:r w:rsidRPr="00653160">
        <w:rPr>
          <w:rFonts w:ascii="TH SarabunPSK" w:eastAsia="Calibri" w:hAnsi="TH SarabunPSK" w:cs="TH SarabunPSK"/>
          <w:sz w:val="32"/>
          <w:szCs w:val="32"/>
        </w:rPr>
        <w:t>HDD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เพิ่มมากขึ้น ซึ่งประเทศไทยยังไม่มีฐานการผลิต </w:t>
      </w:r>
      <w:r w:rsidRPr="00653160">
        <w:rPr>
          <w:rFonts w:ascii="TH SarabunPSK" w:eastAsia="Calibri" w:hAnsi="TH SarabunPSK" w:cs="TH SarabunPSK"/>
          <w:sz w:val="32"/>
          <w:szCs w:val="32"/>
        </w:rPr>
        <w:t>SSD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ในประเทศ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ab/>
        <w:t>2. เฟอร์นิเจอร์ หดตัวร้อยละ 56.55  จากเครื่องเรือนทำด้วยไม้และโลหะเป็นหลัก โดยการผลิตเครื่องเรือนทำด้วยไม้ลดลง จากคำสั่งซื้อจากต่างประเทศของผู้ผลิตเครื่องเรือนทำด้วยไม้ยางพารารายใหญ่ที่ปรับลดลง ซึ่งเป็นการปรับลดลงเข้าสู่สภาวะปกติก่อนการระบาดของโควิด-19 ในประเทศจีน ซึ่งในช่วงดังกล่าวจีนไม่สามารถผลิตและส่งสินค้าไปจำหน่ายยังต่างประเทศได้ ส่วนเครื่องเรือนทำด้วยโลหะการผลิตกลับเข้าสู่ระดับปกติหลังจากปีก่อนได้รับคำสั่งซื้อพิเศษ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เม็ดพลาสติก หดตัวร้อยละ 14.47 ส่วนหนึ่งจากสถานการณ์ความต้องการยังไม่กลับมาเป็นปกติ โดยเฉพาะจากประเทศจีน และระดับราคายังชะลอตัวตามความต้องการในตลาดประกอบกับผู้ผลิตชะลอการผลิตลดลงเพื่อดูทิศทางตลาด รวมถึงยังคงมีการปิดซ่อมบำรุงในโรงงานบางโรงอยู่ 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อุตสาหกรรมสำคัญที่ยังขยายตัวในเดือนกุมภาพันธ์ 2566 เมื่อเทียบกับเดือนเดียวกันของปีก่อน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1. น้ำตาล ขยายตัวร้อยละ 23.46 จากสินค้าสำคัญคือ น้ำตาลทรายดิบ และน้ำตาลทรายขาวบริสุทธิ์ เนื่องจากความต้องการบริโภคทั้งในและต่างประเทศที่เพิ่มขึ้น ตามการขยายตัวทางเศรษฐกิจเพื่อใช้ในอุตสาหกรรมต่อเนื่อง โดยเฉพาะอุตสาหกรรมอาหารและเครื่องดื่ม ประกอบกับผลผลิตอ้อยเข้าสู่โรงงานปี 65/66 มีปริมาณมากกว่าปีที่ผ่านมา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2. รถยนต์ ขยายตัวร้อยละ 6.64 เนื่องจากได้รับชิ้นส่วนของเซมิคอนดักเตอร์มากขึ้น ทำให้สามารถทำการผลิตได้เพิ่มขึ้น</w:t>
      </w:r>
    </w:p>
    <w:p w:rsidR="00653160" w:rsidRDefault="00653160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43299" w:rsidRPr="00843299" w:rsidRDefault="004C5466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843299" w:rsidRPr="0084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รายงานผลการดำเนินงานตามนโยบายและแผนยุทธศาสตร์ความมั่นคงด้านวัคซีนแห่งชาติประจำปีงบประมาณ พ.ศ. </w:t>
      </w:r>
      <w:r w:rsidR="00843299" w:rsidRPr="00843299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3299">
        <w:rPr>
          <w:rFonts w:ascii="TH SarabunPSK" w:hAnsi="TH SarabunPSK" w:cs="TH SarabunPSK"/>
          <w:sz w:val="32"/>
          <w:szCs w:val="32"/>
        </w:rPr>
        <w:tab/>
      </w:r>
      <w:r w:rsidRPr="00843299">
        <w:rPr>
          <w:rFonts w:ascii="TH SarabunPSK" w:hAnsi="TH SarabunPSK" w:cs="TH SarabunPSK"/>
          <w:sz w:val="32"/>
          <w:szCs w:val="32"/>
        </w:rPr>
        <w:tab/>
      </w:r>
      <w:r w:rsidRPr="00843299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คณะรัฐมนตรีรับทราบตามที่คณะกรรมการวัคซีนแห่งชาติเสนอ ผลการดำเนินงานตามนโยบายและแผนยุทธศาสตร์ความมั่นคงด้านวัคซีนแห่งชาติ ประจำปีงบประมาณ พ.ศ. 2565 [เป็นการดำเนินการตามพระราชบัญญัติความมั่นคงด้านวัคซีนแห่งชาติ พ.ศ. </w:t>
      </w:r>
      <w:r w:rsidRPr="00843299">
        <w:rPr>
          <w:rFonts w:ascii="TH SarabunPSK" w:hAnsi="TH SarabunPSK" w:cs="TH SarabunPSK"/>
          <w:sz w:val="32"/>
          <w:szCs w:val="32"/>
        </w:rPr>
        <w:t>2561</w:t>
      </w:r>
      <w:r w:rsidRPr="00843299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843299">
        <w:rPr>
          <w:rFonts w:ascii="TH SarabunPSK" w:hAnsi="TH SarabunPSK" w:cs="TH SarabunPSK"/>
          <w:sz w:val="32"/>
          <w:szCs w:val="32"/>
        </w:rPr>
        <w:t>10</w:t>
      </w:r>
      <w:r w:rsidRPr="00843299">
        <w:rPr>
          <w:rFonts w:ascii="TH SarabunPSK" w:hAnsi="TH SarabunPSK" w:cs="TH SarabunPSK"/>
          <w:sz w:val="32"/>
          <w:szCs w:val="32"/>
          <w:cs/>
        </w:rPr>
        <w:t xml:space="preserve"> (6) ที่บัญญัติให้คณะกรรมการวัคซีนแห่งชาติมีหน้าที่และอำนาจติดตาม ประเมินผล และรายงานความก้าวหน้าการดำเนินงานตามนโยบายและแผนยุทธศาสตร์ความมั่นคงด้านวัคซีนแห่งชาติ</w:t>
      </w:r>
      <w:r w:rsidRPr="0084329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43299">
        <w:rPr>
          <w:rFonts w:ascii="TH SarabunPSK" w:hAnsi="TH SarabunPSK" w:cs="TH SarabunPSK"/>
          <w:sz w:val="32"/>
          <w:szCs w:val="32"/>
          <w:cs/>
        </w:rPr>
        <w:t xml:space="preserve"> ให้คณะรัฐมนตรีทราบอย่างน้อยปีละ 1 ครั้ง] ซึ่งคณะกรรมการฯ [โดยมีรองนายกรัฐมนตรี (นายอนุทิน ชาญวีรกูล) เป็นประธาน] ได้ประชุมครั้งที่ </w:t>
      </w:r>
      <w:r w:rsidRPr="00843299">
        <w:rPr>
          <w:rFonts w:ascii="TH SarabunPSK" w:hAnsi="TH SarabunPSK" w:cs="TH SarabunPSK"/>
          <w:sz w:val="32"/>
          <w:szCs w:val="32"/>
        </w:rPr>
        <w:t>1</w:t>
      </w:r>
      <w:r w:rsidRPr="00843299">
        <w:rPr>
          <w:rFonts w:ascii="TH SarabunPSK" w:hAnsi="TH SarabunPSK" w:cs="TH SarabunPSK"/>
          <w:sz w:val="32"/>
          <w:szCs w:val="32"/>
          <w:cs/>
        </w:rPr>
        <w:t>/</w:t>
      </w:r>
      <w:r w:rsidRPr="00843299">
        <w:rPr>
          <w:rFonts w:ascii="TH SarabunPSK" w:hAnsi="TH SarabunPSK" w:cs="TH SarabunPSK"/>
          <w:sz w:val="32"/>
          <w:szCs w:val="32"/>
        </w:rPr>
        <w:t>2566</w:t>
      </w:r>
      <w:r w:rsidRPr="00843299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843299">
        <w:rPr>
          <w:rFonts w:ascii="TH SarabunPSK" w:hAnsi="TH SarabunPSK" w:cs="TH SarabunPSK"/>
          <w:sz w:val="32"/>
          <w:szCs w:val="32"/>
        </w:rPr>
        <w:t>2</w:t>
      </w:r>
      <w:r w:rsidRPr="00843299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843299">
        <w:rPr>
          <w:rFonts w:ascii="TH SarabunPSK" w:hAnsi="TH SarabunPSK" w:cs="TH SarabunPSK"/>
          <w:sz w:val="32"/>
          <w:szCs w:val="32"/>
        </w:rPr>
        <w:t xml:space="preserve">2566 </w:t>
      </w:r>
      <w:r w:rsidRPr="00843299">
        <w:rPr>
          <w:rFonts w:ascii="TH SarabunPSK" w:hAnsi="TH SarabunPSK" w:cs="TH SarabunPSK"/>
          <w:sz w:val="32"/>
          <w:szCs w:val="32"/>
          <w:cs/>
        </w:rPr>
        <w:t>มีมติรับทราบผลการดำเนินงานฯ สรุปสาระสำคัญได้ ดังนี้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329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43299">
        <w:rPr>
          <w:rFonts w:ascii="TH SarabunPSK" w:hAnsi="TH SarabunPSK" w:cs="TH SarabunPSK"/>
          <w:sz w:val="32"/>
          <w:szCs w:val="32"/>
          <w:cs/>
        </w:rPr>
        <w:tab/>
      </w:r>
      <w:r w:rsidRPr="00843299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สรุปผลการดำเนินงานฯ ประจำปีงบประมาณ พ.ศ. 2565 </w:t>
      </w:r>
      <w:r w:rsidRPr="00843299">
        <w:rPr>
          <w:rFonts w:ascii="TH SarabunPSK" w:hAnsi="TH SarabunPSK" w:cs="TH SarabunPSK"/>
          <w:sz w:val="32"/>
          <w:szCs w:val="32"/>
          <w:cs/>
        </w:rPr>
        <w:t xml:space="preserve">ภายใต้ยุทธศาสตร์ 5 ด้าน โดยกำหนดตัวชี้วัดความสำเร็จ 13 ตัวชี้วัด ค่าเป้าหมายจำนวน </w:t>
      </w:r>
      <w:r w:rsidRPr="00843299">
        <w:rPr>
          <w:rFonts w:ascii="TH SarabunPSK" w:hAnsi="TH SarabunPSK" w:cs="TH SarabunPSK"/>
          <w:sz w:val="32"/>
          <w:szCs w:val="32"/>
        </w:rPr>
        <w:t>28</w:t>
      </w:r>
      <w:r w:rsidRPr="00843299">
        <w:rPr>
          <w:rFonts w:ascii="TH SarabunPSK" w:hAnsi="TH SarabunPSK" w:cs="TH SarabunPSK"/>
          <w:sz w:val="32"/>
          <w:szCs w:val="32"/>
          <w:cs/>
        </w:rPr>
        <w:t xml:space="preserve"> ค่าเป้าหมาย ซึ่งมีผลการดำเนินงานผ่านค่าเป้าหมายทั้งสิ้น </w:t>
      </w:r>
      <w:r w:rsidRPr="00843299">
        <w:rPr>
          <w:rFonts w:ascii="TH SarabunPSK" w:hAnsi="TH SarabunPSK" w:cs="TH SarabunPSK"/>
          <w:sz w:val="32"/>
          <w:szCs w:val="32"/>
        </w:rPr>
        <w:t>8</w:t>
      </w:r>
      <w:r w:rsidRPr="00843299">
        <w:rPr>
          <w:rFonts w:ascii="TH SarabunPSK" w:hAnsi="TH SarabunPSK" w:cs="TH SarabunPSK"/>
          <w:sz w:val="32"/>
          <w:szCs w:val="32"/>
          <w:cs/>
        </w:rPr>
        <w:t xml:space="preserve"> ค่าเป้าหมาย คิดเป็นร้อยละ </w:t>
      </w:r>
      <w:r w:rsidRPr="00843299">
        <w:rPr>
          <w:rFonts w:ascii="TH SarabunPSK" w:hAnsi="TH SarabunPSK" w:cs="TH SarabunPSK"/>
          <w:sz w:val="32"/>
          <w:szCs w:val="32"/>
        </w:rPr>
        <w:t>29</w:t>
      </w:r>
      <w:r w:rsidRPr="00843299">
        <w:rPr>
          <w:rFonts w:ascii="TH SarabunPSK" w:hAnsi="TH SarabunPSK" w:cs="TH SarabunPSK"/>
          <w:sz w:val="32"/>
          <w:szCs w:val="32"/>
          <w:cs/>
        </w:rPr>
        <w:t xml:space="preserve"> ของค่าเป้าหมายทั้งหมด ประกอบด้วย</w:t>
      </w:r>
    </w:p>
    <w:tbl>
      <w:tblPr>
        <w:tblStyle w:val="TableGrid4"/>
        <w:tblW w:w="10060" w:type="dxa"/>
        <w:tblLook w:val="04A0" w:firstRow="1" w:lastRow="0" w:firstColumn="1" w:lastColumn="0" w:noHBand="0" w:noVBand="1"/>
      </w:tblPr>
      <w:tblGrid>
        <w:gridCol w:w="2689"/>
        <w:gridCol w:w="708"/>
        <w:gridCol w:w="6663"/>
      </w:tblGrid>
      <w:tr w:rsidR="00843299" w:rsidRPr="00843299" w:rsidTr="004C5466">
        <w:tc>
          <w:tcPr>
            <w:tcW w:w="3397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663" w:type="dxa"/>
          </w:tcPr>
          <w:p w:rsidR="00843299" w:rsidRPr="00843299" w:rsidRDefault="00843299" w:rsidP="00FD17D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 เช่น</w:t>
            </w:r>
          </w:p>
        </w:tc>
      </w:tr>
      <w:tr w:rsidR="00843299" w:rsidRPr="00843299" w:rsidTr="004C5466">
        <w:tc>
          <w:tcPr>
            <w:tcW w:w="10060" w:type="dxa"/>
            <w:gridSpan w:val="3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1 พัฒนาระบบและบริหารจัดการงานสร้างเสริมภูมิคุ้มกันโรคให้มีประสิทธิภาพทั้งในภาวะปกติและภาวะฉุกเฉิน  เป็นการมุ่งสร้างความมั่นคงด้านวัคซีนเพื่อให้ประชาชนเข้าถึงวัคซีนได้อย่างเป็นธรรมและทันการณ์</w:t>
            </w:r>
            <w:r w:rsidRPr="00843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ระบบบริหารการจัดหาวัคซีนเพื่อให้มีวัคซีนสำรองที่เพียงพอและลดปัญหาการขาดแคลนวัคซีนที่จำเป็น</w:t>
            </w:r>
          </w:p>
        </w:tc>
      </w:tr>
      <w:tr w:rsidR="00843299" w:rsidRPr="00843299" w:rsidTr="004C5466">
        <w:tc>
          <w:tcPr>
            <w:tcW w:w="3397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อัตราครอบคลุมของการได้รับวัคซีนของประชาชนกลุ่มเป้าหมาย</w:t>
            </w:r>
          </w:p>
        </w:tc>
        <w:tc>
          <w:tcPr>
            <w:tcW w:w="66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สามารถให้บริการวัคซีนพื้นฐานกับประชาชนกลุ่มเป้าหมาย  (เด็กแรกเกิด-12 ปี) ได้ไม่น้อยกว่าร้อยละ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ชนิด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(จาก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</w:t>
            </w:r>
            <w:r w:rsidRPr="008432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4329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วัคซีนป้องกันวัณโรค</w:t>
            </w:r>
            <w:r w:rsidRPr="00843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วัคซีนป้องกันโรคไวรัสตับอักเสบบี และวัคซีนป้องกันโรคคอตีบ-บาดทะยัก-ไอกรน เนื่องจากปัญหาความครบถ้วนของการรายงานผลการให้บริการที่สถานบริการแต่ละแห่งตามระบบการส่งข้อมูลเข้าส่วนกลาง รวมทั้งการรับบริการวัคซีนในพื้นที่ที่มีการเคลื่อนย้ายของแรงงานไทย แรงงานต่างชาติ และพื้นที่ชายแดน</w:t>
            </w:r>
          </w:p>
        </w:tc>
      </w:tr>
      <w:tr w:rsidR="00843299" w:rsidRPr="00843299" w:rsidTr="004C5466">
        <w:tc>
          <w:tcPr>
            <w:tcW w:w="3397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จำนวนชนิดวัคซีนมีเพียงพอใช้ทั้งในภาวะปกติและภาวะฉุกเฉิน</w:t>
            </w:r>
          </w:p>
        </w:tc>
        <w:tc>
          <w:tcPr>
            <w:tcW w:w="66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สามารถจัดหาวัคซีนป้องกันโรคมะเร็งปากมดลูกได้ จำนวน 800,000 โดส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และคาดว่าจะสามารถจัดหาวัคซีนได้อย่างต่อเนื่อง </w:t>
            </w:r>
          </w:p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เพื่อให้บริการวัคซีนดังกล่าวแก่นักเรียนหญิงชั้นประถมศึกษาปีที่ 5</w:t>
            </w:r>
          </w:p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ดำเนินการรณรงค์ให้ฉีดวัคซีนป้องกันโรคโปลิโอเสริม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ในพื้นที่เสี่ยงให้แก่เด็กไทยที่อายุต่ำกว่า 5 ปีและเด็กต่างชาติที่อายุต่ำกว่า 15 ปี ในพื้นที่จังหวัดชายแดนภาคใต้ตอนล่าง (จังหวัดยะลา ปัตตานี นราธิวาส และสงขลา) และพื้นที่อำเภอชายแดนไทย-เมียนมา (จังหวัดแม่ฮ่องสอน ตาก กาญจนบุรี และราชบุรี)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รวมถึงรณรงค์ให้ฉีดวัคซีนป้องกันโรคหัดและโรคหัดเยอมัน</w:t>
            </w:r>
            <w:r w:rsidRPr="0084329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ให้แก่กลุ่มเป้าหมายกลุ่มผู้ใหญ่อายุ 20-40 ปี กลุ่มผู้ต้องขังรายใหม่และเจ้าหน้าที่เรือนจำทั่วประเทศ กลุ่มบุคลากรทางการแพทย์และสาธารณสุขภาครัฐและกลุ่มทหารเกณฑ์ที่ยังไม่ได้รับวัคซีนมาก่อน</w:t>
            </w:r>
          </w:p>
        </w:tc>
      </w:tr>
      <w:tr w:rsidR="00843299" w:rsidRPr="00843299" w:rsidTr="004C5466">
        <w:tc>
          <w:tcPr>
            <w:tcW w:w="3397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บรรจุวัคซีนชนิดใหม่ในแผนงานสร้างเสริมภูมิคุ้มกันโรค</w:t>
            </w:r>
          </w:p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ไม่สามารถดำเนินการบรรจุวัคซีนโปลิโอชนิดฉีดอีก 1 โดส ไว้ในแผนงานสร้างภูมิคุ้มกันโรคได้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ปัญหาข้อจำกัดด้านงบประมาณในการจัดซื้อวัคซีนประกอบกับคำแนะนำขององค์การอนามัยโลกที่สามารถใช้วัคซีนโปลิโอชนิดฉีดแล้วตามด้วยวัคซีนโปลิโอชนิดรับประทานได้ตามเดิม</w:t>
            </w:r>
          </w:p>
        </w:tc>
      </w:tr>
      <w:tr w:rsidR="00843299" w:rsidRPr="00843299" w:rsidTr="004C5466">
        <w:tc>
          <w:tcPr>
            <w:tcW w:w="3397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ความสำเร็จในการจัดซื้อวัคซีนในภาวะปกติและภาวะฉุกเฉิน</w:t>
            </w:r>
          </w:p>
        </w:tc>
        <w:tc>
          <w:tcPr>
            <w:tcW w:w="66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มีการผลักดันให้มีการจัดซื้อวัคซีนแบบหลายปี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 ปี) ที่เป็นผลสืบเนื่องมาจากปี 2564 จากการประเมินประสิทธิภาพการบริหารปริมาณวัคซีนคงคลัง 18 เดือน (ปริมาณวัคซีนที่ใช้ใน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รวมกับปริมาณวัคซีนสำรอง 6 เดือน มีประสิทธิภาพเพียงพอที่จะรองรับการใช้วัคซีนในประเทศ จึง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ไม่มีความจำเป็นต้องเพิ่มจำนวนวัคซีนสำรองจาก 6 เดือน เป็น 12 เดือน ในปีงบประมาณ พ.ศ. 2565</w:t>
            </w:r>
          </w:p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การสำรองวัคซีนกรณีเกิดการระบาดใหญ่ของไข้หวัดใหญ่ในคลังผู้ผลิตยังไม่สามารถดำเนินการได้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เนื่องจากสถานการณ์การแพร่ระบาดของโรคติดเชื้อไวรัสโคโรนา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 xml:space="preserve">2019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(โควิด-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) ทั่วโลก ทำให้ไทยต้องจัดหาวัคซีนรองรับสถานการณ์ดังกล่าวเพื่อใช้ในการควบคุมป้องกันโรค โดยขยายกรอบการจัดหาวัคซีนโควิด-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ล้านโดส (จากเดิม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103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ล้านโดส) เพื่อให้มีวัคซีนเพียงพอ</w:t>
            </w:r>
          </w:p>
        </w:tc>
      </w:tr>
      <w:tr w:rsidR="00843299" w:rsidRPr="00843299" w:rsidTr="004C5466">
        <w:tc>
          <w:tcPr>
            <w:tcW w:w="3397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ข้อมูลชนิดและปริมาณความต้องการรายวัคซีนที่จำเป็นในแผนงานสร้างเสริมภูมิคุ้มกันโรคและวัคซีนที่ใช้ตอบโต้การระบาด</w:t>
            </w:r>
          </w:p>
        </w:tc>
        <w:tc>
          <w:tcPr>
            <w:tcW w:w="66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ในปีงบประมาณ พ.ศ.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สถาบันวัคซีนแห่งชาติ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(สวช.) ได้นำเทคโนโลยีดิจิทัลมาใช้ในการพัฒนาระบบข้อมูลและบริหารจัดการวัคซีน เพื่อใช้ประโยชน์ในการสนับสนุนข้อมูลประกอบการตัดสินใจเชิงนโยบายเกี่ยวกับการวิจัยพัฒนา การผลิต และการสร้างเสริมภูมิคุ้มกันโรคของประเทศ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การดำเนินงานเป็นไปอย่างต่อเนื่อง ในปีงบประมาณ พ.ศ. 2565 สวช. ได้วางแผนพัฒนาและปรับปรุงระบบข้อมูลและบริหารจัดการวัคซีน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รวมทั้งพัฒนาเครื่องมือการวิเคราะห์และสังเคราะห์ข้อมูลที่ช่วยในการแก้ปัญหาให้ข้อมูลมีคุณภาพ มีความน่าเชื่อถือ และสามารถนำไปประยุกต์ใช้ในการตัดสินใจในเชิงนโยบายได้อย่างเหมาะสมและมีประสิทธิภาพยิ่งขึ้น สำหรับ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การพัฒนาระบบเฝ้าระวังสอบสวนอาการภายหลังได้รับการสร้างภูมิคุ้มกันโรค ได้ดำเนินการแล้วเสร็จเมื่อปีงบประมาณ พ.ศ.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ได้บูรณาการระบบดังกล่าวเข้ากับระบบงานเฝ้าระวังเหตุการณ์ไม่พึงประสงค์ภายหลังได้รับการสร้างเสริมภูมิคุ้มกันโรค จึงทำให้ไม่มีแผนการดำเนินงานในปีงบประมาณ พ.ศ.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</w:tr>
      <w:tr w:rsidR="00843299" w:rsidRPr="00843299" w:rsidTr="004C5466">
        <w:tc>
          <w:tcPr>
            <w:tcW w:w="10060" w:type="dxa"/>
            <w:gridSpan w:val="3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ยุทธศาสตร์ที่ 2 ส่งสริม สนับสนุนการวิจัยพัฒณา และการผลิตวัคซีนรองรับความต้องการในการป้องกันโรคของประเทศ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เป็นการสร้างศักยภาพการพึ่งพาตนเองด้านวัคซีน โดยการส่งเสริมและสนับสนุนทุนในการวิจัยพัฒนาวัคซีนเป้าหมายและวัคซีนเพื่อตอบโต้การระบาด เพื่อให้สามารถต่อยอดสู่การผลิตวัคซีนในระดับอุตสาหกรรมและสนับสนุนให้เกิดการพัฒนาหรือรับการถ่ายทอดเทคโนโลยีที่ทันสมัยในการผลิตวัคซีน</w:t>
            </w:r>
          </w:p>
        </w:tc>
      </w:tr>
      <w:tr w:rsidR="00843299" w:rsidRPr="00843299" w:rsidTr="004C5466">
        <w:tc>
          <w:tcPr>
            <w:tcW w:w="3397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วัคซีนที่อยู่ระหว่างการวิจัยพัฒนา</w:t>
            </w:r>
          </w:p>
        </w:tc>
        <w:tc>
          <w:tcPr>
            <w:tcW w:w="66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ดำเนินการวิจัยพัฒนาวัคซีน</w:t>
            </w:r>
            <w:r w:rsidRPr="00843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เช่น วัคซีนป้องกันโรคไข้ซิกา</w:t>
            </w:r>
            <w:r w:rsidRPr="0084329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ศูนย์วิจัยและพัฒนาวัคซีน สถาบันชีววิทยาศาสตร์โมเลกุล มหาวิทยาลัยมหิดล ได้ทำการทดสอบความเป็นพิษของวัคซีนในหนู พบว่า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หนูที่ได้รับ</w:t>
            </w:r>
            <w:r w:rsidRPr="008432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ซิ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กาวัคซีนที่มีความเข้มข้นต่างกันจำนวน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ครั้ง มีความปลอดภัยดีและหนูทุกตัวมีภูมิคุ้มกันต่อไวรัสซิกา</w:t>
            </w:r>
          </w:p>
        </w:tc>
      </w:tr>
      <w:tr w:rsidR="00843299" w:rsidRPr="00843299" w:rsidTr="004C5466">
        <w:tc>
          <w:tcPr>
            <w:tcW w:w="3397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วัคซีนที่ผลิตได้ในประเทศและได้รับการขึ้นทะเบียน</w:t>
            </w:r>
          </w:p>
        </w:tc>
        <w:tc>
          <w:tcPr>
            <w:tcW w:w="66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วัคซีนป้องกันไข้หวัดใหญ่ประจำฤดูกาลชนิด 3 สายพันธุ์ ที่ผลิตได้ตั้งแต่ต้นน้ำได้รับการขึ้นทะเบียน แต่การนำไปใช้ในกลุ่มอายุ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ยังไม่บรรลุเป้าหมาย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เนื่องจากผลการศึกษาที่แสดงถึงประสิทธิผลและการกระตุ้นระบบภูมิคุ้มกันภายหลังจากได้รับวัคซีน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360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ยังไม่ชัดเจน รวมถึงหน่วยงานกำกับดูแลได้ให้ความสำคัญในการพิจารณาการดำเนินงานที่เกี่ยวข้องกับการวิจัยวัค</w:t>
            </w:r>
            <w:r w:rsidRPr="0084329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นสำหรับโควิด-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ก่อนเป็นอันดับแรก และ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วัคซีนป้องกันโรคมะเร็งปากมดลูก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ถ่ายทอดเทคโนโลยีได้รับการขึ้นทะเบียนและการเฝ้าระวังความปลอดภัยการใช้วัคซีนหลังจากออกสู่ตลาด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ยังไม่บรรลุเป้าหมาย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ข้อมูลด้านความต้องการวัคซีนระดับโลกที่มีความเปลี่ยนแปลงอาจส่งผลต่อแนวทางการวางแผนดำเนินการ จึงจำเป็นต้องมีการทบทวนแนวทางความร่วมมือและความเป็นไปได้ของการถ่ายทอดเทคโนโลยีการผลิตวัคซีนป้องกันโรคมะเร็งปากมดลูก</w:t>
            </w:r>
          </w:p>
        </w:tc>
      </w:tr>
      <w:tr w:rsidR="00843299" w:rsidRPr="00843299" w:rsidTr="004C5466">
        <w:tc>
          <w:tcPr>
            <w:tcW w:w="10060" w:type="dxa"/>
            <w:gridSpan w:val="3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ส่งเสริม สนับสนุนอุตสาหกรรมวัคซีนภายในประเทศให้มีความเข้มแข็งและส่งออกได้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เป็นการเสริมสร้างศักยภาพของอุตสาหกรรมวัคซีนของประเทศ โดยการแสวงหาและส่งเสริมความร่วมมือระหว่างภาครัฐและเอกชนทั้งในประเทศและต่างประเทศ รวมทั้งการกำหนดนโยบาย มาตรการ หรือระเบียบปฏิบัติที่สนับสนุนให้เกิดการลงทุน</w:t>
            </w:r>
          </w:p>
        </w:tc>
      </w:tr>
      <w:tr w:rsidR="00843299" w:rsidRPr="00843299" w:rsidTr="004C5466">
        <w:tc>
          <w:tcPr>
            <w:tcW w:w="3397" w:type="dxa"/>
            <w:gridSpan w:val="2"/>
          </w:tcPr>
          <w:p w:rsidR="00843299" w:rsidRPr="00843299" w:rsidRDefault="00843299" w:rsidP="00FD17D5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มาตรการสนับสนุนอุตสาหกรรมวัคซีนในประเทศ</w:t>
            </w:r>
          </w:p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ังไม่สามารถกำหนดหรือออกมาตรการส่งเสริมด้านสิทธิประโยชน์ในการลงทุนและด้านภาษีแก่ผู้ผลิตวัคซีนเพิ่มเติมได้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อย่างไรก็ตาม สวช. ได้ดำเนินการตามระเบียบคณะกรรมการวัคซีนแห่งชาติว่าด้วยหลักเกณฑ์การคัดเลือกและวิธีการจัดซื้อยาที่เป็นวัคซีนที่รัฐต้องการส่งเสริมและสนับสนุน พ.ศ. 2563 (ประกาศในราชกิจจานุเบกษาเมื่อวันที่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ระกาศผลการคัดเลือกรายชื่อที่เป็นวัคซีนซึ่งผลิตภายในประเทศและผู้ผลิตที่รัฐต้องการส่งเสริมและสนับสนุน ซึ่ง สวช. ได้มีการติดตามผลการจัดซื้อตามประกาศฯ ตั้งแต่ปีงบประมาณ พ.ศ.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และติดตามต่อเนื่องในปีงบประมาณ พ.ศ.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พบว่า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ผู้ผลิตสามารถจำหน่ายวัคซีนได้ตามที่ได้รับการส่งเสริมหรือสนับสนุน</w:t>
            </w:r>
          </w:p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มาตรการสนับสนุนที่เอื้อต่อการผลิตวัคซีนสัตว์สู่คน โดยวิจัยและพัฒนาวัคซีนป้องกันโรคพิษสุนัขบ้าชนิดเชื้อตายในเ</w:t>
            </w:r>
            <w:r w:rsidRPr="00843299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ลล์เพาะเลี้ยงสำหรับคนยังอยู่ในห้องปฏิบัติการ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จึงยังไม่มีกำหนดมาตรการสนับสนุนที่เอื้อต่อการผลิตวัค</w:t>
            </w:r>
            <w:r w:rsidRPr="008432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ซี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นสัตว์สู่คนให้ได้รับรองมาตรฐานที่ชัดเจน</w:t>
            </w:r>
          </w:p>
        </w:tc>
      </w:tr>
      <w:tr w:rsidR="00843299" w:rsidRPr="00843299" w:rsidTr="004C5466">
        <w:tc>
          <w:tcPr>
            <w:tcW w:w="3397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มูลค่ารวมการลงทุนในอุตสาหกรรมการผลิตและส่งออกวัคซีนระหว่างหน่วยงานภาครัฐและเอกชน</w:t>
            </w:r>
          </w:p>
        </w:tc>
        <w:tc>
          <w:tcPr>
            <w:tcW w:w="66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เกิดความร่วมมือระหว่างหน่วยงานภาครัฐและเอกชนในการร่วมลงทุนวิจัยพัฒนาและผลิตวัคซีนโควิด-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สวช. ได้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สนับสนุนโครงการการศึกษาความปลอดภัย (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Safety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ความสามารถในการกระตุ้นภูมิคุ้มกัน (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Immunogenicity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และประสิทธิภาพ (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Vaccine Efficiency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ของแคนดิเดตซับยูนิตวัคซีน สำหรับป้องกันโควิด-19 ที่ใช้พืชเป็นแหล่งผลิตในมนุษย์ระยะ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2A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ภายใต้วงเงิน 211 ล้านบาท</w:t>
            </w:r>
            <w:r w:rsidRPr="0084329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5</w:t>
            </w:r>
          </w:p>
        </w:tc>
      </w:tr>
      <w:tr w:rsidR="00843299" w:rsidRPr="00843299" w:rsidTr="004C5466">
        <w:tc>
          <w:tcPr>
            <w:tcW w:w="10060" w:type="dxa"/>
            <w:gridSpan w:val="3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4 พัฒนาองค์กรด้านวัคซีนของประเทศให้เข้มแข็งและบริหารจัดการทรัพยากรวัคซีนของประเทศให้มีคุณภาพและเพียงพอ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การให้ความสำคัญกับการผลิต การพัฒนา และการรักษาบุคลากรในสาขาที่จำเป็นและขาดแคลนให้เพียงพอ รวมทั้งการพัฒนาและบริหารจัดการโครงสร้างพื้นฐานให้ได้มาตรฐานสากล</w:t>
            </w:r>
          </w:p>
        </w:tc>
      </w:tr>
      <w:tr w:rsidR="00843299" w:rsidRPr="00843299" w:rsidTr="004C5466">
        <w:tc>
          <w:tcPr>
            <w:tcW w:w="2689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จำนวนบุคลากรและผู้เชี่ยวชาญด้านวัคซีนมีเพียงพอ</w:t>
            </w:r>
          </w:p>
        </w:tc>
        <w:tc>
          <w:tcPr>
            <w:tcW w:w="7371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เนื่องจากสถานการณ์การแพร่ระบาดของโควิด-19 ยังคงเกิดขึ้นอย่างต่อเนื่องส่งผลให้ต้องปรับเปลี่ยนรูปแบบการจัดกิจกรรมการพัฒนาศักยภาพบุคลากรมาเป็นการอบรมออนไลน์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ประกอบกับหน่วยงานต่าง ๆ ที่เกี่ยวข้องด้านวัคซีนต้องวางแผนรับมือตอบโต้สถานการณ์ดังกล่าว ส่งผลให้ไม่สามารถดำเนินโครงการพัฒนาบุคลากรได้</w:t>
            </w:r>
          </w:p>
        </w:tc>
      </w:tr>
      <w:tr w:rsidR="00843299" w:rsidRPr="00843299" w:rsidTr="004C5466">
        <w:tc>
          <w:tcPr>
            <w:tcW w:w="2689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โครงสร้างพื้นฐานด้านวัคซีนได้รับการพัฒนาเพื่อให้ได้มาตรฐานสากล</w:t>
            </w:r>
          </w:p>
        </w:tc>
        <w:tc>
          <w:tcPr>
            <w:tcW w:w="7371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ศูนย์สัตว์ทดลองแห่งชาติ มหาวิทยาลัยมหิดลสามารถรักษาระบบมาตรฐานสัตว์ทดลองสากล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6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Association for Assessment and Accreditation of Laboratory Animal Care International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AAALAC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 xml:space="preserve">ISO9001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ในการผลิตสัตว์ทดลอง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(หนูเมาส์ จำนวน 80,737 ตัว/ปี หนูตะเภา จำนวน 6,107 ตัว/ปี และกระต่าย 1,134 ตัว/ปี)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ที่มีคุณภาพมาตรฐานเพื่อบริการให้แก่นักวิจัยและนักวิทยาศาสตร์ได้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สำหรับ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การพัฒนาห้องปฏิบัติการสัตว์ทดลอง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สู่มาตรฐาน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 xml:space="preserve">OECD Good Laboratory Practice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OECD GLP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4329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7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 xml:space="preserve">AAALAC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เพื่อทดสอบและตรวจสอบคุณภาพวัคซีนในสัตว์ทดลองและ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การเตรียมความพร้อมโรงงานผลิตวัคซีนระดับกึ่งอุตสาหกรรม โดยใช้</w:t>
            </w:r>
            <w:r w:rsidRPr="008432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รงงานต้นแบบผลิตยาชีววัตถุแห่งชาติ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ความร่วมมือระหว่างมหาวิทยาลัยเทคโนโลยีพระจอมเกล้าธนบุรีและสำนักงานพัฒนาวิทยาศาสตร์และเทคโนโลยีแห่งชาติ (สวทช.) เพื่อให้ประเทศมีโครงสร้างพื้นฐานรองรับการผลิตวัคซีนโควิด-19 หรือการระบาดของเชื้ออุบัติใหม่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ไม่สามารถดำเนินการได้ เนื่องจากไม่มีงบประมาณสนับสนุน</w:t>
            </w:r>
          </w:p>
        </w:tc>
      </w:tr>
      <w:tr w:rsidR="00843299" w:rsidRPr="00843299" w:rsidTr="004C5466">
        <w:tc>
          <w:tcPr>
            <w:tcW w:w="2689" w:type="dxa"/>
          </w:tcPr>
          <w:p w:rsidR="00843299" w:rsidRPr="00843299" w:rsidRDefault="00843299" w:rsidP="00FD17D5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เครือข่ายศูนย์ทรัพยากรชีวภาพทางการแพทย์เพื่อการวิจัยด้านวัคซีน</w:t>
            </w:r>
          </w:p>
        </w:tc>
        <w:tc>
          <w:tcPr>
            <w:tcW w:w="7371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ดำเนินการสร้างความร่วมมือให้เกิดการจัดตั้งเครือข่ายทรัพยากรชีวภาพฯ มาตั้งแต่ปี 2562 โดยได้จัดทำแนวทางมาตรฐานในการปฏิบัติเพื่อเก็บรักษาและใช้บริการชีววัสดุของศูนย์ชีววัสดุประเทศไทย</w:t>
            </w:r>
            <w:r w:rsidRPr="0084329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เพื่อเป็นมาตรฐานการจับเก็บและการให้บริการ อีกทั้งใน</w:t>
            </w:r>
            <w:r w:rsidRPr="006D0B3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ปี 2563 ได้มีการขยายเครือข่ายทรัพยากรชีวภาพฯ สู่สถาบันการศึกษาและองค์กรต่าง ๆ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2564 และปีงบประมาณ พ.ศ. 2565 การบริหารจัดการเครือข่ายศูนย์ทรัพยากรชีวภาพฯ เพื่อการวิจัยและพัฒนาวัคซีน ไม่สามารถดำเนินการได้ เนื่องจากไม่ได้รับงบประมาณสนับสนุน</w:t>
            </w:r>
          </w:p>
        </w:tc>
      </w:tr>
      <w:tr w:rsidR="00843299" w:rsidRPr="00843299" w:rsidTr="004C5466">
        <w:tc>
          <w:tcPr>
            <w:tcW w:w="10060" w:type="dxa"/>
            <w:gridSpan w:val="3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5 เสริมสร้างขีดความสามารถขององค์กรภาคีเครือข่ายด้านวัคซีนของประเทศ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โดยให้ความสำคัญกับการสนับสนุน ส่งเสริมความร่วมมือระหว่างหน่วยงานทั้งภาครัฐและเอกชนทั้งในและต่างประเทศให้สามารถดำเนินการวิจัยพัฒนาและผลิตวัคซีนทั้งระบบได้อย่างมีประสิทธิภาพเพื่อรองรับความจำเป็นด้านสุขภาพ เศรษฐกิจ และความมั่นคงของชาติ</w:t>
            </w:r>
          </w:p>
        </w:tc>
      </w:tr>
      <w:tr w:rsidR="00843299" w:rsidRPr="00843299" w:rsidTr="004C5466">
        <w:tc>
          <w:tcPr>
            <w:tcW w:w="2689" w:type="dxa"/>
          </w:tcPr>
          <w:p w:rsidR="00843299" w:rsidRPr="00843299" w:rsidRDefault="00843299" w:rsidP="00FD17D5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ความร่วมมือขององค์กรภาคีเครือข่ายภาครัฐและเอกชนทั้งในและต่างประเทศ</w:t>
            </w:r>
          </w:p>
        </w:tc>
        <w:tc>
          <w:tcPr>
            <w:tcW w:w="7371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2565 เกิดความร่วมมือระหว่างรัฐกับเอกชนในการร่วมลงทุนในการวิจัยพัฒนาและผลิตวัคซีนโควิด-19 ได้แก่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โครงการการศึกษาความปลอดภัย (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Safety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ความสามารถในการกระตุ้นภูมิคุ้มกัน (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Immunogenicity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และประสิทธิภาพ (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Vaccine Efficiency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ของแคนดิเดตซับยูนิตวัคซีน สำหรับป้องกันโควิด-19 ที่ใช้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พืชเป็นแหล่งผลิตในมนุษย์ระยะ 2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มีการบูรณาการงบประมาณ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 สวช. และสำนักงานการวิจัยแห่งชาติในการ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สนับสนุนการวิจัยพัฒนาวัคซีนโควิด-19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โครงการศึกษาความปลอดภัยและระดับภูมิคุ้มกันต่อไวรัส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>SARS CoV2</w:t>
            </w:r>
            <w:r w:rsidRPr="0084329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9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จากวัคซีน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 xml:space="preserve">mRNA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ในเด็กวัยรุ่นไทย และโครงการการศึกษาภูมิคุ้มกันหลังการได้รับวัคซีนโควิด-19 ชนิด </w:t>
            </w:r>
            <w:r w:rsidRPr="00843299">
              <w:rPr>
                <w:rFonts w:ascii="TH SarabunPSK" w:hAnsi="TH SarabunPSK" w:cs="TH SarabunPSK"/>
                <w:sz w:val="32"/>
                <w:szCs w:val="32"/>
              </w:rPr>
              <w:t xml:space="preserve">mRNA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ในเด็กไทยอายุ 5-11 ปี ที่เคยติดเชื้อโควิด-19</w:t>
            </w:r>
          </w:p>
        </w:tc>
      </w:tr>
    </w:tbl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329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43299">
        <w:rPr>
          <w:rFonts w:ascii="TH SarabunPSK" w:hAnsi="TH SarabunPSK" w:cs="TH SarabunPSK"/>
          <w:sz w:val="32"/>
          <w:szCs w:val="32"/>
          <w:cs/>
        </w:rPr>
        <w:tab/>
      </w:r>
      <w:r w:rsidRPr="00843299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ปัญหา/อุปสรรคที่ส่งผลกระทบต่อการดำเนินงานและข้อเสนอแนะในการดำเนินงานด้านวัคซีน </w:t>
      </w:r>
      <w:r w:rsidRPr="00843299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3299">
        <w:rPr>
          <w:rFonts w:ascii="TH SarabunPSK" w:hAnsi="TH SarabunPSK" w:cs="TH SarabunPSK"/>
          <w:sz w:val="32"/>
          <w:szCs w:val="32"/>
          <w:cs/>
        </w:rPr>
        <w:tab/>
      </w:r>
      <w:r w:rsidRPr="00843299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843299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ปัจจัยภายนอก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843299" w:rsidRPr="00843299" w:rsidTr="004C5466">
        <w:tc>
          <w:tcPr>
            <w:tcW w:w="2405" w:type="dxa"/>
          </w:tcPr>
          <w:p w:rsidR="00843299" w:rsidRPr="00843299" w:rsidRDefault="00843299" w:rsidP="00FD17D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7190" w:type="dxa"/>
          </w:tcPr>
          <w:p w:rsidR="00843299" w:rsidRPr="00843299" w:rsidRDefault="00843299" w:rsidP="00FD17D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843299" w:rsidRPr="00843299" w:rsidTr="004C5466">
        <w:tc>
          <w:tcPr>
            <w:tcW w:w="2405" w:type="dxa"/>
            <w:vMerge w:val="restart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การแพร่ระบาดของ</w:t>
            </w:r>
            <w:r w:rsidRPr="008432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โควิด-19 ตั้งแต่ปลายปี 2562 จนถึงปัจจุบัน</w:t>
            </w:r>
          </w:p>
        </w:tc>
        <w:tc>
          <w:tcPr>
            <w:tcW w:w="7190" w:type="dxa"/>
            <w:tcBorders>
              <w:bottom w:val="dashSmallGap" w:sz="4" w:space="0" w:color="auto"/>
            </w:tcBorders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หน่วยงานที่เกี่ยวข้องต้องระดมทรัพยากรต่าง ๆ เพื่อตอบโต้การระบาด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งานเฝ้าระวังโรค งานสอบสวนโรค การวางแผนการจัดหา จัดสรร และให้บริการวัคซีนโควิด-19 รวมทั้งการวิจัยและพัฒนาวัคซีนโควิด-19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ทำให้การดำเนินงานประจำหรืองานพื้นฐานต้องล่าช้าออกไป ตั้งแต่ปี 2563 ส่งผลต่อเนื่องถึงปี 2565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มีการเลื่อนหรือยกเลิกการดำเนินงานในบางกิจกรรม เช่น การเลื่อนหรือยกเลิกการนัดหมายให้บริการวัคซีน ทำให้การรายงานผลความครอบคลุมการได้รับวัคซีนไม่ครบถ้วน</w:t>
            </w:r>
          </w:p>
        </w:tc>
      </w:tr>
      <w:tr w:rsidR="00843299" w:rsidRPr="00843299" w:rsidTr="004C5466">
        <w:tc>
          <w:tcPr>
            <w:tcW w:w="2405" w:type="dxa"/>
            <w:vMerge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- เจ้าหน้าที่ที่ปฏิบัติงานไม่สามารถเข้าปฏิบัติงานได้เป็นระยะเวลาหนึ่ง หน่วยงานวิจัยบางแห่งมีการปิดสถานที่ รวมถึงการลดจำนวนผู้เข้าปฏิบัติงานตามมาตรการลดความเสี่ยงในการแพร่ระบาดของโควิด-19</w:t>
            </w:r>
          </w:p>
        </w:tc>
      </w:tr>
      <w:tr w:rsidR="00843299" w:rsidRPr="00843299" w:rsidTr="004C5466">
        <w:tc>
          <w:tcPr>
            <w:tcW w:w="2405" w:type="dxa"/>
            <w:vMerge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การให้บริการวัคซีนล่าช้าในบางพื้นที่ เนื่องจากบุคลากรและสถานที่ปฏิบัติการมีจำกัด</w:t>
            </w:r>
          </w:p>
        </w:tc>
      </w:tr>
      <w:tr w:rsidR="00843299" w:rsidRPr="00843299" w:rsidTr="004C5466">
        <w:tc>
          <w:tcPr>
            <w:tcW w:w="2405" w:type="dxa"/>
            <w:vMerge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0" w:type="dxa"/>
            <w:tcBorders>
              <w:top w:val="dashSmallGap" w:sz="4" w:space="0" w:color="auto"/>
            </w:tcBorders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โครงการส่วนใหญ่ไม่ได้รับงบประมาณในการดำเนินงานและบางโครงการได้รับงบประมาณไม่เพียงพอ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เนื่องจากหน่วยงานต้องปรับแผนการดำเนินงานรองรับสถานการณ์การระบาดของโควิด-19</w:t>
            </w:r>
          </w:p>
        </w:tc>
      </w:tr>
      <w:tr w:rsidR="00843299" w:rsidRPr="00843299" w:rsidTr="004C5466">
        <w:tc>
          <w:tcPr>
            <w:tcW w:w="9595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 :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ควรมีแผนรองรับสถานการณ์การระบาดให้มีความเหมาะสม เพื่อให้สามารถบรรลุวัตถุประสงค์ตามนโยบายและแผนยุทธศาสตร์ฯ ได้</w:t>
            </w:r>
          </w:p>
        </w:tc>
      </w:tr>
    </w:tbl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3299">
        <w:rPr>
          <w:rFonts w:ascii="TH SarabunPSK" w:hAnsi="TH SarabunPSK" w:cs="TH SarabunPSK"/>
          <w:sz w:val="32"/>
          <w:szCs w:val="32"/>
          <w:cs/>
        </w:rPr>
        <w:tab/>
      </w:r>
      <w:r w:rsidRPr="00843299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84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ปัจจัยภายใน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843299" w:rsidRPr="00843299" w:rsidTr="004C5466">
        <w:tc>
          <w:tcPr>
            <w:tcW w:w="2263" w:type="dxa"/>
          </w:tcPr>
          <w:p w:rsidR="00843299" w:rsidRPr="00843299" w:rsidRDefault="00843299" w:rsidP="00FD17D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332" w:type="dxa"/>
          </w:tcPr>
          <w:p w:rsidR="00843299" w:rsidRPr="00843299" w:rsidRDefault="00843299" w:rsidP="00FD17D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843299" w:rsidRPr="00843299" w:rsidTr="004C5466">
        <w:tc>
          <w:tcPr>
            <w:tcW w:w="22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การบริหารจัดการ</w:t>
            </w:r>
          </w:p>
        </w:tc>
        <w:tc>
          <w:tcPr>
            <w:tcW w:w="7332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วัคซีนเป้าหมายที่ถูกจัดลำดับความสำคัญ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เพื่อพิจารณาบรรจุในแผนงานสร้างเสริมภูมิคุ้มกันโรค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ยังไม่ถูกผลักดันให้บรรจุได้ตามแผนอย่างชัดเจนเป็นรูปธรรม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เนื่องจากมีกระบวนการที่ซับซ้อนและใช้ระยะเวลานาน</w:t>
            </w:r>
          </w:p>
        </w:tc>
      </w:tr>
      <w:tr w:rsidR="00843299" w:rsidRPr="00843299" w:rsidTr="004C5466">
        <w:tc>
          <w:tcPr>
            <w:tcW w:w="9595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: พิจารณา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จัดลำดับความสำคัญของวัคซีนเป้าหมายที่ควรมุ่งส่งเสริมและสนับสนุน รวมทั้งแนวทางการสนับสนุนโครงการอย่างเป็นรูปธรรม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ทั้งด้านบุคลากร หรือโครงสร้างพื้นฐานอื่น ๆ</w:t>
            </w:r>
          </w:p>
        </w:tc>
      </w:tr>
      <w:tr w:rsidR="00843299" w:rsidRPr="00843299" w:rsidTr="004C5466">
        <w:tc>
          <w:tcPr>
            <w:tcW w:w="22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งบประมาณ</w:t>
            </w:r>
          </w:p>
        </w:tc>
        <w:tc>
          <w:tcPr>
            <w:tcW w:w="7332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การได้รับงบประมาณล่าช้า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กรณีโครงการที่ได้รับงบประมาณจากแหล่งทุนต่าง ๆ ส่งผลต่อการเบิกจ่ายงบประมาณ และกระทบกับแผนการดำเนินงาน</w:t>
            </w:r>
          </w:p>
        </w:tc>
      </w:tr>
      <w:tr w:rsidR="00843299" w:rsidRPr="00843299" w:rsidTr="004C5466">
        <w:tc>
          <w:tcPr>
            <w:tcW w:w="9595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ควรมีหน่วยงานกลางในการประสานการยื่นขอรับงบประมาณ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จากแหล่งงบประมาณต่าง ๆ หรือจัดสรรงบประมาณให้โดยตรง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กรณีหน่วยงานได้รับงบประมาณไม่เพียงพอ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ต่อการดำเนินงานอาจพิจารณาปรับกิจกรรมให้สอดคล้องกับงบประมาณที่ได้รับ หรือขับเคลื่อนการดำเนินงานร่วมกับหน่วยงานอื่นเพื่อให้สามารถดำเนินการต่อไปได้ และ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กรณีที่ไม่ได้รับการจัดสรรงบประมาณ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ควรพิจารณางบประมาณสนับสนุนจากแหล่งอื่น เช่น งบเงินหมุนเวียน เงินรายได้ และงบเงินกู้ ทั้งนี้ การบริหารจัดการเงินทุนวิจัยต้องมีประสิทธิภาพ รวดเร็ว และโปร่งใส</w:t>
            </w:r>
          </w:p>
        </w:tc>
      </w:tr>
      <w:tr w:rsidR="00843299" w:rsidRPr="00843299" w:rsidTr="004C5466">
        <w:tc>
          <w:tcPr>
            <w:tcW w:w="22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บุคลากร</w:t>
            </w:r>
          </w:p>
        </w:tc>
        <w:tc>
          <w:tcPr>
            <w:tcW w:w="7332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จำนวนบุคลากรไม่เพียงพอ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ขาดแคลนบุคลากรที่มีความเชี่ยวชาญและประสบการณ์ เช่น การขยายวิธีการทดสอบและเพิ่มศักยภาพในการตรวจสอบคุณภาพวัคซีนในสัตว์ทดลองและด้านการผลิตวัคซีน รวมถึงการเกษียณอายุราชการโดยไม่มีการสอนงานหรือถ่ายทอดงาน</w:t>
            </w:r>
          </w:p>
        </w:tc>
      </w:tr>
      <w:tr w:rsidR="00843299" w:rsidRPr="00843299" w:rsidTr="004C5466">
        <w:tc>
          <w:tcPr>
            <w:tcW w:w="9595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ข้อเสนอแนะ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ส่งเสริมให้บุคลากรได้รับการฝึกอบรม ฝึกงาน และศึกษา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จากหน่วยงานที่ได้รับ</w:t>
            </w:r>
            <w:r w:rsidRPr="008432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รองมาตรฐานอย่างสม่ำเสมอและต่อเนื่อง</w:t>
            </w:r>
            <w:r w:rsidRPr="0084329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ด้านทฤษฎีและปฏิบัติ และควร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วางแผนการสอนงานหรือถ่ายทอดงาน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ในกรณีที่จะมีผู้เกษียณอายุราชการ</w:t>
            </w:r>
          </w:p>
        </w:tc>
      </w:tr>
      <w:tr w:rsidR="00843299" w:rsidRPr="00843299" w:rsidTr="004C5466">
        <w:tc>
          <w:tcPr>
            <w:tcW w:w="22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เทคโนโลยี</w:t>
            </w:r>
          </w:p>
        </w:tc>
        <w:tc>
          <w:tcPr>
            <w:tcW w:w="7332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สถานบริการบางพื้นที่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ไม่มีข้อมูลการรับวัคซีนของผู้รับบริการนอกพื้นที่ในระบบ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รวมถึงระบบข้อมูลและบริหารจัดการวัคซีน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ใช้ระยะเวลาในการสืบค้นข้อมูลนาน</w:t>
            </w:r>
          </w:p>
        </w:tc>
      </w:tr>
      <w:tr w:rsidR="00843299" w:rsidRPr="00843299" w:rsidTr="004C5466">
        <w:tc>
          <w:tcPr>
            <w:tcW w:w="9595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ควรมี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การอัปเดตฐานข้อมูลในการสร้างเสริมภูมิคุ้มกันโรคอย่างสม่ำเสมอ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เพื่อให้การกำกับติดตามผลการดำเนินงานเป็นไปอย่างมีประสิทธิภาพ</w:t>
            </w:r>
          </w:p>
        </w:tc>
      </w:tr>
      <w:tr w:rsidR="00843299" w:rsidRPr="00843299" w:rsidTr="004C5466">
        <w:tc>
          <w:tcPr>
            <w:tcW w:w="22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วัสดุอุปกรณ์</w:t>
            </w:r>
          </w:p>
        </w:tc>
        <w:tc>
          <w:tcPr>
            <w:tcW w:w="7332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เครื่องจักร/เครื่องมือมี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อายุการใช้งานยาวนาน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มีการชำรุดและซ่อมแซมหลายครั้งและกรงเลี้ยงสัตว์ทดลองมีจำนวนไม่เพียงพอ ต้องนำกรงที่มีอยู่เดิมมาปรับปรุงแก้ไขเพื่อให้สามารถใช้งานได้ชั่วคราว</w:t>
            </w:r>
          </w:p>
        </w:tc>
      </w:tr>
      <w:tr w:rsidR="00843299" w:rsidRPr="00843299" w:rsidTr="004C5466">
        <w:tc>
          <w:tcPr>
            <w:tcW w:w="9595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 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ควรบริหารจัดการให้มีวัสดุอุปกรณ์ให้เพียงพอ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ต่อการดำเนินการ ทั้งการจัดซื้อใหม่ จัดซื้อเพิ่มและจัดซื้อทดแทนของเดิมที่ชำรุด โดยจัดหางบประมาณสนับสนุนอย่างเพียงพอและต่อเนื่อง</w:t>
            </w:r>
          </w:p>
        </w:tc>
      </w:tr>
      <w:tr w:rsidR="00843299" w:rsidRPr="00843299" w:rsidTr="004C5466">
        <w:tc>
          <w:tcPr>
            <w:tcW w:w="2263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การสื่อสาร</w:t>
            </w:r>
          </w:p>
        </w:tc>
        <w:tc>
          <w:tcPr>
            <w:tcW w:w="7332" w:type="dxa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เจ้าหน้าที่ขาดทักษะในการสื่อสารเพื่อให้กลุ่มเป้</w:t>
            </w:r>
            <w:r w:rsidRPr="008432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าหมา</w:t>
            </w: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ยเข้าใจและยอมรับการได้รับวัคซีน</w:t>
            </w:r>
            <w:r w:rsidRPr="008432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ผู้ปกครองมีความกังวลในการฉีดวัคซีนหลายเข็มและมีความรู้ความเข้าใจในเรื่องวัคซีนไม่ครบถ้วน</w:t>
            </w:r>
          </w:p>
        </w:tc>
      </w:tr>
      <w:tr w:rsidR="00843299" w:rsidRPr="00843299" w:rsidTr="004C5466">
        <w:tc>
          <w:tcPr>
            <w:tcW w:w="9595" w:type="dxa"/>
            <w:gridSpan w:val="2"/>
          </w:tcPr>
          <w:p w:rsidR="00843299" w:rsidRPr="00843299" w:rsidRDefault="00843299" w:rsidP="00FD17D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8432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 </w:t>
            </w:r>
            <w:r w:rsidRPr="0084329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: เพิ่มพูนความรู้ใหม่ ๆ ที่จำเป็นต่อการปฏิบัติงาน</w:t>
            </w:r>
            <w:r w:rsidRPr="0084329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และพัฒนาทักษะการสื่อสารให้กับเจ้าหน้าที่ รวมทั้งผลิตสื่อสำหรับประชาสัมพันธ์เพื่อให้เห็นถึงความสำคัญต่อการเข้ารับวัคซีน</w:t>
            </w:r>
          </w:p>
        </w:tc>
      </w:tr>
    </w:tbl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3299">
        <w:rPr>
          <w:rFonts w:ascii="TH SarabunPSK" w:hAnsi="TH SarabunPSK" w:cs="TH SarabunPSK"/>
          <w:sz w:val="32"/>
          <w:szCs w:val="32"/>
        </w:rPr>
        <w:t>______________________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43299">
        <w:rPr>
          <w:rFonts w:ascii="TH SarabunPSK" w:hAnsi="TH SarabunPSK" w:cs="TH SarabunPSK"/>
          <w:sz w:val="28"/>
          <w:vertAlign w:val="superscript"/>
          <w:cs/>
        </w:rPr>
        <w:t>1</w:t>
      </w:r>
      <w:r w:rsidRPr="00843299">
        <w:rPr>
          <w:rFonts w:ascii="TH SarabunPSK" w:hAnsi="TH SarabunPSK" w:cs="TH SarabunPSK"/>
          <w:sz w:val="28"/>
          <w:cs/>
        </w:rPr>
        <w:t xml:space="preserve">คณะรัฐมนตรีมีมติ (3 มีนาคม 2563) เห็นชอบร่างนโยบายและแผนยุทธศาสตร์ความมั่นคงด้านวัคชีนแห่งชาติ พ.ศ. </w:t>
      </w:r>
      <w:r w:rsidRPr="00843299">
        <w:rPr>
          <w:rFonts w:ascii="TH SarabunPSK" w:hAnsi="TH SarabunPSK" w:cs="TH SarabunPSK"/>
          <w:sz w:val="28"/>
        </w:rPr>
        <w:t>2563</w:t>
      </w:r>
      <w:r w:rsidRPr="00843299">
        <w:rPr>
          <w:rFonts w:ascii="TH SarabunPSK" w:hAnsi="TH SarabunPSK" w:cs="TH SarabunPSK"/>
          <w:sz w:val="28"/>
          <w:cs/>
        </w:rPr>
        <w:t>-</w:t>
      </w:r>
      <w:r w:rsidRPr="00843299">
        <w:rPr>
          <w:rFonts w:ascii="TH SarabunPSK" w:hAnsi="TH SarabunPSK" w:cs="TH SarabunPSK"/>
          <w:sz w:val="28"/>
        </w:rPr>
        <w:t>2565</w:t>
      </w:r>
      <w:r w:rsidRPr="00843299">
        <w:rPr>
          <w:rFonts w:ascii="TH SarabunPSK" w:hAnsi="TH SarabunPSK" w:cs="TH SarabunPSK"/>
          <w:sz w:val="28"/>
          <w:cs/>
        </w:rPr>
        <w:t xml:space="preserve"> ภายใต้กรอบงบประมาณ </w:t>
      </w:r>
      <w:r w:rsidRPr="00843299">
        <w:rPr>
          <w:rFonts w:ascii="TH SarabunPSK" w:hAnsi="TH SarabunPSK" w:cs="TH SarabunPSK"/>
          <w:sz w:val="28"/>
        </w:rPr>
        <w:t>11,078</w:t>
      </w:r>
      <w:r w:rsidRPr="00843299">
        <w:rPr>
          <w:rFonts w:ascii="TH SarabunPSK" w:hAnsi="TH SarabunPSK" w:cs="TH SarabunPSK"/>
          <w:sz w:val="28"/>
          <w:cs/>
        </w:rPr>
        <w:t>.</w:t>
      </w:r>
      <w:r w:rsidRPr="00843299">
        <w:rPr>
          <w:rFonts w:ascii="TH SarabunPSK" w:hAnsi="TH SarabunPSK" w:cs="TH SarabunPSK"/>
          <w:sz w:val="28"/>
        </w:rPr>
        <w:t>95</w:t>
      </w:r>
      <w:r w:rsidRPr="00843299">
        <w:rPr>
          <w:rFonts w:ascii="TH SarabunPSK" w:hAnsi="TH SarabunPSK" w:cs="TH SarabunPSK"/>
          <w:sz w:val="28"/>
          <w:cs/>
        </w:rPr>
        <w:t xml:space="preserve"> ล้านบาท ตามที่กระทรวงสาธารณสุข (สธ.) เสนอ ต่อมาคณะรัฐมนตรีมีมติ (</w:t>
      </w:r>
      <w:r w:rsidRPr="00843299">
        <w:rPr>
          <w:rFonts w:ascii="TH SarabunPSK" w:hAnsi="TH SarabunPSK" w:cs="TH SarabunPSK"/>
          <w:sz w:val="28"/>
        </w:rPr>
        <w:t>22</w:t>
      </w:r>
      <w:r w:rsidRPr="00843299">
        <w:rPr>
          <w:rFonts w:ascii="TH SarabunPSK" w:hAnsi="TH SarabunPSK" w:cs="TH SarabunPSK"/>
          <w:sz w:val="28"/>
          <w:cs/>
        </w:rPr>
        <w:t xml:space="preserve"> มีนาคม </w:t>
      </w:r>
      <w:r w:rsidRPr="00843299">
        <w:rPr>
          <w:rFonts w:ascii="TH SarabunPSK" w:hAnsi="TH SarabunPSK" w:cs="TH SarabunPSK"/>
          <w:sz w:val="28"/>
        </w:rPr>
        <w:t>2565</w:t>
      </w:r>
      <w:r w:rsidRPr="00843299">
        <w:rPr>
          <w:rFonts w:ascii="TH SarabunPSK" w:hAnsi="TH SarabunPSK" w:cs="TH SarabunPSK"/>
          <w:sz w:val="28"/>
          <w:cs/>
        </w:rPr>
        <w:t xml:space="preserve">) เห็นชอบร่างนโยบายและแผนยุทธศาสตร์ความมั่นคงด้านวัคซีนแห่งชาติ พ.ศ. </w:t>
      </w:r>
      <w:r w:rsidRPr="00843299">
        <w:rPr>
          <w:rFonts w:ascii="TH SarabunPSK" w:hAnsi="TH SarabunPSK" w:cs="TH SarabunPSK"/>
          <w:sz w:val="28"/>
        </w:rPr>
        <w:t>2566</w:t>
      </w:r>
      <w:r w:rsidRPr="00843299">
        <w:rPr>
          <w:rFonts w:ascii="TH SarabunPSK" w:hAnsi="TH SarabunPSK" w:cs="TH SarabunPSK"/>
          <w:sz w:val="28"/>
          <w:cs/>
        </w:rPr>
        <w:t>-</w:t>
      </w:r>
      <w:r w:rsidRPr="00843299">
        <w:rPr>
          <w:rFonts w:ascii="TH SarabunPSK" w:hAnsi="TH SarabunPSK" w:cs="TH SarabunPSK"/>
          <w:sz w:val="28"/>
        </w:rPr>
        <w:t>2570</w:t>
      </w:r>
      <w:r w:rsidRPr="00843299">
        <w:rPr>
          <w:rFonts w:ascii="TH SarabunPSK" w:hAnsi="TH SarabunPSK" w:cs="TH SarabunPSK"/>
          <w:sz w:val="28"/>
          <w:cs/>
        </w:rPr>
        <w:t xml:space="preserve"> ภายใต้กรอบงบประมาณ </w:t>
      </w:r>
      <w:r w:rsidRPr="00843299">
        <w:rPr>
          <w:rFonts w:ascii="TH SarabunPSK" w:hAnsi="TH SarabunPSK" w:cs="TH SarabunPSK"/>
          <w:sz w:val="28"/>
        </w:rPr>
        <w:t>14,326</w:t>
      </w:r>
      <w:r w:rsidRPr="00843299">
        <w:rPr>
          <w:rFonts w:ascii="TH SarabunPSK" w:hAnsi="TH SarabunPSK" w:cs="TH SarabunPSK"/>
          <w:sz w:val="28"/>
          <w:cs/>
        </w:rPr>
        <w:t>.</w:t>
      </w:r>
      <w:r w:rsidRPr="00843299">
        <w:rPr>
          <w:rFonts w:ascii="TH SarabunPSK" w:hAnsi="TH SarabunPSK" w:cs="TH SarabunPSK"/>
          <w:sz w:val="28"/>
        </w:rPr>
        <w:t>54</w:t>
      </w:r>
      <w:r w:rsidRPr="00843299">
        <w:rPr>
          <w:rFonts w:ascii="TH SarabunPSK" w:hAnsi="TH SarabunPSK" w:cs="TH SarabunPSK"/>
          <w:sz w:val="28"/>
          <w:cs/>
        </w:rPr>
        <w:t xml:space="preserve"> ล้านบาท ตามที่ สธ. เสนอ (ปรับยุทธศาสตร์จาก </w:t>
      </w:r>
      <w:r w:rsidRPr="00843299">
        <w:rPr>
          <w:rFonts w:ascii="TH SarabunPSK" w:hAnsi="TH SarabunPSK" w:cs="TH SarabunPSK"/>
          <w:sz w:val="28"/>
        </w:rPr>
        <w:t xml:space="preserve">5 </w:t>
      </w:r>
      <w:r w:rsidRPr="00843299">
        <w:rPr>
          <w:rFonts w:ascii="TH SarabunPSK" w:hAnsi="TH SarabunPSK" w:cs="TH SarabunPSK"/>
          <w:sz w:val="28"/>
          <w:cs/>
        </w:rPr>
        <w:t>ยุทธศาสตร์ เป็น 4  ยุทธศาสตร์ โดยยุบรวมยุทธศาสตร์ที่ 2 และ 3 เข้าด้วยกัน)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43299">
        <w:rPr>
          <w:rFonts w:ascii="TH SarabunPSK" w:hAnsi="TH SarabunPSK" w:cs="TH SarabunPSK"/>
          <w:sz w:val="28"/>
          <w:vertAlign w:val="superscript"/>
        </w:rPr>
        <w:t>2</w:t>
      </w:r>
      <w:r w:rsidRPr="00843299">
        <w:rPr>
          <w:rFonts w:ascii="TH SarabunPSK" w:hAnsi="TH SarabunPSK" w:cs="TH SarabunPSK"/>
          <w:b/>
          <w:bCs/>
          <w:sz w:val="28"/>
          <w:cs/>
        </w:rPr>
        <w:t>วัคซีนพื้นฐาน</w:t>
      </w:r>
      <w:r w:rsidRPr="00843299">
        <w:rPr>
          <w:rFonts w:ascii="TH SarabunPSK" w:hAnsi="TH SarabunPSK" w:cs="TH SarabunPSK"/>
          <w:sz w:val="28"/>
          <w:cs/>
        </w:rPr>
        <w:t xml:space="preserve"> เช่น </w:t>
      </w:r>
      <w:r w:rsidRPr="00843299">
        <w:rPr>
          <w:rFonts w:ascii="TH SarabunPSK" w:hAnsi="TH SarabunPSK" w:cs="TH SarabunPSK"/>
          <w:b/>
          <w:bCs/>
          <w:sz w:val="28"/>
          <w:cs/>
        </w:rPr>
        <w:t>วัคซีนป้องกันวัณโรค</w:t>
      </w:r>
      <w:r w:rsidRPr="00843299">
        <w:rPr>
          <w:rFonts w:ascii="TH SarabunPSK" w:hAnsi="TH SarabunPSK" w:cs="TH SarabunPSK"/>
          <w:sz w:val="28"/>
          <w:cs/>
        </w:rPr>
        <w:t xml:space="preserve"> (</w:t>
      </w:r>
      <w:r w:rsidRPr="00843299">
        <w:rPr>
          <w:rFonts w:ascii="TH SarabunPSK" w:hAnsi="TH SarabunPSK" w:cs="TH SarabunPSK"/>
          <w:sz w:val="28"/>
        </w:rPr>
        <w:t>BCG</w:t>
      </w:r>
      <w:r w:rsidRPr="00843299">
        <w:rPr>
          <w:rFonts w:ascii="TH SarabunPSK" w:hAnsi="TH SarabunPSK" w:cs="TH SarabunPSK"/>
          <w:sz w:val="28"/>
          <w:cs/>
        </w:rPr>
        <w:t xml:space="preserve">) </w:t>
      </w:r>
      <w:r w:rsidRPr="00843299">
        <w:rPr>
          <w:rFonts w:ascii="TH SarabunPSK" w:hAnsi="TH SarabunPSK" w:cs="TH SarabunPSK"/>
          <w:b/>
          <w:bCs/>
          <w:sz w:val="28"/>
          <w:cs/>
        </w:rPr>
        <w:t>วัคซีนป้องกันโรคไวรัสตับอักเสบปี</w:t>
      </w:r>
      <w:r w:rsidRPr="00843299">
        <w:rPr>
          <w:rFonts w:ascii="TH SarabunPSK" w:hAnsi="TH SarabunPSK" w:cs="TH SarabunPSK"/>
          <w:sz w:val="28"/>
          <w:cs/>
        </w:rPr>
        <w:t xml:space="preserve"> (</w:t>
      </w:r>
      <w:r w:rsidRPr="00843299">
        <w:rPr>
          <w:rFonts w:ascii="TH SarabunPSK" w:hAnsi="TH SarabunPSK" w:cs="TH SarabunPSK"/>
          <w:sz w:val="28"/>
        </w:rPr>
        <w:t>HBV</w:t>
      </w:r>
      <w:r w:rsidRPr="00843299">
        <w:rPr>
          <w:rFonts w:ascii="TH SarabunPSK" w:hAnsi="TH SarabunPSK" w:cs="TH SarabunPSK"/>
          <w:sz w:val="28"/>
          <w:cs/>
        </w:rPr>
        <w:t xml:space="preserve">) </w:t>
      </w:r>
      <w:r w:rsidRPr="00843299">
        <w:rPr>
          <w:rFonts w:ascii="TH SarabunPSK" w:hAnsi="TH SarabunPSK" w:cs="TH SarabunPSK"/>
          <w:b/>
          <w:bCs/>
          <w:sz w:val="28"/>
          <w:cs/>
        </w:rPr>
        <w:t>วัคซีนป้องกันโรคคอตีบ-บาดทะยัก-ไอกรน</w:t>
      </w:r>
      <w:r w:rsidRPr="00843299">
        <w:rPr>
          <w:rFonts w:ascii="TH SarabunPSK" w:hAnsi="TH SarabunPSK" w:cs="TH SarabunPSK"/>
          <w:sz w:val="28"/>
          <w:cs/>
        </w:rPr>
        <w:t xml:space="preserve"> (</w:t>
      </w:r>
      <w:r w:rsidRPr="00843299">
        <w:rPr>
          <w:rFonts w:ascii="TH SarabunPSK" w:hAnsi="TH SarabunPSK" w:cs="TH SarabunPSK"/>
          <w:sz w:val="28"/>
        </w:rPr>
        <w:t>DTP</w:t>
      </w:r>
      <w:r w:rsidRPr="00843299">
        <w:rPr>
          <w:rFonts w:ascii="TH SarabunPSK" w:hAnsi="TH SarabunPSK" w:cs="TH SarabunPSK"/>
          <w:sz w:val="28"/>
          <w:cs/>
        </w:rPr>
        <w:t>) วัคซีนป้องกันโรคเยื่อหุ้มสมองอักเสบ (</w:t>
      </w:r>
      <w:r w:rsidRPr="00843299">
        <w:rPr>
          <w:rFonts w:ascii="TH SarabunPSK" w:hAnsi="TH SarabunPSK" w:cs="TH SarabunPSK"/>
          <w:sz w:val="28"/>
        </w:rPr>
        <w:t>Hib</w:t>
      </w:r>
      <w:r w:rsidRPr="00843299">
        <w:rPr>
          <w:rFonts w:ascii="TH SarabunPSK" w:hAnsi="TH SarabunPSK" w:cs="TH SarabunPSK"/>
          <w:sz w:val="28"/>
          <w:cs/>
        </w:rPr>
        <w:t>) วัคซีนป้องกันโรคโปลิโอชนิดรับประทาน (</w:t>
      </w:r>
      <w:r w:rsidRPr="00843299">
        <w:rPr>
          <w:rFonts w:ascii="TH SarabunPSK" w:hAnsi="TH SarabunPSK" w:cs="TH SarabunPSK"/>
          <w:sz w:val="28"/>
        </w:rPr>
        <w:t>OPV</w:t>
      </w:r>
      <w:r w:rsidRPr="00843299">
        <w:rPr>
          <w:rFonts w:ascii="TH SarabunPSK" w:hAnsi="TH SarabunPSK" w:cs="TH SarabunPSK"/>
          <w:sz w:val="28"/>
          <w:cs/>
        </w:rPr>
        <w:t>)  วัคซีนป้องกันโรคไข้สมองอักเสบ (</w:t>
      </w:r>
      <w:r w:rsidRPr="00843299">
        <w:rPr>
          <w:rFonts w:ascii="TH SarabunPSK" w:hAnsi="TH SarabunPSK" w:cs="TH SarabunPSK"/>
          <w:sz w:val="28"/>
        </w:rPr>
        <w:t>JE</w:t>
      </w:r>
      <w:r w:rsidRPr="00843299">
        <w:rPr>
          <w:rFonts w:ascii="TH SarabunPSK" w:hAnsi="TH SarabunPSK" w:cs="TH SarabunPSK"/>
          <w:sz w:val="28"/>
          <w:cs/>
        </w:rPr>
        <w:t>) วัคซีนป้องกันโรคมะเร็งปากมดลูก (</w:t>
      </w:r>
      <w:r w:rsidRPr="00843299">
        <w:rPr>
          <w:rFonts w:ascii="TH SarabunPSK" w:hAnsi="TH SarabunPSK" w:cs="TH SarabunPSK"/>
          <w:sz w:val="28"/>
        </w:rPr>
        <w:t>HPV</w:t>
      </w:r>
      <w:r w:rsidRPr="00843299">
        <w:rPr>
          <w:rFonts w:ascii="TH SarabunPSK" w:hAnsi="TH SarabunPSK" w:cs="TH SarabunPSK"/>
          <w:sz w:val="28"/>
          <w:cs/>
        </w:rPr>
        <w:t>) วัค</w:t>
      </w:r>
      <w:r w:rsidRPr="00843299">
        <w:rPr>
          <w:rFonts w:ascii="TH SarabunPSK" w:hAnsi="TH SarabunPSK" w:cs="TH SarabunPSK" w:hint="cs"/>
          <w:sz w:val="28"/>
          <w:cs/>
        </w:rPr>
        <w:t>ซี</w:t>
      </w:r>
      <w:r w:rsidRPr="00843299">
        <w:rPr>
          <w:rFonts w:ascii="TH SarabunPSK" w:hAnsi="TH SarabunPSK" w:cs="TH SarabunPSK"/>
          <w:sz w:val="28"/>
          <w:cs/>
        </w:rPr>
        <w:t>นป้องกันโรคคอตีบ-บาดทะยัก (</w:t>
      </w:r>
      <w:r w:rsidRPr="00843299">
        <w:rPr>
          <w:rFonts w:ascii="TH SarabunPSK" w:hAnsi="TH SarabunPSK" w:cs="TH SarabunPSK"/>
          <w:sz w:val="28"/>
        </w:rPr>
        <w:t>dT</w:t>
      </w:r>
      <w:r w:rsidRPr="00843299">
        <w:rPr>
          <w:rFonts w:ascii="TH SarabunPSK" w:hAnsi="TH SarabunPSK" w:cs="TH SarabunPSK"/>
          <w:sz w:val="28"/>
          <w:cs/>
        </w:rPr>
        <w:t>) และวัค</w:t>
      </w:r>
      <w:r w:rsidRPr="00843299">
        <w:rPr>
          <w:rFonts w:ascii="TH SarabunPSK" w:hAnsi="TH SarabunPSK" w:cs="TH SarabunPSK" w:hint="cs"/>
          <w:sz w:val="28"/>
          <w:cs/>
        </w:rPr>
        <w:t>ซี</w:t>
      </w:r>
      <w:r w:rsidRPr="00843299">
        <w:rPr>
          <w:rFonts w:ascii="TH SarabunPSK" w:hAnsi="TH SarabunPSK" w:cs="TH SarabunPSK"/>
          <w:sz w:val="28"/>
          <w:cs/>
        </w:rPr>
        <w:t>นโรต้า (วัคซีนป้องกันโรคอุจจาระร่วงจากไวรัสโรต้าในเด็กเล็ก)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43299">
        <w:rPr>
          <w:rFonts w:ascii="TH SarabunPSK" w:hAnsi="TH SarabunPSK" w:cs="TH SarabunPSK"/>
          <w:sz w:val="28"/>
          <w:vertAlign w:val="superscript"/>
          <w:cs/>
        </w:rPr>
        <w:t>3</w:t>
      </w:r>
      <w:r w:rsidRPr="00843299">
        <w:rPr>
          <w:rFonts w:ascii="TH SarabunPSK" w:hAnsi="TH SarabunPSK" w:cs="TH SarabunPSK"/>
          <w:b/>
          <w:bCs/>
          <w:sz w:val="28"/>
          <w:cs/>
        </w:rPr>
        <w:t>โรคหัดกับโรคหัดเยอรมันไม่ใช่โรคเดียวกัน</w:t>
      </w:r>
      <w:r w:rsidRPr="00843299">
        <w:rPr>
          <w:rFonts w:ascii="TH SarabunPSK" w:hAnsi="TH SarabunPSK" w:cs="TH SarabunPSK"/>
          <w:sz w:val="28"/>
          <w:cs/>
        </w:rPr>
        <w:t xml:space="preserve"> โดย</w:t>
      </w:r>
      <w:r w:rsidRPr="00843299">
        <w:rPr>
          <w:rFonts w:ascii="TH SarabunPSK" w:hAnsi="TH SarabunPSK" w:cs="TH SarabunPSK"/>
          <w:b/>
          <w:bCs/>
          <w:sz w:val="28"/>
          <w:cs/>
        </w:rPr>
        <w:t>โรคหัด</w:t>
      </w:r>
      <w:r w:rsidRPr="00843299">
        <w:rPr>
          <w:rFonts w:ascii="TH SarabunPSK" w:hAnsi="TH SarabunPSK" w:cs="TH SarabunPSK"/>
          <w:sz w:val="28"/>
          <w:cs/>
        </w:rPr>
        <w:t>เกิดจากเชื้อไวรัสรูบิโอลา ซึ่งพบมากในน้ำลายของผู้เป็นโรคหัด</w:t>
      </w:r>
      <w:r w:rsidRPr="00843299">
        <w:rPr>
          <w:rFonts w:ascii="TH SarabunPSK" w:hAnsi="TH SarabunPSK" w:cs="TH SarabunPSK" w:hint="cs"/>
          <w:sz w:val="28"/>
          <w:cs/>
        </w:rPr>
        <w:t xml:space="preserve">  </w:t>
      </w:r>
      <w:r w:rsidRPr="00843299">
        <w:rPr>
          <w:rFonts w:ascii="TH SarabunPSK" w:hAnsi="TH SarabunPSK" w:cs="TH SarabunPSK"/>
          <w:sz w:val="28"/>
          <w:cs/>
        </w:rPr>
        <w:t xml:space="preserve">ติดต่อได้ง่ายและรวดเร็วมาก ผ่านการไอ จาม หายใจรดกัน หรือใช้สิ่งของร่วมกัน โดยเกิดได้กับทุกอายุและพบบ่อยในเด็กที่อายุระหว่าง </w:t>
      </w:r>
      <w:r w:rsidRPr="00843299">
        <w:rPr>
          <w:rFonts w:ascii="TH SarabunPSK" w:hAnsi="TH SarabunPSK" w:cs="TH SarabunPSK"/>
          <w:sz w:val="28"/>
        </w:rPr>
        <w:t>2</w:t>
      </w:r>
      <w:r w:rsidRPr="00843299">
        <w:rPr>
          <w:rFonts w:ascii="TH SarabunPSK" w:hAnsi="TH SarabunPSK" w:cs="TH SarabunPSK"/>
          <w:sz w:val="28"/>
          <w:cs/>
        </w:rPr>
        <w:t>-</w:t>
      </w:r>
      <w:r w:rsidRPr="00843299">
        <w:rPr>
          <w:rFonts w:ascii="TH SarabunPSK" w:hAnsi="TH SarabunPSK" w:cs="TH SarabunPSK"/>
          <w:sz w:val="28"/>
        </w:rPr>
        <w:t>14</w:t>
      </w:r>
      <w:r w:rsidRPr="00843299">
        <w:rPr>
          <w:rFonts w:ascii="TH SarabunPSK" w:hAnsi="TH SarabunPSK" w:cs="TH SarabunPSK"/>
          <w:sz w:val="28"/>
          <w:cs/>
        </w:rPr>
        <w:t xml:space="preserve"> ปี ส่วนใหญ่หายได้เองและเกิดโรคแทรกซ้อนน้อย ส่วนโรคหัดเยอรมันเกิดจากเชื้อไวรัสรูเบลล่ามักพบการระบาดในโรงเรียน สถานที่ทำงาน ติดต่อกันได้โดยการไอ จาม หรือสัมผัสน้ำมูกน้ำลายที่มีเชื้ออยู่โดยเชื้อนี้อยู่ในร่างกายได้ถึง </w:t>
      </w:r>
      <w:r w:rsidRPr="00843299">
        <w:rPr>
          <w:rFonts w:ascii="TH SarabunPSK" w:hAnsi="TH SarabunPSK" w:cs="TH SarabunPSK"/>
          <w:sz w:val="28"/>
        </w:rPr>
        <w:t>1</w:t>
      </w:r>
      <w:r w:rsidRPr="00843299">
        <w:rPr>
          <w:rFonts w:ascii="TH SarabunPSK" w:hAnsi="TH SarabunPSK" w:cs="TH SarabunPSK"/>
          <w:sz w:val="28"/>
          <w:cs/>
        </w:rPr>
        <w:t xml:space="preserve"> ปี เมื่อติดเชื้อจะใช้เวลา </w:t>
      </w:r>
      <w:r w:rsidRPr="00843299">
        <w:rPr>
          <w:rFonts w:ascii="TH SarabunPSK" w:hAnsi="TH SarabunPSK" w:cs="TH SarabunPSK"/>
          <w:sz w:val="28"/>
        </w:rPr>
        <w:t>14</w:t>
      </w:r>
      <w:r w:rsidRPr="00843299">
        <w:rPr>
          <w:rFonts w:ascii="TH SarabunPSK" w:hAnsi="TH SarabunPSK" w:cs="TH SarabunPSK"/>
          <w:sz w:val="28"/>
          <w:cs/>
        </w:rPr>
        <w:t>-</w:t>
      </w:r>
      <w:r w:rsidRPr="00843299">
        <w:rPr>
          <w:rFonts w:ascii="TH SarabunPSK" w:hAnsi="TH SarabunPSK" w:cs="TH SarabunPSK"/>
          <w:sz w:val="28"/>
        </w:rPr>
        <w:t>21</w:t>
      </w:r>
      <w:r w:rsidRPr="00843299">
        <w:rPr>
          <w:rFonts w:ascii="TH SarabunPSK" w:hAnsi="TH SarabunPSK" w:cs="TH SarabunPSK"/>
          <w:sz w:val="28"/>
          <w:cs/>
        </w:rPr>
        <w:t xml:space="preserve"> วัน จึงเริ่มเกิดอาการ สำหรับทารกถ้าติดเชื้อตั้งแต่อยู่ในครรภ์มีโอกาสที่อวัยวะต่าง ๆ จะผิดปกติได้ตั้งแต่กำเนิด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43299">
        <w:rPr>
          <w:rFonts w:ascii="TH SarabunPSK" w:hAnsi="TH SarabunPSK" w:cs="TH SarabunPSK"/>
          <w:sz w:val="28"/>
          <w:vertAlign w:val="superscript"/>
          <w:cs/>
        </w:rPr>
        <w:t>4</w:t>
      </w:r>
      <w:r w:rsidRPr="00843299">
        <w:rPr>
          <w:rFonts w:ascii="TH SarabunPSK" w:hAnsi="TH SarabunPSK" w:cs="TH SarabunPSK"/>
          <w:sz w:val="28"/>
          <w:cs/>
        </w:rPr>
        <w:t>โรคไข้ซิกาเป็นโรคที่เกิดจากไวรัสซิกาโดยมียุงลายเป็นพาหะ มีอาการคล้ายไข้เลือดออก ขณะนี้ยังไม่พบรายงานการติดเชื้อในไทยหรือประเทศเพื่อนบ้าน ไทยจึงอยู่ในระยะเฝ้าระวัง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43299">
        <w:rPr>
          <w:rFonts w:ascii="TH SarabunPSK" w:hAnsi="TH SarabunPSK" w:cs="TH SarabunPSK"/>
          <w:sz w:val="28"/>
          <w:vertAlign w:val="superscript"/>
          <w:cs/>
        </w:rPr>
        <w:t>5</w:t>
      </w:r>
      <w:r w:rsidRPr="00843299">
        <w:rPr>
          <w:rFonts w:ascii="TH SarabunPSK" w:hAnsi="TH SarabunPSK" w:cs="TH SarabunPSK" w:hint="cs"/>
          <w:sz w:val="28"/>
          <w:cs/>
        </w:rPr>
        <w:t xml:space="preserve">คณะรัฐมนตรีมีมติ (12 เมษายน 2565) อนุมัติและเห็นชอบโครงการการศึกษาความปลอดภัย </w:t>
      </w:r>
      <w:r w:rsidRPr="00843299">
        <w:rPr>
          <w:rFonts w:ascii="TH SarabunPSK" w:hAnsi="TH SarabunPSK" w:cs="TH SarabunPSK"/>
          <w:sz w:val="28"/>
          <w:cs/>
        </w:rPr>
        <w:t>(</w:t>
      </w:r>
      <w:r w:rsidRPr="00843299">
        <w:rPr>
          <w:rFonts w:ascii="TH SarabunPSK" w:hAnsi="TH SarabunPSK" w:cs="TH SarabunPSK"/>
          <w:sz w:val="28"/>
        </w:rPr>
        <w:t>Safety</w:t>
      </w:r>
      <w:r w:rsidRPr="00843299">
        <w:rPr>
          <w:rFonts w:ascii="TH SarabunPSK" w:hAnsi="TH SarabunPSK" w:cs="TH SarabunPSK"/>
          <w:sz w:val="28"/>
          <w:cs/>
        </w:rPr>
        <w:t>) ความสามารถในการกระตุ้นภูมิคุ้มกัน (</w:t>
      </w:r>
      <w:r w:rsidRPr="00843299">
        <w:rPr>
          <w:rFonts w:ascii="TH SarabunPSK" w:hAnsi="TH SarabunPSK" w:cs="TH SarabunPSK"/>
          <w:sz w:val="28"/>
        </w:rPr>
        <w:t>Immunogenicity</w:t>
      </w:r>
      <w:r w:rsidRPr="00843299">
        <w:rPr>
          <w:rFonts w:ascii="TH SarabunPSK" w:hAnsi="TH SarabunPSK" w:cs="TH SarabunPSK"/>
          <w:sz w:val="28"/>
          <w:cs/>
        </w:rPr>
        <w:t>) และประสิทธิภาพ (</w:t>
      </w:r>
      <w:r w:rsidR="006D0B34">
        <w:rPr>
          <w:rFonts w:ascii="TH SarabunPSK" w:hAnsi="TH SarabunPSK" w:cs="TH SarabunPSK"/>
          <w:sz w:val="28"/>
        </w:rPr>
        <w:t>Vaccine Eff</w:t>
      </w:r>
      <w:r w:rsidRPr="00843299">
        <w:rPr>
          <w:rFonts w:ascii="TH SarabunPSK" w:hAnsi="TH SarabunPSK" w:cs="TH SarabunPSK"/>
          <w:sz w:val="28"/>
        </w:rPr>
        <w:t>i</w:t>
      </w:r>
      <w:r w:rsidR="006D0B34">
        <w:rPr>
          <w:rFonts w:ascii="TH SarabunPSK" w:hAnsi="TH SarabunPSK" w:cs="TH SarabunPSK"/>
          <w:sz w:val="28"/>
        </w:rPr>
        <w:t>c</w:t>
      </w:r>
      <w:bookmarkStart w:id="0" w:name="_GoBack"/>
      <w:bookmarkEnd w:id="0"/>
      <w:r w:rsidR="006D0B34">
        <w:rPr>
          <w:rFonts w:ascii="TH SarabunPSK" w:hAnsi="TH SarabunPSK" w:cs="TH SarabunPSK"/>
          <w:sz w:val="28"/>
        </w:rPr>
        <w:t>i</w:t>
      </w:r>
      <w:r w:rsidRPr="00843299">
        <w:rPr>
          <w:rFonts w:ascii="TH SarabunPSK" w:hAnsi="TH SarabunPSK" w:cs="TH SarabunPSK"/>
          <w:sz w:val="28"/>
        </w:rPr>
        <w:t>ency</w:t>
      </w:r>
      <w:r w:rsidRPr="00843299">
        <w:rPr>
          <w:rFonts w:ascii="TH SarabunPSK" w:hAnsi="TH SarabunPSK" w:cs="TH SarabunPSK"/>
          <w:sz w:val="28"/>
          <w:cs/>
        </w:rPr>
        <w:t>) ของแคนดิเดตชับยูนิตวัคซีนสำหรับป้องกันโควิด-</w:t>
      </w:r>
      <w:r w:rsidRPr="00843299">
        <w:rPr>
          <w:rFonts w:ascii="TH SarabunPSK" w:hAnsi="TH SarabunPSK" w:cs="TH SarabunPSK"/>
          <w:sz w:val="28"/>
        </w:rPr>
        <w:t>19</w:t>
      </w:r>
      <w:r w:rsidRPr="00843299">
        <w:rPr>
          <w:rFonts w:ascii="TH SarabunPSK" w:hAnsi="TH SarabunPSK" w:cs="TH SarabunPSK"/>
          <w:sz w:val="28"/>
          <w:cs/>
        </w:rPr>
        <w:t xml:space="preserve"> ที่ใช้พืชเป็นแหล่งผลิต</w:t>
      </w:r>
      <w:r w:rsidRPr="00843299">
        <w:rPr>
          <w:rFonts w:ascii="TH SarabunPSK" w:hAnsi="TH SarabunPSK" w:cs="TH SarabunPSK" w:hint="cs"/>
          <w:sz w:val="28"/>
          <w:cs/>
        </w:rPr>
        <w:t>ใ</w:t>
      </w:r>
      <w:r w:rsidRPr="00843299">
        <w:rPr>
          <w:rFonts w:ascii="TH SarabunPSK" w:hAnsi="TH SarabunPSK" w:cs="TH SarabunPSK"/>
          <w:sz w:val="28"/>
          <w:cs/>
        </w:rPr>
        <w:t>นมนุษย์ระยะ 2</w:t>
      </w:r>
      <w:r w:rsidRPr="00843299">
        <w:rPr>
          <w:rFonts w:ascii="TH SarabunPSK" w:hAnsi="TH SarabunPSK" w:cs="TH SarabunPSK"/>
          <w:sz w:val="28"/>
        </w:rPr>
        <w:t xml:space="preserve">A </w:t>
      </w:r>
      <w:r w:rsidRPr="00843299">
        <w:rPr>
          <w:rFonts w:ascii="TH SarabunPSK" w:hAnsi="TH SarabunPSK" w:cs="TH SarabunPSK"/>
          <w:sz w:val="28"/>
          <w:cs/>
        </w:rPr>
        <w:t xml:space="preserve">กรอบวงเงิน </w:t>
      </w:r>
      <w:r w:rsidRPr="00843299">
        <w:rPr>
          <w:rFonts w:ascii="TH SarabunPSK" w:hAnsi="TH SarabunPSK" w:cs="TH SarabunPSK"/>
          <w:sz w:val="28"/>
        </w:rPr>
        <w:t>211</w:t>
      </w:r>
      <w:r w:rsidRPr="00843299">
        <w:rPr>
          <w:rFonts w:ascii="TH SarabunPSK" w:hAnsi="TH SarabunPSK" w:cs="TH SarabunPSK"/>
          <w:sz w:val="28"/>
          <w:cs/>
        </w:rPr>
        <w:t xml:space="preserve"> ล้านบาท ตามผลการพิจารณาของคณะกรรมการกลั่นกรองการใช้จ่ายเงินกู้ ตามมติคณะกรรมการกลั่</w:t>
      </w:r>
      <w:r w:rsidR="006D0B34">
        <w:rPr>
          <w:rFonts w:ascii="TH SarabunPSK" w:hAnsi="TH SarabunPSK" w:cs="TH SarabunPSK" w:hint="cs"/>
          <w:sz w:val="28"/>
          <w:cs/>
        </w:rPr>
        <w:t>น</w:t>
      </w:r>
      <w:r w:rsidRPr="00843299">
        <w:rPr>
          <w:rFonts w:ascii="TH SarabunPSK" w:hAnsi="TH SarabunPSK" w:cs="TH SarabunPSK"/>
          <w:sz w:val="28"/>
          <w:cs/>
        </w:rPr>
        <w:t>กรองการใช้จ่ายเงินกู้ ตามที่เลขาธิการสภาพัฒนาการเศรษฐกิจและสังคมแห่งชาติ ประธานกรรมการกลั่นกรองการใช้จ่ายเงินกู้เสนอ เพื่อเป็นการสร้างภูมิคุ้มกันและลดการระบาดของโควิด-</w:t>
      </w:r>
      <w:r w:rsidRPr="00843299">
        <w:rPr>
          <w:rFonts w:ascii="TH SarabunPSK" w:hAnsi="TH SarabunPSK" w:cs="TH SarabunPSK"/>
          <w:sz w:val="28"/>
        </w:rPr>
        <w:t>19</w:t>
      </w:r>
      <w:r w:rsidRPr="00843299">
        <w:rPr>
          <w:rFonts w:ascii="TH SarabunPSK" w:hAnsi="TH SarabunPSK" w:cs="TH SarabunPSK"/>
          <w:sz w:val="28"/>
          <w:cs/>
        </w:rPr>
        <w:t xml:space="preserve"> ในไทย เป็นทางเลือกในการจัดหาวัคซีนโควิด-</w:t>
      </w:r>
      <w:r w:rsidRPr="00843299">
        <w:rPr>
          <w:rFonts w:ascii="TH SarabunPSK" w:hAnsi="TH SarabunPSK" w:cs="TH SarabunPSK"/>
          <w:sz w:val="28"/>
        </w:rPr>
        <w:t>19</w:t>
      </w:r>
      <w:r w:rsidRPr="00843299">
        <w:rPr>
          <w:rFonts w:ascii="TH SarabunPSK" w:hAnsi="TH SarabunPSK" w:cs="TH SarabunPSK"/>
          <w:sz w:val="28"/>
          <w:cs/>
        </w:rPr>
        <w:t xml:space="preserve"> โดยไม่จำเป็นต้องพึ่งพาวัคซีนจากต่างประเทศ รวมถึงไทยมีความมั่นคงทางด้านสุขภาพมากขึ้น อุตสาหกรรมยาและวัคซีน รวมถึงหน่วยงานต่าง ๆ ได้รับการพัฒนาและเกิดองค์ความรู้ในการวิจัยและพัฒนาวัค</w:t>
      </w:r>
      <w:r w:rsidRPr="00843299">
        <w:rPr>
          <w:rFonts w:ascii="TH SarabunPSK" w:hAnsi="TH SarabunPSK" w:cs="TH SarabunPSK" w:hint="cs"/>
          <w:sz w:val="28"/>
          <w:cs/>
        </w:rPr>
        <w:t>ซี</w:t>
      </w:r>
      <w:r w:rsidRPr="00843299">
        <w:rPr>
          <w:rFonts w:ascii="TH SarabunPSK" w:hAnsi="TH SarabunPSK" w:cs="TH SarabunPSK"/>
          <w:sz w:val="28"/>
          <w:cs/>
        </w:rPr>
        <w:t>นใหม่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43299">
        <w:rPr>
          <w:rFonts w:ascii="TH SarabunPSK" w:hAnsi="TH SarabunPSK" w:cs="TH SarabunPSK"/>
          <w:sz w:val="28"/>
          <w:vertAlign w:val="superscript"/>
          <w:cs/>
        </w:rPr>
        <w:t>6</w:t>
      </w:r>
      <w:r w:rsidRPr="00843299">
        <w:rPr>
          <w:rFonts w:ascii="TH SarabunPSK" w:hAnsi="TH SarabunPSK" w:cs="TH SarabunPSK"/>
          <w:sz w:val="28"/>
          <w:cs/>
        </w:rPr>
        <w:t xml:space="preserve"> ระบบมาตรฐานสัตว์ทดลองสากลเป็นการรับรองที่นำมาตรฐานด้านการเลี้ยงและการใช้สัตว์ทดลองซึ่งเป็นที่ยอมรับทั่วโลกมาพิจารณาร่วมกับกฎหมายและข้อกำหนดของประเทศที่ขอการรับรอง เช่น ไทยมีพระราชบัญญัติการใช้สัตว์ทดลองเพื่องานวิทยาศาสตร์ และจรรยาบรรณการใช้สัตว์ที่กำหนดโดย สวช. นอกจากนี้ ยังนำเอาข้อกำหนดสากลอื่นที่เกี่ยวข้อง เช่น ข้อกำหนดด้าน</w:t>
      </w:r>
      <w:r w:rsidRPr="00843299">
        <w:rPr>
          <w:rFonts w:ascii="TH SarabunPSK" w:hAnsi="TH SarabunPSK" w:cs="TH SarabunPSK"/>
          <w:sz w:val="28"/>
          <w:cs/>
        </w:rPr>
        <w:lastRenderedPageBreak/>
        <w:t>อาชีวอนามัยและความปลอดภัยมาพิจารณาร่วมด้วย โดยมุ่งเน้นให้มีการดูแลและใช้สัตว์อย่างมีคุณธรรมตลอดเวลาการทดสอบหรือวิจัย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843299">
        <w:rPr>
          <w:rFonts w:ascii="TH SarabunPSK" w:hAnsi="TH SarabunPSK" w:cs="TH SarabunPSK"/>
          <w:sz w:val="28"/>
          <w:vertAlign w:val="superscript"/>
          <w:cs/>
        </w:rPr>
        <w:t>7</w:t>
      </w:r>
      <w:r w:rsidRPr="00843299">
        <w:rPr>
          <w:rFonts w:ascii="TH SarabunPSK" w:hAnsi="TH SarabunPSK" w:cs="TH SarabunPSK"/>
          <w:sz w:val="28"/>
          <w:cs/>
        </w:rPr>
        <w:t xml:space="preserve"> </w:t>
      </w:r>
      <w:r w:rsidRPr="00843299">
        <w:rPr>
          <w:rFonts w:ascii="TH SarabunPSK" w:hAnsi="TH SarabunPSK" w:cs="TH SarabunPSK"/>
          <w:sz w:val="28"/>
        </w:rPr>
        <w:t xml:space="preserve">OECD GLP </w:t>
      </w:r>
      <w:r w:rsidRPr="00843299">
        <w:rPr>
          <w:rFonts w:ascii="TH SarabunPSK" w:hAnsi="TH SarabunPSK" w:cs="TH SarabunPSK"/>
          <w:sz w:val="28"/>
          <w:cs/>
        </w:rPr>
        <w:t>ระบบคุณภาพที่ช่วยจัดการห้องปฏิบัติการให้มีมาตรฐาน นิยมใช้ห้องปฏิบัติการที่เน้นทางด้านการทดสอบความปลอดภัยต่อสุขภาพและสิ่งแวดล้อมที่ไม่ได้ทดลองในมนุษย์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43299">
        <w:rPr>
          <w:rFonts w:ascii="TH SarabunPSK" w:hAnsi="TH SarabunPSK" w:cs="TH SarabunPSK"/>
          <w:sz w:val="28"/>
          <w:vertAlign w:val="superscript"/>
          <w:cs/>
        </w:rPr>
        <w:t xml:space="preserve">8 </w:t>
      </w:r>
      <w:r w:rsidRPr="00843299">
        <w:rPr>
          <w:rFonts w:ascii="TH SarabunPSK" w:hAnsi="TH SarabunPSK" w:cs="TH SarabunPSK"/>
          <w:sz w:val="28"/>
          <w:cs/>
        </w:rPr>
        <w:t>สวทช. จัดตั้งศูนย์ชีววัสดุประเทศไทย ซึ่งเป็นศูนย์กลางการให้บริการชีววัสดุประเภทต่าง ๆ เช่น จุลินทรีย์ สารพันธุกรรม เซลล์สัตว์ และเนื้อเยื่อพืช เพื่อการวิจัยประยุกต์ใช้ในอุตสาหกรรมต่าง ๆ เพื่อให้มีการเก็บรักษาและศึกษาวิจัยด้านการใช้ประโยชน์ชีววัสดุให้เหมาะสมกับความต้องการของอุตสาหกรรมทั้งระดับภูมิภาค ประเทศ และท้องถิ่น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843299">
        <w:rPr>
          <w:rFonts w:ascii="TH SarabunPSK" w:hAnsi="TH SarabunPSK" w:cs="TH SarabunPSK"/>
          <w:sz w:val="28"/>
          <w:vertAlign w:val="superscript"/>
          <w:cs/>
        </w:rPr>
        <w:t xml:space="preserve">9 </w:t>
      </w:r>
      <w:r w:rsidRPr="00843299">
        <w:rPr>
          <w:rFonts w:ascii="TH SarabunPSK" w:hAnsi="TH SarabunPSK" w:cs="TH SarabunPSK"/>
          <w:sz w:val="28"/>
          <w:cs/>
        </w:rPr>
        <w:t xml:space="preserve">ไวรัส </w:t>
      </w:r>
      <w:r w:rsidRPr="00843299">
        <w:rPr>
          <w:rFonts w:ascii="TH SarabunPSK" w:hAnsi="TH SarabunPSK" w:cs="TH SarabunPSK"/>
          <w:sz w:val="28"/>
        </w:rPr>
        <w:t xml:space="preserve">SARS CoV2 </w:t>
      </w:r>
      <w:r w:rsidRPr="00843299">
        <w:rPr>
          <w:rFonts w:ascii="TH SarabunPSK" w:hAnsi="TH SarabunPSK" w:cs="TH SarabunPSK"/>
          <w:sz w:val="28"/>
          <w:cs/>
        </w:rPr>
        <w:t>เป็นไวรัสที่มีการอุบัติใหม่และสามารถก่อให้เกิดโควิด-19 ในมนุษย์ได้</w:t>
      </w:r>
    </w:p>
    <w:p w:rsidR="00843299" w:rsidRDefault="00843299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รายงานผลการดำเนินการให้ความช่วยเหลือผู้ประสบอุทกภัยในช่วงฤดูฝน ปี 2565 ตามมติคณะรัฐมนตรี เมื่อวันที่ 29 พฤศจิกายน 2565 วันที่ 21 กุมภาพันธ์ 2566 และวันที่ 28 กุมภาพันธ์ 2566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คณะรัฐมนตรีมีมติรับทราบรายงานผลการดำเนินการให้ความช่วยเหลือผู้ประสบอุทกภัยในช่วงฤดูฝน ปี 2565 ตามมติคณะรัฐมนตรี เมื่อวันที่ 29 พฤศจิกายน 2565 วันที่ 21 กุมภาพันธ์ 2566 และวันที่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28 กุมภาพันธ์ 2566 ตามที่กระทรวงมหาดไทยเสนอ ดังนี้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ผลการดำเนินการให้ความช่วยเหลือผู้ประสบอุทกภัยในช่วงฤดูฝน ปี 2565 ตามมติคณะรัฐมนตรี เมื่อวันที่ 29 พฤศจิกายน 2565 วันที่ 21 กุมภาพันธ์ 2566 และวันที่ 28 กุมภาพันธ์ 2566 ดังนี้ (ข้อมูล ณ 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28 เมษายน 2566) 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การจ่ายเงินช่วยเหลือผู้ประสบอุทกภัยในช่วงฤดูฝน ปี 2565 มีผู้ประสบภัยได้รับการช่วยเหลือ รวมจำนวนทั้งสิ้น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894,321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ครัวเรือน รวมจำนวนเงินทั้งสิ้น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5,225,829,000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คงเหลืองบประมาณ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1,032,711,000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บาท มีรายละเอียดดังนี้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1.1 ตามมติคณะรัฐมนตรี เมื่อวันที่ 29 พฤศจิกายน 2565 และวันที่ 21 กุมภาพันธ์ 2566 กรมป้องกันและบรรเทาสาธารณภัยได้ส่งบัญชีรายชื่อครัวเรือนที่ขอรับความช่วยเหลือให้ธนาคารออมสินและได้โอนจ่ายเงินให้แก่ผู้ประสบภัย ในพื้นที่กรุงเทพมหานคร และจังหวัด 56 จังหวัด มีผู้ประสบภัยได้รับการช่วยเหลือ รวมจำนวน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579,349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ครัวเรือน จำนวนเงิน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3,649,089,000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1.2 ตามมติคณะรัฐมนตรี เมื่อวันที่ 28 กุมภาพันธ์ 2566 กรมป้องกันและบรรเทาสาธารณภัยได้ส่งบัญชีรายชื่อครัวเรือนที่ขอรับความช่วยเหลือให้ธนาคาร</w:t>
      </w:r>
      <w:r w:rsidR="001F19F9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อมสินและได้โอนจ่ายเงินให้แก่ผู้ประสบภัย ในพื้นที่ 13 จังหวัด มีผู้ประสบภัยได้รับการช่วยเหลือ รวมจำนวน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314,972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ครัวเรือน จำนวน</w:t>
      </w:r>
      <w:r w:rsidR="001F19F9">
        <w:rPr>
          <w:rFonts w:ascii="TH SarabunPSK" w:eastAsia="Calibri" w:hAnsi="TH SarabunPSK" w:cs="TH SarabunPSK" w:hint="cs"/>
          <w:sz w:val="32"/>
          <w:szCs w:val="32"/>
          <w:cs/>
        </w:rPr>
        <w:t>เงิน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1,576,740,000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2. ปัญหาอุปสรรค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2.1 การตรวจสอบข้อมูลในการให้ความช่วยเหลือจะต้องตรวจสอบข้อมูลผู้ประสบภัยที่ขอรับความช่วยเหลือตามหลักเกณฑ์ฯ ที่กำหนด โดยองค์กรปกครองส่วนท้องถิ่นจะต้องรับรองผู้ประสบภัยที่ขอรับความช่วยเหลือให้อำเภอ และจังหวัดยืนยันรับรองข้อมูลให้กรมป้องกันและบรรเทาสาธารณภัยและให้กรมการปกครองตรวจสอบสถานะของผู้ประสบภัย เพื่อให้ธนาคารออมสินจ่ายเงินให้แก่ผู้ประสบภัย</w:t>
      </w:r>
      <w:r w:rsidR="001F19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ทำให้การจ่ายเงินช่วยเหลือฯ ในบางรายเกิดความล่าช้า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2.2 การพิจารณาตรวจสอบและรับรองผู้ประสบภัย จะต้องพิจารณาจากข้อเท็จจริงในพื้นที่โดยรอบคอบ อาทิ กรณีน้ำท่วมขังที่พักอาศัยประจำจะต้องมีขอบเขตการพิจารณาที่ชัดเจน เพื่อให้การช่วยเหลือฯ ครอบคลุมในทุกพื้นที่ และเป็นธรรม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2.3 ในบางกรณีไม่สามารถโอนเงินให้แก่ผู้ประสบภัยได้ อาทิ 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(1) ไม่ผ่านการตรวจสอบข้อมูลสถานะบุคคลของกรมการปกครองด้วยผู้ยื่นคำร้องได้เสียชีวิตก่อนการตรวจสอบสถานะบุคคลของกรมการปกครอง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(2) ไม่สามารถโอนเงินผ่านระบบพร้อมเพย์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(PromptPay)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ได้ เนื่องจากผู้ยื่นคำร้องไม่ประสงค์ลงทะเบียนพร้อมเพย์กับหมายเลขประจำตัวประชาชน บัญชีพร้อมเพย์ของผู้ยื่นคำร้องมีสถานะบัญชีไม่เคลื่อนไหว หรือบัญชีพร้อมเพย์ของผู้ยื่นคำร้องถูกปิดบัญชีไปแล้ว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การดำเนินการช่วยเหลือผู้ประสบอุทกภัยในช่วงฤดูฝน ปี 2565 ตามมติคณะรัฐมนตรี เมื่อวันที่ </w:t>
      </w:r>
      <w:r w:rsidR="00FD17D5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29 พฤศจิกายน 2565 วันที่ 21 กุมภาพันธ์ 2566 และวันที่ 28 กุมภาพันธ์ 2566 ได้ดำเนินการเสร็จสิ้นเป็นที่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เรียบร้อยแล้ว ทั้งนี้ กรมป้องกันและบรรเทาสาธารณภัยได้ส่งคืนงบประมาณเหลือจ่ายจากการดำเนินงาน จำนวนเงิน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1,032,711,000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คืนสำนักงบประมาณ เพื่อดำเนินการในส่วนที่เกี่ยวข้องต่อไปแล้ว </w:t>
      </w:r>
    </w:p>
    <w:p w:rsidR="004C5466" w:rsidRDefault="004C5466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13.</w:t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มติการประชุมคณะกรรมการนโยบายยานยนต์ไฟฟ้าแห่งชาติ ครั้งที่ 3/2565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คณะรัฐมนตรีรับทราบผลการประชุมคณะกรรมการนโยบายยานยนต์ไฟฟ้าแห่งชาติ ครั้งที่ 3/2565 เรื่อง</w:t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การพิจารณาให้สิทธิตามมาตรการสนับสนุนการใช้ยานยนต์ไฟฟ้า ประเภทรถยนต์และรถจักรยานยนต์ ตามที่คณะกรรมการนโยบายยานยนต์ไฟฟ้าแห่งชาติเสนอ ดังนี้</w:t>
      </w:r>
    </w:p>
    <w:p w:rsidR="004C5466" w:rsidRPr="004C5466" w:rsidRDefault="004C5466" w:rsidP="00FD17D5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C54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การประชุมคณะกรรมการนโยบายยานยนต์ไฟฟ้าแห่งชาติ ครั้งที่ 3/2565 เมื่อวันที่ 22 กันยายน 2565 ที่ประชุมได้พิจารณาการให้สิทธิตามมาตรการสนับสนุนการใช้ยานยนต์ไฟฟ้า ประเภทรถยนต์และรถจักรยานยนต์ และมีมติเห็นชอบให้เสนอคณะรัฐมนตรีทบทวนมติคณะรัฐมนตรี เมื่อวันที่ 15 กุมภาพันธ์ 2565 ดังนี้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(1) กำหนดให้กรณีนำเข้ารถยนต์นั่งหรือรถยนต์โดยสารที่มีที่นั่งไม่เกิน 10 คน ประเภท </w:t>
      </w:r>
      <w:r w:rsidRPr="004C5466">
        <w:rPr>
          <w:rFonts w:ascii="TH SarabunPSK" w:eastAsia="Calibri" w:hAnsi="TH SarabunPSK" w:cs="TH SarabunPSK"/>
          <w:sz w:val="32"/>
          <w:szCs w:val="32"/>
        </w:rPr>
        <w:t xml:space="preserve">BEV 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>ที่มีราคาขายปลีกแนะนำไม่เกิน 2 ล้านบาท และมีขนาดความจุแบตเตอรี่ตั้งแต่ 10 กิโลวัตต์ชั่วโมง (</w:t>
      </w:r>
      <w:r w:rsidRPr="004C5466">
        <w:rPr>
          <w:rFonts w:ascii="TH SarabunPSK" w:eastAsia="Calibri" w:hAnsi="TH SarabunPSK" w:cs="TH SarabunPSK"/>
          <w:sz w:val="32"/>
          <w:szCs w:val="32"/>
        </w:rPr>
        <w:t>kWh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) ขึ้นไป ต้องผลิตรถยนต์นั่งหรือรถยนต์โดยสารที่มีที่นั่งไม่เกิน 10 คน หรือรถยนต์กระบะ ประเภท </w:t>
      </w:r>
      <w:r w:rsidRPr="004C5466">
        <w:rPr>
          <w:rFonts w:ascii="TH SarabunPSK" w:eastAsia="Calibri" w:hAnsi="TH SarabunPSK" w:cs="TH SarabunPSK"/>
          <w:sz w:val="32"/>
          <w:szCs w:val="32"/>
        </w:rPr>
        <w:t>BEV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 รุ่นใดก็ได้ เพื่อชดเชยการนำเข้า</w:t>
      </w:r>
    </w:p>
    <w:p w:rsidR="004C5466" w:rsidRPr="004C5466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(2) กรณีนำเข้ารถยนต์นั่งหรือรถยนต์โดยสารที่มีที่นั่งไม่เกิน 10 คน ประเภท </w:t>
      </w:r>
      <w:r w:rsidRPr="004C5466">
        <w:rPr>
          <w:rFonts w:ascii="TH SarabunPSK" w:eastAsia="Calibri" w:hAnsi="TH SarabunPSK" w:cs="TH SarabunPSK"/>
          <w:sz w:val="32"/>
          <w:szCs w:val="32"/>
        </w:rPr>
        <w:t>BEV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  ที่มีราคาขายปลีกแนะนำมากกว่า 2 ล้านบาท แต่ไม่เกิน 7 ล้านบาท และมีขนาดความจุแบตเตอรี่ตั้งแต่ 30 </w:t>
      </w:r>
      <w:r w:rsidRPr="004C5466">
        <w:rPr>
          <w:rFonts w:ascii="TH SarabunPSK" w:eastAsia="Calibri" w:hAnsi="TH SarabunPSK" w:cs="TH SarabunPSK"/>
          <w:sz w:val="32"/>
          <w:szCs w:val="32"/>
        </w:rPr>
        <w:t>kWh</w:t>
      </w:r>
      <w:r w:rsidRPr="004C5466">
        <w:rPr>
          <w:rFonts w:ascii="TH SarabunPSK" w:eastAsia="Calibri" w:hAnsi="TH SarabunPSK" w:cs="TH SarabunPSK" w:hint="cs"/>
          <w:sz w:val="32"/>
          <w:szCs w:val="32"/>
          <w:cs/>
        </w:rPr>
        <w:t xml:space="preserve"> ขึ้นไป ซึ่งกำหนดให้ต้องผลิตชดเชยรุ่นใดรุ่นหนึ่งที่ได้นำเข้า หากมีกรณีที่ผู้ขอรับสิทธิได้นำเข้ารถยนต์รุ่นที่ได้รับสิทธิและผลิตชดเชยรุ่นเดียวกับรถยนต์ที่ได้นำเข้าและได้รับสิทธิ์ แม้จะมีเลขซีรีส์ที่แตกต่างกัน ถือเป็นการผลิตชดเชยรถยนต์รุ่นเดียวกับรถยนต์ที่ได้รับสิทธิ</w:t>
      </w:r>
    </w:p>
    <w:p w:rsidR="004C5466" w:rsidRPr="009B0AC8" w:rsidRDefault="004C5466" w:rsidP="00FD17D5">
      <w:pPr>
        <w:spacing w:after="0" w:line="320" w:lineRule="exac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4C5466">
        <w:tc>
          <w:tcPr>
            <w:tcW w:w="9820" w:type="dxa"/>
          </w:tcPr>
          <w:p w:rsidR="005F667A" w:rsidRPr="009B0AC8" w:rsidRDefault="005F667A" w:rsidP="00FD17D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7233F" w:rsidRPr="0007233F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="0007233F" w:rsidRPr="000723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07233F" w:rsidRPr="0007233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ผลการประช</w:t>
      </w:r>
      <w:r w:rsidR="0007233F" w:rsidRPr="000723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ุ</w:t>
      </w:r>
      <w:r w:rsidR="0007233F" w:rsidRPr="0007233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มรัฐมนตรีเศรษฐกิจอาเ</w:t>
      </w:r>
      <w:r w:rsidR="0007233F" w:rsidRPr="000723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ซี</w:t>
      </w:r>
      <w:r w:rsidR="0007233F" w:rsidRPr="0007233F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ยนอย่างไม่เป็นทางการ [</w:t>
      </w:r>
      <w:r w:rsidR="0007233F" w:rsidRPr="0007233F">
        <w:rPr>
          <w:rFonts w:ascii="TH SarabunPSK" w:eastAsia="Calibri" w:hAnsi="TH SarabunPSK" w:cs="TH SarabunPSK"/>
          <w:b/>
          <w:bCs/>
          <w:sz w:val="32"/>
          <w:szCs w:val="32"/>
        </w:rPr>
        <w:t>ASEAN Economic Ministers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7233F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07233F">
        <w:rPr>
          <w:rFonts w:ascii="TH SarabunPSK" w:eastAsia="Calibri" w:hAnsi="TH SarabunPSK" w:cs="TH SarabunPSK"/>
          <w:b/>
          <w:bCs/>
          <w:sz w:val="32"/>
          <w:szCs w:val="32"/>
        </w:rPr>
        <w:t>AEM</w:t>
      </w:r>
      <w:r w:rsidRPr="000723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07233F">
        <w:rPr>
          <w:rFonts w:ascii="TH SarabunPSK" w:eastAsia="Calibri" w:hAnsi="TH SarabunPSK" w:cs="TH SarabunPSK"/>
          <w:b/>
          <w:bCs/>
          <w:sz w:val="32"/>
          <w:szCs w:val="32"/>
        </w:rPr>
        <w:t>Retreat</w:t>
      </w:r>
      <w:r w:rsidRPr="000723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] ครั้งที่ </w:t>
      </w:r>
      <w:r w:rsidRPr="0007233F">
        <w:rPr>
          <w:rFonts w:ascii="TH SarabunPSK" w:eastAsia="Calibri" w:hAnsi="TH SarabunPSK" w:cs="TH SarabunPSK"/>
          <w:b/>
          <w:bCs/>
          <w:sz w:val="32"/>
          <w:szCs w:val="32"/>
        </w:rPr>
        <w:t>29</w:t>
      </w:r>
      <w:r w:rsidRPr="000723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และการประช</w:t>
      </w:r>
      <w:r w:rsidRPr="000723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ุ</w:t>
      </w:r>
      <w:r w:rsidRPr="000723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มที่เกี่ยวข้อง 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723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</w:t>
      </w:r>
      <w:r w:rsidRPr="0007233F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กระทรวงพาณิชย์ (พณ.) เสนอ</w:t>
      </w:r>
      <w:r w:rsidRPr="0007233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ผลการประชุมรัฐมนตรีเศรษฐกิจอาเซียนอย่างไม่เป็นทางการ [</w:t>
      </w:r>
      <w:r w:rsidRPr="0007233F">
        <w:rPr>
          <w:rFonts w:ascii="TH SarabunPSK" w:eastAsia="Calibri" w:hAnsi="TH SarabunPSK" w:cs="TH SarabunPSK"/>
          <w:sz w:val="32"/>
          <w:szCs w:val="32"/>
        </w:rPr>
        <w:t xml:space="preserve">ASEAN Economic Ministers 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7233F">
        <w:rPr>
          <w:rFonts w:ascii="TH SarabunPSK" w:eastAsia="Calibri" w:hAnsi="TH SarabunPSK" w:cs="TH SarabunPSK"/>
          <w:sz w:val="32"/>
          <w:szCs w:val="32"/>
        </w:rPr>
        <w:t>AEM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07233F">
        <w:rPr>
          <w:rFonts w:ascii="TH SarabunPSK" w:eastAsia="Calibri" w:hAnsi="TH SarabunPSK" w:cs="TH SarabunPSK"/>
          <w:sz w:val="32"/>
          <w:szCs w:val="32"/>
        </w:rPr>
        <w:t>Retreat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] ครั้งที่ </w:t>
      </w:r>
      <w:r w:rsidRPr="0007233F">
        <w:rPr>
          <w:rFonts w:ascii="TH SarabunPSK" w:eastAsia="Calibri" w:hAnsi="TH SarabunPSK" w:cs="TH SarabunPSK"/>
          <w:sz w:val="32"/>
          <w:szCs w:val="32"/>
        </w:rPr>
        <w:t>29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 เมื่อวันที่</w:t>
      </w:r>
      <w:r w:rsidRPr="0007233F">
        <w:rPr>
          <w:rFonts w:ascii="TH SarabunPSK" w:eastAsia="Calibri" w:hAnsi="TH SarabunPSK" w:cs="TH SarabunPSK"/>
          <w:sz w:val="32"/>
          <w:szCs w:val="32"/>
        </w:rPr>
        <w:t xml:space="preserve"> 21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07233F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07233F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 ณ์ เมืองมาเกอลัง สาธารณรัฐอินโดนีเซีย โดยมีรองปลัดกระทรวงพาณิชย์ (นายวันชัย วราวิทย์) เป็นผู้แทนเข้าร่วมการประชุม สรุปสาระสำคัญได้ ดังนี้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723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7233F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723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07233F">
        <w:rPr>
          <w:rFonts w:ascii="TH SarabunPSK" w:eastAsia="Calibri" w:hAnsi="TH SarabunPSK" w:cs="TH SarabunPSK"/>
          <w:b/>
          <w:bCs/>
          <w:sz w:val="32"/>
          <w:szCs w:val="32"/>
        </w:rPr>
        <w:t xml:space="preserve">AEM Retreat </w:t>
      </w:r>
      <w:r w:rsidRPr="000723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0723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 มีผลการประชุมที่สำคัญ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25"/>
        <w:gridCol w:w="7369"/>
      </w:tblGrid>
      <w:tr w:rsidR="0007233F" w:rsidRPr="0007233F" w:rsidTr="0007233F">
        <w:tc>
          <w:tcPr>
            <w:tcW w:w="2235" w:type="dxa"/>
          </w:tcPr>
          <w:p w:rsidR="0007233F" w:rsidRPr="0007233F" w:rsidRDefault="0007233F" w:rsidP="00FD17D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7233F">
              <w:rPr>
                <w:rFonts w:eastAsia="Calibri"/>
                <w:b/>
                <w:bCs/>
                <w:cs/>
              </w:rPr>
              <w:t>ประเด็นการประชุม</w:t>
            </w:r>
          </w:p>
        </w:tc>
        <w:tc>
          <w:tcPr>
            <w:tcW w:w="7512" w:type="dxa"/>
          </w:tcPr>
          <w:p w:rsidR="0007233F" w:rsidRPr="0007233F" w:rsidRDefault="0007233F" w:rsidP="00FD17D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7233F">
              <w:rPr>
                <w:rFonts w:eastAsia="Calibri"/>
                <w:b/>
                <w:bCs/>
                <w:cs/>
              </w:rPr>
              <w:t>ผลการประชุม เช่น</w:t>
            </w:r>
          </w:p>
        </w:tc>
      </w:tr>
      <w:tr w:rsidR="0007233F" w:rsidRPr="0007233F" w:rsidTr="0007233F">
        <w:tc>
          <w:tcPr>
            <w:tcW w:w="2235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(1) ประเด็นสำคัญด้านเศรษฐกิจที่อินโดนีเซียในฐานะประรานอาเซียนผลักดันให้บรรลุผลสำเร็จในปี 2566</w:t>
            </w:r>
          </w:p>
        </w:tc>
        <w:tc>
          <w:tcPr>
            <w:tcW w:w="7512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 xml:space="preserve">เห็นชอบประเด็นสำคัญด้านเศรษฐกิจ รวม 16 ประเด็น โดยมีประเด็นที่อยู่ภายใต้การกำกับดูแลของ </w:t>
            </w:r>
            <w:r w:rsidRPr="0007233F">
              <w:rPr>
                <w:rFonts w:eastAsia="Calibri"/>
              </w:rPr>
              <w:t xml:space="preserve">AEM </w:t>
            </w:r>
            <w:r w:rsidRPr="0007233F">
              <w:rPr>
                <w:rFonts w:eastAsia="Calibri"/>
                <w:cs/>
              </w:rPr>
              <w:t>จำนวน 7 ประเด็น เช่น การอำนวยความสะดวกด้านการบริการของอาเซียนโดยมุ่งลดอุปสรรคทางการค้าและการลงทุนด้านบริการ การยกระดับความตกลงการค้าเสรี (</w:t>
            </w:r>
            <w:r w:rsidRPr="0007233F">
              <w:rPr>
                <w:rFonts w:eastAsia="Calibri"/>
              </w:rPr>
              <w:t>Free Trade Area</w:t>
            </w:r>
            <w:r w:rsidRPr="0007233F">
              <w:rPr>
                <w:rFonts w:eastAsia="Calibri"/>
                <w:cs/>
              </w:rPr>
              <w:t xml:space="preserve">: </w:t>
            </w:r>
            <w:r w:rsidRPr="0007233F">
              <w:rPr>
                <w:rFonts w:eastAsia="Calibri"/>
              </w:rPr>
              <w:t>FTA</w:t>
            </w:r>
            <w:r w:rsidRPr="0007233F">
              <w:rPr>
                <w:rFonts w:eastAsia="Calibri"/>
                <w:cs/>
              </w:rPr>
              <w:t>) อาเซียน-ออสเตรเลีย-นิวซีแลนด์ โดยมุ่งปรับปรุงความตกลงให้มีความทันสมัยสอดคล้องกับรูปแบบการค้ายุคใหม่ และการเสริมสร้าง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ความร่วมมือด้านอุตสาหกรรมในอาเซียน</w:t>
            </w:r>
          </w:p>
        </w:tc>
      </w:tr>
      <w:tr w:rsidR="0007233F" w:rsidRPr="0007233F" w:rsidTr="0007233F">
        <w:tc>
          <w:tcPr>
            <w:tcW w:w="2235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(</w:t>
            </w:r>
            <w:r w:rsidRPr="0007233F">
              <w:rPr>
                <w:rFonts w:eastAsia="Calibri"/>
              </w:rPr>
              <w:t>2</w:t>
            </w:r>
            <w:r w:rsidRPr="0007233F">
              <w:rPr>
                <w:rFonts w:eastAsia="Calibri"/>
                <w:cs/>
              </w:rPr>
              <w:t xml:space="preserve">) มาตรการสำคัญที่ต้องดำเนินการในปี </w:t>
            </w:r>
            <w:r w:rsidRPr="0007233F">
              <w:rPr>
                <w:rFonts w:eastAsia="Calibri"/>
              </w:rPr>
              <w:t>2566</w:t>
            </w:r>
          </w:p>
        </w:tc>
        <w:tc>
          <w:tcPr>
            <w:tcW w:w="7512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เห็นชอบมาตรการสำคัญ จำนวน 48 มาตรการ (จากทั้งหมด 111 มาตรการ) และมอบหมายให้องค์กรรายสาขาภายใต้ประชาคมเศรษฐกิจอาเซียนดำเนินการให้เสร็จภายในปี 2566 เช่น แผนการดำเนินงานของความตกลงการค้าบริการอาเซียน (</w:t>
            </w:r>
            <w:r w:rsidRPr="0007233F">
              <w:rPr>
                <w:rFonts w:eastAsia="Calibri"/>
              </w:rPr>
              <w:t>ASEAN Trade in Goods Agreement</w:t>
            </w:r>
            <w:r w:rsidRPr="0007233F">
              <w:rPr>
                <w:rFonts w:eastAsia="Calibri"/>
                <w:cs/>
              </w:rPr>
              <w:t xml:space="preserve">: </w:t>
            </w:r>
            <w:r w:rsidRPr="0007233F">
              <w:rPr>
                <w:rFonts w:eastAsia="Calibri"/>
              </w:rPr>
              <w:t>ATIGA</w:t>
            </w:r>
            <w:r w:rsidRPr="0007233F">
              <w:rPr>
                <w:rFonts w:eastAsia="Calibri"/>
                <w:cs/>
              </w:rPr>
              <w:t>) การศึกษากรอบความตกลงเศรษฐกิจดิจิทัลอาเซียน (</w:t>
            </w:r>
            <w:r w:rsidRPr="0007233F">
              <w:rPr>
                <w:rFonts w:eastAsia="Calibri"/>
              </w:rPr>
              <w:t>ASEAN Digital Economy Framework Agreement</w:t>
            </w:r>
            <w:r w:rsidRPr="0007233F">
              <w:rPr>
                <w:rFonts w:eastAsia="Calibri"/>
                <w:cs/>
              </w:rPr>
              <w:t xml:space="preserve">: </w:t>
            </w:r>
            <w:r w:rsidRPr="0007233F">
              <w:rPr>
                <w:rFonts w:eastAsia="Calibri"/>
              </w:rPr>
              <w:t>DEFA</w:t>
            </w:r>
            <w:r w:rsidRPr="0007233F">
              <w:rPr>
                <w:rFonts w:eastAsia="Calibri"/>
                <w:cs/>
              </w:rPr>
              <w:t xml:space="preserve">) การเจรจายกระดับความตกลง </w:t>
            </w:r>
            <w:r w:rsidRPr="0007233F">
              <w:rPr>
                <w:rFonts w:eastAsia="Calibri"/>
              </w:rPr>
              <w:t xml:space="preserve">FTA </w:t>
            </w:r>
            <w:r w:rsidRPr="0007233F">
              <w:rPr>
                <w:rFonts w:eastAsia="Calibri"/>
                <w:cs/>
              </w:rPr>
              <w:t xml:space="preserve">อาเซียน-สาธารณรัฐประชาชนจีน และการศึกษาร่วมในการดำเนินความตกลง </w:t>
            </w:r>
            <w:r w:rsidRPr="0007233F">
              <w:rPr>
                <w:rFonts w:eastAsia="Calibri"/>
              </w:rPr>
              <w:t xml:space="preserve">FTA </w:t>
            </w:r>
            <w:r w:rsidRPr="0007233F">
              <w:rPr>
                <w:rFonts w:eastAsia="Calibri"/>
                <w:cs/>
              </w:rPr>
              <w:t>อาเซียน-สาธารณรัฐเกาหลี</w:t>
            </w:r>
          </w:p>
        </w:tc>
      </w:tr>
      <w:tr w:rsidR="0007233F" w:rsidRPr="0007233F" w:rsidTr="0007233F">
        <w:tc>
          <w:tcPr>
            <w:tcW w:w="2235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lastRenderedPageBreak/>
              <w:t>(</w:t>
            </w:r>
            <w:r w:rsidRPr="0007233F">
              <w:rPr>
                <w:rFonts w:eastAsia="Calibri"/>
              </w:rPr>
              <w:t>3</w:t>
            </w:r>
            <w:r w:rsidRPr="0007233F">
              <w:rPr>
                <w:rFonts w:eastAsia="Calibri"/>
                <w:cs/>
              </w:rPr>
              <w:t xml:space="preserve">) การเจรจายกระดับความตกลง </w:t>
            </w:r>
            <w:r w:rsidRPr="0007233F">
              <w:rPr>
                <w:rFonts w:eastAsia="Calibri"/>
              </w:rPr>
              <w:t>ATIGA</w:t>
            </w:r>
          </w:p>
        </w:tc>
        <w:tc>
          <w:tcPr>
            <w:tcW w:w="7512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 xml:space="preserve">1) รับทราบการรายงานของคณะกรรมการเจรจายกระดับความตกลง </w:t>
            </w:r>
            <w:r w:rsidRPr="0007233F">
              <w:rPr>
                <w:rFonts w:eastAsia="Calibri"/>
              </w:rPr>
              <w:t xml:space="preserve">ATIGA </w:t>
            </w:r>
            <w:r w:rsidRPr="0007233F">
              <w:rPr>
                <w:rFonts w:eastAsia="Calibri"/>
                <w:cs/>
              </w:rPr>
              <w:t>ซึ่งได้มีการยกระดับความตกลงฯ ในประเด็นต่าง ๆ เช่น การประติบัติเยี่ยงชาติที่ได้รับการอนุเคราะห์ยิ่ง โดยกำหนดให้ต้องให้สิทธิทางภาษีที่เท่าเทียมกันแก่สมาชิกอาเซียน รวมถึงประเด็นการค้าใหม่ ๆ เช่น การค้าและสิ่งแวดล้อม การส่งเสริมวิสาหกิจขนาดกลาง ขนาดย่อม และรายย่อย และการค้าไร้กระดาษ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 xml:space="preserve">2) ขอให้คณะกรรมการฯ เร่งเจรจาตามแผนงานและรายงานผลสรุปความคืบหน้าอย่างมีนัยสำคัญในช่วงการประชุม </w:t>
            </w:r>
            <w:r w:rsidRPr="0007233F">
              <w:rPr>
                <w:rFonts w:eastAsia="Calibri"/>
              </w:rPr>
              <w:t xml:space="preserve">AEM </w:t>
            </w:r>
            <w:r w:rsidRPr="0007233F">
              <w:rPr>
                <w:rFonts w:eastAsia="Calibri"/>
                <w:cs/>
              </w:rPr>
              <w:t>ครั้งที่ 55 ในเดือนสิงหาคม 2566</w:t>
            </w:r>
          </w:p>
        </w:tc>
      </w:tr>
      <w:tr w:rsidR="0007233F" w:rsidRPr="0007233F" w:rsidTr="0007233F">
        <w:tc>
          <w:tcPr>
            <w:tcW w:w="2235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(</w:t>
            </w:r>
            <w:r w:rsidRPr="0007233F">
              <w:rPr>
                <w:rFonts w:eastAsia="Calibri"/>
              </w:rPr>
              <w:t>4</w:t>
            </w:r>
            <w:r w:rsidRPr="0007233F">
              <w:rPr>
                <w:rFonts w:eastAsia="Calibri"/>
                <w:cs/>
              </w:rPr>
              <w:t xml:space="preserve">) กรอบความตกลง </w:t>
            </w:r>
            <w:r w:rsidRPr="0007233F">
              <w:rPr>
                <w:rFonts w:eastAsia="Calibri"/>
              </w:rPr>
              <w:t>DEFA</w:t>
            </w:r>
          </w:p>
        </w:tc>
        <w:tc>
          <w:tcPr>
            <w:tcW w:w="7512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</w:rPr>
              <w:t>1</w:t>
            </w:r>
            <w:r w:rsidRPr="0007233F">
              <w:rPr>
                <w:rFonts w:eastAsia="Calibri"/>
                <w:cs/>
              </w:rPr>
              <w:t xml:space="preserve">) รับทราบความคืบหน้าการศึกษากรอบความตกลง </w:t>
            </w:r>
            <w:r w:rsidRPr="0007233F">
              <w:rPr>
                <w:rFonts w:eastAsia="Calibri"/>
              </w:rPr>
              <w:t xml:space="preserve">DEFA </w:t>
            </w:r>
            <w:r w:rsidRPr="0007233F">
              <w:rPr>
                <w:rFonts w:eastAsia="Calibri"/>
                <w:cs/>
              </w:rPr>
              <w:t xml:space="preserve">ซึ่งได้กำหนดแนวทางการดำเนินการเปลี่ยนแปลงสู่ความเป็นดิจิทัลอาเซียน และเร่งกระบวนการฟื้นตัวทางเศรษฐกิจภายหลังจากการแพร่ระบาดของโรคติดเชื่อไวรัสโคโรนา 2019 (โควิด-19) ทั้งนี้ อินโดนีเซียในฐานะประธานอาเซียนปี 2566 ได้กำหนดให้แถลงการณ์ของผู้นำในการจัดทำกรอบความตกลง </w:t>
            </w:r>
            <w:r w:rsidRPr="0007233F">
              <w:rPr>
                <w:rFonts w:eastAsia="Calibri"/>
              </w:rPr>
              <w:t xml:space="preserve">DEFA </w:t>
            </w:r>
            <w:r w:rsidRPr="0007233F">
              <w:rPr>
                <w:rFonts w:eastAsia="Calibri"/>
                <w:cs/>
              </w:rPr>
              <w:t>เป็นผลลัพธ์สำคัญด้านเศรษฐกิจด้วย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07233F">
              <w:rPr>
                <w:rFonts w:eastAsia="Calibri"/>
                <w:cs/>
              </w:rPr>
              <w:t xml:space="preserve">2) เร่งสรุปผลการศึกษาความเป็นไปได้ในการจัดทำกรอบความตกลง </w:t>
            </w:r>
            <w:r w:rsidRPr="0007233F">
              <w:rPr>
                <w:rFonts w:eastAsia="Calibri"/>
              </w:rPr>
              <w:t xml:space="preserve">DEFA </w:t>
            </w:r>
            <w:r w:rsidRPr="0007233F">
              <w:rPr>
                <w:rFonts w:eastAsia="Calibri"/>
                <w:cs/>
              </w:rPr>
              <w:t xml:space="preserve">เพื่อให้มีการรับรองระหว่างการประชุม </w:t>
            </w:r>
            <w:r w:rsidRPr="0007233F">
              <w:rPr>
                <w:rFonts w:eastAsia="Calibri"/>
              </w:rPr>
              <w:t xml:space="preserve">AEM </w:t>
            </w:r>
            <w:r w:rsidRPr="0007233F">
              <w:rPr>
                <w:rFonts w:eastAsia="Calibri"/>
                <w:cs/>
              </w:rPr>
              <w:t>ในเดือนสิงหาคม 2566 และสามารถเริ่มเจรจาได้ในปี 2566</w:t>
            </w:r>
          </w:p>
        </w:tc>
      </w:tr>
      <w:tr w:rsidR="0007233F" w:rsidRPr="0007233F" w:rsidTr="0007233F">
        <w:tc>
          <w:tcPr>
            <w:tcW w:w="2235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(5) ยุทธศาสตร์อาเซียนเพื่อความเป็นกลางทางคาร์บอน (</w:t>
            </w:r>
            <w:r w:rsidRPr="0007233F">
              <w:rPr>
                <w:rFonts w:eastAsia="Calibri"/>
              </w:rPr>
              <w:t>ASEAN Strategy for Carbon Neutrality</w:t>
            </w:r>
            <w:r w:rsidRPr="0007233F">
              <w:rPr>
                <w:rFonts w:eastAsia="Calibri"/>
                <w:cs/>
              </w:rPr>
              <w:t>)</w:t>
            </w:r>
          </w:p>
        </w:tc>
        <w:tc>
          <w:tcPr>
            <w:tcW w:w="7512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1) รับทราบเอกสารแนวคิดเรื่องยุทธศาสตร์อาเซียนฯ ซึ่งจะอยู่บนหลักการ 6 ประการ ดังนี้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  <w:spacing w:val="-6"/>
              </w:rPr>
            </w:pPr>
            <w:r w:rsidRPr="0007233F">
              <w:rPr>
                <w:rFonts w:eastAsia="Calibri"/>
                <w:spacing w:val="-6"/>
                <w:cs/>
              </w:rPr>
              <w:tab/>
              <w:t>1.1) การจัดลำดับผลกระทบมุ่งเน้นไปที่ภาคอุตสาหกรรมที่มีการปล่อยคาร์บอนสูง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ab/>
              <w:t>1.2) การเน้นความร่วมมือภายในภูมิภาค โดยคำนึงถึงความแตกต่างของแต่ละประเทศสมาชิก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ab/>
              <w:t>1.3) การพัฒนาต่อยอดจากโครงการริเริ่มต่าง ๆ ที่มีอยู่ของอาเซียนเพื่อลดความซ้ำช้อนในการดำเนินการ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ab/>
              <w:t>1.4) การดำเนินการที่สามารถปฏิบัติได้จริง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ab/>
              <w:t>1.5) การครอบคลุมผู้มีส่วนได้ส่วนเสียของแต่ละประเทศสมาชิก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ab/>
              <w:t>1.6) การมีส่วนร่วมของภาคเอกชน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 xml:space="preserve">ทั้งนี้ จะเสนอให้ที่ประชุม </w:t>
            </w:r>
            <w:r w:rsidRPr="0007233F">
              <w:rPr>
                <w:rFonts w:eastAsia="Calibri"/>
              </w:rPr>
              <w:t xml:space="preserve">AEM </w:t>
            </w:r>
            <w:r w:rsidRPr="0007233F">
              <w:rPr>
                <w:rFonts w:eastAsia="Calibri"/>
                <w:cs/>
              </w:rPr>
              <w:t xml:space="preserve">เห็นชอบในเดือนสิงหาคม 2566 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2) รับทราบผลการศึกษาการจัดทำยุทธศาสตร์ฯ มีวัตถุประสงค์เพื่อมุ่งสู่ความเป็นกลางทางคาร์บอน ซึ่งจะส่งผลให้มีการขยายตัวของผลิตภัณฑ์มวลรวมในประเทศ (</w:t>
            </w:r>
            <w:r w:rsidRPr="0007233F">
              <w:rPr>
                <w:rFonts w:eastAsia="Calibri"/>
              </w:rPr>
              <w:t>Gross Domestic Product</w:t>
            </w:r>
            <w:r w:rsidRPr="0007233F">
              <w:rPr>
                <w:rFonts w:eastAsia="Calibri"/>
                <w:cs/>
              </w:rPr>
              <w:t xml:space="preserve">. </w:t>
            </w:r>
            <w:r w:rsidRPr="0007233F">
              <w:rPr>
                <w:rFonts w:eastAsia="Calibri"/>
              </w:rPr>
              <w:t>GDP</w:t>
            </w:r>
            <w:r w:rsidRPr="0007233F">
              <w:rPr>
                <w:rFonts w:eastAsia="Calibri"/>
                <w:cs/>
              </w:rPr>
              <w:t>) และการดึงดูดการลงทุนจากต่างชาติ โดยจะมีการดำเนินการ เช่น การสำรวจจัดทำบัญชีคาร์บอนของภูมิภาค การพัฒนาแนวทางแก้ปัญหาโดยใช้กลไกตลาดเพื่อกระตุ้นการลดการปล่อยคาร์บอนอย่างมีประสิทธิภาพ และลงทุนในเทคโนโลยีลดการปล่อยคาร์บอน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3) ขอให้ตั้งหน่วยประสานงานหลักของแต่ละประเทศเพื่อเป็นกลไกช่วยให้การดำเนินการจัดทำเผนยุทธศาสตร์ฯ เป็นไปอย่างมีประสิทธิภาพ</w:t>
            </w:r>
          </w:p>
        </w:tc>
      </w:tr>
      <w:tr w:rsidR="0007233F" w:rsidRPr="0007233F" w:rsidTr="0007233F">
        <w:tc>
          <w:tcPr>
            <w:tcW w:w="2235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(6) การดำเนินงานตามแผนงานประชาคมเศรษฐกิจอาเซียน 2568 (</w:t>
            </w:r>
            <w:r w:rsidRPr="0007233F">
              <w:rPr>
                <w:rFonts w:eastAsia="Calibri"/>
              </w:rPr>
              <w:t>Implementation of the AEC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</w:rPr>
              <w:t xml:space="preserve">Blueprint </w:t>
            </w:r>
            <w:r w:rsidRPr="0007233F">
              <w:rPr>
                <w:rFonts w:eastAsia="Calibri"/>
                <w:cs/>
              </w:rPr>
              <w:t>2025)</w:t>
            </w:r>
          </w:p>
        </w:tc>
        <w:tc>
          <w:tcPr>
            <w:tcW w:w="7512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 w:hint="cs"/>
                <w:cs/>
              </w:rPr>
              <w:t xml:space="preserve">1) </w:t>
            </w:r>
            <w:r w:rsidRPr="0007233F">
              <w:rPr>
                <w:rFonts w:eastAsia="Calibri"/>
                <w:b/>
                <w:bCs/>
                <w:cs/>
              </w:rPr>
              <w:t>รับทราบ</w:t>
            </w:r>
            <w:r w:rsidRPr="0007233F">
              <w:rPr>
                <w:rFonts w:eastAsia="Calibri"/>
                <w:cs/>
              </w:rPr>
              <w:t xml:space="preserve">การประเมินผลการดำเนินงานตามแผน </w:t>
            </w:r>
            <w:r w:rsidRPr="0007233F">
              <w:rPr>
                <w:rFonts w:eastAsia="Calibri"/>
              </w:rPr>
              <w:t xml:space="preserve">AEC Blueprint </w:t>
            </w:r>
            <w:r w:rsidRPr="0007233F">
              <w:rPr>
                <w:rFonts w:eastAsia="Calibri"/>
                <w:cs/>
              </w:rPr>
              <w:t xml:space="preserve">ซึ่งครอบคลุมการดำเนินงาน เช่น การอำนวยความสะดวกทางการค้าและการเปิดเสรีบริการที่กว้างขึ้น การเสริมสร้างขีดความสามารถในการแข่งขัน และการเชื่อมโยงการขนส่งในภูมิภาคโดยมีความคืบหน้าการดำเนินงานร้อยละ </w:t>
            </w:r>
            <w:r w:rsidRPr="0007233F">
              <w:rPr>
                <w:rFonts w:eastAsia="Calibri"/>
              </w:rPr>
              <w:t>54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 w:hint="cs"/>
                <w:cs/>
              </w:rPr>
              <w:t xml:space="preserve">2) </w:t>
            </w:r>
            <w:r w:rsidRPr="0007233F">
              <w:rPr>
                <w:rFonts w:eastAsia="Calibri"/>
                <w:b/>
                <w:bCs/>
                <w:cs/>
              </w:rPr>
              <w:t>เร่งรัด</w:t>
            </w:r>
            <w:r w:rsidRPr="0007233F">
              <w:rPr>
                <w:rFonts w:eastAsia="Calibri"/>
                <w:cs/>
              </w:rPr>
              <w:t xml:space="preserve">ดำเนินการตาม </w:t>
            </w:r>
            <w:r w:rsidRPr="0007233F">
              <w:rPr>
                <w:rFonts w:eastAsia="Calibri"/>
              </w:rPr>
              <w:t xml:space="preserve">AEC Blueprint </w:t>
            </w:r>
            <w:r w:rsidRPr="0007233F">
              <w:rPr>
                <w:rFonts w:eastAsia="Calibri"/>
                <w:cs/>
              </w:rPr>
              <w:t xml:space="preserve">2025 เพื่อช่วยเพิ่มการค้าและการลงทุนภายในภูมิภาคให้ขยายตัวจาก </w:t>
            </w:r>
            <w:r w:rsidRPr="0007233F">
              <w:rPr>
                <w:rFonts w:eastAsia="Calibri"/>
              </w:rPr>
              <w:t>5</w:t>
            </w:r>
            <w:r w:rsidRPr="0007233F">
              <w:rPr>
                <w:rFonts w:eastAsia="Calibri"/>
                <w:cs/>
              </w:rPr>
              <w:t>.</w:t>
            </w:r>
            <w:r w:rsidRPr="0007233F">
              <w:rPr>
                <w:rFonts w:eastAsia="Calibri"/>
              </w:rPr>
              <w:t>9</w:t>
            </w:r>
            <w:r w:rsidRPr="0007233F">
              <w:rPr>
                <w:rFonts w:eastAsia="Calibri"/>
                <w:cs/>
              </w:rPr>
              <w:t xml:space="preserve"> แสนล้านดอลลาร์สหรัฐในปี </w:t>
            </w:r>
            <w:r w:rsidRPr="0007233F">
              <w:rPr>
                <w:rFonts w:eastAsia="Calibri"/>
              </w:rPr>
              <w:t>2560</w:t>
            </w:r>
            <w:r w:rsidRPr="0007233F">
              <w:rPr>
                <w:rFonts w:eastAsia="Calibri"/>
                <w:cs/>
              </w:rPr>
              <w:t xml:space="preserve"> เป็น </w:t>
            </w:r>
            <w:r w:rsidRPr="0007233F">
              <w:rPr>
                <w:rFonts w:eastAsia="Calibri"/>
              </w:rPr>
              <w:t>1</w:t>
            </w:r>
            <w:r w:rsidRPr="0007233F">
              <w:rPr>
                <w:rFonts w:eastAsia="Calibri"/>
                <w:cs/>
              </w:rPr>
              <w:t>.</w:t>
            </w:r>
            <w:r w:rsidRPr="0007233F">
              <w:rPr>
                <w:rFonts w:eastAsia="Calibri"/>
              </w:rPr>
              <w:t>2</w:t>
            </w:r>
            <w:r w:rsidRPr="0007233F">
              <w:rPr>
                <w:rFonts w:eastAsia="Calibri"/>
                <w:cs/>
              </w:rPr>
              <w:t xml:space="preserve"> ล้านล้านดอลลาร์สหรัฐ ภายในปี </w:t>
            </w:r>
            <w:r w:rsidRPr="0007233F">
              <w:rPr>
                <w:rFonts w:eastAsia="Calibri"/>
              </w:rPr>
              <w:t>2568</w:t>
            </w:r>
          </w:p>
        </w:tc>
      </w:tr>
      <w:tr w:rsidR="0007233F" w:rsidRPr="0007233F" w:rsidTr="0007233F">
        <w:tc>
          <w:tcPr>
            <w:tcW w:w="2235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 xml:space="preserve">(7) การจัดลำดับความสำคัญในการจัดทำความตกลง </w:t>
            </w:r>
            <w:r w:rsidRPr="0007233F">
              <w:rPr>
                <w:rFonts w:eastAsia="Calibri"/>
              </w:rPr>
              <w:t xml:space="preserve">FTA </w:t>
            </w:r>
            <w:r w:rsidRPr="0007233F">
              <w:rPr>
                <w:rFonts w:eastAsia="Calibri"/>
                <w:cs/>
              </w:rPr>
              <w:t>ของอาเซียน</w:t>
            </w:r>
          </w:p>
        </w:tc>
        <w:tc>
          <w:tcPr>
            <w:tcW w:w="7512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 xml:space="preserve">1) รับทราบข้อเสนอของสำนักเลขาธิการอาเซียนเกี่ยวกับแนวทางการจัดลำดับความสำคัญของการเจรจา </w:t>
            </w:r>
            <w:r w:rsidRPr="0007233F">
              <w:rPr>
                <w:rFonts w:eastAsia="Calibri"/>
              </w:rPr>
              <w:t xml:space="preserve">FTA </w:t>
            </w:r>
            <w:r w:rsidRPr="0007233F">
              <w:rPr>
                <w:rFonts w:eastAsia="Calibri"/>
                <w:cs/>
              </w:rPr>
              <w:t xml:space="preserve">ของอาเซียน เช่น ความตกลง </w:t>
            </w:r>
            <w:r w:rsidRPr="0007233F">
              <w:rPr>
                <w:rFonts w:eastAsia="Calibri"/>
              </w:rPr>
              <w:t xml:space="preserve">ATIGA </w:t>
            </w:r>
            <w:r w:rsidRPr="0007233F">
              <w:rPr>
                <w:rFonts w:eastAsia="Calibri"/>
                <w:cs/>
              </w:rPr>
              <w:t xml:space="preserve">(จะเสร็จสิ้นในปี 2024) ความตกลง </w:t>
            </w:r>
            <w:r w:rsidRPr="0007233F">
              <w:rPr>
                <w:rFonts w:eastAsia="Calibri"/>
              </w:rPr>
              <w:t xml:space="preserve">FTA </w:t>
            </w:r>
            <w:r w:rsidRPr="0007233F">
              <w:rPr>
                <w:rFonts w:eastAsia="Calibri"/>
                <w:cs/>
              </w:rPr>
              <w:t>อาเซียน-จีน (จะเสร็จสิ้นในปี 2025) และการทบทวนความตก</w:t>
            </w:r>
            <w:r w:rsidRPr="0007233F">
              <w:rPr>
                <w:rFonts w:eastAsia="Calibri"/>
                <w:cs/>
              </w:rPr>
              <w:lastRenderedPageBreak/>
              <w:t>ลงหุ้นส่วนทางเศรษฐกิจระดับภูมิภาค (</w:t>
            </w:r>
            <w:r w:rsidRPr="0007233F">
              <w:rPr>
                <w:rFonts w:eastAsia="Calibri"/>
              </w:rPr>
              <w:t>Regional Comprehensive Economic Partnership</w:t>
            </w:r>
            <w:r w:rsidRPr="0007233F">
              <w:rPr>
                <w:rFonts w:eastAsia="Calibri"/>
                <w:cs/>
              </w:rPr>
              <w:t xml:space="preserve">: </w:t>
            </w:r>
            <w:r w:rsidRPr="0007233F">
              <w:rPr>
                <w:rFonts w:eastAsia="Calibri"/>
              </w:rPr>
              <w:t>RCEP</w:t>
            </w:r>
            <w:r w:rsidRPr="0007233F">
              <w:rPr>
                <w:rFonts w:eastAsia="Calibri"/>
                <w:cs/>
              </w:rPr>
              <w:t>) ในปี 2027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 xml:space="preserve">2) เห็นชอบการเร่งเจรจาสรุปความตกลงฯ โดยเฉพาะความตกลง </w:t>
            </w:r>
            <w:r w:rsidRPr="0007233F">
              <w:rPr>
                <w:rFonts w:eastAsia="Calibri"/>
              </w:rPr>
              <w:t xml:space="preserve">ATIGA </w:t>
            </w:r>
            <w:r w:rsidRPr="0007233F">
              <w:rPr>
                <w:rFonts w:eastAsia="Calibri"/>
                <w:cs/>
              </w:rPr>
              <w:t xml:space="preserve">ความตกลง </w:t>
            </w:r>
            <w:r w:rsidRPr="0007233F">
              <w:rPr>
                <w:rFonts w:eastAsia="Calibri"/>
              </w:rPr>
              <w:t xml:space="preserve">FTA </w:t>
            </w:r>
            <w:r w:rsidRPr="0007233F">
              <w:rPr>
                <w:rFonts w:eastAsia="Calibri"/>
                <w:cs/>
              </w:rPr>
              <w:t xml:space="preserve">อาเซียน-จีน และเร่งรัดให้ความตกลง </w:t>
            </w:r>
            <w:r w:rsidRPr="0007233F">
              <w:rPr>
                <w:rFonts w:eastAsia="Calibri"/>
              </w:rPr>
              <w:t xml:space="preserve">RCEP </w:t>
            </w:r>
            <w:r w:rsidRPr="0007233F">
              <w:rPr>
                <w:rFonts w:eastAsia="Calibri"/>
                <w:cs/>
              </w:rPr>
              <w:t>มีผลใช้บังคับกับทุกประเทศโดยเร็ว</w:t>
            </w:r>
          </w:p>
        </w:tc>
      </w:tr>
      <w:tr w:rsidR="0007233F" w:rsidRPr="0007233F" w:rsidTr="0007233F">
        <w:tc>
          <w:tcPr>
            <w:tcW w:w="2235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lastRenderedPageBreak/>
              <w:t xml:space="preserve">(8) ความตกลง </w:t>
            </w:r>
            <w:r w:rsidRPr="0007233F">
              <w:rPr>
                <w:rFonts w:eastAsia="Calibri"/>
              </w:rPr>
              <w:t>RCEP</w:t>
            </w:r>
          </w:p>
        </w:tc>
        <w:tc>
          <w:tcPr>
            <w:tcW w:w="7512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 xml:space="preserve">1) รับทราบสถานะการมีผลใช้บังคับของความตกลง </w:t>
            </w:r>
            <w:r w:rsidRPr="0007233F">
              <w:rPr>
                <w:rFonts w:eastAsia="Calibri"/>
              </w:rPr>
              <w:t xml:space="preserve">RCEP </w:t>
            </w:r>
            <w:r w:rsidRPr="0007233F">
              <w:rPr>
                <w:rFonts w:eastAsia="Calibri"/>
                <w:cs/>
              </w:rPr>
              <w:t xml:space="preserve">ตั้งแต่วันที่ 1 มกราคม 2565 ซึ่งมีผลใช้บังคับกับ 14 ประเทศ (เนอการาบรูไนดรุสซาลาม ราชอาณาจักรกัมพูชา สาธารณรัฐประชาธิปไตยประชาชนลาว สาธารณรัฐแห่งสหภาพเมียนมา สาธารณรัฐสิงคโปร์ ไทย สาธารณรัฐสังคมนิยมเวียดนาม จีน ญี่ปุ่น นิวซีแลนด์ เครือรัฐออสเตรเลีย เกาหลีใต้ มาเลเซีย และอินโดนีเซีย) ซึ่งขณะนี้ยังคงเหลือสาธารณรัฐฟิลิปปินส์ จึงขอให้ฟิลิปปินส์เร่งกระบวนการภายในหลังจากให้สัตยาบันความตกลง </w:t>
            </w:r>
            <w:r w:rsidRPr="0007233F">
              <w:rPr>
                <w:rFonts w:eastAsia="Calibri"/>
              </w:rPr>
              <w:t xml:space="preserve">RCEP </w:t>
            </w:r>
            <w:r w:rsidRPr="0007233F">
              <w:rPr>
                <w:rFonts w:eastAsia="Calibri"/>
                <w:cs/>
              </w:rPr>
              <w:t>แล้ว เมื่อวันที่ 21 กุมภาพันธ์ 25661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 xml:space="preserve">2) สนับสนุนการจัดตั้งหน่วยงานสนับสนุนเพื่อเป็นกลไกกำกับดูแลการดำเนินการภายใต้ความตกลง </w:t>
            </w:r>
            <w:r w:rsidRPr="0007233F">
              <w:rPr>
                <w:rFonts w:eastAsia="Calibri"/>
              </w:rPr>
              <w:t xml:space="preserve">RCEP </w:t>
            </w:r>
            <w:r w:rsidRPr="0007233F">
              <w:rPr>
                <w:rFonts w:eastAsia="Calibri"/>
                <w:cs/>
              </w:rPr>
              <w:t>ให้เป็นไปอย่างมีประสิทธิภาพโดยเห็นว่าควรพิจารณาการจ่ายเงินสนับสนุนเท่ากันระหว่างอาเซียนร้อยละ 50 และประเทศคู่เจรจา ร้อยละ 50 ทั้งนี้ ในช่วง 1-2 ปีแรก ประเทศคู่เจรจาอาจสนับสนุนงบประมาณให้แก่กลุ่มประเทศพัฒนาน้อยที่สุด ได้แก่ ก้มพูชา ลาว และเมียนมา</w:t>
            </w:r>
          </w:p>
        </w:tc>
      </w:tr>
      <w:tr w:rsidR="0007233F" w:rsidRPr="0007233F" w:rsidTr="0007233F">
        <w:tc>
          <w:tcPr>
            <w:tcW w:w="2235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(9) การเข้าเป็นสมาชิกอาเซียนของสาธารณรัฐประชาธิปไตย</w:t>
            </w:r>
          </w:p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cs/>
              </w:rPr>
              <w:t>ติมอร์-เลสเต</w:t>
            </w:r>
          </w:p>
        </w:tc>
        <w:tc>
          <w:tcPr>
            <w:tcW w:w="7512" w:type="dxa"/>
          </w:tcPr>
          <w:p w:rsidR="0007233F" w:rsidRPr="0007233F" w:rsidRDefault="0007233F" w:rsidP="00FD17D5">
            <w:pPr>
              <w:spacing w:line="320" w:lineRule="exact"/>
              <w:jc w:val="thaiDistribute"/>
              <w:rPr>
                <w:rFonts w:eastAsia="Calibri"/>
              </w:rPr>
            </w:pPr>
            <w:r w:rsidRPr="0007233F">
              <w:rPr>
                <w:rFonts w:eastAsia="Calibri"/>
                <w:b/>
                <w:bCs/>
                <w:cs/>
              </w:rPr>
              <w:t>รับทราบ</w:t>
            </w:r>
            <w:r w:rsidRPr="0007233F">
              <w:rPr>
                <w:rFonts w:eastAsia="Calibri"/>
                <w:cs/>
              </w:rPr>
              <w:t xml:space="preserve">ความคืบหน้าในการจัดทำแผนการดำเนินงานสำหรับการเข้าเป็นสมาชิกอาเซียนของติมอร์-เลสเต โดยจะเสนอให้ที่ประชุม </w:t>
            </w:r>
            <w:r w:rsidRPr="0007233F">
              <w:rPr>
                <w:rFonts w:eastAsia="Calibri"/>
              </w:rPr>
              <w:t xml:space="preserve">AEM </w:t>
            </w:r>
            <w:r w:rsidRPr="0007233F">
              <w:rPr>
                <w:rFonts w:eastAsia="Calibri"/>
                <w:cs/>
              </w:rPr>
              <w:t xml:space="preserve">พิจารณาให้ความเห็นชอบในเดือนเมษายน </w:t>
            </w:r>
            <w:r w:rsidRPr="0007233F">
              <w:rPr>
                <w:rFonts w:eastAsia="Calibri"/>
              </w:rPr>
              <w:t xml:space="preserve">2566 </w:t>
            </w:r>
            <w:r w:rsidRPr="0007233F">
              <w:rPr>
                <w:rFonts w:eastAsia="Calibri"/>
                <w:cs/>
              </w:rPr>
              <w:t xml:space="preserve">ก่อนที่จะนำไปรวมกับ </w:t>
            </w:r>
            <w:r w:rsidRPr="0007233F">
              <w:rPr>
                <w:rFonts w:eastAsia="Calibri"/>
              </w:rPr>
              <w:t xml:space="preserve">Roadmap </w:t>
            </w:r>
            <w:r w:rsidRPr="0007233F">
              <w:rPr>
                <w:rFonts w:eastAsia="Calibri"/>
                <w:cs/>
              </w:rPr>
              <w:t xml:space="preserve">ที่เสร็จสมบูรณ์เพื่อเสนอต่อที่ประชุมสุดยอดอาเซียน ครั้งที่ </w:t>
            </w:r>
            <w:r w:rsidRPr="0007233F">
              <w:rPr>
                <w:rFonts w:eastAsia="Calibri"/>
              </w:rPr>
              <w:t xml:space="preserve">42 </w:t>
            </w:r>
            <w:r w:rsidRPr="0007233F">
              <w:rPr>
                <w:rFonts w:eastAsia="Calibri"/>
                <w:cs/>
              </w:rPr>
              <w:t xml:space="preserve">ในเดือนพฤษภาคม </w:t>
            </w:r>
            <w:r w:rsidRPr="0007233F">
              <w:rPr>
                <w:rFonts w:eastAsia="Calibri"/>
              </w:rPr>
              <w:t xml:space="preserve">2566 </w:t>
            </w:r>
            <w:r w:rsidRPr="0007233F">
              <w:rPr>
                <w:rFonts w:eastAsia="Calibri"/>
                <w:cs/>
              </w:rPr>
              <w:t>เพื่อให้การรับรองต่อไป</w:t>
            </w:r>
          </w:p>
        </w:tc>
      </w:tr>
    </w:tbl>
    <w:p w:rsidR="0007233F" w:rsidRPr="0007233F" w:rsidRDefault="0007233F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7233F">
        <w:rPr>
          <w:rFonts w:ascii="TH SarabunPSK" w:eastAsia="Calibri" w:hAnsi="TH SarabunPSK" w:cs="TH SarabunPSK"/>
          <w:sz w:val="32"/>
          <w:szCs w:val="32"/>
        </w:rPr>
        <w:tab/>
      </w:r>
      <w:r w:rsidRPr="0007233F">
        <w:rPr>
          <w:rFonts w:ascii="TH SarabunPSK" w:eastAsia="Calibri" w:hAnsi="TH SarabunPSK" w:cs="TH SarabunPSK"/>
          <w:sz w:val="32"/>
          <w:szCs w:val="32"/>
        </w:rPr>
        <w:tab/>
      </w:r>
      <w:r w:rsidRPr="0007233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7233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การประชุมระหว่างรัฐมนตรีเศรษฐกิจอาเซียนกับสภาที่ปรึกษาธุรกิจอาเซียน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07233F">
        <w:rPr>
          <w:rFonts w:ascii="TH SarabunPSK" w:eastAsia="Calibri" w:hAnsi="TH SarabunPSK" w:cs="TH SarabunPSK"/>
          <w:sz w:val="32"/>
          <w:szCs w:val="32"/>
        </w:rPr>
        <w:t>ASEAN Business Advisory Council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7233F">
        <w:rPr>
          <w:rFonts w:ascii="TH SarabunPSK" w:eastAsia="Calibri" w:hAnsi="TH SarabunPSK" w:cs="TH SarabunPSK"/>
          <w:sz w:val="32"/>
          <w:szCs w:val="32"/>
        </w:rPr>
        <w:t>ASEAN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07233F">
        <w:rPr>
          <w:rFonts w:ascii="TH SarabunPSK" w:eastAsia="Calibri" w:hAnsi="TH SarabunPSK" w:cs="TH SarabunPSK"/>
          <w:sz w:val="32"/>
          <w:szCs w:val="32"/>
        </w:rPr>
        <w:t>BAC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) เป็นการสนับสนุนการดำเนินงานของภาคธุรกิจในประเด็นสำคัญ ปี </w:t>
      </w:r>
      <w:r w:rsidRPr="0007233F">
        <w:rPr>
          <w:rFonts w:ascii="TH SarabunPSK" w:eastAsia="Calibri" w:hAnsi="TH SarabunPSK" w:cs="TH SarabunPSK"/>
          <w:sz w:val="32"/>
          <w:szCs w:val="32"/>
        </w:rPr>
        <w:t>2566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 ภายใต้ </w:t>
      </w:r>
      <w:r w:rsidRPr="0007233F">
        <w:rPr>
          <w:rFonts w:ascii="TH SarabunPSK" w:eastAsia="Calibri" w:hAnsi="TH SarabunPSK" w:cs="TH SarabunPSK"/>
          <w:sz w:val="32"/>
          <w:szCs w:val="32"/>
        </w:rPr>
        <w:t>5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 ประเด็นหลัก ได้แก่ (</w:t>
      </w:r>
      <w:r w:rsidRPr="0007233F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) การเปลี่ยนผ่านทางดิจิทัล (</w:t>
      </w:r>
      <w:r w:rsidRPr="0007233F">
        <w:rPr>
          <w:rFonts w:ascii="TH SarabunPSK" w:eastAsia="Calibri" w:hAnsi="TH SarabunPSK" w:cs="TH SarabunPSK"/>
          <w:sz w:val="32"/>
          <w:szCs w:val="32"/>
        </w:rPr>
        <w:t>2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) การพัฒนาที่ยั่งยืน (</w:t>
      </w:r>
      <w:r w:rsidRPr="0007233F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) การรับมือกับความท้าทายด้านสาธารณสุข (</w:t>
      </w:r>
      <w:r w:rsidRPr="0007233F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) ความมั่นคงทางอาหาร และ (</w:t>
      </w:r>
      <w:r w:rsidRPr="0007233F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) การอำนวยความสะดวกทางการค้าและการลงทุน โดยเน้นการลดอุปสรรคทางการค้าใช้ประโยชน์จากความตกลง </w:t>
      </w:r>
      <w:r w:rsidRPr="0007233F">
        <w:rPr>
          <w:rFonts w:ascii="TH SarabunPSK" w:eastAsia="Calibri" w:hAnsi="TH SarabunPSK" w:cs="TH SarabunPSK"/>
          <w:sz w:val="32"/>
          <w:szCs w:val="32"/>
        </w:rPr>
        <w:t xml:space="preserve">FTA 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ของอาเซียนที่มีอยู่ การใช้หนังสือรับรองถิ่นกำเนิดสินค้าในรูปแบบอิเล็กทรอนิกส์อย่างเต็มรูปแบบผ่านระบบการพัฒนาระบบศุลกากรอิเล็กทรอนิกส์ ณ จุดเดียว (</w:t>
      </w:r>
      <w:r w:rsidRPr="0007233F">
        <w:rPr>
          <w:rFonts w:ascii="TH SarabunPSK" w:eastAsia="Calibri" w:hAnsi="TH SarabunPSK" w:cs="TH SarabunPSK"/>
          <w:sz w:val="32"/>
          <w:szCs w:val="32"/>
        </w:rPr>
        <w:t>ASEAN Single Window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07233F">
        <w:rPr>
          <w:rFonts w:ascii="TH SarabunPSK" w:eastAsia="Calibri" w:hAnsi="TH SarabunPSK" w:cs="TH SarabunPSK"/>
          <w:sz w:val="32"/>
          <w:szCs w:val="32"/>
        </w:rPr>
        <w:t xml:space="preserve"> ASW</w:t>
      </w:r>
      <w:r w:rsidRPr="0007233F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) และการยกระดับมาตรฐานและประสานกฎระเบียบที่เกี่ยวกับแรงงานฝีมือ ทั้งนี้ มีโครงการที่จะดำเนินการในปี </w:t>
      </w:r>
      <w:r w:rsidRPr="0007233F">
        <w:rPr>
          <w:rFonts w:ascii="TH SarabunPSK" w:eastAsia="Calibri" w:hAnsi="TH SarabunPSK" w:cs="TH SarabunPSK"/>
          <w:sz w:val="32"/>
          <w:szCs w:val="32"/>
        </w:rPr>
        <w:t>2566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 เช่น โครงการ </w:t>
      </w:r>
      <w:r w:rsidRPr="0007233F">
        <w:rPr>
          <w:rFonts w:ascii="TH SarabunPSK" w:eastAsia="Calibri" w:hAnsi="TH SarabunPSK" w:cs="TH SarabunPSK"/>
          <w:sz w:val="32"/>
          <w:szCs w:val="32"/>
        </w:rPr>
        <w:t xml:space="preserve">ASEAN QR Code 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เพื่อสนับสนุนการชำระเงินด้วยระบบดิจิทัลในอาเ</w:t>
      </w:r>
      <w:r w:rsidRPr="0007233F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ยน โครงการ </w:t>
      </w:r>
      <w:r w:rsidRPr="0007233F">
        <w:rPr>
          <w:rFonts w:ascii="TH SarabunPSK" w:eastAsia="Calibri" w:hAnsi="TH SarabunPSK" w:cs="TH SarabunPSK"/>
          <w:sz w:val="32"/>
          <w:szCs w:val="32"/>
        </w:rPr>
        <w:t>Digital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7233F">
        <w:rPr>
          <w:rFonts w:ascii="TH SarabunPSK" w:eastAsia="Calibri" w:hAnsi="TH SarabunPSK" w:cs="TH SarabunPSK"/>
          <w:sz w:val="32"/>
          <w:szCs w:val="32"/>
        </w:rPr>
        <w:t xml:space="preserve">Lending Platform 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7233F">
        <w:rPr>
          <w:rFonts w:ascii="TH SarabunPSK" w:eastAsia="Calibri" w:hAnsi="TH SarabunPSK" w:cs="TH SarabunPSK"/>
          <w:sz w:val="32"/>
          <w:szCs w:val="32"/>
        </w:rPr>
        <w:t>P2P</w:t>
      </w:r>
      <w:r w:rsidRPr="0007233F">
        <w:rPr>
          <w:rFonts w:ascii="TH SarabunPSK" w:eastAsia="Calibri" w:hAnsi="TH SarabunPSK" w:cs="TH SarabunPSK"/>
          <w:sz w:val="32"/>
          <w:szCs w:val="32"/>
          <w:vertAlign w:val="superscript"/>
        </w:rPr>
        <w:t>3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) เพื่อจับคู่นักลงทุนกับผู้ยืม และโครงการ </w:t>
      </w:r>
      <w:r w:rsidRPr="0007233F">
        <w:rPr>
          <w:rFonts w:ascii="TH SarabunPSK" w:eastAsia="Calibri" w:hAnsi="TH SarabunPSK" w:cs="TH SarabunPSK"/>
          <w:sz w:val="32"/>
          <w:szCs w:val="32"/>
        </w:rPr>
        <w:t>Carbon Center for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7233F">
        <w:rPr>
          <w:rFonts w:ascii="TH SarabunPSK" w:eastAsia="Calibri" w:hAnsi="TH SarabunPSK" w:cs="TH SarabunPSK"/>
          <w:sz w:val="32"/>
          <w:szCs w:val="32"/>
        </w:rPr>
        <w:t xml:space="preserve">Excellence </w:t>
      </w:r>
      <w:r w:rsidRPr="0007233F">
        <w:rPr>
          <w:rFonts w:ascii="TH SarabunPSK" w:eastAsia="Calibri" w:hAnsi="TH SarabunPSK" w:cs="TH SarabunPSK"/>
          <w:sz w:val="32"/>
          <w:szCs w:val="32"/>
          <w:cs/>
        </w:rPr>
        <w:t>เพื่อส่งเสริมกิจกรรมเกี่ยวกับการค้าคาร์บอน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7233F">
        <w:rPr>
          <w:rFonts w:ascii="TH SarabunPSK" w:eastAsia="Calibri" w:hAnsi="TH SarabunPSK" w:cs="TH SarabunPSK"/>
          <w:sz w:val="32"/>
          <w:szCs w:val="32"/>
        </w:rPr>
        <w:t>_____________</w:t>
      </w:r>
      <w:r>
        <w:rPr>
          <w:rFonts w:ascii="TH SarabunPSK" w:eastAsia="Calibri" w:hAnsi="TH SarabunPSK" w:cs="TH SarabunPSK"/>
          <w:sz w:val="32"/>
          <w:szCs w:val="32"/>
        </w:rPr>
        <w:t>___________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7233F">
        <w:rPr>
          <w:rFonts w:ascii="TH SarabunPSK" w:eastAsia="Calibri" w:hAnsi="TH SarabunPSK" w:cs="TH SarabunPSK" w:hint="eastAsia"/>
          <w:sz w:val="28"/>
          <w:vertAlign w:val="superscript"/>
        </w:rPr>
        <w:t>1</w:t>
      </w:r>
      <w:r w:rsidRPr="0007233F">
        <w:rPr>
          <w:rFonts w:ascii="TH SarabunPSK" w:eastAsia="Calibri" w:hAnsi="TH SarabunPSK" w:cs="TH SarabunPSK"/>
          <w:sz w:val="28"/>
          <w:vertAlign w:val="superscript"/>
          <w:cs/>
        </w:rPr>
        <w:t xml:space="preserve"> </w:t>
      </w:r>
      <w:r w:rsidRPr="0007233F">
        <w:rPr>
          <w:rFonts w:ascii="TH SarabunPSK" w:eastAsia="Calibri" w:hAnsi="TH SarabunPSK" w:cs="TH SarabunPSK"/>
          <w:sz w:val="28"/>
          <w:cs/>
        </w:rPr>
        <w:t xml:space="preserve">ปัจจุบันฟิลิปปินส์ได้ให้สัตยาบันความตกลง </w:t>
      </w:r>
      <w:r w:rsidRPr="0007233F">
        <w:rPr>
          <w:rFonts w:ascii="TH SarabunPSK" w:eastAsia="Calibri" w:hAnsi="TH SarabunPSK" w:cs="TH SarabunPSK"/>
          <w:sz w:val="28"/>
        </w:rPr>
        <w:t xml:space="preserve">RCEP </w:t>
      </w:r>
      <w:r w:rsidRPr="0007233F">
        <w:rPr>
          <w:rFonts w:ascii="TH SarabunPSK" w:eastAsia="Calibri" w:hAnsi="TH SarabunPSK" w:cs="TH SarabunPSK"/>
          <w:sz w:val="28"/>
          <w:cs/>
        </w:rPr>
        <w:t xml:space="preserve">แล้ว จะมีผลบังคับใช้วันที่ </w:t>
      </w:r>
      <w:r w:rsidRPr="0007233F">
        <w:rPr>
          <w:rFonts w:ascii="TH SarabunPSK" w:eastAsia="Calibri" w:hAnsi="TH SarabunPSK" w:cs="TH SarabunPSK" w:hint="cs"/>
          <w:sz w:val="28"/>
          <w:cs/>
        </w:rPr>
        <w:t>2</w:t>
      </w:r>
      <w:r w:rsidRPr="0007233F">
        <w:rPr>
          <w:rFonts w:ascii="TH SarabunPSK" w:eastAsia="Calibri" w:hAnsi="TH SarabunPSK" w:cs="TH SarabunPSK"/>
          <w:sz w:val="28"/>
          <w:cs/>
        </w:rPr>
        <w:t xml:space="preserve"> มิถุนายน </w:t>
      </w:r>
      <w:r w:rsidRPr="0007233F">
        <w:rPr>
          <w:rFonts w:ascii="TH SarabunPSK" w:eastAsia="Calibri" w:hAnsi="TH SarabunPSK" w:cs="TH SarabunPSK" w:hint="cs"/>
          <w:sz w:val="28"/>
          <w:cs/>
        </w:rPr>
        <w:t>2566</w:t>
      </w:r>
    </w:p>
    <w:p w:rsidR="0007233F" w:rsidRPr="0007233F" w:rsidRDefault="0007233F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7233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2 </w:t>
      </w:r>
      <w:r w:rsidRPr="0007233F">
        <w:rPr>
          <w:rFonts w:ascii="TH SarabunPSK" w:eastAsia="Calibri" w:hAnsi="TH SarabunPSK" w:cs="TH SarabunPSK"/>
          <w:sz w:val="28"/>
          <w:cs/>
        </w:rPr>
        <w:t xml:space="preserve">ระบบ </w:t>
      </w:r>
      <w:r w:rsidRPr="0007233F">
        <w:rPr>
          <w:rFonts w:ascii="TH SarabunPSK" w:eastAsia="Calibri" w:hAnsi="TH SarabunPSK" w:cs="TH SarabunPSK"/>
          <w:sz w:val="28"/>
        </w:rPr>
        <w:t xml:space="preserve">ASW </w:t>
      </w:r>
      <w:r w:rsidRPr="0007233F">
        <w:rPr>
          <w:rFonts w:ascii="TH SarabunPSK" w:eastAsia="Calibri" w:hAnsi="TH SarabunPSK" w:cs="TH SarabunPSK"/>
          <w:sz w:val="28"/>
          <w:cs/>
        </w:rPr>
        <w:t>เป็นระบบอำนวยความสะดวกทางการค้าและการเคลื่อนย้ายสินค้า โดยการเชื่อมโยงระบบข้อมูลแบบบูรณาการระหว่างหน่วยงานภาครัฐและผู้ใช้ เช่น ผู้ประกอบธุรกรรมทางเศรษฐกิจ และผู้ให้บริการด้านขนส่งและโลจิสติกส์ประเทศสมาชิกอาเ</w:t>
      </w:r>
      <w:r w:rsidRPr="0007233F">
        <w:rPr>
          <w:rFonts w:ascii="TH SarabunPSK" w:eastAsia="Calibri" w:hAnsi="TH SarabunPSK" w:cs="TH SarabunPSK" w:hint="cs"/>
          <w:sz w:val="28"/>
          <w:cs/>
        </w:rPr>
        <w:t>ซี</w:t>
      </w:r>
      <w:r w:rsidRPr="0007233F">
        <w:rPr>
          <w:rFonts w:ascii="TH SarabunPSK" w:eastAsia="Calibri" w:hAnsi="TH SarabunPSK" w:cs="TH SarabunPSK"/>
          <w:sz w:val="28"/>
          <w:cs/>
        </w:rPr>
        <w:t>ยน</w:t>
      </w:r>
    </w:p>
    <w:p w:rsidR="005F667A" w:rsidRPr="0007233F" w:rsidRDefault="0007233F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7233F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07233F">
        <w:rPr>
          <w:rFonts w:ascii="TH SarabunPSK" w:eastAsia="Calibri" w:hAnsi="TH SarabunPSK" w:cs="TH SarabunPSK"/>
          <w:sz w:val="28"/>
          <w:vertAlign w:val="superscript"/>
          <w:cs/>
        </w:rPr>
        <w:t xml:space="preserve"> </w:t>
      </w:r>
      <w:r w:rsidRPr="0007233F">
        <w:rPr>
          <w:rFonts w:ascii="TH SarabunPSK" w:eastAsia="Calibri" w:hAnsi="TH SarabunPSK" w:cs="TH SarabunPSK"/>
          <w:sz w:val="28"/>
        </w:rPr>
        <w:t xml:space="preserve">P2P Lending </w:t>
      </w:r>
      <w:r w:rsidRPr="0007233F">
        <w:rPr>
          <w:rFonts w:ascii="TH SarabunPSK" w:eastAsia="Calibri" w:hAnsi="TH SarabunPSK" w:cs="TH SarabunPSK"/>
          <w:sz w:val="28"/>
          <w:cs/>
        </w:rPr>
        <w:t xml:space="preserve">หรือ </w:t>
      </w:r>
      <w:r w:rsidRPr="0007233F">
        <w:rPr>
          <w:rFonts w:ascii="TH SarabunPSK" w:eastAsia="Calibri" w:hAnsi="TH SarabunPSK" w:cs="TH SarabunPSK"/>
          <w:sz w:val="28"/>
        </w:rPr>
        <w:t>Peer</w:t>
      </w:r>
      <w:r w:rsidRPr="0007233F">
        <w:rPr>
          <w:rFonts w:ascii="TH SarabunPSK" w:eastAsia="Calibri" w:hAnsi="TH SarabunPSK" w:cs="TH SarabunPSK"/>
          <w:sz w:val="28"/>
          <w:cs/>
        </w:rPr>
        <w:t>-</w:t>
      </w:r>
      <w:r w:rsidRPr="0007233F">
        <w:rPr>
          <w:rFonts w:ascii="TH SarabunPSK" w:eastAsia="Calibri" w:hAnsi="TH SarabunPSK" w:cs="TH SarabunPSK"/>
          <w:sz w:val="28"/>
        </w:rPr>
        <w:t>to</w:t>
      </w:r>
      <w:r w:rsidRPr="0007233F">
        <w:rPr>
          <w:rFonts w:ascii="TH SarabunPSK" w:eastAsia="Calibri" w:hAnsi="TH SarabunPSK" w:cs="TH SarabunPSK"/>
          <w:sz w:val="28"/>
          <w:cs/>
        </w:rPr>
        <w:t>-</w:t>
      </w:r>
      <w:r w:rsidRPr="0007233F">
        <w:rPr>
          <w:rFonts w:ascii="TH SarabunPSK" w:eastAsia="Calibri" w:hAnsi="TH SarabunPSK" w:cs="TH SarabunPSK"/>
          <w:sz w:val="28"/>
        </w:rPr>
        <w:t xml:space="preserve">Peer Lending </w:t>
      </w:r>
      <w:r w:rsidRPr="0007233F">
        <w:rPr>
          <w:rFonts w:ascii="TH SarabunPSK" w:eastAsia="Calibri" w:hAnsi="TH SarabunPSK" w:cs="TH SarabunPSK"/>
          <w:sz w:val="28"/>
          <w:cs/>
        </w:rPr>
        <w:t>หมายถึง ธุรกรรมการกู้ยืมเงินระหว่างบุคคลทั่วไปผ่านแพลตฟอร์มออนไลน์</w:t>
      </w:r>
    </w:p>
    <w:p w:rsidR="004D5FBA" w:rsidRDefault="004D5FBA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53160" w:rsidRPr="00653160" w:rsidRDefault="004C5466" w:rsidP="00FD17D5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653160" w:rsidRPr="006531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53160" w:rsidRPr="0065316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ขอความเห็น</w:t>
      </w:r>
      <w:r w:rsidR="00653160" w:rsidRPr="006531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="00653160" w:rsidRPr="00653160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อบร่างแถลงการณ์รัฐ</w:t>
      </w:r>
      <w:r w:rsidR="00653160" w:rsidRPr="006531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</w:t>
      </w:r>
      <w:r w:rsidR="00653160" w:rsidRPr="006531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นตรีการค้าเอเปคประจำปี </w:t>
      </w:r>
      <w:r w:rsidR="00653160" w:rsidRPr="006531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="00653160" w:rsidRPr="006531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และเอกสารที่เกี่ยวข้อง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เห็นชอบในหลักการต่อร่างแถลงการณ์รัฐมนตรีการค้าเอเปค ประจำปี </w:t>
      </w:r>
      <w:r w:rsidRPr="00653160">
        <w:rPr>
          <w:rFonts w:ascii="TH SarabunPSK" w:eastAsia="Calibri" w:hAnsi="TH SarabunPSK" w:cs="TH SarabunPSK"/>
          <w:sz w:val="32"/>
          <w:szCs w:val="32"/>
        </w:rPr>
        <w:t>2566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และเอกสารที่เกี่ยวข้อง โดยหากมีความจำเป็นต้องปรับปรุงแก้ไขเอกสารดังกล่าวในส่วนที่ไม่ใช่สาระสำคัญหรือไม่ขัดต่อผลประโยชน์ของไทย ให้กระทรวงพาณิชย์ (พณ.) ดำเนินการได้โดยไม่ต้องนำเสนอคณะรัฐมนตรีเพื่อพิจารณาอีก 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>ให้รัฐมนตรีว่าการกระทรวงพาณิชย์หรือผู้แทนที่ได้รับมอบหมายร่วมรับรองแถลงการณ์ฯ และเอกสารที่เกี่ยวข้อง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>กระทรวงพาณิชย์ (พณ.) เสนอ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[สหรัฐอเมริกาในฐานะเจ้าภาพจัดการประชุมเอเปค ประจำปี </w:t>
      </w:r>
      <w:r w:rsidRPr="00653160">
        <w:rPr>
          <w:rFonts w:ascii="TH SarabunPSK" w:eastAsia="Calibri" w:hAnsi="TH SarabunPSK" w:cs="TH SarabunPSK"/>
          <w:sz w:val="32"/>
          <w:szCs w:val="32"/>
        </w:rPr>
        <w:t>2566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(การประชุมผู้นำเขตเศรษฐกิจเอเปค ครั้งที่ </w:t>
      </w:r>
      <w:r w:rsidRPr="00653160">
        <w:rPr>
          <w:rFonts w:ascii="TH SarabunPSK" w:eastAsia="Calibri" w:hAnsi="TH SarabunPSK" w:cs="TH SarabunPSK"/>
          <w:sz w:val="32"/>
          <w:szCs w:val="32"/>
        </w:rPr>
        <w:t>30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) กำหนดให้มีการรับรองร่างแถลงการณ์ฯ และเอกสารที่เกี่ยวข้องโดยไม่มีการลงนาม ในวันที่ </w:t>
      </w:r>
      <w:r w:rsidRPr="00653160">
        <w:rPr>
          <w:rFonts w:ascii="TH SarabunPSK" w:eastAsia="Calibri" w:hAnsi="TH SarabunPSK" w:cs="TH SarabunPSK"/>
          <w:sz w:val="32"/>
          <w:szCs w:val="32"/>
        </w:rPr>
        <w:t>26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653160">
        <w:rPr>
          <w:rFonts w:ascii="TH SarabunPSK" w:eastAsia="Calibri" w:hAnsi="TH SarabunPSK" w:cs="TH SarabunPSK"/>
          <w:sz w:val="32"/>
          <w:szCs w:val="32"/>
        </w:rPr>
        <w:t>2566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ใน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การประชุมรัฐมนตรีการค้าเอเป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 xml:space="preserve">ค 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53160">
        <w:rPr>
          <w:rFonts w:ascii="TH SarabunPSK" w:eastAsia="Calibri" w:hAnsi="TH SarabunPSK" w:cs="TH SarabunPSK"/>
          <w:sz w:val="32"/>
          <w:szCs w:val="32"/>
        </w:rPr>
        <w:t>Ministers Responsible for Trade Meeting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53160">
        <w:rPr>
          <w:rFonts w:ascii="TH SarabunPSK" w:eastAsia="Calibri" w:hAnsi="TH SarabunPSK" w:cs="TH SarabunPSK"/>
          <w:sz w:val="32"/>
          <w:szCs w:val="32"/>
        </w:rPr>
        <w:t>MRT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>) ณ เมืองดีทรอยต์ รัฐมิชิแกน สหรัฐอเมริกา]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3160">
        <w:rPr>
          <w:rFonts w:ascii="TH SarabunPSK" w:eastAsia="Calibri" w:hAnsi="TH SarabunPSK" w:cs="TH SarabunPSK"/>
          <w:sz w:val="32"/>
          <w:szCs w:val="32"/>
        </w:rPr>
        <w:tab/>
      </w:r>
      <w:r w:rsidRPr="00653160">
        <w:rPr>
          <w:rFonts w:ascii="TH SarabunPSK" w:eastAsia="Calibri" w:hAnsi="TH SarabunPSK" w:cs="TH SarabunPSK"/>
          <w:sz w:val="32"/>
          <w:szCs w:val="32"/>
        </w:rPr>
        <w:tab/>
      </w:r>
      <w:r w:rsidRPr="006531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นี้กระทรวงพาณิชย์นำเสนอคณะรัฐมนตรีพิจารณาให้ความเห็นชอบในหลักการต่อร่างแถลงการณ์รัฐมนตรีการค้าเอเปคประจำ ปี 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และเอกสารที่เกี่ยวข้อง (ร่างหลักการทั่วไปที่ไม่มีผลผูกพันเรื่องบริการที่สนับสนุนการจัดเก็บขยะในทะเลของเอเปค) ซึ่งจะจัดขึ้นระหว่างวันที่ </w:t>
      </w:r>
      <w:r w:rsidRPr="00653160">
        <w:rPr>
          <w:rFonts w:ascii="TH SarabunPSK" w:eastAsia="Calibri" w:hAnsi="TH SarabunPSK" w:cs="TH SarabunPSK"/>
          <w:sz w:val="32"/>
          <w:szCs w:val="32"/>
        </w:rPr>
        <w:t>25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53160">
        <w:rPr>
          <w:rFonts w:ascii="TH SarabunPSK" w:eastAsia="Calibri" w:hAnsi="TH SarabunPSK" w:cs="TH SarabunPSK"/>
          <w:sz w:val="32"/>
          <w:szCs w:val="32"/>
        </w:rPr>
        <w:t>26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653160">
        <w:rPr>
          <w:rFonts w:ascii="TH SarabunPSK" w:eastAsia="Calibri" w:hAnsi="TH SarabunPSK" w:cs="TH SarabunPSK"/>
          <w:sz w:val="32"/>
          <w:szCs w:val="32"/>
        </w:rPr>
        <w:t>2566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>ณ เมืองดีทรอยต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รัฐมิชิแกน สหรัฐอเมริกา เพื่อหารือทิศทางของการค้าระหว่างประเทศและให้แนวทางเชิงนโยบายในการขับเคลื่อนการค้าการลงทุนและประเด็นที่เกี่ยวข้องภายใต้กรอบเอเปค ทั้งนี้ ในส่วนของร่างแถลงการณ์ฯ มีสาระสำคัญเพื่อมุ่งเน้นการปฏิบัติตามวิสัยทัศน์ปุตราจายาของเอเปค ค.ศ. </w:t>
      </w:r>
      <w:r w:rsidRPr="00653160">
        <w:rPr>
          <w:rFonts w:ascii="TH SarabunPSK" w:eastAsia="Calibri" w:hAnsi="TH SarabunPSK" w:cs="TH SarabunPSK"/>
          <w:sz w:val="32"/>
          <w:szCs w:val="32"/>
        </w:rPr>
        <w:t>2040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และแผนปฏิบัติการเอาทีอารอที่ให้ผลักดันและขับเคลื่อนการเจริญเติบโตทางเศรษฐกิจของภูมิภาคเอเชีย - แปซิฟิกใน </w:t>
      </w:r>
      <w:r w:rsidRPr="00653160">
        <w:rPr>
          <w:rFonts w:ascii="TH SarabunPSK" w:eastAsia="Calibri" w:hAnsi="TH SarabunPSK" w:cs="TH SarabunPSK"/>
          <w:sz w:val="32"/>
          <w:szCs w:val="32"/>
        </w:rPr>
        <w:t>3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มิติ คือ (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>) การค้าและการลงทุน (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>) นวัตกรรมและการใช้ประโยชน์จากดิจิทัล และ (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) การเจริญเติบโตทางเศรษฐกิจที่เข้มแข็ง สมดุล มั่นคง ยั่งยืน และครอบคลุม รวมทั้งสหรัฐอเมริกาในฐานะเจ้าภาพจัดการประชุมเอเปคประจำปี </w:t>
      </w:r>
      <w:r w:rsidRPr="00653160">
        <w:rPr>
          <w:rFonts w:ascii="TH SarabunPSK" w:eastAsia="Calibri" w:hAnsi="TH SarabunPSK" w:cs="TH SarabunPSK"/>
          <w:sz w:val="32"/>
          <w:szCs w:val="32"/>
        </w:rPr>
        <w:t>2566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ได้สานต่อความสำเร็จของการเป็นเจ้าภาพเอเปคของไทยในปี </w:t>
      </w:r>
      <w:r w:rsidRPr="00653160">
        <w:rPr>
          <w:rFonts w:ascii="TH SarabunPSK" w:eastAsia="Calibri" w:hAnsi="TH SarabunPSK" w:cs="TH SarabunPSK"/>
          <w:sz w:val="32"/>
          <w:szCs w:val="32"/>
        </w:rPr>
        <w:t>2565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โดยนำเป้าหมายกรุงเทพว่าด้วยเศรษฐกิจชีวภาพ เศรษฐกิจหมุนเวียน และเศรษฐกิจสีเขียว เพื่อไปขับเคลื่อนต่อในวาระมาโนอา (</w:t>
      </w:r>
      <w:r w:rsidRPr="00653160">
        <w:rPr>
          <w:rFonts w:ascii="TH SarabunPSK" w:eastAsia="Calibri" w:hAnsi="TH SarabunPSK" w:cs="TH SarabunPSK"/>
          <w:sz w:val="32"/>
          <w:szCs w:val="32"/>
        </w:rPr>
        <w:t>Manoa Agenda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>) สำหรับความยั่งยืนและความครอบคลุมทางเศรษฐกิจต่อไป และในส่วนของร่างหลักการทั่วไปฯ มีสาระสำคัญ เช่น อำนวยความสะดวกทางการค้าและการลงทุนในการจัดเก็บขยะในทะเล และสนับสนุนการเปลี่ยนผ่านไปสู่เศรษฐกิจหมุนเวียน และสนับสนุนการพัฒนาของตลาดสำหรับการบริการจัดเก็บขยะในทะเล โดยส่งเสริมการมีส่วนร่วมของภาคเอกชนเรื่องบริการจัดเก็บขยะในทะเล</w:t>
      </w:r>
    </w:p>
    <w:p w:rsidR="00653160" w:rsidRPr="00653160" w:rsidRDefault="00653160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 (กรมเศรษฐกิจระหว่างประเทศ) 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>วมทั้งหน่วยงานที่เกี่ยวข้อง ได้แก่ สำนักงานสภาความมั่นคงแห่งชาติ สํา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นักงานสภา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>พัฒนาการเศรษฐกิจและสังคมแห่งชาติ และสำนักงานคณะกรรมการส่งเสริมการ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ลงทุนพิ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>จารณาแล้วไม่ขัดข้อง/เห็นควรให้ความเห็นชอบในหลักการต่อร่างเอกสารดังก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ล่าว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และสำนักงานคณะกรรมการกฤษฎีกาพิจารณาแล้วเห็นว่า ร่างแถลงการณ์รัฐมนตรีเอเปค ประจำปี </w:t>
      </w:r>
      <w:r w:rsidRPr="00653160">
        <w:rPr>
          <w:rFonts w:ascii="TH SarabunPSK" w:eastAsia="Calibri" w:hAnsi="TH SarabunPSK" w:cs="TH SarabunPSK"/>
          <w:sz w:val="32"/>
          <w:szCs w:val="32"/>
        </w:rPr>
        <w:t>2566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และเอกสารที่เกี่ยวข้องไม่ใช่สนธิสัญญาตามกฎหมายระหว่างประเทศและไม่เป็นหนังสือสัญญาตามมาตรา </w:t>
      </w:r>
      <w:r w:rsidRPr="00653160">
        <w:rPr>
          <w:rFonts w:ascii="TH SarabunPSK" w:eastAsia="Calibri" w:hAnsi="TH SarabunPSK" w:cs="TH SarabunPSK" w:hint="cs"/>
          <w:sz w:val="32"/>
          <w:szCs w:val="32"/>
          <w:cs/>
        </w:rPr>
        <w:t>178</w:t>
      </w:r>
      <w:r w:rsidRPr="00653160">
        <w:rPr>
          <w:rFonts w:ascii="TH SarabunPSK" w:eastAsia="Calibri" w:hAnsi="TH SarabunPSK" w:cs="TH SarabunPSK"/>
          <w:sz w:val="32"/>
          <w:szCs w:val="32"/>
          <w:cs/>
        </w:rPr>
        <w:t xml:space="preserve"> ของรัฐธรรมนูญแห่งราชอาณาจักรไทย</w:t>
      </w:r>
    </w:p>
    <w:p w:rsidR="00653160" w:rsidRDefault="00653160" w:rsidP="00FD17D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43299" w:rsidRPr="00843299" w:rsidRDefault="004C5466" w:rsidP="00FD17D5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843299" w:rsidRPr="008432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รับรองร่างปฏิญญาทางการเมืองสำหรับการประชุมระดับสูงว่าด้วยการทบทวนครึ่งวาระของกรอบการดำเนินงานเซนไดเพื่อการลดความเสี่ยง ค.ศ. 2015-2030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4329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4329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ปฏิญญาทางการเมืองสำหรับการประชุมระดับสูงว่าด้วยการทบทวนครึ่งวาระของกรอบการดำเนินงานเซนไดเพื่อการลดความเสี่ยงจากภัยพิบัติ ค.ศ. 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2015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 xml:space="preserve">2030 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ทั้งนี้</w:t>
      </w:r>
      <w:r w:rsidR="003C23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 xml:space="preserve">หากมีการปรับเปลี่ยนถ้อยคำของร่างปฏิญญาฯ ที่ไม่ส่งผลกระทบต่อสาระสำคัญหรือที่ไม่ขัดต่อผลประโยชน์ของไทย ให้กระทรวงมหาดไทย (กรมป้องกันและบรรเทาสาธารณภัย) และกระทรวงการต่างประเทศดำเนินการได้โดยไม่ต้องเสนอคณะรัฐมนตรีเพื่อพิจารณาอีก 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อนุมัติให้ นายสุริยา จินดาวงษ์ เอกอัครราชทูตผู้แทนถาวรไทยประจำสหประชาชาติ ณ นครนิวยอร์ก หรือผู้แทน ซึ่งได้รับมอบหมายเป็นหัวหน้าคณะผู้แทนไทยเป็นผู้รับรองร่างปฏิญญาดังกล่าว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กระทรวงมหาดไทย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 xml:space="preserve"> (มท.) 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43299">
        <w:rPr>
          <w:rFonts w:ascii="TH SarabunPSK" w:eastAsia="Calibri" w:hAnsi="TH SarabunPSK" w:cs="TH SarabunPSK"/>
          <w:sz w:val="32"/>
          <w:szCs w:val="32"/>
        </w:rPr>
        <w:tab/>
      </w:r>
      <w:r w:rsidRPr="00843299">
        <w:rPr>
          <w:rFonts w:ascii="TH SarabunPSK" w:eastAsia="Calibri" w:hAnsi="TH SarabunPSK" w:cs="TH SarabunPSK"/>
          <w:sz w:val="32"/>
          <w:szCs w:val="32"/>
        </w:rPr>
        <w:tab/>
      </w:r>
      <w:r w:rsidRPr="008432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4329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ร่างปฏิญญาฯ เป็นการแสดงเจตจำนงทางการเมืองของประเทศสมาชิกองค์การสหประชาชาติ โดยมีสาระสำคัญเพื่อตอกย้ำความมุ่งมั่นและการเร่งรัดการดำเนินการตามพันธกิจ </w:t>
      </w:r>
      <w:r w:rsidRPr="00843299">
        <w:rPr>
          <w:rFonts w:ascii="TH SarabunPSK" w:eastAsia="Calibri" w:hAnsi="TH SarabunPSK" w:cs="TH SarabunPSK"/>
          <w:sz w:val="32"/>
          <w:szCs w:val="32"/>
        </w:rPr>
        <w:t>4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 xml:space="preserve"> ประการ (</w:t>
      </w:r>
      <w:r w:rsidRPr="00843299">
        <w:rPr>
          <w:rFonts w:ascii="TH SarabunPSK" w:eastAsia="Calibri" w:hAnsi="TH SarabunPSK" w:cs="TH SarabunPSK"/>
          <w:sz w:val="32"/>
          <w:szCs w:val="32"/>
        </w:rPr>
        <w:t>Priorities for Action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 xml:space="preserve">) ของกรอบเซนได ประกอบด้วย พันธกิจที่ </w:t>
      </w:r>
      <w:r w:rsidRPr="00843299">
        <w:rPr>
          <w:rFonts w:ascii="TH SarabunPSK" w:eastAsia="Calibri" w:hAnsi="TH SarabunPSK" w:cs="TH SarabunPSK"/>
          <w:sz w:val="32"/>
          <w:szCs w:val="32"/>
        </w:rPr>
        <w:t>1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 xml:space="preserve"> เข้าใจความเสี่ยงจากภัยพิบัติ พันธกิจที่ </w:t>
      </w:r>
      <w:r w:rsidRPr="00843299">
        <w:rPr>
          <w:rFonts w:ascii="TH SarabunPSK" w:eastAsia="Calibri" w:hAnsi="TH SarabunPSK" w:cs="TH SarabunPSK"/>
          <w:sz w:val="32"/>
          <w:szCs w:val="32"/>
        </w:rPr>
        <w:t>2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 xml:space="preserve"> เสริมสร้างศักยภาพในการบริหารและจัดการความเสี่ยงจากภัยพิบัติ พันธกิจที่ 3 ลงทุนในด้านการลดความเสี่ยงจากภัยพิบัติเพื่อให้พร้อมรับมือและฟื้นคืนกลับได้ในระยะเวลาที่รวดเร็วและมีประสิทธิภาพ และพันธกิจที่ 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 xml:space="preserve"> พัฒนาศักยภาพในการเตรียมความพร้อมผชิญเหตุภัยพิบัติที่มีประสิทธิภาพ ตลอดจนการฟื้นสภาพและซ่อมสร้างที่ดีกว่าเดิมในช่วงของการบูรณะฟื้นฟูภายหลังเหตุภัยพิบัติ โดยได้เรียกร้องให้รัฐบาลและกลุ่มผู้มีส่วนได้ส่วนเสียดำเนินการส่งเสริมให้เกิดกิจกรรมและการปฏิบัติให้มีผลลัพธ์ที่เป็นรูปธรรม เช่น การพัฒนาฐานข้อมูลสถิติที่เกี่ยวข้องกับภัยพิบัติของประเทศ การบูรณาการหลักการลดความเสี่ยงเข้าไว้ในกระบวนการจัดทำนโยบายของภาคส่วนต่าง ๆ การส่งเสริมขีดความสามารถและการมีส่วนร่วมในการลดความเสี่ยงจากภัยพิบัติของท้องถิ่นและชุมชนโดยใช้แนวปฏิบัติตามการสร้างชุมชนและเมืองแห่งความ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ปลอดภัยอย่างยั่งยืน </w:t>
      </w:r>
      <w:r w:rsidRPr="00843299">
        <w:rPr>
          <w:rFonts w:ascii="TH SarabunPSK" w:eastAsia="Calibri" w:hAnsi="TH SarabunPSK" w:cs="TH SarabunPSK"/>
          <w:sz w:val="32"/>
          <w:szCs w:val="32"/>
        </w:rPr>
        <w:t>10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 xml:space="preserve"> ประการ (</w:t>
      </w:r>
      <w:r w:rsidRPr="00843299">
        <w:rPr>
          <w:rFonts w:ascii="TH SarabunPSK" w:eastAsia="Calibri" w:hAnsi="TH SarabunPSK" w:cs="TH SarabunPSK"/>
          <w:sz w:val="32"/>
          <w:szCs w:val="32"/>
        </w:rPr>
        <w:t>Making Cities Resilient 2030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) ของสำนักงานเพื่อการลดความเสี่ยงจากภัยพิบัติแห่งสหประชาชาติ (</w:t>
      </w:r>
      <w:r w:rsidRPr="00843299">
        <w:rPr>
          <w:rFonts w:ascii="TH SarabunPSK" w:eastAsia="Calibri" w:hAnsi="TH SarabunPSK" w:cs="TH SarabunPSK"/>
          <w:sz w:val="32"/>
          <w:szCs w:val="32"/>
        </w:rPr>
        <w:t>UNDRR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) การส่งเสริมแนวทางการแก้ปัญหาที่อาศัยธรรมชาติเป็นพื้นฐาน การจัดทำมาตรการและเครื่องมือทางการเงินเพื่อการลดความเสี่ยงจากภัยพิบัติ การลงทุนด้านการลดความเสี่ยงจากภัยพิบัติในภาคส่วนสาธารณสุขโดยต่อยอดจากหลักการกรุงเทพฯ ว่าด้วยการอนุวัติประเด็นสาธารณสุขภายใต้กรอบเ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นได (</w:t>
      </w:r>
      <w:r w:rsidRPr="00843299">
        <w:rPr>
          <w:rFonts w:ascii="TH SarabunPSK" w:eastAsia="Calibri" w:hAnsi="TH SarabunPSK" w:cs="TH SarabunPSK"/>
          <w:sz w:val="32"/>
          <w:szCs w:val="32"/>
        </w:rPr>
        <w:t>Bangkok Principles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) และการพัฒนาด้านการแจ้งเตือนภัยที่หลากหลายประเภทภัย เป็นต้น โดยคำนึงถึงบริบท ความต้องการและการจัดลำดับความสำคัญของประเทศสมาชิกแต่ละประเทศ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43299" w:rsidRPr="00CF3562" w:rsidRDefault="004C5466" w:rsidP="00FD17D5">
      <w:pPr>
        <w:spacing w:after="0" w:line="320" w:lineRule="exact"/>
        <w:jc w:val="thaiDistribute"/>
        <w:rPr>
          <w:rFonts w:ascii="TH SarabunPSK Bold" w:eastAsia="Calibri" w:hAnsi="TH SarabunPSK Bold" w:cs="TH SarabunPSK"/>
          <w:b/>
          <w:bCs/>
          <w:spacing w:val="-6"/>
          <w:sz w:val="32"/>
          <w:szCs w:val="32"/>
        </w:rPr>
      </w:pPr>
      <w:r w:rsidRPr="00CF3562">
        <w:rPr>
          <w:rFonts w:ascii="TH SarabunPSK Bold" w:eastAsia="Calibri" w:hAnsi="TH SarabunPSK Bold" w:cs="TH SarabunPSK" w:hint="cs"/>
          <w:b/>
          <w:bCs/>
          <w:spacing w:val="-6"/>
          <w:sz w:val="32"/>
          <w:szCs w:val="32"/>
          <w:cs/>
        </w:rPr>
        <w:t>17.</w:t>
      </w:r>
      <w:r w:rsidR="00843299" w:rsidRPr="00CF3562">
        <w:rPr>
          <w:rFonts w:ascii="TH SarabunPSK Bold" w:eastAsia="Calibri" w:hAnsi="TH SarabunPSK Bold" w:cs="TH SarabunPSK" w:hint="cs"/>
          <w:b/>
          <w:bCs/>
          <w:spacing w:val="-6"/>
          <w:sz w:val="32"/>
          <w:szCs w:val="32"/>
          <w:cs/>
        </w:rPr>
        <w:t xml:space="preserve">  เรื่อง การขออนุมัติในหลักการสำหรับการให้ความช่วยเหลือด้านมนุษยธรรมแก่เมียนมากรณีพายุไซโคลนโมคา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4329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อนุมัติในหลักการให้กระทรวงการต่างประเทศและส่วนราชการที่เกี่ยวข้องร่วมกันพิจารณาการดำเนินการที่เหมาะสม เพื่อให้ความช่วยเหลือด้านมนุษยธรรมแก่เมียนมากรณีพายุไ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โคลนโมคาอย่างเร่งด่วน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 xml:space="preserve"> (กต.) 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43299">
        <w:rPr>
          <w:rFonts w:ascii="TH SarabunPSK" w:eastAsia="Calibri" w:hAnsi="TH SarabunPSK" w:cs="TH SarabunPSK"/>
          <w:sz w:val="32"/>
          <w:szCs w:val="32"/>
        </w:rPr>
        <w:tab/>
      </w:r>
      <w:r w:rsidRPr="00843299">
        <w:rPr>
          <w:rFonts w:ascii="TH SarabunPSK" w:eastAsia="Calibri" w:hAnsi="TH SarabunPSK" w:cs="TH SarabunPSK"/>
          <w:sz w:val="32"/>
          <w:szCs w:val="32"/>
        </w:rPr>
        <w:tab/>
      </w:r>
      <w:r w:rsidRPr="008432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43299" w:rsidRPr="00843299" w:rsidRDefault="00843299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4329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ab/>
        <w:t>เมียนมาเป็นประเทศสมาชิกอาเซียน และเป็นเพื่อนบ้านที่สำคัญของไทย ไทยกับเมียนมามีความสัมพันธ์อันดีและมีความร่วมมือทวิภาคีที่ใกล้ชิด และโดยที่คำนึงว่าทางการเมียนมาได้มีคำขอรับการสนับสนุนการดำเนินการเพื่อให้ความช่วยเหลือด้านมนุษยธรรมแก่ประชาชนที่ได้รับผลกระทบจากพายุไซโคลนโมคาอย่างเป็นทางการในกรอบทวิภาคี รวมทั้งรัฐมนตรีต่างประเทศอาเ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ยนได้ออกแถลงการณ์แสดงความพร้อมของประเทศสมาชิกที่จะให้ความช่วยเหลือเพื่อบรรเทาภัยพิบัติอย่างเร่งด่วนแก่เมียนมา กระทรว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งการต่าง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ประเทศเห็นว่าทางการไทยควรให้ความช่วยเหลือด้านนุษยธรรมแก่เมียนมาอย่างเร่งด่วนโ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ดยเฉพาะ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การสนับสนุนสิ่งของช่วยเหลือและปัจจัยดำรงชีพขั้นพื้นฐาน โดยอาจดำเนินการควบคู่ไปกับบทบาทของ</w:t>
      </w:r>
      <w:r w:rsidRPr="00843299">
        <w:rPr>
          <w:rFonts w:ascii="TH SarabunPSK" w:eastAsia="Calibri" w:hAnsi="TH SarabunPSK" w:cs="TH SarabunPSK" w:hint="cs"/>
          <w:sz w:val="32"/>
          <w:szCs w:val="32"/>
          <w:cs/>
        </w:rPr>
        <w:t>ศูนย์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ประสานงานอาเซียนเพื่อความช่วยเหลือด้านมนุษยธรรมและการจัดการภัยพิบัติ (</w:t>
      </w:r>
      <w:r w:rsidRPr="00843299">
        <w:rPr>
          <w:rFonts w:ascii="TH SarabunPSK" w:eastAsia="Calibri" w:hAnsi="TH SarabunPSK" w:cs="TH SarabunPSK"/>
          <w:sz w:val="32"/>
          <w:szCs w:val="32"/>
        </w:rPr>
        <w:t>ASEAN Coordinating Centre for Humanitarian Assistance on Disaster Management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43299">
        <w:rPr>
          <w:rFonts w:ascii="TH SarabunPSK" w:eastAsia="Calibri" w:hAnsi="TH SarabunPSK" w:cs="TH SarabunPSK"/>
          <w:sz w:val="32"/>
          <w:szCs w:val="32"/>
        </w:rPr>
        <w:t>AHA Centre</w:t>
      </w:r>
      <w:r w:rsidRPr="00843299">
        <w:rPr>
          <w:rFonts w:ascii="TH SarabunPSK" w:eastAsia="Calibri" w:hAnsi="TH SarabunPSK" w:cs="TH SarabunPSK"/>
          <w:sz w:val="32"/>
          <w:szCs w:val="32"/>
          <w:cs/>
        </w:rPr>
        <w:t>) ซึ่งอยู่ระหว่างการพิจารณาให้ความช่วยเหลือแก่เมียนมาในกรณีนี้ด้วย</w:t>
      </w:r>
    </w:p>
    <w:p w:rsidR="00843299" w:rsidRPr="009B0AC8" w:rsidRDefault="00843299" w:rsidP="00FD17D5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4C5466">
        <w:tc>
          <w:tcPr>
            <w:tcW w:w="9594" w:type="dxa"/>
          </w:tcPr>
          <w:p w:rsidR="005F667A" w:rsidRPr="009B0AC8" w:rsidRDefault="005F667A" w:rsidP="00FD17D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C5466" w:rsidRPr="005D5949" w:rsidRDefault="004C5466" w:rsidP="00FD17D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Pr="005D59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การเปลี่ยนโฆษกประจำกระทรวงทรัพยากรธรรมชาติและสิ่งแวดล้อม</w:t>
      </w:r>
    </w:p>
    <w:p w:rsidR="004C5466" w:rsidRPr="005D5949" w:rsidRDefault="004C5466" w:rsidP="00FD17D5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คณะรัฐมนตรีรับทราบตามที่กระทรวงทรัพยากรธรรมชาติและสิ่งแวดล้อม (ทส.) เสนอการเปลี่ยนโฆษกประจำ ทส. </w:t>
      </w:r>
      <w:r w:rsidRPr="005D5949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(5 มกราคม 2559) ที่ให้รัฐมนตรีว่าการทุกกระทรวงแต่งตั้งผู้ทำหน้าที่โฆษกกระทรวงอย่างเป็นทางการ แล้วแจ้งสำนักเลขาธิการคณะรัฐมนตรีรวบรวมรายชื่อเสนอคณะรัฐมนตรีทราบ</w:t>
      </w:r>
      <w:r w:rsidRPr="005D5949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เนื่องจากนายปิ่นสักก์ สุรัสวดี ผู้ตรวจราชการกระทรวงทรัพยากรธรรมชาติและสิ่งแวดล้อม โฆษกประจำ ทส. ได้รับพระบรมราชโองการโปรดเกล้าโปรดกระหม่อมแต่งตั้งให้ดำรงตำแหน่งอธิบดีกรมควบคุมมลพิษ ดังนั้น เพื่อให้การสื่อสารประชาสัมพันธ์ เผยแพร่ผลการดำเนินงานของ ทส. ตลอดจนการชี้แจงข้อเท็จจริงและข้อมูลข่าวสารที่เกี่ยวข้องกับ ทส. เป็นไปด้วยความเรียบร้อย ทส. ได้แต่งตั้ง นายเถลิงศักดิ์ เพ็ชรสุวรรณ </w:t>
      </w:r>
      <w:r w:rsidR="009F3C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5D5949">
        <w:rPr>
          <w:rFonts w:ascii="TH SarabunPSK" w:eastAsia="Calibri" w:hAnsi="TH SarabunPSK" w:cs="TH SarabunPSK" w:hint="cs"/>
          <w:sz w:val="32"/>
          <w:szCs w:val="32"/>
          <w:cs/>
        </w:rPr>
        <w:t>รองปลัดกระทรวงทรัพยากรธรรมชาติและสิ่งแวดล้อม เป็นโฆษกประจำ ทส. (คำสั่ง ทส.ที่ 137/2566 เรื่อง แต่งตั้งโฆษกและรองโฆษกประจำกระทรวงทรัพยากรธรรมชาติและสิ่งแวดล้อม ลงวันที่ 26 เมษายน 2566)</w:t>
      </w:r>
    </w:p>
    <w:p w:rsidR="005F667A" w:rsidRDefault="005F667A" w:rsidP="00FD17D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05D9" w:rsidRPr="007305D9" w:rsidRDefault="007305D9" w:rsidP="007305D9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</w:t>
      </w:r>
    </w:p>
    <w:sectPr w:rsidR="007305D9" w:rsidRPr="007305D9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48" w:rsidRDefault="00342048" w:rsidP="004910B6">
      <w:pPr>
        <w:spacing w:after="0" w:line="240" w:lineRule="auto"/>
      </w:pPr>
      <w:r>
        <w:separator/>
      </w:r>
    </w:p>
  </w:endnote>
  <w:endnote w:type="continuationSeparator" w:id="0">
    <w:p w:rsidR="00342048" w:rsidRDefault="00342048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48" w:rsidRDefault="00342048" w:rsidP="004910B6">
      <w:pPr>
        <w:spacing w:after="0" w:line="240" w:lineRule="auto"/>
      </w:pPr>
      <w:r>
        <w:separator/>
      </w:r>
    </w:p>
  </w:footnote>
  <w:footnote w:type="continuationSeparator" w:id="0">
    <w:p w:rsidR="00342048" w:rsidRDefault="00342048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5466" w:rsidRDefault="004C546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4069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C5466" w:rsidRDefault="004C5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644D"/>
    <w:multiLevelType w:val="hybridMultilevel"/>
    <w:tmpl w:val="002E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65B3A"/>
    <w:rsid w:val="0007233F"/>
    <w:rsid w:val="000C076F"/>
    <w:rsid w:val="000C6F31"/>
    <w:rsid w:val="00155BA1"/>
    <w:rsid w:val="00182D34"/>
    <w:rsid w:val="001F19F9"/>
    <w:rsid w:val="002C251C"/>
    <w:rsid w:val="002D2635"/>
    <w:rsid w:val="00342048"/>
    <w:rsid w:val="003C2340"/>
    <w:rsid w:val="003C3ED6"/>
    <w:rsid w:val="00401944"/>
    <w:rsid w:val="00410BA9"/>
    <w:rsid w:val="004549A1"/>
    <w:rsid w:val="004910B6"/>
    <w:rsid w:val="004C5466"/>
    <w:rsid w:val="004D5FBA"/>
    <w:rsid w:val="00523969"/>
    <w:rsid w:val="00532486"/>
    <w:rsid w:val="005D5949"/>
    <w:rsid w:val="005E0608"/>
    <w:rsid w:val="005F667A"/>
    <w:rsid w:val="00653160"/>
    <w:rsid w:val="00671594"/>
    <w:rsid w:val="006D0B34"/>
    <w:rsid w:val="007305D9"/>
    <w:rsid w:val="0075738A"/>
    <w:rsid w:val="007E204A"/>
    <w:rsid w:val="008217D3"/>
    <w:rsid w:val="00843299"/>
    <w:rsid w:val="00844BD1"/>
    <w:rsid w:val="008D1044"/>
    <w:rsid w:val="009B0AC8"/>
    <w:rsid w:val="009F3C2D"/>
    <w:rsid w:val="00A71DFD"/>
    <w:rsid w:val="00A823C5"/>
    <w:rsid w:val="00AC7765"/>
    <w:rsid w:val="00AD330A"/>
    <w:rsid w:val="00B04917"/>
    <w:rsid w:val="00B14938"/>
    <w:rsid w:val="00BD7147"/>
    <w:rsid w:val="00BF5315"/>
    <w:rsid w:val="00C40691"/>
    <w:rsid w:val="00CC59F1"/>
    <w:rsid w:val="00CF3562"/>
    <w:rsid w:val="00D03ED8"/>
    <w:rsid w:val="00D22996"/>
    <w:rsid w:val="00D326F7"/>
    <w:rsid w:val="00D96C06"/>
    <w:rsid w:val="00DC0589"/>
    <w:rsid w:val="00DE0ABC"/>
    <w:rsid w:val="00DF4F39"/>
    <w:rsid w:val="00E30C96"/>
    <w:rsid w:val="00EE434F"/>
    <w:rsid w:val="00F53741"/>
    <w:rsid w:val="00FD17D5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21DA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7233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30C9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4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D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12948</Words>
  <Characters>73806</Characters>
  <Application>Microsoft Office Word</Application>
  <DocSecurity>0</DocSecurity>
  <Lines>615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</cp:revision>
  <cp:lastPrinted>2023-05-16T08:53:00Z</cp:lastPrinted>
  <dcterms:created xsi:type="dcterms:W3CDTF">2023-05-16T08:53:00Z</dcterms:created>
  <dcterms:modified xsi:type="dcterms:W3CDTF">2023-05-16T08:53:00Z</dcterms:modified>
</cp:coreProperties>
</file>