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D21A9A" w:rsidRDefault="005F667A" w:rsidP="00D21A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t>http</w:t>
      </w:r>
      <w:r w:rsidRPr="00D21A9A">
        <w:rPr>
          <w:rFonts w:ascii="TH SarabunPSK" w:hAnsi="TH SarabunPSK" w:cs="TH SarabunPSK"/>
          <w:sz w:val="32"/>
          <w:szCs w:val="32"/>
          <w:cs/>
        </w:rPr>
        <w:t>://</w:t>
      </w:r>
      <w:r w:rsidRPr="00D21A9A">
        <w:rPr>
          <w:rFonts w:ascii="TH SarabunPSK" w:hAnsi="TH SarabunPSK" w:cs="TH SarabunPSK"/>
          <w:sz w:val="32"/>
          <w:szCs w:val="32"/>
        </w:rPr>
        <w:t>www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thaigov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go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th</w:t>
      </w:r>
    </w:p>
    <w:p w:rsidR="005F667A" w:rsidRPr="00D21A9A" w:rsidRDefault="005F667A" w:rsidP="00D21A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9613B6" w:rsidRPr="00D21A9A" w:rsidRDefault="005F667A" w:rsidP="00D21A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วันนี้ </w:t>
      </w:r>
      <w:r w:rsidR="009613B6" w:rsidRPr="00D21A9A">
        <w:rPr>
          <w:rFonts w:ascii="TH SarabunPSK" w:hAnsi="TH SarabunPSK" w:cs="TH SarabunPSK"/>
          <w:sz w:val="32"/>
          <w:szCs w:val="32"/>
          <w:cs/>
        </w:rPr>
        <w:t>9 พฤษภาคม</w:t>
      </w:r>
      <w:r w:rsidR="00C661D2" w:rsidRPr="00D21A9A">
        <w:rPr>
          <w:rFonts w:ascii="TH SarabunPSK" w:hAnsi="TH SarabunPSK" w:cs="TH SarabunPSK"/>
          <w:sz w:val="32"/>
          <w:szCs w:val="32"/>
          <w:cs/>
        </w:rPr>
        <w:t xml:space="preserve"> 2566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 เวลา 09.00 น. </w:t>
      </w:r>
      <w:r w:rsidR="009613B6" w:rsidRPr="00D21A9A">
        <w:rPr>
          <w:rFonts w:ascii="TH SarabunPSK" w:hAnsi="TH SarabunPSK" w:cs="TH SarabunPSK"/>
          <w:sz w:val="32"/>
          <w:szCs w:val="32"/>
          <w:cs/>
        </w:rPr>
        <w:t xml:space="preserve">  พลเอก ประยุทธ์  จันทร์โอชา นายกรัฐมนตรี             เป็นประธานการประชุมคณะรัฐมนตรี ณ </w:t>
      </w:r>
      <w:r w:rsidR="009613B6" w:rsidRPr="00D21A9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ตึกสันติไมตรี (หลังนอก) ทำเนียบรัฐบาล</w:t>
      </w:r>
      <w:r w:rsidR="009613B6" w:rsidRPr="00D21A9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ซึ่งสรุปสาระสำคัญดังนี้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467B1" w:rsidRPr="00D21A9A" w:rsidTr="00546A19">
        <w:tc>
          <w:tcPr>
            <w:tcW w:w="9594" w:type="dxa"/>
          </w:tcPr>
          <w:p w:rsidR="004467B1" w:rsidRPr="00D21A9A" w:rsidRDefault="004467B1" w:rsidP="00546A1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467B1" w:rsidRPr="004467B1" w:rsidRDefault="004467B1" w:rsidP="004467B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67B1">
        <w:rPr>
          <w:rFonts w:ascii="TH SarabunPSK" w:hAnsi="TH SarabunPSK" w:cs="TH SarabunPSK" w:hint="cs"/>
          <w:sz w:val="32"/>
          <w:szCs w:val="32"/>
          <w:cs/>
        </w:rPr>
        <w:t>1.</w:t>
      </w:r>
      <w:r w:rsidRPr="004467B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67B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67B1">
        <w:rPr>
          <w:rFonts w:ascii="TH SarabunPSK" w:hAnsi="TH SarabunPSK" w:cs="TH SarabunPSK"/>
          <w:sz w:val="32"/>
          <w:szCs w:val="32"/>
          <w:cs/>
        </w:rPr>
        <w:t>ร่างกฎ ก.พ. ว่าด้วยการสรรหาผู้ทรงคุณวุฒิและการเลือกข้าราชการพลเรือนเพื่อ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67B1">
        <w:rPr>
          <w:rFonts w:ascii="TH SarabunPSK" w:hAnsi="TH SarabunPSK" w:cs="TH SarabunPSK"/>
          <w:sz w:val="32"/>
          <w:szCs w:val="32"/>
          <w:cs/>
        </w:rPr>
        <w:t>เป็นอนุกรรมการใน อ.ก.พ. สามัญ พ.ศ. ....</w:t>
      </w:r>
    </w:p>
    <w:p w:rsidR="004467B1" w:rsidRPr="004467B1" w:rsidRDefault="004467B1" w:rsidP="004467B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67B1">
        <w:rPr>
          <w:rFonts w:ascii="TH SarabunPSK" w:hAnsi="TH SarabunPSK" w:cs="TH SarabunPSK" w:hint="cs"/>
          <w:sz w:val="32"/>
          <w:szCs w:val="32"/>
          <w:cs/>
        </w:rPr>
        <w:t>2.</w:t>
      </w:r>
      <w:r w:rsidRPr="004467B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67B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67B1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ร่างกฎกระทรวงกำหนดลักษณะของเหรียญกษาปณ์ที่ระลึก 90 ปี กรมธนารักษ์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67B1">
        <w:rPr>
          <w:rFonts w:ascii="TH SarabunPSK" w:hAnsi="TH SarabunPSK" w:cs="TH SarabunPSK"/>
          <w:sz w:val="32"/>
          <w:szCs w:val="32"/>
          <w:cs/>
        </w:rPr>
        <w:t xml:space="preserve">พ.ศ. ....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467B1" w:rsidRPr="0007716E" w:rsidTr="00546A19">
        <w:tc>
          <w:tcPr>
            <w:tcW w:w="9594" w:type="dxa"/>
          </w:tcPr>
          <w:p w:rsidR="004467B1" w:rsidRPr="0007716E" w:rsidRDefault="004467B1" w:rsidP="00546A1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716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771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4467B1" w:rsidRPr="004467B1" w:rsidRDefault="008066A5" w:rsidP="004467B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 w:hint="cs"/>
          <w:sz w:val="32"/>
          <w:szCs w:val="32"/>
          <w:cs/>
        </w:rPr>
        <w:t>3.</w:t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>ข้อเสนอแนะเพื่อป้องกันการขัดกันระหว่างประโยชน์ส่วนบุคคลกับประโยชน์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>ส่วนรวมตามพระราชบัญญัติประกอบรัฐธรรมนูญว่าด้วยการป้องกันและ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>ปราบปรามการทุจริต พ.ศ. 2561  มาตรา 127 และมาตรา 128 กรณีภายหลัง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>การพ้นจากตำแหน่งของคณะรัฐมนตรี</w:t>
      </w:r>
    </w:p>
    <w:p w:rsidR="004467B1" w:rsidRPr="004467B1" w:rsidRDefault="008066A5" w:rsidP="004467B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 w:hint="cs"/>
          <w:sz w:val="32"/>
          <w:szCs w:val="32"/>
          <w:cs/>
        </w:rPr>
        <w:t>4.</w:t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>รายงานการประเมินผลโครงการในภาพรวม รอบ 6 เดือน ครั้งที่ 3 และรายงาน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>การประเมินผลลัพธ์ต่อระบบเศรษฐกิจและสังคม ภายใต้พระราชกำหนดให้อำนาจ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>กระทรวงการคลังกู้เงินเพื่อแก้ไขปัญหา เยียวยา และฟื้นฟูเศรษฐกิจและสังคมที่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>ได้รับผลกระทบจากการระบาดของโรคติดเชื้อไวรัสโคโรนา 2019 พ.ศ. 2563</w:t>
      </w:r>
    </w:p>
    <w:p w:rsidR="004467B1" w:rsidRPr="004467B1" w:rsidRDefault="008066A5" w:rsidP="004467B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 w:hint="cs"/>
          <w:sz w:val="32"/>
          <w:szCs w:val="32"/>
          <w:cs/>
        </w:rPr>
        <w:t>5.</w:t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>สรุปภาพรวมดัชนีเศรษฐกิจการค้าประจำเดือนมีนาคม 2566</w:t>
      </w:r>
    </w:p>
    <w:p w:rsidR="004467B1" w:rsidRPr="004467B1" w:rsidRDefault="008066A5" w:rsidP="004467B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 w:hint="cs"/>
          <w:sz w:val="32"/>
          <w:szCs w:val="32"/>
          <w:cs/>
        </w:rPr>
        <w:t>6.</w:t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>รายงานสถานการณ์การส่งออกของไทย ประจำเดือนกุมภาพันธ์ 2566</w:t>
      </w:r>
    </w:p>
    <w:p w:rsidR="004467B1" w:rsidRPr="004467B1" w:rsidRDefault="008066A5" w:rsidP="004467B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 w:hint="cs"/>
          <w:sz w:val="32"/>
          <w:szCs w:val="32"/>
          <w:cs/>
        </w:rPr>
        <w:t>7.</w:t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>แนวทางวิธีการทางอิเล็กทรอนิกส์ตามพระราชบัญญัติการปฏิบัติราชการทาง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>อิเล็กทรอนิกส์ พ.ศ. 2565</w:t>
      </w:r>
    </w:p>
    <w:p w:rsidR="004467B1" w:rsidRPr="004467B1" w:rsidRDefault="008066A5" w:rsidP="004467B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 w:hint="cs"/>
          <w:sz w:val="32"/>
          <w:szCs w:val="32"/>
          <w:cs/>
        </w:rPr>
        <w:t>8.</w:t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>มาตรการรับมือฤดูฝน ปี 2566</w:t>
      </w:r>
    </w:p>
    <w:p w:rsidR="004467B1" w:rsidRPr="004467B1" w:rsidRDefault="008066A5" w:rsidP="004467B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 w:hint="cs"/>
          <w:sz w:val="32"/>
          <w:szCs w:val="32"/>
          <w:cs/>
        </w:rPr>
        <w:t>9.</w:t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>รายงานการประเมินผลโครงการหรือแผนงานภายใต้พระราชกำหนดให้อำนาจ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>กระทรวงการคลังกู้เงินเพื่อแก้ไขปัญหาเศรษฐกิจและสังคม จากการระบาดของ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>โรคติดเชื้อไวรัสโคโรนา 2019 เพิ่มเติม พ.ศ. 2564 รอบ 6 เดือน ครั้งที่ 1</w:t>
      </w:r>
    </w:p>
    <w:p w:rsidR="004467B1" w:rsidRPr="00D21A9A" w:rsidRDefault="008066A5" w:rsidP="004467B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 w:hint="cs"/>
          <w:sz w:val="32"/>
          <w:szCs w:val="32"/>
          <w:cs/>
        </w:rPr>
        <w:t>10.</w:t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4467B1">
        <w:rPr>
          <w:rFonts w:ascii="TH SarabunPSK" w:hAnsi="TH SarabunPSK" w:cs="TH SarabunPSK"/>
          <w:sz w:val="32"/>
          <w:szCs w:val="32"/>
          <w:cs/>
        </w:rPr>
        <w:t xml:space="preserve">รายงานประจำครึ่งปี (กรกฎาคม-ธันวาคม 2565) ของธนาคารแห่งประเทศไทย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467B1" w:rsidRPr="00D21A9A" w:rsidTr="00546A19">
        <w:tc>
          <w:tcPr>
            <w:tcW w:w="9820" w:type="dxa"/>
          </w:tcPr>
          <w:p w:rsidR="004467B1" w:rsidRPr="00D21A9A" w:rsidRDefault="004467B1" w:rsidP="00546A1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467B1" w:rsidRPr="008066A5" w:rsidRDefault="008066A5" w:rsidP="004467B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8066A5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8066A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8066A5">
        <w:rPr>
          <w:rFonts w:ascii="TH SarabunPSK" w:hAnsi="TH SarabunPSK" w:cs="TH SarabunPSK"/>
          <w:sz w:val="32"/>
          <w:szCs w:val="32"/>
          <w:cs/>
        </w:rPr>
        <w:t>การขอความเห็นชอบต่อร่างเอกสารที่จะมีการรับรองในการประชุมสุดยอด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8066A5">
        <w:rPr>
          <w:rFonts w:ascii="TH SarabunPSK" w:hAnsi="TH SarabunPSK" w:cs="TH SarabunPSK"/>
          <w:sz w:val="32"/>
          <w:szCs w:val="32"/>
          <w:cs/>
        </w:rPr>
        <w:t>อาเซียน ครั้งที่ 42</w:t>
      </w:r>
    </w:p>
    <w:p w:rsidR="00D6384E" w:rsidRPr="00D6384E" w:rsidRDefault="008066A5" w:rsidP="00D638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6384E" w:rsidRPr="00D6384E">
        <w:rPr>
          <w:rFonts w:ascii="TH SarabunPSK" w:hAnsi="TH SarabunPSK" w:cs="TH SarabunPSK"/>
          <w:sz w:val="32"/>
          <w:szCs w:val="32"/>
        </w:rPr>
        <w:t xml:space="preserve">12. </w:t>
      </w:r>
      <w:r w:rsidR="00D6384E">
        <w:rPr>
          <w:rFonts w:ascii="TH SarabunPSK" w:hAnsi="TH SarabunPSK" w:cs="TH SarabunPSK"/>
          <w:sz w:val="32"/>
          <w:szCs w:val="32"/>
        </w:rPr>
        <w:tab/>
      </w:r>
      <w:r w:rsidR="00D6384E" w:rsidRPr="00D6384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D6384E">
        <w:rPr>
          <w:rFonts w:ascii="TH SarabunPSK" w:hAnsi="TH SarabunPSK" w:cs="TH SarabunPSK"/>
          <w:sz w:val="32"/>
          <w:szCs w:val="32"/>
          <w:cs/>
        </w:rPr>
        <w:tab/>
      </w:r>
      <w:r w:rsidR="00D6384E" w:rsidRPr="00D6384E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การประชุมระดับผู้นำ ครั้งที่ 15 แผนงานการพัฒนาเขตเศรษฐกิจสามฝ่าย </w:t>
      </w:r>
      <w:r w:rsidR="00D6384E">
        <w:rPr>
          <w:rFonts w:ascii="TH SarabunPSK" w:hAnsi="TH SarabunPSK" w:cs="TH SarabunPSK"/>
          <w:sz w:val="32"/>
          <w:szCs w:val="32"/>
          <w:cs/>
        </w:rPr>
        <w:tab/>
      </w:r>
      <w:r w:rsidR="00D6384E">
        <w:rPr>
          <w:rFonts w:ascii="TH SarabunPSK" w:hAnsi="TH SarabunPSK" w:cs="TH SarabunPSK"/>
          <w:sz w:val="32"/>
          <w:szCs w:val="32"/>
          <w:cs/>
        </w:rPr>
        <w:tab/>
      </w:r>
      <w:r w:rsidR="00D6384E">
        <w:rPr>
          <w:rFonts w:ascii="TH SarabunPSK" w:hAnsi="TH SarabunPSK" w:cs="TH SarabunPSK"/>
          <w:sz w:val="32"/>
          <w:szCs w:val="32"/>
          <w:cs/>
        </w:rPr>
        <w:tab/>
      </w:r>
      <w:r w:rsidR="00D6384E">
        <w:rPr>
          <w:rFonts w:ascii="TH SarabunPSK" w:hAnsi="TH SarabunPSK" w:cs="TH SarabunPSK"/>
          <w:sz w:val="32"/>
          <w:szCs w:val="32"/>
          <w:cs/>
        </w:rPr>
        <w:tab/>
      </w:r>
      <w:r w:rsidR="00D6384E">
        <w:rPr>
          <w:rFonts w:ascii="TH SarabunPSK" w:hAnsi="TH SarabunPSK" w:cs="TH SarabunPSK"/>
          <w:sz w:val="32"/>
          <w:szCs w:val="32"/>
          <w:cs/>
        </w:rPr>
        <w:tab/>
      </w:r>
      <w:r w:rsidR="00D6384E" w:rsidRPr="00D6384E">
        <w:rPr>
          <w:rFonts w:ascii="TH SarabunPSK" w:hAnsi="TH SarabunPSK" w:cs="TH SarabunPSK" w:hint="cs"/>
          <w:sz w:val="32"/>
          <w:szCs w:val="32"/>
          <w:cs/>
        </w:rPr>
        <w:t>อินโดนีเซีย-มาเลเซีย-ไทย (</w:t>
      </w:r>
      <w:r w:rsidR="00D6384E" w:rsidRPr="00D6384E">
        <w:rPr>
          <w:rFonts w:ascii="TH SarabunPSK" w:hAnsi="TH SarabunPSK" w:cs="TH SarabunPSK"/>
          <w:sz w:val="32"/>
          <w:szCs w:val="32"/>
        </w:rPr>
        <w:t>IMT</w:t>
      </w:r>
      <w:r w:rsidR="00D6384E" w:rsidRPr="00D6384E">
        <w:rPr>
          <w:rFonts w:ascii="TH SarabunPSK" w:hAnsi="TH SarabunPSK" w:cs="TH SarabunPSK"/>
          <w:sz w:val="32"/>
          <w:szCs w:val="32"/>
          <w:cs/>
        </w:rPr>
        <w:t>-</w:t>
      </w:r>
      <w:r w:rsidR="00D6384E" w:rsidRPr="00D6384E">
        <w:rPr>
          <w:rFonts w:ascii="TH SarabunPSK" w:hAnsi="TH SarabunPSK" w:cs="TH SarabunPSK"/>
          <w:sz w:val="32"/>
          <w:szCs w:val="32"/>
        </w:rPr>
        <w:t>GT</w:t>
      </w:r>
      <w:r w:rsidR="00D6384E" w:rsidRPr="00D6384E">
        <w:rPr>
          <w:rFonts w:ascii="TH SarabunPSK" w:hAnsi="TH SarabunPSK" w:cs="TH SarabunPSK"/>
          <w:sz w:val="32"/>
          <w:szCs w:val="32"/>
          <w:cs/>
        </w:rPr>
        <w:t>)</w:t>
      </w:r>
    </w:p>
    <w:p w:rsidR="00D6384E" w:rsidRPr="00D6384E" w:rsidRDefault="00D6384E" w:rsidP="00D638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384E">
        <w:rPr>
          <w:rFonts w:ascii="TH SarabunPSK" w:hAnsi="TH SarabunPSK" w:cs="TH SarabunPSK"/>
          <w:sz w:val="32"/>
          <w:szCs w:val="32"/>
        </w:rPr>
        <w:t>13.</w:t>
      </w:r>
      <w:r w:rsidRPr="00D638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384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384E">
        <w:rPr>
          <w:rFonts w:ascii="TH SarabunPSK" w:hAnsi="TH SarabunPSK" w:cs="TH SarabunPSK" w:hint="cs"/>
          <w:sz w:val="32"/>
          <w:szCs w:val="32"/>
          <w:cs/>
        </w:rPr>
        <w:t>ร่างปฏิญญาผู้นำอาเซียนว่าด้วยการผลักดันการเชื่อมโยงระบบการชำระเงินใน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384E">
        <w:rPr>
          <w:rFonts w:ascii="TH SarabunPSK" w:hAnsi="TH SarabunPSK" w:cs="TH SarabunPSK" w:hint="cs"/>
          <w:sz w:val="32"/>
          <w:szCs w:val="32"/>
          <w:cs/>
        </w:rPr>
        <w:t>ภูมิภาคและการส่งเสริมธุรกรรมสกุลเงินท้องถิ่น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467B1" w:rsidRPr="00D21A9A" w:rsidTr="00546A19">
        <w:tc>
          <w:tcPr>
            <w:tcW w:w="9594" w:type="dxa"/>
          </w:tcPr>
          <w:p w:rsidR="004467B1" w:rsidRPr="00D21A9A" w:rsidRDefault="004467B1" w:rsidP="00546A1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D78EB" w:rsidRPr="002D78EB" w:rsidRDefault="008066A5" w:rsidP="002D78EB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467B1" w:rsidRPr="008066A5">
        <w:rPr>
          <w:rFonts w:ascii="TH SarabunPSK" w:hAnsi="TH SarabunPSK" w:cs="TH SarabunPSK"/>
          <w:sz w:val="32"/>
          <w:szCs w:val="32"/>
        </w:rPr>
        <w:t>14.</w:t>
      </w:r>
      <w:r w:rsidR="004467B1" w:rsidRPr="008066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78EB" w:rsidRPr="002D78E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D78EB">
        <w:rPr>
          <w:rFonts w:ascii="TH SarabunPSK" w:hAnsi="TH SarabunPSK" w:cs="TH SarabunPSK"/>
          <w:sz w:val="32"/>
          <w:szCs w:val="32"/>
          <w:cs/>
        </w:rPr>
        <w:tab/>
      </w:r>
      <w:r w:rsidR="002D78EB" w:rsidRPr="002D78EB">
        <w:rPr>
          <w:rFonts w:ascii="TH SarabunPSK" w:hAnsi="TH SarabunPSK" w:cs="TH SarabunPSK"/>
          <w:sz w:val="32"/>
          <w:szCs w:val="32"/>
          <w:cs/>
        </w:rPr>
        <w:t>การอนุมัติองค์ประกอบคณะกรรมการฝ่ายไทยในคณะกรรมการบริหารมูลนิธิ</w:t>
      </w:r>
      <w:r w:rsidR="002D78EB">
        <w:rPr>
          <w:rFonts w:ascii="TH SarabunPSK" w:hAnsi="TH SarabunPSK" w:cs="TH SarabunPSK"/>
          <w:sz w:val="32"/>
          <w:szCs w:val="32"/>
          <w:cs/>
        </w:rPr>
        <w:tab/>
      </w:r>
      <w:r w:rsidR="002D78EB">
        <w:rPr>
          <w:rFonts w:ascii="TH SarabunPSK" w:hAnsi="TH SarabunPSK" w:cs="TH SarabunPSK"/>
          <w:sz w:val="32"/>
          <w:szCs w:val="32"/>
          <w:cs/>
        </w:rPr>
        <w:tab/>
      </w:r>
      <w:r w:rsidR="002D78EB">
        <w:rPr>
          <w:rFonts w:ascii="TH SarabunPSK" w:hAnsi="TH SarabunPSK" w:cs="TH SarabunPSK"/>
          <w:sz w:val="32"/>
          <w:szCs w:val="32"/>
          <w:cs/>
        </w:rPr>
        <w:tab/>
      </w:r>
      <w:r w:rsidR="002D78EB">
        <w:rPr>
          <w:rFonts w:ascii="TH SarabunPSK" w:hAnsi="TH SarabunPSK" w:cs="TH SarabunPSK"/>
          <w:sz w:val="32"/>
          <w:szCs w:val="32"/>
          <w:cs/>
        </w:rPr>
        <w:tab/>
      </w:r>
      <w:r w:rsidR="002D78EB">
        <w:rPr>
          <w:rFonts w:ascii="TH SarabunPSK" w:hAnsi="TH SarabunPSK" w:cs="TH SarabunPSK"/>
          <w:sz w:val="32"/>
          <w:szCs w:val="32"/>
          <w:cs/>
        </w:rPr>
        <w:tab/>
      </w:r>
      <w:r w:rsidR="002D78EB" w:rsidRPr="002D78EB">
        <w:rPr>
          <w:rFonts w:ascii="TH SarabunPSK" w:hAnsi="TH SarabunPSK" w:cs="TH SarabunPSK"/>
          <w:sz w:val="32"/>
          <w:szCs w:val="32"/>
          <w:cs/>
        </w:rPr>
        <w:t xml:space="preserve">การศึกษา ไทย-อเมริกัน (ฟุลไบรท์) ประจำปี 2566-2567 </w:t>
      </w:r>
    </w:p>
    <w:p w:rsidR="008066A5" w:rsidRDefault="00507F83" w:rsidP="004467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8066A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8066A5">
        <w:rPr>
          <w:rFonts w:ascii="TH SarabunPSK" w:hAnsi="TH SarabunPSK" w:cs="TH SarabunPSK"/>
          <w:sz w:val="32"/>
          <w:szCs w:val="32"/>
          <w:cs/>
        </w:rPr>
        <w:tab/>
      </w:r>
      <w:r w:rsidR="004467B1" w:rsidRPr="008066A5">
        <w:rPr>
          <w:rFonts w:ascii="TH SarabunPSK" w:hAnsi="TH SarabunPSK" w:cs="TH SarabunPSK"/>
          <w:sz w:val="32"/>
          <w:szCs w:val="32"/>
          <w:cs/>
        </w:rPr>
        <w:t>แต่งตั้งกรรมการอื่น (ผู้แทนกองทัพอากาศ) ในคณะกรรมการกำกับสำนักงาน</w:t>
      </w:r>
    </w:p>
    <w:p w:rsidR="004467B1" w:rsidRDefault="008066A5" w:rsidP="004467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7B1" w:rsidRPr="008066A5">
        <w:rPr>
          <w:rFonts w:ascii="TH SarabunPSK" w:hAnsi="TH SarabunPSK" w:cs="TH SarabunPSK"/>
          <w:sz w:val="32"/>
          <w:szCs w:val="32"/>
          <w:cs/>
        </w:rPr>
        <w:t xml:space="preserve">การบินพลเรือนแห่งประเทศไทย </w:t>
      </w:r>
    </w:p>
    <w:p w:rsidR="00507F83" w:rsidRDefault="00507F83" w:rsidP="004467B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5CA6" w:rsidRPr="008066A5" w:rsidRDefault="008066A5" w:rsidP="002D78EB">
      <w:pPr>
        <w:spacing w:after="0" w:line="320" w:lineRule="exact"/>
        <w:jc w:val="center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sz w:val="32"/>
          <w:szCs w:val="32"/>
        </w:rPr>
        <w:t>*********************</w:t>
      </w:r>
      <w:r w:rsidR="007F5CA6" w:rsidRPr="008066A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D21A9A" w:rsidTr="00D21A9A">
        <w:tc>
          <w:tcPr>
            <w:tcW w:w="9594" w:type="dxa"/>
          </w:tcPr>
          <w:p w:rsidR="005F667A" w:rsidRPr="00D21A9A" w:rsidRDefault="005F667A" w:rsidP="00D21A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39672B" w:rsidRPr="00D21A9A" w:rsidRDefault="006D17B9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39672B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 ก.พ. ว่าด้วยการสรรหาผู้ทรงคุณวุฒิและการเลือกข้าราชการพลเรือนเพื่อเป็นอนุกรรมการใน อ.ก.พ. สามัญ พ.ศ. ....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คณะรัฐมนตรีมีมติอนุมัติร่างกฎ ก.พ. ว่าด้วยการสรรหาผู้ทรงคุณวุฒิและการเลือกข้าราชการ</w:t>
      </w:r>
      <w:r w:rsidR="00D21A9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>พลเรือนเพื่อเป็นอนุกรรมการใน อ.ก.พ. สามัญ พ.ศ. .... ตามที่สำนักงาน ก.พ. เสนอและให้ดำเนินการต่อไปได้ และให้สำนักงาน ก.พ. รับความเห็นของกระทรวงสาธารณสุขไปพิจารณาดำเนินการต่อไปด้วย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ทั้งนี้ ร่างกฎ  ก.พ. ตามที่สำนักงาน ก.พ. เสนอ เป็นการยกเลิกกฎ ก.พ. ว่าด้วยการสรรหาผู้ทรงคุณวุฒิและการเลือกข้าราชการพลเรือนเพื่อเป็นอนุกรรมการใน อ.ก.พ. สามัญ พ.ศ. 2552 และแก้ไขเพิ่มเติม และปรับปรุงให้ชัดเจนและมีประสิทธิภาพมากขึ้น เพื่อกำหนดหลักเกณฑ์และวิธีการเลือกข้าราชการพลเรือนเป็นอนุกรรมการและการสรรหาผู้ทรงคุณวุฒิใน อ.ก.พ. สามัญ เพื่อลดความยุ่งยากซับซ้อน ลดขั้นตอนการปฏิบัติ และบทบัญญัติให้ส่วนราชการสามารถใช้วิธีการลงคะแนนทางอิเล็กทรอนิกส์ได้ ซึ่งคณะกรรมการข้าราชการพลเรือนได้เห็นชอบแล้ว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 ก.พ.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เป็นการปรับปรุงกฎ ก.พ. ว่าด้วยการสรรหาผู้ทรงคุณวุฒิและการเลือกข้าราชการพลเรือนเพื่อเป็นอนุกรรมการใน อ.ก.พ. สามัญ พ.ศ. 2552 และที่แก้ไขเพิ่มเติมให้ชัดเจนและมีประสิทธิภาพมากขึ้น รวมทั้งให้นำวิธีการทางอิเล็กทรอนิกส์มาใช้ในกระบวนการเลือกข้าราชการพลเรือนเป็นอนุกรรมการใน อ.ก.พ. สามัญ ได้ ดังนี้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1. กำหนดให้อนุกรรมการโดยตำแหน่งใน อ.ก.พ. กระทรวง อ.ก.พ. กรม หรือ อ.ก.พ. จังหวัด เป็น</w:t>
      </w:r>
      <w:r w:rsidR="00D21A9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ผู้พิจารณากำหนดจำนวนอนุกรรมการ ดังนี้ (1) ผู้ทรงคุณวุฒิตามมาตรา 15 (1) มาตรา 17 (1) และมาตรา 19 </w:t>
      </w:r>
      <w:r w:rsidR="00D21A9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>(1) ไม่น้อยกว่าสองคน แต่ไม่เกินสามคน (2) ข้าราชการพลเรือนผู้ได้รับเลือกตามมาตรา 15 (2) ไม่น้อยกว่าสามคน แต่ไม่เกินห้าคน และจำนวนข้าราชการพลเรือนผู้ได้รับเลือกตามมาตรา 17 (2) และมาตรา 19 (2) ไม่น้อยกว่าสามคน แต่ไม่เกินหกคน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กำหนดวิธีการเลือก</w:t>
      </w:r>
      <w:r w:rsidRPr="00D21A9A">
        <w:rPr>
          <w:rFonts w:ascii="TH SarabunPSK" w:hAnsi="TH SarabunPSK" w:cs="TH SarabunPSK"/>
          <w:sz w:val="32"/>
          <w:szCs w:val="32"/>
          <w:cs/>
        </w:rPr>
        <w:t>ข้าราชการพลเรือนเป็นอนุกรรมการใน อ.ก.พ. กระทรวง อ.ก.พ. กรม หรือ อ.ก.พ. จังหวัด โดยวิธีการอย่างหนึ่งอย่างใด ดังนี้ (1) การลงคะแนน ณ สถานที่ที่กำหนด (2) การลงคะแนนผ่านทางไปรษณีย์ลงทะเบียน (3) การลงคะแนนทางอิเล็กทรอนิกส์ ตามกฎหมายว่าด้วยการปฏิบัติราชการทางอิเล็กทรอนิกส์ (4) วิธีอื่นใดที่ ก.พ. กำหนดเพื่อให้เห็นวิธีการทั้งหมด ทั้งนี้ “อย่างหนึ่งอย่างใด” รวมถึงวิธีเดียวหรือหลายวิธีก็ได้โดยให้เป็นดุลพินิจของส่วนราชการ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</w:t>
      </w:r>
      <w:r w:rsidRPr="00D21A9A">
        <w:rPr>
          <w:rFonts w:ascii="TH SarabunPSK" w:hAnsi="TH SarabunPSK" w:cs="TH SarabunPSK"/>
          <w:sz w:val="32"/>
          <w:szCs w:val="32"/>
          <w:cs/>
        </w:rPr>
        <w:t>การเลือกบุคคลเพื่อแต่งตั้งให้เป็นอนุกรรมการ เพื่อให้การเลือกโปร่งใส เป็นธรรมและตรวจสอบได้ โดยเพิ่มรายละเอียดบางประการ เช่น (1) การประกาศวิธีการเลือกให้ทราบ (2) เพิ่มระยะเวลาการขึ้นบัญชีรายชื่อผู้ได้รับเลือกจาก 1 ปี เป็น 2 ปี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4. กำหนดวิธีการสรรหาผู้ทรงคุณวุฒิใน อ.ก.พ. กระทรวง อ.ก.พ. กรม หรือ อ.ก.พ. จังหวัด เพื่อแต่งตั้งเป็นอนุกรรมการผู้ทรงคุณวุฒิใน อ.ก.พ. สามัญ ต่าง ๆ และการเสนอชื่อผู้ทรงคุณวุฒิดังกล่าวจะต้องได้รับ</w:t>
      </w:r>
      <w:r w:rsidR="00D21A9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>การยินยอมจากผู้ทรงคุณวุฒิก่อน โดยเพิ่มเติมให้ผู้ทรงคุณวุฒิต้องรับรองคุณสมบัติตามหนังสือรับรองตนที่กำหนดในแบบท้ายกฎ ก.พ. นี้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5. ให้อนุกรรมการมีวาระการดำรงตำแหน่งคราวละสามปีและเมื่อครบกำหนดให้อนุกรรมการอยู่ในตำแหน่งเพื่อปฏิบัติหน้าที่ต่อไปจนกว่าจะได้แต่งตั้งอนุกรรมการใหม่ ให้อนุกรรมการผู้ทรงคุณวุฒิใน อ.ก.พ. สามัญ ดำรงตำแหน่งตามวาระติดต่อกันในคณะเดิมได้ไม่เกินสองวาระและให้ดำรงตำแหน่งในเวลาเดียวกันได้ไม่เกินจำนวนสามคณะ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เพิ่มเติมเหตุการพ้น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จากตำแหน่งอนุกรรมการซึ่งเป็นข้าราชการพลเรือนที่ได้รับคัดเลือก เมื่อ </w:t>
      </w:r>
      <w:r w:rsidR="00D21A9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86D3C">
        <w:rPr>
          <w:rFonts w:ascii="TH SarabunPSK" w:hAnsi="TH SarabunPSK" w:cs="TH SarabunPSK"/>
          <w:spacing w:val="-10"/>
          <w:sz w:val="32"/>
          <w:szCs w:val="32"/>
          <w:cs/>
        </w:rPr>
        <w:t>(1) ตาย (2) ลาออก (3) เป็นคนไร้ความสามารถ คนเสมือนไร้ความสามารถ ฯลฯ (4) เป็นผู้ดำรงตำแหน่งทางการเมือง ฯลฯ</w:t>
      </w:r>
      <w:r w:rsidR="00586D3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(5) เป็นผู้ถูกสั่งให้ออกจากราชการ ฯลฯ (6) ต้องคำพิพากษาถึงที่สุดให้จำคุก เว้นแต่เป็นโทษสำหรับความผิดที่ได้</w:t>
      </w:r>
      <w:r w:rsidRPr="00D21A9A">
        <w:rPr>
          <w:rFonts w:ascii="TH SarabunPSK" w:hAnsi="TH SarabunPSK" w:cs="TH SarabunPSK"/>
          <w:sz w:val="32"/>
          <w:szCs w:val="32"/>
          <w:cs/>
        </w:rPr>
        <w:lastRenderedPageBreak/>
        <w:t>กระทำโดยประมาท หรือความผิดลหุโทษ (7) พ้นจากตำแหน่งประเภทบริหารระดับสูงในกระทรวงตามมาตรา 15 (2) หรือตำแหน่งประเภทบริหารหรืออำนวยการในกรมตามมาตรา 17 (2) หรือประเภทบริหารหรืออำนวยการ</w:t>
      </w:r>
      <w:r w:rsidR="00D21A9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>ซึ่งกระทรวงหรือกรมแต่งตั้งให้ไปประจำจังหวัดนั้นตามมาตรา 19 (2)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เพิ่มเติมเหตุการพ้น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จากตำแหน่งอนุกรรมการผู้ทรงคุณวุฒิใน อ.ก.พ. สามัญต่าง ๆ เมื่อ </w:t>
      </w:r>
      <w:r w:rsidR="00D21A9A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586D3C">
        <w:rPr>
          <w:rFonts w:ascii="TH SarabunPSK" w:hAnsi="TH SarabunPSK" w:cs="TH SarabunPSK"/>
          <w:spacing w:val="-8"/>
          <w:sz w:val="32"/>
          <w:szCs w:val="32"/>
          <w:cs/>
        </w:rPr>
        <w:t>(1) ตาย (2) ลาออก (3) เป็นคนไร้ความสามารถ คนเสมือนไร้ความสามารถ ฯลฯ</w:t>
      </w:r>
      <w:r w:rsidR="00D21A9A" w:rsidRPr="00586D3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586D3C">
        <w:rPr>
          <w:rFonts w:ascii="TH SarabunPSK" w:hAnsi="TH SarabunPSK" w:cs="TH SarabunPSK"/>
          <w:spacing w:val="-8"/>
          <w:sz w:val="32"/>
          <w:szCs w:val="32"/>
          <w:cs/>
        </w:rPr>
        <w:t xml:space="preserve">(4) เป็นผู้ดำรงตำแหน่งทางการเมือง ฯลฯ </w:t>
      </w:r>
      <w:r w:rsidRPr="00D21A9A">
        <w:rPr>
          <w:rFonts w:ascii="TH SarabunPSK" w:hAnsi="TH SarabunPSK" w:cs="TH SarabunPSK"/>
          <w:sz w:val="32"/>
          <w:szCs w:val="32"/>
          <w:cs/>
        </w:rPr>
        <w:t>(5) เป็นผู้ถูกสั่งให้ออกจากราชการ ฯลฯ (6) เป็นผู้ถูกลงโทษให้ออกจากหน่วยงานของเอกชน (7) ต้องคำพิพากษาถึงที่สุดให้จำคุก เว้นแต่เป็นโทษสำหรับความผิดที่ได้กระทำโดยประมาท หรือความผิดลหุโทษ (8) ดำรงตำแหน่งเป็นกรรมการผู้ทรงคุณวุฒิใน ก.พ.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8. กำหนดให้กรณีที่อนุกรรมการใน อ.ก.พ. สามัญนั้น ๆ พ้นจากตำแหน่งตามวาระให้เลือกข้าราชการพลเรือนและสรรหาผู้ทรงคุณวุฒิเพื่อแต่งตั้งเป็นอนุกรรมการใน อ.ก.พ. สามัญนั้น ๆ ให้แล้วเสร็จภายใน</w:t>
      </w:r>
      <w:r w:rsidR="00586D3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>หกสิบวัน กรณีพ้นจากตำแหน่งก่อนครบกำหนดตามวาระ ให้แต่งตั้งอนุกรรมการแทนตำแหน่งที่ว่างลงภายในสามสิบ</w:t>
      </w:r>
      <w:r w:rsidR="00586D3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>วันและให้อยู่ในตำแหน่งเท่ากับวาระที่เหลืออยู่ของผู้ซึ่งตนแทน ในกรณีที่วาระของอนุกรรมการดังกล่าวเหลือไม่ถึงหนึ่งร้อยแปดสิบวัน ประธาน อ.ก.พ. จะพิจารณาไม่แต่งตั้งอนุกรรมการแทนก็ได้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กำหนดเพิ่มเติม</w:t>
      </w:r>
      <w:r w:rsidRPr="00D21A9A">
        <w:rPr>
          <w:rFonts w:ascii="TH SarabunPSK" w:hAnsi="TH SarabunPSK" w:cs="TH SarabunPSK"/>
          <w:sz w:val="32"/>
          <w:szCs w:val="32"/>
          <w:cs/>
        </w:rPr>
        <w:t>การเลือกหรือแต่งตั้งข้าราชการพลเรือนเป็นอนุกรรมการใน อ.ก.พ. สามัญต่าง ๆ ที่ได้ดำเนินการยังไม่แล้วเสร็จอยู่ในวันก่อนวันที่ กฎ ก.พ. นี้ใช้บังคับ ให้ดำเนินการต่อไปจนกว่าจะแล้วเสร็จ ส่วนระยะเวลาการขึ้นบัญชีให้เป็นไปตาม กฎ ก.พ. นี้ สำหรับกรณีที่ได้แต่งตั้งอนุกรรมการใน อ.ก.พ. สามัญต่าง ๆ แล้วเสร็จก่อนกฎ ก.พ. นี้ใช้บังคับ ให้อนุกรรมการที่ได้รับแต่งตั้งดำรงตำแหน่งต่อไปจนกว่าจะครบวาระ ทั้งนี้ สำหรับรายชื่อข้าราชการพลเรือนผู้ได้รับเลือกซึ่งได้ขึ้นบัญชีไว้แล้ว ให้ระยะเวลาการขึ้นบัญชีดังกล่าวเป็นไปตาม กฎ ก.พ. เดิม</w:t>
      </w:r>
    </w:p>
    <w:p w:rsidR="00B879F8" w:rsidRDefault="00B879F8" w:rsidP="00D21A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07716E" w:rsidRPr="0007716E" w:rsidRDefault="006D17B9" w:rsidP="0007716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7716E" w:rsidRPr="0007716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 90 ปี กรมธนารักษ์ พ.ศ. .... </w:t>
      </w:r>
    </w:p>
    <w:p w:rsidR="0007716E" w:rsidRPr="0007716E" w:rsidRDefault="0007716E" w:rsidP="000771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716E">
        <w:rPr>
          <w:rFonts w:ascii="TH SarabunPSK" w:hAnsi="TH SarabunPSK" w:cs="TH SarabunPSK"/>
          <w:sz w:val="32"/>
          <w:szCs w:val="32"/>
          <w:cs/>
        </w:rPr>
        <w:tab/>
      </w:r>
      <w:r w:rsidRPr="0007716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คณะรัฐมนตรีมีมติอนุมัติหลักการร่างกฎกระทรวงกำหนดลักษณะของเหรียญกษาปณ์ที่ระลึก 90 ปี กรมธนารักษ์ พ.ศ. .... ตามที่กระทรวงการคลังเสนอ และส่งให้สำนักงานคณะกรรมการกฤษฎีกาตรวจพิจารณา แล้วดำเนินการต่อไปได้ </w:t>
      </w:r>
    </w:p>
    <w:p w:rsidR="0007716E" w:rsidRPr="0007716E" w:rsidRDefault="0007716E" w:rsidP="0007716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716E">
        <w:rPr>
          <w:rFonts w:ascii="TH SarabunPSK" w:hAnsi="TH SarabunPSK" w:cs="TH SarabunPSK"/>
          <w:sz w:val="32"/>
          <w:szCs w:val="32"/>
          <w:cs/>
        </w:rPr>
        <w:tab/>
      </w:r>
      <w:r w:rsidRPr="0007716E">
        <w:rPr>
          <w:rFonts w:ascii="TH SarabunPSK" w:hAnsi="TH SarabunPSK" w:cs="TH SarabunPSK"/>
          <w:sz w:val="32"/>
          <w:szCs w:val="32"/>
          <w:cs/>
        </w:rPr>
        <w:tab/>
      </w:r>
      <w:r w:rsidRPr="000771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07716E" w:rsidRPr="0007716E" w:rsidRDefault="0007716E" w:rsidP="000771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716E">
        <w:rPr>
          <w:rFonts w:ascii="TH SarabunPSK" w:hAnsi="TH SarabunPSK" w:cs="TH SarabunPSK"/>
          <w:sz w:val="32"/>
          <w:szCs w:val="32"/>
          <w:cs/>
        </w:rPr>
        <w:tab/>
      </w:r>
      <w:r w:rsidRPr="0007716E">
        <w:rPr>
          <w:rFonts w:ascii="TH SarabunPSK" w:hAnsi="TH SarabunPSK" w:cs="TH SarabunPSK"/>
          <w:sz w:val="32"/>
          <w:szCs w:val="32"/>
          <w:cs/>
        </w:rPr>
        <w:tab/>
        <w:t>1. การจัดทำเหรียญกษาปณ์ที่ระลึก 90 ปี กรมธนารักษ์ เพื่อเฉลิมพระเกียรติสำนึกใน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7716E">
        <w:rPr>
          <w:rFonts w:ascii="TH SarabunPSK" w:hAnsi="TH SarabunPSK" w:cs="TH SarabunPSK"/>
          <w:sz w:val="32"/>
          <w:szCs w:val="32"/>
          <w:cs/>
        </w:rPr>
        <w:t xml:space="preserve">พระมหากรุณาธิคุณ และเผยแพร่พระเกียรติคุณพระบาทสมเด็จพระปรเมนทรรามาธิบดีศรีสินทรมหาวชิราลงกรณ พระวชิรเกล้าเจ้าอยู่หัว ให้แผ่ไพศาลไปทั้งภายในและนานาประเทศ และเป็นที่ระลึกรวมทั้งเผยแพร่ประชาสัมพันธ์ภารกิจของกรมธนารักษ์ให้เป็นที่รู้จักแพร่หลายทั่วไป  </w:t>
      </w:r>
    </w:p>
    <w:p w:rsidR="0007716E" w:rsidRPr="0007716E" w:rsidRDefault="0007716E" w:rsidP="000771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71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716E">
        <w:rPr>
          <w:rFonts w:ascii="TH SarabunPSK" w:hAnsi="TH SarabunPSK" w:cs="TH SarabunPSK"/>
          <w:sz w:val="32"/>
          <w:szCs w:val="32"/>
          <w:cs/>
        </w:rPr>
        <w:tab/>
      </w:r>
      <w:r w:rsidRPr="0007716E">
        <w:rPr>
          <w:rFonts w:ascii="TH SarabunPSK" w:hAnsi="TH SarabunPSK" w:cs="TH SarabunPSK"/>
          <w:sz w:val="32"/>
          <w:szCs w:val="32"/>
          <w:cs/>
        </w:rPr>
        <w:tab/>
        <w:t xml:space="preserve">2. กระทรวงการคลังได้ขอพระราชทานพระบรมราชานุญาตจัดทำเหรียญกษาปณ์ที่ระลึกในโอกาสดังกล่าวตามรูปแบบที่ได้นำความกราบบังคมทูลพระกรุณาทรงทราบฝ่าละอองธุลีพระบาท ทรงพระกรุณาโปรดเกล้าฯ พระราชทานพระบรมราชานุญาตแล้ว </w:t>
      </w:r>
    </w:p>
    <w:p w:rsidR="0007716E" w:rsidRPr="0007716E" w:rsidRDefault="0007716E" w:rsidP="000771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71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716E">
        <w:rPr>
          <w:rFonts w:ascii="TH SarabunPSK" w:hAnsi="TH SarabunPSK" w:cs="TH SarabunPSK"/>
          <w:sz w:val="32"/>
          <w:szCs w:val="32"/>
          <w:cs/>
        </w:rPr>
        <w:tab/>
      </w:r>
      <w:r w:rsidRPr="0007716E">
        <w:rPr>
          <w:rFonts w:ascii="TH SarabunPSK" w:hAnsi="TH SarabunPSK" w:cs="TH SarabunPSK"/>
          <w:sz w:val="32"/>
          <w:szCs w:val="32"/>
          <w:cs/>
        </w:rPr>
        <w:tab/>
        <w:t>ทั้งนี้ กระทรวงการคลังจะเปิดจ่ายแลกเหรียญกษาปณ์ที่ระลึกดังกล่าวให้ประชาชน 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7716E">
        <w:rPr>
          <w:rFonts w:ascii="TH SarabunPSK" w:hAnsi="TH SarabunPSK" w:cs="TH SarabunPSK"/>
          <w:sz w:val="32"/>
          <w:szCs w:val="32"/>
          <w:cs/>
        </w:rPr>
        <w:t xml:space="preserve"> 23 พฤษภาคม 2566 ซึ่งเป็นวันครบ 90 ปี กรมธนารักษ์ โดยเป็นเหรียญกษาปณ์โลหะสีขาว (ทองแดงผสมนิกเกิล) ราคายี่สิบบาท สองชนิด ดังนี้ </w:t>
      </w:r>
    </w:p>
    <w:p w:rsidR="0007716E" w:rsidRPr="0007716E" w:rsidRDefault="0007716E" w:rsidP="000771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71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716E">
        <w:rPr>
          <w:rFonts w:ascii="TH SarabunPSK" w:hAnsi="TH SarabunPSK" w:cs="TH SarabunPSK"/>
          <w:sz w:val="32"/>
          <w:szCs w:val="32"/>
          <w:cs/>
        </w:rPr>
        <w:tab/>
      </w:r>
      <w:r w:rsidRPr="0007716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7716E">
        <w:rPr>
          <w:rFonts w:ascii="TH SarabunPSK" w:hAnsi="TH SarabunPSK" w:cs="TH SarabunPSK"/>
          <w:sz w:val="32"/>
          <w:szCs w:val="32"/>
          <w:cs/>
        </w:rPr>
        <w:tab/>
        <w:t xml:space="preserve">(1) เหรียญกษาปณ์โลหะสีขาว (ทองแดงผสมนิกเกิล) ราคา 20 บาท โลหะและอัตราเนื้อโลหะ นิกเกิลร้อยละ 25 ทองแดงร้อยละ 75 น้ำหนัก 15 กรัม ขนาดเส้นผ่าศูนย์กลาง 32 มิลลิเมตร อัตราเผื่อเหลือเผื่อขาด สำหรับเนื้อโลหะ ร้อยละ 1 สำหรับน้ำหนัก 15 เซ็นติกรัม ต่อ 1 เหรียญ </w:t>
      </w:r>
      <w:r w:rsidRPr="0007716E">
        <w:rPr>
          <w:rFonts w:ascii="TH SarabunPSK" w:hAnsi="TH SarabunPSK" w:cs="TH SarabunPSK"/>
          <w:b/>
          <w:bCs/>
          <w:sz w:val="32"/>
          <w:szCs w:val="32"/>
          <w:cs/>
        </w:rPr>
        <w:t>ลวดลาย</w:t>
      </w:r>
      <w:r w:rsidRPr="000771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716E">
        <w:rPr>
          <w:rFonts w:ascii="TH SarabunPSK" w:hAnsi="TH SarabunPSK" w:cs="TH SarabunPSK"/>
          <w:b/>
          <w:bCs/>
          <w:sz w:val="32"/>
          <w:szCs w:val="32"/>
          <w:cs/>
        </w:rPr>
        <w:t>ด้านหน้า</w:t>
      </w:r>
      <w:r w:rsidRPr="0007716E">
        <w:rPr>
          <w:rFonts w:ascii="TH SarabunPSK" w:hAnsi="TH SarabunPSK" w:cs="TH SarabunPSK"/>
          <w:sz w:val="32"/>
          <w:szCs w:val="32"/>
          <w:cs/>
        </w:rPr>
        <w:t xml:space="preserve"> กลางเหรียญมีพระบรมรูปพระบาทสมเด็จพระปรเมนทรรามาธิบดีศรีสินทรมหาวชิราลงกรณ พระวชิรเกล้าเจ้าอยู่หัว ทรงฉลองพระองค์ชุดสากล ทรงประดับเหรียญที่ระลึกในการเสด็จพระราชดำเนินเยือนสหรัฐอเมริกาและทวีปยุโรป ของพระบาทสมเด็จพระบรมชนกาธิเบศร มหาภูมิพลอดุลยเดชมหาราช บรมนาถบพิตร และ สมเด็จพระนางเจ้าสิริกิติ์ พระบรมราชินีนาถ พระบรมราชชนนีพันปีหลวง ภายในวงขอบเหรียญเบื้องล่างมีข้อความว่า “พระบาทสมเด็จ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7716E">
        <w:rPr>
          <w:rFonts w:ascii="TH SarabunPSK" w:hAnsi="TH SarabunPSK" w:cs="TH SarabunPSK"/>
          <w:sz w:val="32"/>
          <w:szCs w:val="32"/>
          <w:cs/>
        </w:rPr>
        <w:t xml:space="preserve">พระปรเมนทรรามาธิบดีศรีสินทรมหาวชิราลงกรณ พระวชิรเกล้าเจ้าอยู่หัว” </w:t>
      </w:r>
      <w:r w:rsidRPr="0007716E">
        <w:rPr>
          <w:rFonts w:ascii="TH SarabunPSK" w:hAnsi="TH SarabunPSK" w:cs="TH SarabunPSK"/>
          <w:b/>
          <w:bCs/>
          <w:sz w:val="32"/>
          <w:szCs w:val="32"/>
          <w:cs/>
        </w:rPr>
        <w:t>ด้านหลัง</w:t>
      </w:r>
      <w:r w:rsidRPr="0007716E">
        <w:rPr>
          <w:rFonts w:ascii="TH SarabunPSK" w:hAnsi="TH SarabunPSK" w:cs="TH SarabunPSK"/>
          <w:sz w:val="32"/>
          <w:szCs w:val="32"/>
          <w:cs/>
        </w:rPr>
        <w:t xml:space="preserve"> กลางเหรียญมีรูปเครื่องหมาย</w:t>
      </w:r>
      <w:r w:rsidRPr="0007716E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ราชการของกรมธนารักษ์ ภายในวงขอบเหรียญเบื้องบนมีข้อความว่า “90 ปี กรมธนารักษ์ 23 พฤษภาคม 2566” เบื้องล่างมีข้อความบอกราคาว่า “20 บาท” และข้อความว่า “ประเทศไทย” โดยมีลายไทยประดิษฐ์คั่นระหว่างข้อความเบื้องบนกับเบื้องล่างทั้งสองข้าง </w:t>
      </w:r>
      <w:r w:rsidRPr="0007716E">
        <w:rPr>
          <w:rFonts w:ascii="TH SarabunPSK" w:hAnsi="TH SarabunPSK" w:cs="TH SarabunPSK"/>
          <w:b/>
          <w:bCs/>
          <w:sz w:val="32"/>
          <w:szCs w:val="32"/>
          <w:cs/>
        </w:rPr>
        <w:t>ลักษณะอื่น ๆ</w:t>
      </w:r>
      <w:r w:rsidRPr="0007716E">
        <w:rPr>
          <w:rFonts w:ascii="TH SarabunPSK" w:hAnsi="TH SarabunPSK" w:cs="TH SarabunPSK"/>
          <w:sz w:val="32"/>
          <w:szCs w:val="32"/>
          <w:cs/>
        </w:rPr>
        <w:t xml:space="preserve"> เป็นเหรียญกษาปณ์ขัดเงา วงขอบนอกมีเฟืองจักร  </w:t>
      </w:r>
    </w:p>
    <w:p w:rsidR="0007716E" w:rsidRPr="0007716E" w:rsidRDefault="0007716E" w:rsidP="000771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71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716E">
        <w:rPr>
          <w:rFonts w:ascii="TH SarabunPSK" w:hAnsi="TH SarabunPSK" w:cs="TH SarabunPSK"/>
          <w:sz w:val="32"/>
          <w:szCs w:val="32"/>
          <w:cs/>
        </w:rPr>
        <w:tab/>
      </w:r>
      <w:r w:rsidRPr="0007716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7716E">
        <w:rPr>
          <w:rFonts w:ascii="TH SarabunPSK" w:hAnsi="TH SarabunPSK" w:cs="TH SarabunPSK"/>
          <w:sz w:val="32"/>
          <w:szCs w:val="32"/>
          <w:cs/>
        </w:rPr>
        <w:tab/>
        <w:t xml:space="preserve">(2) เหรียญกษาปณ์โลหะสีขาว (ทองแดงผสมนิกเกิล) ราคา 20 บาท โลหะและอัตราเนื้อโลหะ นิกเกิลร้อยละ 25 ทองแดงร้อยละ 75 น้ำหนัก 15 กรัม ขนาดเส้นผ่าศูนย์กลาง 32 มิลลิเมตร อัตราเผื่อเหลือเผื่อขาด สำหรับเนื้อโลหะ ร้อยละ 1 สำหรับน้ำหนัก 15 เซ็นติกรัม ต่อ 1 เหรียญ </w:t>
      </w:r>
      <w:r w:rsidRPr="0007716E">
        <w:rPr>
          <w:rFonts w:ascii="TH SarabunPSK" w:hAnsi="TH SarabunPSK" w:cs="TH SarabunPSK"/>
          <w:b/>
          <w:bCs/>
          <w:sz w:val="32"/>
          <w:szCs w:val="32"/>
          <w:cs/>
        </w:rPr>
        <w:t>ลวดลาย</w:t>
      </w:r>
      <w:r w:rsidRPr="000771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716E">
        <w:rPr>
          <w:rFonts w:ascii="TH SarabunPSK" w:hAnsi="TH SarabunPSK" w:cs="TH SarabunPSK"/>
          <w:b/>
          <w:bCs/>
          <w:sz w:val="32"/>
          <w:szCs w:val="32"/>
          <w:cs/>
        </w:rPr>
        <w:t>ด้านหน้าและด้านหลัง</w:t>
      </w:r>
      <w:r w:rsidRPr="0007716E">
        <w:rPr>
          <w:rFonts w:ascii="TH SarabunPSK" w:hAnsi="TH SarabunPSK" w:cs="TH SarabunPSK"/>
          <w:sz w:val="32"/>
          <w:szCs w:val="32"/>
          <w:cs/>
        </w:rPr>
        <w:t xml:space="preserve"> มีลวดลายเช่นเดียวกับลวดลาย ของเหรียญกษาปณ์ ชนิดราคา 20 บาท ตาม (1) </w:t>
      </w:r>
      <w:r w:rsidRPr="0007716E">
        <w:rPr>
          <w:rFonts w:ascii="TH SarabunPSK" w:hAnsi="TH SarabunPSK" w:cs="TH SarabunPSK"/>
          <w:b/>
          <w:bCs/>
          <w:sz w:val="32"/>
          <w:szCs w:val="32"/>
          <w:cs/>
        </w:rPr>
        <w:t>ลักษณะอื่น ๆ</w:t>
      </w:r>
      <w:r w:rsidRPr="0007716E">
        <w:rPr>
          <w:rFonts w:ascii="TH SarabunPSK" w:hAnsi="TH SarabunPSK" w:cs="TH SarabunPSK"/>
          <w:sz w:val="32"/>
          <w:szCs w:val="32"/>
          <w:cs/>
        </w:rPr>
        <w:t xml:space="preserve"> เป็นเหรียญกษาปณ์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7716E">
        <w:rPr>
          <w:rFonts w:ascii="TH SarabunPSK" w:hAnsi="TH SarabunPSK" w:cs="TH SarabunPSK"/>
          <w:sz w:val="32"/>
          <w:szCs w:val="32"/>
          <w:cs/>
        </w:rPr>
        <w:t xml:space="preserve">ไม่ขัดเงา วงขอบนอกมีเฟืองจักร  </w:t>
      </w:r>
    </w:p>
    <w:p w:rsidR="0007716E" w:rsidRPr="0007716E" w:rsidRDefault="0007716E" w:rsidP="000771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879F8" w:rsidRPr="0007716E" w:rsidTr="0007716E">
        <w:tc>
          <w:tcPr>
            <w:tcW w:w="9594" w:type="dxa"/>
          </w:tcPr>
          <w:p w:rsidR="00B879F8" w:rsidRPr="0007716E" w:rsidRDefault="00B879F8" w:rsidP="00D21A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71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06409D" w:rsidRPr="0007716E" w:rsidRDefault="006D17B9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06409D" w:rsidRPr="0007716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เสนอแนะเพื่อป้องกันการขัดกันระหว่างประโยชน์ส่วนบุคคลกับประโยชน์ส่วนรวมตามพระราชบัญญัติประกอบรัฐธรรมนูญว่าด้วยการป้องกันและปราบปรามการทุจริต พ.ศ. 2561  มาตรา 127 และมาตรา 128 กรณีภายหลังการพ้นจากตำแหน่งของคณะรัฐมนตรี</w:t>
      </w:r>
    </w:p>
    <w:p w:rsidR="0006409D" w:rsidRPr="0007716E" w:rsidRDefault="0006409D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71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71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716E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คณะรัฐมนตรีรับทราบตามที่คณะกรรมการป้องกันและปราบปรามการทุจริตแห่งชาติ (คณะกรรมการ ป.ป.ช.) เสนอข้อเสนอแนะเพื่อป้องกันการขัดกันระหว่างประโยชน์ส่วนบุคคลกับประโยชน์ส่วนรวม ตามพระราชบัญญัติประกอบรัฐธรรมนูญว่าด้วยการป้องกันและปราบปรามการทุจริต พ.ศ. </w:t>
      </w:r>
      <w:r w:rsidR="000732D4" w:rsidRPr="0007716E">
        <w:rPr>
          <w:rFonts w:ascii="TH SarabunPSK" w:hAnsi="TH SarabunPSK" w:cs="TH SarabunPSK"/>
          <w:sz w:val="32"/>
          <w:szCs w:val="32"/>
        </w:rPr>
        <w:t>2561</w:t>
      </w:r>
      <w:r w:rsidRPr="0007716E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07716E">
        <w:rPr>
          <w:rFonts w:ascii="TH SarabunPSK" w:hAnsi="TH SarabunPSK" w:cs="TH SarabunPSK"/>
          <w:sz w:val="32"/>
          <w:szCs w:val="32"/>
        </w:rPr>
        <w:t>127</w:t>
      </w:r>
      <w:r w:rsidRPr="0007716E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Pr="0007716E">
        <w:rPr>
          <w:rFonts w:ascii="TH SarabunPSK" w:hAnsi="TH SarabunPSK" w:cs="TH SarabunPSK"/>
          <w:sz w:val="32"/>
          <w:szCs w:val="32"/>
        </w:rPr>
        <w:t>128</w:t>
      </w:r>
      <w:r w:rsidRPr="0007716E">
        <w:rPr>
          <w:rFonts w:ascii="TH SarabunPSK" w:hAnsi="TH SarabunPSK" w:cs="TH SarabunPSK"/>
          <w:sz w:val="32"/>
          <w:szCs w:val="32"/>
          <w:cs/>
        </w:rPr>
        <w:t xml:space="preserve"> กรณีภายหลังการพ้นจากตำแหน่งของคณะรัฐมนตรีและให้สำนักเลขาธิการคณะรัฐมนตรีแจ้งให้ส่วนราชการ หน่วยงานของรัฐ และผู้ที่เกี่ยวข้องทราบและถือปฏิบัติต่อไป </w:t>
      </w:r>
    </w:p>
    <w:p w:rsidR="0006409D" w:rsidRPr="0007716E" w:rsidRDefault="0006409D" w:rsidP="00D21A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07716E">
        <w:rPr>
          <w:rFonts w:ascii="TH SarabunPSK" w:hAnsi="TH SarabunPSK" w:cs="TH SarabunPSK"/>
          <w:sz w:val="32"/>
          <w:szCs w:val="32"/>
          <w:cs/>
        </w:rPr>
        <w:tab/>
      </w:r>
      <w:r w:rsidRPr="0007716E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 ป.ป.ช. </w:t>
      </w:r>
      <w:r w:rsidR="00586D3C">
        <w:rPr>
          <w:rFonts w:ascii="TH SarabunPSK" w:hAnsi="TH SarabunPSK" w:cs="TH SarabunPSK" w:hint="cs"/>
          <w:sz w:val="32"/>
          <w:szCs w:val="32"/>
          <w:cs/>
        </w:rPr>
        <w:t xml:space="preserve">(วันที่ 27 กุมภาพันธ์ 2566) </w:t>
      </w:r>
      <w:r w:rsidRPr="0007716E">
        <w:rPr>
          <w:rFonts w:ascii="TH SarabunPSK" w:hAnsi="TH SarabunPSK" w:cs="TH SarabunPSK"/>
          <w:sz w:val="32"/>
          <w:szCs w:val="32"/>
          <w:cs/>
        </w:rPr>
        <w:t>รายงานว่า</w:t>
      </w:r>
    </w:p>
    <w:p w:rsidR="0006409D" w:rsidRPr="0007716E" w:rsidRDefault="0006409D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716E">
        <w:rPr>
          <w:rFonts w:ascii="TH SarabunPSK" w:hAnsi="TH SarabunPSK" w:cs="TH SarabunPSK"/>
          <w:sz w:val="32"/>
          <w:szCs w:val="32"/>
          <w:cs/>
        </w:rPr>
        <w:tab/>
      </w:r>
      <w:r w:rsidRPr="0007716E">
        <w:rPr>
          <w:rFonts w:ascii="TH SarabunPSK" w:hAnsi="TH SarabunPSK" w:cs="TH SarabunPSK"/>
          <w:sz w:val="32"/>
          <w:szCs w:val="32"/>
          <w:cs/>
        </w:rPr>
        <w:tab/>
        <w:t>1. ด้วยสมาชิกภาพของสมาชิกสภาผู้แทนราษฎรจะสิ้นสุดลงเมื่อถึงคราวออกตามอายุของสภาผู้แทนราษฎรหรือมีการยุบสภาผู้แทนราษฎ</w:t>
      </w:r>
      <w:r w:rsidR="002C0CC6" w:rsidRPr="0007716E">
        <w:rPr>
          <w:rFonts w:ascii="TH SarabunPSK" w:hAnsi="TH SarabunPSK" w:cs="TH SarabunPSK"/>
          <w:sz w:val="32"/>
          <w:szCs w:val="32"/>
          <w:cs/>
        </w:rPr>
        <w:t>ร</w:t>
      </w:r>
      <w:r w:rsidRPr="000771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716E">
        <w:rPr>
          <w:rFonts w:ascii="TH SarabunPSK" w:hAnsi="TH SarabunPSK" w:cs="TH SarabunPSK"/>
          <w:b/>
          <w:bCs/>
          <w:sz w:val="32"/>
          <w:szCs w:val="32"/>
          <w:cs/>
        </w:rPr>
        <w:t>โดยสภาผู้แทนราษฎรไทยชุดปัจจุบัน</w:t>
      </w:r>
      <w:r w:rsidR="002C0CC6" w:rsidRPr="000771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7716E">
        <w:rPr>
          <w:rFonts w:ascii="TH SarabunPSK" w:hAnsi="TH SarabunPSK" w:cs="TH SarabunPSK"/>
          <w:b/>
          <w:bCs/>
          <w:sz w:val="32"/>
          <w:szCs w:val="32"/>
          <w:cs/>
        </w:rPr>
        <w:t xml:space="preserve">(ชุดที่ </w:t>
      </w:r>
      <w:r w:rsidR="002C0CC6" w:rsidRPr="0007716E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2C0CC6" w:rsidRPr="0007716E">
        <w:rPr>
          <w:rFonts w:ascii="TH SarabunPSK" w:hAnsi="TH SarabunPSK" w:cs="TH SarabunPSK"/>
          <w:b/>
          <w:bCs/>
          <w:sz w:val="32"/>
          <w:szCs w:val="32"/>
          <w:cs/>
        </w:rPr>
        <w:t>) จะครบวาระสี่ปี ในช่ว</w:t>
      </w:r>
      <w:r w:rsidRPr="0007716E">
        <w:rPr>
          <w:rFonts w:ascii="TH SarabunPSK" w:hAnsi="TH SarabunPSK" w:cs="TH SarabunPSK"/>
          <w:b/>
          <w:bCs/>
          <w:sz w:val="32"/>
          <w:szCs w:val="32"/>
          <w:cs/>
        </w:rPr>
        <w:t xml:space="preserve">งเดือนมีนาคม </w:t>
      </w:r>
      <w:r w:rsidR="002C0CC6" w:rsidRPr="0007716E">
        <w:rPr>
          <w:rFonts w:ascii="TH SarabunPSK" w:hAnsi="TH SarabunPSK" w:cs="TH SarabunPSK"/>
          <w:b/>
          <w:bCs/>
          <w:sz w:val="32"/>
          <w:szCs w:val="32"/>
          <w:cs/>
        </w:rPr>
        <w:t xml:space="preserve">2566  </w:t>
      </w:r>
      <w:r w:rsidRPr="0007716E">
        <w:rPr>
          <w:rFonts w:ascii="TH SarabunPSK" w:hAnsi="TH SarabunPSK" w:cs="TH SarabunPSK"/>
          <w:b/>
          <w:bCs/>
          <w:sz w:val="32"/>
          <w:szCs w:val="32"/>
          <w:cs/>
        </w:rPr>
        <w:t>ซึ่งจะส่งผลให้รัฐมนตรีทั้งคณะพ้นจากตำแหน่ง</w:t>
      </w:r>
      <w:r w:rsidRPr="0007716E">
        <w:rPr>
          <w:rFonts w:ascii="TH SarabunPSK" w:hAnsi="TH SarabunPSK" w:cs="TH SarabunPSK"/>
          <w:sz w:val="32"/>
          <w:szCs w:val="32"/>
          <w:cs/>
        </w:rPr>
        <w:t>อันเป็นไปตามรัฐธรรมนูญแห่งราชอาณาจักรไทย</w:t>
      </w:r>
    </w:p>
    <w:p w:rsidR="002C0CC6" w:rsidRPr="0007716E" w:rsidRDefault="002C0CC6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716E">
        <w:rPr>
          <w:rFonts w:ascii="TH SarabunPSK" w:hAnsi="TH SarabunPSK" w:cs="TH SarabunPSK"/>
          <w:sz w:val="32"/>
          <w:szCs w:val="32"/>
          <w:cs/>
        </w:rPr>
        <w:tab/>
      </w:r>
      <w:r w:rsidRPr="0007716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06409D" w:rsidRPr="0007716E">
        <w:rPr>
          <w:rFonts w:ascii="TH SarabunPSK" w:hAnsi="TH SarabunPSK" w:cs="TH SarabunPSK"/>
          <w:sz w:val="32"/>
          <w:szCs w:val="32"/>
          <w:cs/>
        </w:rPr>
        <w:t>พระราชบัญญัติประกอบรัฐธรรมนูญว่าด้วยการป้องกันฯ พ.ศ</w:t>
      </w:r>
      <w:r w:rsidRPr="0007716E">
        <w:rPr>
          <w:rFonts w:ascii="TH SarabunPSK" w:hAnsi="TH SarabunPSK" w:cs="TH SarabunPSK"/>
          <w:sz w:val="32"/>
          <w:szCs w:val="32"/>
          <w:cs/>
        </w:rPr>
        <w:t>.</w:t>
      </w:r>
      <w:r w:rsidR="0006409D" w:rsidRPr="000771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716E">
        <w:rPr>
          <w:rFonts w:ascii="TH SarabunPSK" w:hAnsi="TH SarabunPSK" w:cs="TH SarabunPSK"/>
          <w:sz w:val="32"/>
          <w:szCs w:val="32"/>
          <w:cs/>
        </w:rPr>
        <w:t xml:space="preserve">2561 </w:t>
      </w:r>
    </w:p>
    <w:p w:rsidR="00127D21" w:rsidRPr="0007716E" w:rsidRDefault="002C0CC6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716E">
        <w:rPr>
          <w:rFonts w:ascii="TH SarabunPSK" w:hAnsi="TH SarabunPSK" w:cs="TH SarabunPSK"/>
          <w:sz w:val="32"/>
          <w:szCs w:val="32"/>
          <w:cs/>
        </w:rPr>
        <w:tab/>
      </w:r>
      <w:r w:rsidRPr="0007716E">
        <w:rPr>
          <w:rFonts w:ascii="TH SarabunPSK" w:hAnsi="TH SarabunPSK" w:cs="TH SarabunPSK"/>
          <w:sz w:val="32"/>
          <w:szCs w:val="32"/>
          <w:cs/>
        </w:rPr>
        <w:tab/>
      </w:r>
      <w:r w:rsidRPr="0007716E">
        <w:rPr>
          <w:rFonts w:ascii="TH SarabunPSK" w:hAnsi="TH SarabunPSK" w:cs="TH SarabunPSK"/>
          <w:sz w:val="32"/>
          <w:szCs w:val="32"/>
          <w:cs/>
        </w:rPr>
        <w:tab/>
        <w:t>(1</w:t>
      </w:r>
      <w:r w:rsidR="0006409D" w:rsidRPr="0007716E">
        <w:rPr>
          <w:rFonts w:ascii="TH SarabunPSK" w:hAnsi="TH SarabunPSK" w:cs="TH SarabunPSK"/>
          <w:sz w:val="32"/>
          <w:szCs w:val="32"/>
          <w:cs/>
        </w:rPr>
        <w:t xml:space="preserve">) มาตรา </w:t>
      </w:r>
      <w:r w:rsidRPr="0007716E">
        <w:rPr>
          <w:rFonts w:ascii="TH SarabunPSK" w:hAnsi="TH SarabunPSK" w:cs="TH SarabunPSK"/>
          <w:sz w:val="32"/>
          <w:szCs w:val="32"/>
          <w:cs/>
        </w:rPr>
        <w:t>127</w:t>
      </w:r>
      <w:r w:rsidR="0006409D" w:rsidRPr="0007716E">
        <w:rPr>
          <w:rFonts w:ascii="TH SarabunPSK" w:hAnsi="TH SarabunPSK" w:cs="TH SarabunPSK"/>
          <w:sz w:val="32"/>
          <w:szCs w:val="32"/>
          <w:cs/>
        </w:rPr>
        <w:t xml:space="preserve"> บัญญัติ</w:t>
      </w:r>
      <w:r w:rsidR="0006409D" w:rsidRPr="0007716E">
        <w:rPr>
          <w:rFonts w:ascii="TH SarabunPSK" w:hAnsi="TH SarabunPSK" w:cs="TH SarabunPSK"/>
          <w:b/>
          <w:bCs/>
          <w:sz w:val="32"/>
          <w:szCs w:val="32"/>
          <w:cs/>
        </w:rPr>
        <w:t>ห้ามมิให้</w:t>
      </w:r>
      <w:r w:rsidR="0006409D" w:rsidRPr="0007716E">
        <w:rPr>
          <w:rFonts w:ascii="TH SarabunPSK" w:hAnsi="TH SarabunPSK" w:cs="TH SarabunPSK"/>
          <w:sz w:val="32"/>
          <w:szCs w:val="32"/>
          <w:cs/>
        </w:rPr>
        <w:t>กรรมการ ผู้ดำรงตำแหน่งในองค์กรอิสระผู้ดำรงตำแหน่งระดับสูงและ</w:t>
      </w:r>
      <w:r w:rsidR="0006409D" w:rsidRPr="0007716E">
        <w:rPr>
          <w:rFonts w:ascii="TH SarabunPSK" w:hAnsi="TH SarabunPSK" w:cs="TH SarabunPSK"/>
          <w:b/>
          <w:bCs/>
          <w:sz w:val="32"/>
          <w:szCs w:val="32"/>
          <w:cs/>
        </w:rPr>
        <w:t>ผู้ดำรงตำแหน่งทางการเมืองที่คณะกรรมการ ป.ป.ช.</w:t>
      </w:r>
      <w:r w:rsidRPr="000771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6409D" w:rsidRPr="0007716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 ดำเนินการใดตามมาตรา </w:t>
      </w:r>
      <w:r w:rsidRPr="0007716E">
        <w:rPr>
          <w:rFonts w:ascii="TH SarabunPSK" w:hAnsi="TH SarabunPSK" w:cs="TH SarabunPSK"/>
          <w:b/>
          <w:bCs/>
          <w:sz w:val="32"/>
          <w:szCs w:val="32"/>
        </w:rPr>
        <w:t>126</w:t>
      </w:r>
      <w:r w:rsidRPr="0007716E">
        <w:rPr>
          <w:rFonts w:ascii="TH SarabunPSK" w:hAnsi="TH SarabunPSK" w:cs="TH SarabunPSK"/>
          <w:b/>
          <w:bCs/>
          <w:sz w:val="32"/>
          <w:szCs w:val="32"/>
          <w:cs/>
        </w:rPr>
        <w:t xml:space="preserve"> (4)</w:t>
      </w:r>
      <w:r w:rsidRPr="0007716E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="0006409D" w:rsidRPr="000771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ภายในสองปีนับแต่วันที่พ้นจากตำแหน่ง</w:t>
      </w:r>
      <w:r w:rsidR="0006409D" w:rsidRPr="0007716E">
        <w:rPr>
          <w:rFonts w:ascii="TH SarabunPSK" w:hAnsi="TH SarabunPSK" w:cs="TH SarabunPSK"/>
          <w:sz w:val="32"/>
          <w:szCs w:val="32"/>
          <w:cs/>
        </w:rPr>
        <w:t xml:space="preserve"> ประกอบกับคณะกรรมการ ป.ป.ช. ได้ออกประกาศคณะกรรมการ ป.ป.ช.</w:t>
      </w:r>
      <w:r w:rsidR="000732D4" w:rsidRPr="000771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409D" w:rsidRPr="0007716E">
        <w:rPr>
          <w:rFonts w:ascii="TH SarabunPSK" w:hAnsi="TH SarabunPSK" w:cs="TH SarabunPSK"/>
          <w:sz w:val="32"/>
          <w:szCs w:val="32"/>
          <w:cs/>
        </w:rPr>
        <w:t>เรื่อง กำหนดตำแหน่งซึ่งต้องห้ามมิให้</w:t>
      </w:r>
      <w:r w:rsidR="00127D21" w:rsidRPr="0007716E">
        <w:rPr>
          <w:rFonts w:ascii="TH SarabunPSK" w:hAnsi="TH SarabunPSK" w:cs="TH SarabunPSK"/>
          <w:sz w:val="32"/>
          <w:szCs w:val="32"/>
          <w:cs/>
        </w:rPr>
        <w:t>ดำเนินการตามมาตรา 127</w:t>
      </w:r>
      <w:r w:rsidR="00747B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D21" w:rsidRPr="0007716E">
        <w:rPr>
          <w:rFonts w:ascii="TH SarabunPSK" w:hAnsi="TH SarabunPSK" w:cs="TH SarabunPSK"/>
          <w:sz w:val="32"/>
          <w:szCs w:val="32"/>
          <w:cs/>
        </w:rPr>
        <w:t>พ.ศ. 2563</w:t>
      </w:r>
      <w:r w:rsidR="00127D21" w:rsidRPr="0007716E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="00127D21" w:rsidRPr="0007716E">
        <w:rPr>
          <w:rFonts w:ascii="TH SarabunPSK" w:hAnsi="TH SarabunPSK" w:cs="TH SarabunPSK"/>
          <w:sz w:val="32"/>
          <w:szCs w:val="32"/>
          <w:cs/>
        </w:rPr>
        <w:t xml:space="preserve"> โดยข้อ 3 (1) บัญญัติให้ตำแหน่งนายกรัฐมนตรีและรัฐมนตรี เป็นตำแหน่งต้องห้ามมิให้ดำเนินการตามมาตรา 126 (4) </w:t>
      </w:r>
    </w:p>
    <w:p w:rsidR="00127D21" w:rsidRPr="00D21A9A" w:rsidRDefault="00127D21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716E">
        <w:rPr>
          <w:rFonts w:ascii="TH SarabunPSK" w:hAnsi="TH SarabunPSK" w:cs="TH SarabunPSK"/>
          <w:sz w:val="32"/>
          <w:szCs w:val="32"/>
          <w:cs/>
        </w:rPr>
        <w:tab/>
      </w:r>
      <w:r w:rsidRPr="0007716E">
        <w:rPr>
          <w:rFonts w:ascii="TH SarabunPSK" w:hAnsi="TH SarabunPSK" w:cs="TH SarabunPSK"/>
          <w:sz w:val="32"/>
          <w:szCs w:val="32"/>
          <w:cs/>
        </w:rPr>
        <w:tab/>
      </w:r>
      <w:r w:rsidRPr="0007716E">
        <w:rPr>
          <w:rFonts w:ascii="TH SarabunPSK" w:hAnsi="TH SarabunPSK" w:cs="TH SarabunPSK"/>
          <w:sz w:val="32"/>
          <w:szCs w:val="32"/>
          <w:cs/>
        </w:rPr>
        <w:tab/>
        <w:t>(2) มาตรา 128 บัญญัติ</w:t>
      </w:r>
      <w:r w:rsidRPr="0007716E">
        <w:rPr>
          <w:rFonts w:ascii="TH SarabunPSK" w:hAnsi="TH SarabunPSK" w:cs="TH SarabunPSK"/>
          <w:b/>
          <w:bCs/>
          <w:sz w:val="32"/>
          <w:szCs w:val="32"/>
          <w:cs/>
        </w:rPr>
        <w:t>ห้ามมิให้เจ้าพนักงานของรัฐผู้ใดรับทรัพย์สินหรือประโยชน์อื่นใดอันอาจคำนวณเป็นเงินได้จากผู้ใด นอกเหนือจากทรัพย์สินหรือประโยชน์อันควรได้ตามกฎหมาย กฎ หรือข้อบังคับที่ออก</w:t>
      </w:r>
      <w:r w:rsidRPr="0007716E">
        <w:rPr>
          <w:rFonts w:ascii="TH SarabunPSK" w:hAnsi="TH SarabunPSK" w:cs="TH SarabunPSK"/>
          <w:sz w:val="32"/>
          <w:szCs w:val="32"/>
          <w:cs/>
        </w:rPr>
        <w:t xml:space="preserve">โดยอาศัยอำนาจตามบทบัญญัติแห่งกฎหมาย เว้นแต่การรับทรัพย์สินหรือประโยชน์อื่นใดโดยธรรมจรรยาตามหลักเกณฑ์และจำนวนที่คณะกรรมการ ป.ป.ช. กำหนด ทั้งนี้ </w:t>
      </w:r>
      <w:r w:rsidRPr="0007716E">
        <w:rPr>
          <w:rFonts w:ascii="TH SarabunPSK" w:hAnsi="TH SarabunPSK" w:cs="TH SarabunPSK"/>
          <w:b/>
          <w:bCs/>
          <w:sz w:val="32"/>
          <w:szCs w:val="32"/>
          <w:cs/>
        </w:rPr>
        <w:t>วรรคสามบัญญัติให้ใช้บังคับกับการรับทรัพย์สินหรือประโยชน์อื่นใดของผู้ซึ่งพ้นจากการเป็นเจ้าพนักงานของรัฐมาแล้วยังไม่ถึงสองปีด้วยโดยอนุโลม</w:t>
      </w:r>
      <w:r w:rsidRPr="00D21A9A">
        <w:rPr>
          <w:rFonts w:ascii="TH SarabunPSK" w:hAnsi="TH SarabunPSK" w:cs="TH SarabunPSK"/>
          <w:sz w:val="32"/>
          <w:szCs w:val="32"/>
          <w:cs/>
        </w:rPr>
        <w:t>โดย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นายกรัฐมนตรีและรัฐมนตรีถือเป็นเจ้าพนักงานของรัฐตามพระราชบัญญัติดังกล่าว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ประกอบกับคณะกรรมการ ป.ป.ช. ได้ออกประกาศคณะกรรมการ ป.ป.ช. เรื่อง หลักเกณฑ์การรับทรัพย์สินหรือประโยชน์อื่นใดโดยธรรมจรรยาของเจ้าพนักงานของรัฐ พ.ศ. 2563</w:t>
      </w:r>
      <w:r w:rsidRPr="00D21A9A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</w:p>
    <w:p w:rsidR="0006409D" w:rsidRPr="00D21A9A" w:rsidRDefault="00083D4E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127D21" w:rsidRPr="00D21A9A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 ป.ป.ช. เห็นควรมีข้อเสนอแนะเพื่อป้องกันการขัดกันระหว่างประโยชน์ส่วนบุคคลกับประโยชน์ส่วนรวม</w:t>
      </w:r>
      <w:r w:rsidR="00127D21" w:rsidRPr="00D21A9A">
        <w:rPr>
          <w:rFonts w:ascii="TH SarabunPSK" w:hAnsi="TH SarabunPSK" w:cs="TH SarabunPSK"/>
          <w:sz w:val="32"/>
          <w:szCs w:val="32"/>
          <w:cs/>
        </w:rPr>
        <w:t xml:space="preserve"> ตามพระราชบัญญัติประกอบธรรมนูญว่าด้วยการป้องกันฯ พ.ศ. </w:t>
      </w:r>
      <w:r w:rsidR="00270F14" w:rsidRPr="00D21A9A">
        <w:rPr>
          <w:rFonts w:ascii="TH SarabunPSK" w:hAnsi="TH SarabunPSK" w:cs="TH SarabunPSK"/>
          <w:sz w:val="32"/>
          <w:szCs w:val="32"/>
        </w:rPr>
        <w:t>2561</w:t>
      </w:r>
      <w:r w:rsidR="00127D21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7D21" w:rsidRPr="00D21A9A">
        <w:rPr>
          <w:rFonts w:ascii="TH SarabunPSK" w:hAnsi="TH SarabunPSK" w:cs="TH SarabunPSK"/>
          <w:b/>
          <w:bCs/>
          <w:sz w:val="32"/>
          <w:szCs w:val="32"/>
          <w:cs/>
        </w:rPr>
        <w:t>กรณีภายหลังการพ้นจากตำแหน่งของคณะรัฐมนต</w:t>
      </w:r>
      <w:r w:rsidR="00270F14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รี </w:t>
      </w:r>
      <w:r w:rsidR="00270F14" w:rsidRPr="00D21A9A">
        <w:rPr>
          <w:rFonts w:ascii="TH SarabunPSK" w:hAnsi="TH SarabunPSK" w:cs="TH SarabunPSK"/>
          <w:sz w:val="32"/>
          <w:szCs w:val="32"/>
          <w:cs/>
        </w:rPr>
        <w:t>ดังนี้</w:t>
      </w:r>
      <w:r w:rsidR="00270F14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E11EC" w:rsidRPr="00D21A9A" w:rsidRDefault="00AE11EC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="00747BD1">
        <w:rPr>
          <w:rFonts w:ascii="TH SarabunPSK" w:hAnsi="TH SarabunPSK" w:cs="TH SarabunPSK" w:hint="cs"/>
          <w:sz w:val="32"/>
          <w:szCs w:val="32"/>
          <w:cs/>
        </w:rPr>
        <w:t>(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เห็นควรให้สำนักเลขาธิการคณะรัฐมนตรี (สลค.) ประชาสัมพันธ์รณรงค์ส่งเสริมการป้องกันการขัดกันระหว่างประโยชน์ส่วนบุคคลกับประโยชน์ส่วนรวมตามพระราชบัญญัติประกอบรัฐธรรมนูญว่าด้วยการป้องกันฯ พ.ศ. </w:t>
      </w:r>
      <w:r w:rsidRPr="00D21A9A">
        <w:rPr>
          <w:rFonts w:ascii="TH SarabunPSK" w:hAnsi="TH SarabunPSK" w:cs="TH SarabunPSK"/>
          <w:b/>
          <w:bCs/>
          <w:sz w:val="32"/>
          <w:szCs w:val="32"/>
        </w:rPr>
        <w:t>2561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D21A9A">
        <w:rPr>
          <w:rFonts w:ascii="TH SarabunPSK" w:hAnsi="TH SarabunPSK" w:cs="TH SarabunPSK"/>
          <w:sz w:val="32"/>
          <w:szCs w:val="32"/>
        </w:rPr>
        <w:t xml:space="preserve">127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และมาตรา </w:t>
      </w:r>
      <w:r w:rsidRPr="00D21A9A">
        <w:rPr>
          <w:rFonts w:ascii="TH SarabunPSK" w:hAnsi="TH SarabunPSK" w:cs="TH SarabunPSK"/>
          <w:sz w:val="32"/>
          <w:szCs w:val="32"/>
        </w:rPr>
        <w:t>128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รวมถึงประกาศคณะกรรมการ ป.ป.ช. ที่เกี่ยวข้อง กรณีภายหลังคณะรัฐมนตรีซึ่งพ้นจากตำแหน่งตามรัฐธรรมนูญแห่งราชอาณาจักรไทย มาตรา 167 และกรณีความเป็นรัฐมนตรีสิ้นสุดลงเฉพาะตัว ตามมาตรา </w:t>
      </w:r>
      <w:r w:rsidRPr="00D21A9A">
        <w:rPr>
          <w:rFonts w:ascii="TH SarabunPSK" w:hAnsi="TH SarabunPSK" w:cs="TH SarabunPSK"/>
          <w:sz w:val="32"/>
          <w:szCs w:val="32"/>
        </w:rPr>
        <w:t>170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เมื่อลาออก หรือด้วยเหตุอื่น แล้วแต่กรณี ซึ่งยังอยู่ภายใต้บังคับมาตรา </w:t>
      </w:r>
      <w:r w:rsidRPr="00D21A9A">
        <w:rPr>
          <w:rFonts w:ascii="TH SarabunPSK" w:hAnsi="TH SarabunPSK" w:cs="TH SarabunPSK"/>
          <w:sz w:val="32"/>
          <w:szCs w:val="32"/>
        </w:rPr>
        <w:t>127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Pr="00D21A9A">
        <w:rPr>
          <w:rFonts w:ascii="TH SarabunPSK" w:hAnsi="TH SarabunPSK" w:cs="TH SarabunPSK"/>
          <w:sz w:val="32"/>
          <w:szCs w:val="32"/>
        </w:rPr>
        <w:t>128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แห่งพระราชบัญญัติประกอบรัฐธรรมนูญว่าด้วยการป้องกันและปราบปรามการทุจริตฯ พ.ศ. 2561 อีกสองปี รวมถึงพิจารณาจัดทำสื่อประชาสัมพันธ์ในรูปแบบต่าง ๆ เพื่อรณรงค์ส่งเสริมการป้องกันการกระทำความผิดที่เป็นการขัดกันระหว่างประโยชน์ส่วนบุคคลกับประโยชน์ส่วนรวม โดยประสานข้อมูลกับสำนักงานคณะกรรมการป้องกันและปราบปรามการทุจริตแห่งชาติ (สำนักงาน ป.ป.ช.)</w:t>
      </w:r>
    </w:p>
    <w:p w:rsidR="00AE11EC" w:rsidRPr="00D21A9A" w:rsidRDefault="00AE11EC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เห็นควรให้ สลค. เผยแพร่คู่มือการป้องกันการกระทำความผิดเกี่ยวกับการขัดกันระหว่างประโยชน์ส่วนบุคคลกับประโยชน์ส่วนรวม มาตรา 126 และมาตรา 127 และคู่มือการป้องกันการกระทำความผิดเกี่ยวกับการขัดกันระหว่างประโยชน์ส่วนบุคคลกับประโยชน์ส่วนรวม ตามมาตรา </w:t>
      </w:r>
      <w:r w:rsidRPr="00D21A9A">
        <w:rPr>
          <w:rFonts w:ascii="TH SarabunPSK" w:hAnsi="TH SarabunPSK" w:cs="TH SarabunPSK"/>
          <w:b/>
          <w:bCs/>
          <w:sz w:val="32"/>
          <w:szCs w:val="32"/>
        </w:rPr>
        <w:t>128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ให้กับคณะรัฐมนตรีซึ่งพ้นจากตำแหน่ง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ตามรัฐธรรมนูญแห่งราชอาณาจักรไทย มาตรา </w:t>
      </w:r>
      <w:r w:rsidRPr="00D21A9A">
        <w:rPr>
          <w:rFonts w:ascii="TH SarabunPSK" w:hAnsi="TH SarabunPSK" w:cs="TH SarabunPSK"/>
          <w:sz w:val="32"/>
          <w:szCs w:val="32"/>
        </w:rPr>
        <w:t>167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และรัฐมนตรีซึ่งได้พ้นจากตำแหน่งเนื่องจากความเป็นรัฐมนตรีสิ้นสุดลงเฉพาะตัว ตามมาตรา </w:t>
      </w:r>
      <w:r w:rsidRPr="00D21A9A">
        <w:rPr>
          <w:rFonts w:ascii="TH SarabunPSK" w:hAnsi="TH SarabunPSK" w:cs="TH SarabunPSK"/>
          <w:sz w:val="32"/>
          <w:szCs w:val="32"/>
        </w:rPr>
        <w:t>170</w:t>
      </w:r>
      <w:r w:rsidR="00747B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เมื่อลาออก หรือด้วยเหตุอื่น แล้วแต่กรณีซึ่งยังอยู่ภายใต้บังคับมาตรา </w:t>
      </w:r>
      <w:r w:rsidRPr="00D21A9A">
        <w:rPr>
          <w:rFonts w:ascii="TH SarabunPSK" w:hAnsi="TH SarabunPSK" w:cs="TH SarabunPSK"/>
          <w:sz w:val="32"/>
          <w:szCs w:val="32"/>
        </w:rPr>
        <w:t>127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Pr="00D21A9A">
        <w:rPr>
          <w:rFonts w:ascii="TH SarabunPSK" w:hAnsi="TH SarabunPSK" w:cs="TH SarabunPSK"/>
          <w:sz w:val="32"/>
          <w:szCs w:val="32"/>
        </w:rPr>
        <w:t>128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แห่งพระราชบัญญัติประกอบรัฐธรรมนูญว่าด้วยการป้องกันฯ พ.ศ. </w:t>
      </w:r>
      <w:r w:rsidRPr="00D21A9A">
        <w:rPr>
          <w:rFonts w:ascii="TH SarabunPSK" w:hAnsi="TH SarabunPSK" w:cs="TH SarabunPSK"/>
          <w:sz w:val="32"/>
          <w:szCs w:val="32"/>
        </w:rPr>
        <w:t>2561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อีกสองปี</w:t>
      </w:r>
    </w:p>
    <w:p w:rsidR="00AE11EC" w:rsidRPr="00D21A9A" w:rsidRDefault="00AE11EC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(3) กรณีหากมีประเด็นข้อหารือเกี่ยวกับแนวทางปฏิบัติตามพระราชบัญญัติประกอบรัฐธรรมนูญว่าด้วยการป้องกันฯ พ.ศ. </w:t>
      </w:r>
      <w:r w:rsidRPr="00D21A9A">
        <w:rPr>
          <w:rFonts w:ascii="TH SarabunPSK" w:hAnsi="TH SarabunPSK" w:cs="TH SarabunPSK"/>
          <w:sz w:val="32"/>
          <w:szCs w:val="32"/>
        </w:rPr>
        <w:t>2561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D21A9A">
        <w:rPr>
          <w:rFonts w:ascii="TH SarabunPSK" w:hAnsi="TH SarabunPSK" w:cs="TH SarabunPSK"/>
          <w:sz w:val="32"/>
          <w:szCs w:val="32"/>
        </w:rPr>
        <w:t xml:space="preserve">127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และมาตรา 128 สามารถสอบถามไปยังสำนักงาน ป.ป.ช. (โทรศัพท์หมายเลข 0 2528 4800 ต่อ 4923 และ 4925) หรือทำหนังสือหารือมายังสำนักงาน ป.ป.ช. (เลขที่ 361 ถนนนนทบุรี ตำบลท่าทราย อำเภอเมืองนนทบุรี จังหวัดนนทบุรี 11000) </w:t>
      </w:r>
    </w:p>
    <w:p w:rsidR="002C0CC6" w:rsidRPr="00D21A9A" w:rsidRDefault="002C0CC6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t>__________________</w:t>
      </w:r>
    </w:p>
    <w:p w:rsidR="0006409D" w:rsidRPr="00D21A9A" w:rsidRDefault="00575DEF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="0006409D" w:rsidRPr="00D21A9A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D21A9A">
        <w:rPr>
          <w:rFonts w:ascii="TH SarabunPSK" w:hAnsi="TH SarabunPSK" w:cs="TH SarabunPSK"/>
          <w:sz w:val="32"/>
          <w:szCs w:val="32"/>
          <w:cs/>
        </w:rPr>
        <w:t>126</w:t>
      </w:r>
      <w:r w:rsidR="0006409D" w:rsidRPr="00D21A9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21A9A">
        <w:rPr>
          <w:rFonts w:ascii="TH SarabunPSK" w:hAnsi="TH SarabunPSK" w:cs="TH SarabunPSK"/>
          <w:sz w:val="32"/>
          <w:szCs w:val="32"/>
          <w:cs/>
        </w:rPr>
        <w:t>4</w:t>
      </w:r>
      <w:r w:rsidR="0006409D" w:rsidRPr="00D21A9A">
        <w:rPr>
          <w:rFonts w:ascii="TH SarabunPSK" w:hAnsi="TH SarabunPSK" w:cs="TH SarabunPSK"/>
          <w:sz w:val="32"/>
          <w:szCs w:val="32"/>
          <w:cs/>
        </w:rPr>
        <w:t>) บัญญัติ</w:t>
      </w:r>
      <w:r w:rsidR="0006409D" w:rsidRPr="00D21A9A">
        <w:rPr>
          <w:rFonts w:ascii="TH SarabunPSK" w:hAnsi="TH SarabunPSK" w:cs="TH SarabunPSK"/>
          <w:b/>
          <w:bCs/>
          <w:sz w:val="32"/>
          <w:szCs w:val="32"/>
          <w:cs/>
        </w:rPr>
        <w:t>ห้ามเข้าไปมีส่วนได้เสียในฐานะเป็นกรรมการ ที่ปรึกษา ตัวแทน พนักงานหรือลูกจ้างในธุรกิจของเอกชนซึ่งอยู่ภายใต้การกำกับ ดูแล ควบคุม หรือตรวจสอบของหน่วยงานของรัฐที่เจ้าพนักงานของรัฐ</w:t>
      </w:r>
      <w:r w:rsidR="00D21A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409D" w:rsidRPr="00D21A9A">
        <w:rPr>
          <w:rFonts w:ascii="TH SarabunPSK" w:hAnsi="TH SarabunPSK" w:cs="TH SarabunPSK"/>
          <w:b/>
          <w:bCs/>
          <w:sz w:val="32"/>
          <w:szCs w:val="32"/>
          <w:cs/>
        </w:rPr>
        <w:t>ผู้นั้นสังกัดอยู่หรือปฏิบัติหน้าที่ในฐานะเป็นเจ้าพนักงานของรัฐ ซึ่งโดยสภาพของผลประโยชน์ของธุรกิจของเอกชนนั้นอาจขัดหรือแย้ง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ต่อปร</w:t>
      </w:r>
      <w:r w:rsidR="000732D4" w:rsidRPr="00D21A9A">
        <w:rPr>
          <w:rFonts w:ascii="TH SarabunPSK" w:hAnsi="TH SarabunPSK" w:cs="TH SarabunPSK"/>
          <w:b/>
          <w:bCs/>
          <w:sz w:val="32"/>
          <w:szCs w:val="32"/>
          <w:cs/>
        </w:rPr>
        <w:t>ะโยชน์ส่วนรวม หรือประโยชน์ทางราช</w:t>
      </w:r>
      <w:r w:rsidR="0006409D" w:rsidRPr="00D21A9A">
        <w:rPr>
          <w:rFonts w:ascii="TH SarabunPSK" w:hAnsi="TH SarabunPSK" w:cs="TH SarabunPSK"/>
          <w:b/>
          <w:bCs/>
          <w:sz w:val="32"/>
          <w:szCs w:val="32"/>
          <w:cs/>
        </w:rPr>
        <w:t>การ หรือกระทบต่อความมีอิสระ</w:t>
      </w:r>
      <w:r w:rsidR="00D21A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06409D" w:rsidRPr="00D21A9A">
        <w:rPr>
          <w:rFonts w:ascii="TH SarabunPSK" w:hAnsi="TH SarabunPSK" w:cs="TH SarabunPSK"/>
          <w:b/>
          <w:bCs/>
          <w:sz w:val="32"/>
          <w:szCs w:val="32"/>
          <w:cs/>
        </w:rPr>
        <w:t>ในการปฏิบัติหน้าที่ของเจ้าพนักงานของรัฐผู้นั้น</w:t>
      </w:r>
    </w:p>
    <w:p w:rsidR="0006409D" w:rsidRPr="00D21A9A" w:rsidRDefault="00575DEF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="0006409D" w:rsidRPr="00D21A9A">
        <w:rPr>
          <w:rFonts w:ascii="TH SarabunPSK" w:hAnsi="TH SarabunPSK" w:cs="TH SarabunPSK"/>
          <w:sz w:val="32"/>
          <w:szCs w:val="32"/>
          <w:cs/>
        </w:rPr>
        <w:t>ให้นำความในวรรคหนึ่ง มาใช้บังคับกับคู่สมรสของเจ้าพนักงานของรัฐตามวรรคหนึ่งด้วย โดยให้ถือว่าการดำเนินกิจการของคู่สมรสเป็นการ</w:t>
      </w:r>
      <w:r w:rsidRPr="00D21A9A">
        <w:rPr>
          <w:rFonts w:ascii="TH SarabunPSK" w:hAnsi="TH SarabunPSK" w:cs="TH SarabunPSK"/>
          <w:sz w:val="32"/>
          <w:szCs w:val="32"/>
          <w:cs/>
        </w:rPr>
        <w:t>ดำ</w:t>
      </w:r>
      <w:r w:rsidR="0006409D" w:rsidRPr="00D21A9A">
        <w:rPr>
          <w:rFonts w:ascii="TH SarabunPSK" w:hAnsi="TH SarabunPSK" w:cs="TH SarabunPSK"/>
          <w:sz w:val="32"/>
          <w:szCs w:val="32"/>
          <w:cs/>
        </w:rPr>
        <w:t>เนินกิจการของเจ้าพนักงานของรัฐ วันแต่เป็นกรณีที่คู่</w:t>
      </w:r>
      <w:r w:rsidRPr="00D21A9A">
        <w:rPr>
          <w:rFonts w:ascii="TH SarabunPSK" w:hAnsi="TH SarabunPSK" w:cs="TH SarabunPSK"/>
          <w:sz w:val="32"/>
          <w:szCs w:val="32"/>
          <w:cs/>
        </w:rPr>
        <w:t>ส</w:t>
      </w:r>
      <w:r w:rsidR="003521DD" w:rsidRPr="00D21A9A">
        <w:rPr>
          <w:rFonts w:ascii="TH SarabunPSK" w:hAnsi="TH SarabunPSK" w:cs="TH SarabunPSK"/>
          <w:sz w:val="32"/>
          <w:szCs w:val="32"/>
          <w:cs/>
        </w:rPr>
        <w:t>มรสนั้นดำเนินการอยู่ก่อนที่เจ้าพ</w:t>
      </w:r>
      <w:r w:rsidR="0006409D" w:rsidRPr="00D21A9A">
        <w:rPr>
          <w:rFonts w:ascii="TH SarabunPSK" w:hAnsi="TH SarabunPSK" w:cs="TH SarabunPSK"/>
          <w:sz w:val="32"/>
          <w:szCs w:val="32"/>
          <w:cs/>
        </w:rPr>
        <w:t>นักงานของรัฐจะเข้าดำรง</w:t>
      </w:r>
      <w:r w:rsidR="003521DD" w:rsidRPr="00D21A9A">
        <w:rPr>
          <w:rFonts w:ascii="TH SarabunPSK" w:hAnsi="TH SarabunPSK" w:cs="TH SarabunPSK"/>
          <w:sz w:val="32"/>
          <w:szCs w:val="32"/>
          <w:cs/>
        </w:rPr>
        <w:t>ตำ</w:t>
      </w:r>
      <w:r w:rsidR="0006409D" w:rsidRPr="00D21A9A">
        <w:rPr>
          <w:rFonts w:ascii="TH SarabunPSK" w:hAnsi="TH SarabunPSK" w:cs="TH SarabunPSK"/>
          <w:sz w:val="32"/>
          <w:szCs w:val="32"/>
          <w:cs/>
        </w:rPr>
        <w:t>แหน่ง</w:t>
      </w:r>
    </w:p>
    <w:p w:rsidR="00893C45" w:rsidRPr="00D21A9A" w:rsidRDefault="003521DD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="0006409D" w:rsidRPr="00D21A9A">
        <w:rPr>
          <w:rFonts w:ascii="TH SarabunPSK" w:hAnsi="TH SarabunPSK" w:cs="TH SarabunPSK"/>
          <w:sz w:val="32"/>
          <w:szCs w:val="32"/>
          <w:cs/>
        </w:rPr>
        <w:t>คู่สมรสตามวรรคสองให้หมายความรวมถึงผู้ซึ่งอยู่กินกันฉันสามีภริยาโดยมิได้จดทะเบียนสมรสด้วย ทั้งนี้ ตามหลักเกณฑ์</w:t>
      </w:r>
      <w:r w:rsidRPr="00D21A9A">
        <w:rPr>
          <w:rFonts w:ascii="TH SarabunPSK" w:hAnsi="TH SarabunPSK" w:cs="TH SarabunPSK"/>
          <w:sz w:val="32"/>
          <w:szCs w:val="32"/>
          <w:cs/>
        </w:rPr>
        <w:t>ที่คณะกรรมการ ป.ป.ช. กำหนด</w:t>
      </w:r>
    </w:p>
    <w:p w:rsidR="008B0F35" w:rsidRPr="00D21A9A" w:rsidRDefault="008B0F35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ข้อ 3 กำหนดให้ตำแหน่งดังต่อไปนี้ เป็นตำแหน่งซึ่งต้องห้ามมิให้ดำเนินการตามมาตรา 126 (4)  ประกอบด้วย </w:t>
      </w:r>
      <w:r w:rsidR="00D21A9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(1) ผู้ดำรงตำแหน่งทางการเมือง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(นายกรัฐมนตรี รัฐมนตรี สมาชิกสภาผู้แทนราษฎร และสมาชิกวุฒิสภา) และ </w:t>
      </w:r>
      <w:r w:rsidR="00D21A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35202" w:rsidRPr="00D21A9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) ผู้ดำรงตำแหน่งระดับสูง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E35202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>ข้าราชการพลเรือน (หัวหน้าส่วนราชการระดับกระทรวง ทบวง กรม) และข้าราชการทหาร (ปลัดกระทรวงกลาโหม</w:t>
      </w:r>
      <w:r w:rsidR="00E35202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>ผู้บัญชาการทหารสูงสุด และผู้บัญชาการเหล่าทัพ) ผู้บัญชาการตำรวจแห่งชาติ ผู้ว่าราชการจังหวัด ปลัดกรุงเทพมหานคร</w:t>
      </w:r>
      <w:r w:rsidR="00E35202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>ผู้บริหารสูงสุดของรัฐวิสาหกิจตามกฎหมายว่าด้วยวิธีการงบประมาณ หัวหน้าหน่วยงานขององค์กรอิสระตามรัฐธรรมนูญ</w:t>
      </w:r>
      <w:r w:rsidR="00E35202" w:rsidRPr="00D21A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21A9A">
        <w:rPr>
          <w:rFonts w:ascii="TH SarabunPSK" w:hAnsi="TH SarabunPSK" w:cs="TH SarabunPSK"/>
          <w:sz w:val="32"/>
          <w:szCs w:val="32"/>
          <w:cs/>
        </w:rPr>
        <w:t>(เลขาธิการคณะกรรมการการเลือกตั้ง เลขาธิการสำนักงานผู้ตรวจการแผ่นดิน เลขาธิการคณะกรรมการป้องกันและปราบปรามการทุจริตแห่งชาติ และเลขาธิการคณะกรรมการสิทธิมนุษยชนแห่งชาติ</w:t>
      </w:r>
      <w:r w:rsidR="000732D4" w:rsidRPr="00D21A9A">
        <w:rPr>
          <w:rFonts w:ascii="TH SarabunPSK" w:hAnsi="TH SarabunPSK" w:cs="TH SarabunPSK"/>
          <w:sz w:val="32"/>
          <w:szCs w:val="32"/>
          <w:cs/>
        </w:rPr>
        <w:t>)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และผู้ซึ่งดำรงตำแหน่งเทียบเท่าตามที่คณะกรรมการ ป.ป.ช.</w:t>
      </w:r>
      <w:r w:rsidR="00E35202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กำหนด </w:t>
      </w:r>
      <w:r w:rsidRPr="00D21A9A">
        <w:rPr>
          <w:rFonts w:ascii="TH SarabunPSK" w:hAnsi="TH SarabunPSK" w:cs="TH SarabunPSK"/>
          <w:sz w:val="32"/>
          <w:szCs w:val="32"/>
          <w:cs/>
        </w:rPr>
        <w:lastRenderedPageBreak/>
        <w:t>(เลขาธิการสำนักงานศาลรัฐธรรมนูญ เลขาธิการสำนักงานศาลยุติธรรม เลขาธิการสำนักงานศาลปกครอง เลขาธิการ</w:t>
      </w:r>
      <w:r w:rsidR="00E35202" w:rsidRPr="00D21A9A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>สภาผู้แทนราษฎร และเลขาธิการวุฒิสภา)</w:t>
      </w:r>
    </w:p>
    <w:p w:rsidR="008B0F35" w:rsidRPr="00D21A9A" w:rsidRDefault="00E35202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8B0F35" w:rsidRPr="00D21A9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D21A9A">
        <w:rPr>
          <w:rFonts w:ascii="TH SarabunPSK" w:hAnsi="TH SarabunPSK" w:cs="TH SarabunPSK"/>
          <w:sz w:val="32"/>
          <w:szCs w:val="32"/>
        </w:rPr>
        <w:t>6</w:t>
      </w:r>
      <w:r w:rsidR="008B0F35" w:rsidRPr="00D21A9A">
        <w:rPr>
          <w:rFonts w:ascii="TH SarabunPSK" w:hAnsi="TH SarabunPSK" w:cs="TH SarabunPSK"/>
          <w:sz w:val="32"/>
          <w:szCs w:val="32"/>
          <w:cs/>
        </w:rPr>
        <w:t xml:space="preserve"> กำหนดให้</w:t>
      </w:r>
      <w:r w:rsidR="008B0F35" w:rsidRPr="00D21A9A">
        <w:rPr>
          <w:rFonts w:ascii="TH SarabunPSK" w:hAnsi="TH SarabunPSK" w:cs="TH SarabunPSK"/>
          <w:b/>
          <w:bCs/>
          <w:sz w:val="32"/>
          <w:szCs w:val="32"/>
          <w:cs/>
        </w:rPr>
        <w:t>เจ้าพนักงานของรัฐจะรับทรัพย์สินหรือประโยชน์อื่นใดโดยธรรมจรรยาได้</w:t>
      </w:r>
      <w:r w:rsidR="008B0F35" w:rsidRPr="00D21A9A">
        <w:rPr>
          <w:rFonts w:ascii="TH SarabunPSK" w:hAnsi="TH SarabunPSK" w:cs="TH SarabunPSK"/>
          <w:sz w:val="32"/>
          <w:szCs w:val="32"/>
          <w:cs/>
        </w:rPr>
        <w:t xml:space="preserve"> ดังต่อไปนี้ (</w:t>
      </w:r>
      <w:r w:rsidRPr="00D21A9A">
        <w:rPr>
          <w:rFonts w:ascii="TH SarabunPSK" w:hAnsi="TH SarabunPSK" w:cs="TH SarabunPSK"/>
          <w:sz w:val="32"/>
          <w:szCs w:val="32"/>
          <w:cs/>
        </w:rPr>
        <w:t>1</w:t>
      </w:r>
      <w:r w:rsidR="008B0F35" w:rsidRPr="00D21A9A">
        <w:rPr>
          <w:rFonts w:ascii="TH SarabunPSK" w:hAnsi="TH SarabunPSK" w:cs="TH SarabunPSK"/>
          <w:sz w:val="32"/>
          <w:szCs w:val="32"/>
          <w:cs/>
        </w:rPr>
        <w:t>) ทรัพย์สินหรือประโยชน์อื่นใดอันอาจคำนวณเป็นเงินได้จากผู้ใดซึ่งมิใช</w:t>
      </w:r>
      <w:r w:rsidRPr="00D21A9A">
        <w:rPr>
          <w:rFonts w:ascii="TH SarabunPSK" w:hAnsi="TH SarabunPSK" w:cs="TH SarabunPSK"/>
          <w:sz w:val="32"/>
          <w:szCs w:val="32"/>
          <w:cs/>
        </w:rPr>
        <w:t>่</w:t>
      </w:r>
      <w:r w:rsidR="008B0F35" w:rsidRPr="00D21A9A">
        <w:rPr>
          <w:rFonts w:ascii="TH SarabunPSK" w:hAnsi="TH SarabunPSK" w:cs="TH SarabunPSK"/>
          <w:sz w:val="32"/>
          <w:szCs w:val="32"/>
          <w:cs/>
        </w:rPr>
        <w:t>ญาติที่มีราคาหรือมูลค่าในการรับจากแต่ละบุคคล แต่ละโอกาสไม่เกินสามพันบาท และ (</w:t>
      </w:r>
      <w:r w:rsidRPr="00D21A9A">
        <w:rPr>
          <w:rFonts w:ascii="TH SarabunPSK" w:hAnsi="TH SarabunPSK" w:cs="TH SarabunPSK"/>
          <w:sz w:val="32"/>
          <w:szCs w:val="32"/>
          <w:cs/>
        </w:rPr>
        <w:t>2</w:t>
      </w:r>
      <w:r w:rsidR="008B0F35" w:rsidRPr="00D21A9A">
        <w:rPr>
          <w:rFonts w:ascii="TH SarabunPSK" w:hAnsi="TH SarabunPSK" w:cs="TH SarabunPSK"/>
          <w:sz w:val="32"/>
          <w:szCs w:val="32"/>
          <w:cs/>
        </w:rPr>
        <w:t>) ทรัพย์สินหรือประโยชน์อื่นใดอันอาจคำนวณเป็นเงินได้ที่การให้นั้นเป็นการให้ในลักษณะให้กับบุคคลทั่วไป</w:t>
      </w:r>
    </w:p>
    <w:p w:rsidR="003521DD" w:rsidRPr="00D21A9A" w:rsidRDefault="00E35202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="008B0F35" w:rsidRPr="00D21A9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D21A9A">
        <w:rPr>
          <w:rFonts w:ascii="TH SarabunPSK" w:hAnsi="TH SarabunPSK" w:cs="TH SarabunPSK"/>
          <w:sz w:val="32"/>
          <w:szCs w:val="32"/>
          <w:cs/>
        </w:rPr>
        <w:t>7</w:t>
      </w:r>
      <w:r w:rsidR="008B0F35" w:rsidRPr="00D21A9A">
        <w:rPr>
          <w:rFonts w:ascii="TH SarabunPSK" w:hAnsi="TH SarabunPSK" w:cs="TH SarabunPSK"/>
          <w:sz w:val="32"/>
          <w:szCs w:val="32"/>
          <w:cs/>
        </w:rPr>
        <w:t xml:space="preserve"> กำหนดให้</w:t>
      </w:r>
      <w:r w:rsidR="000732D4" w:rsidRPr="00D21A9A">
        <w:rPr>
          <w:rFonts w:ascii="TH SarabunPSK" w:hAnsi="TH SarabunPSK" w:cs="TH SarabunPSK"/>
          <w:b/>
          <w:bCs/>
          <w:sz w:val="32"/>
          <w:szCs w:val="32"/>
          <w:cs/>
        </w:rPr>
        <w:t>การรับทรัพย์สินหรือประโยชน์อื่น</w:t>
      </w:r>
      <w:r w:rsidR="008B0F35" w:rsidRPr="00D21A9A">
        <w:rPr>
          <w:rFonts w:ascii="TH SarabunPSK" w:hAnsi="TH SarabunPSK" w:cs="TH SarabunPSK"/>
          <w:b/>
          <w:bCs/>
          <w:sz w:val="32"/>
          <w:szCs w:val="32"/>
          <w:cs/>
        </w:rPr>
        <w:t>ใด</w:t>
      </w:r>
      <w:r w:rsidR="000732D4" w:rsidRPr="00D21A9A">
        <w:rPr>
          <w:rFonts w:ascii="TH SarabunPSK" w:hAnsi="TH SarabunPSK" w:cs="TH SarabunPSK"/>
          <w:b/>
          <w:bCs/>
          <w:sz w:val="32"/>
          <w:szCs w:val="32"/>
          <w:cs/>
        </w:rPr>
        <w:t>อั</w:t>
      </w:r>
      <w:r w:rsidR="008B0F35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นอาจคำนวณเป็นงินได้ที่ไม่เป็นไปตามหลักเกณฑ์หรือมีราคาหรือมีมูลค่ามากกว่าที่กำหนดไว้ในข้อ </w:t>
      </w:r>
      <w:r w:rsidRPr="00D21A9A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B0F35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จ้าพนักงานของรัฐผู้นั้นต้องแจ้งรายละเอียดข้อเท็จจริงเกี่ยวกับการรับทรัพย์สินหรือประโยชน์อื่นใดนั้นต่อหัวหน้าส่วนราชการ ผู้บริหารสูงสุดของรัฐวิสาหกิจ หรือผู้บริหารสูงสุดของหน่วยงานอื่นของรัฐ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0F35" w:rsidRPr="00D21A9A">
        <w:rPr>
          <w:rFonts w:ascii="TH SarabunPSK" w:hAnsi="TH SarabunPSK" w:cs="TH SarabunPSK"/>
          <w:b/>
          <w:bCs/>
          <w:sz w:val="32"/>
          <w:szCs w:val="32"/>
          <w:cs/>
        </w:rPr>
        <w:t>สถาบัน หรือองค์กรที่เจ้าพนักงานของรัฐผู้นั้นสังกัด ภายในสามสิบวันนับแต่วันที่ได้รับสิ่งนั้นไว้</w:t>
      </w:r>
      <w:r w:rsidR="008B0F35" w:rsidRPr="00D21A9A">
        <w:rPr>
          <w:rFonts w:ascii="TH SarabunPSK" w:hAnsi="TH SarabunPSK" w:cs="TH SarabunPSK"/>
          <w:sz w:val="32"/>
          <w:szCs w:val="32"/>
          <w:cs/>
        </w:rPr>
        <w:t xml:space="preserve"> เพื่อให้วินิจฉัยว่า มีเหตุผลความจำเป็น ความเหมาะสม และสมควรที่จะให้เจ้าพนักงานของรัฐผู้นั้นรับทรัพย์สินหรือประโยชน์อื่นใดนั้นไว้เป็นสิทธิของตนหรือไม่ ทั้งนี้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797C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รณีที่เจ้าพนักงานของรัฐผู้ได้รับทรัพย์สินเป็นผู้ดำรงตำแหน่งประธานกรรมการและกรรมการในองค์กรอิสระตามรัฐธรรมนูญหรือผู้ดำรงตำแหน่งที่ไม่มีผู้บังคับบัญชาที่มีอำนาจถอดถอนให้แจ้งต่อคณะกรรมการ ป.ป.ช. </w:t>
      </w:r>
    </w:p>
    <w:p w:rsidR="003521DD" w:rsidRPr="00D21A9A" w:rsidRDefault="003521DD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523C" w:rsidRPr="00D21A9A" w:rsidRDefault="006D17B9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5C523C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รายงานการประเมินผลโครงการในภาพรวม รอบ 6 เดือน ครั้งที่ 3 และรายงาน</w:t>
      </w:r>
      <w:r w:rsidR="000732D4" w:rsidRPr="00D21A9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การประเมินผลลัพธ์</w:t>
      </w:r>
      <w:r w:rsidR="005C523C" w:rsidRPr="00D21A9A">
        <w:rPr>
          <w:rFonts w:ascii="TH SarabunPSK" w:hAnsi="TH SarabunPSK" w:cs="TH SarabunPSK"/>
          <w:b/>
          <w:bCs/>
          <w:sz w:val="32"/>
          <w:szCs w:val="32"/>
          <w:cs/>
        </w:rPr>
        <w:t>ต่อระบบเศรษฐกิจและสังคม 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และฟื้นฟูเศรษฐกิจและสังคมที่ได้รับผลกระทบจากการระบาดของโรคติดเชื้อไวรัสโคโรนา 2019 พ.ศ. 2563</w:t>
      </w:r>
    </w:p>
    <w:p w:rsidR="005C523C" w:rsidRPr="00D21A9A" w:rsidRDefault="005C523C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คณะรัฐมนตรีรับทราบตามที่กระทรวงการคลัง (กค.) เสนอ  รายงานการประเมินผลโครงการในภาพรวม รอบ 6 เดือน ครั้งที่ 3 และรายงานการประเมินผลลัพธ์ต่อระบบเศรษฐกิจและสังคม ภายใต้พระราชกำหนดให้อำนาจ กค. กู้เงินเพื่อแก้ไขปัญหา เยียวยา และฟื้นฟูเศรษฐกิจและสังคมที่ได้รับผลกระทบจากการระบาดของโรคติดเชื้อไวรัสโคโรนา 2019 พ.ศ. 2563 [เป็นการดำเนินการตามระเบียบ กค. ว่าด้วยการประเมินผลการใช้จ่ายเงินกู้เพื่อแก้ไขปัญหา เยียวยา และฟื้นฟูเศรษฐกิจและสังคมที่ได้รับผลกระทบจากการระบาดของโรคติดเชื้อไวรัสโคโรนา </w:t>
      </w:r>
      <w:r w:rsidRPr="00D21A9A">
        <w:rPr>
          <w:rFonts w:ascii="TH SarabunPSK" w:hAnsi="TH SarabunPSK" w:cs="TH SarabunPSK"/>
          <w:sz w:val="32"/>
          <w:szCs w:val="32"/>
        </w:rPr>
        <w:t xml:space="preserve">2019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21A9A">
        <w:rPr>
          <w:rFonts w:ascii="TH SarabunPSK" w:hAnsi="TH SarabunPSK" w:cs="TH SarabunPSK"/>
          <w:sz w:val="32"/>
          <w:szCs w:val="32"/>
        </w:rPr>
        <w:t xml:space="preserve">2564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ข้อ 5 (3) ที่กำหนดให้คณะกรรมการประเมินผลการใช้จ่ายเงินกู้ตามพระราชกำหนด (คปก.) ประเมินผลโครงการและจัดทำรายงานเสนอต่อรัฐมนตรีว่าการกระทรวงการคลังเพื่อเสนอคณะรัฐมนตรีทราบทุกหกเดือนและข้อ </w:t>
      </w:r>
      <w:r w:rsidR="00C22666" w:rsidRPr="00D21A9A">
        <w:rPr>
          <w:rFonts w:ascii="TH SarabunPSK" w:hAnsi="TH SarabunPSK" w:cs="TH SarabunPSK"/>
          <w:sz w:val="32"/>
          <w:szCs w:val="32"/>
        </w:rPr>
        <w:t>9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ที่กำหนดให้ภายใน </w:t>
      </w:r>
      <w:r w:rsidR="00C22666" w:rsidRPr="00D21A9A">
        <w:rPr>
          <w:rFonts w:ascii="TH SarabunPSK" w:hAnsi="TH SarabunPSK" w:cs="TH SarabunPSK"/>
          <w:sz w:val="32"/>
          <w:szCs w:val="32"/>
        </w:rPr>
        <w:t>120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วันนับตั้งแต่วันสิ้นสุดโครงการสุดท้ายที่คณะรัฐมนตรีอนุมัติหรือมอบหมายให้หน่วยงานเจ้าของโครงการหรือแผนงานโดยใช้เงินกู้ตามพระราชกำหนดให้อำนาจ</w:t>
      </w:r>
      <w:r w:rsidR="00C22666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>กค. กู้เงินฯ</w:t>
      </w:r>
      <w:r w:rsidR="00C22666" w:rsidRPr="00D21A9A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0732D4" w:rsidRPr="00D21A9A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>ให้ คปก. จัดทำรายงานการประเมินผลโครงการในภาพรวม รวมทั้งรายงานการประเมินผลลัพธ์ต่อระบบเศรษฐกิจและสังคมเสนอคณะรัฐมนตรีเพื่อทราบ] ซึ่ง คปก. ให้ความเห็นชอบแล้วเมื่อวันที่</w:t>
      </w:r>
      <w:r w:rsidR="000732D4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2666" w:rsidRPr="00D21A9A">
        <w:rPr>
          <w:rFonts w:ascii="TH SarabunPSK" w:hAnsi="TH SarabunPSK" w:cs="TH SarabunPSK"/>
          <w:sz w:val="32"/>
          <w:szCs w:val="32"/>
          <w:cs/>
        </w:rPr>
        <w:t>9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C22666" w:rsidRPr="00D21A9A">
        <w:rPr>
          <w:rFonts w:ascii="TH SarabunPSK" w:hAnsi="TH SarabunPSK" w:cs="TH SarabunPSK"/>
          <w:sz w:val="32"/>
          <w:szCs w:val="32"/>
          <w:cs/>
        </w:rPr>
        <w:t>2566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สรุปสาระสำคัญได้ ดังนี้</w:t>
      </w:r>
    </w:p>
    <w:p w:rsidR="00F93465" w:rsidRPr="00D21A9A" w:rsidRDefault="00F93465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รายงานการประเมินผลโครงการในภาพรวม รอบ 6 เดือน ครั้งที่ 3 ภายใต้พระราชกำหนดให้อำนาจ กค. กู้เงินฯ</w:t>
      </w:r>
    </w:p>
    <w:p w:rsidR="00657E8E" w:rsidRPr="00D21A9A" w:rsidRDefault="00F93465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การประเมินผลโครงการในภาพรวมฯ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จะประเมินภายใต้ </w:t>
      </w:r>
      <w:r w:rsidR="00092EB5" w:rsidRPr="00D21A9A">
        <w:rPr>
          <w:rFonts w:ascii="TH SarabunPSK" w:hAnsi="TH SarabunPSK" w:cs="TH SarabunPSK"/>
          <w:sz w:val="32"/>
          <w:szCs w:val="32"/>
          <w:cs/>
        </w:rPr>
        <w:t>3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แผนงาน</w:t>
      </w:r>
      <w:r w:rsidR="00092EB5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>ประกอบด้วย (</w:t>
      </w:r>
      <w:r w:rsidR="00092EB5" w:rsidRPr="00D21A9A">
        <w:rPr>
          <w:rFonts w:ascii="TH SarabunPSK" w:hAnsi="TH SarabunPSK" w:cs="TH SarabunPSK"/>
          <w:sz w:val="32"/>
          <w:szCs w:val="32"/>
          <w:cs/>
        </w:rPr>
        <w:t>1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) แผนงานหรือโครงการที่มีวัตถุประสงค์ทางการแพทย์และสาธารณสุข เพื่อแก้ไขปัญหาการระบาดของโรคติดเชื้อไวรัสโคโรนา </w:t>
      </w:r>
      <w:r w:rsidR="00092EB5" w:rsidRPr="00D21A9A">
        <w:rPr>
          <w:rFonts w:ascii="TH SarabunPSK" w:hAnsi="TH SarabunPSK" w:cs="TH SarabunPSK"/>
          <w:sz w:val="32"/>
          <w:szCs w:val="32"/>
        </w:rPr>
        <w:t xml:space="preserve">2019 </w:t>
      </w:r>
      <w:r w:rsidRPr="00D21A9A">
        <w:rPr>
          <w:rFonts w:ascii="TH SarabunPSK" w:hAnsi="TH SarabunPSK" w:cs="TH SarabunPSK"/>
          <w:sz w:val="32"/>
          <w:szCs w:val="32"/>
          <w:cs/>
        </w:rPr>
        <w:t>(โควิด-</w:t>
      </w:r>
      <w:r w:rsidR="00092EB5" w:rsidRPr="00D21A9A">
        <w:rPr>
          <w:rFonts w:ascii="TH SarabunPSK" w:hAnsi="TH SarabunPSK" w:cs="TH SarabunPSK"/>
          <w:sz w:val="32"/>
          <w:szCs w:val="32"/>
          <w:cs/>
        </w:rPr>
        <w:t>19</w:t>
      </w:r>
      <w:r w:rsidRPr="00D21A9A">
        <w:rPr>
          <w:rFonts w:ascii="TH SarabunPSK" w:hAnsi="TH SarabunPSK" w:cs="TH SarabunPSK"/>
          <w:sz w:val="32"/>
          <w:szCs w:val="32"/>
          <w:cs/>
        </w:rPr>
        <w:t>) (</w:t>
      </w:r>
      <w:r w:rsidR="00092EB5" w:rsidRPr="00D21A9A">
        <w:rPr>
          <w:rFonts w:ascii="TH SarabunPSK" w:hAnsi="TH SarabunPSK" w:cs="TH SarabunPSK"/>
          <w:sz w:val="32"/>
          <w:szCs w:val="32"/>
          <w:cs/>
        </w:rPr>
        <w:t>2</w:t>
      </w:r>
      <w:r w:rsidRPr="00D21A9A">
        <w:rPr>
          <w:rFonts w:ascii="TH SarabunPSK" w:hAnsi="TH SarabunPSK" w:cs="TH SarabunPSK"/>
          <w:sz w:val="32"/>
          <w:szCs w:val="32"/>
          <w:cs/>
        </w:rPr>
        <w:t>) แผนงานหรือโครงการที่มีวัตถุประสงค์เพื่อช่วยเหลือ เยียวยา และชดเชยให้กับภาคประชาชน เกษตรกร และผู้ประกอบการซึ่งได้รับผลกระทบจากสถานการณ์การระบาดของโควิด-</w:t>
      </w:r>
      <w:r w:rsidR="00657E8E" w:rsidRPr="00D21A9A">
        <w:rPr>
          <w:rFonts w:ascii="TH SarabunPSK" w:hAnsi="TH SarabunPSK" w:cs="TH SarabunPSK"/>
          <w:sz w:val="32"/>
          <w:szCs w:val="32"/>
        </w:rPr>
        <w:t xml:space="preserve">19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D21A9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>(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3</w:t>
      </w:r>
      <w:r w:rsidRPr="00D21A9A">
        <w:rPr>
          <w:rFonts w:ascii="TH SarabunPSK" w:hAnsi="TH SarabunPSK" w:cs="TH SarabunPSK"/>
          <w:sz w:val="32"/>
          <w:szCs w:val="32"/>
          <w:cs/>
        </w:rPr>
        <w:t>) แผนงานหรือโครงการที่มีวัตถุประสงค์เพื่อฟื้นฟูเศรษฐกิจและสังคมที่ได้รับผลกระทบจากการระบาดของโควิด-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19 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โดยจะสุ่มตัวอย่างโครงการทั้งหมด 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400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โครงการ (จากทั้งหมด 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1</w:t>
      </w:r>
      <w:r w:rsidRPr="00D21A9A">
        <w:rPr>
          <w:rFonts w:ascii="TH SarabunPSK" w:hAnsi="TH SarabunPSK" w:cs="TH SarabunPSK"/>
          <w:sz w:val="32"/>
          <w:szCs w:val="32"/>
        </w:rPr>
        <w:t>,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088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โครงการ) กรอบวงเงินตามที่คณะรัฐมนตรีอนุมัติ จำนวน </w:t>
      </w:r>
      <w:r w:rsidR="00657E8E" w:rsidRPr="00D21A9A">
        <w:rPr>
          <w:rFonts w:ascii="TH SarabunPSK" w:hAnsi="TH SarabunPSK" w:cs="TH SarabunPSK"/>
          <w:sz w:val="32"/>
          <w:szCs w:val="32"/>
        </w:rPr>
        <w:t>980</w:t>
      </w:r>
      <w:r w:rsidRPr="00D21A9A">
        <w:rPr>
          <w:rFonts w:ascii="TH SarabunPSK" w:hAnsi="TH SarabunPSK" w:cs="TH SarabunPSK"/>
          <w:sz w:val="32"/>
          <w:szCs w:val="32"/>
        </w:rPr>
        <w:t>,</w:t>
      </w:r>
      <w:r w:rsidR="00657E8E" w:rsidRPr="00D21A9A">
        <w:rPr>
          <w:rFonts w:ascii="TH SarabunPSK" w:hAnsi="TH SarabunPSK" w:cs="TH SarabunPSK"/>
          <w:sz w:val="32"/>
          <w:szCs w:val="32"/>
        </w:rPr>
        <w:t>812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.25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 (จากรอบวงเงินรวม 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982,228.52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ล้านบาท)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21A9A">
        <w:rPr>
          <w:rFonts w:ascii="TH SarabunPSK" w:hAnsi="TH SarabunPSK" w:cs="TH SarabunPSK"/>
          <w:sz w:val="32"/>
          <w:szCs w:val="32"/>
          <w:cs/>
        </w:rPr>
        <w:t>ทั้งนี้ ในการประเมินผลโครงการในภาพรวมฯ พบว่า เกิดเงินหมุนเวียนในระบบเศรษฐกิจ จำนวน</w:t>
      </w:r>
      <w:r w:rsidR="00657E8E" w:rsidRPr="00D21A9A">
        <w:rPr>
          <w:rFonts w:ascii="TH SarabunPSK" w:hAnsi="TH SarabunPSK" w:cs="TH SarabunPSK"/>
          <w:sz w:val="32"/>
          <w:szCs w:val="32"/>
        </w:rPr>
        <w:t xml:space="preserve"> 3,184,358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657E8E" w:rsidRPr="00D21A9A">
        <w:rPr>
          <w:rFonts w:ascii="TH SarabunPSK" w:hAnsi="TH SarabunPSK" w:cs="TH SarabunPSK"/>
          <w:sz w:val="32"/>
          <w:szCs w:val="32"/>
        </w:rPr>
        <w:t>34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 สร้างมูลค่าเพิ่มทางเศรษฐกิจ จำนวน </w:t>
      </w:r>
      <w:r w:rsidR="00657E8E" w:rsidRPr="00D21A9A">
        <w:rPr>
          <w:rFonts w:ascii="TH SarabunPSK" w:hAnsi="TH SarabunPSK" w:cs="TH SarabunPSK"/>
          <w:sz w:val="32"/>
          <w:szCs w:val="32"/>
        </w:rPr>
        <w:t>796,849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657E8E" w:rsidRPr="00D21A9A">
        <w:rPr>
          <w:rFonts w:ascii="TH SarabunPSK" w:hAnsi="TH SarabunPSK" w:cs="TH SarabunPSK"/>
          <w:sz w:val="32"/>
          <w:szCs w:val="32"/>
        </w:rPr>
        <w:t>53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  มีรายได้</w:t>
      </w:r>
      <w:r w:rsidRPr="00D21A9A">
        <w:rPr>
          <w:rFonts w:ascii="TH SarabunPSK" w:hAnsi="TH SarabunPSK" w:cs="TH SarabunPSK"/>
          <w:sz w:val="32"/>
          <w:szCs w:val="32"/>
          <w:cs/>
        </w:rPr>
        <w:t>จากการจัดเก็บภาษีทั้งทางตรงและทางอ้อมที่คาดว่ารัฐจะได้รับ</w:t>
      </w:r>
      <w:r w:rsidRPr="00D21A9A">
        <w:rPr>
          <w:rFonts w:ascii="TH SarabunPSK" w:hAnsi="TH SarabunPSK" w:cs="TH SarabunPSK"/>
          <w:sz w:val="32"/>
          <w:szCs w:val="32"/>
          <w:cs/>
        </w:rPr>
        <w:lastRenderedPageBreak/>
        <w:t>กลับคืนสูงสุด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 ภายใน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ระยะเวลา 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3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ปี จำนวน 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630,157.49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 และสามารถรักษาการจ้างงานในช่วงที่มีการดำเนินโครงการสะสม จำนวน 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20.51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ล้านอัตรา รวมทั้งเกิดการจ้างงาน การพัฒนาทักษะ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และการพัฒนาอาชีพ จำนวน </w:t>
      </w:r>
      <w:r w:rsidR="00657E8E" w:rsidRPr="00D21A9A">
        <w:rPr>
          <w:rFonts w:ascii="TH SarabunPSK" w:hAnsi="TH SarabunPSK" w:cs="TH SarabunPSK"/>
          <w:sz w:val="32"/>
          <w:szCs w:val="32"/>
        </w:rPr>
        <w:t>414,322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 ราย นอกจากนี้ ผลการประเมินโครงการในภาพ</w:t>
      </w:r>
      <w:r w:rsidR="000732D4" w:rsidRPr="00D21A9A">
        <w:rPr>
          <w:rFonts w:ascii="TH SarabunPSK" w:hAnsi="TH SarabunPSK" w:cs="TH SarabunPSK"/>
          <w:sz w:val="32"/>
          <w:szCs w:val="32"/>
          <w:cs/>
        </w:rPr>
        <w:t>รวม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ตามหลักเกณฑ์การประเมินผล </w:t>
      </w:r>
      <w:r w:rsidR="00657E8E" w:rsidRPr="00D21A9A">
        <w:rPr>
          <w:rFonts w:ascii="TH SarabunPSK" w:hAnsi="TH SarabunPSK" w:cs="TH SarabunPSK"/>
          <w:sz w:val="32"/>
          <w:szCs w:val="32"/>
        </w:rPr>
        <w:t xml:space="preserve">5 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ด้าน ประกอบด้วย ความสอดคล้องและความเชื่อมโยงประสิทธิภาพ ประสิทธิผล ผลกระทบ และความยั่งยืน มี</w:t>
      </w:r>
      <w:r w:rsidR="00657E8E" w:rsidRPr="00D21A9A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ผลการดำเนินงานอยู่ในระดับดีมาก</w:t>
      </w:r>
    </w:p>
    <w:p w:rsidR="00657E8E" w:rsidRPr="00D21A9A" w:rsidRDefault="00657E8E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ผลการประเมินระดับแผนงานภายใต้พระราชกำหนดให้อำนาจ กค.  กู้เงินฯ </w:t>
      </w:r>
      <w:r w:rsidRPr="00D21A9A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p w:rsidR="00657E8E" w:rsidRPr="00D21A9A" w:rsidRDefault="00657E8E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1.2.1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แผนงานที่ 1 แผนงานหรือโครงการที่มีวัตถุประสงค์ทางการแพทย์และสาธารณสุขเพื่อแก้ไขปัญหาโควิด-19</w:t>
      </w:r>
    </w:p>
    <w:p w:rsidR="00657E8E" w:rsidRPr="00D21A9A" w:rsidRDefault="00657E8E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>(</w:t>
      </w:r>
      <w:r w:rsidRPr="00D21A9A">
        <w:rPr>
          <w:rFonts w:ascii="TH SarabunPSK" w:hAnsi="TH SarabunPSK" w:cs="TH SarabunPSK"/>
          <w:sz w:val="32"/>
          <w:szCs w:val="32"/>
        </w:rPr>
        <w:t>1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การประเมินผลโครงการ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62509C" w:rsidRPr="00D21A9A">
        <w:rPr>
          <w:rFonts w:ascii="TH SarabunPSK" w:hAnsi="TH SarabunPSK" w:cs="TH SarabunPSK"/>
          <w:sz w:val="32"/>
          <w:szCs w:val="32"/>
        </w:rPr>
        <w:t>51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โครงการ กรอบวงเงินรวม</w:t>
      </w:r>
      <w:r w:rsidR="0062509C" w:rsidRPr="00D21A9A">
        <w:rPr>
          <w:rFonts w:ascii="TH SarabunPSK" w:hAnsi="TH SarabunPSK" w:cs="TH SarabunPSK"/>
          <w:sz w:val="32"/>
          <w:szCs w:val="32"/>
        </w:rPr>
        <w:t xml:space="preserve">  63,398</w:t>
      </w:r>
      <w:r w:rsidR="0062509C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62509C" w:rsidRPr="00D21A9A">
        <w:rPr>
          <w:rFonts w:ascii="TH SarabunPSK" w:hAnsi="TH SarabunPSK" w:cs="TH SarabunPSK"/>
          <w:sz w:val="32"/>
          <w:szCs w:val="32"/>
        </w:rPr>
        <w:t xml:space="preserve">96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ล้านบาท มีผลเบิกจ่ายรวม </w:t>
      </w:r>
      <w:r w:rsidR="0062509C" w:rsidRPr="00D21A9A">
        <w:rPr>
          <w:rFonts w:ascii="TH SarabunPSK" w:hAnsi="TH SarabunPSK" w:cs="TH SarabunPSK"/>
          <w:sz w:val="32"/>
          <w:szCs w:val="32"/>
        </w:rPr>
        <w:t>59,051</w:t>
      </w:r>
      <w:r w:rsidR="0062509C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62509C" w:rsidRPr="00D21A9A">
        <w:rPr>
          <w:rFonts w:ascii="TH SarabunPSK" w:hAnsi="TH SarabunPSK" w:cs="TH SarabunPSK"/>
          <w:sz w:val="32"/>
          <w:szCs w:val="32"/>
        </w:rPr>
        <w:t>04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 คิดเป็นร้อยละ </w:t>
      </w:r>
      <w:r w:rsidR="0062509C" w:rsidRPr="00D21A9A">
        <w:rPr>
          <w:rFonts w:ascii="TH SarabunPSK" w:hAnsi="TH SarabunPSK" w:cs="TH SarabunPSK"/>
          <w:sz w:val="32"/>
          <w:szCs w:val="32"/>
        </w:rPr>
        <w:t>93</w:t>
      </w:r>
      <w:r w:rsidR="0062509C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62509C" w:rsidRPr="00D21A9A">
        <w:rPr>
          <w:rFonts w:ascii="TH SarabunPSK" w:hAnsi="TH SarabunPSK" w:cs="TH SarabunPSK"/>
          <w:sz w:val="32"/>
          <w:szCs w:val="32"/>
        </w:rPr>
        <w:t>14</w:t>
      </w:r>
      <w:r w:rsidR="002B1C2F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ของกรอบวงเงิน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มีผลการดำเนินงานอยู่ในระดับดีมาก</w:t>
      </w:r>
    </w:p>
    <w:p w:rsidR="00657E8E" w:rsidRPr="00D21A9A" w:rsidRDefault="002B1C2F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(</w:t>
      </w:r>
      <w:r w:rsidRPr="00D21A9A">
        <w:rPr>
          <w:rFonts w:ascii="TH SarabunPSK" w:hAnsi="TH SarabunPSK" w:cs="TH SarabunPSK"/>
          <w:sz w:val="32"/>
          <w:szCs w:val="32"/>
        </w:rPr>
        <w:t>2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57E8E" w:rsidRPr="00D21A9A">
        <w:rPr>
          <w:rFonts w:ascii="TH SarabunPSK" w:hAnsi="TH SarabunPSK" w:cs="TH SarabunPSK"/>
          <w:b/>
          <w:bCs/>
          <w:sz w:val="32"/>
          <w:szCs w:val="32"/>
          <w:cs/>
        </w:rPr>
        <w:t>ผลกระทบต่อเศรษฐกิจและสังคม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 เกิดเงินหมุนเวียนในระบบเศรษฐกิจ จำนวน </w:t>
      </w:r>
      <w:r w:rsidRPr="00D21A9A">
        <w:rPr>
          <w:rFonts w:ascii="TH SarabunPSK" w:hAnsi="TH SarabunPSK" w:cs="TH SarabunPSK"/>
          <w:sz w:val="32"/>
          <w:szCs w:val="32"/>
        </w:rPr>
        <w:t>63,559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74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 มีรายได้จากการจัดเก็บภาษีทั้งทางตรงและทางอ้อมที่คาดว่ารัฐจะได้รับกลับคืนสูงสุด ภายในระยะเวลา </w:t>
      </w:r>
      <w:r w:rsidRPr="00D21A9A">
        <w:rPr>
          <w:rFonts w:ascii="TH SarabunPSK" w:hAnsi="TH SarabunPSK" w:cs="TH SarabunPSK"/>
          <w:sz w:val="32"/>
          <w:szCs w:val="32"/>
        </w:rPr>
        <w:t>3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 ปี จำนวน </w:t>
      </w:r>
      <w:r w:rsidRPr="00D21A9A">
        <w:rPr>
          <w:rFonts w:ascii="TH SarabunPSK" w:hAnsi="TH SarabunPSK" w:cs="TH SarabunPSK"/>
          <w:sz w:val="32"/>
          <w:szCs w:val="32"/>
        </w:rPr>
        <w:t>12,267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03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รวมทั้งช่วยลดภาระ</w:t>
      </w:r>
      <w:r w:rsidRPr="00D21A9A">
        <w:rPr>
          <w:rFonts w:ascii="TH SarabunPSK" w:hAnsi="TH SarabunPSK" w:cs="TH SarabunPSK"/>
          <w:sz w:val="32"/>
          <w:szCs w:val="32"/>
          <w:cs/>
        </w:rPr>
        <w:t>ค่า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ใช้จ่ายด้านสาธารณสุขให้กับประชาชนกลุ่มเสี่ยงและกลุ่มที่ติดเชื้อโควิด-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19 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ยกระดับการดำเนินงานด้านการวิจัยและพัฒนาการผลิตวัคซีน และเพิ่มความเชื่อมั่นของบุคลากรทางการแพทย์ต่อระบบสาธารณสุขของประเทศไทย</w:t>
      </w:r>
    </w:p>
    <w:p w:rsidR="00657E8E" w:rsidRPr="00D21A9A" w:rsidRDefault="002B1C2F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(</w:t>
      </w:r>
      <w:r w:rsidRPr="00D21A9A">
        <w:rPr>
          <w:rFonts w:ascii="TH SarabunPSK" w:hAnsi="TH SarabunPSK" w:cs="TH SarabunPSK"/>
          <w:sz w:val="32"/>
          <w:szCs w:val="32"/>
        </w:rPr>
        <w:t>3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57E8E" w:rsidRPr="00D21A9A">
        <w:rPr>
          <w:rFonts w:ascii="TH SarabunPSK" w:hAnsi="TH SarabunPSK" w:cs="TH SarabunPSK"/>
          <w:b/>
          <w:bCs/>
          <w:sz w:val="32"/>
          <w:szCs w:val="32"/>
          <w:cs/>
        </w:rPr>
        <w:t>ผลผลิต ผลลัพธ์ และผลสัมฤทธิ์ที่สำคัญ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 เช่น อาสาสมัครสาธารณสุขประจำหมู่บ้านและอาสาสมัครสาธารณสุขได้รับค่าตอบแทน เยียวยา และชดเชยค่าเสี่ยงภัย รวมเป็นมูลค่าทั้งสิ้น </w:t>
      </w:r>
      <w:r w:rsidR="00303D66" w:rsidRPr="00D21A9A">
        <w:rPr>
          <w:rFonts w:ascii="TH SarabunPSK" w:hAnsi="TH SarabunPSK" w:cs="TH SarabunPSK"/>
          <w:sz w:val="32"/>
          <w:szCs w:val="32"/>
          <w:cs/>
        </w:rPr>
        <w:t>6,222.14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 สถานพยาบาลและโรงพยาบาลทั่วประเทศได้รับการสนับสนุนครุภัณฑ์ อุปกรณ์ทางการแพทย์ จำนวน </w:t>
      </w:r>
      <w:r w:rsidR="00303D66" w:rsidRPr="00D21A9A">
        <w:rPr>
          <w:rFonts w:ascii="TH SarabunPSK" w:hAnsi="TH SarabunPSK" w:cs="TH SarabunPSK"/>
          <w:sz w:val="32"/>
          <w:szCs w:val="32"/>
        </w:rPr>
        <w:t>33,820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 รายการ เช่น เครื่องช่วยหายใจ</w:t>
      </w:r>
      <w:r w:rsidR="00303D66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เครื่องเอกซเรย์ เครื่องตรวจความดัน รถพยาบาล วัสด</w:t>
      </w:r>
      <w:r w:rsidR="00303D66" w:rsidRPr="00D21A9A">
        <w:rPr>
          <w:rFonts w:ascii="TH SarabunPSK" w:hAnsi="TH SarabunPSK" w:cs="TH SarabunPSK"/>
          <w:sz w:val="32"/>
          <w:szCs w:val="32"/>
          <w:cs/>
        </w:rPr>
        <w:t>ุ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ทางการแพทย์ และประชาชนได้รับวัคซีนป้องกันโควิด-</w:t>
      </w:r>
      <w:r w:rsidR="00303D66" w:rsidRPr="00D21A9A">
        <w:rPr>
          <w:rFonts w:ascii="TH SarabunPSK" w:hAnsi="TH SarabunPSK" w:cs="TH SarabunPSK"/>
          <w:sz w:val="32"/>
          <w:szCs w:val="32"/>
          <w:cs/>
        </w:rPr>
        <w:t xml:space="preserve">19 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03D66" w:rsidRPr="00D21A9A">
        <w:rPr>
          <w:rFonts w:ascii="TH SarabunPSK" w:hAnsi="TH SarabunPSK" w:cs="TH SarabunPSK"/>
          <w:sz w:val="32"/>
          <w:szCs w:val="32"/>
          <w:cs/>
        </w:rPr>
        <w:t>45.90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 ล้านโดส</w:t>
      </w:r>
    </w:p>
    <w:p w:rsidR="00657E8E" w:rsidRPr="00D21A9A" w:rsidRDefault="00303D66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  <w:t>1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2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2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7E8E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 w:rsidRPr="00D21A9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57E8E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แผนงานหรือโครงการที่มีวัตถุประสงค์เพื่อช่วยเหลือเยียวยา และชดเชยให้กับภาคประชาชน เกษตรกร และผู้ประกอบการ ซึ่งได้รับผลกระทบจากโควิด-</w:t>
      </w:r>
      <w:r w:rsidRPr="00D21A9A">
        <w:rPr>
          <w:rFonts w:ascii="TH SarabunPSK" w:hAnsi="TH SarabunPSK" w:cs="TH SarabunPSK"/>
          <w:b/>
          <w:bCs/>
          <w:sz w:val="32"/>
          <w:szCs w:val="32"/>
        </w:rPr>
        <w:t>19</w:t>
      </w:r>
    </w:p>
    <w:p w:rsidR="00657E8E" w:rsidRPr="00D21A9A" w:rsidRDefault="00303D66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(</w:t>
      </w:r>
      <w:r w:rsidRPr="00D21A9A">
        <w:rPr>
          <w:rFonts w:ascii="TH SarabunPSK" w:hAnsi="TH SarabunPSK" w:cs="TH SarabunPSK"/>
          <w:sz w:val="32"/>
          <w:szCs w:val="32"/>
        </w:rPr>
        <w:t>1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57E8E" w:rsidRPr="00D21A9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การประเมินผลโครงการ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D21A9A">
        <w:rPr>
          <w:rFonts w:ascii="TH SarabunPSK" w:hAnsi="TH SarabunPSK" w:cs="TH SarabunPSK"/>
          <w:sz w:val="32"/>
          <w:szCs w:val="32"/>
          <w:cs/>
        </w:rPr>
        <w:t>20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 โครงการ กรอบวงเงินรวม</w:t>
      </w:r>
      <w:r w:rsidRPr="00D21A9A">
        <w:rPr>
          <w:rFonts w:ascii="TH SarabunPSK" w:hAnsi="TH SarabunPSK" w:cs="TH SarabunPSK"/>
          <w:sz w:val="32"/>
          <w:szCs w:val="32"/>
        </w:rPr>
        <w:t xml:space="preserve"> 709,059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02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 มีผลเบิกจ่ายรวม </w:t>
      </w:r>
      <w:r w:rsidRPr="00D21A9A">
        <w:rPr>
          <w:rFonts w:ascii="TH SarabunPSK" w:hAnsi="TH SarabunPSK" w:cs="TH SarabunPSK"/>
          <w:sz w:val="32"/>
          <w:szCs w:val="32"/>
        </w:rPr>
        <w:t>704,749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81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 คิดเป็นร้อยละ </w:t>
      </w:r>
      <w:r w:rsidRPr="00D21A9A">
        <w:rPr>
          <w:rFonts w:ascii="TH SarabunPSK" w:hAnsi="TH SarabunPSK" w:cs="TH SarabunPSK"/>
          <w:sz w:val="32"/>
          <w:szCs w:val="32"/>
        </w:rPr>
        <w:t>99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 xml:space="preserve">39  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ของกรอบวงเงิน โดยมีผลการดำเนินงานอยู่ในระดับดีมาก</w:t>
      </w:r>
    </w:p>
    <w:p w:rsidR="00657E8E" w:rsidRPr="00D21A9A" w:rsidRDefault="00303D66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(</w:t>
      </w:r>
      <w:r w:rsidRPr="00D21A9A">
        <w:rPr>
          <w:rFonts w:ascii="TH SarabunPSK" w:hAnsi="TH SarabunPSK" w:cs="TH SarabunPSK"/>
          <w:sz w:val="32"/>
          <w:szCs w:val="32"/>
        </w:rPr>
        <w:t>2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57E8E" w:rsidRPr="00D21A9A">
        <w:rPr>
          <w:rFonts w:ascii="TH SarabunPSK" w:hAnsi="TH SarabunPSK" w:cs="TH SarabunPSK"/>
          <w:b/>
          <w:bCs/>
          <w:sz w:val="32"/>
          <w:szCs w:val="32"/>
          <w:cs/>
        </w:rPr>
        <w:t>ผลกระทบต่อเศรษฐกิจและสังคม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 เกิดเงินหมุนเวียนในระบบเศรษฐกิจ จำนาน </w:t>
      </w:r>
      <w:r w:rsidR="00E70BF7" w:rsidRPr="00D21A9A">
        <w:rPr>
          <w:rFonts w:ascii="TH SarabunPSK" w:hAnsi="TH SarabunPSK" w:cs="TH SarabunPSK"/>
          <w:sz w:val="32"/>
          <w:szCs w:val="32"/>
        </w:rPr>
        <w:t>2,304,509</w:t>
      </w:r>
      <w:r w:rsidR="00E70BF7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E70BF7" w:rsidRPr="00D21A9A">
        <w:rPr>
          <w:rFonts w:ascii="TH SarabunPSK" w:hAnsi="TH SarabunPSK" w:cs="TH SarabunPSK"/>
          <w:sz w:val="32"/>
          <w:szCs w:val="32"/>
        </w:rPr>
        <w:t>85</w:t>
      </w:r>
      <w:r w:rsidR="00E70BF7"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 มีร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ายได้จากการจัดเก็บภาษีทั้งทางตรงและทางอ้อมที่คาดว่ารัฐจะได้รับกลับคืนสูงสุด ภายในระยะเวลา </w:t>
      </w:r>
      <w:r w:rsidR="00E70BF7" w:rsidRPr="00D21A9A">
        <w:rPr>
          <w:rFonts w:ascii="TH SarabunPSK" w:hAnsi="TH SarabunPSK" w:cs="TH SarabunPSK"/>
          <w:sz w:val="32"/>
          <w:szCs w:val="32"/>
        </w:rPr>
        <w:t>3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 ปี จำนวน </w:t>
      </w:r>
      <w:r w:rsidR="00E70BF7" w:rsidRPr="00D21A9A">
        <w:rPr>
          <w:rFonts w:ascii="TH SarabunPSK" w:hAnsi="TH SarabunPSK" w:cs="TH SarabunPSK"/>
          <w:sz w:val="32"/>
          <w:szCs w:val="32"/>
        </w:rPr>
        <w:t>444,837</w:t>
      </w:r>
      <w:r w:rsidR="00E70BF7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E70BF7" w:rsidRPr="00D21A9A">
        <w:rPr>
          <w:rFonts w:ascii="TH SarabunPSK" w:hAnsi="TH SarabunPSK" w:cs="TH SarabunPSK"/>
          <w:sz w:val="32"/>
          <w:szCs w:val="32"/>
        </w:rPr>
        <w:t>87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="00E70BF7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7E8E" w:rsidRPr="00D21A9A">
        <w:rPr>
          <w:rFonts w:ascii="TH SarabunPSK" w:hAnsi="TH SarabunPSK" w:cs="TH SarabunPSK"/>
          <w:sz w:val="32"/>
          <w:szCs w:val="32"/>
          <w:cs/>
        </w:rPr>
        <w:t>รวมทั้งช่วยชะลอการเกิดหนี้เสียหรือการเพิ่มขึ้นของหนี้สินครัวเรือน บรรเทาผลกระทบครอบครัวจากเงินช่วยเหลือเยียวยาต่าง ๆ และลดความเครียด ความวิตกกังวลของประชาชน</w:t>
      </w:r>
    </w:p>
    <w:p w:rsidR="00BD2499" w:rsidRPr="00D21A9A" w:rsidRDefault="00BD2499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>(3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) ผลผลิต ผลลัพธ์ และผลสัมฤทธิ์ที่สำคัญ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มีประชาชนได้รับ</w:t>
      </w:r>
      <w:r w:rsidR="00D21A9A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>การช่วยเหลือ เยียวยา ชดเชยรายได้ และบรรเทาค่าใช้จ่ายในช่วงที่มีการแพร่ระบาดของโควิด-</w:t>
      </w:r>
      <w:r w:rsidRPr="00D21A9A">
        <w:rPr>
          <w:rFonts w:ascii="TH SarabunPSK" w:hAnsi="TH SarabunPSK" w:cs="TH SarabunPSK"/>
          <w:sz w:val="32"/>
          <w:szCs w:val="32"/>
        </w:rPr>
        <w:t xml:space="preserve">19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รวมมูลค่าทั้งสิ้น </w:t>
      </w:r>
      <w:r w:rsidRPr="00D21A9A">
        <w:rPr>
          <w:rFonts w:ascii="TH SarabunPSK" w:hAnsi="TH SarabunPSK" w:cs="TH SarabunPSK"/>
          <w:sz w:val="32"/>
          <w:szCs w:val="32"/>
        </w:rPr>
        <w:t>704,749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72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 โดยมีผู้ได้รับผลประโยชน์ เช่น ประชาชนที่ได้รับเงินช่วยเหลือจากโครงการเราชนะ จำนวน </w:t>
      </w:r>
      <w:r w:rsidRPr="00D21A9A">
        <w:rPr>
          <w:rFonts w:ascii="TH SarabunPSK" w:hAnsi="TH SarabunPSK" w:cs="TH SarabunPSK"/>
          <w:sz w:val="32"/>
          <w:szCs w:val="32"/>
        </w:rPr>
        <w:t xml:space="preserve">32,866,393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ราย กลุ่มเปราะบาง จำนวน </w:t>
      </w:r>
      <w:r w:rsidRPr="00D21A9A">
        <w:rPr>
          <w:rFonts w:ascii="TH SarabunPSK" w:hAnsi="TH SarabunPSK" w:cs="TH SarabunPSK"/>
          <w:sz w:val="32"/>
          <w:szCs w:val="32"/>
        </w:rPr>
        <w:t>6,663,602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ราย และเกษตรกร จำนวน 7,565,880 ราย</w:t>
      </w:r>
    </w:p>
    <w:p w:rsidR="00BD2499" w:rsidRPr="00D21A9A" w:rsidRDefault="00BD2499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1.2.3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แผนงานที่ 3 แผนงานหรือโครงการที่มีวัตถุประสงค์เพื่อฟื้นฟูเศรษฐกิจและสังคม ที่ได้รับผลกระทบจากโควิด-</w:t>
      </w:r>
      <w:r w:rsidR="007532CD" w:rsidRPr="00D21A9A">
        <w:rPr>
          <w:rFonts w:ascii="TH SarabunPSK" w:hAnsi="TH SarabunPSK" w:cs="TH SarabunPSK"/>
          <w:b/>
          <w:bCs/>
          <w:sz w:val="32"/>
          <w:szCs w:val="32"/>
          <w:cs/>
        </w:rPr>
        <w:t>19</w:t>
      </w:r>
    </w:p>
    <w:p w:rsidR="00BD2499" w:rsidRPr="00D21A9A" w:rsidRDefault="007532CD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lastRenderedPageBreak/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(</w:t>
      </w:r>
      <w:r w:rsidRPr="00D21A9A">
        <w:rPr>
          <w:rFonts w:ascii="TH SarabunPSK" w:hAnsi="TH SarabunPSK" w:cs="TH SarabunPSK"/>
          <w:sz w:val="32"/>
          <w:szCs w:val="32"/>
        </w:rPr>
        <w:t>1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D2499" w:rsidRPr="00D21A9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การประเมินผลโครงการ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32</w:t>
      </w:r>
      <w:r w:rsidR="000732D4" w:rsidRPr="00D21A9A">
        <w:rPr>
          <w:rFonts w:ascii="TH SarabunPSK" w:hAnsi="TH SarabunPSK" w:cs="TH SarabunPSK"/>
          <w:sz w:val="32"/>
          <w:szCs w:val="32"/>
          <w:cs/>
        </w:rPr>
        <w:t>9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โครงการ กรอบวงเงินรวม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208</w:t>
      </w:r>
      <w:r w:rsidR="00BD2499" w:rsidRPr="00D21A9A">
        <w:rPr>
          <w:rFonts w:ascii="TH SarabunPSK" w:hAnsi="TH SarabunPSK" w:cs="TH SarabunPSK"/>
          <w:sz w:val="32"/>
          <w:szCs w:val="32"/>
        </w:rPr>
        <w:t>,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354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27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 มีผลเบิกจ่าย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185</w:t>
      </w:r>
      <w:r w:rsidR="00BD2499" w:rsidRPr="00D21A9A">
        <w:rPr>
          <w:rFonts w:ascii="TH SarabunPSK" w:hAnsi="TH SarabunPSK" w:cs="TH SarabunPSK"/>
          <w:sz w:val="32"/>
          <w:szCs w:val="32"/>
        </w:rPr>
        <w:t>,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538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47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 คิดเป็นร้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อยละ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89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05</w:t>
      </w:r>
      <w:r w:rsidR="000732D4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ของกรอบวงเงิน โดยมีผลการดำเนินงานอยู่ในระดับดีมาก</w:t>
      </w:r>
    </w:p>
    <w:p w:rsidR="00BD2499" w:rsidRPr="00D21A9A" w:rsidRDefault="007532CD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(</w:t>
      </w:r>
      <w:r w:rsidRPr="00D21A9A">
        <w:rPr>
          <w:rFonts w:ascii="TH SarabunPSK" w:hAnsi="TH SarabunPSK" w:cs="TH SarabunPSK"/>
          <w:sz w:val="32"/>
          <w:szCs w:val="32"/>
        </w:rPr>
        <w:t>2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D2499" w:rsidRPr="00D21A9A">
        <w:rPr>
          <w:rFonts w:ascii="TH SarabunPSK" w:hAnsi="TH SarabunPSK" w:cs="TH SarabunPSK"/>
          <w:b/>
          <w:bCs/>
          <w:sz w:val="32"/>
          <w:szCs w:val="32"/>
          <w:cs/>
        </w:rPr>
        <w:t>ผลกระทบต่อเศรษฐกิจและสังคม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เกิดเงินหมุนเวียนในระบบเศรษฐกิจ จำนวน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816</w:t>
      </w:r>
      <w:r w:rsidR="000732D4" w:rsidRPr="00D21A9A">
        <w:rPr>
          <w:rFonts w:ascii="TH SarabunPSK" w:hAnsi="TH SarabunPSK" w:cs="TH SarabunPSK"/>
          <w:sz w:val="32"/>
          <w:szCs w:val="32"/>
          <w:cs/>
        </w:rPr>
        <w:t>,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288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75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 มีรายได้จากการจัดเก็บภาษีทั้งทางตรงและทางอ้อมที่คาดว่ารัฐจะได้รับกลับคืนสูงสุดภายในระยะเวลา </w:t>
      </w:r>
      <w:r w:rsidRPr="00D21A9A">
        <w:rPr>
          <w:rFonts w:ascii="TH SarabunPSK" w:hAnsi="TH SarabunPSK" w:cs="TH SarabunPSK"/>
          <w:sz w:val="32"/>
          <w:szCs w:val="32"/>
        </w:rPr>
        <w:t>3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ปี จำนวน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173</w:t>
      </w:r>
      <w:r w:rsidR="00BD2499" w:rsidRPr="00D21A9A">
        <w:rPr>
          <w:rFonts w:ascii="TH SarabunPSK" w:hAnsi="TH SarabunPSK" w:cs="TH SarabunPSK"/>
          <w:sz w:val="32"/>
          <w:szCs w:val="32"/>
        </w:rPr>
        <w:t>,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052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59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รวมทั้งชะลอการว่างงาน การเลิกจ้า</w:t>
      </w:r>
      <w:r w:rsidR="000732D4" w:rsidRPr="00D21A9A">
        <w:rPr>
          <w:rFonts w:ascii="TH SarabunPSK" w:hAnsi="TH SarabunPSK" w:cs="TH SarabunPSK"/>
          <w:sz w:val="32"/>
          <w:szCs w:val="32"/>
          <w:cs/>
        </w:rPr>
        <w:t>ง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งาน และรักษาระดับการจ้างงาน และกระจายรายได้สู่ท้องถิ่น</w:t>
      </w:r>
    </w:p>
    <w:p w:rsidR="00BD2499" w:rsidRPr="00D21A9A" w:rsidRDefault="007532CD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(</w:t>
      </w:r>
      <w:r w:rsidRPr="00D21A9A">
        <w:rPr>
          <w:rFonts w:ascii="TH SarabunPSK" w:hAnsi="TH SarabunPSK" w:cs="TH SarabunPSK"/>
          <w:sz w:val="32"/>
          <w:szCs w:val="32"/>
          <w:cs/>
        </w:rPr>
        <w:t>3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D2499" w:rsidRPr="00D21A9A">
        <w:rPr>
          <w:rFonts w:ascii="TH SarabunPSK" w:hAnsi="TH SarabunPSK" w:cs="TH SarabunPSK"/>
          <w:b/>
          <w:bCs/>
          <w:sz w:val="32"/>
          <w:szCs w:val="32"/>
          <w:cs/>
        </w:rPr>
        <w:t>ผลผลิต ผลลัพธ์ และผลสัมฤทธิ์ที่สำคัญ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เช่น สนับสนุน</w:t>
      </w:r>
      <w:r w:rsidR="000732D4" w:rsidRPr="00D21A9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การจ้างงานและรักษาระดับการจ้างงานในช่วงการแพร่ระบาดของโควิ</w:t>
      </w:r>
      <w:r w:rsidR="00260B06" w:rsidRPr="00D21A9A">
        <w:rPr>
          <w:rFonts w:ascii="TH SarabunPSK" w:hAnsi="TH SarabunPSK" w:cs="TH SarabunPSK"/>
          <w:sz w:val="32"/>
          <w:szCs w:val="32"/>
          <w:cs/>
        </w:rPr>
        <w:t>ด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-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19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260B06" w:rsidRPr="00D21A9A">
        <w:rPr>
          <w:rFonts w:ascii="TH SarabunPSK" w:hAnsi="TH SarabunPSK" w:cs="TH SarabunPSK"/>
          <w:sz w:val="32"/>
          <w:szCs w:val="32"/>
          <w:cs/>
        </w:rPr>
        <w:t>237,884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="000732D4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ยกระดับกำลังการผ</w:t>
      </w:r>
      <w:r w:rsidR="00260B06" w:rsidRPr="00D21A9A">
        <w:rPr>
          <w:rFonts w:ascii="TH SarabunPSK" w:hAnsi="TH SarabunPSK" w:cs="TH SarabunPSK"/>
          <w:sz w:val="32"/>
          <w:szCs w:val="32"/>
          <w:cs/>
        </w:rPr>
        <w:t>ลิตผ่านการพัฒนาพื้นที่เกษตรกรรมต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ามแนวทางเกษตรทฤษฎีใหม่และพื้นที่</w:t>
      </w:r>
      <w:r w:rsidR="00260B06" w:rsidRPr="00D21A9A">
        <w:rPr>
          <w:rFonts w:ascii="TH SarabunPSK" w:hAnsi="TH SarabunPSK" w:cs="TH SarabunPSK"/>
          <w:sz w:val="32"/>
          <w:szCs w:val="32"/>
          <w:cs/>
        </w:rPr>
        <w:t>ต้นแบบ “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โคก หนอง นา</w:t>
      </w:r>
      <w:r w:rsidR="00260B06" w:rsidRPr="00D21A9A">
        <w:rPr>
          <w:rFonts w:ascii="TH SarabunPSK" w:hAnsi="TH SarabunPSK" w:cs="TH SarabunPSK"/>
          <w:sz w:val="32"/>
          <w:szCs w:val="32"/>
          <w:cs/>
        </w:rPr>
        <w:t>”</w:t>
      </w:r>
      <w:r w:rsidR="000732D4" w:rsidRPr="00D21A9A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0B06" w:rsidRPr="00D21A9A">
        <w:rPr>
          <w:rFonts w:ascii="TH SarabunPSK" w:hAnsi="TH SarabunPSK" w:cs="TH SarabunPSK"/>
          <w:sz w:val="32"/>
          <w:szCs w:val="32"/>
          <w:cs/>
        </w:rPr>
        <w:t>รว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มทั้งยกระดับกลุ่มเกษตรกรแปลงใหญ่ จำนวน </w:t>
      </w:r>
      <w:r w:rsidR="00260B06" w:rsidRPr="00D21A9A">
        <w:rPr>
          <w:rFonts w:ascii="TH SarabunPSK" w:hAnsi="TH SarabunPSK" w:cs="TH SarabunPSK"/>
          <w:sz w:val="32"/>
          <w:szCs w:val="32"/>
          <w:cs/>
        </w:rPr>
        <w:t>55,651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แปลง</w:t>
      </w:r>
      <w:r w:rsidR="00260B06" w:rsidRPr="00D21A9A">
        <w:rPr>
          <w:rFonts w:ascii="TH SarabunPSK" w:hAnsi="TH SarabunPSK" w:cs="TH SarabunPSK"/>
          <w:sz w:val="32"/>
          <w:szCs w:val="32"/>
          <w:cs/>
        </w:rPr>
        <w:t>และพัฒน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าโครงสร้างพื้น</w:t>
      </w:r>
      <w:r w:rsidR="00747BD1">
        <w:rPr>
          <w:rFonts w:ascii="TH SarabunPSK" w:hAnsi="TH SarabunPSK" w:cs="TH SarabunPSK"/>
          <w:sz w:val="32"/>
          <w:szCs w:val="32"/>
          <w:cs/>
        </w:rPr>
        <w:t xml:space="preserve">ฐาน เป็นการปรับปรุง </w:t>
      </w:r>
      <w:r w:rsidR="00747BD1">
        <w:rPr>
          <w:rFonts w:ascii="TH SarabunPSK" w:hAnsi="TH SarabunPSK" w:cs="TH SarabunPSK" w:hint="cs"/>
          <w:sz w:val="32"/>
          <w:szCs w:val="32"/>
          <w:cs/>
        </w:rPr>
        <w:t>ซ่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อมแ</w:t>
      </w:r>
      <w:r w:rsidR="00260B06" w:rsidRPr="00D21A9A">
        <w:rPr>
          <w:rFonts w:ascii="TH SarabunPSK" w:hAnsi="TH SarabunPSK" w:cs="TH SarabunPSK"/>
          <w:sz w:val="32"/>
          <w:szCs w:val="32"/>
          <w:cs/>
        </w:rPr>
        <w:t>ซ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ม ถนน จำนวน </w:t>
      </w:r>
      <w:r w:rsidR="00260B06" w:rsidRPr="00D21A9A">
        <w:rPr>
          <w:rFonts w:ascii="TH SarabunPSK" w:hAnsi="TH SarabunPSK" w:cs="TH SarabunPSK"/>
          <w:sz w:val="32"/>
          <w:szCs w:val="32"/>
          <w:cs/>
        </w:rPr>
        <w:t>548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แห่ง และจัดการแหล่งน้ำต่าง ๆ</w:t>
      </w:r>
      <w:r w:rsidR="00260B06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ทั้งแหล่งน้ำชลประท</w:t>
      </w:r>
      <w:r w:rsidR="00260B06" w:rsidRPr="00D21A9A">
        <w:rPr>
          <w:rFonts w:ascii="TH SarabunPSK" w:hAnsi="TH SarabunPSK" w:cs="TH SarabunPSK"/>
          <w:sz w:val="32"/>
          <w:szCs w:val="32"/>
          <w:cs/>
        </w:rPr>
        <w:t>า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น แหล่งน้ำบาดาล และแหล่งน้ำธรรมชาติ จำนวน </w:t>
      </w:r>
      <w:r w:rsidR="00260B06" w:rsidRPr="00D21A9A">
        <w:rPr>
          <w:rFonts w:ascii="TH SarabunPSK" w:hAnsi="TH SarabunPSK" w:cs="TH SarabunPSK"/>
          <w:sz w:val="32"/>
          <w:szCs w:val="32"/>
          <w:cs/>
        </w:rPr>
        <w:t>782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:rsidR="00BD2499" w:rsidRPr="00D21A9A" w:rsidRDefault="00260B06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  <w:t>2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2499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รายงานการประเมินผลลัพธ์ต่อระบบเศรษฐกิจและสังคมภายใต้พระราชกำหนดให้อำนาจ กค. กู้เงินฯ 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โดยใช้ </w:t>
      </w:r>
      <w:r w:rsidRPr="00D21A9A">
        <w:rPr>
          <w:rFonts w:ascii="TH SarabunPSK" w:hAnsi="TH SarabunPSK" w:cs="TH SarabunPSK"/>
          <w:sz w:val="32"/>
          <w:szCs w:val="32"/>
          <w:cs/>
        </w:rPr>
        <w:t>3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แบบจำลอง ดังนี้</w:t>
      </w:r>
    </w:p>
    <w:p w:rsidR="00BD2499" w:rsidRPr="00D21A9A" w:rsidRDefault="00260B06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2.1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2499" w:rsidRPr="00D21A9A">
        <w:rPr>
          <w:rFonts w:ascii="TH SarabunPSK" w:hAnsi="TH SarabunPSK" w:cs="TH SarabunPSK"/>
          <w:b/>
          <w:bCs/>
          <w:sz w:val="32"/>
          <w:szCs w:val="32"/>
          <w:cs/>
        </w:rPr>
        <w:t>แบบจำลองเศรษฐกิจมหภาค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เป็นการวิเคราะห์ผลกระทบจากการมีโครงการภายใต้พระราชกำหนดให้อำนาจ กค. กู้เงินฯ ว่าส่งผลต่อเป้าหมายเศรษฐกิจมหภาคอย่างไรแบ่งออกเป็น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8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ส่วน ดังนี้</w:t>
      </w:r>
    </w:p>
    <w:p w:rsidR="00BD2499" w:rsidRPr="00D21A9A" w:rsidRDefault="00260B06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2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1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1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2499" w:rsidRPr="00D21A9A">
        <w:rPr>
          <w:rFonts w:ascii="TH SarabunPSK" w:hAnsi="TH SarabunPSK" w:cs="TH SarabunPSK"/>
          <w:b/>
          <w:bCs/>
          <w:sz w:val="32"/>
          <w:szCs w:val="32"/>
          <w:cs/>
        </w:rPr>
        <w:t>ผลกระทบต่อมูลค่าทางเศรษฐกิจ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D2499" w:rsidRPr="00D21A9A">
        <w:rPr>
          <w:rFonts w:ascii="TH SarabunPSK" w:hAnsi="TH SarabunPSK" w:cs="TH SarabunPSK"/>
          <w:sz w:val="32"/>
          <w:szCs w:val="32"/>
        </w:rPr>
        <w:t>Gross domestic product GDP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)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21A9A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การใช้จ่ายเงินกู้ภายใต้พระราชกำหนดให้อำนาจ กค. กู้เงินฯ จำนวน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950</w:t>
      </w:r>
      <w:r w:rsidR="000732D4" w:rsidRPr="00D21A9A">
        <w:rPr>
          <w:rFonts w:ascii="TH SarabunPSK" w:hAnsi="TH SarabunPSK" w:cs="TH SarabunPSK"/>
          <w:sz w:val="32"/>
          <w:szCs w:val="32"/>
          <w:cs/>
        </w:rPr>
        <w:t>,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590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60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 ส่งผลให้มูลค่า </w:t>
      </w:r>
      <w:r w:rsidR="000732D4" w:rsidRPr="00D21A9A">
        <w:rPr>
          <w:rFonts w:ascii="TH SarabunPSK" w:hAnsi="TH SarabunPSK" w:cs="TH SarabunPSK"/>
          <w:sz w:val="32"/>
          <w:szCs w:val="32"/>
        </w:rPr>
        <w:t>GD</w:t>
      </w:r>
      <w:r w:rsidR="00BD2499" w:rsidRPr="00D21A9A">
        <w:rPr>
          <w:rFonts w:ascii="TH SarabunPSK" w:hAnsi="TH SarabunPSK" w:cs="TH SarabunPSK"/>
          <w:sz w:val="32"/>
          <w:szCs w:val="32"/>
        </w:rPr>
        <w:t xml:space="preserve">P </w:t>
      </w:r>
      <w:r w:rsidR="00D21A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รวมตั้งแต่ปี </w:t>
      </w:r>
      <w:r w:rsidRPr="00D21A9A">
        <w:rPr>
          <w:rFonts w:ascii="TH SarabunPSK" w:hAnsi="TH SarabunPSK" w:cs="TH SarabunPSK"/>
          <w:sz w:val="32"/>
          <w:szCs w:val="32"/>
        </w:rPr>
        <w:t>2563</w:t>
      </w:r>
      <w:r w:rsidRPr="00D21A9A">
        <w:rPr>
          <w:rFonts w:ascii="TH SarabunPSK" w:hAnsi="TH SarabunPSK" w:cs="TH SarabunPSK"/>
          <w:sz w:val="32"/>
          <w:szCs w:val="32"/>
          <w:cs/>
        </w:rPr>
        <w:t>-</w:t>
      </w:r>
      <w:r w:rsidRPr="00D21A9A">
        <w:rPr>
          <w:rFonts w:ascii="TH SarabunPSK" w:hAnsi="TH SarabunPSK" w:cs="TH SarabunPSK"/>
          <w:sz w:val="32"/>
          <w:szCs w:val="32"/>
        </w:rPr>
        <w:t>2566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เพิ่มขึ้น </w:t>
      </w:r>
      <w:r w:rsidRPr="00D21A9A">
        <w:rPr>
          <w:rFonts w:ascii="TH SarabunPSK" w:hAnsi="TH SarabunPSK" w:cs="TH SarabunPSK"/>
          <w:sz w:val="32"/>
          <w:szCs w:val="32"/>
        </w:rPr>
        <w:t>0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80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ล้านล้านบาท และเมื่อพิจารณาตามแผนงาน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พบว่า การใช้จ่ายเงินกู้ตามแผนงานที่ </w:t>
      </w:r>
      <w:r w:rsidRPr="00D21A9A">
        <w:rPr>
          <w:rFonts w:ascii="TH SarabunPSK" w:hAnsi="TH SarabunPSK" w:cs="TH SarabunPSK"/>
          <w:sz w:val="32"/>
          <w:szCs w:val="32"/>
        </w:rPr>
        <w:t>2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ที่มีวัตถุประสงค์</w:t>
      </w:r>
      <w:r w:rsidRPr="00D21A9A">
        <w:rPr>
          <w:rFonts w:ascii="TH SarabunPSK" w:hAnsi="TH SarabunPSK" w:cs="TH SarabunPSK"/>
          <w:sz w:val="32"/>
          <w:szCs w:val="32"/>
          <w:cs/>
        </w:rPr>
        <w:t>เพื่อช่วยเหลือ เยียวยา และชดเชย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ให้กับภาคประชาชน เกษตรกร และผู้ประกอบการ ซึ่งได้รับผลกระทบจากโควิด </w:t>
      </w:r>
      <w:r w:rsidRPr="00D21A9A">
        <w:rPr>
          <w:rFonts w:ascii="TH SarabunPSK" w:hAnsi="TH SarabunPSK" w:cs="TH SarabunPSK"/>
          <w:sz w:val="32"/>
          <w:szCs w:val="32"/>
          <w:cs/>
        </w:rPr>
        <w:t>-</w:t>
      </w:r>
      <w:r w:rsidRPr="00D21A9A">
        <w:rPr>
          <w:rFonts w:ascii="TH SarabunPSK" w:hAnsi="TH SarabunPSK" w:cs="TH SarabunPSK"/>
          <w:sz w:val="32"/>
          <w:szCs w:val="32"/>
        </w:rPr>
        <w:t>19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ส่งผลให้มูลค่าทางเศรษฐกิจเพิ่มขึ้นมากที่สุดจำนวน </w:t>
      </w:r>
      <w:r w:rsidRPr="00D21A9A">
        <w:rPr>
          <w:rFonts w:ascii="TH SarabunPSK" w:hAnsi="TH SarabunPSK" w:cs="TH SarabunPSK"/>
          <w:sz w:val="32"/>
          <w:szCs w:val="32"/>
        </w:rPr>
        <w:t>0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59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ล้านล้านบาท</w:t>
      </w:r>
    </w:p>
    <w:p w:rsidR="000F5403" w:rsidRPr="00D21A9A" w:rsidRDefault="000F5403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2.1.2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ผลกระทบต่ออัตราการเจริญเติบโตทางเศรษฐกิจที่แท้จริง (</w:t>
      </w:r>
      <w:r w:rsidRPr="00D21A9A">
        <w:rPr>
          <w:rFonts w:ascii="TH SarabunPSK" w:hAnsi="TH SarabunPSK" w:cs="TH SarabunPSK"/>
          <w:b/>
          <w:bCs/>
          <w:sz w:val="32"/>
          <w:szCs w:val="32"/>
        </w:rPr>
        <w:t>Real GDP Growth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การใช้จ่ายเงินกู้ฯ ส่งผลให้ </w:t>
      </w:r>
      <w:r w:rsidRPr="00D21A9A">
        <w:rPr>
          <w:rFonts w:ascii="TH SarabunPSK" w:hAnsi="TH SarabunPSK" w:cs="TH SarabunPSK"/>
          <w:sz w:val="32"/>
          <w:szCs w:val="32"/>
        </w:rPr>
        <w:t xml:space="preserve">Real GDP Growth </w:t>
      </w:r>
      <w:r w:rsidRPr="00D21A9A">
        <w:rPr>
          <w:rFonts w:ascii="TH SarabunPSK" w:hAnsi="TH SarabunPSK" w:cs="TH SarabunPSK"/>
          <w:sz w:val="32"/>
          <w:szCs w:val="32"/>
          <w:cs/>
        </w:rPr>
        <w:t>เพิ่มขึ้นทั้งหมดร้อยละ 4.89 โดยในปี 2564 อัตราเติบโตเพิ่มขึ้นสูงสุดที่ร้อยละ 2.48</w:t>
      </w:r>
    </w:p>
    <w:p w:rsidR="000F5403" w:rsidRPr="00D21A9A" w:rsidRDefault="000F5403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2.1.3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ผลกระทบต่อ </w:t>
      </w:r>
      <w:r w:rsidRPr="00D21A9A">
        <w:rPr>
          <w:rFonts w:ascii="TH SarabunPSK" w:hAnsi="TH SarabunPSK" w:cs="TH SarabunPSK"/>
          <w:b/>
          <w:bCs/>
          <w:sz w:val="32"/>
          <w:szCs w:val="32"/>
        </w:rPr>
        <w:t xml:space="preserve">GDP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ของจังหวัด (</w:t>
      </w:r>
      <w:r w:rsidRPr="00D21A9A">
        <w:rPr>
          <w:rFonts w:ascii="TH SarabunPSK" w:hAnsi="TH SarabunPSK" w:cs="TH SarabunPSK"/>
          <w:b/>
          <w:bCs/>
          <w:sz w:val="32"/>
          <w:szCs w:val="32"/>
        </w:rPr>
        <w:t>Gross Provincial Product GPP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การใช้จ่ายเงินกู้ฯ ส่งผลต่อ </w:t>
      </w:r>
      <w:r w:rsidRPr="00D21A9A">
        <w:rPr>
          <w:rFonts w:ascii="TH SarabunPSK" w:hAnsi="TH SarabunPSK" w:cs="TH SarabunPSK"/>
          <w:sz w:val="32"/>
          <w:szCs w:val="32"/>
        </w:rPr>
        <w:t xml:space="preserve">GPP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สูงสุด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5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จังหวัด ได้แก่ กรุงเทพมหานคร (ส่วนเพิ่มจากการมีโครงการ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2</w:t>
      </w:r>
      <w:r w:rsidRPr="00D21A9A">
        <w:rPr>
          <w:rFonts w:ascii="TH SarabunPSK" w:hAnsi="TH SarabunPSK" w:cs="TH SarabunPSK"/>
          <w:sz w:val="32"/>
          <w:szCs w:val="32"/>
          <w:cs/>
        </w:rPr>
        <w:t>9</w:t>
      </w:r>
      <w:r w:rsidR="000732D4" w:rsidRPr="00D21A9A">
        <w:rPr>
          <w:rFonts w:ascii="TH SarabunPSK" w:hAnsi="TH SarabunPSK" w:cs="TH SarabunPSK"/>
          <w:sz w:val="32"/>
          <w:szCs w:val="32"/>
          <w:cs/>
        </w:rPr>
        <w:t>,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66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9.28 ล้านบาท) ชลบุรี (ส่วนเพิ่มจากการมีโครงการ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1</w:t>
      </w:r>
      <w:r w:rsidRPr="00D21A9A">
        <w:rPr>
          <w:rFonts w:ascii="TH SarabunPSK" w:hAnsi="TH SarabunPSK" w:cs="TH SarabunPSK"/>
          <w:sz w:val="32"/>
          <w:szCs w:val="32"/>
          <w:cs/>
        </w:rPr>
        <w:t>0,0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17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95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ล้านบาท) สมุทรปราการ (ส่วนเพิ่มจากการมีโครงการ </w:t>
      </w:r>
      <w:r w:rsidRPr="00D21A9A">
        <w:rPr>
          <w:rFonts w:ascii="TH SarabunPSK" w:hAnsi="TH SarabunPSK" w:cs="TH SarabunPSK"/>
          <w:sz w:val="32"/>
          <w:szCs w:val="32"/>
        </w:rPr>
        <w:t>7,711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10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ล้านบาท) ปทุมธานี (ส่วนเพิ่มจากการมีโครงการ</w:t>
      </w:r>
      <w:r w:rsid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</w:rPr>
        <w:t>7,169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12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ล้านบาท) และระยอง (ส่วนเพิ่มจากการมีโครงการ </w:t>
      </w:r>
      <w:r w:rsidRPr="00D21A9A">
        <w:rPr>
          <w:rFonts w:ascii="TH SarabunPSK" w:hAnsi="TH SarabunPSK" w:cs="TH SarabunPSK"/>
          <w:sz w:val="32"/>
          <w:szCs w:val="32"/>
        </w:rPr>
        <w:t>4,134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43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ล้านบาท)</w:t>
      </w:r>
      <w:r w:rsidRPr="00D21A9A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</w:p>
    <w:p w:rsidR="00047647" w:rsidRPr="00D21A9A" w:rsidRDefault="000F5403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2.1.4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ผลกระทบต่อการจ้างงาน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การใช้จ่ายเงินกู้ฯ ส่งผลให้จำนวนการจ้างงานรวมตั้งแต่ปี </w:t>
      </w:r>
      <w:r w:rsidRPr="00D21A9A">
        <w:rPr>
          <w:rFonts w:ascii="TH SarabunPSK" w:hAnsi="TH SarabunPSK" w:cs="TH SarabunPSK"/>
          <w:sz w:val="32"/>
          <w:szCs w:val="32"/>
        </w:rPr>
        <w:t>2563</w:t>
      </w:r>
      <w:r w:rsidRPr="00D21A9A">
        <w:rPr>
          <w:rFonts w:ascii="TH SarabunPSK" w:hAnsi="TH SarabunPSK" w:cs="TH SarabunPSK"/>
          <w:sz w:val="32"/>
          <w:szCs w:val="32"/>
          <w:cs/>
        </w:rPr>
        <w:t>-</w:t>
      </w:r>
      <w:r w:rsidRPr="00D21A9A">
        <w:rPr>
          <w:rFonts w:ascii="TH SarabunPSK" w:hAnsi="TH SarabunPSK" w:cs="TH SarabunPSK"/>
          <w:sz w:val="32"/>
          <w:szCs w:val="32"/>
        </w:rPr>
        <w:t>2566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ของทุกสาขาการผลิตเพิ่มขึ้น จำนวน </w:t>
      </w:r>
      <w:r w:rsidRPr="00D21A9A">
        <w:rPr>
          <w:rFonts w:ascii="TH SarabunPSK" w:hAnsi="TH SarabunPSK" w:cs="TH SarabunPSK"/>
          <w:sz w:val="32"/>
          <w:szCs w:val="32"/>
        </w:rPr>
        <w:t>850,676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="006175B0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>โดยโครงการที่มีการจ้างงานมากที่สุด ได้แก่ โครงการยกระดับเศรษฐกิจและสังคมรายตำบลแบบบูรณาการ (</w:t>
      </w:r>
      <w:r w:rsidR="006175B0" w:rsidRPr="00D21A9A">
        <w:rPr>
          <w:rFonts w:ascii="TH SarabunPSK" w:hAnsi="TH SarabunPSK" w:cs="TH SarabunPSK"/>
          <w:sz w:val="32"/>
          <w:szCs w:val="32"/>
          <w:cs/>
        </w:rPr>
        <w:t>1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ตำบล </w:t>
      </w:r>
      <w:r w:rsidR="006175B0" w:rsidRPr="00D21A9A">
        <w:rPr>
          <w:rFonts w:ascii="TH SarabunPSK" w:hAnsi="TH SarabunPSK" w:cs="TH SarabunPSK"/>
          <w:sz w:val="32"/>
          <w:szCs w:val="32"/>
          <w:cs/>
        </w:rPr>
        <w:t>1</w:t>
      </w:r>
      <w:r w:rsidR="00747B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5B0" w:rsidRPr="00D21A9A">
        <w:rPr>
          <w:rFonts w:ascii="TH SarabunPSK" w:hAnsi="TH SarabunPSK" w:cs="TH SarabunPSK"/>
          <w:sz w:val="32"/>
          <w:szCs w:val="32"/>
          <w:cs/>
        </w:rPr>
        <w:t>มหาวิทยาลัย)</w:t>
      </w:r>
      <w:r w:rsidR="006175B0" w:rsidRPr="00D21A9A">
        <w:rPr>
          <w:rFonts w:ascii="TH SarabunPSK" w:hAnsi="TH SarabunPSK" w:cs="TH SarabunPSK"/>
          <w:sz w:val="32"/>
          <w:szCs w:val="32"/>
          <w:vertAlign w:val="superscript"/>
          <w:cs/>
        </w:rPr>
        <w:t>4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โครงการส่งเสริมการจ้างงานใหม่สำหรับผู้จบการศึกษาใหม่โดยภาครัฐและเอกชน และโครงการ </w:t>
      </w:r>
      <w:r w:rsidR="00047647" w:rsidRPr="00D21A9A">
        <w:rPr>
          <w:rFonts w:ascii="TH SarabunPSK" w:hAnsi="TH SarabunPSK" w:cs="TH SarabunPSK"/>
          <w:sz w:val="32"/>
          <w:szCs w:val="32"/>
        </w:rPr>
        <w:t xml:space="preserve">1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ตำบล </w:t>
      </w:r>
      <w:r w:rsidR="00047647" w:rsidRPr="00D21A9A">
        <w:rPr>
          <w:rFonts w:ascii="TH SarabunPSK" w:hAnsi="TH SarabunPSK" w:cs="TH SarabunPSK"/>
          <w:sz w:val="32"/>
          <w:szCs w:val="32"/>
        </w:rPr>
        <w:t xml:space="preserve">1 </w:t>
      </w:r>
      <w:r w:rsidRPr="00D21A9A">
        <w:rPr>
          <w:rFonts w:ascii="TH SarabunPSK" w:hAnsi="TH SarabunPSK" w:cs="TH SarabunPSK"/>
          <w:sz w:val="32"/>
          <w:szCs w:val="32"/>
          <w:cs/>
        </w:rPr>
        <w:t>กลุ่มเกษรทฤษฎีใหม่</w:t>
      </w:r>
      <w:r w:rsidR="00047647" w:rsidRPr="00D21A9A">
        <w:rPr>
          <w:rFonts w:ascii="TH SarabunPSK" w:hAnsi="TH SarabunPSK" w:cs="TH SarabunPSK"/>
          <w:sz w:val="32"/>
          <w:szCs w:val="32"/>
          <w:vertAlign w:val="superscript"/>
          <w:cs/>
        </w:rPr>
        <w:t>5</w:t>
      </w:r>
    </w:p>
    <w:p w:rsidR="000F5403" w:rsidRPr="00D21A9A" w:rsidRDefault="00047647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2.1.5 </w:t>
      </w:r>
      <w:r w:rsidR="000F5403" w:rsidRPr="00D21A9A">
        <w:rPr>
          <w:rFonts w:ascii="TH SarabunPSK" w:hAnsi="TH SarabunPSK" w:cs="TH SarabunPSK"/>
          <w:b/>
          <w:bCs/>
          <w:sz w:val="32"/>
          <w:szCs w:val="32"/>
          <w:cs/>
        </w:rPr>
        <w:t>ผลกระทบต่อรายได้รัฐบาลต่อผู้มีงานทำ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 xml:space="preserve"> การใช้จ่ายเงินกู้ฯ</w:t>
      </w:r>
      <w:r w:rsidR="00A66776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 xml:space="preserve">ส่งผลให้รายได้ของรัฐบาลต่อผู้มีงานทำเพิ่มขึ้นรวมตั้งแต่ปี </w:t>
      </w:r>
      <w:r w:rsidR="00A66776" w:rsidRPr="00D21A9A">
        <w:rPr>
          <w:rFonts w:ascii="TH SarabunPSK" w:hAnsi="TH SarabunPSK" w:cs="TH SarabunPSK"/>
          <w:sz w:val="32"/>
          <w:szCs w:val="32"/>
        </w:rPr>
        <w:t>2563</w:t>
      </w:r>
      <w:r w:rsidR="00A66776" w:rsidRPr="00D21A9A">
        <w:rPr>
          <w:rFonts w:ascii="TH SarabunPSK" w:hAnsi="TH SarabunPSK" w:cs="TH SarabunPSK"/>
          <w:sz w:val="32"/>
          <w:szCs w:val="32"/>
          <w:cs/>
        </w:rPr>
        <w:t>-</w:t>
      </w:r>
      <w:r w:rsidR="00A66776" w:rsidRPr="00D21A9A">
        <w:rPr>
          <w:rFonts w:ascii="TH SarabunPSK" w:hAnsi="TH SarabunPSK" w:cs="TH SarabunPSK"/>
          <w:sz w:val="32"/>
          <w:szCs w:val="32"/>
        </w:rPr>
        <w:t>2566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A66776" w:rsidRPr="00D21A9A">
        <w:rPr>
          <w:rFonts w:ascii="TH SarabunPSK" w:hAnsi="TH SarabunPSK" w:cs="TH SarabunPSK"/>
          <w:sz w:val="32"/>
          <w:szCs w:val="32"/>
        </w:rPr>
        <w:t>39,738</w:t>
      </w:r>
      <w:r w:rsidR="00A66776" w:rsidRPr="00D21A9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>/คน</w:t>
      </w:r>
      <w:r w:rsidR="000732D4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>โดยราย</w:t>
      </w:r>
      <w:r w:rsidR="00A66776" w:rsidRPr="00D21A9A">
        <w:rPr>
          <w:rFonts w:ascii="TH SarabunPSK" w:hAnsi="TH SarabunPSK" w:cs="TH SarabunPSK"/>
          <w:sz w:val="32"/>
          <w:szCs w:val="32"/>
          <w:cs/>
        </w:rPr>
        <w:t>ได้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 xml:space="preserve">รัฐบาลดังกล่าวข้างต้น ประมาณร้อยละ </w:t>
      </w:r>
      <w:r w:rsidR="00A66776" w:rsidRPr="00D21A9A">
        <w:rPr>
          <w:rFonts w:ascii="TH SarabunPSK" w:hAnsi="TH SarabunPSK" w:cs="TH SarabunPSK"/>
          <w:sz w:val="32"/>
          <w:szCs w:val="32"/>
          <w:cs/>
        </w:rPr>
        <w:t>88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 xml:space="preserve"> มาจากภาษีอากร และประมาณร้อยละ </w:t>
      </w:r>
      <w:r w:rsidR="00A66776" w:rsidRPr="00D21A9A">
        <w:rPr>
          <w:rFonts w:ascii="TH SarabunPSK" w:hAnsi="TH SarabunPSK" w:cs="TH SarabunPSK"/>
          <w:sz w:val="32"/>
          <w:szCs w:val="32"/>
          <w:cs/>
        </w:rPr>
        <w:t xml:space="preserve">12 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>มาจากรายได้จากรัฐวิสาหกิจ</w:t>
      </w:r>
    </w:p>
    <w:p w:rsidR="000F5403" w:rsidRPr="00D21A9A" w:rsidRDefault="00A66776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="00747BD1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2.1.6 </w:t>
      </w:r>
      <w:r w:rsidR="000F5403" w:rsidRPr="00D21A9A">
        <w:rPr>
          <w:rFonts w:ascii="TH SarabunPSK" w:hAnsi="TH SarabunPSK" w:cs="TH SarabunPSK"/>
          <w:b/>
          <w:bCs/>
          <w:sz w:val="32"/>
          <w:szCs w:val="32"/>
          <w:cs/>
        </w:rPr>
        <w:t>ผลกระทบต่ออัตราเงินเฟ้อ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 xml:space="preserve"> การใช้จ่ายเงินกู้ส่งผลให้อัตราเงินเฟ้อตั้งแต่ปี </w:t>
      </w:r>
      <w:r w:rsidRPr="00D21A9A">
        <w:rPr>
          <w:rFonts w:ascii="TH SarabunPSK" w:hAnsi="TH SarabunPSK" w:cs="TH SarabunPSK"/>
          <w:sz w:val="32"/>
          <w:szCs w:val="32"/>
        </w:rPr>
        <w:t>2563</w:t>
      </w:r>
      <w:r w:rsidRPr="00D21A9A">
        <w:rPr>
          <w:rFonts w:ascii="TH SarabunPSK" w:hAnsi="TH SarabunPSK" w:cs="TH SarabunPSK"/>
          <w:sz w:val="32"/>
          <w:szCs w:val="32"/>
          <w:cs/>
        </w:rPr>
        <w:t>-</w:t>
      </w:r>
      <w:r w:rsidRPr="00D21A9A">
        <w:rPr>
          <w:rFonts w:ascii="TH SarabunPSK" w:hAnsi="TH SarabunPSK" w:cs="TH SarabunPSK"/>
          <w:sz w:val="32"/>
          <w:szCs w:val="32"/>
        </w:rPr>
        <w:t>2566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 xml:space="preserve"> ปรับตัวสูงขึ้นเฉลี่ยร้อยละ </w:t>
      </w:r>
      <w:r w:rsidRPr="00D21A9A">
        <w:rPr>
          <w:rFonts w:ascii="TH SarabunPSK" w:hAnsi="TH SarabunPSK" w:cs="TH SarabunPSK"/>
          <w:sz w:val="32"/>
          <w:szCs w:val="32"/>
        </w:rPr>
        <w:t>0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05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 xml:space="preserve"> ต่อปี โดยในปี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2564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 xml:space="preserve"> เพิ่มขึ้นมากที่สุดอยู่ที่ร้อยละ </w:t>
      </w:r>
      <w:r w:rsidRPr="00D21A9A">
        <w:rPr>
          <w:rFonts w:ascii="TH SarabunPSK" w:hAnsi="TH SarabunPSK" w:cs="TH SarabunPSK"/>
          <w:sz w:val="32"/>
          <w:szCs w:val="32"/>
        </w:rPr>
        <w:t>0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08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 xml:space="preserve"> ซึ่งจากผลการ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lastRenderedPageBreak/>
        <w:t>ประเมินดังกล่าวสามารถสรุปได้ว่าการดำเนินโครงการภายใต้พระราชกำหนดให้อำนาจ กค. กู้เงินฯ ไม่มีผลต่อการเปลี่ยนแปลงเงินเฟ้อในปีที่มีโครงการโดยตรง</w:t>
      </w:r>
    </w:p>
    <w:p w:rsidR="000F5403" w:rsidRPr="00D21A9A" w:rsidRDefault="00A66776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="00747BD1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2.1.7 </w:t>
      </w:r>
      <w:r w:rsidR="000F5403" w:rsidRPr="00D21A9A">
        <w:rPr>
          <w:rFonts w:ascii="TH SarabunPSK" w:hAnsi="TH SarabunPSK" w:cs="TH SarabunPSK"/>
          <w:b/>
          <w:bCs/>
          <w:sz w:val="32"/>
          <w:szCs w:val="32"/>
          <w:cs/>
        </w:rPr>
        <w:t>ผลกระทบต่อความยั่งยืนด้านการคลัง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 xml:space="preserve"> การใช้จ่ายเงินกู้ ฯ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 xml:space="preserve">ส่งผลให้สัดส่วนหนี้สาธารณะต่อ </w:t>
      </w:r>
      <w:r w:rsidR="000F5403" w:rsidRPr="00D21A9A">
        <w:rPr>
          <w:rFonts w:ascii="TH SarabunPSK" w:hAnsi="TH SarabunPSK" w:cs="TH SarabunPSK"/>
          <w:sz w:val="32"/>
          <w:szCs w:val="32"/>
        </w:rPr>
        <w:t xml:space="preserve">GDP 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 xml:space="preserve">รวมตั้งแต่ปี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2563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>-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2566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 xml:space="preserve"> เพิ่มขึ้นเฉลี่ยร้อยละ </w:t>
      </w:r>
      <w:r w:rsidRPr="00D21A9A">
        <w:rPr>
          <w:rFonts w:ascii="TH SarabunPSK" w:hAnsi="TH SarabunPSK" w:cs="TH SarabunPSK"/>
          <w:sz w:val="32"/>
          <w:szCs w:val="32"/>
        </w:rPr>
        <w:t>6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54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 xml:space="preserve"> ต่อปี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 xml:space="preserve">แต่ยังคงอยู่ภายใต้กรอบความยั่งยืนทางการคลัง ซึ่งไม่เกินร้อยละ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7</w:t>
      </w:r>
      <w:r w:rsidRPr="00D21A9A">
        <w:rPr>
          <w:rFonts w:ascii="TH SarabunPSK" w:hAnsi="TH SarabunPSK" w:cs="TH SarabunPSK"/>
          <w:sz w:val="32"/>
          <w:szCs w:val="32"/>
          <w:cs/>
        </w:rPr>
        <w:t>0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 xml:space="preserve"> (ในปี </w:t>
      </w:r>
      <w:r w:rsidRPr="00D21A9A">
        <w:rPr>
          <w:rFonts w:ascii="TH SarabunPSK" w:hAnsi="TH SarabunPSK" w:cs="TH SarabunPSK"/>
          <w:sz w:val="32"/>
          <w:szCs w:val="32"/>
          <w:cs/>
        </w:rPr>
        <w:t>2566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 xml:space="preserve"> มีสัดส่วนหนี้อยู่ที่ร้อยละ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63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>)</w:t>
      </w:r>
    </w:p>
    <w:p w:rsidR="00616C95" w:rsidRPr="00D21A9A" w:rsidRDefault="00A66776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="00747BD1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2.1.8 </w:t>
      </w:r>
      <w:r w:rsidR="000F5403" w:rsidRPr="00D21A9A">
        <w:rPr>
          <w:rFonts w:ascii="TH SarabunPSK" w:hAnsi="TH SarabunPSK" w:cs="TH SarabunPSK"/>
          <w:b/>
          <w:bCs/>
          <w:sz w:val="32"/>
          <w:szCs w:val="32"/>
          <w:cs/>
        </w:rPr>
        <w:t>ผลกระทบต่อผลผลิตที่ระดับศักยภาพ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 xml:space="preserve"> การใช้จ่ายเงินกู้ฯ ส่งผลให้ผลผลิตที่ระดับศักยภาพหรือผลผลิตสูงสุดที่ประเทศสามารถผลิตได้รวมตั้งแต่ปี </w:t>
      </w:r>
      <w:r w:rsidRPr="00D21A9A">
        <w:rPr>
          <w:rFonts w:ascii="TH SarabunPSK" w:hAnsi="TH SarabunPSK" w:cs="TH SarabunPSK"/>
          <w:sz w:val="32"/>
          <w:szCs w:val="32"/>
        </w:rPr>
        <w:t>2563</w:t>
      </w:r>
      <w:r w:rsidRPr="00D21A9A">
        <w:rPr>
          <w:rFonts w:ascii="TH SarabunPSK" w:hAnsi="TH SarabunPSK" w:cs="TH SarabunPSK"/>
          <w:sz w:val="32"/>
          <w:szCs w:val="32"/>
          <w:cs/>
        </w:rPr>
        <w:t>-</w:t>
      </w:r>
      <w:r w:rsidRPr="00D21A9A">
        <w:rPr>
          <w:rFonts w:ascii="TH SarabunPSK" w:hAnsi="TH SarabunPSK" w:cs="TH SarabunPSK"/>
          <w:sz w:val="32"/>
          <w:szCs w:val="32"/>
        </w:rPr>
        <w:t xml:space="preserve">2570 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 xml:space="preserve">เพิ่มขึ้นจำนวน </w:t>
      </w:r>
      <w:r w:rsidRPr="00D21A9A">
        <w:rPr>
          <w:rFonts w:ascii="TH SarabunPSK" w:hAnsi="TH SarabunPSK" w:cs="TH SarabunPSK"/>
          <w:sz w:val="32"/>
          <w:szCs w:val="32"/>
        </w:rPr>
        <w:t>3,358,321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22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 โดยตั้งแต่ปี </w:t>
      </w:r>
      <w:r w:rsidRPr="00D21A9A">
        <w:rPr>
          <w:rFonts w:ascii="TH SarabunPSK" w:hAnsi="TH SarabunPSK" w:cs="TH SarabunPSK"/>
          <w:sz w:val="32"/>
          <w:szCs w:val="32"/>
        </w:rPr>
        <w:t>2567</w:t>
      </w:r>
      <w:r w:rsidRPr="00D21A9A">
        <w:rPr>
          <w:rFonts w:ascii="TH SarabunPSK" w:hAnsi="TH SarabunPSK" w:cs="TH SarabunPSK"/>
          <w:sz w:val="32"/>
          <w:szCs w:val="32"/>
          <w:cs/>
        </w:rPr>
        <w:t>-</w:t>
      </w:r>
      <w:r w:rsidRPr="00D21A9A">
        <w:rPr>
          <w:rFonts w:ascii="TH SarabunPSK" w:hAnsi="TH SarabunPSK" w:cs="TH SarabunPSK"/>
          <w:sz w:val="32"/>
          <w:szCs w:val="32"/>
        </w:rPr>
        <w:t>2570</w:t>
      </w:r>
      <w:r w:rsidR="000F5403" w:rsidRPr="00D21A9A">
        <w:rPr>
          <w:rFonts w:ascii="TH SarabunPSK" w:hAnsi="TH SarabunPSK" w:cs="TH SarabunPSK"/>
          <w:sz w:val="32"/>
          <w:szCs w:val="32"/>
          <w:cs/>
        </w:rPr>
        <w:t xml:space="preserve"> ผลผลิตที่ระดับศักยภาพจะเพิ่มขึ้นมากที่สุด เนื่องจากการมีโครงการบางประเภท เช่น โครงการอบรมเพื่อส่งเสริมการจ้างงานและโครงการที่มีการลงทุนซื้อเครื่องจักร ซึ่งจะส่งผลให้ผลิตภาพแรงงานและผลิตภาพทุนสูงขึ้น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อย่างไรก็ตาม ในระยะสั้น แรงงานอาจยังไม่สามารถนำความรู้ไปปรับใช้ได้ทันที แต่ใน</w:t>
      </w:r>
      <w:r w:rsidR="000732D4" w:rsidRPr="00D21A9A">
        <w:rPr>
          <w:rFonts w:ascii="TH SarabunPSK" w:hAnsi="TH SarabunPSK" w:cs="TH SarabunPSK"/>
          <w:sz w:val="32"/>
          <w:szCs w:val="32"/>
          <w:cs/>
        </w:rPr>
        <w:t>ระยะยาว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>แร</w:t>
      </w:r>
      <w:r w:rsidR="00D62A9D">
        <w:rPr>
          <w:rFonts w:ascii="TH SarabunPSK" w:hAnsi="TH SarabunPSK" w:cs="TH SarabunPSK" w:hint="cs"/>
          <w:sz w:val="32"/>
          <w:szCs w:val="32"/>
          <w:cs/>
        </w:rPr>
        <w:t>ง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>งานจะเกิดความชำนาญจากการใช้เครื่องจักรเพิ่มขึ้น ส่งผลให้เกิดกระบวนการคิดวิเคราะห์เพื่อพัฒนาความรู้และ</w:t>
      </w:r>
      <w:r w:rsidR="00D62A9D">
        <w:rPr>
          <w:rFonts w:ascii="TH SarabunPSK" w:hAnsi="TH SarabunPSK" w:cs="TH SarabunPSK" w:hint="cs"/>
          <w:sz w:val="32"/>
          <w:szCs w:val="32"/>
          <w:cs/>
        </w:rPr>
        <w:t>ทั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>กษะด้านต่าง ๆ ที่สูงขึ้นและสามารถสร้างผลผลิตได้เพิ่มขึ้น</w:t>
      </w:r>
    </w:p>
    <w:p w:rsidR="00616C95" w:rsidRPr="00D21A9A" w:rsidRDefault="00616C95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  <w:t>2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 xml:space="preserve">2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แบบจำลองดุลยภาพทั่วไปเชิงพลวัต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เป็นการวิเคราะห์ผลกระทบ</w:t>
      </w:r>
      <w:r w:rsidR="00A97915" w:rsidRPr="00D21A9A">
        <w:rPr>
          <w:rFonts w:ascii="TH SarabunPSK" w:hAnsi="TH SarabunPSK" w:cs="TH SarabunPSK"/>
          <w:sz w:val="32"/>
          <w:szCs w:val="32"/>
          <w:cs/>
        </w:rPr>
        <w:t>จากการเชื่อมโยงภาคส่วนหลักต่าง ๆ ในระบบเศรษฐกิจ ซึ่งจะสะท้อนออกเป็นผลผลิตรายสาขา</w:t>
      </w:r>
      <w:r w:rsidRPr="00D21A9A">
        <w:rPr>
          <w:rFonts w:ascii="TH SarabunPSK" w:hAnsi="TH SarabunPSK" w:cs="TH SarabunPSK"/>
          <w:sz w:val="32"/>
          <w:szCs w:val="32"/>
          <w:cs/>
        </w:rPr>
        <w:t>และผลิตทางสังคม ดังนี้</w:t>
      </w:r>
    </w:p>
    <w:p w:rsidR="00616C95" w:rsidRPr="00D21A9A" w:rsidRDefault="00A97915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2.2.1 </w:t>
      </w:r>
      <w:r w:rsidR="00616C95" w:rsidRPr="00D21A9A">
        <w:rPr>
          <w:rFonts w:ascii="TH SarabunPSK" w:hAnsi="TH SarabunPSK" w:cs="TH SarabunPSK"/>
          <w:b/>
          <w:bCs/>
          <w:sz w:val="32"/>
          <w:szCs w:val="32"/>
          <w:cs/>
        </w:rPr>
        <w:t>มูลค่าทางเศรษฐกิจที่แท้จริง (</w:t>
      </w:r>
      <w:r w:rsidR="00616C95" w:rsidRPr="00D21A9A">
        <w:rPr>
          <w:rFonts w:ascii="TH SarabunPSK" w:hAnsi="TH SarabunPSK" w:cs="TH SarabunPSK"/>
          <w:b/>
          <w:bCs/>
          <w:sz w:val="32"/>
          <w:szCs w:val="32"/>
        </w:rPr>
        <w:t>Real GDP</w:t>
      </w:r>
      <w:r w:rsidRPr="00D21A9A">
        <w:rPr>
          <w:rFonts w:ascii="TH SarabunPSK" w:hAnsi="TH SarabunPSK" w:cs="TH SarabunPSK"/>
          <w:sz w:val="32"/>
          <w:szCs w:val="32"/>
          <w:vertAlign w:val="superscript"/>
        </w:rPr>
        <w:t>6</w:t>
      </w:r>
      <w:r w:rsidR="00616C95" w:rsidRPr="00D21A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16C95" w:rsidRPr="00D21A9A" w:rsidRDefault="00A97915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>(</w:t>
      </w:r>
      <w:r w:rsidRPr="00D21A9A">
        <w:rPr>
          <w:rFonts w:ascii="TH SarabunPSK" w:hAnsi="TH SarabunPSK" w:cs="TH SarabunPSK"/>
          <w:sz w:val="32"/>
          <w:szCs w:val="32"/>
        </w:rPr>
        <w:t>1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ผลการวิเคราะห์ส่วนต่างของ </w:t>
      </w:r>
      <w:r w:rsidRPr="00D21A9A">
        <w:rPr>
          <w:rFonts w:ascii="TH SarabunPSK" w:hAnsi="TH SarabunPSK" w:cs="TH SarabunPSK"/>
          <w:b/>
          <w:bCs/>
          <w:sz w:val="32"/>
          <w:szCs w:val="32"/>
        </w:rPr>
        <w:t xml:space="preserve">Real GDP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ระหว่างกรณีที่มีโครง</w:t>
      </w:r>
      <w:r w:rsidR="00616C95" w:rsidRPr="00D21A9A">
        <w:rPr>
          <w:rFonts w:ascii="TH SarabunPSK" w:hAnsi="TH SarabunPSK" w:cs="TH SarabunPSK"/>
          <w:b/>
          <w:bCs/>
          <w:sz w:val="32"/>
          <w:szCs w:val="32"/>
          <w:cs/>
        </w:rPr>
        <w:t>การและไม่มีโครงการภายใต้พระราชกำหนดให้อำนาจ กค. กู้เงินฯ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โดยคัดเลือ</w:t>
      </w:r>
      <w:r w:rsidRPr="00D21A9A">
        <w:rPr>
          <w:rFonts w:ascii="TH SarabunPSK" w:hAnsi="TH SarabunPSK" w:cs="TH SarabunPSK"/>
          <w:sz w:val="32"/>
          <w:szCs w:val="32"/>
          <w:cs/>
        </w:rPr>
        <w:t>กโครงการ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>ที่มีสัดส่วนการใช้จ่ายเงินกู้</w:t>
      </w:r>
      <w:r w:rsidRPr="00D21A9A">
        <w:rPr>
          <w:rFonts w:ascii="TH SarabunPSK" w:hAnsi="TH SarabunPSK" w:cs="TH SarabunPSK"/>
          <w:sz w:val="32"/>
          <w:szCs w:val="32"/>
          <w:cs/>
        </w:rPr>
        <w:t>ฯ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สูงที่สุด จำนวน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19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โครงการ ซึ่งการใช้จ่ายเงินกู้ฯ </w:t>
      </w:r>
      <w:r w:rsidR="00616C95" w:rsidRPr="00D21A9A">
        <w:rPr>
          <w:rFonts w:ascii="TH SarabunPSK" w:hAnsi="TH SarabunPSK" w:cs="TH SarabunPSK"/>
          <w:b/>
          <w:bCs/>
          <w:sz w:val="32"/>
          <w:szCs w:val="32"/>
          <w:cs/>
        </w:rPr>
        <w:t>กรณีที่มีโครงการฯ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ส่งผลให้ </w:t>
      </w:r>
      <w:r w:rsidRPr="00D21A9A">
        <w:rPr>
          <w:rFonts w:ascii="TH SarabunPSK" w:hAnsi="TH SarabunPSK" w:cs="TH SarabunPSK"/>
          <w:sz w:val="32"/>
          <w:szCs w:val="32"/>
        </w:rPr>
        <w:t>Real GD</w:t>
      </w:r>
      <w:r w:rsidR="00616C95" w:rsidRPr="00D21A9A">
        <w:rPr>
          <w:rFonts w:ascii="TH SarabunPSK" w:hAnsi="TH SarabunPSK" w:cs="TH SarabunPSK"/>
          <w:sz w:val="32"/>
          <w:szCs w:val="32"/>
        </w:rPr>
        <w:t xml:space="preserve">P 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รวมทั้งหมดเพิ่มสูงขึ้น จำนวน </w:t>
      </w:r>
      <w:r w:rsidRPr="00D21A9A">
        <w:rPr>
          <w:rFonts w:ascii="TH SarabunPSK" w:hAnsi="TH SarabunPSK" w:cs="TH SarabunPSK"/>
          <w:sz w:val="32"/>
          <w:szCs w:val="32"/>
        </w:rPr>
        <w:t>171,741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 xml:space="preserve">53 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 และมีอัตราการเจริญเติบโต </w:t>
      </w:r>
      <w:r w:rsidR="00616C95" w:rsidRPr="00D21A9A">
        <w:rPr>
          <w:rFonts w:ascii="TH SarabunPSK" w:hAnsi="TH SarabunPSK" w:cs="TH SarabunPSK"/>
          <w:sz w:val="32"/>
          <w:szCs w:val="32"/>
        </w:rPr>
        <w:t xml:space="preserve">Real GDP 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เพิ่มขึ้นร้อยละ </w:t>
      </w:r>
      <w:r w:rsidRPr="00D21A9A">
        <w:rPr>
          <w:rFonts w:ascii="TH SarabunPSK" w:hAnsi="TH SarabunPSK" w:cs="TH SarabunPSK"/>
          <w:sz w:val="32"/>
          <w:szCs w:val="32"/>
        </w:rPr>
        <w:t>1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36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อย่างไรก็ตาม </w:t>
      </w:r>
      <w:r w:rsidR="00616C95" w:rsidRPr="00D21A9A">
        <w:rPr>
          <w:rFonts w:ascii="TH SarabunPSK" w:hAnsi="TH SarabunPSK" w:cs="TH SarabunPSK"/>
          <w:b/>
          <w:bCs/>
          <w:sz w:val="32"/>
          <w:szCs w:val="32"/>
          <w:cs/>
        </w:rPr>
        <w:t>กรณีที่ไม่มีโครงการฯ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จะทำให้มูลค่า </w:t>
      </w:r>
      <w:r w:rsidR="00616C95" w:rsidRPr="00D21A9A">
        <w:rPr>
          <w:rFonts w:ascii="TH SarabunPSK" w:hAnsi="TH SarabunPSK" w:cs="TH SarabunPSK"/>
          <w:sz w:val="32"/>
          <w:szCs w:val="32"/>
        </w:rPr>
        <w:t xml:space="preserve">Real GDP 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มีเพียง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12</w:t>
      </w:r>
      <w:r w:rsidR="00616C95" w:rsidRPr="00D21A9A">
        <w:rPr>
          <w:rFonts w:ascii="TH SarabunPSK" w:hAnsi="TH SarabunPSK" w:cs="TH SarabunPSK"/>
          <w:sz w:val="32"/>
          <w:szCs w:val="32"/>
        </w:rPr>
        <w:t>,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653</w:t>
      </w:r>
      <w:r w:rsidR="00616C95" w:rsidRPr="00D21A9A">
        <w:rPr>
          <w:rFonts w:ascii="TH SarabunPSK" w:hAnsi="TH SarabunPSK" w:cs="TH SarabunPSK"/>
          <w:sz w:val="32"/>
          <w:szCs w:val="32"/>
        </w:rPr>
        <w:t>,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517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43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616C95" w:rsidRPr="00D21A9A" w:rsidRDefault="00A97915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ผลการวิเคราะห์ส่วนต่างของ </w:t>
      </w:r>
      <w:r w:rsidRPr="00D21A9A">
        <w:rPr>
          <w:rFonts w:ascii="TH SarabunPSK" w:hAnsi="TH SarabunPSK" w:cs="TH SarabunPSK"/>
          <w:b/>
          <w:bCs/>
          <w:sz w:val="32"/>
          <w:szCs w:val="32"/>
        </w:rPr>
        <w:t xml:space="preserve">Real GDP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ระหว่างกรณี</w:t>
      </w:r>
      <w:r w:rsidR="00616C95" w:rsidRPr="00D21A9A">
        <w:rPr>
          <w:rFonts w:ascii="TH SarabunPSK" w:hAnsi="TH SarabunPSK" w:cs="TH SarabunPSK"/>
          <w:b/>
          <w:bCs/>
          <w:sz w:val="32"/>
          <w:szCs w:val="32"/>
          <w:cs/>
        </w:rPr>
        <w:t>ที่มีโครงการเงินโอนเพื่อ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เยี</w:t>
      </w:r>
      <w:r w:rsidR="00616C95" w:rsidRPr="00D21A9A">
        <w:rPr>
          <w:rFonts w:ascii="TH SarabunPSK" w:hAnsi="TH SarabunPSK" w:cs="TH SarabunPSK"/>
          <w:b/>
          <w:bCs/>
          <w:sz w:val="32"/>
          <w:szCs w:val="32"/>
          <w:cs/>
        </w:rPr>
        <w:t>ยวยาหรือกระตุ้นการใช้จ่ายและกรณีที่ไม่มีโครงการภายใต้พระราชกำหนดให้อำนาจ กค. กู้เงินฯ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โดยคัดเลือกโครงการเงินโอนฯ จำนวน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11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โครงการ เช่น โครงการคนละครึ่ง</w:t>
      </w:r>
      <w:r w:rsidR="00D62A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โครงการเราชนะ โครงการกำลังใจ และโครงการเราเที่ยวด้วยกัน ส่งผลให้มูลค่า </w:t>
      </w:r>
      <w:r w:rsidR="00616C95" w:rsidRPr="00D21A9A">
        <w:rPr>
          <w:rFonts w:ascii="TH SarabunPSK" w:hAnsi="TH SarabunPSK" w:cs="TH SarabunPSK"/>
          <w:sz w:val="32"/>
          <w:szCs w:val="32"/>
        </w:rPr>
        <w:t xml:space="preserve">Real GDP 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>รวม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เพิ่มสูงขึ้นมากที่สุด จำนวน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146</w:t>
      </w:r>
      <w:r w:rsidRPr="00D21A9A">
        <w:rPr>
          <w:rFonts w:ascii="TH SarabunPSK" w:hAnsi="TH SarabunPSK" w:cs="TH SarabunPSK"/>
          <w:sz w:val="32"/>
          <w:szCs w:val="32"/>
          <w:cs/>
        </w:rPr>
        <w:t>,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189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33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616C95" w:rsidRPr="00D21A9A" w:rsidRDefault="00A97915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>(</w:t>
      </w:r>
      <w:r w:rsidRPr="00D21A9A">
        <w:rPr>
          <w:rFonts w:ascii="TH SarabunPSK" w:hAnsi="TH SarabunPSK" w:cs="TH SarabunPSK"/>
          <w:sz w:val="32"/>
          <w:szCs w:val="32"/>
        </w:rPr>
        <w:t>3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16C95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ผลการวิเคราะห์ส่วนต่างของ </w:t>
      </w:r>
      <w:r w:rsidR="00616C95" w:rsidRPr="00D21A9A">
        <w:rPr>
          <w:rFonts w:ascii="TH SarabunPSK" w:hAnsi="TH SarabunPSK" w:cs="TH SarabunPSK"/>
          <w:b/>
          <w:bCs/>
          <w:sz w:val="32"/>
          <w:szCs w:val="32"/>
        </w:rPr>
        <w:t xml:space="preserve">Real GDP </w:t>
      </w:r>
      <w:r w:rsidR="00616C95" w:rsidRPr="00D21A9A">
        <w:rPr>
          <w:rFonts w:ascii="TH SarabunPSK" w:hAnsi="TH SarabunPSK" w:cs="TH SarabunPSK"/>
          <w:b/>
          <w:bCs/>
          <w:sz w:val="32"/>
          <w:szCs w:val="32"/>
          <w:cs/>
        </w:rPr>
        <w:t>ระหว่างกรณีที่มีโครงการที่มีวัตถุประสงค์อื่นที่ไม่ใช่โครงการเงินโอนฯ กับกรณีที่ไม่มีโครงการภายใต้พระราชกำหนดให้อำนาจ กค. กู้เงินฯ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โดยคัดเลือกโครงการที่มีวัตถุประสงค์อื่นที่ไม่ใช่โครงการเงินโอนฯ จำนวน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8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โครงการ เช่น โครงการค่</w:t>
      </w:r>
      <w:r w:rsidRPr="00D21A9A">
        <w:rPr>
          <w:rFonts w:ascii="TH SarabunPSK" w:hAnsi="TH SarabunPSK" w:cs="TH SarabunPSK"/>
          <w:sz w:val="32"/>
          <w:szCs w:val="32"/>
          <w:cs/>
        </w:rPr>
        <w:t>า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>บริการสาธารณสุขภายใต้ระบบหลักประกันสุขภาพแห่งชาติ โครงการพัฒนาพื้นที่ต้นแบบการพัฒนาคุณภาพชีวิตตามหลักทฤษฎีใหม่ ประยุกต์สู่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>โคก หนอง นา โมเดล</w:t>
      </w:r>
      <w:r w:rsidRPr="00D21A9A">
        <w:rPr>
          <w:rFonts w:ascii="TH SarabunPSK" w:hAnsi="TH SarabunPSK" w:cs="TH SarabunPSK"/>
          <w:sz w:val="32"/>
          <w:szCs w:val="32"/>
          <w:cs/>
        </w:rPr>
        <w:t>”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และโครงการส่งเสริมการจ้างงานใหม่สำหรับผู้จบการศึกษาใหม่โดยภาครัฐและเอกชน ส่งผลให้มูลค่า </w:t>
      </w:r>
      <w:r w:rsidRPr="00D21A9A">
        <w:rPr>
          <w:rFonts w:ascii="TH SarabunPSK" w:hAnsi="TH SarabunPSK" w:cs="TH SarabunPSK"/>
          <w:sz w:val="32"/>
          <w:szCs w:val="32"/>
        </w:rPr>
        <w:t>Real G</w:t>
      </w:r>
      <w:r w:rsidR="00616C95" w:rsidRPr="00D21A9A">
        <w:rPr>
          <w:rFonts w:ascii="TH SarabunPSK" w:hAnsi="TH SarabunPSK" w:cs="TH SarabunPSK"/>
          <w:sz w:val="32"/>
          <w:szCs w:val="32"/>
        </w:rPr>
        <w:t xml:space="preserve">DP 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>โดยรวม</w:t>
      </w:r>
      <w:r w:rsidR="00616C95" w:rsidRPr="00D21A9A">
        <w:rPr>
          <w:rFonts w:ascii="TH SarabunPSK" w:hAnsi="TH SarabunPSK" w:cs="TH SarabunPSK"/>
          <w:b/>
          <w:bCs/>
          <w:sz w:val="32"/>
          <w:szCs w:val="32"/>
          <w:cs/>
        </w:rPr>
        <w:t>เพิ่มสูงขึ้น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25</w:t>
      </w:r>
      <w:r w:rsidR="00616C95" w:rsidRPr="00D21A9A">
        <w:rPr>
          <w:rFonts w:ascii="TH SarabunPSK" w:hAnsi="TH SarabunPSK" w:cs="TH SarabunPSK"/>
          <w:sz w:val="32"/>
          <w:szCs w:val="32"/>
        </w:rPr>
        <w:t>,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55</w:t>
      </w:r>
      <w:r w:rsidR="00F62129" w:rsidRPr="00D21A9A">
        <w:rPr>
          <w:rFonts w:ascii="TH SarabunPSK" w:hAnsi="TH SarabunPSK" w:cs="TH SarabunPSK"/>
          <w:sz w:val="32"/>
          <w:szCs w:val="32"/>
        </w:rPr>
        <w:t>2</w:t>
      </w:r>
      <w:r w:rsidR="00F62129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F62129" w:rsidRPr="00D21A9A">
        <w:rPr>
          <w:rFonts w:ascii="TH SarabunPSK" w:hAnsi="TH SarabunPSK" w:cs="TH SarabunPSK"/>
          <w:sz w:val="32"/>
          <w:szCs w:val="32"/>
        </w:rPr>
        <w:t xml:space="preserve">20 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F62129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16C95" w:rsidRPr="00D21A9A" w:rsidRDefault="00F62129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2.2.2 </w:t>
      </w:r>
      <w:r w:rsidR="00616C95" w:rsidRPr="00D21A9A">
        <w:rPr>
          <w:rFonts w:ascii="TH SarabunPSK" w:hAnsi="TH SarabunPSK" w:cs="TH SarabunPSK"/>
          <w:b/>
          <w:bCs/>
          <w:sz w:val="32"/>
          <w:szCs w:val="32"/>
          <w:cs/>
        </w:rPr>
        <w:t>ผลผลิตรายสาขา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การใช้จ่ายเงินกู้ฯ ส่งผลให้ผลผลิตรายสาขาทั้งหมดจาก </w:t>
      </w:r>
      <w:r w:rsidRPr="00D21A9A">
        <w:rPr>
          <w:rFonts w:ascii="TH SarabunPSK" w:hAnsi="TH SarabunPSK" w:cs="TH SarabunPSK"/>
          <w:sz w:val="32"/>
          <w:szCs w:val="32"/>
        </w:rPr>
        <w:t>88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สาขาการผลิต (แบ่งเป็น </w:t>
      </w:r>
      <w:r w:rsidRPr="00D21A9A">
        <w:rPr>
          <w:rFonts w:ascii="TH SarabunPSK" w:hAnsi="TH SarabunPSK" w:cs="TH SarabunPSK"/>
          <w:sz w:val="32"/>
          <w:szCs w:val="32"/>
        </w:rPr>
        <w:t>2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กลุ่ม คือ กลุ่มภาคการเกษตร จำนวน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68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>เช่น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การทำนา การทำไร่ผัก และการทำสวนผลไม้ และกลุ่มนอกภาคการเกษตร จำนวน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20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>เช่น การผลิตชา กาแฟ และเครื่องดื่มกึ่งสำเร็จรูป</w:t>
      </w:r>
      <w:r w:rsidR="00D62A9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ต่าง ๆ สถาบันการเงิน และการขนส่ง) </w:t>
      </w:r>
      <w:r w:rsidR="00616C95" w:rsidRPr="00D21A9A">
        <w:rPr>
          <w:rFonts w:ascii="TH SarabunPSK" w:hAnsi="TH SarabunPSK" w:cs="TH SarabunPSK"/>
          <w:b/>
          <w:bCs/>
          <w:sz w:val="32"/>
          <w:szCs w:val="32"/>
          <w:cs/>
        </w:rPr>
        <w:t>เพิ่มขึ้น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</w:rPr>
        <w:t>1,308,511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58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 ทั้งนี้ เมื่อพิจารณาสาขาการผลิตที่มีมูล</w:t>
      </w:r>
      <w:r w:rsidRPr="00D21A9A">
        <w:rPr>
          <w:rFonts w:ascii="TH SarabunPSK" w:hAnsi="TH SarabunPSK" w:cs="TH SarabunPSK"/>
          <w:sz w:val="32"/>
          <w:szCs w:val="32"/>
          <w:cs/>
        </w:rPr>
        <w:t>ค่าผลผลิตมากที่สุดจากการใช้จ่ายเงินกู้ฯ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คือ การค้าปลีก ซึ่งเพิ่มขึ้น </w:t>
      </w:r>
      <w:r w:rsidRPr="00D21A9A">
        <w:rPr>
          <w:rFonts w:ascii="TH SarabunPSK" w:hAnsi="TH SarabunPSK" w:cs="TH SarabunPSK"/>
          <w:sz w:val="32"/>
          <w:szCs w:val="32"/>
          <w:cs/>
        </w:rPr>
        <w:t>325,564.47</w:t>
      </w:r>
      <w:r w:rsidR="00616C95"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491147" w:rsidRPr="00D21A9A" w:rsidRDefault="00491147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2.2.3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ผลผลิตทางสังคม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แบ่งออกเป็น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2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ด้าน ดังนี้</w:t>
      </w:r>
    </w:p>
    <w:p w:rsidR="00491147" w:rsidRPr="00D21A9A" w:rsidRDefault="005A72D0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>(</w:t>
      </w:r>
      <w:r w:rsidRPr="00D21A9A">
        <w:rPr>
          <w:rFonts w:ascii="TH SarabunPSK" w:hAnsi="TH SarabunPSK" w:cs="TH SarabunPSK"/>
          <w:sz w:val="32"/>
          <w:szCs w:val="32"/>
          <w:cs/>
        </w:rPr>
        <w:t>1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91147" w:rsidRPr="00D21A9A">
        <w:rPr>
          <w:rFonts w:ascii="TH SarabunPSK" w:hAnsi="TH SarabunPSK" w:cs="TH SarabunPSK"/>
          <w:b/>
          <w:bCs/>
          <w:sz w:val="32"/>
          <w:szCs w:val="32"/>
          <w:cs/>
        </w:rPr>
        <w:t>ด้านสาธารณสุข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 การใช้จ่ายงบประมาณของโครงการเกิด</w:t>
      </w:r>
      <w:r w:rsidRPr="00D21A9A">
        <w:rPr>
          <w:rFonts w:ascii="TH SarabunPSK" w:hAnsi="TH SarabunPSK" w:cs="TH SarabunPSK"/>
          <w:sz w:val="32"/>
          <w:szCs w:val="32"/>
          <w:cs/>
        </w:rPr>
        <w:t>ขึ้น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>ในช่วงที่มีการผ่อนคลายนโยบายภาครัฐเพื่อป้องกันการแพร่ระบาดของโควิด -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19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 (ช่วงวันที่เริ่มระบาด</w:t>
      </w:r>
      <w:r w:rsid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1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 มษายน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2564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  <w:r w:rsidR="000732D4" w:rsidRPr="00D21A9A">
        <w:rPr>
          <w:rFonts w:ascii="TH SarabunPSK" w:hAnsi="TH SarabunPSK" w:cs="TH SarabunPSK"/>
          <w:sz w:val="32"/>
          <w:szCs w:val="32"/>
          <w:cs/>
        </w:rPr>
        <w:t>)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 โดยส่วนใหญ่เป็นการจัดซื้ออุปกรณ์การแพทย์และสาธารณสุข</w:t>
      </w:r>
    </w:p>
    <w:p w:rsidR="00491147" w:rsidRPr="00D21A9A" w:rsidRDefault="005A72D0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(2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91147" w:rsidRPr="00D21A9A">
        <w:rPr>
          <w:rFonts w:ascii="TH SarabunPSK" w:hAnsi="TH SarabunPSK" w:cs="TH SarabunPSK"/>
          <w:b/>
          <w:bCs/>
          <w:sz w:val="32"/>
          <w:szCs w:val="32"/>
          <w:cs/>
        </w:rPr>
        <w:t>ด้านการกระจายรายได้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 การใช้จ่ายเงินกู้ฯ ส่งผลกระทบต่อเศรษฐกิจครัวเรือน โดยช่วยให้รายได้ของครัวเรือนโดยเฉลี่ยทุกระดับชั้น</w:t>
      </w:r>
      <w:r w:rsidR="00491147" w:rsidRPr="00D21A9A">
        <w:rPr>
          <w:rFonts w:ascii="TH SarabunPSK" w:hAnsi="TH SarabunPSK" w:cs="TH SarabunPSK"/>
          <w:b/>
          <w:bCs/>
          <w:sz w:val="32"/>
          <w:szCs w:val="32"/>
          <w:cs/>
        </w:rPr>
        <w:t>ไม่ลดลง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 และสามารถ</w:t>
      </w:r>
      <w:r w:rsidR="00491147" w:rsidRPr="00D21A9A">
        <w:rPr>
          <w:rFonts w:ascii="TH SarabunPSK" w:hAnsi="TH SarabunPSK" w:cs="TH SarabunPSK"/>
          <w:b/>
          <w:bCs/>
          <w:sz w:val="32"/>
          <w:szCs w:val="32"/>
          <w:cs/>
        </w:rPr>
        <w:t>ลดระดับความเหลื่อมล้ำในการกระจายได้เพียงเล็กน้อย</w:t>
      </w:r>
    </w:p>
    <w:p w:rsidR="00491147" w:rsidRPr="00D21A9A" w:rsidRDefault="005A72D0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="00A20DF9" w:rsidRPr="00D21A9A">
        <w:rPr>
          <w:rFonts w:ascii="TH SarabunPSK" w:hAnsi="TH SarabunPSK" w:cs="TH SarabunPSK"/>
          <w:sz w:val="32"/>
          <w:szCs w:val="32"/>
          <w:cs/>
        </w:rPr>
        <w:tab/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2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3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1147" w:rsidRPr="00D21A9A">
        <w:rPr>
          <w:rFonts w:ascii="TH SarabunPSK" w:hAnsi="TH SarabunPSK" w:cs="TH SarabunPSK"/>
          <w:b/>
          <w:bCs/>
          <w:sz w:val="32"/>
          <w:szCs w:val="32"/>
          <w:cs/>
        </w:rPr>
        <w:t>แบบจำลองปัจจัยการผลิต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 เป็นการ</w:t>
      </w:r>
      <w:r w:rsidR="00A20DF9" w:rsidRPr="00D21A9A">
        <w:rPr>
          <w:rFonts w:ascii="TH SarabunPSK" w:hAnsi="TH SarabunPSK" w:cs="TH SarabunPSK"/>
          <w:sz w:val="32"/>
          <w:szCs w:val="32"/>
          <w:cs/>
        </w:rPr>
        <w:t xml:space="preserve">วิเคราะห์ผลกระทบว่าเมื่อเงินกู้ฯ 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>ลงไปในแต่ละภาคการผลิตจะมีผลกระทบทางตรงและทางอ้อม รวมถึงผลกระทบทางเศรษฐกิจอื่น ๆ</w:t>
      </w:r>
      <w:r w:rsidR="00A20DF9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อย่างไร เช่น การจ้างงานและค่าจ้างที่สูงขึ้น โดยการประเมินโครงการได้สุ่มตัวอย่างโครงการ/แผนงานทั้งหมด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40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0 โครงการ (จากทั้งหมด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1</w:t>
      </w:r>
      <w:r w:rsidR="00491147" w:rsidRPr="00D21A9A">
        <w:rPr>
          <w:rFonts w:ascii="TH SarabunPSK" w:hAnsi="TH SarabunPSK" w:cs="TH SarabunPSK"/>
          <w:sz w:val="32"/>
          <w:szCs w:val="32"/>
        </w:rPr>
        <w:t>,</w:t>
      </w:r>
      <w:r w:rsidR="000732D4" w:rsidRPr="00D21A9A">
        <w:rPr>
          <w:rFonts w:ascii="TH SarabunPSK" w:hAnsi="TH SarabunPSK" w:cs="TH SarabunPSK"/>
          <w:sz w:val="32"/>
          <w:szCs w:val="32"/>
          <w:cs/>
        </w:rPr>
        <w:t>0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88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 โครงการ) กรอบวงเงิน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980</w:t>
      </w:r>
      <w:r w:rsidR="00491147" w:rsidRPr="00D21A9A">
        <w:rPr>
          <w:rFonts w:ascii="TH SarabunPSK" w:hAnsi="TH SarabunPSK" w:cs="TH SarabunPSK"/>
          <w:sz w:val="32"/>
          <w:szCs w:val="32"/>
        </w:rPr>
        <w:t>,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812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25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="00A20DF9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>ซึ่งพบว่า เกิดเงินหมุนเวียนในระบบ</w:t>
      </w:r>
      <w:r w:rsidR="00A20DF9" w:rsidRPr="00D21A9A">
        <w:rPr>
          <w:rFonts w:ascii="TH SarabunPSK" w:hAnsi="TH SarabunPSK" w:cs="TH SarabunPSK"/>
          <w:sz w:val="32"/>
          <w:szCs w:val="32"/>
          <w:cs/>
        </w:rPr>
        <w:t>เศรษ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ฐกิจ จำนวน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3</w:t>
      </w:r>
      <w:r w:rsidR="00A20DF9" w:rsidRPr="00D21A9A">
        <w:rPr>
          <w:rFonts w:ascii="TH SarabunPSK" w:hAnsi="TH SarabunPSK" w:cs="TH SarabunPSK"/>
          <w:sz w:val="32"/>
          <w:szCs w:val="32"/>
          <w:cs/>
        </w:rPr>
        <w:t>,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184</w:t>
      </w:r>
      <w:r w:rsidR="00491147" w:rsidRPr="00D21A9A">
        <w:rPr>
          <w:rFonts w:ascii="TH SarabunPSK" w:hAnsi="TH SarabunPSK" w:cs="TH SarabunPSK"/>
          <w:sz w:val="32"/>
          <w:szCs w:val="32"/>
        </w:rPr>
        <w:t>,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358</w:t>
      </w:r>
      <w:r w:rsidR="00A20DF9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34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 สร้างมูลค่าเพิ่มทางเศรษฐกิจ</w:t>
      </w:r>
      <w:r w:rsidR="00A20DF9" w:rsidRPr="00D21A9A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756</w:t>
      </w:r>
      <w:r w:rsidR="00A20DF9" w:rsidRPr="00D21A9A">
        <w:rPr>
          <w:rFonts w:ascii="TH SarabunPSK" w:hAnsi="TH SarabunPSK" w:cs="TH SarabunPSK"/>
          <w:sz w:val="32"/>
          <w:szCs w:val="32"/>
          <w:cs/>
        </w:rPr>
        <w:t>,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849</w:t>
      </w:r>
      <w:r w:rsidR="00A20DF9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53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 มีรายได้จากการจัดเก็บภาษีทั้งทางตรงและทางอ้อมที่คาดว่าจะได้รับกลับคืนสูงสุด ภายในระยะเวลา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3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 ปี จำนวน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630</w:t>
      </w:r>
      <w:r w:rsidR="00491147" w:rsidRPr="00D21A9A">
        <w:rPr>
          <w:rFonts w:ascii="TH SarabunPSK" w:hAnsi="TH SarabunPSK" w:cs="TH SarabunPSK"/>
          <w:sz w:val="32"/>
          <w:szCs w:val="32"/>
        </w:rPr>
        <w:t>,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157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49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 ล้านบาท และสามารถรักษาการจ้างงานในช่วงที่มีการดำเนินโครงการสะสม จำนวน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20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51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 ล้านอัตรา รวมทั้งเกิดการจ้างงานการพัฒนาทักษะ และ</w:t>
      </w:r>
      <w:r w:rsidR="00A20DF9" w:rsidRPr="00D21A9A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การพัฒนาอาชีพ จำนวน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414</w:t>
      </w:r>
      <w:r w:rsidR="00491147" w:rsidRPr="00D21A9A">
        <w:rPr>
          <w:rFonts w:ascii="TH SarabunPSK" w:hAnsi="TH SarabunPSK" w:cs="TH SarabunPSK"/>
          <w:sz w:val="32"/>
          <w:szCs w:val="32"/>
        </w:rPr>
        <w:t>,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322</w:t>
      </w:r>
      <w:r w:rsidR="00491147" w:rsidRPr="00D21A9A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="00260B06" w:rsidRPr="00D21A9A" w:rsidRDefault="00260B06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t>______________</w:t>
      </w:r>
    </w:p>
    <w:p w:rsidR="007310E8" w:rsidRPr="00D21A9A" w:rsidRDefault="00A66776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1A9A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7310E8" w:rsidRPr="00D21A9A">
        <w:rPr>
          <w:rFonts w:ascii="TH SarabunPSK" w:hAnsi="TH SarabunPSK" w:cs="TH SarabunPSK"/>
          <w:sz w:val="32"/>
          <w:szCs w:val="32"/>
          <w:cs/>
        </w:rPr>
        <w:t xml:space="preserve">จากการประสานงานกับ กค. กรณีดังกล่าวนับตั้งแต่วันสิ้นสุดการขยายระยะเวลาโครงการ คือ 31 ธันวาคม 2565 </w:t>
      </w:r>
    </w:p>
    <w:p w:rsidR="00043DCD" w:rsidRPr="00D21A9A" w:rsidRDefault="00260B06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โคก หนอง นา</w:t>
      </w:r>
      <w:r w:rsidRPr="00D21A9A">
        <w:rPr>
          <w:rFonts w:ascii="TH SarabunPSK" w:hAnsi="TH SarabunPSK" w:cs="TH SarabunPSK"/>
          <w:sz w:val="32"/>
          <w:szCs w:val="32"/>
          <w:cs/>
        </w:rPr>
        <w:t>”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เป็นรูปแบบการแก้ไขปัญหาเรื่องการจัดการน้ำ ซึ่งผสมผสานแนวคิดเ</w:t>
      </w:r>
      <w:r w:rsidRPr="00D21A9A">
        <w:rPr>
          <w:rFonts w:ascii="TH SarabunPSK" w:hAnsi="TH SarabunPSK" w:cs="TH SarabunPSK"/>
          <w:sz w:val="32"/>
          <w:szCs w:val="32"/>
          <w:cs/>
        </w:rPr>
        <w:t>กษตรทฤษฎีใหม่กับภูมิปัญญาพื้นบ้านให้สอด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คล้อ</w:t>
      </w:r>
      <w:r w:rsidRPr="00D21A9A">
        <w:rPr>
          <w:rFonts w:ascii="TH SarabunPSK" w:hAnsi="TH SarabunPSK" w:cs="TH SarabunPSK"/>
          <w:sz w:val="32"/>
          <w:szCs w:val="32"/>
          <w:cs/>
        </w:rPr>
        <w:t>ง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กัน </w:t>
      </w:r>
      <w:r w:rsidRPr="00D21A9A">
        <w:rPr>
          <w:rFonts w:ascii="TH SarabunPSK" w:hAnsi="TH SarabunPSK" w:cs="TH SarabunPSK"/>
          <w:sz w:val="32"/>
          <w:szCs w:val="32"/>
          <w:cs/>
        </w:rPr>
        <w:t>โดยแบ่ง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D21A9A">
        <w:rPr>
          <w:rFonts w:ascii="TH SarabunPSK" w:hAnsi="TH SarabunPSK" w:cs="TH SarabunPSK"/>
          <w:sz w:val="32"/>
          <w:szCs w:val="32"/>
          <w:cs/>
        </w:rPr>
        <w:t>ขุดบ่อทำหน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องและคลองไส้ไก่ ร้อยละ </w:t>
      </w:r>
      <w:r w:rsidRPr="00D21A9A">
        <w:rPr>
          <w:rFonts w:ascii="TH SarabunPSK" w:hAnsi="TH SarabunPSK" w:cs="TH SarabunPSK"/>
          <w:sz w:val="32"/>
          <w:szCs w:val="32"/>
          <w:cs/>
        </w:rPr>
        <w:t>30 ทำนา ปลูกข้าว ร้อย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="006E6CD2" w:rsidRPr="00D21A9A">
        <w:rPr>
          <w:rFonts w:ascii="TH SarabunPSK" w:hAnsi="TH SarabunPSK" w:cs="TH SarabunPSK"/>
          <w:sz w:val="32"/>
          <w:szCs w:val="32"/>
          <w:cs/>
        </w:rPr>
        <w:t>30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ทำโคกหรือป่</w:t>
      </w:r>
      <w:r w:rsidRPr="00D21A9A">
        <w:rPr>
          <w:rFonts w:ascii="TH SarabunPSK" w:hAnsi="TH SarabunPSK" w:cs="TH SarabunPSK"/>
          <w:sz w:val="32"/>
          <w:szCs w:val="32"/>
          <w:cs/>
        </w:rPr>
        <w:t>า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D21A9A">
        <w:rPr>
          <w:rFonts w:ascii="TH SarabunPSK" w:hAnsi="TH SarabunPSK" w:cs="TH SarabunPSK"/>
          <w:sz w:val="32"/>
          <w:szCs w:val="32"/>
          <w:cs/>
        </w:rPr>
        <w:t>30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 และทำที</w:t>
      </w:r>
      <w:r w:rsidRPr="00D21A9A">
        <w:rPr>
          <w:rFonts w:ascii="TH SarabunPSK" w:hAnsi="TH SarabunPSK" w:cs="TH SarabunPSK"/>
          <w:sz w:val="32"/>
          <w:szCs w:val="32"/>
          <w:cs/>
        </w:rPr>
        <w:t>่อยู่อาศัย ร้</w:t>
      </w:r>
      <w:r w:rsidR="00BD2499" w:rsidRPr="00D21A9A">
        <w:rPr>
          <w:rFonts w:ascii="TH SarabunPSK" w:hAnsi="TH SarabunPSK" w:cs="TH SarabunPSK"/>
          <w:sz w:val="32"/>
          <w:szCs w:val="32"/>
          <w:cs/>
        </w:rPr>
        <w:t xml:space="preserve">อยละ </w:t>
      </w:r>
      <w:r w:rsidRPr="00D21A9A">
        <w:rPr>
          <w:rFonts w:ascii="TH SarabunPSK" w:hAnsi="TH SarabunPSK" w:cs="TH SarabunPSK"/>
          <w:sz w:val="32"/>
          <w:szCs w:val="32"/>
          <w:cs/>
        </w:rPr>
        <w:t>10</w:t>
      </w:r>
    </w:p>
    <w:p w:rsidR="00A66776" w:rsidRPr="00D21A9A" w:rsidRDefault="00A66776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จากการประสานงานกับ กค. พบว่า จังหวัดที่มี </w:t>
      </w:r>
      <w:r w:rsidRPr="00D21A9A">
        <w:rPr>
          <w:rFonts w:ascii="TH SarabunPSK" w:hAnsi="TH SarabunPSK" w:cs="TH SarabunPSK"/>
          <w:sz w:val="32"/>
          <w:szCs w:val="32"/>
        </w:rPr>
        <w:t xml:space="preserve">GPP </w:t>
      </w:r>
      <w:r w:rsidRPr="00D21A9A">
        <w:rPr>
          <w:rFonts w:ascii="TH SarabunPSK" w:hAnsi="TH SarabunPSK" w:cs="TH SarabunPSK"/>
          <w:sz w:val="32"/>
          <w:szCs w:val="32"/>
          <w:cs/>
        </w:rPr>
        <w:t>ต่ำที่สุด ได้แก่ จังหวัดสิงห์บุรี ระยอง และสมุทรสงคราม</w:t>
      </w:r>
    </w:p>
    <w:p w:rsidR="00A66776" w:rsidRPr="00D21A9A" w:rsidRDefault="00A66776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1A9A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="00AA5901" w:rsidRPr="00D21A9A">
        <w:rPr>
          <w:rFonts w:ascii="TH SarabunPSK" w:hAnsi="TH SarabunPSK" w:cs="TH SarabunPSK"/>
          <w:sz w:val="32"/>
          <w:szCs w:val="32"/>
          <w:cs/>
        </w:rPr>
        <w:t>1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ตำบล </w:t>
      </w:r>
      <w:r w:rsidR="00AA5901" w:rsidRPr="00D21A9A">
        <w:rPr>
          <w:rFonts w:ascii="TH SarabunPSK" w:hAnsi="TH SarabunPSK" w:cs="TH SarabunPSK"/>
          <w:sz w:val="32"/>
          <w:szCs w:val="32"/>
          <w:cs/>
        </w:rPr>
        <w:t>1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มหาวิทยาลัย เป็นโครงการจ้างนิสิต นักศึกษา และประชาชน เพื่อไปทำงานร่วมกับชุมชนในตำบล</w:t>
      </w:r>
      <w:r w:rsidR="00AA5901" w:rsidRPr="00D21A9A">
        <w:rPr>
          <w:rFonts w:ascii="TH SarabunPSK" w:hAnsi="TH SarabunPSK" w:cs="TH SarabunPSK"/>
          <w:sz w:val="32"/>
          <w:szCs w:val="32"/>
          <w:cs/>
        </w:rPr>
        <w:t>ทั่ว</w:t>
      </w:r>
      <w:r w:rsidRPr="00D21A9A">
        <w:rPr>
          <w:rFonts w:ascii="TH SarabunPSK" w:hAnsi="TH SarabunPSK" w:cs="TH SarabunPSK"/>
          <w:sz w:val="32"/>
          <w:szCs w:val="32"/>
          <w:cs/>
        </w:rPr>
        <w:t>ประเทศเพื่อแก้ไขปัญหาการว่างงานและควา</w:t>
      </w:r>
      <w:r w:rsidR="00AA5901" w:rsidRPr="00D21A9A">
        <w:rPr>
          <w:rFonts w:ascii="TH SarabunPSK" w:hAnsi="TH SarabunPSK" w:cs="TH SarabunPSK"/>
          <w:sz w:val="32"/>
          <w:szCs w:val="32"/>
          <w:cs/>
        </w:rPr>
        <w:t>มยากจนของชุมชน</w:t>
      </w:r>
    </w:p>
    <w:p w:rsidR="00A66776" w:rsidRPr="00D21A9A" w:rsidRDefault="00AA5901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vertAlign w:val="superscript"/>
        </w:rPr>
        <w:t>5</w:t>
      </w:r>
      <w:r w:rsidRPr="00D21A9A">
        <w:rPr>
          <w:rFonts w:ascii="TH SarabunPSK" w:hAnsi="TH SarabunPSK" w:cs="TH SarabunPSK"/>
          <w:sz w:val="32"/>
          <w:szCs w:val="32"/>
          <w:cs/>
        </w:rPr>
        <w:t>โครงการ 1 ตำบล 1 กลุ่มเกษตรทฤษฎีใหม่ เป็นโครงการจ้าง</w:t>
      </w:r>
      <w:r w:rsidR="00A66776" w:rsidRPr="00D21A9A">
        <w:rPr>
          <w:rFonts w:ascii="TH SarabunPSK" w:hAnsi="TH SarabunPSK" w:cs="TH SarabunPSK"/>
          <w:sz w:val="32"/>
          <w:szCs w:val="32"/>
          <w:cs/>
        </w:rPr>
        <w:t>งาน</w:t>
      </w:r>
      <w:r w:rsidRPr="00D21A9A">
        <w:rPr>
          <w:rFonts w:ascii="TH SarabunPSK" w:hAnsi="TH SarabunPSK" w:cs="TH SarabunPSK"/>
          <w:sz w:val="32"/>
          <w:szCs w:val="32"/>
          <w:cs/>
        </w:rPr>
        <w:t>เกษตรกรเพื่อพัฒน</w:t>
      </w:r>
      <w:r w:rsidR="00A66776" w:rsidRPr="00D21A9A">
        <w:rPr>
          <w:rFonts w:ascii="TH SarabunPSK" w:hAnsi="TH SarabunPSK" w:cs="TH SarabunPSK"/>
          <w:sz w:val="32"/>
          <w:szCs w:val="32"/>
          <w:cs/>
        </w:rPr>
        <w:t>า</w:t>
      </w:r>
      <w:r w:rsidRPr="00D21A9A">
        <w:rPr>
          <w:rFonts w:ascii="TH SarabunPSK" w:hAnsi="TH SarabunPSK" w:cs="TH SarabunPSK"/>
          <w:sz w:val="32"/>
          <w:szCs w:val="32"/>
          <w:cs/>
        </w:rPr>
        <w:t>พื้นที่ตามแนวทาง</w:t>
      </w:r>
      <w:r w:rsidR="00A66776" w:rsidRPr="00D21A9A">
        <w:rPr>
          <w:rFonts w:ascii="TH SarabunPSK" w:hAnsi="TH SarabunPSK" w:cs="TH SarabunPSK"/>
          <w:sz w:val="32"/>
          <w:szCs w:val="32"/>
          <w:cs/>
        </w:rPr>
        <w:t>กลุ่มเกษตรทฤษฎี</w:t>
      </w:r>
      <w:r w:rsidRPr="00D21A9A">
        <w:rPr>
          <w:rFonts w:ascii="TH SarabunPSK" w:hAnsi="TH SarabunPSK" w:cs="TH SarabunPSK"/>
          <w:sz w:val="32"/>
          <w:szCs w:val="32"/>
          <w:cs/>
        </w:rPr>
        <w:t>ใหม่</w:t>
      </w:r>
    </w:p>
    <w:p w:rsidR="00F62129" w:rsidRPr="00D21A9A" w:rsidRDefault="003A0AC9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vertAlign w:val="superscript"/>
          <w:cs/>
        </w:rPr>
        <w:t>6</w:t>
      </w:r>
      <w:r w:rsidRPr="00D21A9A">
        <w:rPr>
          <w:rFonts w:ascii="TH SarabunPSK" w:hAnsi="TH SarabunPSK" w:cs="TH SarabunPSK"/>
          <w:sz w:val="32"/>
          <w:szCs w:val="32"/>
        </w:rPr>
        <w:t>Real</w:t>
      </w:r>
      <w:r w:rsidR="00F62129" w:rsidRPr="00D21A9A">
        <w:rPr>
          <w:rFonts w:ascii="TH SarabunPSK" w:hAnsi="TH SarabunPSK" w:cs="TH SarabunPSK"/>
          <w:sz w:val="32"/>
          <w:szCs w:val="32"/>
        </w:rPr>
        <w:t xml:space="preserve"> GDP </w:t>
      </w:r>
      <w:r w:rsidR="00F62129" w:rsidRPr="00D21A9A">
        <w:rPr>
          <w:rFonts w:ascii="TH SarabunPSK" w:hAnsi="TH SarabunPSK" w:cs="TH SarabunPSK"/>
          <w:sz w:val="32"/>
          <w:szCs w:val="32"/>
          <w:cs/>
        </w:rPr>
        <w:t>หมายถึงปริมาณผลผลิตมวลรวมที่แท้จริงที่ประเทศผลิต โดยตัดผลกระ</w:t>
      </w:r>
      <w:r w:rsidRPr="00D21A9A">
        <w:rPr>
          <w:rFonts w:ascii="TH SarabunPSK" w:hAnsi="TH SarabunPSK" w:cs="TH SarabunPSK"/>
          <w:sz w:val="32"/>
          <w:szCs w:val="32"/>
          <w:cs/>
        </w:rPr>
        <w:t>ท</w:t>
      </w:r>
      <w:r w:rsidR="00F62129" w:rsidRPr="00D21A9A">
        <w:rPr>
          <w:rFonts w:ascii="TH SarabunPSK" w:hAnsi="TH SarabunPSK" w:cs="TH SarabunPSK"/>
          <w:sz w:val="32"/>
          <w:szCs w:val="32"/>
          <w:cs/>
        </w:rPr>
        <w:t>บ เช่น ค่</w:t>
      </w:r>
      <w:r w:rsidRPr="00D21A9A">
        <w:rPr>
          <w:rFonts w:ascii="TH SarabunPSK" w:hAnsi="TH SarabunPSK" w:cs="TH SarabunPSK"/>
          <w:sz w:val="32"/>
          <w:szCs w:val="32"/>
          <w:cs/>
        </w:rPr>
        <w:t>า</w:t>
      </w:r>
      <w:r w:rsidR="00F62129" w:rsidRPr="00D21A9A">
        <w:rPr>
          <w:rFonts w:ascii="TH SarabunPSK" w:hAnsi="TH SarabunPSK" w:cs="TH SarabunPSK"/>
          <w:sz w:val="32"/>
          <w:szCs w:val="32"/>
          <w:cs/>
        </w:rPr>
        <w:t>เงินเฟ้อ ออกไป</w:t>
      </w:r>
    </w:p>
    <w:p w:rsidR="00657E8E" w:rsidRPr="00D21A9A" w:rsidRDefault="00657E8E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20364" w:rsidRPr="00D21A9A" w:rsidRDefault="006D17B9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E20364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สรุปภาพรวมดัชนีเศรษฐกิจการค้าประจำเดือนมีนาคม 2566</w:t>
      </w:r>
    </w:p>
    <w:p w:rsidR="006F7577" w:rsidRPr="00D21A9A" w:rsidRDefault="006F7577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คณะรัฐมนตรีรับทราบสรุปภาพรวมดัชนีเศรษฐกิจการค้าประจำเดือนมีนาคม 2566 ตามที่กระทรวงพาณิชย์เสนอ ดังนี้ </w:t>
      </w:r>
    </w:p>
    <w:p w:rsidR="00017ED8" w:rsidRPr="00D21A9A" w:rsidRDefault="006F7577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0364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E20364" w:rsidRPr="00D21A9A" w:rsidRDefault="00017ED8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E20364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สรุปภาพรวมดัชนีเศรษฐกิจการค้าเดือนมีนาคม 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  <w:r w:rsidR="00E20364" w:rsidRPr="00D21A9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17ED8" w:rsidRPr="00D21A9A" w:rsidRDefault="00017ED8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="00E20364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ดัชนีราคาผู้บริโภคของไทย เดือนมีนาคม 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  <w:r w:rsidR="00E20364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เท่ากับ 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107</w:t>
      </w:r>
      <w:r w:rsidR="00E20364" w:rsidRPr="00D21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76</w:t>
      </w:r>
      <w:r w:rsidR="00E20364" w:rsidRPr="00D21A9A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เมื่อเทียบกับเดือนเดียวกันของปีก่อน ซึ่งเท่ากับ 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1</w:t>
      </w:r>
      <w:r w:rsidR="00E20364" w:rsidRPr="00D21A9A">
        <w:rPr>
          <w:rFonts w:ascii="TH SarabunPSK" w:hAnsi="TH SarabunPSK" w:cs="TH SarabunPSK"/>
          <w:sz w:val="32"/>
          <w:szCs w:val="32"/>
        </w:rPr>
        <w:t>0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4</w:t>
      </w:r>
      <w:r w:rsidR="00E20364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79</w:t>
      </w:r>
      <w:r w:rsidR="00E20364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0364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ส่งผลให้อัตราเงินเฟ้อทั่วไป สูงขึ้นร้อยละ 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20364" w:rsidRPr="00D21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83</w:t>
      </w:r>
      <w:r w:rsidR="00E20364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E20364" w:rsidRPr="00D21A9A">
        <w:rPr>
          <w:rFonts w:ascii="TH SarabunPSK" w:hAnsi="TH SarabunPSK" w:cs="TH SarabunPSK"/>
          <w:b/>
          <w:bCs/>
          <w:sz w:val="32"/>
          <w:szCs w:val="32"/>
        </w:rPr>
        <w:t>YoY</w:t>
      </w:r>
      <w:r w:rsidR="00E20364" w:rsidRPr="00D21A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20364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ชะลอตัวต่อเนื่องเป็นเดือนที่ 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20364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และต่ำสุดในรอบ 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15</w:t>
      </w:r>
      <w:r w:rsidR="00E20364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ทำให้อยู่ในกรอบเป้าหมายเงินเฟ้อ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ที่รัฐมนตรีว่าการกระทรวงการคลัง และคณะกรรมการนโยบายการเงิน (กนง.) กำหนดไว้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สาเหตุสำคัญมาจากการลดลงของราคาน้ำมันเชื้อเพลิง และสินค้าอาหารที่ราคาชะลอตัวเกือบทุกกลุ่มสินค้า ทั้งไข่และผลิตภัณฑ์นม ผักและผลไม้ เครื่องประกอบอาหาร อาหารบริโภคในบ้านและนอกบ้าน นอกจากนี้ ฐานราคาที่ใช้คำนวณเงินเฟ้อในปี </w:t>
      </w:r>
      <w:r w:rsidRPr="00D21A9A">
        <w:rPr>
          <w:rFonts w:ascii="TH SarabunPSK" w:hAnsi="TH SarabunPSK" w:cs="TH SarabunPSK"/>
          <w:sz w:val="32"/>
          <w:szCs w:val="32"/>
        </w:rPr>
        <w:t>2565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อยู่ระดับสูง มีส่วนทำให้เงินเฟ้อชะลอตัว สำหรับเฉลี่ยไตรมาสแรกของปี 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2566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อัตราเงินเฟ้อสูงขึ้นร้อยละ 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3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88</w:t>
      </w:r>
    </w:p>
    <w:p w:rsidR="00017ED8" w:rsidRPr="00D21A9A" w:rsidRDefault="00017ED8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อัตราเงินเฟ้อของไทยเมื่อเทียบกับต่างประเทศ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(ข้อมูลล่าสุดเดือนกุมภาพันธ์ 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2566</w:t>
      </w:r>
      <w:r w:rsidRPr="00D21A9A">
        <w:rPr>
          <w:rFonts w:ascii="TH SarabunPSK" w:hAnsi="TH SarabunPSK" w:cs="TH SarabunPSK"/>
          <w:sz w:val="32"/>
          <w:szCs w:val="32"/>
          <w:cs/>
        </w:rPr>
        <w:t>)</w:t>
      </w:r>
      <w:r w:rsidR="00F418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เงินเฟ้อไทยต่ำเป็นอันดับที่ 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21A9A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จาก 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134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เขตเศรษฐกิจที่มีการประกาศตัวเลข ซึ่งถือว่าอยู่ในระดับที่ดีกว่าหลายเขตเศรษฐกิจ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อาทิ สหรัฐอเม</w:t>
      </w:r>
      <w:r w:rsidR="00F705F6" w:rsidRPr="00D21A9A">
        <w:rPr>
          <w:rFonts w:ascii="TH SarabunPSK" w:hAnsi="TH SarabunPSK" w:cs="TH SarabunPSK"/>
          <w:sz w:val="32"/>
          <w:szCs w:val="32"/>
          <w:cs/>
        </w:rPr>
        <w:t>ริกา อิตาลี สหราชอาณาจักร เม็กซิ</w:t>
      </w:r>
      <w:r w:rsidRPr="00D21A9A">
        <w:rPr>
          <w:rFonts w:ascii="TH SarabunPSK" w:hAnsi="TH SarabunPSK" w:cs="TH SarabunPSK"/>
          <w:sz w:val="32"/>
          <w:szCs w:val="32"/>
          <w:cs/>
        </w:rPr>
        <w:t>โก อินเดีย และเกาหลีใต้</w:t>
      </w:r>
      <w:r w:rsidR="004E09B2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>รวมถึงประเทศในอาเซียน ทั้งลาว ฟิลิปปินส์ สิงคโปร์ อินโดนีเซีย และเวียดนาม</w:t>
      </w:r>
    </w:p>
    <w:p w:rsidR="00017ED8" w:rsidRPr="00D21A9A" w:rsidRDefault="004E09B2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="00F705F6" w:rsidRPr="00D21A9A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อัตราเงินเฟ้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อที่สูงขึ้นร้อยละ 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83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</w:rPr>
        <w:t>Yo</w:t>
      </w:r>
      <w:r w:rsidRPr="00D21A9A">
        <w:rPr>
          <w:rFonts w:ascii="TH SarabunPSK" w:hAnsi="TH SarabunPSK" w:cs="TH SarabunPSK"/>
          <w:b/>
          <w:bCs/>
          <w:sz w:val="32"/>
          <w:szCs w:val="32"/>
        </w:rPr>
        <w:t>Y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ในเดือนนี้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 xml:space="preserve"> เป็นการสูงขึ้นในอัตราที่ชะลอตัวตามราคาสินค้าทั้งในหมวดอาหาร และหมวดอื่น ๆ ที่ไม่ใช่อาหาร ดังนี้</w:t>
      </w:r>
    </w:p>
    <w:p w:rsidR="00017ED8" w:rsidRPr="00D21A9A" w:rsidRDefault="00A010D6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หมวดอาหารและเครื่องดื่มไม่มีแอลกอฮอล์ สูงขึ้นร้อยละ 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22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</w:rPr>
        <w:t>YoY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 xml:space="preserve"> ชะลอตัว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ต่อเนื่องจากเดือนกุมภ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าพันธ์ 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2566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ที่สูงขึ้นร้อยละ 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5</w:t>
      </w:r>
      <w:r w:rsidRPr="00D21A9A">
        <w:rPr>
          <w:rFonts w:ascii="TH SarabunPSK" w:hAnsi="TH SarabunPSK" w:cs="TH SarabunPSK"/>
          <w:sz w:val="32"/>
          <w:szCs w:val="32"/>
          <w:cs/>
        </w:rPr>
        <w:t>.7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4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 xml:space="preserve"> สินค้าที่ราคาสูงขึ้น อาทิ ผักและผลไม้ (มะนาว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กะหล่ำปลี แตงกว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า แตงโม ส้มเขียวหวาน ฝรั่ง) ตามปริมาณผลผลิตที่เข้าสู่ตลาดน้อย ไข</w:t>
      </w:r>
      <w:r w:rsidR="00F705F6" w:rsidRPr="00D21A9A">
        <w:rPr>
          <w:rFonts w:ascii="TH SarabunPSK" w:hAnsi="TH SarabunPSK" w:cs="TH SarabunPSK"/>
          <w:sz w:val="32"/>
          <w:szCs w:val="32"/>
          <w:cs/>
        </w:rPr>
        <w:t>่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ไก่ เนื้อสุกร ไก่สด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ราคาสูงขึ้นต่อเนื่องจากช่วงที่ผ่านมา แต่มีแนวโน้มชะลอตัว ข้าวสาร ตามโปรโมชัน ซีอิ๊ว น้ำพริกแกง กาแฟ/ชา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(ร้</w:t>
      </w:r>
      <w:r w:rsidR="00F705F6" w:rsidRPr="00D21A9A">
        <w:rPr>
          <w:rFonts w:ascii="TH SarabunPSK" w:hAnsi="TH SarabunPSK" w:cs="TH SarabunPSK"/>
          <w:sz w:val="32"/>
          <w:szCs w:val="32"/>
          <w:cs/>
        </w:rPr>
        <w:t>อน/เย็น) และน้ำอัดลม เนื่องจากต้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 xml:space="preserve">นทุนการผลิตที่ยังสูงกว่าเดือนมีนาคม </w:t>
      </w:r>
      <w:r w:rsidRPr="00D21A9A">
        <w:rPr>
          <w:rFonts w:ascii="TH SarabunPSK" w:hAnsi="TH SarabunPSK" w:cs="TH SarabunPSK"/>
          <w:sz w:val="32"/>
          <w:szCs w:val="32"/>
        </w:rPr>
        <w:t>2565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 xml:space="preserve"> ประกอบกับความต้องการมีอย่างต่อเนื่องตามภาวะเศรษฐกิจ นอกจากนี้ อาหารสำเร็จรูป (กับข้าวสำเร็จรูป ข้าวราดแกง อาหารเช้า)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ปรับขึ้นเล็กน้อย สำหรับสินค้า</w:t>
      </w:r>
      <w:r w:rsidR="00F705F6" w:rsidRPr="00D21A9A">
        <w:rPr>
          <w:rFonts w:ascii="TH SarabunPSK" w:hAnsi="TH SarabunPSK" w:cs="TH SarabunPSK"/>
          <w:sz w:val="32"/>
          <w:szCs w:val="32"/>
          <w:cs/>
        </w:rPr>
        <w:t>ที่ราคาลดลง อาทิ ผักคะน้า ผักชี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 xml:space="preserve"> ขึ้นฉ่าย กล้วยหอม ทุเรียน น้ำมันพืช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มะพร้าว (ผลแห้ง/ขูด) และมะขามเปียก</w:t>
      </w:r>
    </w:p>
    <w:p w:rsidR="00A010D6" w:rsidRPr="00D21A9A" w:rsidRDefault="00A010D6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หมวดอื่น ๆ ที่ไม่ใช่อาหารและเครื่องดื่ม สูงขึ้นร้อยละ 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22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</w:rPr>
        <w:t>YoY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 xml:space="preserve">ชะลอตัวต่อเนื่องจากเดือนกุมภาพันธ์ 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2566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 xml:space="preserve"> ที่สูงขึ้นร้อยละ 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2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47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 xml:space="preserve"> สินค้าที่ราคายังคงสูงขึ้น อาทิ ค่าไฟฟ้า ก๊าซหุงต้ม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ค่าโดยสารสาธารณะ (แท็กซี่ เรือ รถเมล์เล็ก/สองแถว เครื่องบิน) น้ำมันเชื้อเพลิงบางประเภท (น้ำมันดีเซล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ก๊าซยานพาหนะ (</w:t>
      </w:r>
      <w:r w:rsidR="00017ED8" w:rsidRPr="00D21A9A">
        <w:rPr>
          <w:rFonts w:ascii="TH SarabunPSK" w:hAnsi="TH SarabunPSK" w:cs="TH SarabunPSK"/>
          <w:sz w:val="32"/>
          <w:szCs w:val="32"/>
        </w:rPr>
        <w:t>LPG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) ค่าการศึกษา ค่าใช้จ่ายส่วนบุคคล และสิ่งที่เกี่ยวกับความสะอาด (สบู่ถูตัว ยาสีฟัน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น้ำยาปรับผ้านุ่ม ผลิตภัณฑ์ซักผ้า) นอกจากนี้ ค่าบริการส่วนบุคคล (ค่าแต่งผมชาย/สตรี ค่าทำเล็บ)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เพิ่มขึ้นเล็กน้อย อย่างไรก็ตาม ยังมีสินค้าสำคัญหลายรายการราคาลดลง ซึ่งส่งผลให้ราคาสินค้าที่ไม่ใช่อาหารและเครื่องดื่มในภาพรวมชะลอตัวค่อนข้างมาก อาทิ น้ำมันเชื้อเพลิงในกลุ่มแก๊สโซฮอล์และ</w:t>
      </w:r>
      <w:r w:rsidR="00F705F6" w:rsidRPr="00D21A9A">
        <w:rPr>
          <w:rFonts w:ascii="TH SarabunPSK" w:hAnsi="TH SarabunPSK" w:cs="TH SarabunPSK"/>
          <w:sz w:val="32"/>
          <w:szCs w:val="32"/>
          <w:cs/>
        </w:rPr>
        <w:t>เบนซิ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น เครื่องใช้ไฟฟ้า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(เครื่องรับโทร</w:t>
      </w:r>
      <w:r w:rsidR="00F705F6" w:rsidRPr="00D21A9A">
        <w:rPr>
          <w:rFonts w:ascii="TH SarabunPSK" w:hAnsi="TH SarabunPSK" w:cs="TH SarabunPSK"/>
          <w:sz w:val="32"/>
          <w:szCs w:val="32"/>
          <w:cs/>
        </w:rPr>
        <w:t>ทัศน์ เครื่องปรับอากาศ เครื่องซั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กผ้า</w:t>
      </w:r>
      <w:r w:rsidR="00F705F6" w:rsidRPr="00D21A9A">
        <w:rPr>
          <w:rFonts w:ascii="TH SarabunPSK" w:hAnsi="TH SarabunPSK" w:cs="TH SarabunPSK"/>
          <w:sz w:val="32"/>
          <w:szCs w:val="32"/>
          <w:cs/>
        </w:rPr>
        <w:t>)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 xml:space="preserve"> เสื้อผ้าบุรุษ หน้ากากอนามัย</w:t>
      </w:r>
      <w:r w:rsidR="00F705F6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โฟมล้างหน้า ที่เขียนคิ้ว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ผลิตภัณฑ์เปลี่ยนสีผม ค่าสมาชิกเคเบิลทีวี เครื่องรับโทรศัพท์มือถือ และค่าทัศนาจรในประเทศ</w:t>
      </w:r>
    </w:p>
    <w:p w:rsidR="00017ED8" w:rsidRPr="00D21A9A" w:rsidRDefault="00A010D6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>เงินเฟ้อพื้นฐาน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 xml:space="preserve"> เมื่อหักอาหารสดและพลังงานออก 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สูงขึ้นร้อยละ 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75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</w:rPr>
        <w:t>YoY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 xml:space="preserve">ชะลอตัวต่อเนื่องจากเดือนกุมภาพันธ์ 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2566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 xml:space="preserve"> ที่สูงขึ้นร้อยละ </w:t>
      </w:r>
      <w:r w:rsidRPr="00D21A9A">
        <w:rPr>
          <w:rFonts w:ascii="TH SarabunPSK" w:hAnsi="TH SarabunPSK" w:cs="TH SarabunPSK"/>
          <w:sz w:val="32"/>
          <w:szCs w:val="32"/>
          <w:cs/>
        </w:rPr>
        <w:t>1.93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17ED8" w:rsidRPr="00D21A9A">
        <w:rPr>
          <w:rFonts w:ascii="TH SarabunPSK" w:hAnsi="TH SarabunPSK" w:cs="TH SarabunPSK"/>
          <w:sz w:val="32"/>
          <w:szCs w:val="32"/>
        </w:rPr>
        <w:t>YoY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)</w:t>
      </w:r>
    </w:p>
    <w:p w:rsidR="00017ED8" w:rsidRPr="00D21A9A" w:rsidRDefault="00A010D6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ดัชนีราคาผู้บริโภคในเดือนนี้ เมื่อเทียบกับเดือนก่อนหน้า ลดลงร้อยละ </w:t>
      </w:r>
      <w:r w:rsidR="00F705F6" w:rsidRPr="00D21A9A">
        <w:rPr>
          <w:rFonts w:ascii="TH SarabunPSK" w:hAnsi="TH SarabunPSK" w:cs="TH SarabunPSK"/>
          <w:b/>
          <w:bCs/>
          <w:sz w:val="32"/>
          <w:szCs w:val="32"/>
        </w:rPr>
        <w:t>0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27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</w:rPr>
        <w:t>MoM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ตามราคาสินค้าในหมวดอาหารและเครื่องดื่มไม่มีแอลกอฮอล์ ที่ลดลงร้อยละ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0.53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 xml:space="preserve"> สินค้าที่ราคาลดลงอาทิ เนื้อสัตว์ (เนื้อสุกร ไก่สด) ผักและผลไม้สด (แตงกวา ผักกาดขาว ผักบุ้ง กล้วยหอม มะม่วง องุ่น)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เนื่องจากปริมาณผลผลิตเพิ่มขึ้นเมื่อเทียบกับเดือนที่ผ่านมา รวมทั้ง น้ำมันพืช ปรับล</w:t>
      </w:r>
      <w:r w:rsidR="00F705F6" w:rsidRPr="00D21A9A">
        <w:rPr>
          <w:rFonts w:ascii="TH SarabunPSK" w:hAnsi="TH SarabunPSK" w:cs="TH SarabunPSK"/>
          <w:sz w:val="32"/>
          <w:szCs w:val="32"/>
          <w:cs/>
        </w:rPr>
        <w:t>ด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ลงตามราคาวัตถุดิบ</w:t>
      </w:r>
      <w:r w:rsidR="00F705F6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ผลิตภัณฑ์เสริมอาหาร ชาสำเร็จรูปพร้อมดื่ม และอาหารโทรสั่ง (</w:t>
      </w:r>
      <w:r w:rsidR="00017ED8" w:rsidRPr="00D21A9A">
        <w:rPr>
          <w:rFonts w:ascii="TH SarabunPSK" w:hAnsi="TH SarabunPSK" w:cs="TH SarabunPSK"/>
          <w:sz w:val="32"/>
          <w:szCs w:val="32"/>
        </w:rPr>
        <w:t>delivery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) และ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สินค้าในหมวดอื่น ๆ ที่ไม่ใช่อาหารและเครื่องดื่ม ลดลงร้อยละ </w:t>
      </w:r>
      <w:r w:rsidRPr="00D21A9A">
        <w:rPr>
          <w:rFonts w:ascii="TH SarabunPSK" w:eastAsia="Malgun Gothic" w:hAnsi="TH SarabunPSK" w:cs="TH SarabunPSK"/>
          <w:b/>
          <w:bCs/>
          <w:sz w:val="32"/>
          <w:szCs w:val="32"/>
        </w:rPr>
        <w:t>0</w:t>
      </w:r>
      <w:r w:rsidRPr="00D21A9A">
        <w:rPr>
          <w:rFonts w:ascii="TH SarabunPSK" w:eastAsia="Malgun Gothic" w:hAnsi="TH SarabunPSK" w:cs="TH SarabunPSK"/>
          <w:b/>
          <w:bCs/>
          <w:sz w:val="32"/>
          <w:szCs w:val="32"/>
          <w:cs/>
        </w:rPr>
        <w:t>.</w:t>
      </w:r>
      <w:r w:rsidRPr="00D21A9A">
        <w:rPr>
          <w:rFonts w:ascii="TH SarabunPSK" w:eastAsia="Malgun Gothic" w:hAnsi="TH SarabunPSK" w:cs="TH SarabunPSK"/>
          <w:b/>
          <w:bCs/>
          <w:sz w:val="32"/>
          <w:szCs w:val="32"/>
        </w:rPr>
        <w:t>08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ตามการลดลงของราคาน้ำมันเชื้อเพลิงเกือบทุกประเกท หมวดเครื่องนุ่งห่มและรองเท้า (เสื้อบุรุษ/สตรี) เครื่องปรับอากาศ เครื่องซักผ้า ตู้เย็น น้ำยาล้างห้องน้ำ สบู่ถูตัว โฟมล้างหน้า</w:t>
      </w:r>
      <w:r w:rsidR="004D5336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>น้ำหอม และผลิตภัณฑ์ป้องกันและบำรุงผิว</w:t>
      </w:r>
    </w:p>
    <w:p w:rsidR="00017ED8" w:rsidRPr="00D21A9A" w:rsidRDefault="004D5336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ab/>
        <w:t>2</w:t>
      </w:r>
      <w:r w:rsidR="00F705F6" w:rsidRPr="00D21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แนวโน้มเงินเฟ้อ</w:t>
      </w:r>
    </w:p>
    <w:p w:rsidR="002858FC" w:rsidRPr="00D21A9A" w:rsidRDefault="00A03681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แนวโน้มอัตราเงินเฟ้อไตรมาสที่ 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17ED8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  <w:r w:rsidR="00017ED8" w:rsidRPr="00D21A9A">
        <w:rPr>
          <w:rFonts w:ascii="TH SarabunPSK" w:hAnsi="TH SarabunPSK" w:cs="TH SarabunPSK"/>
          <w:sz w:val="32"/>
          <w:szCs w:val="32"/>
          <w:cs/>
        </w:rPr>
        <w:t xml:space="preserve"> มีแนวโน้มชะลอตัว เนื่องจากราคาสินค้าสำคัญหลายรายการมีแนวโน้มลดลง โดยเฉพาะน้ำมันเชื้อเพลิงที่ส่งผลทั้งทางตรงและทางอ้อมต่อเงินเฟ้อ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 xml:space="preserve">ประกอบกับฐานราคาปี 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2565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 xml:space="preserve"> อยู่ระดับสูง และมาตรการช่วยเหลือค่าครองชีพของภาครัฐที่มีอย่างต่อเนื่อง</w:t>
      </w:r>
      <w:r w:rsidR="004B23B0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>นอกจากนี้ การส่งออกของไทยที่ชะลอตัว และการปรับขึ้นอัตราดอกเบี้ย อาจจะส่งผลให้กำลังซื้อของภาคธุรกิจและประชาชนลดลง ซึ่งมีส่วนทำให้อัตราเงินเฟ้อชะลอตัว อย่างไรก็ตาม ค่าไฟฟ้า และก๊าซหุงต้มที่ยังอยู่ระดับสูง รวมทั้งการขาดแคลนแรงงาน ยังคงเป็นสาเหตุที่ทำให้ต้นทุนอยู่ระดับสูง นอกจากนี้ เศรษฐกิจของไทยที่ฟื้นตัวอย่า</w:t>
      </w:r>
      <w:r w:rsidR="004B23B0" w:rsidRPr="00D21A9A">
        <w:rPr>
          <w:rFonts w:ascii="TH SarabunPSK" w:hAnsi="TH SarabunPSK" w:cs="TH SarabunPSK"/>
          <w:sz w:val="32"/>
          <w:szCs w:val="32"/>
          <w:cs/>
        </w:rPr>
        <w:t xml:space="preserve">งต่อเนื่อง รวมถึงเทศกาลสงกรานต์ 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>วันหยุดยาว และการหาเสียงของพรรคการเมือง ทำให้กิจกรรมทางเศรษฐกิจมีมากขึ้น และจะส่งผลต่อ</w:t>
      </w:r>
      <w:r w:rsidR="00F4181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>อุปสงค์โดยรวม ราคาสินค้าและบริการ ตามลำดับ ซึ่งจะต้องติดตามสถานการณ์อย่างใกล้ชิดต่อไป</w:t>
      </w:r>
    </w:p>
    <w:p w:rsidR="002858FC" w:rsidRPr="00D21A9A" w:rsidRDefault="004B23B0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2858FC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กระทรวงพาณิชย์ได้ปรับตัวเลขคาดการณ์อัตราเงินเฟ้อทั่วไป ปี 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  <w:r w:rsidR="00F4181D">
        <w:rPr>
          <w:rFonts w:ascii="TH SarabunPSK" w:hAnsi="TH SarabunPSK" w:cs="TH SarabunPSK"/>
          <w:sz w:val="32"/>
          <w:szCs w:val="32"/>
        </w:rPr>
        <w:t xml:space="preserve"> 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 xml:space="preserve">เพื่อให้สอดคล้องกับสถานการณ์เศรษฐกิจในปัจจุบัน จากระหว่างร้อยละ 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2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0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3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0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 xml:space="preserve"> (ค่ากลาง 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2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5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>)</w:t>
      </w:r>
      <w:r w:rsidR="008E59C2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58FC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เป็นระหว่างร้อยละ 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858FC" w:rsidRPr="00D21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858FC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- 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858FC" w:rsidRPr="00D21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858FC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(ค่ากลาง 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858FC" w:rsidRPr="00D21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858FC" w:rsidRPr="00D21A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 xml:space="preserve"> และหากสถานการณ์เปลี่ยนแปลงอย่างมีนัยสำคัญจะมีการทบทวนอีกครั้ง</w:t>
      </w:r>
    </w:p>
    <w:p w:rsidR="002858FC" w:rsidRPr="00D21A9A" w:rsidRDefault="008E59C2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="002858FC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สำหรับดัชนีความเชื่อมั่นผู้บริโภคโดยรวม เดือนมีนาคม 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  <w:r w:rsidR="002858FC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อยู่ที่ระดับ 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52</w:t>
      </w:r>
      <w:r w:rsidR="002858FC" w:rsidRPr="00D21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58FC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ยังคงอยู่ในช่วงเชื่อมั่นติดต่อกันเป็นเดือนที่ </w:t>
      </w:r>
      <w:r w:rsidR="0056772E" w:rsidRPr="00D21A9A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 xml:space="preserve"> (นับตั้งแต่เดือนธันวาคม 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2565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 xml:space="preserve">) แม้ว่าจะปรับลดลงเล็กน้อยจากระดับ 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52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>.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5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 xml:space="preserve"> ในเดือนก่อนหน้า เป็นการปรับลดลงทั้งดัชนีความเชื่อมั่นผู้บริโภคในปัจจุบัน และในอนาคต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>(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3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 xml:space="preserve"> เดือนข้างหน้า) สาเหตุการปรับลดลงเล็กน้อยแต่ยังคงอยู่ในช่วงเชื่อมั่นโดยรวมมาจาก (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1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>) เศรษฐกิจในประเทศฟื้นตัวอย่างค่อยเป็นค่อยไป โดยได้รับแรงสนับสนุนจากการท่องเที่ยว และการบริโภคในประเทศ (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2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>) ราคาสินค้าอุปโภคบริโภคบางรายการปรับลดลง โดยเฉพาะน้ำมันเชื้อเพลิง เมื่อเทียบกับเดือนก่อนหน้า (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3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 xml:space="preserve">) มาตรการลดค่าครองชีพและการกระตุ้นเศรษฐกิจจากภาครัฐ อาทิ การตรึงค่าไฟฟ้าภาคครัวเรือน และโครงการเราเที่ยวด้วยกันเฟส 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5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 w:rsidR="0056772E" w:rsidRPr="00D21A9A">
        <w:rPr>
          <w:rFonts w:ascii="TH SarabunPSK" w:hAnsi="TH SarabunPSK" w:cs="TH SarabunPSK"/>
          <w:sz w:val="32"/>
          <w:szCs w:val="32"/>
          <w:cs/>
        </w:rPr>
        <w:t>4</w:t>
      </w:r>
      <w:r w:rsidR="00F705F6" w:rsidRPr="00D21A9A">
        <w:rPr>
          <w:rFonts w:ascii="TH SarabunPSK" w:hAnsi="TH SarabunPSK" w:cs="TH SarabunPSK"/>
          <w:sz w:val="32"/>
          <w:szCs w:val="32"/>
          <w:cs/>
        </w:rPr>
        <w:t>)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 xml:space="preserve"> พรรคการเมืองเริ่มหาเสียงเพื่อเลือกตั้งในกลางเดือนพฤษภาคมนี้ ส่งผลให้กิจกรรมทางเศรษฐกิจเพิ่มขึ้น รวมทั้งประชาชนส่วนมากคาดหวังที่จะมีส่วนร่วมในการกำหนดทิศทางการเมืองส่งผลให้ความเชื่อมั่นอยู่ใน</w:t>
      </w:r>
      <w:r w:rsidR="00F705F6" w:rsidRPr="00D21A9A">
        <w:rPr>
          <w:rFonts w:ascii="TH SarabunPSK" w:hAnsi="TH SarabunPSK" w:cs="TH SarabunPSK"/>
          <w:sz w:val="32"/>
          <w:szCs w:val="32"/>
          <w:cs/>
        </w:rPr>
        <w:t>เ</w:t>
      </w:r>
      <w:r w:rsidR="002858FC" w:rsidRPr="00D21A9A">
        <w:rPr>
          <w:rFonts w:ascii="TH SarabunPSK" w:hAnsi="TH SarabunPSK" w:cs="TH SarabunPSK"/>
          <w:sz w:val="32"/>
          <w:szCs w:val="32"/>
          <w:cs/>
        </w:rPr>
        <w:t>กณฑ์ดี อย่างไรก็ตาม ประชาชนยังมีความกังวลต่อภาระค่าครองชีพที่ยังคงอยู่ในระดับสูง โดยเฉพาะค่าไฟฟ้าภาคครัวเรือนที่ปรับเพิ่มขึ้น ซึ่งอาจจะส่งผลต่อความเชื่อมั่นของประชาชนในระยะต่อไป</w:t>
      </w:r>
    </w:p>
    <w:p w:rsidR="00BE4A5A" w:rsidRPr="00D21A9A" w:rsidRDefault="00BE4A5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E4A5A" w:rsidRPr="00D21A9A" w:rsidRDefault="006D17B9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007B62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4A5A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รายงานสถานการณ์การส่งออกของไทย ประจำเดือนกุมภาพันธ์ </w:t>
      </w:r>
      <w:r w:rsidR="0020469A" w:rsidRPr="00D21A9A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</w:p>
    <w:p w:rsidR="00BE4A5A" w:rsidRPr="00D21A9A" w:rsidRDefault="00007B62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คณะรัฐมนตรีรับทราบรายงานสถานการณ์การส่งออกของไทย ประจำเดือนกุมภาพันธ์ </w:t>
      </w:r>
      <w:r w:rsidR="0020469A" w:rsidRPr="00D21A9A">
        <w:rPr>
          <w:rFonts w:ascii="TH SarabunPSK" w:hAnsi="TH SarabunPSK" w:cs="TH SarabunPSK"/>
          <w:sz w:val="32"/>
          <w:szCs w:val="32"/>
          <w:cs/>
        </w:rPr>
        <w:t>2566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ตามที่</w:t>
      </w:r>
      <w:r w:rsidR="00BE4A5A" w:rsidRPr="00D21A9A">
        <w:rPr>
          <w:rFonts w:ascii="TH SarabunPSK" w:hAnsi="TH SarabunPSK" w:cs="TH SarabunPSK"/>
          <w:sz w:val="32"/>
          <w:szCs w:val="32"/>
          <w:cs/>
        </w:rPr>
        <w:t>กระทรวงพาณิชย์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เสนอ ดังนี้ </w:t>
      </w:r>
      <w:r w:rsidR="00BE4A5A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0469A" w:rsidRPr="00D21A9A" w:rsidRDefault="00550A00" w:rsidP="00D21A9A">
      <w:pPr>
        <w:tabs>
          <w:tab w:val="left" w:pos="1418"/>
          <w:tab w:val="left" w:pos="1701"/>
        </w:tabs>
        <w:spacing w:after="0" w:line="36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="0020469A" w:rsidRPr="00D21A9A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u w:val="single"/>
          <w:cs/>
        </w:rPr>
        <w:t xml:space="preserve">สาระสำคัญ </w:t>
      </w:r>
    </w:p>
    <w:p w:rsidR="0020469A" w:rsidRPr="00D21A9A" w:rsidRDefault="0020469A" w:rsidP="00D21A9A">
      <w:pPr>
        <w:tabs>
          <w:tab w:val="left" w:pos="1418"/>
          <w:tab w:val="left" w:pos="1701"/>
          <w:tab w:val="left" w:pos="2127"/>
        </w:tabs>
        <w:spacing w:after="0" w:line="360" w:lineRule="exact"/>
        <w:jc w:val="thaiDistribute"/>
        <w:rPr>
          <w:rFonts w:ascii="TH SarabunPSK" w:hAnsi="TH SarabunPSK" w:cs="TH SarabunPSK"/>
          <w:spacing w:val="-10"/>
          <w:kern w:val="32"/>
          <w:sz w:val="32"/>
          <w:szCs w:val="32"/>
          <w:cs/>
        </w:rPr>
      </w:pPr>
      <w:r w:rsidRPr="00D21A9A">
        <w:rPr>
          <w:rFonts w:ascii="TH SarabunPSK" w:hAnsi="TH SarabunPSK" w:cs="TH SarabunPSK"/>
          <w:spacing w:val="-10"/>
          <w:kern w:val="32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  <w:cs/>
        </w:rPr>
        <w:t xml:space="preserve">1. </w:t>
      </w:r>
      <w:r w:rsidRPr="00D21A9A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  <w:cs/>
        </w:rPr>
        <w:tab/>
        <w:t xml:space="preserve">สรุปสถานการณ์การส่งออกของไทย ประจำเดือนกุมภาพันธ์ 2566  </w:t>
      </w:r>
    </w:p>
    <w:p w:rsidR="0020469A" w:rsidRPr="00D21A9A" w:rsidRDefault="0020469A" w:rsidP="00D21A9A">
      <w:pPr>
        <w:tabs>
          <w:tab w:val="left" w:pos="1418"/>
          <w:tab w:val="left" w:pos="1701"/>
          <w:tab w:val="left" w:pos="2127"/>
        </w:tabs>
        <w:spacing w:after="0" w:line="360" w:lineRule="exact"/>
        <w:ind w:firstLine="1418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</w:rPr>
      </w:pPr>
      <w:r w:rsidRPr="00D21A9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การส่งออกของไทยในเดือนกุมภาพันธ์ 2566 มีมูลค่า 22,376.3 ล้านเหรียญสหรัฐ (730,123 </w:t>
      </w:r>
      <w:r w:rsidR="009137A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         </w:t>
      </w:r>
      <w:r w:rsidRPr="00D21A9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ล้านบาท) หดตัวร้อยละ 4.7 </w:t>
      </w:r>
      <w:bookmarkStart w:id="0" w:name="_Hlk128126017"/>
      <w:r w:rsidRPr="00D21A9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หากหักสินค้าเกี่ยวเนื่องกับน้ำมัน ทองคำ และยุทธปัจจัย หดตัวเพียงร้อยละ </w:t>
      </w:r>
      <w:r w:rsidRPr="00D21A9A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0.05</w:t>
      </w:r>
      <w:r w:rsidRPr="00D21A9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bookmarkEnd w:id="0"/>
      <w:r w:rsidRPr="00D21A9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เนื่องจากฐานที่สูงในปีก่อนหน้า และแรงกดดันจากภาวะเศรษฐกิจโลกที่ชะลอตัว กระทบต่อความต้องการสินค้า โดยกลุ่มอิเล็กทรอนิกส์และเครื่องใช้ไฟฟ้ายังคงหดตัว รวมทั้ง สินค้าเกี่ยวเนื่องกับน้ำมัน (โดยเฉพาะเม็ดพลาสติก และเคมีภัณฑ์) และทองคำ มีการปรับลดลงจากปัจจัยราคาเป็นหลัก อย่างไรก็ดี การส่งออกสินค้าเกษตรและอุตสาหกรรมเกษตรกลับมาขยายตัวในรอบ 5 เดือน และสินค้าอุตสาหกรรมที่มีสัดส่วนต่อการส่งออกสูงยังคงขยายตัวได้ดี ได้แก่ รถยนต์และส่วนประกอบ อัญมณีและเครื่องประดับ (ไม่รวมทองคำ) และเครื่องปรับอากาศ แม้ว่าการส่งออกไปตลาดหลัก (ได้แก่ สหรัฐฯ จีน ญี่ปุ่น) ยังคงหดตัว แต่การส่งออกไปตลาดเป้าหมายที่กระทรวงพาณิชย์ให้ความสำคัญในปี 2566 เติบโตดี โดยเฉพาะตลาดตะวันออกกลาง และอินเดีย อีกทั้ง การส่งออกไปยังฮ่องกงที่เป็นคู่ค้าอันดับ 4 ของไทย กลับมาขยายตัวในรอบ 10 เดือน ทั้งนี้ </w:t>
      </w:r>
      <w:r w:rsidRPr="00D21A9A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การส่งออกไทย 2 เดือนแรก หดตัวร้อยละ 4.6 และเมื่อหักสินค้าเกี่ยวเนื่องกับน้ำมัน ทองคำ และยุทธปัจจัย หดตัวร้อยละ 1.4</w:t>
      </w:r>
      <w:r w:rsidRPr="00D21A9A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 </w:t>
      </w:r>
    </w:p>
    <w:p w:rsidR="0020469A" w:rsidRPr="00D21A9A" w:rsidRDefault="0020469A" w:rsidP="00D21A9A">
      <w:pPr>
        <w:tabs>
          <w:tab w:val="left" w:pos="1418"/>
          <w:tab w:val="left" w:pos="1701"/>
          <w:tab w:val="left" w:pos="2127"/>
        </w:tabs>
        <w:spacing w:after="0" w:line="36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21A9A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มูลค่าการค้ารวม</w:t>
      </w:r>
      <w:bookmarkStart w:id="1" w:name="_Hlk46392397"/>
    </w:p>
    <w:p w:rsidR="0020469A" w:rsidRPr="00D21A9A" w:rsidRDefault="0020469A" w:rsidP="00D21A9A">
      <w:pPr>
        <w:tabs>
          <w:tab w:val="left" w:pos="1701"/>
          <w:tab w:val="left" w:pos="1843"/>
          <w:tab w:val="left" w:pos="2127"/>
        </w:tabs>
        <w:spacing w:after="0" w:line="360" w:lineRule="exact"/>
        <w:ind w:firstLine="1412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2" w:name="_Hlk46392409"/>
      <w:bookmarkEnd w:id="1"/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มูลค่าการค้าในรูปเงินเหรียญสหรัฐ เดือนกุมภาพันธ์ 2566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2"/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มีมูลค่าการค้ารวม </w:t>
      </w:r>
      <w:r w:rsidRPr="00D21A9A">
        <w:rPr>
          <w:rFonts w:ascii="TH SarabunPSK" w:hAnsi="TH SarabunPSK" w:cs="TH SarabunPSK"/>
          <w:sz w:val="32"/>
          <w:szCs w:val="32"/>
          <w:cs/>
        </w:rPr>
        <w:t>45,865.9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37A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>ล้านเหรียญสหรัฐ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>หดตัวร้อยละ 1.8 เทียบกับเดือนเดียวกันของปีก่อน โดย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การส่งออก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มีมูลค่า 22,376.3 ล้านเหรียญสหรัฐ หดตัวร้อยละ 4.7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มีมูลค่า 23,489.7 ล้านเหรียญสหรัฐ ขยายตัวร้อยละ 1.1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ดุลการค้า </w:t>
      </w:r>
      <w:r w:rsidRPr="00D21A9A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>1,113.4 ล้านเหรียญสหรัฐ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ภาพรวม 2 เดือนแรกของปี 2566 มีมูลค่าการค้ารวม </w:t>
      </w:r>
      <w:r w:rsidRPr="00D21A9A">
        <w:rPr>
          <w:rFonts w:ascii="TH SarabunPSK" w:hAnsi="TH SarabunPSK" w:cs="TH SarabunPSK"/>
          <w:sz w:val="32"/>
          <w:szCs w:val="32"/>
          <w:cs/>
        </w:rPr>
        <w:t>91,014.6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>ล้านเหรียญสหรัฐ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>หดตัวร้อยละ 0.6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>โดย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การส่งออก </w:t>
      </w:r>
      <w:r w:rsidRPr="00D21A9A">
        <w:rPr>
          <w:rFonts w:ascii="TH SarabunPSK" w:hAnsi="TH SarabunPSK" w:cs="TH SarabunPSK"/>
          <w:sz w:val="32"/>
          <w:szCs w:val="32"/>
          <w:cs/>
        </w:rPr>
        <w:t>มีมูลค่า 42,625.8 ล้านเหรียญสหรัฐ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หดตัวร้อยละ 4.6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การนำเข้า </w:t>
      </w:r>
      <w:r w:rsidRPr="00D21A9A">
        <w:rPr>
          <w:rFonts w:ascii="TH SarabunPSK" w:hAnsi="TH SarabunPSK" w:cs="TH SarabunPSK"/>
          <w:sz w:val="32"/>
          <w:szCs w:val="32"/>
          <w:cs/>
        </w:rPr>
        <w:t>มีมูลค่า 48,388.8 ล้านเหรียญสหรัฐ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>ขยายตัวร้อยละ 3.3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ดุลการค้า </w:t>
      </w:r>
      <w:r w:rsidRPr="00D21A9A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5,763.1 ล้านเหรียญสหรัฐ</w:t>
      </w:r>
    </w:p>
    <w:p w:rsidR="0020469A" w:rsidRPr="00D21A9A" w:rsidRDefault="0020469A" w:rsidP="00D21A9A">
      <w:pPr>
        <w:tabs>
          <w:tab w:val="left" w:pos="1701"/>
          <w:tab w:val="left" w:pos="1843"/>
          <w:tab w:val="left" w:pos="2127"/>
        </w:tabs>
        <w:spacing w:after="0" w:line="360" w:lineRule="exact"/>
        <w:ind w:firstLine="141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มูลค่าการค้าในรูปเงินบาท เดือนกุมภาพันธ์ 2566 มีมูลค่าการค้ารวม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1,506,548 ล้านบาท </w:t>
      </w:r>
      <w:r w:rsidR="009137A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>หดตัวร้อยละ 2.4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>เทียบกับเดือนเดียวกันของปีก่อน โดย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มีมูลค่า 730,123 ล้านบาท หดตัวร้อยละ 5.3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มีมูลค่า 776,425 ล้านบาท ขยายตัวร้อยละ 0.5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46,301 ล้านบาท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ภาพรวม 2 เดือนแรกของปี 2566 </w:t>
      </w:r>
      <w:r w:rsidRPr="00D21A9A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มีมูลค่าการค้ารวม </w:t>
      </w:r>
      <w:r w:rsidRPr="00D21A9A">
        <w:rPr>
          <w:rFonts w:ascii="TH SarabunPSK" w:hAnsi="TH SarabunPSK" w:cs="TH SarabunPSK"/>
          <w:spacing w:val="-10"/>
          <w:sz w:val="32"/>
          <w:szCs w:val="32"/>
          <w:cs/>
        </w:rPr>
        <w:t>3</w:t>
      </w:r>
      <w:r w:rsidRPr="00D21A9A">
        <w:rPr>
          <w:rFonts w:ascii="TH SarabunPSK" w:hAnsi="TH SarabunPSK" w:cs="TH SarabunPSK"/>
          <w:sz w:val="32"/>
          <w:szCs w:val="32"/>
          <w:cs/>
        </w:rPr>
        <w:t>,078,105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>ล้านเหรียญสหรัฐ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>ขยายตัวร้อยละ 1.0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>โดย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มีมูลค่า </w:t>
      </w:r>
      <w:r w:rsidRPr="00D21A9A">
        <w:rPr>
          <w:rFonts w:ascii="TH SarabunPSK" w:hAnsi="TH SarabunPSK" w:cs="TH SarabunPSK"/>
          <w:sz w:val="32"/>
          <w:szCs w:val="32"/>
          <w:cs/>
        </w:rPr>
        <w:lastRenderedPageBreak/>
        <w:t xml:space="preserve">1,430,250 ล้านบาท หดตัวร้อยละ 3.2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การนำเข้า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มีมูลค่า 1,647,855 ล้านบาท ขยายตัวร้อยละ 5.0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ดุลการค้า </w:t>
      </w:r>
      <w:r w:rsidRPr="00D21A9A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217,605 ล้านบาท</w:t>
      </w:r>
    </w:p>
    <w:p w:rsidR="0020469A" w:rsidRPr="00D21A9A" w:rsidRDefault="0020469A" w:rsidP="00D21A9A">
      <w:pPr>
        <w:tabs>
          <w:tab w:val="left" w:pos="1701"/>
          <w:tab w:val="left" w:pos="2127"/>
        </w:tabs>
        <w:spacing w:after="0" w:line="36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1A9A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>การส่งออกสินค้าเกษตรและอุตสาหกรรมเกษตร</w:t>
      </w:r>
    </w:p>
    <w:p w:rsidR="0020469A" w:rsidRPr="00D21A9A" w:rsidRDefault="0020469A" w:rsidP="00D21A9A">
      <w:pPr>
        <w:tabs>
          <w:tab w:val="left" w:pos="1701"/>
          <w:tab w:val="left" w:pos="2127"/>
        </w:tabs>
        <w:spacing w:after="0" w:line="360" w:lineRule="exact"/>
        <w:ind w:firstLine="1418"/>
        <w:jc w:val="thaiDistribute"/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</w:pP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มูลค่าการส่งออกสินค้าเกษตรและอุตสาหกรรมเกษตร </w:t>
      </w:r>
      <w:r w:rsidRPr="00D21A9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ขยายตัว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3.6 </w:t>
      </w:r>
      <w:r w:rsidRPr="00D21A9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สินค้าสำคัญที่</w:t>
      </w:r>
      <w:r w:rsidRPr="00D21A9A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ขยายตัว</w:t>
      </w:r>
      <w:r w:rsidRPr="00D21A9A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</w:t>
      </w:r>
      <w:r w:rsidRPr="00D21A9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น้ำตาลทราย </w:t>
      </w:r>
      <w:r w:rsidRPr="00D21A9A">
        <w:rPr>
          <w:rFonts w:ascii="TH SarabunPSK" w:hAnsi="TH SarabunPSK" w:cs="TH SarabunPSK"/>
          <w:color w:val="000000"/>
          <w:sz w:val="32"/>
          <w:szCs w:val="32"/>
          <w:cs/>
        </w:rPr>
        <w:t>ขยายตัวร้อยละ 21.4 (ขยายตัวในตลาดอินโดนีเซีย ฟิลิปปินส์ กัมพูชา มาเลเซีย และลาว)</w:t>
      </w:r>
      <w:r w:rsidRPr="00D21A9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ผลิตภัณฑ์มันสำปะหลัง </w:t>
      </w:r>
      <w:r w:rsidRPr="00D21A9A">
        <w:rPr>
          <w:rFonts w:ascii="TH SarabunPSK" w:hAnsi="TH SarabunPSK" w:cs="TH SarabunPSK"/>
          <w:color w:val="000000"/>
          <w:sz w:val="32"/>
          <w:szCs w:val="32"/>
          <w:cs/>
        </w:rPr>
        <w:t>ขยายตัวร้อยละ 5.2 (ขยายตัวในตลาดจีน ฟิลิปปินส์ อินเดีย เนเธอร์แลนด์ และลาว)</w:t>
      </w:r>
      <w:r w:rsidRPr="00D21A9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ข้าว </w:t>
      </w:r>
      <w:r w:rsidRPr="00D21A9A">
        <w:rPr>
          <w:rFonts w:ascii="TH SarabunPSK" w:hAnsi="TH SarabunPSK" w:cs="TH SarabunPSK"/>
          <w:color w:val="000000"/>
          <w:sz w:val="32"/>
          <w:szCs w:val="32"/>
          <w:cs/>
        </w:rPr>
        <w:t>ขยายตัวร้อยละ 7.7 (</w:t>
      </w:r>
      <w:r w:rsidRPr="00D21A9A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ขยายตัวในตลาดอิรัก อินโดนีเซีย เซเนกัล โมซัมบิก และแอฟริกาใต้)</w:t>
      </w:r>
      <w:r w:rsidRPr="00D21A9A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ผลไม้สด แช่เย็น แช่แข็ง และแห้ง </w:t>
      </w:r>
      <w:r w:rsidRPr="00D21A9A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95.0 (ขยายตัวในตลาดจีน มาเลเซีย สหรัฐฯ ฮ่องกง และอินโดนีเซีย) </w:t>
      </w:r>
      <w:r w:rsidRPr="00D21A9A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ไขมันและน้ำมันจากพืชและสัตว์ </w:t>
      </w:r>
      <w:r w:rsidRPr="00D21A9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ขยายตัวร้อยละ 171.4 (ขยายตัวในตลาดอินเดีย เมียนมา เคนยา เกาหลีใต้ และญี่ปุ่น) </w:t>
      </w:r>
      <w:r w:rsidRPr="00D21A9A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ไก่สด แช่เย็น แช่แข็ง </w:t>
      </w:r>
      <w:r w:rsidRPr="00D21A9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ขยายตัวร้อยละ 61.6 (ขยายตัวในตลาดจีน ญี่ปุ่น มาเลเซีย เกาหลีใต้ และสิงคโปร์) </w:t>
      </w:r>
      <w:r w:rsidRPr="00D21A9A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ขณะที่สินค้าสำคัญที่</w:t>
      </w:r>
      <w:r w:rsidRPr="00D21A9A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u w:val="single"/>
          <w:cs/>
        </w:rPr>
        <w:t>หดตัว</w:t>
      </w:r>
      <w:r w:rsidRPr="00D21A9A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อาทิ</w:t>
      </w:r>
      <w:r w:rsidRPr="00D21A9A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</w:t>
      </w:r>
      <w:bookmarkStart w:id="3" w:name="_Hlk104557793"/>
      <w:r w:rsidRPr="00D21A9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ยางพารา</w:t>
      </w:r>
      <w:r w:rsidRPr="00D21A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หดตัวร้อยละ 34.0 (หดตัวในตลาดจีน มาเลเซีย ญี่ปุ่น เกาหลีใต้ และตุรกี) </w:t>
      </w:r>
      <w:r w:rsidRPr="00D21A9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อาหารทะเลกระป๋องและแปรรูป </w:t>
      </w:r>
      <w:r w:rsidRPr="00D21A9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9.1 (หดตัวในตลาดสหรัฐฯ ญี่ปุ่น ออสเตรเลีย แคนาดา และอียิปต์) </w:t>
      </w:r>
      <w:r w:rsidRPr="00D21A9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อาหารสัตว์เลี้ยง </w:t>
      </w:r>
      <w:r w:rsidRPr="00D21A9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23.4 (หดตัวในตลาดสหรัฐฯ มาเลเซีย อินเดีย เวียดนาม และอิตาลี) </w:t>
      </w:r>
      <w:r w:rsidRPr="00D21A9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ผลไม้กระป๋องและแปรรูป </w:t>
      </w:r>
      <w:r w:rsidRPr="00D21A9A">
        <w:rPr>
          <w:rFonts w:ascii="TH SarabunPSK" w:hAnsi="TH SarabunPSK" w:cs="TH SarabunPSK"/>
          <w:color w:val="000000"/>
          <w:sz w:val="32"/>
          <w:szCs w:val="32"/>
          <w:cs/>
        </w:rPr>
        <w:t>หดตัวร้อยละ 23.9 (หดตัวในตลาดสหรัฐฯ ญี่ปุ่น ออสเตรเลีย กัมพูชา และเนเธอร์แลนด์)</w:t>
      </w:r>
      <w:r w:rsidRPr="00D21A9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bookmarkEnd w:id="3"/>
      <w:r w:rsidRPr="00D21A9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ทั้งนี้ </w:t>
      </w:r>
      <w:r w:rsidRPr="00D21A9A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2 เดือนแรกของปี 2566 การส่งออกสินค้าเกษตรและอุตสาหกรรมเกษตร ขยายตัวร้อยละ 0.6</w:t>
      </w:r>
    </w:p>
    <w:p w:rsidR="0020469A" w:rsidRPr="00D21A9A" w:rsidRDefault="0020469A" w:rsidP="00D21A9A">
      <w:pPr>
        <w:tabs>
          <w:tab w:val="left" w:pos="1701"/>
          <w:tab w:val="left" w:pos="2127"/>
        </w:tabs>
        <w:spacing w:after="0" w:line="36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bookmarkStart w:id="4" w:name="_Hlk104557816"/>
      <w:r w:rsidRPr="00D21A9A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การส่งออกสินค้าอุตสาหกรรม</w:t>
      </w:r>
      <w:bookmarkEnd w:id="4"/>
    </w:p>
    <w:p w:rsidR="0020469A" w:rsidRPr="00D21A9A" w:rsidRDefault="0020469A" w:rsidP="00D21A9A">
      <w:pPr>
        <w:pStyle w:val="Default"/>
        <w:tabs>
          <w:tab w:val="left" w:pos="1701"/>
          <w:tab w:val="left" w:pos="2127"/>
        </w:tabs>
        <w:spacing w:line="360" w:lineRule="exact"/>
        <w:ind w:firstLine="720"/>
        <w:jc w:val="thaiDistribute"/>
        <w:rPr>
          <w:b/>
          <w:bCs/>
          <w:spacing w:val="-2"/>
          <w:sz w:val="32"/>
          <w:szCs w:val="32"/>
          <w:cs/>
        </w:rPr>
      </w:pPr>
      <w:r w:rsidRPr="00D21A9A">
        <w:rPr>
          <w:spacing w:val="-6"/>
          <w:kern w:val="32"/>
          <w:sz w:val="32"/>
          <w:szCs w:val="32"/>
          <w:cs/>
        </w:rPr>
        <w:tab/>
      </w:r>
      <w:bookmarkStart w:id="5" w:name="_Hlk112326155"/>
      <w:r w:rsidRPr="00D21A9A">
        <w:rPr>
          <w:b/>
          <w:bCs/>
          <w:sz w:val="32"/>
          <w:szCs w:val="32"/>
          <w:cs/>
        </w:rPr>
        <w:t>มูลค่า</w:t>
      </w:r>
      <w:bookmarkEnd w:id="5"/>
      <w:r w:rsidRPr="00D21A9A">
        <w:rPr>
          <w:b/>
          <w:bCs/>
          <w:sz w:val="32"/>
          <w:szCs w:val="32"/>
          <w:cs/>
        </w:rPr>
        <w:t xml:space="preserve">การส่งออกสินค้าอุตสาหกรรม </w:t>
      </w:r>
      <w:r w:rsidRPr="00D21A9A">
        <w:rPr>
          <w:b/>
          <w:bCs/>
          <w:sz w:val="32"/>
          <w:szCs w:val="32"/>
          <w:u w:val="single"/>
          <w:cs/>
        </w:rPr>
        <w:t>หดตัว</w:t>
      </w:r>
      <w:r w:rsidRPr="00D21A9A">
        <w:rPr>
          <w:b/>
          <w:bCs/>
          <w:sz w:val="32"/>
          <w:szCs w:val="32"/>
          <w:cs/>
        </w:rPr>
        <w:t xml:space="preserve">ร้อยละ 6.2 </w:t>
      </w:r>
      <w:r w:rsidRPr="00D21A9A">
        <w:rPr>
          <w:b/>
          <w:bCs/>
          <w:sz w:val="32"/>
          <w:szCs w:val="32"/>
          <w:cs/>
          <w:lang w:val="en-GB"/>
        </w:rPr>
        <w:t>แต่ยังมี</w:t>
      </w:r>
      <w:r w:rsidRPr="00D21A9A">
        <w:rPr>
          <w:b/>
          <w:bCs/>
          <w:sz w:val="32"/>
          <w:szCs w:val="32"/>
          <w:cs/>
        </w:rPr>
        <w:t>สินค้าสำคัญที่</w:t>
      </w:r>
      <w:r w:rsidRPr="00D21A9A">
        <w:rPr>
          <w:b/>
          <w:bCs/>
          <w:sz w:val="32"/>
          <w:szCs w:val="32"/>
          <w:u w:val="single"/>
          <w:cs/>
        </w:rPr>
        <w:t>ขยายตัว</w:t>
      </w:r>
      <w:r w:rsidRPr="00D21A9A">
        <w:rPr>
          <w:b/>
          <w:bCs/>
          <w:sz w:val="32"/>
          <w:szCs w:val="32"/>
          <w:cs/>
        </w:rPr>
        <w:t xml:space="preserve"> </w:t>
      </w:r>
      <w:r w:rsidRPr="00D21A9A">
        <w:rPr>
          <w:sz w:val="32"/>
          <w:szCs w:val="32"/>
          <w:cs/>
        </w:rPr>
        <w:t>อาทิ</w:t>
      </w:r>
      <w:r w:rsidRPr="00D21A9A">
        <w:rPr>
          <w:b/>
          <w:bCs/>
          <w:sz w:val="32"/>
          <w:szCs w:val="32"/>
          <w:cs/>
        </w:rPr>
        <w:t xml:space="preserve"> รถยนต์ อุปกรณ์ และส่วนประกอบ </w:t>
      </w:r>
      <w:r w:rsidRPr="00D21A9A">
        <w:rPr>
          <w:sz w:val="32"/>
          <w:szCs w:val="32"/>
          <w:cs/>
        </w:rPr>
        <w:t>ขยายตัวร้อยละ 3.6 (ขยายตัวในตลาดออสเตรเลีย ฟิลิปปินส์ อินโดนีเซีย ญี่ปุ่น และเวียดนาม</w:t>
      </w:r>
      <w:r w:rsidRPr="00D21A9A">
        <w:rPr>
          <w:spacing w:val="-6"/>
          <w:sz w:val="32"/>
          <w:szCs w:val="32"/>
          <w:cs/>
        </w:rPr>
        <w:t xml:space="preserve">) </w:t>
      </w:r>
      <w:r w:rsidRPr="00D21A9A">
        <w:rPr>
          <w:b/>
          <w:bCs/>
          <w:sz w:val="32"/>
          <w:szCs w:val="32"/>
          <w:cs/>
        </w:rPr>
        <w:t xml:space="preserve">อัญมณีและเครื่องประดับ (ไม่รวมทองคำ) </w:t>
      </w:r>
      <w:r w:rsidRPr="00D21A9A">
        <w:rPr>
          <w:sz w:val="32"/>
          <w:szCs w:val="32"/>
          <w:cs/>
        </w:rPr>
        <w:t xml:space="preserve">ขยายตัวร้อยละ 81.7 (ขยายตัวในตลาดฮ่องกง สิงคโปร์ กาตาร์ สหรัฐอาหรับเอมิเรตส์ และฝรั่งเศส) </w:t>
      </w:r>
      <w:r w:rsidRPr="00D21A9A">
        <w:rPr>
          <w:b/>
          <w:bCs/>
          <w:sz w:val="32"/>
          <w:szCs w:val="32"/>
          <w:cs/>
        </w:rPr>
        <w:t xml:space="preserve">เครื่องยนต์สันดาปภายในแบบลูกสูบฯ </w:t>
      </w:r>
      <w:r w:rsidRPr="00D21A9A">
        <w:rPr>
          <w:sz w:val="32"/>
          <w:szCs w:val="32"/>
          <w:cs/>
        </w:rPr>
        <w:t xml:space="preserve">ขยายตัวร้อยละ 22.2 (ขยายตัวในตลาดฮ่องกง แอฟริกาใต้ อาร์เจนติน่า จีน และฟิลิปปินส์) </w:t>
      </w:r>
      <w:r w:rsidRPr="00D21A9A">
        <w:rPr>
          <w:b/>
          <w:bCs/>
          <w:sz w:val="32"/>
          <w:szCs w:val="32"/>
          <w:cs/>
        </w:rPr>
        <w:t xml:space="preserve">รถจักรยานยนต์และส่วนประกอบ </w:t>
      </w:r>
      <w:r w:rsidRPr="00D21A9A">
        <w:rPr>
          <w:sz w:val="32"/>
          <w:szCs w:val="32"/>
          <w:cs/>
        </w:rPr>
        <w:t xml:space="preserve">ขยายตัวร้อยละ 15.7 (ขยายตัวในตลาดญี่ปุ่น จีน ออสเตรเลีย เนเธอร์แลนด์ และฟิลิปปินส์) </w:t>
      </w:r>
      <w:r w:rsidRPr="00D21A9A">
        <w:rPr>
          <w:b/>
          <w:bCs/>
          <w:sz w:val="32"/>
          <w:szCs w:val="32"/>
          <w:cs/>
        </w:rPr>
        <w:t xml:space="preserve">อุปกรณ์กึ่งตัวนำ ทรานซิสเตอร์ และไดโอด </w:t>
      </w:r>
      <w:r w:rsidRPr="00D21A9A">
        <w:rPr>
          <w:sz w:val="32"/>
          <w:szCs w:val="32"/>
          <w:cs/>
        </w:rPr>
        <w:t xml:space="preserve">ขยายตัวร้อยละ 60.5 (ขยายตัวในตลาดสหรัฐฯ เวียดนาม อินเดีย แคนาดา และตุรกี) </w:t>
      </w:r>
      <w:r w:rsidRPr="00D21A9A">
        <w:rPr>
          <w:b/>
          <w:bCs/>
          <w:sz w:val="32"/>
          <w:szCs w:val="32"/>
          <w:cs/>
        </w:rPr>
        <w:t xml:space="preserve">หม้อแปลงไฟฟ้าและส่วนประกอบ </w:t>
      </w:r>
      <w:r w:rsidRPr="00D21A9A">
        <w:rPr>
          <w:sz w:val="32"/>
          <w:szCs w:val="32"/>
          <w:cs/>
        </w:rPr>
        <w:t xml:space="preserve">ขยายตัวร้อยละ 39.7 (ขยายตัวในตลาดสหรัฐฯ เนเธอร์แลนด์ ญี่ปุ่น อิตาลี และเยอรมนี) </w:t>
      </w:r>
      <w:r w:rsidRPr="00D21A9A">
        <w:rPr>
          <w:b/>
          <w:bCs/>
          <w:sz w:val="32"/>
          <w:szCs w:val="32"/>
          <w:cs/>
        </w:rPr>
        <w:t xml:space="preserve">เครื่องใช้สำหรับเดินทาง </w:t>
      </w:r>
      <w:r w:rsidRPr="00D21A9A">
        <w:rPr>
          <w:sz w:val="32"/>
          <w:szCs w:val="32"/>
          <w:cs/>
        </w:rPr>
        <w:t>ขยายตัวร้อยละ</w:t>
      </w:r>
      <w:r w:rsidRPr="00D21A9A">
        <w:rPr>
          <w:spacing w:val="4"/>
          <w:sz w:val="32"/>
          <w:szCs w:val="32"/>
          <w:cs/>
        </w:rPr>
        <w:t>53.7  (ขยายตัวในตลาดสหรัฐฯ สวิตเซอร์แลนด์ จีน ญี่ปุ่น และฝรั่งเศส)</w:t>
      </w:r>
      <w:r w:rsidRPr="00D21A9A">
        <w:rPr>
          <w:b/>
          <w:bCs/>
          <w:spacing w:val="4"/>
          <w:sz w:val="32"/>
          <w:szCs w:val="32"/>
          <w:cs/>
        </w:rPr>
        <w:t xml:space="preserve"> ขณะที่สินค้าสำคัญที่</w:t>
      </w:r>
      <w:r w:rsidRPr="00D21A9A">
        <w:rPr>
          <w:b/>
          <w:bCs/>
          <w:spacing w:val="4"/>
          <w:sz w:val="32"/>
          <w:szCs w:val="32"/>
          <w:u w:val="single"/>
          <w:cs/>
        </w:rPr>
        <w:t>หดตัว</w:t>
      </w:r>
      <w:r w:rsidRPr="00D21A9A">
        <w:rPr>
          <w:b/>
          <w:bCs/>
          <w:spacing w:val="4"/>
          <w:sz w:val="32"/>
          <w:szCs w:val="32"/>
          <w:cs/>
        </w:rPr>
        <w:t xml:space="preserve"> </w:t>
      </w:r>
      <w:r w:rsidRPr="00D21A9A">
        <w:rPr>
          <w:spacing w:val="4"/>
          <w:sz w:val="32"/>
          <w:szCs w:val="32"/>
          <w:cs/>
        </w:rPr>
        <w:t>อาทิ</w:t>
      </w:r>
      <w:r w:rsidRPr="00D21A9A">
        <w:rPr>
          <w:b/>
          <w:bCs/>
          <w:spacing w:val="-2"/>
          <w:sz w:val="32"/>
          <w:szCs w:val="32"/>
          <w:cs/>
          <w:lang w:val="en-GB"/>
        </w:rPr>
        <w:t xml:space="preserve"> สินค้าที่เกี่ยวเนื่องกับน้ำมัน </w:t>
      </w:r>
      <w:r w:rsidRPr="00D21A9A">
        <w:rPr>
          <w:spacing w:val="-2"/>
          <w:sz w:val="32"/>
          <w:szCs w:val="32"/>
          <w:cs/>
          <w:lang w:val="en-GB"/>
        </w:rPr>
        <w:t xml:space="preserve">หดตัวร้อยละ </w:t>
      </w:r>
      <w:r w:rsidRPr="00D21A9A">
        <w:rPr>
          <w:spacing w:val="-2"/>
          <w:sz w:val="32"/>
          <w:szCs w:val="32"/>
          <w:lang w:val="en-GB"/>
        </w:rPr>
        <w:t>20</w:t>
      </w:r>
      <w:r w:rsidRPr="00D21A9A">
        <w:rPr>
          <w:spacing w:val="-2"/>
          <w:sz w:val="32"/>
          <w:szCs w:val="32"/>
          <w:cs/>
          <w:lang w:val="en-GB"/>
        </w:rPr>
        <w:t>.</w:t>
      </w:r>
      <w:r w:rsidRPr="00D21A9A">
        <w:rPr>
          <w:spacing w:val="-2"/>
          <w:sz w:val="32"/>
          <w:szCs w:val="32"/>
          <w:lang w:val="en-GB"/>
        </w:rPr>
        <w:t xml:space="preserve">6  </w:t>
      </w:r>
      <w:r w:rsidRPr="00D21A9A">
        <w:rPr>
          <w:spacing w:val="-2"/>
          <w:sz w:val="32"/>
          <w:szCs w:val="32"/>
          <w:cs/>
          <w:lang w:val="en-GB"/>
        </w:rPr>
        <w:t>(หดตัวในตลาดจีน อินเดีย มาเลเซีย กัมพูชา และเวียดนาม)</w:t>
      </w:r>
      <w:r w:rsidRPr="00D21A9A">
        <w:rPr>
          <w:b/>
          <w:bCs/>
          <w:spacing w:val="-2"/>
          <w:sz w:val="32"/>
          <w:szCs w:val="32"/>
          <w:cs/>
          <w:lang w:val="en-GB"/>
        </w:rPr>
        <w:t xml:space="preserve"> </w:t>
      </w:r>
      <w:r w:rsidRPr="00D21A9A">
        <w:rPr>
          <w:b/>
          <w:bCs/>
          <w:spacing w:val="-4"/>
          <w:sz w:val="32"/>
          <w:szCs w:val="32"/>
          <w:cs/>
        </w:rPr>
        <w:t xml:space="preserve">เครื่องคอมพิวเตอร์ อุปกรณ์ และส่วนประกอบ </w:t>
      </w:r>
      <w:r w:rsidRPr="00D21A9A">
        <w:rPr>
          <w:spacing w:val="-4"/>
          <w:sz w:val="32"/>
          <w:szCs w:val="32"/>
          <w:cs/>
        </w:rPr>
        <w:t>หดตัวร้อยละ 22.9 (หดตัวในตลาดสหรัฐฯ จีน ฮ่องกง ญี่ปุ่น และเนเธอร์แลนด์</w:t>
      </w:r>
      <w:r w:rsidRPr="00D21A9A">
        <w:rPr>
          <w:spacing w:val="-2"/>
          <w:sz w:val="32"/>
          <w:szCs w:val="32"/>
          <w:cs/>
        </w:rPr>
        <w:t xml:space="preserve">) </w:t>
      </w:r>
      <w:r w:rsidRPr="00D21A9A">
        <w:rPr>
          <w:b/>
          <w:bCs/>
          <w:spacing w:val="2"/>
          <w:sz w:val="32"/>
          <w:szCs w:val="32"/>
          <w:cs/>
        </w:rPr>
        <w:t xml:space="preserve">เหล็ก เหล็กกล้า และผลิตภัณฑ์ </w:t>
      </w:r>
      <w:r w:rsidRPr="00D21A9A">
        <w:rPr>
          <w:spacing w:val="-2"/>
          <w:sz w:val="32"/>
          <w:szCs w:val="32"/>
          <w:cs/>
        </w:rPr>
        <w:t>หดตัวร้อยละ 12.9 (หดตัวใน</w:t>
      </w:r>
      <w:r w:rsidRPr="00D21A9A">
        <w:rPr>
          <w:spacing w:val="2"/>
          <w:sz w:val="32"/>
          <w:szCs w:val="32"/>
          <w:cs/>
        </w:rPr>
        <w:t>ตลาดสหรัฐฯ ญี่ปุ่น อินเดีย มาเลเซีย และอินโดนีเซีย) ทั้งนี้</w:t>
      </w:r>
      <w:r w:rsidRPr="00D21A9A">
        <w:rPr>
          <w:spacing w:val="-2"/>
          <w:sz w:val="32"/>
          <w:szCs w:val="32"/>
          <w:cs/>
          <w:lang w:val="en-GB"/>
        </w:rPr>
        <w:t xml:space="preserve"> </w:t>
      </w:r>
      <w:r w:rsidRPr="00D21A9A">
        <w:rPr>
          <w:b/>
          <w:bCs/>
          <w:spacing w:val="-2"/>
          <w:sz w:val="32"/>
          <w:szCs w:val="32"/>
          <w:cs/>
          <w:lang w:val="en-GB"/>
        </w:rPr>
        <w:t>2 เดือนแรกของปี 2566 การส่งออกสินค้าอุตสาหกรรม หดตัวร้อยละ 5.8</w:t>
      </w:r>
    </w:p>
    <w:p w:rsidR="0020469A" w:rsidRPr="00D21A9A" w:rsidRDefault="0020469A" w:rsidP="00D21A9A">
      <w:pPr>
        <w:pStyle w:val="Default"/>
        <w:tabs>
          <w:tab w:val="left" w:pos="1701"/>
          <w:tab w:val="left" w:pos="2127"/>
        </w:tabs>
        <w:spacing w:line="360" w:lineRule="exact"/>
        <w:ind w:firstLine="1418"/>
        <w:jc w:val="thaiDistribute"/>
        <w:rPr>
          <w:spacing w:val="-6"/>
          <w:kern w:val="32"/>
          <w:sz w:val="32"/>
          <w:szCs w:val="32"/>
          <w:cs/>
        </w:rPr>
      </w:pPr>
      <w:r w:rsidRPr="00D21A9A">
        <w:rPr>
          <w:b/>
          <w:bCs/>
          <w:spacing w:val="-6"/>
          <w:kern w:val="32"/>
          <w:sz w:val="32"/>
          <w:szCs w:val="32"/>
          <w:cs/>
        </w:rPr>
        <w:tab/>
      </w:r>
      <w:r w:rsidRPr="00D21A9A">
        <w:rPr>
          <w:b/>
          <w:bCs/>
          <w:spacing w:val="-6"/>
          <w:kern w:val="32"/>
          <w:sz w:val="32"/>
          <w:szCs w:val="32"/>
          <w:cs/>
        </w:rPr>
        <w:tab/>
        <w:t>ตลาดส่งออกสำคัญ</w:t>
      </w:r>
    </w:p>
    <w:p w:rsidR="0020469A" w:rsidRDefault="0020469A" w:rsidP="00D21A9A">
      <w:pPr>
        <w:tabs>
          <w:tab w:val="left" w:pos="1701"/>
          <w:tab w:val="left" w:pos="2127"/>
        </w:tabs>
        <w:spacing w:after="0" w:line="36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lang w:val="en-GB"/>
        </w:rPr>
      </w:pPr>
      <w:r w:rsidRPr="00D21A9A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6" w:name="_Hlk104558043"/>
      <w:r w:rsidRPr="00D21A9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การส่งออกไปยังตลาดสำคัญในภาพรวมยังหดตัวต่อเนื่อง สอดคล้องกับภาวะ</w:t>
      </w:r>
      <w:r w:rsidRPr="00D21A9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  <w:t xml:space="preserve">การชะลอตัวของอุปสงค์จากประเทศคู่ค้า อย่างไรก็ตาม การส่งออกไปหลายตลาด อาทิ จีน ญี่ปุ่น และ </w:t>
      </w:r>
      <w:r w:rsidRPr="00D21A9A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CLMV </w:t>
      </w:r>
      <w:r w:rsidRPr="00D21A9A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en-GB"/>
        </w:rPr>
        <w:t xml:space="preserve"> หดตัวน้อยลงจากเดือนก่อน ขณะที่ตลาดตะวันออกกลางยังขยายตัวดีต่อเนื่อง รวมถึงฮ่องกงที่กลับมาขยายตัว</w:t>
      </w:r>
      <w:r w:rsidRPr="00D21A9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pacing w:val="-6"/>
          <w:sz w:val="32"/>
          <w:szCs w:val="32"/>
          <w:cs/>
        </w:rPr>
        <w:t>ทั้งนี้ ภาพรวมการส่งออกไปยังกลุ่มตลาดต่าง</w:t>
      </w:r>
      <w:r w:rsidR="00F705F6" w:rsidRPr="00D21A9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pacing w:val="-6"/>
          <w:sz w:val="32"/>
          <w:szCs w:val="32"/>
          <w:cs/>
        </w:rPr>
        <w:t xml:space="preserve">ๆ </w:t>
      </w:r>
      <w:r w:rsidRPr="00D21A9A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(1) ตลาดหลัก หดตัวร้อยละ 5.9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หดตัวใน </w:t>
      </w:r>
      <w:r w:rsidRPr="00D21A9A">
        <w:rPr>
          <w:rFonts w:ascii="TH SarabunPSK" w:hAnsi="TH SarabunPSK" w:cs="TH SarabunPSK"/>
          <w:sz w:val="32"/>
          <w:szCs w:val="32"/>
          <w:u w:val="single"/>
          <w:cs/>
        </w:rPr>
        <w:t>สหรัฐฯ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ร้อยละ 9.5 </w:t>
      </w:r>
      <w:r w:rsidRPr="00D21A9A">
        <w:rPr>
          <w:rFonts w:ascii="TH SarabunPSK" w:hAnsi="TH SarabunPSK" w:cs="TH SarabunPSK"/>
          <w:sz w:val="32"/>
          <w:szCs w:val="32"/>
          <w:u w:val="single"/>
          <w:cs/>
        </w:rPr>
        <w:t xml:space="preserve">จีน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ร้อยละ 7.9 </w:t>
      </w:r>
      <w:r w:rsidRPr="00D21A9A">
        <w:rPr>
          <w:rFonts w:ascii="TH SarabunPSK" w:hAnsi="TH SarabunPSK" w:cs="TH SarabunPSK"/>
          <w:sz w:val="32"/>
          <w:szCs w:val="32"/>
          <w:u w:val="single"/>
          <w:cs/>
        </w:rPr>
        <w:t xml:space="preserve">ญี่ปุ่น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ร้อยละ 2.5 </w:t>
      </w:r>
      <w:r w:rsidRPr="00D21A9A">
        <w:rPr>
          <w:rFonts w:ascii="TH SarabunPSK" w:hAnsi="TH SarabunPSK" w:cs="TH SarabunPSK"/>
          <w:sz w:val="32"/>
          <w:szCs w:val="32"/>
          <w:u w:val="single"/>
        </w:rPr>
        <w:t>CLMV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  <w:lang w:val="en-GB"/>
        </w:rPr>
        <w:t>ร้อยละ 4.9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D21A9A">
        <w:rPr>
          <w:rFonts w:ascii="TH SarabunPSK" w:hAnsi="TH SarabunPSK" w:cs="TH SarabunPSK"/>
          <w:sz w:val="32"/>
          <w:szCs w:val="32"/>
          <w:u w:val="single"/>
          <w:cs/>
        </w:rPr>
        <w:t>อาเซียน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(5)  ร้อยละ 6.4 ขณะที่ </w:t>
      </w:r>
      <w:r w:rsidRPr="00D21A9A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สหภาพยุโรป</w:t>
      </w:r>
      <w:r w:rsidRPr="00D21A9A">
        <w:rPr>
          <w:rFonts w:ascii="TH SarabunPSK" w:hAnsi="TH SarabunPSK" w:cs="TH SarabunPSK"/>
          <w:sz w:val="32"/>
          <w:szCs w:val="32"/>
          <w:cs/>
          <w:lang w:val="en-GB"/>
        </w:rPr>
        <w:t xml:space="preserve"> (27) ขยายตัวต่อเนื่องร้อยละ 0.1 </w:t>
      </w:r>
      <w:r w:rsidRPr="00D21A9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(2) ตลาดรอง ขยายตัวร้อยละ 2.4 </w:t>
      </w:r>
      <w:r w:rsidRPr="00D21A9A">
        <w:rPr>
          <w:rFonts w:ascii="TH SarabunPSK" w:hAnsi="TH SarabunPSK" w:cs="TH SarabunPSK"/>
          <w:spacing w:val="-6"/>
          <w:sz w:val="32"/>
          <w:szCs w:val="32"/>
          <w:cs/>
        </w:rPr>
        <w:t>โดยหดตัวในตลาดฮ่องกง</w:t>
      </w:r>
      <w:r w:rsidRPr="00D21A9A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28.6 </w:t>
      </w:r>
      <w:r w:rsidRPr="00D21A9A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ตะวันออกกลาง</w:t>
      </w:r>
      <w:r w:rsidRPr="00D21A9A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23.8 </w:t>
      </w:r>
      <w:r w:rsidRPr="00D21A9A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ทวีปแอฟริกา</w:t>
      </w:r>
      <w:r w:rsidRPr="00D21A9A">
        <w:rPr>
          <w:rFonts w:ascii="TH SarabunPSK" w:hAnsi="TH SarabunPSK" w:cs="TH SarabunPSK"/>
          <w:spacing w:val="-8"/>
          <w:sz w:val="32"/>
          <w:szCs w:val="32"/>
          <w:cs/>
        </w:rPr>
        <w:t xml:space="preserve"> ร้อยละ 11.2 แต่หดตัวในตลาด</w:t>
      </w:r>
      <w:r w:rsidRPr="00D21A9A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เอเชียใต้</w:t>
      </w:r>
      <w:r w:rsidRPr="00D21A9A">
        <w:rPr>
          <w:rFonts w:ascii="TH SarabunPSK" w:hAnsi="TH SarabunPSK" w:cs="TH SarabunPSK"/>
          <w:spacing w:val="-8"/>
          <w:sz w:val="32"/>
          <w:szCs w:val="32"/>
          <w:cs/>
        </w:rPr>
        <w:t xml:space="preserve"> ร้อยละ 9.4</w:t>
      </w:r>
      <w:r w:rsidR="00F705F6" w:rsidRPr="00D21A9A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 xml:space="preserve"> </w:t>
      </w:r>
      <w:r w:rsidRPr="00D21A9A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ทวีปออสเตรเลีย</w:t>
      </w:r>
      <w:r w:rsidRPr="00D21A9A">
        <w:rPr>
          <w:rFonts w:ascii="TH SarabunPSK" w:hAnsi="TH SarabunPSK" w:cs="TH SarabunPSK"/>
          <w:spacing w:val="-8"/>
          <w:sz w:val="32"/>
          <w:szCs w:val="32"/>
          <w:cs/>
        </w:rPr>
        <w:t xml:space="preserve"> ร้อยละ 9.2 </w:t>
      </w:r>
      <w:r w:rsidRPr="00D21A9A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ลาตินอเมริกา</w:t>
      </w:r>
      <w:r w:rsidRPr="00D21A9A">
        <w:rPr>
          <w:rFonts w:ascii="TH SarabunPSK" w:hAnsi="TH SarabunPSK" w:cs="TH SarabunPSK"/>
          <w:spacing w:val="-8"/>
          <w:sz w:val="32"/>
          <w:szCs w:val="32"/>
          <w:cs/>
        </w:rPr>
        <w:t xml:space="preserve"> ร้อยละ 4.7 </w:t>
      </w:r>
      <w:r w:rsidRPr="00D21A9A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 xml:space="preserve">รัสเซียและกลุ่มประเทศ </w:t>
      </w:r>
      <w:r w:rsidRPr="00D21A9A">
        <w:rPr>
          <w:rFonts w:ascii="TH SarabunPSK" w:hAnsi="TH SarabunPSK" w:cs="TH SarabunPSK"/>
          <w:spacing w:val="-8"/>
          <w:sz w:val="32"/>
          <w:szCs w:val="32"/>
          <w:u w:val="single"/>
        </w:rPr>
        <w:t>CIS</w:t>
      </w:r>
      <w:r w:rsidRPr="00D21A9A">
        <w:rPr>
          <w:rFonts w:ascii="TH SarabunPSK" w:hAnsi="TH SarabunPSK" w:cs="TH SarabunPSK"/>
          <w:spacing w:val="-8"/>
          <w:sz w:val="32"/>
          <w:szCs w:val="32"/>
          <w:cs/>
          <w:lang w:val="en-GB"/>
        </w:rPr>
        <w:t xml:space="preserve"> </w:t>
      </w:r>
      <w:r w:rsidRPr="00D21A9A">
        <w:rPr>
          <w:rFonts w:ascii="TH SarabunPSK" w:hAnsi="TH SarabunPSK" w:cs="TH SarabunPSK"/>
          <w:spacing w:val="-8"/>
          <w:sz w:val="32"/>
          <w:szCs w:val="32"/>
          <w:cs/>
        </w:rPr>
        <w:t>ร้อยละ 26.0 และ</w:t>
      </w:r>
      <w:r w:rsidRPr="00D21A9A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สหราชอาณาจักร</w:t>
      </w:r>
      <w:r w:rsidRPr="00D21A9A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ร้อยละ 3.5 </w:t>
      </w:r>
      <w:r w:rsidRPr="00D21A9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(3) ตลาดอื่น ๆ หดตัวร้อยละ 67.1 </w:t>
      </w:r>
      <w:r w:rsidRPr="00D21A9A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อาทิ สวิตเซอร์แลนด์ หดตัวร้อยละ </w:t>
      </w:r>
      <w:bookmarkEnd w:id="6"/>
      <w:r w:rsidRPr="00D21A9A">
        <w:rPr>
          <w:rFonts w:ascii="TH SarabunPSK" w:hAnsi="TH SarabunPSK" w:cs="TH SarabunPSK"/>
          <w:spacing w:val="-4"/>
          <w:kern w:val="32"/>
          <w:sz w:val="32"/>
          <w:szCs w:val="32"/>
          <w:cs/>
          <w:lang w:val="en-GB"/>
        </w:rPr>
        <w:t>80.7</w:t>
      </w:r>
    </w:p>
    <w:p w:rsidR="009137AA" w:rsidRPr="00D21A9A" w:rsidRDefault="009137AA" w:rsidP="00D21A9A">
      <w:pPr>
        <w:tabs>
          <w:tab w:val="left" w:pos="1701"/>
          <w:tab w:val="left" w:pos="2127"/>
        </w:tabs>
        <w:spacing w:after="0" w:line="360" w:lineRule="exact"/>
        <w:ind w:firstLine="1418"/>
        <w:jc w:val="thaiDistribute"/>
        <w:rPr>
          <w:rFonts w:ascii="TH SarabunPSK" w:hAnsi="TH SarabunPSK" w:cs="TH SarabunPSK" w:hint="cs"/>
          <w:spacing w:val="-6"/>
          <w:kern w:val="32"/>
          <w:sz w:val="32"/>
          <w:szCs w:val="32"/>
          <w:cs/>
          <w:lang w:val="en-GB"/>
        </w:rPr>
      </w:pPr>
    </w:p>
    <w:p w:rsidR="0020469A" w:rsidRPr="00D21A9A" w:rsidRDefault="0020469A" w:rsidP="00D21A9A">
      <w:pPr>
        <w:tabs>
          <w:tab w:val="left" w:pos="1701"/>
        </w:tabs>
        <w:spacing w:after="0" w:line="36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21A9A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lastRenderedPageBreak/>
        <w:tab/>
      </w:r>
      <w:bookmarkStart w:id="7" w:name="_Hlk114845990"/>
      <w:bookmarkStart w:id="8" w:name="_Hlk46392917"/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2. มาตรการส่งเสริมการส่งออกและแนวโน้มการส่งออกระยะต่อไป</w:t>
      </w:r>
      <w:bookmarkEnd w:id="7"/>
    </w:p>
    <w:p w:rsidR="0020469A" w:rsidRPr="00D21A9A" w:rsidRDefault="0020469A" w:rsidP="00D21A9A">
      <w:pPr>
        <w:tabs>
          <w:tab w:val="left" w:pos="1701"/>
          <w:tab w:val="left" w:pos="2127"/>
        </w:tabs>
        <w:spacing w:after="0" w:line="36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  <w:lang w:val="en-GB"/>
        </w:rPr>
      </w:pPr>
      <w:r w:rsidRPr="00D21A9A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bookmarkStart w:id="9" w:name="_Hlk101778669"/>
      <w:bookmarkEnd w:id="8"/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การส่งเสริมการส่งออก </w:t>
      </w:r>
      <w:r w:rsidRPr="00D21A9A">
        <w:rPr>
          <w:rFonts w:ascii="TH SarabunPSK" w:hAnsi="TH SarabunPSK" w:cs="TH SarabunPSK"/>
          <w:spacing w:val="-4"/>
          <w:sz w:val="32"/>
          <w:szCs w:val="32"/>
          <w:cs/>
        </w:rPr>
        <w:t xml:space="preserve">กระทรวงพาณิชย์ดำเนินการเชิงรุกและลึก เพื่อผลักดันและอำนวยความสะดวกการส่งออก โดยการดำเนินงานที่สำคัญในรอบเดือนที่ผ่านมา อาทิ </w:t>
      </w:r>
      <w:r w:rsidRPr="00D21A9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(1) การผลักดันการส่งออกสินค้าเกษตร </w:t>
      </w:r>
      <w:r w:rsidRPr="00D21A9A">
        <w:rPr>
          <w:rFonts w:ascii="TH SarabunPSK" w:hAnsi="TH SarabunPSK" w:cs="TH SarabunPSK"/>
          <w:spacing w:val="-4"/>
          <w:sz w:val="32"/>
          <w:szCs w:val="32"/>
          <w:cs/>
        </w:rPr>
        <w:t xml:space="preserve">กระทรวงพาณิชย์เดินหน้าทำตลาดข้าวผ่านงานแสดงสินค้านานาชาติ ตั้งเป้าการส่งออกปี 2566 ที่ 7.5 ล้านตัน ด้วยปัจจัยหนุนจากอินเดียและเวียดนามมีนโยบายเก็บสต๊อกข้าวในประเทศเพิ่มขึ้น รวมทั้งความต้องการบริโภคข้าวในอินโดนีเซีย บังกลาเทศ และตะวันออกกลางที่เพิ่มขึ้น </w:t>
      </w:r>
      <w:r w:rsidRPr="00D21A9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(2) การเดินหน้าสร้างความร่วมมือระดับท้องถิ่น </w:t>
      </w:r>
      <w:r w:rsidRPr="00D21A9A">
        <w:rPr>
          <w:rFonts w:ascii="TH SarabunPSK" w:hAnsi="TH SarabunPSK" w:cs="TH SarabunPSK"/>
          <w:spacing w:val="-4"/>
          <w:sz w:val="32"/>
          <w:szCs w:val="32"/>
          <w:cs/>
        </w:rPr>
        <w:t>ด้วยการลงนามบันทึกความเข้าใจ (</w:t>
      </w:r>
      <w:r w:rsidRPr="00D21A9A">
        <w:rPr>
          <w:rFonts w:ascii="TH SarabunPSK" w:hAnsi="TH SarabunPSK" w:cs="TH SarabunPSK"/>
          <w:spacing w:val="-4"/>
          <w:sz w:val="32"/>
          <w:szCs w:val="32"/>
        </w:rPr>
        <w:t>Mini FTA</w:t>
      </w:r>
      <w:r w:rsidRPr="00D21A9A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D21A9A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ระหว่างไทยและเซินเจิ้น ตั้งเป้าการค้าระหว่างกันอีก 43,000 ล้านบาท ในปี 2566 - 2567 เซินเจิ้นเป็นเขตเศรษฐกิจใหญ่อันดับ 3 ของจีน รองจากเซี่ยงไฮ้และปักกิ่ง และมีขนาดเศรษฐกิจเกือบเท่าไทย และ </w:t>
      </w:r>
      <w:r w:rsidRPr="00D21A9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(3) การเร่งเปิดเจรจา </w:t>
      </w:r>
      <w:r w:rsidRPr="00D21A9A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FTA </w:t>
      </w:r>
      <w:r w:rsidRPr="00D21A9A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คณะรัฐมนตรีเห็นชอบการเจรจาจัดทำความตกลงการค้าเสรี (</w:t>
      </w:r>
      <w:r w:rsidRPr="00D21A9A">
        <w:rPr>
          <w:rFonts w:ascii="TH SarabunPSK" w:hAnsi="TH SarabunPSK" w:cs="TH SarabunPSK"/>
          <w:spacing w:val="-4"/>
          <w:sz w:val="32"/>
          <w:szCs w:val="32"/>
        </w:rPr>
        <w:t>FTA</w:t>
      </w:r>
      <w:r w:rsidRPr="00D21A9A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D21A9A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ไทย-สหรัฐอาหรับเอมิเรตส์ (ยูเออี) โดยหลังจากนี้จะเข้าสู่กระบวนการเปิดการเจรจาระหว่างทั้งสองฝ่าย ซึ่งก่อนหน้านี้ กระทรวงพาณิชย์ได้นำคณะผู้แทนภาครัฐและเอกชนของไทยร่วมประชุมกับฝ่ายยูเออี เพื่อส่งเสริมการค้าการลงทุนระหว่างกัน และเปิดโครงการไทยซุค (</w:t>
      </w:r>
      <w:r w:rsidRPr="00D21A9A">
        <w:rPr>
          <w:rFonts w:ascii="TH SarabunPSK" w:hAnsi="TH SarabunPSK" w:cs="TH SarabunPSK"/>
          <w:spacing w:val="-4"/>
          <w:sz w:val="32"/>
          <w:szCs w:val="32"/>
        </w:rPr>
        <w:t>Thai Souq</w:t>
      </w:r>
      <w:r w:rsidRPr="00D21A9A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D21A9A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ที่เป็นแหล่งรวมและกระจายสินค้าและบริการของไทยในเมืองดูไบ ทั้งนี้ ยูเออีเป็นคู่ค้าอันดับหนึ่งในกลุ่มประเทศตะวันออกกลางและเป็นประตูเข้าสู่การค้าของกลุ่มประเทศอาหรับต่อไป</w:t>
      </w:r>
    </w:p>
    <w:p w:rsidR="0020469A" w:rsidRPr="00D21A9A" w:rsidRDefault="0020469A" w:rsidP="00D21A9A">
      <w:pPr>
        <w:tabs>
          <w:tab w:val="left" w:pos="1701"/>
          <w:tab w:val="left" w:pos="2127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21A9A">
        <w:rPr>
          <w:rFonts w:ascii="TH SarabunPSK" w:hAnsi="TH SarabunPSK" w:cs="TH SarabunPSK"/>
          <w:sz w:val="32"/>
          <w:szCs w:val="32"/>
          <w:lang w:val="en-GB"/>
        </w:rPr>
        <w:tab/>
      </w:r>
      <w:r w:rsidRPr="00D21A9A">
        <w:rPr>
          <w:rFonts w:ascii="TH SarabunPSK" w:hAnsi="TH SarabunPSK" w:cs="TH SarabunPSK"/>
          <w:sz w:val="32"/>
          <w:szCs w:val="32"/>
          <w:lang w:val="en-GB"/>
        </w:rPr>
        <w:tab/>
      </w:r>
      <w:bookmarkEnd w:id="9"/>
      <w:r w:rsidRPr="00D21A9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แนวโน้มการส่งออกระยะถัดไป</w:t>
      </w:r>
      <w:r w:rsidRPr="00D21A9A">
        <w:rPr>
          <w:rFonts w:ascii="TH SarabunPSK" w:hAnsi="TH SarabunPSK" w:cs="TH SarabunPSK"/>
          <w:sz w:val="32"/>
          <w:szCs w:val="32"/>
          <w:cs/>
          <w:lang w:val="en-GB"/>
        </w:rPr>
        <w:t xml:space="preserve"> กระทรวงพาณิชย์ ประเมินว่า ช่วงครึ่งปีแรกการส่งออกของไทยจะได้รับผลกระทบตามภาวะเศรษฐกิจโลกที่มีความไม่แน่นอนสูง ประเทศคู่ค้าหลักยังคงเผชิญปัญหาเงินเฟ้อ และการปรับขึ้นอัตราดอกเบี้ยนโยบายอย่างต่อเนื่องจะชะลอการเติบโตของเศรษฐกิจ อย่างไรก็ดีคาดว่า ช่วงหลังของปีการส่งออกจะปรับตัวดีขึ้นอย่างค่อยเป็นค่อยไปจากแรงกดดันเงินเฟ้อที่ปรับตัวลดลงตามแนวโน้มราคาพลังงานและปัญหาห่วงโซ่อุปทานโลกที่ทยอยคลี่คลาย นอกจากนี้ แรงหนุนจากการเปิดประเทศของจีน และการฟื้นตัวของภาคบริการและการท่องเที่ยวจะช่วยหนุนอุปสงค์ของประเทศคู่ค้าในระยะต่อไป</w:t>
      </w:r>
    </w:p>
    <w:p w:rsidR="0020469A" w:rsidRPr="00D21A9A" w:rsidRDefault="0020469A" w:rsidP="00D21A9A">
      <w:pPr>
        <w:tabs>
          <w:tab w:val="left" w:pos="1701"/>
          <w:tab w:val="left" w:pos="2127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39672B" w:rsidRPr="00D21A9A" w:rsidRDefault="006D17B9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39672B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แนวทางวิธีการทางอิเล็กทรอนิกส์ตามพระราชบัญญัติการปฏิบัติราชการทางอิเล็กทรอนิกส์ พ.ศ. 2565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คณะรัฐมนตรีมีมติเห็นชอบตามที่สำนักงานคณะกรรมการพัฒนาระบบราชการ (สำนักงาน ก.พ.ร.) เสนอ ดังนี้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1. แนวทางวิธีการทางอิเล็กทรอนิกส์ ซึ่งประกอบด้วยกรอบการดำเนินการด้วยวิธีการทางอิเล็กทรอนิกส์ของหน่วยงาน และวิธีการทางอิเล็กทรอนิกส์สำหรับหน่วยงานระดับเริ่มต้น และระดับมาตรฐาน ซึ่งเป็นการจัดทำวิธีการทางอิเล็กทรอนิกส์ในระยะแรกตามมาตรา 19 แห่งพระราชบัญญัติการปฏิบัติราชการทางอิเล็กทรอนิกส์ พ.ศ. 2565 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2. ให้หน่วยงานของรัฐนำงานบริการมาให้บริการบนแพลตฟอร์มดิจิทัลกลาง (</w:t>
      </w:r>
      <w:r w:rsidRPr="00D21A9A">
        <w:rPr>
          <w:rFonts w:ascii="TH SarabunPSK" w:hAnsi="TH SarabunPSK" w:cs="TH SarabunPSK"/>
          <w:sz w:val="32"/>
          <w:szCs w:val="32"/>
        </w:rPr>
        <w:t xml:space="preserve">Biz Portal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21A9A">
        <w:rPr>
          <w:rFonts w:ascii="TH SarabunPSK" w:hAnsi="TH SarabunPSK" w:cs="TH SarabunPSK"/>
          <w:sz w:val="32"/>
          <w:szCs w:val="32"/>
        </w:rPr>
        <w:t>Citizen Portal</w:t>
      </w:r>
      <w:r w:rsidRPr="00D21A9A">
        <w:rPr>
          <w:rFonts w:ascii="TH SarabunPSK" w:hAnsi="TH SarabunPSK" w:cs="TH SarabunPSK"/>
          <w:sz w:val="32"/>
          <w:szCs w:val="32"/>
          <w:cs/>
        </w:rPr>
        <w:t>) โดย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2.1 ให้หน่วยงานที่ยังไม่มีช่องทางการให้บริการในรูปแบบอิเล็กทรอนิกส์นำงานบริการมาพัฒนาบนแพลตฟอร์มดิจิทัลกลางดังกล่าว เป็นทางเลือกแรก 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2.2 ให้หน่วยงานที่มีงานบริการที่พัฒนาเป็นรูปแบบอิเล็กทรอนิกส์แล้วนำงานบริการมาเชื่อมโยงกับแพลตฟอร์มดิจิทัลกลาง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โดยมอบให้คณะกรรมการพัฒนาระบบราชการ (ก.พ.ร.) เป็นผู้พิจารณากรอบเวลาดำเนินการสำหรับ 2 กรณีดังกล่าว และติดตามเป็นระยะ เพื่อให้งานบริการของรัฐอยู่ในรูปแบบอิเล็กทรอนิกส์โดยเร็ว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>สำนักงาน ก.พ.ร. รายงานว่า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1. พระราชบัญญัติการปฏิบัติราชการทางอิเล็กทรอนิกส์ พ.ศ. 2565 ได้ประกาศในราชกิจจานุเบกษา เมื่อวันที่ 12 ตุลาคม 2565 และมีผลใช้บังคับทุกมาตราเมื่อพ้นกำหนด 90 วันนับแต่วันประกาศในราชกิจจานุเบกษาเป็นต้นไป หรือตั้งแต่วันที่ 10 มกราคม 2566 มีสาระสำคัญที่เกี่ยวข้องกับเรื่องที่เสนอมาในครั้งนี้ ดังนี้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1.1 ให้ใช้บังคับแก่หน่วยงานของรัฐทุกหน่วย (ได้แก่ ราชการส่วนกลาง ราชการส่วนภูมิภาค ราชการส่วนท้องถิ่น รัฐวิสาหกิจ องค์การมหาชน และหน่วยงานอื่นของรัฐทุกหน่วย แต่ไม่รวมถึงรัฐวิสาหกิจที่เป็นบริษัทจำกัดหรือบริษัทมหาชนจำกัด รวมทั้งหน่วยงานของรัฐในฝ่ายนิติบัญญัติ ฝ่ายตุลาการ องค์กรอิสระตามรัฐธรรมนูญ องค์กรอัยการ และหน่วยงานอื่นของรัฐที่กำหนดในกฎกระทรวง (มาตรา 4)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1.2 ให้สำนักงาน ก.พ.ร. สำนักงานคณะกรรมการกฤษฎีกา (สคก.) สำนักงานพัฒนาธุรกรรมทางอิเล็กทรอนิกส์ (สพธอ.) และสำนักงานพัฒนารัฐบาลดิจิทัล (องค์การมหาชน) (สพร.) ร่วมกันจัดทำวิธีการทางอิเล็กทรอนิกส์เสนอต่อคณะรัฐมนตรีเพื่อกำหนดให้หน่วยงานของรัฐใช้และปฏิบัติ โดยจะจัดแบ่งวิธีการทางอิเล็กทรอนิกส์เป็นระยะเริ่มต้นและระยะต่อ ๆ ไปก็ได้ แต่ระยะแรกสำหรับการเริ่มต้นดำเนินการตามพระราชบัญญัตินี้ จะต้องจะทำให้แล้วเสร็จเสนอคณะรัฐมนตรีพิจารณาได้ภายใน 240 วัน นับแต่วันที่พระราชบัญญัติใช้บังคับ (ภายในวันที่ 9 มิถุนายน 2566) (มาตรา 19) 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2. กรอบแนวคิดสำหรับการจัดทำวิธีการทางอิเล็กทรอนิกส์ เป็นไปตามมาตรฐานว่าด้วยแนวปฏิบัติกระบวนการทางดิจิทัลภาครัฐ แบ่งออกเป็น 3 ระดับ ตามความพร้อมของหน่วยงานของรัฐ ดังนี้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ระดับเริ่มต้น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คือ หน่วยงานที่มีข้อจำกัดด้านบุคลากร เทคโนโลยี และงบประมาณ สามารถจัดทำบริการอย่างง่ายโดยอาศัยช่องทางอีเมลหรือสื่อสังคมออนไลน์ เน้นการอำนวยความสะดวกเบื้องต้น เป็นธุรกรรมที่มีความเสี่ยงต่ำและมีปริมาณรายการไม่มาก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ระดับมาตรฐาน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คือ หน่วยงานที่มีความพร้อมทั้งบุคลากร เทคโนโลยี และงบประมาณระดับมาตรฐาน สามารถจัดทำบริการรูปแบบเว็บแอปพลิเคชัน (</w:t>
      </w:r>
      <w:r w:rsidRPr="00D21A9A">
        <w:rPr>
          <w:rFonts w:ascii="TH SarabunPSK" w:hAnsi="TH SarabunPSK" w:cs="TH SarabunPSK"/>
          <w:sz w:val="32"/>
          <w:szCs w:val="32"/>
        </w:rPr>
        <w:t>Web Application</w:t>
      </w:r>
      <w:r w:rsidRPr="00D21A9A">
        <w:rPr>
          <w:rFonts w:ascii="TH SarabunPSK" w:hAnsi="TH SarabunPSK" w:cs="TH SarabunPSK"/>
          <w:sz w:val="32"/>
          <w:szCs w:val="32"/>
          <w:cs/>
        </w:rPr>
        <w:t>) หรือแอปพลิเคชันสำหรับโทรศัพท์มือถือ (</w:t>
      </w:r>
      <w:r w:rsidRPr="00D21A9A">
        <w:rPr>
          <w:rFonts w:ascii="TH SarabunPSK" w:hAnsi="TH SarabunPSK" w:cs="TH SarabunPSK"/>
          <w:sz w:val="32"/>
          <w:szCs w:val="32"/>
        </w:rPr>
        <w:t>Mobile Application</w:t>
      </w:r>
      <w:r w:rsidRPr="00D21A9A">
        <w:rPr>
          <w:rFonts w:ascii="TH SarabunPSK" w:hAnsi="TH SarabunPSK" w:cs="TH SarabunPSK"/>
          <w:sz w:val="32"/>
          <w:szCs w:val="32"/>
          <w:cs/>
        </w:rPr>
        <w:t>) เน้นให้บริการได้แบบครบถ้วน (</w:t>
      </w:r>
      <w:r w:rsidRPr="00D21A9A">
        <w:rPr>
          <w:rFonts w:ascii="TH SarabunPSK" w:hAnsi="TH SarabunPSK" w:cs="TH SarabunPSK"/>
          <w:sz w:val="32"/>
          <w:szCs w:val="32"/>
        </w:rPr>
        <w:t>End</w:t>
      </w:r>
      <w:r w:rsidRPr="00D21A9A">
        <w:rPr>
          <w:rFonts w:ascii="TH SarabunPSK" w:hAnsi="TH SarabunPSK" w:cs="TH SarabunPSK"/>
          <w:sz w:val="32"/>
          <w:szCs w:val="32"/>
          <w:cs/>
        </w:rPr>
        <w:t>-</w:t>
      </w:r>
      <w:r w:rsidRPr="00D21A9A">
        <w:rPr>
          <w:rFonts w:ascii="TH SarabunPSK" w:hAnsi="TH SarabunPSK" w:cs="TH SarabunPSK"/>
          <w:sz w:val="32"/>
          <w:szCs w:val="32"/>
        </w:rPr>
        <w:t>to</w:t>
      </w:r>
      <w:r w:rsidRPr="00D21A9A">
        <w:rPr>
          <w:rFonts w:ascii="TH SarabunPSK" w:hAnsi="TH SarabunPSK" w:cs="TH SarabunPSK"/>
          <w:sz w:val="32"/>
          <w:szCs w:val="32"/>
          <w:cs/>
        </w:rPr>
        <w:t>-</w:t>
      </w:r>
      <w:r w:rsidRPr="00D21A9A">
        <w:rPr>
          <w:rFonts w:ascii="TH SarabunPSK" w:hAnsi="TH SarabunPSK" w:cs="TH SarabunPSK"/>
          <w:sz w:val="32"/>
          <w:szCs w:val="32"/>
        </w:rPr>
        <w:t>end</w:t>
      </w:r>
      <w:r w:rsidRPr="00D21A9A">
        <w:rPr>
          <w:rFonts w:ascii="TH SarabunPSK" w:hAnsi="TH SarabunPSK" w:cs="TH SarabunPSK"/>
          <w:sz w:val="32"/>
          <w:szCs w:val="32"/>
          <w:cs/>
        </w:rPr>
        <w:t>)</w:t>
      </w:r>
      <w:r w:rsidRPr="00D21A9A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อาจใช้บริการ </w:t>
      </w:r>
      <w:r w:rsidRPr="00D21A9A">
        <w:rPr>
          <w:rFonts w:ascii="TH SarabunPSK" w:hAnsi="TH SarabunPSK" w:cs="TH SarabunPSK"/>
          <w:sz w:val="32"/>
          <w:szCs w:val="32"/>
        </w:rPr>
        <w:t>Backend</w:t>
      </w:r>
      <w:r w:rsidRPr="00D21A9A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จากแพลตฟอร์มดิจิทัลกลางที่มีอยู่ในปัจจุบัน เช่น ระบบการให้บริการภาครัฐแก่นิติบุคคลแบบเบ็ดเสร็จทางอิเล็กทรอนิกส์ (</w:t>
      </w:r>
      <w:r w:rsidRPr="00D21A9A">
        <w:rPr>
          <w:rFonts w:ascii="TH SarabunPSK" w:hAnsi="TH SarabunPSK" w:cs="TH SarabunPSK"/>
          <w:sz w:val="32"/>
          <w:szCs w:val="32"/>
        </w:rPr>
        <w:t>Biz Portal</w:t>
      </w:r>
      <w:r w:rsidRPr="00D21A9A">
        <w:rPr>
          <w:rFonts w:ascii="TH SarabunPSK" w:hAnsi="TH SarabunPSK" w:cs="TH SarabunPSK"/>
          <w:sz w:val="32"/>
          <w:szCs w:val="32"/>
          <w:cs/>
        </w:rPr>
        <w:t>) และพอร์ทัลกลางเพื่อประชาชน (</w:t>
      </w:r>
      <w:r w:rsidRPr="00D21A9A">
        <w:rPr>
          <w:rFonts w:ascii="TH SarabunPSK" w:hAnsi="TH SarabunPSK" w:cs="TH SarabunPSK"/>
          <w:sz w:val="32"/>
          <w:szCs w:val="32"/>
        </w:rPr>
        <w:t>Citizen Portal</w:t>
      </w:r>
      <w:r w:rsidRPr="00D21A9A">
        <w:rPr>
          <w:rFonts w:ascii="TH SarabunPSK" w:hAnsi="TH SarabunPSK" w:cs="TH SarabunPSK"/>
          <w:sz w:val="32"/>
          <w:szCs w:val="32"/>
          <w:cs/>
        </w:rPr>
        <w:t>) หรือแอปพลิเคชันทางรัฐ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  <w:t>2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3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ระดับสูง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คือ หน่วยงานที่มีความพร้อมทั้งบุคลากร เทคโนโลยีและงบประมาณระดับสูง สามารถจัดทำบริการรูปแบบเว็บแอปพลิเคชัน (</w:t>
      </w:r>
      <w:r w:rsidRPr="00D21A9A">
        <w:rPr>
          <w:rFonts w:ascii="TH SarabunPSK" w:hAnsi="TH SarabunPSK" w:cs="TH SarabunPSK"/>
          <w:sz w:val="32"/>
          <w:szCs w:val="32"/>
        </w:rPr>
        <w:t>Web Application</w:t>
      </w:r>
      <w:r w:rsidRPr="00D21A9A">
        <w:rPr>
          <w:rFonts w:ascii="TH SarabunPSK" w:hAnsi="TH SarabunPSK" w:cs="TH SarabunPSK"/>
          <w:sz w:val="32"/>
          <w:szCs w:val="32"/>
          <w:cs/>
        </w:rPr>
        <w:t>) หรือแอปพลิเคชันสำหรับโทรศัพท์มือถือ (</w:t>
      </w:r>
      <w:r w:rsidRPr="00D21A9A">
        <w:rPr>
          <w:rFonts w:ascii="TH SarabunPSK" w:hAnsi="TH SarabunPSK" w:cs="TH SarabunPSK"/>
          <w:sz w:val="32"/>
          <w:szCs w:val="32"/>
        </w:rPr>
        <w:t>Mobile Application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) โดยมีระบบ </w:t>
      </w:r>
      <w:r w:rsidRPr="00D21A9A">
        <w:rPr>
          <w:rFonts w:ascii="TH SarabunPSK" w:hAnsi="TH SarabunPSK" w:cs="TH SarabunPSK"/>
          <w:sz w:val="32"/>
          <w:szCs w:val="32"/>
        </w:rPr>
        <w:t xml:space="preserve">Backend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ของตนเอง มีการนำเทคโนโลยีที่ทันสมัยมาใช้ เช่น </w:t>
      </w:r>
      <w:r w:rsidRPr="00D21A9A">
        <w:rPr>
          <w:rFonts w:ascii="TH SarabunPSK" w:hAnsi="TH SarabunPSK" w:cs="TH SarabunPSK"/>
          <w:sz w:val="32"/>
          <w:szCs w:val="32"/>
        </w:rPr>
        <w:t xml:space="preserve">AI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21A9A">
        <w:rPr>
          <w:rFonts w:ascii="TH SarabunPSK" w:hAnsi="TH SarabunPSK" w:cs="TH SarabunPSK"/>
          <w:sz w:val="32"/>
          <w:szCs w:val="32"/>
        </w:rPr>
        <w:t xml:space="preserve">Machine Learning </w:t>
      </w:r>
      <w:r w:rsidRPr="00D21A9A">
        <w:rPr>
          <w:rFonts w:ascii="TH SarabunPSK" w:hAnsi="TH SarabunPSK" w:cs="TH SarabunPSK"/>
          <w:sz w:val="32"/>
          <w:szCs w:val="32"/>
          <w:cs/>
        </w:rPr>
        <w:t>รองรับการประมวลผลที่ซับซ้อนมีจำนวนรายการมาก และมีความพร้อมในการเชื่อมโยงข้อมูลกับหน่วยงานอื่น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ทั้งนี้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หน่วยงานจะต้องประเมินตนเองและกำหนดระดับที่สามารถดำเนินการได้ และพิจารณาดำเนินการในระดับที่สูงขึ้นเมื่อมีความพร้อม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ซึ่งประกอบด้วยแนวปฏิบัติกระบวนการทางดิจิทัล จำนวน </w:t>
      </w:r>
      <w:r w:rsidR="00D21A9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8 กระบวนการ ได้แก่ (1) การสืบค้นข้อมูล (2) การพิสูจน์และยืนยันตัวตน (3) การจัดทำแบบคำขอและยื่นคำขอ </w:t>
      </w:r>
      <w:r w:rsidR="00D21A9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>(4) การตรวจและพิจารณาคำขอ (5) การอนุมัติ (6) การชำระค่าธรรมเนียม (7) การออกใบอนุญาตและเอกสารอื่น และ (8) การจัดส่งใบอนุญาตหรือเอกสารอื่น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แนวทางวิธีการทางอิเล็กทรอนิกส์สำหรับหน่วยงาน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สำนักงาน ก.พ.ร. สคก. สพธอ. และ สพร. ซึ่งเป็นหน่วยงานที่ร่วมจัดทำวิธีการทางอิเล็กทรอนิกส์ตามมาตรา 19 แห่งพระราชบัญญัติการปฏิบัติราชการทางอิเล็กทรอนิกส์ พ.ศ.2565 เห็นว่าในปัจจุบันหน่วยงานของรัฐส่วนใหญ่มีความพร้อมในระดับเริ่มต้นและระดับมาตรฐาน ดังนั้น เพื่อให้หน่วยงานของรัฐทุกหน่วยมีวิธีการทางอิเล็กทรอนิกส์พร้อมทั้งสามารถปฏิบัติตามกฎหมายได้อย่างถูกต้องและครบถ้วน ในระยะแรกจึงควรจัดทำวิธีการทางอิเล็กทรอนิกส์สำหรับหน่วยงานระดับเริ่มต้นและระดับมาตรฐานก่อน ซึ่ง ก.พ.ร.ในการประชุมครั้งที่ 1/2566 เมื่อวันที่ 2 กุมภาพันธ์ 2566 มีมติเห็นชอบด้วยแล้ว มีสาระสำคัญ สรุปได้ ดังนี้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D21A9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กรอบการดำเนินการด้วยวิธีการทางอิเล็กทรอนิกส์ของหน่วยงาน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lastRenderedPageBreak/>
        <w:t>เพื่อให้หน่วยงานมีความรู้ความเข้าใจต่อการนำวิธีการทางอิเล็กทรอนิกส์ไปใช้โดยง่ายและเหมาะสมกับภารกิจหรืองานบริการของหน่วยงาน โดยให้คำนึงถึงการอำนวยความสะดวกของประชาชนในการติดต่อหรือขออนุญาต ตลอดจนการดำเนินการต่าง ๆ ที่มีประสิทธิภาพไม่น้อยลงไปจากเดิมประกอบด้วยสาระสำคัญ 2 ส่วน ได้แก่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3.1.1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ขั้นตอนและเครื่องมือที่ใช้สำหรับวิธีการทางอิเล็กทรอนิกส์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เป็นคำแนะนำการใช้เครื่องมือตามความพร้อมของหน่วยงานทั้งในระดับเริ่มต้น เช่น ไปรษณีย์อิเล็กทรอนิกส์ (อีเมล) ไลน์ ระดับมาตรฐาน เช่น </w:t>
      </w:r>
      <w:r w:rsidRPr="00D21A9A">
        <w:rPr>
          <w:rFonts w:ascii="TH SarabunPSK" w:hAnsi="TH SarabunPSK" w:cs="TH SarabunPSK"/>
          <w:sz w:val="32"/>
          <w:szCs w:val="32"/>
        </w:rPr>
        <w:t xml:space="preserve">Facebook </w:t>
      </w:r>
      <w:r w:rsidRPr="00D21A9A">
        <w:rPr>
          <w:rFonts w:ascii="TH SarabunPSK" w:hAnsi="TH SarabunPSK" w:cs="TH SarabunPSK"/>
          <w:sz w:val="32"/>
          <w:szCs w:val="32"/>
          <w:cs/>
        </w:rPr>
        <w:t>หรือสื่อสังคมออนไลน์อื่น ๆ และระดับสูง เช่น เว็บไซต์ แอปพลิเคชัน หรือแพลตฟอร์มดิจิทัลกลาง เพื่อให้หน่วยงานทราบถึงภาพรวมการใช้เครื่องมือสำหรับวิธีการทางอิเล็กทรอนิกส์ในกระบวนการติดต่อหรือขออนุมัติอนุญาตตั้งแต่การสืบค้นข้อมูลจนถึงการจัดส่งใบอนุญาตและเอกสารอื่น รวมทั้งการติดตามสถานะหรือการแจ้งเตือน และการแสดงใบอนุญาตตามที่กฎหมายกำหนด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3.1.2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รายละเอียดการดำเนินการโดยสังเขปสำหรับวิธีการทางอิเล็กทรอนิกส์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เป็นข้อมูลที่แจ้งให้หน่วยงานทราบถึงการใช้เครื่องมือต่าง ๆ สำหรับวิธีการทางอิเล็กทรอนิกส์ในระดับเริ่มต้นและระดับมาตรฐาน ตั้งแต่การเตรียมความพร้อม การจัดหาทั้งด้านเทคโนโลยีและด้านการบริหารจัดการ (องค์ความรู้ เจ้าหน้าที่ ฯลฯ) การนำไปใช้ให้สอดคล้องกับที่กฎหมายกำหนด ตลอดจนข้อแนะนำ/ข้อพึงระวังของการใช้เครื่องมือ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D21A9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วิธีการทางอิเล็กทรอนิกส์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โดยจำแนกออกเป็น (1) วิธีการทางอิเล็กทรอนิกส์สำหรับหน่วยงานระดับเริ่มต้นเพื่อให้หน่วยงานต่าง ๆ สามารถปฏิบัติหน้าที่ให้เป็นไปตามกฎหมายในระดับเริ่มต้นได้อย่างครบถ้วน และ (2) วิธีการทางอิเล็กทรอนิกส์สำหรับหน่วยงานระดับมาตรฐานซึ่งเป็นการยกระดับสู่การใช้ระบบ </w:t>
      </w:r>
      <w:r w:rsidR="00D21A9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21A9A">
        <w:rPr>
          <w:rFonts w:ascii="TH SarabunPSK" w:hAnsi="TH SarabunPSK" w:cs="TH SarabunPSK"/>
          <w:sz w:val="32"/>
          <w:szCs w:val="32"/>
        </w:rPr>
        <w:t>e</w:t>
      </w:r>
      <w:r w:rsidRPr="00D21A9A">
        <w:rPr>
          <w:rFonts w:ascii="TH SarabunPSK" w:hAnsi="TH SarabunPSK" w:cs="TH SarabunPSK"/>
          <w:sz w:val="32"/>
          <w:szCs w:val="32"/>
          <w:cs/>
        </w:rPr>
        <w:t>-</w:t>
      </w:r>
      <w:r w:rsidRPr="00D21A9A">
        <w:rPr>
          <w:rFonts w:ascii="TH SarabunPSK" w:hAnsi="TH SarabunPSK" w:cs="TH SarabunPSK"/>
          <w:sz w:val="32"/>
          <w:szCs w:val="32"/>
        </w:rPr>
        <w:t xml:space="preserve">Service </w:t>
      </w:r>
      <w:r w:rsidRPr="00D21A9A">
        <w:rPr>
          <w:rFonts w:ascii="TH SarabunPSK" w:hAnsi="TH SarabunPSK" w:cs="TH SarabunPSK"/>
          <w:sz w:val="32"/>
          <w:szCs w:val="32"/>
          <w:cs/>
        </w:rPr>
        <w:t>ของหน่วยงานในการส่งเสริมและอำนวยความสะดวกให้กับผู้ขออนุญาตหรือติดต่อราชการ โดยมีรายละเอียดสรุปได้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39672B" w:rsidRPr="00D21A9A" w:rsidTr="00D21A9A">
        <w:tc>
          <w:tcPr>
            <w:tcW w:w="9634" w:type="dxa"/>
            <w:gridSpan w:val="2"/>
          </w:tcPr>
          <w:p w:rsidR="0039672B" w:rsidRPr="00D21A9A" w:rsidRDefault="0039672B" w:rsidP="00D21A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วิธีการทางอิเล็กทรอนิกส์</w:t>
            </w:r>
          </w:p>
        </w:tc>
      </w:tr>
      <w:tr w:rsidR="0039672B" w:rsidRPr="00D21A9A" w:rsidTr="00D21A9A">
        <w:tc>
          <w:tcPr>
            <w:tcW w:w="4508" w:type="dxa"/>
          </w:tcPr>
          <w:p w:rsidR="0039672B" w:rsidRPr="00D21A9A" w:rsidRDefault="0039672B" w:rsidP="00D21A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สำหรับหน่วยงานระดับเริ่มต้น</w:t>
            </w:r>
          </w:p>
        </w:tc>
        <w:tc>
          <w:tcPr>
            <w:tcW w:w="5126" w:type="dxa"/>
          </w:tcPr>
          <w:p w:rsidR="0039672B" w:rsidRPr="00D21A9A" w:rsidRDefault="0039672B" w:rsidP="00D21A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สำหรับหน่วยงานระดับมาตรฐาน</w:t>
            </w:r>
          </w:p>
        </w:tc>
      </w:tr>
      <w:tr w:rsidR="0039672B" w:rsidRPr="00D21A9A" w:rsidTr="00D21A9A">
        <w:tc>
          <w:tcPr>
            <w:tcW w:w="9634" w:type="dxa"/>
            <w:gridSpan w:val="2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การสร้างช่องทางอิเล็กทรอนิกส์เพื่อรับเรื่องจากประชาชนและหน่วยงานอื่น</w:t>
            </w:r>
          </w:p>
        </w:tc>
      </w:tr>
      <w:tr w:rsidR="0039672B" w:rsidRPr="00D21A9A" w:rsidTr="00D21A9A">
        <w:tc>
          <w:tcPr>
            <w:tcW w:w="4508" w:type="dxa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วิธีการ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สำหรับหน่วยงานที่ยังไม่มีระบบอิเล็กทรอนิกส์สำหรับรับเรื่องจากประชาชน โดยข้อแนะนำขั้นต้น คือ การสร้างอีเมลเพื่อเป็นช่องทางอิเล็กทรอนิกส์สำหรับรับเรื่องจากประชาชน ซึ่งครอบคลุมการดำเนินการต่าง ๆ เช่น</w:t>
            </w:r>
          </w:p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การจดทะเบียนโดเมนเนมเพื่อนำไปใช้เป็นโดเมนเนมอีเมลของหน่วยงาน</w:t>
            </w:r>
          </w:p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การจัดตั้งและกำหนดชื่อบัญชีอีเมลกลางให้สอดคล้องกับระเบียบสำนักนายกรัฐมนตรีว่าด้วยงานสารบรรณ (ฉบับที่ 4) พ.ศ. 2564  </w:t>
            </w:r>
          </w:p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การมอบหมายเจ้าหน้าที่สารบรรณเป็นผู้ควบคุมดูแลบัญชีอีเมลกลาง และตรวจสอบอีเมลในแต่ละวัน</w:t>
            </w:r>
          </w:p>
        </w:tc>
        <w:tc>
          <w:tcPr>
            <w:tcW w:w="5126" w:type="dxa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วิธีการ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สำหรับหน่วยงานที่มีการพัฒนาระบบ 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สำหรับรับเรื่องจากประชาชนซึ่งอาจเป็นเว็บแอปพลิเคชัน (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>Web Application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) หรือแอปพลิเคชันสำหรับโทรศัพท์มือถือ (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>Mobile Application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) หรือบริการภายใต้แพลตฟอร์มดิจิทัล เช่น บริการในแอปพลิเคชันทางรัฐ</w:t>
            </w:r>
          </w:p>
        </w:tc>
      </w:tr>
      <w:tr w:rsidR="0039672B" w:rsidRPr="00D21A9A" w:rsidTr="00D21A9A">
        <w:tc>
          <w:tcPr>
            <w:tcW w:w="9634" w:type="dxa"/>
            <w:gridSpan w:val="2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การรับเรื่องจากประชาชนและหน่วยงานอื่น</w:t>
            </w:r>
          </w:p>
        </w:tc>
      </w:tr>
      <w:tr w:rsidR="0039672B" w:rsidRPr="00D21A9A" w:rsidTr="00D21A9A">
        <w:tc>
          <w:tcPr>
            <w:tcW w:w="4508" w:type="dxa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วิธีการ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สำหรับเจ้าหน้าที่สารบรรณเมื่อได้รับเรื่องจากประชาชนหรือหน่วยงานอื่นทางอีเมล เช่น การตรวจสอบหัวข้ออีเมล การแจ้งกลับผู้ส่งกรณีส่งผิดหน่วยงาน การตอบกลับเมื่อได้รับเรื่องแล้ว การ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ดำเนินการหากมีการส่งเรื่องผิดช่องทางจากที่หัวหน้าหน่วยงานประกาศกำหนดไว้ เป็นต้น</w:t>
            </w:r>
          </w:p>
        </w:tc>
        <w:tc>
          <w:tcPr>
            <w:tcW w:w="5126" w:type="dxa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วิธีการ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สำหรับเจ้าหน้าที่ที่ได้รับมอบหมายเมื่อได้รับเรื่องจากประชาชนหรือหน่วยงานอื่นทางระบบ 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การลงทะเบียนเรื่องเข้าสู่ระบบฐานข้อมูล และส่งต่อให้เจ้าหน้าที่ที่เกี่ยวข้อง การแจ้งกลับผู้ส่งกรณีส่งผิดหน่วยงาน การตอบกลับเมื่อได้รับเรื่องแล้วรวมทั้งการดำเนินการหากมี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การส่งเรื่องผิดช่องทางจากที่หัวหน้าหน่วยงานประกาศกำหนดไว้ เป็นต้น</w:t>
            </w:r>
          </w:p>
        </w:tc>
      </w:tr>
      <w:tr w:rsidR="0039672B" w:rsidRPr="00D21A9A" w:rsidTr="00D21A9A">
        <w:tc>
          <w:tcPr>
            <w:tcW w:w="9634" w:type="dxa"/>
            <w:gridSpan w:val="2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</w:t>
            </w: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การดำเนินการภายในหน่วยงานหลังจากได้รับเรื่องทางอิเล็กทรอนิกส์</w:t>
            </w:r>
          </w:p>
        </w:tc>
      </w:tr>
      <w:tr w:rsidR="0039672B" w:rsidRPr="00D21A9A" w:rsidTr="00D21A9A">
        <w:tc>
          <w:tcPr>
            <w:tcW w:w="4508" w:type="dxa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วิธีการ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สำหรับเจ้าหน้าที่ที่เกี่ยวข้องที่ได้รับเรื่องจากสารบรรณ เช่น การตรวจสอบความครบถ้วนถูกต้องของคำขอและเอกสารหลักฐาน การดำเนินการหากไม่สามารถติดต่อกลับในกรณีคำขอหรือเอกสารหลักฐานไม่ครบถ้วน การพิสูจน์และยืนยันตัวตน การรับเงินค่าคำขอ ค่าธรรมเนียม หรือเงินอื่นใด จากประชาชนทางอิเล็กทรอนิกส์ รวมทั้งการส่งต่อเรื่องภายในหน่วยงาน</w:t>
            </w:r>
          </w:p>
        </w:tc>
        <w:tc>
          <w:tcPr>
            <w:tcW w:w="5126" w:type="dxa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วิธีการ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สำหรับเจ้าหน้าที่ที่เกี่ยวข้องที่ได้รับเรื่องส่งต่อจากระบบ 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การตรวจสอบความครบถ้วนถูกต้องของคำขอและเอกสารหลักฐาน การดำเนินการหากไม่สามารถติดต่อกลับในกรณีคำขอหรือเอกสารหลักฐานไม่ครบถ้วน การพิสูจน์และยืนยันตัวตน การรับเงินค่าคำขอค่าธรรมเนียม หรือเงินอื่นใดจากประชาชนทางอิเล็กทรอนิกส์ รวมทั้งการส่งต่อเรื่องภายในหน่วยงาน ทั้งนี้ เมื่อดำเนินการผ่านระบบ 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จะต้องคำนึงถึงมาตรฐานการดำเนินการทางอิเล็กทรอนิกส์ และแนวปฏิบัติของหน่วยงานที่รับผิดชอบเรื่องนั้นกำหนดไว้ด้วย เช่น ข้อเสนอแนะมาตรฐานด้านเทคโนโลยีสารสนเทศและการสื่อสารที่จำเป็นต่อธุรกรรมทางอิเล็กทรอนิกส์  แนวทางการลงลายมือชื่อทางอิเล็กทรอนิกส์ หรือหนังสือเวียนของกระทรวงการคลัง (กค.) เกี่ยวกับด้านการเงินการคลัง</w:t>
            </w:r>
          </w:p>
        </w:tc>
      </w:tr>
      <w:tr w:rsidR="0039672B" w:rsidRPr="00D21A9A" w:rsidTr="00D21A9A">
        <w:tc>
          <w:tcPr>
            <w:tcW w:w="9634" w:type="dxa"/>
            <w:gridSpan w:val="2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การออกใบอนุญาต การแจ้งผลการพิจารณา หรือการออกหลักฐานอื่นใดให้ประชาชนที่ยื่นคำขอหรือติดต่อมาด้วยวิธีการทางอิเล็กทรอนิกส์</w:t>
            </w:r>
          </w:p>
        </w:tc>
      </w:tr>
      <w:tr w:rsidR="0039672B" w:rsidRPr="00D21A9A" w:rsidTr="00D21A9A">
        <w:tc>
          <w:tcPr>
            <w:tcW w:w="4508" w:type="dxa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วิธีการ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สำหรับหน่วยงานที่ยังไม่มีระบบอิเล็กทรอนิกส์สำหรับออกเอกสารหลักฐานอิเล็กทรอนิกส์ เช่น การแปลงจากเอกสารกระดาษให้อยู่ในรูปแบบเอกสารอิเล็กทรอนิกส์ การให้คำแนะนำในการจัดหาและจดทะเบียนใบรับรองอิเล็กทรอนิกส์ การทำให้เอกสารอิเล็กทรอนิกส์มีความน่าเชื่อถือ การจัดส่งใบอนุญาตหรือการแจ้งผลการพิจารณาผ่านทางอีเมล การจัดเก็บและสำรองข้อมูลของอีเมล</w:t>
            </w:r>
          </w:p>
        </w:tc>
        <w:tc>
          <w:tcPr>
            <w:tcW w:w="5126" w:type="dxa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วิธีการ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สำหรับหน่วยงานที่มีระบบสำหรับออกเอกสารหลักฐานอิเล็กทรอนิกส์ เช่น การสร้างเอกสารอิเล็กทรอนิกส์ การให้คำแนะนำในการจัดหาและจดทะเบียนใบรับรองอิเล็กทรอนิกส์การทำให้เอกสารอิเล็กทรอนิกส์มีความน่าเชื่อถือ การจัดส่งใบอนุญาตหรือการแจ้งผลการพิจารณาผ่านระบบ 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ของหน่วยงาน การจัดเก็บและสำรองข้อมูลของระบบ 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</w:p>
        </w:tc>
      </w:tr>
      <w:tr w:rsidR="0039672B" w:rsidRPr="00D21A9A" w:rsidTr="00D21A9A">
        <w:tc>
          <w:tcPr>
            <w:tcW w:w="9634" w:type="dxa"/>
            <w:gridSpan w:val="2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การจัดทำฐานข้อมูลใบอนุญาตที่กฎหมายกำหนดให้ผู้รับใบอนุญาตต้องแสดงใบอนุญาตไว้ในที่เปิดเผย</w:t>
            </w:r>
          </w:p>
        </w:tc>
      </w:tr>
      <w:tr w:rsidR="0039672B" w:rsidRPr="00D21A9A" w:rsidTr="00D21A9A">
        <w:tc>
          <w:tcPr>
            <w:tcW w:w="4508" w:type="dxa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วิธีการ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จัดทำฐานข้อมูลผ่านโปรแกรมพื้นฐาน เช่น 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>Microsoft Excel Google Sheets Apple Numbers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หรือแอปพลิเคชันอื่นใด แนวทางการเผยแพร่ฐานข้อมูลดังกล่าว เช่น เผยแพร่ผ่านเว็บไซต์ของหน่วยงานหรือหน่วยงานต้นสังกัด เผยแพร่ผ่านการเชื่อมโยงกับศูนย์กลางข้อมูลเปิดภาครัฐ รวมทั้งการปรับปรุงฐานข้อมูลให้เป็นปัจจุบัน และการดำเนินการตามกฎหมายในกรณีที่หน่วยงานยังมิได้จัดทำฐานข้อมูลเผยแพร่ให้ประชาชน</w:t>
            </w:r>
            <w:r w:rsidR="00D21A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สืบค้นได้</w:t>
            </w:r>
          </w:p>
        </w:tc>
        <w:tc>
          <w:tcPr>
            <w:tcW w:w="5126" w:type="dxa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วิธีการ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รวบรวมและจัดเก็บข้อมูลไว้ในระบบ 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แนวทางการเผยแพร่ฐานข้อมูลดังกล่าว เช่น ส่งออกข้อมูลในรูปแบบไฟล์ เผยแพร่ผ่านเว็บไซต์ของหน่วยงาน หรือหน่วยงานต้นสังกัด เผยแพร่ผ่านการเชื่อมโยงกับศูนย์กลางข้อมูลเปิดภาครัฐ รวมทั้งการปรับปรุงฐานข้อมูลให้เป็นปัจจุบัน และการดำเนินการตามกฎหมายในกรณีที่หน่วยงานยังมิได้จัดทำฐานข้อมูลเผยแพร่ให้ประชาชนสืบค้นได้</w:t>
            </w:r>
          </w:p>
        </w:tc>
      </w:tr>
      <w:tr w:rsidR="0039672B" w:rsidRPr="00D21A9A" w:rsidTr="00D21A9A">
        <w:tc>
          <w:tcPr>
            <w:tcW w:w="9634" w:type="dxa"/>
            <w:gridSpan w:val="2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เรื่องอื่น ๆ ที่เกี่ยวข้อง</w:t>
            </w:r>
          </w:p>
        </w:tc>
      </w:tr>
      <w:tr w:rsidR="0039672B" w:rsidRPr="00D21A9A" w:rsidTr="00D21A9A">
        <w:tc>
          <w:tcPr>
            <w:tcW w:w="4508" w:type="dxa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การนำวิธีการฯ ระดับเริ่มต้นไปใช้เป็นมาตรฐานขั้นต่ำสำหรับหน่วยงานของรัฐที่มีข้อจำกัดทางด้านงบประมาณ บุคลากร และขีดความสามารถทางด้านเทคโนโลยี แต่มิได้จำกัดให้หน่วยงานที่มีความพร้อมและศักยภาพที่จะเลือกใช้วิธีการทางอิเล็กทรอนิกส์อื่นที่มีมาตรฐานสูงกว่าที่กำหนดไว้ในวิธีการฯ ระดับเริ่มต้น นอกจากนี้ได้กล่าวถึงช่องทางในการสอบถามข้อมูล หากมีข้อสงสัยหรือต้องการคำแนะนำเพิ่มเติมผ่านทางเว็บไซต์และไปรษณีย์อิเล็กทรอนิกส์ของสำนักงาน ก.พ.ร. </w:t>
            </w:r>
          </w:p>
        </w:tc>
        <w:tc>
          <w:tcPr>
            <w:tcW w:w="5126" w:type="dxa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 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 หากยังมีคุณสมบัติไม่ครบถ้วนตามที่กำหนดในภาคผนวกของวิธีการฯ ระดับมาตรฐาน หน่วยงานสามารถนำวิธีการฯ ระดับเริ่มต้นมาใช้ได้โดยอนุโลม นอกจากนี้ ได้กล่าวถึงช่องทางในการสอบถามข้อมูล หากมีข้อสงสัยหรือต้องการคำแนะนำเพิ่มเติมผ่านทางเว็บไซต์และไปรษณีย์อิเล็กทรอนิกส์ของสำนักงาน ก.พ.ร.</w:t>
            </w:r>
          </w:p>
        </w:tc>
      </w:tr>
    </w:tbl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D21A9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การกำหนดให้หน่วยงานของรัฐนำงานบริการมาให้บริการบนแพลตฟอร์มดิจิทัลกลาง (</w:t>
      </w:r>
      <w:r w:rsidRPr="00D21A9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Biz Portal </w:t>
      </w:r>
      <w:r w:rsidRPr="00D21A9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และ </w:t>
      </w:r>
      <w:r w:rsidRPr="00D21A9A">
        <w:rPr>
          <w:rFonts w:ascii="TH SarabunPSK" w:hAnsi="TH SarabunPSK" w:cs="TH SarabunPSK"/>
          <w:b/>
          <w:bCs/>
          <w:sz w:val="32"/>
          <w:szCs w:val="32"/>
          <w:u w:val="single"/>
        </w:rPr>
        <w:t>Citizen Portal</w:t>
      </w:r>
      <w:r w:rsidRPr="00D21A9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เพื่อบูรณาการการให้บริการของหน่วยงานต่าง ๆ บนแพลตฟอร์มดิจิทัลกลางที่ตอบโจทย์ประชาชนในมิติต่าง ๆ 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3.3.1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แพลตฟอร์มดิจิทัลกลาง (</w:t>
      </w:r>
      <w:r w:rsidRPr="00D21A9A">
        <w:rPr>
          <w:rFonts w:ascii="TH SarabunPSK" w:hAnsi="TH SarabunPSK" w:cs="TH SarabunPSK"/>
          <w:b/>
          <w:bCs/>
          <w:sz w:val="32"/>
          <w:szCs w:val="32"/>
        </w:rPr>
        <w:t xml:space="preserve">Biz Portal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D21A9A">
        <w:rPr>
          <w:rFonts w:ascii="TH SarabunPSK" w:hAnsi="TH SarabunPSK" w:cs="TH SarabunPSK"/>
          <w:b/>
          <w:bCs/>
          <w:sz w:val="32"/>
          <w:szCs w:val="32"/>
        </w:rPr>
        <w:t>Citizen Portal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 </w:t>
      </w:r>
      <w:r w:rsidRPr="00D21A9A">
        <w:rPr>
          <w:rFonts w:ascii="TH SarabunPSK" w:hAnsi="TH SarabunPSK" w:cs="TH SarabunPSK"/>
          <w:b/>
          <w:bCs/>
          <w:sz w:val="32"/>
          <w:szCs w:val="32"/>
        </w:rPr>
        <w:t>Biz Portal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เป็นแพลตฟอร์มเพื่อตอบโจทย์การประกอบอาชีพหรือธุรกิจของประชาชนและผู้ประกอบการ ผ่านเว็บไซต์ </w:t>
      </w:r>
      <w:r w:rsidRPr="00D21A9A">
        <w:rPr>
          <w:rFonts w:ascii="TH SarabunPSK" w:hAnsi="TH SarabunPSK" w:cs="TH SarabunPSK"/>
          <w:sz w:val="32"/>
          <w:szCs w:val="32"/>
        </w:rPr>
        <w:t>www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bizportal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go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th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ซึ่งสามารถแบ่งการดำเนินงานออกได้เป็น 2 ส่วนหลัก คือ 1) ส่วนการให้ข้อมูล (</w:t>
      </w:r>
      <w:r w:rsidRPr="00D21A9A">
        <w:rPr>
          <w:rFonts w:ascii="TH SarabunPSK" w:hAnsi="TH SarabunPSK" w:cs="TH SarabunPSK"/>
          <w:sz w:val="32"/>
          <w:szCs w:val="32"/>
        </w:rPr>
        <w:t>Information</w:t>
      </w:r>
      <w:r w:rsidRPr="00D21A9A">
        <w:rPr>
          <w:rFonts w:ascii="TH SarabunPSK" w:hAnsi="TH SarabunPSK" w:cs="TH SarabunPSK"/>
          <w:sz w:val="32"/>
          <w:szCs w:val="32"/>
          <w:cs/>
        </w:rPr>
        <w:t>) ที่จะรวบรวมข้อมูลเกี่ยวกับการขออนุญาตตามคู่มือสำหรับประชาชนที่หน่วยงานภาครัฐจัดทำขึ้น และข้อมูลแบบบูรณาการที่มีการเชื่อมโยงจากผลศึกษาขั้นตอนการให้บริการแต่ละใบอนุญาตตามประเภทธุรกิจ และ 2) ส่วนการให้บริการ (</w:t>
      </w:r>
      <w:r w:rsidRPr="00D21A9A">
        <w:rPr>
          <w:rFonts w:ascii="TH SarabunPSK" w:hAnsi="TH SarabunPSK" w:cs="TH SarabunPSK"/>
          <w:sz w:val="32"/>
          <w:szCs w:val="32"/>
        </w:rPr>
        <w:t>Service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) ที่จะให้บริการยื่นคำขออนุญาตแบบบูรณาการโดยใช้แบบฟอร์มคำขออนุญาตแบบ </w:t>
      </w:r>
      <w:r w:rsidRPr="00D21A9A">
        <w:rPr>
          <w:rFonts w:ascii="TH SarabunPSK" w:hAnsi="TH SarabunPSK" w:cs="TH SarabunPSK"/>
          <w:sz w:val="32"/>
          <w:szCs w:val="32"/>
        </w:rPr>
        <w:t>Single e</w:t>
      </w:r>
      <w:r w:rsidRPr="00D21A9A">
        <w:rPr>
          <w:rFonts w:ascii="TH SarabunPSK" w:hAnsi="TH SarabunPSK" w:cs="TH SarabunPSK"/>
          <w:sz w:val="32"/>
          <w:szCs w:val="32"/>
          <w:cs/>
        </w:rPr>
        <w:t>-</w:t>
      </w:r>
      <w:r w:rsidRPr="00D21A9A">
        <w:rPr>
          <w:rFonts w:ascii="TH SarabunPSK" w:hAnsi="TH SarabunPSK" w:cs="TH SarabunPSK"/>
          <w:sz w:val="32"/>
          <w:szCs w:val="32"/>
        </w:rPr>
        <w:t xml:space="preserve">Form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และส่งเอกสารหลักฐานอิเล็กทรอนิกส์เพียงชุดเดียวโดยไม่ต้องส่งเอกสารต้นฉบับ รวมถึงมีการออกใบอนุญาตแบบอิเล็กทรอนิกส์ที่สามารถใช้แทนเอกสารที่เป็นกระดาษ ซึ่งปัจจุบันมีงานบริการที่สามารถให้บริการในระบบได้ จำนวน 130 ใบอนุญาต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มีตัวอย่างบริการ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เช่น การขอจดทะเบียนพาณิชย์ หรือพาณิชย์อิเล็กทรอนิกส์ การลงทะเบียน </w:t>
      </w:r>
      <w:r w:rsidRPr="00D21A9A">
        <w:rPr>
          <w:rFonts w:ascii="TH SarabunPSK" w:hAnsi="TH SarabunPSK" w:cs="TH SarabunPSK"/>
          <w:sz w:val="32"/>
          <w:szCs w:val="32"/>
        </w:rPr>
        <w:t>SME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เพื่อขอรับบริการภาครัฐ ขอใบอนุญาตก่อสร้างอาคาร ดัดแปลงอาคาร หรือรื้อถอนอาคารในเขตกรุงเทพมหานคร การขอใบรับรองแหล่งผลิตพืชอินทรีย์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 </w:t>
      </w:r>
      <w:r w:rsidRPr="00D21A9A">
        <w:rPr>
          <w:rFonts w:ascii="TH SarabunPSK" w:hAnsi="TH SarabunPSK" w:cs="TH SarabunPSK"/>
          <w:b/>
          <w:bCs/>
          <w:sz w:val="32"/>
          <w:szCs w:val="32"/>
        </w:rPr>
        <w:t>Citizen Portal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เป็นแพลตฟอร์มเพื่อตอบโจทย์การใช้ชีวิตของประชาชน โดยพัฒนางานบริการผ่านแอปพลิเคชัน “ทางรัฐ” ที่ให้บริการประชาชนได้อย่างครบถ้วน และครอบคลุมตลอดช่วงชีวิตของประชาชน ตั้งแต่ต้นจนจบกระบวนการ ตามมิติ “รู้ ยื่น จ่าย รับ” กล่าวคือ </w:t>
      </w:r>
      <w:r w:rsidR="009137AA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1) รู้ หมายถึง การรู้ข้อมูลสิทธิที่พึงได้รับและรายละเอียดขั้นตอนของแต่ละงานบริการผ่านการแจ้งเตือนเชิงรุกของหน่วยงานภาครัฐผู้ให้บริการ 2) ยื่น หมายถึง สามารถยื่นคำขอหรือคำร้องได้อย่างสะดวก รวดเร็วลดภาระการกรอกเอกสารโดยการใช้ระบบ </w:t>
      </w:r>
      <w:r w:rsidRPr="00D21A9A">
        <w:rPr>
          <w:rFonts w:ascii="TH SarabunPSK" w:hAnsi="TH SarabunPSK" w:cs="TH SarabunPSK"/>
          <w:sz w:val="32"/>
          <w:szCs w:val="32"/>
        </w:rPr>
        <w:t>e</w:t>
      </w:r>
      <w:r w:rsidRPr="00D21A9A">
        <w:rPr>
          <w:rFonts w:ascii="TH SarabunPSK" w:hAnsi="TH SarabunPSK" w:cs="TH SarabunPSK"/>
          <w:sz w:val="32"/>
          <w:szCs w:val="32"/>
          <w:cs/>
        </w:rPr>
        <w:t>-</w:t>
      </w:r>
      <w:r w:rsidRPr="00D21A9A">
        <w:rPr>
          <w:rFonts w:ascii="TH SarabunPSK" w:hAnsi="TH SarabunPSK" w:cs="TH SarabunPSK"/>
          <w:sz w:val="32"/>
          <w:szCs w:val="32"/>
        </w:rPr>
        <w:t xml:space="preserve">Form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ที่เชื่อมโยงข้อมูลที่จำเป็นจากหน่วยงานภาครัฐที่เกี่ยวข้องโดยอัตโนมัติ 3) จ่าย หมายถึง สามารถชำระค่าธรรมเนียมหรือค่าบริการผ่านระบบ </w:t>
      </w:r>
      <w:r w:rsidRPr="00D21A9A">
        <w:rPr>
          <w:rFonts w:ascii="TH SarabunPSK" w:hAnsi="TH SarabunPSK" w:cs="TH SarabunPSK"/>
          <w:sz w:val="32"/>
          <w:szCs w:val="32"/>
        </w:rPr>
        <w:t>e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21A9A">
        <w:rPr>
          <w:rFonts w:ascii="TH SarabunPSK" w:hAnsi="TH SarabunPSK" w:cs="TH SarabunPSK"/>
          <w:sz w:val="32"/>
          <w:szCs w:val="32"/>
        </w:rPr>
        <w:t xml:space="preserve">Payment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ผ่านช่องทางที่หลากหลายในระบบ </w:t>
      </w:r>
      <w:r w:rsidRPr="00D21A9A">
        <w:rPr>
          <w:rFonts w:ascii="TH SarabunPSK" w:hAnsi="TH SarabunPSK" w:cs="TH SarabunPSK"/>
          <w:sz w:val="32"/>
          <w:szCs w:val="32"/>
        </w:rPr>
        <w:t xml:space="preserve">Citizen Portal </w:t>
      </w:r>
      <w:r w:rsidRPr="00D21A9A">
        <w:rPr>
          <w:rFonts w:ascii="TH SarabunPSK" w:hAnsi="TH SarabunPSK" w:cs="TH SarabunPSK"/>
          <w:sz w:val="32"/>
          <w:szCs w:val="32"/>
          <w:cs/>
        </w:rPr>
        <w:t>(แอปพลิเคชันทางรัฐ) ได้อย่างสะดวกและรวดเร็ว และ 4) รับหมายถึง การรับใบอนุญาต/เอกสาร</w:t>
      </w:r>
      <w:r w:rsidR="009137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ต่าง ๆ ในรูปแบบของเอกสารอิเล็กทรอนิกส์ หรือ </w:t>
      </w:r>
      <w:r w:rsidRPr="00D21A9A">
        <w:rPr>
          <w:rFonts w:ascii="TH SarabunPSK" w:hAnsi="TH SarabunPSK" w:cs="TH SarabunPSK"/>
          <w:sz w:val="32"/>
          <w:szCs w:val="32"/>
        </w:rPr>
        <w:t>e</w:t>
      </w:r>
      <w:r w:rsidRPr="00D21A9A">
        <w:rPr>
          <w:rFonts w:ascii="TH SarabunPSK" w:hAnsi="TH SarabunPSK" w:cs="TH SarabunPSK"/>
          <w:sz w:val="32"/>
          <w:szCs w:val="32"/>
          <w:cs/>
        </w:rPr>
        <w:t>-</w:t>
      </w:r>
      <w:r w:rsidRPr="00D21A9A">
        <w:rPr>
          <w:rFonts w:ascii="TH SarabunPSK" w:hAnsi="TH SarabunPSK" w:cs="TH SarabunPSK"/>
          <w:sz w:val="32"/>
          <w:szCs w:val="32"/>
        </w:rPr>
        <w:t>Document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ที่รวดเร็ว มีความถูกต้อง น่าเชื่อถือ และมีมาตรฐานในระดับสากล มีตัวอย่างบริการ เช่น การตรวจสอบรายละเอียดของหนังสือเดินทาง (</w:t>
      </w:r>
      <w:r w:rsidRPr="00D21A9A">
        <w:rPr>
          <w:rFonts w:ascii="TH SarabunPSK" w:hAnsi="TH SarabunPSK" w:cs="TH SarabunPSK"/>
          <w:sz w:val="32"/>
          <w:szCs w:val="32"/>
        </w:rPr>
        <w:t>Passport</w:t>
      </w:r>
      <w:r w:rsidRPr="00D21A9A">
        <w:rPr>
          <w:rFonts w:ascii="TH SarabunPSK" w:hAnsi="TH SarabunPSK" w:cs="TH SarabunPSK"/>
          <w:sz w:val="32"/>
          <w:szCs w:val="32"/>
          <w:cs/>
        </w:rPr>
        <w:t>) และแจ้งเตือนก่อนวันหมดอายุ การแจ้งเหตุไม่ไปเลือกตั้ง การตรวจสอบข้อมูลเครดิตบูโรแบบสรุป การตรวจสอบสิทธิโครงการเยียวยาในระบบประกันสังคม</w:t>
      </w:r>
    </w:p>
    <w:p w:rsidR="0039672B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3.3.2 </w:t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ข้อมูลงานบริการภาครัฐและข้อเสนอแนะเกี่ยวกับการพัฒนางานบริการที่สามารถพัฒนาให้เป็นรูปแบบอิเล็กทรอนิกส์</w:t>
      </w:r>
    </w:p>
    <w:p w:rsidR="009137AA" w:rsidRDefault="009137AA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37AA" w:rsidRPr="00D21A9A" w:rsidRDefault="009137AA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492"/>
      </w:tblGrid>
      <w:tr w:rsidR="0039672B" w:rsidRPr="00D21A9A" w:rsidTr="00A65626">
        <w:tc>
          <w:tcPr>
            <w:tcW w:w="5524" w:type="dxa"/>
            <w:gridSpan w:val="2"/>
          </w:tcPr>
          <w:p w:rsidR="0039672B" w:rsidRPr="00D21A9A" w:rsidRDefault="0039672B" w:rsidP="00D21A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ข้อมูลงานบริการภาครัฐตามคู่มือมาตรฐานกลาง</w:t>
            </w:r>
          </w:p>
        </w:tc>
        <w:tc>
          <w:tcPr>
            <w:tcW w:w="3492" w:type="dxa"/>
            <w:vMerge w:val="restart"/>
            <w:vAlign w:val="center"/>
          </w:tcPr>
          <w:p w:rsidR="0039672B" w:rsidRPr="00D21A9A" w:rsidRDefault="0039672B" w:rsidP="00D21A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ข้อเสนอแนะเกี่ยวกับการพัฒนางานบริการ</w:t>
            </w:r>
          </w:p>
        </w:tc>
      </w:tr>
      <w:tr w:rsidR="0039672B" w:rsidRPr="00D21A9A" w:rsidTr="00A65626">
        <w:tc>
          <w:tcPr>
            <w:tcW w:w="3114" w:type="dxa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410" w:type="dxa"/>
          </w:tcPr>
          <w:p w:rsidR="0039672B" w:rsidRPr="00D21A9A" w:rsidRDefault="0039672B" w:rsidP="00D21A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</w:rPr>
              <w:t xml:space="preserve">3,830 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งานบริการ</w:t>
            </w:r>
          </w:p>
        </w:tc>
        <w:tc>
          <w:tcPr>
            <w:tcW w:w="3492" w:type="dxa"/>
            <w:vMerge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672B" w:rsidRPr="00D21A9A" w:rsidTr="00A65626">
        <w:tc>
          <w:tcPr>
            <w:tcW w:w="3114" w:type="dxa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งานบริการที่สามารถพัฒนาให้เป็นรูปแบบอิเล็กทรอนิกส์ได้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แบ่งเป็น</w:t>
            </w:r>
          </w:p>
        </w:tc>
        <w:tc>
          <w:tcPr>
            <w:tcW w:w="2410" w:type="dxa"/>
          </w:tcPr>
          <w:p w:rsidR="0039672B" w:rsidRPr="00D21A9A" w:rsidRDefault="0039672B" w:rsidP="00D21A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</w:rPr>
              <w:t>2,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420 งานบริการ</w:t>
            </w:r>
          </w:p>
        </w:tc>
        <w:tc>
          <w:tcPr>
            <w:tcW w:w="3492" w:type="dxa"/>
            <w:vMerge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672B" w:rsidRPr="00D21A9A" w:rsidTr="00A65626">
        <w:tc>
          <w:tcPr>
            <w:tcW w:w="3114" w:type="dxa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งานบริการที่พัฒนาให้สามารถบริการในรูปแบบอิเล็กทรอนิกส์ได้แล้ว</w:t>
            </w:r>
          </w:p>
        </w:tc>
        <w:tc>
          <w:tcPr>
            <w:tcW w:w="2410" w:type="dxa"/>
          </w:tcPr>
          <w:p w:rsidR="0039672B" w:rsidRPr="00D21A9A" w:rsidRDefault="0039672B" w:rsidP="00D21A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 xml:space="preserve">,395 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งานบริการ</w:t>
            </w:r>
          </w:p>
          <w:p w:rsidR="0039672B" w:rsidRPr="00D21A9A" w:rsidRDefault="0039672B" w:rsidP="00D21A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(ร้อยละ 57.64 ของงานบริการที่สามารถพัฒนาให้เป็นรูปแบบอิเล็กทรอนิกส์ได้)</w:t>
            </w:r>
          </w:p>
        </w:tc>
        <w:tc>
          <w:tcPr>
            <w:tcW w:w="3492" w:type="dxa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ให้หน่วยงานที่มีงานบริการที่พัฒนาเป็นรูปแบบอิเล็กทรอนิกส์แล้ว มาเชื่อมโยงกับระบบ 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 xml:space="preserve">Biz Portal 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>Citizen Portal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เพื่อเพิ่มช่องทางการให้บริการกับประชาชนและนำระบบพื้นฐาน (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>Common Service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) จากทั้งสองระบบมาให้บริการเพื่อยกระดับการให้บริการในขั้นตอนที่ยังไม่สามารถดำเนินการทางอิเล็กทรอนิกส์ได้</w:t>
            </w:r>
          </w:p>
        </w:tc>
      </w:tr>
      <w:tr w:rsidR="0039672B" w:rsidRPr="00D21A9A" w:rsidTr="00A65626">
        <w:tc>
          <w:tcPr>
            <w:tcW w:w="3114" w:type="dxa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งานบริการที่ยังไม่มีช่องทางให้บริการในรูปแบบอิเล็กทรอนิกส์</w:t>
            </w:r>
          </w:p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9672B" w:rsidRPr="00D21A9A" w:rsidRDefault="0039672B" w:rsidP="00D21A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025 งานบริการ</w:t>
            </w:r>
          </w:p>
          <w:p w:rsidR="0039672B" w:rsidRPr="00D21A9A" w:rsidRDefault="0039672B" w:rsidP="00D21A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(ร้อยละ 42.36 ของงานบริการที่สามารถพัฒนาให้เป็นรูปแบบอิเล็กทรอนิกส์ได้)</w:t>
            </w:r>
          </w:p>
        </w:tc>
        <w:tc>
          <w:tcPr>
            <w:tcW w:w="3492" w:type="dxa"/>
          </w:tcPr>
          <w:p w:rsidR="0039672B" w:rsidRPr="00D21A9A" w:rsidRDefault="0039672B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ให้หน่วยงานที่มีงานบริการที่ยังไม่มีช่องทางให้บริการในรูปแบบอิเล็กทรอนิกส์มาพัฒนาบนระบบ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 xml:space="preserve">Biz Portal 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>Citizen Portal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เพื่ออำนวยความสะดวกให้กับประชาชน ลดภาระและค่าใช้จ่ายของหน่วยงานในการพัฒนาระบบรวมทั้งเป็นการดำเนินการทางอิเล็กทรอนิกส์ภายใต้มาตรฐานและความปลอดภัยที่ได้รับการยอมรับ</w:t>
            </w:r>
          </w:p>
        </w:tc>
      </w:tr>
    </w:tbl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4. สำหรับประเด็นที่เกี่ยวข้องกับการปฏิบัติหน้าที่ของคณะรัฐมนตรีหลังยุบสภาผู้แทนราษฎรตามมาตรา 169 (1) ของรัฐธรรมนูญแห่งราชอาณาจักรไทย ที่บัญญัติให้คณะรัฐมนตรีที่พ้นจากตำแหน่งหลังจากมีการ</w:t>
      </w:r>
      <w:r w:rsidR="00D21A9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ยุบสภาผู้แทนราษฎร ไม่กระทำการอันมีผลเป็นการอนุมัติงานหรือโครงการ หรือมีผลเป็นการสร้างความผูกพันต่อคณะรัฐมนตรีชุดต่อไป เว้นแต่ที่กำหนดไว้แล้วในงบประมาณรายจ่ายประจำปี สำนักงาน ก.พ.ร. ได้ชี้แจงข้อมูลเพิ่มเติมว่าเรื่องที่เสนอมานี้เป็นการดำเนินการในลักษณะงานปกติตามที่กฎหมายกำหนดไว้ (ตามข้อ 1.2) ไม่ได้เป็นการกำหนดนโยบายขึ้นใหม่ จึงไม่เป็นการกระทำการสร้างความผูกผันต่อคณะรัฐมนตรีชุดต่อไปตามมาตรา 169 ของรัฐธรรมนูญแห่งราชอาณาจักรไทย 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t>__________________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1A9A">
        <w:rPr>
          <w:rFonts w:ascii="TH SarabunPSK" w:hAnsi="TH SarabunPSK" w:cs="TH SarabunPSK"/>
          <w:sz w:val="32"/>
          <w:szCs w:val="32"/>
          <w:vertAlign w:val="superscript"/>
        </w:rPr>
        <w:t xml:space="preserve">1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บริการแบบ </w:t>
      </w:r>
      <w:r w:rsidRPr="00D21A9A">
        <w:rPr>
          <w:rFonts w:ascii="TH SarabunPSK" w:hAnsi="TH SarabunPSK" w:cs="TH SarabunPSK"/>
          <w:sz w:val="32"/>
          <w:szCs w:val="32"/>
        </w:rPr>
        <w:t>End</w:t>
      </w:r>
      <w:r w:rsidRPr="00D21A9A">
        <w:rPr>
          <w:rFonts w:ascii="TH SarabunPSK" w:hAnsi="TH SarabunPSK" w:cs="TH SarabunPSK"/>
          <w:sz w:val="32"/>
          <w:szCs w:val="32"/>
          <w:cs/>
        </w:rPr>
        <w:t>-</w:t>
      </w:r>
      <w:r w:rsidRPr="00D21A9A">
        <w:rPr>
          <w:rFonts w:ascii="TH SarabunPSK" w:hAnsi="TH SarabunPSK" w:cs="TH SarabunPSK"/>
          <w:sz w:val="32"/>
          <w:szCs w:val="32"/>
        </w:rPr>
        <w:t>to</w:t>
      </w:r>
      <w:r w:rsidRPr="00D21A9A">
        <w:rPr>
          <w:rFonts w:ascii="TH SarabunPSK" w:hAnsi="TH SarabunPSK" w:cs="TH SarabunPSK"/>
          <w:sz w:val="32"/>
          <w:szCs w:val="32"/>
          <w:cs/>
        </w:rPr>
        <w:t>-</w:t>
      </w:r>
      <w:r w:rsidRPr="00D21A9A">
        <w:rPr>
          <w:rFonts w:ascii="TH SarabunPSK" w:hAnsi="TH SarabunPSK" w:cs="TH SarabunPSK"/>
          <w:sz w:val="32"/>
          <w:szCs w:val="32"/>
        </w:rPr>
        <w:t xml:space="preserve">end </w:t>
      </w:r>
      <w:r w:rsidRPr="00D21A9A">
        <w:rPr>
          <w:rFonts w:ascii="TH SarabunPSK" w:hAnsi="TH SarabunPSK" w:cs="TH SarabunPSK"/>
          <w:sz w:val="32"/>
          <w:szCs w:val="32"/>
          <w:cs/>
        </w:rPr>
        <w:t>หมายถึง บริการที่สามารถให้บริการได้ตั้งแต่เริ่มต้นจนเสร็จสิ้นกระบวนการโดยผู้ใช้บริการไม่ต้องพึ่งพาบริการอื่น</w:t>
      </w:r>
    </w:p>
    <w:p w:rsidR="0039672B" w:rsidRPr="00D21A9A" w:rsidRDefault="0039672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vertAlign w:val="superscript"/>
        </w:rPr>
        <w:t xml:space="preserve">2 </w:t>
      </w:r>
      <w:r w:rsidRPr="00D21A9A">
        <w:rPr>
          <w:rFonts w:ascii="TH SarabunPSK" w:hAnsi="TH SarabunPSK" w:cs="TH SarabunPSK"/>
          <w:sz w:val="32"/>
          <w:szCs w:val="32"/>
        </w:rPr>
        <w:t xml:space="preserve">Frontend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(มักเรียกว่า “หน้าบ้าน”) คือ ระบบในส่วนที่ผู้ใช้บริการเห็นและมีปฏิสัมพันธ์ได้ เช่น หน้าเว็บไซต์หรือแอปพลิเคชัน ส่วน </w:t>
      </w:r>
      <w:r w:rsidRPr="00D21A9A">
        <w:rPr>
          <w:rFonts w:ascii="TH SarabunPSK" w:hAnsi="TH SarabunPSK" w:cs="TH SarabunPSK"/>
          <w:sz w:val="32"/>
          <w:szCs w:val="32"/>
        </w:rPr>
        <w:t xml:space="preserve">Backend </w:t>
      </w:r>
      <w:r w:rsidRPr="00D21A9A">
        <w:rPr>
          <w:rFonts w:ascii="TH SarabunPSK" w:hAnsi="TH SarabunPSK" w:cs="TH SarabunPSK"/>
          <w:sz w:val="32"/>
          <w:szCs w:val="32"/>
          <w:cs/>
        </w:rPr>
        <w:t>(มักเรียกว่า “หลังบ้าน”) คือ ระบบในส่วนที่เป็นการปฏิบัติงานของหน่วยงานซึ่งผู้ใช้บริการไม่สามารถเข้าถึงได้ เช่น ระบบฐานข้อมูล ระบบประมวลผลข้อมูล มีสถานการณ์ตัวอย่าง เช่น หน่วยงานอาจมีหน้าเว็บไซต์ที่ให้บริการประชาชน (</w:t>
      </w:r>
      <w:r w:rsidRPr="00D21A9A">
        <w:rPr>
          <w:rFonts w:ascii="TH SarabunPSK" w:hAnsi="TH SarabunPSK" w:cs="TH SarabunPSK"/>
          <w:sz w:val="32"/>
          <w:szCs w:val="32"/>
        </w:rPr>
        <w:t>Frontend</w:t>
      </w:r>
      <w:r w:rsidRPr="00D21A9A">
        <w:rPr>
          <w:rFonts w:ascii="TH SarabunPSK" w:hAnsi="TH SarabunPSK" w:cs="TH SarabunPSK"/>
          <w:sz w:val="32"/>
          <w:szCs w:val="32"/>
          <w:cs/>
        </w:rPr>
        <w:t>) ของตนเอง และใช้บริการประมวลข้อมูลรวมทั้งบริการพิสูจน์และยืนยันตัวตนผู้ใช้บริการ (</w:t>
      </w:r>
      <w:r w:rsidRPr="00D21A9A">
        <w:rPr>
          <w:rFonts w:ascii="TH SarabunPSK" w:hAnsi="TH SarabunPSK" w:cs="TH SarabunPSK"/>
          <w:sz w:val="32"/>
          <w:szCs w:val="32"/>
        </w:rPr>
        <w:t>Backend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) จากแพลตฟอร์มดิจิทัลกลางของ สพร. </w:t>
      </w:r>
    </w:p>
    <w:p w:rsidR="0025587B" w:rsidRDefault="0025587B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6D17B9" w:rsidRDefault="006D17B9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6D17B9" w:rsidRPr="00D21A9A" w:rsidRDefault="006D17B9" w:rsidP="00D21A9A">
      <w:p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</w:p>
    <w:p w:rsidR="00AF6088" w:rsidRPr="00D21A9A" w:rsidRDefault="006D17B9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AF6088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มาตรการรับมือฤดูฝน ปี 2566</w:t>
      </w:r>
    </w:p>
    <w:p w:rsidR="00AF6088" w:rsidRPr="00D21A9A" w:rsidRDefault="00AF6088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>คณะรัฐมนตรีมีมติทราบมาตรการรับมือฤดูฝน ปี 2566 ตามที่คณะกรรมการทรัพยากรน้ำแห่งชาติ (กนช.) เสนอและมอบหมายหน่วยงานที่เกี่ยวข้องดำเนินการตามมาตรการดังกล่าวโดยรายงานให้ กนช. ทราบ พร้อมทั้งสรุปผลการดำเนินงานรายงานคณะรัฐมนตรีเพื่อทราบต่อไป</w:t>
      </w:r>
    </w:p>
    <w:p w:rsidR="00AF6088" w:rsidRPr="00D21A9A" w:rsidRDefault="00AF6088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F6088" w:rsidRPr="00D21A9A" w:rsidRDefault="00AF6088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>กนช. รายงานว่า กนช. ในการประชุมครั้งที่ 1/2566 เมื่อวันที่ 16 มีนาคม 2566 มีมติเห็นชอบ</w:t>
      </w:r>
      <w:r w:rsidR="00D21A9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12 มาตรการรับมือฤดูฝน ปี 2566</w:t>
      </w:r>
      <w:r w:rsidRPr="00D21A9A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และให้หน่วยงานที่เกี่ยวข้องดำเนินการจัดทำแผนปฏิบัติการภายใต้มาตรการดังกล่าว เพื่อให้สามารถขับเคลื่อนมาตรการให้เป็นไปตามแผนที่วางไว้อย่างเป็นรูปธรรม สามารถรองรับสถานการณ์ด้านทรัพยากรน้ำได้อย่างมีประสิทธิภาพสูงสุดโดยมีสาระสำคัญสรุปได้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AF6088" w:rsidRPr="00D21A9A" w:rsidTr="00D21A9A">
        <w:tc>
          <w:tcPr>
            <w:tcW w:w="5382" w:type="dxa"/>
          </w:tcPr>
          <w:p w:rsidR="00AF6088" w:rsidRPr="00D21A9A" w:rsidRDefault="00AF6088" w:rsidP="00D21A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การดำเนินงาน/กลไก</w:t>
            </w:r>
          </w:p>
        </w:tc>
        <w:tc>
          <w:tcPr>
            <w:tcW w:w="4252" w:type="dxa"/>
          </w:tcPr>
          <w:p w:rsidR="00AF6088" w:rsidRPr="00D21A9A" w:rsidRDefault="00AF6088" w:rsidP="00D21A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F6088" w:rsidRPr="00D21A9A" w:rsidTr="00D21A9A">
        <w:tc>
          <w:tcPr>
            <w:tcW w:w="9634" w:type="dxa"/>
            <w:gridSpan w:val="2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1 คาดการณ์ชี้เป้าพื้นที่เสี่ยงน้ำท่วมและพื้นที่เสี่ยงช่วงฝนทิ้งช่วง (เดือนมีนาคม 2566 เป็นต้นไป)</w:t>
            </w:r>
          </w:p>
        </w:tc>
      </w:tr>
      <w:tr w:rsidR="00AF6088" w:rsidRPr="00D21A9A" w:rsidTr="00D21A9A">
        <w:tc>
          <w:tcPr>
            <w:tcW w:w="538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(1.1) ประเมินพื้นที่เสี่ยงน้ำท่วมและดินโคลนถล่มในช่วงเดือนมีนาคม-ธันวาคม 2566 และปรับปรุงข้อมูลทุกเดือนเพื่อส่งให้หน่วยงานที่เกี่ยวข้องนำไปใช้เตรียมการบริหารจัดการน้ำในช่วงฤดูฝน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(1.2) ประเมินพื้นที่เสี่ยงขาดแคลนน้ำจากช่วงฝนทิ้งช่วงในช่วงเดือนมิถุนายน-กรกฎาคม 2566 เพื่อให้หน่วยงานนำไปกำหนดแผนปฏิบัติการสำหรับเตรียมดำเนินการในเชิงป้องกันล่วงหน้าในพื้นที่เสี่ยง</w:t>
            </w:r>
          </w:p>
        </w:tc>
        <w:tc>
          <w:tcPr>
            <w:tcW w:w="425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กระทรวงการอุดมศึกษา วิทยาศาสตร์ วิจัยและนวัตกรรม (อว.) [สถาบันสารสนเทศทรัพยากรน้ำ (องค์การมหาชน)]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กระทรวงเกษตรกรรมและสหกรณ์ (กษ.) </w:t>
            </w:r>
            <w:r w:rsidR="00D21A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(กรมชลประทาน)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กระทรวงดิจิทัลเพื่อเศรษฐกิจและสังคม (ดศ.) (กรมอุตุนิยมวิทยา)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กระทรวงทรัพยากรธรรมชาติและสิ่งแวดล้อม (ทส.) (กรมทรัพยากรธรณีและกรมทรัพยากรน้ำ)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กรุงเทพมหานคร (กทม.)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สำนักงานทรัพยากรน้ำแห่งชาติ (สทนช.)</w:t>
            </w:r>
          </w:p>
        </w:tc>
      </w:tr>
      <w:tr w:rsidR="00AF6088" w:rsidRPr="00D21A9A" w:rsidTr="00D21A9A">
        <w:tc>
          <w:tcPr>
            <w:tcW w:w="9634" w:type="dxa"/>
            <w:gridSpan w:val="2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2 บริหารจัดการพื้นที่ลุ่มต่ำเพื่อรองรับน้ำหลาก (ภายในเดือนสิงหาคม 2566)</w:t>
            </w:r>
          </w:p>
        </w:tc>
      </w:tr>
      <w:tr w:rsidR="00AF6088" w:rsidRPr="00D21A9A" w:rsidTr="00D21A9A">
        <w:tc>
          <w:tcPr>
            <w:tcW w:w="538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(2.1) เตรียมความพร้อมการใช้พื้นที่ลุ่มต่ำ/แก้มลิงเป็นพื้นที่หน่วงน้ำ</w:t>
            </w:r>
            <w:r w:rsidRPr="00D21A9A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ในช่วงฤดูน้ำหลาก บริหารจัดการเพื่อป้องกันและบรรเทาระดับความรุนแรงของน้ำท่วม รวมถึงจัดทำแผนการระบายน้ำ/แผนเก็บกักน้ำไว้ใช้ก่อนสิ้นฤดูฝน เช่น พื้นที่ทุ่งบางระกำ และพื้นที่ลุ่มต่ำ ลุ่มน้ำเจ้าพระยาตอนล่าง รวมถึงพื้นที่ลุ่มต่ำภายในเขตพื้นที่เศรษฐกิจสำคัญ กทม. และปริมณฑล และพื้นที่ลุ่มต่ำอื่น ๆ 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(2.2) หลักเกณฑ์การใช้พื้นที่ลุ่มต่ำเป็นพื้นที่รับน้ำนองและการจ่ายเงินค่าทดแทนหรือค่าชดเชยความเสียหายในพื้นที่เอกชน</w:t>
            </w:r>
          </w:p>
        </w:tc>
        <w:tc>
          <w:tcPr>
            <w:tcW w:w="425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กษ. (กรมชลประทาน) และกรมส่งเสริมการเกษตร)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ทส. (กรมทรัพยากรน้ำ)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กระทรวงมหาดไทย (มท.) 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กทม.</w:t>
            </w:r>
          </w:p>
        </w:tc>
      </w:tr>
      <w:tr w:rsidR="00AF6088" w:rsidRPr="00D21A9A" w:rsidTr="00D21A9A">
        <w:tc>
          <w:tcPr>
            <w:tcW w:w="9634" w:type="dxa"/>
            <w:gridSpan w:val="2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3 ทบทวน ปรับปรุงเกณฑ์บริหารจัดการน้ำในแหล่งน้ำ/เขื่อนระบายน้ำและจัดทำแผนบริหารจัดการน้ำเชิงบูรณาการ (ก่อนฤดูฝนและตลอดช่วงฤดู)</w:t>
            </w:r>
          </w:p>
        </w:tc>
      </w:tr>
      <w:tr w:rsidR="00AF6088" w:rsidRPr="00D21A9A" w:rsidTr="00D21A9A">
        <w:tc>
          <w:tcPr>
            <w:tcW w:w="538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(3.1) ทบทวน ปรับปรุงหลักเกณฑ์และมาตรฐานการบริหารจัดการน้ำสำหรับใช้เป็นมาตรฐานเดียวกัน เช่น เกณฑ์ปฏิบัติการอ่างเก็บน้ำ (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>Rule Curve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) เกณฑ์การระบายน้ำเขื่อน/อาคารระบายน้ำ การคาดการณ์ฝนและปริมาณน้ำท่าใน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ลำน้ำ ประเมินน้ำไหลเข้าอ่างเก็บน้ำเกณฑ์ค่าเฝ้าระวังระดับเตือนภัย และเกณฑ์การบริหารจัดการ (กลไกการสั่งการ)</w:t>
            </w:r>
          </w:p>
        </w:tc>
        <w:tc>
          <w:tcPr>
            <w:tcW w:w="425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กษ. (กรมชลประทานและกรมประมง)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ทส. (กรมทรัพยากรน้ำ)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กระทรวงพลังงาน (พน.) [การไฟฟ้าฝ่ายผลิตแห่งประเทศไทย (กฟผ.) และกรมพัฒนาพลังงานทดแทนและอนุรักษ์พลังงาน]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มท. [กรมส่งเสริมการปกครองท้องถิ่น (สถ.)]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สทนช.</w:t>
            </w:r>
          </w:p>
        </w:tc>
      </w:tr>
      <w:tr w:rsidR="00AF6088" w:rsidRPr="00D21A9A" w:rsidTr="00D21A9A">
        <w:tc>
          <w:tcPr>
            <w:tcW w:w="538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(3.2) การบริหารจัดการน้ำในภาพรวมของกลุ่มลุ่มน้ำ ได้แก่ 1) จัดทำแผนบริหารจัดการน้ำระดับลุ่มน้ำในพื้นที่นำร่อง (ลุ่มน้ำวังและลุ่มน้ำชายฝั่งทะเลตะวันออก) 2) ติดตามสถานการณ์น้ำในแหล่งน้ำทุกขนาดเพื่อเฝ้าระวังและควบคุมการบริหารจัดการน้ำให้เป็นไปตามเกณฑ์ปฏิบัติการอ่างเก็บน้ำหรือเกณฑ์ควบคุม โดยคำนึงถึงการบริหารจัดการน้ำในภาพรวมของกลุ่มลุ่มน้ำ และ 3) จัดทำแผนการบริหารจัดการน้ำแหล่งน้ำขนาดใหญ่และขนาดกลางในช่วงภาวะวิกฤต เช่น แผนการระบายน้ำเพื่อรักษาเสถียรภาพของอ่างเก็บน้ำ</w:t>
            </w:r>
          </w:p>
        </w:tc>
        <w:tc>
          <w:tcPr>
            <w:tcW w:w="425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กษ. (กรมชลประทานและกรมประมง)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ทส. (กรมทรัพยากรน้ำ)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พน. (กฟผ. และกรมพัฒนาพลังงานทดแทนฯ)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มท. (สถ.)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สทนช.</w:t>
            </w:r>
          </w:p>
        </w:tc>
      </w:tr>
      <w:tr w:rsidR="00AF6088" w:rsidRPr="00D21A9A" w:rsidTr="00D21A9A">
        <w:tc>
          <w:tcPr>
            <w:tcW w:w="9634" w:type="dxa"/>
            <w:gridSpan w:val="2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4 เตรียมความพร้อม ซ่อมแซม ปรับปรุง อาคารชลศาสตร์ ระบบระบายน้ำ สถานีโทรมาตรให้พร้อมใช้งาน และปรับปรุงแก้ไขสิ่งกีดขวางทางน้ำ (ก่อนฤดูฝนและตลอดช่วงฤดูฝน)</w:t>
            </w:r>
          </w:p>
        </w:tc>
      </w:tr>
      <w:tr w:rsidR="00AF6088" w:rsidRPr="00D21A9A" w:rsidTr="00D21A9A">
        <w:tc>
          <w:tcPr>
            <w:tcW w:w="538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(4.1) เตรียมความพร้อม ซ่อมแซม ปรับปรุง อาคารชลศาสตร์ และระบบระบายน้ำให้พร้อมใช้งาน เช่น ตรวจสอบสภาพความมั่นคงและซ่อมแซมอ่างเก็บน้ำ อาคารควบคุมบังคับน้ำ รวมทั้งระบบระบายน้ำกรณีมีอาคารไม่พร้อมใช้งานหรือเสียหายระหว่างฤดูฝนให้จัดทำแผนซ่อมแซมปรับปรุงและแผนปฏิบัติการสำรองการบริหารจัดการน้ำหลาก</w:t>
            </w:r>
          </w:p>
        </w:tc>
        <w:tc>
          <w:tcPr>
            <w:tcW w:w="425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กษ. (กรมชลประทาน)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ทส. (กรมทรัพยากรน้ำ)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พน. (กฟผ. และกรมพัฒนาพลังงานทดแทนฯ) 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มท. (สถ.)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กทม. </w:t>
            </w:r>
          </w:p>
        </w:tc>
      </w:tr>
      <w:tr w:rsidR="00AF6088" w:rsidRPr="00D21A9A" w:rsidTr="00D21A9A">
        <w:tc>
          <w:tcPr>
            <w:tcW w:w="538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(4.2) เตรียมความพร้อม ซ่อมแซม ปรับปรุง สถานีโทรมาตรให้พร้อมใช้งาน เช่น ตรวจสอบสถานีโทรมาตร ซ่อมแซมให้มีสภาพพร้อมใช้งานได้ตามปกติในช่วงฤดูฝน รวมทั้งสามารถตรวจวัดแสดงผลและเชื่อมโยงข้อมูลเพื่อให้ทุกหน่วยงานใช้ในการติดตามและเฝ้าระวังสถานการณ์ได้อย่างต่อเนื่องตลอดเวลา</w:t>
            </w:r>
          </w:p>
        </w:tc>
        <w:tc>
          <w:tcPr>
            <w:tcW w:w="425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อว. (สถาบันสารสนเทศทรัพยากรน้ำฯ)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กษ. (กรมชลประทานและกรมประมง)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ดศ. (กรมอุตุนิยมวิทยา)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ทส. (กรมทรัพยากรน้ำ)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พน. (กฟผ. และกรมพัฒนาพลังงานทดแทนฯ)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กทม.</w:t>
            </w:r>
          </w:p>
        </w:tc>
      </w:tr>
      <w:tr w:rsidR="00AF6088" w:rsidRPr="00D21A9A" w:rsidTr="00D21A9A">
        <w:tc>
          <w:tcPr>
            <w:tcW w:w="538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(4.3) ปรับปรุงแก้ไขสิ่งกีดขวางทางน้ำ เช่น สำรวจและจัดทำแผนดำเนินการกำจัดสิ่งกีดขวางทางน้ำที่เกิดจากการก่อสร้างและการพัฒนาโครงสร้างพื้นฐาน การจัดการพื้นที่น้ำท่วม/พื้นที่ชะลอน้ำ และการปรับปรุงคูคลอง เพื่อเพิ่มพื้นที่รับน้ำและระบายน้ำได้อย่างสะดวกรวดเร็วและทบทวน/ตรวจสอบสิ่งที่กีดขวางการไหลของน้ำในระบบทางน้ำจากการศึกษาการจัดทำผังน้ำเพื่อจัดทำแผนปรับปรุงแก้ไข</w:t>
            </w:r>
          </w:p>
        </w:tc>
        <w:tc>
          <w:tcPr>
            <w:tcW w:w="425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กระทรวงกลาโหม (กห.) (กองทัพบก)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กษ. (กรมชลประทาน)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กระทรวงคมนาคม (คค.) (กรมทางหลวง กรมทางหลวงชนบท กรมเจ้าท่า และรถไฟแห่งประเทศไทย)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ทส. (กรมทรัพยากรน้ำ)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มท. (สถ.) 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กทม. 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สทนช.</w:t>
            </w:r>
          </w:p>
        </w:tc>
      </w:tr>
      <w:tr w:rsidR="00AF6088" w:rsidRPr="00D21A9A" w:rsidTr="00D21A9A">
        <w:tc>
          <w:tcPr>
            <w:tcW w:w="9634" w:type="dxa"/>
            <w:gridSpan w:val="2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5 เตรียมพร้อม/วางแผนเครื่องจักร เครื่องมือ บุคลากร ประจำพื้นที่เสี่ยงน้ำท่วมและพื้นที่เสี่ยงในช่วงฝนทิ้งช่วง (ก่อนฤดูฝนและตลอดช่วงฤดูฝน)</w:t>
            </w:r>
          </w:p>
        </w:tc>
      </w:tr>
      <w:tr w:rsidR="00AF6088" w:rsidRPr="00D21A9A" w:rsidTr="00D21A9A">
        <w:tc>
          <w:tcPr>
            <w:tcW w:w="538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(5.1) เตรียมพร้อม/วางแผนเครื่องจักร เครื่องมือ ประจำพื้นที่เสี่ยงน้ำท่วมและพื้นที่เสี่ยงในช่วงฝนทิ้งช่วง เช่น 1) เตรียมความพร้อมแผนป้องกันและบรรเทาสาธารณภัย/แผนเผชิญเหตุในภาวะน้ำท่วมและช่วงฝนทิ้งช่วง 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) เตรียมความพร้อม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ด้านบุคลากร เฝ้าระวังสถานการณ์น้ำท่วมและช่วงฝนทิ้งช่วง รวมทั้งให้ความช่วยเหลือได้ตลอด 24 ชั่วโมง 3) เตรียมความพร้อมเครื่องจักรเครื่องมือให้อยู่ในสภาพพร้อมใช้งานและเข้าช่วยเหลือได้ทันสถานการณ์ 4) วางแผนจุดติดตั้งเครื่องผลักดันน้ำในพื้นที่ที่เหมาะสม และ 5) ติดตามวิเคราะห์พื้นที่เสี่ยงน้ำท่วมและช่วงฝนทิ้งช่วงด้วยภาพถ่ายดาวเทียมและอากาศยานไร้คนขับ รวมทั้งกำหนดแนวทางและเงื่อนไขของการแจ้งเตือนตามระดับความรุนแรง และผลกระทบที่จะเกิดขึ้น</w:t>
            </w:r>
          </w:p>
        </w:tc>
        <w:tc>
          <w:tcPr>
            <w:tcW w:w="425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กห. (กองบัญชาการกองทัพไทย กองทัพบก กองทัพอากาศ และกองทัพเรือ)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อว. [สำนักงานพัฒนาเทคโนโลยีอวกาศและภูมิสารสนเทศ (องค์การมหาชน)]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กษ. (กรมชลประทาน)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ทส. (กรมทรัพยากรน้ำ และกรมทรัพยากรน้ำบาดาล)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คค. (กรมทางหลวง และกรมทางหลวงชนบท)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มท. [สถ. และกรมป้องกันและบรรเทาสาธารณภัย (ปภ.)]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กทม. 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สำนักงานตำรวจแห่งชาติ</w:t>
            </w:r>
          </w:p>
        </w:tc>
      </w:tr>
      <w:tr w:rsidR="00AF6088" w:rsidRPr="00D21A9A" w:rsidTr="00D21A9A">
        <w:tc>
          <w:tcPr>
            <w:tcW w:w="538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(5.2) เพิ่มประสิทธิภาพการใช้น้ำและปรับปรุงวิธีการส่งน้ำในพื้นเสี่ยงในช่วงฝนทิ้งช่วง เช่น 1) วางแผนการจัดสรรน้ำให้สอดคล้องกับปริมาณน้ำต้นทุน และส่งเสริมให้ทุกภาคส่วนใช้น้ำอย่างมีประสิทธิภาพ 2) ลดการสูญเสียน้ำโดยการปรับปรุงวิธีการส่งน้ำและซ่อมแซมระบบการส่งน้ำเพื่อเพิ่มศักยภาพการใช้น้ำให้ได้ประโยชน์สูงสุด และ 3) การปฏิบัติการฝนหลวงในช่วงฝนทิ้งช่วง</w:t>
            </w:r>
          </w:p>
        </w:tc>
        <w:tc>
          <w:tcPr>
            <w:tcW w:w="425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กษ. (กรมชลประทาน และกรมฝนหลวงและการบินเกษตร)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ทส. (กรมทรัพยากรน้ำ และกรมทรัพยากรน้ำบาดาล)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พน. (กฟผ.)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มท. [สถ. การประปานครหลวง (กปน.) และการประปาส่วนภูมิภาค (กปภ.)]</w:t>
            </w:r>
          </w:p>
        </w:tc>
      </w:tr>
      <w:tr w:rsidR="00AF6088" w:rsidRPr="00D21A9A" w:rsidTr="00D21A9A">
        <w:tc>
          <w:tcPr>
            <w:tcW w:w="9634" w:type="dxa"/>
            <w:gridSpan w:val="2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6 ตรวจความมั่นคงปลอดภัย คัน ทำนบ และพนังกั้นน้ำ (ก่อนฤดูฝนและตลอดช่วงฤดูฝน)</w:t>
            </w:r>
          </w:p>
        </w:tc>
      </w:tr>
      <w:tr w:rsidR="00AF6088" w:rsidRPr="00D21A9A" w:rsidTr="00D21A9A">
        <w:tc>
          <w:tcPr>
            <w:tcW w:w="538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(6.1) ตรวจสอบความมั่นคง แข็งแรง ของคันกั้นน้ำ ทำนบและพนังกั้นน้ำ พร้อมทั้งซ่อมแซมและปรับปรุงให้มีสภาพพร้อมใช้งาน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(6.2) เตรียมแผนเสริมความสูงหรือก่อสร้างคัน ทำนบ และพนังกั้นน้ำชั่วคราว (หากจำเป็น)</w:t>
            </w:r>
          </w:p>
        </w:tc>
        <w:tc>
          <w:tcPr>
            <w:tcW w:w="425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อว. (สถาบันสารสนเทศทรัพยากรน้ำฯ)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กษ. (กรมชลประทาน)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คค. (กรมเจ้าท่า กรมทางหลวง และกรมทางหลวงชนบท)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พน. (กฟผ.)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มท. (กรมโยธาธิการและผังเมือง และ สถ.)</w:t>
            </w:r>
          </w:p>
        </w:tc>
      </w:tr>
      <w:tr w:rsidR="00AF6088" w:rsidRPr="00D21A9A" w:rsidTr="00D21A9A">
        <w:tc>
          <w:tcPr>
            <w:tcW w:w="9634" w:type="dxa"/>
            <w:gridSpan w:val="2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7 เพิ่มประสิทธิภาพการระบายน้ำของทางน้ำ (ก่อนฤดูฝนและตลอดช่วงฤดูฝน)</w:t>
            </w:r>
          </w:p>
        </w:tc>
      </w:tr>
      <w:tr w:rsidR="00AF6088" w:rsidRPr="00D21A9A" w:rsidTr="00D21A9A">
        <w:tc>
          <w:tcPr>
            <w:tcW w:w="538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(7.1) จัดทำแผนบูรณาการด้านเครื่องจักรเครื่องมือ/สารชีวภัณฑ์ในการกำจัดวัชพืช ผักตบชวา และขยะในลำน้ำ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(7.2) ขุดลอกคลองเพื่อเพิ่มพื้นที่หน้าตัดแม่น้ำลำคลองและเพิ่มประสิทธิภาพการระบายน้ำ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(7.3) ประชาสัมพันธ์และเชิญชวนประชาชนในชุมชนช่วยกันจัดเก็บหรือกำจัดวัชพืช ผักตบชวา และขยะในลำน้ำ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(7.4) มอบหมายคณะกรรมการอำนวยการบูรณาการเพื่อแก้ไขปัญหาผักตบชวากำหนดแนวทางและมาตรการในการแก้ไขปัญหาผักตบชวา ในช่วงก่อนฤดูฝนและระหว่างฤดูฝน ปี 2566 ให้แล้วเสร็จภายในเดือนเมษายน 2566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(7.5) จัดทำ 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 xml:space="preserve">Big Cleaning Day 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ในพื้นที่ลุ่มน้ำนำร่อง</w:t>
            </w:r>
          </w:p>
        </w:tc>
        <w:tc>
          <w:tcPr>
            <w:tcW w:w="425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อว. (สำนักงานพัฒนาเทคโนโลยีอวกาศฯ และสถาบันวิจัยวิทยาศาสตร์และเทคโนโลยีแห่งประเทศไทย)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กษ. (กรมชลประทาน)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คค. (กรมเจ้าท่า)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ทส. (กรมทรัพยากรน้ำ)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มท. (กรมโยธาธิการและผังเมือง สถ. และ ปภ.)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กทม. 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สทนช.</w:t>
            </w:r>
          </w:p>
        </w:tc>
      </w:tr>
      <w:tr w:rsidR="00AF6088" w:rsidRPr="00D21A9A" w:rsidTr="00D21A9A">
        <w:tc>
          <w:tcPr>
            <w:tcW w:w="9634" w:type="dxa"/>
            <w:gridSpan w:val="2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8 ซักซ้อมแผนเผชิญเหตุ ตั้งศูนย์ส่วนหน้าก่อนเกิดภัยและฟื้นฟูสภาพให้กลับสู่สภาพปกติ (ตลอดช่วงฤดูฝน)</w:t>
            </w:r>
          </w:p>
        </w:tc>
      </w:tr>
      <w:tr w:rsidR="00AF6088" w:rsidRPr="00D21A9A" w:rsidTr="00D21A9A">
        <w:tc>
          <w:tcPr>
            <w:tcW w:w="538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(8.1) ซักซ้อมแผนเผชิญเหตุจัดเตรียมพื้นที่อพยพ โดยบูรณาการจัดทำแผนปฏิบัติการร่วมกับแผนป้องกันและบรรเทาสาธารณภัยในระดับชาติและระดับพื้นที่ และซักซ้อมแผนเผชิญเหตุ รวมทั้งจัดเตรียมพื้นที่อพยพ (อย่างน้อยภาคละ 1 พื้นที่)</w:t>
            </w:r>
          </w:p>
        </w:tc>
        <w:tc>
          <w:tcPr>
            <w:tcW w:w="425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มท. [ปภ. และองค์กรปกครองส่วนท้องถิ่น (อปท.)]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สทนช. </w:t>
            </w:r>
          </w:p>
        </w:tc>
      </w:tr>
      <w:tr w:rsidR="00AF6088" w:rsidRPr="00D21A9A" w:rsidTr="00D21A9A">
        <w:tc>
          <w:tcPr>
            <w:tcW w:w="538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(8.2) ตั้งศูนย์ส่วนหน้าก่อนเกิดภัย โดยตั้งศูนย์บัญชาการบริหารจัดการน้ำส่วนหน้าสำหรับเผชิญเหตุเพื่อเตรียมความพร้อมและบริหารจัดการสถานการณ์ และบูรณาการการทำงานร่วมกับกลไกการทำงานของแผนป้องกันและบรรเทาสาธารณภัยแห่งชาติ</w:t>
            </w:r>
          </w:p>
        </w:tc>
        <w:tc>
          <w:tcPr>
            <w:tcW w:w="425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กห. (กองบัญชาการกองทัพไทย)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อว. (สถาบันสารสนเทศทรัพยากรน้ำฯ และสำนักงานพัฒนาเทคโนโลยีอวกาศฯ)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กษ. (กรมชลประทาน)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ดศ. (กรมอุตุนิยมวิทยา)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ทส. (กรมทรัพยากรน้ำ)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มท. (สถ. และ ปภ.)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สำนักงานปลัดสำนักนายกรัฐมนตรี (สปน.) (กรมประชาสัมพันธ์)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สทนช. 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สำนักงานคณะกรรมการกิจการกระจายเสียง กิจการโทรทัศน์และกิจการโทรคมนาคมแห่งชาติ</w:t>
            </w:r>
          </w:p>
        </w:tc>
      </w:tr>
      <w:tr w:rsidR="00AF6088" w:rsidRPr="00D21A9A" w:rsidTr="00D21A9A">
        <w:tc>
          <w:tcPr>
            <w:tcW w:w="538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(8.3) จัดทำแผนการฟื้นฟูสภาพให้กลับสู่สภาพปกติ โดยบูรณาการการทำงานร่วมกับกลไกการทำงานของแผนป้องกันและบรรเทาสาธารณภัยฯ และวางแผนกำหนดแนวทางการฟื้นฟูสภาพให้กลับสู่สภาพปกติ</w:t>
            </w:r>
          </w:p>
        </w:tc>
        <w:tc>
          <w:tcPr>
            <w:tcW w:w="425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มท. (ปภ.)</w:t>
            </w:r>
          </w:p>
        </w:tc>
      </w:tr>
      <w:tr w:rsidR="00AF6088" w:rsidRPr="00D21A9A" w:rsidTr="00D21A9A">
        <w:tc>
          <w:tcPr>
            <w:tcW w:w="9634" w:type="dxa"/>
            <w:gridSpan w:val="2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9 เร่งพัฒนาและเก็บกักน้ำในแหล่งน้ำทุกประเภทช่วงปลายฤดูฝน (ภายในเดือนตุลาคม-พฤศจิกายน 2566)</w:t>
            </w:r>
          </w:p>
        </w:tc>
      </w:tr>
      <w:tr w:rsidR="00AF6088" w:rsidRPr="00D21A9A" w:rsidTr="00D21A9A">
        <w:tc>
          <w:tcPr>
            <w:tcW w:w="538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(9.1) เร่งเก็บน้ำ/สูบทอยน้ำส่วนเกิน ในช่วงปลายฤดูฝนไปเก็บในอ่างเก็บน้ำ/แหล่งน้ำธรรมชาติไว้ใช้ในฤดูแล้ง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(9.2) บริหารจัดการอ่างเก็บน้ำ/แหล่งน้ำตามเกณฑ์ปฏิบัติการอ่างเก็บน้ำ (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>Rule Curve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) หรือเต็มศักยภาพเก็บกัก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(9.3) พัฒนาแหล่งเก็บกักน้ำขนาดเล็กเพิ่มขึ้น ได้แก่ สระน้ำ หนองน้ำ และบ่อน้ำตื้น</w:t>
            </w:r>
          </w:p>
        </w:tc>
        <w:tc>
          <w:tcPr>
            <w:tcW w:w="425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กษ. (กรมชลประทาน และกรมพัฒนาที่ดิน)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ทส. (กรมทรัพยากรน้ำ)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มท. (ปภ. สถ. กปภ. และ กปน.)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พน. (กฟผ. และกรมพัฒนาพลังงานทดแทนฯ)</w:t>
            </w:r>
          </w:p>
        </w:tc>
      </w:tr>
      <w:tr w:rsidR="00AF6088" w:rsidRPr="00D21A9A" w:rsidTr="00D21A9A">
        <w:tc>
          <w:tcPr>
            <w:tcW w:w="9634" w:type="dxa"/>
            <w:gridSpan w:val="2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10 สร้างความเข้มแข็งเครือข่ายภาคประชาชนในการให้ข้อมูลสถานการณ์ (ก่อนฤดูฝนและตลอดช่วงฤดูฝน)</w:t>
            </w:r>
          </w:p>
        </w:tc>
      </w:tr>
      <w:tr w:rsidR="00AF6088" w:rsidRPr="00D21A9A" w:rsidTr="00D21A9A">
        <w:tc>
          <w:tcPr>
            <w:tcW w:w="538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(10.1) อบรมการจัดการความรู้ สร้างองค์ความรู้แก่ปราชญ์ชุมชนและภาคประชาชน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(10.2) ให้องค์ความรู้ภาคประชาชนในการติดตาม เฝ้าระวัง และแจ้งข้อมูลในพื้นที่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(10.3) สร้างเครือข่ายภาคประชาชนในพื้นที่เพื่อแจ้งข้อมูลสถานการณ์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(10.4) สร้างช่องทางในการส่งข้อมูล/แจ้งข้อมูลสถานการณ์</w:t>
            </w:r>
          </w:p>
        </w:tc>
        <w:tc>
          <w:tcPr>
            <w:tcW w:w="425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ทส. (กรมทรัพยากรน้ำ)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มท. (อปท. และ ปภ.)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สทนช.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กองอำนวยการรักษาความมั่นคงภายในราชอาณาจักร</w:t>
            </w:r>
          </w:p>
        </w:tc>
      </w:tr>
      <w:tr w:rsidR="00AF6088" w:rsidRPr="00D21A9A" w:rsidTr="00D21A9A">
        <w:tc>
          <w:tcPr>
            <w:tcW w:w="9634" w:type="dxa"/>
            <w:gridSpan w:val="2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11 การสร้างการรับรู้และประชาสัมพันธ์ (ก่อนฤดูฝนและตลอดช่วงฤดูฝน)</w:t>
            </w:r>
          </w:p>
        </w:tc>
      </w:tr>
      <w:tr w:rsidR="00AF6088" w:rsidRPr="00D21A9A" w:rsidTr="00D21A9A">
        <w:tc>
          <w:tcPr>
            <w:tcW w:w="538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สร้างการรับรู้และประชาสัมพันธ์ร่วมกับหน่วยงานที่เกี่ยวข้องในการเตรียมความพร้อมรับสถานการณ์ช่วงฤดูฝน ปี 2566 ให้ทุกภาคส่วนได้รับรู้และเข้าใจผ่านคณะกรรมการลุ่มน้ำ คณะอนุกรรมการทรัพยากรน้ำจังหวัด องค์กรผู้ใช้น้ำ เครือข่ายต่าง ๆ และประชาชน</w:t>
            </w:r>
          </w:p>
        </w:tc>
        <w:tc>
          <w:tcPr>
            <w:tcW w:w="425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มท. (สถ.)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สปน. (กรมประชาสัมพันธ์)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สทนช. </w:t>
            </w:r>
          </w:p>
        </w:tc>
      </w:tr>
      <w:tr w:rsidR="00AF6088" w:rsidRPr="00D21A9A" w:rsidTr="00D21A9A">
        <w:tc>
          <w:tcPr>
            <w:tcW w:w="9634" w:type="dxa"/>
            <w:gridSpan w:val="2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12 ติดตาม ประเมินผล ปรับมาตรการให้สอดคล้องกับสถานการณ์ภัย (ตลอดช่วงฤดูฝน)</w:t>
            </w:r>
          </w:p>
        </w:tc>
      </w:tr>
      <w:tr w:rsidR="00AF6088" w:rsidRPr="00D21A9A" w:rsidTr="00D21A9A">
        <w:tc>
          <w:tcPr>
            <w:tcW w:w="538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(12.1) กำหนดประเด็นตัวชี้วัดการดำเนินการ (กระบวนการ ผลผลิตและผลลัพธ์)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(12.2) ติดตาม วิเคราะห์ และประเมินสถานการณ์น้ำร่วมกับหน่วยงานที่เกี่ยวข้องและภาคประชาชนอย่างใกล้ชิด</w:t>
            </w:r>
          </w:p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(12.3) ติดตามการดำเนินงานและสรุปผลเพื่อปรับมาตรการให้สอดคล้องกับสถานการณ์ภัย</w:t>
            </w:r>
          </w:p>
        </w:tc>
        <w:tc>
          <w:tcPr>
            <w:tcW w:w="4252" w:type="dxa"/>
          </w:tcPr>
          <w:p w:rsidR="00AF6088" w:rsidRPr="00D21A9A" w:rsidRDefault="00AF6088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- สทนช.</w:t>
            </w:r>
          </w:p>
        </w:tc>
      </w:tr>
    </w:tbl>
    <w:p w:rsidR="00AF6088" w:rsidRPr="00D21A9A" w:rsidRDefault="00AF6088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t>________________</w:t>
      </w:r>
    </w:p>
    <w:p w:rsidR="00AF6088" w:rsidRPr="00D21A9A" w:rsidRDefault="00AF6088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1A9A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1 </w:t>
      </w:r>
      <w:r w:rsidRPr="00D21A9A">
        <w:rPr>
          <w:rFonts w:ascii="TH SarabunPSK" w:hAnsi="TH SarabunPSK" w:cs="TH SarabunPSK"/>
          <w:sz w:val="32"/>
          <w:szCs w:val="32"/>
          <w:cs/>
        </w:rPr>
        <w:t>มาตรการรับมือฤดูฝน ปี 2566 มีสาระสำคัญเหมือนกับมาตรการฯ ปี 2565 โดยปรับยุบรวมมาตรการตั้งศูนย์ส่วนหน้าก่อนเกิดภัยไปอยู่ภายใต้มาตรการที่ 8 ซักซ้อมแผนเผชิญเหตุฯ</w:t>
      </w:r>
    </w:p>
    <w:p w:rsidR="00AF6088" w:rsidRPr="00D21A9A" w:rsidRDefault="00AF6088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1A9A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พื้นที่หน่วงน้ำ คือ พื้นที่สำหรับพักน้ำหรือเก็บกักน้ำฝนไว้ชั่วคราว ก่อนที่จะปล่อยระบายลงสู่ระบบระบายน้ำสาธารณะ</w:t>
      </w:r>
    </w:p>
    <w:p w:rsid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1A9A" w:rsidRPr="00D21A9A" w:rsidRDefault="006D17B9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D21A9A"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1A9A" w:rsidRPr="00D21A9A">
        <w:rPr>
          <w:rFonts w:ascii="TH SarabunPSK" w:hAnsi="TH SarabunPSK" w:cs="TH SarabunPSK"/>
          <w:b/>
          <w:bCs/>
          <w:sz w:val="32"/>
          <w:szCs w:val="32"/>
          <w:cs/>
        </w:rPr>
        <w:t>เรื่อง  รายงานการประเมินผลโครงการหรือแผนงานภายใต้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2019 เพิ่มเติม พ.ศ. 2564 รอบ 6 เดือน ครั้งที่ 1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คณะรัฐมนตรีรับทราบตามที่กระทรวงการคลัง (กค.) เสนอ รายงานการประเมินผลโครงการหรือแผนงานภายใต้พระราชกำหนดให้อำนาจ กค. กู้เงินเพื่อแก้ไขปัญหาเศรษฐกิจและสังคม จากการระบาดของโรคติดเชื้อไวรัสโคโรนา 2019 เพิ่มเติม พ.ศ. 2564 รอบ 6 เดือน ครั้งที่ 1 [เป็นการดำเนินการตามระเบียบ กค. ว่าด้วยการประเมินผลการใช้จ่ายเงินกู้เพื่อแก้ไขปัญหา เยียวยา และฟื้นฟูเศรษฐกิจและสังคมที่ได้รับผลกระทบจากการระบาดของโรคติดเชื้อไวรัสโคโรนา 2019 พ.ศ. 2564 ข้อ 5 (3) ที่กำหนดให้คณะกรรมการประเมินผลการใช้จ่ายเงินกู้ตามพระราชกำหนด (คปก.) ประเมินผลโครงการและจัดทำรายงานเสนอต่อรัฐมนตรีว่าการกระทรวงการคลังเพื่อเสนอคณะรัฐมนตรีทราบทุกหกเดือน] สรุปสาระสำคัญได้ ดังนี้ 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1. สำนักงานบริหารหนี้สาธารณะ (สบน.) ได้ว่าจ้าง บริษัท ทริส คอร์ปอเรชั่น จำกัดและมูลนิธิสถาบันวิจัยนโยบายเศรษฐกิจการคลังเป็นที่ปรึกษาภายใต้โครงการจ้างที่ปรึกษาเพื่อติดตามประเมินผลโครงการหรือแผนงานภายใต้พระราชกำหนดฯ  โดยมีโครงการทั้งสิ้น 2</w:t>
      </w:r>
      <w:r w:rsidRPr="00D21A9A">
        <w:rPr>
          <w:rFonts w:ascii="TH SarabunPSK" w:hAnsi="TH SarabunPSK" w:cs="TH SarabunPSK"/>
          <w:sz w:val="32"/>
          <w:szCs w:val="32"/>
        </w:rPr>
        <w:t>,</w:t>
      </w:r>
      <w:r w:rsidRPr="00D21A9A">
        <w:rPr>
          <w:rFonts w:ascii="TH SarabunPSK" w:hAnsi="TH SarabunPSK" w:cs="TH SarabunPSK"/>
          <w:sz w:val="32"/>
          <w:szCs w:val="32"/>
          <w:cs/>
        </w:rPr>
        <w:t>474 โครงการ ประกอบด้วย 3 แผนงาน ได้แก่ (1) เพื่อแก้ไขปัญหาการแพร่ระบาดของโรคติดเชื้อไวรัสโคโรนา 2019 (โควิด-19) (2) เพื่อช่วยเหลือ เยียวยา และชดเชยให้แก่ประชาชนทุกสาขาอาชีพซึ่งได้รับผลกระทบจากโควิด-19 และ (3) เพื่อฟื้นฟูเศรษฐกิจและสังคมที่ได้รับผลกระทบจากโควิด-19 ทั้งนี้ การประเมินผลจะสุ่มตัวอย่างโครงการ/แผนงาน จำนวน 250 โครงการ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2. สบน. และกลุ่มงานที่ปรึกษาฯ ได้จัดทำรายงานผลฯ ซึ่ง คปก.ได้เห็นชอบแล้วเมื่อวันที่</w:t>
      </w:r>
      <w:r w:rsidR="009F376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9 กุมภาพันธ์ 2566 โดยพิจารณาคัดเลือกโครงการที่มีขนาดใหญ่ มีวงเงินกู้สูงหรือมีผลกระทบต่อเศรษฐกิจและสังคมอย่างมีนัยสำคัญที่แล้วเสร็จ จำนวน 10 โครงการ มีกรอบวงเงินที่คณะรัฐมนตรีอนุมัติ รวม 184</w:t>
      </w:r>
      <w:r w:rsidRPr="00D21A9A">
        <w:rPr>
          <w:rFonts w:ascii="TH SarabunPSK" w:hAnsi="TH SarabunPSK" w:cs="TH SarabunPSK"/>
          <w:sz w:val="32"/>
          <w:szCs w:val="32"/>
        </w:rPr>
        <w:t>,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410.22 ล้านบาท </w:t>
      </w:r>
      <w:r w:rsidR="009F37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21A9A">
        <w:rPr>
          <w:rFonts w:ascii="TH SarabunPSK" w:hAnsi="TH SarabunPSK" w:cs="TH SarabunPSK"/>
          <w:sz w:val="32"/>
          <w:szCs w:val="32"/>
          <w:cs/>
        </w:rPr>
        <w:t>ผลการเบิกจ่ายรวม 183</w:t>
      </w:r>
      <w:r w:rsidRPr="00D21A9A">
        <w:rPr>
          <w:rFonts w:ascii="TH SarabunPSK" w:hAnsi="TH SarabunPSK" w:cs="TH SarabunPSK"/>
          <w:sz w:val="32"/>
          <w:szCs w:val="32"/>
        </w:rPr>
        <w:t>,</w:t>
      </w:r>
      <w:r w:rsidRPr="00D21A9A">
        <w:rPr>
          <w:rFonts w:ascii="TH SarabunPSK" w:hAnsi="TH SarabunPSK" w:cs="TH SarabunPSK"/>
          <w:sz w:val="32"/>
          <w:szCs w:val="32"/>
          <w:cs/>
        </w:rPr>
        <w:t>491.30 ล้านบาท คิดเป็นร้อยละ 99.50 ของกรอบวงเงิน โดยทั้ง 10 โครงการ มีผลการดำเนินงานอยู่ในระดับดีมาก ช่วยให้เกิดเงินหมุนเวียนในระบบเศรษฐกิจ จำนวน 42</w:t>
      </w:r>
      <w:r w:rsidRPr="00D21A9A">
        <w:rPr>
          <w:rFonts w:ascii="TH SarabunPSK" w:hAnsi="TH SarabunPSK" w:cs="TH SarabunPSK"/>
          <w:sz w:val="32"/>
          <w:szCs w:val="32"/>
        </w:rPr>
        <w:t>,</w:t>
      </w:r>
      <w:r w:rsidRPr="00D21A9A">
        <w:rPr>
          <w:rFonts w:ascii="TH SarabunPSK" w:hAnsi="TH SarabunPSK" w:cs="TH SarabunPSK"/>
          <w:sz w:val="32"/>
          <w:szCs w:val="32"/>
          <w:cs/>
        </w:rPr>
        <w:t>322.44 ล้านบาท และมีรายได้จากการจัดเก็บภาษีที่คาดว่ารัฐจะได้กลับคืนสูงสุดภายใน 3 ปี จำนวน 8</w:t>
      </w:r>
      <w:r w:rsidRPr="00D21A9A">
        <w:rPr>
          <w:rFonts w:ascii="TH SarabunPSK" w:hAnsi="TH SarabunPSK" w:cs="TH SarabunPSK"/>
          <w:sz w:val="32"/>
          <w:szCs w:val="32"/>
        </w:rPr>
        <w:t>,</w:t>
      </w:r>
      <w:r w:rsidRPr="00D21A9A">
        <w:rPr>
          <w:rFonts w:ascii="TH SarabunPSK" w:hAnsi="TH SarabunPSK" w:cs="TH SarabunPSK"/>
          <w:sz w:val="32"/>
          <w:szCs w:val="32"/>
          <w:cs/>
        </w:rPr>
        <w:t>168.23 ล้านบาท ทั้งนี้ ผลการประเมินระดับแผนงาน สรุปสาระสำคัญได้ ดังนี้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2.1 แผนงานที่ 1 แผนงานหรือโครงการที่มีวัตถุประสงค์เพื่อแก้ไขปัญหาการระบาด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>ของโควิด-19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</w:rPr>
        <w:t>2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1</w:t>
      </w:r>
      <w:r w:rsidRPr="00D21A9A">
        <w:rPr>
          <w:rFonts w:ascii="TH SarabunPSK" w:hAnsi="TH SarabunPSK" w:cs="TH SarabunPSK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</w:rPr>
        <w:t>1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การประเมินผลโครงการ จำนวน 1 โครงการ คือ โครงการจัดหาวัคซีนป้องกันโควิด-19 สำหรับบริการประชากรในประเทศไทย เพิ่มเติม จำนวน 20</w:t>
      </w:r>
      <w:r w:rsidRPr="00D21A9A">
        <w:rPr>
          <w:rFonts w:ascii="TH SarabunPSK" w:hAnsi="TH SarabunPSK" w:cs="TH SarabunPSK"/>
          <w:sz w:val="32"/>
          <w:szCs w:val="32"/>
        </w:rPr>
        <w:t>,</w:t>
      </w:r>
      <w:r w:rsidRPr="00D21A9A">
        <w:rPr>
          <w:rFonts w:ascii="TH SarabunPSK" w:hAnsi="TH SarabunPSK" w:cs="TH SarabunPSK"/>
          <w:sz w:val="32"/>
          <w:szCs w:val="32"/>
          <w:cs/>
        </w:rPr>
        <w:t>001</w:t>
      </w:r>
      <w:r w:rsidRPr="00D21A9A">
        <w:rPr>
          <w:rFonts w:ascii="TH SarabunPSK" w:hAnsi="TH SarabunPSK" w:cs="TH SarabunPSK"/>
          <w:sz w:val="32"/>
          <w:szCs w:val="32"/>
        </w:rPr>
        <w:t>,</w:t>
      </w:r>
      <w:r w:rsidRPr="00D21A9A">
        <w:rPr>
          <w:rFonts w:ascii="TH SarabunPSK" w:hAnsi="TH SarabunPSK" w:cs="TH SarabunPSK"/>
          <w:sz w:val="32"/>
          <w:szCs w:val="32"/>
          <w:cs/>
        </w:rPr>
        <w:t>150 โดส (วัคซีนไฟเซอร์) กรอบวงเงินรวม 8</w:t>
      </w:r>
      <w:r w:rsidRPr="00D21A9A">
        <w:rPr>
          <w:rFonts w:ascii="TH SarabunPSK" w:hAnsi="TH SarabunPSK" w:cs="TH SarabunPSK"/>
          <w:sz w:val="32"/>
          <w:szCs w:val="32"/>
        </w:rPr>
        <w:t>,</w:t>
      </w:r>
      <w:r w:rsidRPr="00D21A9A">
        <w:rPr>
          <w:rFonts w:ascii="TH SarabunPSK" w:hAnsi="TH SarabunPSK" w:cs="TH SarabunPSK"/>
          <w:sz w:val="32"/>
          <w:szCs w:val="32"/>
          <w:cs/>
        </w:rPr>
        <w:t>616.08 ล้านบาท มีผลการเบิกจ่าย 8</w:t>
      </w:r>
      <w:r w:rsidRPr="00D21A9A">
        <w:rPr>
          <w:rFonts w:ascii="TH SarabunPSK" w:hAnsi="TH SarabunPSK" w:cs="TH SarabunPSK"/>
          <w:sz w:val="32"/>
          <w:szCs w:val="32"/>
        </w:rPr>
        <w:t>,</w:t>
      </w:r>
      <w:r w:rsidRPr="00D21A9A">
        <w:rPr>
          <w:rFonts w:ascii="TH SarabunPSK" w:hAnsi="TH SarabunPSK" w:cs="TH SarabunPSK"/>
          <w:sz w:val="32"/>
          <w:szCs w:val="32"/>
          <w:cs/>
        </w:rPr>
        <w:t>616.08 ล้านบาท คิดเป็นร้อยละ 100 ของกรอบวงเงิน มีผลการ</w:t>
      </w:r>
      <w:r w:rsidRPr="00D21A9A">
        <w:rPr>
          <w:rFonts w:ascii="TH SarabunPSK" w:hAnsi="TH SarabunPSK" w:cs="TH SarabunPSK"/>
          <w:sz w:val="32"/>
          <w:szCs w:val="32"/>
          <w:cs/>
        </w:rPr>
        <w:lastRenderedPageBreak/>
        <w:t>ดำเนินงานอยู่ในระดับดีมาก และผลการประเมินตามหลักเกณฑ์การประเมินทั้ง 5 ด้าน ประกอบด้วย (1) ความสอดคล้องและความเชื่อมโยง (2) ประสิทธิภาพ (3) ประสิทธิผล (4) ผลกระทบ และ (5) ความยั่งยืน อยู่ในระดับดีมาก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2.1.2 ผลกระทบต่อเศรษฐกิจและสังคม โครงการจัดหาวัคซีนป้องกันโควิด-19 สำหรับบริการประชากรในประเทศไทยฯ สามารถป้องกันการเสียชีวิตของประชาชน ป้องกันอาการป่วยรุนแรง ประหยัดค่ารักษาพยาบาล และสนับสนุนอุตสาหกรรมวัคซีนของไทยให้มีศักยภาพมากขึ้นในอนาคต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2.1.3 ปัญหาและอุปสรรค กระบวนการจัดซื้อจัดจ้างของภาครัฐมีความล่าช้า โดยเฉพาะในสถานการณ์ฉุกเฉินที่ต้องมีการดำเนินการอย่างเร่งด่วน ส่งผลให้การได้มาซึ่งวัคซีนโควิด-19 ช้ากว่าที่ควรจะเป็น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2.1.4 ข้อเสนอแนะ ควรมีการกระจายความเสี่ยงทางด้านวัคซีนโควิด-19 โดยการจัดหาวัคซีนที่มีความหลากหลาย มีการดำเนินมาตรการต่าง ๆ เพื่อให้สามารถเข้าถึงช่องทางการได้มาซึ่งวัคซีนโควิด-19 ตามความเหมาะสม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2.2 แผนงานที่ 2 แผนงานหรือโครงการที่มีวัตถุประสงค์เพื่อช่วยเหลือ เยียวยา และชดเชยให้แก่ประชาชนทุกสาขาอาชีพ ซึ่งได้รับผลกระทบจากการระบาดของโควิด-19 </w:t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2.2.1 การประเมินผลโครงการ จำนวน 6 โครงการ กรอบวงเงินรวม115</w:t>
      </w:r>
      <w:r w:rsidRPr="00D21A9A">
        <w:rPr>
          <w:rFonts w:ascii="TH SarabunPSK" w:hAnsi="TH SarabunPSK" w:cs="TH SarabunPSK"/>
          <w:sz w:val="32"/>
          <w:szCs w:val="32"/>
        </w:rPr>
        <w:t>,</w:t>
      </w:r>
      <w:r w:rsidRPr="00D21A9A">
        <w:rPr>
          <w:rFonts w:ascii="TH SarabunPSK" w:hAnsi="TH SarabunPSK" w:cs="TH SarabunPSK"/>
          <w:sz w:val="32"/>
          <w:szCs w:val="32"/>
          <w:cs/>
        </w:rPr>
        <w:t>494.95 ล้านบาท มีผลการเบิกจ่ายรวม 114</w:t>
      </w:r>
      <w:r w:rsidRPr="00D21A9A">
        <w:rPr>
          <w:rFonts w:ascii="TH SarabunPSK" w:hAnsi="TH SarabunPSK" w:cs="TH SarabunPSK"/>
          <w:sz w:val="32"/>
          <w:szCs w:val="32"/>
        </w:rPr>
        <w:t>,</w:t>
      </w:r>
      <w:r w:rsidRPr="00D21A9A">
        <w:rPr>
          <w:rFonts w:ascii="TH SarabunPSK" w:hAnsi="TH SarabunPSK" w:cs="TH SarabunPSK"/>
          <w:sz w:val="32"/>
          <w:szCs w:val="32"/>
          <w:cs/>
        </w:rPr>
        <w:t>576.03 ล้านบาท คิดเป็นร้อยละ 99.20 ของกรอบวงเงิน โดยมีผลการดำเนินงานและผลการประเมินตามหลักเกณฑ์การประเมินทั้ง 5 ด้านอยู่ในระดับดีมาก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2.2.2 ผลกระทบต่อเศรษฐกิจและสังคม เช่น โครงการเยียวยาผู้ประกันตนมาตรา 39 และมาตรา 40 ที่ได้รับผลกระทบจากมาตรการของรัฐในพื้นที่ควบคุมสูงสุดและเข้มงวด โครงการมาตรการลดภาระค่าใช้จ่ายสาธารณูปโภคขั้นพื้นฐานด้านไฟฟ้าให้แก่ประชาชน และภาคธุรกิจของการไฟฟ้าส่วนภูมิภาค (กฟภ.) และโครงการเพิ่มกำลังซื้อให้แก่ผู้มีบัตรสวัสดิการแห่งรัฐระยะที่ 4  ส่งผลให้เกิดเงินหมุนเวียนในระบบเศรษฐกิจ จำนวน 42</w:t>
      </w:r>
      <w:r w:rsidRPr="00D21A9A">
        <w:rPr>
          <w:rFonts w:ascii="TH SarabunPSK" w:hAnsi="TH SarabunPSK" w:cs="TH SarabunPSK"/>
          <w:sz w:val="32"/>
          <w:szCs w:val="32"/>
        </w:rPr>
        <w:t>,</w:t>
      </w:r>
      <w:r w:rsidRPr="00D21A9A">
        <w:rPr>
          <w:rFonts w:ascii="TH SarabunPSK" w:hAnsi="TH SarabunPSK" w:cs="TH SarabunPSK"/>
          <w:sz w:val="32"/>
          <w:szCs w:val="32"/>
          <w:cs/>
        </w:rPr>
        <w:t>292.35 ล้านบาท มีรายได้จากการจัดเก็บภาษีที่คาดว่ารัฐจะได้กลับคืนสูงสุดภายใน 3 ปี จำนวน 8</w:t>
      </w:r>
      <w:r w:rsidRPr="00D21A9A">
        <w:rPr>
          <w:rFonts w:ascii="TH SarabunPSK" w:hAnsi="TH SarabunPSK" w:cs="TH SarabunPSK"/>
          <w:sz w:val="32"/>
          <w:szCs w:val="32"/>
        </w:rPr>
        <w:t>,</w:t>
      </w:r>
      <w:r w:rsidRPr="00D21A9A">
        <w:rPr>
          <w:rFonts w:ascii="TH SarabunPSK" w:hAnsi="TH SarabunPSK" w:cs="TH SarabunPSK"/>
          <w:sz w:val="32"/>
          <w:szCs w:val="32"/>
          <w:cs/>
        </w:rPr>
        <w:t>162.42 ล้านบาทและส่งผลกระทบทางสังคม เช่น ลดความเครียดของประชาชนและชะลอการเกิดหนี้เสีย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2.2.3 ปัญหาและอุปสรรค เช่น (1) ปัญหาการโอนเงินไม่สำเร็จและโอนเงินล่าช้าเนื่องจากข้อจำกัดของธนาคารกรุงไทยซึ่งทำรายการโอนเงินได้ไม่เกินวันละ2 ล้านราย (2) ปัญหาการทุจริตและบุคลากรไม่เพียงพอ (3) กรอบวงเงินกู้โครงการไม่เพียงพอต่อการดำเนินงานและ (4) มีข้อร้องเรียนจากผู้ประกันตน ซึ่งจากการตรวจสอบรายชื่อเบื้องต้นพบว่าเป็นผู้ไม่ได้รับสิทธิตามเงื้อนไขของโครงการ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2.2.4 ข้อเสนอแนะ เช่น (1) หน่วยงานรับผิดชอบโครงการควรมีการตรวจสอบความเคลื่อนไหวของบัญชีธนาคารเพื่อลดปัญหาการโอนเงินไม่สำเร็จและการโอนซ้ำ และร่วมมือกับธนาคารของรัฐ เช่น ธนาคารออมสิน เพื่อเพิ่มช่องทางในการโอนเงินให้เร็วขึ้น (2) ควรจัดสรรงบประมาณสำหรับจ้างบุคลากรเพิ่มเติมชั่วคราวเพื่อช่วยในการตรวจสอบ และตอบข้อซักถามและข้อร้องเรียนต่าง ๆ (3) ควรมีการวางแผนการหารายได้และบริหารจัดการด้านการเงินที่ต้องจ่ายเพิ่มเติมจากกรอบวงเงินกู้โดยไม่ผลักภาระให้กับประชาชน และ (4) ควรวิเคราะห์ประเด็นที่มีข้อร้องเรียนจากผู้ประกันตนเพื่อนำไปปรับปรุงการสื่อสารและทำความเข้าใจกับกลุ่มเป้าหมาย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2.3 แผนงานที่ 3 แผนงานหรือโครงการที่มีวัตถุประสงค์เพื่อฟื้นฟูเศรษฐกิจและสังคม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ที่ได้รับผลกระทบจากการระบาดของโควิด-19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2.3.1 การประเมินผลโครงการ จำนวน 3 โครงการ ได้แก่ โครงการส่งเสริมและรักษาระดับการจ้างงานในธุรกิจวิสาหกิจขนาดกลางและขนาดย่อม (</w:t>
      </w:r>
      <w:r w:rsidRPr="00D21A9A">
        <w:rPr>
          <w:rFonts w:ascii="TH SarabunPSK" w:hAnsi="TH SarabunPSK" w:cs="TH SarabunPSK"/>
          <w:sz w:val="32"/>
          <w:szCs w:val="32"/>
        </w:rPr>
        <w:t xml:space="preserve">Small and Medium Enterprises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21A9A">
        <w:rPr>
          <w:rFonts w:ascii="TH SarabunPSK" w:hAnsi="TH SarabunPSK" w:cs="TH SarabunPSK"/>
          <w:sz w:val="32"/>
          <w:szCs w:val="32"/>
        </w:rPr>
        <w:t>SMEs</w:t>
      </w:r>
      <w:r w:rsidRPr="00D21A9A">
        <w:rPr>
          <w:rFonts w:ascii="TH SarabunPSK" w:hAnsi="TH SarabunPSK" w:cs="TH SarabunPSK"/>
          <w:sz w:val="32"/>
          <w:szCs w:val="32"/>
          <w:cs/>
        </w:rPr>
        <w:t>) โครงการเสริมสร้างความเข้มแข็งให้กับเกษตรกรและเพิ่มประสิทธิภาพการจัดการสินค้าเกษตรสู่ผู้บริโภค และโครงการการเพิ่มวงเงินสนับสนุนโครงการคนละครึ่งระยะที่ 3 กรอบวงเงินรวม 60</w:t>
      </w:r>
      <w:r w:rsidRPr="00D21A9A">
        <w:rPr>
          <w:rFonts w:ascii="TH SarabunPSK" w:hAnsi="TH SarabunPSK" w:cs="TH SarabunPSK"/>
          <w:sz w:val="32"/>
          <w:szCs w:val="32"/>
        </w:rPr>
        <w:t>,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299.19 ล้านบาท มีผลการเบิกจ่าย </w:t>
      </w:r>
      <w:r w:rsidRPr="00D21A9A">
        <w:rPr>
          <w:rFonts w:ascii="TH SarabunPSK" w:hAnsi="TH SarabunPSK" w:cs="TH SarabunPSK"/>
          <w:sz w:val="32"/>
          <w:szCs w:val="32"/>
          <w:cs/>
        </w:rPr>
        <w:lastRenderedPageBreak/>
        <w:t>60</w:t>
      </w:r>
      <w:r w:rsidRPr="00D21A9A">
        <w:rPr>
          <w:rFonts w:ascii="TH SarabunPSK" w:hAnsi="TH SarabunPSK" w:cs="TH SarabunPSK"/>
          <w:sz w:val="32"/>
          <w:szCs w:val="32"/>
        </w:rPr>
        <w:t>,</w:t>
      </w:r>
      <w:r w:rsidRPr="00D21A9A">
        <w:rPr>
          <w:rFonts w:ascii="TH SarabunPSK" w:hAnsi="TH SarabunPSK" w:cs="TH SarabunPSK"/>
          <w:sz w:val="32"/>
          <w:szCs w:val="32"/>
          <w:cs/>
        </w:rPr>
        <w:t>299.19 ล้านบาท คิดเป็นร้อยละ 100 ของกรอบวงเงิน โดยมีผลการดำเนินงานและผลการประเมินตามหลักเกณฑ์การประเมินทั้ง 5 ด้านอยู่ในระดับดีมาก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2.3.2 ผลกระทบต่อเศรษฐกิจและสังคม เช่น โครงการเสริมสร้างความเข้มแข็งให้กับเกษตรกรและเพิ่มประสิทธิภาพการจัดการสินค้าเกษตรสู่ผู้บริโภค ช่วยให้เกิดเงินหมุนเวียนในระบบเศรษฐกิจ จำนวน 30.09 ล้านบาท และมีรายได้จากการจัดเก็บภาษี ที่คาดว่ารัฐจะได้กลับคืนสูงสุดภายใน 3 ปี จำนวน 5.81 ล้านบาท นอกจากนี้ ยังมีผลกระทบทางสังคมที่สำคัญ เช่น ลดการเลิกจ้างงาน เพิ่มทักษะการใช้เทคโนโลยีดิจิทัล และส่งเสริมการเป็นสังคมไร้เงินสด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2.3.3 ปัญหาและอุปสรรค เช่น (1) นายจ้างบางส่วนไม่สามารถนำส่งข้อมูลเงินสมทบผ่านระบบ </w:t>
      </w:r>
      <w:r w:rsidRPr="00D21A9A">
        <w:rPr>
          <w:rFonts w:ascii="TH SarabunPSK" w:hAnsi="TH SarabunPSK" w:cs="TH SarabunPSK"/>
          <w:sz w:val="32"/>
          <w:szCs w:val="32"/>
        </w:rPr>
        <w:t>e</w:t>
      </w:r>
      <w:r w:rsidRPr="00D21A9A">
        <w:rPr>
          <w:rFonts w:ascii="TH SarabunPSK" w:hAnsi="TH SarabunPSK" w:cs="TH SarabunPSK"/>
          <w:sz w:val="32"/>
          <w:szCs w:val="32"/>
          <w:cs/>
        </w:rPr>
        <w:t>-</w:t>
      </w:r>
      <w:r w:rsidRPr="00D21A9A">
        <w:rPr>
          <w:rFonts w:ascii="TH SarabunPSK" w:hAnsi="TH SarabunPSK" w:cs="TH SarabunPSK"/>
          <w:sz w:val="32"/>
          <w:szCs w:val="32"/>
        </w:rPr>
        <w:t xml:space="preserve">Service </w:t>
      </w:r>
      <w:r w:rsidRPr="00D21A9A">
        <w:rPr>
          <w:rFonts w:ascii="TH SarabunPSK" w:hAnsi="TH SarabunPSK" w:cs="TH SarabunPSK"/>
          <w:sz w:val="32"/>
          <w:szCs w:val="32"/>
          <w:cs/>
        </w:rPr>
        <w:t>ของสำนักงานประกันสังคมเพื่อเข้าร่วมโครงการเนื่องจากไม่มีความพร้อมด้านอุปกรณ์เทคโนโลยีและบางรายไม่ส่งข้อมูลตามเงื่อนไข (2) หน่วยงานขาดความเข้าใจกฎและระเบียบในการใช้เงินจากแหล่งเงินกู้ และ (3) บุคลากรและทรัพยากรของมหาวิทยาลัยขาดความพร้อมในการบริหารแพลตฟอร์มซื้อขายสินค้าเกษตรออนไลน์ทำให้ไม่สามารถดำเนินงานให้บรรลุตามวัตถุประสงค์ได้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2.3.4 ข้อเสนอแนะ เช่น (1) ควรมีแผนสำรองให้กับนายจ้างที่ไม่สามารถเข้าถึงระบบ </w:t>
      </w:r>
      <w:r w:rsidRPr="00D21A9A">
        <w:rPr>
          <w:rFonts w:ascii="TH SarabunPSK" w:hAnsi="TH SarabunPSK" w:cs="TH SarabunPSK"/>
          <w:sz w:val="32"/>
          <w:szCs w:val="32"/>
        </w:rPr>
        <w:t>e</w:t>
      </w:r>
      <w:r w:rsidRPr="00D21A9A">
        <w:rPr>
          <w:rFonts w:ascii="TH SarabunPSK" w:hAnsi="TH SarabunPSK" w:cs="TH SarabunPSK"/>
          <w:sz w:val="32"/>
          <w:szCs w:val="32"/>
          <w:cs/>
        </w:rPr>
        <w:t>-</w:t>
      </w:r>
      <w:r w:rsidRPr="00D21A9A">
        <w:rPr>
          <w:rFonts w:ascii="TH SarabunPSK" w:hAnsi="TH SarabunPSK" w:cs="TH SarabunPSK"/>
          <w:sz w:val="32"/>
          <w:szCs w:val="32"/>
        </w:rPr>
        <w:t>Service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ได้ เช่น การลงพื้นที่เพื่อช่วยเหลือโดยตรง และการหาแนวทางให้นายจ้างสามารถเข้าถึงระบบและปรับปรุงฐานข้อมูลให้เป็นปัจจุบันเพื่อให้สามารถนำไปใช้งานได้ในอนาคต (2) ควรมีการศึกษากฎ ระเบียบ และอำนาจในการอนุมัติหรือก่อหนี้ผูกพันของมหาวิทยาลัย มีการวิเคราะห์ความเสี่ยงที่จะทำให้โครงการไม่บรรลุวัตถุประสงค์และมีการเตรียมแผนสำรองเพื่อให้สามารถบริหารจัดการโครงการให้บรรลุวัตถุประสงค์ และ (3) ควรวางแผนการส่งมอบแพลตฟอร์มซื้อขายสินค้าเกษตรออนไลน์ให้หน่วยงานที่เกี่ยวข้องเพื่อนำไปพัฒนาต่อ หรือจัดหาทุนวิจัยในการจัดทำโครงการเพิ่มเติมเพื่อผลักดันให้โครงการบรรลุซึ่งจะเกิดประโยชน์แก่เกษตรกรจำนวนมาก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21A9A" w:rsidRPr="00D21A9A" w:rsidRDefault="006D17B9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D21A9A" w:rsidRPr="00D21A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รายงานประจำครึ่งปี (กรกฎาคม-ธันวาคม 2565) ของธนาคารแห่งประเทศไทย 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คณะรัฐมนตรีรับทราบตามที่กระทรวงการคลัง (กค.) เสนอรายงานประจำครึ่งปี (กรกฎาคม-ธันวาคม 2565) ของธนาคารแห่งประเทศไทย (ธปท.) (เป็นการดำเนินการตามพระราชบัญญัติ ธปท. พ.ศ. 2485 และที่แก้ไขเพิ่มเติม มาตรา 61 ซึ่งบัญญัติให้ทุกหกเดือน ให้ ธปท.จัดทำรายงานสภาพเศรษฐกิจนโยบายการเงิน นโยบายสถาบันการเงิน นโยบายระบบการชำระเงิน แนวทางการดำเนินงาน และประเมินผล เพื่อเสนอต่อรัฐมนตรีเพื่อรายงานคณะรัฐมนตรีทราบ) สรุปสาระสำคัญได้ ดังนี้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1. ภาวะเศรษฐกิจ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1.1 เศรษฐกิจไทยในช่วงครึ่งปีหลังของปี 2565 ขยายตัวที่ร้อยละ 2.9 จากช่วงเดียวกันของปีก่อนและจากที่ขยายตัวร้อยละ 2.3 ในช่วงครึ่งแรกของปี โดยการบริโภคภาคเอกชนเพิ่มขึ้นในทุกหมวดหมู่สินค้า และการลงทุนภาคเอกชนเพิ่มขึ้นสอดคล้องกับการฟื้นตัวของภาคเศรษฐกิจและความเชื่อมั่นของภาคธุรกิจที่ดีขึ้น ส่วนการส่งออกบริการปรับตัวดีขึ้นหลังจากผ่อนคลายมาตรการจำกัดการเดินทางระหว่างประเทศของทั้งประเทศไทยและต่างประเทศ ขณะที่การใช้จ่ายภาครัฐหดตัวทั้งจากการอุปโภค บริโภค และการลงทุนของภาครัฐ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1.2 อัตราแลกเปลี่ยนเงินบาทต่อดอลลาร์สหรัฐและดัชนีค่าเงินบาทเฉลี่ยอ่อนค่าลงในช่วงครึ่งหลังของปีตามการแข็งค่าของเงินดอลลาร์สหรัฐและจากนโยบายการเงินที่เข้มงวดต่อเนื่องของธนาคารกลางสหรัฐอเมริกา อย่างไรก็ตาม เงินบาทต่อดอลลาร์สหรัฐ และดัชนีค่าเงินบาทแข็งค่าขึ้นในช่วงปลายปี ตามการคาดการณ์ว่าธนาคารกลางสหรัฐอเมริกาจะปรับขึ้นดอกเบี้ยนโยบายในอัตราที่ชะลอลงและมุมมองเชิงบวกของนักลงทุนต่อการฟื้นตัวของเศรษฐกิจ รวมทั้งการผ่อนคลายมาตรการการแพร่ระบาดของโรคติดเชื้อไวรัสโคโรนา 2019 (โควิด-19) เป็นศูนย์ (</w:t>
      </w:r>
      <w:r w:rsidRPr="00D21A9A">
        <w:rPr>
          <w:rFonts w:ascii="TH SarabunPSK" w:hAnsi="TH SarabunPSK" w:cs="TH SarabunPSK"/>
          <w:sz w:val="32"/>
          <w:szCs w:val="32"/>
        </w:rPr>
        <w:t>Zero</w:t>
      </w:r>
      <w:r w:rsidRPr="00D21A9A">
        <w:rPr>
          <w:rFonts w:ascii="TH SarabunPSK" w:hAnsi="TH SarabunPSK" w:cs="TH SarabunPSK"/>
          <w:sz w:val="32"/>
          <w:szCs w:val="32"/>
          <w:cs/>
        </w:rPr>
        <w:t>-</w:t>
      </w:r>
      <w:r w:rsidRPr="00D21A9A">
        <w:rPr>
          <w:rFonts w:ascii="TH SarabunPSK" w:hAnsi="TH SarabunPSK" w:cs="TH SarabunPSK"/>
          <w:sz w:val="32"/>
          <w:szCs w:val="32"/>
        </w:rPr>
        <w:t>COVID</w:t>
      </w:r>
      <w:r w:rsidRPr="00D21A9A">
        <w:rPr>
          <w:rFonts w:ascii="TH SarabunPSK" w:hAnsi="TH SarabunPSK" w:cs="TH SarabunPSK"/>
          <w:sz w:val="32"/>
          <w:szCs w:val="32"/>
          <w:cs/>
        </w:rPr>
        <w:t>) ของสาธารณรัฐประชาชนจีน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1.3 อัตราเงินเฟ้อทั่วไปอยู่ที่ร้อยละ 6.54 เพิ่มขึ้นจากในช่วงครึ่งแรกของปีอยู่ที่ร้อยละ 5.61 ตามราคาอาหารสด อย่างไรก็ตาม แรงกดดันเงินเฟ้อด้านอุปทานทยอยคลี่คลายตามราคาพลังงานและสินค้าโภคภัณฑ์</w:t>
      </w:r>
      <w:r w:rsidRPr="00D21A9A">
        <w:rPr>
          <w:rFonts w:ascii="TH SarabunPSK" w:hAnsi="TH SarabunPSK" w:cs="TH SarabunPSK"/>
          <w:sz w:val="32"/>
          <w:szCs w:val="32"/>
          <w:cs/>
        </w:rPr>
        <w:lastRenderedPageBreak/>
        <w:t>โลกที่ปรับลดลง นอกจากนี้ ในช่วงครึ่งแรกของปีผู้ประกอบการทยอยส่งผ่านต้นทุนที่สูงขึ้น ทำให้อัตราเงินเฟ้อพื้นฐานเพิ่มขึ้น เช่น อาหารสำเร็จรูป และค่าโดยสารสาธารณะ ทั้งนี้ จะต้องติดตามการส่งผ่านต้นทุนและการฟื้นตัวของภาคการท่องเที่ยวที่อาจส่งผลให้แรงกดดันเงินเฟ้อด้านอุปสงค์เพิ่มขึ้น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1.4 เสถียรภาพด้านต่างประเทศของไทยอยู่ในเกณฑ์ดี โดยดุลบัญชีเดินสะพัดขาดดุล 6.5 พันล้านดอลลาร์สหรัฐ ลดลงจากในช่วงครึ่งแรกของปีที่ขาดดุล 10.5 พันล้านดอลลาร์สหรัฐ ซึ่งขาดดุลลดลงจากรายรับนักท่องเที่ยวต่างชาติที่เพิ่มขึ้นและรายจ่ายค่าระวางสินค้าที่ลดลงขณะที่ดุลการค้าเกินดุลลดลงตามการส่งออกสินค้าที่ลดลงจากการชะลอตัวของเศรษฐกิจประเทศคู่ค้า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2. การดำเนินงานของ ธปท. สรุปได้ ดังนี้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2.1 แนวทางการดำเนินงานและประเมินผลนโยบายการเงิน ประกอบด้วย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2.1.1 เป้าหมายนโยบายการเงิน คณะกรรมการนโยบายการเงิน (กนง.) กำหนดให้ใช้อัตราเงินเฟ้อทั่วไปในช่วงร้อยละ 1-3 เป็นเป้าหมายนโยบายการเงินด้านเสถียรภาพราคาสำหรับระยะปานกลางและสำหรับปี 2566 ต่อเนื่องจากปี 2565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2.1.2 การดำเนินนโยบายการเงิน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(1) นโยบายอัตราดอกเบี้ย ในช่วงครึ่งหลังของปี 2565 กนง.ทยอยปรับขึ้นอัตราดอกเบี้ยนโยบาย จำนวน 3 ครั้ง โดย ณ สิ้นปี 2565 อยู่ที่ร้อยละ 1.25 ส่งผลให้ต้นทุนการกู้ยืมของภาคเอกชนทยอยปรับสูงขึ้นแต่ไม่เป็นอุปสรรคต่อการขยายตัวของสินเชื่อและการระดมทุนของภาคเอกชนโดยรวม ทั้งนี้ กนง. ประเมินว่า การปรับขึ้นอัตราดอกเบี้ยแบบค่อยเป็นค่อยไปเป็นแนวทางการดำเนินนโยบายการเงินที่เหมาะสม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(2) นโยบายอัตราแลกเปลี่ยน ในช่วงครึ่งหลังของปี 2565 เงินบาทต่อดอลลาร์สหรัฐเคลื่อนไหวผันผวนตามนโยบายของธนาคารกลางสหรัฐอเมริกา โดยปรับตัวอ่อนค่าลงในช่วงแรกจากการดำเนินนโยบายที่เข้มงวดอย่างต่อเนื่อง อย่างไรก็ตาม ค่าเงินบาทปรับแข็งค่าขึ้นตั้งแต่ช่วงเดือนพฤศจิกายน 2565 เป็นต้นมา ตามการคาดการณ์ว่าธนาคารกลางสหรัฐอเมริกาจะชะลอการเร่งขึ้นอัตราดอกเบี้ยนโยบาย รวมทั้งผลจากการผ่อนคลายมาตรการโควิด-19 ของจีนในเดือนธันวาคม 2565 และการผ่อนคลายการเดินทางระหว่างประเทศของจีนในเดือนมกราคม 2566 ทั้งนี้ ธปท. ได้ปรับปรุงหลักเกณฑ์การประกอบธุรกิจเงินตราต่างประเทศให้ยืดหยุ่นและคล่องตัวขึ้น เช่น การขยายขอบเขตการทำธุรกรรมและการสนับสนุนให้มีผู้ประกอบธุรกิจรายใหม่ ซึ่งจะช่วยให้เกิดการแข่งขันและส่งเสริมการเข้าถึงบริการด้านเงินตราต่างประเทศของผู้ประกอบธุรกิจรายย่อย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(3) การรักษาเสถียรภาพระบบการเงิน กนง. เห็นความสำคัญของมาตรการเฉพาะจุดและแนวทางแก้ไขปัญหาหนี้สำหรับกลุ่มเปราะบางเนื่องจากฐานะการเงินของภาคธุรกิจโดยเฉพาะกลุ่มผู้ประกอบการวิสาหกิจขนาดกลางและขนาดย่อม (</w:t>
      </w:r>
      <w:r w:rsidRPr="00D21A9A">
        <w:rPr>
          <w:rFonts w:ascii="TH SarabunPSK" w:hAnsi="TH SarabunPSK" w:cs="TH SarabunPSK"/>
          <w:sz w:val="32"/>
          <w:szCs w:val="32"/>
        </w:rPr>
        <w:t>Small and Medium Enterprises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21A9A">
        <w:rPr>
          <w:rFonts w:ascii="TH SarabunPSK" w:hAnsi="TH SarabunPSK" w:cs="TH SarabunPSK"/>
          <w:sz w:val="32"/>
          <w:szCs w:val="32"/>
        </w:rPr>
        <w:t>SMEs</w:t>
      </w:r>
      <w:r w:rsidRPr="00D21A9A">
        <w:rPr>
          <w:rFonts w:ascii="TH SarabunPSK" w:hAnsi="TH SarabunPSK" w:cs="TH SarabunPSK"/>
          <w:sz w:val="32"/>
          <w:szCs w:val="32"/>
          <w:cs/>
        </w:rPr>
        <w:t>) และครัวเรือนบางกลุ่มที่ยังเปราะบางและอ่อนไหว รวมถึงภาระหนี้ที่สูงขึ้น กนง. จึงเห็นควรปรับโครงสร้างหนี้ให้สอดคล้องกับความสามารถในการชำระหนี้ในระยะยาวของลูกหนี้ ซึ่งจะช่วยแก้ไขปัญหาได้อย่างตรงจุด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2.2 แนวทางการดำเนินงานและประเมินผลนโยบายสถาบันการเงิน สรุปได้ ดังนี้ 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2.2.1 ด้านนโยบายกำกับสถาบันการเงินและการรักษาเสถียรภาพของระบบการเงินและเศรษฐกิจโดยรวม เช่น (1) การปรับปรุงหลักเกณฑ์ด้านธรรมาภิบาล และกลไกการควบคุมภายในของสถาบันการเงินและกลุ่มธุรกิจทางการเงินใน 2 ส่วนหลัก ได้แก่ 1) หลักเกณฑ์ด้านธรรมาภิบาลเพื่อจัดหมวดหมู่และสร้างความยืดหยุ่นให้รองรับการเปลี่ยนแปลงในอนาคต และ 2) หลักเกณฑ์ด้านกลไกการควบคุมภายในเพื่อยกระดับแนวปฏิบัติงานตรวจสอบภายใน (2) การปรับปรุงหลักเกณฑ์เพื่อยกระดับการให้บริการแก่ลูกค้าอย่างเป็นธรรมใน 2 เรื่อง ได้แก่ 1) การขยายขอบเขตการบังคับใช้ให้ครอบคลุมผู้ให้บริการภายใต้การกำกับของ ธปท. และ 2) การปรับปรุงหลักเกณฑ์การคิดดอกเบี้ยผิดนัดชำระหนี้และการตัดชำระหนี้ โดยขยายขอบเขตหลักเกณฑ์ให้ครอบคลุมลูกหนี้รายใหญ่และบังคับใช้กับผู้ประกอบธุรกิจบัตรเครดิตที่ไม่ใช่สถาบันการเงินเพิ่มเติม และ (3) การประเมินธนาคารพาณิชย์</w:t>
      </w:r>
      <w:r w:rsidRPr="00D21A9A">
        <w:rPr>
          <w:rFonts w:ascii="TH SarabunPSK" w:hAnsi="TH SarabunPSK" w:cs="TH SarabunPSK"/>
          <w:sz w:val="32"/>
          <w:szCs w:val="32"/>
          <w:cs/>
        </w:rPr>
        <w:lastRenderedPageBreak/>
        <w:t>ที่มีความสำคัญเชิงระบบในประเทศ โดยจะทบทวนกรอบการประเมินธนาคารพาณิชย์ให้สอดรับกับภูมิทัศน์ใหม่ของภาคการเงินไทยและครอบคลุมถึงความเสี่ยงใหม่ ๆ เช่น ความเชื่อมโยงกับธุรกิจขนาดใหญ่และธุรกิจที่เกี่ยวข้องในห่วงโซ่อุปทาน (</w:t>
      </w:r>
      <w:r w:rsidRPr="00D21A9A">
        <w:rPr>
          <w:rFonts w:ascii="TH SarabunPSK" w:hAnsi="TH SarabunPSK" w:cs="TH SarabunPSK"/>
          <w:sz w:val="32"/>
          <w:szCs w:val="32"/>
        </w:rPr>
        <w:t>Supply Chain</w:t>
      </w:r>
      <w:r w:rsidRPr="00D21A9A">
        <w:rPr>
          <w:rFonts w:ascii="TH SarabunPSK" w:hAnsi="TH SarabunPSK" w:cs="TH SarabunPSK"/>
          <w:sz w:val="32"/>
          <w:szCs w:val="32"/>
          <w:cs/>
        </w:rPr>
        <w:t>)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2.2.2 ด้านการพัฒนาระบบสถาบันการเงิน ได้แก่ (1) แนวทางการแก้ไขปัญหาหนี้ครัวเรือนอย่างยั่งยืน โดยจะจัดทำเอกสารทิศทางการแก้ไขปัญหาหนี้ครัวเรือนอย่างยั่งยืนเพื่อสร้างความเข้าใจเกี่ยวกับปัญหาหนี้ครัวเรือนไทยและแนวทางการแก้ไขปัญหาหนี้อย่างครบวงจร ประกอบด้วย การบรรเทาภาระหนี้เดิมและการดูแลการปล่อยหนี้ให้มีคุณภาพ (2) ความยั่งยืนด้านสิ่งแวดล้อมและแนวนโยบายการดำเนินธุรกิจสถาบันการเงินโดยคำนึงถึงมิติด้านสิ่งแวดล้อมและการเปลี่ยนแปลงสภาพภูมิอากาศ โดยจะจัดทำเอกสารทิศทางการพัฒนาสู่ความยั่งยืนด้านสิ่งแวดล้อมภายใต้ภูมิทัศน์ใหม่ภาคการเงินไทย ซึ่งจะมีการวางรากฐานที่สำคัญ เช่น การจัดทำมาตรฐานการจัดกลุ่มกิจกรรมทางเศรษฐกิจที่คำนึงถึงสิ่งแวดล้อมร่วมกับภาครัฐ ภาคเอกชน และสถาบันการเงิน การเร่งส่งเสริมให้สถาบันการเงินผนวกแนวคิดด้านสิ่งแวดล้อมให้เป็นส่วนหนึ่งของการดำเนินงานอย่างมีมาตรฐาน และการยกระดับความรู้และความชำนาญของบุคลากรภาคการเงิน และ (3) กรอบหลักเกณฑ์การให้ใบอนุญาตธนาคารพาณิชย์ไร้สาขา โดยจะมีผู้ให้บริการประเภทใหม่ที่มีความเชี่ยวชาญด้านการใช้เทคโนโลยี บริการดิจิทัล และข้อมูลที่หลากหลาย </w:t>
      </w:r>
      <w:r w:rsidR="009F376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มาพัฒนาบริการทางการเงินรูปแบบใหม่ที่ตอบโจทย์ความต้องการของลูกค้าได้อย่างเหมาะสมและมีประสิทธิภาพ โดยเฉพาะกลุ่มลูกค้ารายย่อยและ </w:t>
      </w:r>
      <w:r w:rsidRPr="00D21A9A">
        <w:rPr>
          <w:rFonts w:ascii="TH SarabunPSK" w:hAnsi="TH SarabunPSK" w:cs="TH SarabunPSK"/>
          <w:sz w:val="32"/>
          <w:szCs w:val="32"/>
        </w:rPr>
        <w:t>SMEs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2.3 แนวทางการดำเนินงานและประเมินผลนโยบายระบบชำระเงินเพื่อให้ระบบชำระเงินของไทยมีประสิทธิภาพและมั่นคงปลอดภัย และยกระดับการกำกับดูแลระบบการชำระเงินของประเทศให้สอดคล้องกับมาตรฐานสากล โดยมีการดำเนินงาน เช่น (1) การพัฒนาโครงสร้างพื้นฐานด้านการชำระเงินที่สามารถใช้ประโยชน์ร่วมกันและเชื่อมโยงกันได้ โดยจัดทำโครงการ </w:t>
      </w:r>
      <w:r w:rsidRPr="00D21A9A">
        <w:rPr>
          <w:rFonts w:ascii="TH SarabunPSK" w:hAnsi="TH SarabunPSK" w:cs="TH SarabunPSK"/>
          <w:sz w:val="32"/>
          <w:szCs w:val="32"/>
        </w:rPr>
        <w:t xml:space="preserve">Smart Financial and Payment Infrastructure for Business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เพื่อส่งเสริมธุรกิจดิจิทัลและการชำระเงินด้วยดิจิทัลอย่างครบวงจร รวมทั้งคาดว่าจะเริ่มเปิดให้บริการได้ภายในปี 2566 (2) การสร้างสภาพแวดล้อมให้เอื้อต่อการแข่งขันของผู้ให้บริการการชำระเงินและการใช้เทคโนโลยีใหม่พัฒนานวัตกรรมการชำระเงินในประเทศและระหว่างประเทศ โดยผลักดันให้ธนาคารพาณิชย์เข้าร่วมการให้บริการ </w:t>
      </w:r>
      <w:r w:rsidRPr="00D21A9A">
        <w:rPr>
          <w:rFonts w:ascii="TH SarabunPSK" w:hAnsi="TH SarabunPSK" w:cs="TH SarabunPSK"/>
          <w:sz w:val="32"/>
          <w:szCs w:val="32"/>
        </w:rPr>
        <w:t xml:space="preserve">QR Code 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แก่นักท่องเที่ยวต่างชาติ ซึ่งได้มีการเชื่อมโยงการชำระเงินระหว่างประเทศผ่าน </w:t>
      </w:r>
      <w:r w:rsidRPr="00D21A9A">
        <w:rPr>
          <w:rFonts w:ascii="TH SarabunPSK" w:hAnsi="TH SarabunPSK" w:cs="TH SarabunPSK"/>
          <w:sz w:val="32"/>
          <w:szCs w:val="32"/>
        </w:rPr>
        <w:t>QR Code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เรียบร้อยแล้วกับราชอาณาจักรกัมพูชา สาธารณรัฐสังคมเวียดนาม มาเลเซีย สาธารณรัฐอินโดนีเซีย และสาธารณรัฐสิงคโปร์ (3) การขยายและส่งเสริมการชำระเงินด้วยดิจิทัลให้ครอบคลุมและทั่วถึงยิ่งขึ้น โดยส่งเสริมให้ระบบขนส่งสาธารณะรองรับการชำระเงินด้วยบัตรเครดิตและบัตรเดบิต รวมทั้งจะมีการเพิ่มช่องทางการชำระค่าโดยสารผ่านทางดิจิทัลต่อไป </w:t>
      </w:r>
      <w:r w:rsidR="009F376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>(4) การให้ความรู้เกี่ยวกับการชำระเงินด้วยดิจิทัลอย่างปลอดภัย โดยมีการลงพื้นที่ให้ความรู้เรื่องการใช้งานธนบัตรอย่างถูกต้องปลอดภัยและและนำการใช้งานการชำระเงินด้วยดิจิทัลให้กับกลุ่มแม่ค้า และ (5) การปรับปรุงหลักเกณฑ์ที่เป็นอุปสรรคหรือมีขั้นตอนมากเกินจำเป็น และการวางกรอบกำกับดูแลให้เหมาะสมกับนวัตกรรมทางการเงินและการพัฒนาเครื่องมือการกำกับดูแล โดยได้พัฒนาเครื่องมือในการกำกับตรวจสอบบนฐานความเสี่ยงและการกำกับตรวจสอบแบบต่อเนื่อง มีเครื่องมือที่นำมาใช้แล้ว ได้แก่</w:t>
      </w:r>
      <w:r w:rsidRPr="00D21A9A">
        <w:rPr>
          <w:rFonts w:ascii="TH SarabunPSK" w:hAnsi="TH SarabunPSK" w:cs="TH SarabunPSK"/>
          <w:sz w:val="32"/>
          <w:szCs w:val="32"/>
        </w:rPr>
        <w:t xml:space="preserve"> e</w:t>
      </w:r>
      <w:r w:rsidRPr="00D21A9A">
        <w:rPr>
          <w:rFonts w:ascii="TH SarabunPSK" w:hAnsi="TH SarabunPSK" w:cs="TH SarabunPSK"/>
          <w:sz w:val="32"/>
          <w:szCs w:val="32"/>
          <w:cs/>
        </w:rPr>
        <w:t>-</w:t>
      </w:r>
      <w:r w:rsidRPr="00D21A9A">
        <w:rPr>
          <w:rFonts w:ascii="TH SarabunPSK" w:hAnsi="TH SarabunPSK" w:cs="TH SarabunPSK"/>
          <w:sz w:val="32"/>
          <w:szCs w:val="32"/>
        </w:rPr>
        <w:t>Payment Dashboard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ที่สะท้อนความเสี่ยงด้านปฏิบัติการและความเสี่ยงด้านกฎระเบียบของผู้ให้บริการที่ไม่ใช่สถาบันการเงิน และเครื่องมือเพื่อประเมินความเสี่ยงด้านการกำกับดูแลกิจการตามหลักการสอบทานและถ่วงดุล</w:t>
      </w:r>
    </w:p>
    <w:p w:rsidR="00D21A9A" w:rsidRPr="00D21A9A" w:rsidRDefault="00D21A9A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879F8" w:rsidRPr="00D21A9A" w:rsidTr="006F5BBE">
        <w:tc>
          <w:tcPr>
            <w:tcW w:w="9820" w:type="dxa"/>
          </w:tcPr>
          <w:p w:rsidR="00B879F8" w:rsidRPr="00D21A9A" w:rsidRDefault="00B879F8" w:rsidP="00D21A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062C7" w:rsidRPr="00D21A9A" w:rsidRDefault="006D17B9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4062C7" w:rsidRPr="00D21A9A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การขอความเห็นชอบต่อร่างเอกสารที่จะมีการรับรองในการประชุมสุดยอดอาเซียน ครั้งที่ 42</w:t>
      </w:r>
    </w:p>
    <w:p w:rsidR="004062C7" w:rsidRPr="00D21A9A" w:rsidRDefault="004062C7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คณะรัฐมนตรีมีมติเห็นชอบต่อร่างเอกสารจำนวน 8 ฉบับ ตามที่กระทรวงการต่างประเทศ (กต</w:t>
      </w:r>
      <w:r w:rsidR="009F3762">
        <w:rPr>
          <w:rFonts w:ascii="TH SarabunPSK" w:hAnsi="TH SarabunPSK" w:cs="TH SarabunPSK" w:hint="cs"/>
          <w:sz w:val="32"/>
          <w:szCs w:val="32"/>
          <w:cs/>
        </w:rPr>
        <w:t>.</w:t>
      </w:r>
      <w:r w:rsidRPr="00D21A9A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4062C7" w:rsidRPr="00D21A9A" w:rsidRDefault="004062C7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 xml:space="preserve">1. ร่างแถลงการณ์ผู้นำอาเซียนต่อวิสัยทัศน์ประชาคมอาเซียนภายหลังปี ค.ศ. </w:t>
      </w:r>
      <w:r w:rsidRPr="00D21A9A">
        <w:rPr>
          <w:rFonts w:ascii="TH SarabunPSK" w:hAnsi="TH SarabunPSK" w:cs="TH SarabunPSK"/>
          <w:sz w:val="32"/>
          <w:szCs w:val="32"/>
        </w:rPr>
        <w:t>2025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21A9A">
        <w:rPr>
          <w:rFonts w:ascii="TH SarabunPSK" w:hAnsi="TH SarabunPSK" w:cs="TH SarabunPSK"/>
          <w:sz w:val="32"/>
          <w:szCs w:val="32"/>
        </w:rPr>
        <w:t>Draft ASEAN Leaders</w:t>
      </w:r>
      <w:r w:rsidRPr="00D21A9A">
        <w:rPr>
          <w:rFonts w:ascii="TH SarabunPSK" w:hAnsi="TH SarabunPSK" w:cs="TH SarabunPSK"/>
          <w:sz w:val="32"/>
          <w:szCs w:val="32"/>
          <w:cs/>
        </w:rPr>
        <w:t>’</w:t>
      </w:r>
      <w:r w:rsidRPr="00D21A9A">
        <w:rPr>
          <w:rFonts w:ascii="TH SarabunPSK" w:hAnsi="TH SarabunPSK" w:cs="TH SarabunPSK"/>
          <w:sz w:val="32"/>
          <w:szCs w:val="32"/>
        </w:rPr>
        <w:t xml:space="preserve"> Statement Towards ASEAN Community</w:t>
      </w:r>
      <w:r w:rsidRPr="00D21A9A">
        <w:rPr>
          <w:rFonts w:ascii="TH SarabunPSK" w:hAnsi="TH SarabunPSK" w:cs="TH SarabunPSK"/>
          <w:sz w:val="32"/>
          <w:szCs w:val="32"/>
          <w:cs/>
        </w:rPr>
        <w:t>’</w:t>
      </w:r>
      <w:r w:rsidRPr="00D21A9A">
        <w:rPr>
          <w:rFonts w:ascii="TH SarabunPSK" w:hAnsi="TH SarabunPSK" w:cs="TH SarabunPSK"/>
          <w:sz w:val="32"/>
          <w:szCs w:val="32"/>
        </w:rPr>
        <w:t>s Post</w:t>
      </w:r>
      <w:r w:rsidRPr="00D21A9A">
        <w:rPr>
          <w:rFonts w:ascii="TH SarabunPSK" w:hAnsi="TH SarabunPSK" w:cs="TH SarabunPSK"/>
          <w:sz w:val="32"/>
          <w:szCs w:val="32"/>
          <w:cs/>
        </w:rPr>
        <w:t>-2025</w:t>
      </w:r>
      <w:r w:rsidRPr="00D21A9A">
        <w:rPr>
          <w:rFonts w:ascii="TH SarabunPSK" w:hAnsi="TH SarabunPSK" w:cs="TH SarabunPSK"/>
          <w:sz w:val="32"/>
          <w:szCs w:val="32"/>
        </w:rPr>
        <w:t xml:space="preserve"> Vision</w:t>
      </w:r>
      <w:r w:rsidRPr="00D21A9A">
        <w:rPr>
          <w:rFonts w:ascii="TH SarabunPSK" w:hAnsi="TH SarabunPSK" w:cs="TH SarabunPSK"/>
          <w:sz w:val="32"/>
          <w:szCs w:val="32"/>
          <w:cs/>
        </w:rPr>
        <w:t>) (ร่างแถลงการณ์ผู้นำอาเซียนต่อวิสัยทัศน์ฯ)</w:t>
      </w:r>
    </w:p>
    <w:p w:rsidR="004062C7" w:rsidRPr="00D21A9A" w:rsidRDefault="004062C7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</w:rPr>
        <w:tab/>
      </w:r>
      <w:r w:rsidRPr="00D21A9A">
        <w:rPr>
          <w:rFonts w:ascii="TH SarabunPSK" w:hAnsi="TH SarabunPSK" w:cs="TH SarabunPSK"/>
          <w:sz w:val="32"/>
          <w:szCs w:val="32"/>
        </w:rPr>
        <w:tab/>
        <w:t>2</w:t>
      </w:r>
      <w:r w:rsidRPr="00D21A9A">
        <w:rPr>
          <w:rFonts w:ascii="TH SarabunPSK" w:hAnsi="TH SarabunPSK" w:cs="TH SarabunPSK"/>
          <w:sz w:val="32"/>
          <w:szCs w:val="32"/>
          <w:cs/>
        </w:rPr>
        <w:t>. ร่างแถลงการณ์ผู้นำอาเซียนว่าด้วยการเสริมสร้างขีดความสามารถและประสิทธิภาพเชิงสถาบันของอาเซียน (</w:t>
      </w:r>
      <w:r w:rsidRPr="00D21A9A">
        <w:rPr>
          <w:rFonts w:ascii="TH SarabunPSK" w:hAnsi="TH SarabunPSK" w:cs="TH SarabunPSK"/>
          <w:sz w:val="32"/>
          <w:szCs w:val="32"/>
        </w:rPr>
        <w:t>Draft ASEAN Leaders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D21A9A">
        <w:rPr>
          <w:rFonts w:ascii="TH SarabunPSK" w:hAnsi="TH SarabunPSK" w:cs="TH SarabunPSK"/>
          <w:sz w:val="32"/>
          <w:szCs w:val="32"/>
        </w:rPr>
        <w:t>Statement on the Strengthening of ASEAN Capacity and Institutional Effectiveness</w:t>
      </w:r>
      <w:r w:rsidRPr="00D21A9A">
        <w:rPr>
          <w:rFonts w:ascii="TH SarabunPSK" w:hAnsi="TH SarabunPSK" w:cs="TH SarabunPSK"/>
          <w:sz w:val="32"/>
          <w:szCs w:val="32"/>
          <w:cs/>
        </w:rPr>
        <w:t>) (ร่างแถลงการณ์ผู้นำอาเซียนว่าด้วยการเสริมสร้างขีดความสามารถฯ)</w:t>
      </w:r>
    </w:p>
    <w:p w:rsidR="004062C7" w:rsidRPr="00D21A9A" w:rsidRDefault="004062C7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3. ร่างปฏิญญาผู้นำอาเซียนว่าด้วยการค้ามนุษย์อันเกิดจากการใช้เทคโนโลยีในทางที่ผิด (</w:t>
      </w:r>
      <w:r w:rsidRPr="00D21A9A">
        <w:rPr>
          <w:rFonts w:ascii="TH SarabunPSK" w:hAnsi="TH SarabunPSK" w:cs="TH SarabunPSK"/>
          <w:sz w:val="32"/>
          <w:szCs w:val="32"/>
        </w:rPr>
        <w:t>Draft ASEAN Leaders</w:t>
      </w:r>
      <w:r w:rsidRPr="00D21A9A">
        <w:rPr>
          <w:rFonts w:ascii="TH SarabunPSK" w:hAnsi="TH SarabunPSK" w:cs="TH SarabunPSK"/>
          <w:sz w:val="32"/>
          <w:szCs w:val="32"/>
          <w:cs/>
        </w:rPr>
        <w:t>’</w:t>
      </w:r>
      <w:r w:rsidRPr="00D21A9A">
        <w:rPr>
          <w:rFonts w:ascii="TH SarabunPSK" w:hAnsi="TH SarabunPSK" w:cs="TH SarabunPSK"/>
          <w:sz w:val="32"/>
          <w:szCs w:val="32"/>
        </w:rPr>
        <w:t xml:space="preserve"> Declaration on Combating Trafficking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</w:rPr>
        <w:t>in Persons Caused by Abuse of Technology</w:t>
      </w:r>
      <w:r w:rsidRPr="00D21A9A">
        <w:rPr>
          <w:rFonts w:ascii="TH SarabunPSK" w:hAnsi="TH SarabunPSK" w:cs="TH SarabunPSK"/>
          <w:sz w:val="32"/>
          <w:szCs w:val="32"/>
          <w:cs/>
        </w:rPr>
        <w:t>) (ร่างปฏิญญาผู้นำอาเซียนว่าด้วยการค้ามนุษย์ฯ)</w:t>
      </w:r>
    </w:p>
    <w:p w:rsidR="004062C7" w:rsidRPr="00D21A9A" w:rsidRDefault="004062C7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4. ร่างแผนการดำเนินงานสำหรับการเข้าเป็นสมาชิกอาเซียนของติมอร์ - เลสเต (</w:t>
      </w:r>
      <w:r w:rsidRPr="00D21A9A">
        <w:rPr>
          <w:rFonts w:ascii="TH SarabunPSK" w:hAnsi="TH SarabunPSK" w:cs="TH SarabunPSK"/>
          <w:sz w:val="32"/>
          <w:szCs w:val="32"/>
        </w:rPr>
        <w:t>Draft Roadmap for Timor</w:t>
      </w:r>
      <w:r w:rsidRPr="00D21A9A">
        <w:rPr>
          <w:rFonts w:ascii="TH SarabunPSK" w:hAnsi="TH SarabunPSK" w:cs="TH SarabunPSK"/>
          <w:sz w:val="32"/>
          <w:szCs w:val="32"/>
          <w:cs/>
        </w:rPr>
        <w:t>-</w:t>
      </w:r>
      <w:r w:rsidRPr="00D21A9A">
        <w:rPr>
          <w:rFonts w:ascii="TH SarabunPSK" w:hAnsi="TH SarabunPSK" w:cs="TH SarabunPSK"/>
          <w:sz w:val="32"/>
          <w:szCs w:val="32"/>
        </w:rPr>
        <w:t>Leste</w:t>
      </w:r>
      <w:r w:rsidRPr="00D21A9A">
        <w:rPr>
          <w:rFonts w:ascii="TH SarabunPSK" w:hAnsi="TH SarabunPSK" w:cs="TH SarabunPSK"/>
          <w:sz w:val="32"/>
          <w:szCs w:val="32"/>
          <w:cs/>
        </w:rPr>
        <w:t>’</w:t>
      </w:r>
      <w:r w:rsidRPr="00D21A9A">
        <w:rPr>
          <w:rFonts w:ascii="TH SarabunPSK" w:hAnsi="TH SarabunPSK" w:cs="TH SarabunPSK"/>
          <w:sz w:val="32"/>
          <w:szCs w:val="32"/>
        </w:rPr>
        <w:t>s Membership in ASEAN</w:t>
      </w:r>
      <w:r w:rsidRPr="00D21A9A">
        <w:rPr>
          <w:rFonts w:ascii="TH SarabunPSK" w:hAnsi="TH SarabunPSK" w:cs="TH SarabunPSK"/>
          <w:sz w:val="32"/>
          <w:szCs w:val="32"/>
          <w:cs/>
        </w:rPr>
        <w:t>) (ร่างแผนการดำเนินการฯ)</w:t>
      </w:r>
    </w:p>
    <w:p w:rsidR="004062C7" w:rsidRPr="00D21A9A" w:rsidRDefault="004062C7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5. ร่างแถลงการณ์ร่วมผู้นำอาเซียนว่าด้วยการจัดตั้งเครือข่ายหมู่บ้านอาเซียน (</w:t>
      </w:r>
      <w:r w:rsidRPr="00D21A9A">
        <w:rPr>
          <w:rFonts w:ascii="TH SarabunPSK" w:hAnsi="TH SarabunPSK" w:cs="TH SarabunPSK"/>
          <w:sz w:val="32"/>
          <w:szCs w:val="32"/>
        </w:rPr>
        <w:t>Draft ASEAN Leaders</w:t>
      </w:r>
      <w:r w:rsidRPr="00D21A9A">
        <w:rPr>
          <w:rFonts w:ascii="TH SarabunPSK" w:hAnsi="TH SarabunPSK" w:cs="TH SarabunPSK"/>
          <w:sz w:val="32"/>
          <w:szCs w:val="32"/>
          <w:cs/>
        </w:rPr>
        <w:t>’</w:t>
      </w:r>
      <w:r w:rsidRPr="00D21A9A">
        <w:rPr>
          <w:rFonts w:ascii="TH SarabunPSK" w:hAnsi="TH SarabunPSK" w:cs="TH SarabunPSK"/>
          <w:sz w:val="32"/>
          <w:szCs w:val="32"/>
        </w:rPr>
        <w:t xml:space="preserve"> Joint Statement on the Establishment of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</w:rPr>
        <w:t>an ASEAN Villages Network</w:t>
      </w:r>
      <w:r w:rsidRPr="00D21A9A">
        <w:rPr>
          <w:rFonts w:ascii="TH SarabunPSK" w:hAnsi="TH SarabunPSK" w:cs="TH SarabunPSK"/>
          <w:sz w:val="32"/>
          <w:szCs w:val="32"/>
          <w:cs/>
        </w:rPr>
        <w:t>) (ร่างแถลงการณ์ร่วมฯ)</w:t>
      </w:r>
    </w:p>
    <w:p w:rsidR="004062C7" w:rsidRPr="00D21A9A" w:rsidRDefault="004062C7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6. ร่างปฏิญญาอาเซียนว่าด้วยการคุ้มครองแรงงานข้ามชาติและครอบครัวในสถานการณ์ฉุกเฉิน (</w:t>
      </w:r>
      <w:r w:rsidRPr="00D21A9A">
        <w:rPr>
          <w:rFonts w:ascii="TH SarabunPSK" w:hAnsi="TH SarabunPSK" w:cs="TH SarabunPSK"/>
          <w:sz w:val="32"/>
          <w:szCs w:val="32"/>
        </w:rPr>
        <w:t>Draft ASEAN Declaration on the Protection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</w:rPr>
        <w:t xml:space="preserve">of Migrant Workers and Family Members in Crisis </w:t>
      </w:r>
      <w:r w:rsidR="006D17B9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D21A9A">
        <w:rPr>
          <w:rFonts w:ascii="TH SarabunPSK" w:hAnsi="TH SarabunPSK" w:cs="TH SarabunPSK"/>
          <w:sz w:val="32"/>
          <w:szCs w:val="32"/>
        </w:rPr>
        <w:t>Situation</w:t>
      </w:r>
      <w:r w:rsidRPr="00D21A9A">
        <w:rPr>
          <w:rFonts w:ascii="TH SarabunPSK" w:hAnsi="TH SarabunPSK" w:cs="TH SarabunPSK"/>
          <w:sz w:val="32"/>
          <w:szCs w:val="32"/>
          <w:cs/>
        </w:rPr>
        <w:t>) (ร่างปฏิญญาอาเซียนว่าด้วยการคุ้มครองแรงงานข้ามชาติฯ)</w:t>
      </w:r>
    </w:p>
    <w:p w:rsidR="004062C7" w:rsidRPr="00D21A9A" w:rsidRDefault="004062C7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7. ร่างปฏิญญาอาเซียนว่าด้วยการบรรจุงานและการคุ้มครองแรงงานข้ามชาติในภาคประมง (</w:t>
      </w:r>
      <w:r w:rsidRPr="00D21A9A">
        <w:rPr>
          <w:rFonts w:ascii="TH SarabunPSK" w:hAnsi="TH SarabunPSK" w:cs="TH SarabunPSK"/>
          <w:sz w:val="32"/>
          <w:szCs w:val="32"/>
        </w:rPr>
        <w:t>Draft ASEAN Declaration on the Placement and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</w:rPr>
        <w:t>Protection of Migrant Fishers</w:t>
      </w:r>
      <w:r w:rsidRPr="00D21A9A">
        <w:rPr>
          <w:rFonts w:ascii="TH SarabunPSK" w:hAnsi="TH SarabunPSK" w:cs="TH SarabunPSK"/>
          <w:sz w:val="32"/>
          <w:szCs w:val="32"/>
          <w:cs/>
        </w:rPr>
        <w:t>) (ร่างปฏิญญาอาเซียนว่าด้วยการบรรจุงานฯ)</w:t>
      </w:r>
    </w:p>
    <w:p w:rsidR="004062C7" w:rsidRPr="00D21A9A" w:rsidRDefault="004062C7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8. ร่างปฏิญญาผู้นำอาเซียนว่าด้วยข้อริเริ่มสุขภาพหนึ่งเดียว (</w:t>
      </w:r>
      <w:r w:rsidRPr="00D21A9A">
        <w:rPr>
          <w:rFonts w:ascii="TH SarabunPSK" w:hAnsi="TH SarabunPSK" w:cs="TH SarabunPSK"/>
          <w:sz w:val="32"/>
          <w:szCs w:val="32"/>
        </w:rPr>
        <w:t>Draft ASEAN Leaders</w:t>
      </w:r>
      <w:r w:rsidRPr="00D21A9A">
        <w:rPr>
          <w:rFonts w:ascii="TH SarabunPSK" w:hAnsi="TH SarabunPSK" w:cs="TH SarabunPSK"/>
          <w:sz w:val="32"/>
          <w:szCs w:val="32"/>
          <w:cs/>
        </w:rPr>
        <w:t>’</w:t>
      </w:r>
      <w:r w:rsidRPr="00D21A9A">
        <w:rPr>
          <w:rFonts w:ascii="TH SarabunPSK" w:hAnsi="TH SarabunPSK" w:cs="TH SarabunPSK"/>
          <w:sz w:val="32"/>
          <w:szCs w:val="32"/>
        </w:rPr>
        <w:t xml:space="preserve"> Declaration on One Health Initiative</w:t>
      </w:r>
      <w:r w:rsidRPr="00D21A9A">
        <w:rPr>
          <w:rFonts w:ascii="TH SarabunPSK" w:hAnsi="TH SarabunPSK" w:cs="TH SarabunPSK"/>
          <w:sz w:val="32"/>
          <w:szCs w:val="32"/>
          <w:cs/>
        </w:rPr>
        <w:t>) (ร่างปฏิญญาผู้นำอาเซียนฯ)</w:t>
      </w:r>
    </w:p>
    <w:p w:rsidR="004062C7" w:rsidRPr="00D21A9A" w:rsidRDefault="004062C7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>ทั้งนี้ หากมีความจำเป็นต้องแก้ไขร่างเอกสารในส่วนที่ไม่ใช่สาระสำคัญหรือไม่ขัดต่อผลประโยชน์ของไทย ให้ กต. หรือส่วนราชการเจ้าของเรื่องดำเนินการได้โดยไม่ต้องเสนอคณะรัฐมนตรีเพื่อพิจารณาอีก</w:t>
      </w:r>
      <w:r w:rsidR="009F3762">
        <w:rPr>
          <w:rFonts w:ascii="TH SarabunPSK" w:hAnsi="TH SarabunPSK" w:cs="TH SarabunPSK"/>
          <w:sz w:val="32"/>
          <w:szCs w:val="32"/>
        </w:rPr>
        <w:t xml:space="preserve"> </w:t>
      </w:r>
      <w:r w:rsidRPr="00D21A9A">
        <w:rPr>
          <w:rFonts w:ascii="TH SarabunPSK" w:hAnsi="TH SarabunPSK" w:cs="TH SarabunPSK"/>
          <w:sz w:val="32"/>
          <w:szCs w:val="32"/>
          <w:cs/>
        </w:rPr>
        <w:t>รวมทั้งให้นายกรัฐมนตรีหรือ</w:t>
      </w:r>
      <w:r w:rsidR="009F376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1A9A">
        <w:rPr>
          <w:rFonts w:ascii="TH SarabunPSK" w:hAnsi="TH SarabunPSK" w:cs="TH SarabunPSK"/>
          <w:sz w:val="32"/>
          <w:szCs w:val="32"/>
          <w:cs/>
        </w:rPr>
        <w:t>ผู้แทนที่ได้รับมอบหมายร่วมรับรองร่างเอกสาร จำนวน 8 ฉบับ ดังกล่าว</w:t>
      </w:r>
    </w:p>
    <w:p w:rsidR="004062C7" w:rsidRPr="00D21A9A" w:rsidRDefault="004062C7" w:rsidP="00D21A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062C7" w:rsidRPr="00D21A9A" w:rsidRDefault="004062C7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A9A">
        <w:rPr>
          <w:rFonts w:ascii="TH SarabunPSK" w:hAnsi="TH SarabunPSK" w:cs="TH SarabunPSK"/>
          <w:sz w:val="32"/>
          <w:szCs w:val="32"/>
          <w:cs/>
        </w:rPr>
        <w:tab/>
      </w:r>
      <w:r w:rsidRPr="00D21A9A">
        <w:rPr>
          <w:rFonts w:ascii="TH SarabunPSK" w:hAnsi="TH SarabunPSK" w:cs="TH SarabunPSK"/>
          <w:sz w:val="32"/>
          <w:szCs w:val="32"/>
          <w:cs/>
        </w:rPr>
        <w:tab/>
        <w:t>สาธารณรัฐอินโดนีเซียในฐานะประธานอาเซียน ปี 2566 มีกำหนดจัดการประชุมสุดยอดอาเซียน ครั้งที่ 42 ระหว่างวันที่ 10 - 11 พฤษภาคม 2566 ณ เมืองลาบวน บาโจ สาธารณรัฐอินโดนีเซีย โดยการประชุมดังกล่าวผู้นำอาเซียนจะร่วมกันรับรอง (</w:t>
      </w:r>
      <w:r w:rsidRPr="00D21A9A">
        <w:rPr>
          <w:rFonts w:ascii="TH SarabunPSK" w:hAnsi="TH SarabunPSK" w:cs="TH SarabunPSK"/>
          <w:sz w:val="32"/>
          <w:szCs w:val="32"/>
        </w:rPr>
        <w:t>adopt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) ร่างเอกสารผลลัพธ์ของการประชุมสุดยอดอาเซียน ครั้งที่ </w:t>
      </w:r>
      <w:r w:rsidRPr="00D21A9A">
        <w:rPr>
          <w:rFonts w:ascii="TH SarabunPSK" w:hAnsi="TH SarabunPSK" w:cs="TH SarabunPSK"/>
          <w:sz w:val="32"/>
          <w:szCs w:val="32"/>
        </w:rPr>
        <w:t>42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D21A9A">
        <w:rPr>
          <w:rFonts w:ascii="TH SarabunPSK" w:hAnsi="TH SarabunPSK" w:cs="TH SarabunPSK"/>
          <w:sz w:val="32"/>
          <w:szCs w:val="32"/>
        </w:rPr>
        <w:t>8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ฉบับ ซึ่งเป็นเอกสารที่ กต. ได้ประสานและรวบรวมจากหน่วยงานที่เกี่ยวข้องอีก </w:t>
      </w:r>
      <w:r w:rsidRPr="00D21A9A">
        <w:rPr>
          <w:rFonts w:ascii="TH SarabunPSK" w:hAnsi="TH SarabunPSK" w:cs="TH SarabunPSK"/>
          <w:sz w:val="32"/>
          <w:szCs w:val="32"/>
        </w:rPr>
        <w:t>3</w:t>
      </w:r>
      <w:r w:rsidRPr="00D21A9A">
        <w:rPr>
          <w:rFonts w:ascii="TH SarabunPSK" w:hAnsi="TH SarabunPSK" w:cs="TH SarabunPSK"/>
          <w:sz w:val="32"/>
          <w:szCs w:val="32"/>
          <w:cs/>
        </w:rPr>
        <w:t xml:space="preserve"> หน่วยงาน ได้แก่ กระทรวงมหาดไทย (มท.) กระทรวงแรงงาน (รง.) และกระทรวงสาธารณสุข (สธ.) โดยการรับรองร่างเอกสารดังกล่าวเป็นการดำเนินการเพื่อแสดงเจตนารมณ์ทางการเมืองร่วมกับประเทศสมาชิกอาเซียนในการส่งเสริมความร่วมมือและต่อยอดการดำเนินงานในด้านต่าง ๆ และเป็นสิ่งที่ไทยดำเนินการอย่างต่อเนื่องอยู่แล้ว โดยไม่ก่อให้เกิดพันธกรณีทางกฎหมายเพิ่มเติมต่อประเทศไทยแต่อย่างใด</w:t>
      </w:r>
    </w:p>
    <w:p w:rsidR="004062C7" w:rsidRPr="00D21A9A" w:rsidRDefault="004062C7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547"/>
        <w:gridCol w:w="7342"/>
      </w:tblGrid>
      <w:tr w:rsidR="004062C7" w:rsidRPr="00D21A9A" w:rsidTr="00485C6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C7" w:rsidRPr="00D21A9A" w:rsidRDefault="004062C7" w:rsidP="00D21A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C7" w:rsidRPr="00D21A9A" w:rsidRDefault="004062C7" w:rsidP="00D21A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สรุปสาระสำคัญ</w:t>
            </w:r>
          </w:p>
        </w:tc>
      </w:tr>
      <w:tr w:rsidR="004062C7" w:rsidRPr="00D21A9A" w:rsidTr="00485C6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C7" w:rsidRPr="00D21A9A" w:rsidRDefault="004062C7" w:rsidP="00D21A9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ร่างแถลงการณ์ผู้นำอาเซียนต่อวิสัยทัศน์ประชาคมอาเซียนภายหลังปี ค.ศ. </w:t>
            </w:r>
            <w:r w:rsidRPr="00D21A9A">
              <w:rPr>
                <w:rFonts w:ascii="TH SarabunPSK" w:hAnsi="TH SarabunPSK" w:cs="TH SarabunPSK"/>
                <w:sz w:val="32"/>
                <w:szCs w:val="32"/>
              </w:rPr>
              <w:t>2025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C7" w:rsidRPr="00D21A9A" w:rsidRDefault="004062C7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เป็นเอกสารที่ย้ำความสำคัญของการจัดทำวิสัยทัศน์ประชาคมอาเซียนภายหลังปี ค.ศ. 2025 ที่มีความครอบคลุม เข้มแข็ง สร้างแรงบันดาลใจ เพื่อรับมือกับความท้าทายของภูมิภาคทั้งในปัจจุบันและอนาคต</w:t>
            </w:r>
          </w:p>
        </w:tc>
      </w:tr>
      <w:tr w:rsidR="004062C7" w:rsidRPr="00D21A9A" w:rsidTr="00485C6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C7" w:rsidRPr="00D21A9A" w:rsidRDefault="004062C7" w:rsidP="00D21A9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ร่างแถลงการณ์ผู้นำอาเซียนว่าด้วยการเสริมสร้างขีดความสามารถและประสิทธิภาพเชิงสถาบันของอาเซียน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C7" w:rsidRPr="00D21A9A" w:rsidRDefault="004062C7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เน้นย้ำความพยายามของอาเซียนในการส่งเสริมความสามารถและประสิทธิภาพเชิงสถาบันของอาเซียนให้เข้มแข็ง เพื่อรับมือกับความท้าทายและรักษาเสถียรภาพและความมั่นคงของภูมิภาค</w:t>
            </w:r>
          </w:p>
        </w:tc>
      </w:tr>
      <w:tr w:rsidR="004062C7" w:rsidRPr="00D21A9A" w:rsidTr="00485C6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C7" w:rsidRPr="00D21A9A" w:rsidRDefault="004062C7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3. ร่างปฏิญญาผู้นำอาเซียนว่าด้วยการค้ามนุษย์อันเกิดจากการใช้เทคโนโลยีในทางที่ผิด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C7" w:rsidRPr="00D21A9A" w:rsidRDefault="004062C7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ยืนยันความมุ่งมั่นของอาเซียนในการส่งเสริมความร่วมมือเพื่อต่อต้านการค้ามนุษย์ อันเกิดจากการใช้เทคโนโลยีโดยผิดวัตถุประสงค์ โดยการพัฒนามาตรฐานระดับภูมิภาคในการปกป้องเหยื่อจากการค้ามนุษย์เพื่อมิให้เป็นเหยื่อซ้ำซ้อน</w:t>
            </w:r>
          </w:p>
        </w:tc>
      </w:tr>
      <w:tr w:rsidR="004062C7" w:rsidRPr="00D21A9A" w:rsidTr="00485C6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C7" w:rsidRPr="00D21A9A" w:rsidRDefault="004062C7" w:rsidP="00D21A9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4. ร่างแผนการดำเนินงานสำหรับการเข้าเป็นสมาชิกอาเซียนของติมอร์ - เลสเต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C7" w:rsidRPr="00D21A9A" w:rsidRDefault="004062C7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กำหนดเกณฑ์การพิจารณารับติมอร์-เลสเต เข้าเป็นสมาชิกอาเซียนอย่างเต็มรูปแบบ ประกอบด้วยประเด็นและข้อพิจารณาหลักที่ติมอร์ฯ ต้องดำเนินการ แนวทางการเตรียมการของฝ่ายติมอร์ฯ และกระบวนการรับติมอร์ฯ เข้าเป็นสมาชิกอาเซียน</w:t>
            </w:r>
          </w:p>
        </w:tc>
      </w:tr>
      <w:tr w:rsidR="004062C7" w:rsidRPr="00D21A9A" w:rsidTr="00485C6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C7" w:rsidRPr="00D21A9A" w:rsidRDefault="004062C7" w:rsidP="00D21A9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5. ร่างแถลงการณ์ร่วมผู้นำอาเซียนว่าด้วยการจัดตั้งเครือข่ายหมู่บ้านอาเซียน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C7" w:rsidRPr="00D21A9A" w:rsidRDefault="004062C7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จะมีการจัดตั้งเครือข่ายหมู่บ้านอาเซียนขึ้น โดยมีวัตถุประสงค์ เช่น การจัดให้มีเวทีสำหรับชุมชนและการมีส่วนร่วมเพื่อรับฟังข้อคิดเห็นของประชาชน การส่งเสริมความร่วมมือและการปฏิบัติงานร่วมกันระหว่างหมู่บ้าน เป็นต้น</w:t>
            </w:r>
          </w:p>
        </w:tc>
      </w:tr>
      <w:tr w:rsidR="004062C7" w:rsidRPr="00D21A9A" w:rsidTr="00485C6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C7" w:rsidRPr="00D21A9A" w:rsidRDefault="004062C7" w:rsidP="00D21A9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6. ร่างปฏิญญาอาเซียนว่าด้วยการคุ้มครองแรงงานข้ามชาติและครอบครัวในสถานการณ์ฉุกเฉิน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C7" w:rsidRPr="00D21A9A" w:rsidRDefault="004062C7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แสดงเจตนารมณ์ร่วมกันระหว่างประเทศสมาชิกอาเซียนในการดูแลและคุ้มครองแรงงานข้ามชาติและครอบครัวที่ประสบสถานการณ์ฉุกเฉินต่าง ๆ อาทิ ในช่วงเกิดภัยธรรมชาติ ภัยพิบัติ สถานการณ์แพร่ระบาดของโรค โดยไม่คำนึงถึงสถานะทางกฎหมาย</w:t>
            </w:r>
          </w:p>
        </w:tc>
      </w:tr>
      <w:tr w:rsidR="004062C7" w:rsidRPr="00D21A9A" w:rsidTr="00485C6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C7" w:rsidRPr="00D21A9A" w:rsidRDefault="004062C7" w:rsidP="00D21A9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7. ร่างปฏิญญาอาเซียนว่าด้วยการบรรจุงานและการคุ้มครองแรงงานข้ามชาติในภาคประมง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C7" w:rsidRPr="00D21A9A" w:rsidRDefault="004062C7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แสดงเจตนารมณ์ร่วมกันระหว่างประเทศสมาชิกอาเซียนในการดูแลและคุ้มครองแรงงานข้ามชาติในเรือประมงให้มีสภาพการทำงานและสภาพความเป็นอยู่ที่เหมาะสมมีความปลอดภัยในการทำงาน ได้รับค่าจ้างที่เป็นธรรม</w:t>
            </w:r>
          </w:p>
        </w:tc>
      </w:tr>
      <w:tr w:rsidR="004062C7" w:rsidRPr="00D21A9A" w:rsidTr="00485C6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C7" w:rsidRPr="00D21A9A" w:rsidRDefault="004062C7" w:rsidP="00D21A9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8. ร่างปฏิญญาผู้นำอาเซียนว่าด้วยข้อริเริ่มสุขภาพหนึ่งเดียว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C7" w:rsidRPr="00D21A9A" w:rsidRDefault="004062C7" w:rsidP="00D21A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เพื่อประกาศความมุ่งมั่นในข้อริเริ่มสุขภาพหนึ่งเดียวของผู้นำอาเซียน เช่น จัดตั้งเครือข่ายสุขภาพหนึ่งเดียวอาเซียน ส่งเสริมให้ประเทศสมาชิกอาเซียนบูรณาการงานด้านสุขภาพหนึ่งเดียวซึ่งรวมถึงการนำแนวทางและแผนปฏิบัติการไปปฏิบัติในกรอบความร่วมมือรายสาขาที่เกี่ยวข้อง เป็นต้น</w:t>
            </w:r>
          </w:p>
        </w:tc>
      </w:tr>
    </w:tbl>
    <w:p w:rsidR="004062C7" w:rsidRDefault="004062C7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A3B43" w:rsidRPr="003D7729" w:rsidRDefault="006D17B9" w:rsidP="002A3B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3B43"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2A3B43" w:rsidRPr="002A3B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3B43" w:rsidRPr="002A3B4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การประชุมระดับผู้นำ ครั้งที่ 15 แผนงานการพัฒนาเขตเศรษฐกิจสามฝ่าย อินโดนีเซีย-มาเลเซีย-ไทย</w:t>
      </w:r>
      <w:r w:rsidR="002A3B43" w:rsidRPr="003D7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2A3B43" w:rsidRPr="003D7729">
        <w:rPr>
          <w:rFonts w:ascii="TH SarabunPSK" w:hAnsi="TH SarabunPSK" w:cs="TH SarabunPSK"/>
          <w:b/>
          <w:bCs/>
          <w:sz w:val="32"/>
          <w:szCs w:val="32"/>
        </w:rPr>
        <w:t>IMT</w:t>
      </w:r>
      <w:r w:rsidR="002A3B43" w:rsidRPr="003D772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2A3B43" w:rsidRPr="003D7729">
        <w:rPr>
          <w:rFonts w:ascii="TH SarabunPSK" w:hAnsi="TH SarabunPSK" w:cs="TH SarabunPSK"/>
          <w:b/>
          <w:bCs/>
          <w:sz w:val="32"/>
          <w:szCs w:val="32"/>
        </w:rPr>
        <w:t>GT</w:t>
      </w:r>
      <w:r w:rsidR="002A3B43" w:rsidRPr="003D772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b/>
          <w:bCs/>
          <w:sz w:val="32"/>
          <w:szCs w:val="32"/>
        </w:rPr>
        <w:tab/>
      </w:r>
      <w:r w:rsidRPr="003D7729">
        <w:rPr>
          <w:rFonts w:ascii="TH SarabunPSK" w:hAnsi="TH SarabunPSK" w:cs="TH SarabunPSK"/>
          <w:b/>
          <w:bCs/>
          <w:sz w:val="32"/>
          <w:szCs w:val="32"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คณะรัฐมนตรีมีมติเห็นชอบตามที่สำนักงานสภาพัฒนาการเศรษฐกิจและสังคมแห่งชาติเสนอดังนี้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1. เห็นชอบต่อร่างแถลงการณ์ร่วมการประชุมระดับผู้นำ ครั้งที่ 15 แผนงาน </w:t>
      </w:r>
      <w:r w:rsidRPr="003D7729">
        <w:rPr>
          <w:rFonts w:ascii="TH SarabunPSK" w:hAnsi="TH SarabunPSK" w:cs="TH SarabunPSK"/>
          <w:sz w:val="32"/>
          <w:szCs w:val="32"/>
        </w:rPr>
        <w:t>IMT</w:t>
      </w:r>
      <w:r w:rsidRPr="003D7729">
        <w:rPr>
          <w:rFonts w:ascii="TH SarabunPSK" w:hAnsi="TH SarabunPSK" w:cs="TH SarabunPSK"/>
          <w:sz w:val="32"/>
          <w:szCs w:val="32"/>
          <w:cs/>
        </w:rPr>
        <w:t>-</w:t>
      </w:r>
      <w:r w:rsidRPr="003D7729">
        <w:rPr>
          <w:rFonts w:ascii="TH SarabunPSK" w:hAnsi="TH SarabunPSK" w:cs="TH SarabunPSK"/>
          <w:sz w:val="32"/>
          <w:szCs w:val="32"/>
        </w:rPr>
        <w:t xml:space="preserve">GT </w:t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ที่จะมีการรับรองในการประชุมระดับผู้นำ ครั้งที่ 15 แผนงาน </w:t>
      </w:r>
      <w:r w:rsidRPr="003D7729">
        <w:rPr>
          <w:rFonts w:ascii="TH SarabunPSK" w:hAnsi="TH SarabunPSK" w:cs="TH SarabunPSK"/>
          <w:sz w:val="32"/>
          <w:szCs w:val="32"/>
        </w:rPr>
        <w:t>IMT</w:t>
      </w:r>
      <w:r w:rsidRPr="003D7729">
        <w:rPr>
          <w:rFonts w:ascii="TH SarabunPSK" w:hAnsi="TH SarabunPSK" w:cs="TH SarabunPSK"/>
          <w:sz w:val="32"/>
          <w:szCs w:val="32"/>
          <w:cs/>
        </w:rPr>
        <w:t>-</w:t>
      </w:r>
      <w:r w:rsidRPr="003D7729">
        <w:rPr>
          <w:rFonts w:ascii="TH SarabunPSK" w:hAnsi="TH SarabunPSK" w:cs="TH SarabunPSK"/>
          <w:sz w:val="32"/>
          <w:szCs w:val="32"/>
        </w:rPr>
        <w:t xml:space="preserve">GT </w:t>
      </w:r>
      <w:r w:rsidRPr="003D7729">
        <w:rPr>
          <w:rFonts w:ascii="TH SarabunPSK" w:hAnsi="TH SarabunPSK" w:cs="TH SarabunPSK" w:hint="cs"/>
          <w:sz w:val="32"/>
          <w:szCs w:val="32"/>
          <w:cs/>
        </w:rPr>
        <w:t>ในวันที่ 11 พฤษภาคม 2566 และเห็นชอบให้สำนักงานสภาพัฒนาการเศรษฐกิจและสังคมแห่งชาติสามารถปรับปรุงถ้อยคำในเอกสารดังกล่าวได้ในกรณีที่มิใช่การเปลี่ยนแปลงสาระสำคัญ โดยไม่ต้องนำเสนอคณะรัฐมนตรีเพื่อให้ความเห็นชอบอีก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2. เห็นชอบให้นายกรัฐมนตรีหรือผู้แทนที่ได้รับมอบหมาย ได้ร่วมกับผู้นำประเทศแผนงาน </w:t>
      </w:r>
      <w:r w:rsidRPr="003D7729">
        <w:rPr>
          <w:rFonts w:ascii="TH SarabunPSK" w:hAnsi="TH SarabunPSK" w:cs="TH SarabunPSK"/>
          <w:sz w:val="32"/>
          <w:szCs w:val="32"/>
        </w:rPr>
        <w:t>IMT</w:t>
      </w:r>
      <w:r w:rsidRPr="003D7729">
        <w:rPr>
          <w:rFonts w:ascii="TH SarabunPSK" w:hAnsi="TH SarabunPSK" w:cs="TH SarabunPSK"/>
          <w:sz w:val="32"/>
          <w:szCs w:val="32"/>
          <w:cs/>
        </w:rPr>
        <w:t>-</w:t>
      </w:r>
      <w:r w:rsidRPr="003D7729">
        <w:rPr>
          <w:rFonts w:ascii="TH SarabunPSK" w:hAnsi="TH SarabunPSK" w:cs="TH SarabunPSK"/>
          <w:sz w:val="32"/>
          <w:szCs w:val="32"/>
        </w:rPr>
        <w:t xml:space="preserve">GT </w:t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ให้การรับรองร่างแถลงการณ์ร่วมการประชุมระดับผู้นำครั้งที่ 15 แผนงาน </w:t>
      </w:r>
      <w:r w:rsidRPr="003D7729">
        <w:rPr>
          <w:rFonts w:ascii="TH SarabunPSK" w:hAnsi="TH SarabunPSK" w:cs="TH SarabunPSK"/>
          <w:sz w:val="32"/>
          <w:szCs w:val="32"/>
        </w:rPr>
        <w:t>IMT</w:t>
      </w:r>
      <w:r w:rsidRPr="003D7729">
        <w:rPr>
          <w:rFonts w:ascii="TH SarabunPSK" w:hAnsi="TH SarabunPSK" w:cs="TH SarabunPSK"/>
          <w:sz w:val="32"/>
          <w:szCs w:val="32"/>
          <w:cs/>
        </w:rPr>
        <w:t>-</w:t>
      </w:r>
      <w:r w:rsidRPr="003D7729">
        <w:rPr>
          <w:rFonts w:ascii="TH SarabunPSK" w:hAnsi="TH SarabunPSK" w:cs="TH SarabunPSK"/>
          <w:sz w:val="32"/>
          <w:szCs w:val="32"/>
        </w:rPr>
        <w:t xml:space="preserve">GT </w:t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ในวันที่ 11 พฤษภาคม 2566 </w:t>
      </w:r>
    </w:p>
    <w:p w:rsidR="002A3B43" w:rsidRPr="009F3762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9F37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สาระสำคัญร่างแถลงการณ์ร่วมของการประชุมระดับผู้นำ ครั้งที่ 14 แผนงาน </w:t>
      </w:r>
      <w:r w:rsidRPr="009F3762">
        <w:rPr>
          <w:rFonts w:ascii="TH SarabunPSK" w:hAnsi="TH SarabunPSK" w:cs="TH SarabunPSK"/>
          <w:b/>
          <w:bCs/>
          <w:sz w:val="32"/>
          <w:szCs w:val="32"/>
        </w:rPr>
        <w:t>IMT</w:t>
      </w:r>
      <w:r w:rsidRPr="009F376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9F3762">
        <w:rPr>
          <w:rFonts w:ascii="TH SarabunPSK" w:hAnsi="TH SarabunPSK" w:cs="TH SarabunPSK"/>
          <w:b/>
          <w:bCs/>
          <w:sz w:val="32"/>
          <w:szCs w:val="32"/>
        </w:rPr>
        <w:t>GT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</w:rPr>
        <w:tab/>
      </w:r>
      <w:r w:rsidRPr="003D7729">
        <w:rPr>
          <w:rFonts w:ascii="TH SarabunPSK" w:hAnsi="TH SarabunPSK" w:cs="TH SarabunPSK"/>
          <w:sz w:val="32"/>
          <w:szCs w:val="32"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1. ยินดีต่อความสำเร็จที่สำคัญของ </w:t>
      </w:r>
      <w:r w:rsidRPr="003D7729">
        <w:rPr>
          <w:rFonts w:ascii="TH SarabunPSK" w:hAnsi="TH SarabunPSK" w:cs="TH SarabunPSK"/>
          <w:sz w:val="32"/>
          <w:szCs w:val="32"/>
        </w:rPr>
        <w:t>IMT</w:t>
      </w:r>
      <w:r w:rsidRPr="003D7729">
        <w:rPr>
          <w:rFonts w:ascii="TH SarabunPSK" w:hAnsi="TH SarabunPSK" w:cs="TH SarabunPSK"/>
          <w:sz w:val="32"/>
          <w:szCs w:val="32"/>
          <w:cs/>
        </w:rPr>
        <w:t>-</w:t>
      </w:r>
      <w:r w:rsidRPr="003D7729">
        <w:rPr>
          <w:rFonts w:ascii="TH SarabunPSK" w:hAnsi="TH SarabunPSK" w:cs="TH SarabunPSK"/>
          <w:sz w:val="32"/>
          <w:szCs w:val="32"/>
        </w:rPr>
        <w:t xml:space="preserve">GT </w:t>
      </w:r>
      <w:r w:rsidRPr="003D7729">
        <w:rPr>
          <w:rFonts w:ascii="TH SarabunPSK" w:hAnsi="TH SarabunPSK" w:cs="TH SarabunPSK" w:hint="cs"/>
          <w:sz w:val="32"/>
          <w:szCs w:val="32"/>
          <w:cs/>
        </w:rPr>
        <w:t>ในช่วง 30 ปีที่ผ่านมา ในการพัฒนาการเติบโตทางเศรษฐกิจ ลดช่องว่างการพัฒนาภายในประเทศและระหว่างประเทศสมาชิก และส่งเสริมบทบาทของประชาชนใน</w:t>
      </w:r>
      <w:r w:rsidRPr="003D772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ความร่วมมืออนุภูมิภาค รวมทั้งการขยายความเชื่อมโยงจนครอบคลุม 35 รัฐและจังหวัด ผ่านระเบียงเศรษฐกิจทั้ง </w:t>
      </w:r>
      <w:r w:rsidR="009F376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6 แนว ภายใต้แผนงาน </w:t>
      </w:r>
      <w:r w:rsidRPr="003D7729">
        <w:rPr>
          <w:rFonts w:ascii="TH SarabunPSK" w:hAnsi="TH SarabunPSK" w:cs="TH SarabunPSK"/>
          <w:sz w:val="32"/>
          <w:szCs w:val="32"/>
        </w:rPr>
        <w:t>IMT</w:t>
      </w:r>
      <w:r w:rsidRPr="003D7729">
        <w:rPr>
          <w:rFonts w:ascii="TH SarabunPSK" w:hAnsi="TH SarabunPSK" w:cs="TH SarabunPSK"/>
          <w:sz w:val="32"/>
          <w:szCs w:val="32"/>
          <w:cs/>
        </w:rPr>
        <w:t>-</w:t>
      </w:r>
      <w:r w:rsidRPr="003D7729">
        <w:rPr>
          <w:rFonts w:ascii="TH SarabunPSK" w:hAnsi="TH SarabunPSK" w:cs="TH SarabunPSK"/>
          <w:sz w:val="32"/>
          <w:szCs w:val="32"/>
        </w:rPr>
        <w:t>GT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</w:rPr>
        <w:tab/>
      </w:r>
      <w:r w:rsidRPr="003D7729">
        <w:rPr>
          <w:rFonts w:ascii="TH SarabunPSK" w:hAnsi="TH SarabunPSK" w:cs="TH SarabunPSK"/>
          <w:sz w:val="32"/>
          <w:szCs w:val="32"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>2. ตระหนักถึงความท้าทายที่ยากลำบากจากภาวะเศรษฐกิจตกต่ำทั่วโลกและความต่อเนื่องของการฟื้นตัวภายหลังการแพร่ระบาด พร้อมทั้งผลจากการเปลี่ยนแปลงสภาพภูมิอากาศและความมั่นคงทางอาหารในการพัฒนาของอนุภูมิภาคและการฟื้นตัวทางเศรษฐกิจ อย่างไรก็ดี ยังคงมุ่งมั่นที่จะเสริมสร้างความร่วมมือเพื่อรับมือกับความท้าทายที่อาจจะเกิดขึ้นในอนาคต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>3. ยืนยันความพยายามในการฟื้นฟูการท่องเที่ยวภายหลังการแพร่ระบาด โดยการเปิดตัวแคมเปญ</w:t>
      </w:r>
      <w:r w:rsidR="009F3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ปีแห่งการท่องเที่ยว </w:t>
      </w:r>
      <w:r w:rsidRPr="003D7729">
        <w:rPr>
          <w:rFonts w:ascii="TH SarabunPSK" w:hAnsi="TH SarabunPSK" w:cs="TH SarabunPSK"/>
          <w:sz w:val="32"/>
          <w:szCs w:val="32"/>
        </w:rPr>
        <w:t>IMT</w:t>
      </w:r>
      <w:r w:rsidRPr="003D7729">
        <w:rPr>
          <w:rFonts w:ascii="TH SarabunPSK" w:hAnsi="TH SarabunPSK" w:cs="TH SarabunPSK"/>
          <w:sz w:val="32"/>
          <w:szCs w:val="32"/>
          <w:cs/>
        </w:rPr>
        <w:t>-</w:t>
      </w:r>
      <w:r w:rsidRPr="003D7729">
        <w:rPr>
          <w:rFonts w:ascii="TH SarabunPSK" w:hAnsi="TH SarabunPSK" w:cs="TH SarabunPSK"/>
          <w:sz w:val="32"/>
          <w:szCs w:val="32"/>
        </w:rPr>
        <w:t xml:space="preserve">GT </w:t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พ.ศ. 2566-2568 เพื่อร่วมกันฟื้นฟูภาคการท่องเที่ยว โดยสนับสนุนให้ทุกภาคส่วนจัดทำกิจกรรมด้านการท่องเที่ยวให้สอดคล้องกับแคมเปญดังกล่าวเพื่อผลักดันให้อนุภูมิภาค </w:t>
      </w:r>
      <w:r w:rsidRPr="003D7729">
        <w:rPr>
          <w:rFonts w:ascii="TH SarabunPSK" w:hAnsi="TH SarabunPSK" w:cs="TH SarabunPSK"/>
          <w:sz w:val="32"/>
          <w:szCs w:val="32"/>
        </w:rPr>
        <w:t>IMT</w:t>
      </w:r>
      <w:r w:rsidRPr="003D7729">
        <w:rPr>
          <w:rFonts w:ascii="TH SarabunPSK" w:hAnsi="TH SarabunPSK" w:cs="TH SarabunPSK"/>
          <w:sz w:val="32"/>
          <w:szCs w:val="32"/>
          <w:cs/>
        </w:rPr>
        <w:t>-</w:t>
      </w:r>
      <w:r w:rsidRPr="003D7729">
        <w:rPr>
          <w:rFonts w:ascii="TH SarabunPSK" w:hAnsi="TH SarabunPSK" w:cs="TH SarabunPSK"/>
          <w:sz w:val="32"/>
          <w:szCs w:val="32"/>
        </w:rPr>
        <w:t xml:space="preserve">GT </w:t>
      </w:r>
      <w:r w:rsidRPr="003D7729">
        <w:rPr>
          <w:rFonts w:ascii="TH SarabunPSK" w:hAnsi="TH SarabunPSK" w:cs="TH SarabunPSK" w:hint="cs"/>
          <w:sz w:val="32"/>
          <w:szCs w:val="32"/>
          <w:cs/>
        </w:rPr>
        <w:t>เป็นจุดหมายปลายทางหนึ่งเดียวด้านการท่องเที่ยว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D7729">
        <w:rPr>
          <w:rFonts w:ascii="TH SarabunPSK" w:hAnsi="TH SarabunPSK" w:cs="TH SarabunPSK"/>
          <w:sz w:val="32"/>
          <w:szCs w:val="32"/>
          <w:cs/>
        </w:rPr>
        <w:t xml:space="preserve">เน้นย้ำถึงความสำคัญของความมั่นคงด้านอาหารและความยั่งยืนของห่วงโซ่อุปทานในอนุภูมิภาค โดยยังคงมุ่งมั่นที่จะเสริมสร้างความเข้มแข็งให้อนุภูมิภาคในฐานะฐานการผลิตอาหารและสินค้าเกษตรอื่น </w:t>
      </w:r>
      <w:r w:rsidRPr="003D7729">
        <w:rPr>
          <w:rFonts w:ascii="TH SarabunPSK" w:hAnsi="TH SarabunPSK" w:cs="TH SarabunPSK" w:hint="cs"/>
          <w:sz w:val="32"/>
          <w:szCs w:val="32"/>
          <w:cs/>
        </w:rPr>
        <w:t>ๆ</w:t>
      </w:r>
      <w:r w:rsidRPr="003D7729">
        <w:rPr>
          <w:rFonts w:ascii="TH SarabunPSK" w:hAnsi="TH SarabunPSK" w:cs="TH SarabunPSK"/>
          <w:sz w:val="32"/>
          <w:szCs w:val="32"/>
          <w:cs/>
        </w:rPr>
        <w:t xml:space="preserve"> ในระดับโลก ผ่านการนำเทคโนโลยีอุตสาหกรรมการเกษตรมาใช้เพิ่มขีดความสามารถในการแข่งขันของสินค้าเกษตร และสนับสนุนให้ผู้มีส่วนได้เสียทั้งหมดร่วมมือกันยกระดับมูลค่าของสินค้าเกษตร</w:t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729">
        <w:rPr>
          <w:rFonts w:ascii="TH SarabunPSK" w:hAnsi="TH SarabunPSK" w:cs="TH SarabunPSK"/>
          <w:sz w:val="32"/>
          <w:szCs w:val="32"/>
          <w:cs/>
        </w:rPr>
        <w:t>เช่น น้ำมันปาล์มและผลิตภัณฑ์ยางในห่วงโซ่อุปทานทั่วโลก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3D7729">
        <w:rPr>
          <w:rFonts w:ascii="TH SarabunPSK" w:hAnsi="TH SarabunPSK" w:cs="TH SarabunPSK"/>
          <w:sz w:val="32"/>
          <w:szCs w:val="32"/>
          <w:cs/>
        </w:rPr>
        <w:t>ยืนยันความมุ่งมั่นในการใช้ประโยชน์จากศักยภาพของผลิตภัณฑ์และบริการ</w:t>
      </w:r>
      <w:r w:rsidRPr="003D7729">
        <w:rPr>
          <w:rFonts w:ascii="TH SarabunPSK" w:hAnsi="TH SarabunPSK" w:cs="TH SarabunPSK" w:hint="cs"/>
          <w:sz w:val="32"/>
          <w:szCs w:val="32"/>
          <w:cs/>
        </w:rPr>
        <w:t>ฮาลาล</w:t>
      </w:r>
      <w:r w:rsidRPr="003D7729">
        <w:rPr>
          <w:rFonts w:ascii="TH SarabunPSK" w:hAnsi="TH SarabunPSK" w:cs="TH SarabunPSK"/>
          <w:sz w:val="32"/>
          <w:szCs w:val="32"/>
          <w:cs/>
        </w:rPr>
        <w:t>เพื่อยกระดับให้เป็นศูนย์กลางฮาลาลระดับโลก เห็นควรให้ผู้เกี่ยวข้องริเริ่มโครงการที่เป็นรูปธร</w:t>
      </w:r>
      <w:r w:rsidRPr="003D7729">
        <w:rPr>
          <w:rFonts w:ascii="TH SarabunPSK" w:hAnsi="TH SarabunPSK" w:cs="TH SarabunPSK" w:hint="cs"/>
          <w:sz w:val="32"/>
          <w:szCs w:val="32"/>
          <w:cs/>
        </w:rPr>
        <w:t>รมเพื่อ</w:t>
      </w:r>
      <w:r w:rsidRPr="003D7729">
        <w:rPr>
          <w:rFonts w:ascii="TH SarabunPSK" w:hAnsi="TH SarabunPSK" w:cs="TH SarabunPSK"/>
          <w:sz w:val="32"/>
          <w:szCs w:val="32"/>
          <w:cs/>
        </w:rPr>
        <w:t>เสริมสร้างความแข็งแกร่งของระบบนิเวศฮาลาลในอนุภูมิภาค พร้อมทั้งส่งเสริมผลิตภัณฑ์และบริการฮาลาลสู่ตลาดฮาลาลแห่งใหม่ผ่านการร่วมมือกับพันธมิตรที่มีศักยภาพ รวมทั้งเร่งนำใช้เทคโนโลยีระบบการเก็บข้อมูลฮาลาล (</w:t>
      </w:r>
      <w:r w:rsidRPr="003D7729">
        <w:rPr>
          <w:rFonts w:ascii="TH SarabunPSK" w:hAnsi="TH SarabunPSK" w:cs="TH SarabunPSK"/>
          <w:sz w:val="32"/>
          <w:szCs w:val="32"/>
        </w:rPr>
        <w:t>Halal Blockchain</w:t>
      </w:r>
      <w:r w:rsidRPr="003D7729">
        <w:rPr>
          <w:rFonts w:ascii="TH SarabunPSK" w:hAnsi="TH SarabunPSK" w:cs="TH SarabunPSK"/>
          <w:sz w:val="32"/>
          <w:szCs w:val="32"/>
          <w:cs/>
        </w:rPr>
        <w:t>) และส่งเสริมการพัฒนานิคมอุตสาหกรรมฮาลาล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3D7729">
        <w:rPr>
          <w:rFonts w:ascii="TH SarabunPSK" w:hAnsi="TH SarabunPSK" w:cs="TH SarabunPSK"/>
          <w:sz w:val="32"/>
          <w:szCs w:val="32"/>
          <w:cs/>
        </w:rPr>
        <w:t>เน้นย้ำความสำคัญของโครงการเชื่อมต่อทางกายภาพ (</w:t>
      </w:r>
      <w:r w:rsidRPr="003D7729">
        <w:rPr>
          <w:rFonts w:ascii="TH SarabunPSK" w:hAnsi="TH SarabunPSK" w:cs="TH SarabunPSK"/>
          <w:sz w:val="32"/>
          <w:szCs w:val="32"/>
        </w:rPr>
        <w:t>PCPs</w:t>
      </w:r>
      <w:r w:rsidRPr="003D7729">
        <w:rPr>
          <w:rFonts w:ascii="TH SarabunPSK" w:hAnsi="TH SarabunPSK" w:cs="TH SarabunPSK"/>
          <w:sz w:val="32"/>
          <w:szCs w:val="32"/>
          <w:cs/>
        </w:rPr>
        <w:t>) โดยรับทราบถึงความคืบหน้าในการพัฒนาโครงการจำนวน 36 โครงการทั่วอนุภูมิภาค ซึ่งมีมูลค่ากว่า 57 พันล้านเหรียญ สรอ</w:t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D7729">
        <w:rPr>
          <w:rFonts w:ascii="TH SarabunPSK" w:hAnsi="TH SarabunPSK" w:cs="TH SarabunPSK"/>
          <w:sz w:val="32"/>
          <w:szCs w:val="32"/>
          <w:cs/>
        </w:rPr>
        <w:t>และขอให้ผู้เกี่ยวข้องเร่งติดตามการดำเนินการโครงการให้แล้วเสร็จเพื่อส่งเสริมการเชื่อมต่อหลายรูปแบบอย่างต่อเนื่องตามแนวระเบียงเศรษฐกิจของอนุภูมิภาค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3D7729">
        <w:rPr>
          <w:rFonts w:ascii="TH SarabunPSK" w:hAnsi="TH SarabunPSK" w:cs="TH SarabunPSK"/>
          <w:sz w:val="32"/>
          <w:szCs w:val="32"/>
          <w:cs/>
        </w:rPr>
        <w:t xml:space="preserve">มุ่งแสวงหาเครือข่ายด้านการค้าและปรับปรุงมาตรการอำนวยความสะดวกทางการค้าและส่งเสริมการหมุนเวียนของการลงทุน ผ่านการพัฒนาโครงการด้านการค้าและเขตอุตสาหกรรมตามแนวระเบียงเศรษฐกิจ ทั้งนี้ ได้รับทราบความคืบหน้าของความร่วมมือในอุตสาหกรรมยางอันเนื่องมาจากการลงนามในบันทึกความเข้าใจว่าด้วยเมืองยางพาราและความร่วมมือด้านอุตสาหกรรมยาง เพื่อเสริมความแข็งแกร่งให้กับภาคอุตสาหกรรมยางใน </w:t>
      </w:r>
      <w:r w:rsidRPr="003D7729">
        <w:rPr>
          <w:rFonts w:ascii="TH SarabunPSK" w:hAnsi="TH SarabunPSK" w:cs="TH SarabunPSK"/>
          <w:sz w:val="32"/>
          <w:szCs w:val="32"/>
        </w:rPr>
        <w:t>IMT</w:t>
      </w:r>
      <w:r w:rsidRPr="003D7729">
        <w:rPr>
          <w:rFonts w:ascii="TH SarabunPSK" w:hAnsi="TH SarabunPSK" w:cs="TH SarabunPSK"/>
          <w:sz w:val="32"/>
          <w:szCs w:val="32"/>
          <w:cs/>
        </w:rPr>
        <w:t>-</w:t>
      </w:r>
      <w:r w:rsidRPr="003D7729">
        <w:rPr>
          <w:rFonts w:ascii="TH SarabunPSK" w:hAnsi="TH SarabunPSK" w:cs="TH SarabunPSK"/>
          <w:sz w:val="32"/>
          <w:szCs w:val="32"/>
        </w:rPr>
        <w:t xml:space="preserve">GT </w:t>
      </w:r>
      <w:r w:rsidRPr="003D7729">
        <w:rPr>
          <w:rFonts w:ascii="TH SarabunPSK" w:hAnsi="TH SarabunPSK" w:cs="TH SarabunPSK"/>
          <w:sz w:val="32"/>
          <w:szCs w:val="32"/>
          <w:cs/>
        </w:rPr>
        <w:t>ในฐานะผู้ผลิตรายใหญ่ของโลก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3D7729">
        <w:rPr>
          <w:rFonts w:ascii="TH SarabunPSK" w:hAnsi="TH SarabunPSK" w:cs="TH SarabunPSK"/>
          <w:sz w:val="32"/>
          <w:szCs w:val="32"/>
          <w:cs/>
        </w:rPr>
        <w:t>เน้นย้ำถึงบทบาทสำคัญของการเปลี่ยนแปลงทางดิจิทัลในการเร่งการเติบโตทางเศรษฐกิจของอนุภูมิภาค โดยขอให้ยกระดับเทคโนโลยีสารสนเทศและการสื่อสารและความเชื่อมโยงทางดิจิทัลในอนุภูมิภาคต่อไปเพื่อการเปลี่ยนผ่านทางดิจิทัลที่ครอบคลุม ตลอดจนส่งเสริมการค้าข้ามพรมแดน การอำนวยความสะดวกในการทำธุรกิจ และยกระดับคุณภาพชีวิต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3D7729">
        <w:rPr>
          <w:rFonts w:ascii="TH SarabunPSK" w:hAnsi="TH SarabunPSK" w:cs="TH SarabunPSK"/>
          <w:sz w:val="32"/>
          <w:szCs w:val="32"/>
          <w:cs/>
        </w:rPr>
        <w:t>ตระหนักถึงบทบาทที่สำคัญของท้องถิ่น สถาบันการศึกษา ภาคเอกชน และ</w:t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หุ้นส่วนการพัฒนาต่าง ๆ </w:t>
      </w:r>
      <w:r w:rsidRPr="003D7729">
        <w:rPr>
          <w:rFonts w:ascii="TH SarabunPSK" w:hAnsi="TH SarabunPSK" w:cs="TH SarabunPSK"/>
          <w:sz w:val="32"/>
          <w:szCs w:val="32"/>
          <w:cs/>
        </w:rPr>
        <w:t>อาทิ ธนาคารพัฒนาเอเชีย ที่มีต่อการเร่งรัดการดำเนินโครงการและก</w:t>
      </w:r>
      <w:r w:rsidRPr="003D7729">
        <w:rPr>
          <w:rFonts w:ascii="TH SarabunPSK" w:hAnsi="TH SarabunPSK" w:cs="TH SarabunPSK" w:hint="cs"/>
          <w:sz w:val="32"/>
          <w:szCs w:val="32"/>
          <w:cs/>
        </w:rPr>
        <w:t>ารพัฒนา</w:t>
      </w:r>
      <w:r w:rsidRPr="003D7729">
        <w:rPr>
          <w:rFonts w:ascii="TH SarabunPSK" w:hAnsi="TH SarabunPSK" w:cs="TH SarabunPSK"/>
          <w:sz w:val="32"/>
          <w:szCs w:val="32"/>
          <w:cs/>
        </w:rPr>
        <w:t xml:space="preserve">อนุภูมิภาคให้มีความก้าวหน้า โดยขอให้ภาคส่วนต่าง </w:t>
      </w:r>
      <w:r w:rsidRPr="003D7729">
        <w:rPr>
          <w:rFonts w:ascii="TH SarabunPSK" w:hAnsi="TH SarabunPSK" w:cs="TH SarabunPSK" w:hint="cs"/>
          <w:sz w:val="32"/>
          <w:szCs w:val="32"/>
          <w:cs/>
        </w:rPr>
        <w:t>ๆ</w:t>
      </w:r>
      <w:r w:rsidRPr="003D7729">
        <w:rPr>
          <w:rFonts w:ascii="TH SarabunPSK" w:hAnsi="TH SarabunPSK" w:cs="TH SarabunPSK"/>
          <w:sz w:val="32"/>
          <w:szCs w:val="32"/>
          <w:cs/>
        </w:rPr>
        <w:t xml:space="preserve"> ริเริ่มโครงการพัฒนาแนวพื้นที่ระเบียงเศรษฐกิจทั้ง</w:t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729">
        <w:rPr>
          <w:rFonts w:ascii="TH SarabunPSK" w:hAnsi="TH SarabunPSK" w:cs="TH SarabunPSK"/>
          <w:sz w:val="32"/>
          <w:szCs w:val="32"/>
          <w:cs/>
        </w:rPr>
        <w:t>6 แนว เพื่อส่งเสริมกิจกรรมทางเศรษฐกิจและความเชื่อมโยงระหว่างกันในอนุภูมิภาค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ประโยชน์ของประเทศไทย</w:t>
      </w:r>
      <w:r w:rsidRPr="003D7729">
        <w:rPr>
          <w:rFonts w:ascii="TH SarabunPSK" w:hAnsi="TH SarabunPSK" w:cs="TH SarabunPSK"/>
          <w:sz w:val="32"/>
          <w:szCs w:val="32"/>
          <w:cs/>
        </w:rPr>
        <w:t xml:space="preserve"> ในการเข้าร่วมการประชุมฯ มีดังนี้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D7729">
        <w:rPr>
          <w:rFonts w:ascii="TH SarabunPSK" w:hAnsi="TH SarabunPSK" w:cs="TH SarabunPSK"/>
          <w:sz w:val="32"/>
          <w:szCs w:val="32"/>
          <w:cs/>
        </w:rPr>
        <w:t xml:space="preserve">ส่งเสริมบทบาทของไทยในเวทีระหว่างประเทศโดยใช้ประโยชน์จากการพัฒนาความร่วมมือในระดับอนุภูมิภาคภายใต้แผ่นงาน </w:t>
      </w:r>
      <w:r w:rsidRPr="003D7729">
        <w:rPr>
          <w:rFonts w:ascii="TH SarabunPSK" w:hAnsi="TH SarabunPSK" w:cs="TH SarabunPSK"/>
          <w:sz w:val="32"/>
          <w:szCs w:val="32"/>
        </w:rPr>
        <w:t>IMT</w:t>
      </w:r>
      <w:r w:rsidRPr="003D7729">
        <w:rPr>
          <w:rFonts w:ascii="TH SarabunPSK" w:hAnsi="TH SarabunPSK" w:cs="TH SarabunPSK"/>
          <w:sz w:val="32"/>
          <w:szCs w:val="32"/>
          <w:cs/>
        </w:rPr>
        <w:t>-</w:t>
      </w:r>
      <w:r w:rsidRPr="003D7729">
        <w:rPr>
          <w:rFonts w:ascii="TH SarabunPSK" w:hAnsi="TH SarabunPSK" w:cs="TH SarabunPSK"/>
          <w:sz w:val="32"/>
          <w:szCs w:val="32"/>
        </w:rPr>
        <w:t xml:space="preserve">GT </w:t>
      </w:r>
      <w:r w:rsidRPr="003D7729">
        <w:rPr>
          <w:rFonts w:ascii="TH SarabunPSK" w:hAnsi="TH SarabunPSK" w:cs="TH SarabunPSK"/>
          <w:sz w:val="32"/>
          <w:szCs w:val="32"/>
          <w:cs/>
        </w:rPr>
        <w:t>ในการจัดทำยุทธศาสตร์การพัฒนาที่สอดประสานกันระหว่างไทยและประเทศเพื่อนบ้านทั้งในระดับส่วนกลางและท้องถิ่นในทุกสาขาความร่วมมือ รวมทั้งสาขาความร่วมมือใหม่ ๆ ที่มีศักยภาพ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D7729">
        <w:rPr>
          <w:rFonts w:ascii="TH SarabunPSK" w:hAnsi="TH SarabunPSK" w:cs="TH SarabunPSK"/>
          <w:sz w:val="32"/>
          <w:szCs w:val="32"/>
          <w:cs/>
        </w:rPr>
        <w:t>สร้างความเชื่อมั่นแก่นักลงทุนต่างประเทศเพื่อการลงทุนในอุตสาหกรรมเป้าหมายในเขตพัฒนาเศรษฐกิจพิเศษ เช่น อุตสาหกรรมยางพารา ปาล์มน้ำมัน และฮาลาล รวมทั้งสร้างความเชื่อมั่นแก่นักลงทุนไทยในการ</w:t>
      </w:r>
      <w:r w:rsidRPr="003D7729">
        <w:rPr>
          <w:rFonts w:ascii="TH SarabunPSK" w:hAnsi="TH SarabunPSK" w:cs="TH SarabunPSK"/>
          <w:sz w:val="32"/>
          <w:szCs w:val="32"/>
          <w:cs/>
        </w:rPr>
        <w:lastRenderedPageBreak/>
        <w:t>เข้าไปลงทุนในประเทศเพื่อนบ้านในกิจการที่ไทยมีศักยภาพ เพื่อเชื่อมต่อห่วงโซ่มูลค่าและกิจกรรมทางเศรษฐกิจ การค้า การลงทุน และการท่องเที่ยวกับประเทศเพื่อนบ้าน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D7729">
        <w:rPr>
          <w:rFonts w:ascii="TH SarabunPSK" w:hAnsi="TH SarabunPSK" w:cs="TH SarabunPSK"/>
          <w:sz w:val="32"/>
          <w:szCs w:val="32"/>
          <w:cs/>
        </w:rPr>
        <w:t xml:space="preserve">มีบทบาทนำในด้านการท่องเที่ยวเนื่องมาจากการดำเนินโครงการภายใต้แคมเปญปีแห่งการท่องเที่ยว </w:t>
      </w:r>
      <w:r w:rsidRPr="003D7729">
        <w:rPr>
          <w:rFonts w:ascii="TH SarabunPSK" w:hAnsi="TH SarabunPSK" w:cs="TH SarabunPSK"/>
          <w:sz w:val="32"/>
          <w:szCs w:val="32"/>
        </w:rPr>
        <w:t>IMT</w:t>
      </w:r>
      <w:r w:rsidRPr="003D7729">
        <w:rPr>
          <w:rFonts w:ascii="TH SarabunPSK" w:hAnsi="TH SarabunPSK" w:cs="TH SarabunPSK"/>
          <w:sz w:val="32"/>
          <w:szCs w:val="32"/>
          <w:cs/>
        </w:rPr>
        <w:t>-</w:t>
      </w:r>
      <w:r w:rsidRPr="003D7729">
        <w:rPr>
          <w:rFonts w:ascii="TH SarabunPSK" w:hAnsi="TH SarabunPSK" w:cs="TH SarabunPSK"/>
          <w:sz w:val="32"/>
          <w:szCs w:val="32"/>
        </w:rPr>
        <w:t xml:space="preserve">GT </w:t>
      </w:r>
      <w:r w:rsidRPr="003D772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3D7729">
        <w:rPr>
          <w:rFonts w:ascii="TH SarabunPSK" w:hAnsi="TH SarabunPSK" w:cs="TH SarabunPSK" w:hint="cs"/>
          <w:sz w:val="32"/>
          <w:szCs w:val="32"/>
          <w:cs/>
        </w:rPr>
        <w:t>2566-2568</w:t>
      </w:r>
      <w:r w:rsidRPr="003D7729">
        <w:rPr>
          <w:rFonts w:ascii="TH SarabunPSK" w:hAnsi="TH SarabunPSK" w:cs="TH SarabunPSK"/>
          <w:sz w:val="32"/>
          <w:szCs w:val="32"/>
          <w:cs/>
        </w:rPr>
        <w:t xml:space="preserve"> และกิจกรรมต่าง ๆ ที่เกี่ยวข้องเพื่อการเฉลิมฉลองในโอกาสครบรอบ 30 ปี แห่งการจัดตั้งแผนงาน </w:t>
      </w:r>
      <w:r w:rsidRPr="003D7729">
        <w:rPr>
          <w:rFonts w:ascii="TH SarabunPSK" w:hAnsi="TH SarabunPSK" w:cs="TH SarabunPSK"/>
          <w:sz w:val="32"/>
          <w:szCs w:val="32"/>
        </w:rPr>
        <w:t>IMT</w:t>
      </w:r>
      <w:r w:rsidRPr="003D7729">
        <w:rPr>
          <w:rFonts w:ascii="TH SarabunPSK" w:hAnsi="TH SarabunPSK" w:cs="TH SarabunPSK"/>
          <w:sz w:val="32"/>
          <w:szCs w:val="32"/>
          <w:cs/>
        </w:rPr>
        <w:t>-</w:t>
      </w:r>
      <w:r w:rsidRPr="003D7729">
        <w:rPr>
          <w:rFonts w:ascii="TH SarabunPSK" w:hAnsi="TH SarabunPSK" w:cs="TH SarabunPSK"/>
          <w:sz w:val="32"/>
          <w:szCs w:val="32"/>
        </w:rPr>
        <w:t xml:space="preserve">GT </w:t>
      </w:r>
      <w:r w:rsidRPr="003D7729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3D7729">
        <w:rPr>
          <w:rFonts w:ascii="TH SarabunPSK" w:hAnsi="TH SarabunPSK" w:cs="TH SarabunPSK" w:hint="cs"/>
          <w:sz w:val="32"/>
          <w:szCs w:val="32"/>
          <w:cs/>
        </w:rPr>
        <w:t>2566</w:t>
      </w:r>
      <w:r w:rsidRPr="003D7729">
        <w:rPr>
          <w:rFonts w:ascii="TH SarabunPSK" w:hAnsi="TH SarabunPSK" w:cs="TH SarabunPSK"/>
          <w:sz w:val="32"/>
          <w:szCs w:val="32"/>
          <w:cs/>
        </w:rPr>
        <w:t xml:space="preserve"> อีกทั้งยังเป็นการฟื้นฟูเศรษฐกิจของไทยจากผลกระทบของการแพร่ระบาดของโรคโควิด-19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3D7729">
        <w:rPr>
          <w:rFonts w:ascii="TH SarabunPSK" w:hAnsi="TH SarabunPSK" w:cs="TH SarabunPSK"/>
          <w:sz w:val="32"/>
          <w:szCs w:val="32"/>
          <w:cs/>
        </w:rPr>
        <w:t xml:space="preserve">การประชุมระดับผู้นำ ครั้งที่ 15 แผนงาน </w:t>
      </w:r>
      <w:r w:rsidRPr="003D7729">
        <w:rPr>
          <w:rFonts w:ascii="TH SarabunPSK" w:hAnsi="TH SarabunPSK" w:cs="TH SarabunPSK"/>
          <w:sz w:val="32"/>
          <w:szCs w:val="32"/>
        </w:rPr>
        <w:t>IMT</w:t>
      </w:r>
      <w:r w:rsidRPr="003D7729">
        <w:rPr>
          <w:rFonts w:ascii="TH SarabunPSK" w:hAnsi="TH SarabunPSK" w:cs="TH SarabunPSK"/>
          <w:sz w:val="32"/>
          <w:szCs w:val="32"/>
          <w:cs/>
        </w:rPr>
        <w:t>-</w:t>
      </w:r>
      <w:r w:rsidRPr="003D7729">
        <w:rPr>
          <w:rFonts w:ascii="TH SarabunPSK" w:hAnsi="TH SarabunPSK" w:cs="TH SarabunPSK"/>
          <w:sz w:val="32"/>
          <w:szCs w:val="32"/>
        </w:rPr>
        <w:t xml:space="preserve">GT </w:t>
      </w:r>
      <w:r w:rsidRPr="003D7729">
        <w:rPr>
          <w:rFonts w:ascii="TH SarabunPSK" w:hAnsi="TH SarabunPSK" w:cs="TH SarabunPSK"/>
          <w:sz w:val="32"/>
          <w:szCs w:val="32"/>
          <w:cs/>
        </w:rPr>
        <w:t>(</w:t>
      </w:r>
      <w:r w:rsidRPr="003D7729">
        <w:rPr>
          <w:rFonts w:ascii="TH SarabunPSK" w:hAnsi="TH SarabunPSK" w:cs="TH SarabunPSK"/>
          <w:sz w:val="32"/>
          <w:szCs w:val="32"/>
        </w:rPr>
        <w:t xml:space="preserve">The </w:t>
      </w:r>
      <w:r w:rsidRPr="003D7729">
        <w:rPr>
          <w:rFonts w:ascii="TH SarabunPSK" w:hAnsi="TH SarabunPSK" w:cs="TH SarabunPSK"/>
          <w:sz w:val="32"/>
          <w:szCs w:val="32"/>
          <w:cs/>
        </w:rPr>
        <w:t>15</w:t>
      </w:r>
      <w:r w:rsidRPr="003D7729">
        <w:rPr>
          <w:rFonts w:ascii="TH SarabunPSK" w:hAnsi="TH SarabunPSK" w:cs="TH SarabunPSK"/>
          <w:sz w:val="32"/>
          <w:szCs w:val="32"/>
        </w:rPr>
        <w:t>thiMT</w:t>
      </w:r>
      <w:r w:rsidRPr="003D7729">
        <w:rPr>
          <w:rFonts w:ascii="TH SarabunPSK" w:hAnsi="TH SarabunPSK" w:cs="TH SarabunPSK"/>
          <w:sz w:val="32"/>
          <w:szCs w:val="32"/>
          <w:cs/>
        </w:rPr>
        <w:t>-</w:t>
      </w:r>
      <w:r w:rsidRPr="003D7729">
        <w:rPr>
          <w:rFonts w:ascii="TH SarabunPSK" w:hAnsi="TH SarabunPSK" w:cs="TH SarabunPSK"/>
          <w:sz w:val="32"/>
          <w:szCs w:val="32"/>
        </w:rPr>
        <w:t>GT Summit</w:t>
      </w:r>
      <w:r w:rsidRPr="003D7729">
        <w:rPr>
          <w:rFonts w:ascii="TH SarabunPSK" w:hAnsi="TH SarabunPSK" w:cs="TH SarabunPSK"/>
          <w:sz w:val="32"/>
          <w:szCs w:val="32"/>
          <w:cs/>
        </w:rPr>
        <w:t xml:space="preserve">) กำหนดจัดขึ้นในวันที่ 11 พฤษภาคม </w:t>
      </w:r>
      <w:r w:rsidRPr="003D7729">
        <w:rPr>
          <w:rFonts w:ascii="TH SarabunPSK" w:hAnsi="TH SarabunPSK" w:cs="TH SarabunPSK" w:hint="cs"/>
          <w:sz w:val="32"/>
          <w:szCs w:val="32"/>
          <w:cs/>
        </w:rPr>
        <w:t>2566</w:t>
      </w:r>
      <w:r w:rsidRPr="003D7729">
        <w:rPr>
          <w:rFonts w:ascii="TH SarabunPSK" w:hAnsi="TH SarabunPSK" w:cs="TH SarabunPSK"/>
          <w:sz w:val="32"/>
          <w:szCs w:val="32"/>
          <w:cs/>
        </w:rPr>
        <w:t xml:space="preserve"> ณ โรงแรมเมอรุโอราห์ โคโมโด ลาบวน บ</w:t>
      </w:r>
      <w:r w:rsidRPr="003D7729">
        <w:rPr>
          <w:rFonts w:ascii="TH SarabunPSK" w:hAnsi="TH SarabunPSK" w:cs="TH SarabunPSK" w:hint="cs"/>
          <w:sz w:val="32"/>
          <w:szCs w:val="32"/>
          <w:cs/>
        </w:rPr>
        <w:t>า</w:t>
      </w:r>
      <w:r w:rsidRPr="003D7729">
        <w:rPr>
          <w:rFonts w:ascii="TH SarabunPSK" w:hAnsi="TH SarabunPSK" w:cs="TH SarabunPSK"/>
          <w:sz w:val="32"/>
          <w:szCs w:val="32"/>
          <w:cs/>
        </w:rPr>
        <w:t>โจ (</w:t>
      </w:r>
      <w:r w:rsidRPr="003D7729">
        <w:rPr>
          <w:rFonts w:ascii="TH SarabunPSK" w:hAnsi="TH SarabunPSK" w:cs="TH SarabunPSK"/>
          <w:sz w:val="32"/>
          <w:szCs w:val="32"/>
        </w:rPr>
        <w:t>Meruorah Komodo Labuan Bajo</w:t>
      </w:r>
      <w:r w:rsidRPr="003D7729">
        <w:rPr>
          <w:rFonts w:ascii="TH SarabunPSK" w:hAnsi="TH SarabunPSK" w:cs="TH SarabunPSK"/>
          <w:sz w:val="32"/>
          <w:szCs w:val="32"/>
          <w:cs/>
        </w:rPr>
        <w:t xml:space="preserve">) เมืองลาบวน บาโจ สาธารณรัฐอินโดนีเซีย ซึ่งอยู่ในห้วงการประชุมสุดยอดอาเซียน ครั้งที่ 42 โดยจะมีการรับรองร่างแถลงการณ์ร่วมของการประชุมระดับผู้นำ ครั้งที่ 15 แผนงาน </w:t>
      </w:r>
      <w:r w:rsidRPr="003D7729">
        <w:rPr>
          <w:rFonts w:ascii="TH SarabunPSK" w:hAnsi="TH SarabunPSK" w:cs="TH SarabunPSK"/>
          <w:sz w:val="32"/>
          <w:szCs w:val="32"/>
        </w:rPr>
        <w:t>IMT</w:t>
      </w:r>
      <w:r w:rsidRPr="003D7729">
        <w:rPr>
          <w:rFonts w:ascii="TH SarabunPSK" w:hAnsi="TH SarabunPSK" w:cs="TH SarabunPSK"/>
          <w:sz w:val="32"/>
          <w:szCs w:val="32"/>
          <w:cs/>
        </w:rPr>
        <w:t>-</w:t>
      </w:r>
      <w:r w:rsidRPr="003D7729">
        <w:rPr>
          <w:rFonts w:ascii="TH SarabunPSK" w:hAnsi="TH SarabunPSK" w:cs="TH SarabunPSK"/>
          <w:sz w:val="32"/>
          <w:szCs w:val="32"/>
        </w:rPr>
        <w:t xml:space="preserve">GT </w:t>
      </w:r>
      <w:r w:rsidRPr="003D7729">
        <w:rPr>
          <w:rFonts w:ascii="TH SarabunPSK" w:hAnsi="TH SarabunPSK" w:cs="TH SarabunPSK"/>
          <w:sz w:val="32"/>
          <w:szCs w:val="32"/>
          <w:cs/>
        </w:rPr>
        <w:t>(</w:t>
      </w:r>
      <w:r w:rsidRPr="003D7729">
        <w:rPr>
          <w:rFonts w:ascii="TH SarabunPSK" w:hAnsi="TH SarabunPSK" w:cs="TH SarabunPSK"/>
          <w:sz w:val="32"/>
          <w:szCs w:val="32"/>
        </w:rPr>
        <w:t xml:space="preserve">JointStatement of the </w:t>
      </w:r>
      <w:r w:rsidRPr="003D7729">
        <w:rPr>
          <w:rFonts w:ascii="TH SarabunPSK" w:hAnsi="TH SarabunPSK" w:cs="TH SarabunPSK"/>
          <w:sz w:val="32"/>
          <w:szCs w:val="32"/>
          <w:cs/>
        </w:rPr>
        <w:t>15</w:t>
      </w:r>
      <w:r w:rsidRPr="003D7729">
        <w:rPr>
          <w:rFonts w:ascii="TH SarabunPSK" w:hAnsi="TH SarabunPSK" w:cs="TH SarabunPSK"/>
          <w:sz w:val="32"/>
          <w:szCs w:val="32"/>
        </w:rPr>
        <w:t>t IMT</w:t>
      </w:r>
      <w:r w:rsidRPr="003D7729">
        <w:rPr>
          <w:rFonts w:ascii="TH SarabunPSK" w:hAnsi="TH SarabunPSK" w:cs="TH SarabunPSK"/>
          <w:sz w:val="32"/>
          <w:szCs w:val="32"/>
          <w:cs/>
        </w:rPr>
        <w:t>-</w:t>
      </w:r>
      <w:r w:rsidRPr="003D7729">
        <w:rPr>
          <w:rFonts w:ascii="TH SarabunPSK" w:hAnsi="TH SarabunPSK" w:cs="TH SarabunPSK"/>
          <w:sz w:val="32"/>
          <w:szCs w:val="32"/>
        </w:rPr>
        <w:t>GT Summit</w:t>
      </w:r>
      <w:r w:rsidRPr="003D772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ซึ่งกระทรวงการต่างประเทศ และสำนักงานคณะกรรมการกฤษฎีกา ไม่มีข้อขัดข้องต่อร่างแถลงการณ์ฯ และเห็นว่าร่างแถลงการณ์ร่วมฯ ไม่ได้ใช้ถ้อยคำหรือมีบริบทใดที่มุ่งก่อให้เกิดพันธกรณีภายใต้บังคับของกฎหมายระหว่างประเทศ ร่างแถลงการณ์ร่วมฯ จึงไม่เป็นสนธิสัญญาตามกฎหมายระหว่างประเทศและไม่เป็นหนังสือสัญญาตามมาตรา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 พุทธศักราช 2560 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13.</w:t>
      </w:r>
      <w:r w:rsidRPr="003D7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ฏิญญาผู้นำอาเซียนว่าด้วยการผลักดันการเชื่อมโยงระบบการชำระเงินในภูมิภาคและการส่งเสริมธุรกรรมสกุลเงินท้องถิ่น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คณะรัฐมนตรีมีมติอนุมัติและเห็นชอบตามที่กระทรวงการคลังเสนอ ดังนี้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>1. เห็นชอบในหลักการต่อร่างปฏิญญาผู้นำอาเซียนว่าด้วยการผลักดันการเชื่อมโยงระบบการชำระเงินในภูมิภาคและการส่งเสริมธุรกรรมสกุลเงินท้องถิ่น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>2. หากมีความจำเป็นต้องปรับปรุงแก้ไขร่างปฏิญญาผู้นำอาเซียนว่าด้วยการผลักดันการเชื่อมโยงระบบการชำระเงินในภูมิภาคและการส่งเสริมธุรกรรมสกุลเงินท้องถิ่น ในส่วนที่มิใช่สาระสำคัญหรือไม่ขัดต่อผลประโยชน์ของประเทศไทย ให้ธนาคารแห่งประเทศไทย (ธปท.) ดำเนินการได้โดยไม่ต้องนำเสนอคณะรัฐมนตรีเพื่อพิจารณาอีกครั้งหนึ่ง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>3. อนุมัติให้นายกรัฐมนตรีหรือผู้ที่ได้รับมอบหมายรับรองร่างปฏิญญาผู้นำอาเซียนว่าด้วยการผลักดันการเชื่อมโยงระบบการชำระเงินในภูมิภาคและการส่งเสริมธุรกรรมสกุลเงินท้องถิ่น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>ทั้งนี้ ผู้นำอาเซียนจะพิจารณารับรองร่างปฏิญญาฯ ในการประชุมสุดยอดอาเซียน ครั้งที่ 42 ในวันที่ 11 พฤษภาคม 2566 ณ เมืองลาบวน บาโจ สาธารณรัฐอินโดนีเซีย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สาระสำคัญของร่างปฏิญญาฯ 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ร่างปฏิญญาฯ จัดทำขึ้นตามเป้าหมายของการรวมกลุ่มทางเศรษฐกิจตามแผนงานประชาคมอาเซียน 2568 </w:t>
      </w:r>
      <w:r w:rsidRPr="003D7729">
        <w:rPr>
          <w:rFonts w:ascii="TH SarabunPSK" w:hAnsi="TH SarabunPSK" w:cs="TH SarabunPSK"/>
          <w:sz w:val="32"/>
          <w:szCs w:val="32"/>
          <w:cs/>
        </w:rPr>
        <w:t>(</w:t>
      </w:r>
      <w:r w:rsidRPr="003D7729">
        <w:rPr>
          <w:rFonts w:ascii="TH SarabunPSK" w:hAnsi="TH SarabunPSK" w:cs="TH SarabunPSK"/>
          <w:sz w:val="32"/>
          <w:szCs w:val="32"/>
        </w:rPr>
        <w:t xml:space="preserve">AEC Blueprint </w:t>
      </w:r>
      <w:r w:rsidRPr="003D7729">
        <w:rPr>
          <w:rFonts w:ascii="TH SarabunPSK" w:hAnsi="TH SarabunPSK" w:cs="TH SarabunPSK"/>
          <w:sz w:val="32"/>
          <w:szCs w:val="32"/>
          <w:cs/>
        </w:rPr>
        <w:t>2025) กล่าวคือเศรษฐกิจอาเ</w:t>
      </w:r>
      <w:r w:rsidRPr="003D772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3D7729">
        <w:rPr>
          <w:rFonts w:ascii="TH SarabunPSK" w:hAnsi="TH SarabunPSK" w:cs="TH SarabunPSK"/>
          <w:sz w:val="32"/>
          <w:szCs w:val="32"/>
          <w:cs/>
        </w:rPr>
        <w:t>ยนรวมกลุ่มอย่างแน่น</w:t>
      </w:r>
      <w:r w:rsidRPr="003D7729">
        <w:rPr>
          <w:rFonts w:ascii="TH SarabunPSK" w:hAnsi="TH SarabunPSK" w:cs="TH SarabunPSK" w:hint="cs"/>
          <w:sz w:val="32"/>
          <w:szCs w:val="32"/>
          <w:cs/>
        </w:rPr>
        <w:t>แฟ้น และ</w:t>
      </w:r>
      <w:r w:rsidRPr="003D7729">
        <w:rPr>
          <w:rFonts w:ascii="TH SarabunPSK" w:hAnsi="TH SarabunPSK" w:cs="TH SarabunPSK"/>
          <w:sz w:val="32"/>
          <w:szCs w:val="32"/>
          <w:cs/>
        </w:rPr>
        <w:t xml:space="preserve">แข็งแกร่ง เพื่อสนับสนุนการขยายตัวทางเศรษฐกิจที่สูงอย่างยั่งยืน รวมถึงการมีภาคการเงินที่ครอบคลุมทุกภาคส่วนและมีเสถียรภาพ </w:t>
      </w:r>
      <w:r w:rsidR="009F3762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3D7729">
        <w:rPr>
          <w:rFonts w:ascii="TH SarabunPSK" w:hAnsi="TH SarabunPSK" w:cs="TH SarabunPSK"/>
          <w:sz w:val="32"/>
          <w:szCs w:val="32"/>
          <w:cs/>
        </w:rPr>
        <w:t>มีสาระสำคัญสรุปได้ ดังนี้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D7729">
        <w:rPr>
          <w:rFonts w:ascii="TH SarabunPSK" w:hAnsi="TH SarabunPSK" w:cs="TH SarabunPSK"/>
          <w:sz w:val="32"/>
          <w:szCs w:val="32"/>
          <w:cs/>
        </w:rPr>
        <w:t>ร่างปฏิญญาฯ มีเนื้อหาแสดงถึงการให้คำมั่นจะผลักดันการเชื่อมโยงระบบการชำระเงินในภูมิภาค โดยใช้นวัตกรรมในการพัฒนาโครงสร้างพื้นฐานที่เกี่ยวข้อง การเสริมสร้างความมั่นคงทางไซเบอร์และการส่งเสริม</w:t>
      </w:r>
      <w:r w:rsidR="009F3762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3D7729">
        <w:rPr>
          <w:rFonts w:ascii="TH SarabunPSK" w:hAnsi="TH SarabunPSK" w:cs="TH SarabunPSK"/>
          <w:sz w:val="32"/>
          <w:szCs w:val="32"/>
          <w:cs/>
        </w:rPr>
        <w:t>การชำระเงินทางอิเล็กทรอนิกส์ เพื่อให้การชำระเงินสะดวก รวดเร็ว และปลอดภัย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D7729">
        <w:rPr>
          <w:rFonts w:ascii="TH SarabunPSK" w:hAnsi="TH SarabunPSK" w:cs="TH SarabunPSK"/>
          <w:sz w:val="32"/>
          <w:szCs w:val="32"/>
          <w:cs/>
        </w:rPr>
        <w:t>ผู้นำอาเซียนให้คำมั่นในการส่งเสริมการใช้สกุลเงินท้องถิ่นในการทำธุรกรรมระหว่างประเทศในภูมิภาค และสนับสนุนการจัดตั้งคณะทำงานด้านการทำธุรกรรมด้วยสกุลเงินท้องถิ่น (</w:t>
      </w:r>
      <w:r w:rsidRPr="003D7729">
        <w:rPr>
          <w:rFonts w:ascii="TH SarabunPSK" w:hAnsi="TH SarabunPSK" w:cs="TH SarabunPSK"/>
          <w:sz w:val="32"/>
          <w:szCs w:val="32"/>
        </w:rPr>
        <w:t>Local Currency Transaction Task Force</w:t>
      </w:r>
      <w:r w:rsidRPr="003D7729">
        <w:rPr>
          <w:rFonts w:ascii="TH SarabunPSK" w:hAnsi="TH SarabunPSK" w:cs="TH SarabunPSK"/>
          <w:sz w:val="32"/>
          <w:szCs w:val="32"/>
          <w:cs/>
        </w:rPr>
        <w:t>) เพื่อศึกษาและพัฒนากรอบการส่งเสริมการทำธุรกรรมด้วยสกุลเงินท้องถิ่น รวมทั้งพิจารณาให้เกณฑ์การแลกเปลี่ยนเงินตราต่างประเทศมีความยืดหยุ่น ซึ่งจะช่วยสนับสนุนการค้าการลงทุน และสร้างความแข็งแกร่งให้กับประเทศในภูมิภาคจากความผันผวนของเศรษฐกิจโลก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D7729">
        <w:rPr>
          <w:rFonts w:ascii="TH SarabunPSK" w:hAnsi="TH SarabunPSK" w:cs="TH SarabunPSK"/>
          <w:sz w:val="32"/>
          <w:szCs w:val="32"/>
          <w:cs/>
        </w:rPr>
        <w:t>ผู้นำอาเ</w:t>
      </w:r>
      <w:r w:rsidRPr="003D772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3D7729">
        <w:rPr>
          <w:rFonts w:ascii="TH SarabunPSK" w:hAnsi="TH SarabunPSK" w:cs="TH SarabunPSK"/>
          <w:sz w:val="32"/>
          <w:szCs w:val="32"/>
          <w:cs/>
        </w:rPr>
        <w:t>ยนมอบหมายให้รัฐมนตรีว่าการกระทรวงการคลังและผู้ว่าการธนาคารกลางอาเ</w:t>
      </w:r>
      <w:r w:rsidRPr="003D772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3D7729">
        <w:rPr>
          <w:rFonts w:ascii="TH SarabunPSK" w:hAnsi="TH SarabunPSK" w:cs="TH SarabunPSK"/>
          <w:sz w:val="32"/>
          <w:szCs w:val="32"/>
          <w:cs/>
        </w:rPr>
        <w:t>ยนเป็นผู้ดูแลการดำเนินการผลักดันการเชื่อมโยงระบบการชำระเงินในภูมิภาค และพิจารณาแนวทางพัฒนากรอบการส่งเสริมการทำธุรกรรมด้วยสกุลเงินท้องถิ่น โดยให้มีการประสานกับคณะทำงานของภาคส่วนอื่น ๆ</w:t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729">
        <w:rPr>
          <w:rFonts w:ascii="TH SarabunPSK" w:hAnsi="TH SarabunPSK" w:cs="TH SarabunPSK"/>
          <w:sz w:val="32"/>
          <w:szCs w:val="32"/>
          <w:cs/>
        </w:rPr>
        <w:t>ที่เกี่ยวข้องอย่างใกล้ชิด</w:t>
      </w:r>
    </w:p>
    <w:p w:rsidR="002A3B43" w:rsidRPr="003D7729" w:rsidRDefault="002A3B43" w:rsidP="002A3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772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D7729">
        <w:rPr>
          <w:rFonts w:ascii="TH SarabunPSK" w:hAnsi="TH SarabunPSK" w:cs="TH SarabunPSK"/>
          <w:sz w:val="32"/>
          <w:szCs w:val="32"/>
          <w:cs/>
        </w:rPr>
        <w:tab/>
      </w:r>
      <w:r w:rsidRPr="003D7729">
        <w:rPr>
          <w:rFonts w:ascii="TH SarabunPSK" w:hAnsi="TH SarabunPSK" w:cs="TH SarabunPSK" w:hint="cs"/>
          <w:sz w:val="32"/>
          <w:szCs w:val="32"/>
          <w:cs/>
        </w:rPr>
        <w:t xml:space="preserve">โดยร่างปฏิญญาฯ ไม่มีถ้อยคำหรือบริบทใดที่มุ่งจะก่อให้เกิดพันธกรณีภายใต้บังคับของกฎหมายระหว่างประเทศ กอปรกับไม่มีการลงนามในร่างเอกสารดังกล่าว ดังนั้น ร่างปฏิญญาฯ จึงไม่เป็นสนธิสัญญาตามกฎหมายระหว่างประเทศ และไม่เป็นหนังสือสัญญาตามมาตรา 178 ของรัฐธรรมนูญแห่งราชอาณาจักรไทย พุทธศักราช 2560 </w:t>
      </w:r>
    </w:p>
    <w:p w:rsidR="006D17B9" w:rsidRPr="00D21A9A" w:rsidRDefault="006D17B9" w:rsidP="00D21A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879F8" w:rsidRPr="00D21A9A" w:rsidTr="00D30A60">
        <w:tc>
          <w:tcPr>
            <w:tcW w:w="9594" w:type="dxa"/>
          </w:tcPr>
          <w:p w:rsidR="00B879F8" w:rsidRPr="00D21A9A" w:rsidRDefault="00B879F8" w:rsidP="00D21A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4348A" w:rsidRPr="00062C7A" w:rsidRDefault="006D17B9" w:rsidP="00C4348A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D30A60" w:rsidRPr="00D30A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4348A" w:rsidRPr="00062C7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การอนุมัติองค์ประกอบคณะกรรมการฝ่ายไทยในคณะกรรมการบริหารมูลนิธิการศึกษา ไทย-อเมริกัน (ฟุลไบรท์) ประจำปี 2566-2567 </w:t>
      </w:r>
    </w:p>
    <w:p w:rsidR="00C4348A" w:rsidRPr="00062C7A" w:rsidRDefault="00C4348A" w:rsidP="002D78EB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2C7A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คณะรัฐมนตรีมีมติอนุมัติองค์ประกอบคณะกรรมการฝ่ายไทยในคณะกรรมการบริหารมูลนิธิการศึกษาไทย - อเมริกัน (ฟุลไบรท์) ประจำปี 2566 - 2567 รวม 7 คน โดยมีองค์ประกอบเช่นเดียวกับองค์ประกอบของคณะกรรมการฝ่ายไทยในคณะกรรมการบริหารมูลนิธิการศึกษาไทย - อเมริกัน (ฟุลไบรท์) ประจำปี 2564 - 2565 ตามที่กระทรวงการต่างประเทศ (กต.) เสนอดังนี้</w:t>
      </w:r>
    </w:p>
    <w:p w:rsidR="00C4348A" w:rsidRPr="00062C7A" w:rsidRDefault="00C4348A" w:rsidP="00C4348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2C7A">
        <w:rPr>
          <w:rFonts w:ascii="TH SarabunPSK" w:hAnsi="TH SarabunPSK" w:cs="TH SarabunPSK"/>
          <w:sz w:val="32"/>
          <w:szCs w:val="32"/>
          <w:cs/>
        </w:rPr>
        <w:t xml:space="preserve">1. นายวิชาวัฒน์ อิศรภักดี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2505">
        <w:rPr>
          <w:rFonts w:ascii="TH SarabunPSK" w:hAnsi="TH SarabunPSK" w:cs="TH SarabunPSK"/>
          <w:sz w:val="32"/>
          <w:szCs w:val="32"/>
          <w:cs/>
        </w:rPr>
        <w:tab/>
      </w:r>
      <w:r w:rsidR="00E32505">
        <w:rPr>
          <w:rFonts w:ascii="TH SarabunPSK" w:hAnsi="TH SarabunPSK" w:cs="TH SarabunPSK"/>
          <w:sz w:val="32"/>
          <w:szCs w:val="32"/>
          <w:cs/>
        </w:rPr>
        <w:tab/>
      </w:r>
      <w:r w:rsidRPr="00062C7A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C4348A" w:rsidRPr="00062C7A" w:rsidRDefault="00C4348A" w:rsidP="00C4348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062C7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2C7A">
        <w:rPr>
          <w:rFonts w:ascii="TH SarabunPSK" w:hAnsi="TH SarabunPSK" w:cs="TH SarabunPSK"/>
          <w:sz w:val="32"/>
          <w:szCs w:val="32"/>
          <w:cs/>
        </w:rPr>
        <w:t xml:space="preserve">2. อธิบดีกรมอเมริกาและแปซิฟิกใต้ หรือผู้แทน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2505">
        <w:rPr>
          <w:rFonts w:ascii="TH SarabunPSK" w:hAnsi="TH SarabunPSK" w:cs="TH SarabunPSK"/>
          <w:sz w:val="32"/>
          <w:szCs w:val="32"/>
          <w:cs/>
        </w:rPr>
        <w:tab/>
      </w:r>
      <w:r w:rsidR="00E32505">
        <w:rPr>
          <w:rFonts w:ascii="TH SarabunPSK" w:hAnsi="TH SarabunPSK" w:cs="TH SarabunPSK"/>
          <w:sz w:val="32"/>
          <w:szCs w:val="32"/>
          <w:cs/>
        </w:rPr>
        <w:tab/>
      </w:r>
      <w:r w:rsidRPr="00062C7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C4348A" w:rsidRPr="00062C7A" w:rsidRDefault="00C4348A" w:rsidP="00C4348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062C7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2C7A">
        <w:rPr>
          <w:rFonts w:ascii="TH SarabunPSK" w:hAnsi="TH SarabunPSK" w:cs="TH SarabunPSK"/>
          <w:sz w:val="32"/>
          <w:szCs w:val="32"/>
          <w:cs/>
        </w:rPr>
        <w:t xml:space="preserve">3. อธิบดีกรมความร่วมมือระหว่างประเทศ หรือผู้แทน </w:t>
      </w:r>
      <w:r w:rsidR="00E32505">
        <w:rPr>
          <w:rFonts w:ascii="TH SarabunPSK" w:hAnsi="TH SarabunPSK" w:cs="TH SarabunPSK"/>
          <w:sz w:val="32"/>
          <w:szCs w:val="32"/>
          <w:cs/>
        </w:rPr>
        <w:tab/>
      </w:r>
      <w:r w:rsidR="00E32505">
        <w:rPr>
          <w:rFonts w:ascii="TH SarabunPSK" w:hAnsi="TH SarabunPSK" w:cs="TH SarabunPSK"/>
          <w:sz w:val="32"/>
          <w:szCs w:val="32"/>
          <w:cs/>
        </w:rPr>
        <w:tab/>
      </w:r>
      <w:r w:rsidRPr="00062C7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C4348A" w:rsidRPr="00062C7A" w:rsidRDefault="00C4348A" w:rsidP="00C4348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062C7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2C7A">
        <w:rPr>
          <w:rFonts w:ascii="TH SarabunPSK" w:hAnsi="TH SarabunPSK" w:cs="TH SarabunPSK"/>
          <w:sz w:val="32"/>
          <w:szCs w:val="32"/>
          <w:cs/>
        </w:rPr>
        <w:t>4. ผู้แทนก</w:t>
      </w:r>
      <w:r w:rsidR="00E32505">
        <w:rPr>
          <w:rFonts w:ascii="TH SarabunPSK" w:hAnsi="TH SarabunPSK" w:cs="TH SarabunPSK"/>
          <w:sz w:val="32"/>
          <w:szCs w:val="32"/>
          <w:cs/>
        </w:rPr>
        <w:t>ระทรวงการอุดมศึกษา วิทยาศาสตร์</w:t>
      </w:r>
      <w:r w:rsidR="00E325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505" w:rsidRPr="00062C7A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2C7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C4348A" w:rsidRPr="00062C7A" w:rsidRDefault="00C4348A" w:rsidP="00C4348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062C7A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2C7A">
        <w:rPr>
          <w:rFonts w:ascii="TH SarabunPSK" w:hAnsi="TH SarabunPSK" w:cs="TH SarabunPSK"/>
          <w:sz w:val="32"/>
          <w:szCs w:val="32"/>
          <w:cs/>
        </w:rPr>
        <w:t>5. ผู้แทนสำนักงานสภาพัฒนาการเศรษฐกิจ</w:t>
      </w:r>
      <w:r w:rsidR="00E325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2505" w:rsidRPr="00062C7A">
        <w:rPr>
          <w:rFonts w:ascii="TH SarabunPSK" w:hAnsi="TH SarabunPSK" w:cs="TH SarabunPSK"/>
          <w:sz w:val="32"/>
          <w:szCs w:val="32"/>
          <w:cs/>
        </w:rPr>
        <w:t>และสังคมแห่งชาติ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2C7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C4348A" w:rsidRPr="00062C7A" w:rsidRDefault="00C4348A" w:rsidP="00C4348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062C7A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10" w:name="_GoBack"/>
      <w:bookmarkEnd w:id="10"/>
      <w:r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062C7A">
        <w:rPr>
          <w:rFonts w:ascii="TH SarabunPSK" w:hAnsi="TH SarabunPSK" w:cs="TH SarabunPSK"/>
          <w:sz w:val="32"/>
          <w:szCs w:val="32"/>
          <w:cs/>
        </w:rPr>
        <w:t xml:space="preserve">นายกสมาคมฟุลไบรท์ไทย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2C7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C4348A" w:rsidRPr="00062C7A" w:rsidRDefault="00C4348A" w:rsidP="00C4348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062C7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2C7A">
        <w:rPr>
          <w:rFonts w:ascii="TH SarabunPSK" w:hAnsi="TH SarabunPSK" w:cs="TH SarabunPSK"/>
          <w:sz w:val="32"/>
          <w:szCs w:val="32"/>
          <w:cs/>
        </w:rPr>
        <w:t xml:space="preserve">7. นายพรวิทย์ พัชรินทร์ตนะกุล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2C7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C4348A" w:rsidRPr="00062C7A" w:rsidRDefault="00C4348A" w:rsidP="00C4348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062C7A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62C7A">
        <w:rPr>
          <w:rFonts w:ascii="TH SarabunPSK" w:hAnsi="TH SarabunPSK" w:cs="TH SarabunPSK"/>
          <w:sz w:val="32"/>
          <w:szCs w:val="32"/>
          <w:cs/>
        </w:rPr>
        <w:t xml:space="preserve"> รองอธิการบดีสถาบันการจัดการปัญญาภิวัฒน์</w:t>
      </w:r>
    </w:p>
    <w:p w:rsidR="00C4348A" w:rsidRPr="00062C7A" w:rsidRDefault="00C4348A" w:rsidP="00C4348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062C7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2C7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2C7A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9 พฤษภาคม 2566 เป็นต้นไป</w:t>
      </w:r>
    </w:p>
    <w:p w:rsidR="00143985" w:rsidRDefault="00143985" w:rsidP="00D30A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0A60" w:rsidRPr="00D30A60" w:rsidRDefault="00143985" w:rsidP="00D30A6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15. </w:t>
      </w:r>
      <w:r w:rsidR="00D30A60" w:rsidRPr="00D30A60"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แต่งตั้งกรรมการอื่น (ผู้แทนกองทัพอากาศ) ในคณะกรรมการกำกับสำนักงานการบินพลเรือน</w:t>
      </w:r>
      <w:r w:rsidR="000771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D30A60" w:rsidRPr="00D30A6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แห่งประเทศไทย </w:t>
      </w:r>
    </w:p>
    <w:p w:rsidR="00D30A60" w:rsidRPr="00D30A60" w:rsidRDefault="00D30A60" w:rsidP="00D30A6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0A60">
        <w:rPr>
          <w:rFonts w:ascii="TH SarabunPSK" w:hAnsi="TH SarabunPSK" w:cs="TH SarabunPSK"/>
          <w:sz w:val="32"/>
          <w:szCs w:val="32"/>
          <w:cs/>
        </w:rPr>
        <w:tab/>
      </w:r>
      <w:r w:rsidRPr="00D30A6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 </w:t>
      </w:r>
      <w:r w:rsidRPr="00D30A60">
        <w:rPr>
          <w:rFonts w:ascii="TH SarabunPSK" w:hAnsi="TH SarabunPSK" w:cs="TH SarabunPSK"/>
          <w:b/>
          <w:bCs/>
          <w:sz w:val="32"/>
          <w:szCs w:val="32"/>
          <w:cs/>
        </w:rPr>
        <w:t>พลอากาศตรี จักรวัชร จงสืบสุข</w:t>
      </w:r>
      <w:r w:rsidRPr="00D30A60">
        <w:rPr>
          <w:rFonts w:ascii="TH SarabunPSK" w:hAnsi="TH SarabunPSK" w:cs="TH SarabunPSK"/>
          <w:sz w:val="32"/>
          <w:szCs w:val="32"/>
          <w:cs/>
        </w:rPr>
        <w:t xml:space="preserve"> เป็นกรรมการอื่น (ผู้แทนกองทัพอากาศ) ในคณะกรรมการกำกับสำนักงานการบินพลเรือนแห่งประเทศไทย แทนกรรมการอื่น (ผู้แทนกองทัพอากาศ) เดิมที่พ้นจากตำแหน่งเนื่องจากขอลาออก ทั้งนี้ ตั้งแต่วันที่ 9 พฤษภาคม 2566 เป็นต้นไป </w:t>
      </w:r>
    </w:p>
    <w:p w:rsidR="00B879F8" w:rsidRPr="00D30A60" w:rsidRDefault="00C767BE" w:rsidP="00C767BE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</w:t>
      </w:r>
    </w:p>
    <w:sectPr w:rsidR="00B879F8" w:rsidRPr="00D30A60" w:rsidSect="0089141D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16B" w:rsidRDefault="00B9216B" w:rsidP="004910B6">
      <w:pPr>
        <w:spacing w:after="0" w:line="240" w:lineRule="auto"/>
      </w:pPr>
      <w:r>
        <w:separator/>
      </w:r>
    </w:p>
  </w:endnote>
  <w:endnote w:type="continuationSeparator" w:id="0">
    <w:p w:rsidR="00B9216B" w:rsidRDefault="00B9216B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16B" w:rsidRDefault="00B9216B" w:rsidP="004910B6">
      <w:pPr>
        <w:spacing w:after="0" w:line="240" w:lineRule="auto"/>
      </w:pPr>
      <w:r>
        <w:separator/>
      </w:r>
    </w:p>
  </w:footnote>
  <w:footnote w:type="continuationSeparator" w:id="0">
    <w:p w:rsidR="00B9216B" w:rsidRDefault="00B9216B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1E8E" w:rsidRDefault="00E01E8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32505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E01E8E" w:rsidRDefault="00E0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7ED8"/>
    <w:rsid w:val="00021DDC"/>
    <w:rsid w:val="00037214"/>
    <w:rsid w:val="00043DCD"/>
    <w:rsid w:val="00044BD8"/>
    <w:rsid w:val="00047647"/>
    <w:rsid w:val="00053B2A"/>
    <w:rsid w:val="00055024"/>
    <w:rsid w:val="00055938"/>
    <w:rsid w:val="0006409D"/>
    <w:rsid w:val="000732D4"/>
    <w:rsid w:val="00073E73"/>
    <w:rsid w:val="0007716E"/>
    <w:rsid w:val="00083D4E"/>
    <w:rsid w:val="00090259"/>
    <w:rsid w:val="00092DF6"/>
    <w:rsid w:val="00092EB5"/>
    <w:rsid w:val="000B5492"/>
    <w:rsid w:val="000C076F"/>
    <w:rsid w:val="000C16FE"/>
    <w:rsid w:val="000C6F31"/>
    <w:rsid w:val="000D4B35"/>
    <w:rsid w:val="000D622E"/>
    <w:rsid w:val="000E6BB4"/>
    <w:rsid w:val="000F41F4"/>
    <w:rsid w:val="000F5403"/>
    <w:rsid w:val="00127D21"/>
    <w:rsid w:val="00143985"/>
    <w:rsid w:val="00155BA1"/>
    <w:rsid w:val="00182D34"/>
    <w:rsid w:val="00192EDD"/>
    <w:rsid w:val="001D5379"/>
    <w:rsid w:val="001F1A9D"/>
    <w:rsid w:val="0020469A"/>
    <w:rsid w:val="0022618F"/>
    <w:rsid w:val="00237DB7"/>
    <w:rsid w:val="00245E1A"/>
    <w:rsid w:val="0025587B"/>
    <w:rsid w:val="00260B06"/>
    <w:rsid w:val="00270F14"/>
    <w:rsid w:val="002858FC"/>
    <w:rsid w:val="00292DF1"/>
    <w:rsid w:val="002A3B43"/>
    <w:rsid w:val="002B1C2F"/>
    <w:rsid w:val="002C0CC6"/>
    <w:rsid w:val="002C6D16"/>
    <w:rsid w:val="002D22BA"/>
    <w:rsid w:val="002D78EB"/>
    <w:rsid w:val="00303D66"/>
    <w:rsid w:val="00321078"/>
    <w:rsid w:val="00323E52"/>
    <w:rsid w:val="003521DD"/>
    <w:rsid w:val="00364B39"/>
    <w:rsid w:val="003761FA"/>
    <w:rsid w:val="003838CE"/>
    <w:rsid w:val="00390544"/>
    <w:rsid w:val="0039672B"/>
    <w:rsid w:val="003A0AC9"/>
    <w:rsid w:val="003B137D"/>
    <w:rsid w:val="003B53CF"/>
    <w:rsid w:val="003C150C"/>
    <w:rsid w:val="003C3ED6"/>
    <w:rsid w:val="003F5C8C"/>
    <w:rsid w:val="003F676F"/>
    <w:rsid w:val="00401944"/>
    <w:rsid w:val="004062C7"/>
    <w:rsid w:val="00410BA9"/>
    <w:rsid w:val="004242DD"/>
    <w:rsid w:val="00432CB0"/>
    <w:rsid w:val="004467B1"/>
    <w:rsid w:val="004549A1"/>
    <w:rsid w:val="004552AF"/>
    <w:rsid w:val="004646F1"/>
    <w:rsid w:val="00485C62"/>
    <w:rsid w:val="004910B6"/>
    <w:rsid w:val="00491147"/>
    <w:rsid w:val="0049385B"/>
    <w:rsid w:val="004B0516"/>
    <w:rsid w:val="004B23B0"/>
    <w:rsid w:val="004D5336"/>
    <w:rsid w:val="004E09B2"/>
    <w:rsid w:val="004F040E"/>
    <w:rsid w:val="005013DD"/>
    <w:rsid w:val="00507F83"/>
    <w:rsid w:val="00521C26"/>
    <w:rsid w:val="0052788E"/>
    <w:rsid w:val="00532486"/>
    <w:rsid w:val="00550A00"/>
    <w:rsid w:val="00553178"/>
    <w:rsid w:val="0056772E"/>
    <w:rsid w:val="00575DEF"/>
    <w:rsid w:val="0057621B"/>
    <w:rsid w:val="00586D3C"/>
    <w:rsid w:val="005A72D0"/>
    <w:rsid w:val="005B25B9"/>
    <w:rsid w:val="005B50B1"/>
    <w:rsid w:val="005C2A95"/>
    <w:rsid w:val="005C523C"/>
    <w:rsid w:val="005D2359"/>
    <w:rsid w:val="005D35D4"/>
    <w:rsid w:val="005D71E2"/>
    <w:rsid w:val="005E0608"/>
    <w:rsid w:val="005F5D08"/>
    <w:rsid w:val="005F667A"/>
    <w:rsid w:val="00616C95"/>
    <w:rsid w:val="006175B0"/>
    <w:rsid w:val="006205BC"/>
    <w:rsid w:val="0062509C"/>
    <w:rsid w:val="00657E8E"/>
    <w:rsid w:val="0067554C"/>
    <w:rsid w:val="00683F1F"/>
    <w:rsid w:val="006C5F73"/>
    <w:rsid w:val="006D17B9"/>
    <w:rsid w:val="006E6CD2"/>
    <w:rsid w:val="006F5EA8"/>
    <w:rsid w:val="006F6369"/>
    <w:rsid w:val="006F7577"/>
    <w:rsid w:val="007310E8"/>
    <w:rsid w:val="00747BD1"/>
    <w:rsid w:val="007532CD"/>
    <w:rsid w:val="0077113D"/>
    <w:rsid w:val="00777C8D"/>
    <w:rsid w:val="00781FA2"/>
    <w:rsid w:val="00782F3C"/>
    <w:rsid w:val="00787124"/>
    <w:rsid w:val="007A6EE7"/>
    <w:rsid w:val="007E204A"/>
    <w:rsid w:val="007F5CA6"/>
    <w:rsid w:val="008066A5"/>
    <w:rsid w:val="008217D3"/>
    <w:rsid w:val="008606A8"/>
    <w:rsid w:val="00872EDE"/>
    <w:rsid w:val="00874D50"/>
    <w:rsid w:val="00874E64"/>
    <w:rsid w:val="0089141D"/>
    <w:rsid w:val="00893C45"/>
    <w:rsid w:val="008A4865"/>
    <w:rsid w:val="008B0F35"/>
    <w:rsid w:val="008D1044"/>
    <w:rsid w:val="008D2BA1"/>
    <w:rsid w:val="008D510D"/>
    <w:rsid w:val="008E59C2"/>
    <w:rsid w:val="009069AF"/>
    <w:rsid w:val="009137AA"/>
    <w:rsid w:val="00927E5C"/>
    <w:rsid w:val="009362EA"/>
    <w:rsid w:val="009613B6"/>
    <w:rsid w:val="00962AFE"/>
    <w:rsid w:val="00967B8F"/>
    <w:rsid w:val="009B0AC8"/>
    <w:rsid w:val="009D05EF"/>
    <w:rsid w:val="009D7A58"/>
    <w:rsid w:val="009E72CA"/>
    <w:rsid w:val="009F3762"/>
    <w:rsid w:val="00A010D6"/>
    <w:rsid w:val="00A03681"/>
    <w:rsid w:val="00A13958"/>
    <w:rsid w:val="00A20DF9"/>
    <w:rsid w:val="00A40B81"/>
    <w:rsid w:val="00A61B05"/>
    <w:rsid w:val="00A66776"/>
    <w:rsid w:val="00A80965"/>
    <w:rsid w:val="00A823C5"/>
    <w:rsid w:val="00A84A4D"/>
    <w:rsid w:val="00A97915"/>
    <w:rsid w:val="00AA5901"/>
    <w:rsid w:val="00AB481F"/>
    <w:rsid w:val="00AC7765"/>
    <w:rsid w:val="00AD330A"/>
    <w:rsid w:val="00AE11EC"/>
    <w:rsid w:val="00AE3CBE"/>
    <w:rsid w:val="00AF6088"/>
    <w:rsid w:val="00B04917"/>
    <w:rsid w:val="00B14938"/>
    <w:rsid w:val="00B60452"/>
    <w:rsid w:val="00B80BB7"/>
    <w:rsid w:val="00B879F8"/>
    <w:rsid w:val="00B91210"/>
    <w:rsid w:val="00B9216B"/>
    <w:rsid w:val="00BB436B"/>
    <w:rsid w:val="00BD2499"/>
    <w:rsid w:val="00BD4F08"/>
    <w:rsid w:val="00BD7147"/>
    <w:rsid w:val="00BE4A5A"/>
    <w:rsid w:val="00BF692A"/>
    <w:rsid w:val="00C22666"/>
    <w:rsid w:val="00C253A6"/>
    <w:rsid w:val="00C260B6"/>
    <w:rsid w:val="00C26210"/>
    <w:rsid w:val="00C3377B"/>
    <w:rsid w:val="00C4348A"/>
    <w:rsid w:val="00C661D2"/>
    <w:rsid w:val="00C767BE"/>
    <w:rsid w:val="00C95741"/>
    <w:rsid w:val="00CB5C3E"/>
    <w:rsid w:val="00CC4E35"/>
    <w:rsid w:val="00CC59F1"/>
    <w:rsid w:val="00CD5DCF"/>
    <w:rsid w:val="00CE2947"/>
    <w:rsid w:val="00CF50F3"/>
    <w:rsid w:val="00D1797C"/>
    <w:rsid w:val="00D21A9A"/>
    <w:rsid w:val="00D22996"/>
    <w:rsid w:val="00D30A60"/>
    <w:rsid w:val="00D62A9D"/>
    <w:rsid w:val="00D6384E"/>
    <w:rsid w:val="00D84BBD"/>
    <w:rsid w:val="00D96C06"/>
    <w:rsid w:val="00D96CD2"/>
    <w:rsid w:val="00DE0ABC"/>
    <w:rsid w:val="00DF4F39"/>
    <w:rsid w:val="00E01E8E"/>
    <w:rsid w:val="00E17FF2"/>
    <w:rsid w:val="00E20364"/>
    <w:rsid w:val="00E32505"/>
    <w:rsid w:val="00E35202"/>
    <w:rsid w:val="00E70BF7"/>
    <w:rsid w:val="00E7340C"/>
    <w:rsid w:val="00E7560A"/>
    <w:rsid w:val="00EA5532"/>
    <w:rsid w:val="00EB7298"/>
    <w:rsid w:val="00EF5E68"/>
    <w:rsid w:val="00F000C3"/>
    <w:rsid w:val="00F0569E"/>
    <w:rsid w:val="00F151F1"/>
    <w:rsid w:val="00F170AC"/>
    <w:rsid w:val="00F331D7"/>
    <w:rsid w:val="00F4181D"/>
    <w:rsid w:val="00F517A4"/>
    <w:rsid w:val="00F54221"/>
    <w:rsid w:val="00F62129"/>
    <w:rsid w:val="00F705F6"/>
    <w:rsid w:val="00F91E1E"/>
    <w:rsid w:val="00F93465"/>
    <w:rsid w:val="00F976F1"/>
    <w:rsid w:val="00FA2BDD"/>
    <w:rsid w:val="00FB4DF6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0B0A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20469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33</Pages>
  <Words>15103</Words>
  <Characters>86089</Characters>
  <Application>Microsoft Office Word</Application>
  <DocSecurity>0</DocSecurity>
  <Lines>717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65</cp:revision>
  <cp:lastPrinted>2023-05-09T07:37:00Z</cp:lastPrinted>
  <dcterms:created xsi:type="dcterms:W3CDTF">2023-05-09T01:09:00Z</dcterms:created>
  <dcterms:modified xsi:type="dcterms:W3CDTF">2023-05-09T08:52:00Z</dcterms:modified>
</cp:coreProperties>
</file>