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A" w:rsidRPr="00A823C5" w:rsidRDefault="005F667A" w:rsidP="005F667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</w:rPr>
        <w:t>http</w:t>
      </w:r>
      <w:r w:rsidRPr="00A823C5">
        <w:rPr>
          <w:rFonts w:ascii="TH SarabunPSK" w:hAnsi="TH SarabunPSK" w:cs="TH SarabunPSK"/>
          <w:sz w:val="32"/>
          <w:szCs w:val="32"/>
          <w:cs/>
        </w:rPr>
        <w:t>://</w:t>
      </w:r>
      <w:r w:rsidRPr="00A823C5">
        <w:rPr>
          <w:rFonts w:ascii="TH SarabunPSK" w:hAnsi="TH SarabunPSK" w:cs="TH SarabunPSK"/>
          <w:sz w:val="32"/>
          <w:szCs w:val="32"/>
        </w:rPr>
        <w:t>www</w:t>
      </w:r>
      <w:r w:rsidRPr="00A823C5">
        <w:rPr>
          <w:rFonts w:ascii="TH SarabunPSK" w:hAnsi="TH SarabunPSK" w:cs="TH SarabunPSK"/>
          <w:sz w:val="32"/>
          <w:szCs w:val="32"/>
          <w:cs/>
        </w:rPr>
        <w:t>.</w:t>
      </w:r>
      <w:r w:rsidRPr="00A823C5">
        <w:rPr>
          <w:rFonts w:ascii="TH SarabunPSK" w:hAnsi="TH SarabunPSK" w:cs="TH SarabunPSK"/>
          <w:sz w:val="32"/>
          <w:szCs w:val="32"/>
        </w:rPr>
        <w:t>thaigov</w:t>
      </w:r>
      <w:r w:rsidRPr="00A823C5">
        <w:rPr>
          <w:rFonts w:ascii="TH SarabunPSK" w:hAnsi="TH SarabunPSK" w:cs="TH SarabunPSK"/>
          <w:sz w:val="32"/>
          <w:szCs w:val="32"/>
          <w:cs/>
        </w:rPr>
        <w:t>.</w:t>
      </w:r>
      <w:r w:rsidRPr="00A823C5">
        <w:rPr>
          <w:rFonts w:ascii="TH SarabunPSK" w:hAnsi="TH SarabunPSK" w:cs="TH SarabunPSK"/>
          <w:sz w:val="32"/>
          <w:szCs w:val="32"/>
        </w:rPr>
        <w:t>go</w:t>
      </w:r>
      <w:r w:rsidRPr="00A823C5">
        <w:rPr>
          <w:rFonts w:ascii="TH SarabunPSK" w:hAnsi="TH SarabunPSK" w:cs="TH SarabunPSK"/>
          <w:sz w:val="32"/>
          <w:szCs w:val="32"/>
          <w:cs/>
        </w:rPr>
        <w:t>.</w:t>
      </w:r>
      <w:r w:rsidRPr="00A823C5">
        <w:rPr>
          <w:rFonts w:ascii="TH SarabunPSK" w:hAnsi="TH SarabunPSK" w:cs="TH SarabunPSK"/>
          <w:sz w:val="32"/>
          <w:szCs w:val="32"/>
        </w:rPr>
        <w:t>th</w:t>
      </w:r>
    </w:p>
    <w:p w:rsidR="005F667A" w:rsidRPr="00A823C5" w:rsidRDefault="005F667A" w:rsidP="005F667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5F667A" w:rsidRPr="00A823C5" w:rsidRDefault="005F667A" w:rsidP="005F667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67A" w:rsidRPr="00A823C5" w:rsidRDefault="005F667A" w:rsidP="005F667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  <w:cs/>
        </w:rPr>
        <w:tab/>
      </w:r>
      <w:r w:rsidRPr="00A823C5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801B7F">
        <w:rPr>
          <w:rFonts w:ascii="TH SarabunPSK" w:hAnsi="TH SarabunPSK" w:cs="TH SarabunPSK"/>
          <w:sz w:val="32"/>
          <w:szCs w:val="32"/>
        </w:rPr>
        <w:t>28</w:t>
      </w:r>
      <w:r w:rsidR="00BF5315">
        <w:rPr>
          <w:rFonts w:ascii="TH SarabunPSK" w:hAnsi="TH SarabunPSK" w:cs="TH SarabunPSK"/>
          <w:sz w:val="32"/>
          <w:szCs w:val="32"/>
        </w:rPr>
        <w:t xml:space="preserve"> </w:t>
      </w:r>
      <w:r w:rsidR="00BF5315">
        <w:rPr>
          <w:rFonts w:ascii="TH SarabunPSK" w:hAnsi="TH SarabunPSK" w:cs="TH SarabunPSK" w:hint="cs"/>
          <w:sz w:val="32"/>
          <w:szCs w:val="32"/>
          <w:cs/>
        </w:rPr>
        <w:t>มีนาคม 2566</w:t>
      </w:r>
      <w:r w:rsidRPr="00A823C5">
        <w:rPr>
          <w:rFonts w:ascii="TH SarabunPSK" w:hAnsi="TH SarabunPSK" w:cs="TH SarabunPSK"/>
          <w:sz w:val="32"/>
          <w:szCs w:val="32"/>
          <w:cs/>
        </w:rPr>
        <w:t>)  เวลา 09.00 น. พลเอก ประยุทธ์  จันทร์โอชา นายกรัฐมนตรี                    เป็นประธานการประชุมคณะรัฐมนตรี ณ</w:t>
      </w:r>
      <w:r w:rsidR="00F5374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="00BF531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ตึก</w:t>
      </w:r>
      <w:r w:rsidR="00F5374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สันติไมตรี </w:t>
      </w:r>
      <w:r w:rsidR="00F5374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(หลังนอก)</w:t>
      </w:r>
      <w:r w:rsidRPr="00A823C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A823C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ซึ่งสรุปสาระสำคัญดังนี้</w:t>
      </w:r>
    </w:p>
    <w:p w:rsidR="002D2635" w:rsidRDefault="002D2635" w:rsidP="002D2635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171D6" w:rsidRPr="000171D6" w:rsidTr="000171D6">
        <w:tc>
          <w:tcPr>
            <w:tcW w:w="9820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D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ร่างประกาศกระทรวงมหาดไทย เรื่อง การให้ใช้บังคับผังเมืองรวมชุมชนโคกกลอย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- ท้ายเหมือง จังหวัดพังงา พ.ศ. .... 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  <w:r w:rsidRPr="000171D6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mallCaps/>
          <w:sz w:val="32"/>
          <w:szCs w:val="32"/>
          <w:cs/>
        </w:rPr>
        <w:t xml:space="preserve">2. </w:t>
      </w:r>
      <w:r w:rsidRPr="000171D6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mallCaps/>
          <w:sz w:val="32"/>
          <w:szCs w:val="32"/>
          <w:cs/>
        </w:rPr>
        <w:t xml:space="preserve">เรื่อง </w:t>
      </w:r>
      <w:r w:rsidRPr="000171D6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mallCaps/>
          <w:sz w:val="32"/>
          <w:szCs w:val="32"/>
          <w:cs/>
        </w:rPr>
        <w:t xml:space="preserve">ร่างกฎกระทรวงกำหนดให้ผลิตภัณฑ์อุตสาหกรรมเหล็กกล้าทรงแบนรีดร้อน </w:t>
      </w:r>
      <w:r w:rsidRPr="000171D6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mallCaps/>
          <w:sz w:val="32"/>
          <w:szCs w:val="32"/>
          <w:cs/>
        </w:rPr>
        <w:t>สำหรับงานโครงสร้างเครื่องจักรกลต้องเป็นไปตามมาตรฐาน พ.ศ. ....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 Bold" w:eastAsia="Calibri" w:hAnsi="TH SarabunPSK Bold" w:cs="TH SarabunPSK"/>
          <w:spacing w:val="-4"/>
          <w:sz w:val="32"/>
          <w:szCs w:val="32"/>
        </w:rPr>
      </w:pPr>
      <w:r w:rsidRPr="000171D6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0171D6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0171D6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3. </w:t>
      </w:r>
      <w:r w:rsidRPr="000171D6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0171D6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เรื่อง </w:t>
      </w:r>
      <w:r w:rsidRPr="000171D6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0171D6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ร่างประกาศกระทรวงมหาดไทย เรื่อง การให้ใช้บังคับผังเมืองรวมชุมชนไพศาลี </w:t>
      </w:r>
      <w:r w:rsidRPr="000171D6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0171D6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0171D6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0171D6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0171D6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0171D6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จังหวัดนครสวรรค์ พ.ศ. .... 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4.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>ร่างกฎกระทรวงกำหนดให้ผลิตภัณฑ์อุตสาหกรรมเหล็กกล้าทรงแบนรีดร้อน ทน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>แรงดึงสูงที่ปรับปรุงสมบัติการขึ้นรูป สำหรับงานโครงสร้างรถยนต์ ต้องเป็นไปตาม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>มาตรฐาน พ.ศ. ....</w:t>
      </w:r>
    </w:p>
    <w:p w:rsidR="000171D6" w:rsidRPr="000171D6" w:rsidRDefault="000171D6" w:rsidP="000171D6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171D6" w:rsidRPr="000171D6" w:rsidTr="000171D6">
        <w:tc>
          <w:tcPr>
            <w:tcW w:w="9820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ขอความเห็นชอบให้ข้าราชการทุกประเภท พนักงานราชการ ลูกจ้างประจำ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ลูกจ้างชั่วคราวของส่วนราชการ หน่วยงานของรัฐ พนักงานรัฐวิสาหกิจ ลาเข้าร่วม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โครงการบรรพชาอุปสมบท 97 รูป ถวายพระกุศล สมเด็จพระอริยวงศาคตญาณ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สมเด็จพระสังฆราช สกลมหาสังฆปริณายก เนื่องในโอกาสฉลองพระชนมายุ       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8 รอบ 26 มิถุนายน 2566 โดยไม่ถือเป็นวันลา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6.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ความก้าวหน้าของยุทธศาสตร์ชาติ ประจำเดือนกุมภาพันธ์ 2566 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7.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>การดำเนินการตามมติคณะรัฐมนตรี เรื่องระบบการอำนวยความสะดวกแก่ผู้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>เดินทาง (</w:t>
      </w:r>
      <w:r w:rsidRPr="000171D6">
        <w:rPr>
          <w:rFonts w:ascii="TH SarabunPSK" w:eastAsia="Calibri" w:hAnsi="TH SarabunPSK" w:cs="TH SarabunPSK"/>
          <w:sz w:val="32"/>
          <w:szCs w:val="32"/>
        </w:rPr>
        <w:t>Ease of Traveling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8.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>รายงานประจำปี 2565 ของสถาบันส่งเสริมการสอนวิทยาศาสตร์และเทคโนโลยี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9.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รายงานการเงินรวมภาครัฐ ประจำปีงบประมาณ พ.ศ. 2565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10.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ขอเสนอแนวทางการรณรงค์ เพื่อสืบสานคุณค่าทางวัฒนธรรม เนื่องในประเพณี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สงกรานต์ พุทธศักราช 2566 ภายใต้แนวคิด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สืบสานสงกรานต์วิถีไทย ร่วมสาน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ใจ สู่สากล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”</w:t>
      </w:r>
    </w:p>
    <w:p w:rsidR="000171D6" w:rsidRPr="000171D6" w:rsidRDefault="000171D6" w:rsidP="000171D6">
      <w:pPr>
        <w:tabs>
          <w:tab w:val="left" w:pos="1260"/>
        </w:tabs>
        <w:spacing w:after="0" w:line="320" w:lineRule="exact"/>
        <w:jc w:val="thaiDistribute"/>
        <w:rPr>
          <w:rFonts w:ascii="TH SarabunPSK" w:eastAsia="Calibri" w:hAnsi="TH SarabunPSK" w:cs="TH SarabunPSK"/>
          <w:spacing w:val="-6"/>
          <w:kern w:val="32"/>
          <w:sz w:val="32"/>
          <w:szCs w:val="32"/>
        </w:rPr>
      </w:pPr>
      <w:r w:rsidRPr="000171D6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pacing w:val="-6"/>
          <w:kern w:val="32"/>
          <w:sz w:val="32"/>
          <w:szCs w:val="32"/>
          <w:cs/>
        </w:rPr>
        <w:t>11.</w:t>
      </w:r>
      <w:r w:rsidRPr="000171D6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 xml:space="preserve"> </w:t>
      </w:r>
      <w:r w:rsidRPr="000171D6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  <w:t xml:space="preserve">เรื่อง  </w:t>
      </w:r>
      <w:r w:rsidRPr="000171D6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  <w:t>รายงานสถานการณ์การส่งออกของไทย ประจำเดือนมกราคม 2566</w:t>
      </w:r>
    </w:p>
    <w:p w:rsidR="000171D6" w:rsidRPr="000171D6" w:rsidRDefault="000171D6" w:rsidP="000171D6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12.</w:t>
      </w:r>
      <w:r w:rsidRPr="000171D6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Pr="000171D6">
        <w:rPr>
          <w:rFonts w:ascii="TH SarabunPSK" w:eastAsia="Calibri" w:hAnsi="TH SarabunPSK" w:cs="TH SarabunPSK"/>
          <w:sz w:val="32"/>
          <w:szCs w:val="32"/>
          <w:cs/>
          <w:lang w:val="en-GB"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เรื่อง 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>สรุป</w:t>
      </w:r>
      <w:r w:rsidRPr="000171D6">
        <w:rPr>
          <w:rFonts w:ascii="TH SarabunPSK" w:eastAsia="Calibri" w:hAnsi="TH SarabunPSK" w:cs="TH SarabunPSK"/>
          <w:kern w:val="32"/>
          <w:sz w:val="32"/>
          <w:szCs w:val="32"/>
          <w:cs/>
        </w:rPr>
        <w:t>ภาพรวมดัชนีเศรษฐกิจการค้า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ประจำเดือนกุมภาพันธ์ </w:t>
      </w:r>
      <w:r w:rsidRPr="000171D6">
        <w:rPr>
          <w:rFonts w:ascii="TH SarabunPSK" w:eastAsia="Calibri" w:hAnsi="TH SarabunPSK" w:cs="TH SarabunPSK"/>
          <w:kern w:val="32"/>
          <w:sz w:val="32"/>
          <w:szCs w:val="32"/>
          <w:cs/>
        </w:rPr>
        <w:t>2566</w:t>
      </w:r>
    </w:p>
    <w:p w:rsidR="000171D6" w:rsidRPr="000171D6" w:rsidRDefault="000171D6" w:rsidP="000171D6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171D6" w:rsidRPr="000171D6" w:rsidTr="000171D6">
        <w:tc>
          <w:tcPr>
            <w:tcW w:w="9594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171D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13.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การแต่งตั้งผู้แทนองค์กรเอกชนเป็นกรรมการผู้ทรงคุณวุฒิในคณะกรรมการ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ผู้สูงอายุแห่งชาติ ตามพระราชบัญญัติผู้สูงอายุ พ.ศ. 2546 มาตรา 4 (5) </w:t>
      </w:r>
    </w:p>
    <w:p w:rsidR="002D2635" w:rsidRDefault="002D2635" w:rsidP="002D2635"/>
    <w:p w:rsidR="005F667A" w:rsidRDefault="000171D6" w:rsidP="000171D6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</w:t>
      </w:r>
    </w:p>
    <w:p w:rsidR="000171D6" w:rsidRDefault="000171D6" w:rsidP="000171D6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0171D6" w:rsidRDefault="000171D6" w:rsidP="000171D6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556F27" w:rsidRDefault="00556F27" w:rsidP="000171D6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556F27" w:rsidRDefault="00556F27" w:rsidP="000171D6">
      <w:pPr>
        <w:spacing w:after="0"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p w:rsidR="000171D6" w:rsidRPr="009B0AC8" w:rsidRDefault="000171D6" w:rsidP="000171D6">
      <w:pPr>
        <w:spacing w:after="0"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0171D6">
        <w:tc>
          <w:tcPr>
            <w:tcW w:w="9820" w:type="dxa"/>
          </w:tcPr>
          <w:p w:rsidR="005F667A" w:rsidRPr="009B0AC8" w:rsidRDefault="005F667A" w:rsidP="000171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801B7F" w:rsidRPr="00801B7F" w:rsidRDefault="000171D6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 w:rsidR="00801B7F" w:rsidRPr="00801B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การให้ใช้บังคับผังเมืองรวมชุมชนโคกกลอย - ท้ายเหมือง จังหวัดพังงา พ.ศ. .... 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คณะรัฐมนตรีมีมติเห็นชอบร่างประกาศกระทรวงมหาดไทย เรื่อง การให้ใช้บังคับผังเมืองรวมชุมชนโคกกลอย - ท้ายเหมือง จังหวัดพังงา พ.ศ. .... ตามที่กระทรวงมหาดไทยเสนอ และให้ดำเนินการต่อไปได้ และให้กระทรวงมหาดไทยรับความเห็นของกระทรวงคมนาคม กระทรวงทรัพยากรธรรมชาติและสิ่งแวดล้อม กระทรวงสาธารณสุข และสำนักงานสภาพัฒนาการเศรษฐกิจและสังคมแห่งชาติไปพิจารณาดำเนินการต่อไปด้วย 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>ทั้งนี้ ร่างประกาศกระทรวงมหาดไทย ตามที่กระทรวงมหาดไทยเสนอ เป็นการกำหนดให้ใช้บังคับผังเมืองรวม ในท้องที่ตำบลท้ายเหมือง ตำบลนาเตย อำเภอท้ายเหมือง และตำบลโคกกลอย ตำบลหล่อยูง และตำบลท่าอยู่ อำเภอตะกั่วทุ่ง จังหวัดพังงา เพื่อใช้เป็นแนวทางในการพัฒนา และการดำรงรักษาเมืองและบริเวณที่เกี่ยวข้องหรือชนบท ในด้านการใช้ประโยชน์ การคมนาคมและขนส่ง การสาธารณูปโภค บริการสาธารณะ และสภาพแวดล้อม ให้สอดคล้องกับการพัฒนาระบบเศรษฐกิจและสังคมเพื่อจัดระบบและควบคุมการใช้ประโยชน์ที่ดิน ส่งเสริมการพัฒนาด้านที่อยู่อาศัยและพาณิชยกรรมให้สอดคล้องกับการขยายตัวของชุมชน ระบบเศรษฐกิจ และศักยภาพของพื้นที่ ส่งเสริมและพัฒนาชุมชนให้เป็นแหล่งท่องเที่ยวที่สำคัญของจังหวัด ส่งเสริมและพัฒนาเกษตรกรรม และการประมงให้เหมาะสมกับสภาพพื้นที่ และดำรงรักษาเอกลักษณ์ วิถีชีวิตดั้งเดิมของชุมชน โดยได้มีการกำหนดแผนผังและการใช้ประโยชน์ที่ดินภายในเขตผังเมืองรวมจำแนกออกเป็น 12 ประเภท ซึ่งแต่ละประเภทจะกำหนดลักษณะกิจการที่ให้ดำเนินการตามวัตถุประสงค์การใช้ประโยชน์ที่ดินแต่ละประเภทนั้น ๆ รวมทั้งกำหนดประเภทหรือชนิดของโรงงานที่ให้ดำเนินการในที่ดินแต่ละประเภท ตลอดจนกำหนดการใช้ประโยชน์ที่ดินตามแผนผังโครงการคมนาคมและขนส่ง ซึ่งกระทรวงมหาดไทยได้ดำเนินการตามขั้นตอนที่กำหนดไว้ในพระราชบัญญัติการผังเมือง พ.ศ. 2562 แล้ว และคณะกรรมการผังเมืองได้มีมติเห็นชอบด้วยแล้ว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สาระสำคัญของร่างประกาศ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>กำหนดให้ใช้บังคับผังเมืองรวม ในท้องที่ตำบลท้ายเหมือง ตำบลนาเตย</w:t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 xml:space="preserve">อำเภอท้ายเหมือง </w:t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>และตำบลโคกกลอย ตำบลหล่อยูง และตำบลท่าอยู่ อำเภอตะกั่วทุ่ง</w:t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>จังหวัดพังงา โดยมีวัตถุประสงค์เพื่อใช้เป็นแนวทางในการพัฒนา และการดำรงรักษาเมืองและบริเวณที่เกี่ยวข้องหรือชนบท ในด้านการใช้ประโยชน์ในทรัพย์สิน การคมนาคมและการขนส่ง</w:t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>การสาธารณูปโภค บริการสาธารณะ และสภาพแวดล้อม ให้สอดคล้องกับการพัฒนาระบบเศรษฐกิจและสังคมของประเทศตามแผนพัฒนาเศรษฐกิจและสังคมแห่งชาติ ซึ่งมีรายละเอียด ดังนี้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 xml:space="preserve"> กำหนดให้ผังเมืองรวมชุมชนโคกกลอย - ท้ายเหมือง จังหวัดพังงามีนโยบายและมาตรการเพื่อจัดระบบการใช้ประโยชน์ที่ดิน โครงข่ายคมนาคมขนส่งและบริการสาธารณะให้มีประสิทธิภาพ สามารถรองรับและสอดคล้องกับการขยายตัวของชุมชนในอนาคต</w:t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>รวมทั้งส่งเสริมและพัฒนาเศรษฐกิจ โดยมีสาระสำคัญดังต่อไปนี้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 xml:space="preserve">1.1 </w:t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>ส่งเสริมและพัฒนาชุมชนให้เป็นศูนย์กลางการบริหาร และการศึกษาในระดับอำเภอ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 xml:space="preserve">1.2 </w:t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>ส่งเสริมและพัฒนาชุมชนให้เป็นแหล่งท่องเที่ยวที่สำคัญของจังหวัด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>ส่งเสริมการพัฒนาด้านที่อยู่อาศัยและพาณิชยกรรมให้สอดคล้องกับ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>การขยายตัวของชุมชน ระบบเศรษฐกิจ และศักยภาพของพื้นที่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>1.4 ส่งเสริมและพัฒนาการบริการทางสังคม การสาธารณูปโภคและสาธารณูปการ             ให้เพียงพอและได้มาตรฐาน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>1.5 ส่งเสริมและพัฒนาเกษตรกรรม และการประมงให้เหมาะสมกับสภาพพื้นที่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>1.6 ส่งเสริมและพัฒนาแหล่งท่องเที่ยวให้มีการพัฒนาอย่างสมดุลและสอดคล้องกับสภาพแวดล้อม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>1.7 สงวนและอนุรักษ์ทรัพยากรธรรมชาติและสิ่งแวดล้อมให้คงสภาพสมบูรณ์และสวยงาม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>1.8 ดำรงรัก</w:t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>ษาเอกลักษณ์และวิถีชีวิตดั้งเดิมของชุมชน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  <w:t>2. กำหนดประเภทการใช้ประ</w:t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>โยชน์ที่ดินออกเป็น 12 ประเภท ดังนี้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5917"/>
      </w:tblGrid>
      <w:tr w:rsidR="00801B7F" w:rsidRPr="00801B7F" w:rsidTr="00801B7F"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801B7F" w:rsidRPr="00801B7F" w:rsidRDefault="00801B7F" w:rsidP="007910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ประเภท</w:t>
            </w:r>
          </w:p>
        </w:tc>
        <w:tc>
          <w:tcPr>
            <w:tcW w:w="5925" w:type="dxa"/>
            <w:tcBorders>
              <w:top w:val="single" w:sz="4" w:space="0" w:color="auto"/>
              <w:bottom w:val="single" w:sz="4" w:space="0" w:color="auto"/>
            </w:tcBorders>
          </w:tcPr>
          <w:p w:rsidR="00801B7F" w:rsidRPr="00801B7F" w:rsidRDefault="00801B7F" w:rsidP="007910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วัตถุประสงค์</w:t>
            </w:r>
          </w:p>
        </w:tc>
      </w:tr>
      <w:tr w:rsidR="00801B7F" w:rsidRPr="00801B7F" w:rsidTr="00801B7F">
        <w:tc>
          <w:tcPr>
            <w:tcW w:w="3681" w:type="dxa"/>
            <w:tcBorders>
              <w:top w:val="single" w:sz="4" w:space="0" w:color="auto"/>
            </w:tcBorders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1. </w:t>
            </w: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ที่ดินประเภทที่อยู่อาศัยหนาแน่นน้อย (สีเหลือง)</w:t>
            </w:r>
          </w:p>
        </w:tc>
        <w:tc>
          <w:tcPr>
            <w:tcW w:w="5925" w:type="dxa"/>
            <w:tcBorders>
              <w:top w:val="single" w:sz="4" w:space="0" w:color="auto"/>
            </w:tcBorders>
          </w:tcPr>
          <w:p w:rsidR="00801B7F" w:rsidRPr="00801B7F" w:rsidRDefault="00801B7F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- เป็นพื้นที่ชุมชนเดิมและพื้นที่รอบนอกชุมชนเมืองต่อจากพื้นที่อยู่อาศัยหนาแน่นปานกลาง มีวัตถุประสงค์เพื่อให้เป็นที่อยู่อาศัยที่เบาบางและ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รองรับการขยายตัวของชุมชนสำหรับ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การอยู่อาศัย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ในอนาคต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lastRenderedPageBreak/>
              <w:t>ให้ใช้ประโยชน์ที่ดินเพื่อก่อสร้างที่อยู่อาศัย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ได้ทุกประเภท เช่น บ้านเดี่ยว ห้องแถว หอพัก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อาคารอยู่อาศัยรวม มีข้อจำกัดเรื่องขนาดของพื้นที่อาคารซึ่งต้องไม่ใช่อาคารขนาดใหญ่และอาคารที่มีความสูงไม่เกิน 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15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 เมตร</w:t>
            </w:r>
            <w:r w:rsidR="0079108C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และห้ามใช้ประโยชน์ที่ดินที่ส่งผลกระทบต่อบริเวณที่พักอาศัยและชุมชน เช่น คลังน้ำมันเพื่อการจำหน่าย คลังก๊าซปิโตรเลียมเหลว สถานที่บรรจุก๊าซปิโตรเลียมเหลวประเภทโรงบรรจุ 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    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ห้องบรรจุ และโรงเก็บสุสานและฌาปนสถาน เว้นแต่การก่อสร้างทดแทนหรือดัดแปลงที่มีอยู่เดิม โรงฆ่าสัตว์ ไซโลเก็บ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ผลิตผลทางการเกษตร ซื้อขาย หรือเก็บเศษวัสดุ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การจัดสรรที่ดินเพื่อประกอบอุตสาหกรรมและพาณิชยกรรม โรงงานที่กำหนดให้ดำเนินการได้ เช่น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การทำขนมปัง การทำน้ำดื่ม โรงงานซ่อมรองเท้าหรือเครื่องหนัง</w:t>
            </w:r>
          </w:p>
        </w:tc>
      </w:tr>
      <w:tr w:rsidR="00801B7F" w:rsidRPr="00801B7F" w:rsidTr="00801B7F">
        <w:tc>
          <w:tcPr>
            <w:tcW w:w="3681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lastRenderedPageBreak/>
              <w:t xml:space="preserve">2. </w:t>
            </w: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ที่ดินประเภทที่อยู่อาศัยหนาแน่นปานกลาง (สีส้ม)</w:t>
            </w:r>
          </w:p>
        </w:tc>
        <w:tc>
          <w:tcPr>
            <w:tcW w:w="592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-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เป็นพื้นที่บริเวณล้อมรอบพื้นที่พาณิชยกรรมและที่อยู่อาศัยหนาแน่นมาก มีวัตถุประสงค์เพื่อให้เป็นที่อยู่อาศัยหนาแน่นปานกลางในการรองรับการอยู่อาศัยบริเวณที่ต่อเนื่องจากศูนย์กลางพาณิชยกรรม ให้ใช้ประโยชน์ที่ดินเพื่อการก่อสร้างที่อยู่อาศัยได้ทุกประเภท เช่น บ้านเดี่ยว ห้องแถว หอพัก อาคารอยู่อาศัยรวม มีข้อจำกัดเรื่องขนาดของพื้นที่อาคารซึ่งต้องไม่ใช่อาคารสูงหรืออาคารขนาดใหญ่พิเศษและห้ามใช้ประโยชน์ที่ดินที่ส่งผลกระทบต่อบริเวณที่พักอาศัยและชุมชน เช่น คลังน้ำมันเพื่อการจำหน่าย คลังก๊าซปิโตรเลียมเหลว สถานที่บรรจุก๊าซปิโตรเลียมเหลวประเภทโรงบรรจุ ห้องบรรจุ และโรงเก็บ สุสานและฌาปนสถาน เว้นแต่การก่อสร้างทดแทนหรือดัดแปลงที่มีอยู่เดิม โรงฆ่าสัตว์ ไซโลเก็บผลิตผลทางการเกษตร ซื้อขายหรือเก็บเศษวัสดุ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การจัดสรรที่ดินเพื่อประกอบอุตสาหกรรม โรงงาน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ที่กำหนดให้ดำเนินการได้ เช่น การทำน้ำแข็ง การทำน้ำดื่ม การบรรจุสินค้าทั่วไป</w:t>
            </w:r>
          </w:p>
        </w:tc>
      </w:tr>
      <w:tr w:rsidR="00801B7F" w:rsidRPr="00801B7F" w:rsidTr="00801B7F">
        <w:tc>
          <w:tcPr>
            <w:tcW w:w="3681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3. </w:t>
            </w: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ที่ดินประเภทพาณิชยกรรมและที่อยู่อาศัยหนาแน่นมาก (สีแดง)</w:t>
            </w:r>
          </w:p>
        </w:tc>
        <w:tc>
          <w:tcPr>
            <w:tcW w:w="5925" w:type="dxa"/>
          </w:tcPr>
          <w:p w:rsidR="00801B7F" w:rsidRPr="00801B7F" w:rsidRDefault="00801B7F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-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เป็นพื้นที่ศูนย์กลางด้านพาณิชยกรรมของชุมชน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มีวัตถุประสงค์เพื่อเป็นศูนย์กลางพาณิชยกรรมหลักของชุมชน ให้ใช้ประโยชน์ที่ดินเป็นที่อยู่อาศัยหนาแน่นเพื่อรองรับกิจการ เช่น แหล่งพาณิชยกรรม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ตลาด ร้านค้า โรงแรม และการอยู่อาศัยทุกประเภท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ห้ามใช้ประโยชน์ที่ดินที่ส่งผลกระทบต่อบริเวณพาณิชยกรรมและชุมชน เช่น คลังน้ำมันเพื่อการจำหน่าย สุสานและฌาปนสถาน โรงฆ่าสัตว์ จัดสรรที่ดินเพื่อประกอบอุตสาหกรรม โรงงานที่กำหนดให้ดำเนินการได้ เช่น การทำน้ำแข็ง การทำน้ำดื่ม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การซ่อมจักรยานยนต์</w:t>
            </w:r>
          </w:p>
        </w:tc>
      </w:tr>
      <w:tr w:rsidR="00801B7F" w:rsidRPr="00801B7F" w:rsidTr="00801B7F">
        <w:tc>
          <w:tcPr>
            <w:tcW w:w="3681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4. </w:t>
            </w: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ที่ดินประเภทชนบทและเกษตรกรรม (สีเขียว)</w:t>
            </w:r>
          </w:p>
        </w:tc>
        <w:tc>
          <w:tcPr>
            <w:tcW w:w="5925" w:type="dxa"/>
          </w:tcPr>
          <w:p w:rsidR="00801B7F" w:rsidRPr="00801B7F" w:rsidRDefault="00801B7F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-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เป็นพื้นที่กันชนโดยรอบพื้นที่ชุมชนให้คงสภาพชนบทและประกอบอาชีพเกษตรกรรม มีวัตถุประสงค์เพื่อเป็นพื้นที่เกษตรกรรม ให้ใช้ประโยชน์ที่ดินเป็นพื้นที่เกษตรกรรม เช่น การทำไร่ ทำนา ทำสวน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เลี้ยงสัตว์ และการอยู่อาศัยที่ขนาดและความสูงของอาคารมีข้อจำกัดเรื่องขนาดของพื้นที่อาคารไม่เกิน 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1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  <w:t>,000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 ตารางเมตร และอาคารที่มีความสูงไม่เกิน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9 เมตร และห้ามการใช้ประโยชน์ที่ดินที่ส่งผลกระทบต่อพื้นที่ ได้แก่ การจัดสรรที่ดินทุกประเภท เว้นแต่การจัดสรรที่ดินเพื่อการอยู่อาศัยประเภทบ้านเดี่ยวที่มีขนาดแปลงย่อยไม่น้อยกว่า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100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 ตารางวา โรงแรมตามกฎหมายว่าด้วยโรงแรมเว้นแต่โรงแรมประเภท 1 หรือโรงแรมประเภท 2 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ที่มีจำนวนห้องพัก ไม่เกิน 15 ห้อง การอยู่อาศัยหรือประกอบพาณิชยกรรมประเภทห้องแถว ตึกแถว หรือบ้านแถว เว้นแต่การอยู่อาศัยประเภทบ้านแถวที่มีขนาดพื้นที่ไม่เกิน 300 ตารางเมตร และมีความสูงไม่เกิน 6 เมตร โรงงานที่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lastRenderedPageBreak/>
              <w:t>กำหนดให้ดำเนินการได้ เช่น การอบพืช หรือเมล็ดพืช การสีข้าว การถนอมผัก พืช หรือผลไม้</w:t>
            </w:r>
          </w:p>
        </w:tc>
      </w:tr>
      <w:tr w:rsidR="00801B7F" w:rsidRPr="00801B7F" w:rsidTr="00801B7F">
        <w:tc>
          <w:tcPr>
            <w:tcW w:w="3681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lastRenderedPageBreak/>
              <w:t xml:space="preserve">5. </w:t>
            </w: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ที่ดินประเภทปฏิรูปที่ดินเพื่อเกษตรกรรม (สีเขียวมีกรอบและเส้นทแยงสีน้ำตาล)</w:t>
            </w:r>
          </w:p>
        </w:tc>
        <w:tc>
          <w:tcPr>
            <w:tcW w:w="592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- เป็นพื้นที่ตามกฎหมายว่าด้วยการปฏิรูปที่ดินเพื่อเกษตรกรรม มีวัตถุประสงค์ให้มีการใช้ประโยชน์ที่ดินเพื่อการปฏิรูปที่ดินเพื่อเกษตรกรรมตามกฎหมายว่าด้วยการปฏิรูปที่ดินเพื่อเกษตรกรรม</w:t>
            </w:r>
          </w:p>
        </w:tc>
      </w:tr>
      <w:tr w:rsidR="00801B7F" w:rsidRPr="00801B7F" w:rsidTr="00801B7F">
        <w:tc>
          <w:tcPr>
            <w:tcW w:w="3681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6. </w:t>
            </w: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ที่ดินประเภทอนุรักษ์สภาพแวดล้อมเพื่อการท่องเที่ยว (สีเขียวมีกรอบและเส้นทแยงสีขาว)</w:t>
            </w:r>
          </w:p>
        </w:tc>
        <w:tc>
          <w:tcPr>
            <w:tcW w:w="5925" w:type="dxa"/>
          </w:tcPr>
          <w:p w:rsidR="00801B7F" w:rsidRPr="00801B7F" w:rsidRDefault="00801B7F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- เป็นพื้นที่พัฒนาธุรกิจรองรับด้านการท่องเที่ยวประเภทที่พัก โรงแรม บังกะโล ให้สอดคล้องกับแหล่งท่องเที่ยวที่มีศักยภาพด้านท่องเที่ยวอย่างเหมาะสม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มีวัตถุประสงค์ให้ใช้ประโยชน์ที่ดินเพื่อการรักษาคุณภาพสิ่งแวดล้อม การอยู่อาศัย โรงแรม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เกษตรกรรม สถาบันราชการ การสาธารณูปโภค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และสาธารณูปการ ให้ใช้ประโยชน์ที่ดินเพื่อการอยู่อาศัย โรงแรม เกษตรกรรม และการรักษาคุณภาพสิ่งแวดล้อม ห้ามใช้ประโยชน์ที่ดินที่ส่งผลกระทบต่อบริเวณที่พักอาศัยและชุมชน เช่น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คลังน้ำมันเพื่อการจำหน่ายคลังก๊าซปิโตรเลียมเหลว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สถานที่บรรจุก๊าซปิโตรเลียมเหลวประเภทโรงบรรจุ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ห้องบรรจุ และโรงเก็บสุสานและฌาปนสถาน เว้นแต่การก่อสร้างทดแทนหรือดัดแปลงที่มีอยู่เดิม โรงฆ่าสัตว์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ซื้อขายหรือเก็บเศษวัสดุ และกำหนดเงื่อนไขจำกัดความสูงและขนาดอาคารในระยะ</w:t>
            </w:r>
            <w:r w:rsidR="0079108C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75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 เมตร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จากแนวชายฝั่งทะเล ให้ดำเนินการหรือประกอบกิจการได้ในอาคารที่มีความสูงไม่เกิน 7 เมตร ในระยะเกินกว่า 75 เมตร จากแนวชายฝั่งทะเลบริเวณที่มีศักยภาพของด้านการท่องเที่ยว แต่มีความเปราะบา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ง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ด้านคุณภาพสิ่งแวดล้อม พื้นที่ที่ยังไม่มีการพัฒนาอยู่ใกล้ป่าชายทะเล ให้ดำเนินการหรือประกอบกิจการได้ในอาคารที่มีพื้นที่อาคารปกคลุมดินในแต่ละหลัง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ไม่เกิน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  <w:t>1,000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 ตารางเมตร และมีความสูงไม่เกิน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9 เมตร ในระยะเกินกว่า 75 เมตร จากแนวชายฝั่งทะเลบริเวณที่มีการพัฒนาด้านท่องเที่ยวบริเวณเดิมและรักษาสภาพภูมิทัศน์ของพื้นที่ให้ดำเนินการหรือประกอบกิจการได้ในอาคารที่มีพื้นที่อาคารปกคลุมดินในแต่ละหลังไม่เกิน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  <w:t>1,000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 ตารางเมตร และมีความสูงไม่เกิน 12 เมตร ในระยะเกินกว่า 75 เมตรจากแนวชายฝั่งทะเลบริเวณพื้นที่ไม่ติดทะเลมีถนนสายหลักและมีความพร้อมด้านโครงสร้างพื้นฐานให้ดำเนินการหรือประกอบกิจการได้ในอาคารที่มีพื้นที่อาคารปกคลุมดินในแต่ละหลังไม่เกิน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  <w:t xml:space="preserve">1,000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ตารางเมตร และมีความสูงไม่เกิน 18 เมตร</w:t>
            </w:r>
          </w:p>
        </w:tc>
      </w:tr>
      <w:tr w:rsidR="00801B7F" w:rsidRPr="00801B7F" w:rsidTr="00801B7F">
        <w:tc>
          <w:tcPr>
            <w:tcW w:w="3681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7. </w:t>
            </w: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ที่ดินประเภทที่โล่งเพื่อนันทนาการและการรักษาคุณภาพสิ่งแวดล้อม (สีเขียวอ่อน)</w:t>
            </w:r>
          </w:p>
        </w:tc>
        <w:tc>
          <w:tcPr>
            <w:tcW w:w="592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- เป็นพื้นที่โล่ง มีวัตถุประสงค์เพื่อให้เป็นที่โล่งสาธารณะที่ประชาชนสามารถเข้าถึงและใช้ประโยชน์ร่วมกันในบริเวณชายหาด พื้นที่ทางทะเลให้มีสภาพเป็นที่โล่งเพื่อการรักษาทรัพยากรที่สำคัญซึ่งเป็นศักยภาพของพื้นที่ และต้องการให้ชุมชนมีสภาพแวดล้อมที่ดี มี</w:t>
            </w:r>
            <w:r w:rsidR="00556F27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อากาศบริสุทธิ์ มีที่พักผ่อนหย่อน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ใจ เพื่อให้ประชาชนมีสุขภาพที่สมบูรณ์ </w:t>
            </w:r>
            <w:r w:rsidR="000171D6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       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มีคุณภาพชีวิตที่ดี ให้ใช้ประโยชน์ที่ดินเพื่อนันทนาการ การรักษาคุณภาพ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สิ่งแวดล้อม และสาธารณประโยชน์ เพื่อให้ประชาชนมีสุขภาพที่สมบูรณ์ มีคุณภาพชีวิตที่ดี เช่น สนามกีฬา สวนสาธารณะ</w:t>
            </w:r>
          </w:p>
        </w:tc>
      </w:tr>
      <w:tr w:rsidR="00801B7F" w:rsidRPr="00801B7F" w:rsidTr="00801B7F">
        <w:tc>
          <w:tcPr>
            <w:tcW w:w="3681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8. </w:t>
            </w: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ที่ดินประเภทอนุรักษ์ป่าไม้ (สีเขียวอ่อนมีเส้นทแยงสีขาว)</w:t>
            </w:r>
          </w:p>
        </w:tc>
        <w:tc>
          <w:tcPr>
            <w:tcW w:w="5925" w:type="dxa"/>
          </w:tcPr>
          <w:p w:rsidR="00801B7F" w:rsidRPr="00801B7F" w:rsidRDefault="00801B7F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- เป็นพื้นที่ตามกฎหมายว่าด้วยการป่าไม้ ได้แก่ ป่าสงวนแห่งชาติ เขตรักษาพันธุ์สัตว์ป่า อุทยานแห่งชาติและพื้นที่ของเอกชนที่อยู่บริเวณดังกล่าว กรณีที่ดินของป่าไม้ มีวัตถุประสงค์ให้ใช้ประโยชน์ที่ดิน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เพื่อการสงวนและคุ้มครองดูแลรักษาหรือบำรุงป่าไม้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สัตว์ป่า ต้นน้ำ ลำธาร และทรัพยากรธรรมชาติอื่น ๆ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ตามมติคณะรัฐมนตรีและกฎหมายเกี่ยวกับการป่าไม้ การสงวนและคุ้มครองสัตว์ป่า และการส่งเสริมและ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lastRenderedPageBreak/>
              <w:t>รักษาคุณภาพสิ่งแวดล้อมแห่งชาติกรณีที่ดินเอกชน เป็นเจ้าของหรือครอบครองโดยชอบด้วยกฎหมาย ให้ใช้ประโยชน์ที่ดินเพื่อเกษตรกรรม การอยู่อาศัยประเภทบ้านเดี่ยว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สถาบันราชการ การสาธารณูปโภคและสาธารณูปการเป็นส่วนใหญ่ ที่ดินซึ่งเอกชนเป็นเจ้าของหรือผู้ครอบครองโดยชอบด้วยกฎหมาย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กำหนดให้ใช้ประโยชน์ที่ดินเพื่อเกษตรกรรม การอยู่อาศัย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ประเภทบ้านเดี่ยว การสาธารณูปโภคและสาธารณูปการเป็นส่วนใหญ่ ห้ามการใช้ประโยชน์ที่ดินที่ส่งผลกระทบต่อพื้นที่ ได้แก่ โรงงานทุกจำพวก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คลังน้ำมันเพื่อการจำหน่าย คลังก๊าซปิโตรเลียม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  <w:t>การกำหนดเงื่อนไขจำกัดความสูงและขนาดอาคารในระยะ 75 เมตร จากแนวชายฝั่งทะเลให้มีความสูงไม่เกิน 7 เมตร ในระยะเกินกว่า 75 เมตร จากแนวชายฝั่งทะเล ให้ดำเนินการหรือประกอบกิจการได้ในอาคาร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ที่มีพื้นที่ทุกชั้นในหลังเดียวกันไม่เกิน 500 ตารางเมตร และมีความสูงไม่เกิน</w:t>
            </w:r>
            <w:r w:rsidR="0079108C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 9 เมตร เว้นแต่ในบริเวณหมายเลข 8.2 ให้ดำเนินการหรือประกอบกิจการได้ในอาคารที่มีพื้นที่ทุกชั้นในหลังเดียวกันไม่เกิน 1</w:t>
            </w:r>
            <w:r w:rsidRPr="00801B7F"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  <w:t xml:space="preserve">,000 </w:t>
            </w: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ตารางเมตร และมีความสูงไม่เกิน 12 เมตร </w:t>
            </w:r>
          </w:p>
        </w:tc>
      </w:tr>
      <w:tr w:rsidR="00801B7F" w:rsidRPr="00801B7F" w:rsidTr="00801B7F">
        <w:tc>
          <w:tcPr>
            <w:tcW w:w="3681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lastRenderedPageBreak/>
              <w:t xml:space="preserve">9. </w:t>
            </w: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ที่ดินประเภทสถาบันการศึกษา (สีเขียวมะกอก)</w:t>
            </w:r>
          </w:p>
        </w:tc>
        <w:tc>
          <w:tcPr>
            <w:tcW w:w="592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- มีวัตถุประสงค์เพื่อกำหนดพื้นที่ให้ใช้ประโยชน์ที่ดินเป็นสถาบันการศึกษาในบริเวณที่เป็นโรงเรียนตามสภาพการใช้ประโยชน์ที่ดินในปัจจุบัน</w:t>
            </w:r>
          </w:p>
        </w:tc>
      </w:tr>
      <w:tr w:rsidR="00801B7F" w:rsidRPr="00801B7F" w:rsidTr="00801B7F">
        <w:tc>
          <w:tcPr>
            <w:tcW w:w="3681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10. </w:t>
            </w: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ที่ดินประเภทที่โล่งเพื่อการรักษาคุณภาพสิ่งแวดล้อม (สีฟ้า)</w:t>
            </w:r>
          </w:p>
        </w:tc>
        <w:tc>
          <w:tcPr>
            <w:tcW w:w="592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- มีวัตถุประสงค์เพื่อกำหนดพื้นที่ให้ใช้ประโยชน์ที่ดินเพื่อการรักษาคุณภาพสิ่งแวดล้อม การเพาะเลี้ยงสัตว์น้ำ การประมงชายฝั่ง หรือสาธารณประโยชน์เท่านั้น</w:t>
            </w:r>
          </w:p>
        </w:tc>
      </w:tr>
      <w:tr w:rsidR="00801B7F" w:rsidRPr="00801B7F" w:rsidTr="00801B7F">
        <w:tc>
          <w:tcPr>
            <w:tcW w:w="3681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11. </w:t>
            </w: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ที่ดินประเภทสถาบันศาสนา (สีเทาอ่อน)</w:t>
            </w:r>
          </w:p>
        </w:tc>
        <w:tc>
          <w:tcPr>
            <w:tcW w:w="592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>- มีวัตถุประสงค์ให้ใช้ประโยชน์ที่ดินเพื่อการศาสนาหรือเกี่ยวข้องกับการศาสนาตามสภาพการใช้ประโยชน์ที่ดินในปัจจุบัน</w:t>
            </w:r>
          </w:p>
        </w:tc>
      </w:tr>
      <w:tr w:rsidR="00801B7F" w:rsidRPr="00801B7F" w:rsidTr="00801B7F">
        <w:tc>
          <w:tcPr>
            <w:tcW w:w="3681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12. </w:t>
            </w:r>
            <w:r w:rsidRPr="00801B7F">
              <w:rPr>
                <w:rFonts w:ascii="TH SarabunPSK" w:eastAsia="Calibri" w:hAnsi="TH SarabunPSK" w:cs="TH SarabunPSK" w:hint="cs"/>
                <w:b/>
                <w:bCs/>
                <w:smallCaps/>
                <w:sz w:val="32"/>
                <w:szCs w:val="32"/>
                <w:cs/>
              </w:rPr>
              <w:t>ที่ดินประเภทสถาบันราชการ การสาธารณูปโภค และสาธารณูปการ (สีน้ำเงิน)</w:t>
            </w:r>
          </w:p>
        </w:tc>
        <w:tc>
          <w:tcPr>
            <w:tcW w:w="592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mallCaps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mallCaps/>
                <w:sz w:val="32"/>
                <w:szCs w:val="32"/>
                <w:cs/>
              </w:rPr>
              <w:t xml:space="preserve">- มีวัตถุประสงค์ให้ใช้ประโยชน์ที่ดินเพื่อสถาบันราชการ การสาธารณูปโภค สาธารณูปการ และบริการสาธารณะของรัฐ กำหนดไว้ในบริเวณที่มีหลักฐานตามกรรมสิทธิ์ที่ดินที่เป็นที่สาธารณะ ที่ราชพัสดุและบริเวณพื้นที่ที่ใช้ประโยชน์เป็นสถานที่ราชการในปัจจุบัน ได้แก่ โรงพยาบาลส่งเสริมสุขภาพตำบล ที่ทำการองค์การบริหารส่วนตำบล และสำนักงานเทศบาลตำบล </w:t>
            </w:r>
          </w:p>
        </w:tc>
      </w:tr>
    </w:tbl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>3. กำหนดประเภทหรือชนิดของโรงงานที่ให้ดำเนินการได้ในที่ดินประเภทที่อยู่อาศัยหนาแน่นน้อย (สีเหลือง) ที่ดินประเภทที่อยู่อาศัยหนาแน่นปานกลาง (สีส้ม) ที่ดินประเภทพาณิชยกรรมและที่อยู่อาศัยหนาแน่นมาก (สีแดง) และที่ดินประเภทชนบทและเกษตรกรรม (สีเขียว) ตามบัญชีท้ายประกาศกระทรวงมหาดไทย ทั้งนี้ เพื่อให้เป็นไปตามวัตถุประสงค์การใช้ประโยชน์ที่ดินแต่ละประเภท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>4. กำหนดการใช้ประโยชน์ที่ดินในบริเวณแนวถนนสาย ก 1 ถนนสาย ก 2 ถนนสาย ก 3 ถนนสาย     ก 4 ถนนสาย ก 5 ถนนสาย ก 6 ถนนสาย ก 7 ถนนสาย ก 8 ถนนสาย ก 9 ถนนสาย ก 10 ถนนสาย ข 1 ถนนสาย ข 2 ถนนสาย ข 3 ถนนสาย ข 4 ถนนสาย ข 5 ถนนสาย ข 6 ถนนสาย ข 7 ถนนสาย ข 8 ถนนสาย ข 9 ถนนสาย ข 10 ถนนสาย ค 1 ถนนสาย ค 2 ถนนสาย ค 3 และถนนสาย ง ตามแผนผังแสดงโครงการคมนาคมและขนส่งท้ายประกาศกระทรวงมหาดไทย โดยให้ใช้ประโยชน์เพื่อกิจการตามที่กำหนด ดังต่อไปนี้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>4.1 การสร้างถนนหรือเกี่ยวข้องกับถนน และการสาธารณูปโภคและสาธารณูปการ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>4.2 การสร้างรั้วหรือกำแพง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>4.3 เกษตรกรรมหรือเกี่ยวข้องกับเกษตรกรรมที่มีความสูงของอาคารไม่เกิน 9 เมตร หรือไม่ใช่อาคารขนาดใหญ่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 w:hint="cs"/>
          <w:smallCaps/>
          <w:sz w:val="32"/>
          <w:szCs w:val="32"/>
        </w:rPr>
      </w:pPr>
    </w:p>
    <w:p w:rsidR="00801B7F" w:rsidRPr="00801B7F" w:rsidRDefault="000171D6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mallCap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mallCaps/>
          <w:sz w:val="32"/>
          <w:szCs w:val="32"/>
          <w:cs/>
        </w:rPr>
        <w:lastRenderedPageBreak/>
        <w:t>2.</w:t>
      </w:r>
      <w:r w:rsidR="00801B7F" w:rsidRPr="00801B7F">
        <w:rPr>
          <w:rFonts w:ascii="TH SarabunPSK" w:eastAsia="Calibri" w:hAnsi="TH SarabunPSK" w:cs="TH SarabunPSK" w:hint="cs"/>
          <w:b/>
          <w:bCs/>
          <w:smallCaps/>
          <w:sz w:val="32"/>
          <w:szCs w:val="32"/>
          <w:cs/>
        </w:rPr>
        <w:t xml:space="preserve"> เรื่อง ร่างกฎกระทรวงกำหนดให้ผลิตภัณฑ์อุตสาหกรรมเหล็กกล้าทรงแบนรีดร้อน สำหรับงานโครงสร้างเครื่องจักรกลต้องเป็นไปตามมาตรฐาน พ.ศ. ....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  <w:r w:rsidRPr="00801B7F">
        <w:rPr>
          <w:rFonts w:ascii="TH SarabunPSK" w:eastAsia="Calibri" w:hAnsi="TH SarabunPSK" w:cs="TH SarabunPSK"/>
          <w:b/>
          <w:bCs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b/>
          <w:bCs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 xml:space="preserve">คณะรัฐมนตรีมีมติเห็นชอบร่างกฎกระทรวงกำหนดให้ผลิตภัณฑ์อุตสาหกรรมเหล็กกล้าทรงแบนรีดร้อน สำหรับงานโครงสร้างเครื่องจักรกลต้องเป็นไปตามมาตรฐาน พ.ศ. .... ตามที่กระทรวงอุตสาหกรรมเสนอ ซึ่งสำนักงานคณะกรรมการกฤษฎีกาตรวจพิจารณาแล้ว และให้ดำเนินการต่อไปได้ 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 xml:space="preserve">ทั้งนี้ ร่างกฎกระทรวงที่กระทรวงอุตสาหกรรมเสนอ เป็นการแก้ไขปรับปรุงมาตรฐานผลิตภัณฑ์อุตสาหกรรมเหล็กกล้าทรงแบนรีดร้อน สำหรับงานโครงสร้างเครื่องจักรกลต้องเป็นไปตามมาตรฐาน ปัจจุบันมีมาตรฐานผลิตภัณฑ์อุตสาหกรรมซึ่งเป็นมาตรฐานบังคับอยู่แล้ว แต่เนื่องจากใช้บังคับมานานเกินกว่า 5 ปีแล้ว </w:t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>[</w:t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 xml:space="preserve">โดยอ้างอิงจากองค์การระหว่างประเทศว่าด้วยการมาตรฐาน </w:t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>(</w:t>
      </w:r>
      <w:r w:rsidRPr="00801B7F">
        <w:rPr>
          <w:rFonts w:ascii="TH SarabunPSK" w:eastAsia="Calibri" w:hAnsi="TH SarabunPSK" w:cs="TH SarabunPSK"/>
          <w:smallCaps/>
          <w:sz w:val="32"/>
          <w:szCs w:val="32"/>
        </w:rPr>
        <w:t>ISO</w:t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 xml:space="preserve">) </w:t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 xml:space="preserve">หากมาตรฐานบังคับใดใช้มาเกิน 5 ปี ควรจะต้องมีการทบทวนใหม่ </w:t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 xml:space="preserve">] </w:t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 xml:space="preserve">รวมทั้งเพื่อให้สอดคล้องกับมาตรฐานอ้างอิง การพัฒนาเทคโนโลยี การทำและการใช้ภายในประเทศ ซึ่งกระทรวงอุตสาหกรรมได้ดำเนินการรับฟังความคิดเห็นเกี่ยวกับร่างกฎกระทรวงดังกล่าวแล้ว ประกอบกับหน่วยงานที่เกี่ยวข้องเห็นชอบด้วยในหลักการ และสำนักงานคณะกรรมการกฤษฎีกาได้ตรวจพิจารณาร่างกฎกระทรวงดังกล่าวเป็นการล่วงหน้าแล้วด้วย 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mallCaps/>
          <w:sz w:val="32"/>
          <w:szCs w:val="32"/>
        </w:rPr>
      </w:pP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b/>
          <w:bCs/>
          <w:smallCaps/>
          <w:sz w:val="32"/>
          <w:szCs w:val="32"/>
          <w:cs/>
        </w:rPr>
        <w:t>สาระสำคัญของร่างกฎกระทรวง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  <w:r w:rsidRPr="00801B7F">
        <w:rPr>
          <w:rFonts w:ascii="TH SarabunPSK" w:eastAsia="Calibri" w:hAnsi="TH SarabunPSK" w:cs="TH SarabunPSK"/>
          <w:b/>
          <w:bCs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b/>
          <w:bCs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 xml:space="preserve">1. กำหนดให้ผลิตภัณฑ์อุตสาหกรรมเหล็กกล้าทรงแบนรีดร้อน สำหรับงานโครงสร้างเครื่องจักรกล ต้องเป็นไปตามมาตรฐานเลขที่ มอก. 1501-2564 ตามประกาศกระทรวงอุตสาหกรรม ฉบับที่ 6697 (พ.ศ. 2565)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ยกเลิกมาตรฐานผลิตภัณฑ์อุตสาหกรรมเหล็กกล้าคาร์บอนทรงแบนรีดร้อน สำหรับงานโครงสร้างเครื่องจักรกล และกำหนดมาตรฐานผลิตภัณฑ์อุตสาหกรรมเหล็กกล้าทรงแบนรีดร้อน สำหรับงานโครงสร้างเครื่องกล ลงวันที่ 24 พฤษภาคม พ.ศ. 2565 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mallCaps/>
          <w:sz w:val="32"/>
          <w:szCs w:val="32"/>
        </w:rPr>
      </w:pP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mallCap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mallCaps/>
          <w:sz w:val="32"/>
          <w:szCs w:val="32"/>
          <w:cs/>
        </w:rPr>
        <w:t>2. กำหนดให้มีผลใช้บังคับเมื่อพ้นกำหนดหนึ่งร้อยแปดสิบวันนับแต่วันประกาศในราชกิจจานุเบกษาเป็นต้นไป</w:t>
      </w:r>
    </w:p>
    <w:p w:rsidR="005F667A" w:rsidRDefault="005F667A" w:rsidP="005F667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79108C" w:rsidRPr="0079108C" w:rsidRDefault="000171D6" w:rsidP="0079108C">
      <w:pPr>
        <w:spacing w:after="0" w:line="320" w:lineRule="exact"/>
        <w:jc w:val="thaiDistribute"/>
        <w:rPr>
          <w:rFonts w:ascii="TH SarabunPSK Bold" w:eastAsia="Calibri" w:hAnsi="TH SarabunPSK Bold" w:cs="TH SarabunPSK"/>
          <w:b/>
          <w:bCs/>
          <w:spacing w:val="-4"/>
          <w:sz w:val="32"/>
          <w:szCs w:val="32"/>
        </w:rPr>
      </w:pPr>
      <w:r w:rsidRPr="000171D6"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>3.</w:t>
      </w:r>
      <w:r w:rsidR="0079108C" w:rsidRPr="0079108C"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การให้ใช้บังคับผังเมืองรวมชุมชนไพศาลี จังหวัดนครสวรรค์ พ.ศ. .... 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9108C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คณะรัฐมนตรีมีมติเห็นชอบร่างประกาศกระทรวงมหาดไทยเรื่อง การให้ใช้บังคับผังเมืองรวมชุมชนไพศาลี จังหวัดนครสวรรค์ พ.ศ. .... ตามที่กระทรวงมหาดไทยเสนอ และให้ดำเนินการต่อไปได้ และให้กระทรวงมหาดไทยรับความเห็นของกระทรวงคมนาคม กระทรวงทรัพยากรธรรมชาติและสิ่งแวดล้อม กระทรวงสาธารณสุข และสำนักงานสภาพัฒนาการเศรษฐกิจและสังคมแห่งชาติไปพิจารณาดำเนินการต่อไปด้วย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ร่างประกาศกระทรวงมหาดไทย ตามที่กระทรวงมหาดไทยเสนอ เป็นการกำหนดให้ใช้บังคับผังเมืองรวม ในท้องที่ตำบลไพศาลี และตำบลโคกเดื่อ อำเภอไพศาลี จังหวัดนครสวรรค์ เพื่อใช้เป็นแนวทางในการพัฒนาชุมชน ให้เป็นมืองศูนย์กลางการบริหารการปกครอง เศรษฐกิจและสังคม การดำรงรักษาเมือง และพื้นที่ชนบทและเกษตรกรรม และเป็นศูนย์กลางการผลิต การซื้อขายพืชไร่ ด้านตะวันออกของจังหวัดนครสวรรค์โดยการจัดการด้านการใช้ประโยชน์ในทรัพย์สิน การคมนาคมและการขนส่ง การสาธารณูปโภค บริการสาธารณะ และสภาพแวดล้อม ในบริเวณพื้นที่ภายในเขตผังเมืองรวมชุมชนไพศาลี จังหวัดนครสวรรค์ ให้สอดคล้องกับการพัฒนาระบบเศรษฐกิจและสังคมของประเทศ ตามแผนพัฒนาเศรษฐกิจและสังคมแห่งชาติ โดยได้มีการกำหนดแผนผังและการใช้ประโยชน์ที่ดินภายในเขตผังเมืองรวมจำแนกออกเป็น 11 ประเภท ซึ่งแต่ละประเภทจะกำหนดลักษณะกิจการที่ให้ดำเนินการตามวัตถุประสงค์การใช้ประโยชน์ที่ดินแต่ละประเภทนั้น ๆ รวมทั้งกำหนดประเภทหรือชนิดของโรงงานที่ให้ดำเนินการในที่ดินแต่ละประเภท ตลอดจนกำหนดการใช้ประโยชน์ที่ดินตามแผนผังโครงการคมนาคมและขนส่ง ซึ่งกระทรวงมหาดไทยได้ดำเนินการตามขั้นตอนที่กำหนดไว้ในพระราชบัญญัติการผังเมือง พ.ศ. 2562 แล้ว              และคณะกรรมการผังเมืองได้มีมติเห็นชอบด้วยแล้ว 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สาระสำคัญของร่างประกาศ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7910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>กำหนดให้ใช้บังคับผังเมืองรวม ในท้องที่ตำบลไพศาลี และตำบลโคกเดื่อ อำเภอไพศาลี</w:t>
      </w:r>
      <w:r w:rsidR="007C5D4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จังหวัดนครสวรรค์ โดยมีวัตถุประสงค์เพื่อใช้เป็นแนวทางในการพัฒนาชุมชนไพศาลีให้เป็นเมืองศูนย์กลางการบริหารการปกครอง เศรษฐกิจและสังคม ดำรงรักษาเมืองและพื้นที่ชนบทและเกษตรกรรม และเป็นเมืองศูนย์กลางการผลิต การซื้อขายพืชไร่ ด้านตะวันออกของจังหวัดนครสวรรค์ โดยการจัดการด้านการใช้ประโยชน์ในทรัพย์สิน การคมนาคม</w:t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และการขนส่ง การสาธารณูปโภค บริการสาธารณะ และสภาพแวดล้อม ให้สอดคล้องกับการพัฒนาระบบเศรษฐกิจและสังคมของประเทศตามแผนพัฒนาเศรษฐกิจและสังคมแห่งชาติ ซึ่งมีรายละเอียด ดังนี้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79108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กำหนดให้ผังเมืองรวมชุมชนไพศาลี จังหวัดนครสวรรค์ มีนโยบายและมาตรการเพื่อจัดระบบการใช้ประโยชน์ที่ดิน โครงข่ายคมนาคมและขนส่ง และบริการสาธารณะให้มีประสิทธิภาพ สามารถรองรับและสอดคล้องกับการขยายตัวของชุมชนในอนาคต รวมทั้งส่งเสริมและพัฒนาเศรษฐกิจ</w:t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 xml:space="preserve"> โดยมีสาระสำคัญดังต่อไปนี้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1.1 </w:t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>ส่งเสริมให้ชุมชนไพศาลี เป็นศูนย์กลางการบริหาร การปกครอง</w:t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>การพาณิชยกรรม และการบริการในระดับอำเภอ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1.2 </w:t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>ส่งเสริมและพัฒนาด้านที่อยู่อาศัย พาณิชยกรรม และอุตสาหกรรมการเกษตรให้สอดคล้องกับโครงสร้างทางเศรษฐกิจสังคม ศักยภาพในการพัฒนาพื้นที่และการขยายตัวของชุมชน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>ส่งเสริมและพัฒนาการบริการทางสังคม การสาธารณูปโภคและสาธารณูปการให้เพียงพอและได้มาตรฐาน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9108C">
        <w:rPr>
          <w:rFonts w:ascii="TH SarabunPSK" w:eastAsia="Calibri" w:hAnsi="TH SarabunPSK" w:cs="TH SarabunPSK"/>
          <w:sz w:val="32"/>
          <w:szCs w:val="32"/>
        </w:rPr>
        <w:tab/>
      </w:r>
      <w:r w:rsidRPr="0079108C">
        <w:rPr>
          <w:rFonts w:ascii="TH SarabunPSK" w:eastAsia="Calibri" w:hAnsi="TH SarabunPSK" w:cs="TH SarabunPSK"/>
          <w:sz w:val="32"/>
          <w:szCs w:val="32"/>
        </w:rPr>
        <w:tab/>
      </w:r>
      <w:r w:rsidRPr="0079108C">
        <w:rPr>
          <w:rFonts w:ascii="TH SarabunPSK" w:eastAsia="Calibri" w:hAnsi="TH SarabunPSK" w:cs="TH SarabunPSK"/>
          <w:sz w:val="32"/>
          <w:szCs w:val="32"/>
        </w:rPr>
        <w:tab/>
        <w:t xml:space="preserve">1.4 </w:t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>ส่งเสริม อนุรักษ์ และฟื้นฟูศิลปวัฒนธรรมและสภาพแวดล้อมที่มีคุณค่าทางศาสนา ศิลปกรรม สถาปัตยกรรม ประวัติศาสตร์ และโบราณสถาน เพื่อดำรงความเป็นเอกลักษณ์ของชุมชน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1.5 </w:t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 xml:space="preserve"> อนุรักษ์</w:t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>ทรัพยากรธรรมชาติและสิ่งแวดล้อม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7910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กำหนดประเภทการใช้ประโยชน์ที่ดินออกเป็น 11 ประเภท</w:t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771"/>
      </w:tblGrid>
      <w:tr w:rsidR="0079108C" w:rsidRPr="0079108C" w:rsidTr="000171D6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:rsidR="0079108C" w:rsidRPr="0079108C" w:rsidRDefault="0079108C" w:rsidP="0079108C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771" w:type="dxa"/>
            <w:tcBorders>
              <w:top w:val="single" w:sz="4" w:space="0" w:color="auto"/>
              <w:bottom w:val="single" w:sz="4" w:space="0" w:color="auto"/>
            </w:tcBorders>
          </w:tcPr>
          <w:p w:rsidR="0079108C" w:rsidRPr="0079108C" w:rsidRDefault="0079108C" w:rsidP="0079108C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79108C" w:rsidRPr="0079108C" w:rsidTr="000171D6">
        <w:tc>
          <w:tcPr>
            <w:tcW w:w="3823" w:type="dxa"/>
            <w:tcBorders>
              <w:top w:val="single" w:sz="4" w:space="0" w:color="auto"/>
            </w:tcBorders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ที่ดินประเภทที่อยู่อาศัยหนาแน่นน้อย (สีเหลือง)</w:t>
            </w:r>
          </w:p>
        </w:tc>
        <w:tc>
          <w:tcPr>
            <w:tcW w:w="5771" w:type="dxa"/>
            <w:tcBorders>
              <w:top w:val="single" w:sz="4" w:space="0" w:color="auto"/>
            </w:tcBorders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กำหนดไว้บริเวณโดยรอบเขตพักอาศัยของย่านพาณิชยกรรมหลัก และพื้นที่โดยรอบซึ่งเป็นบริเวณที่มีความเหมาะสมในการรองรับการขยายตัวของการอยู่อาศัยในอนาคตต่อเนื่องจากพื้นที่อยู่อาศัยหนาแน่นปานกลาง มีวัตถุประสงค์เพื่อให้เป็นที่อยู่อาศัยที่เบาบาง มีการใช้ประโยชน์เพื่อการอยู่อาศัยเป็นส่วนใหญ่ สามารถก่อสร้างอาคารอยู่อาศัยได้ทุกประเภท เช่น บ้านเดี่ยว บ้านแฝด ห้องแถว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ตึกแถว บ้านแถว โดยมีข้อจำกัดเรื่องประเภทของอาคารซึ่งต้องไม่ใช่การอยู่อาศัยประเภท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อาคารชุด หอพัก อาคารอยู่อาศัยรวม หรืออาคารขนาดใหญ่ และห้ามการใช้ประโยชน์ที่ดินที่เป็นอุปสรรคสำหรับการอยู่อาศัยที่ดี ได้แก่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การทำฟาร์มเ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ลี้ยงสัตว์ที่ก่อปัญหาสุขอนามัยชุมชน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คลังเชื้อเพลิง คลังวัตถุระเบิดที่เสี่ยงต่อการเกิดอุบัติภัย สถานสงเคราะห์หรือรับเลี้ยงสัตว์ การกำจัดขยะมูลฝอย การซื้อขายเศษวัสดุ สุสาน ฌาปนสถาน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เป็นต้น และมีเงื่อนไขการใช้ประโยชน์ที่ดินริมเขตทาง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โดยให้มีที่ว่างตามแนวขนานริมเขตทางไม่น้อยกว่า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6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เมตร สำหรับโรงงานอุตสาหกรรมที่สามารถประกอบกิจการ ได้แก่ อุตสาหกรรมขนาดเล็กแลอุตสาหกรรมบริการ เช่น การแปรรูปอาหาร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การถนอมเนื้อสัตว์ โรงน้ำแข็ง การทำน้ำดื่ม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การตัดเย็บเสื้อผ้า การซ่อมรถจักรยานยนต์ เป็นต้น</w:t>
            </w:r>
          </w:p>
        </w:tc>
      </w:tr>
      <w:tr w:rsidR="0079108C" w:rsidRPr="0079108C" w:rsidTr="000171D6">
        <w:tc>
          <w:tcPr>
            <w:tcW w:w="3823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ที่ดินประเภทที่อยู่อาศัยหนาแน่นปานกลาง (สีส้ม)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71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กำหนดไว้บริเวณโดยรอบของศูนย์กลางพาณิชยกรรมหลักของชุมชน ที่มีการใช้ประโยชน์ที่ดินต่อเนื่องจากพื้นที่อยู่อาศัยหนาแน่นมาก มีวัตถุประสงค์เพื่อให้เป็นที่อยู่อาศัยหนาแน่นปานกลางที่มีการสร้างที่อยู่อาศัยได้ทุกประเภท เช่น บ้านเดี่ยว บ้านแฝด ห้องแถว ตึกแถว บ้านแถว อาคารชุด หอพัก อาคารอยู่อาศัยรวม โดยมีข้อจำกัดเรื่องขนาดของอาคารซึ่งต้องไม่ใช่อาคารขนาดใหญ่พิเศษ และห้ามการใช้ประโยชน์ที่ดินที่เป็นอุปสรรคสำหรับการอยู่อาศัยที่ดี ได้แก่ การทำฟาร์มเลี้ยงสัตว์ที่ก่อปัญหาสุขอนามัยชุมชน คลังเชื้อเพลิง คลังวัตถุระเบิดที่เสี่ยงต่อการเกิดอุบัติเหตุ การกำจัดขยะมูลฝอย ซื้อขายเศษวัสดุ สุสานและฌาปนสถาน เป็นต้น และโรงงานอุตสาหกรรมที่สามารถประกอบกิจการ ได้แก่ อุตสาหกรรมขนาด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เล็กและอุตสาหกรรมบริการ เช่น การตัดเย็บเสื้อผ้า การซ่อมรถจักรยานยนต์ และการแปรรูปอาหาร เป็นต้น</w:t>
            </w:r>
          </w:p>
        </w:tc>
      </w:tr>
      <w:tr w:rsidR="0079108C" w:rsidRPr="0079108C" w:rsidTr="000171D6">
        <w:tc>
          <w:tcPr>
            <w:tcW w:w="3823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3. </w:t>
            </w: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ที่ดินประเภทพาณิชยกรรมและที่อยู่อาศัยหนาแน่นมาก (สีแดง)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71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เป็นศูนย์กลางชุมชนเมืองย่านพาณิชยกรรมเดิมของชุมชน มีวัตถุประสงค์ให้เป็นบริเวณที่ประกอบพาณิชย์ ธุรกิจ และการค้า ประกอบด้วย ตลาด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ศูนย์การค้า สำนักงาน โรงแรม โดยไม่มีการจำกัดความสูงและพื้นที่ของอาคาร ซึ่งกำหนดให้เป็นที่อยู่อาศัยหนาแน่นมากเพื่อรองรับการประกอบกิจการดังกล่าว และห้ามการใช้ประโยชน์ที่ดินที่เป็นอุปสรรคสำหรับการอยู่อาศัยที่ดี ได้แก่ การทำฟาร์มเลี้ยงสัตว์ที่ก่อปัญหาสุขอนามัยชุมชน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คลังเชื้อเพลิง คลังวัตถุระเบิดที่เสี่ยงต่อการเกิดอุบัติภัย การกำจัดขยะมูลฝอย ซื้อขายเศษวัสดุ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สุสานและฌาปนสถาน เป็นต้น และโรงงานอุตสาหกรรมที่สามารถประกอบกิจการ ได้แก่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อุตสาหกรรมขนาดเล็ก และอุตสาหกรรมบริการ เช่น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การตัดเย็บเสื้อผ้า การซ่อมรถจักรยานยนต์ การแปรรูปอาหาร เป็นต้น</w:t>
            </w:r>
          </w:p>
        </w:tc>
      </w:tr>
      <w:tr w:rsidR="0079108C" w:rsidRPr="0079108C" w:rsidTr="000171D6">
        <w:tc>
          <w:tcPr>
            <w:tcW w:w="3823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4. </w:t>
            </w: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ที่ดินประเภทอุตสาหกรรมและคลังสินค้า (สีม่วง)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71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เป็นอุตสาหกรรมที่กำหนดให้อยู่นอกชุมชนเมืองพื้นที่ราบ และอยู่ในบริเวณที่สะดวกแก่การสาธารณูปโภคและสาธารณูปการ การคมนาคมขนส่ง มีวัตถุประสงค์เพื่อให้ประกอบอุตสาหกรรมได้ทุกประเภท ชนิด และจำพวกตามกฎหมายว่าด้วยโรงงาน ซึ่งขึ้นอยู่กับสภาพการทางเศรษฐกิจและการลงทุนภาคเอกชนหรือนโยบายของรัฐบาล และมีเงื่อนไขการใช้ประโยชน์ที่ดินเพื่อกิจการใด ๆ ให้มีที่ว่างตามแนวขนานกับแนวเขตที่ดิน ไม่น้อยกว่า 50 เมตร และการใช้ประโยชน์ที่ดินริมฝั่งห้วยตะโก ลำคลอง หรือแหล่งน้ำสาธารณะ ให้มีที่ว่างตามแนวขนานริมฝั่งตามสภาพธรรมชาติไม่น้อยกว่า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 เมตร เว้นแต่เป็นการก่อสร้างเพื่อการคมนาคมและขนส่งทางน้ำ การสาธารณูปโภค เขื่อน รั้ว หรือกำแพง</w:t>
            </w:r>
          </w:p>
        </w:tc>
      </w:tr>
      <w:tr w:rsidR="0079108C" w:rsidRPr="0079108C" w:rsidTr="000171D6">
        <w:tc>
          <w:tcPr>
            <w:tcW w:w="3823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5. </w:t>
            </w: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ที่ดินประเภทชนบทและเกษตรกรรม (สีเขียว)</w:t>
            </w:r>
          </w:p>
        </w:tc>
        <w:tc>
          <w:tcPr>
            <w:tcW w:w="5771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เป็นพื้นที่เกษตรกรรมในบริเวณโดยรอบของชุมชน ทำหน้าที่เป็นแนวกันชน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</w:rPr>
              <w:t xml:space="preserve">(Buffer Zone) 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และเพื่อคงสภาพชนบทและประกอบอาชีพเกษตรกรรม มีวัตถุประสงค์ให้เป็นพื้นที่ชนบทและเกษตรกรรมประกอบด้วย พื้นที่เพาะปลูกและเลี้ยงสัตว์ เช่น ทำไร่ ทำนา ทำสวน หรือเลี้ยงสัตว์ เป็นต้น และสามารถสร้างที่อยู่อาศัยได้เฉพาะบ้านเดี่ยว โดยมีข้อจำกัดเรื่องประเภทของอาคารซึ่งต้องไม่ใช่อาคารขนาดใหญ่ ห้ามการใช้ประโยชน์ที่ดินเพื่อการสร้างที่อยู่อาศัยหรือประกอบพาณิชยกรรมที่มีความหนาแน่น เช่น ห้องแถว ตึกแถว อาคารชุด หอพัก อาคารอยู่อาศัยรวม คลังเชื้อเพลิง คลังวัตถุระเบิดที่เสี่ยงต่อการเกิดอุบัติภัย เป็นต้น และมีเงื่อนไขการใช้ประโยชน์ที่ดินริมเขตทางโดยให้มีที่ว่างตามแนวขนานริมเขตทางไม่น้อยกว่า 6 เมตร และการใช้ประโยชน์ที่ดินริมฝั่งลำคลอง ห้วย หรือแหล่งน้ำสาธารณะให้มีที่ว่างตามแนวขนานริมฝั่งตามสภาพธรรมชาติไม่น้อยกว่า 6 เมตร เว้นแต่เป็นการก่อสร้างเพื่อการคมนาคมและขนส่งทางน้ำ การสาธารณูปโภค เขื่อน รั้ว หรือกำแพง สำหรับโรงงานอุตสาหกรรมที่สามารถประกอบกิจการ ได้แก่ อุตสาหกรรมขนาดเล็กและอุตสาหกรรมขนาดกลาง เช่น การซ่อมรถยนต์ การแปรรูปผลผลิตทางการเกษตร หรือคลังสินค้า เป็นต้น</w:t>
            </w:r>
          </w:p>
        </w:tc>
      </w:tr>
      <w:tr w:rsidR="0079108C" w:rsidRPr="0079108C" w:rsidTr="000171D6">
        <w:tc>
          <w:tcPr>
            <w:tcW w:w="3823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6. </w:t>
            </w: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ที่ดินประเภทปฏิรูปที่ดินเพื่อเกษตรกรรม (สีเขียวมีกรอบและเส้นทแยงสีน้ำตาล) </w:t>
            </w:r>
          </w:p>
        </w:tc>
        <w:tc>
          <w:tcPr>
            <w:tcW w:w="5771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เป็นพื้นที่เขตดำเนินการตามกฎหมายว่าด้วยการปฏิรูปที่ดินเพื่อเกษตรกรรม ซึ่งมีวัตถุประสงค์ให้มีการใช้ประโยชน์ที่ดินเพื่อการปฏิรูปที่ดินเพื่อเกษตรกรรมตามกฎหมายว่าด้วยการปฏิรูปที่ดินเพื่อเกษตรกรรม สำหรับที่ดิน ซึ่งเอกชนเป็นเจ้าของหรือผู้ครอบครองโดยชอบด้วยกฎหมาย กำหนดให้ใช้ประโยชน์ที่ดินเพื่อให้สอดคล้องกับเกษตรกรรม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สถาบันราชการ การสาธารณูปโภคและสาธารณูปการ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โดยมีการผ่อนปรนให้ใช้ประโยชน์ที่ดินเพื่อการดำรงอยู่ได้ เช่น การอยู่อาศัย เกษตรกรรม โดยมีข้อจำกัดเรื่องขนาดของอาคาร</w:t>
            </w:r>
          </w:p>
        </w:tc>
      </w:tr>
      <w:tr w:rsidR="0079108C" w:rsidRPr="0079108C" w:rsidTr="000171D6">
        <w:tc>
          <w:tcPr>
            <w:tcW w:w="3823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7. </w:t>
            </w: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ที่ดินประเภทที่โล่งเพื่อนันทนาการและการรักษาคุณภาพสิ่งแวดล้อม (สีเขียวอ่อน)</w:t>
            </w:r>
          </w:p>
        </w:tc>
        <w:tc>
          <w:tcPr>
            <w:tcW w:w="5771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เป็นพื้นที่โล่งที่มีวัตถุประสงค์เพื่อต้องการให้ชุมชนมีสภาพแวดล้อมที่ดี มีอากาศบริสุทธิ์ มีที่พักผ่อนหย่อนใจ เพื่อให้ประชาชนมีสุขภาพที่สมบูรณ์ มีคุณภาพชีวิตที่ดี เช่น หนองไก่สระน้ำพ่อเฒ่า และสระน้ำวัดบ้านใหม่วารีเย็น เป็นต้น สำหรับที่ดินซึ่งเอกชนเป็นเจ้าของหรือผู้ครอบครองโดยชอบด้วยกฎหมาย กำหนดให้ใช้ประโยชน์ที่ดินเพื่อให้สอดคล้องกับเกษตรกรรม การสาธารณูปโภค และสาธารณูปการ โดยมีการผ่อนปรนให้ใช้ประโยชน์ที่ดินเพื่อการดำรงอยู่ได้ เช่น การอยู่อาศัย เกษตรกรรม โดยมีข้อจำกัดเรื่องขนาดของอาคาร</w:t>
            </w:r>
          </w:p>
        </w:tc>
      </w:tr>
      <w:tr w:rsidR="0079108C" w:rsidRPr="0079108C" w:rsidTr="000171D6">
        <w:tc>
          <w:tcPr>
            <w:tcW w:w="3823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8. </w:t>
            </w: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ที่ดินประเภทอนุรักษ์ป่าไม้ (สีเขียวอ่อนมีเส้นทแยงสีขาว)</w:t>
            </w:r>
          </w:p>
        </w:tc>
        <w:tc>
          <w:tcPr>
            <w:tcW w:w="5771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เป็นพื้นที่ตามกฎหมายว่าด้วยการป่าไม้ และพื้นที่ของเอกชนที่อยู่ในบริเวณดังกล่าว กรณีที่ดินของป่าไม้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มีวัตถุประสงค์ให้ใช้ประโยชน์ที่ดินเพื่อการสงวน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และคุ้มครองดูแลรักษาหรือบำรุงป่าไม้ สัตว์ป่า ต้นน้ำลำธาร และทรัพยากรธรรมชาติอื่น ๆ ตามมติคณะรัฐมนตรีและกฎหมายเกี่ยวกับการป่าไม้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การสงวนและคุ้มครองสัตว์ป่า และการส่งเสริมและรักษาคุณภาพสิ่งแวดล้อมแห่งชาติ สำหรับที่ดินซึ่งเอกชนเป็นเจ้าของหรือผู้ครอบครองโดยชอบด้วยกฎหมาย กำหนดให้ใช้ประโยชน์ที่ดินเพื่อให้สอดคล้องกับป่าไม้โดยมีการผ่อนปรนให้ใช้ประโยชน์ที่ดินเพื่อการดำรงอยู่ได้ เช่น การอยู่อาศัย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เกษตรกรรม โดยมีข้อจำกัดเรื่องพื้นที่และความสูงของอาคาร</w:t>
            </w:r>
          </w:p>
        </w:tc>
      </w:tr>
      <w:tr w:rsidR="0079108C" w:rsidRPr="0079108C" w:rsidTr="000171D6">
        <w:tc>
          <w:tcPr>
            <w:tcW w:w="3823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9. </w:t>
            </w: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ที่ดินประเภทสถาบันการศึกษา (สีเขียวมะกอก)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71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มีวัตถุประสงค์เพื่อกำหนดพื้นที่ซึ่งเป็นสถาบันการศึกษาตามการใช้ประโยชน์ที่ดินในปัจจุบัน เช่น โรงเรียนบ้านเขาธรรมบท โรงเรียนไพศาลีพิทยา และโรงเรียนอนุบาลไพศาลี เป็นต้น </w:t>
            </w:r>
          </w:p>
        </w:tc>
      </w:tr>
      <w:tr w:rsidR="0079108C" w:rsidRPr="0079108C" w:rsidTr="000171D6">
        <w:tc>
          <w:tcPr>
            <w:tcW w:w="3823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ที่ดินประเภทสถาบันศาสนา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(สีเทาอ่อน)</w:t>
            </w:r>
          </w:p>
        </w:tc>
        <w:tc>
          <w:tcPr>
            <w:tcW w:w="5771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มีวัตถุประสงค์เพื่อเป็นพื้นที่สถาบันศาสนาตามการใช้ที่ดินในปัจจุบัน เช่น วัดไพศาลี และวัดเนินทอง เป็นต้น </w:t>
            </w:r>
          </w:p>
        </w:tc>
      </w:tr>
      <w:tr w:rsidR="0079108C" w:rsidRPr="0079108C" w:rsidTr="000171D6">
        <w:tc>
          <w:tcPr>
            <w:tcW w:w="3823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11. </w:t>
            </w:r>
            <w:r w:rsidRPr="0079108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ที่ดินประเภทสถาบันราชการ การสาธารณูปโภค และสาธารณูปการ (สีน้ำเงิน)</w:t>
            </w: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771" w:type="dxa"/>
          </w:tcPr>
          <w:p w:rsidR="0079108C" w:rsidRPr="0079108C" w:rsidRDefault="0079108C" w:rsidP="0079108C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79108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มีวัตถุประสงค์เพื่อการใช้ประโยชน์ที่ดินเกี่ยวกับกิจกรรมต่าง ๆ ของรัฐบาลเพื่อการสาธารณูปโภคและสาธารณูปการ เช่น สำนักงานเทศบาลตำบลไพศาลี โรงพยาบาลไพศาลี และการประปาส่วนภูมิภาคหน่วยบริการอำเภอไพศาลี สาขาท่าตะโก เป็นต้น</w:t>
            </w:r>
          </w:p>
        </w:tc>
      </w:tr>
    </w:tbl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7910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กำหนดประเภทหรือชนิดของโรงงานที่ให้ดำเนินการได้</w:t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>ในที่ดินประเภทที่อยู่อาศัยหนาแน่นน้อย (สีเหลือง) ที่ดินประเภทที่อยู่อาศัยหนาแน่นปานกลาง (สีส้ม) ที่ดินประเภทพาณิชยกรรมและที่อยู่อาศัยหนาแน่นมาก (สีแดง) และที่ดินประเภทชนบทและเกษตรกรรม (สีเขียว) ตามบัญชีท้ายประกาศกระทรวงมหาดไทย ทั้งนี้ เพื่อให้เป็นไปตามวัตถุประสงค์การใช้ประโยชน์ที่ดินแต่ละประเภท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7910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กำหนดการใช้ประโยชน์ที่ดินในบริเวณแนว</w:t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>ถนนสาย ก 1 ถนนสาย ก 2 ถนนสาย ก 3 ถนนสาย ก 4 ถนนสาย ก 5 และถนนสาย ข ตามแผนผังแสดงโครงการคมนาคมและขนส่งท้ายประกาศกระทรวงมหาดไทย โดยให้ใช้ประโยชน์เพื่อกิจการตามที่กำหนด ดังต่อไปนี้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>4.1 การสร้างถนนหรือเกี่ยวข้องกับถนน และการสาธารณูปโภคและสาธารณูปการ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>4.2 การสร้างรั้วหรือกำแพง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>4.3 การเกษตรกรรมที่มีความสูงของอาคารไม่เกิน 9 เมตร หรือไม่ใช่อาคารขนาดใหญ่</w:t>
      </w:r>
    </w:p>
    <w:p w:rsidR="005F667A" w:rsidRDefault="005F667A" w:rsidP="005F667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ร่างกฎกระทรวงกำหนดให้ผลิตภัณฑ์อุตสาหกรรมเหล็กกล้าทรงแบนรีดร้อน ทนแรงดึงสูงที่ปรับปรุงสมบัติการขึ้นรูป สำหรับงานโครงสร้างรถยนต์ ต้องเป็นไปตามมาตรฐาน พ.ศ. ....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คณะรัฐมนตรีมีมติเห็นชอบร่างกฎกระทรวงกำหนดให้ผลิตภัณฑ์อุตสาหกรรมเหล็กกล้าทรงแบนรีดร้อน ทนแรงดึงสูงที่ปรับปรุงสมบัติการขึ้นรูป สำหรับงานโครงสร้างรถยนต์ ต้องเป็นไปตามมาตรฐาน พ.ศ. .... ตามที่กระทรวงอุตสาหกรรม (อก.) เสนอ ซึ่งสำนักงานคณะกรรมการกฤษฎีกาตรวจพิจารณาแล้ว และให้ดำเนินการต่อไปได้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สาระสำคัญของร่างกฎกระทรวง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1. กำหนดให้ผลิตภัณฑ์อุตสาหกรรมเหล็กกล้าทรงแบนรีดร้อน ทนแรงดึงสูงที่ปรับปรุงสมบัติการขึ้นรูป สำหรับงานโครงสร้างรถยนต์ ต้องเป็นไปตามมาตรฐานเลขที่ มอก. 1884 - 2564 ตามประกาศกระทรวงอุตสาหกรรม ฉบับที่ 6698 (พ.ศ. 2565)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ยกเลิกมาตรฐานผลิตภัณฑ์อุตสาหกรรมเหล็กกล้ารีดร้อนทนแรงดึงสูงแผ่นม้วน แผ่นแถบ แผ่นหนา และแผ่นบางที่ปรับปรุงสมบัติการขึ้นรูป สำหรับงานโครงสร้างรถยนต์ และกำหนดมาตรฐานผลิตภัณฑ์อุตสาหกรรมเหล็กกล้าทรงแบนรีดร้อน ทนแรงดึงสูงที่ปรับปรุงสมบัติการขึ้นรูป สำหรับงานโครงสร้างรถยนต์ ลงวันที่ 24 พฤษภาคม พ.ศ. 2565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>2. กำหนดให้มีผลใช้บังคับเมื่อพ้นกำหนดหนึ่ง</w:t>
      </w:r>
      <w:r>
        <w:rPr>
          <w:rFonts w:ascii="TH SarabunPSK" w:eastAsia="Calibri" w:hAnsi="TH SarabunPSK" w:cs="TH SarabunPSK"/>
          <w:sz w:val="32"/>
          <w:szCs w:val="32"/>
          <w:cs/>
        </w:rPr>
        <w:t>ร้อยแปดสิบวันนับแต่วันประกาศใน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ราชกิจจานุเบกษาเป็นต้นไป</w:t>
      </w:r>
    </w:p>
    <w:p w:rsidR="000171D6" w:rsidRPr="009B0AC8" w:rsidRDefault="000171D6" w:rsidP="005F667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0171D6">
        <w:tc>
          <w:tcPr>
            <w:tcW w:w="9820" w:type="dxa"/>
          </w:tcPr>
          <w:p w:rsidR="005F667A" w:rsidRPr="009B0AC8" w:rsidRDefault="005F667A" w:rsidP="000171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801B7F" w:rsidRPr="00801B7F" w:rsidRDefault="000171D6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5.</w:t>
      </w:r>
      <w:r w:rsidR="00801B7F" w:rsidRPr="00801B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ขอความเห็นชอบให้ข้าราชการทุกประเภท พนักงานราชการ ลูกจ้างประจำ ลูกจ้างชั่วคราวของส่วนราชการ หน่วยงานของรัฐ พนักงานรัฐวิสาหกิจ ลาเข้าร่วมโครงการบรรพชาอุปสมบท 97 รูป ถวายพระกุศล สมเด็จพระอริยวงศาคตญาณ สมเด็จพระสังฆราช สกลมหาสังฆปริณายก เนื่องในโอกาสฉลองพระชนมายุ        8 รอบ 26 มิถุนายน 2566 โดยไม่ถือเป็นวันลา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คณะรัฐมนตรีมีมติเห็นชอบตามที่สำนักงานปลัดสำนักนายกรัฐมนตรี (สปน.) เสนอให้ข้าราชการทุกประเภท พนักงานราชการ ลูกจ้างประจำ ลูกจ้างชั่วคราวของส่วนราชการ หน่วยงานของรัฐ พนักงานรัฐวิสาหกิจ     ลาเข้าร่วมโครงการบรรพชาอุปสมบท 97 รูป ถวายพระกุศล สมเด็จพระอริยวงศาคตญาณ สมเด็จพระสังฆราช       สกลมหาสังฆปริณายก เนื่องในโอกาสฉลองพระชนมายุ 8 รอบ 26 มิถุนายน 2566 โดยไม่ถือเป็นวันลา เสมือนเป็นการปฏิบัติราชการและได้รับเงินเดือนตามปกติ ระหว่างวันที่ 15 มิถุนายน - 1 กรกฎาคม 2566 (รวม 17 วัน) ต่อไป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  <w:r w:rsidRPr="00801B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>สปน. รายงานว่า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>1. เมื่อวันที่ 6 กุมภาพันธ์ 2566 คณะกรรมการอำนวยการจัดงานฉลองพระชนมายุ 8 รอบ      สมเด็จพระอริยวงศาคตญาณ สมเด็จพระสังฆราช สกลมหาสังฆปริณายก (นายกรัฐมนตรีเป็นประธาน) มีมติเห็นชอบให้ดำเนินโครงการบรรพชาอุปสมบท 97 รูป ถวายพระกุศล สมเด็จพระอริยวงศาคตญาณ สมเด็จพระสังฆราช สกลมหาสังฆปริณายก เนื่องในโอกาสฉลองพระชนมายุ 8 รอบ 26 มิถุนายน 2566 ระหว่างวันที่ 15 มิถุนายน -               1 กรกฎาคม 2566 (รวม 17 วัน) ณ วัดราชบพิธสถิตมหาสีมาราม โดยกำหนดผู้เข้าร่วมโครงการ ประกอบด้วยข้าราชการ พนักงานราชการ ลูกจ้างประจำจากหน่วยงานภาครัฐ ผู้แทนภาคีเครือข่ายภาคเอกชน นักศึกษา และประชาชน มีหน่วยงานหลักรับผิดชอบดำเนินโครงการ ได้แก่ วัดราชบพิธสถิตมหาสีมารามร่วมกับสำนักงานปลัดสำนักนายกรัฐมนตรี และมีหน่วยงานสนับสนุนการดำเนินโครงการ ได้แก่ กรุงเทพมหานคร และสำนักงานพระพุทธศาสนาแห่งชาติ</w:t>
      </w:r>
    </w:p>
    <w:p w:rsidR="00801B7F" w:rsidRPr="00801B7F" w:rsidRDefault="00801B7F" w:rsidP="00801B7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01B7F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Pr="00801B7F">
        <w:rPr>
          <w:rFonts w:ascii="TH SarabunPSK" w:eastAsia="Calibri" w:hAnsi="TH SarabunPSK" w:cs="TH SarabunPSK" w:hint="cs"/>
          <w:sz w:val="32"/>
          <w:szCs w:val="32"/>
          <w:cs/>
        </w:rPr>
        <w:t>โครงการฯ มีรายละเอียดการดำเนินการ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395"/>
      </w:tblGrid>
      <w:tr w:rsidR="00801B7F" w:rsidRPr="00801B7F" w:rsidTr="000171D6">
        <w:tc>
          <w:tcPr>
            <w:tcW w:w="5098" w:type="dxa"/>
          </w:tcPr>
          <w:p w:rsidR="00801B7F" w:rsidRPr="00801B7F" w:rsidRDefault="00801B7F" w:rsidP="00801B7F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4395" w:type="dxa"/>
          </w:tcPr>
          <w:p w:rsidR="00801B7F" w:rsidRPr="00801B7F" w:rsidRDefault="00801B7F" w:rsidP="00801B7F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วัน/เวลา/สถานที่</w:t>
            </w:r>
          </w:p>
        </w:tc>
      </w:tr>
      <w:tr w:rsidR="00801B7F" w:rsidRPr="00801B7F" w:rsidTr="000171D6">
        <w:tc>
          <w:tcPr>
            <w:tcW w:w="5098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การรับสมัครเข้าร่วมโครงการฯ</w:t>
            </w:r>
          </w:p>
        </w:tc>
        <w:tc>
          <w:tcPr>
            <w:tcW w:w="439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20 กุมภาพันธ์-31 มีนาคม 2566</w:t>
            </w:r>
          </w:p>
        </w:tc>
      </w:tr>
      <w:tr w:rsidR="00801B7F" w:rsidRPr="00801B7F" w:rsidTr="000171D6">
        <w:tc>
          <w:tcPr>
            <w:tcW w:w="5098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(2) การตรวจสอบคุณสมบัติ</w:t>
            </w:r>
          </w:p>
        </w:tc>
        <w:tc>
          <w:tcPr>
            <w:tcW w:w="439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เดือนเมษายน 2566</w:t>
            </w:r>
          </w:p>
        </w:tc>
      </w:tr>
      <w:tr w:rsidR="00801B7F" w:rsidRPr="00801B7F" w:rsidTr="000171D6">
        <w:tc>
          <w:tcPr>
            <w:tcW w:w="5098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(3) การประกาศรายชื่อผู้มีสิทธิเข้าร่วมโครงการฯ </w:t>
            </w:r>
          </w:p>
        </w:tc>
        <w:tc>
          <w:tcPr>
            <w:tcW w:w="439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เดือนพฤษภาคม 2566</w:t>
            </w:r>
          </w:p>
        </w:tc>
      </w:tr>
      <w:tr w:rsidR="00801B7F" w:rsidRPr="00801B7F" w:rsidTr="000171D6">
        <w:tc>
          <w:tcPr>
            <w:tcW w:w="5098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(4) การเตรียมดำเนินโครงการฯ เช่น จัดหาเครื่องอัฐบริขารและการขอมติคณะรัฐมนตรีโดยไม่ถือเป็นวันลา</w:t>
            </w:r>
          </w:p>
        </w:tc>
        <w:tc>
          <w:tcPr>
            <w:tcW w:w="439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เดือนมีนาคม-พฤษภาคม 2566</w:t>
            </w:r>
          </w:p>
        </w:tc>
      </w:tr>
      <w:tr w:rsidR="00801B7F" w:rsidRPr="00801B7F" w:rsidTr="000171D6">
        <w:tc>
          <w:tcPr>
            <w:tcW w:w="5098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 พิธีปลงผม</w:t>
            </w:r>
          </w:p>
        </w:tc>
        <w:tc>
          <w:tcPr>
            <w:tcW w:w="439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วันที่ 15 มิถุนายน 2566 </w:t>
            </w:r>
          </w:p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วัดราชบพิธสถิตมหาสีมาราม</w:t>
            </w:r>
          </w:p>
        </w:tc>
      </w:tr>
      <w:tr w:rsidR="00801B7F" w:rsidRPr="00801B7F" w:rsidTr="000171D6">
        <w:tc>
          <w:tcPr>
            <w:tcW w:w="5098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(6) พิธีรับประทานผ้าไตรและเข้ารับประทานพระโอวาทจากสมเด็จพระอริยวงศาคตญาณ สมเด็จพระสังฆราช สกลมหาสังฆปรินายก</w:t>
            </w:r>
          </w:p>
        </w:tc>
        <w:tc>
          <w:tcPr>
            <w:tcW w:w="439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วันที่ 16 มิถุนายน 2566 </w:t>
            </w:r>
          </w:p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วัดราชบพิธสถิตมหาสีมาราม</w:t>
            </w:r>
          </w:p>
        </w:tc>
      </w:tr>
      <w:tr w:rsidR="00801B7F" w:rsidRPr="00801B7F" w:rsidTr="000171D6">
        <w:tc>
          <w:tcPr>
            <w:tcW w:w="5098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(7) พิธีบรรพชาอุปสมบท</w:t>
            </w:r>
          </w:p>
        </w:tc>
        <w:tc>
          <w:tcPr>
            <w:tcW w:w="439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วันที่ 17 มิถุนายน 2566 </w:t>
            </w:r>
          </w:p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วัดราชบพิธสถิตมหาสีมาราม</w:t>
            </w:r>
          </w:p>
        </w:tc>
      </w:tr>
      <w:tr w:rsidR="00801B7F" w:rsidRPr="00801B7F" w:rsidTr="000171D6">
        <w:tc>
          <w:tcPr>
            <w:tcW w:w="5098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(8) ศึกษาและปฏิบัติธรรม</w:t>
            </w:r>
          </w:p>
        </w:tc>
        <w:tc>
          <w:tcPr>
            <w:tcW w:w="439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วันที่ 18-30 มิถุนายน 2566 </w:t>
            </w:r>
          </w:p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วัดราชบพิธสถิตมหาสีมารามและวัดพระยายัง กรุงเทพมหานคร</w:t>
            </w:r>
          </w:p>
        </w:tc>
      </w:tr>
      <w:tr w:rsidR="00801B7F" w:rsidRPr="00801B7F" w:rsidTr="000171D6">
        <w:tc>
          <w:tcPr>
            <w:tcW w:w="5098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(9) พิธีทำบุญตักบาตร ถวายพระกุศลแด่สมเด็จพระอริยวงศาคตญาณ สมเด็จพระสังฆราช สกลมหาสังฆปริณายก</w:t>
            </w:r>
          </w:p>
        </w:tc>
        <w:tc>
          <w:tcPr>
            <w:tcW w:w="439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26 มิถุนายน 2566</w:t>
            </w:r>
          </w:p>
        </w:tc>
      </w:tr>
      <w:tr w:rsidR="00801B7F" w:rsidRPr="00801B7F" w:rsidTr="000171D6">
        <w:tc>
          <w:tcPr>
            <w:tcW w:w="5098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(10) พิธีลาสิกขา</w:t>
            </w:r>
          </w:p>
        </w:tc>
        <w:tc>
          <w:tcPr>
            <w:tcW w:w="4395" w:type="dxa"/>
          </w:tcPr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วันที่ 1 กรกฎาคม 2566</w:t>
            </w:r>
          </w:p>
          <w:p w:rsidR="00801B7F" w:rsidRPr="00801B7F" w:rsidRDefault="00801B7F" w:rsidP="00801B7F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B7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วัดราชบพิธสถิตมหาสีมาราม</w:t>
            </w:r>
          </w:p>
        </w:tc>
      </w:tr>
    </w:tbl>
    <w:p w:rsidR="005F667A" w:rsidRDefault="005F667A" w:rsidP="005F667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002418" w:rsidRPr="00002418" w:rsidRDefault="000171D6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6.</w:t>
      </w:r>
      <w:r w:rsidR="00002418"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ความก้าวหน้าของยุทธศาสตร์ชาติ ประจำเดือนกุมภาพันธ์ 2566 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คณะรัฐมนตรีรับทราบความก้าวหน้าของยุทธศาสตร์ชาติ ประจำเดือนกุมภาพันธ์ 2566 ตามที่สำนักงานสภาพัฒนาการเศรษฐกิจและสังคมแห่งชาติ (สศช.) ในฐานะสำนักงานเลขานุการของคณะกรรมการยุทธศาสตร์ชาติเสนอ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ความก้าวหน้าในการขับเคลื่อนยุทธศาสตร์ชาติสู่การปฏิบัติ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 xml:space="preserve">1.1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การขับเคลื่อนยุทธศาสตร์ชาติในห้วงที่ 2 (พ.ศ. 2566-2570)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คณะกรรมการยุทธศาสตร์ชาติมีมติเมื่อวันที่ </w:t>
      </w:r>
      <w:r w:rsidRPr="00002418">
        <w:rPr>
          <w:rFonts w:ascii="TH SarabunPSK" w:eastAsia="Calibri" w:hAnsi="TH SarabunPSK" w:cs="TH SarabunPSK"/>
          <w:sz w:val="32"/>
          <w:szCs w:val="32"/>
        </w:rPr>
        <w:t>8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002418">
        <w:rPr>
          <w:rFonts w:ascii="TH SarabunPSK" w:eastAsia="Calibri" w:hAnsi="TH SarabunPSK" w:cs="TH SarabunPSK"/>
          <w:sz w:val="32"/>
          <w:szCs w:val="32"/>
        </w:rPr>
        <w:t>2566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เห็นชอบแนวทางการขับเคลื่อนยุทธศาสตร์ชาติในห้วงที่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(พ.ศ.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2570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) ตามหลักการบริหารงานคุณภาพ (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Plan Do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Check Act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PDCA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71"/>
      </w:tblGrid>
      <w:tr w:rsidR="00002418" w:rsidRPr="00002418" w:rsidTr="000171D6">
        <w:tc>
          <w:tcPr>
            <w:tcW w:w="3823" w:type="dxa"/>
          </w:tcPr>
          <w:p w:rsidR="00002418" w:rsidRPr="00002418" w:rsidRDefault="00002418" w:rsidP="0000241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ขั้นตอนตามหลักการ </w:t>
            </w: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PDCA</w:t>
            </w:r>
          </w:p>
        </w:tc>
        <w:tc>
          <w:tcPr>
            <w:tcW w:w="5771" w:type="dxa"/>
          </w:tcPr>
          <w:p w:rsidR="00002418" w:rsidRPr="00002418" w:rsidRDefault="00002418" w:rsidP="0000241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แนวทางการขับเคลื่อน</w:t>
            </w:r>
          </w:p>
        </w:tc>
      </w:tr>
      <w:tr w:rsidR="00002418" w:rsidRPr="00002418" w:rsidTr="000171D6">
        <w:tc>
          <w:tcPr>
            <w:tcW w:w="3823" w:type="dxa"/>
          </w:tcPr>
          <w:p w:rsidR="00002418" w:rsidRPr="00002418" w:rsidRDefault="00002418" w:rsidP="0000241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การวางแผน (</w:t>
            </w: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Plan</w:t>
            </w: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771" w:type="dxa"/>
          </w:tcPr>
          <w:p w:rsidR="00002418" w:rsidRPr="00002418" w:rsidRDefault="00002418" w:rsidP="0000241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24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้างการตระหนักรู้ให้กับบุคลากรและสร้างแรงจูงใจให้ภาคีเครือข่ายมีส่วนร่วมในการขับเคลื่อนยุทธศาสตร์ชาติ</w:t>
            </w:r>
          </w:p>
        </w:tc>
      </w:tr>
      <w:tr w:rsidR="00002418" w:rsidRPr="00002418" w:rsidTr="000171D6">
        <w:tc>
          <w:tcPr>
            <w:tcW w:w="3823" w:type="dxa"/>
          </w:tcPr>
          <w:p w:rsidR="00002418" w:rsidRPr="00002418" w:rsidRDefault="00002418" w:rsidP="0000241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การปฎิบัติ (</w:t>
            </w: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Do</w:t>
            </w: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771" w:type="dxa"/>
          </w:tcPr>
          <w:p w:rsidR="00002418" w:rsidRPr="00002418" w:rsidRDefault="00002418" w:rsidP="0000241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2418">
              <w:rPr>
                <w:rFonts w:ascii="TH SarabunPSK" w:eastAsia="Malgun Gothic" w:hAnsi="TH SarabunPSK" w:cs="TH SarabunPSK"/>
                <w:sz w:val="32"/>
                <w:szCs w:val="32"/>
              </w:rPr>
              <w:sym w:font="Wingdings" w:char="F09F"/>
            </w:r>
            <w:r w:rsidRPr="000024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หน่วยงานของรัฐจัดทำแผนปฏิบัติราชการระยะ  5 ปี รายปี และแผนปฏิบัติการด้าน... เฉพาะที่มีความจำเป็นต่อบริบทการพัฒนาประเทศ โดยวิเคราะห์หาช่องว่างประเด็นการพัฒนาและพิจารณาทบทวนกฎหมายที่กำหนดให้มีแผนปฏิบัติการด้าน... ในประเด็นที่ไม่จำเป็น</w:t>
            </w:r>
          </w:p>
          <w:p w:rsidR="00002418" w:rsidRPr="00002418" w:rsidRDefault="00002418" w:rsidP="0000241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02418">
              <w:rPr>
                <w:rFonts w:ascii="TH SarabunPSK" w:eastAsia="Malgun Gothic" w:hAnsi="TH SarabunPSK" w:cs="TH SarabunPSK"/>
                <w:sz w:val="32"/>
                <w:szCs w:val="32"/>
              </w:rPr>
              <w:sym w:font="Wingdings" w:char="F09F"/>
            </w:r>
            <w:r w:rsidRPr="000024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การจัดทำโครงการที่มุ่งเน้นเป้าหมายของแผนแม่บทย่อยที่มีสถานะการบรรลุต่ำกว่าค่าเป้าหมาย โดยการบูรณาการของหน่วยงานเจ้าภาพและหน่วยงานที่เกี่ยวข้อง รวมทั้งจัดสรรงบประมาณแบบ “พุ่งเป้า” เพื่อให้เกิดผลลัพธ์ตามเป้าหมายของแผนแม่บทภายใต้ยุทธศาสตร์ชาติได้อย่างแท้จริง</w:t>
            </w:r>
          </w:p>
        </w:tc>
      </w:tr>
      <w:tr w:rsidR="00002418" w:rsidRPr="00002418" w:rsidTr="000171D6">
        <w:tc>
          <w:tcPr>
            <w:tcW w:w="3823" w:type="dxa"/>
          </w:tcPr>
          <w:p w:rsidR="00002418" w:rsidRPr="00002418" w:rsidRDefault="00002418" w:rsidP="0000241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การติดตาม ตรวจสอบและประเมินผล (</w:t>
            </w: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Check</w:t>
            </w: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771" w:type="dxa"/>
          </w:tcPr>
          <w:p w:rsidR="00002418" w:rsidRPr="00002418" w:rsidRDefault="00002418" w:rsidP="0000241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24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ผู้ตรวจราชการ คณะกรรมการตรวจสอบและประเมินผลภาคราชการและผู้ที่เกี่ยวข้องต้องทำงานร่วมกันอย่างบูรณาการและเป็นไปในทิศทางเดียวกันอย่างเคร่งครัด และให้ความสำคัญในการติดตาม ตรวจสอบ ประเมินผลประเด็นเป้าหมายที่มีสถานะการ</w:t>
            </w:r>
            <w:r w:rsidRPr="000024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บรรลุเป้าหมายในระดับวิกฤต (สีแดง) และ/หรือมีระดับวิกฤตต่อเนื่อง หรือเป้าหมายที่มีค่าสถานะการบรรลุเป้าหมายปรับตัวลง</w:t>
            </w:r>
          </w:p>
        </w:tc>
      </w:tr>
      <w:tr w:rsidR="00002418" w:rsidRPr="00002418" w:rsidTr="000171D6">
        <w:tc>
          <w:tcPr>
            <w:tcW w:w="3823" w:type="dxa"/>
          </w:tcPr>
          <w:p w:rsidR="00002418" w:rsidRPr="00002418" w:rsidRDefault="00002418" w:rsidP="0000241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ขั้นการปรับปรุงกระบวนการ (</w:t>
            </w: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ACT</w:t>
            </w: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771" w:type="dxa"/>
          </w:tcPr>
          <w:p w:rsidR="00002418" w:rsidRPr="00002418" w:rsidRDefault="00002418" w:rsidP="0000241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24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หน่วยงานของรัฐควรให้ความสำคัญในการปรับปรุงการดำเนินงานในทุกขั้นตอนตามหลักการ </w:t>
            </w:r>
            <w:r w:rsidRPr="000024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PDCA </w:t>
            </w:r>
            <w:r w:rsidR="00556F2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เพื่อให้เกิดการ “พุ่งเป้</w:t>
            </w: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า” </w:t>
            </w:r>
            <w:r w:rsidRPr="0000241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0024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การบรรลุเป้าหมายยุทธศาสตร์ชาติให้เป็นไปในทิศทางเดียวกัน</w:t>
            </w:r>
          </w:p>
        </w:tc>
      </w:tr>
    </w:tbl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 สศช. อยู่ระหว่างเสนอแนวทางการขับเคลื่อนยุทธศาสตร์ชาติในห้วงที่ 2 (พ.ศ. 2566-2570) ต่อคณะรัฐมนตรี 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 xml:space="preserve">1.2 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การขับเคลื่อนแผนพัฒนาเศรษฐกิจและสังคมแห่งชาติ ฉบับที่ 13 (พ.ศ. 2566-2570)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สรุปได้ ดังนี้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>1.2.1 นายกรัฐมนตรีได้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แต่งตั้งคณะกรรมการขับเคลื่อนแผนพัฒนาฯ ฉบับที่ 13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จำนวน 5 คณะ เมื่อวันที่ 17 กุมภาพันธ์ 2566 เพื่อเป็นกลไกเชิงยุทธศาสตร์สำหรับการขับเคลื่อนแผนพัฒนาฯ ฉบับที่ 13 และ สศช. ได้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แต่งตั้งคณะกรรมการประสานการขับเคลื่อนและติดตามประเมินผลและคณะทำงานสนับสนุนการขับเคลื่อน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จำนวน 6 คณะ เพื่อปฏิบัติภารกิจในการขับเคลื่อนแผนพัฒนาฯ ฉบับที่ 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13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ให้เป็นไปด้วยความเรียบร้อย มีประสิทธิภาพ และสอดคล้องกับแนวทางที่คณะกรรมการขับเคลื่อนแผนพัฒนาฯ ฉบับที่ </w:t>
      </w:r>
      <w:r w:rsidRPr="00002418">
        <w:rPr>
          <w:rFonts w:ascii="TH SarabunPSK" w:eastAsia="Calibri" w:hAnsi="TH SarabunPSK" w:cs="TH SarabunPSK"/>
          <w:sz w:val="32"/>
          <w:szCs w:val="32"/>
        </w:rPr>
        <w:t>13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กำหนด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>1.2.2 สศช. ได้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จัดทำเอกสารสรุปแผนพัฒนาฯ ฉบับที่ 13 ฉบับประชาชน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ในรูปแบบที่ง่ายสำหรับการประชาสัมพันธ์ต่อสาธารณชน และได้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จัดทำคำอธิบายเป้าหมาย ตัวชี้วัดและคำสำคัญ</w:t>
      </w:r>
      <w:r w:rsidRPr="000024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ต่าง ๆ ในรายละเอียดให้เกิดความชัดเจน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ในขอบเขตความหมายของเป้าหมายตัวชี้วัด ค่าเป้าหมาย วิธีการคำนวณและวัดผล แหล่งที่มาของข้อมูล และหน่วยงานผู้รับผิดชอบเพื่อให้หน่วยงานที่เกี่ยวข้องมีความเข้าใจและมีข้อมูลเพียงพอสำหรับการพิจารณาประกอบการจัดทำแผนงาน/โครงการให้ตอบสนองต่อแผนพัฒนาฯ  ฉบับที่ 13 ในระดับกลยุทธ์การพัฒนารายหมุดหมายได้อย่างมีประสิทธิภาพ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>1.2.3 สศช. ได้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ประสานความร่วมมือกับภาคีเครือข่าย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จากภาคส่วนต่าง ๆ เช่น องค์กรปกครองส่วนท้องถิ่น บริษัทเอกชน และสถาบันการศึกษา เพื่อสำรวจข้อมูลในพื้นที่และสังเคราะห์ประเด็นการพัฒนารายหมุดหมายที่มีความเหมาะสมสำหรับพื้นที่นำร่องระดับตำบลโดยมีการดำเนินงานร่วมกับภาคีเครือข่ายแล้ว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11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ตำบล/เทศบาล ใน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จังหวัด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 xml:space="preserve">1.3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การขับเคลื่อนเป้าหมายการพัฒนาที่ยั่งยืน (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Sustainable Development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Goals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SDGs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) ประเทศไทยมีความเสี่ยงต่อการถูกกีดกันทางการค้า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เพิ่มมากขึ้น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จากการปรับราคาคาร์บอนก่อนข้ามพรมแดนของสหภาพยุโรป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ส่งผลให้ราคาสินค้าที่นำเข้าจากต่างประเทศต้องสะท้อนถึงปริมาณการปล่อยคาร์บอนที่แท้จริงที่เกิดจากการผลิตสินค้า อีกทั้งในหลายประเทศ เช่น สาธารณรัฐสิงคโปร์ สาธารณรัฐเกาหลี และญี่ปุ่น ได้เริ่มดำเนินนโยบายด้านสิ่งแวดล้อมที่เข้มงวดมากขึ้น ดังนั้น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ภาครัฐและเอกชน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จึงได้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เร่งผลักดันมาตรการเพื่อลดปริมาณการปล่อยก๊าซคาร์บอนไดออกไซด์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002418">
        <w:rPr>
          <w:rFonts w:ascii="TH SarabunPSK" w:eastAsia="Calibri" w:hAnsi="TH SarabunPSK" w:cs="TH SarabunPSK"/>
          <w:sz w:val="32"/>
          <w:szCs w:val="32"/>
        </w:rPr>
        <w:t>CO</w:t>
      </w:r>
      <w:r w:rsidRPr="00002418">
        <w:rPr>
          <w:rFonts w:ascii="TH SarabunPSK" w:eastAsia="Calibri" w:hAnsi="TH SarabunPSK" w:cs="TH SarabunPSK"/>
          <w:sz w:val="32"/>
          <w:szCs w:val="32"/>
          <w:vertAlign w:val="subscript"/>
        </w:rPr>
        <w:t>2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) ในภาคการผลิตซึ่งเป็นปัจจัยสำคัญที่ก่อให้เกิดก๊าซเรือนกระจก เช่น การสร้างมูลค่าจากวัสดุเหลือใช้ การใช้บรรจุภัณฑ์จากพลาสติกชีวภาพ และการจัดซื้อจัดจ้างสีเขียวส่งผลให้ปริมาณการปล่อย </w:t>
      </w:r>
      <w:r w:rsidRPr="00002418">
        <w:rPr>
          <w:rFonts w:ascii="TH SarabunPSK" w:eastAsia="Calibri" w:hAnsi="TH SarabunPSK" w:cs="TH SarabunPSK"/>
          <w:sz w:val="32"/>
          <w:szCs w:val="32"/>
        </w:rPr>
        <w:t>CO</w:t>
      </w:r>
      <w:r w:rsidRPr="00002418">
        <w:rPr>
          <w:rFonts w:ascii="TH SarabunPSK" w:eastAsia="Calibri" w:hAnsi="TH SarabunPSK" w:cs="TH SarabunPSK"/>
          <w:sz w:val="32"/>
          <w:szCs w:val="32"/>
          <w:vertAlign w:val="subscript"/>
          <w:cs/>
        </w:rPr>
        <w:t>2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ต่อการใช้พลังงานในช่วงครึ่งปีแรกของไทยในปี </w:t>
      </w:r>
      <w:r w:rsidRPr="00002418">
        <w:rPr>
          <w:rFonts w:ascii="TH SarabunPSK" w:eastAsia="Calibri" w:hAnsi="TH SarabunPSK" w:cs="TH SarabunPSK"/>
          <w:sz w:val="32"/>
          <w:szCs w:val="32"/>
        </w:rPr>
        <w:t>2565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ต่ำกว่าค่าเฉลี่ยโลกประกอบกับการดำเนินการดังกล่าวมีความ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สอดคล้องกับแผนแม่บทภายใต้ยุทธศาสตร์ชาติในประเด็นการต่างประเทศ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: ไทยมีการพัฒนาที่สอดคล้องกับมาตรฐานสากลในทุกมิติและสามารถมีบทบาทเชิงรุกในการร่วมกำหนดมาตรฐานสากลเพิ่มขึ้น และ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ประเด็นการเติบโตอย่างยั่งยืน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: การปล่อยก๊าซเรือนกระจกของไทยลดลง ดังนั้น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หน่วยงานของรัฐต้องให้ความสำคัญกับการกำหนดระเบียบ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ในการจัดซื้อจัดจ้างสินค้าที่ทำจากวัสดุหมุนเวียนและผลิตภัณฑ์หมุนเวียน    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การออกกฎหมาย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อนุญาตให้นำกากอุตสาหกรรมออกนอกโรงงาน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การใช้ประโยชน์จากของเสีย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อุตสาหกรรมและ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การผลักดันให้มีโรงงานรีไซเคิล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ที่ได้มาตรฐานในทุกนิคมอุตสาหกรรม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การดำเนินการของหน่วยงานของรัฐในการขับเคลื่อนยุทธศาสตร์ชาติ : ความก้าวหน้าการดำเนินงานของศูนย์อำนวยการขจัดความยากจนและการพัฒนาคนทุกช่วงวัยอย่างยั่งยืนตามหลักปรัชญาของเศรษฐกิจพอเพียง (ศจพ.)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จากการแก้ไขปัญหาความยากจนและการพัฒนาคนทุกช่วงวัยที่ผ่านมา หน่วยงานและภาคีการพัฒนาที่เกี่ยวข้องที่มีภารกิจแตกต่างกันมีความเข้าใจความหมายของคำนิยามและคำจำกัดความของคำศัพท์ที่ไม่เป็นไปในทิศทางเดียวกันและทำให้การขับเคลื่อนการบรรลุผลลัพธ์ตามเป้าหมายที่กำหนดยังไม่มีประสิทธิภาพเท่าที่ควร ดังนั้น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สศช. จึงได้ปรับปรุงคำนิยามและคำจำกัดความของคำศัพท์เพื่อให้สอดคล้องกับแนวทางการขับเคลื่อนการขจัดความยากจนและพัฒนาคนทุกช่วงวัยบนฐานข้อมูลเชิงประจักษ์ในปีงบประมาณ พ.ศ.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2566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เช่น กลุ่มคนเป้าหมายการดำเนินการของ ศจพ. ในปีงบประมาณ พ.ศ. </w:t>
      </w:r>
      <w:r w:rsidRPr="00002418">
        <w:rPr>
          <w:rFonts w:ascii="TH SarabunPSK" w:eastAsia="Calibri" w:hAnsi="TH SarabunPSK" w:cs="TH SarabunPSK"/>
          <w:sz w:val="32"/>
          <w:szCs w:val="32"/>
        </w:rPr>
        <w:t>2566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ดัชนีความยากจนหลายมิติ และเมนูแก้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lastRenderedPageBreak/>
        <w:t>จน ซึ่งจะ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ทำให้หน่วยงานและภาคีการพัฒนาที่เกี่ยวข้องสามารถนำไปใช้เป็นคำกลางในการสื่อสาร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โดย ศจพ. ระดับต่าง ๆ และทีมปฏิบัติการในพื้นที่ต้องทำความเข้าใจกับคำนิยามและคำจำกัดความของคำศัพท์เพื่อให้สามารถขับเคลื่อนการดำเนินงานให้เป็นไปในทิศทางเดียวกัน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 xml:space="preserve">3.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การติดตาม การตรวจสอบ และการประเมินผลการดำเนินการตามยุทธศาสตร์ชาติ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ที่ผ่านมา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หน่วยงานของรัฐนำเข้าข้อมูลโครงการ/การดำเนินงานในระบบติดตามและประเมินผลแห่งชาติ (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eMENSCR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) ไม่ครบถ้วน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ทุกการดำเนินการ เช่น บางหน่วยงานมีการนำเข้าเพียงร้อยละ </w:t>
      </w:r>
      <w:r w:rsidRPr="00002418">
        <w:rPr>
          <w:rFonts w:ascii="TH SarabunPSK" w:eastAsia="Calibri" w:hAnsi="TH SarabunPSK" w:cs="TH SarabunPSK"/>
          <w:sz w:val="32"/>
          <w:szCs w:val="32"/>
        </w:rPr>
        <w:t>17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ของโครงการทั้งหมด เมื่อเทียบจากข้อมูลโครงการตามรหัสงบประมาณในระบบบริหารการเงินการคลังภาครัฐ และมีการรายงานผลสัมฤทธิ์ของแผนระดับที่ </w:t>
      </w:r>
      <w:r w:rsidRPr="00002418">
        <w:rPr>
          <w:rFonts w:ascii="TH SarabunPSK" w:eastAsia="Calibri" w:hAnsi="TH SarabunPSK" w:cs="TH SarabunPSK"/>
          <w:sz w:val="32"/>
          <w:szCs w:val="32"/>
        </w:rPr>
        <w:t>3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เพียงร้อยละ 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21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ของแผนระดับที่ </w:t>
      </w:r>
      <w:r w:rsidRPr="00002418">
        <w:rPr>
          <w:rFonts w:ascii="TH SarabunPSK" w:eastAsia="Calibri" w:hAnsi="TH SarabunPSK" w:cs="TH SarabunPSK"/>
          <w:sz w:val="32"/>
          <w:szCs w:val="32"/>
        </w:rPr>
        <w:t>3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ที่มีการนำเข้าระบบ 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eMENSCR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ส่งผลให้การติดตาม ตรวจสอบ ประเมินผลการดำเนินงานตามยุทธศาสตร์ชาติไม่มีความครอบคลุมครบถ้วนในทุกการดำเนินงานโดย สศช. ได้มีการขยายกรอบระยะเวลาการนำเข้าข้อมูลโครงการ/การดำเนินงานและแผนระดับที่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 3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ประจำปีงบประมาณ พ.ศ. </w:t>
      </w:r>
      <w:r w:rsidRPr="00002418">
        <w:rPr>
          <w:rFonts w:ascii="TH SarabunPSK" w:eastAsia="Calibri" w:hAnsi="TH SarabunPSK" w:cs="TH SarabunPSK"/>
          <w:sz w:val="32"/>
          <w:szCs w:val="32"/>
        </w:rPr>
        <w:t>2566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ในระบบ 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eMENSCR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ให้แล้วเสร็จภายในวันที่ </w:t>
      </w:r>
      <w:r w:rsidRPr="00002418">
        <w:rPr>
          <w:rFonts w:ascii="TH SarabunPSK" w:eastAsia="Calibri" w:hAnsi="TH SarabunPSK" w:cs="TH SarabunPSK"/>
          <w:sz w:val="32"/>
          <w:szCs w:val="32"/>
        </w:rPr>
        <w:t>31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มีนาคม 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2566 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เพื่อให้สอดคล้องกับการประกาศบังคับใช้แผนระดับที่ </w:t>
      </w:r>
      <w:r w:rsidRPr="00002418">
        <w:rPr>
          <w:rFonts w:ascii="TH SarabunPSK" w:eastAsia="Calibri" w:hAnsi="TH SarabunPSK" w:cs="TH SarabunPSK"/>
          <w:sz w:val="32"/>
          <w:szCs w:val="32"/>
        </w:rPr>
        <w:t>2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ในห้วงที่ 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(พ.ศ. </w:t>
      </w:r>
      <w:r w:rsidRPr="00002418">
        <w:rPr>
          <w:rFonts w:ascii="TH SarabunPSK" w:eastAsia="Calibri" w:hAnsi="TH SarabunPSK" w:cs="TH SarabunPSK"/>
          <w:sz w:val="32"/>
          <w:szCs w:val="32"/>
        </w:rPr>
        <w:t>2566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02418">
        <w:rPr>
          <w:rFonts w:ascii="TH SarabunPSK" w:eastAsia="Calibri" w:hAnsi="TH SarabunPSK" w:cs="TH SarabunPSK"/>
          <w:sz w:val="32"/>
          <w:szCs w:val="32"/>
        </w:rPr>
        <w:t>2570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) ของยุทธศาสตร์ชาติ โดยข้อมูล ณ วันที่ 24 กุมภาพันธ์ 2566 หน่วยงานของรัฐมีการนำเข้าข้อมูลโครงการ/การดำเนินงาน ประจำปีงบประมาณ พ.ศ. </w:t>
      </w:r>
      <w:r w:rsidRPr="00002418">
        <w:rPr>
          <w:rFonts w:ascii="TH SarabunPSK" w:eastAsia="Calibri" w:hAnsi="TH SarabunPSK" w:cs="TH SarabunPSK"/>
          <w:sz w:val="32"/>
          <w:szCs w:val="32"/>
        </w:rPr>
        <w:t>2566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ในระบบ 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eMENSCR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แล้ว จำนวน </w:t>
      </w:r>
      <w:r w:rsidRPr="00002418">
        <w:rPr>
          <w:rFonts w:ascii="TH SarabunPSK" w:eastAsia="Calibri" w:hAnsi="TH SarabunPSK" w:cs="TH SarabunPSK"/>
          <w:sz w:val="32"/>
          <w:szCs w:val="32"/>
        </w:rPr>
        <w:t>129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 /การดำเนินงาน แผนระดับที่ </w:t>
      </w:r>
      <w:r w:rsidRPr="00002418">
        <w:rPr>
          <w:rFonts w:ascii="TH SarabunPSK" w:eastAsia="Calibri" w:hAnsi="TH SarabunPSK" w:cs="TH SarabunPSK"/>
          <w:sz w:val="32"/>
          <w:szCs w:val="32"/>
        </w:rPr>
        <w:t>3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 w:rsidRPr="00002418">
        <w:rPr>
          <w:rFonts w:ascii="TH SarabunPSK" w:eastAsia="Calibri" w:hAnsi="TH SarabunPSK" w:cs="TH SarabunPSK"/>
          <w:sz w:val="32"/>
          <w:szCs w:val="32"/>
        </w:rPr>
        <w:t>99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แผน แบ่งเป็น แผนปฏิบัติการด้าน... จำนวน </w:t>
      </w:r>
      <w:r w:rsidRPr="00002418">
        <w:rPr>
          <w:rFonts w:ascii="TH SarabunPSK" w:eastAsia="Calibri" w:hAnsi="TH SarabunPSK" w:cs="TH SarabunPSK"/>
          <w:sz w:val="32"/>
          <w:szCs w:val="32"/>
        </w:rPr>
        <w:t>8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แผน แผนปฏิบัติราชการราย 5 ปี จำนวน 47 แผน และแผนปฏิบัติการรายปี จำนวน 44 แผน ดังนั้น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หน่วยงานของรัฐต้องเร่งจัดทำและนำเข้าแผนปฏิบัติราชการประจำปีงบประมาณ พ.ศ. 2566 ในระบบ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 xml:space="preserve">eMENSCR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ให้แล้วเสร็จและนำเข้าข้อมูลของทุกโครงการ/การดำเนินงาน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รวมทั้งรายงานความก้าวหน้าของโครงการ/การดำเนินงานและผลสัมฤทธิ์ของแผนระดับ 3 ตามกรอบเวลาที่กำหนดเพื่อให้เป็นไปตามระเบียบว่าด้วยการติดตาม ตรวจสอบ และประเมินผลการดำเนินการตามยุทธศาสตร์ชาติและแผนการปฏิรูปประเทศ พ.ศ. </w:t>
      </w:r>
      <w:r w:rsidRPr="00002418">
        <w:rPr>
          <w:rFonts w:ascii="TH SarabunPSK" w:eastAsia="Calibri" w:hAnsi="TH SarabunPSK" w:cs="TH SarabunPSK"/>
          <w:sz w:val="32"/>
          <w:szCs w:val="32"/>
        </w:rPr>
        <w:t>2562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 xml:space="preserve">4.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ประเด็นที่ควรเร่งรัดเพื่อการบรรลุเป้าหมายของยุทธศาสตร์ชาติ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ที่ผ่านมาหน่วยงานภาครัฐอาจไม่ได้ให้ความสำคัญกับการดำเนินงานที่ก่อให้เกิดการพุ่งเป้าเพื่อบรรลุเป้าหมายของยุทธศาสตร์</w:t>
      </w:r>
      <w:r w:rsidR="00556F27">
        <w:rPr>
          <w:rFonts w:ascii="TH SarabunPSK" w:eastAsia="Calibri" w:hAnsi="TH SarabunPSK" w:cs="TH SarabunPSK"/>
          <w:sz w:val="32"/>
          <w:szCs w:val="32"/>
          <w:cs/>
        </w:rPr>
        <w:t>ชาติและแผนแม่บทภายใต้ยุทธศาสตร์ช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าติเท่าที่ควร โดยจากรายงาน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สรุปผลการดำเนินการตามยุทธศาสตร์ชาติ ประจำปี 2565 พบว่า จากเป้าหมายแผนแม่บทย่อยทั้งหมดจำนวน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140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เป้าหมาย มีจำนวน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35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เป้าหมายที่อยู่ในระดับวิกฤต โดยมี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11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เป้าหมายที่เป็นการปรับตัวลดลงจนเข้าขั้นระดับวิกฤต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ซึ่งคณะกรรมการยุทธศาสตร์ชาติมีมติเมื่อวันที่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</w:t>
      </w:r>
      <w:r w:rsidRPr="00002418">
        <w:rPr>
          <w:rFonts w:ascii="TH SarabunPSK" w:eastAsia="Calibri" w:hAnsi="TH SarabunPSK" w:cs="TH SarabunPSK"/>
          <w:sz w:val="32"/>
          <w:szCs w:val="32"/>
        </w:rPr>
        <w:t>8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002418">
        <w:rPr>
          <w:rFonts w:ascii="TH SarabunPSK" w:eastAsia="Calibri" w:hAnsi="TH SarabunPSK" w:cs="TH SarabunPSK"/>
          <w:sz w:val="32"/>
          <w:szCs w:val="32"/>
        </w:rPr>
        <w:t>2566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ให้ทุกหน่วยงานของรัฐให้ความสำคัญในการขับเคลื่อนเป้าหมายของแผนแม่บทภายใต้ยุทธศาสตร์ชาติที่มีค่าสถานะการบรรลุเป้าหมายในระดับวิกฤตหรือปรับตัวลดลงจนเข้าขั้นระดับวิกฤต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>ทั้งนี้ จาก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ตัวอย่างเป้าหมายแผนแม่บทย่อย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: บุคลากรภาครัฐยึดค่านิยมในการทำงานเพื่อประชาชน ยึดหลักคุณธรรม จริยธรรม มีจิตสำนึก มีความสามารถสูง มุ่งมั่นและเป็นมืออาชีพ ซึ่งมีสำนักงานคณะกรรมการข้าราชการพลเรือน (สำนักงาน ก.พ.) เป็นหน่วยงานเจ้าภาพขับเคลื่อนและมีค่าสถานะการบรรลุเป้าหมายใน พ.ศ. </w:t>
      </w:r>
      <w:r w:rsidRPr="00002418">
        <w:rPr>
          <w:rFonts w:ascii="TH SarabunPSK" w:eastAsia="Calibri" w:hAnsi="TH SarabunPSK" w:cs="TH SarabunPSK"/>
          <w:sz w:val="32"/>
          <w:szCs w:val="32"/>
        </w:rPr>
        <w:t>2565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ปรับลดลงอยู่ในระดับวิกฤต (สีแดง) สะท้อนได้ว่าการดำเนินงานของหน่วยงานของรัฐที่ผ่านมายังไม่ก่อให้เกิดการพุ่งเป้าไปสู่การขับเคลื่อนการบรรลุเป้าหมายเท่าที่ควร ซึ่งจากการพิจารณาห่วงโซ่คุณค่าของประเทศไทย (</w:t>
      </w:r>
      <w:r w:rsidRPr="00002418">
        <w:rPr>
          <w:rFonts w:ascii="TH SarabunPSK" w:eastAsia="Calibri" w:hAnsi="TH SarabunPSK" w:cs="TH SarabunPSK"/>
          <w:sz w:val="32"/>
          <w:szCs w:val="32"/>
        </w:rPr>
        <w:t>Final Value Chain Thailand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002418">
        <w:rPr>
          <w:rFonts w:ascii="TH SarabunPSK" w:eastAsia="Calibri" w:hAnsi="TH SarabunPSK" w:cs="TH SarabunPSK"/>
          <w:sz w:val="32"/>
          <w:szCs w:val="32"/>
        </w:rPr>
        <w:t>FVCT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) พบว่า มีโครงการในระบบ </w:t>
      </w:r>
      <w:r w:rsidRPr="00002418">
        <w:rPr>
          <w:rFonts w:ascii="TH SarabunPSK" w:eastAsia="Calibri" w:hAnsi="TH SarabunPSK" w:cs="TH SarabunPSK"/>
          <w:sz w:val="32"/>
          <w:szCs w:val="32"/>
        </w:rPr>
        <w:t>eMENSCR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ที่รองรับการขับเคลื่อนเป้าหมายดังกล่าวจำนวน 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1,886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 ซึ่งร้อยละ </w:t>
      </w:r>
      <w:r w:rsidRPr="00002418">
        <w:rPr>
          <w:rFonts w:ascii="TH SarabunPSK" w:eastAsia="Calibri" w:hAnsi="TH SarabunPSK" w:cs="TH SarabunPSK"/>
          <w:sz w:val="32"/>
          <w:szCs w:val="32"/>
        </w:rPr>
        <w:t>70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ของโครงการทั้งหมดเป็นโครงการที่สอดคล้องกับ 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ปัจจัย จากทั้งหมด 11 ปัจจัย และมีโครงการที่ได้รับคัดเลือกให้เป็นโครงการเพื่อบรรลุเป้าหมายตามยุทธศาสตร์ชาติ (โครงการสำคัญ) ประจำปีงบประมาณ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 2565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02418">
        <w:rPr>
          <w:rFonts w:ascii="TH SarabunPSK" w:eastAsia="Calibri" w:hAnsi="TH SarabunPSK" w:cs="TH SarabunPSK"/>
          <w:sz w:val="32"/>
          <w:szCs w:val="32"/>
        </w:rPr>
        <w:t>2567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เพียง 2 โครงการ โดยไม่มีข้อเสนอโครงการสำคัญจากสำนักงาน ก.พ. ซึ่งเป็นหน่วยงานเจ้าภาพ ซึ่งโครงการ/การดำเนินงานในส่วนใหญ่มีความซ้ำซ้อนและคล้ายเดิมในทุกปีสะท้อนให้เห็นว่าการดำเนินโครงการ/การดำเนินงานยังไม่รองรับการขับเคลื่อนปัจจัยเท่าที่ควรและเมื่อวิเคราะห์ </w:t>
      </w:r>
      <w:r w:rsidRPr="00002418">
        <w:rPr>
          <w:rFonts w:ascii="TH SarabunPSK" w:eastAsia="Calibri" w:hAnsi="TH SarabunPSK" w:cs="TH SarabunPSK"/>
          <w:sz w:val="32"/>
          <w:szCs w:val="32"/>
        </w:rPr>
        <w:t xml:space="preserve">FVCT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ของเป้าหมายดังกล่าวพบว่า ยังมีประเด็นท้าทายที่อาจส่งผลต่อการบรรลุเป้าหมายได้อย่างเป็นรูปธรรม ได้แก่ (1) ความครอบคลุมของหน่วยงานร่วมขับเคลื่อนในหลายปัจจัยที่ยังขาดหน่วยงานเกี่ยวข้องหลัก (</w:t>
      </w:r>
      <w:r w:rsidRPr="00002418">
        <w:rPr>
          <w:rFonts w:ascii="TH SarabunPSK" w:eastAsia="Calibri" w:hAnsi="TH SarabunPSK" w:cs="TH SarabunPSK"/>
          <w:sz w:val="32"/>
          <w:szCs w:val="32"/>
        </w:rPr>
        <w:t>2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) การนำปัจจัยสำคัญที่ควรมีโครงการสำคัญรองรับมากำหนดเป็นประเด็นที่ต้องดำเนินการ และ (3) การจัดทำโครงการเพื่อบรรลุเป้าหมายตามยุทธศาสตร์ชาติไม่ได้ดำเนินการบนฐานข้อมูลเชิงประจักษ์เท่าที่ควร ดังนั้น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หน่วยงานเจ้าภาพขับเคลื่อนแผนแม่บทภายใต้ยุทธศาสตร์ชาติ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ทั้ง 3 ระดับ และ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หน่วยงานร่วมขับเคลื่อนแผนแม่บทย่อย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ของทั้ง 140 เป้าหมาย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ต้องใช้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 xml:space="preserve">FVCT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เป็นกรอบในการขับเคลื่อนการดำเนินงานเพื่อบรรลุเป้าหมายแผนแม่บทย่อย</w:t>
      </w:r>
      <w:r w:rsidR="007C5D43">
        <w:rPr>
          <w:rFonts w:ascii="TH SarabunPSK" w:eastAsia="Calibri" w:hAnsi="TH SarabunPSK" w:cs="TH SarabunPSK"/>
          <w:sz w:val="32"/>
          <w:szCs w:val="32"/>
          <w:cs/>
        </w:rPr>
        <w:t xml:space="preserve">นั้น ๆ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และต้อง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ให้ความสำคัญในการวิเคราะห์ช่องว่างการพัฒนา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เพื่อนำไปกำหนดประเด็นในการจัดทำโครงการที่ส่งผลต่อการบรรลุเป้าหมายได้อย่างแท้จริง</w:t>
      </w:r>
    </w:p>
    <w:p w:rsidR="00002418" w:rsidRPr="00002418" w:rsidRDefault="00002418" w:rsidP="0000241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  <w:t xml:space="preserve">5. นายกรัฐมนตรีมีข้อสั่งการให้ สศช. ประชาสัมพันธ์ผลงานการขับเคลื่อนยุทธศาสตร์ชาติและการปฏิรูปประเทศของรัฐบาล รวมถึงของ สศช. คณะกรรมการยุทธศาสตร์ชาติและคณะกรรมการปฏิรูปประเทศให้ประชาชนทราบต่อไป   </w:t>
      </w:r>
    </w:p>
    <w:p w:rsidR="00002418" w:rsidRPr="000171D6" w:rsidRDefault="00002418" w:rsidP="000171D6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การดำเนินการตามมติคณะรัฐมนตรี เรื่องระบบการอำนวยความสะดวกแก่ผู้เดินทาง (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</w:rPr>
        <w:t>Ease of Traveling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คณะรัฐมนตรีรับทราบการดำเนินการตามมติคณะรัฐมนตรี เรื่องระบบการอำนวยความสะดวกแก่ผู้เดินทาง (</w:t>
      </w:r>
      <w:r w:rsidRPr="000171D6">
        <w:rPr>
          <w:rFonts w:ascii="TH SarabunPSK" w:eastAsia="Calibri" w:hAnsi="TH SarabunPSK" w:cs="TH SarabunPSK"/>
          <w:sz w:val="32"/>
          <w:szCs w:val="32"/>
        </w:rPr>
        <w:t>Ease of Traveling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 ตามที่กระทรวงการท่องเที่ยวและกีฬา (กก.) เสนอ ดังนี้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กก. รายงานว่า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จากสถานการณ์การแพร่ระบาดของโรคติดเชื้อไวรัสโคโรนา 2019 ในช่วงปี พ.ศ. 2564-2565 รัฐบาลได้มีมาตรการทางสาธารณสุข ส่งผลให้การเดินทางเข้ามาในราชอาณาจักรไทยเป็นไปด้วยความยากลำบาก กก. โดยสำนักงานปลัดกระทรวงการท่องเที่ยวและกีฬาจึงได้พัฒนาระบบ </w:t>
      </w:r>
      <w:r w:rsidRPr="000171D6">
        <w:rPr>
          <w:rFonts w:ascii="TH SarabunPSK" w:eastAsia="Calibri" w:hAnsi="TH SarabunPSK" w:cs="TH SarabunPSK"/>
          <w:sz w:val="32"/>
          <w:szCs w:val="32"/>
        </w:rPr>
        <w:t xml:space="preserve">Entry Thailand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ขึ้น โดยเป็นระบบเว็บท่า (</w:t>
      </w:r>
      <w:r w:rsidRPr="000171D6">
        <w:rPr>
          <w:rFonts w:ascii="TH SarabunPSK" w:eastAsia="Calibri" w:hAnsi="TH SarabunPSK" w:cs="TH SarabunPSK"/>
          <w:sz w:val="32"/>
          <w:szCs w:val="32"/>
        </w:rPr>
        <w:t>Web Portal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 มีวัตถุประสงค์เพื่อประชาสัมพันธ์ข้อมูลและขั้นตอนในการเดินทางเข้าประเทศเพื่ออำนวยความสะดวกแก่ผู้เดินทาง (</w:t>
      </w:r>
      <w:r w:rsidRPr="000171D6">
        <w:rPr>
          <w:rFonts w:ascii="TH SarabunPSK" w:eastAsia="Calibri" w:hAnsi="TH SarabunPSK" w:cs="TH SarabunPSK"/>
          <w:sz w:val="32"/>
          <w:szCs w:val="32"/>
        </w:rPr>
        <w:t>Ease of Traveling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 ต่อมารัฐบาลได้ยกเลิกมาตรการทางสาธารณสุขต่าง ๆ และเปิดประเทศรับนักท่องเที่ยวตั้งแต่วันที่ 1 กรกฎาคม 2565 กก. จึงได้มีการปรับรูปแบบการให้บริการ โดยมุ่งเน้นให้เป็นแพลตฟอร์มกลางในการอำนวยความสะดวกด้านการให้บริการนักท่องเที่ยวที่ประสงค์จะเดินทางเข้ามาท่องเที่ยวในราชอาณาจักรไทยแบบครบวงจร เชื่อมโยงข้อมูลจากหน่วยงานที่เกี่ยวข้องเพื่อนำเสนอข้อมูลสำคัญที่จำเป็นและตรงตามพฤติกรรมและความต้องการของนักท่องเที่ยว ตั้งแต่ก่อนเดินทางเข้ามาในประเทศ ระหว่างพำนักในประเทศ และก่อนเดินทางออกนอกประเทศ รวมทั้งเป็นการดำเนินการตามมติคณะรัฐมนตรีเมื่อวันที่ 3 สิงหาคม 2564 ที่กำหนดให้ระบบการอำนวยความสะดวกแก่ผู้เดินทาง (</w:t>
      </w:r>
      <w:r w:rsidRPr="000171D6">
        <w:rPr>
          <w:rFonts w:ascii="TH SarabunPSK" w:eastAsia="Calibri" w:hAnsi="TH SarabunPSK" w:cs="TH SarabunPSK"/>
          <w:sz w:val="32"/>
          <w:szCs w:val="32"/>
        </w:rPr>
        <w:t>Ease of Traveling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 เป็น 1 ใน 12 งานบริการที่เป็นเรื่อง (</w:t>
      </w:r>
      <w:r w:rsidRPr="000171D6">
        <w:rPr>
          <w:rFonts w:ascii="TH SarabunPSK" w:eastAsia="Calibri" w:hAnsi="TH SarabunPSK" w:cs="TH SarabunPSK"/>
          <w:sz w:val="32"/>
          <w:szCs w:val="32"/>
        </w:rPr>
        <w:t>Agenda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 เร่งด่วน โดยกำหนดแผนการดำเนินการให้แล้วเสร็จภายใน 3 ปี ตั้งแต่ปี 2565-2567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>2. กก. ได้จัดทำแผนการดำเนินการ (</w:t>
      </w:r>
      <w:r w:rsidRPr="000171D6">
        <w:rPr>
          <w:rFonts w:ascii="TH SarabunPSK" w:eastAsia="Calibri" w:hAnsi="TH SarabunPSK" w:cs="TH SarabunPSK"/>
          <w:sz w:val="32"/>
          <w:szCs w:val="32"/>
        </w:rPr>
        <w:t>Roadmap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 ระบบการอำนวยความสะดวกแก่ผู้เดินทาง (</w:t>
      </w:r>
      <w:r w:rsidRPr="000171D6">
        <w:rPr>
          <w:rFonts w:ascii="TH SarabunPSK" w:eastAsia="Calibri" w:hAnsi="TH SarabunPSK" w:cs="TH SarabunPSK"/>
          <w:sz w:val="32"/>
          <w:szCs w:val="32"/>
        </w:rPr>
        <w:t>Ease of Traveling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 ปี 2565-2567 ประกอบด้วยวิธีการดำเนินการ (</w:t>
      </w:r>
      <w:r w:rsidRPr="000171D6">
        <w:rPr>
          <w:rFonts w:ascii="TH SarabunPSK" w:eastAsia="Calibri" w:hAnsi="TH SarabunPSK" w:cs="TH SarabunPSK"/>
          <w:sz w:val="32"/>
          <w:szCs w:val="32"/>
        </w:rPr>
        <w:t>Action Plan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 วัตถุประสงค์ ผลผลิต และระยะเวลาในการดำเนินการเชื่อม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ต่อ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ระบบการอำนวยความสะดวกแก่ผู้เดินทาง (</w:t>
      </w:r>
      <w:r w:rsidRPr="000171D6">
        <w:rPr>
          <w:rFonts w:ascii="TH SarabunPSK" w:eastAsia="Calibri" w:hAnsi="TH SarabunPSK" w:cs="TH SarabunPSK"/>
          <w:sz w:val="32"/>
          <w:szCs w:val="32"/>
        </w:rPr>
        <w:t>Ease of Traveling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) ร่วมกับหน่วยงานที่เกี่ยวข้อง โดยในปี 2565-2566 กก. (สำนักงานปลัดกระทรวงการท่องเที่ยวและกีฬา) ได้บูรณาการการดำเนินการร่วมกับหน่วยงานต่าง ๆ ที่เกี่ยวข้องกับการเดินทางเข้ามาในราชอาณาจักรไทยตาม </w:t>
      </w:r>
      <w:r w:rsidRPr="000171D6">
        <w:rPr>
          <w:rFonts w:ascii="TH SarabunPSK" w:eastAsia="Calibri" w:hAnsi="TH SarabunPSK" w:cs="TH SarabunPSK"/>
          <w:sz w:val="32"/>
          <w:szCs w:val="32"/>
        </w:rPr>
        <w:t xml:space="preserve">Roadmap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หน่วยงาน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เรื่อง</w:t>
            </w:r>
          </w:p>
        </w:tc>
      </w:tr>
      <w:tr w:rsidR="000171D6" w:rsidRPr="000171D6" w:rsidTr="000171D6">
        <w:tc>
          <w:tcPr>
            <w:tcW w:w="9350" w:type="dxa"/>
            <w:gridSpan w:val="2"/>
          </w:tcPr>
          <w:p w:rsidR="000171D6" w:rsidRPr="000171D6" w:rsidRDefault="000171D6" w:rsidP="000171D6">
            <w:pPr>
              <w:spacing w:line="320" w:lineRule="exact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ab/>
            </w:r>
            <w:r w:rsidRPr="000171D6">
              <w:rPr>
                <w:rFonts w:eastAsia="Calibri"/>
                <w:b/>
                <w:bCs/>
                <w:cs/>
              </w:rPr>
              <w:tab/>
            </w:r>
            <w:r w:rsidRPr="000171D6">
              <w:rPr>
                <w:rFonts w:eastAsia="Calibri"/>
                <w:b/>
                <w:bCs/>
                <w:cs/>
              </w:rPr>
              <w:tab/>
            </w:r>
            <w:r w:rsidRPr="000171D6">
              <w:rPr>
                <w:rFonts w:eastAsia="Calibri"/>
                <w:b/>
                <w:bCs/>
                <w:cs/>
              </w:rPr>
              <w:tab/>
            </w:r>
            <w:r w:rsidRPr="000171D6">
              <w:rPr>
                <w:rFonts w:eastAsia="Calibri"/>
                <w:b/>
                <w:bCs/>
                <w:cs/>
              </w:rPr>
              <w:tab/>
            </w:r>
            <w:r w:rsidRPr="000171D6">
              <w:rPr>
                <w:rFonts w:eastAsia="Calibri"/>
                <w:b/>
                <w:bCs/>
                <w:cs/>
              </w:rPr>
              <w:tab/>
              <w:t>ปี 2565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กระทรวงดิจิทัลเพื่อเศรษฐกิจและสังคม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 xml:space="preserve">แอปพลิเคชัน </w:t>
            </w:r>
            <w:r w:rsidRPr="000171D6">
              <w:rPr>
                <w:rFonts w:eastAsia="Calibri"/>
              </w:rPr>
              <w:t>Thailand Pass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กรมสรรพากร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/>
                <w:cs/>
              </w:rPr>
              <w:t>การขอคืนภาษีสำหรับนักท่องเที่ยว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กรมการกงสุล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การขอวีซ่าออนไลน์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กองบัญชาการตำรวจท่องเที่ยว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/>
                <w:cs/>
              </w:rPr>
              <w:t xml:space="preserve">แอปพลิเคชัน </w:t>
            </w:r>
            <w:r w:rsidRPr="000171D6">
              <w:rPr>
                <w:rFonts w:eastAsia="Calibri"/>
              </w:rPr>
              <w:t xml:space="preserve">Tourist Police I Lert U </w:t>
            </w:r>
            <w:r w:rsidRPr="000171D6">
              <w:rPr>
                <w:rFonts w:eastAsia="Calibri"/>
                <w:cs/>
              </w:rPr>
              <w:t>ให้ความช่วยเหลือเมื่อนักท่องเที่ยวประสบเหตุ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บริษัท ท่าอากาศยานไทย จำกัด (มหาชน)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ตารางเที่ยวบิน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กรมควบคุมโรค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การตรวจสอบการได้รับวัคซีนป้องกันโรคโควิด 19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/>
                <w:cs/>
              </w:rPr>
              <w:t>สำนักงานคณะกรรมการกำกับและส่งเสริมการประกอบธุรกิจประกันภัย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การซื้อประกันภัยคุ้มครองสำหรับโรคโควิด 19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/>
                <w:cs/>
              </w:rPr>
              <w:t>การท่องเที่ยวแห่งประเทศไทย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การบริการข้อมูลด้านการท่องเที่ยวในรูปแบบต่าง ๆ</w:t>
            </w:r>
          </w:p>
        </w:tc>
      </w:tr>
      <w:tr w:rsidR="000171D6" w:rsidRPr="000171D6" w:rsidTr="000171D6">
        <w:tc>
          <w:tcPr>
            <w:tcW w:w="9350" w:type="dxa"/>
            <w:gridSpan w:val="2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b/>
                <w:bCs/>
                <w:cs/>
              </w:rPr>
              <w:tab/>
            </w:r>
            <w:r w:rsidRPr="000171D6">
              <w:rPr>
                <w:rFonts w:eastAsia="Calibri"/>
                <w:b/>
                <w:bCs/>
                <w:cs/>
              </w:rPr>
              <w:tab/>
            </w:r>
            <w:r w:rsidRPr="000171D6">
              <w:rPr>
                <w:rFonts w:eastAsia="Calibri"/>
                <w:b/>
                <w:bCs/>
                <w:cs/>
              </w:rPr>
              <w:tab/>
            </w:r>
            <w:r w:rsidRPr="000171D6">
              <w:rPr>
                <w:rFonts w:eastAsia="Calibri"/>
                <w:b/>
                <w:bCs/>
                <w:cs/>
              </w:rPr>
              <w:tab/>
            </w:r>
            <w:r w:rsidRPr="000171D6">
              <w:rPr>
                <w:rFonts w:eastAsia="Calibri"/>
                <w:b/>
                <w:bCs/>
                <w:cs/>
              </w:rPr>
              <w:tab/>
            </w:r>
            <w:r w:rsidRPr="000171D6">
              <w:rPr>
                <w:rFonts w:eastAsia="Calibri"/>
                <w:b/>
                <w:bCs/>
                <w:cs/>
              </w:rPr>
              <w:tab/>
              <w:t>ปี 2566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/>
                <w:cs/>
              </w:rPr>
              <w:t>สำนักงานปลัดกระทรวงวัฒนธรรม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ข้อมูลเกี่ยวกับงานเทศกาลและงานประเพณีของไทย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/>
                <w:cs/>
              </w:rPr>
              <w:t>กรมศิลปากร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การค้นหาข้อมูลเกี่ยวกับพิพิธภัณฑ์และอุทยานประวัติศาสตร์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/>
                <w:cs/>
              </w:rPr>
              <w:t>กรมป้องกันและบรรเทาสาธารณภัย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รายงานสถานการณ์สาธารณภัยประจำวัน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/>
                <w:cs/>
              </w:rPr>
              <w:t>กรมอุตุนิยมวิทยา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ข้อมูลการแจ้งเตือนสภาพอากาศ</w:t>
            </w:r>
          </w:p>
        </w:tc>
      </w:tr>
      <w:tr w:rsidR="000171D6" w:rsidRPr="000171D6" w:rsidTr="000171D6">
        <w:tc>
          <w:tcPr>
            <w:tcW w:w="3681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/>
                <w:cs/>
              </w:rPr>
              <w:lastRenderedPageBreak/>
              <w:t>กรมอุทยานแห่งชาติ สัตว์ป่า และพันธุ์พืช</w:t>
            </w:r>
          </w:p>
        </w:tc>
        <w:tc>
          <w:tcPr>
            <w:tcW w:w="5669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ระบบการจองที่พักในอุทยานแห่งชาติ</w:t>
            </w:r>
          </w:p>
        </w:tc>
      </w:tr>
    </w:tbl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ทั้งนี้ กก. ได้ดำเนินการเชื่อมต่อระบบการอำนวยความสะดวกแก่ผู้เดินทาง (</w:t>
      </w:r>
      <w:r w:rsidRPr="000171D6">
        <w:rPr>
          <w:rFonts w:ascii="TH SarabunPSK" w:eastAsia="Calibri" w:hAnsi="TH SarabunPSK" w:cs="TH SarabunPSK"/>
          <w:sz w:val="32"/>
          <w:szCs w:val="32"/>
        </w:rPr>
        <w:t>Ease of Traveling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) ร่วมกับหน่วยงานที่เกี่ยวข้องตาม </w:t>
      </w:r>
      <w:r w:rsidRPr="000171D6">
        <w:rPr>
          <w:rFonts w:ascii="TH SarabunPSK" w:eastAsia="Calibri" w:hAnsi="TH SarabunPSK" w:cs="TH SarabunPSK"/>
          <w:sz w:val="32"/>
          <w:szCs w:val="32"/>
        </w:rPr>
        <w:t xml:space="preserve">Roadmap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เรียบร้อยแล้ว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>3. กก. มีข้อเสนอเพื่อผลักดันระบบให้มีประสิทธิภาพยิ่งขึ้น ดังนี้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3.1 การดำเนินการพัฒนาระบบการอำนวยความสะดวกแก่ผู้เดินทาง (</w:t>
      </w:r>
      <w:r w:rsidRPr="000171D6">
        <w:rPr>
          <w:rFonts w:ascii="TH SarabunPSK" w:eastAsia="Calibri" w:hAnsi="TH SarabunPSK" w:cs="TH SarabunPSK"/>
          <w:sz w:val="32"/>
          <w:szCs w:val="32"/>
        </w:rPr>
        <w:t>Ease of Traveling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) ถือเป็นเรื่องที่มีความสำคัญที่ช่วยเพิ่มโอกาสให้ผู้เดินทางตัดสินใจเดินทางเข้ามาท่องเที่ยวในประเทศมากขึ้น โดยมีผลต่อการสร้างรายได้จากการท่องเที่ยวเข้าสู่ประเทศ ดังนั้น เมื่อมีการดำเนินการให้เป็นไปตาม </w:t>
      </w:r>
      <w:r w:rsidRPr="000171D6">
        <w:rPr>
          <w:rFonts w:ascii="TH SarabunPSK" w:eastAsia="Calibri" w:hAnsi="TH SarabunPSK" w:cs="TH SarabunPSK"/>
          <w:sz w:val="32"/>
          <w:szCs w:val="32"/>
        </w:rPr>
        <w:t>Roadmap</w:t>
      </w:r>
      <w:r w:rsidR="007C5D4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 ปี 2565-2567 แล้วจึง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ควรมีการขยายผลโดยการวิเคราะห์ความพึงพอใจ พฤติกรรม และความต้องการของนักท่องเที่ยวที่สอดคล้องกับทิศทางและการคาดการณ์ด้านการท่องเที่ยวในอนาคต และจัดทำ 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</w:rPr>
        <w:t>Roadmap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ในปีต่อ ๆ ไป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เพื่อพัฒนาระบบการอำนวยความสะดวกแก่ผู้เดินทางให้ตอบสนองพฤติกรรมและความต้องการของนักท่องเที่ยวให้มีประสิทธิภาพยิ่งขึ้น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3.2 การสร้างการรับรู้ให้แก่ผู้เดินทางหรือนักท่องเที่ยวเกี่ยวกับระบบการอำนวยความสะดวกแก่ผู้เดินทาง (</w:t>
      </w:r>
      <w:r w:rsidRPr="000171D6">
        <w:rPr>
          <w:rFonts w:ascii="TH SarabunPSK" w:eastAsia="Calibri" w:hAnsi="TH SarabunPSK" w:cs="TH SarabunPSK"/>
          <w:sz w:val="32"/>
          <w:szCs w:val="32"/>
        </w:rPr>
        <w:t>Ease of Traveling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 ถือเป็นเรื่องที่สำคัญ เนื่องจากจะทำให้มีผู้เดินทางหรือนักท่องเที่ยวเข้ามาใช้ระบบการอำนวยความสะดวกแก่ผู้เดินทางมากขึ้นจึง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อาจมีความจำเป็นที่จะต้องสร้างการรับรู้ด้วยการเผยแพร่ประชาสัมพันธ์ และให้ความรู้แก่ประชาชน ผู้ประกอบการ หน่วยงานของรัฐ ควบคู่ไปกับการพัฒนาให้ดียิ่งขึ้น    ตามข้อ 3.1 ต่อไปในอนาคต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เรื่อง รายงานประจำปี 2565 ของสถาบันส่งเสริมการสอนวิทยาศาสตร์และเทคโนโลยี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คณะรัฐมนตรีรับทราบตามที่รัฐมนตรีว่าการกระทรวงศึกษาธิการเสนอรายงานประจำปี 2565 ของสถาบันส่งเสริมการสอนวิทยาศาสตร์และเทคโนโลยี (สสวท.) (เป็นการดำเนินการตามพระราชบัญญัติสถาบันส่งเสริมการสอนวิทยาศาสตร์และเทคโนโลยี พ.ศ. 2541 มาตรา 33 ที่บัญญัติให้ สสวท. จัดทำรายงานประจำปีเสนอต่อรัฐมนตรีว่าการกระทรวงศึกษาธิการ โดยแสดงงบดุลบัญชีทำการและบัญชีกำไรขาดทุนที่ผู้สอบบัญชีรองรับว่าถูกต้องพร้อมกับรายงานของผู้สอบบัญชี รวมทั้งแสดงผลงานของ สสวท. ในปีที่ล่วงมาและแผนงานที่จะจัดทำในปีต่อไปภายในหนึ่งร้อยห้าสิบวันนับแต่วันสิ้นปีบัญชี และให้รัฐมนตรีว่าการกระทรวงศึกษาธิการเสนอรายงานประจำปีต่อคณะรัฐมนตรีเพื่อทราบ) สรุปสาระสำคัญได้ ดังนี้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 ผลการดำเนินงานของ สสวท. ประจำปี 2565 ใน 5 ยุทธศาสตร์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ได้แก่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1.1 การพัฒนาหลักสูตร สื่อ และกระบวนการจัดการเรียนรู้ที่เน้นการปฏิบัติการและการสร้างความเข้าใจในระดับที่เหมาะสมกับนักเรียนแต่ละกลุ่มโดยใช้เทคโนโลยีต่าง ๆ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เช่น การพัฒนาหลักสูตร สื่อ และกระบวนการจัดการเรียนรู้ที่เน้นการวิเคราะห์การแก้ปัญหา และกระตุ้นให้เกิดและใช้ความคิดสร้างสรรค์อย่างเป็นระบบสำหรับโรงเรียนในโครงการวิทยาศาสตร์พลังสิบ</w:t>
      </w:r>
      <w:r w:rsidRPr="000171D6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>1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 (เช่น พัฒนากิจกรรมวิทยาศาสตร์ในเนื้อหาด้านวิทยาศาสตร์ คณิตศาสตร์ เทคโนโลยี และสะเต็มศึกษา</w:t>
      </w:r>
      <w:r w:rsidRPr="000171D6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>2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 และการพัฒนาเครื่องมือที่เป็นกรอบการประเมินและข้อสอบวิชาวิทยาศาสตร์และคณิตศาสตร์สำหรับคัดเลือกนักเรียนระดับมัธยมศึกษาตอนปลายเข้าศึกษาต่อระดับอุดมศึกษา ปีการศึกษา 2565 (</w:t>
      </w:r>
      <w:r w:rsidRPr="000171D6">
        <w:rPr>
          <w:rFonts w:ascii="TH SarabunPSK" w:eastAsia="Calibri" w:hAnsi="TH SarabunPSK" w:cs="TH SarabunPSK"/>
          <w:sz w:val="32"/>
          <w:szCs w:val="32"/>
        </w:rPr>
        <w:t>TCAS 65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 นอกจากนี้ ยังได้จัดทำรายงานการวิจัยเพื่อศึกษาคุณภาพของข้อสอบวิชาวิทยาศาสตร์และคณิตศาสตร์ที่ใช้ในการคัดเลือกนักเรียน ทำให้ได้ประเด็นและสารสนเทศสำหรับใช้เป็นแนวทางในการวางแผนเชิงนโยบายในการพัฒนาการเรียนการสอนและเตรียมนักเรียนให้มีคุณลักษณะที่สอดคล้องและเหมาะสมกับการศึกษาในระดับอุดมศึกษาต่อไป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1.2 การขับเคลื่อนการพัฒนาและยกระดับการเรียนการสอนด้านวิทยาศาสตร์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คณิตศาสตร์ และเทคโนโลยี 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และสถานศึกษาผ่านเครือข่าย สสวท. ให้มีคุณภาพทั่วประเทศอย่างเป็นระบบ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เช่น การพัฒนาครูผู้สอนวิทยาศาสตร์ คณิตศาสตร์ และเทคโนโลยี และบุคลากรทางการศึกษาในโรงเรียนโครงการพระราชดำริในรูปแบบออนไลน์ด้านการจัดการเรียนรู้ตามแนวทาง สสวท. ด้วยสื่อ </w:t>
      </w:r>
      <w:r w:rsidRPr="000171D6">
        <w:rPr>
          <w:rFonts w:ascii="TH SarabunPSK" w:eastAsia="Calibri" w:hAnsi="TH SarabunPSK" w:cs="TH SarabunPSK"/>
          <w:sz w:val="32"/>
          <w:szCs w:val="32"/>
        </w:rPr>
        <w:t>Project 14</w:t>
      </w:r>
      <w:r w:rsidRPr="000171D6">
        <w:rPr>
          <w:rFonts w:ascii="TH SarabunPSK" w:eastAsia="Calibri" w:hAnsi="TH SarabunPSK" w:cs="TH SarabunPSK"/>
          <w:sz w:val="32"/>
          <w:szCs w:val="32"/>
          <w:vertAlign w:val="superscript"/>
        </w:rPr>
        <w:t>3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 วิชาคณิตศาสตร์ ให้แก่ครูโรงเรียนตำรวจตะเวนชายแดน จำนวน 608 คน และการยกระดับคุณภาพโรงเรียนระดับอำเภอด้านวิทยาศาสตร์ คณิตศาสตร์ และเทคโนโลยี (โรงเรียนคุณภาพ </w:t>
      </w:r>
      <w:r w:rsidRPr="000171D6">
        <w:rPr>
          <w:rFonts w:ascii="TH SarabunPSK" w:eastAsia="Calibri" w:hAnsi="TH SarabunPSK" w:cs="TH SarabunPSK"/>
          <w:sz w:val="32"/>
          <w:szCs w:val="32"/>
        </w:rPr>
        <w:t>SMT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0171D6">
        <w:rPr>
          <w:rFonts w:ascii="TH SarabunPSK" w:eastAsia="Calibri" w:hAnsi="TH SarabunPSK" w:cs="TH SarabunPSK"/>
          <w:sz w:val="32"/>
          <w:szCs w:val="32"/>
          <w:vertAlign w:val="superscript"/>
        </w:rPr>
        <w:t>4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 ตามมาตรฐาน สสวท. มีโรงเรียนเข้าร่วมโครงการตั้งแต่ปี 2561-2565 จำนวน 1,659 โรงเรียน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>1.3 การขับเคลื่อนกระบวนการเรียนการสอนวิทยาศาสตร์ คณิตศาสตร์ และเทคโนโลยี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ให้เน้นความเข้าใจ ลงมือปฏิบัติการ และสามารถนำไปใช้จริงทั้งในและนอกระบบตามแนวทาง สสวท.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เช่น การ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บริหารจัดการเพื่อให้บริการศูนย์เรียนรู้ดิจิทัลด้านวิทยาศาสตร์ คณิตศาสตร์ และเทคโนโลยี (</w:t>
      </w:r>
      <w:r w:rsidRPr="000171D6">
        <w:rPr>
          <w:rFonts w:ascii="TH SarabunPSK" w:eastAsia="Calibri" w:hAnsi="TH SarabunPSK" w:cs="TH SarabunPSK"/>
          <w:sz w:val="32"/>
          <w:szCs w:val="32"/>
        </w:rPr>
        <w:t>IPST Learning Space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0171D6">
        <w:rPr>
          <w:rFonts w:ascii="TH SarabunPSK" w:eastAsia="Calibri" w:hAnsi="TH SarabunPSK" w:cs="TH SarabunPSK"/>
          <w:sz w:val="32"/>
          <w:szCs w:val="32"/>
          <w:vertAlign w:val="superscript"/>
        </w:rPr>
        <w:t>5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โดยระบบคลังความรู้ </w:t>
      </w:r>
      <w:r w:rsidRPr="000171D6">
        <w:rPr>
          <w:rFonts w:ascii="TH SarabunPSK" w:eastAsia="Calibri" w:hAnsi="TH SarabunPSK" w:cs="TH SarabunPSK"/>
          <w:sz w:val="32"/>
          <w:szCs w:val="32"/>
        </w:rPr>
        <w:t xml:space="preserve">SciMath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เผยแพร่สื่อ จำนวน 148 รายการ ระบบอบรมครูเผยแพร่หลักสูตร 50 หลักสูตร ระบบการสอบออนไลน์มีข้อสอบเพิ่ม 81 ข้อ และแบบฝึกหัด 1,303 ข้อ และมีปริมาณการใช้งานระบบต่าง ๆ นับเป็น </w:t>
      </w:r>
      <w:r w:rsidRPr="000171D6">
        <w:rPr>
          <w:rFonts w:ascii="TH SarabunPSK" w:eastAsia="Calibri" w:hAnsi="TH SarabunPSK" w:cs="TH SarabunPSK"/>
          <w:sz w:val="32"/>
          <w:szCs w:val="32"/>
        </w:rPr>
        <w:t xml:space="preserve">Sessions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จำนวน 22,971,052 ราย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1.4 การเร่งรัด พัฒนา และส่งเสริมผู้มีความสามารถพิเศษด้าน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วิทยาศาสตร์ คณิตศาสตร์ และเทคโนโลยี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เพื่อเป็นกำลังในการพัฒนาประเทศด้วยวิทยาศาสตร์ เทคโนโลยี และนวัตกรรมตามนโยบายประเทศไทย 4.0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เช่น การบริหารการผลิตครูที่มีความสามารถพิเศษทางวิทยาศาสตร์และคณิตศาสตร์ (สควค.) โดยบรรจุผู้รับทุนโครงการ สควค. ที่สำเร็จการศึกษาในตำแหน่งครูผู้ช่วย จำนวน 928 คน สร้างเครือข่ายและความเข้มแข็งทางวิชาการหลังสำเร็จการศึกษาให้แก่เครือข่ายวิชาการครู ผ่านการจัดประชุมวิชาการต่าง ๆ การบริหาร การพัฒนาและส่งเสริมผู้มีความสามารถพิเ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ศษ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ทางวิทยาศาสตร์และเทคโนโลยี (พสวท.) โดยคัดเลือกนักเรียน นิสิต นักศึกษาเข้ารับทุน พสวท. จำนวน 108 คน รวมทั้งได้คัดเลือกผู้แทนประเทศไทยไปแข่งคณิตศาสตร์ วิทยาศาสตร์โอลิมปิกระหว่างประเทศ ประจำปี พ.ศ. 2565</w:t>
      </w:r>
      <w:r w:rsidRPr="000171D6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>6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 จำนวน 23 คน โดยได้รับรางวัล เช่น คณิตศาสตร์โอลิมปิกระหว่างประเทศ ครั้งที่ 63 ได้ 3 เหรียญทอง 2 เหรียญเงิน และ 1 เหรียญทองแดง ทำคะแนนรวมได้ 193 คะแนน เป็นลำดับที่ 6 จาก 104 ประเทศ นอกจากนี้ ได้มีการสนับสนุนทุนการศึกษานักเรียน นักศึกษา และครู เพื่อพัฒนาให้เป็นผู้มีความสามารถพิเศษ ด้านวิทยาศาสตร์ คณิตศาสตร์ และเทคโนโลยี และตอบสนองต่อความต้องการของประเทศและหน่วยงานที่เกี่ยวข้อง ได้แก่ ทุนพสวท. จำนวน 1,574 ทุน ทุน สควค. จำนวน 7 ทุน และทุนโอลิมปิกวิชการ จำนวน 158 ทุน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>1.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การส่งเสริมภาพลักษณ์องค์กรและประสานความร่วมมือกับหน่วยงานที่เกี่ยวข้อง เพิ่มการยอมรับ สสวท. ในฐานะผู้นำการเปลี่ยนแปลงการเรียนรู้ด้านวิทยาศาสตร์ คณิตศาสตร์ และเทคโนโลยีของเยาวชนให้ทันสมัย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เช่น การพัฒนาศักยภาพบุคลากรให้มีความรู้ ความสามารถ และสมรรถนะตามกลุ่มงานอย่างเป็นระบบและการประชาสัมพันธ์เชิงรุกเพื่อให้เกิดความรู้ความเข้าใจในการทำงานของ สสวท. และสร้างความตระหนักรู้ทางวิทยาศาสตร์ เช่น จัดเทศกาลภาพยนตร์วิทยาศาสตร์เพื่อกา</w:t>
      </w:r>
      <w:r w:rsidR="00556F27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เรียนรู้ครั้งที่ 17 ในหัวข้อ “สุขภาพที่ดีขึ้นจากความเข้าใจที่มากขึ้น (</w:t>
      </w:r>
      <w:r w:rsidRPr="000171D6">
        <w:rPr>
          <w:rFonts w:ascii="TH SarabunPSK" w:eastAsia="Calibri" w:hAnsi="TH SarabunPSK" w:cs="TH SarabunPSK"/>
          <w:sz w:val="32"/>
          <w:szCs w:val="32"/>
        </w:rPr>
        <w:t>Better Health Through Better Understanding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)” โดยมีภาพยนตร์วิทยาศาสตร์จากนานาชาติจัดฉาย 30 เรื่อง ให้ได้รับชมฟรีที่ศูนย์ฉายภาพยนตร์ทั่วทุกภูมิภาค มีครูและนักเรียนเข้าชมภาพยนตร์ในเทศกาล จำนวน 286,823 คน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2. รายงานของผู้สอบบัญชีและรายงานการเงินของ สสวท.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สำหรับปีสิ้นสุดวันที่ 30 กันยายน 2565 ซึ่งสำนักงานการตรวจเงินแผ่นดินได้ตรวจสอบแล้ว เห็นว่าถูกต้องตามที่ควรในสาระสำคัญตามมาตรฐานการบัญชีภาครัฐและนโยบายการบัญชีภาครัฐที่กระทรวงการคลังกำหนด สรุปสาระสำคัญได้ ดังนี้</w:t>
      </w:r>
    </w:p>
    <w:p w:rsidR="000171D6" w:rsidRPr="000171D6" w:rsidRDefault="000171D6" w:rsidP="000171D6">
      <w:pPr>
        <w:spacing w:after="0" w:line="320" w:lineRule="exact"/>
        <w:jc w:val="right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>หน่วย : ล้านบาท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1309"/>
        <w:gridCol w:w="1809"/>
      </w:tblGrid>
      <w:tr w:rsidR="000171D6" w:rsidRPr="000171D6" w:rsidTr="000171D6">
        <w:tc>
          <w:tcPr>
            <w:tcW w:w="4957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รายการ</w:t>
            </w:r>
          </w:p>
        </w:tc>
        <w:tc>
          <w:tcPr>
            <w:tcW w:w="1275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ปี 2565</w:t>
            </w:r>
          </w:p>
        </w:tc>
        <w:tc>
          <w:tcPr>
            <w:tcW w:w="130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ปี 2564</w:t>
            </w:r>
          </w:p>
        </w:tc>
        <w:tc>
          <w:tcPr>
            <w:tcW w:w="180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เพิ่มขึ้น/(ลดลง)</w:t>
            </w:r>
          </w:p>
        </w:tc>
      </w:tr>
      <w:tr w:rsidR="000171D6" w:rsidRPr="000171D6" w:rsidTr="000171D6">
        <w:tc>
          <w:tcPr>
            <w:tcW w:w="9350" w:type="dxa"/>
            <w:gridSpan w:val="4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1. งบแสดงฐานะทางการเงิน ณ วันที่ 30 กันยายน 2565</w:t>
            </w:r>
          </w:p>
        </w:tc>
      </w:tr>
      <w:tr w:rsidR="000171D6" w:rsidRPr="000171D6" w:rsidTr="000171D6">
        <w:tc>
          <w:tcPr>
            <w:tcW w:w="4957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ab/>
              <w:t>รวมสินทรัพย์</w:t>
            </w:r>
          </w:p>
        </w:tc>
        <w:tc>
          <w:tcPr>
            <w:tcW w:w="1275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1,684.01</w:t>
            </w:r>
          </w:p>
        </w:tc>
        <w:tc>
          <w:tcPr>
            <w:tcW w:w="130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1,773.96</w:t>
            </w:r>
          </w:p>
        </w:tc>
        <w:tc>
          <w:tcPr>
            <w:tcW w:w="180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(89.95)</w:t>
            </w:r>
          </w:p>
        </w:tc>
      </w:tr>
      <w:tr w:rsidR="000171D6" w:rsidRPr="000171D6" w:rsidTr="000171D6">
        <w:tc>
          <w:tcPr>
            <w:tcW w:w="4957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ab/>
              <w:t>รวมหนี้สิน</w:t>
            </w:r>
          </w:p>
        </w:tc>
        <w:tc>
          <w:tcPr>
            <w:tcW w:w="1275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302.34</w:t>
            </w:r>
          </w:p>
        </w:tc>
        <w:tc>
          <w:tcPr>
            <w:tcW w:w="130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281.78</w:t>
            </w:r>
          </w:p>
        </w:tc>
        <w:tc>
          <w:tcPr>
            <w:tcW w:w="180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20.56</w:t>
            </w:r>
          </w:p>
        </w:tc>
      </w:tr>
      <w:tr w:rsidR="000171D6" w:rsidRPr="000171D6" w:rsidTr="000171D6">
        <w:tc>
          <w:tcPr>
            <w:tcW w:w="4957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รวมสินทรัพย์สุทธิ/ส่วนทุน</w:t>
            </w:r>
          </w:p>
        </w:tc>
        <w:tc>
          <w:tcPr>
            <w:tcW w:w="1275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1,381.67</w:t>
            </w:r>
          </w:p>
        </w:tc>
        <w:tc>
          <w:tcPr>
            <w:tcW w:w="130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1,492.18</w:t>
            </w:r>
          </w:p>
        </w:tc>
        <w:tc>
          <w:tcPr>
            <w:tcW w:w="180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(110.51)</w:t>
            </w:r>
          </w:p>
        </w:tc>
      </w:tr>
      <w:tr w:rsidR="000171D6" w:rsidRPr="000171D6" w:rsidTr="000171D6">
        <w:tc>
          <w:tcPr>
            <w:tcW w:w="9350" w:type="dxa"/>
            <w:gridSpan w:val="4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2. งบแสดงผลการดำเนินงานทางการเงิน สำหรับปีสิ้นสุดวันที่ วันที่ 30 กันยายน 2565</w:t>
            </w:r>
          </w:p>
        </w:tc>
      </w:tr>
      <w:tr w:rsidR="000171D6" w:rsidRPr="000171D6" w:rsidTr="000171D6">
        <w:tc>
          <w:tcPr>
            <w:tcW w:w="4957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ab/>
              <w:t>รวมรายได้</w:t>
            </w:r>
          </w:p>
        </w:tc>
        <w:tc>
          <w:tcPr>
            <w:tcW w:w="1275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1,442.96</w:t>
            </w:r>
          </w:p>
        </w:tc>
        <w:tc>
          <w:tcPr>
            <w:tcW w:w="130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1,800.12</w:t>
            </w:r>
          </w:p>
        </w:tc>
        <w:tc>
          <w:tcPr>
            <w:tcW w:w="180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(357.16)</w:t>
            </w:r>
          </w:p>
        </w:tc>
      </w:tr>
      <w:tr w:rsidR="000171D6" w:rsidRPr="000171D6" w:rsidTr="000171D6">
        <w:tc>
          <w:tcPr>
            <w:tcW w:w="4957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ab/>
              <w:t>รวมค่าใช้จ่าย</w:t>
            </w:r>
          </w:p>
        </w:tc>
        <w:tc>
          <w:tcPr>
            <w:tcW w:w="1275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1,553.47</w:t>
            </w:r>
          </w:p>
        </w:tc>
        <w:tc>
          <w:tcPr>
            <w:tcW w:w="130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1,782.00</w:t>
            </w:r>
          </w:p>
        </w:tc>
        <w:tc>
          <w:tcPr>
            <w:tcW w:w="180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/>
                <w:cs/>
              </w:rPr>
              <w:t>(228.53)</w:t>
            </w:r>
          </w:p>
        </w:tc>
      </w:tr>
      <w:tr w:rsidR="000171D6" w:rsidRPr="000171D6" w:rsidTr="000171D6">
        <w:tc>
          <w:tcPr>
            <w:tcW w:w="4957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ab/>
              <w:t>รายได้สูง/(ต่ำ) กว่าค่าใช้จ่ายสุทธิ</w:t>
            </w:r>
          </w:p>
        </w:tc>
        <w:tc>
          <w:tcPr>
            <w:tcW w:w="1275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(110.51)</w:t>
            </w:r>
          </w:p>
        </w:tc>
        <w:tc>
          <w:tcPr>
            <w:tcW w:w="130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18.12</w:t>
            </w:r>
          </w:p>
        </w:tc>
        <w:tc>
          <w:tcPr>
            <w:tcW w:w="180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  <w:b/>
                <w:bCs/>
              </w:rPr>
            </w:pPr>
            <w:r w:rsidRPr="000171D6">
              <w:rPr>
                <w:rFonts w:eastAsia="Calibri"/>
                <w:b/>
                <w:bCs/>
                <w:cs/>
              </w:rPr>
              <w:t>(128.63)</w:t>
            </w:r>
          </w:p>
        </w:tc>
      </w:tr>
    </w:tbl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รายได้ที่ลดลงเกิดจากรายได้จากงบประมาณปี 2565 รายได้จากการขายสินค้าและบริการ รายได้จากการอุดหนุนจากหน่วยงานภาครัฐ รายได้จากการอุดหนุนอื่นและบริจาค และรายได้อื่น เช่น รายได้จากดอกเบี้ยเงินฝากลดลง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</w:rPr>
        <w:t>_____________________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0171D6">
        <w:rPr>
          <w:rFonts w:ascii="TH SarabunPSK" w:eastAsia="Calibri" w:hAnsi="TH SarabunPSK" w:cs="TH SarabunPSK"/>
          <w:sz w:val="28"/>
          <w:vertAlign w:val="superscript"/>
          <w:cs/>
        </w:rPr>
        <w:t>1</w:t>
      </w:r>
      <w:r w:rsidRPr="000171D6">
        <w:rPr>
          <w:rFonts w:ascii="TH SarabunPSK" w:eastAsia="Calibri" w:hAnsi="TH SarabunPSK" w:cs="TH SarabunPSK"/>
          <w:sz w:val="28"/>
          <w:cs/>
        </w:rPr>
        <w:t xml:space="preserve"> คณะรัฐมนตรีมีมติ (15 กุมภาพันธ์ 2564) เห็นชอบโครงการวิทยาศาสตร์พลังสิบ ระยะเวลา 10 ปี (ตั้งแต่ปีการศึกษา 2564-2573) ตามที่กระทรวงศึกษาธิการเสนอเพื่อพัฒนาสมรรถนะนักเรียนทางวิทยาศาสตร์ คณิตศาสตร์ และเทคโนโลยี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0171D6">
        <w:rPr>
          <w:rFonts w:ascii="TH SarabunPSK" w:eastAsia="Calibri" w:hAnsi="TH SarabunPSK" w:cs="TH SarabunPSK"/>
          <w:sz w:val="28"/>
          <w:vertAlign w:val="superscript"/>
          <w:cs/>
        </w:rPr>
        <w:lastRenderedPageBreak/>
        <w:t>2</w:t>
      </w:r>
      <w:r w:rsidRPr="000171D6">
        <w:rPr>
          <w:rFonts w:ascii="TH SarabunPSK" w:eastAsia="Calibri" w:hAnsi="TH SarabunPSK" w:cs="TH SarabunPSK"/>
          <w:sz w:val="28"/>
          <w:cs/>
        </w:rPr>
        <w:t xml:space="preserve"> สะเต็มศึกษา เป็นแนวทางการจัดการศึกษาที่ให้ผู้เรียน</w:t>
      </w:r>
      <w:r w:rsidRPr="000171D6">
        <w:rPr>
          <w:rFonts w:ascii="TH SarabunPSK" w:eastAsia="Calibri" w:hAnsi="TH SarabunPSK" w:cs="TH SarabunPSK" w:hint="cs"/>
          <w:sz w:val="28"/>
          <w:cs/>
        </w:rPr>
        <w:t>เกิดการเรียน</w:t>
      </w:r>
      <w:r w:rsidRPr="000171D6">
        <w:rPr>
          <w:rFonts w:ascii="TH SarabunPSK" w:eastAsia="Calibri" w:hAnsi="TH SarabunPSK" w:cs="TH SarabunPSK"/>
          <w:sz w:val="28"/>
          <w:cs/>
        </w:rPr>
        <w:t>รู้และสามารถบูรณาการความรู้ทางวิทยาศาสตร์ เทคโนโลยี กระบวนการทางวิศวกรรม และคณิตศาสตร์ไปใช้ในการเชื่อมโยงและแก้ปัญหาในชีวิตจริง รวมทั้งการพัฒนากระบวนการหรือผลผลิตใหม่ควบคู่ไปกับการพัฒนาทักษะแห่งศตวรรษที่ 21 เช่น ทักษะการเรียนรู้และนวัตกรรม และทักษะสารสนเทศ สื่อ เทคโนโลยี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0171D6">
        <w:rPr>
          <w:rFonts w:ascii="TH SarabunPSK" w:eastAsia="Calibri" w:hAnsi="TH SarabunPSK" w:cs="TH SarabunPSK"/>
          <w:sz w:val="28"/>
          <w:vertAlign w:val="superscript"/>
          <w:cs/>
        </w:rPr>
        <w:t>3</w:t>
      </w:r>
      <w:r w:rsidRPr="000171D6">
        <w:rPr>
          <w:rFonts w:ascii="TH SarabunPSK" w:eastAsia="Calibri" w:hAnsi="TH SarabunPSK" w:cs="TH SarabunPSK"/>
          <w:sz w:val="28"/>
          <w:cs/>
        </w:rPr>
        <w:t xml:space="preserve"> </w:t>
      </w:r>
      <w:r w:rsidRPr="000171D6">
        <w:rPr>
          <w:rFonts w:ascii="TH SarabunPSK" w:eastAsia="Calibri" w:hAnsi="TH SarabunPSK" w:cs="TH SarabunPSK"/>
          <w:sz w:val="28"/>
        </w:rPr>
        <w:t xml:space="preserve">Project 14 </w:t>
      </w:r>
      <w:r w:rsidRPr="000171D6">
        <w:rPr>
          <w:rFonts w:ascii="TH SarabunPSK" w:eastAsia="Calibri" w:hAnsi="TH SarabunPSK" w:cs="TH SarabunPSK"/>
          <w:sz w:val="28"/>
          <w:cs/>
        </w:rPr>
        <w:t>เป็นชุดคลิปการสอนออนไลน์ที่ สสวท. ผลิตขึ้น ครอบคลุมเนื้อหาวิชาวิทยาศาสตร์ คณิตศาสตร์ และเทคโนโลยี สามารถเรียนรู้ได้ทุกที่ทุกเวลา รวมทั้งเน้นการกระตุ้นให้นักเรียนคิดและค้นพบความรู้โดยใช้การสังเกตปรากฏการณ์รอบตัวทำให้สามารถประยุกต์ใช้อุปกรณ์ที่หาได้ง่ายมาทำกิจกรรมหรือการทดลองช่วย</w:t>
      </w:r>
      <w:r w:rsidRPr="000171D6">
        <w:rPr>
          <w:rFonts w:ascii="TH SarabunPSK" w:eastAsia="Calibri" w:hAnsi="TH SarabunPSK" w:cs="TH SarabunPSK" w:hint="cs"/>
          <w:sz w:val="28"/>
          <w:cs/>
        </w:rPr>
        <w:t>ใ</w:t>
      </w:r>
      <w:r w:rsidRPr="000171D6">
        <w:rPr>
          <w:rFonts w:ascii="TH SarabunPSK" w:eastAsia="Calibri" w:hAnsi="TH SarabunPSK" w:cs="TH SarabunPSK"/>
          <w:sz w:val="28"/>
          <w:cs/>
        </w:rPr>
        <w:t>ห</w:t>
      </w:r>
      <w:r w:rsidRPr="000171D6">
        <w:rPr>
          <w:rFonts w:ascii="TH SarabunPSK" w:eastAsia="Calibri" w:hAnsi="TH SarabunPSK" w:cs="TH SarabunPSK" w:hint="cs"/>
          <w:sz w:val="28"/>
          <w:cs/>
        </w:rPr>
        <w:t>้</w:t>
      </w:r>
      <w:r w:rsidRPr="000171D6">
        <w:rPr>
          <w:rFonts w:ascii="TH SarabunPSK" w:eastAsia="Calibri" w:hAnsi="TH SarabunPSK" w:cs="TH SarabunPSK"/>
          <w:sz w:val="28"/>
          <w:cs/>
        </w:rPr>
        <w:t xml:space="preserve">เกิดการเรียนรู้ แบบ </w:t>
      </w:r>
      <w:r w:rsidRPr="000171D6">
        <w:rPr>
          <w:rFonts w:ascii="TH SarabunPSK" w:eastAsia="Calibri" w:hAnsi="TH SarabunPSK" w:cs="TH SarabunPSK"/>
          <w:sz w:val="28"/>
        </w:rPr>
        <w:t>Active Learning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0171D6">
        <w:rPr>
          <w:rFonts w:ascii="TH SarabunPSK" w:eastAsia="Calibri" w:hAnsi="TH SarabunPSK" w:cs="TH SarabunPSK"/>
          <w:sz w:val="28"/>
          <w:vertAlign w:val="superscript"/>
          <w:cs/>
        </w:rPr>
        <w:t>4</w:t>
      </w:r>
      <w:r w:rsidRPr="000171D6">
        <w:rPr>
          <w:rFonts w:ascii="TH SarabunPSK" w:eastAsia="Calibri" w:hAnsi="TH SarabunPSK" w:cs="TH SarabunPSK"/>
          <w:sz w:val="28"/>
          <w:cs/>
        </w:rPr>
        <w:t xml:space="preserve"> โครงการโรงเรียนคุณภาพ </w:t>
      </w:r>
      <w:r w:rsidRPr="000171D6">
        <w:rPr>
          <w:rFonts w:ascii="TH SarabunPSK" w:eastAsia="Calibri" w:hAnsi="TH SarabunPSK" w:cs="TH SarabunPSK"/>
          <w:sz w:val="28"/>
        </w:rPr>
        <w:t xml:space="preserve">SMT </w:t>
      </w:r>
      <w:r w:rsidRPr="000171D6">
        <w:rPr>
          <w:rFonts w:ascii="TH SarabunPSK" w:eastAsia="Calibri" w:hAnsi="TH SarabunPSK" w:cs="TH SarabunPSK"/>
          <w:sz w:val="28"/>
          <w:cs/>
        </w:rPr>
        <w:t>เป็นการยกระดับและลดความเหลื่อมล้ำทางการศึกษาในระดับตำบลและอำเภอและมุ่งการพัฒนาการศึกษาเชิงพื้นที่รายจังหวัด โดยแต่ละจังหวัดต้องบรรจุโครงการฯ ไว้ในแผนพัฒนาจังหวัด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0171D6">
        <w:rPr>
          <w:rFonts w:ascii="TH SarabunPSK" w:eastAsia="Calibri" w:hAnsi="TH SarabunPSK" w:cs="TH SarabunPSK"/>
          <w:sz w:val="28"/>
          <w:vertAlign w:val="superscript"/>
          <w:cs/>
        </w:rPr>
        <w:t>5</w:t>
      </w:r>
      <w:r w:rsidRPr="000171D6">
        <w:rPr>
          <w:rFonts w:ascii="TH SarabunPSK" w:eastAsia="Calibri" w:hAnsi="TH SarabunPSK" w:cs="TH SarabunPSK"/>
          <w:sz w:val="28"/>
          <w:cs/>
        </w:rPr>
        <w:t xml:space="preserve"> </w:t>
      </w:r>
      <w:r w:rsidRPr="000171D6">
        <w:rPr>
          <w:rFonts w:ascii="TH SarabunPSK" w:eastAsia="Calibri" w:hAnsi="TH SarabunPSK" w:cs="TH SarabunPSK"/>
          <w:sz w:val="28"/>
        </w:rPr>
        <w:t xml:space="preserve">IPST Learning Space </w:t>
      </w:r>
      <w:r w:rsidRPr="000171D6">
        <w:rPr>
          <w:rFonts w:ascii="TH SarabunPSK" w:eastAsia="Calibri" w:hAnsi="TH SarabunPSK" w:cs="TH SarabunPSK"/>
          <w:sz w:val="28"/>
          <w:cs/>
        </w:rPr>
        <w:t>ได้รวบรวมสื่อการเรียนรู้ที่มีมาตรฐานและได้รับคัดกรองคุณภาพและความถูกต้องโดยผู้เชี่ยวชาญรวมถึงสอดคล้องกับหลักสูตรในโรงเรียน ซึ่งเป็นการมุ่งยกระดับคุณภาพการศึกษาและขยายโอกาสการเรียนรู้ที่เชื่อมโยงผู้คน</w:t>
      </w:r>
      <w:r w:rsidRPr="000171D6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0171D6">
        <w:rPr>
          <w:rFonts w:ascii="TH SarabunPSK" w:eastAsia="Calibri" w:hAnsi="TH SarabunPSK" w:cs="TH SarabunPSK"/>
          <w:sz w:val="28"/>
          <w:cs/>
        </w:rPr>
        <w:t>ข้อมูลข่าวสาร และแหล่งการเรียนรู้สู่ทุกคนอย่างเท่าเทียม เพื่อให้นักเรียน ครู ผู้บริหารสถานศึกษา ผู้ปกครอง และบุคคลทั่วไป</w:t>
      </w:r>
      <w:r w:rsidRPr="000171D6">
        <w:rPr>
          <w:rFonts w:ascii="TH SarabunPSK" w:eastAsia="Calibri" w:hAnsi="TH SarabunPSK" w:cs="TH SarabunPSK" w:hint="cs"/>
          <w:sz w:val="28"/>
          <w:cs/>
        </w:rPr>
        <w:t xml:space="preserve"> สามารถเข้าถึง แบ่งปัน และเรียนรู้ได้ทุกที่ทุกเวลา ภายใต้การดำเนินงานของ สสวท.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0171D6">
        <w:rPr>
          <w:rFonts w:ascii="TH SarabunPSK" w:eastAsia="Calibri" w:hAnsi="TH SarabunPSK" w:cs="TH SarabunPSK"/>
          <w:sz w:val="28"/>
          <w:vertAlign w:val="superscript"/>
          <w:cs/>
        </w:rPr>
        <w:t>6</w:t>
      </w:r>
      <w:r w:rsidRPr="000171D6">
        <w:rPr>
          <w:rFonts w:ascii="TH SarabunPSK" w:eastAsia="Calibri" w:hAnsi="TH SarabunPSK" w:cs="TH SarabunPSK"/>
          <w:sz w:val="28"/>
          <w:cs/>
        </w:rPr>
        <w:t xml:space="preserve"> การแข่งขันประกอบด้วย 5 วิชา ได้แก่ คณิตศาสตร์ คอมพิวเตอร์ เคมี ชีววิทยา และฟิสิกส์</w:t>
      </w:r>
    </w:p>
    <w:p w:rsidR="004D5FBA" w:rsidRDefault="004D5FBA" w:rsidP="005F667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9.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รายงานการเงินรวมภาครัฐ ประจำปีงบประมาณ พ.ศ. 2565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คณะรัฐมนตรีมีมติรับทราบตามที่กระทรวงการคลัง (กค.) เสนอดังนี้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1. รับทราบรายงานการเงินรวมภาครัฐ ประจำปีงบประมาณ พ.ศ. 2565 และบทวิเคราะห์รายงานการเงินรวมภาครัฐ ประจำปีงบประมาณ พ.ศ. 2565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2. ให้หน่วยงานของรัฐที่ไม่ส่งรายงานการเงินประจำปีงบประมาณ พ.ศ. 2565 ส่งรายงานการเงินประจำปีงบประมาณ พ.ศ. 2565 พร้อมทั้งรายงานเหตุผลหรือปัญหา อุปสรรค และแนวทางแก้ไขให้กระทรวงเจ้าสังกัดและ กค. ภายใน 60 วัน นับแต่วันที่คณะรัฐมนตรีมีมติ และให้หน่วยงานของรัฐส่งรายงานการเงินประจำปีงบประมาณถัดไปให้ทันภายในระยะเวลาที่กำหนด เพื่อให้การจัดทำรายงานการเงินรวมภาครัฐมีความครบถ้วนสมบูรณ์มากยิ่งขึ้น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กค. รายงานว่า รายงานการเงินรวมภาครัฐ ประจำปีงบประมาณ พ.ศ. 2565 ประกอบด้วย งบแสดงฐานะการเงินและงบแสดงผลการดำเนินงานทางการเงินของรัฐบาล หน่วยงานของรัฐ รัฐวิสาหกิจ และองค์กรปกครองส่วนท้องถิ่น (อปท.) จำนวน 8,424 หน่วยงาน จากทั้งหมดจำนวน 8,443 หน่วยงาน คิดเป็นร้อยละ 99.97 สรุปได้ ดังนี้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รายงานการเงินรวมภาครัฐ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803"/>
      </w:tblGrid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จำนวน</w:t>
            </w:r>
          </w:p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(ล้านล้านบาท)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รายละเอียด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สินทรัพย์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34.20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2.96 </w:t>
            </w:r>
            <w:r w:rsidRPr="000171D6">
              <w:rPr>
                <w:rFonts w:eastAsia="Calibri" w:hint="cs"/>
                <w:cs/>
              </w:rPr>
              <w:t>ซึ่งส่วนใหญ่เป็นที่ดิน       ราชพัสดุและอสังหาริมทรัพย์เพื่อการลงทุนที่อยู่ภายใต้การดูแลของกรมธนารักษ์ เงินลงทุนระยะยาว และสินทรัพย์ของสถาบันการเงินของรัฐ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หนี้สิน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26.87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7.73 </w:t>
            </w:r>
            <w:r w:rsidRPr="000171D6">
              <w:rPr>
                <w:rFonts w:eastAsia="Calibri" w:hint="cs"/>
                <w:cs/>
              </w:rPr>
              <w:t>เนื่องจากมีการกู้เงินเพื่อการฟื้นฟูเศรษฐกิจ สังคม และการชดเชยรายได้ของประชาชนตามแผนงานหรือโครงการภายใต้พระราชกำหนดให้อำนาจ กค. 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และพระราชกำหนดให้อำนาจ กค. กู้เงินเพื่อแก้ไขปัญหาเศรษฐกิจและสังคม จากการระบาดของโรคติดเชื้อไวรัสโคโรนา 2019 เพิ่มเติม พ.ศ. 2564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รายได้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8.79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17.61 </w:t>
            </w:r>
            <w:r w:rsidRPr="000171D6">
              <w:rPr>
                <w:rFonts w:eastAsia="Calibri" w:hint="cs"/>
                <w:cs/>
              </w:rPr>
              <w:t>เนื่องจากมีรายได้แผ่นดิน (หักจัดสรรและถอนคืน) เพิ่มขึ้นจากการจัดเก็บภาษีเงินได้นิติบุคคล ภาษีมูลค่าเพิ่ม และการจัดเก็บอากรขาเข้าเพิ่มสูงขึ้น ประกอบกับสถานการณ์  โควิด-19</w:t>
            </w:r>
            <w:r w:rsidRPr="000171D6">
              <w:rPr>
                <w:rFonts w:eastAsia="Calibri"/>
                <w:cs/>
              </w:rPr>
              <w:t xml:space="preserve"> </w:t>
            </w:r>
            <w:r w:rsidRPr="000171D6">
              <w:rPr>
                <w:rFonts w:eastAsia="Calibri" w:hint="cs"/>
                <w:cs/>
              </w:rPr>
              <w:t>ที่คลี่คลาย ทำให้รัฐวิสาหกิจมีผลประกอบการที่ดีขึ้น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 w:hint="cs"/>
                <w:cs/>
              </w:rPr>
              <w:lastRenderedPageBreak/>
              <w:t>ค่าใช้จ่าย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  <w:cs/>
              </w:rPr>
            </w:pPr>
            <w:r w:rsidRPr="000171D6">
              <w:rPr>
                <w:rFonts w:eastAsia="Calibri" w:hint="cs"/>
                <w:cs/>
              </w:rPr>
              <w:t>8.97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16.98 </w:t>
            </w:r>
            <w:r w:rsidRPr="000171D6">
              <w:rPr>
                <w:rFonts w:eastAsia="Calibri" w:hint="cs"/>
                <w:cs/>
              </w:rPr>
              <w:t>เนื่องจากสถานการณ์โควิด-19 ที่คลี่คลาย ทำให้ต้นทุนการขายสินค้าและบริการเพิ่มขึ้น</w:t>
            </w:r>
            <w:r w:rsidRPr="000171D6">
              <w:rPr>
                <w:rFonts w:eastAsia="Calibri" w:hint="cs"/>
                <w:vertAlign w:val="superscript"/>
                <w:cs/>
              </w:rPr>
              <w:t>*</w:t>
            </w:r>
          </w:p>
        </w:tc>
      </w:tr>
    </w:tbl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รายงานการเงินรวมของรัฐบาลและหน่วยงานของรัฐ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(ไม่รวมรัฐวิสาหกิจและ อปท.) ประกอบด้วย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803"/>
      </w:tblGrid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จำนวน</w:t>
            </w:r>
          </w:p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(ล้านล้านบาท)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รายละเอียด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สินทรัพย์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16.75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ลดลง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1.20 </w:t>
            </w:r>
            <w:r w:rsidRPr="000171D6">
              <w:rPr>
                <w:rFonts w:eastAsia="Calibri" w:hint="cs"/>
                <w:cs/>
              </w:rPr>
              <w:t>ซึ่งส่วนใหญ่เป็นที่ดิน อาคาร และอุปกรณ์ที่มีจำนวนลดลงจากการใช้งานตามปกติในรูปแบบของค่าเสื่อมราคาอาคารและอุปกรณ์ของหน่วยงาน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หนี้สิน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12.25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10.02 </w:t>
            </w:r>
            <w:r w:rsidRPr="000171D6">
              <w:rPr>
                <w:rFonts w:eastAsia="Calibri" w:hint="cs"/>
                <w:cs/>
              </w:rPr>
              <w:t>เนื่องจากมีการกู้เงินเพื่อดำเนินแผนงานหรือโครงการภายใต้พระราชกำหนดให้อำนาจ กค. กู้เงินเพื่อแก้ปัญหา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และพระราชกำหนดให้อำนาจ กค. กู้เงินเพื่อแก้ไขปัญหาเศรษฐกิจและสังคม จากการระบาดของโรคติดเชื้อไวรัสโคโรนา 2019 เพิ่มเติม พ.ศ. 2564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รายได้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3.45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ลดลง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9.32 </w:t>
            </w:r>
            <w:r w:rsidRPr="000171D6">
              <w:rPr>
                <w:rFonts w:eastAsia="Calibri" w:hint="cs"/>
                <w:cs/>
              </w:rPr>
              <w:t>เนื่องจากมีรายได้ของสำนักงานคณะกรรมการกิจการกระจายเสียง กิจการโทรทัศน์ และกิจการโทรคมนาคมแห่งชาติลดลง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 w:hint="cs"/>
                <w:cs/>
              </w:rPr>
              <w:t>ค่าใช้จ่าย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  <w:cs/>
              </w:rPr>
            </w:pPr>
            <w:r w:rsidRPr="000171D6">
              <w:rPr>
                <w:rFonts w:eastAsia="Calibri" w:hint="cs"/>
                <w:cs/>
              </w:rPr>
              <w:t>4.21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3.49 </w:t>
            </w:r>
            <w:r w:rsidRPr="000171D6">
              <w:rPr>
                <w:rFonts w:eastAsia="Calibri" w:hint="cs"/>
                <w:cs/>
              </w:rPr>
              <w:t>เนื่องจากค่าใช้จ่ายจากการอุดหนุนอื่นและการบริจาค และค่าใช้จ่ายอื่น เช่น สวัสดิการสังคมและเงินช่วยเหลือผู้ประสบภัย</w:t>
            </w:r>
          </w:p>
        </w:tc>
      </w:tr>
    </w:tbl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รายงานการเงินรวมของรัฐวิสาหกิจ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803"/>
      </w:tblGrid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จำนวน</w:t>
            </w:r>
          </w:p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(ล้านล้านบาท)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รายละเอียด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สินทรัพย์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18.42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5.08 </w:t>
            </w:r>
            <w:r w:rsidRPr="000171D6">
              <w:rPr>
                <w:rFonts w:eastAsia="Calibri" w:hint="cs"/>
                <w:cs/>
              </w:rPr>
              <w:t>เนื่องจากสินทรัพย์ของสถาบันการเงินของรัฐเพิ่มขึ้น โดยส่วนใหญ่เป็นของธนาคารกรุงไทย จำกัด (มหาชน) และธนาคารออมสิน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หนี้สิน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15.13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4.79 </w:t>
            </w:r>
            <w:r w:rsidRPr="000171D6">
              <w:rPr>
                <w:rFonts w:eastAsia="Calibri" w:hint="cs"/>
                <w:cs/>
              </w:rPr>
              <w:t>เนื่องจากหนี้สินของสถาบันการเงินของรัฐเพิ่มขึ้น โดยส่วนใหญ่เป็นของธนาคารกรุงไทยฯ และธนาคาร   ออมสิน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รายได้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5.11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41.41 </w:t>
            </w:r>
            <w:r w:rsidRPr="000171D6">
              <w:rPr>
                <w:rFonts w:eastAsia="Calibri" w:hint="cs"/>
                <w:cs/>
              </w:rPr>
              <w:t>เนื่องจากสถานการณ์     โควิด-19 ที่คลี่คลาย ส่งผลให้รัฐวิสาหกิจมีผลประกอบการดีขึ้นและมีรายได้เพิ่มขึ้น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 w:hint="cs"/>
                <w:cs/>
              </w:rPr>
              <w:t>ค่าใช้จ่าย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  <w:cs/>
              </w:rPr>
            </w:pPr>
            <w:r w:rsidRPr="000171D6">
              <w:rPr>
                <w:rFonts w:eastAsia="Calibri" w:hint="cs"/>
                <w:cs/>
              </w:rPr>
              <w:t>4.73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39.98 </w:t>
            </w:r>
            <w:r w:rsidRPr="000171D6">
              <w:rPr>
                <w:rFonts w:eastAsia="Calibri" w:hint="cs"/>
                <w:cs/>
              </w:rPr>
              <w:t>เนื่องจากการดำเนินงานของรัฐวิสาหกิจมีผลประกอบการดีขึ้นจากการขายสินค้าและการให้บริการที่เพิ่มขึ้น ทำให้ต้นทุนขายสินค้าและบริการเพิ่มขึ้น</w:t>
            </w:r>
          </w:p>
        </w:tc>
      </w:tr>
    </w:tbl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รายงานการเงินรวมของ อปท.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6803"/>
      </w:tblGrid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จำนวน</w:t>
            </w:r>
          </w:p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(ล้านล้านบาท)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รายละเอียด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สินทรัพย์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1.61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13.18 </w:t>
            </w:r>
            <w:r w:rsidRPr="000171D6">
              <w:rPr>
                <w:rFonts w:eastAsia="Calibri" w:hint="cs"/>
                <w:cs/>
              </w:rPr>
              <w:t>โดยส่วนใหญ่เป็นที่ดิน อาคาร อุปกรณ์ และสินทรัพย์โครงสร้างพื้นฐาน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หนี้สิน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0.11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0.41 </w:t>
            </w:r>
            <w:r w:rsidRPr="000171D6">
              <w:rPr>
                <w:rFonts w:eastAsia="Calibri" w:hint="cs"/>
                <w:cs/>
              </w:rPr>
              <w:t>โดยส่วนใหญ่เป็นภาระหนี้สินของกรุงเทพมหานครจากโครงการรถไฟฟ้าสายสีเขียวและเงินรับฝากระยะสั้น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lastRenderedPageBreak/>
              <w:t>รายได้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0.82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20.89 </w:t>
            </w:r>
            <w:r w:rsidRPr="000171D6">
              <w:rPr>
                <w:rFonts w:eastAsia="Calibri" w:hint="cs"/>
                <w:cs/>
              </w:rPr>
              <w:t>เนื่องจากรายได้ของ อปท. เพิ่มขึ้นจากการจัดเก็บภาษีที่ดินและสิ่งปลูกสร้างในอัตราปกติ (ในปีงบประมาณ พ.ศ. 2564 มีการจัดเก็บภาษีตามมาตรการลดภาษีที่ดินและสิ่งปลูกสร้างเพื่อบรรเทาผลกระทบจากสถานการณ์โควิด-19)</w:t>
            </w:r>
          </w:p>
        </w:tc>
      </w:tr>
      <w:tr w:rsidR="000171D6" w:rsidRPr="000171D6" w:rsidTr="000171D6">
        <w:tc>
          <w:tcPr>
            <w:tcW w:w="988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 w:hint="cs"/>
                <w:cs/>
              </w:rPr>
              <w:t>ค่าใช้จ่าย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right"/>
              <w:rPr>
                <w:rFonts w:eastAsia="Calibri"/>
                <w:cs/>
              </w:rPr>
            </w:pPr>
            <w:r w:rsidRPr="000171D6">
              <w:rPr>
                <w:rFonts w:eastAsia="Calibri" w:hint="cs"/>
                <w:cs/>
              </w:rPr>
              <w:t>0.60</w:t>
            </w:r>
          </w:p>
        </w:tc>
        <w:tc>
          <w:tcPr>
            <w:tcW w:w="6803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เพิ่มขึ้น</w:t>
            </w:r>
            <w:r w:rsidRPr="000171D6">
              <w:rPr>
                <w:rFonts w:eastAsia="Calibri" w:hint="cs"/>
                <w:cs/>
              </w:rPr>
              <w:t xml:space="preserve">จากปีงบประมาณ พ.ศ. 2564 </w:t>
            </w:r>
            <w:r w:rsidRPr="000171D6">
              <w:rPr>
                <w:rFonts w:eastAsia="Calibri" w:hint="cs"/>
                <w:b/>
                <w:bCs/>
                <w:cs/>
              </w:rPr>
              <w:t xml:space="preserve">ร้อยละ 3.11 </w:t>
            </w:r>
            <w:r w:rsidRPr="000171D6">
              <w:rPr>
                <w:rFonts w:eastAsia="Calibri" w:hint="cs"/>
                <w:cs/>
              </w:rPr>
              <w:t>โดยเป็นค่าใช้จ่ายบุคลากร ค่าบำเหน็จบำนาญ และค่าใช้จ่ายสวัสดิการของรัฐ</w:t>
            </w:r>
          </w:p>
        </w:tc>
      </w:tr>
    </w:tbl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ในปีงบประมาณ พ.ศ. 2565 มีหน่วยงานของรัฐที่ไม่ส่งรายงานการเงินภายในระยะเวลา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90 วัน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ตามมาตรา 70 แห่งพระราชบัญญัติวินัยการเงินการคลังของรัฐ พ.ศ. 2561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56 หน่วยงาน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0.66 ประกอบด้วย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(1) หน่วยงานของรัฐที่ส่งรายงานการเงินไม่ทันภายในระยะเวลาที่กำหนด จำนวน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37 หน่วยงาน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ได้แก่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หน่วยงานของรัฐ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16 หน่วยงาน เช่น สำนักงานปลัดกระทรวงดิจิทัลเพื่อเศรษฐกิจและสังคม กองทุนทดแทนผู้ประสบภัย และกองทุนประกันวินาศภัย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รัฐวิสาหกิจ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6 หน่วยงาน เช่น องค์การสะพานปลา การกีฬาแห่งประเทศไทย และธนาคารเพื่อการเกษตรและสหกรณ์การเกษตร และ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อปท.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15 หน่วยงาน เช่น เทศบาลเมืองพระประแดง จังหวัดสมุทรปราการ เทศบาลเมืองปราจีนบุรี จังหวัดปราจีนบุรี และเทศบาลเมืองคลองมะเดื่อ จังหวัดสมุทรสาคร และ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(2) หน่วยงานของรัฐที่ไม่ส่งรายงานการเงิน จำนวน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19 หน่วยงาน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ได้แก่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หน่วยงานของรัฐ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2 หน่วยงาน คือ กลุ่มจังหวัดภาคกลางตอนบน 2 (ลพบุรี) และกองทุนเพื่อพัฒนาการอาชีวศึกษาและการฝึกอบรมวิชาชีพ และ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อปท.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17 หน่วยงาน เช่น องค์การบริหารส่วนตำบลหนองปลิง จังหวัดพระนครศรีอยุธยา องค์การบริหารส่วนตำบลคชสิทธิ์ จังหวัดสระบุรี และองค์การบริหารส่วนตำบลเขาดินเหนือ จังหวัดบุรีรัมย์ ทั้งนี้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ข้อมูลเปรียบเทียบการจัดส่งรายงานการเงินระหว่างปีงบประมาณ พ.ศ. 2565 และ ปี 2564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สรุปได้ 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842"/>
        <w:gridCol w:w="1559"/>
      </w:tblGrid>
      <w:tr w:rsidR="000171D6" w:rsidRPr="000171D6" w:rsidTr="000171D6">
        <w:tc>
          <w:tcPr>
            <w:tcW w:w="2547" w:type="dxa"/>
            <w:vMerge w:val="restart"/>
            <w:vAlign w:val="center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หน่วยงาน</w:t>
            </w:r>
          </w:p>
        </w:tc>
        <w:tc>
          <w:tcPr>
            <w:tcW w:w="3402" w:type="dxa"/>
            <w:gridSpan w:val="2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ปี 2565</w:t>
            </w:r>
          </w:p>
        </w:tc>
        <w:tc>
          <w:tcPr>
            <w:tcW w:w="3401" w:type="dxa"/>
            <w:gridSpan w:val="2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ปี 2564</w:t>
            </w:r>
          </w:p>
        </w:tc>
      </w:tr>
      <w:tr w:rsidR="000171D6" w:rsidRPr="000171D6" w:rsidTr="000171D6">
        <w:tc>
          <w:tcPr>
            <w:tcW w:w="2547" w:type="dxa"/>
            <w:vMerge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ส่งรายงานการเงิน</w:t>
            </w:r>
          </w:p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ไม่ทันภายใน</w:t>
            </w:r>
          </w:p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เวลาที่กำหนด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ไม่ส่ง</w:t>
            </w:r>
          </w:p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รายงานการเงิน</w:t>
            </w:r>
          </w:p>
        </w:tc>
        <w:tc>
          <w:tcPr>
            <w:tcW w:w="1842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ส่งรายงานการเงิน</w:t>
            </w:r>
          </w:p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ไม่ทันภายใน</w:t>
            </w:r>
          </w:p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เวลาที่กำหนด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ไม่ส่ง</w:t>
            </w:r>
          </w:p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รายงานการเงิน</w:t>
            </w:r>
          </w:p>
        </w:tc>
      </w:tr>
      <w:tr w:rsidR="000171D6" w:rsidRPr="000171D6" w:rsidTr="000171D6">
        <w:tc>
          <w:tcPr>
            <w:tcW w:w="2547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หน่วยงานของรัฐ</w:t>
            </w:r>
          </w:p>
        </w:tc>
        <w:tc>
          <w:tcPr>
            <w:tcW w:w="1843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16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2</w:t>
            </w:r>
          </w:p>
        </w:tc>
        <w:tc>
          <w:tcPr>
            <w:tcW w:w="1842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15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3</w:t>
            </w:r>
          </w:p>
        </w:tc>
      </w:tr>
      <w:tr w:rsidR="000171D6" w:rsidRPr="000171D6" w:rsidTr="000171D6">
        <w:tc>
          <w:tcPr>
            <w:tcW w:w="2547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รัฐวิสาหกิจ</w:t>
            </w:r>
          </w:p>
        </w:tc>
        <w:tc>
          <w:tcPr>
            <w:tcW w:w="1843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6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-</w:t>
            </w:r>
          </w:p>
        </w:tc>
        <w:tc>
          <w:tcPr>
            <w:tcW w:w="1842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-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1</w:t>
            </w:r>
          </w:p>
        </w:tc>
      </w:tr>
      <w:tr w:rsidR="000171D6" w:rsidRPr="000171D6" w:rsidTr="000171D6">
        <w:tc>
          <w:tcPr>
            <w:tcW w:w="2547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อปท.</w:t>
            </w:r>
          </w:p>
        </w:tc>
        <w:tc>
          <w:tcPr>
            <w:tcW w:w="1843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15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17</w:t>
            </w:r>
          </w:p>
        </w:tc>
        <w:tc>
          <w:tcPr>
            <w:tcW w:w="1842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462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</w:rPr>
            </w:pPr>
            <w:r w:rsidRPr="000171D6">
              <w:rPr>
                <w:rFonts w:eastAsia="Calibri" w:hint="cs"/>
                <w:cs/>
              </w:rPr>
              <w:t>69</w:t>
            </w:r>
          </w:p>
        </w:tc>
      </w:tr>
      <w:tr w:rsidR="000171D6" w:rsidRPr="000171D6" w:rsidTr="000171D6">
        <w:tc>
          <w:tcPr>
            <w:tcW w:w="2547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รวม</w:t>
            </w:r>
          </w:p>
        </w:tc>
        <w:tc>
          <w:tcPr>
            <w:tcW w:w="1843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37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19</w:t>
            </w:r>
          </w:p>
        </w:tc>
        <w:tc>
          <w:tcPr>
            <w:tcW w:w="1842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477</w:t>
            </w:r>
          </w:p>
        </w:tc>
        <w:tc>
          <w:tcPr>
            <w:tcW w:w="1559" w:type="dxa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73</w:t>
            </w:r>
          </w:p>
        </w:tc>
      </w:tr>
      <w:tr w:rsidR="000171D6" w:rsidRPr="000171D6" w:rsidTr="000171D6">
        <w:tc>
          <w:tcPr>
            <w:tcW w:w="2547" w:type="dxa"/>
          </w:tcPr>
          <w:p w:rsidR="000171D6" w:rsidRPr="000171D6" w:rsidRDefault="000171D6" w:rsidP="000171D6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รวมทั้งหมด</w:t>
            </w:r>
          </w:p>
        </w:tc>
        <w:tc>
          <w:tcPr>
            <w:tcW w:w="3402" w:type="dxa"/>
            <w:gridSpan w:val="2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56</w:t>
            </w:r>
          </w:p>
        </w:tc>
        <w:tc>
          <w:tcPr>
            <w:tcW w:w="3401" w:type="dxa"/>
            <w:gridSpan w:val="2"/>
          </w:tcPr>
          <w:p w:rsidR="000171D6" w:rsidRPr="000171D6" w:rsidRDefault="000171D6" w:rsidP="000171D6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0171D6">
              <w:rPr>
                <w:rFonts w:eastAsia="Calibri" w:hint="cs"/>
                <w:b/>
                <w:bCs/>
                <w:cs/>
              </w:rPr>
              <w:t>550</w:t>
            </w:r>
          </w:p>
        </w:tc>
      </w:tr>
    </w:tbl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ผลการวิเคราะห์ที่สำคัญ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   รายได้รวมของปีงบประมาณ พ.ศ. 2565 เพิ่มขึ้นจากปีงบประมาณ พ.ศ. 2564 คิดเป็นร้อยละ 17.61 ในขณะที่ค่าใช้จ่ายของปีงบประมาณ พ.ศ. 2565 เพิ่มขึ้นจากปีงบประมาณ พ.ศ. 2564 คิดเป็นร้อยละ 16.98 โดยมีสัดส่วนรายได้เพิ่มสูงกว่าค่าใช้จ่ายที่เพิ่มขึ้น แสดงถึงสัญญาณทางเศรษฐกิจที่ปรับตัวไปในทิศทางที่ดีขึ้นทั้งการจัดเก็บรายได้ของหน่วยงานของรัฐและรายได้แผ่นดิน ทั้งนี้ หน่วยงานของรัฐควรเพิ่มประสิทธิภาพอย่างต่อเนื่องด้วยการนำระบบอิเล็กทรอนิกส์มาใช้ในการจัดเก็บรายได้ โดยมีการประเมินสถานการณ์ทางเศรษฐกิจ</w:t>
      </w:r>
      <w:r w:rsidR="00556F2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ปัจจัยภายในและปัจจัยภายนอกที่จะส่งผลกระทบต่อการจัดเก็บรายได้ ตลอดจนการบริหารจัดการความเสี่ยงเพื่อให้การจัดเก็บรายได้เป็นไปตามเป้าหมายที่กำหนด รวมทั้งควรบริหารจัดการสินทรัพย์ให้เกิดประโยชน์อย่างเต็มประสิทธิภาพและสามารถสร้างรายได้สูงสุด นอกจากนี้ ควรทบทวนการขอรับจัดสรรงบประมาณเท่าที่จำเป็นและเร่งรัดการเบิกจ่ายเงินงบประมาณและการใช้จ่ายเงินภาครัฐตั้งแต่ต้นปีงบประมาณและมีการดำเนินการอย่างต่อเนื่องเพื่อก่อให้เกิดการกระตุ้นเศรษฐกิจในภาพรวมของประเทศ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171D6">
        <w:rPr>
          <w:rFonts w:ascii="TH SarabunPSK" w:eastAsia="Calibri" w:hAnsi="TH SarabunPSK" w:cs="TH SarabunPSK"/>
          <w:sz w:val="36"/>
          <w:szCs w:val="36"/>
        </w:rPr>
        <w:t>_____________________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0171D6">
        <w:rPr>
          <w:rFonts w:ascii="TH SarabunPSK" w:eastAsia="Calibri" w:hAnsi="TH SarabunPSK" w:cs="TH SarabunPSK" w:hint="cs"/>
          <w:sz w:val="28"/>
          <w:vertAlign w:val="superscript"/>
          <w:cs/>
        </w:rPr>
        <w:t>*</w:t>
      </w:r>
      <w:r w:rsidRPr="000171D6">
        <w:rPr>
          <w:rFonts w:ascii="TH SarabunPSK" w:eastAsia="Calibri" w:hAnsi="TH SarabunPSK" w:cs="TH SarabunPSK" w:hint="cs"/>
          <w:sz w:val="28"/>
          <w:cs/>
        </w:rPr>
        <w:t xml:space="preserve"> จากการประสานข้อมูลเมื่อวันที่ 22 มีนาคม 2566 กรมบัญชีกลางแจ้งว่า ต้นทุนการขายสินค้าและบริการที่เพิ่มขึ้นส่วนใหญ่เป็นต้นทุนจากการผลิตสินค้าและบริการของบริษัท ปตท. จำกัด (มหาชน)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10.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ขอเสนอแนวทางการรณรงค์ เพื่อสืบสานคุณค่าทางวัฒนธรรม เนื่องในประเพณีสงกรานต์ พุทธศักราช 2566 ภายใต้แนวคิด 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>“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สืบสานสงกรานต์วิถีไทย ร่วมสานใจ สู่สากล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คณะรัฐมนตรีรับทราบ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แนวทางการรณรงค์ เพื่อสืบสานคุณค่าทางวัฒนธรรม เนื่องในประเพณีสงกรานต์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>พุทธศักราช 2566 ภายใต้แนวคิด “สืบสานสงกรานต์วิถีไทย ร่วมสานใจ สู่สากล”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ตามที่กระทรวงวัฒนธรรม (วธ.) เสนอดังนี้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 (24 มีนาคม 2563) เห็นชอบเอกสารนำเสนอสงกรานต์ในประเทศไทย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ขึ้นทะเบียนเป็นรายการตัวแทนมรดกวัฒนธรรมที่จับต้องไม่ได้ของมนุษยชาติต่อยูเนสโก และให้อธิบดีกรมส่งเสริมวัฒนธรรม ในฐานะเลขานุการของคณะกรรมการส่งเสริมและรักษามรดกภูมิปัญญาทางวัฒนธรรมเป็นผู้ลงนามเอกสารนำเสนอสงกรานต์ในประเทศไทยในฐานะตัวแทนของประเทศไทย เพื่อเสนอขึ้นทะเบียนเป็นรายการตัวแทนมรดกวัฒนธรรมที่จับต้องไม่ได้ของมนุษยชาติต่อยูเนสโก ตามที่ วธ. เสนอ (ขณะนี้กระบวนการดังกล่าวอยู่ระหว่างการพิจารณาของยูเนสโก)</w:t>
      </w:r>
      <w:r w:rsidRPr="000171D6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1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</w:rPr>
        <w:tab/>
      </w:r>
      <w:r w:rsidRPr="000171D6">
        <w:rPr>
          <w:rFonts w:ascii="TH SarabunPSK" w:eastAsia="Calibri" w:hAnsi="TH SarabunPSK" w:cs="TH SarabunPSK"/>
          <w:sz w:val="32"/>
          <w:szCs w:val="32"/>
        </w:rPr>
        <w:tab/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วธ. รายงานว่า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>1. ค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ณะกรรมการบูรณาการเพื่อกำหนดแนวทางการจัดงานสงกรานต์ พุทธศักราช 2566 (โดยมีรัฐมนตรีว่าการกระทรวงวัฒนธรรมเป็นประธาน) ได้ประชุมร่วมกับหน่วยงานที่เกี่ยวข้อง เช่น กระทรวงการท่องเที่ยวและกีฬา กระทรวงคมนาคม กระทรวงทรัพยากรธรรมชาติและสิ่งแวดล้อม กระทรวงมหาดไทย กระทรวงสาธารณสุข สำนักงานตำรวจแห่งชาติ และกรมประชาสัมพันธ์ เพื่อกำหนดแนวทางรณรงค์เพื่อสืบสานประเพณีสงกรานต์ที่ดีงาม เหมาะสม การป้องกันและแก้ไขปัญหาต่าง ๆ ที่จะเกิดขึ้นในช่วงเทศกาลสงกรานต์ พุทธศักราช 2566 รวมถึงกำหนดแนวทางการประชาสัมพันธ์และเผยแพร่ประเพณีสงกรานต์ในโอกาสที่ประเทศไทยเสนอเป็นรายการตัวแทนมรดกวัฒนธรรมที่จับต้องไม่ได้ของมนุษยชาติต่อยูเนสโก ภายใต้แนวคิด 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>“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สืบสานสงกรานต์วิถีไทย ร่วมสานใจ สู่สากล</w:t>
      </w:r>
      <w:r w:rsidRPr="000171D6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0171D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สรุปได้ ดังนี้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   1.1 ขอความร่วมมือหน่วยงานภาครัฐ ภาคเอกชน และประชาชนร่วมกันจัดกิจกรรมประเพณีสงกรานต์ มุ่งเน้นสืบสานคุณค่าสาระของประเพณีอันดีงามพร้อมเผยแพร่ประชาสัมพันธ์สู่การรับรู้ของชาวต่างชาติ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   1.2 ส่งเสริมให้จังหวัดต่าง ๆ ใช้พื้นที่จัดกิจกรรมทางศาสนาและวัฒนธรรมในประเพณีสงกรานต์ ร่วมกันสืบสานประเพณีที่ดีงาม เหมาะสม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   1.3 รณรงค์ให้ประชาชนร่วมกันสืบสานคุณค่าสาระและสิ่งที่ควรทำของประเพณีสงกรานต์ เช่น การทำความสะอาดบ้านเรือน วัด ศาสนสถานที่นับถือ สถานที่สาธารณะ ทำบุญตักบาตร ปฏิบัติธรรม ฟังเทศน์ สรงน้ำพระพุทธรูป และขอพรผู้สูงอายุ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   1.4 รณรงค์ให้แต่งกายที่สร้างภาพลักษณ์ความเป็นไทย เช่น ใช้ผ้าไทย ผ้าท้องถิ่น ชุดไทย  ย้อนยุค หรือชุดสุภาพ เข้าร่วมกิจกรรมต่าง ๆ เพื่อสร้างการรับรู้ถึงอัตลักษณ์ความเป็นไทยต่อชาวต่างชาติ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   1.5 ขอความร่วมมือหน่วยงานต่าง ๆ สนับสนุนศิลปินพื้นบ้านในการจัดกิจกรรม การละเล่น และการแสดงทางวัฒนธรรม ประเพณีท้องถิ่น เพื่อเป็นการถ่ายทอดมรดกภูมิปัญญาทางวัฒนธรรม และให้เด็ก เยาวชน และประชาชนทั่วไปได้ร่วมกันสืบสานประเพณี โดยคำนึงถึงวัฒนธรรมที่ถูกต้องเหมาะสม และร่วมกันเฝ้าระวังทางวัฒนธรรม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   1.6 หน่วยงานด้านความมั่นคง ความปลอดภัย และด้านบริการประชาชนให้รักษามาตรการด้านต่าง ๆ ที่เกี่ยวข้อง บังคับใช้กฎหมายอย่างเคร่งครัด เพื่อให้สงกรานต์เป็นช่วงเวลาที่สร้างความสุข ประชาชนและนักท่องเที่ยวมีความปลอดภัยในชีวิตและทรัพย์สิน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   1.7 ขอความร่วมมือประชาชนที่ใช้ยานพาหนะและใช้ถนนให้ปฏิบัติตามกฎหมาย กฎจราจรอย่างเคร่งครัด รวมถึงช่วยสอดส่องหรือแจ้งเจ้าหน้าที่ในกรณีพบเห็นผู้ที่ปฏิบัติตนไม่เหมาะสม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1.8 การจัดกิจกรรมที่เกี่ยวข้องกับกลุ่ม 608 (กลุ่มเสี่ยง)</w:t>
      </w:r>
      <w:r w:rsidRPr="000171D6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2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ให้รักษาตามมาตรการการป้องกันการแพร่ระบาดของโรคติดเชื้อไวรัสโคโรนา 2019 (โควิด-19) และโรคทางเดินหายใจ ควรมีอุปกรณ์ป้องกันเพื่อสุขอนามัยที่ดีของผู้เข้าร่วมงาน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 xml:space="preserve">    1.9 ส่งเสริมให้ภาครัฐ เอกชน และประชาชน ได้แลกเปลี่ยนเรียนรู้ประเพณีสงกรานต์ทั้งในระดับท้องถิ่น ระดับประเทศ และนานาชาติ ในโอกาสที่สงกรานต์ในประเทศไทยเป็นรายการตัวแทนมรดกวัฒนธรรมที่จับต้องไม่ได้ของมนุษยชาติที่เข้าสู่การพิจารณาของยูเนสโก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71D6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0171D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2. การกำหนดแนวทางดังกล่าวจะก่อให้เกิดการดำเนินงา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นด้านวัฒนธรรมประเพณีที่เหมาะสม</w:t>
      </w:r>
      <w:r w:rsidRPr="000171D6">
        <w:rPr>
          <w:rFonts w:ascii="TH SarabunPSK" w:eastAsia="Calibri" w:hAnsi="TH SarabunPSK" w:cs="TH SarabunPSK" w:hint="cs"/>
          <w:sz w:val="32"/>
          <w:szCs w:val="32"/>
          <w:cs/>
        </w:rPr>
        <w:t>ดีงาม เป็นการอนุรักษ์สืบสานประเพณีสงกรานต์ให้คงคุณค่าสาระและความงดงาม ซึ่งเป็นเอกลักษณ์และอัตลักษณ์ที่สามารถแสดงให้ประชาชนชาวไทยและชาวต่างชาติได้รับรู้ อีกทั้งยังเป็นการเตรียมการเพื่อป้องกันอุบัติเหตุและอุบัติภัยต่าง ๆ ที่จะเกิดขึ้น รวมทั้งการดูแลทรัพย์สิน สุขอนามัย และความปลอดภัยของประชาชนซึ่งเป็นประเด็นที่รัฐบาลให้ความสำคัญเพื่อให้ประชาชนชาวไทยและชาวต่างชาติได้รับความสุขจากประเพณีสงกรานต์ ได้ร่วมสืบสานประเพณีที่สำคัญของประเทศไทยและได้สัมผัสกับความงดงามของประเพณี วัฒนธรรม มรดกภูมิปัญญาทางวัฒนธรรมอันทรงคุณค่าและมีมายาวนาน รวมถึงเป็นการสร้างภาพลักษณ์อันดีแก่สายตาชาวโลกต่อไป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0171D6">
        <w:rPr>
          <w:rFonts w:ascii="TH SarabunPSK" w:eastAsia="Calibri" w:hAnsi="TH SarabunPSK" w:cs="TH SarabunPSK"/>
          <w:sz w:val="36"/>
          <w:szCs w:val="36"/>
        </w:rPr>
        <w:t>_____________________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0171D6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0171D6">
        <w:rPr>
          <w:rFonts w:ascii="TH SarabunPSK" w:eastAsia="Calibri" w:hAnsi="TH SarabunPSK" w:cs="TH SarabunPSK" w:hint="cs"/>
          <w:sz w:val="28"/>
          <w:cs/>
        </w:rPr>
        <w:t xml:space="preserve"> จากการประสาน วธ. แจ้งว่า ยูเนสโกจะพิจารณาการขึ้นทะเบียนสงกรานต์ในประเทศไทยเป็นรายการตัวแทนมรดกวัฒนธรรมที่จับต้องไม่ได้ของมนุษยชาติภายในเดือนธันวาคม 2566</w:t>
      </w:r>
    </w:p>
    <w:p w:rsidR="000171D6" w:rsidRPr="000171D6" w:rsidRDefault="000171D6" w:rsidP="000171D6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0171D6">
        <w:rPr>
          <w:rFonts w:ascii="TH SarabunPSK" w:eastAsia="Calibri" w:hAnsi="TH SarabunPSK" w:cs="TH SarabunPSK" w:hint="cs"/>
          <w:sz w:val="28"/>
          <w:vertAlign w:val="superscript"/>
          <w:cs/>
        </w:rPr>
        <w:t>2</w:t>
      </w:r>
      <w:r w:rsidRPr="000171D6">
        <w:rPr>
          <w:rFonts w:ascii="TH SarabunPSK" w:eastAsia="Calibri" w:hAnsi="TH SarabunPSK" w:cs="TH SarabunPSK" w:hint="cs"/>
          <w:sz w:val="28"/>
          <w:cs/>
        </w:rPr>
        <w:t xml:space="preserve"> กลุ่ม 608 คือ ผู้สูงอายุที่มีอายุมากกว่า 60 ปีขึ้นไป ผู้ป่วย 7 โรคเรื้อรัง ได้แก</w:t>
      </w:r>
      <w:r w:rsidR="00556F27">
        <w:rPr>
          <w:rFonts w:ascii="TH SarabunPSK" w:eastAsia="Calibri" w:hAnsi="TH SarabunPSK" w:cs="TH SarabunPSK" w:hint="cs"/>
          <w:sz w:val="28"/>
          <w:cs/>
        </w:rPr>
        <w:t>่ โรคทางเดินหายใจ โรคหัวใจและหลอ</w:t>
      </w:r>
      <w:bookmarkStart w:id="0" w:name="_GoBack"/>
      <w:bookmarkEnd w:id="0"/>
      <w:r w:rsidRPr="000171D6">
        <w:rPr>
          <w:rFonts w:ascii="TH SarabunPSK" w:eastAsia="Calibri" w:hAnsi="TH SarabunPSK" w:cs="TH SarabunPSK" w:hint="cs"/>
          <w:sz w:val="28"/>
          <w:cs/>
        </w:rPr>
        <w:t>ดเลือด โรคไตวายเรื้อรัง โรคหลอดเลือดสมอง โรคอ้วน โรคมะเร็ง และโรคเบาหวาน รวมถึงหญิงตั้งครรภ์</w:t>
      </w:r>
    </w:p>
    <w:p w:rsidR="000929C4" w:rsidRDefault="000929C4" w:rsidP="000171D6">
      <w:pPr>
        <w:tabs>
          <w:tab w:val="left" w:pos="1260"/>
        </w:tabs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pacing w:val="-6"/>
          <w:kern w:val="32"/>
          <w:sz w:val="32"/>
          <w:szCs w:val="32"/>
        </w:rPr>
      </w:pPr>
    </w:p>
    <w:p w:rsidR="000171D6" w:rsidRPr="00002418" w:rsidRDefault="000171D6" w:rsidP="000171D6">
      <w:pPr>
        <w:tabs>
          <w:tab w:val="left" w:pos="1260"/>
        </w:tabs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pacing w:val="-6"/>
          <w:kern w:val="32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6"/>
          <w:kern w:val="32"/>
          <w:sz w:val="32"/>
          <w:szCs w:val="32"/>
          <w:cs/>
        </w:rPr>
        <w:t>11.</w:t>
      </w:r>
      <w:r w:rsidRPr="00002418">
        <w:rPr>
          <w:rFonts w:ascii="TH SarabunPSK" w:eastAsia="Calibri" w:hAnsi="TH SarabunPSK" w:cs="TH SarabunPSK"/>
          <w:b/>
          <w:bCs/>
          <w:spacing w:val="-6"/>
          <w:kern w:val="32"/>
          <w:sz w:val="32"/>
          <w:szCs w:val="32"/>
          <w:cs/>
        </w:rPr>
        <w:t xml:space="preserve"> เรื่อง  รายงานสถานการณ์การส่งออกของไทย ประจำเดือนมกราคม 2566</w:t>
      </w:r>
    </w:p>
    <w:p w:rsidR="000171D6" w:rsidRPr="00002418" w:rsidRDefault="000171D6" w:rsidP="000171D6">
      <w:pPr>
        <w:tabs>
          <w:tab w:val="left" w:pos="1260"/>
        </w:tabs>
        <w:spacing w:after="0" w:line="320" w:lineRule="exact"/>
        <w:jc w:val="thaiDistribute"/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</w:pP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  <w:t xml:space="preserve">คณะรัฐมนตรีมีมติรับทราบรายงานสถานการณ์การส่งออกของไทย ประจำเดือนมกราคม 2566 ตามที่กระทรวงพาณิชย์เสนอ </w:t>
      </w:r>
    </w:p>
    <w:p w:rsidR="000171D6" w:rsidRPr="00002418" w:rsidRDefault="000171D6" w:rsidP="000171D6">
      <w:pPr>
        <w:tabs>
          <w:tab w:val="left" w:pos="1418"/>
          <w:tab w:val="left" w:pos="1701"/>
        </w:tabs>
        <w:spacing w:after="0" w:line="320" w:lineRule="exact"/>
        <w:jc w:val="thaiDistribute"/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</w:pP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6"/>
          <w:kern w:val="32"/>
          <w:sz w:val="32"/>
          <w:szCs w:val="32"/>
          <w:cs/>
        </w:rPr>
        <w:t xml:space="preserve">สาระสำคัญ </w:t>
      </w:r>
    </w:p>
    <w:p w:rsidR="000171D6" w:rsidRPr="00002418" w:rsidRDefault="000171D6" w:rsidP="000171D6">
      <w:pPr>
        <w:numPr>
          <w:ilvl w:val="0"/>
          <w:numId w:val="3"/>
        </w:numPr>
        <w:tabs>
          <w:tab w:val="left" w:pos="1418"/>
          <w:tab w:val="left" w:pos="1701"/>
          <w:tab w:val="left" w:pos="2127"/>
        </w:tabs>
        <w:spacing w:after="0" w:line="320" w:lineRule="exact"/>
        <w:contextualSpacing/>
        <w:jc w:val="thaiDistribute"/>
        <w:rPr>
          <w:rFonts w:ascii="TH SarabunPSK" w:eastAsia="Calibri" w:hAnsi="TH SarabunPSK" w:cs="TH SarabunPSK"/>
          <w:spacing w:val="-10"/>
          <w:kern w:val="32"/>
          <w:sz w:val="32"/>
          <w:szCs w:val="32"/>
          <w:cs/>
        </w:rPr>
      </w:pPr>
      <w:r w:rsidRPr="00002418">
        <w:rPr>
          <w:rFonts w:ascii="TH SarabunPSK" w:eastAsia="Calibri" w:hAnsi="TH SarabunPSK" w:cs="TH SarabunPSK"/>
          <w:b/>
          <w:bCs/>
          <w:spacing w:val="-10"/>
          <w:kern w:val="32"/>
          <w:sz w:val="32"/>
          <w:szCs w:val="32"/>
          <w:cs/>
        </w:rPr>
        <w:t xml:space="preserve">สรุปสถานการณ์การส่งออกของไทย ประจำเดือนมกราคม 2566  </w:t>
      </w:r>
    </w:p>
    <w:p w:rsidR="000171D6" w:rsidRPr="00002418" w:rsidRDefault="000171D6" w:rsidP="000171D6">
      <w:pPr>
        <w:tabs>
          <w:tab w:val="left" w:pos="1418"/>
          <w:tab w:val="left" w:pos="1701"/>
          <w:tab w:val="left" w:pos="2127"/>
        </w:tabs>
        <w:spacing w:after="0" w:line="320" w:lineRule="exact"/>
        <w:ind w:firstLine="1418"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</w:pP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การส่งออกของไทยในเดือนมกราคม 2566 มีมูลค่า 20,249.5 ล้านเหรียญสหรัฐ (700,127 ล้านบาท) หดตัวร้อยละ 4.5 </w:t>
      </w:r>
      <w:bookmarkStart w:id="1" w:name="_Hlk128126017"/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หากหักสินค้าเกี่ยวเนื่องกับน้ำมัน ทองคำ และยุทธปัจจัย หดตัวร้อยละ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3.0 </w:t>
      </w:r>
      <w:bookmarkStart w:id="2" w:name="_Hlk112329567"/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การส่งออกของไทยหดตัวน้อยลงจากเดือนก่อนหน้า และยังอยู่ในระดับที่ดีกว่าหลายประเทศในเอเชีย โดยตลาดส่งออกของไทยหลายตลาดกลับมาขยายตัว ได้แก่ สหภาพยุโรป ละตินอเมริกา อินเดีย แอฟริกา และอาเซียน (5) ท่ามกลางผลกระทบ</w:t>
      </w:r>
      <w:bookmarkEnd w:id="2"/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จากการชะลอตัวของเศรษฐกิจโลก และความผันผวนของค่าเงินบาท เป็นผลจากความร่วมมือของกระทรวงพาณิชย์และภาคเอกชนในการผลักดันการส่งออกอย่างต่อเนื่อง ที่มีส่วนช่วยประคับประคองการส่งออกของไทยภายใต้แรงกดดันของเศรษฐกิจโลก ลดการกระจุกตัวของตลาดส่งออก และจะช่วยเพิ่มการกระจายสินค้าไทยในอนาคต</w:t>
      </w:r>
      <w:bookmarkEnd w:id="1"/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ab/>
      </w:r>
    </w:p>
    <w:p w:rsidR="000171D6" w:rsidRPr="00002418" w:rsidRDefault="000171D6" w:rsidP="000171D6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</w:pP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  <w:t xml:space="preserve">      </w:t>
      </w: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6"/>
          <w:kern w:val="32"/>
          <w:sz w:val="32"/>
          <w:szCs w:val="32"/>
          <w:cs/>
        </w:rPr>
        <w:t>มูลค่าการค้ารวม</w:t>
      </w:r>
      <w:bookmarkStart w:id="3" w:name="_Hlk46392397"/>
    </w:p>
    <w:p w:rsidR="000171D6" w:rsidRPr="00002418" w:rsidRDefault="000171D6" w:rsidP="000171D6">
      <w:pPr>
        <w:tabs>
          <w:tab w:val="left" w:pos="1701"/>
          <w:tab w:val="left" w:pos="1843"/>
          <w:tab w:val="left" w:pos="2127"/>
        </w:tabs>
        <w:spacing w:after="0" w:line="320" w:lineRule="exact"/>
        <w:ind w:firstLine="1411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bookmarkStart w:id="4" w:name="_Hlk46392409"/>
      <w:bookmarkEnd w:id="3"/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มูลค่าการค้าในรูปเงินเหรียญสหรัฐ เดือนมกราคม 2566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การส่งออก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มีมูลค่า 20,249.5 ล้านเหรียญสหรัฐ หดตัวร้อยละ 4.5 เทียบกับเดือนเดียวกันของปีก่อน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การนำเข้า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มีมูลค่า 24,899.1 ล้านเหรียญสหรัฐ ขยายตัวร้อยละ 5.5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ดุลการค้า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ขาดดุล 4,649.6 ล้านเหรียญสหรัฐ </w:t>
      </w:r>
      <w:bookmarkEnd w:id="4"/>
    </w:p>
    <w:p w:rsidR="000171D6" w:rsidRPr="00002418" w:rsidRDefault="000171D6" w:rsidP="000171D6">
      <w:pPr>
        <w:tabs>
          <w:tab w:val="left" w:pos="1701"/>
          <w:tab w:val="left" w:pos="1843"/>
          <w:tab w:val="left" w:pos="2127"/>
        </w:tabs>
        <w:spacing w:after="0" w:line="320" w:lineRule="exact"/>
        <w:ind w:firstLine="1411"/>
        <w:jc w:val="thaiDistribute"/>
        <w:rPr>
          <w:rFonts w:ascii="TH SarabunPSK" w:eastAsia="Calibri" w:hAnsi="TH SarabunPSK" w:cs="TH SarabunPSK"/>
          <w:b/>
          <w:bCs/>
          <w:color w:val="000000"/>
          <w:spacing w:val="-6"/>
          <w:kern w:val="32"/>
          <w:sz w:val="32"/>
          <w:szCs w:val="32"/>
          <w:cs/>
        </w:rPr>
      </w:pP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มูลค่าการค้าในรูปเงินบาท เดือนมกราคม 2566 การส่งออก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มีมูลค่า 700,127 ล้านบาท หดตัวร้อยละ 0.9 เทียบกับเดือนเดียวกันของปีก่อน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การนำเข้า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มีมูลค่า 871,430 ล้านบาท ขยายตัวร้อยละ 9.4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ดุลการค้า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ขาดดุล 171,303 ล้านบาท </w:t>
      </w:r>
    </w:p>
    <w:p w:rsidR="000171D6" w:rsidRPr="00002418" w:rsidRDefault="000171D6" w:rsidP="000171D6">
      <w:pPr>
        <w:tabs>
          <w:tab w:val="left" w:pos="1701"/>
          <w:tab w:val="left" w:pos="2127"/>
        </w:tabs>
        <w:spacing w:after="0" w:line="320" w:lineRule="exact"/>
        <w:ind w:firstLine="1418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02418">
        <w:rPr>
          <w:rFonts w:ascii="TH SarabunPSK" w:eastAsia="Calibri" w:hAnsi="TH SarabunPSK" w:cs="TH SarabunPSK"/>
          <w:b/>
          <w:bCs/>
          <w:color w:val="000000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color w:val="000000"/>
          <w:spacing w:val="-6"/>
          <w:kern w:val="32"/>
          <w:sz w:val="32"/>
          <w:szCs w:val="32"/>
          <w:cs/>
        </w:rPr>
        <w:tab/>
        <w:t>การส่งออกสินค้าเกษตรและอุตสาหกรรมเกษตร</w:t>
      </w:r>
    </w:p>
    <w:p w:rsidR="000171D6" w:rsidRPr="00002418" w:rsidRDefault="000171D6" w:rsidP="000171D6">
      <w:pPr>
        <w:tabs>
          <w:tab w:val="left" w:pos="1701"/>
          <w:tab w:val="left" w:pos="2127"/>
        </w:tabs>
        <w:spacing w:after="0" w:line="320" w:lineRule="exact"/>
        <w:ind w:firstLine="1418"/>
        <w:jc w:val="thaiDistribute"/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</w:pP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มูลค่าการส่งออกสินค้าเกษตรและอุตสาหกรรมเกษตร หดตัวร้อยละ 2.7 </w:t>
      </w:r>
      <w:r w:rsidRPr="0000241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แต่ยังมีสินค้าที่ขยายตัวดี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ได้แก่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ข้าว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ขยายตัวร้อยละ 72.3 (ขยายตัวในตลาดอินโดนีเซีย บังกลาเทศ สหรัฐฯ อิรัก และแอฟริกาใต้)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ไขมันและน้ำมันจากพืชและสัตว์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ขยายตัวร้อยละ 124.0 (ขยายตัวในตลาดอินเดีย เมียนมา เคนยา เวียดนาม และเนเธอร์แลนด์)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ไก่สด แช่เย็น แช่แข็ง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ขยายตัวร้อยละ 50.0 (</w:t>
      </w:r>
      <w:r w:rsidRPr="00002418">
        <w:rPr>
          <w:rFonts w:ascii="TH SarabunPSK" w:eastAsia="Calibri" w:hAnsi="TH SarabunPSK" w:cs="TH SarabunPSK"/>
          <w:color w:val="000000"/>
          <w:spacing w:val="-10"/>
          <w:sz w:val="32"/>
          <w:szCs w:val="32"/>
          <w:cs/>
        </w:rPr>
        <w:t>ขยายตัวในตลาดจีน มาเลเซีย เกาหลีใต้ สิงคโปร์ และเมียนมา)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10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ผลไม้สด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ขยายตัวร้อยละ 2.5 โดยขยายตัวจาก 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ทุเรียนสด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ขยายตัวร้อยละ 53.3 (ขยายตัวในตลาดจีน สหรัฐอาหรับเอมิเรตส์ และสหราชอาณาจักร) 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มะม่วงสด </w:t>
      </w:r>
      <w:r w:rsidRPr="00002418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ขยายตัวร้อยละ 21.9 (ขยายตัวในตลาดมาเลเซีย เกาหลีใต้ เวียดนาม รัสเซีย และฮ่องกง) 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มังคุดสด </w:t>
      </w:r>
      <w:r w:rsidRPr="00002418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ขยายตัวร้อยละ 821.0 (ขยายตัวในตลาดจีน อินเดีย และสหรัฐอาหรับเอมิเรตส์) 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โกโก้และของปรุงแต่ง </w:t>
      </w:r>
      <w:r w:rsidRPr="00002418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ขยายตัวร้อยละ 102.1 (ขยายตัวในตลาดญี่ปุ่น เกาหลีใต้ มาเลเซีย กัมพูชา และอินเดีย) 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ขณะที่สินค้าสำคัญที่หดตัว </w:t>
      </w:r>
      <w:r w:rsidRPr="00002418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>อาทิ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bookmarkStart w:id="5" w:name="_Hlk104557793"/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ผลิตภัณฑ์มันสำปะหลัง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หดตัวร้อยละ 7.6 (หดตัวในตลาดจีน ญี่ปุ่น มาเลเซีย สหรัฐฯ และเกาหลีใต้) 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ยางพารา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หดตัวร้อยละ 37.6 (หดตัวในตลาดจีน มาเลเซีย ญี่ปุ่น เกาหลีใต้ และสหรัฐฯ) 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อาหารทะเลกระป๋องและแปรรูป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หดตัวร้อยละ 4.8 (หดตัวในตลาดสหรัฐฯ ญี่ปุ่น ลิเบีย แคนาดา และอียิปต์) 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น้ำตาลทราย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หดตัวร้อยละ 2.3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 xml:space="preserve">(หดตัวในตลาดอินโดนีเซีย จีน ฮ่องกง เมียนมา และเวียดนาม) 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ไก่แปรรูป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หดตัวร้อยละ 2.2 (หดตัวในตลาดญี่ปุ่น สิงคโปร์ แคนาดา ฮ่องกง และเยอรมนี)</w:t>
      </w:r>
      <w:r w:rsidRPr="00002418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2"/>
          <w:sz w:val="32"/>
          <w:szCs w:val="32"/>
          <w:cs/>
        </w:rPr>
        <w:t>อาหารสัตว์เลี้ยง</w:t>
      </w:r>
      <w:r w:rsidRPr="00002418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 หดตัวร้อยละ 11.0 (หดตัวในตลาดสหรัฐฯ ญี่ปุ่น มาเลเซีย อิตาลี และออสเตรเลีย) </w:t>
      </w:r>
      <w:bookmarkEnd w:id="5"/>
      <w:r w:rsidRPr="00002418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>เป็นต้น</w:t>
      </w:r>
    </w:p>
    <w:p w:rsidR="000171D6" w:rsidRPr="00002418" w:rsidRDefault="000171D6" w:rsidP="000171D6">
      <w:pPr>
        <w:tabs>
          <w:tab w:val="left" w:pos="1701"/>
          <w:tab w:val="left" w:pos="2127"/>
        </w:tabs>
        <w:spacing w:after="0" w:line="320" w:lineRule="exact"/>
        <w:ind w:firstLine="1418"/>
        <w:jc w:val="thaiDistribute"/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</w:pP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bookmarkStart w:id="6" w:name="_Hlk104557816"/>
      <w:r w:rsidRPr="00002418">
        <w:rPr>
          <w:rFonts w:ascii="TH SarabunPSK" w:eastAsia="Calibri" w:hAnsi="TH SarabunPSK" w:cs="TH SarabunPSK"/>
          <w:b/>
          <w:bCs/>
          <w:spacing w:val="-6"/>
          <w:kern w:val="32"/>
          <w:sz w:val="32"/>
          <w:szCs w:val="32"/>
          <w:cs/>
        </w:rPr>
        <w:t>การส่งออกสินค้าอุตสาหกรรม</w:t>
      </w:r>
      <w:bookmarkEnd w:id="6"/>
    </w:p>
    <w:p w:rsidR="000171D6" w:rsidRPr="00002418" w:rsidRDefault="000171D6" w:rsidP="000171D6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  <w:lang w:val="en-GB"/>
        </w:rPr>
      </w:pPr>
      <w:r w:rsidRPr="00002418">
        <w:rPr>
          <w:rFonts w:ascii="TH SarabunPSK" w:eastAsia="Calibri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bookmarkStart w:id="7" w:name="_Hlk112326155"/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มูลค่า</w:t>
      </w:r>
      <w:bookmarkEnd w:id="7"/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การส่งออกสินค้าอุตสาหกรรม หดตัวร้อยละ 5.4 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val="en-GB"/>
        </w:rPr>
        <w:t>แต่ยังมี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สินค้าสำคัญที่ขยายตัวดี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อาทิ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รถยนต์ อุปกรณ์ และส่วนประกอบ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ขยายตัวร้อยละ 9.2 (ขยายตัวในตลาดญี่ปุ่น ฟิลิปปินส์ อินโดนีเซีย แอฟริกาใต้ และเวียดนาม</w:t>
      </w:r>
      <w:r w:rsidRPr="00002418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) 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อุปกรณ์กึ่งตัวนำ ทรานซิสเตอร์ และไดโอด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ขยายตัวร้อยละ 72.3 (ขยายตัวในตลาดสหรัฐฯ เวียดนาม อินเดีย จีน และจอร์แดน) 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รถจักรยานยนต์และส่วนประกอบ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ขยายตัวร้อยละ 16.4 (ขยายตัวในตลาดญี่ปุ่น เบลเยียม สหรัฐฯ จีน และเนเธอร์แลนด์) 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หม้อแปลงไฟฟ้าและส่วนประกอบ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ขยายตัวร้อยละ 44.9 (ขยายตัวในตลาดสหรัฐฯ เนเธอร์แลนด์ เม็กซิโก ญี่ปุ่น และอิตาลี)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เครื่องใช้สำหรับเดินทาง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>ขยายตัวร้อยละ 47.1 (ขยายตัวในตลาดจีน เกาหลีใต้ ญี่ปุ่น สิงคโปร์ และฝรั่งเศส)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ขณะที่สินค้าสำคัญที่หดตัว </w:t>
      </w:r>
      <w:r w:rsidRPr="00002418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>อาทิ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เครื่องคอมพิวเตอร์ อุปกรณ์ และส่วนประกอบ</w:t>
      </w:r>
      <w:r w:rsidRPr="0000241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หดตัวร้อยละ 21.2 (หดตัวในตลาดสหรัฐฯ จีน เนเธอร์แลนด์ ฮ่องกง และญี่ปุ่น) 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ผลิตภัณฑ์ยาง </w:t>
      </w:r>
      <w:r w:rsidRPr="00002418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หดตัวร้อยละ 8.2 (หดตัวในตลาดสหรัฐฯ ญี่ปุ่น ออสเตรเลีย เวียดนาม และอินโดนีเซีย</w:t>
      </w:r>
      <w:r w:rsidRPr="00002418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) 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2"/>
          <w:sz w:val="32"/>
          <w:szCs w:val="32"/>
          <w:cs/>
        </w:rPr>
        <w:t xml:space="preserve">อัญมณีและเครื่องประดับ (ไม่รวมทองคำ) </w:t>
      </w:r>
      <w:r w:rsidRPr="00002418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>หดตัวร้อยละ 3.8 (หดตัวใน</w:t>
      </w:r>
      <w:r w:rsidRPr="00002418">
        <w:rPr>
          <w:rFonts w:ascii="TH SarabunPSK" w:eastAsia="Calibri" w:hAnsi="TH SarabunPSK" w:cs="TH SarabunPSK"/>
          <w:color w:val="000000"/>
          <w:spacing w:val="2"/>
          <w:sz w:val="32"/>
          <w:szCs w:val="32"/>
          <w:cs/>
        </w:rPr>
        <w:t xml:space="preserve">ตลาดฮ่องกง เยอรมนี อินเดีย สหราชอาณาจักร และออสเตรเลีย) 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2"/>
          <w:sz w:val="32"/>
          <w:szCs w:val="32"/>
          <w:cs/>
        </w:rPr>
        <w:t xml:space="preserve">เม็ดพลาสติก </w:t>
      </w:r>
      <w:r w:rsidRPr="00002418">
        <w:rPr>
          <w:rFonts w:ascii="TH SarabunPSK" w:eastAsia="Calibri" w:hAnsi="TH SarabunPSK" w:cs="TH SarabunPSK"/>
          <w:color w:val="000000"/>
          <w:spacing w:val="2"/>
          <w:sz w:val="32"/>
          <w:szCs w:val="32"/>
          <w:cs/>
        </w:rPr>
        <w:t>หดตัวร้อยละ</w:t>
      </w:r>
      <w:r w:rsidRPr="00002418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30.0 (หดตัวในตลาดจีน ญี่ปุ่น อินโดนีเซีย เวียดนาม และมาเลเซีย) 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เคมีภัณฑ์ </w:t>
      </w:r>
      <w:r w:rsidRPr="00002418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หดตัวร้อยละ 17.6 (หดตัวในตลาดจีน อินเดีย ญี่ปุ่น เวียดนาม และอินโดนีเซีย)</w:t>
      </w:r>
      <w:r w:rsidRPr="00002418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color w:val="000000"/>
          <w:spacing w:val="-2"/>
          <w:sz w:val="32"/>
          <w:szCs w:val="32"/>
          <w:cs/>
          <w:lang w:val="en-GB"/>
        </w:rPr>
        <w:t>เป็นต้น</w:t>
      </w:r>
    </w:p>
    <w:p w:rsidR="000171D6" w:rsidRPr="00002418" w:rsidRDefault="000171D6" w:rsidP="000171D6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320" w:lineRule="exact"/>
        <w:jc w:val="thaiDistribute"/>
        <w:rPr>
          <w:rFonts w:ascii="TH SarabunPSK" w:eastAsia="Calibri" w:hAnsi="TH SarabunPSK" w:cs="TH SarabunPSK"/>
          <w:color w:val="000000"/>
          <w:spacing w:val="-6"/>
          <w:kern w:val="32"/>
          <w:sz w:val="32"/>
          <w:szCs w:val="32"/>
          <w:cs/>
        </w:rPr>
      </w:pPr>
      <w:r w:rsidRPr="00002418"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ab/>
      </w:r>
      <w:r w:rsidRPr="00002418">
        <w:rPr>
          <w:rFonts w:ascii="TH SarabunPSK" w:eastAsia="Calibri" w:hAnsi="TH SarabunPSK" w:cs="TH SarabunPSK"/>
          <w:color w:val="000000"/>
          <w:spacing w:val="-2"/>
          <w:sz w:val="32"/>
          <w:szCs w:val="32"/>
        </w:rPr>
        <w:tab/>
      </w:r>
      <w:r w:rsidRPr="00002418">
        <w:rPr>
          <w:rFonts w:ascii="TH SarabunPSK" w:eastAsia="Calibri" w:hAnsi="TH SarabunPSK" w:cs="TH SarabunPSK"/>
          <w:b/>
          <w:bCs/>
          <w:color w:val="000000"/>
          <w:spacing w:val="-6"/>
          <w:kern w:val="32"/>
          <w:sz w:val="32"/>
          <w:szCs w:val="32"/>
          <w:cs/>
        </w:rPr>
        <w:t>ตลาดส่งออกสำคัญ</w:t>
      </w:r>
    </w:p>
    <w:p w:rsidR="000171D6" w:rsidRPr="00002418" w:rsidRDefault="000171D6" w:rsidP="000171D6">
      <w:pPr>
        <w:tabs>
          <w:tab w:val="left" w:pos="1701"/>
          <w:tab w:val="left" w:pos="2127"/>
        </w:tabs>
        <w:spacing w:after="0" w:line="320" w:lineRule="exact"/>
        <w:ind w:firstLine="1418"/>
        <w:jc w:val="thaiDistribute"/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  <w:lang w:val="en-GB"/>
        </w:rPr>
      </w:pP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  <w:tab/>
      </w:r>
      <w:bookmarkStart w:id="8" w:name="_Hlk104558043"/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การส่งออกไปยังตลาดสำคัญในภาพรวมยังหดตัวต่อเนื่อง สอดคล้องกับภาวะการชะลอตัวของภาคการผลิตโลก </w:t>
      </w:r>
      <w:r w:rsidRPr="00002418">
        <w:rPr>
          <w:rFonts w:ascii="TH SarabunPSK" w:eastAsia="Calibri" w:hAnsi="TH SarabunPSK" w:cs="TH SarabunPSK"/>
          <w:spacing w:val="-6"/>
          <w:sz w:val="32"/>
          <w:szCs w:val="32"/>
          <w:cs/>
        </w:rPr>
        <w:t>ทั้งนี้ ภาพรวมการส่งออกไปยังกลุ่มตลาดต่าง ๆ</w:t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สรุปได้ดังนี้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(1) ตลาดหลัก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หดตัวร้อยละ 5.3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หดตัวใน สหรัฐฯ ร้อยละ 4.7 จีน ร้อยละ 11.4 ญี่ปุ่น ร้อยละ 9.2 </w:t>
      </w:r>
      <w:r w:rsidRPr="00002418">
        <w:rPr>
          <w:rFonts w:ascii="TH SarabunPSK" w:eastAsia="Calibri" w:hAnsi="TH SarabunPSK" w:cs="TH SarabunPSK"/>
          <w:sz w:val="32"/>
          <w:szCs w:val="32"/>
        </w:rPr>
        <w:t>CLMV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sz w:val="32"/>
          <w:szCs w:val="32"/>
          <w:cs/>
          <w:lang w:val="en-GB"/>
        </w:rPr>
        <w:t>ร้อยละ 11.1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ในขณะที่อาเซียน (5)  และ </w:t>
      </w:r>
      <w:r w:rsidRPr="00002418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สหภาพยุโรป (27) กลับมาขยายตัวร้อยละ 2.3 และร้อยละ 2.2 ตามลำดับ </w:t>
      </w:r>
      <w:r w:rsidRPr="00002418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(2) ตลาดรอง หดตัวร้อยละ 3.1 </w:t>
      </w:r>
      <w:r w:rsidRPr="00002418">
        <w:rPr>
          <w:rFonts w:ascii="TH SarabunPSK" w:eastAsia="Calibri" w:hAnsi="TH SarabunPSK" w:cs="TH SarabunPSK"/>
          <w:spacing w:val="-6"/>
          <w:sz w:val="32"/>
          <w:szCs w:val="32"/>
          <w:cs/>
        </w:rPr>
        <w:t>โดยหดตัวในตลาด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เอเชียใต้ ร้อยละ 4.3 </w:t>
      </w:r>
      <w:r w:rsidRPr="0000241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ทวีปออสเตรเลีย ร้อยละ 7.2 รัสเซียและกลุ่มประเทศ </w:t>
      </w:r>
      <w:r w:rsidRPr="00002418">
        <w:rPr>
          <w:rFonts w:ascii="TH SarabunPSK" w:eastAsia="Calibri" w:hAnsi="TH SarabunPSK" w:cs="TH SarabunPSK"/>
          <w:spacing w:val="-8"/>
          <w:sz w:val="32"/>
          <w:szCs w:val="32"/>
        </w:rPr>
        <w:t>CIS</w:t>
      </w:r>
      <w:r w:rsidRPr="00002418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 xml:space="preserve"> </w:t>
      </w:r>
      <w:r w:rsidRPr="0000241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ร้อยละ 46.4 ขณะที่ขยายตัวในตลาดตะวันออกกลาง ร้อยละ 23.7 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</w:rPr>
        <w:t>ทวีปแอฟริกา ร้อยละ 14.7 ลาตินอเมริกา</w:t>
      </w:r>
      <w:r w:rsidRPr="0000241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ร้อยละ 1.5 และสหราชอาณาจักร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 ร้อยละ 6.1 </w:t>
      </w:r>
      <w:r w:rsidRPr="0000241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(3) ตลาดอื่น ๆ ขยายตัวร้อยละ 17.4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อาทิ สวิตเซอร์แลนด์ ขยายตัวร้อยละ </w:t>
      </w:r>
      <w:bookmarkEnd w:id="8"/>
      <w:r w:rsidRPr="00002418">
        <w:rPr>
          <w:rFonts w:ascii="TH SarabunPSK" w:eastAsia="Calibri" w:hAnsi="TH SarabunPSK" w:cs="TH SarabunPSK"/>
          <w:spacing w:val="-4"/>
          <w:kern w:val="32"/>
          <w:sz w:val="32"/>
          <w:szCs w:val="32"/>
          <w:cs/>
          <w:lang w:val="en-GB"/>
        </w:rPr>
        <w:t>18.6</w:t>
      </w:r>
    </w:p>
    <w:p w:rsidR="000171D6" w:rsidRPr="00002418" w:rsidRDefault="000171D6" w:rsidP="000171D6">
      <w:pPr>
        <w:numPr>
          <w:ilvl w:val="0"/>
          <w:numId w:val="3"/>
        </w:numPr>
        <w:tabs>
          <w:tab w:val="left" w:pos="1701"/>
        </w:tabs>
        <w:spacing w:after="0" w:line="320" w:lineRule="exact"/>
        <w:contextualSpacing/>
        <w:jc w:val="thaiDistribute"/>
        <w:rPr>
          <w:rFonts w:ascii="TH SarabunPSK" w:eastAsia="Calibri" w:hAnsi="TH SarabunPSK" w:cs="TH SarabunPSK"/>
          <w:spacing w:val="-6"/>
          <w:kern w:val="32"/>
          <w:sz w:val="32"/>
          <w:szCs w:val="32"/>
          <w:cs/>
        </w:rPr>
      </w:pPr>
      <w:bookmarkStart w:id="9" w:name="_Hlk114845990"/>
      <w:bookmarkStart w:id="10" w:name="_Hlk46392917"/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มาตรการส่งเสริมการส่งออกและแนวโน้มการส่งออกระยะต่อไป</w:t>
      </w:r>
      <w:bookmarkEnd w:id="9"/>
    </w:p>
    <w:p w:rsidR="000171D6" w:rsidRPr="00002418" w:rsidRDefault="000171D6" w:rsidP="000171D6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  <w:lang w:val="en-GB"/>
        </w:rPr>
      </w:pPr>
      <w:r w:rsidRPr="00002418">
        <w:rPr>
          <w:rFonts w:ascii="TH SarabunPSK" w:eastAsia="Calibri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color w:val="000000"/>
          <w:spacing w:val="-6"/>
          <w:kern w:val="32"/>
          <w:sz w:val="32"/>
          <w:szCs w:val="32"/>
          <w:cs/>
        </w:rPr>
        <w:tab/>
      </w:r>
      <w:bookmarkStart w:id="11" w:name="_Hlk101778669"/>
      <w:bookmarkEnd w:id="10"/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การส่งเสริมการส่งออก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กระทรวงพาณิชย์ดำเนินการเชิงรุกและลึก เพื่อผลักดันและอำนวยความสะดวกการส่งออก โดยการดำเนินงานที่สำคัญในรอบเดือนที่ผ่านมา อาทิ </w:t>
      </w:r>
      <w:r w:rsidRPr="0000241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(1) การปราบปราม</w:t>
      </w:r>
      <w:r w:rsidRPr="0000241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br/>
        <w:t xml:space="preserve">การลักลอบนำเข้าน้ำมันปาล์มทางบก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โดยยังสามารถนำเข้าได้ทางเรือ และส่งไปต่างประเทศได้เฉพาะบางด่านเท่านั้น เพื่อลดปัญหาราคาสินค้าปาล์มน้ำมันภายในประเทศตกต่ำจากการลักลอบนำเข้าอย่างผิดกฎหมาย ทำให้การลักลอบนำเข้าลดลง และราคาปาล์มดีขึ้น </w:t>
      </w:r>
      <w:r w:rsidRPr="0000241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(2) การรื้อฟื้นการเจรจาการค้าเสรี ไทย-สหภาพยุโรป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โดยมีเป้าหมายการลดภาษีระหว่างกันเหลือร้อยละ 0 ซึ่งทั้ง 2 ฝ่ายเห็นพ้องให้เร่งดำเนินการอนุมัติกระบวนการและขั้นตอนการเจรจาให้เร็วที่สุด หลังจากที่การเจรจาหยุดชะงักไปตั้งแต่ปี 2557 ซึ่งจะทำให้ไทยส่งออกสินค้าไปยังสหภาพยุโรป 27 ประเทศได้มากขึ้น และมีแต้มต่อมากขึ้นเมื่อเทียบกับคู่แข่งอื่น และ </w:t>
      </w:r>
      <w:r w:rsidRPr="0000241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(3) การสนับสนุนสินค้าท้องถิ่นสู่ตลาดโลก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</w:rPr>
        <w:t>มุ่งเน้นการสร้างความเข้มแข็ง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แก่เศรษฐกิจฐานราก กำหนดเป้าหมายผลักดันสินค้าท้องถิ่น ภายใต้แนวทาง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</w:rPr>
        <w:t>Local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</w:rPr>
        <w:t>+ (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โลคัล พลัส) จำนวน </w:t>
      </w:r>
      <w:r w:rsidR="00B12F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        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3 กลุ่มสินค้า ได้แก่ กลุ่ม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</w:rPr>
        <w:t xml:space="preserve">BCG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กลุ่มสินค้าอัตลักษณ์ และกลุ่มสินค้านวัตกรรม </w:t>
      </w:r>
      <w:bookmarkStart w:id="12" w:name="_Hlk128126078"/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โดยจะเข้าไปช่วยเหลือในการให้ความรู้ด้านการผลิต </w:t>
      </w:r>
      <w:bookmarkEnd w:id="12"/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การพัฒนาสินค้า และผลักดันออกสู่ตลาด ทั้งในประเทศและต่างประเทศ เพื่อเพิ่มช่องทางการตลาดให้กับผู้ผลิตสินค้า และสร้างรายได้เข้าประเทศ</w:t>
      </w:r>
    </w:p>
    <w:p w:rsidR="000171D6" w:rsidRPr="00002418" w:rsidRDefault="000171D6" w:rsidP="000171D6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</w:pP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ab/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ab/>
      </w:r>
      <w:r w:rsidRPr="00002418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 xml:space="preserve">นอกจากนี้ กระทรวงพาณิชย์ยังมีแผนงานในอนาคตสำหรับการส่งเสริมการส่งออกในปี 2566 จะเดินหน้าจัดกิจกรรมกว่า 450 กิจกรรม โดยมุ่งขยายตลาดเดิม เจาะ 4 ตลาดศักยภาพ ได้แก่ ตะวันออกกลาง เอเชียใต้ </w:t>
      </w:r>
      <w:r w:rsidRPr="00002418">
        <w:rPr>
          <w:rFonts w:ascii="TH SarabunPSK" w:eastAsia="Calibri" w:hAnsi="TH SarabunPSK" w:cs="TH SarabunPSK"/>
          <w:spacing w:val="-6"/>
          <w:sz w:val="32"/>
          <w:szCs w:val="32"/>
        </w:rPr>
        <w:t xml:space="preserve">CLMV </w:t>
      </w:r>
      <w:r w:rsidRPr="00002418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และจีน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 โดยจะจัดกิจกรรมในหลายรูปแบบ ทั้งการจัดงานแสดงสินค้า การจัดคณะผู้แทนการค้า จัดกิจกรรมส่งเสริมการขาย ผลักดันค้าขายออนไลน์ และมีแผนเจาะตลาดศักยภาพใหม่ในเอเชียกลาง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br/>
        <w:t>5 ประเทศ ได้แก่ คาซัคสถาน อุซเบกิซสถาน เติร์กเมนิสถาน ทาจิกิสถาน และคีร์กีซสถาน ซึ่งมีระดับอัตรา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br/>
        <w:t>การเติบโตทางเศรษฐกิจประมาณร้อยละ 3 - 7 ทำให้ตลาดเหล่านี้อาจกลายเป็นตลาดส่งออกสำคัญที่ช่วยลด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br/>
        <w:t>การกระจุกตัวของตลาดส่งออกไทยได้มากขึ้นในปี 2566</w:t>
      </w:r>
    </w:p>
    <w:p w:rsidR="000171D6" w:rsidRPr="00002418" w:rsidRDefault="000171D6" w:rsidP="000171D6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  <w:lang w:val="en-GB"/>
        </w:rPr>
      </w:pPr>
      <w:r w:rsidRPr="00002418">
        <w:rPr>
          <w:rFonts w:ascii="TH SarabunPSK" w:eastAsia="Calibri" w:hAnsi="TH SarabunPSK" w:cs="TH SarabunPSK"/>
          <w:sz w:val="32"/>
          <w:szCs w:val="32"/>
          <w:lang w:val="en-GB"/>
        </w:rPr>
        <w:lastRenderedPageBreak/>
        <w:tab/>
      </w:r>
      <w:r w:rsidRPr="00002418">
        <w:rPr>
          <w:rFonts w:ascii="TH SarabunPSK" w:eastAsia="Calibri" w:hAnsi="TH SarabunPSK" w:cs="TH SarabunPSK"/>
          <w:sz w:val="32"/>
          <w:szCs w:val="32"/>
          <w:lang w:val="en-GB"/>
        </w:rPr>
        <w:tab/>
      </w:r>
      <w:bookmarkEnd w:id="11"/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แนวโน้มการส่งออกระยะถัดไป</w:t>
      </w:r>
      <w:r w:rsidRPr="00002418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กระทรวงพาณิชย์ ประเมินว่า การส่งออกของไทยยังคงได้รับแรงกดดันจากการชะลอตัวของเศรษฐกิจคู่ค้าสำคัญที่ลดการบริโภคจากต้นทุนค่าครองชีพที่สูง แม้ว่าภาวะเงินเฟ้อจะเริ่มชะลอลงแต่ยังอยู่ในระดับสูง นอกจากนี้ บรรยากาศการค้าโลกที่ยังตึงเครียด จากการกีดกันทางการค้า รวมถึงปัญหาภูมิรัฐศาสตร์ที่มีความยืดเยื้อและมีแนวโน้มรุนแรงขึ้น กระทบต่อการส่งออกของไทย อย่างไรก็ดี กระทรวงพาณิชย์ยังคงทำงานอย่างเต็มที่ในการผลักดันการส่งออกสินค้าและสร้างความสามารถในการแข่งขันให้กับสินค้าของคนไทยออกไปสู่ตลาดโลก รวมทั้ง อำนวยความสะดวกและสร้างโอกาสทางการค้าผ่านความร่วมมือทางการค้าใหม่ ๆ เพื่อให้ไทยเป็นแหล่งดึงดูดการค้าการลงทุนจากต่างชาติมากขึ้น</w:t>
      </w:r>
    </w:p>
    <w:p w:rsidR="000171D6" w:rsidRPr="00002418" w:rsidRDefault="000171D6" w:rsidP="000171D6">
      <w:pPr>
        <w:tabs>
          <w:tab w:val="left" w:pos="1701"/>
          <w:tab w:val="left" w:pos="2127"/>
        </w:tabs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</w:p>
    <w:p w:rsidR="000171D6" w:rsidRPr="00002418" w:rsidRDefault="000171D6" w:rsidP="000171D6">
      <w:pPr>
        <w:spacing w:after="0" w:line="320" w:lineRule="exac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12.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 สรุป</w:t>
      </w:r>
      <w:r w:rsidRPr="00002418">
        <w:rPr>
          <w:rFonts w:ascii="TH SarabunPSK" w:eastAsia="Calibri" w:hAnsi="TH SarabunPSK" w:cs="TH SarabunPSK"/>
          <w:b/>
          <w:bCs/>
          <w:kern w:val="32"/>
          <w:sz w:val="32"/>
          <w:szCs w:val="32"/>
          <w:cs/>
        </w:rPr>
        <w:t>ภาพรวมดัชนีเศรษฐกิจการค้า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ประจำเดือนกุมภาพันธ์ </w:t>
      </w:r>
      <w:r w:rsidRPr="00002418">
        <w:rPr>
          <w:rFonts w:ascii="TH SarabunPSK" w:eastAsia="Calibri" w:hAnsi="TH SarabunPSK" w:cs="TH SarabunPSK"/>
          <w:b/>
          <w:bCs/>
          <w:kern w:val="32"/>
          <w:sz w:val="32"/>
          <w:szCs w:val="32"/>
          <w:cs/>
        </w:rPr>
        <w:t>2566</w:t>
      </w:r>
    </w:p>
    <w:p w:rsidR="000171D6" w:rsidRPr="00002418" w:rsidRDefault="000171D6" w:rsidP="000171D6">
      <w:pPr>
        <w:spacing w:after="0" w:line="320" w:lineRule="exact"/>
        <w:rPr>
          <w:rFonts w:ascii="TH SarabunPSK" w:eastAsia="Calibri" w:hAnsi="TH SarabunPSK" w:cs="TH SarabunPSK"/>
          <w:sz w:val="32"/>
          <w:szCs w:val="32"/>
          <w:cs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สรุป</w:t>
      </w:r>
      <w:r w:rsidRPr="00002418">
        <w:rPr>
          <w:rFonts w:ascii="TH SarabunPSK" w:eastAsia="Calibri" w:hAnsi="TH SarabunPSK" w:cs="TH SarabunPSK"/>
          <w:kern w:val="32"/>
          <w:sz w:val="32"/>
          <w:szCs w:val="32"/>
          <w:cs/>
        </w:rPr>
        <w:t>ภาพรวมดัชนีเศรษฐกิจการค้า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ประจำเดือนกุมภาพันธ์ </w:t>
      </w:r>
      <w:r w:rsidRPr="00002418">
        <w:rPr>
          <w:rFonts w:ascii="TH SarabunPSK" w:eastAsia="Calibri" w:hAnsi="TH SarabunPSK" w:cs="TH SarabunPSK"/>
          <w:kern w:val="32"/>
          <w:sz w:val="32"/>
          <w:szCs w:val="32"/>
          <w:cs/>
        </w:rPr>
        <w:t>2566</w:t>
      </w:r>
      <w:r w:rsidRPr="00002418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ตามที่กระทรวงพาณิชย์เสนอ ดังนี้ </w:t>
      </w:r>
    </w:p>
    <w:p w:rsidR="000171D6" w:rsidRPr="00002418" w:rsidRDefault="000171D6" w:rsidP="000171D6">
      <w:pPr>
        <w:spacing w:after="0"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241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sz w:val="32"/>
          <w:szCs w:val="32"/>
        </w:rPr>
        <w:tab/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0171D6" w:rsidRPr="00002418" w:rsidRDefault="000171D6" w:rsidP="000171D6">
      <w:p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02418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>1.</w:t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ab/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สรุปภาพรวม</w:t>
      </w:r>
      <w:r w:rsidRPr="00002418">
        <w:rPr>
          <w:rFonts w:ascii="TH SarabunPSK" w:eastAsia="Calibri" w:hAnsi="TH SarabunPSK" w:cs="TH SarabunPSK"/>
          <w:b/>
          <w:bCs/>
          <w:kern w:val="32"/>
          <w:sz w:val="32"/>
          <w:szCs w:val="32"/>
          <w:cs/>
        </w:rPr>
        <w:t>ดัชนีเศรษฐกิจการค้า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เดือนกุมภาพันธ์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6 ดังนี้</w:t>
      </w:r>
    </w:p>
    <w:p w:rsidR="000171D6" w:rsidRPr="00002418" w:rsidRDefault="000171D6" w:rsidP="000171D6">
      <w:p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eastAsia="Calibri" w:hAnsi="TH SarabunPSK" w:cs="TH SarabunPSK"/>
          <w:spacing w:val="4"/>
          <w:sz w:val="32"/>
          <w:szCs w:val="32"/>
        </w:rPr>
      </w:pP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ดัชนีราคาผู้บริโภคของไทย </w:t>
      </w:r>
      <w:bookmarkStart w:id="13" w:name="_Hlk118110813"/>
      <w:r w:rsidRPr="0000241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เดือนกุมภาพันธ์ 2566 </w:t>
      </w:r>
      <w:bookmarkEnd w:id="13"/>
      <w:r w:rsidRPr="0000241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เท่ากับ 108.05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</w:rPr>
        <w:t>เมื่อเทียบกับ</w:t>
      </w:r>
      <w:r w:rsidRPr="00002418">
        <w:rPr>
          <w:rFonts w:ascii="TH SarabunPSK" w:eastAsia="Calibri" w:hAnsi="TH SarabunPSK" w:cs="TH SarabunPSK"/>
          <w:spacing w:val="8"/>
          <w:sz w:val="32"/>
          <w:szCs w:val="32"/>
          <w:cs/>
        </w:rPr>
        <w:t xml:space="preserve">เดือนเดียวกันของปีก่อน ซึ่งเท่ากับ </w:t>
      </w:r>
      <w:r w:rsidRPr="00002418">
        <w:rPr>
          <w:rFonts w:ascii="TH SarabunPSK" w:eastAsia="Calibri" w:hAnsi="TH SarabunPSK" w:cs="TH SarabunPSK"/>
          <w:spacing w:val="8"/>
          <w:sz w:val="32"/>
          <w:szCs w:val="32"/>
        </w:rPr>
        <w:t>104</w:t>
      </w:r>
      <w:r w:rsidRPr="00002418">
        <w:rPr>
          <w:rFonts w:ascii="TH SarabunPSK" w:eastAsia="Calibri" w:hAnsi="TH SarabunPSK" w:cs="TH SarabunPSK"/>
          <w:spacing w:val="8"/>
          <w:sz w:val="32"/>
          <w:szCs w:val="32"/>
          <w:cs/>
        </w:rPr>
        <w:t>.</w:t>
      </w:r>
      <w:r w:rsidRPr="00002418">
        <w:rPr>
          <w:rFonts w:ascii="TH SarabunPSK" w:eastAsia="Calibri" w:hAnsi="TH SarabunPSK" w:cs="TH SarabunPSK"/>
          <w:spacing w:val="8"/>
          <w:sz w:val="32"/>
          <w:szCs w:val="32"/>
        </w:rPr>
        <w:t>10</w:t>
      </w:r>
      <w:r w:rsidRPr="00002418">
        <w:rPr>
          <w:rFonts w:ascii="TH SarabunPSK" w:eastAsia="Calibri" w:hAnsi="TH SarabunPSK" w:cs="TH SarabunPSK"/>
          <w:b/>
          <w:bCs/>
          <w:spacing w:val="8"/>
          <w:sz w:val="32"/>
          <w:szCs w:val="32"/>
          <w:cs/>
        </w:rPr>
        <w:t xml:space="preserve"> ส่งผลให้อัตราเงินเฟ้อทั่วไป สูงขึ้นร้อยละ 3.79 (</w:t>
      </w:r>
      <w:r w:rsidRPr="00002418">
        <w:rPr>
          <w:rFonts w:ascii="TH SarabunPSK" w:eastAsia="Calibri" w:hAnsi="TH SarabunPSK" w:cs="TH SarabunPSK"/>
          <w:b/>
          <w:bCs/>
          <w:spacing w:val="8"/>
          <w:sz w:val="32"/>
          <w:szCs w:val="32"/>
        </w:rPr>
        <w:t>YoY</w:t>
      </w:r>
      <w:r w:rsidRPr="00002418">
        <w:rPr>
          <w:rFonts w:ascii="TH SarabunPSK" w:eastAsia="Calibri" w:hAnsi="TH SarabunPSK" w:cs="TH SarabunPSK"/>
          <w:b/>
          <w:bCs/>
          <w:spacing w:val="8"/>
          <w:sz w:val="32"/>
          <w:szCs w:val="32"/>
          <w:cs/>
        </w:rPr>
        <w:t>)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ชะลอตัวต่อเนื่องเป็นเดือนที่ 2</w:t>
      </w:r>
      <w:r w:rsidRPr="00002418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และอยู่ระดับต่ำสุดในรอบ 13 เดือน ซึ่งเริ่มใกล้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2"/>
          <w:sz w:val="32"/>
          <w:szCs w:val="32"/>
          <w:cs/>
        </w:rPr>
        <w:t>เข้าสู่กรอบเป้าหมายเงินเฟ้อ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ที่รัฐมนตรีว่าการกระทรวงการคลังและคณะกรรมการนโยบายการเงิน (กนง.) กำหนดไว้ </w:t>
      </w:r>
      <w:r w:rsidRPr="00002418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สาเหตุสำคัญมาจากการชะลอตัวของราคาน้ำมันเชื้อเพลิง อาหารบางประเภท โดยเฉพาะอาหารสำเร็จรูปและอาหารสดประกอบกับ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ฐานราคาที่ใช้คำนวณเงินเฟ้อในปี 2565 อยู่ในระดับสูง มีส่วนทำให้เงินเฟ้อขยายตัวไม่มากนัก อย่างไรก็ตาม </w:t>
      </w:r>
      <w:r w:rsidRPr="00002418">
        <w:rPr>
          <w:rFonts w:ascii="TH SarabunPSK" w:eastAsia="Calibri" w:hAnsi="TH SarabunPSK" w:cs="TH SarabunPSK"/>
          <w:color w:val="000000"/>
          <w:spacing w:val="4"/>
          <w:sz w:val="32"/>
          <w:szCs w:val="32"/>
          <w:cs/>
        </w:rPr>
        <w:t xml:space="preserve">เงินเฟ้อของไทยยังมีความเสี่ยงจากปัญหาความขัดแย้งทางภูมิรัฐศาสตร์ </w:t>
      </w:r>
      <w:r w:rsidRPr="00002418">
        <w:rPr>
          <w:rFonts w:ascii="TH SarabunPSK" w:eastAsia="Calibri" w:hAnsi="TH SarabunPSK" w:cs="TH SarabunPSK"/>
          <w:spacing w:val="4"/>
          <w:sz w:val="32"/>
          <w:szCs w:val="32"/>
          <w:cs/>
        </w:rPr>
        <w:t>และภัยแล้งทั้งในและต่างประเทศ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spacing w:val="4"/>
          <w:sz w:val="32"/>
          <w:szCs w:val="32"/>
          <w:cs/>
        </w:rPr>
        <w:t>ที่อาจจะส่งผลต่อราคาพลังงานและอาหาร ซึ่งจะต้องติดตามสถานการณ์อย่างใกล้ชิดต่อไป</w:t>
      </w:r>
    </w:p>
    <w:p w:rsidR="000171D6" w:rsidRPr="00002418" w:rsidRDefault="000171D6" w:rsidP="000171D6">
      <w:pPr>
        <w:tabs>
          <w:tab w:val="left" w:pos="1418"/>
          <w:tab w:val="left" w:pos="1701"/>
          <w:tab w:val="left" w:pos="2127"/>
        </w:tabs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  <w:cs/>
        </w:rPr>
        <w:t xml:space="preserve">เมื่อเทียบกับเงินเฟ้อในต่างประเทศ </w:t>
      </w:r>
      <w:r w:rsidRPr="00002418">
        <w:rPr>
          <w:rFonts w:ascii="TH SarabunPSK" w:eastAsia="Calibri" w:hAnsi="TH SarabunPSK" w:cs="TH SarabunPSK"/>
          <w:color w:val="000000"/>
          <w:spacing w:val="4"/>
          <w:sz w:val="32"/>
          <w:szCs w:val="32"/>
          <w:cs/>
        </w:rPr>
        <w:t>(ข้อมูลล่าสุดเดือนมกราคม 2566)</w:t>
      </w:r>
      <w:r w:rsidRPr="00002418">
        <w:rPr>
          <w:rFonts w:ascii="TH SarabunPSK" w:eastAsia="Calibri" w:hAnsi="TH SarabunPSK" w:cs="TH SarabunPSK"/>
          <w:b/>
          <w:bCs/>
          <w:color w:val="000000"/>
          <w:spacing w:val="4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color w:val="000000"/>
          <w:spacing w:val="4"/>
          <w:sz w:val="32"/>
          <w:szCs w:val="32"/>
          <w:cs/>
        </w:rPr>
        <w:t>พบว่า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เงินเฟ้อไทยต่ำเป็นอันดับที่ 29 จาก 139 เขตเศรษฐกิจที่มีการประกาศตัวเลข ซึ่งถือว่าอยู่ในระดับที่ดีกว่า</w:t>
      </w:r>
      <w:r w:rsidRPr="00002418">
        <w:rPr>
          <w:rFonts w:ascii="TH SarabunPSK" w:eastAsia="Calibri" w:hAnsi="TH SarabunPSK" w:cs="TH SarabunPSK"/>
          <w:b/>
          <w:bCs/>
          <w:spacing w:val="-2"/>
          <w:sz w:val="32"/>
          <w:szCs w:val="32"/>
          <w:cs/>
        </w:rPr>
        <w:t>หลายเขตเศรษฐกิจ</w:t>
      </w:r>
      <w:r w:rsidRPr="00002418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อาทิ สหรัฐอเมริกา สหราชอาณาจักร อิตาลี เม็กซิโก อินเดีย และเกาหลีใต้ รวมถึงประเทศ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ในอาเซียน </w:t>
      </w:r>
      <w:r w:rsidRPr="0000241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ทั้งลาว ฟิลิปปินส์ สิงคโปร์ และอินโดนีเซีย</w:t>
      </w:r>
    </w:p>
    <w:p w:rsidR="000171D6" w:rsidRPr="00002418" w:rsidRDefault="000171D6" w:rsidP="000171D6">
      <w:pPr>
        <w:tabs>
          <w:tab w:val="left" w:pos="2410"/>
        </w:tabs>
        <w:spacing w:after="0" w:line="320" w:lineRule="exact"/>
        <w:ind w:firstLine="21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อัตราเงินเฟ้อที่สูงขึ้นร้อยละ 3.79 (</w:t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YoY</w:t>
      </w:r>
      <w:r w:rsidRPr="00002418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 xml:space="preserve">) ในเดือนนี้ </w:t>
      </w:r>
      <w:r w:rsidRPr="00002418">
        <w:rPr>
          <w:rFonts w:ascii="TH SarabunPSK" w:eastAsia="Calibri" w:hAnsi="TH SarabunPSK" w:cs="TH SarabunPSK"/>
          <w:spacing w:val="-6"/>
          <w:sz w:val="32"/>
          <w:szCs w:val="32"/>
          <w:cs/>
        </w:rPr>
        <w:t>เป็นการสูงขึ้นในอัตราที่ชะลอตัว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ตามราคาสินค้าทั้งในหมวดอาหาร และหมวดอื่น ๆ ที่ไม่ใช่อาหาร ดังนี้</w:t>
      </w:r>
    </w:p>
    <w:p w:rsidR="000171D6" w:rsidRPr="00002418" w:rsidRDefault="000171D6" w:rsidP="000171D6">
      <w:pPr>
        <w:tabs>
          <w:tab w:val="left" w:pos="2410"/>
        </w:tabs>
        <w:spacing w:after="0" w:line="320" w:lineRule="exact"/>
        <w:ind w:firstLine="21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หมวดอาหารและเครื่องดื่มไม่มีแอลกอฮอล์ สูงขึ้นร้อยละ 5.74 (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YoY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ชะลอตัวจากเดือนมกราคม 2566 ที่สูงขึ้นร้อยละ 7.70 ตามการสูงขึ้นในอัตราที่ชะลอตัวของราคา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อาหารสำเร็จรูป </w:t>
      </w:r>
      <w:r w:rsidRPr="00002418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(กับข้าวสำเร็จรูป อาหารกลางวัน (ข้าวราดแกง) อาหารเช้า)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</w:rPr>
        <w:t>ผักและผลไม้ (มะนาว แตงกวา แตงโม ส้มเขียวหวาน)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color w:val="000000"/>
          <w:sz w:val="32"/>
          <w:szCs w:val="32"/>
          <w:cs/>
        </w:rPr>
        <w:t>ข้าวสาร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ไข่และผลิตภัณฑ์นม (ไข่ไก่ นมถั่วเหลือง) เครื่องประกอบอาหาร (ซีอิ๊ว น้ำพริกแกง ซอสหอยนางรม) และเครื่องดื่มไม่มีแอลกอฮอล์ (กาแฟ/ชา (ร้อน/เย็น) กาแฟผงสำเร็จรูป น้ำอัดลม) ส่วนเนื้อสัตว์ (ไก่สด ปลาทู </w:t>
      </w:r>
      <w:r w:rsidRPr="00002418">
        <w:rPr>
          <w:rFonts w:ascii="TH SarabunPSK" w:eastAsia="Calibri" w:hAnsi="TH SarabunPSK" w:cs="TH SarabunPSK"/>
          <w:spacing w:val="-2"/>
          <w:sz w:val="32"/>
          <w:szCs w:val="32"/>
          <w:cs/>
        </w:rPr>
        <w:t>เนื้อสุกร) ราคายังคงเพิ่มขึ้นตามต้นทุนและอุปสงค์ที่เพิ่มขึ้นตามสถานการณ์เศรษฐกิจ สำหรับสินค้าที่ราคาลดลง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อาทิ ผักคะน้า ผักชี พริกสด น้ำมันพืช มะพร้าว (ผลแห้ง/ขูด) และมะขามเปียก</w:t>
      </w:r>
    </w:p>
    <w:p w:rsidR="000171D6" w:rsidRPr="00002418" w:rsidRDefault="000171D6" w:rsidP="000171D6">
      <w:pPr>
        <w:tabs>
          <w:tab w:val="left" w:pos="993"/>
          <w:tab w:val="left" w:pos="1701"/>
        </w:tabs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2"/>
          <w:sz w:val="32"/>
          <w:szCs w:val="32"/>
          <w:cs/>
        </w:rPr>
        <w:t>หมวดอื่น ๆ ที่ไม่ใช่อาหารและเครื่องดื่ม สูงขึ้นร้อยละ 2.47 (</w:t>
      </w:r>
      <w:r w:rsidRPr="00002418">
        <w:rPr>
          <w:rFonts w:ascii="TH SarabunPSK" w:eastAsia="Calibri" w:hAnsi="TH SarabunPSK" w:cs="TH SarabunPSK"/>
          <w:b/>
          <w:bCs/>
          <w:spacing w:val="2"/>
          <w:sz w:val="32"/>
          <w:szCs w:val="32"/>
        </w:rPr>
        <w:t>YoY</w:t>
      </w:r>
      <w:r w:rsidRPr="00002418">
        <w:rPr>
          <w:rFonts w:ascii="TH SarabunPSK" w:eastAsia="Calibri" w:hAnsi="TH SarabunPSK" w:cs="TH SarabunPSK"/>
          <w:b/>
          <w:bCs/>
          <w:spacing w:val="2"/>
          <w:sz w:val="32"/>
          <w:szCs w:val="32"/>
          <w:cs/>
        </w:rPr>
        <w:t xml:space="preserve">) </w:t>
      </w:r>
      <w:r w:rsidRPr="00002418">
        <w:rPr>
          <w:rFonts w:ascii="TH SarabunPSK" w:eastAsia="Calibri" w:hAnsi="TH SarabunPSK" w:cs="TH SarabunPSK"/>
          <w:spacing w:val="2"/>
          <w:sz w:val="32"/>
          <w:szCs w:val="32"/>
          <w:cs/>
        </w:rPr>
        <w:t>ชะลอตัว</w:t>
      </w:r>
      <w:r w:rsidRPr="00002418">
        <w:rPr>
          <w:rFonts w:ascii="TH SarabunPSK" w:eastAsia="Calibri" w:hAnsi="TH SarabunPSK" w:cs="TH SarabunPSK"/>
          <w:spacing w:val="-8"/>
          <w:sz w:val="32"/>
          <w:szCs w:val="32"/>
          <w:cs/>
        </w:rPr>
        <w:t>จากเดือนมกราคม 2566 ที่สูงขึ้นร้อยละ 3.18 เนื่องจากสินค้าสำคัญหลายรายการราคาลดลง อาทิ น้ำมันเชื้อเพลิง</w:t>
      </w:r>
      <w:r w:rsidRPr="00002418">
        <w:rPr>
          <w:rFonts w:ascii="TH SarabunPSK" w:eastAsia="Calibri" w:hAnsi="TH SarabunPSK" w:cs="TH SarabunPSK"/>
          <w:spacing w:val="2"/>
          <w:sz w:val="32"/>
          <w:szCs w:val="32"/>
          <w:cs/>
        </w:rPr>
        <w:t>ในกลุ่มแก๊สโซฮอล์และน้ำมันเบนซิน เครื่องใช้ไฟฟ้า (เครื่องรับโทรทัศน์ เครื่องปรับอากาศ เครื่องซักผ้า)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น้ำยาระงับกลิ่นกาย ผลิตภัณฑ์ป้องกันและบำรุงผิว แป้งผัดหน้า ผ้าอ้อมสำเร็จรูป และค่าทัศนาจรในประเทศ นอกจากนี้ สิ่งที่เกี่ยวกับทำความสะอาด (น้ำยาล้างจาน น้ำยาล้างห้องน้ำ สารกำจัดแมลง) ราคาชะลอตัวลง ขณะที่ ค่าไฟฟ้า ก๊าซหุงต้ม </w:t>
      </w:r>
      <w:r w:rsidR="007C5D4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ค่าโดยสารสาธารณะ (แท็กซี่ เรือ รถเมล์เล็ก/สองแถว เครื่องบิน) วัสดุก่อสร้าง และค่าใช้จ่ายส่วนบุคคล (ยาสีฟัน กระดาษชำระ ค่าแต่งผมชาย) ราคาปรับสูงขึ้นเล็กน้อย</w:t>
      </w:r>
    </w:p>
    <w:p w:rsidR="000171D6" w:rsidRPr="00002418" w:rsidRDefault="000171D6" w:rsidP="000171D6">
      <w:pPr>
        <w:tabs>
          <w:tab w:val="left" w:pos="993"/>
          <w:tab w:val="left" w:pos="1701"/>
        </w:tabs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เงินเฟ้อพื้นฐาน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เมื่อหักอาหารสดและพลังงานออก 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สูงขึ้นร้อยละ 1.93 (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</w:rPr>
        <w:t>YoY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เป็นการสูงขึ้นในอัตราที่ชะลอตัวลง</w:t>
      </w:r>
    </w:p>
    <w:p w:rsidR="000171D6" w:rsidRPr="00002418" w:rsidRDefault="000171D6" w:rsidP="000171D6">
      <w:pPr>
        <w:tabs>
          <w:tab w:val="left" w:pos="993"/>
          <w:tab w:val="left" w:pos="1701"/>
        </w:tabs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 xml:space="preserve">ดัชนีราคาผู้บริโภคในเดือนนี้ เมื่อเทียบกับเดือนก่อนหน้า ลดลงร้อยละ </w:t>
      </w:r>
      <w:r w:rsidRPr="00002418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0</w:t>
      </w:r>
      <w:r w:rsidRPr="00002418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.</w:t>
      </w:r>
      <w:r w:rsidRPr="00002418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12</w:t>
      </w:r>
      <w:r w:rsidRPr="00002418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(</w:t>
      </w:r>
      <w:r w:rsidRPr="00002418">
        <w:rPr>
          <w:rFonts w:ascii="TH SarabunPSK" w:eastAsia="Calibri" w:hAnsi="TH SarabunPSK" w:cs="TH SarabunPSK"/>
          <w:b/>
          <w:bCs/>
          <w:spacing w:val="-8"/>
          <w:sz w:val="32"/>
          <w:szCs w:val="32"/>
        </w:rPr>
        <w:t>MoM</w:t>
      </w:r>
      <w:r w:rsidRPr="00002418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)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b/>
          <w:bCs/>
          <w:spacing w:val="6"/>
          <w:sz w:val="32"/>
          <w:szCs w:val="32"/>
          <w:cs/>
        </w:rPr>
        <w:t>ตามหมวดอาหารแ</w:t>
      </w:r>
      <w:r w:rsidRPr="00002418"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  <w:t>ละ</w:t>
      </w:r>
      <w:r w:rsidRPr="00002418">
        <w:rPr>
          <w:rFonts w:ascii="TH SarabunPSK" w:eastAsia="Calibri" w:hAnsi="TH SarabunPSK" w:cs="TH SarabunPSK"/>
          <w:b/>
          <w:bCs/>
          <w:spacing w:val="6"/>
          <w:sz w:val="32"/>
          <w:szCs w:val="32"/>
          <w:cs/>
        </w:rPr>
        <w:t>เครื่องดื่ม</w:t>
      </w:r>
      <w:r w:rsidRPr="00002418"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  <w:t>ไม่มี</w:t>
      </w:r>
      <w:r w:rsidRPr="00002418">
        <w:rPr>
          <w:rFonts w:ascii="TH SarabunPSK" w:eastAsia="Calibri" w:hAnsi="TH SarabunPSK" w:cs="TH SarabunPSK"/>
          <w:b/>
          <w:bCs/>
          <w:spacing w:val="6"/>
          <w:sz w:val="32"/>
          <w:szCs w:val="32"/>
          <w:cs/>
        </w:rPr>
        <w:t>แอ</w:t>
      </w:r>
      <w:r w:rsidRPr="00002418">
        <w:rPr>
          <w:rFonts w:ascii="TH SarabunPSK" w:eastAsia="Calibri" w:hAnsi="TH SarabunPSK" w:cs="TH SarabunPSK"/>
          <w:b/>
          <w:bCs/>
          <w:spacing w:val="8"/>
          <w:sz w:val="32"/>
          <w:szCs w:val="32"/>
          <w:cs/>
        </w:rPr>
        <w:t>ล</w:t>
      </w:r>
      <w:r w:rsidRPr="00002418">
        <w:rPr>
          <w:rFonts w:ascii="TH SarabunPSK" w:eastAsia="Calibri" w:hAnsi="TH SarabunPSK" w:cs="TH SarabunPSK"/>
          <w:b/>
          <w:bCs/>
          <w:spacing w:val="6"/>
          <w:sz w:val="32"/>
          <w:szCs w:val="32"/>
          <w:cs/>
        </w:rPr>
        <w:t>กอฮอล์ ที่ลดลงร้อยละ 0.41</w:t>
      </w:r>
      <w:r w:rsidRPr="00002418">
        <w:rPr>
          <w:rFonts w:ascii="TH SarabunPSK" w:eastAsia="Calibri" w:hAnsi="TH SarabunPSK" w:cs="TH SarabunPSK"/>
          <w:spacing w:val="6"/>
          <w:sz w:val="32"/>
          <w:szCs w:val="32"/>
          <w:cs/>
        </w:rPr>
        <w:t xml:space="preserve"> สินค้าที่ราคาลดลง อาทิ เนื้อสุกร </w:t>
      </w:r>
      <w:r w:rsidRPr="00002418">
        <w:rPr>
          <w:rFonts w:ascii="TH SarabunPSK" w:eastAsia="Calibri" w:hAnsi="TH SarabunPSK" w:cs="TH SarabunPSK"/>
          <w:spacing w:val="14"/>
          <w:sz w:val="32"/>
          <w:szCs w:val="32"/>
          <w:cs/>
        </w:rPr>
        <w:t>ไก่สด</w:t>
      </w:r>
      <w:r w:rsidRPr="00002418">
        <w:rPr>
          <w:rFonts w:ascii="TH SarabunPSK" w:eastAsia="Calibri" w:hAnsi="TH SarabunPSK" w:cs="TH SarabunPSK"/>
          <w:spacing w:val="10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spacing w:val="10"/>
          <w:sz w:val="32"/>
          <w:szCs w:val="32"/>
          <w:cs/>
        </w:rPr>
        <w:lastRenderedPageBreak/>
        <w:t>ข้าวสารเจ้า ผัก</w:t>
      </w:r>
      <w:r w:rsidRPr="00002418">
        <w:rPr>
          <w:rFonts w:ascii="TH SarabunPSK" w:eastAsia="Calibri" w:hAnsi="TH SarabunPSK" w:cs="TH SarabunPSK"/>
          <w:spacing w:val="16"/>
          <w:sz w:val="32"/>
          <w:szCs w:val="32"/>
          <w:cs/>
        </w:rPr>
        <w:t>และ</w:t>
      </w:r>
      <w:r w:rsidRPr="00002418">
        <w:rPr>
          <w:rFonts w:ascii="TH SarabunPSK" w:eastAsia="Calibri" w:hAnsi="TH SarabunPSK" w:cs="TH SarabunPSK"/>
          <w:spacing w:val="10"/>
          <w:sz w:val="32"/>
          <w:szCs w:val="32"/>
          <w:cs/>
        </w:rPr>
        <w:t>ผลไม้</w:t>
      </w:r>
      <w:r w:rsidRPr="00002418">
        <w:rPr>
          <w:rFonts w:ascii="TH SarabunPSK" w:eastAsia="Calibri" w:hAnsi="TH SarabunPSK" w:cs="TH SarabunPSK"/>
          <w:spacing w:val="18"/>
          <w:sz w:val="32"/>
          <w:szCs w:val="32"/>
          <w:cs/>
        </w:rPr>
        <w:t>สด</w:t>
      </w:r>
      <w:r w:rsidRPr="00002418">
        <w:rPr>
          <w:rFonts w:ascii="TH SarabunPSK" w:eastAsia="Calibri" w:hAnsi="TH SarabunPSK" w:cs="TH SarabunPSK"/>
          <w:spacing w:val="10"/>
          <w:sz w:val="32"/>
          <w:szCs w:val="32"/>
          <w:cs/>
        </w:rPr>
        <w:t xml:space="preserve"> (ผัก</w:t>
      </w:r>
      <w:r w:rsidRPr="00002418">
        <w:rPr>
          <w:rFonts w:ascii="TH SarabunPSK" w:eastAsia="Calibri" w:hAnsi="TH SarabunPSK" w:cs="TH SarabunPSK"/>
          <w:spacing w:val="16"/>
          <w:sz w:val="32"/>
          <w:szCs w:val="32"/>
          <w:cs/>
        </w:rPr>
        <w:t>คะ</w:t>
      </w:r>
      <w:r w:rsidRPr="00002418">
        <w:rPr>
          <w:rFonts w:ascii="TH SarabunPSK" w:eastAsia="Calibri" w:hAnsi="TH SarabunPSK" w:cs="TH SarabunPSK"/>
          <w:spacing w:val="10"/>
          <w:sz w:val="32"/>
          <w:szCs w:val="32"/>
          <w:cs/>
        </w:rPr>
        <w:t>น้า ผักชี ต้นหอม มะม่วง ส้มเขียวหวาน แตงโม)</w:t>
      </w:r>
      <w:r w:rsidRPr="00002418">
        <w:rPr>
          <w:rFonts w:ascii="TH SarabunPSK" w:eastAsia="Calibri" w:hAnsi="TH SarabunPSK" w:cs="TH SarabunPSK"/>
          <w:color w:val="C00000"/>
          <w:spacing w:val="10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spacing w:val="10"/>
          <w:sz w:val="32"/>
          <w:szCs w:val="32"/>
          <w:cs/>
        </w:rPr>
        <w:t>เนื่องจาก</w:t>
      </w:r>
      <w:r w:rsidRPr="00002418">
        <w:rPr>
          <w:rFonts w:ascii="TH SarabunPSK" w:eastAsia="Calibri" w:hAnsi="TH SarabunPSK" w:cs="TH SarabunPSK"/>
          <w:spacing w:val="2"/>
          <w:sz w:val="32"/>
          <w:szCs w:val="32"/>
          <w:cs/>
        </w:rPr>
        <w:t>ปริมาณผลผลิตเพิ่มขึ้น รวมทั้ง น้ำมันพืช มะพร้าว (ผลแห้ง/ขูด) และเครื่องปรุงรส ราคาลดลง ขณะที่</w:t>
      </w:r>
      <w:r w:rsidRPr="00002418">
        <w:rPr>
          <w:rFonts w:ascii="TH SarabunPSK" w:eastAsia="Calibri" w:hAnsi="TH SarabunPSK" w:cs="TH SarabunPSK"/>
          <w:b/>
          <w:bCs/>
          <w:spacing w:val="2"/>
          <w:sz w:val="32"/>
          <w:szCs w:val="32"/>
          <w:cs/>
        </w:rPr>
        <w:t>สินค้า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ในหมวดอื่น ๆ ที่ไม่ใช่อาหารและเครื่องดื่ม สูงขึ้นเพียงเล็กน้อยที่ร้อยละ 0.09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เนื่องจากสินค้าส่วนใหญ่</w:t>
      </w:r>
      <w:r w:rsidRPr="00002418">
        <w:rPr>
          <w:rFonts w:ascii="TH SarabunPSK" w:eastAsia="Calibri" w:hAnsi="TH SarabunPSK" w:cs="TH SarabunPSK"/>
          <w:spacing w:val="4"/>
          <w:sz w:val="32"/>
          <w:szCs w:val="32"/>
          <w:cs/>
        </w:rPr>
        <w:t>สูงขึ้นในอัตราที่ชะลอตัว อาทิ ราคาน้ำมันเชื้อเพลิงเกือบทุกประเภท (ยกเว้นราคาน้ำมันดีเซลปรับลดลง)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ค่าโดยสารสาธารณะ ค่าเช่าบ้าน และวัสดุก่อสร้าง และบางรายการราคาปรับลดลง อาทิ ค่าของใช้ส่วนบุคคล (ผ้าอนามัย แชมพูสระผม ยาสีฟัน </w:t>
      </w:r>
      <w:r w:rsidRPr="0000241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สบู่ถูตัว) และน้ำยาล้างจาน</w:t>
      </w:r>
    </w:p>
    <w:p w:rsidR="000171D6" w:rsidRPr="00002418" w:rsidRDefault="000171D6" w:rsidP="000171D6">
      <w:pPr>
        <w:tabs>
          <w:tab w:val="left" w:pos="1701"/>
          <w:tab w:val="left" w:pos="2127"/>
        </w:tabs>
        <w:spacing w:after="0" w:line="320" w:lineRule="exact"/>
        <w:ind w:firstLine="170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0241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</w:t>
      </w: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แนวโน้มเงินเฟ้อ</w:t>
      </w:r>
    </w:p>
    <w:p w:rsidR="000171D6" w:rsidRPr="00002418" w:rsidRDefault="000171D6" w:rsidP="000171D6">
      <w:pPr>
        <w:tabs>
          <w:tab w:val="left" w:pos="1701"/>
          <w:tab w:val="left" w:pos="2127"/>
        </w:tabs>
        <w:spacing w:after="0" w:line="320" w:lineRule="exact"/>
        <w:ind w:firstLine="170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แนวโน้มเงินเฟ้อเดือนมีนาคม 2566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คาดว่าจะชะลอตัวลง ตามราคาสินค้าในกลุ่ม</w:t>
      </w:r>
      <w:r w:rsidRPr="00002418">
        <w:rPr>
          <w:rFonts w:ascii="TH SarabunPSK" w:eastAsia="Calibri" w:hAnsi="TH SarabunPSK" w:cs="TH SarabunPSK"/>
          <w:spacing w:val="-2"/>
          <w:sz w:val="32"/>
          <w:szCs w:val="32"/>
          <w:cs/>
        </w:rPr>
        <w:t>อาหารสดหลายรายการที่คาดว่าจะลดลงต่อเนื่องจากช่วงที่ผ่านมา และราคาขายปลีกน้ำมันเชื้อเพลิงในประเทศ</w:t>
      </w:r>
      <w:r w:rsidRPr="00002418">
        <w:rPr>
          <w:rFonts w:ascii="TH SarabunPSK" w:eastAsia="Calibri" w:hAnsi="TH SarabunPSK" w:cs="TH SarabunPSK"/>
          <w:spacing w:val="8"/>
          <w:sz w:val="32"/>
          <w:szCs w:val="32"/>
          <w:cs/>
        </w:rPr>
        <w:t>ที่มีแนวโน้มชะลอตัวตามราคาน้ำมันดิบในตลาดโลกที่อยู่ระดับต่ำกว่าปีที่ผ่านมา ประกอบกับฐานราคา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ในเดือนมีนาคม 2565 ค่อนข้างสูง การส่งออกของไทยที่มีแนวโน้มชะลอตัวตามอุปสงค์โลก และการดำเนินนโยบาย</w:t>
      </w:r>
      <w:r w:rsidRPr="00002418">
        <w:rPr>
          <w:rFonts w:ascii="TH SarabunPSK" w:eastAsia="Calibri" w:hAnsi="TH SarabunPSK" w:cs="TH SarabunPSK"/>
          <w:spacing w:val="6"/>
          <w:sz w:val="32"/>
          <w:szCs w:val="32"/>
          <w:cs/>
        </w:rPr>
        <w:t>การเงินแ</w:t>
      </w:r>
      <w:r w:rsidRPr="00002418">
        <w:rPr>
          <w:rFonts w:ascii="TH SarabunPSK" w:eastAsia="Calibri" w:hAnsi="TH SarabunPSK" w:cs="TH SarabunPSK"/>
          <w:spacing w:val="2"/>
          <w:sz w:val="32"/>
          <w:szCs w:val="32"/>
          <w:cs/>
        </w:rPr>
        <w:t>บบเข้มงวด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จะ</w:t>
      </w:r>
      <w:r w:rsidRPr="00002418">
        <w:rPr>
          <w:rFonts w:ascii="TH SarabunPSK" w:eastAsia="Calibri" w:hAnsi="TH SarabunPSK" w:cs="TH SarabunPSK"/>
          <w:spacing w:val="6"/>
          <w:sz w:val="32"/>
          <w:szCs w:val="32"/>
          <w:cs/>
        </w:rPr>
        <w:t>กดดันต่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อการขยายตัวของ</w:t>
      </w:r>
      <w:r w:rsidRPr="00002418">
        <w:rPr>
          <w:rFonts w:ascii="TH SarabunPSK" w:eastAsia="Calibri" w:hAnsi="TH SarabunPSK" w:cs="TH SarabunPSK"/>
          <w:spacing w:val="8"/>
          <w:sz w:val="32"/>
          <w:szCs w:val="32"/>
          <w:cs/>
        </w:rPr>
        <w:t>เงินเฟ้อ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อย่างไรก็ตาม ค่าไฟฟ้า</w:t>
      </w:r>
      <w:r w:rsidRPr="00002418">
        <w:rPr>
          <w:rFonts w:ascii="TH SarabunPSK" w:eastAsia="Calibri" w:hAnsi="TH SarabunPSK" w:cs="TH SarabunPSK"/>
          <w:spacing w:val="10"/>
          <w:sz w:val="32"/>
          <w:szCs w:val="32"/>
          <w:cs/>
        </w:rPr>
        <w:t>ที่ยังอยู่</w:t>
      </w:r>
      <w:r w:rsidRPr="00002418">
        <w:rPr>
          <w:rFonts w:ascii="TH SarabunPSK" w:eastAsia="Calibri" w:hAnsi="TH SarabunPSK" w:cs="TH SarabunPSK"/>
          <w:spacing w:val="4"/>
          <w:sz w:val="32"/>
          <w:szCs w:val="32"/>
          <w:cs/>
        </w:rPr>
        <w:t>ในระดับสูง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กว่าปีที่ผ่านมา ราคาก๊าซหุงต้มที่จะปรับตัวสูงขึ้นในเดือนมีนาคมนี้ การท่องเที่ยวที่ฟื้นตัวต่อเนื่อง และราคา</w:t>
      </w:r>
      <w:r w:rsidRPr="00002418">
        <w:rPr>
          <w:rFonts w:ascii="TH SarabunPSK" w:eastAsia="Calibri" w:hAnsi="TH SarabunPSK" w:cs="TH SarabunPSK"/>
          <w:spacing w:val="6"/>
          <w:sz w:val="32"/>
          <w:szCs w:val="32"/>
          <w:cs/>
        </w:rPr>
        <w:t>สินค้าเกษตรสำคัญหลายรายการยังคงขยายตัวได้ดี จะส่งผลให้เงินเฟ้อชะลอตัวไม่มากนัก นอกจากนี้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</w:rPr>
        <w:t>ความเสี่ยงจากปัญหาความขัดแย้ง</w:t>
      </w:r>
      <w:r w:rsidRPr="00002418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ทางภูมิรัฐศาสตร์ </w:t>
      </w:r>
      <w:r w:rsidRPr="00002418">
        <w:rPr>
          <w:rFonts w:ascii="TH SarabunPSK" w:eastAsia="Calibri" w:hAnsi="TH SarabunPSK" w:cs="TH SarabunPSK"/>
          <w:spacing w:val="-4"/>
          <w:sz w:val="32"/>
          <w:szCs w:val="32"/>
          <w:cs/>
        </w:rPr>
        <w:t>และภัยแล้งทั้งในและต่างประเทศ อาจจะส่งผลต่อราคาสินค้า</w:t>
      </w:r>
      <w:r w:rsidRPr="00002418">
        <w:rPr>
          <w:rFonts w:ascii="TH SarabunPSK" w:eastAsia="Calibri" w:hAnsi="TH SarabunPSK" w:cs="TH SarabunPSK"/>
          <w:spacing w:val="4"/>
          <w:sz w:val="32"/>
          <w:szCs w:val="32"/>
          <w:cs/>
        </w:rPr>
        <w:t>โภคภัณฑ์โลก และจะส่งผลมายังราคาสินค้าและบริการของไทยตามลำดับ ซึ่งจะต้องติดตามสถานการณ์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อย่างใกล้ชิดต่อไป</w:t>
      </w:r>
    </w:p>
    <w:p w:rsidR="000171D6" w:rsidRPr="00002418" w:rsidRDefault="000171D6" w:rsidP="000171D6">
      <w:pPr>
        <w:tabs>
          <w:tab w:val="left" w:pos="1701"/>
          <w:tab w:val="left" w:pos="2127"/>
        </w:tabs>
        <w:spacing w:after="0" w:line="320" w:lineRule="exact"/>
        <w:ind w:firstLine="170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02418">
        <w:rPr>
          <w:rFonts w:ascii="TH SarabunPSK" w:eastAsia="MS Mincho" w:hAnsi="TH SarabunPSK" w:cs="TH SarabunPSK"/>
          <w:kern w:val="24"/>
          <w:sz w:val="32"/>
          <w:szCs w:val="32"/>
          <w:cs/>
        </w:rPr>
        <w:tab/>
      </w:r>
      <w:r w:rsidRPr="00002418">
        <w:rPr>
          <w:rFonts w:ascii="TH SarabunPSK" w:eastAsia="Calibri" w:hAnsi="TH SarabunPSK" w:cs="TH SarabunPSK"/>
          <w:spacing w:val="-2"/>
          <w:sz w:val="32"/>
          <w:szCs w:val="32"/>
          <w:cs/>
        </w:rPr>
        <w:t>ทั้งนี้ กระทรวงพาณิชย์ยังคงคาดการณ์อัตราเงินเฟ้อทั่วไปปี 2566 อยู่ระหว่างร้อยละ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2418">
        <w:rPr>
          <w:rFonts w:ascii="TH SarabunPSK" w:eastAsia="Calibri" w:hAnsi="TH SarabunPSK" w:cs="TH SarabunPSK"/>
          <w:spacing w:val="-6"/>
          <w:sz w:val="32"/>
          <w:szCs w:val="32"/>
          <w:cs/>
        </w:rPr>
        <w:t>2.0 – 3.0 ซึ่งเป็นอัตราที่สอดคล้องกับสถานการณ์เศรษฐกิจของไทยในปัจจุบัน และหากสถานการณ์เปลี่ยนแปลง</w:t>
      </w:r>
      <w:r w:rsidRPr="00002418">
        <w:rPr>
          <w:rFonts w:ascii="TH SarabunPSK" w:eastAsia="Calibri" w:hAnsi="TH SarabunPSK" w:cs="TH SarabunPSK"/>
          <w:sz w:val="32"/>
          <w:szCs w:val="32"/>
          <w:cs/>
        </w:rPr>
        <w:t>อย่างมีนัยสำคัญจะมีการทบทวนอีกครั้ง</w:t>
      </w:r>
    </w:p>
    <w:p w:rsidR="005F667A" w:rsidRPr="007C5D43" w:rsidRDefault="000171D6" w:rsidP="007C5D43">
      <w:pPr>
        <w:tabs>
          <w:tab w:val="left" w:pos="1701"/>
          <w:tab w:val="left" w:pos="2127"/>
        </w:tabs>
        <w:spacing w:after="0" w:line="320" w:lineRule="exact"/>
        <w:ind w:firstLine="1701"/>
        <w:jc w:val="thaiDistribute"/>
        <w:rPr>
          <w:rFonts w:ascii="TH SarabunPSK" w:eastAsia="MS Mincho" w:hAnsi="TH SarabunPSK" w:cs="TH SarabunPSK" w:hint="cs"/>
          <w:kern w:val="24"/>
          <w:sz w:val="32"/>
          <w:szCs w:val="32"/>
        </w:rPr>
      </w:pPr>
      <w:r w:rsidRPr="00002418">
        <w:rPr>
          <w:rFonts w:ascii="TH SarabunPSK" w:eastAsia="Calibri" w:hAnsi="TH SarabunPSK" w:cs="TH SarabunPSK"/>
          <w:kern w:val="24"/>
          <w:sz w:val="32"/>
          <w:szCs w:val="32"/>
          <w:cs/>
        </w:rPr>
        <w:tab/>
      </w:r>
      <w:r w:rsidRPr="00002418">
        <w:rPr>
          <w:rFonts w:ascii="TH SarabunPSK" w:eastAsia="MS Mincho" w:hAnsi="TH SarabunPSK" w:cs="TH SarabunPSK"/>
          <w:b/>
          <w:bCs/>
          <w:spacing w:val="-2"/>
          <w:kern w:val="24"/>
          <w:sz w:val="32"/>
          <w:szCs w:val="32"/>
          <w:cs/>
        </w:rPr>
        <w:t>สำหรับดัชนีความเชื่อมั่นผู้บริโภคโดยรวม เดือนกุมภาพันธ์ 2566 ปรับเพิ่มขึ้นมา</w:t>
      </w:r>
      <w:r w:rsidRPr="00002418">
        <w:rPr>
          <w:rFonts w:ascii="TH SarabunPSK" w:eastAsia="MS Mincho" w:hAnsi="TH SarabunPSK" w:cs="TH SarabunPSK"/>
          <w:b/>
          <w:bCs/>
          <w:spacing w:val="6"/>
          <w:kern w:val="24"/>
          <w:sz w:val="32"/>
          <w:szCs w:val="32"/>
          <w:cs/>
        </w:rPr>
        <w:t>อยู่ที่ระดับ 52.5 จากระดับ 51.3 ในเดือนก่อนหน้า เป็นการปรับตัวดีขึ้นต่อเนื่องเป็นเดือนที่ 8</w:t>
      </w:r>
      <w:r w:rsidRPr="00002418">
        <w:rPr>
          <w:rFonts w:ascii="TH SarabunPSK" w:eastAsia="MS Mincho" w:hAnsi="TH SarabunPSK" w:cs="TH SarabunPSK"/>
          <w:b/>
          <w:bCs/>
          <w:kern w:val="24"/>
          <w:sz w:val="32"/>
          <w:szCs w:val="32"/>
          <w:cs/>
        </w:rPr>
        <w:t xml:space="preserve"> และอยู่ในช่วงเชื่อมั่นต่อเนื่องเป็นเดือนที่ 3 ซึ่งเป็นระดับสูงสุดในรอบ </w:t>
      </w:r>
      <w:r w:rsidRPr="00002418">
        <w:rPr>
          <w:rFonts w:ascii="TH SarabunPSK" w:eastAsia="MS Mincho" w:hAnsi="TH SarabunPSK" w:cs="TH SarabunPSK"/>
          <w:b/>
          <w:bCs/>
          <w:kern w:val="24"/>
          <w:sz w:val="32"/>
          <w:szCs w:val="32"/>
        </w:rPr>
        <w:t xml:space="preserve">4 </w:t>
      </w:r>
      <w:r w:rsidRPr="00002418">
        <w:rPr>
          <w:rFonts w:ascii="TH SarabunPSK" w:eastAsia="MS Mincho" w:hAnsi="TH SarabunPSK" w:cs="TH SarabunPSK"/>
          <w:b/>
          <w:bCs/>
          <w:kern w:val="24"/>
          <w:sz w:val="32"/>
          <w:szCs w:val="32"/>
          <w:cs/>
        </w:rPr>
        <w:t xml:space="preserve">ปี </w:t>
      </w:r>
      <w:r w:rsidRPr="00002418">
        <w:rPr>
          <w:rFonts w:ascii="TH SarabunPSK" w:eastAsia="MS Mincho" w:hAnsi="TH SarabunPSK" w:cs="TH SarabunPSK"/>
          <w:kern w:val="24"/>
          <w:sz w:val="32"/>
          <w:szCs w:val="32"/>
          <w:cs/>
        </w:rPr>
        <w:t>โดยปรับเพิ่มขึ้นทั้งดัชนีความเชื่อมั่นผู้บริโภคในปัจจุบัน และในอนาคต (3 เดือนข้างหน้า) โดยเฉพาะดัชนีความเชื่อมั่นผู้บริโภคในอนาคต ปรับเพิ่ม</w:t>
      </w:r>
      <w:r w:rsidRPr="00002418">
        <w:rPr>
          <w:rFonts w:ascii="TH SarabunPSK" w:eastAsia="MS Mincho" w:hAnsi="TH SarabunPSK" w:cs="TH SarabunPSK"/>
          <w:spacing w:val="-6"/>
          <w:kern w:val="24"/>
          <w:sz w:val="32"/>
          <w:szCs w:val="32"/>
          <w:cs/>
        </w:rPr>
        <w:t>มาอยู่ที่ระดับ 58.5 จากระดับ 57.2 ดัชนีความเชื่อมั่นผู้บริโภคโดยรวมที่ปรับเพิ่มขึ้นมีสาเหตุสำคัญจากการฟื้นตัว</w:t>
      </w:r>
      <w:r w:rsidRPr="00002418">
        <w:rPr>
          <w:rFonts w:ascii="TH SarabunPSK" w:eastAsia="MS Mincho" w:hAnsi="TH SarabunPSK" w:cs="TH SarabunPSK"/>
          <w:spacing w:val="-2"/>
          <w:kern w:val="24"/>
          <w:sz w:val="32"/>
          <w:szCs w:val="32"/>
          <w:cs/>
        </w:rPr>
        <w:t>ของเศรษฐกิจในประเทศ ที่ได้รับแรงสนับสนุนจากภาคการท่องเที่ยว สะท้อนได้จากจำนวนเที่ยวบิน และจำนวน</w:t>
      </w:r>
      <w:r w:rsidRPr="00002418">
        <w:rPr>
          <w:rFonts w:ascii="TH SarabunPSK" w:eastAsia="MS Mincho" w:hAnsi="TH SarabunPSK" w:cs="TH SarabunPSK"/>
          <w:kern w:val="24"/>
          <w:sz w:val="32"/>
          <w:szCs w:val="32"/>
          <w:cs/>
        </w:rPr>
        <w:t>นักท่องเที่ยวที่เพิ่มขึ้น ส่งผลให้ธุรกิจและอุตสาหกรรมที่เกี่ยวข้องมีแนวโน้มปรับตัวดีขึ้น นอกจากนี้ มาตรการ</w:t>
      </w:r>
      <w:r w:rsidRPr="00002418">
        <w:rPr>
          <w:rFonts w:ascii="TH SarabunPSK" w:eastAsia="MS Mincho" w:hAnsi="TH SarabunPSK" w:cs="TH SarabunPSK"/>
          <w:spacing w:val="6"/>
          <w:kern w:val="24"/>
          <w:sz w:val="32"/>
          <w:szCs w:val="32"/>
          <w:cs/>
        </w:rPr>
        <w:t>ลดค่าครองชีพ และการกระตุ้นเศรษฐกิจของภาครัฐที่ดำเนินการอย่างต่อเนื่อง ราคาสินค้าเกษตรสำคัญ</w:t>
      </w:r>
      <w:r w:rsidRPr="00002418">
        <w:rPr>
          <w:rFonts w:ascii="TH SarabunPSK" w:eastAsia="MS Mincho" w:hAnsi="TH SarabunPSK" w:cs="TH SarabunPSK"/>
          <w:spacing w:val="2"/>
          <w:kern w:val="24"/>
          <w:sz w:val="32"/>
          <w:szCs w:val="32"/>
          <w:cs/>
        </w:rPr>
        <w:t>หลายรายการยังคงขยายตัว และราคาน้ำมันดีเซลที่ปรับลดลง เมื่อเทียบกับเดือนก่อนหน้า ส่งผลให้ประชาชน</w:t>
      </w:r>
      <w:r w:rsidRPr="00002418">
        <w:rPr>
          <w:rFonts w:ascii="TH SarabunPSK" w:eastAsia="MS Mincho" w:hAnsi="TH SarabunPSK" w:cs="TH SarabunPSK"/>
          <w:kern w:val="24"/>
          <w:sz w:val="32"/>
          <w:szCs w:val="32"/>
          <w:cs/>
        </w:rPr>
        <w:t>มีความเชื่อมั่นต่อสถานการณ์เศรษฐกิจไทยอย่างมีนัยสำคัญ</w:t>
      </w:r>
    </w:p>
    <w:p w:rsidR="004D5FBA" w:rsidRPr="009B0AC8" w:rsidRDefault="004D5FBA" w:rsidP="005F667A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79108C">
        <w:tc>
          <w:tcPr>
            <w:tcW w:w="9594" w:type="dxa"/>
          </w:tcPr>
          <w:p w:rsidR="005F667A" w:rsidRPr="009B0AC8" w:rsidRDefault="005F667A" w:rsidP="000171D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9108C" w:rsidRPr="0079108C" w:rsidRDefault="000171D6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13.</w:t>
      </w:r>
      <w:r w:rsidR="0079108C" w:rsidRPr="0079108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การแต่งตั้งผู้แทนองค์กรเอกชนเป็นกรรมการผู้ทรงคุณวุฒิในคณะกรรมการผู้สูงอายุแห่งชาติ ตามพระราชบัญญัติผู้สูงอายุ พ.ศ. 2546 มาตรา 4 (5) 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พัฒนาสังคมและความมั่นคงของมนุษย์เสนอแต่งตั้งผู้แทนองค์กรเอกชนเป็นกรรมการผู้ทรงคุณวุฒิในคณะกรรมการผู้สูงอายุแห่งชาติ ตามพระราชบัญญัติผู้สูงอายุ </w:t>
      </w:r>
      <w:r w:rsidR="007C5D4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2546 มาตรา 4 (5) จำนวน 5 คน เนื่องจากกรรมการผู้ทรงคุณวุฒิเดิมดำรงตำแหน่งครบวาระสี่ปี ดังนี้ 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1. นางธิดา ศรีไพพรรณ์ 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2. นายมงคล สุมาลี 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3. นางเสาวนีย์ ประทีปทอง 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4. นายแสวง ชูหนู </w:t>
      </w:r>
    </w:p>
    <w:p w:rsidR="0079108C" w:rsidRPr="0079108C" w:rsidRDefault="0079108C" w:rsidP="0079108C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5. นางวลัย บุญพลอย </w:t>
      </w:r>
    </w:p>
    <w:p w:rsidR="005F667A" w:rsidRDefault="0079108C" w:rsidP="005F667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9108C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 28 มีนาคม 2566 เป็นต้นไป </w:t>
      </w:r>
    </w:p>
    <w:p w:rsidR="007C5D43" w:rsidRPr="007C5D43" w:rsidRDefault="007C5D43" w:rsidP="007C5D43">
      <w:pPr>
        <w:spacing w:after="0" w:line="320" w:lineRule="exact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*************************************</w:t>
      </w:r>
    </w:p>
    <w:sectPr w:rsidR="007C5D43" w:rsidRPr="007C5D43" w:rsidSect="00801B7F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0C" w:rsidRDefault="00A05A0C" w:rsidP="004910B6">
      <w:pPr>
        <w:spacing w:after="0" w:line="240" w:lineRule="auto"/>
      </w:pPr>
      <w:r>
        <w:separator/>
      </w:r>
    </w:p>
  </w:endnote>
  <w:endnote w:type="continuationSeparator" w:id="0">
    <w:p w:rsidR="00A05A0C" w:rsidRDefault="00A05A0C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 New">
    <w:altName w:val="TH Chakra Petch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0C" w:rsidRDefault="00A05A0C" w:rsidP="004910B6">
      <w:pPr>
        <w:spacing w:after="0" w:line="240" w:lineRule="auto"/>
      </w:pPr>
      <w:r>
        <w:separator/>
      </w:r>
    </w:p>
  </w:footnote>
  <w:footnote w:type="continuationSeparator" w:id="0">
    <w:p w:rsidR="00A05A0C" w:rsidRDefault="00A05A0C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71D6" w:rsidRDefault="000171D6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556F2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171D6" w:rsidRDefault="00017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E5E"/>
    <w:multiLevelType w:val="hybridMultilevel"/>
    <w:tmpl w:val="1794E7EC"/>
    <w:lvl w:ilvl="0" w:tplc="2856E37E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7B8E5B35"/>
    <w:multiLevelType w:val="hybridMultilevel"/>
    <w:tmpl w:val="9B62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E1D3E"/>
    <w:multiLevelType w:val="hybridMultilevel"/>
    <w:tmpl w:val="004E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02418"/>
    <w:rsid w:val="000171D6"/>
    <w:rsid w:val="000929C4"/>
    <w:rsid w:val="000C076F"/>
    <w:rsid w:val="000C6F31"/>
    <w:rsid w:val="00155BA1"/>
    <w:rsid w:val="00182D34"/>
    <w:rsid w:val="002D2635"/>
    <w:rsid w:val="003C3ED6"/>
    <w:rsid w:val="00401944"/>
    <w:rsid w:val="00410BA9"/>
    <w:rsid w:val="004549A1"/>
    <w:rsid w:val="004910B6"/>
    <w:rsid w:val="004D5FBA"/>
    <w:rsid w:val="00532486"/>
    <w:rsid w:val="00556F27"/>
    <w:rsid w:val="005E0608"/>
    <w:rsid w:val="005F667A"/>
    <w:rsid w:val="0075738A"/>
    <w:rsid w:val="0079108C"/>
    <w:rsid w:val="007C5D43"/>
    <w:rsid w:val="007E204A"/>
    <w:rsid w:val="00801B7F"/>
    <w:rsid w:val="008217D3"/>
    <w:rsid w:val="008D1044"/>
    <w:rsid w:val="009379F4"/>
    <w:rsid w:val="009B0AC8"/>
    <w:rsid w:val="00A05A0C"/>
    <w:rsid w:val="00A71DFD"/>
    <w:rsid w:val="00A823C5"/>
    <w:rsid w:val="00AC7765"/>
    <w:rsid w:val="00AD330A"/>
    <w:rsid w:val="00B04917"/>
    <w:rsid w:val="00B12FDF"/>
    <w:rsid w:val="00B14938"/>
    <w:rsid w:val="00BD7147"/>
    <w:rsid w:val="00BF5315"/>
    <w:rsid w:val="00CC59F1"/>
    <w:rsid w:val="00D22996"/>
    <w:rsid w:val="00D326F7"/>
    <w:rsid w:val="00D96C06"/>
    <w:rsid w:val="00DC0589"/>
    <w:rsid w:val="00DE0ABC"/>
    <w:rsid w:val="00DF4F39"/>
    <w:rsid w:val="00F53741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108C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ListParagraph">
    <w:name w:val="List Paragraph"/>
    <w:basedOn w:val="Normal"/>
    <w:uiPriority w:val="34"/>
    <w:qFormat/>
    <w:rsid w:val="00A71DF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71D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171D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171D6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24</Pages>
  <Words>11396</Words>
  <Characters>64963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Phitchayaphak Sakunsuphakdi</cp:lastModifiedBy>
  <cp:revision>10</cp:revision>
  <cp:lastPrinted>2023-03-28T06:46:00Z</cp:lastPrinted>
  <dcterms:created xsi:type="dcterms:W3CDTF">2023-03-28T03:50:00Z</dcterms:created>
  <dcterms:modified xsi:type="dcterms:W3CDTF">2023-03-28T07:49:00Z</dcterms:modified>
</cp:coreProperties>
</file>